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75A91D0"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B0DD3">
              <w:rPr>
                <w:b/>
                <w:color w:val="auto"/>
                <w:sz w:val="32"/>
              </w:rPr>
              <w:t>Jo</w:t>
            </w:r>
            <w:r w:rsidR="003B44BF">
              <w:rPr>
                <w:b/>
                <w:color w:val="auto"/>
                <w:sz w:val="32"/>
              </w:rPr>
              <w:t>seph</w:t>
            </w:r>
            <w:r w:rsidR="009B0DD3">
              <w:rPr>
                <w:b/>
                <w:color w:val="auto"/>
                <w:sz w:val="32"/>
              </w:rPr>
              <w:t xml:space="preserve"> Hurley</w:t>
            </w:r>
          </w:p>
          <w:p w14:paraId="58374EBA" w14:textId="77777777" w:rsidR="00575A8F" w:rsidRDefault="00575A8F" w:rsidP="00E6298B">
            <w:pPr>
              <w:overflowPunct/>
              <w:autoSpaceDE/>
              <w:autoSpaceDN/>
              <w:adjustRightInd/>
              <w:ind w:right="107"/>
              <w:textAlignment w:val="auto"/>
              <w:rPr>
                <w:b/>
                <w:color w:val="auto"/>
                <w:sz w:val="32"/>
              </w:rPr>
            </w:pPr>
          </w:p>
          <w:p w14:paraId="523CD454" w14:textId="50B9E2A3"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B0DD3">
              <w:rPr>
                <w:b/>
                <w:color w:val="auto"/>
                <w:sz w:val="32"/>
              </w:rPr>
              <w:t xml:space="preserve"> 1920689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5277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0B6D81D8" w:rsidR="00FF7784" w:rsidRDefault="00FF7784" w:rsidP="00E6298B">
      <w:pPr>
        <w:ind w:right="107"/>
        <w:jc w:val="both"/>
        <w:rPr>
          <w:sz w:val="24"/>
          <w:szCs w:val="24"/>
        </w:rPr>
      </w:pPr>
    </w:p>
    <w:p w14:paraId="031AED9A" w14:textId="5A778460" w:rsidR="001529E9" w:rsidRDefault="00441056" w:rsidP="00E6298B">
      <w:pPr>
        <w:ind w:right="107"/>
        <w:jc w:val="both"/>
      </w:pPr>
      <w:bookmarkStart w:id="0" w:name="_Hlk54802776"/>
      <w:r w:rsidRPr="008A11EB">
        <w:t xml:space="preserve">In this essay, I will be focussing on the initial 6 months of </w:t>
      </w:r>
      <w:r w:rsidR="001E5D1A">
        <w:t xml:space="preserve">my </w:t>
      </w:r>
      <w:r w:rsidRPr="008A11EB">
        <w:t xml:space="preserve">Police training and will be discussing and comparing the coping strategies that I used in order to develop resilience and minimise stress during this period. </w:t>
      </w:r>
      <w:r w:rsidR="005C2AC1">
        <w:t xml:space="preserve">I intend on answering the question by discussing different types of coping strategies such as using the gym and the importance of peer support in order to minimise stress and develop resilience. </w:t>
      </w:r>
    </w:p>
    <w:p w14:paraId="0839320E" w14:textId="1541F3CB" w:rsidR="00887621" w:rsidRDefault="00887621" w:rsidP="00E6298B">
      <w:pPr>
        <w:ind w:right="107"/>
        <w:jc w:val="both"/>
      </w:pPr>
    </w:p>
    <w:p w14:paraId="73C27036" w14:textId="5FBCAC50" w:rsidR="008A11EB" w:rsidRDefault="00D80250" w:rsidP="00E6298B">
      <w:pPr>
        <w:ind w:right="107"/>
        <w:jc w:val="both"/>
      </w:pPr>
      <w:r w:rsidRPr="008A11EB">
        <w:t xml:space="preserve">Resilience is the </w:t>
      </w:r>
      <w:r w:rsidR="008A11EB" w:rsidRPr="008A11EB">
        <w:t>‘</w:t>
      </w:r>
      <w:r w:rsidRPr="008A11EB">
        <w:t>ability to bend but not break, bounce back, and even grow in the f</w:t>
      </w:r>
      <w:r w:rsidR="008A11EB" w:rsidRPr="008A11EB">
        <w:t>ace of adverse life experiences’ (J Nutr Health Aging, 2018, p.1146-1147</w:t>
      </w:r>
      <w:r w:rsidR="008A11EB">
        <w:t>) this suggests that resilience is about being adaptive but also being abl</w:t>
      </w:r>
      <w:r w:rsidR="005D2DFA">
        <w:t>e to adjust when put under pressure.</w:t>
      </w:r>
      <w:r w:rsidR="008A11EB">
        <w:t xml:space="preserve"> It has been shown that </w:t>
      </w:r>
      <w:r w:rsidR="005D2DFA">
        <w:t>‘</w:t>
      </w:r>
      <w:r w:rsidR="008A11EB">
        <w:t xml:space="preserve">those capable of resilience to adversity are people who appear to possess a capacity for </w:t>
      </w:r>
      <w:r w:rsidR="0043708D">
        <w:t>behavioural</w:t>
      </w:r>
      <w:r w:rsidR="008A11EB">
        <w:t xml:space="preserve"> elasticity or flexible ada</w:t>
      </w:r>
      <w:r w:rsidR="005D2DFA">
        <w:t xml:space="preserve">ptation to impinging challenges’ </w:t>
      </w:r>
      <w:r w:rsidR="005D2DFA" w:rsidRPr="008A11EB">
        <w:t>(J Nutr Health Aging, 2018, p.1146-1147</w:t>
      </w:r>
      <w:r w:rsidR="005D2DFA">
        <w:t xml:space="preserve">) this demonstrates that it is important to be  flexible and adaptive and to possess a mindset that allows for negative challenges </w:t>
      </w:r>
      <w:r w:rsidR="00264780">
        <w:t>but also</w:t>
      </w:r>
      <w:r w:rsidR="005D2DFA">
        <w:t xml:space="preserve"> having the mindset to then become resilient which will allow the person to recover quickly from difficult challenges pose</w:t>
      </w:r>
      <w:r w:rsidR="001E5D1A">
        <w:t>d</w:t>
      </w:r>
      <w:r w:rsidR="005D2DFA">
        <w:t xml:space="preserve"> upon them. Within </w:t>
      </w:r>
      <w:r w:rsidR="00CD5055">
        <w:t>my</w:t>
      </w:r>
      <w:r w:rsidR="005D2DFA">
        <w:t xml:space="preserve"> initial training having the resilience to recover quickly from challenges and difficult situations </w:t>
      </w:r>
      <w:r w:rsidR="0043708D">
        <w:t>has been</w:t>
      </w:r>
      <w:r w:rsidR="005D2DFA">
        <w:t xml:space="preserve"> important, as it </w:t>
      </w:r>
      <w:r w:rsidR="0043708D">
        <w:t>has been a</w:t>
      </w:r>
      <w:r w:rsidR="009C64AE">
        <w:t xml:space="preserve"> constant</w:t>
      </w:r>
      <w:r w:rsidR="0043708D">
        <w:t xml:space="preserve"> </w:t>
      </w:r>
      <w:r w:rsidR="005D2DFA">
        <w:t>opportunity to learn and move on. The challenges that I</w:t>
      </w:r>
      <w:r w:rsidR="00624781">
        <w:t xml:space="preserve"> faced within the training was</w:t>
      </w:r>
      <w:r w:rsidR="005D2DFA">
        <w:t xml:space="preserve"> a </w:t>
      </w:r>
      <w:r w:rsidR="001E5D1A">
        <w:t xml:space="preserve">certain exam that I struggled with and </w:t>
      </w:r>
      <w:r w:rsidR="005D2DFA">
        <w:t>also some difficulty in learning certain legislation</w:t>
      </w:r>
      <w:r w:rsidR="001E5D1A">
        <w:t xml:space="preserve"> that was mandatory to know prior to becoming an operational Police Officer</w:t>
      </w:r>
      <w:r w:rsidR="005D2DFA">
        <w:t>.</w:t>
      </w:r>
      <w:r w:rsidR="00045564">
        <w:t xml:space="preserve"> Being resilient is about understanding that setbacks happen and that sometimes there can be challenging situations however it is important to have a mental outlook that allows us as Police Officers to work through the feelings and recover.</w:t>
      </w:r>
      <w:r w:rsidR="005C2AC1">
        <w:t xml:space="preserve"> Being resilient is important because we </w:t>
      </w:r>
      <w:r w:rsidR="00236041">
        <w:t xml:space="preserve">are </w:t>
      </w:r>
      <w:r w:rsidR="005C2AC1">
        <w:t>often challenge</w:t>
      </w:r>
      <w:r w:rsidR="00236041">
        <w:t>d</w:t>
      </w:r>
      <w:r w:rsidR="005C2AC1">
        <w:t xml:space="preserve"> physically, </w:t>
      </w:r>
      <w:r w:rsidR="00CD5055">
        <w:t>mentally,</w:t>
      </w:r>
      <w:r w:rsidR="005C2AC1">
        <w:t xml:space="preserve"> and emotionally and are exposed to incidents </w:t>
      </w:r>
      <w:r w:rsidR="00CD5055">
        <w:t>that</w:t>
      </w:r>
      <w:r w:rsidR="005C2AC1">
        <w:t xml:space="preserve"> can lead to trauma. </w:t>
      </w:r>
      <w:r w:rsidR="00236041">
        <w:t>As shown by the College of Policing ‘Police Officers and staff need to be able to deal with a variety of demanding events with little preparation and the sight of a gruesome murder or unexpected twist to an incident can stick in the mind and be the source of nightmares and flashbacks’ (College of Policing, 2017) this demonstrates incidents that become unexpected can create trauma</w:t>
      </w:r>
      <w:r w:rsidR="00EB2F1C">
        <w:t xml:space="preserve">. </w:t>
      </w:r>
      <w:r w:rsidR="00045564">
        <w:t xml:space="preserve">Resilience is about facing problems head on and thinking about </w:t>
      </w:r>
      <w:r w:rsidR="009C64AE">
        <w:t>ourselves</w:t>
      </w:r>
      <w:r w:rsidR="00045564">
        <w:t xml:space="preserve"> as fighters and not victims. </w:t>
      </w:r>
      <w:r w:rsidR="00624781">
        <w:t xml:space="preserve">Being resilient can be supported by using coping strategies </w:t>
      </w:r>
      <w:r w:rsidR="00045564">
        <w:t xml:space="preserve">such as exercise, </w:t>
      </w:r>
      <w:r w:rsidR="00624781">
        <w:t xml:space="preserve">in order to minimise </w:t>
      </w:r>
      <w:r w:rsidR="001E5D1A">
        <w:t>an individual’s</w:t>
      </w:r>
      <w:r w:rsidR="00624781">
        <w:t xml:space="preserve"> stress and having the need to cope with stressful challenges. </w:t>
      </w:r>
    </w:p>
    <w:p w14:paraId="69EF8303" w14:textId="412E7EEE" w:rsidR="00624781" w:rsidRDefault="00624781" w:rsidP="00E6298B">
      <w:pPr>
        <w:ind w:right="107"/>
        <w:jc w:val="both"/>
      </w:pPr>
    </w:p>
    <w:p w14:paraId="02E846E7" w14:textId="5AC387A1" w:rsidR="004F5F83" w:rsidRDefault="00CD54CE" w:rsidP="00E6298B">
      <w:pPr>
        <w:ind w:right="107"/>
        <w:jc w:val="both"/>
      </w:pPr>
      <w:r>
        <w:t xml:space="preserve">‘Studies on occupational stress have shown that Police Officers are exposed to acute and chronic stressful events at work, which can result in impaired psychological wellbeing and physical health’ (Lucas T, 2012, p.466) this suggests that Police Officers are at risk of their work affecting their physical mental health and well-being therefore it is important that we use coping strategies in order to help combat these stress build ups. </w:t>
      </w:r>
      <w:r w:rsidR="00B235DD">
        <w:t>During the last 6</w:t>
      </w:r>
      <w:r w:rsidR="009C64AE">
        <w:t xml:space="preserve"> months</w:t>
      </w:r>
      <w:r w:rsidR="00B235DD">
        <w:t xml:space="preserve"> the Coronavirus pandemic has had a </w:t>
      </w:r>
      <w:r w:rsidR="009C64AE">
        <w:t>tremendous</w:t>
      </w:r>
      <w:r w:rsidR="00B235DD">
        <w:t xml:space="preserve"> effect on how I have tried to minimise stress whilst trying to stay resilient, as I have not been able to do what I </w:t>
      </w:r>
      <w:r w:rsidR="0043708D">
        <w:t xml:space="preserve">would </w:t>
      </w:r>
      <w:r w:rsidR="00B235DD">
        <w:t>usually do in order to minimise stress and therefore have had to find alternative ways in order to combat this.</w:t>
      </w:r>
      <w:r w:rsidR="006D704E">
        <w:t xml:space="preserve"> </w:t>
      </w:r>
      <w:r w:rsidR="00936E83">
        <w:t xml:space="preserve">Stress is coped </w:t>
      </w:r>
      <w:r w:rsidR="0043708D">
        <w:t xml:space="preserve">with </w:t>
      </w:r>
      <w:r w:rsidR="001E5D1A">
        <w:t>by</w:t>
      </w:r>
      <w:r w:rsidR="00936E83">
        <w:t xml:space="preserve"> people in different ways and stress affects people in different ways. As described by Walinga ‘stress management techniques are more general and range from cognitive (cognitive therapy, meditation) to physical (yoga, gym, art, natural medicine, deep breathing) to environmental (spa visits, music, pets, nature)’ (Jennifer Walinga, 2008)  this suggests that people cope with stress different</w:t>
      </w:r>
      <w:r w:rsidR="0043708D">
        <w:t>ly</w:t>
      </w:r>
      <w:r w:rsidR="00936E83">
        <w:t xml:space="preserve"> and have </w:t>
      </w:r>
      <w:r w:rsidR="0043708D">
        <w:t xml:space="preserve">a variety of </w:t>
      </w:r>
      <w:r w:rsidR="00936E83">
        <w:t xml:space="preserve">ways </w:t>
      </w:r>
      <w:r w:rsidR="0043708D">
        <w:t xml:space="preserve">to </w:t>
      </w:r>
      <w:r w:rsidR="00936E83">
        <w:t xml:space="preserve">managing their stress whether it be by going on a spa break, attending </w:t>
      </w:r>
      <w:r w:rsidR="0043708D">
        <w:t>a</w:t>
      </w:r>
      <w:r w:rsidR="00936E83">
        <w:t xml:space="preserve"> </w:t>
      </w:r>
      <w:r w:rsidR="0043708D">
        <w:t xml:space="preserve">local </w:t>
      </w:r>
      <w:r w:rsidR="00936E83">
        <w:t>gym several times a week or even relaxing and having time to their self, these are all ways of minimising stress and developing</w:t>
      </w:r>
      <w:r w:rsidR="006819DF">
        <w:t xml:space="preserve"> resilience. </w:t>
      </w:r>
    </w:p>
    <w:p w14:paraId="3BFD40C4" w14:textId="77777777" w:rsidR="004F5F83" w:rsidRDefault="004F5F83" w:rsidP="00E6298B">
      <w:pPr>
        <w:ind w:right="107"/>
        <w:jc w:val="both"/>
      </w:pPr>
    </w:p>
    <w:p w14:paraId="53753A3B" w14:textId="6C54B004" w:rsidR="00B3621D" w:rsidRDefault="006819DF" w:rsidP="00E6298B">
      <w:pPr>
        <w:ind w:right="107"/>
        <w:jc w:val="both"/>
      </w:pPr>
      <w:r>
        <w:lastRenderedPageBreak/>
        <w:t xml:space="preserve">In relation to my last 6 months of </w:t>
      </w:r>
      <w:r w:rsidR="000C1ACB">
        <w:t>training,</w:t>
      </w:r>
      <w:r>
        <w:t xml:space="preserve"> </w:t>
      </w:r>
      <w:r w:rsidR="000C1ACB">
        <w:t xml:space="preserve">I have faced many challenging situations from examinations to learning relevant legislation required to know as a Police Officer. Prior to the Coronavirus pandemic my coping strategies to minimising stress and developing resilience was by physically undertaking workouts </w:t>
      </w:r>
      <w:r w:rsidR="0043708D">
        <w:t xml:space="preserve">at my local gym </w:t>
      </w:r>
      <w:r w:rsidR="000C1ACB">
        <w:t xml:space="preserve">and </w:t>
      </w:r>
      <w:r w:rsidR="0043708D">
        <w:t xml:space="preserve">by </w:t>
      </w:r>
      <w:r w:rsidR="000C1ACB">
        <w:t xml:space="preserve">meeting with friends and family in to take my mind off work and release any tension, anger and any negative endorphins. However due to the pandemic it has not been possible to attend my local gym or meet any friends or family and therefore I have had to think of alternative ways </w:t>
      </w:r>
      <w:r w:rsidR="0043708D">
        <w:t>to</w:t>
      </w:r>
      <w:r w:rsidR="000C1ACB">
        <w:t xml:space="preserve"> </w:t>
      </w:r>
      <w:r w:rsidR="001C351E">
        <w:t>minimise stress. I carried my fitness on from attending the gym prior to the pandemic to starting running and cycling and I found that this helped me stay on track with work allow</w:t>
      </w:r>
      <w:r w:rsidR="003A22BA">
        <w:t>ing</w:t>
      </w:r>
      <w:r w:rsidR="001C351E">
        <w:t xml:space="preserve"> me to take my mind from work and focus</w:t>
      </w:r>
      <w:r w:rsidR="003A22BA">
        <w:t>ing</w:t>
      </w:r>
      <w:r w:rsidR="001C351E">
        <w:t xml:space="preserve"> on my body rather than my mind.</w:t>
      </w:r>
      <w:r w:rsidR="00887621">
        <w:t xml:space="preserve"> According to (Alexander &amp; Walker, 1994) ‘Exercise can be considered as an effective mean to mitigate job stress among police officers’ however according to (Gerber et al, 2010) ‘there is no significant connection between exercise and job stress; but, the increase number of physical fitness practice by police officers would be able to reduce job stress in general</w:t>
      </w:r>
      <w:r w:rsidR="002E2916">
        <w:t>’.</w:t>
      </w:r>
      <w:r w:rsidR="00887621">
        <w:t xml:space="preserve"> </w:t>
      </w:r>
      <w:r w:rsidR="00B3621D">
        <w:t xml:space="preserve">I believe that by me carrying on my fitness and finding alternative ways to train within the last 6 months it has continued to make me be a resilient individual and I think this has been </w:t>
      </w:r>
      <w:r w:rsidR="009C64AE">
        <w:t>due to the fact that</w:t>
      </w:r>
      <w:r w:rsidR="00B3621D">
        <w:t xml:space="preserve"> I have had time to reflect on the negatives and take the positives from the different situations that I have been faced with throughout training. Examples of where I have had to be resilient was</w:t>
      </w:r>
      <w:r w:rsidR="009C64AE">
        <w:t xml:space="preserve"> undertaking</w:t>
      </w:r>
      <w:r w:rsidR="00B3621D">
        <w:t xml:space="preserve"> practical scenarios and receiving critical feedback, had I not been resilient I would not have learnt from my mistakes and assumed that everything </w:t>
      </w:r>
      <w:r w:rsidR="00352776">
        <w:t xml:space="preserve">was </w:t>
      </w:r>
      <w:r w:rsidR="00B3621D">
        <w:t>fine.</w:t>
      </w:r>
    </w:p>
    <w:p w14:paraId="2BD5CCCC" w14:textId="77777777" w:rsidR="00B3621D" w:rsidRDefault="00B3621D" w:rsidP="00E6298B">
      <w:pPr>
        <w:ind w:right="107"/>
        <w:jc w:val="both"/>
      </w:pPr>
    </w:p>
    <w:p w14:paraId="06B21139" w14:textId="07F17E92" w:rsidR="006914E3" w:rsidRDefault="001C351E" w:rsidP="00E6298B">
      <w:pPr>
        <w:ind w:right="107"/>
        <w:jc w:val="both"/>
      </w:pPr>
      <w:r>
        <w:t>Whilst still attending work during the pandemic it allow</w:t>
      </w:r>
      <w:r w:rsidR="003A22BA">
        <w:t>ed</w:t>
      </w:r>
      <w:r>
        <w:t xml:space="preserve"> me to speak with colleagues about any </w:t>
      </w:r>
      <w:r w:rsidR="009C64AE">
        <w:t>issues</w:t>
      </w:r>
      <w:r w:rsidR="0043708D">
        <w:t xml:space="preserve"> </w:t>
      </w:r>
      <w:r w:rsidR="003A22BA">
        <w:t xml:space="preserve">I had </w:t>
      </w:r>
      <w:r>
        <w:t xml:space="preserve">but to also support </w:t>
      </w:r>
      <w:r w:rsidR="006914E3">
        <w:t xml:space="preserve">and address </w:t>
      </w:r>
      <w:r>
        <w:t xml:space="preserve">those colleagues when </w:t>
      </w:r>
      <w:r w:rsidR="003A22BA">
        <w:t>they were in need.</w:t>
      </w:r>
      <w:r>
        <w:t xml:space="preserve"> </w:t>
      </w:r>
      <w:r w:rsidR="006914E3">
        <w:t xml:space="preserve">South Wales Police as an organisation were very supportive of their employees during the coronavirus lockdown and set up departments where Police Officers and staff could speak </w:t>
      </w:r>
      <w:r w:rsidR="00CB521E">
        <w:t xml:space="preserve">with </w:t>
      </w:r>
      <w:r w:rsidR="006914E3">
        <w:t>if they had any concerns. South Wales Police are an organisation that engage and keep their Police Officers and staff updated with latest force information everyday</w:t>
      </w:r>
      <w:r w:rsidR="00CB521E">
        <w:t xml:space="preserve"> via email and this as a result puts individuals minds at rest and is more likely to minimise any stress.</w:t>
      </w:r>
      <w:r w:rsidR="006914E3">
        <w:t xml:space="preserve"> </w:t>
      </w:r>
      <w:r w:rsidR="00CB521E">
        <w:t xml:space="preserve">This can be evidenced by </w:t>
      </w:r>
      <w:r>
        <w:t>The Health an</w:t>
      </w:r>
      <w:r w:rsidR="003A22BA">
        <w:t xml:space="preserve">d Safety Executive </w:t>
      </w:r>
      <w:r w:rsidR="00CB521E">
        <w:t xml:space="preserve">(HSE) that </w:t>
      </w:r>
      <w:r w:rsidR="003A22BA">
        <w:t>state</w:t>
      </w:r>
      <w:r>
        <w:t xml:space="preserve"> ‘organisations who talk regularly with their employees are much more likely to avoid work-related stress and to be able to deal with potentially stressful situations when they arise’ (HSE, no date. p.1)</w:t>
      </w:r>
      <w:r w:rsidR="003A22BA">
        <w:t xml:space="preserve"> </w:t>
      </w:r>
    </w:p>
    <w:p w14:paraId="4DDCCCF0" w14:textId="2AAEEA1B" w:rsidR="00CB521E" w:rsidRDefault="00CB521E" w:rsidP="00E6298B">
      <w:pPr>
        <w:ind w:right="107"/>
        <w:jc w:val="both"/>
      </w:pPr>
    </w:p>
    <w:p w14:paraId="1357DC43" w14:textId="1AE00AE7" w:rsidR="00CB521E" w:rsidRDefault="00CB521E" w:rsidP="00E6298B">
      <w:pPr>
        <w:ind w:right="107"/>
        <w:jc w:val="both"/>
      </w:pPr>
      <w:r>
        <w:t>During my training one of the main setbacks for myself was facing a poor exam result. This was a knock back for me and I found it difficult to become resilient whilst also trying to not become t</w:t>
      </w:r>
      <w:r w:rsidR="00335E24">
        <w:t>o</w:t>
      </w:r>
      <w:r>
        <w:t xml:space="preserve">o stressed therefore it was important that I reflected on what went wrong and then came up with an action plan for how to deal with the re-sit examination. </w:t>
      </w:r>
      <w:r w:rsidR="00335E24">
        <w:t xml:space="preserve">I applied Gibbs’s reflective cycle which was ‘developed by Graham Gibbs in 1988 to give structure to learning from experiences’ (The University of Edinburgh, 2020) by using this model it allowed me to reflect on the exam result by thinking about how I felt and what I thought when finding out I had failed the exam. </w:t>
      </w:r>
      <w:r w:rsidR="00CD5055">
        <w:t>A</w:t>
      </w:r>
      <w:r w:rsidR="001916C2">
        <w:t xml:space="preserve">s shown by Gibbs’s reflective cycle I could then evaluate where I went wrong in the exam and what I needed to improve on which allowed me to create an action plan for how I was going to prepare for the re-sit examination two weeks later. Gibbs’s reflective cycle compared to Kolb’s experimental learning cycle </w:t>
      </w:r>
      <w:r w:rsidR="00087FBA">
        <w:t>are very similar as they are both models that reflect on what an individual, team or organisation has done</w:t>
      </w:r>
      <w:r w:rsidR="00A370DD">
        <w:t xml:space="preserve">. </w:t>
      </w:r>
      <w:r w:rsidR="0043708D">
        <w:t>However, f</w:t>
      </w:r>
      <w:r w:rsidR="00A370DD">
        <w:t>or me the reason Gibbs’s model was more suitable was due to the fact that I developed an action plan for how I was going to prepare which in this case was by working with a colleague and testing each other on different definitions of the legislation. Kolb’s learning cycle is more of an experiential learning model which means learning through experience whereas Gibbs’s reflective cycle is an iterative</w:t>
      </w:r>
      <w:r w:rsidR="00A370DD" w:rsidRPr="00A370DD">
        <w:t xml:space="preserve"> </w:t>
      </w:r>
      <w:r w:rsidR="00A370DD">
        <w:t>model which means learning through repetition</w:t>
      </w:r>
      <w:r w:rsidR="0043708D">
        <w:t xml:space="preserve"> which was more suitable to me as I needed to learn legislative definitions word for word</w:t>
      </w:r>
      <w:r w:rsidR="00A370DD">
        <w:t xml:space="preserve">. Gibbs model was also easier to apply due to the 6-point plan and it was more suited to me due to the action plans, reflection stages and the ability to self-assess. </w:t>
      </w:r>
    </w:p>
    <w:p w14:paraId="4AC9BB28" w14:textId="00CD2242" w:rsidR="00045564" w:rsidRDefault="00045564" w:rsidP="00E6298B">
      <w:pPr>
        <w:ind w:right="107"/>
        <w:jc w:val="both"/>
      </w:pPr>
    </w:p>
    <w:p w14:paraId="18C5A441" w14:textId="2F888240" w:rsidR="001971FC" w:rsidRDefault="00045564" w:rsidP="00E6298B">
      <w:pPr>
        <w:ind w:right="107"/>
        <w:jc w:val="both"/>
      </w:pPr>
      <w:r>
        <w:t xml:space="preserve">Overall, during my initial 6 months of learning and since being attested as a Police Constable I </w:t>
      </w:r>
      <w:r w:rsidR="00104237">
        <w:t xml:space="preserve">have </w:t>
      </w:r>
      <w:r>
        <w:t>used many different coping strategies in order to develop my resilience and minimise stress. The Coronavirus pandemic has had a</w:t>
      </w:r>
      <w:r w:rsidR="00AC7E2A">
        <w:t xml:space="preserve"> significant</w:t>
      </w:r>
      <w:r>
        <w:t xml:space="preserve"> </w:t>
      </w:r>
      <w:r w:rsidR="00AC7E2A">
        <w:t xml:space="preserve">impact upon the way I have had to learn as I have had to become good at distance learning and be able to interact and obtain support and feedback through other means than face to face such as Skype and emails. The main coping strategies I have used in order to minimise stress has been exercise and also speaking with colleagues when at work. I believe that I have become more of a resilient individual as a result of my initial training as I have had to learn to accept criticism and to learn from my mistakes. I have also had to learn how to be more of a reflective </w:t>
      </w:r>
      <w:r w:rsidR="009C64AE">
        <w:t xml:space="preserve">and flexible </w:t>
      </w:r>
      <w:r w:rsidR="00AC7E2A">
        <w:t xml:space="preserve">individual </w:t>
      </w:r>
      <w:r w:rsidR="00104237">
        <w:t xml:space="preserve">and </w:t>
      </w:r>
      <w:r w:rsidR="00AC7E2A">
        <w:t xml:space="preserve">to </w:t>
      </w:r>
      <w:r w:rsidR="00104237">
        <w:t>identify</w:t>
      </w:r>
      <w:r w:rsidR="00AC7E2A">
        <w:t xml:space="preserve"> where I went wrong and what I will need to do in order to pass my next exam. I believe that I know what coping strategies I can use to minimise stress and how this will </w:t>
      </w:r>
      <w:r w:rsidR="009C64AE">
        <w:t xml:space="preserve">then </w:t>
      </w:r>
      <w:r w:rsidR="00AC7E2A">
        <w:t>continue to help me be a resilient Police Officer</w:t>
      </w:r>
      <w:r w:rsidR="001971FC">
        <w:t>.</w:t>
      </w:r>
    </w:p>
    <w:p w14:paraId="00C90ED3" w14:textId="77777777" w:rsidR="001971FC" w:rsidRPr="001971FC" w:rsidRDefault="001971FC" w:rsidP="00E6298B">
      <w:pPr>
        <w:ind w:right="107"/>
        <w:jc w:val="both"/>
        <w:rPr>
          <w:b/>
          <w:bCs/>
        </w:rPr>
      </w:pPr>
    </w:p>
    <w:p w14:paraId="1EE235C7" w14:textId="77777777" w:rsidR="00EB2F1C" w:rsidRDefault="00EB2F1C" w:rsidP="00E6298B">
      <w:pPr>
        <w:ind w:right="107"/>
        <w:jc w:val="both"/>
        <w:rPr>
          <w:b/>
          <w:bCs/>
        </w:rPr>
      </w:pPr>
    </w:p>
    <w:p w14:paraId="3C9E1661" w14:textId="5F871EA1" w:rsidR="008A11EB" w:rsidRDefault="001971FC" w:rsidP="00E6298B">
      <w:pPr>
        <w:ind w:right="107"/>
        <w:jc w:val="both"/>
        <w:rPr>
          <w:b/>
          <w:bCs/>
        </w:rPr>
      </w:pPr>
      <w:r w:rsidRPr="001971FC">
        <w:rPr>
          <w:b/>
          <w:bCs/>
        </w:rPr>
        <w:t xml:space="preserve">Word Count </w:t>
      </w:r>
      <w:r w:rsidR="00EB2F1C">
        <w:rPr>
          <w:b/>
          <w:bCs/>
        </w:rPr>
        <w:t>–</w:t>
      </w:r>
      <w:r w:rsidRPr="001971FC">
        <w:rPr>
          <w:b/>
          <w:bCs/>
        </w:rPr>
        <w:t xml:space="preserve"> 1</w:t>
      </w:r>
      <w:r w:rsidR="00EB2F1C">
        <w:rPr>
          <w:b/>
          <w:bCs/>
        </w:rPr>
        <w:t>64</w:t>
      </w:r>
      <w:bookmarkEnd w:id="0"/>
      <w:r w:rsidR="00104237">
        <w:rPr>
          <w:b/>
          <w:bCs/>
        </w:rPr>
        <w:t>8</w:t>
      </w:r>
    </w:p>
    <w:p w14:paraId="074EDDD7" w14:textId="77777777" w:rsidR="00EB2F1C" w:rsidRDefault="00EB2F1C" w:rsidP="00E6298B">
      <w:pPr>
        <w:ind w:right="107"/>
        <w:jc w:val="both"/>
      </w:pPr>
    </w:p>
    <w:p w14:paraId="3D4900DE" w14:textId="77777777" w:rsidR="000F7ECD" w:rsidRPr="00270EEB" w:rsidRDefault="000F7ECD" w:rsidP="00E6298B">
      <w:pPr>
        <w:ind w:right="107"/>
        <w:jc w:val="both"/>
        <w:rPr>
          <w:sz w:val="24"/>
          <w:szCs w:val="24"/>
        </w:rPr>
        <w:sectPr w:rsidR="000F7ECD" w:rsidRPr="00270EEB" w:rsidSect="009B0DD3">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54BC4EA" w14:textId="49F97D3F" w:rsidR="009670BD" w:rsidRDefault="009670BD" w:rsidP="009670BD">
      <w:pPr>
        <w:ind w:right="107"/>
        <w:jc w:val="both"/>
      </w:pPr>
      <w:r w:rsidRPr="008A11EB">
        <w:t xml:space="preserve">In this essay, I will </w:t>
      </w:r>
      <w:r w:rsidR="00DB50EC">
        <w:t xml:space="preserve">talking about a certain policing incident which has involved conflict whereby I have played a significant role with the offender. </w:t>
      </w:r>
      <w:r w:rsidR="009C075F">
        <w:t xml:space="preserve">I intend on answering this question by reflecting on what happened and discussing theories and models that I used and then reflecting on the outcome of the incident. I will be discussing </w:t>
      </w:r>
      <w:r w:rsidR="00104237">
        <w:t xml:space="preserve">the </w:t>
      </w:r>
      <w:r w:rsidR="009C075F">
        <w:t xml:space="preserve">use of force and how it was necessary and justifiable in the situation whilst also reflecting on my application to using effective communication and whether or not it was effective. </w:t>
      </w:r>
      <w:r w:rsidR="004764B4">
        <w:t xml:space="preserve">I will be applying Gibbs’ reflective model which was developed by Graham Gibbs in 1988 to reflect on the incident I dealt with and identify what went well and what I learnt from the experience. </w:t>
      </w:r>
      <w:r w:rsidR="009C075F">
        <w:t xml:space="preserve">I </w:t>
      </w:r>
      <w:r w:rsidR="00104237">
        <w:t>will also</w:t>
      </w:r>
      <w:r w:rsidR="009C075F">
        <w:t xml:space="preserve"> be demonstrating my understanding of ethics, equality, diversity and human rights as well as any relevant code of practice considerations. </w:t>
      </w:r>
    </w:p>
    <w:p w14:paraId="725EA353" w14:textId="33ACA1D0" w:rsidR="009C075F" w:rsidRDefault="009C075F" w:rsidP="009670BD">
      <w:pPr>
        <w:ind w:right="107"/>
        <w:jc w:val="both"/>
      </w:pPr>
    </w:p>
    <w:p w14:paraId="5B12A36E" w14:textId="64E4B605" w:rsidR="00DF1443" w:rsidRDefault="00A92DF7" w:rsidP="009670BD">
      <w:pPr>
        <w:ind w:right="107"/>
        <w:jc w:val="both"/>
      </w:pPr>
      <w:r>
        <w:t xml:space="preserve">Police officers face conflict on a daily basis </w:t>
      </w:r>
      <w:r w:rsidR="005245CA">
        <w:t>this could be</w:t>
      </w:r>
      <w:r>
        <w:t xml:space="preserve"> through a disagreement or could be driven by interests, values</w:t>
      </w:r>
      <w:r w:rsidR="00CC1A06">
        <w:t>,</w:t>
      </w:r>
      <w:r>
        <w:t xml:space="preserve"> language barriers</w:t>
      </w:r>
      <w:r w:rsidR="00CC1A06">
        <w:t>, drugs, alcohol or mental health.</w:t>
      </w:r>
      <w:r>
        <w:t xml:space="preserve"> Policing is a physically and potentially dangerous profession whereby police officers are confronted with conflict situations involving people that are violent and aggressive.</w:t>
      </w:r>
      <w:r w:rsidR="00CC1A06">
        <w:t xml:space="preserve"> Statistics show that in England and Wales ‘the most commonly reported reasons for using force were for reporting officers’ own protection (292,000 incidents) and 166,000 involving alcohol, 127,000 involving drugs and 125,000 based on the subjects size/gender/build’ </w:t>
      </w:r>
      <w:r w:rsidR="003727AA">
        <w:t xml:space="preserve">(College of Policing, 2019) this shows that officers were using force for their own protection and that drugs, alcohol and the subjects size/gender/build were impacting factors. </w:t>
      </w:r>
      <w:r>
        <w:t xml:space="preserve">Police officers on a day-today basis use their communication skills, </w:t>
      </w:r>
      <w:r w:rsidR="00DF1443">
        <w:t xml:space="preserve">negotiation skills to protect themselves and the public and when necessary </w:t>
      </w:r>
      <w:r w:rsidR="00104237">
        <w:t>apply force</w:t>
      </w:r>
      <w:r w:rsidR="00DF1443">
        <w:t xml:space="preserve"> in order to effect an arrest or protect themselves </w:t>
      </w:r>
      <w:r w:rsidR="00564B5A">
        <w:t>and th</w:t>
      </w:r>
      <w:r w:rsidR="00DF1443">
        <w:t xml:space="preserve">e public. Police officers receive officer safety training to use minimum force necessary and </w:t>
      </w:r>
      <w:r w:rsidR="00104237">
        <w:t xml:space="preserve">to </w:t>
      </w:r>
      <w:r w:rsidR="00DF1443">
        <w:t xml:space="preserve">learn how to protect themselves and the public. Officers often find themselves in situations that are rapidly changing and sometimes </w:t>
      </w:r>
      <w:r w:rsidR="00104237">
        <w:t xml:space="preserve">they </w:t>
      </w:r>
      <w:r w:rsidR="00DF1443">
        <w:t xml:space="preserve">can become the victim of an assault. </w:t>
      </w:r>
    </w:p>
    <w:p w14:paraId="0EB4E647" w14:textId="698FE52C" w:rsidR="00DF1443" w:rsidRDefault="00DF1443" w:rsidP="009670BD">
      <w:pPr>
        <w:ind w:right="107"/>
        <w:jc w:val="both"/>
      </w:pPr>
      <w:r>
        <w:lastRenderedPageBreak/>
        <w:t xml:space="preserve">Conflict can be described as “being related with any situation in which two or more parties feel they have mutually incompatible intensions” (Albanian Police Standard Procedure, 2017) </w:t>
      </w:r>
      <w:r w:rsidR="00732ED6">
        <w:t xml:space="preserve">this suggests that conflict can be between two people </w:t>
      </w:r>
      <w:r w:rsidR="00CF4FFD">
        <w:t xml:space="preserve">or more </w:t>
      </w:r>
      <w:r w:rsidR="00732ED6">
        <w:t xml:space="preserve">who have different intentions </w:t>
      </w:r>
      <w:r w:rsidR="00104237">
        <w:t xml:space="preserve">which as a </w:t>
      </w:r>
      <w:r w:rsidR="00CF4FFD">
        <w:t xml:space="preserve">result can create conflict. Police organisation conflict is usually between police officers in front of people who conflict to each other. Professional conflict within a police organisation may occur </w:t>
      </w:r>
      <w:r w:rsidR="005245CA">
        <w:t>because of</w:t>
      </w:r>
      <w:r w:rsidR="00CF4FFD">
        <w:t xml:space="preserve"> conflicting departments, duties, divisions and also disagreements with certain policies and procedures. </w:t>
      </w:r>
    </w:p>
    <w:p w14:paraId="4BB7B48A" w14:textId="6195E4C7" w:rsidR="00A110EB" w:rsidRDefault="00A110EB" w:rsidP="009670BD">
      <w:pPr>
        <w:ind w:right="107"/>
        <w:jc w:val="both"/>
      </w:pPr>
    </w:p>
    <w:p w14:paraId="77A63D53" w14:textId="3A920585" w:rsidR="00010A16" w:rsidRDefault="00A110EB" w:rsidP="009670BD">
      <w:pPr>
        <w:ind w:right="107"/>
        <w:jc w:val="both"/>
      </w:pPr>
      <w:r>
        <w:t xml:space="preserve">Within my tutorship I have faced many conflicting situations that has resulted in me using force and also having to use effective communication in order to </w:t>
      </w:r>
      <w:r w:rsidR="00564B5A">
        <w:t xml:space="preserve">take control and </w:t>
      </w:r>
      <w:r>
        <w:t>calm the situation down. I attended an incident at a hotel where I was faced with a very aggressive male who appeared to be under the influence of drugs and alcohol. Whilst on route to the incident I wa</w:t>
      </w:r>
      <w:r w:rsidR="00564B5A">
        <w:t>s</w:t>
      </w:r>
      <w:r>
        <w:t xml:space="preserve"> considering the National Decision Model (NDM). This is a </w:t>
      </w:r>
      <w:r w:rsidR="00492CE4">
        <w:t>decision-making</w:t>
      </w:r>
      <w:r>
        <w:t xml:space="preserve"> model that allowed me to structure a rationale of what </w:t>
      </w:r>
      <w:r w:rsidR="00492CE4">
        <w:t xml:space="preserve">I was going to do during the incident and why. The national decision model made me think on route to this incident to gather as much information and intelligence as possible about this male, and upon arriving at the incident to assess the threat I was faced with and develop a working strategy. Following this I could then consider the powers and policies that I had </w:t>
      </w:r>
      <w:r w:rsidR="00104237">
        <w:t xml:space="preserve">in order </w:t>
      </w:r>
      <w:r w:rsidR="005245CA">
        <w:t>to</w:t>
      </w:r>
      <w:r w:rsidR="00492CE4">
        <w:t xml:space="preserve"> manage the situation. </w:t>
      </w:r>
    </w:p>
    <w:p w14:paraId="698CC98B" w14:textId="77777777" w:rsidR="00010A16" w:rsidRDefault="00010A16" w:rsidP="009670BD">
      <w:pPr>
        <w:ind w:right="107"/>
        <w:jc w:val="both"/>
      </w:pPr>
    </w:p>
    <w:p w14:paraId="591CD7F9" w14:textId="67D4AE70" w:rsidR="00010A16" w:rsidRDefault="00010A16" w:rsidP="00010A16">
      <w:pPr>
        <w:ind w:right="107"/>
        <w:jc w:val="both"/>
      </w:pPr>
      <w:r>
        <w:t xml:space="preserve">Within this incident I applied </w:t>
      </w:r>
      <w:r w:rsidR="006306F9">
        <w:t xml:space="preserve">the drama triangle </w:t>
      </w:r>
      <w:r>
        <w:t xml:space="preserve">because </w:t>
      </w:r>
      <w:r w:rsidR="006306F9">
        <w:t>as a Police Officer I w</w:t>
      </w:r>
      <w:r>
        <w:t xml:space="preserve">as </w:t>
      </w:r>
      <w:r w:rsidR="006306F9">
        <w:t xml:space="preserve">the </w:t>
      </w:r>
      <w:r>
        <w:t>‘</w:t>
      </w:r>
      <w:r w:rsidR="006306F9">
        <w:t>rescuer</w:t>
      </w:r>
      <w:r>
        <w:t>’</w:t>
      </w:r>
      <w:r w:rsidR="006306F9">
        <w:t>, the male w</w:t>
      </w:r>
      <w:r>
        <w:t>as the</w:t>
      </w:r>
      <w:r w:rsidR="006306F9">
        <w:t xml:space="preserve"> </w:t>
      </w:r>
      <w:r>
        <w:t>‘</w:t>
      </w:r>
      <w:r w:rsidR="006306F9">
        <w:t>persecutor</w:t>
      </w:r>
      <w:r>
        <w:t>’</w:t>
      </w:r>
      <w:r w:rsidR="006306F9">
        <w:t xml:space="preserve"> and the night shift worker w</w:t>
      </w:r>
      <w:r>
        <w:t xml:space="preserve">as </w:t>
      </w:r>
      <w:r w:rsidR="006306F9">
        <w:t xml:space="preserve">the </w:t>
      </w:r>
      <w:r>
        <w:t>‘</w:t>
      </w:r>
      <w:r w:rsidR="006306F9">
        <w:t>victim</w:t>
      </w:r>
      <w:r>
        <w:t>’</w:t>
      </w:r>
      <w:r w:rsidR="006306F9">
        <w:t xml:space="preserve">. </w:t>
      </w:r>
      <w:r>
        <w:t xml:space="preserve">There are many models that underpin the causes of conflict within policing interventions. Karpman (1968) introduced the drama triangle to elucidate how people become stuck in the cycle of wanting their needs met without explicitly stating what they want and need from others, and how people could become trapped in the pattern of cycling through the roles of the Victim, Persecutor, and Rescue in interpersonal conflicts’ (SAGE, 2020) this shows how individuals can unintentionally switch from the victim to the perpetrator this could be as the result of Police intervention. An example of this would be my victim in my incident attacking the male and then becoming the persecutor as well. As a Police Officer we would be the rescuer within the drama triangle and see ourselves as ‘helpers’. It is possible to break the drama triangle </w:t>
      </w:r>
      <w:r w:rsidR="00CC1A06">
        <w:t>and, in my incident,</w:t>
      </w:r>
      <w:r>
        <w:t xml:space="preserve"> this was done by me arresting the ‘persecutor’ and taking him out of the triangle. </w:t>
      </w:r>
    </w:p>
    <w:p w14:paraId="29FE7B50" w14:textId="22CD7C8A" w:rsidR="00492CE4" w:rsidRDefault="00492CE4" w:rsidP="009670BD">
      <w:pPr>
        <w:ind w:right="107"/>
        <w:jc w:val="both"/>
      </w:pPr>
    </w:p>
    <w:p w14:paraId="780D6C5D" w14:textId="54EF2468" w:rsidR="00B329E4" w:rsidRDefault="00492CE4" w:rsidP="009670BD">
      <w:pPr>
        <w:ind w:right="107"/>
        <w:jc w:val="both"/>
      </w:pPr>
      <w:r>
        <w:t xml:space="preserve">Upon arriving at the hotel I was faced with a male who </w:t>
      </w:r>
      <w:r w:rsidR="00E97E9F">
        <w:t xml:space="preserve">had mental health issues, </w:t>
      </w:r>
      <w:r>
        <w:t xml:space="preserve">was very aggressive and not willing to cooperate with my colleague therefore I had to use </w:t>
      </w:r>
      <w:r w:rsidR="0020707E">
        <w:t>effective verbal</w:t>
      </w:r>
      <w:r>
        <w:t xml:space="preserve"> communication to help build a rapport to try and identify what had happened.</w:t>
      </w:r>
      <w:r w:rsidR="00B329E4">
        <w:t xml:space="preserve"> Verbal communication is the words or phrases, tone of voice used when an officer interacts with a member of the public. The College of Policing s</w:t>
      </w:r>
      <w:r w:rsidR="00564B5A">
        <w:t>tate</w:t>
      </w:r>
      <w:r w:rsidR="00B329E4">
        <w:t xml:space="preserve"> that ‘Officers repeatedly stress</w:t>
      </w:r>
      <w:r w:rsidR="00564B5A">
        <w:t>ed</w:t>
      </w:r>
      <w:r w:rsidR="00B329E4">
        <w:t xml:space="preserve"> the value of effective verbal communication to create time and distance, slow things down and help build a rapport with an individual. Research on procedural justice has highlighted that officers can encourage people to be more cooperative by giving people a ‘voice’, letting them tell their side of the story, and listening’ (College of Policing, 2020. p.11) this stresses how important it is to allow the individual to tell their side of the story and for officers to listen, this is shown to be the rapport building.</w:t>
      </w:r>
    </w:p>
    <w:p w14:paraId="495C11F2" w14:textId="77777777" w:rsidR="00B329E4" w:rsidRDefault="00B329E4" w:rsidP="009670BD">
      <w:pPr>
        <w:ind w:right="107"/>
        <w:jc w:val="both"/>
      </w:pPr>
    </w:p>
    <w:p w14:paraId="6CE179DF" w14:textId="77777777" w:rsidR="00564B5A" w:rsidRDefault="00B329E4" w:rsidP="009670BD">
      <w:pPr>
        <w:ind w:right="107"/>
        <w:jc w:val="both"/>
      </w:pPr>
      <w:r>
        <w:t xml:space="preserve">When at the incident I knew that I had </w:t>
      </w:r>
      <w:r w:rsidR="000C5376">
        <w:t xml:space="preserve">no previous contact with </w:t>
      </w:r>
      <w:r>
        <w:t xml:space="preserve">the male, </w:t>
      </w:r>
      <w:r w:rsidR="000C5376">
        <w:t xml:space="preserve">therefore I did know if he </w:t>
      </w:r>
      <w:r w:rsidR="00E97E9F">
        <w:t>possesses a</w:t>
      </w:r>
      <w:r w:rsidR="00564B5A">
        <w:t>ny</w:t>
      </w:r>
      <w:r w:rsidR="00E97E9F">
        <w:t xml:space="preserve"> weapon</w:t>
      </w:r>
      <w:r w:rsidR="00564B5A">
        <w:t>s</w:t>
      </w:r>
      <w:r w:rsidR="00E97E9F">
        <w:t xml:space="preserve">, resists arrest and also if he has been previously disrespectful or abusive towards police. As a result of this I ensured that I </w:t>
      </w:r>
      <w:r w:rsidR="005245CA">
        <w:t xml:space="preserve">kept my distance from him </w:t>
      </w:r>
      <w:r w:rsidR="00E97E9F">
        <w:t>and identified who I was and the reason why I was there</w:t>
      </w:r>
      <w:r w:rsidR="00564B5A">
        <w:t xml:space="preserve">. </w:t>
      </w:r>
      <w:r w:rsidR="00E97E9F">
        <w:t xml:space="preserve">As stated by the College of Policing it is important that ‘Officers should be aware that an inappropriate or disproportionate response to someone experiencing emotional or mental distress could escalate the situation’ (College of Policing, 2020, p.10) this suggests that it is important to treat everyone the same as I did not know this male and therefore did not know if he was suffering with any mental health issues. </w:t>
      </w:r>
      <w:r w:rsidR="00405438">
        <w:t xml:space="preserve">When engaging with the male I ensured that I approached him in a calmly manner with a low consistent voice, however due to the male becoming more aggressive I had to raise my voice on several occasions to get my point across </w:t>
      </w:r>
      <w:r>
        <w:t>s</w:t>
      </w:r>
      <w:r w:rsidR="00405438">
        <w:t xml:space="preserve">o that he understood. </w:t>
      </w:r>
    </w:p>
    <w:p w14:paraId="186D7886" w14:textId="77777777" w:rsidR="00564B5A" w:rsidRDefault="00564B5A" w:rsidP="009670BD">
      <w:pPr>
        <w:ind w:right="107"/>
        <w:jc w:val="both"/>
      </w:pPr>
    </w:p>
    <w:p w14:paraId="402F70C1" w14:textId="515030DA" w:rsidR="00492CE4" w:rsidRDefault="00D32F49" w:rsidP="009670BD">
      <w:pPr>
        <w:ind w:right="107"/>
        <w:jc w:val="both"/>
      </w:pPr>
      <w:r>
        <w:t xml:space="preserve">A model that underpins the causes of conflict is Betari’s Box this is a ‘mental model that shows how your attitude affects the way other people respond to you and, and therefore if you change your attitudes towards other, you can cause them to change their behaviour towards you’ (Farmer, 2019) this illustrates how your behaviour can become an expression of attitude and if you have a positive attitude towards someone then your attitude will affect how you communicate with that person. This model shows that if I was talking to the male on the same level as </w:t>
      </w:r>
      <w:r w:rsidR="00006096">
        <w:t>him,</w:t>
      </w:r>
      <w:r>
        <w:t xml:space="preserve"> I would be mirroring his attitude and therefore </w:t>
      </w:r>
      <w:r w:rsidR="00564B5A">
        <w:t xml:space="preserve">there </w:t>
      </w:r>
      <w:r>
        <w:t xml:space="preserve">would </w:t>
      </w:r>
      <w:r w:rsidR="00564B5A">
        <w:t>possibly be</w:t>
      </w:r>
      <w:r>
        <w:t xml:space="preserve"> communication barriers. </w:t>
      </w:r>
      <w:r w:rsidR="00564B5A">
        <w:t>This shows that it is</w:t>
      </w:r>
      <w:r>
        <w:t xml:space="preserve"> important to communicate </w:t>
      </w:r>
      <w:r w:rsidR="00006096">
        <w:t xml:space="preserve">with good humour, understanding, trusting and in a friendly attitude however being authoritative when needed. </w:t>
      </w:r>
    </w:p>
    <w:p w14:paraId="51F5BCA7" w14:textId="5B5328FC" w:rsidR="00405438" w:rsidRDefault="00405438" w:rsidP="009670BD">
      <w:pPr>
        <w:ind w:right="107"/>
        <w:jc w:val="both"/>
      </w:pPr>
    </w:p>
    <w:p w14:paraId="02383717" w14:textId="7A5E4459" w:rsidR="0020707E" w:rsidRDefault="00405438" w:rsidP="009670BD">
      <w:pPr>
        <w:ind w:right="107"/>
        <w:jc w:val="both"/>
      </w:pPr>
      <w:r>
        <w:lastRenderedPageBreak/>
        <w:t>The male was</w:t>
      </w:r>
      <w:r w:rsidR="00450677">
        <w:t xml:space="preserve"> initially</w:t>
      </w:r>
      <w:r>
        <w:t xml:space="preserve"> </w:t>
      </w:r>
      <w:r w:rsidR="00B329E4">
        <w:t xml:space="preserve">located in the hotel lobby and was </w:t>
      </w:r>
      <w:r>
        <w:t xml:space="preserve">very angry that Police had arrived and was not engaging however after building a rapport with him he wanted to explain what had happened therefore it was important that I listened to his account whilst my colleague was speaking with the victim. Active listening has been described as ‘a system of opening and maintaining communications through the use of empathy, listening and body language’ (College of Policing, 2020, p.11) this demonstrates how important it is to remain open to what the male </w:t>
      </w:r>
      <w:r w:rsidR="0020707E">
        <w:t>was</w:t>
      </w:r>
      <w:r>
        <w:t xml:space="preserve"> saying as this </w:t>
      </w:r>
      <w:r w:rsidR="0012047A">
        <w:t>was the start of building a rapport.</w:t>
      </w:r>
      <w:r>
        <w:t xml:space="preserve"> I ensured that I looked at him </w:t>
      </w:r>
      <w:r w:rsidR="0020707E">
        <w:t xml:space="preserve">to show I was listening, empathised by demonstrating an understanding of what he had said, and summarised what he had said at the end. </w:t>
      </w:r>
    </w:p>
    <w:p w14:paraId="2F0140A4" w14:textId="5E19AC84" w:rsidR="00B329E4" w:rsidRDefault="00B329E4" w:rsidP="009670BD">
      <w:pPr>
        <w:ind w:right="107"/>
        <w:jc w:val="both"/>
      </w:pPr>
    </w:p>
    <w:p w14:paraId="30FA19A6" w14:textId="77777777" w:rsidR="00450677" w:rsidRDefault="00B329E4" w:rsidP="009670BD">
      <w:pPr>
        <w:ind w:right="107"/>
        <w:jc w:val="both"/>
      </w:pPr>
      <w:r>
        <w:t xml:space="preserve">Following me engaging with the male it came to my attention from my colleague </w:t>
      </w:r>
      <w:r w:rsidR="006C2156">
        <w:t>that the male had threatened, abused and insulted the night shift</w:t>
      </w:r>
      <w:r w:rsidR="005245CA">
        <w:t xml:space="preserve"> manager</w:t>
      </w:r>
      <w:r w:rsidR="006C2156">
        <w:t xml:space="preserve"> for the hotel and had chased him thr</w:t>
      </w:r>
      <w:r w:rsidR="00450677">
        <w:t>ough</w:t>
      </w:r>
      <w:r w:rsidR="006C2156">
        <w:t xml:space="preserve"> the hotel intending on causing physical harm and therefore </w:t>
      </w:r>
      <w:r w:rsidR="005245CA">
        <w:t xml:space="preserve">the male </w:t>
      </w:r>
      <w:r w:rsidR="006C2156">
        <w:t>needed to be arrest</w:t>
      </w:r>
      <w:r w:rsidR="005245CA">
        <w:t>ed</w:t>
      </w:r>
      <w:r w:rsidR="006C2156">
        <w:t xml:space="preserve"> on suspicion of Section 4 Public Order which is </w:t>
      </w:r>
      <w:r w:rsidR="005245CA">
        <w:t xml:space="preserve">the </w:t>
      </w:r>
      <w:r w:rsidR="006C2156">
        <w:t>fear and provocation of violence.</w:t>
      </w:r>
      <w:r w:rsidR="00D64DF8">
        <w:t xml:space="preserve"> Whilst explaining to the male that he was going to be arrested he started becoming more violent and I had to use force in order to control him, due to him also being intoxicated this was an added impact factor I had to</w:t>
      </w:r>
      <w:r w:rsidR="00450677">
        <w:t xml:space="preserve"> take into consideration and </w:t>
      </w:r>
      <w:r w:rsidR="00D64DF8">
        <w:t xml:space="preserve">control. </w:t>
      </w:r>
    </w:p>
    <w:p w14:paraId="154C1B16" w14:textId="07ED2D93" w:rsidR="00D64DF8" w:rsidRDefault="00C85EFA" w:rsidP="009670BD">
      <w:pPr>
        <w:ind w:right="107"/>
        <w:jc w:val="both"/>
      </w:pPr>
      <w:r>
        <w:t>During the year ending 31 March 2019 ‘428,000 incidents were recorded where force was used</w:t>
      </w:r>
      <w:r w:rsidR="00182394">
        <w:t xml:space="preserve">’ </w:t>
      </w:r>
      <w:r>
        <w:t xml:space="preserve">statistics show that the ‘most common impact factor was the subject being under the influence of alcohol, 166,000 incidents’ (Home Office, 2019) this shows that out of the 428,000 incidents where forced has been used nearly 39% of the incidents alcohol was </w:t>
      </w:r>
      <w:r w:rsidR="00182394">
        <w:t>a</w:t>
      </w:r>
      <w:r>
        <w:t xml:space="preserve">n impact factor. </w:t>
      </w:r>
    </w:p>
    <w:p w14:paraId="227918F5" w14:textId="77777777" w:rsidR="00C85EFA" w:rsidRDefault="00C85EFA" w:rsidP="009670BD">
      <w:pPr>
        <w:ind w:right="107"/>
        <w:jc w:val="both"/>
      </w:pPr>
    </w:p>
    <w:p w14:paraId="22DE1AB5" w14:textId="3B327BBB" w:rsidR="00C85EFA" w:rsidRDefault="00182394" w:rsidP="009670BD">
      <w:pPr>
        <w:ind w:right="107"/>
        <w:jc w:val="both"/>
      </w:pPr>
      <w:r>
        <w:t xml:space="preserve">After gaining the males attention I arrested him and used force by handcuffing him to the rear in accordance with the Home Office approved technique. Statistics show that ‘401,000 incidents out of 428,000 involved restraint tactics </w:t>
      </w:r>
      <w:r w:rsidR="00450677">
        <w:t>e.g.</w:t>
      </w:r>
      <w:r>
        <w:t xml:space="preserve"> handcuffing was the most common type of force used’ (Home Office, 2019). </w:t>
      </w:r>
      <w:r w:rsidR="00C04A0B">
        <w:t>‘Several studies have suggested that adoption of less-lethal weapons has led to substantial reductions in assaults on officers and injuries to suspects but have either failed to control for the level of resistance by the suspect’ (MacDonald et al, 2009</w:t>
      </w:r>
      <w:r w:rsidR="00D64DF8">
        <w:t>,</w:t>
      </w:r>
      <w:r w:rsidR="00C04A0B">
        <w:t xml:space="preserve"> p.2268)</w:t>
      </w:r>
      <w:r w:rsidR="00C85EFA">
        <w:t xml:space="preserve"> this suggests that less lethal force </w:t>
      </w:r>
      <w:r>
        <w:t xml:space="preserve">such has handcuffing </w:t>
      </w:r>
      <w:r w:rsidR="00C85EFA">
        <w:t xml:space="preserve">has led to reductions in assaults and injuries to both officers and suspects however it has not necessarily been effective in controlling the suspect. </w:t>
      </w:r>
    </w:p>
    <w:p w14:paraId="1AC18B8E" w14:textId="328C7C15" w:rsidR="006306F9" w:rsidRDefault="006306F9" w:rsidP="009670BD">
      <w:pPr>
        <w:ind w:right="107"/>
        <w:jc w:val="both"/>
      </w:pPr>
    </w:p>
    <w:p w14:paraId="02586EFD" w14:textId="1D9BED47" w:rsidR="00182394" w:rsidRDefault="00182394" w:rsidP="009670BD">
      <w:pPr>
        <w:ind w:right="107"/>
        <w:jc w:val="both"/>
      </w:pPr>
      <w:r>
        <w:t xml:space="preserve">The use of force was necessary in my incident </w:t>
      </w:r>
      <w:r w:rsidR="00507F25">
        <w:t xml:space="preserve">due to the fact the male had committed an offence, was aggressive, severely intoxicated and therefore by using force I could prevent the male harming myself or himself, preventing any injury and also allowed me to gain proper control of him. </w:t>
      </w:r>
      <w:r w:rsidR="00450677">
        <w:t xml:space="preserve">Prior to using force on the </w:t>
      </w:r>
      <w:r w:rsidR="008E310E">
        <w:t>male,</w:t>
      </w:r>
      <w:r w:rsidR="00450677">
        <w:t xml:space="preserve"> I made a number of considerations. I firstly used the model ‘JPLANE’ </w:t>
      </w:r>
      <w:r w:rsidR="008E310E">
        <w:t xml:space="preserve">as my ‘actions must have a legal basis and should not interfere unnecessarily with an </w:t>
      </w:r>
      <w:r w:rsidR="00CC1A06">
        <w:t>individual’s</w:t>
      </w:r>
      <w:r w:rsidR="008E310E">
        <w:t xml:space="preserve"> human rights and freedoms’ (College of Policing, 2013) this shows that my actions must be lawful and in accordance with the Human Rights Act. This model </w:t>
      </w:r>
      <w:r w:rsidR="0012047A">
        <w:t xml:space="preserve">that I used </w:t>
      </w:r>
      <w:r w:rsidR="008E310E">
        <w:t>was to ensure that my actions were Justified, Proportionate, Legal, Accountable, Necessary and Ethical. I also considered my legislative powers and the PACE Codes of Practice when using force and arresting the male. ‘</w:t>
      </w:r>
      <w:r w:rsidR="008E310E" w:rsidRPr="008E310E">
        <w:t>PACE</w:t>
      </w:r>
      <w:r w:rsidR="008E310E" w:rsidRPr="008E310E">
        <w:rPr>
          <w:color w:val="0B0C0C"/>
          <w:shd w:val="clear" w:color="auto" w:fill="FFFFFF"/>
        </w:rPr>
        <w:t> sets out to strike the right balance between the powers of the police and the rights and freedoms of the public. Maintaining that balance is a central element of </w:t>
      </w:r>
      <w:r w:rsidR="008E310E" w:rsidRPr="008E310E">
        <w:t>PACE</w:t>
      </w:r>
      <w:r w:rsidR="008E310E">
        <w:rPr>
          <w:color w:val="0B0C0C"/>
          <w:shd w:val="clear" w:color="auto" w:fill="FFFFFF"/>
        </w:rPr>
        <w:t xml:space="preserve">’ (GOV.UK, 2013) this shows that when I arrested the male and used </w:t>
      </w:r>
      <w:r w:rsidR="00942A2A">
        <w:rPr>
          <w:color w:val="0B0C0C"/>
          <w:shd w:val="clear" w:color="auto" w:fill="FFFFFF"/>
        </w:rPr>
        <w:t>force,</w:t>
      </w:r>
      <w:r w:rsidR="008E310E">
        <w:rPr>
          <w:color w:val="0B0C0C"/>
          <w:shd w:val="clear" w:color="auto" w:fill="FFFFFF"/>
        </w:rPr>
        <w:t xml:space="preserve"> I was acting in accordance with PACE Code G which is the power of arrest. </w:t>
      </w:r>
    </w:p>
    <w:p w14:paraId="4A3C6C00" w14:textId="73D568ED" w:rsidR="00182394" w:rsidRDefault="00182394" w:rsidP="009670BD">
      <w:pPr>
        <w:ind w:right="107"/>
        <w:jc w:val="both"/>
      </w:pPr>
    </w:p>
    <w:p w14:paraId="19DBC7E5" w14:textId="02D70F5D" w:rsidR="00240382" w:rsidRDefault="00942A2A" w:rsidP="00240382">
      <w:pPr>
        <w:ind w:right="107"/>
        <w:jc w:val="both"/>
      </w:pPr>
      <w:r>
        <w:t>Whilst dealing with my incident I did not have any cultural, diversity, equality or language issues</w:t>
      </w:r>
      <w:r w:rsidR="00C75C03">
        <w:t xml:space="preserve"> with the male. When taking a victim statement after the incident with the night shift manager there were also no cultural, diversity, equality or language issues. </w:t>
      </w:r>
      <w:r w:rsidR="00240382">
        <w:t>However, I</w:t>
      </w:r>
      <w:r w:rsidR="00C75C03">
        <w:t xml:space="preserve"> ensured that I considered these social contexts as it is important </w:t>
      </w:r>
      <w:r w:rsidR="00240382">
        <w:t>to ‘cultivate an open mindset,</w:t>
      </w:r>
      <w:r w:rsidR="00240382" w:rsidRPr="00C75C03">
        <w:t xml:space="preserve"> </w:t>
      </w:r>
      <w:r w:rsidR="00240382">
        <w:t xml:space="preserve">this need has intersected with a push across police organisations for valuing demographic diversity, particularly in terms of gender and ethnicity’ (Davis et al., 2016; McCuiston et al, 2004) this demonstrates the importance of considering diversity and cultural backgrounds when engaging with members of the public and victims of crime. </w:t>
      </w:r>
    </w:p>
    <w:p w14:paraId="1F9057D6" w14:textId="77777777" w:rsidR="00240382" w:rsidRDefault="00240382" w:rsidP="00240382">
      <w:pPr>
        <w:ind w:right="107"/>
        <w:jc w:val="both"/>
      </w:pPr>
    </w:p>
    <w:p w14:paraId="12399075" w14:textId="6725F872" w:rsidR="00E274A3" w:rsidRDefault="00A36318" w:rsidP="009670BD">
      <w:pPr>
        <w:ind w:right="107"/>
        <w:jc w:val="both"/>
      </w:pPr>
      <w:r>
        <w:t>Following the incident, I applied Gibb</w:t>
      </w:r>
      <w:r w:rsidR="00E274A3">
        <w:t>s’</w:t>
      </w:r>
      <w:r>
        <w:t xml:space="preserve"> reflective cycle when speaking with my tutor in order to reflect on what had happened and to learn from the experience. Gibb’s reflective cycle was designed as a ‘continuous cycle of improvement for a repeated experience but can also be used to reflect on a standalone experience. One of the key things about Gibbs is the acknowledgement of the importance of Feelings in reflection’ (University of Cumbria, 2020) the reason I used this cycle is that Gibbs separates the evaluation and includes what went well and what didn’t go well, this extra stage makes it useful when focusing on the positives and negatives of the </w:t>
      </w:r>
      <w:r w:rsidR="0012047A">
        <w:t>incident</w:t>
      </w:r>
      <w:r>
        <w:t xml:space="preserve">. </w:t>
      </w:r>
    </w:p>
    <w:p w14:paraId="31D93DB1" w14:textId="77777777" w:rsidR="00E274A3" w:rsidRDefault="00E274A3" w:rsidP="009670BD">
      <w:pPr>
        <w:ind w:right="107"/>
        <w:jc w:val="both"/>
      </w:pPr>
    </w:p>
    <w:p w14:paraId="1FA5F619" w14:textId="41380EB9" w:rsidR="00E274A3" w:rsidRDefault="00E274A3" w:rsidP="009670BD">
      <w:pPr>
        <w:ind w:right="107"/>
        <w:jc w:val="both"/>
      </w:pPr>
      <w:r>
        <w:lastRenderedPageBreak/>
        <w:t xml:space="preserve">To conclude this essay </w:t>
      </w:r>
      <w:r w:rsidR="00CB5FD9">
        <w:t>by u</w:t>
      </w:r>
      <w:r>
        <w:t>sing Gibbs’ reflective cycle to reflect on the incident I believe that overall I built a strong rapport with the male despite him being aggressive, intoxicated and having mental health issues and as a result of this was able to identify what happened and obtain his side of the incident. What I also feel I did really well was my effective</w:t>
      </w:r>
      <w:r w:rsidR="00E23497">
        <w:t xml:space="preserve"> use of</w:t>
      </w:r>
      <w:r>
        <w:t xml:space="preserve"> communication </w:t>
      </w:r>
      <w:r w:rsidR="00CB5FD9">
        <w:t xml:space="preserve">which </w:t>
      </w:r>
      <w:r>
        <w:t xml:space="preserve">when necessary </w:t>
      </w:r>
      <w:r w:rsidR="0012047A">
        <w:t xml:space="preserve">I </w:t>
      </w:r>
      <w:r>
        <w:t xml:space="preserve">had to raise my voice in order to get my point across, this shows </w:t>
      </w:r>
      <w:r w:rsidR="00E23497">
        <w:t xml:space="preserve"> me being authoritative </w:t>
      </w:r>
      <w:r>
        <w:t xml:space="preserve">which is sometimes needed in conflict situations. What I learnt from this experience and will consider for next time is the use of force that I used and when I used it. I feel that upon reflection I should’ve gained control of the male earlier on by using handcuffs to prevent any possibility of him causing injury to himself or officers as he was </w:t>
      </w:r>
      <w:r w:rsidR="00CB5FD9">
        <w:t xml:space="preserve">aggressive and </w:t>
      </w:r>
      <w:r>
        <w:t>intoxicated so was struggling to stand up</w:t>
      </w:r>
      <w:r w:rsidR="00CB5FD9">
        <w:t xml:space="preserve"> also I did not know when speaking to him initially if he had any weapons and therefore upon reflection this was a potential risk to myself and my colleague. Overall, this incident has provided me with more confidence in dealing with conflicting situations and has made me more aware when the right time is to use force. This incident has also made me realise how important it is to listen and allow the individual to say their side of the story as this is all part of rapport building and can essentially calm a situation down</w:t>
      </w:r>
      <w:r w:rsidR="0012047A">
        <w:t xml:space="preserve"> just within a conversation</w:t>
      </w:r>
      <w:r w:rsidR="00CB5FD9">
        <w:t xml:space="preserve">. </w:t>
      </w:r>
    </w:p>
    <w:p w14:paraId="4C2761C8" w14:textId="77777777" w:rsidR="00E274A3" w:rsidRDefault="00E274A3" w:rsidP="009670BD">
      <w:pPr>
        <w:ind w:right="107"/>
        <w:jc w:val="both"/>
      </w:pPr>
    </w:p>
    <w:p w14:paraId="5AEB8069" w14:textId="17AA129D" w:rsidR="00942A2A" w:rsidRDefault="00942A2A" w:rsidP="009670BD">
      <w:pPr>
        <w:ind w:right="107"/>
        <w:jc w:val="both"/>
      </w:pPr>
    </w:p>
    <w:p w14:paraId="2ECF63D1" w14:textId="0741AC07" w:rsidR="00DF1443" w:rsidRDefault="00942A2A" w:rsidP="00DF1443">
      <w:pPr>
        <w:ind w:right="107"/>
        <w:jc w:val="both"/>
        <w:rPr>
          <w:b/>
          <w:bCs/>
        </w:rPr>
      </w:pPr>
      <w:r w:rsidRPr="00942A2A">
        <w:rPr>
          <w:b/>
          <w:bCs/>
        </w:rPr>
        <w:t xml:space="preserve"> </w:t>
      </w:r>
      <w:r w:rsidR="00DF1443" w:rsidRPr="001971FC">
        <w:rPr>
          <w:b/>
          <w:bCs/>
        </w:rPr>
        <w:t xml:space="preserve">Word Count </w:t>
      </w:r>
      <w:r w:rsidR="00DF1443">
        <w:rPr>
          <w:b/>
          <w:bCs/>
        </w:rPr>
        <w:t>–</w:t>
      </w:r>
      <w:r w:rsidR="00DF1443" w:rsidRPr="001971FC">
        <w:rPr>
          <w:b/>
          <w:bCs/>
        </w:rPr>
        <w:t xml:space="preserve"> </w:t>
      </w:r>
      <w:r w:rsidR="00D52BDB">
        <w:rPr>
          <w:b/>
          <w:bCs/>
        </w:rPr>
        <w:t>23</w:t>
      </w:r>
      <w:r w:rsidR="0012047A">
        <w:rPr>
          <w:b/>
          <w:bCs/>
        </w:rPr>
        <w:t>70</w:t>
      </w:r>
    </w:p>
    <w:p w14:paraId="79222AC3" w14:textId="77777777" w:rsidR="00DF1443" w:rsidRDefault="00DF1443" w:rsidP="00E6298B">
      <w:pPr>
        <w:ind w:right="107"/>
        <w:jc w:val="both"/>
      </w:pPr>
    </w:p>
    <w:p w14:paraId="3B3526AE" w14:textId="7D713905" w:rsidR="00025650" w:rsidRDefault="00025650" w:rsidP="00E6298B">
      <w:pPr>
        <w:ind w:right="107"/>
        <w:rPr>
          <w:color w:val="auto"/>
        </w:rPr>
      </w:pPr>
    </w:p>
    <w:p w14:paraId="7BA562A8" w14:textId="12C6D253" w:rsidR="0012047A" w:rsidRDefault="0012047A" w:rsidP="00E6298B">
      <w:pPr>
        <w:ind w:right="107"/>
        <w:rPr>
          <w:color w:val="auto"/>
        </w:rPr>
      </w:pPr>
    </w:p>
    <w:p w14:paraId="707F8767" w14:textId="677A5EAC" w:rsidR="0012047A" w:rsidRDefault="0012047A" w:rsidP="00E6298B">
      <w:pPr>
        <w:ind w:right="107"/>
        <w:rPr>
          <w:color w:val="auto"/>
        </w:rPr>
      </w:pPr>
    </w:p>
    <w:p w14:paraId="5C8EC7D2" w14:textId="6C94AD3C" w:rsidR="0012047A" w:rsidRDefault="0012047A" w:rsidP="00E6298B">
      <w:pPr>
        <w:ind w:right="107"/>
        <w:rPr>
          <w:color w:val="auto"/>
        </w:rPr>
      </w:pPr>
    </w:p>
    <w:p w14:paraId="1EC6D0DB" w14:textId="4C47375A" w:rsidR="0012047A" w:rsidRDefault="0012047A" w:rsidP="00E6298B">
      <w:pPr>
        <w:ind w:right="107"/>
        <w:rPr>
          <w:color w:val="auto"/>
        </w:rPr>
      </w:pPr>
    </w:p>
    <w:p w14:paraId="632350B5" w14:textId="5CDC27DD" w:rsidR="0012047A" w:rsidRDefault="0012047A" w:rsidP="00E6298B">
      <w:pPr>
        <w:ind w:right="107"/>
        <w:rPr>
          <w:color w:val="auto"/>
        </w:rPr>
      </w:pPr>
    </w:p>
    <w:p w14:paraId="04F229A6" w14:textId="5934690B" w:rsidR="0012047A" w:rsidRDefault="0012047A" w:rsidP="00E6298B">
      <w:pPr>
        <w:ind w:right="107"/>
        <w:rPr>
          <w:color w:val="auto"/>
        </w:rPr>
      </w:pPr>
    </w:p>
    <w:p w14:paraId="4AAEBD7C" w14:textId="2CA82CDE" w:rsidR="0012047A" w:rsidRDefault="0012047A" w:rsidP="00E6298B">
      <w:pPr>
        <w:ind w:right="107"/>
        <w:rPr>
          <w:color w:val="auto"/>
        </w:rPr>
      </w:pPr>
    </w:p>
    <w:p w14:paraId="4ACE0CED" w14:textId="5DD2B67D" w:rsidR="0012047A" w:rsidRDefault="0012047A" w:rsidP="00E6298B">
      <w:pPr>
        <w:ind w:right="107"/>
        <w:rPr>
          <w:color w:val="auto"/>
        </w:rPr>
      </w:pPr>
    </w:p>
    <w:p w14:paraId="77AFC3CE" w14:textId="2CF7B358" w:rsidR="0012047A" w:rsidRDefault="0012047A" w:rsidP="00E6298B">
      <w:pPr>
        <w:ind w:right="107"/>
        <w:rPr>
          <w:color w:val="auto"/>
        </w:rPr>
      </w:pPr>
    </w:p>
    <w:p w14:paraId="35A7F409" w14:textId="0749D889" w:rsidR="0012047A" w:rsidRDefault="0012047A" w:rsidP="00E6298B">
      <w:pPr>
        <w:ind w:right="107"/>
        <w:rPr>
          <w:color w:val="auto"/>
        </w:rPr>
      </w:pPr>
    </w:p>
    <w:p w14:paraId="3704BC63" w14:textId="4BBBF9C8" w:rsidR="0012047A" w:rsidRDefault="0012047A" w:rsidP="00E6298B">
      <w:pPr>
        <w:ind w:right="107"/>
        <w:rPr>
          <w:color w:val="auto"/>
        </w:rPr>
      </w:pPr>
    </w:p>
    <w:p w14:paraId="056A4301" w14:textId="58992C91" w:rsidR="0012047A" w:rsidRDefault="0012047A" w:rsidP="00E6298B">
      <w:pPr>
        <w:ind w:right="107"/>
        <w:rPr>
          <w:color w:val="auto"/>
        </w:rPr>
      </w:pPr>
    </w:p>
    <w:p w14:paraId="074FA127" w14:textId="14E60CEB" w:rsidR="0012047A" w:rsidRDefault="0012047A" w:rsidP="00E6298B">
      <w:pPr>
        <w:ind w:right="107"/>
        <w:rPr>
          <w:color w:val="auto"/>
        </w:rPr>
      </w:pPr>
    </w:p>
    <w:p w14:paraId="588A4C3E" w14:textId="4C9BBB31" w:rsidR="0012047A" w:rsidRDefault="0012047A" w:rsidP="00E6298B">
      <w:pPr>
        <w:ind w:right="107"/>
        <w:rPr>
          <w:color w:val="auto"/>
        </w:rPr>
      </w:pPr>
    </w:p>
    <w:p w14:paraId="0D692A62" w14:textId="168BB471" w:rsidR="0012047A" w:rsidRDefault="0012047A" w:rsidP="00E6298B">
      <w:pPr>
        <w:ind w:right="107"/>
        <w:rPr>
          <w:color w:val="auto"/>
        </w:rPr>
      </w:pPr>
    </w:p>
    <w:p w14:paraId="0896076E" w14:textId="7EA7B929" w:rsidR="0012047A" w:rsidRDefault="0012047A" w:rsidP="00E6298B">
      <w:pPr>
        <w:ind w:right="107"/>
        <w:rPr>
          <w:color w:val="auto"/>
        </w:rPr>
      </w:pPr>
    </w:p>
    <w:p w14:paraId="03774E90" w14:textId="130D96C0" w:rsidR="0012047A" w:rsidRDefault="0012047A" w:rsidP="00E6298B">
      <w:pPr>
        <w:ind w:right="107"/>
        <w:rPr>
          <w:color w:val="auto"/>
        </w:rPr>
      </w:pPr>
    </w:p>
    <w:p w14:paraId="0B5CEC37" w14:textId="06DEB0C2" w:rsidR="0012047A" w:rsidRDefault="0012047A" w:rsidP="00E6298B">
      <w:pPr>
        <w:ind w:right="107"/>
        <w:rPr>
          <w:color w:val="auto"/>
        </w:rPr>
      </w:pPr>
    </w:p>
    <w:p w14:paraId="282FAD7D" w14:textId="481F51ED" w:rsidR="0012047A" w:rsidRDefault="0012047A" w:rsidP="00E6298B">
      <w:pPr>
        <w:ind w:right="107"/>
        <w:rPr>
          <w:color w:val="auto"/>
        </w:rPr>
      </w:pPr>
    </w:p>
    <w:p w14:paraId="7496CFCE" w14:textId="58AF0274" w:rsidR="0012047A" w:rsidRDefault="0012047A" w:rsidP="00E6298B">
      <w:pPr>
        <w:ind w:right="107"/>
        <w:rPr>
          <w:color w:val="auto"/>
        </w:rPr>
      </w:pPr>
    </w:p>
    <w:p w14:paraId="4CFDF647" w14:textId="45DDEF57" w:rsidR="0012047A" w:rsidRDefault="0012047A" w:rsidP="00E6298B">
      <w:pPr>
        <w:ind w:right="107"/>
        <w:rPr>
          <w:color w:val="auto"/>
        </w:rPr>
      </w:pPr>
    </w:p>
    <w:p w14:paraId="6E33A582" w14:textId="4E616250" w:rsidR="0012047A" w:rsidRDefault="0012047A" w:rsidP="00E6298B">
      <w:pPr>
        <w:ind w:right="107"/>
        <w:rPr>
          <w:color w:val="auto"/>
        </w:rPr>
      </w:pPr>
    </w:p>
    <w:p w14:paraId="09057B18" w14:textId="32500E01" w:rsidR="0012047A" w:rsidRDefault="0012047A" w:rsidP="00E6298B">
      <w:pPr>
        <w:ind w:right="107"/>
        <w:rPr>
          <w:color w:val="auto"/>
        </w:rPr>
      </w:pPr>
    </w:p>
    <w:p w14:paraId="4435FE60" w14:textId="666C83B0" w:rsidR="0012047A" w:rsidRDefault="0012047A" w:rsidP="00E6298B">
      <w:pPr>
        <w:ind w:right="107"/>
        <w:rPr>
          <w:color w:val="auto"/>
        </w:rPr>
      </w:pPr>
    </w:p>
    <w:p w14:paraId="6C04D678" w14:textId="10A4AA24" w:rsidR="0012047A" w:rsidRDefault="0012047A" w:rsidP="00E6298B">
      <w:pPr>
        <w:ind w:right="107"/>
        <w:rPr>
          <w:color w:val="auto"/>
        </w:rPr>
      </w:pPr>
    </w:p>
    <w:p w14:paraId="181FD3F7" w14:textId="181356A4" w:rsidR="0012047A" w:rsidRDefault="0012047A" w:rsidP="00E6298B">
      <w:pPr>
        <w:ind w:right="107"/>
        <w:rPr>
          <w:color w:val="auto"/>
        </w:rPr>
      </w:pPr>
    </w:p>
    <w:p w14:paraId="38EF95FD" w14:textId="5A59DE87" w:rsidR="0012047A" w:rsidRDefault="0012047A" w:rsidP="00E6298B">
      <w:pPr>
        <w:ind w:right="107"/>
        <w:rPr>
          <w:color w:val="auto"/>
        </w:rPr>
      </w:pPr>
    </w:p>
    <w:p w14:paraId="44BAD628" w14:textId="4EB692B3" w:rsidR="0012047A" w:rsidRDefault="0012047A" w:rsidP="00E6298B">
      <w:pPr>
        <w:ind w:right="107"/>
        <w:rPr>
          <w:color w:val="auto"/>
        </w:rPr>
      </w:pPr>
    </w:p>
    <w:p w14:paraId="4D26B285" w14:textId="609B7BD2" w:rsidR="0012047A" w:rsidRDefault="0012047A" w:rsidP="00E6298B">
      <w:pPr>
        <w:ind w:right="107"/>
        <w:rPr>
          <w:color w:val="auto"/>
        </w:rPr>
      </w:pPr>
    </w:p>
    <w:p w14:paraId="47EA0985" w14:textId="787C122C" w:rsidR="0012047A" w:rsidRDefault="0012047A" w:rsidP="00E6298B">
      <w:pPr>
        <w:ind w:right="107"/>
        <w:rPr>
          <w:color w:val="auto"/>
        </w:rPr>
      </w:pPr>
    </w:p>
    <w:p w14:paraId="4AD2208A" w14:textId="7A372007" w:rsidR="0012047A" w:rsidRDefault="0012047A" w:rsidP="00E6298B">
      <w:pPr>
        <w:ind w:right="107"/>
        <w:rPr>
          <w:color w:val="auto"/>
        </w:rPr>
      </w:pPr>
    </w:p>
    <w:p w14:paraId="2FD49AD7" w14:textId="0A44EBF9" w:rsidR="0012047A" w:rsidRDefault="0012047A" w:rsidP="00E6298B">
      <w:pPr>
        <w:ind w:right="107"/>
        <w:rPr>
          <w:color w:val="auto"/>
        </w:rPr>
      </w:pPr>
    </w:p>
    <w:p w14:paraId="111D55F9" w14:textId="2D77F2DF" w:rsidR="0012047A" w:rsidRDefault="0012047A" w:rsidP="00E6298B">
      <w:pPr>
        <w:ind w:right="107"/>
        <w:rPr>
          <w:color w:val="auto"/>
        </w:rPr>
      </w:pPr>
    </w:p>
    <w:p w14:paraId="6DAD1E70" w14:textId="2575AF31" w:rsidR="0012047A" w:rsidRDefault="0012047A" w:rsidP="00E6298B">
      <w:pPr>
        <w:ind w:right="107"/>
        <w:rPr>
          <w:color w:val="auto"/>
        </w:rPr>
      </w:pPr>
    </w:p>
    <w:p w14:paraId="2ECEB20F" w14:textId="4A91B953" w:rsidR="0012047A" w:rsidRDefault="0012047A" w:rsidP="00E6298B">
      <w:pPr>
        <w:ind w:right="107"/>
        <w:rPr>
          <w:color w:val="auto"/>
        </w:rPr>
      </w:pPr>
    </w:p>
    <w:p w14:paraId="537F70C1" w14:textId="5B158084" w:rsidR="0012047A" w:rsidRDefault="0012047A" w:rsidP="00E6298B">
      <w:pPr>
        <w:ind w:right="107"/>
        <w:rPr>
          <w:color w:val="auto"/>
        </w:rPr>
      </w:pPr>
    </w:p>
    <w:p w14:paraId="62F03113" w14:textId="3397A009" w:rsidR="0012047A" w:rsidRDefault="0012047A" w:rsidP="00E6298B">
      <w:pPr>
        <w:ind w:right="107"/>
        <w:rPr>
          <w:color w:val="auto"/>
        </w:rPr>
      </w:pPr>
    </w:p>
    <w:p w14:paraId="5AE355F4" w14:textId="77777777" w:rsidR="0012047A" w:rsidRPr="0009433E" w:rsidRDefault="0012047A" w:rsidP="00E6298B">
      <w:pPr>
        <w:ind w:right="107"/>
        <w:rPr>
          <w:color w:val="auto"/>
        </w:rPr>
      </w:pPr>
    </w:p>
    <w:p w14:paraId="22FDEF24" w14:textId="77777777" w:rsidR="000C7AB9" w:rsidRDefault="000C7AB9" w:rsidP="28A9B94D">
      <w:pPr>
        <w:ind w:right="107"/>
        <w:jc w:val="center"/>
        <w:rPr>
          <w:b/>
          <w:bCs/>
          <w:color w:val="auto"/>
          <w:sz w:val="24"/>
          <w:szCs w:val="24"/>
        </w:rPr>
      </w:pPr>
    </w:p>
    <w:p w14:paraId="684B87E3" w14:textId="77777777" w:rsidR="000C7AB9" w:rsidRDefault="000C7AB9" w:rsidP="28A9B94D">
      <w:pPr>
        <w:ind w:right="107"/>
        <w:jc w:val="center"/>
        <w:rPr>
          <w:b/>
          <w:bCs/>
          <w:color w:val="auto"/>
          <w:sz w:val="24"/>
          <w:szCs w:val="24"/>
        </w:rPr>
      </w:pPr>
    </w:p>
    <w:p w14:paraId="13F4B7E0" w14:textId="02CC0795"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A81450F" w14:textId="57736186" w:rsidR="00631717" w:rsidRPr="00531B12" w:rsidRDefault="00531B12" w:rsidP="00E6298B">
      <w:pPr>
        <w:ind w:right="107"/>
        <w:jc w:val="both"/>
      </w:pPr>
      <w:r>
        <w:t xml:space="preserve">In this essay I will be discussing a policing incident whereby I played a significant role with both the victim and the offender. </w:t>
      </w:r>
      <w:r w:rsidR="00E63400">
        <w:t xml:space="preserve">I </w:t>
      </w:r>
      <w:r w:rsidR="00A94659">
        <w:t xml:space="preserve">intend on answering the question by </w:t>
      </w:r>
      <w:r w:rsidR="00E63400">
        <w:t>discussing an incident of domestic violence between a male and female and will be discussing social and legislative contexts along with relevant models and support theories. I will be reflecting on this incident by discussing my responsibilities and procedures in line with the relevant codes of practice to support the victim and witnesses through the criminal justice system. This essay will also illustrate how my policing values were engaged with both the victim and the offender and what the outcome of the incident was. This essay will conclude by using a reflective model to identify what went well</w:t>
      </w:r>
      <w:r w:rsidR="00A94659">
        <w:t xml:space="preserve"> and </w:t>
      </w:r>
      <w:r w:rsidR="00E63400">
        <w:t>what I learnt</w:t>
      </w:r>
      <w:r w:rsidR="00A94659">
        <w:t xml:space="preserve"> from the incident</w:t>
      </w:r>
      <w:r w:rsidR="00E63400">
        <w:t xml:space="preserve">. </w:t>
      </w:r>
    </w:p>
    <w:p w14:paraId="178C2CA0" w14:textId="77777777" w:rsidR="00631717" w:rsidRPr="00270EEB" w:rsidRDefault="00631717" w:rsidP="00E6298B">
      <w:pPr>
        <w:ind w:right="107"/>
        <w:jc w:val="both"/>
        <w:rPr>
          <w:sz w:val="24"/>
          <w:szCs w:val="24"/>
        </w:rPr>
      </w:pPr>
    </w:p>
    <w:p w14:paraId="5DFEFE31" w14:textId="10152AB9" w:rsidR="00157E4D" w:rsidRDefault="00AB6252" w:rsidP="00E6298B">
      <w:pPr>
        <w:ind w:right="107"/>
        <w:jc w:val="both"/>
        <w:rPr>
          <w:color w:val="auto"/>
          <w:shd w:val="clear" w:color="auto" w:fill="FFFFFF"/>
        </w:rPr>
      </w:pPr>
      <w:r>
        <w:t>Domestic abuse is defined as ‘</w:t>
      </w:r>
      <w:r w:rsidR="0090262D">
        <w:t>a</w:t>
      </w:r>
      <w:r>
        <w:t xml:space="preserve">n incident or pattern of incidents of controlling, coercive, threatening, degrading and violent behaviour, including sexual violence, in the majority of cases by a partner or ex-partner, but also by a family member or carer’ (Women’s Aid, 2020) this demonstrates the importance that domestic abuse cases should be taken seriously and that each individual </w:t>
      </w:r>
      <w:r w:rsidR="0090262D">
        <w:t xml:space="preserve">gets </w:t>
      </w:r>
      <w:r>
        <w:t xml:space="preserve">given the access to support that they require. </w:t>
      </w:r>
      <w:r w:rsidR="00157E4D">
        <w:t>‘</w:t>
      </w:r>
      <w:r w:rsidR="00157E4D" w:rsidRPr="00157E4D">
        <w:rPr>
          <w:color w:val="auto"/>
          <w:shd w:val="clear" w:color="auto" w:fill="FFFFFF"/>
        </w:rPr>
        <w:t>Whilst both men and women may experience incidents of inter-personal violence and abuse, women are considerably more likely to experience repeated and severe forms of abuse, including sexual violence. They are also more likely to have experienced sustained physical, psychological or emotional abuse, or violence which results in injury or death</w:t>
      </w:r>
      <w:r w:rsidR="00157E4D">
        <w:rPr>
          <w:color w:val="auto"/>
          <w:shd w:val="clear" w:color="auto" w:fill="FFFFFF"/>
        </w:rPr>
        <w:t xml:space="preserve">’ (Women’s Aid, 2020) this shows women are more likely to experience forms of domestic abuse and sustain injury or death. Statistics show that </w:t>
      </w:r>
      <w:r w:rsidR="00157E4D" w:rsidRPr="00157E4D">
        <w:rPr>
          <w:color w:val="auto"/>
          <w:shd w:val="clear" w:color="auto" w:fill="FFFFFF"/>
        </w:rPr>
        <w:t xml:space="preserve">in the year ending March 2019, </w:t>
      </w:r>
      <w:r w:rsidR="00157E4D">
        <w:rPr>
          <w:color w:val="auto"/>
          <w:shd w:val="clear" w:color="auto" w:fill="FFFFFF"/>
        </w:rPr>
        <w:t>‘</w:t>
      </w:r>
      <w:r w:rsidR="00157E4D" w:rsidRPr="00157E4D">
        <w:rPr>
          <w:color w:val="auto"/>
          <w:shd w:val="clear" w:color="auto" w:fill="FFFFFF"/>
        </w:rPr>
        <w:t>the majority of defendants in domestic abuse-related prosecutions were men (92%), and the majority of victims were female (75%). 16% of victims were male and in 10% of cases the sex of the victim was not recorded</w:t>
      </w:r>
      <w:r w:rsidR="00157E4D">
        <w:rPr>
          <w:color w:val="auto"/>
          <w:shd w:val="clear" w:color="auto" w:fill="FFFFFF"/>
        </w:rPr>
        <w:t xml:space="preserve">’ (ONS, 2019) this suggests that in cases of domestic violence 75% of the victims are female with 92% of domestic abuse related prosecutions being male. This shows that domestic abuse is </w:t>
      </w:r>
      <w:r w:rsidR="0090262D">
        <w:rPr>
          <w:color w:val="auto"/>
          <w:shd w:val="clear" w:color="auto" w:fill="FFFFFF"/>
        </w:rPr>
        <w:t xml:space="preserve">a </w:t>
      </w:r>
      <w:r w:rsidR="00157E4D">
        <w:rPr>
          <w:color w:val="auto"/>
          <w:shd w:val="clear" w:color="auto" w:fill="FFFFFF"/>
        </w:rPr>
        <w:t xml:space="preserve">gendered crime and that women are more likely to ‘experience higher levels of fear and are more likely to be subjected to coercive and controlling behaviour’ (Women’ Aid, 2020) </w:t>
      </w:r>
    </w:p>
    <w:p w14:paraId="03CCD114" w14:textId="77777777" w:rsidR="00157E4D" w:rsidRDefault="00157E4D" w:rsidP="00E6298B">
      <w:pPr>
        <w:ind w:right="107"/>
        <w:jc w:val="both"/>
        <w:rPr>
          <w:color w:val="auto"/>
          <w:shd w:val="clear" w:color="auto" w:fill="FFFFFF"/>
        </w:rPr>
      </w:pPr>
    </w:p>
    <w:p w14:paraId="1967E2A8" w14:textId="02E92C38" w:rsidR="00025650" w:rsidRDefault="001F5D21" w:rsidP="00E6298B">
      <w:pPr>
        <w:ind w:right="107"/>
        <w:jc w:val="both"/>
        <w:rPr>
          <w:color w:val="auto"/>
          <w:shd w:val="clear" w:color="auto" w:fill="FFFFFF"/>
        </w:rPr>
      </w:pPr>
      <w:r>
        <w:rPr>
          <w:color w:val="auto"/>
          <w:shd w:val="clear" w:color="auto" w:fill="FFFFFF"/>
        </w:rPr>
        <w:lastRenderedPageBreak/>
        <w:t>Under the revised (2015) Victims Code, a ‘victim’ is defined as ‘a natural person who has suffered harm, including physical, mental or emotional harm or economic loss which was directly caused by a criminal offence’ (CPS, 2017)</w:t>
      </w:r>
      <w:r w:rsidR="009E230B">
        <w:rPr>
          <w:color w:val="auto"/>
          <w:shd w:val="clear" w:color="auto" w:fill="FFFFFF"/>
        </w:rPr>
        <w:t xml:space="preserve"> this suggests that a victim is someone that suffers harm directly caused by criminal conduct. </w:t>
      </w:r>
    </w:p>
    <w:p w14:paraId="4B93A4A2" w14:textId="6345D2ED" w:rsidR="001F5D21" w:rsidRDefault="001F5D21" w:rsidP="00E6298B">
      <w:pPr>
        <w:ind w:right="107"/>
        <w:jc w:val="both"/>
        <w:rPr>
          <w:color w:val="auto"/>
          <w:shd w:val="clear" w:color="auto" w:fill="FFFFFF"/>
        </w:rPr>
      </w:pPr>
    </w:p>
    <w:p w14:paraId="08B9C097" w14:textId="43A0A842" w:rsidR="007C05A6" w:rsidRDefault="009E230B" w:rsidP="00E6298B">
      <w:pPr>
        <w:ind w:right="107"/>
        <w:jc w:val="both"/>
        <w:rPr>
          <w:shd w:val="clear" w:color="auto" w:fill="F6F7F8"/>
        </w:rPr>
      </w:pPr>
      <w:r>
        <w:rPr>
          <w:color w:val="auto"/>
          <w:shd w:val="clear" w:color="auto" w:fill="FFFFFF"/>
        </w:rPr>
        <w:t xml:space="preserve">The incident that I played a significant role with both the offender and the victim was a case of domestic violence. The offender in this case was the female and the victim was the male, there were also several witnesses to this domestic incident. </w:t>
      </w:r>
      <w:r w:rsidR="005309B1">
        <w:rPr>
          <w:color w:val="auto"/>
          <w:shd w:val="clear" w:color="auto" w:fill="FFFFFF"/>
        </w:rPr>
        <w:t xml:space="preserve">Upon attending the incident, I was faced with a male who was upset and was refusing to explain what had happened and a female who was severely intoxicated whilst in the presence of her young children. Upon attending the </w:t>
      </w:r>
      <w:r w:rsidR="00455B2D">
        <w:rPr>
          <w:color w:val="auto"/>
          <w:shd w:val="clear" w:color="auto" w:fill="FFFFFF"/>
        </w:rPr>
        <w:t>incident,</w:t>
      </w:r>
      <w:r w:rsidR="005309B1">
        <w:rPr>
          <w:color w:val="auto"/>
          <w:shd w:val="clear" w:color="auto" w:fill="FFFFFF"/>
        </w:rPr>
        <w:t xml:space="preserve"> I ensured that my Body Worn Video camera was activated to be used as evidence in court and to capture best evidence. The College of Policing state that </w:t>
      </w:r>
      <w:r w:rsidR="005309B1" w:rsidRPr="005309B1">
        <w:rPr>
          <w:color w:val="auto"/>
          <w:shd w:val="clear" w:color="auto" w:fill="FFFFFF"/>
        </w:rPr>
        <w:t>‘</w:t>
      </w:r>
      <w:r w:rsidR="005309B1" w:rsidRPr="005309B1">
        <w:rPr>
          <w:shd w:val="clear" w:color="auto" w:fill="F6F7F8"/>
        </w:rPr>
        <w:t>there was a significantly higher proportion of people charged with an offence when officers wore cameras and where officers wore a camera, 81 per cent of the sanctions issued were charges, compared to 72 per cent when officers did not wear the equipment.</w:t>
      </w:r>
      <w:r w:rsidR="005309B1">
        <w:rPr>
          <w:shd w:val="clear" w:color="auto" w:fill="F6F7F8"/>
        </w:rPr>
        <w:t xml:space="preserve"> (College of Policing, </w:t>
      </w:r>
      <w:r w:rsidR="00455B2D">
        <w:rPr>
          <w:shd w:val="clear" w:color="auto" w:fill="F6F7F8"/>
        </w:rPr>
        <w:t xml:space="preserve">2020) this demonstrates the importance of Body Worn Video in incidents such as domestic violence as it captures best evidence and brings a feeling of increased accountability. Superintendent Trevor Roe from Essex Police states that </w:t>
      </w:r>
      <w:r w:rsidR="00455B2D" w:rsidRPr="00455B2D">
        <w:rPr>
          <w:shd w:val="clear" w:color="auto" w:fill="F6F7F8"/>
        </w:rPr>
        <w:t>“</w:t>
      </w:r>
      <w:r w:rsidR="00455B2D">
        <w:rPr>
          <w:shd w:val="clear" w:color="auto" w:fill="F6F7F8"/>
        </w:rPr>
        <w:t>u</w:t>
      </w:r>
      <w:r w:rsidR="00455B2D" w:rsidRPr="00455B2D">
        <w:rPr>
          <w:shd w:val="clear" w:color="auto" w:fill="F6F7F8"/>
        </w:rPr>
        <w:t>se of the cameras helps us to capture best evidence which will help us to increase prosecutions”</w:t>
      </w:r>
      <w:r w:rsidR="00455B2D">
        <w:rPr>
          <w:shd w:val="clear" w:color="auto" w:fill="F6F7F8"/>
        </w:rPr>
        <w:t xml:space="preserve"> (College of Policing, 2020) this is also supported by the Home Secretary Theresa May who s</w:t>
      </w:r>
      <w:r w:rsidR="003C1E73">
        <w:rPr>
          <w:shd w:val="clear" w:color="auto" w:fill="F6F7F8"/>
        </w:rPr>
        <w:t>tates</w:t>
      </w:r>
      <w:r w:rsidR="00455B2D">
        <w:rPr>
          <w:shd w:val="clear" w:color="auto" w:fill="F6F7F8"/>
        </w:rPr>
        <w:t xml:space="preserve"> that </w:t>
      </w:r>
      <w:r w:rsidR="00455B2D" w:rsidRPr="00455B2D">
        <w:rPr>
          <w:shd w:val="clear" w:color="auto" w:fill="F6F7F8"/>
        </w:rPr>
        <w:t>"The College of Policing is building an evidence base of what works so that in future police practice is always based on evidence, and not habit”</w:t>
      </w:r>
      <w:r w:rsidR="00455B2D">
        <w:rPr>
          <w:shd w:val="clear" w:color="auto" w:fill="F6F7F8"/>
        </w:rPr>
        <w:t xml:space="preserve"> (College of Policing, 2020) this suggests that evidence will be based from Police Officers equipment such as Body Worn Video, this is important when in cases of domestic violence where the victim may not want to support prosecution. </w:t>
      </w:r>
    </w:p>
    <w:p w14:paraId="7879D0F6" w14:textId="745275A9" w:rsidR="00455B2D" w:rsidRDefault="00455B2D" w:rsidP="00E6298B">
      <w:pPr>
        <w:ind w:right="107"/>
        <w:jc w:val="both"/>
        <w:rPr>
          <w:shd w:val="clear" w:color="auto" w:fill="F6F7F8"/>
        </w:rPr>
      </w:pPr>
    </w:p>
    <w:p w14:paraId="1A78BDD2" w14:textId="0A639F43" w:rsidR="00455B2D" w:rsidRDefault="00455B2D" w:rsidP="00E6298B">
      <w:pPr>
        <w:ind w:right="107"/>
        <w:jc w:val="both"/>
        <w:rPr>
          <w:color w:val="auto"/>
          <w:shd w:val="clear" w:color="auto" w:fill="FFFFFF"/>
        </w:rPr>
      </w:pPr>
      <w:r>
        <w:rPr>
          <w:shd w:val="clear" w:color="auto" w:fill="F6F7F8"/>
        </w:rPr>
        <w:t xml:space="preserve">When at the incident I initially tried building a rapport with the victim </w:t>
      </w:r>
      <w:r w:rsidR="007369D3">
        <w:rPr>
          <w:shd w:val="clear" w:color="auto" w:fill="F6F7F8"/>
        </w:rPr>
        <w:t xml:space="preserve">by communicating with him </w:t>
      </w:r>
      <w:r>
        <w:rPr>
          <w:shd w:val="clear" w:color="auto" w:fill="F6F7F8"/>
        </w:rPr>
        <w:t xml:space="preserve">to try and identify what happened. </w:t>
      </w:r>
      <w:r w:rsidR="007369D3">
        <w:rPr>
          <w:shd w:val="clear" w:color="auto" w:fill="F6F7F8"/>
        </w:rPr>
        <w:t>I communicated with the victim by using a linear model developed by Shannon &amp; Weaver in 1949. This model describes</w:t>
      </w:r>
      <w:r w:rsidR="007369D3">
        <w:rPr>
          <w:color w:val="373D3F"/>
          <w:sz w:val="27"/>
          <w:szCs w:val="27"/>
          <w:shd w:val="clear" w:color="auto" w:fill="FFFFFF"/>
        </w:rPr>
        <w:t xml:space="preserve"> ‘</w:t>
      </w:r>
      <w:r w:rsidR="007369D3">
        <w:rPr>
          <w:color w:val="auto"/>
          <w:shd w:val="clear" w:color="auto" w:fill="FFFFFF"/>
        </w:rPr>
        <w:t>ho</w:t>
      </w:r>
      <w:r w:rsidR="007369D3" w:rsidRPr="007369D3">
        <w:rPr>
          <w:color w:val="auto"/>
          <w:shd w:val="clear" w:color="auto" w:fill="FFFFFF"/>
        </w:rPr>
        <w:t>w a sender, or speaker, transmits a message to a receiver, or listener. More specifically, the </w:t>
      </w:r>
      <w:r w:rsidR="007369D3" w:rsidRPr="007369D3">
        <w:rPr>
          <w:rStyle w:val="Emphasis"/>
          <w:i w:val="0"/>
          <w:iCs w:val="0"/>
          <w:color w:val="auto"/>
          <w:shd w:val="clear" w:color="auto" w:fill="FFFFFF"/>
        </w:rPr>
        <w:t>sender</w:t>
      </w:r>
      <w:r w:rsidR="007369D3" w:rsidRPr="007369D3">
        <w:rPr>
          <w:color w:val="auto"/>
          <w:shd w:val="clear" w:color="auto" w:fill="FFFFFF"/>
        </w:rPr>
        <w:t> is the source of the message</w:t>
      </w:r>
      <w:r w:rsidR="007369D3">
        <w:rPr>
          <w:color w:val="auto"/>
          <w:shd w:val="clear" w:color="auto" w:fill="FFFFFF"/>
        </w:rPr>
        <w:t>, t</w:t>
      </w:r>
      <w:r w:rsidR="007369D3" w:rsidRPr="007369D3">
        <w:rPr>
          <w:color w:val="auto"/>
          <w:shd w:val="clear" w:color="auto" w:fill="FFFFFF"/>
        </w:rPr>
        <w:t>he message itself is transmitted through a </w:t>
      </w:r>
      <w:r w:rsidR="007369D3" w:rsidRPr="007369D3">
        <w:rPr>
          <w:rStyle w:val="Emphasis"/>
          <w:i w:val="0"/>
          <w:iCs w:val="0"/>
          <w:color w:val="auto"/>
          <w:shd w:val="clear" w:color="auto" w:fill="FFFFFF"/>
        </w:rPr>
        <w:t>channel</w:t>
      </w:r>
      <w:r w:rsidR="007369D3" w:rsidRPr="007369D3">
        <w:rPr>
          <w:color w:val="auto"/>
          <w:shd w:val="clear" w:color="auto" w:fill="FFFFFF"/>
        </w:rPr>
        <w:t>, the pathway or route for communication, to a </w:t>
      </w:r>
      <w:r w:rsidR="007369D3" w:rsidRPr="007369D3">
        <w:rPr>
          <w:rStyle w:val="Emphasis"/>
          <w:i w:val="0"/>
          <w:iCs w:val="0"/>
          <w:color w:val="auto"/>
          <w:shd w:val="clear" w:color="auto" w:fill="FFFFFF"/>
        </w:rPr>
        <w:t>receiver</w:t>
      </w:r>
      <w:r w:rsidR="007369D3" w:rsidRPr="007369D3">
        <w:rPr>
          <w:i/>
          <w:iCs/>
          <w:color w:val="auto"/>
          <w:shd w:val="clear" w:color="auto" w:fill="FFFFFF"/>
        </w:rPr>
        <w:t>,</w:t>
      </w:r>
      <w:r w:rsidR="007369D3" w:rsidRPr="007369D3">
        <w:rPr>
          <w:color w:val="auto"/>
          <w:shd w:val="clear" w:color="auto" w:fill="FFFFFF"/>
        </w:rPr>
        <w:t xml:space="preserve"> who is the target or recipient of the message. There may be obstacles in the communication process, or noise. </w:t>
      </w:r>
      <w:r w:rsidR="007369D3" w:rsidRPr="007369D3">
        <w:rPr>
          <w:rStyle w:val="Emphasis"/>
          <w:i w:val="0"/>
          <w:iCs w:val="0"/>
          <w:color w:val="auto"/>
          <w:shd w:val="clear" w:color="auto" w:fill="FFFFFF"/>
        </w:rPr>
        <w:t>Noise</w:t>
      </w:r>
      <w:r w:rsidR="007369D3" w:rsidRPr="007369D3">
        <w:rPr>
          <w:color w:val="auto"/>
          <w:shd w:val="clear" w:color="auto" w:fill="FFFFFF"/>
        </w:rPr>
        <w:t> refers to any interference in the channel or distortion of the message</w:t>
      </w:r>
      <w:r w:rsidR="007369D3">
        <w:rPr>
          <w:color w:val="auto"/>
          <w:shd w:val="clear" w:color="auto" w:fill="FFFFFF"/>
        </w:rPr>
        <w:t xml:space="preserve">’ (Shannon &amp; Weaver, 1949) this model shows how communication involves a sender and a receiver however what it assumes is that the communication only goes in one direction. This model also implies that the message is sent straight through without any obstacles however in my incident I was faced with obstacles </w:t>
      </w:r>
      <w:r w:rsidR="003C1E73">
        <w:rPr>
          <w:color w:val="auto"/>
          <w:shd w:val="clear" w:color="auto" w:fill="FFFFFF"/>
        </w:rPr>
        <w:t xml:space="preserve">with my </w:t>
      </w:r>
      <w:r w:rsidR="007369D3">
        <w:rPr>
          <w:color w:val="auto"/>
          <w:shd w:val="clear" w:color="auto" w:fill="FFFFFF"/>
        </w:rPr>
        <w:t>communication with the victim</w:t>
      </w:r>
      <w:r w:rsidR="003C1E73">
        <w:rPr>
          <w:color w:val="auto"/>
          <w:shd w:val="clear" w:color="auto" w:fill="FFFFFF"/>
        </w:rPr>
        <w:t>, these obstacles were alcohol related</w:t>
      </w:r>
      <w:r w:rsidR="00C14E41">
        <w:rPr>
          <w:color w:val="auto"/>
          <w:shd w:val="clear" w:color="auto" w:fill="FFFFFF"/>
        </w:rPr>
        <w:t>, delayed response</w:t>
      </w:r>
      <w:r w:rsidR="003C1E73">
        <w:rPr>
          <w:color w:val="auto"/>
          <w:shd w:val="clear" w:color="auto" w:fill="FFFFFF"/>
        </w:rPr>
        <w:t xml:space="preserve"> when being asked a question</w:t>
      </w:r>
      <w:r w:rsidR="00C14E41">
        <w:rPr>
          <w:color w:val="auto"/>
          <w:shd w:val="clear" w:color="auto" w:fill="FFFFFF"/>
        </w:rPr>
        <w:t xml:space="preserve"> and </w:t>
      </w:r>
      <w:r w:rsidR="003C1E73">
        <w:rPr>
          <w:color w:val="auto"/>
          <w:shd w:val="clear" w:color="auto" w:fill="FFFFFF"/>
        </w:rPr>
        <w:t>on a few occasions</w:t>
      </w:r>
      <w:r w:rsidR="00C14E41">
        <w:rPr>
          <w:color w:val="auto"/>
          <w:shd w:val="clear" w:color="auto" w:fill="FFFFFF"/>
        </w:rPr>
        <w:t xml:space="preserve"> nonverbal communication. </w:t>
      </w:r>
    </w:p>
    <w:p w14:paraId="4DE66BD2" w14:textId="1BC3479C" w:rsidR="00C14E41" w:rsidRDefault="00C14E41" w:rsidP="00E6298B">
      <w:pPr>
        <w:ind w:right="107"/>
        <w:jc w:val="both"/>
        <w:rPr>
          <w:color w:val="auto"/>
          <w:shd w:val="clear" w:color="auto" w:fill="FFFFFF"/>
        </w:rPr>
      </w:pPr>
    </w:p>
    <w:p w14:paraId="2D9EE9DD" w14:textId="6971565A" w:rsidR="00C14E41" w:rsidRDefault="00C14E41" w:rsidP="00E6298B">
      <w:pPr>
        <w:ind w:right="107"/>
        <w:jc w:val="both"/>
        <w:rPr>
          <w:color w:val="auto"/>
        </w:rPr>
      </w:pPr>
      <w:r>
        <w:rPr>
          <w:color w:val="auto"/>
          <w:shd w:val="clear" w:color="auto" w:fill="FFFFFF"/>
        </w:rPr>
        <w:t xml:space="preserve">From communicating with the </w:t>
      </w:r>
      <w:r w:rsidR="003C1E73">
        <w:rPr>
          <w:color w:val="auto"/>
          <w:shd w:val="clear" w:color="auto" w:fill="FFFFFF"/>
        </w:rPr>
        <w:t>victim</w:t>
      </w:r>
      <w:r w:rsidR="003327BB">
        <w:rPr>
          <w:color w:val="auto"/>
          <w:shd w:val="clear" w:color="auto" w:fill="FFFFFF"/>
        </w:rPr>
        <w:t xml:space="preserve"> and after building a rapport he disclosed</w:t>
      </w:r>
      <w:r>
        <w:rPr>
          <w:color w:val="auto"/>
          <w:shd w:val="clear" w:color="auto" w:fill="FFFFFF"/>
        </w:rPr>
        <w:t xml:space="preserve"> that he had been assaulted by his partner and therefore it was clear than an offence of assault had been committed therefore the offender needed to be arrested. As a Police Officer to this incident I had </w:t>
      </w:r>
      <w:r w:rsidR="003C1E73">
        <w:rPr>
          <w:color w:val="auto"/>
          <w:shd w:val="clear" w:color="auto" w:fill="FFFFFF"/>
        </w:rPr>
        <w:t>several</w:t>
      </w:r>
      <w:r>
        <w:rPr>
          <w:color w:val="auto"/>
          <w:shd w:val="clear" w:color="auto" w:fill="FFFFFF"/>
        </w:rPr>
        <w:t xml:space="preserve"> responsibilities one being to take positive action. </w:t>
      </w:r>
      <w:r w:rsidR="008A37CB">
        <w:rPr>
          <w:color w:val="auto"/>
          <w:shd w:val="clear" w:color="auto" w:fill="FFFFFF"/>
        </w:rPr>
        <w:t>‘</w:t>
      </w:r>
      <w:r w:rsidR="008A37CB" w:rsidRPr="008A37CB">
        <w:rPr>
          <w:color w:val="auto"/>
        </w:rPr>
        <w:t>Police officers have a duty to take positive action when dealing with domestic abuse incidents. Often this means making an arrest, provided the grounds exist and it is a necessary and proportionate response. Officers must be able to justify the decision not to arrest in those circumstances</w:t>
      </w:r>
      <w:r w:rsidR="008A37CB">
        <w:rPr>
          <w:color w:val="auto"/>
        </w:rPr>
        <w:t>’ (College of Policing, 2018) this supports the need to communicate with victims effectively and to take action and safeguard victims</w:t>
      </w:r>
      <w:r w:rsidR="003C1E73">
        <w:rPr>
          <w:color w:val="auto"/>
        </w:rPr>
        <w:t xml:space="preserve"> as a priority</w:t>
      </w:r>
      <w:r w:rsidR="008A37CB">
        <w:rPr>
          <w:color w:val="auto"/>
        </w:rPr>
        <w:t>.</w:t>
      </w:r>
      <w:r w:rsidR="003C1E73">
        <w:rPr>
          <w:color w:val="auto"/>
        </w:rPr>
        <w:t xml:space="preserve"> The positive action that I undertook at this incident was to arrest the offender and put safeguarding measures in place for the victim and the children. </w:t>
      </w:r>
    </w:p>
    <w:p w14:paraId="45F9775F" w14:textId="0E6541C5" w:rsidR="008A37CB" w:rsidRDefault="008A37CB" w:rsidP="00E6298B">
      <w:pPr>
        <w:ind w:right="107"/>
        <w:jc w:val="both"/>
        <w:rPr>
          <w:color w:val="auto"/>
        </w:rPr>
      </w:pPr>
    </w:p>
    <w:p w14:paraId="79BB3AF4" w14:textId="0E72D39A" w:rsidR="00F26C7A" w:rsidRDefault="008A37CB" w:rsidP="00E6298B">
      <w:pPr>
        <w:ind w:right="107"/>
        <w:jc w:val="both"/>
        <w:rPr>
          <w:color w:val="auto"/>
        </w:rPr>
      </w:pPr>
      <w:r>
        <w:rPr>
          <w:color w:val="auto"/>
        </w:rPr>
        <w:t>During this incident I had many responsibilities and procedures to follow in line with the codes of practice to support the victim but also the witnesses of the incident through the criminal justice system. The victims Code of Practice for Victims of Crime is the ‘</w:t>
      </w:r>
      <w:r w:rsidRPr="008A37CB">
        <w:rPr>
          <w:color w:val="auto"/>
        </w:rPr>
        <w:t>statutory code that sets out the minimum level of service that victims should receive from the criminal justice system</w:t>
      </w:r>
      <w:r>
        <w:rPr>
          <w:color w:val="auto"/>
        </w:rPr>
        <w:t xml:space="preserve">’ (Victim Support, </w:t>
      </w:r>
      <w:r w:rsidR="00A0562D">
        <w:rPr>
          <w:color w:val="auto"/>
        </w:rPr>
        <w:t xml:space="preserve">no date) </w:t>
      </w:r>
      <w:r w:rsidR="00476CED">
        <w:rPr>
          <w:color w:val="auto"/>
        </w:rPr>
        <w:t xml:space="preserve">The victim has the right ‘to be kept informed about the progress of the case by the Police, hear when a suspect is arrested, charged or bailed, apply for extra help when giving evidence in court (special measures), be referred to victims support services, make a victim personal statement to explain the impact the crime’ (Victim Support, no date) </w:t>
      </w:r>
      <w:r w:rsidR="00BB729A">
        <w:rPr>
          <w:color w:val="auto"/>
        </w:rPr>
        <w:t xml:space="preserve">During this incident I also considered a victimless prosecution as this is a domestic violence incident whereby positive action needed to be taken. </w:t>
      </w:r>
      <w:r w:rsidR="00BB729A" w:rsidRPr="00BB729A">
        <w:rPr>
          <w:color w:val="auto"/>
        </w:rPr>
        <w:t>‘</w:t>
      </w:r>
      <w:r w:rsidR="00BB729A" w:rsidRPr="00BB729A">
        <w:rPr>
          <w:color w:val="auto"/>
          <w:shd w:val="clear" w:color="auto" w:fill="FFFFFF"/>
        </w:rPr>
        <w:t>Victimless prosecutions are also known as evidence-based prosecutions. It is when the Crown Prosecution Service brings a case against an individual for domestic violence, without the input of the alleged victim</w:t>
      </w:r>
      <w:r w:rsidR="00BB729A">
        <w:rPr>
          <w:color w:val="auto"/>
          <w:shd w:val="clear" w:color="auto" w:fill="FFFFFF"/>
        </w:rPr>
        <w:t xml:space="preserve">’ (Ashman Solicitors, 2019) </w:t>
      </w:r>
    </w:p>
    <w:p w14:paraId="6A0AF987" w14:textId="77777777" w:rsidR="00F26C7A" w:rsidRDefault="00F26C7A" w:rsidP="00E6298B">
      <w:pPr>
        <w:ind w:right="107"/>
        <w:jc w:val="both"/>
        <w:rPr>
          <w:color w:val="auto"/>
        </w:rPr>
      </w:pPr>
    </w:p>
    <w:p w14:paraId="5D98D644" w14:textId="64677772" w:rsidR="008A37CB" w:rsidRDefault="00476CED" w:rsidP="00E6298B">
      <w:pPr>
        <w:ind w:right="107"/>
        <w:jc w:val="both"/>
      </w:pPr>
      <w:r>
        <w:rPr>
          <w:color w:val="auto"/>
        </w:rPr>
        <w:t>W</w:t>
      </w:r>
      <w:r w:rsidR="003C1E73">
        <w:rPr>
          <w:color w:val="auto"/>
        </w:rPr>
        <w:t>hen dealing with my</w:t>
      </w:r>
      <w:r>
        <w:rPr>
          <w:color w:val="auto"/>
        </w:rPr>
        <w:t xml:space="preserve"> incident I </w:t>
      </w:r>
      <w:r w:rsidR="003C1E73">
        <w:rPr>
          <w:color w:val="auto"/>
        </w:rPr>
        <w:t xml:space="preserve">made the decision to </w:t>
      </w:r>
      <w:r>
        <w:rPr>
          <w:color w:val="auto"/>
        </w:rPr>
        <w:t xml:space="preserve">offer the victim special measures as he was vulnerable and intimidated and due to the incident involving his partner this would make it difficult for him to </w:t>
      </w:r>
      <w:r w:rsidR="003C1E73">
        <w:rPr>
          <w:color w:val="auto"/>
        </w:rPr>
        <w:t>provide</w:t>
      </w:r>
      <w:r>
        <w:rPr>
          <w:color w:val="auto"/>
        </w:rPr>
        <w:t xml:space="preserve"> evidence against her in court. Special measures are ‘a range of measures</w:t>
      </w:r>
      <w:r>
        <w:rPr>
          <w:color w:val="444444"/>
          <w:shd w:val="clear" w:color="auto" w:fill="FFFFFF"/>
        </w:rPr>
        <w:t> </w:t>
      </w:r>
      <w:r w:rsidRPr="00476CED">
        <w:rPr>
          <w:color w:val="auto"/>
          <w:shd w:val="clear" w:color="auto" w:fill="FFFFFF"/>
        </w:rPr>
        <w:t xml:space="preserve">that can be used to facilitate the </w:t>
      </w:r>
      <w:r w:rsidRPr="00476CED">
        <w:rPr>
          <w:color w:val="auto"/>
          <w:shd w:val="clear" w:color="auto" w:fill="FFFFFF"/>
        </w:rPr>
        <w:lastRenderedPageBreak/>
        <w:t>gathering and giving of evidence by vulnerable and intimidated witnesses. Special measures are a series of provisions that help vulnerable and intimidated witnesses give their best evidence in court and help to relieve some of the stress associated with giving evidence</w:t>
      </w:r>
      <w:r>
        <w:rPr>
          <w:color w:val="auto"/>
          <w:shd w:val="clear" w:color="auto" w:fill="FFFFFF"/>
        </w:rPr>
        <w:t>’ (CPS, 2020) It was important for me to explain to the victim these measures as he was reluctant to provide evidence against h</w:t>
      </w:r>
      <w:r w:rsidR="003C1E73">
        <w:rPr>
          <w:color w:val="auto"/>
          <w:shd w:val="clear" w:color="auto" w:fill="FFFFFF"/>
        </w:rPr>
        <w:t>is</w:t>
      </w:r>
      <w:r>
        <w:rPr>
          <w:color w:val="auto"/>
          <w:shd w:val="clear" w:color="auto" w:fill="FFFFFF"/>
        </w:rPr>
        <w:t xml:space="preserve"> partner however as a result of </w:t>
      </w:r>
      <w:r w:rsidR="0072391C">
        <w:rPr>
          <w:color w:val="auto"/>
          <w:shd w:val="clear" w:color="auto" w:fill="FFFFFF"/>
        </w:rPr>
        <w:t xml:space="preserve">me </w:t>
      </w:r>
      <w:r>
        <w:rPr>
          <w:color w:val="auto"/>
          <w:shd w:val="clear" w:color="auto" w:fill="FFFFFF"/>
        </w:rPr>
        <w:t>explaining that the measures could include screen</w:t>
      </w:r>
      <w:r w:rsidR="003C1E73">
        <w:rPr>
          <w:color w:val="auto"/>
          <w:shd w:val="clear" w:color="auto" w:fill="FFFFFF"/>
        </w:rPr>
        <w:t>ing</w:t>
      </w:r>
      <w:r>
        <w:rPr>
          <w:color w:val="auto"/>
          <w:shd w:val="clear" w:color="auto" w:fill="FFFFFF"/>
        </w:rPr>
        <w:t xml:space="preserve">, </w:t>
      </w:r>
      <w:r w:rsidR="003C1E73">
        <w:rPr>
          <w:color w:val="auto"/>
          <w:shd w:val="clear" w:color="auto" w:fill="FFFFFF"/>
        </w:rPr>
        <w:t xml:space="preserve">evidence via </w:t>
      </w:r>
      <w:r>
        <w:rPr>
          <w:color w:val="auto"/>
          <w:shd w:val="clear" w:color="auto" w:fill="FFFFFF"/>
        </w:rPr>
        <w:t>live link, visual</w:t>
      </w:r>
      <w:r w:rsidR="003C1E73">
        <w:rPr>
          <w:color w:val="auto"/>
          <w:shd w:val="clear" w:color="auto" w:fill="FFFFFF"/>
        </w:rPr>
        <w:t>ly</w:t>
      </w:r>
      <w:r>
        <w:rPr>
          <w:color w:val="auto"/>
          <w:shd w:val="clear" w:color="auto" w:fill="FFFFFF"/>
        </w:rPr>
        <w:t xml:space="preserve"> recorded interview, aids to communication</w:t>
      </w:r>
      <w:r w:rsidR="0072391C">
        <w:rPr>
          <w:color w:val="auto"/>
          <w:shd w:val="clear" w:color="auto" w:fill="FFFFFF"/>
        </w:rPr>
        <w:t xml:space="preserve"> and evidence given in private the victim changed his mind and </w:t>
      </w:r>
      <w:r w:rsidR="003C1E73">
        <w:rPr>
          <w:color w:val="auto"/>
          <w:shd w:val="clear" w:color="auto" w:fill="FFFFFF"/>
        </w:rPr>
        <w:t>provided a statement along with a victim personal statement</w:t>
      </w:r>
      <w:r w:rsidR="0072391C">
        <w:rPr>
          <w:color w:val="auto"/>
          <w:shd w:val="clear" w:color="auto" w:fill="FFFFFF"/>
        </w:rPr>
        <w:t xml:space="preserve">. </w:t>
      </w:r>
      <w:r w:rsidR="003C1E73">
        <w:rPr>
          <w:color w:val="auto"/>
          <w:shd w:val="clear" w:color="auto" w:fill="FFFFFF"/>
        </w:rPr>
        <w:t xml:space="preserve">Statistics show that </w:t>
      </w:r>
      <w:r w:rsidR="005A054A">
        <w:rPr>
          <w:color w:val="auto"/>
          <w:shd w:val="clear" w:color="auto" w:fill="FFFFFF"/>
        </w:rPr>
        <w:t>‘</w:t>
      </w:r>
      <w:r w:rsidR="003C1E73">
        <w:t>witnesses</w:t>
      </w:r>
      <w:r w:rsidR="005A054A">
        <w:t xml:space="preserve"> using special measures were more likely to be satisfied overall compared with witnesses not using such measures (76% compared with 65%)’ this is supported by the fact that ‘witnesses using special measures were less likely than those not using them to experience anxiety (63% compared with 73%)’ (Home Office Research, 2004) </w:t>
      </w:r>
      <w:r w:rsidR="00F96FB4">
        <w:t xml:space="preserve">this suggests that victims/witnesses that </w:t>
      </w:r>
      <w:r w:rsidR="00971746">
        <w:t xml:space="preserve">use special measures reduce anxiety and their experience of court is better. </w:t>
      </w:r>
      <w:r w:rsidR="003C1E73">
        <w:t xml:space="preserve">Upon reflection </w:t>
      </w:r>
      <w:r w:rsidR="00971746">
        <w:t xml:space="preserve">this shows the importance of me explaining special measures to the victim as this </w:t>
      </w:r>
      <w:r w:rsidR="003C1E73">
        <w:t>was a key part to</w:t>
      </w:r>
      <w:r w:rsidR="00971746">
        <w:t xml:space="preserve"> supporting </w:t>
      </w:r>
      <w:r w:rsidR="003C1E73">
        <w:t>him</w:t>
      </w:r>
      <w:r w:rsidR="00971746">
        <w:t xml:space="preserve"> </w:t>
      </w:r>
      <w:r w:rsidR="001B1520">
        <w:t>through</w:t>
      </w:r>
      <w:r w:rsidR="00971746">
        <w:t xml:space="preserve"> the criminal justice system</w:t>
      </w:r>
      <w:r w:rsidR="003327BB">
        <w:t xml:space="preserve"> and putting the best possible case to the Crown Prosecution Service (CPS). </w:t>
      </w:r>
    </w:p>
    <w:p w14:paraId="22AC5405" w14:textId="384D3D1C" w:rsidR="005A054A" w:rsidRDefault="005A054A" w:rsidP="00E6298B">
      <w:pPr>
        <w:ind w:right="107"/>
        <w:jc w:val="both"/>
      </w:pPr>
    </w:p>
    <w:p w14:paraId="3CD5F3CF" w14:textId="541F2B33" w:rsidR="00B81CD3" w:rsidRDefault="00E85AE7" w:rsidP="00E6298B">
      <w:pPr>
        <w:ind w:right="107"/>
        <w:jc w:val="both"/>
      </w:pPr>
      <w:r>
        <w:t>‘The Competency and Values Framework (CVF) aims to support all policing professionals, now and into the future. It sets out nationally recognised behaviours and values, which will provide a consistent foundation for a range of local and national processes. This framework will ensure that there are clear expectations of everyone working in policing which in turn will lead to standards being raised for the benefit and safety of the public’ (College of Policing, 2016) This framework consist</w:t>
      </w:r>
      <w:r w:rsidR="0075661F">
        <w:t>s</w:t>
      </w:r>
      <w:r>
        <w:t xml:space="preserve"> of six competencies and is a framework developed by the College of Policing that should support everything we do as a Police service. </w:t>
      </w:r>
    </w:p>
    <w:p w14:paraId="03F68E3D" w14:textId="77777777" w:rsidR="00B81CD3" w:rsidRDefault="00B81CD3" w:rsidP="00E6298B">
      <w:pPr>
        <w:ind w:right="107"/>
        <w:jc w:val="both"/>
      </w:pPr>
    </w:p>
    <w:p w14:paraId="4B157C3A" w14:textId="6AE85ABC" w:rsidR="0075661F" w:rsidRDefault="001B1520" w:rsidP="00E6298B">
      <w:pPr>
        <w:ind w:right="107"/>
        <w:jc w:val="both"/>
      </w:pPr>
      <w:r>
        <w:t xml:space="preserve">Throughout the incident I demonstrated my policing values </w:t>
      </w:r>
      <w:r w:rsidR="00B02789">
        <w:t>and used these values to engage with both the victim and the offender</w:t>
      </w:r>
      <w:r w:rsidR="00060530">
        <w:t xml:space="preserve"> by providing a service</w:t>
      </w:r>
      <w:r w:rsidR="00B02789">
        <w:t xml:space="preserve">. </w:t>
      </w:r>
      <w:r w:rsidR="0075661F">
        <w:t xml:space="preserve">The ERA cycle is a model that was developed by Jasper in 2013, this model is one of the ‘most simple models of reflection and contains only three stages. These stages are experience, </w:t>
      </w:r>
      <w:r w:rsidR="003C1E73">
        <w:t>reflection,</w:t>
      </w:r>
      <w:r w:rsidR="0075661F">
        <w:t xml:space="preserve"> and action. </w:t>
      </w:r>
      <w:r w:rsidR="0075661F" w:rsidRPr="0075661F">
        <w:rPr>
          <w:color w:val="auto"/>
          <w:shd w:val="clear" w:color="auto" w:fill="FFFFFF"/>
        </w:rPr>
        <w:t>The cycle shows that we will start with an experience, either something we have been through before or something completely new to us. This experience can be positive or negative and may be related to our work or something else entirely</w:t>
      </w:r>
      <w:r w:rsidR="0075661F">
        <w:rPr>
          <w:color w:val="auto"/>
          <w:shd w:val="clear" w:color="auto" w:fill="FFFFFF"/>
        </w:rPr>
        <w:t xml:space="preserve">’ (University of Cambridge, 2020) </w:t>
      </w:r>
    </w:p>
    <w:p w14:paraId="78877EB6" w14:textId="77777777" w:rsidR="0075661F" w:rsidRDefault="0075661F" w:rsidP="00E6298B">
      <w:pPr>
        <w:ind w:right="107"/>
        <w:jc w:val="both"/>
      </w:pPr>
    </w:p>
    <w:p w14:paraId="2F2A8A83" w14:textId="6A95E9D2" w:rsidR="0075661F" w:rsidRDefault="0075661F" w:rsidP="00E6298B">
      <w:pPr>
        <w:ind w:right="107"/>
        <w:jc w:val="both"/>
      </w:pPr>
      <w:r>
        <w:t xml:space="preserve">Using the ERA cycle </w:t>
      </w:r>
      <w:r w:rsidR="00476127">
        <w:t xml:space="preserve">to reflect on </w:t>
      </w:r>
      <w:r>
        <w:t xml:space="preserve">this </w:t>
      </w:r>
      <w:r w:rsidR="00476127">
        <w:t>incident it is clear that this</w:t>
      </w:r>
      <w:r>
        <w:t xml:space="preserve"> </w:t>
      </w:r>
      <w:r w:rsidR="003327BB">
        <w:t xml:space="preserve">incident </w:t>
      </w:r>
      <w:r>
        <w:t xml:space="preserve">challenged me in a way that I had to transfer my Policing values </w:t>
      </w:r>
      <w:r w:rsidR="0090262D">
        <w:t xml:space="preserve">to both the offender and the victim and engage </w:t>
      </w:r>
      <w:r w:rsidR="00476127">
        <w:t xml:space="preserve">with them </w:t>
      </w:r>
      <w:r w:rsidR="0090262D">
        <w:t>in a way that showed that I was taking ownership of the incident whilst remaining open minded</w:t>
      </w:r>
      <w:r w:rsidR="003327BB">
        <w:t xml:space="preserve"> and respectful. </w:t>
      </w:r>
      <w:r w:rsidR="0090262D">
        <w:t xml:space="preserve">When speaking with the victim I ensured I remained emotionally aware and also </w:t>
      </w:r>
      <w:r w:rsidR="003327BB">
        <w:t>supportive of his needs</w:t>
      </w:r>
      <w:r w:rsidR="0090262D">
        <w:t xml:space="preserve">. When speaking with the offender I had to ensure that I was respectful however </w:t>
      </w:r>
      <w:r w:rsidR="00476127">
        <w:t>on occasions be</w:t>
      </w:r>
      <w:r w:rsidR="0090262D">
        <w:t xml:space="preserve"> authoritative and challenge certain actions and words. </w:t>
      </w:r>
      <w:r w:rsidR="00476127">
        <w:t>An example of this was</w:t>
      </w:r>
      <w:r w:rsidR="003327BB">
        <w:t xml:space="preserve"> when</w:t>
      </w:r>
      <w:r w:rsidR="0090262D">
        <w:t xml:space="preserve"> arresting the offender for assault the offender </w:t>
      </w:r>
      <w:r w:rsidR="003327BB">
        <w:t xml:space="preserve">on numerous occasions was </w:t>
      </w:r>
      <w:r w:rsidR="0090262D">
        <w:t>not complying with my instructions and</w:t>
      </w:r>
      <w:r w:rsidR="003327BB">
        <w:t xml:space="preserve"> was</w:t>
      </w:r>
      <w:r w:rsidR="0090262D">
        <w:t xml:space="preserve"> refusing to leave the property, it was at this point that I had to be authoritative and demonstrate courage in doing the right thing. </w:t>
      </w:r>
    </w:p>
    <w:p w14:paraId="53F7056B" w14:textId="4697C9F7" w:rsidR="00476127" w:rsidRDefault="00476127" w:rsidP="00E6298B">
      <w:pPr>
        <w:ind w:right="107"/>
        <w:jc w:val="both"/>
      </w:pPr>
    </w:p>
    <w:p w14:paraId="28F66C5F" w14:textId="081395AC" w:rsidR="00A55475" w:rsidRPr="00A55475" w:rsidRDefault="00A55475" w:rsidP="00A55475">
      <w:pPr>
        <w:pStyle w:val="NormalWeb"/>
        <w:shd w:val="clear" w:color="auto" w:fill="FFFFFF"/>
        <w:spacing w:before="0" w:beforeAutospacing="0" w:after="150" w:afterAutospacing="0"/>
        <w:rPr>
          <w:rFonts w:ascii="Arial" w:hAnsi="Arial" w:cs="Arial"/>
          <w:sz w:val="20"/>
          <w:szCs w:val="20"/>
        </w:rPr>
      </w:pPr>
      <w:r w:rsidRPr="00A55475">
        <w:rPr>
          <w:rFonts w:ascii="Arial" w:hAnsi="Arial" w:cs="Arial"/>
          <w:sz w:val="20"/>
          <w:szCs w:val="20"/>
        </w:rPr>
        <w:t>To conclude this essay</w:t>
      </w:r>
      <w:r w:rsidR="00060530">
        <w:rPr>
          <w:rFonts w:ascii="Arial" w:hAnsi="Arial" w:cs="Arial"/>
          <w:sz w:val="20"/>
          <w:szCs w:val="20"/>
        </w:rPr>
        <w:t xml:space="preserve"> based</w:t>
      </w:r>
      <w:r w:rsidRPr="00A55475">
        <w:rPr>
          <w:rFonts w:ascii="Arial" w:hAnsi="Arial" w:cs="Arial"/>
          <w:sz w:val="20"/>
          <w:szCs w:val="20"/>
        </w:rPr>
        <w:t xml:space="preserve"> upon reflection of this incident there were a variety of things that went well, things that did not go so well and also areas </w:t>
      </w:r>
      <w:r w:rsidR="00060530">
        <w:rPr>
          <w:rFonts w:ascii="Arial" w:hAnsi="Arial" w:cs="Arial"/>
          <w:sz w:val="20"/>
          <w:szCs w:val="20"/>
        </w:rPr>
        <w:t>of improvement</w:t>
      </w:r>
      <w:r w:rsidRPr="00A55475">
        <w:rPr>
          <w:rFonts w:ascii="Arial" w:hAnsi="Arial" w:cs="Arial"/>
          <w:sz w:val="20"/>
          <w:szCs w:val="20"/>
        </w:rPr>
        <w:t xml:space="preserve">. A model used to </w:t>
      </w:r>
      <w:r w:rsidR="003327BB">
        <w:rPr>
          <w:rFonts w:ascii="Arial" w:hAnsi="Arial" w:cs="Arial"/>
          <w:sz w:val="20"/>
          <w:szCs w:val="20"/>
        </w:rPr>
        <w:t>reflect on</w:t>
      </w:r>
      <w:r w:rsidRPr="00A55475">
        <w:rPr>
          <w:rFonts w:ascii="Arial" w:hAnsi="Arial" w:cs="Arial"/>
          <w:sz w:val="20"/>
          <w:szCs w:val="20"/>
        </w:rPr>
        <w:t xml:space="preserve"> this incident is Kolb’s </w:t>
      </w:r>
      <w:r>
        <w:rPr>
          <w:rFonts w:ascii="Arial" w:hAnsi="Arial" w:cs="Arial"/>
          <w:sz w:val="20"/>
          <w:szCs w:val="20"/>
        </w:rPr>
        <w:t xml:space="preserve">(1984) </w:t>
      </w:r>
      <w:r w:rsidRPr="00A55475">
        <w:rPr>
          <w:rFonts w:ascii="Arial" w:hAnsi="Arial" w:cs="Arial"/>
          <w:sz w:val="20"/>
          <w:szCs w:val="20"/>
        </w:rPr>
        <w:t xml:space="preserve">Experiential Learning Cycle </w:t>
      </w:r>
      <w:r>
        <w:rPr>
          <w:rFonts w:ascii="Arial" w:hAnsi="Arial" w:cs="Arial"/>
          <w:sz w:val="20"/>
          <w:szCs w:val="20"/>
        </w:rPr>
        <w:t>‘</w:t>
      </w:r>
      <w:r w:rsidRPr="00A55475">
        <w:rPr>
          <w:rFonts w:ascii="Arial" w:hAnsi="Arial" w:cs="Arial"/>
          <w:sz w:val="20"/>
          <w:szCs w:val="20"/>
        </w:rPr>
        <w:t>this model centres on the concept of developing understanding through actual experiences and contains four key stages:</w:t>
      </w:r>
    </w:p>
    <w:p w14:paraId="10A830F0" w14:textId="77777777" w:rsidR="00A55475" w:rsidRPr="00A55475" w:rsidRDefault="00A55475" w:rsidP="00A55475">
      <w:pPr>
        <w:numPr>
          <w:ilvl w:val="0"/>
          <w:numId w:val="50"/>
        </w:numPr>
        <w:shd w:val="clear" w:color="auto" w:fill="FFFFFF"/>
        <w:overflowPunct/>
        <w:autoSpaceDE/>
        <w:autoSpaceDN/>
        <w:adjustRightInd/>
        <w:spacing w:before="100" w:beforeAutospacing="1" w:after="100" w:afterAutospacing="1"/>
        <w:textAlignment w:val="auto"/>
        <w:rPr>
          <w:color w:val="auto"/>
        </w:rPr>
      </w:pPr>
      <w:r w:rsidRPr="00A55475">
        <w:rPr>
          <w:color w:val="auto"/>
        </w:rPr>
        <w:t>Concrete experience</w:t>
      </w:r>
    </w:p>
    <w:p w14:paraId="1F6A120C" w14:textId="77777777" w:rsidR="00A55475" w:rsidRPr="00A55475" w:rsidRDefault="00A55475" w:rsidP="00A55475">
      <w:pPr>
        <w:numPr>
          <w:ilvl w:val="0"/>
          <w:numId w:val="50"/>
        </w:numPr>
        <w:shd w:val="clear" w:color="auto" w:fill="FFFFFF"/>
        <w:overflowPunct/>
        <w:autoSpaceDE/>
        <w:autoSpaceDN/>
        <w:adjustRightInd/>
        <w:spacing w:before="100" w:beforeAutospacing="1" w:after="100" w:afterAutospacing="1"/>
        <w:textAlignment w:val="auto"/>
        <w:rPr>
          <w:color w:val="auto"/>
        </w:rPr>
      </w:pPr>
      <w:r w:rsidRPr="00A55475">
        <w:rPr>
          <w:color w:val="auto"/>
        </w:rPr>
        <w:t>Reflective observation</w:t>
      </w:r>
    </w:p>
    <w:p w14:paraId="43432C4D" w14:textId="77777777" w:rsidR="00A55475" w:rsidRPr="00A55475" w:rsidRDefault="00A55475" w:rsidP="00A55475">
      <w:pPr>
        <w:numPr>
          <w:ilvl w:val="0"/>
          <w:numId w:val="50"/>
        </w:numPr>
        <w:shd w:val="clear" w:color="auto" w:fill="FFFFFF"/>
        <w:overflowPunct/>
        <w:autoSpaceDE/>
        <w:autoSpaceDN/>
        <w:adjustRightInd/>
        <w:spacing w:before="100" w:beforeAutospacing="1" w:after="100" w:afterAutospacing="1"/>
        <w:textAlignment w:val="auto"/>
        <w:rPr>
          <w:color w:val="auto"/>
        </w:rPr>
      </w:pPr>
      <w:r w:rsidRPr="00A55475">
        <w:rPr>
          <w:color w:val="auto"/>
        </w:rPr>
        <w:t>Abstract conceptualization</w:t>
      </w:r>
    </w:p>
    <w:p w14:paraId="03076CEE" w14:textId="4474C629" w:rsidR="00A55475" w:rsidRDefault="00A55475" w:rsidP="00A55475">
      <w:pPr>
        <w:numPr>
          <w:ilvl w:val="0"/>
          <w:numId w:val="50"/>
        </w:numPr>
        <w:shd w:val="clear" w:color="auto" w:fill="FFFFFF"/>
        <w:overflowPunct/>
        <w:autoSpaceDE/>
        <w:autoSpaceDN/>
        <w:adjustRightInd/>
        <w:spacing w:before="100" w:beforeAutospacing="1" w:after="100" w:afterAutospacing="1"/>
        <w:textAlignment w:val="auto"/>
        <w:rPr>
          <w:color w:val="auto"/>
        </w:rPr>
      </w:pPr>
      <w:r w:rsidRPr="00A55475">
        <w:rPr>
          <w:color w:val="auto"/>
        </w:rPr>
        <w:t>Active experimentation</w:t>
      </w:r>
      <w:r>
        <w:rPr>
          <w:color w:val="auto"/>
        </w:rPr>
        <w:t xml:space="preserve">’ (University of Cambridge, 2020) </w:t>
      </w:r>
    </w:p>
    <w:p w14:paraId="4EE2EB76" w14:textId="683870C4" w:rsidR="00A55475" w:rsidRDefault="00060530" w:rsidP="00A55475">
      <w:pPr>
        <w:shd w:val="clear" w:color="auto" w:fill="FFFFFF"/>
        <w:overflowPunct/>
        <w:autoSpaceDE/>
        <w:autoSpaceDN/>
        <w:adjustRightInd/>
        <w:spacing w:before="100" w:beforeAutospacing="1" w:after="100" w:afterAutospacing="1"/>
        <w:textAlignment w:val="auto"/>
        <w:rPr>
          <w:color w:val="auto"/>
        </w:rPr>
      </w:pPr>
      <w:r>
        <w:rPr>
          <w:color w:val="auto"/>
        </w:rPr>
        <w:t>‘</w:t>
      </w:r>
      <w:r w:rsidR="00A55475">
        <w:rPr>
          <w:color w:val="auto"/>
        </w:rPr>
        <w:t xml:space="preserve">This model argues that we start with an incident and that the next stage is us reflecting on the experience. </w:t>
      </w:r>
      <w:r w:rsidR="00A55475" w:rsidRPr="00A55475">
        <w:rPr>
          <w:color w:val="auto"/>
          <w:shd w:val="clear" w:color="auto" w:fill="FFFFFF"/>
        </w:rPr>
        <w:t>Where this has happened, we start to develop new ideas a result of this new experience, for example when something unexpected has happened we try to work out why this might be. The final stage involves us applying these new ideas to different situations and so learning as a direct result of our experiences and reflections</w:t>
      </w:r>
      <w:r w:rsidR="00A55475">
        <w:rPr>
          <w:color w:val="auto"/>
          <w:shd w:val="clear" w:color="auto" w:fill="FFFFFF"/>
        </w:rPr>
        <w:t xml:space="preserve">’ </w:t>
      </w:r>
      <w:r w:rsidR="00A55475">
        <w:rPr>
          <w:color w:val="auto"/>
        </w:rPr>
        <w:t>(University of Cambridge, 2020) this is a model that I used when reflecting on the incident and identif</w:t>
      </w:r>
      <w:r w:rsidR="003327BB">
        <w:rPr>
          <w:color w:val="auto"/>
        </w:rPr>
        <w:t xml:space="preserve">ying areas that I hadn’t </w:t>
      </w:r>
      <w:r w:rsidR="00EF577E">
        <w:rPr>
          <w:color w:val="auto"/>
        </w:rPr>
        <w:t xml:space="preserve">come across before. The concrete experience </w:t>
      </w:r>
      <w:r>
        <w:rPr>
          <w:color w:val="auto"/>
        </w:rPr>
        <w:t xml:space="preserve">part of this model </w:t>
      </w:r>
      <w:r w:rsidR="00EF577E">
        <w:rPr>
          <w:color w:val="auto"/>
        </w:rPr>
        <w:t>is dealing with th</w:t>
      </w:r>
      <w:r>
        <w:rPr>
          <w:color w:val="auto"/>
        </w:rPr>
        <w:t>e</w:t>
      </w:r>
      <w:r w:rsidR="00EF577E">
        <w:rPr>
          <w:color w:val="auto"/>
        </w:rPr>
        <w:t xml:space="preserve"> incident itself. Upon reflective observation I feel that overall, I dealt with the incident well as I safeguarded the victim, was professional, took positive action by arresting the offender and also supported the victim </w:t>
      </w:r>
      <w:r w:rsidR="00EF577E">
        <w:rPr>
          <w:color w:val="auto"/>
        </w:rPr>
        <w:lastRenderedPageBreak/>
        <w:t xml:space="preserve">through the criminal justice system by offering special measures and submitting a Public Protection Notice to get support for the victim and the children. </w:t>
      </w:r>
    </w:p>
    <w:p w14:paraId="2CC4BABD" w14:textId="0F80F62F" w:rsidR="00060530" w:rsidRDefault="00EF577E" w:rsidP="00A55475">
      <w:pPr>
        <w:shd w:val="clear" w:color="auto" w:fill="FFFFFF"/>
        <w:overflowPunct/>
        <w:autoSpaceDE/>
        <w:autoSpaceDN/>
        <w:adjustRightInd/>
        <w:spacing w:before="100" w:beforeAutospacing="1" w:after="100" w:afterAutospacing="1"/>
        <w:textAlignment w:val="auto"/>
        <w:rPr>
          <w:color w:val="auto"/>
        </w:rPr>
      </w:pPr>
      <w:r>
        <w:rPr>
          <w:color w:val="auto"/>
        </w:rPr>
        <w:t>What I learnt from this incident was that it is important to remain open minded, be emotionally aware however when ne</w:t>
      </w:r>
      <w:r w:rsidR="00060530">
        <w:rPr>
          <w:color w:val="auto"/>
        </w:rPr>
        <w:t xml:space="preserve">cessary to </w:t>
      </w:r>
      <w:r>
        <w:rPr>
          <w:color w:val="auto"/>
        </w:rPr>
        <w:t xml:space="preserve">ensure that I am authoritative </w:t>
      </w:r>
      <w:r w:rsidR="00E17C0D">
        <w:rPr>
          <w:color w:val="auto"/>
        </w:rPr>
        <w:t>showing that I am in control of the situation. What I also learnt from this incident and that I feel I need to develop on is providing more time to witnesses and supporting them through the criminal justice system</w:t>
      </w:r>
      <w:r w:rsidR="003327BB">
        <w:rPr>
          <w:color w:val="auto"/>
        </w:rPr>
        <w:t xml:space="preserve"> as witnesses</w:t>
      </w:r>
      <w:r w:rsidR="00E17C0D">
        <w:rPr>
          <w:color w:val="auto"/>
        </w:rPr>
        <w:t xml:space="preserve">. </w:t>
      </w:r>
      <w:r w:rsidR="00060530">
        <w:rPr>
          <w:color w:val="auto"/>
        </w:rPr>
        <w:t xml:space="preserve">Witnesses are key to </w:t>
      </w:r>
      <w:r w:rsidR="003327BB">
        <w:rPr>
          <w:color w:val="auto"/>
        </w:rPr>
        <w:t xml:space="preserve">the criminal </w:t>
      </w:r>
      <w:r w:rsidR="00060530">
        <w:rPr>
          <w:color w:val="auto"/>
        </w:rPr>
        <w:t xml:space="preserve">justice </w:t>
      </w:r>
      <w:r w:rsidR="003327BB">
        <w:rPr>
          <w:color w:val="auto"/>
        </w:rPr>
        <w:t xml:space="preserve">system </w:t>
      </w:r>
      <w:r w:rsidR="00060530">
        <w:rPr>
          <w:color w:val="auto"/>
        </w:rPr>
        <w:t>and they are one of the most important sources of information. In my incident the witness did not support prosecution and w</w:t>
      </w:r>
      <w:r w:rsidR="00A16518">
        <w:rPr>
          <w:color w:val="auto"/>
        </w:rPr>
        <w:t>ere</w:t>
      </w:r>
      <w:r w:rsidR="00060530">
        <w:rPr>
          <w:color w:val="auto"/>
        </w:rPr>
        <w:t xml:space="preserve"> not willing to provide a statement</w:t>
      </w:r>
      <w:r w:rsidR="00A16518">
        <w:rPr>
          <w:color w:val="auto"/>
        </w:rPr>
        <w:t>, the reason for this was that</w:t>
      </w:r>
      <w:r w:rsidR="00060530">
        <w:rPr>
          <w:color w:val="auto"/>
        </w:rPr>
        <w:t xml:space="preserve"> her friend was the offender. </w:t>
      </w:r>
    </w:p>
    <w:p w14:paraId="2BD9043C" w14:textId="4CECD0B6" w:rsidR="00A16518" w:rsidRDefault="003C0178" w:rsidP="00A55475">
      <w:pPr>
        <w:shd w:val="clear" w:color="auto" w:fill="FFFFFF"/>
        <w:overflowPunct/>
        <w:autoSpaceDE/>
        <w:autoSpaceDN/>
        <w:adjustRightInd/>
        <w:spacing w:before="100" w:beforeAutospacing="1" w:after="100" w:afterAutospacing="1"/>
        <w:textAlignment w:val="auto"/>
        <w:rPr>
          <w:color w:val="auto"/>
        </w:rPr>
      </w:pPr>
      <w:r>
        <w:rPr>
          <w:color w:val="auto"/>
        </w:rPr>
        <w:t xml:space="preserve">What I also learnt from this incident was the importance of Body Worn Video and how this captures best evidence which can be used in court. My Body Worn Video during this incident was crucial as it contained the victim disclosing that he had been assaulted which was evidence and allowed me to take positive action by arresting the female. At this point during the incident I considered a victimless prosecution which is where the victim is unwilling to assist with a prosecution and therefore the prosecution is based on evidence which in this case was disclosure of the assault on my Body Worn Video. </w:t>
      </w:r>
    </w:p>
    <w:p w14:paraId="28BB26CC" w14:textId="769BD4B1" w:rsidR="00A16518" w:rsidRDefault="00A16518" w:rsidP="00A16518">
      <w:pPr>
        <w:ind w:right="107"/>
        <w:jc w:val="both"/>
      </w:pPr>
      <w:r>
        <w:t xml:space="preserve">Whilst dealing with my incident I did not have any cultural, diversity, equality or language issues with </w:t>
      </w:r>
      <w:r>
        <w:t>either the victim or offender</w:t>
      </w:r>
      <w:r>
        <w:t>. However, I ensured that I considered these social contexts as it is important to ‘cultivate an open mindset,</w:t>
      </w:r>
      <w:r w:rsidRPr="00C75C03">
        <w:t xml:space="preserve"> </w:t>
      </w:r>
      <w:r>
        <w:t xml:space="preserve">this need has intersected with a push across police organisations for valuing demographic diversity, particularly in terms of gender and ethnicity’ (Davis et al., 2016; McCuiston et al, 2004) this demonstrates the importance of considering diversity and cultural backgrounds when engaging with members of the public and victims of crime. </w:t>
      </w:r>
    </w:p>
    <w:p w14:paraId="6EB63F35" w14:textId="77777777" w:rsidR="00501425" w:rsidRDefault="00501425" w:rsidP="00A55475">
      <w:pPr>
        <w:shd w:val="clear" w:color="auto" w:fill="FFFFFF"/>
        <w:overflowPunct/>
        <w:autoSpaceDE/>
        <w:autoSpaceDN/>
        <w:adjustRightInd/>
        <w:spacing w:before="100" w:beforeAutospacing="1" w:after="100" w:afterAutospacing="1"/>
        <w:textAlignment w:val="auto"/>
        <w:rPr>
          <w:b/>
          <w:bCs/>
          <w:color w:val="auto"/>
        </w:rPr>
      </w:pPr>
    </w:p>
    <w:p w14:paraId="027DBA51" w14:textId="7C29E800" w:rsidR="00EF577E" w:rsidRPr="00580788" w:rsidRDefault="00580788" w:rsidP="00A55475">
      <w:pPr>
        <w:shd w:val="clear" w:color="auto" w:fill="FFFFFF"/>
        <w:overflowPunct/>
        <w:autoSpaceDE/>
        <w:autoSpaceDN/>
        <w:adjustRightInd/>
        <w:spacing w:before="100" w:beforeAutospacing="1" w:after="100" w:afterAutospacing="1"/>
        <w:textAlignment w:val="auto"/>
        <w:rPr>
          <w:b/>
          <w:bCs/>
          <w:color w:val="auto"/>
        </w:rPr>
      </w:pPr>
      <w:r>
        <w:rPr>
          <w:b/>
          <w:bCs/>
          <w:color w:val="auto"/>
        </w:rPr>
        <w:t>Word count - 2</w:t>
      </w:r>
      <w:r w:rsidR="00A16518">
        <w:rPr>
          <w:b/>
          <w:bCs/>
          <w:color w:val="auto"/>
        </w:rPr>
        <w:t>436</w:t>
      </w:r>
    </w:p>
    <w:p w14:paraId="2CF04818" w14:textId="4EEA899A" w:rsidR="0075661F" w:rsidRDefault="0075661F" w:rsidP="00E6298B">
      <w:pPr>
        <w:ind w:right="107"/>
        <w:jc w:val="both"/>
      </w:pPr>
    </w:p>
    <w:p w14:paraId="730640E2" w14:textId="5A0BEE18" w:rsidR="0012047A" w:rsidRDefault="0012047A" w:rsidP="00A55475">
      <w:pPr>
        <w:ind w:right="107"/>
        <w:rPr>
          <w:sz w:val="18"/>
          <w:szCs w:val="18"/>
        </w:rPr>
      </w:pPr>
    </w:p>
    <w:p w14:paraId="1922375D" w14:textId="77777777" w:rsidR="0012047A" w:rsidRDefault="0012047A" w:rsidP="00A55475">
      <w:pPr>
        <w:ind w:right="107"/>
        <w:rPr>
          <w:sz w:val="18"/>
          <w:szCs w:val="18"/>
        </w:rPr>
      </w:pPr>
    </w:p>
    <w:p w14:paraId="4CC3B65C" w14:textId="60975595" w:rsidR="007369D3" w:rsidRPr="00157E4D" w:rsidRDefault="00025650" w:rsidP="00A55475">
      <w:pPr>
        <w:ind w:right="107"/>
        <w:rPr>
          <w:sz w:val="18"/>
          <w:szCs w:val="18"/>
        </w:rPr>
      </w:pPr>
      <w:r w:rsidRPr="00157E4D">
        <w:rPr>
          <w:sz w:val="18"/>
          <w:szCs w:val="18"/>
        </w:rPr>
        <w:br w:type="page"/>
      </w:r>
    </w:p>
    <w:p w14:paraId="11B1AAFD" w14:textId="30B6EA9C" w:rsidR="006C7CA5" w:rsidRPr="00270EEB" w:rsidRDefault="28A9B94D" w:rsidP="0058559B">
      <w:pPr>
        <w:spacing w:line="259" w:lineRule="auto"/>
        <w:ind w:right="107"/>
        <w:jc w:val="center"/>
        <w:rPr>
          <w:b/>
          <w:bCs/>
          <w:sz w:val="24"/>
          <w:szCs w:val="24"/>
        </w:rPr>
      </w:pPr>
      <w:r w:rsidRPr="00A110EB">
        <w:rPr>
          <w:b/>
          <w:bCs/>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649FDB1" w14:textId="7BD6B623" w:rsidR="003C2D78" w:rsidRPr="0058559B" w:rsidRDefault="003C2D78" w:rsidP="00E6298B">
      <w:pPr>
        <w:ind w:right="107"/>
        <w:jc w:val="both"/>
      </w:pPr>
      <w:r w:rsidRPr="0058559B">
        <w:t xml:space="preserve">In this essay I will be discussing a policing incident whereby I played a significant role with </w:t>
      </w:r>
      <w:r w:rsidR="00A03F4F">
        <w:t>the</w:t>
      </w:r>
      <w:r w:rsidRPr="0058559B">
        <w:t xml:space="preserve"> offender. I will be reflecting on what happened by using different models and supporting theories. This essay will critically assess the situation and will identify</w:t>
      </w:r>
      <w:r w:rsidR="001F2108" w:rsidRPr="0058559B">
        <w:t>,</w:t>
      </w:r>
      <w:r w:rsidRPr="0058559B">
        <w:t xml:space="preserve"> </w:t>
      </w:r>
      <w:r w:rsidR="001F2108" w:rsidRPr="0058559B">
        <w:t xml:space="preserve">if </w:t>
      </w:r>
      <w:r w:rsidRPr="0058559B">
        <w:t>any</w:t>
      </w:r>
      <w:r w:rsidR="001F2108" w:rsidRPr="0058559B">
        <w:t>,</w:t>
      </w:r>
      <w:r w:rsidRPr="0058559B">
        <w:t xml:space="preserve"> relevant cultural, ethnicity or language barriers. </w:t>
      </w:r>
      <w:r w:rsidR="008039D3" w:rsidRPr="0058559B">
        <w:t xml:space="preserve">I will be reflecting on the incident by </w:t>
      </w:r>
      <w:r w:rsidR="004C7F06" w:rsidRPr="0058559B">
        <w:t xml:space="preserve">explaining how I applied the National Decision Model (NDM) and how this assisted me in resolving this incident. In this essay I will also be discussing my responsibilities with regards to the provision of the Criminal Procedure and Investigations Act when conducting this investigation and how I managed the offender when recording and retaining significant information. I will also be discussing how my policing values were engaged with the offender and how I managed these with the potential impact of bias on my decision-making process. </w:t>
      </w:r>
    </w:p>
    <w:p w14:paraId="6141509F" w14:textId="1B0843C3" w:rsidR="001F2108" w:rsidRPr="0058559B" w:rsidRDefault="001F2108" w:rsidP="00E6298B">
      <w:pPr>
        <w:ind w:right="107"/>
        <w:jc w:val="both"/>
      </w:pPr>
    </w:p>
    <w:p w14:paraId="271C6363" w14:textId="18DDB42B" w:rsidR="001F2108" w:rsidRDefault="0058559B" w:rsidP="00E6298B">
      <w:pPr>
        <w:ind w:right="107"/>
        <w:jc w:val="both"/>
      </w:pPr>
      <w:r>
        <w:t>The National Decision Model (NDM) is a model that was created by the College of Policing for England and Wales. This model is a ‘cyclical model with five stages, each stage being considered in turn to allow the user to arrive at a sound and fully informed decision as to how to approach a particular issue. Included at the centre of the NDM are the mission and values of the police service; these are intentionally contained within a pentagon and the five sides of the pentagon ‘connect to and support the five stages of the decision-making process’ (</w:t>
      </w:r>
      <w:r w:rsidR="00C25215">
        <w:t xml:space="preserve">Police Journal, 2014, p.126). This model is used by Police Officers across England and Wales to make operational decisions </w:t>
      </w:r>
      <w:r w:rsidR="00D44B52">
        <w:t xml:space="preserve">often using their discretion </w:t>
      </w:r>
      <w:r w:rsidR="00C25215">
        <w:t xml:space="preserve">and to help officers’ structure a rationale of what they did at an incident and why. </w:t>
      </w:r>
    </w:p>
    <w:p w14:paraId="13009DAD" w14:textId="19ADB3AB" w:rsidR="00C25215" w:rsidRDefault="00C25215" w:rsidP="00E6298B">
      <w:pPr>
        <w:ind w:right="107"/>
        <w:jc w:val="both"/>
      </w:pPr>
    </w:p>
    <w:p w14:paraId="0761C75A" w14:textId="37E3A3C3" w:rsidR="0058559B" w:rsidRDefault="000A4347" w:rsidP="00E6298B">
      <w:pPr>
        <w:ind w:right="107"/>
        <w:jc w:val="both"/>
      </w:pPr>
      <w:r>
        <w:t xml:space="preserve">Discretion can be defined as ‘a public officer has discretion whenever the effective limits on his power leave him or her free to make a choice among possible courses of action or inaction’ (Kenneth Culp Davis, 2011, p.321) </w:t>
      </w:r>
      <w:r w:rsidR="00D44B52">
        <w:t>this suggests that discretion is making a unsupervised decision. An example of this could be whether to arrest someone or summons the offender to court</w:t>
      </w:r>
      <w:r w:rsidR="001D0B58">
        <w:t xml:space="preserve"> if suitable and reasonable in the circumstances</w:t>
      </w:r>
      <w:r w:rsidR="00D44B52">
        <w:t xml:space="preserve">. </w:t>
      </w:r>
      <w:r w:rsidR="00CB6491">
        <w:t xml:space="preserve">Geoffrey P. Alpert states that ‘most police activity occurs in private, away from the public view, this creates a situation that allows police officers discretion in the way they think about what they see and how they handle those with </w:t>
      </w:r>
      <w:r w:rsidR="00CB6491">
        <w:lastRenderedPageBreak/>
        <w:t xml:space="preserve">whom they come in contact’ this suggests that Police Officers can use their discretion when dealing with Police incidents in private due to the fact that it is away from public view. However, this shows </w:t>
      </w:r>
      <w:r w:rsidR="00D44B52">
        <w:t xml:space="preserve">lack of Police transparency which could affect the confidence the public have in the Police. Discretion only comes into action when an offence has been committed at which point it is the decision of that Police Officer to decide what certain enforcement </w:t>
      </w:r>
      <w:r w:rsidR="00A03F4F">
        <w:t>actions,</w:t>
      </w:r>
      <w:r w:rsidR="00D44B52">
        <w:t xml:space="preserve"> they are going to take such as arrest, breathalyser, search etc. The use of discretion must have a rationale and must be appropriate in the circumstances. </w:t>
      </w:r>
    </w:p>
    <w:p w14:paraId="6B384991" w14:textId="696B2AE5" w:rsidR="001B757F" w:rsidRDefault="001B757F" w:rsidP="00E6298B">
      <w:pPr>
        <w:ind w:right="107"/>
        <w:jc w:val="both"/>
      </w:pPr>
    </w:p>
    <w:p w14:paraId="609DDE74" w14:textId="6C8E39FB" w:rsidR="009F7DD6" w:rsidRDefault="001B757F" w:rsidP="00E6298B">
      <w:pPr>
        <w:ind w:right="107"/>
        <w:jc w:val="both"/>
      </w:pPr>
      <w:r>
        <w:t xml:space="preserve">The Policing incident that I dealt with whereby I played a significant role with the offender was an incident of a female that had shoplifted from a retail store in presence of her young child. </w:t>
      </w:r>
      <w:r w:rsidR="009F7DD6">
        <w:t xml:space="preserve">A ‘suspect’ is a person suspected of having committed the offence under investigation. A suspect is also commonly referred to as the ‘offender’ or ‘perpetrator’ (Mary Schollum 2005, p.11). </w:t>
      </w:r>
    </w:p>
    <w:p w14:paraId="7D7E43B4" w14:textId="77777777" w:rsidR="009F7DD6" w:rsidRDefault="009F7DD6" w:rsidP="00E6298B">
      <w:pPr>
        <w:ind w:right="107"/>
        <w:jc w:val="both"/>
      </w:pPr>
    </w:p>
    <w:p w14:paraId="6E2C0441" w14:textId="5679F9DC" w:rsidR="00AE089C" w:rsidRDefault="001B757F" w:rsidP="00E6298B">
      <w:pPr>
        <w:ind w:right="107"/>
        <w:jc w:val="both"/>
      </w:pPr>
      <w:r>
        <w:t xml:space="preserve">Upon attending the </w:t>
      </w:r>
      <w:r w:rsidR="007712BA">
        <w:t>incident,</w:t>
      </w:r>
      <w:r>
        <w:t xml:space="preserve"> I used the National Decision Model and considered the </w:t>
      </w:r>
      <w:r w:rsidR="007712BA">
        <w:t xml:space="preserve">six elements </w:t>
      </w:r>
      <w:r>
        <w:t>wh</w:t>
      </w:r>
      <w:r w:rsidR="007712BA">
        <w:t xml:space="preserve">ich are the code of ethics, gather information and intelligence, assess threat and risk and develop a working strategy, considers powers and policy, identify options and contingencies and take action and review. Prior to attending the </w:t>
      </w:r>
      <w:r w:rsidR="00AE089C">
        <w:t>incident,</w:t>
      </w:r>
      <w:r w:rsidR="007712BA">
        <w:t xml:space="preserve"> I gathered as much information and intelligence as possible to try and identify what was happening, what I knew so far, what d</w:t>
      </w:r>
      <w:r w:rsidR="000318AC">
        <w:t>id</w:t>
      </w:r>
      <w:r w:rsidR="007712BA">
        <w:t xml:space="preserve"> I know </w:t>
      </w:r>
      <w:r w:rsidR="001D0B58">
        <w:t xml:space="preserve">at the time </w:t>
      </w:r>
      <w:r w:rsidR="007712BA">
        <w:t xml:space="preserve">and what further information did I need. </w:t>
      </w:r>
      <w:r w:rsidR="00A33A64">
        <w:t xml:space="preserve">Using the NDM allowed me to identify any impact factors such as warning markers on the offender, such as assault Police, drugs, possesses weapons which made me situationally aware and allowed me to stop and assess both the situation and the offenders demeanour. </w:t>
      </w:r>
    </w:p>
    <w:p w14:paraId="4C762277" w14:textId="77777777" w:rsidR="00AE089C" w:rsidRDefault="00AE089C" w:rsidP="00E6298B">
      <w:pPr>
        <w:ind w:right="107"/>
        <w:jc w:val="both"/>
      </w:pPr>
    </w:p>
    <w:p w14:paraId="4F5990B2" w14:textId="7180DEAA" w:rsidR="001B757F" w:rsidRDefault="00AE089C" w:rsidP="00E6298B">
      <w:pPr>
        <w:ind w:right="107"/>
        <w:jc w:val="both"/>
        <w:rPr>
          <w:color w:val="auto"/>
        </w:rPr>
      </w:pPr>
      <w:r>
        <w:t>The reporting person from this incident was the shop owner, and t</w:t>
      </w:r>
      <w:r w:rsidR="007712BA">
        <w:t xml:space="preserve">he College of Policing describe the </w:t>
      </w:r>
      <w:r>
        <w:t>importance of the i</w:t>
      </w:r>
      <w:r w:rsidRPr="00AE089C">
        <w:rPr>
          <w:color w:val="auto"/>
        </w:rPr>
        <w:t xml:space="preserve">nitial telephone contact between victims and witnesses </w:t>
      </w:r>
      <w:r>
        <w:rPr>
          <w:color w:val="auto"/>
        </w:rPr>
        <w:t>as ‘</w:t>
      </w:r>
      <w:r w:rsidRPr="00AE089C">
        <w:rPr>
          <w:color w:val="auto"/>
        </w:rPr>
        <w:t>the start of the investigative process. The call is an opportunity to obtain accurate and relevant information, collect evidence, ascertain if a crime has occurred and give reassurance and guidance to the caller, eg, about the preservation of forensic evidence</w:t>
      </w:r>
      <w:r>
        <w:rPr>
          <w:color w:val="auto"/>
        </w:rPr>
        <w:t xml:space="preserve">’ (College of Policing, 2019) this demonstrates the importance of the initial contact with the </w:t>
      </w:r>
      <w:r w:rsidR="00A03F4F">
        <w:rPr>
          <w:color w:val="auto"/>
        </w:rPr>
        <w:t>reporting person/</w:t>
      </w:r>
      <w:r>
        <w:rPr>
          <w:color w:val="auto"/>
        </w:rPr>
        <w:t>victim as this is the start of the investigation process and can lead to how the incident is dealt with and what discretion is used</w:t>
      </w:r>
      <w:r w:rsidR="00A33A64">
        <w:rPr>
          <w:color w:val="auto"/>
        </w:rPr>
        <w:t xml:space="preserve">. </w:t>
      </w:r>
      <w:r>
        <w:rPr>
          <w:color w:val="auto"/>
        </w:rPr>
        <w:t xml:space="preserve"> </w:t>
      </w:r>
    </w:p>
    <w:p w14:paraId="665958B4" w14:textId="0CACEA41" w:rsidR="00AE089C" w:rsidRDefault="00AE089C" w:rsidP="00E6298B">
      <w:pPr>
        <w:ind w:right="107"/>
        <w:jc w:val="both"/>
        <w:rPr>
          <w:color w:val="auto"/>
        </w:rPr>
      </w:pPr>
    </w:p>
    <w:p w14:paraId="6D2A4768" w14:textId="2F789286" w:rsidR="000318AC" w:rsidRDefault="00AE089C" w:rsidP="00E6298B">
      <w:pPr>
        <w:ind w:right="107"/>
        <w:jc w:val="both"/>
        <w:rPr>
          <w:color w:val="auto"/>
        </w:rPr>
      </w:pPr>
      <w:r>
        <w:rPr>
          <w:color w:val="auto"/>
        </w:rPr>
        <w:t xml:space="preserve">Upon speaking with the offender at the incident I initially started to build a rapport with her and allow her to tell her side of the story. </w:t>
      </w:r>
      <w:r w:rsidR="00A33A64">
        <w:rPr>
          <w:color w:val="auto"/>
        </w:rPr>
        <w:t xml:space="preserve">The offender was with her young child and therefore this was something that I needed to consider when dealing with the incident as this was a </w:t>
      </w:r>
      <w:r w:rsidR="000318AC">
        <w:rPr>
          <w:color w:val="auto"/>
        </w:rPr>
        <w:t xml:space="preserve">possible </w:t>
      </w:r>
      <w:r w:rsidR="00A33A64">
        <w:rPr>
          <w:color w:val="auto"/>
        </w:rPr>
        <w:t xml:space="preserve">safeguarding </w:t>
      </w:r>
      <w:r w:rsidR="00A03F4F">
        <w:rPr>
          <w:color w:val="auto"/>
        </w:rPr>
        <w:t>matter</w:t>
      </w:r>
      <w:r w:rsidR="00A33A64">
        <w:rPr>
          <w:color w:val="auto"/>
        </w:rPr>
        <w:t xml:space="preserve">. </w:t>
      </w:r>
      <w:r w:rsidR="00574957">
        <w:rPr>
          <w:color w:val="auto"/>
        </w:rPr>
        <w:t>Whilst listening to the offender</w:t>
      </w:r>
      <w:r w:rsidR="001D0B58">
        <w:rPr>
          <w:color w:val="auto"/>
        </w:rPr>
        <w:t>s</w:t>
      </w:r>
      <w:r w:rsidR="00574957">
        <w:rPr>
          <w:color w:val="auto"/>
        </w:rPr>
        <w:t xml:space="preserve"> </w:t>
      </w:r>
      <w:r w:rsidR="00A03F4F">
        <w:rPr>
          <w:color w:val="auto"/>
        </w:rPr>
        <w:t xml:space="preserve">account </w:t>
      </w:r>
      <w:r w:rsidR="00574957">
        <w:rPr>
          <w:color w:val="auto"/>
        </w:rPr>
        <w:t xml:space="preserve">I </w:t>
      </w:r>
      <w:r w:rsidR="001D0B58">
        <w:rPr>
          <w:color w:val="auto"/>
        </w:rPr>
        <w:t>applied</w:t>
      </w:r>
      <w:r w:rsidR="00574957">
        <w:rPr>
          <w:color w:val="auto"/>
        </w:rPr>
        <w:t xml:space="preserve"> the NDM and considered my powers and policies. This involved the powers,</w:t>
      </w:r>
      <w:r w:rsidR="00574957" w:rsidRPr="00574957">
        <w:rPr>
          <w:color w:val="auto"/>
          <w:sz w:val="16"/>
          <w:szCs w:val="16"/>
        </w:rPr>
        <w:t xml:space="preserve"> </w:t>
      </w:r>
      <w:r w:rsidR="00574957" w:rsidRPr="00574957">
        <w:rPr>
          <w:color w:val="auto"/>
        </w:rPr>
        <w:t>policies and legislation that could apply in this particular situation</w:t>
      </w:r>
      <w:r w:rsidR="00574957">
        <w:rPr>
          <w:color w:val="auto"/>
        </w:rPr>
        <w:t xml:space="preserve">. I considered what powers were available to me and in this </w:t>
      </w:r>
      <w:r w:rsidR="001D0B58">
        <w:rPr>
          <w:color w:val="auto"/>
        </w:rPr>
        <w:t>instance,</w:t>
      </w:r>
      <w:r w:rsidR="00574957">
        <w:rPr>
          <w:color w:val="auto"/>
        </w:rPr>
        <w:t xml:space="preserve"> </w:t>
      </w:r>
      <w:r w:rsidR="00A03F4F">
        <w:rPr>
          <w:color w:val="auto"/>
        </w:rPr>
        <w:t xml:space="preserve">it </w:t>
      </w:r>
      <w:r w:rsidR="00574957">
        <w:rPr>
          <w:color w:val="auto"/>
        </w:rPr>
        <w:t xml:space="preserve">was ‘s.1 Theft Act 1968’ as the offender had committed an offence of theft from the retail store. </w:t>
      </w:r>
    </w:p>
    <w:p w14:paraId="152A9982" w14:textId="77777777" w:rsidR="000318AC" w:rsidRDefault="000318AC" w:rsidP="00E6298B">
      <w:pPr>
        <w:ind w:right="107"/>
        <w:jc w:val="both"/>
        <w:rPr>
          <w:color w:val="auto"/>
        </w:rPr>
      </w:pPr>
    </w:p>
    <w:p w14:paraId="0FA68C55" w14:textId="2F3D83EC" w:rsidR="00B57340" w:rsidRDefault="000318AC" w:rsidP="00B57340">
      <w:pPr>
        <w:ind w:right="107"/>
        <w:jc w:val="both"/>
        <w:rPr>
          <w:color w:val="auto"/>
        </w:rPr>
      </w:pPr>
      <w:r>
        <w:rPr>
          <w:color w:val="auto"/>
        </w:rPr>
        <w:t xml:space="preserve">As the female </w:t>
      </w:r>
      <w:r w:rsidR="008837ED">
        <w:rPr>
          <w:color w:val="auto"/>
        </w:rPr>
        <w:t>had her</w:t>
      </w:r>
      <w:r>
        <w:rPr>
          <w:color w:val="auto"/>
        </w:rPr>
        <w:t xml:space="preserve"> young child with he</w:t>
      </w:r>
      <w:r w:rsidR="008837ED">
        <w:rPr>
          <w:color w:val="auto"/>
        </w:rPr>
        <w:t xml:space="preserve">r arresting this female and conveying her to custody was not going to be suitable in the circumstances and therefore I had to use my discretion in this incident </w:t>
      </w:r>
      <w:r w:rsidR="001D0B58">
        <w:rPr>
          <w:color w:val="auto"/>
        </w:rPr>
        <w:t xml:space="preserve">and decide </w:t>
      </w:r>
      <w:r w:rsidR="008837ED">
        <w:rPr>
          <w:color w:val="auto"/>
        </w:rPr>
        <w:t xml:space="preserve">how I was going to deal with her. Reflecting on the NDM I identified my options </w:t>
      </w:r>
      <w:r w:rsidR="00B57340">
        <w:rPr>
          <w:color w:val="auto"/>
        </w:rPr>
        <w:t xml:space="preserve">and contingencies </w:t>
      </w:r>
      <w:r w:rsidR="008837ED">
        <w:rPr>
          <w:color w:val="auto"/>
        </w:rPr>
        <w:t xml:space="preserve">and in these </w:t>
      </w:r>
      <w:r w:rsidR="00B57340">
        <w:rPr>
          <w:color w:val="auto"/>
        </w:rPr>
        <w:t>circumstances,</w:t>
      </w:r>
      <w:r w:rsidR="008837ED">
        <w:rPr>
          <w:color w:val="auto"/>
        </w:rPr>
        <w:t xml:space="preserve"> it was either to arrest the female for theft and arrange for her child to be safeguarded or to summons the female to court. </w:t>
      </w:r>
      <w:r w:rsidR="00B57340">
        <w:rPr>
          <w:color w:val="auto"/>
        </w:rPr>
        <w:t>‘</w:t>
      </w:r>
      <w:r w:rsidR="00B57340" w:rsidRPr="00B57340">
        <w:rPr>
          <w:color w:val="auto"/>
        </w:rPr>
        <w:t>A summons secures the appearance of a defendant before a magistrates’ court. The police provide information, or a prosecutor presents information which alleges a crime before a magistrate, resulting in a summons being issued. This requires the accused to attend court on a specified day to answer the allegations in the information. Traditionally, a summons may be presented to the accused by post or by handing it to him or her</w:t>
      </w:r>
      <w:r w:rsidR="00B57340">
        <w:rPr>
          <w:color w:val="auto"/>
        </w:rPr>
        <w:t xml:space="preserve">’ (College of Policing, 2019). I used my discretion and summons the female to court as this was the most appropriate option as she had a young child. </w:t>
      </w:r>
    </w:p>
    <w:p w14:paraId="76A7D237" w14:textId="4BE46A1F" w:rsidR="00B57340" w:rsidRDefault="00B57340" w:rsidP="00B57340">
      <w:pPr>
        <w:ind w:right="107"/>
        <w:jc w:val="both"/>
        <w:rPr>
          <w:color w:val="auto"/>
        </w:rPr>
      </w:pPr>
    </w:p>
    <w:p w14:paraId="70B6C0DF" w14:textId="3E4C3853" w:rsidR="00364CDE" w:rsidRDefault="00B57340" w:rsidP="00B57340">
      <w:pPr>
        <w:ind w:right="107"/>
        <w:jc w:val="both"/>
      </w:pPr>
      <w:r>
        <w:rPr>
          <w:color w:val="auto"/>
        </w:rPr>
        <w:t>As a Police Officer I ha</w:t>
      </w:r>
      <w:r w:rsidR="00A03F4F">
        <w:rPr>
          <w:color w:val="auto"/>
        </w:rPr>
        <w:t>d</w:t>
      </w:r>
      <w:r>
        <w:rPr>
          <w:color w:val="auto"/>
        </w:rPr>
        <w:t xml:space="preserve"> many responsibilities with regards to the provision of the Criminal Procedures and Investigations Act (CPIA) within this incident. The</w:t>
      </w:r>
      <w:r w:rsidR="00A03F4F">
        <w:rPr>
          <w:color w:val="auto"/>
        </w:rPr>
        <w:t>re are numerous responsibilities</w:t>
      </w:r>
      <w:r>
        <w:rPr>
          <w:color w:val="auto"/>
        </w:rPr>
        <w:t xml:space="preserve"> being the officer in charge of the investigation </w:t>
      </w:r>
      <w:r w:rsidR="00B55DEA">
        <w:rPr>
          <w:color w:val="auto"/>
        </w:rPr>
        <w:t xml:space="preserve">and </w:t>
      </w:r>
      <w:r>
        <w:rPr>
          <w:color w:val="auto"/>
        </w:rPr>
        <w:t xml:space="preserve">also being the attending officer and the investigator. </w:t>
      </w:r>
      <w:r w:rsidR="00364CDE">
        <w:rPr>
          <w:color w:val="auto"/>
        </w:rPr>
        <w:t>‘T</w:t>
      </w:r>
      <w:r w:rsidR="00364CDE">
        <w:t xml:space="preserve">he officer in charge of an investigation is the police officer responsible for directing a criminal investigation. He is also responsible for ensuring that proper procedures are in place for recording information, and retaining records of information and other material, in the investigation’ (College of Policing, 2019) During my incident I was responsible for pursuing all reasonable lines of enquiry, whether this pointed away or towards the suspect. </w:t>
      </w:r>
      <w:r w:rsidR="00511DB0">
        <w:t>Being the investigator to my incident the lines of enquiry I pursued were CCTV, statement from the victim and also the witnesses at the store that saw the theft</w:t>
      </w:r>
      <w:r w:rsidR="00A4612E">
        <w:t xml:space="preserve">. </w:t>
      </w:r>
      <w:r w:rsidR="00511DB0">
        <w:t xml:space="preserve"> </w:t>
      </w:r>
    </w:p>
    <w:p w14:paraId="3020C2EC" w14:textId="3B4D5C0B" w:rsidR="00A4612E" w:rsidRDefault="00A4612E" w:rsidP="00B57340">
      <w:pPr>
        <w:ind w:right="107"/>
        <w:jc w:val="both"/>
      </w:pPr>
    </w:p>
    <w:p w14:paraId="209BF53E" w14:textId="0E91F21C" w:rsidR="002F71B6" w:rsidRDefault="00A4612E" w:rsidP="00B57340">
      <w:pPr>
        <w:ind w:right="107"/>
        <w:jc w:val="both"/>
        <w:rPr>
          <w:color w:val="auto"/>
          <w:shd w:val="clear" w:color="auto" w:fill="FFFFFF"/>
        </w:rPr>
      </w:pPr>
      <w:r>
        <w:lastRenderedPageBreak/>
        <w:t xml:space="preserve">Whilst dealing with my incident and due to dealing with </w:t>
      </w:r>
      <w:r w:rsidR="002D55F6">
        <w:t xml:space="preserve">the </w:t>
      </w:r>
      <w:r>
        <w:t xml:space="preserve">offender </w:t>
      </w:r>
      <w:r w:rsidR="00B55DEA">
        <w:t>by</w:t>
      </w:r>
      <w:r>
        <w:t xml:space="preserve"> summonsing her to court I conducted a contemporaneous interview</w:t>
      </w:r>
      <w:r w:rsidR="002D55F6">
        <w:t xml:space="preserve"> at the </w:t>
      </w:r>
      <w:r w:rsidR="00DA7CC0">
        <w:t>roadside</w:t>
      </w:r>
      <w:r w:rsidR="002D55F6">
        <w:t xml:space="preserve">. </w:t>
      </w:r>
      <w:r w:rsidR="00DA7CC0">
        <w:t xml:space="preserve">An interview can be defined as ‘..the questioning of a person regarding his involvement, or suspected involvement, in a criminal offence or offences which, by virtue of paragraph 10.1 of Code C, is required to be carried out under caution”. (Home Office, 2020) As the interviewing officer </w:t>
      </w:r>
      <w:r w:rsidR="002D55F6">
        <w:t xml:space="preserve">I was responsible </w:t>
      </w:r>
      <w:r w:rsidR="00DA7CC0">
        <w:t>f</w:t>
      </w:r>
      <w:r w:rsidR="002D55F6">
        <w:t>or providing the offender with her rights under Code C of PACE</w:t>
      </w:r>
      <w:r w:rsidR="00B55DEA">
        <w:t>. I also ensured that I</w:t>
      </w:r>
      <w:r w:rsidR="002D55F6">
        <w:t xml:space="preserve"> ‘</w:t>
      </w:r>
      <w:r w:rsidR="002D55F6" w:rsidRPr="002D55F6">
        <w:rPr>
          <w:color w:val="auto"/>
          <w:shd w:val="clear" w:color="auto" w:fill="FFFFFF"/>
        </w:rPr>
        <w:t>explain</w:t>
      </w:r>
      <w:r w:rsidR="00B55DEA">
        <w:rPr>
          <w:color w:val="auto"/>
          <w:shd w:val="clear" w:color="auto" w:fill="FFFFFF"/>
        </w:rPr>
        <w:t>ed</w:t>
      </w:r>
      <w:r w:rsidR="002D55F6" w:rsidRPr="002D55F6">
        <w:rPr>
          <w:color w:val="auto"/>
          <w:shd w:val="clear" w:color="auto" w:fill="FFFFFF"/>
        </w:rPr>
        <w:t xml:space="preserve"> the </w:t>
      </w:r>
      <w:hyperlink r:id="rId20" w:history="1">
        <w:r w:rsidR="002D55F6" w:rsidRPr="002D55F6">
          <w:rPr>
            <w:rStyle w:val="Hyperlink"/>
            <w:color w:val="auto"/>
            <w:u w:val="none"/>
            <w:bdr w:val="none" w:sz="0" w:space="0" w:color="auto" w:frame="1"/>
            <w:shd w:val="clear" w:color="auto" w:fill="FFFFFF"/>
          </w:rPr>
          <w:t>rights of a person who has not been arrested</w:t>
        </w:r>
      </w:hyperlink>
      <w:r w:rsidR="002D55F6" w:rsidRPr="002D55F6">
        <w:rPr>
          <w:color w:val="auto"/>
          <w:shd w:val="clear" w:color="auto" w:fill="FFFFFF"/>
        </w:rPr>
        <w:t> that apply to a voluntary intervie</w:t>
      </w:r>
      <w:r w:rsidR="002D55F6">
        <w:rPr>
          <w:color w:val="auto"/>
          <w:shd w:val="clear" w:color="auto" w:fill="FFFFFF"/>
        </w:rPr>
        <w:t>w’ (GOV.UK, 2020)</w:t>
      </w:r>
      <w:r w:rsidR="00B55DEA">
        <w:rPr>
          <w:color w:val="auto"/>
          <w:shd w:val="clear" w:color="auto" w:fill="FFFFFF"/>
        </w:rPr>
        <w:t xml:space="preserve"> as this was the case when conducting the contemporaneous interview</w:t>
      </w:r>
      <w:r w:rsidR="001D0B58">
        <w:rPr>
          <w:color w:val="auto"/>
          <w:shd w:val="clear" w:color="auto" w:fill="FFFFFF"/>
        </w:rPr>
        <w:t xml:space="preserve"> at the roadside</w:t>
      </w:r>
      <w:r w:rsidR="00B55DEA">
        <w:rPr>
          <w:color w:val="auto"/>
          <w:shd w:val="clear" w:color="auto" w:fill="FFFFFF"/>
        </w:rPr>
        <w:t xml:space="preserve">. </w:t>
      </w:r>
    </w:p>
    <w:p w14:paraId="7C24335F" w14:textId="77777777" w:rsidR="002F71B6" w:rsidRDefault="002F71B6" w:rsidP="00B57340">
      <w:pPr>
        <w:ind w:right="107"/>
        <w:jc w:val="both"/>
        <w:rPr>
          <w:color w:val="auto"/>
          <w:shd w:val="clear" w:color="auto" w:fill="FFFFFF"/>
        </w:rPr>
      </w:pPr>
    </w:p>
    <w:p w14:paraId="0AA27A72" w14:textId="580E830C" w:rsidR="00DA7CC0" w:rsidRDefault="00C72C78" w:rsidP="009F7DD6">
      <w:pPr>
        <w:ind w:right="107"/>
        <w:jc w:val="both"/>
        <w:rPr>
          <w:color w:val="auto"/>
          <w:shd w:val="clear" w:color="auto" w:fill="FFFFFF"/>
        </w:rPr>
      </w:pPr>
      <w:r>
        <w:rPr>
          <w:color w:val="auto"/>
          <w:shd w:val="clear" w:color="auto" w:fill="FFFFFF"/>
        </w:rPr>
        <w:t xml:space="preserve">Prior to conducting my interview with the </w:t>
      </w:r>
      <w:r w:rsidR="002F71B6">
        <w:rPr>
          <w:color w:val="auto"/>
          <w:shd w:val="clear" w:color="auto" w:fill="FFFFFF"/>
        </w:rPr>
        <w:t>offender,</w:t>
      </w:r>
      <w:r>
        <w:rPr>
          <w:color w:val="auto"/>
          <w:shd w:val="clear" w:color="auto" w:fill="FFFFFF"/>
        </w:rPr>
        <w:t xml:space="preserve"> I used the ‘PEACE’ model which is a model to follow prior and during the interview. Th</w:t>
      </w:r>
      <w:r w:rsidR="002F71B6">
        <w:rPr>
          <w:color w:val="auto"/>
          <w:shd w:val="clear" w:color="auto" w:fill="FFFFFF"/>
        </w:rPr>
        <w:t>e first stage of the model is to</w:t>
      </w:r>
      <w:r>
        <w:rPr>
          <w:color w:val="auto"/>
          <w:shd w:val="clear" w:color="auto" w:fill="FFFFFF"/>
        </w:rPr>
        <w:t xml:space="preserve"> plan and prepare, this is where I prepared my questions in my electronic pocket notebook that I intended on asking the offender. The second part of the model is to engage and explain this is where I introduced myself to the offender and explained the reason why they were being interviewed and their rights. The third part of the model is the account, this is where I asked the offender for their account of the events and subsequently noted their response. The fourth part of the model is the closure, </w:t>
      </w:r>
      <w:r w:rsidR="009F7DD6">
        <w:rPr>
          <w:color w:val="auto"/>
          <w:shd w:val="clear" w:color="auto" w:fill="FFFFFF"/>
        </w:rPr>
        <w:t xml:space="preserve">this is where I </w:t>
      </w:r>
      <w:r>
        <w:rPr>
          <w:color w:val="auto"/>
          <w:shd w:val="clear" w:color="auto" w:fill="FFFFFF"/>
        </w:rPr>
        <w:t>confirmed the questions that I had asked and confirmed their responses</w:t>
      </w:r>
      <w:r w:rsidR="00A42592">
        <w:rPr>
          <w:color w:val="auto"/>
          <w:shd w:val="clear" w:color="auto" w:fill="FFFFFF"/>
        </w:rPr>
        <w:t>.</w:t>
      </w:r>
      <w:r>
        <w:rPr>
          <w:color w:val="auto"/>
          <w:shd w:val="clear" w:color="auto" w:fill="FFFFFF"/>
        </w:rPr>
        <w:t xml:space="preserve"> The final part of the model is the evaluation stage this is where I got a signature in my electronic notebook from the offender confirming the questions and answers.</w:t>
      </w:r>
      <w:r w:rsidR="001214D0">
        <w:rPr>
          <w:color w:val="auto"/>
          <w:shd w:val="clear" w:color="auto" w:fill="FFFFFF"/>
        </w:rPr>
        <w:t xml:space="preserve"> </w:t>
      </w:r>
      <w:r w:rsidR="00A42592">
        <w:rPr>
          <w:color w:val="auto"/>
          <w:shd w:val="clear" w:color="auto" w:fill="FFFFFF"/>
        </w:rPr>
        <w:t>Schollum describes ‘g</w:t>
      </w:r>
      <w:r w:rsidR="001214D0" w:rsidRPr="001214D0">
        <w:rPr>
          <w:color w:val="auto"/>
          <w:shd w:val="clear" w:color="auto" w:fill="FFFFFF"/>
        </w:rPr>
        <w:t>etting information that is accurate, relevant and</w:t>
      </w:r>
      <w:r w:rsidR="001214D0">
        <w:rPr>
          <w:color w:val="auto"/>
          <w:shd w:val="clear" w:color="auto" w:fill="FFFFFF"/>
        </w:rPr>
        <w:t xml:space="preserve"> </w:t>
      </w:r>
      <w:r w:rsidR="001214D0" w:rsidRPr="001214D0">
        <w:rPr>
          <w:color w:val="auto"/>
          <w:shd w:val="clear" w:color="auto" w:fill="FFFFFF"/>
        </w:rPr>
        <w:t>complete is both demanding and complex, and must be</w:t>
      </w:r>
      <w:r w:rsidR="00A42592">
        <w:rPr>
          <w:color w:val="auto"/>
          <w:shd w:val="clear" w:color="auto" w:fill="FFFFFF"/>
        </w:rPr>
        <w:t xml:space="preserve"> </w:t>
      </w:r>
      <w:r w:rsidR="001214D0" w:rsidRPr="001214D0">
        <w:rPr>
          <w:color w:val="auto"/>
          <w:shd w:val="clear" w:color="auto" w:fill="FFFFFF"/>
        </w:rPr>
        <w:t>carried out with care, subtlety and skill.</w:t>
      </w:r>
      <w:r w:rsidR="009F7DD6" w:rsidRPr="009F7DD6">
        <w:t xml:space="preserve"> </w:t>
      </w:r>
      <w:r w:rsidR="009F7DD6" w:rsidRPr="009F7DD6">
        <w:rPr>
          <w:color w:val="auto"/>
          <w:shd w:val="clear" w:color="auto" w:fill="FFFFFF"/>
        </w:rPr>
        <w:t>Interviews will differ in</w:t>
      </w:r>
      <w:r w:rsidR="009F7DD6">
        <w:rPr>
          <w:color w:val="auto"/>
          <w:shd w:val="clear" w:color="auto" w:fill="FFFFFF"/>
        </w:rPr>
        <w:t xml:space="preserve"> </w:t>
      </w:r>
      <w:r w:rsidR="009F7DD6" w:rsidRPr="009F7DD6">
        <w:rPr>
          <w:color w:val="auto"/>
          <w:shd w:val="clear" w:color="auto" w:fill="FFFFFF"/>
        </w:rPr>
        <w:t>purpose, scope and content, but all of them have the</w:t>
      </w:r>
      <w:r w:rsidR="009F7DD6">
        <w:rPr>
          <w:color w:val="auto"/>
          <w:shd w:val="clear" w:color="auto" w:fill="FFFFFF"/>
        </w:rPr>
        <w:t xml:space="preserve"> </w:t>
      </w:r>
      <w:r w:rsidR="009F7DD6" w:rsidRPr="009F7DD6">
        <w:rPr>
          <w:color w:val="auto"/>
          <w:shd w:val="clear" w:color="auto" w:fill="FFFFFF"/>
        </w:rPr>
        <w:t>same objective: to gather information</w:t>
      </w:r>
      <w:r w:rsidR="00A42592">
        <w:rPr>
          <w:color w:val="auto"/>
          <w:shd w:val="clear" w:color="auto" w:fill="FFFFFF"/>
        </w:rPr>
        <w:t xml:space="preserve">’ (Mary Schollum, p.11, 2005) this demonstrates how important it is to gather information from an interview that is accurate and relevant. This shows that interviews will differ from case to case however they all have the same objective at the end which is to gather information. </w:t>
      </w:r>
    </w:p>
    <w:p w14:paraId="3FC63DF3" w14:textId="33194ABC" w:rsidR="00A42592" w:rsidRDefault="00A42592" w:rsidP="009F7DD6">
      <w:pPr>
        <w:ind w:right="107"/>
        <w:jc w:val="both"/>
        <w:rPr>
          <w:color w:val="auto"/>
          <w:shd w:val="clear" w:color="auto" w:fill="FFFFFF"/>
        </w:rPr>
      </w:pPr>
    </w:p>
    <w:p w14:paraId="2FF61BEC" w14:textId="7D029341" w:rsidR="00DA7CC0" w:rsidRDefault="00A42592" w:rsidP="00B57340">
      <w:pPr>
        <w:ind w:right="107"/>
        <w:jc w:val="both"/>
      </w:pPr>
      <w:r>
        <w:rPr>
          <w:color w:val="auto"/>
          <w:shd w:val="clear" w:color="auto" w:fill="FFFFFF"/>
        </w:rPr>
        <w:t xml:space="preserve">During my interview with the offender and due to the fact that the interview was conducted at the roadside I ensured that I activated my Body Worn Video camera to record and retain the information and also to show that I was complying with the PACE Codes of Practice and was upholding the offenders rights. </w:t>
      </w:r>
      <w:r>
        <w:t>Body-worn video (BWV) is an innovation in police technology that can help address calls for greater transparency, efficiency, and effectiveness of police conduct</w:t>
      </w:r>
      <w:r w:rsidR="009B69BB">
        <w:t>. O</w:t>
      </w:r>
      <w:r>
        <w:t>fficer protection is a powerful one and of relevance for BWV, which can offer officers corroboration in instances of complaints or contested accounts</w:t>
      </w:r>
      <w:r w:rsidR="009B69BB">
        <w:t xml:space="preserve">’ (Drover &amp; Ariel, 2015, p.61) this shows the importance for BWV to </w:t>
      </w:r>
      <w:r w:rsidR="00B55DEA">
        <w:t>be</w:t>
      </w:r>
      <w:r w:rsidR="009B69BB">
        <w:t xml:space="preserve"> activated and it shows greater transparency and can reduce a lot of complaints. Within my incident by having my body worn video activated it allowed me to record and retain what the offender said </w:t>
      </w:r>
      <w:r w:rsidR="00B55DEA">
        <w:t>which would be</w:t>
      </w:r>
      <w:r w:rsidR="009B69BB">
        <w:t xml:space="preserve"> used as evidence in court. The interview is evidence for court and therefore during this incident it was my responsibility to ensure that this interview was recorded as it would be if I interviewed the offender </w:t>
      </w:r>
      <w:r w:rsidR="00B55DEA">
        <w:t>at</w:t>
      </w:r>
      <w:r w:rsidR="009B69BB">
        <w:t xml:space="preserve"> a Police Station. </w:t>
      </w:r>
    </w:p>
    <w:p w14:paraId="677D25DF" w14:textId="77777777" w:rsidR="00574957" w:rsidRDefault="00574957" w:rsidP="00E6298B">
      <w:pPr>
        <w:ind w:right="107"/>
        <w:jc w:val="both"/>
      </w:pPr>
    </w:p>
    <w:p w14:paraId="6CEE54DF" w14:textId="77777777" w:rsidR="00755D08" w:rsidRDefault="00755D08" w:rsidP="00E6298B">
      <w:pPr>
        <w:ind w:right="107"/>
        <w:jc w:val="both"/>
      </w:pPr>
      <w:r>
        <w:rPr>
          <w:color w:val="auto"/>
        </w:rPr>
        <w:t>The competency and Values Framework (CVF) is a framework that consists of six competencies. This framework ‘</w:t>
      </w:r>
      <w:r>
        <w:t xml:space="preserve">aims to support all policing professionals, now and into the future. It sets out nationally recognised behaviours and values, which will provide a consistent foundation for a range of local and national processes. This framework will ensure that there are clear expectations of everyone working in policing which in turn will lead to standards being raised for the benefit and safety of the public’ (College of Policing, 2020) The Policing values of the framework are impartiality, integrity, public service and transparency. </w:t>
      </w:r>
    </w:p>
    <w:p w14:paraId="067C1CC8" w14:textId="77777777" w:rsidR="00755D08" w:rsidRDefault="00755D08" w:rsidP="00E6298B">
      <w:pPr>
        <w:ind w:right="107"/>
        <w:jc w:val="both"/>
      </w:pPr>
    </w:p>
    <w:p w14:paraId="59ED56DF" w14:textId="6BC81BBC" w:rsidR="001F2108" w:rsidRPr="00755D08" w:rsidRDefault="00755D08" w:rsidP="00E6298B">
      <w:pPr>
        <w:ind w:right="107"/>
        <w:jc w:val="both"/>
        <w:rPr>
          <w:color w:val="auto"/>
        </w:rPr>
      </w:pPr>
      <w:r>
        <w:t xml:space="preserve">Throughout my incident I engaged with the offender and </w:t>
      </w:r>
      <w:r w:rsidR="001D0B58">
        <w:t>applied</w:t>
      </w:r>
      <w:r>
        <w:t xml:space="preserve"> my Policing values. This was done by considering the offenders individual needs and by treating her fairly in accordance with the law. I communicated with the offender respectfully whilst making fair and objective decisions based on the evidence available to me at the time of the incident. During the incident I </w:t>
      </w:r>
      <w:r w:rsidR="00B55DEA">
        <w:t>allowed</w:t>
      </w:r>
      <w:r>
        <w:t xml:space="preserve"> the female the opportunity to express her views and provide her account.</w:t>
      </w:r>
      <w:r w:rsidR="003E3519">
        <w:t xml:space="preserve"> These values were engaged with the female and therefore covering any potential impact of bias based on my decision-making process. During this incident my Body Worn Video was </w:t>
      </w:r>
      <w:r w:rsidR="002B6CEE">
        <w:t>activated,</w:t>
      </w:r>
      <w:r w:rsidR="003E3519">
        <w:t xml:space="preserve"> and this shows transparency and me acting in line with the values of the Police Service whilst also acting in the interest of the public. </w:t>
      </w:r>
    </w:p>
    <w:p w14:paraId="354CE81C" w14:textId="4D8E49CA" w:rsidR="001F2108" w:rsidRDefault="001F2108" w:rsidP="00E6298B">
      <w:pPr>
        <w:ind w:right="107"/>
        <w:jc w:val="both"/>
        <w:rPr>
          <w:b/>
          <w:bCs/>
          <w:color w:val="FF0000"/>
        </w:rPr>
      </w:pPr>
    </w:p>
    <w:p w14:paraId="66B1B2D5" w14:textId="099610DE" w:rsidR="009B69BB" w:rsidRDefault="002B6CEE" w:rsidP="00E6298B">
      <w:pPr>
        <w:ind w:right="107"/>
        <w:jc w:val="both"/>
        <w:rPr>
          <w:color w:val="auto"/>
          <w:shd w:val="clear" w:color="auto" w:fill="FFFFFF"/>
        </w:rPr>
      </w:pPr>
      <w:r>
        <w:rPr>
          <w:color w:val="auto"/>
        </w:rPr>
        <w:t>Gibbs reflective cycle is a model adopted to reflect on leadership, this model consists of six stages.</w:t>
      </w:r>
      <w:r w:rsidRPr="002B6CEE">
        <w:rPr>
          <w:rFonts w:ascii="Source Sans Pro" w:hAnsi="Source Sans Pro"/>
          <w:color w:val="333333"/>
          <w:sz w:val="25"/>
          <w:szCs w:val="25"/>
          <w:shd w:val="clear" w:color="auto" w:fill="FFFFFF"/>
        </w:rPr>
        <w:t xml:space="preserve"> </w:t>
      </w:r>
      <w:r w:rsidRPr="002B6CEE">
        <w:rPr>
          <w:color w:val="auto"/>
          <w:shd w:val="clear" w:color="auto" w:fill="FFFFFF"/>
        </w:rPr>
        <w:t xml:space="preserve">Gibbs' Reflective Cycle was </w:t>
      </w:r>
      <w:r>
        <w:rPr>
          <w:color w:val="auto"/>
          <w:shd w:val="clear" w:color="auto" w:fill="FFFFFF"/>
        </w:rPr>
        <w:t>‘</w:t>
      </w:r>
      <w:r w:rsidRPr="002B6CEE">
        <w:rPr>
          <w:color w:val="auto"/>
          <w:shd w:val="clear" w:color="auto" w:fill="FFFFFF"/>
        </w:rPr>
        <w:t>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w:t>
      </w:r>
      <w:r>
        <w:rPr>
          <w:color w:val="auto"/>
          <w:shd w:val="clear" w:color="auto" w:fill="FFFFFF"/>
        </w:rPr>
        <w:t xml:space="preserve">(University of Edinburgh, 2020) </w:t>
      </w:r>
    </w:p>
    <w:p w14:paraId="7ED5C514" w14:textId="69F6806E" w:rsidR="00B6590E" w:rsidRDefault="00B6590E" w:rsidP="00E6298B">
      <w:pPr>
        <w:ind w:right="107"/>
        <w:jc w:val="both"/>
        <w:rPr>
          <w:color w:val="auto"/>
          <w:shd w:val="clear" w:color="auto" w:fill="FFFFFF"/>
        </w:rPr>
      </w:pPr>
    </w:p>
    <w:p w14:paraId="788012B5" w14:textId="77777777" w:rsidR="001D0B58" w:rsidRDefault="00B6590E" w:rsidP="00E6298B">
      <w:pPr>
        <w:ind w:right="107"/>
        <w:jc w:val="both"/>
        <w:rPr>
          <w:color w:val="auto"/>
          <w:shd w:val="clear" w:color="auto" w:fill="FFFFFF"/>
        </w:rPr>
      </w:pPr>
      <w:r>
        <w:rPr>
          <w:color w:val="auto"/>
          <w:shd w:val="clear" w:color="auto" w:fill="FFFFFF"/>
        </w:rPr>
        <w:lastRenderedPageBreak/>
        <w:t xml:space="preserve">To conclude this essay based upon reflection I used Gibbs reflective cycle to reflect on the incident and </w:t>
      </w:r>
      <w:r w:rsidR="00AE613A">
        <w:rPr>
          <w:color w:val="auto"/>
          <w:shd w:val="clear" w:color="auto" w:fill="FFFFFF"/>
        </w:rPr>
        <w:t xml:space="preserve">identify what went well and what I learnt from the </w:t>
      </w:r>
      <w:r w:rsidR="001D0B58">
        <w:rPr>
          <w:color w:val="auto"/>
          <w:shd w:val="clear" w:color="auto" w:fill="FFFFFF"/>
        </w:rPr>
        <w:t>incident</w:t>
      </w:r>
      <w:r>
        <w:rPr>
          <w:color w:val="auto"/>
          <w:shd w:val="clear" w:color="auto" w:fill="FFFFFF"/>
        </w:rPr>
        <w:t>. My use of the National Decision Model I feel was professional as I used this prior and during the incident as it allowed me to gather as much information as possible</w:t>
      </w:r>
      <w:r w:rsidR="00AE613A">
        <w:rPr>
          <w:color w:val="auto"/>
          <w:shd w:val="clear" w:color="auto" w:fill="FFFFFF"/>
        </w:rPr>
        <w:t xml:space="preserve"> and structure a rationale for my actions</w:t>
      </w:r>
      <w:r>
        <w:rPr>
          <w:color w:val="auto"/>
          <w:shd w:val="clear" w:color="auto" w:fill="FFFFFF"/>
        </w:rPr>
        <w:t>. I applied the NDM throughout the incident as I had a lot to consider such as the offender child, offender previous history and also considerations of the victim and witnesses. Using the NDM made me consider how I was going to resolve the incident based on my options and contingencies, powers and policies and also the original information and intelligence. Using Gibb</w:t>
      </w:r>
      <w:r w:rsidR="00AE613A">
        <w:rPr>
          <w:color w:val="auto"/>
          <w:shd w:val="clear" w:color="auto" w:fill="FFFFFF"/>
        </w:rPr>
        <w:t>s</w:t>
      </w:r>
      <w:r>
        <w:rPr>
          <w:color w:val="auto"/>
          <w:shd w:val="clear" w:color="auto" w:fill="FFFFFF"/>
        </w:rPr>
        <w:t xml:space="preserve">’ reflective cycle and reflecting upon this incident I believe that the discretion that I used was suitable and </w:t>
      </w:r>
      <w:r w:rsidR="001D0B58">
        <w:rPr>
          <w:color w:val="auto"/>
          <w:shd w:val="clear" w:color="auto" w:fill="FFFFFF"/>
        </w:rPr>
        <w:t>reasonable</w:t>
      </w:r>
      <w:r>
        <w:rPr>
          <w:color w:val="auto"/>
          <w:shd w:val="clear" w:color="auto" w:fill="FFFFFF"/>
        </w:rPr>
        <w:t xml:space="preserve"> in the circumstances. The reason I used my discretion in this incident was that I could interview the offender and summons the female to court rather than arresting her at the time and conveying her to custody where I would have been faced with an issue of safeguarding the offender child</w:t>
      </w:r>
      <w:r w:rsidR="00AF2C7B">
        <w:rPr>
          <w:color w:val="auto"/>
          <w:shd w:val="clear" w:color="auto" w:fill="FFFFFF"/>
        </w:rPr>
        <w:t xml:space="preserve"> which would of not been appropriate in the circumstances.</w:t>
      </w:r>
    </w:p>
    <w:p w14:paraId="04D81219" w14:textId="77777777" w:rsidR="001D0B58" w:rsidRDefault="001D0B58" w:rsidP="00E6298B">
      <w:pPr>
        <w:ind w:right="107"/>
        <w:jc w:val="both"/>
        <w:rPr>
          <w:color w:val="auto"/>
          <w:shd w:val="clear" w:color="auto" w:fill="FFFFFF"/>
        </w:rPr>
      </w:pPr>
    </w:p>
    <w:p w14:paraId="4C92220D" w14:textId="277D268C" w:rsidR="00AE613A" w:rsidRDefault="00AE613A" w:rsidP="00E6298B">
      <w:pPr>
        <w:ind w:right="107"/>
        <w:jc w:val="both"/>
        <w:rPr>
          <w:b/>
          <w:bCs/>
          <w:color w:val="FF0000"/>
        </w:rPr>
      </w:pPr>
      <w:r>
        <w:rPr>
          <w:color w:val="auto"/>
          <w:shd w:val="clear" w:color="auto" w:fill="FFFFFF"/>
        </w:rPr>
        <w:t xml:space="preserve">Upon reflection I feel that I dealt with my responsibilities in relation to the CPIA professionally and this was evidenced by my use of Body Worn Video being activated which allowed me to record and retain significant information from the offender. Having my BWV activated showed transparency and </w:t>
      </w:r>
      <w:r w:rsidR="001D0B58">
        <w:rPr>
          <w:color w:val="auto"/>
          <w:shd w:val="clear" w:color="auto" w:fill="FFFFFF"/>
        </w:rPr>
        <w:t xml:space="preserve">me </w:t>
      </w:r>
      <w:r>
        <w:rPr>
          <w:color w:val="auto"/>
          <w:shd w:val="clear" w:color="auto" w:fill="FFFFFF"/>
        </w:rPr>
        <w:t>acting in the public interest. Throughout the incident I transferred my Policing values to the offender whilst assessing the potential impact of bias based upon my decision-making process. What I learnt from this incident was that it is not always necessary to arrest an offender when there are other disposal options</w:t>
      </w:r>
      <w:r w:rsidR="001D0B58">
        <w:rPr>
          <w:color w:val="auto"/>
          <w:shd w:val="clear" w:color="auto" w:fill="FFFFFF"/>
        </w:rPr>
        <w:t xml:space="preserve"> which are more suitable</w:t>
      </w:r>
      <w:r>
        <w:rPr>
          <w:color w:val="auto"/>
          <w:shd w:val="clear" w:color="auto" w:fill="FFFFFF"/>
        </w:rPr>
        <w:t>. I also learnt that it is important to apply the National Decision Model constantly as this allows you to structure a rationale for your actions</w:t>
      </w:r>
      <w:r w:rsidR="001D0B58">
        <w:rPr>
          <w:color w:val="auto"/>
          <w:shd w:val="clear" w:color="auto" w:fill="FFFFFF"/>
        </w:rPr>
        <w:t xml:space="preserve"> and justify why you have made certain decisions. </w:t>
      </w:r>
    </w:p>
    <w:p w14:paraId="6D168B6F" w14:textId="21DE90AC" w:rsidR="009B69BB" w:rsidRDefault="009B69BB" w:rsidP="00E6298B">
      <w:pPr>
        <w:ind w:right="107"/>
        <w:jc w:val="both"/>
        <w:rPr>
          <w:b/>
          <w:bCs/>
          <w:color w:val="FF0000"/>
        </w:rPr>
      </w:pPr>
    </w:p>
    <w:p w14:paraId="7260D02D" w14:textId="247356E7" w:rsidR="00870866" w:rsidRDefault="00870866" w:rsidP="00E6298B">
      <w:pPr>
        <w:ind w:right="107"/>
        <w:jc w:val="both"/>
        <w:rPr>
          <w:b/>
          <w:bCs/>
          <w:color w:val="FF0000"/>
        </w:rPr>
      </w:pPr>
      <w:r w:rsidRPr="001971FC">
        <w:rPr>
          <w:b/>
          <w:bCs/>
        </w:rPr>
        <w:t xml:space="preserve">Word Count </w:t>
      </w:r>
      <w:r>
        <w:rPr>
          <w:b/>
          <w:bCs/>
        </w:rPr>
        <w:t>–</w:t>
      </w:r>
      <w:r w:rsidRPr="001971FC">
        <w:rPr>
          <w:b/>
          <w:bCs/>
        </w:rPr>
        <w:t xml:space="preserve"> </w:t>
      </w:r>
      <w:r>
        <w:rPr>
          <w:b/>
          <w:bCs/>
        </w:rPr>
        <w:t>24</w:t>
      </w:r>
      <w:r w:rsidR="001D0B58">
        <w:rPr>
          <w:b/>
          <w:bCs/>
        </w:rPr>
        <w:t>52</w:t>
      </w:r>
    </w:p>
    <w:p w14:paraId="13D50585" w14:textId="6E418692" w:rsidR="002B6CEE" w:rsidRDefault="002B6CEE" w:rsidP="00E6298B">
      <w:pPr>
        <w:ind w:right="107"/>
        <w:jc w:val="both"/>
        <w:rPr>
          <w:b/>
          <w:bCs/>
          <w:color w:val="FF0000"/>
        </w:rPr>
      </w:pPr>
    </w:p>
    <w:p w14:paraId="3A30F598" w14:textId="77777777" w:rsidR="00C25215" w:rsidRDefault="00C25215" w:rsidP="00E6298B">
      <w:pPr>
        <w:ind w:right="107"/>
        <w:jc w:val="both"/>
        <w:rPr>
          <w:sz w:val="24"/>
          <w:szCs w:val="24"/>
        </w:rPr>
      </w:pPr>
    </w:p>
    <w:p w14:paraId="76E900BE" w14:textId="63CE6B70" w:rsidR="00631717" w:rsidRDefault="00631717" w:rsidP="00E6298B">
      <w:pPr>
        <w:ind w:right="107"/>
        <w:jc w:val="both"/>
        <w:rPr>
          <w:sz w:val="24"/>
          <w:szCs w:val="24"/>
        </w:rPr>
      </w:pPr>
    </w:p>
    <w:p w14:paraId="00FC8F9E" w14:textId="77777777" w:rsidR="00631717" w:rsidRPr="00270EEB" w:rsidRDefault="00631717"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9B0DD3">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bookmarkStart w:id="13" w:name="_Hlk55558790"/>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2D0337">
        <w:trPr>
          <w:trHeight w:val="1991"/>
        </w:trPr>
        <w:tc>
          <w:tcPr>
            <w:tcW w:w="2462" w:type="dxa"/>
            <w:shd w:val="clear" w:color="auto" w:fill="auto"/>
          </w:tcPr>
          <w:p w14:paraId="4A28DC7E" w14:textId="77777777" w:rsidR="00575A8F" w:rsidRPr="00270EEB" w:rsidRDefault="00575A8F" w:rsidP="00E6298B">
            <w:pPr>
              <w:ind w:right="107"/>
              <w:jc w:val="both"/>
              <w:rPr>
                <w:sz w:val="24"/>
                <w:szCs w:val="24"/>
              </w:rPr>
            </w:pPr>
          </w:p>
          <w:p w14:paraId="4E13270D" w14:textId="73FF3C44" w:rsidR="00575A8F" w:rsidRPr="00270EEB" w:rsidRDefault="00790250" w:rsidP="00E6298B">
            <w:pPr>
              <w:ind w:right="107"/>
              <w:jc w:val="both"/>
              <w:rPr>
                <w:sz w:val="24"/>
                <w:szCs w:val="24"/>
              </w:rPr>
            </w:pPr>
            <w:r>
              <w:rPr>
                <w:sz w:val="24"/>
                <w:szCs w:val="24"/>
              </w:rPr>
              <w:t>Interviewing – need to develop my in</w:t>
            </w:r>
            <w:r w:rsidR="005021BA">
              <w:rPr>
                <w:sz w:val="24"/>
                <w:szCs w:val="24"/>
              </w:rPr>
              <w:t>terviewing by taking my time when asking questions and no</w:t>
            </w:r>
            <w:r w:rsidR="002D0337">
              <w:rPr>
                <w:sz w:val="24"/>
                <w:szCs w:val="24"/>
              </w:rPr>
              <w:t>t</w:t>
            </w:r>
            <w:r w:rsidR="005021BA">
              <w:rPr>
                <w:sz w:val="24"/>
                <w:szCs w:val="24"/>
              </w:rPr>
              <w:t xml:space="preserve"> rushing. </w:t>
            </w:r>
          </w:p>
          <w:p w14:paraId="4FCDFC95" w14:textId="77777777" w:rsidR="00575A8F" w:rsidRPr="00270EEB" w:rsidRDefault="00575A8F" w:rsidP="00E6298B">
            <w:pPr>
              <w:ind w:right="107"/>
              <w:jc w:val="both"/>
              <w:rPr>
                <w:sz w:val="24"/>
                <w:szCs w:val="24"/>
              </w:rPr>
            </w:pPr>
          </w:p>
        </w:tc>
        <w:tc>
          <w:tcPr>
            <w:tcW w:w="2433" w:type="dxa"/>
            <w:shd w:val="clear" w:color="auto" w:fill="auto"/>
          </w:tcPr>
          <w:p w14:paraId="75397EF5" w14:textId="21B7F245" w:rsidR="00575A8F" w:rsidRDefault="00575A8F" w:rsidP="00E6298B">
            <w:pPr>
              <w:ind w:right="107"/>
              <w:jc w:val="both"/>
              <w:rPr>
                <w:sz w:val="24"/>
                <w:szCs w:val="24"/>
              </w:rPr>
            </w:pPr>
          </w:p>
          <w:p w14:paraId="28D60B52" w14:textId="789CE3E5" w:rsidR="002D0337" w:rsidRDefault="002D0337" w:rsidP="00E6298B">
            <w:pPr>
              <w:ind w:right="107"/>
              <w:jc w:val="both"/>
              <w:rPr>
                <w:sz w:val="24"/>
                <w:szCs w:val="24"/>
              </w:rPr>
            </w:pPr>
            <w:r>
              <w:rPr>
                <w:sz w:val="24"/>
                <w:szCs w:val="24"/>
              </w:rPr>
              <w:t>Conduct more interviews within tutorship period for experience and to learn</w:t>
            </w:r>
            <w:r w:rsidR="003B44BF">
              <w:rPr>
                <w:sz w:val="24"/>
                <w:szCs w:val="24"/>
              </w:rPr>
              <w:t xml:space="preserve"> how to take control of the interview. </w:t>
            </w:r>
          </w:p>
          <w:p w14:paraId="2C5FB852" w14:textId="53295F4A" w:rsidR="00440588" w:rsidRPr="00270EEB" w:rsidRDefault="00440588" w:rsidP="00E6298B">
            <w:pPr>
              <w:ind w:right="107"/>
              <w:jc w:val="both"/>
              <w:rPr>
                <w:sz w:val="24"/>
                <w:szCs w:val="24"/>
              </w:rPr>
            </w:pPr>
          </w:p>
        </w:tc>
        <w:tc>
          <w:tcPr>
            <w:tcW w:w="2426" w:type="dxa"/>
            <w:shd w:val="clear" w:color="auto" w:fill="auto"/>
          </w:tcPr>
          <w:p w14:paraId="34F33971" w14:textId="77777777" w:rsidR="00575A8F" w:rsidRDefault="00575A8F" w:rsidP="00E6298B">
            <w:pPr>
              <w:ind w:right="107"/>
              <w:jc w:val="both"/>
              <w:rPr>
                <w:sz w:val="24"/>
                <w:szCs w:val="24"/>
              </w:rPr>
            </w:pPr>
          </w:p>
          <w:p w14:paraId="6F2EF39C" w14:textId="33170F44" w:rsidR="002D0337" w:rsidRPr="002D0337" w:rsidRDefault="002D0337" w:rsidP="002D0337">
            <w:pPr>
              <w:rPr>
                <w:sz w:val="24"/>
                <w:szCs w:val="24"/>
              </w:rPr>
            </w:pPr>
            <w:r>
              <w:rPr>
                <w:sz w:val="24"/>
                <w:szCs w:val="24"/>
              </w:rPr>
              <w:t xml:space="preserve">Tutor and colleagues </w:t>
            </w:r>
            <w:r w:rsidR="000C36F1">
              <w:rPr>
                <w:sz w:val="24"/>
                <w:szCs w:val="24"/>
              </w:rPr>
              <w:t>also the University material available on Moodle.</w:t>
            </w:r>
          </w:p>
        </w:tc>
        <w:tc>
          <w:tcPr>
            <w:tcW w:w="2426" w:type="dxa"/>
            <w:shd w:val="clear" w:color="auto" w:fill="auto"/>
          </w:tcPr>
          <w:p w14:paraId="5FC16CDE" w14:textId="77777777" w:rsidR="28A9B94D" w:rsidRDefault="28A9B94D" w:rsidP="28A9B94D">
            <w:pPr>
              <w:jc w:val="both"/>
              <w:rPr>
                <w:sz w:val="24"/>
                <w:szCs w:val="24"/>
              </w:rPr>
            </w:pPr>
          </w:p>
          <w:p w14:paraId="3851D535" w14:textId="1E70C6A3" w:rsidR="002D0337" w:rsidRPr="002D0337" w:rsidRDefault="002D0337" w:rsidP="002D0337">
            <w:pPr>
              <w:rPr>
                <w:sz w:val="24"/>
                <w:szCs w:val="24"/>
              </w:rPr>
            </w:pPr>
            <w:r>
              <w:rPr>
                <w:sz w:val="24"/>
                <w:szCs w:val="24"/>
              </w:rPr>
              <w:t xml:space="preserve">Achievable by the end of my tutorship December 2020.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3B55F135" w14:textId="77777777" w:rsidR="00575A8F" w:rsidRDefault="002D0337" w:rsidP="002D0337">
            <w:pPr>
              <w:ind w:right="107"/>
              <w:jc w:val="both"/>
              <w:rPr>
                <w:sz w:val="24"/>
                <w:szCs w:val="24"/>
              </w:rPr>
            </w:pPr>
            <w:r>
              <w:rPr>
                <w:sz w:val="24"/>
                <w:szCs w:val="24"/>
              </w:rPr>
              <w:t xml:space="preserve">Case file building – develop my skills in case file building by knowing what MG forms to include and what documents go into a GAP and NGAP file of evidence. Develop my skills in creating files of evidence for court. </w:t>
            </w:r>
          </w:p>
          <w:p w14:paraId="531A87CC" w14:textId="0C51DB47" w:rsidR="002D0337" w:rsidRPr="00270EEB" w:rsidRDefault="002D0337" w:rsidP="002D0337">
            <w:pPr>
              <w:ind w:right="107"/>
              <w:jc w:val="both"/>
              <w:rPr>
                <w:sz w:val="24"/>
                <w:szCs w:val="24"/>
              </w:rPr>
            </w:pPr>
          </w:p>
        </w:tc>
        <w:tc>
          <w:tcPr>
            <w:tcW w:w="2433" w:type="dxa"/>
            <w:shd w:val="clear" w:color="auto" w:fill="auto"/>
          </w:tcPr>
          <w:p w14:paraId="61EAAE16" w14:textId="77777777" w:rsidR="00575A8F" w:rsidRDefault="00575A8F" w:rsidP="00E6298B">
            <w:pPr>
              <w:ind w:right="107"/>
              <w:jc w:val="both"/>
              <w:rPr>
                <w:sz w:val="24"/>
                <w:szCs w:val="24"/>
              </w:rPr>
            </w:pPr>
          </w:p>
          <w:p w14:paraId="3BD876A6" w14:textId="1383A6B6" w:rsidR="002D0337" w:rsidRPr="002D0337" w:rsidRDefault="002D0337" w:rsidP="002D0337">
            <w:pPr>
              <w:rPr>
                <w:sz w:val="24"/>
                <w:szCs w:val="24"/>
              </w:rPr>
            </w:pPr>
            <w:r>
              <w:rPr>
                <w:sz w:val="24"/>
                <w:szCs w:val="24"/>
              </w:rPr>
              <w:t>Create more case files to gain experience and learn exactly what documents need to be included.</w:t>
            </w:r>
            <w:r w:rsidR="000C36F1">
              <w:rPr>
                <w:sz w:val="24"/>
                <w:szCs w:val="24"/>
              </w:rPr>
              <w:t xml:space="preserve"> It will be achieved with experience</w:t>
            </w:r>
            <w:r w:rsidR="003B44BF">
              <w:rPr>
                <w:sz w:val="24"/>
                <w:szCs w:val="24"/>
              </w:rPr>
              <w:t xml:space="preserve"> and practice. </w:t>
            </w:r>
          </w:p>
        </w:tc>
        <w:tc>
          <w:tcPr>
            <w:tcW w:w="2426" w:type="dxa"/>
            <w:shd w:val="clear" w:color="auto" w:fill="auto"/>
          </w:tcPr>
          <w:p w14:paraId="5F896B2E" w14:textId="77777777" w:rsidR="00575A8F" w:rsidRDefault="00575A8F" w:rsidP="00E6298B">
            <w:pPr>
              <w:ind w:right="107"/>
              <w:jc w:val="both"/>
              <w:rPr>
                <w:sz w:val="24"/>
                <w:szCs w:val="24"/>
              </w:rPr>
            </w:pPr>
          </w:p>
          <w:p w14:paraId="7A4C9A77" w14:textId="26EFCACC" w:rsidR="000C36F1" w:rsidRPr="000C36F1" w:rsidRDefault="000C36F1" w:rsidP="000C36F1">
            <w:pPr>
              <w:rPr>
                <w:sz w:val="24"/>
                <w:szCs w:val="24"/>
              </w:rPr>
            </w:pPr>
            <w:r>
              <w:rPr>
                <w:sz w:val="24"/>
                <w:szCs w:val="24"/>
              </w:rPr>
              <w:t xml:space="preserve">Tutor and colleagues (HUB staff) </w:t>
            </w:r>
          </w:p>
        </w:tc>
        <w:tc>
          <w:tcPr>
            <w:tcW w:w="2426" w:type="dxa"/>
            <w:shd w:val="clear" w:color="auto" w:fill="auto"/>
          </w:tcPr>
          <w:p w14:paraId="5F3EECE0" w14:textId="77777777" w:rsidR="28A9B94D" w:rsidRDefault="28A9B94D" w:rsidP="28A9B94D">
            <w:pPr>
              <w:jc w:val="both"/>
              <w:rPr>
                <w:sz w:val="24"/>
                <w:szCs w:val="24"/>
              </w:rPr>
            </w:pPr>
          </w:p>
          <w:p w14:paraId="003BC03B" w14:textId="0C122B43" w:rsidR="000C36F1" w:rsidRPr="000C36F1" w:rsidRDefault="000C36F1" w:rsidP="000C36F1">
            <w:pPr>
              <w:rPr>
                <w:sz w:val="24"/>
                <w:szCs w:val="24"/>
              </w:rPr>
            </w:pPr>
            <w:r>
              <w:rPr>
                <w:sz w:val="24"/>
                <w:szCs w:val="24"/>
              </w:rPr>
              <w:t>Achievable by the end of my tutorship December 2020.</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69C3124A" w14:textId="0BA8D7D3" w:rsidR="00575A8F" w:rsidRPr="00270EEB" w:rsidRDefault="000C36F1" w:rsidP="00E6298B">
            <w:pPr>
              <w:ind w:right="107"/>
              <w:jc w:val="both"/>
              <w:rPr>
                <w:sz w:val="24"/>
                <w:szCs w:val="24"/>
              </w:rPr>
            </w:pPr>
            <w:r>
              <w:rPr>
                <w:sz w:val="24"/>
                <w:szCs w:val="24"/>
              </w:rPr>
              <w:t xml:space="preserve">Taking witness and victim statements – writing statements for victims and witnesses and including as much detail as possible ensuring the statement is in chronological order. </w:t>
            </w:r>
          </w:p>
          <w:p w14:paraId="7BA19DB6" w14:textId="77777777" w:rsidR="00575A8F" w:rsidRPr="00270EEB" w:rsidRDefault="00575A8F" w:rsidP="00E6298B">
            <w:pPr>
              <w:ind w:right="107"/>
              <w:jc w:val="both"/>
              <w:rPr>
                <w:sz w:val="24"/>
                <w:szCs w:val="24"/>
              </w:rPr>
            </w:pPr>
          </w:p>
        </w:tc>
        <w:tc>
          <w:tcPr>
            <w:tcW w:w="2433" w:type="dxa"/>
            <w:shd w:val="clear" w:color="auto" w:fill="auto"/>
          </w:tcPr>
          <w:p w14:paraId="66BA9786" w14:textId="77777777" w:rsidR="00575A8F" w:rsidRDefault="00575A8F" w:rsidP="00E6298B">
            <w:pPr>
              <w:ind w:right="107"/>
              <w:jc w:val="both"/>
              <w:rPr>
                <w:sz w:val="24"/>
                <w:szCs w:val="24"/>
              </w:rPr>
            </w:pPr>
          </w:p>
          <w:p w14:paraId="022C407D" w14:textId="35D01B01" w:rsidR="000C36F1" w:rsidRPr="000C36F1" w:rsidRDefault="000C36F1" w:rsidP="000C36F1">
            <w:pPr>
              <w:rPr>
                <w:sz w:val="24"/>
                <w:szCs w:val="24"/>
              </w:rPr>
            </w:pPr>
            <w:r>
              <w:rPr>
                <w:sz w:val="24"/>
                <w:szCs w:val="24"/>
              </w:rPr>
              <w:t xml:space="preserve">Obtain as many victim and witness statements as possible for </w:t>
            </w:r>
            <w:r w:rsidR="003B44BF">
              <w:rPr>
                <w:sz w:val="24"/>
                <w:szCs w:val="24"/>
              </w:rPr>
              <w:t xml:space="preserve">practice and </w:t>
            </w:r>
            <w:r>
              <w:rPr>
                <w:sz w:val="24"/>
                <w:szCs w:val="24"/>
              </w:rPr>
              <w:t>experience and show these to my tutor to ensure I’ve included everything.</w:t>
            </w:r>
          </w:p>
        </w:tc>
        <w:tc>
          <w:tcPr>
            <w:tcW w:w="2426" w:type="dxa"/>
            <w:shd w:val="clear" w:color="auto" w:fill="auto"/>
          </w:tcPr>
          <w:p w14:paraId="788B4447" w14:textId="77777777" w:rsidR="00575A8F" w:rsidRDefault="00575A8F" w:rsidP="00E6298B">
            <w:pPr>
              <w:ind w:right="107"/>
              <w:jc w:val="both"/>
              <w:rPr>
                <w:sz w:val="24"/>
                <w:szCs w:val="24"/>
              </w:rPr>
            </w:pPr>
          </w:p>
          <w:p w14:paraId="76B2A824" w14:textId="0D220134" w:rsidR="000C36F1" w:rsidRPr="000C36F1" w:rsidRDefault="000C36F1" w:rsidP="000C36F1">
            <w:pPr>
              <w:rPr>
                <w:sz w:val="24"/>
                <w:szCs w:val="24"/>
              </w:rPr>
            </w:pPr>
            <w:r>
              <w:rPr>
                <w:sz w:val="24"/>
                <w:szCs w:val="24"/>
              </w:rPr>
              <w:t xml:space="preserve">Tutor and colleagues also the University material available on Moodle. </w:t>
            </w:r>
          </w:p>
        </w:tc>
        <w:tc>
          <w:tcPr>
            <w:tcW w:w="2426" w:type="dxa"/>
            <w:shd w:val="clear" w:color="auto" w:fill="auto"/>
          </w:tcPr>
          <w:p w14:paraId="50C1FC26" w14:textId="77777777" w:rsidR="28A9B94D" w:rsidRDefault="28A9B94D" w:rsidP="28A9B94D">
            <w:pPr>
              <w:jc w:val="both"/>
              <w:rPr>
                <w:sz w:val="24"/>
                <w:szCs w:val="24"/>
              </w:rPr>
            </w:pPr>
          </w:p>
          <w:p w14:paraId="185B2EE5" w14:textId="49BF639D" w:rsidR="000C36F1" w:rsidRPr="000C36F1" w:rsidRDefault="000C36F1" w:rsidP="000C36F1">
            <w:pPr>
              <w:rPr>
                <w:sz w:val="24"/>
                <w:szCs w:val="24"/>
              </w:rPr>
            </w:pPr>
            <w:r w:rsidRPr="000C36F1">
              <w:rPr>
                <w:sz w:val="24"/>
                <w:szCs w:val="24"/>
              </w:rPr>
              <w:t>Achievable by the end of my tutorship December 2020.</w:t>
            </w:r>
          </w:p>
        </w:tc>
      </w:tr>
      <w:bookmarkEnd w:id="13"/>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6706116D" w14:textId="77777777" w:rsidR="00390074" w:rsidRPr="00ED1BE0" w:rsidRDefault="00390074" w:rsidP="00E6298B">
      <w:pPr>
        <w:ind w:right="107"/>
        <w:jc w:val="both"/>
        <w:rPr>
          <w:b/>
          <w:color w:val="auto"/>
        </w:rPr>
      </w:pPr>
    </w:p>
    <w:p w14:paraId="5B0190F4" w14:textId="77777777" w:rsidR="008F5F9C" w:rsidRPr="00ED1BE0" w:rsidRDefault="008F5F9C" w:rsidP="008F5F9C">
      <w:pPr>
        <w:ind w:right="107"/>
        <w:jc w:val="both"/>
        <w:rPr>
          <w:color w:val="auto"/>
        </w:rPr>
      </w:pPr>
      <w:r w:rsidRPr="00ED1BE0">
        <w:rPr>
          <w:color w:val="auto"/>
        </w:rPr>
        <w:t>J Nutr Health Aging. (2018) ‘Resilience’ p.1146-1147</w:t>
      </w:r>
    </w:p>
    <w:p w14:paraId="6622B7EE" w14:textId="77777777" w:rsidR="008F5F9C" w:rsidRPr="00ED1BE0" w:rsidRDefault="008F5F9C" w:rsidP="008F5F9C">
      <w:pPr>
        <w:ind w:right="107"/>
        <w:jc w:val="both"/>
        <w:rPr>
          <w:color w:val="auto"/>
        </w:rPr>
      </w:pPr>
    </w:p>
    <w:p w14:paraId="5CF716C0" w14:textId="77777777" w:rsidR="008F5F9C" w:rsidRPr="00ED1BE0" w:rsidRDefault="008F5F9C" w:rsidP="008F5F9C">
      <w:pPr>
        <w:ind w:right="107"/>
        <w:jc w:val="both"/>
        <w:rPr>
          <w:color w:val="auto"/>
        </w:rPr>
      </w:pPr>
      <w:r w:rsidRPr="00ED1BE0">
        <w:rPr>
          <w:color w:val="auto"/>
        </w:rPr>
        <w:t xml:space="preserve">Lucas T. (2012) ‘Where does work stress come from?’ </w:t>
      </w:r>
      <w:r w:rsidRPr="00ED1BE0">
        <w:rPr>
          <w:i/>
          <w:color w:val="auto"/>
        </w:rPr>
        <w:t xml:space="preserve">Psychol Health </w:t>
      </w:r>
      <w:r w:rsidRPr="00ED1BE0">
        <w:rPr>
          <w:color w:val="auto"/>
        </w:rPr>
        <w:t>p.466</w:t>
      </w:r>
    </w:p>
    <w:p w14:paraId="0E30B62B" w14:textId="77777777" w:rsidR="008F5F9C" w:rsidRPr="00ED1BE0" w:rsidRDefault="008F5F9C" w:rsidP="008F5F9C">
      <w:pPr>
        <w:ind w:right="107"/>
        <w:jc w:val="both"/>
        <w:rPr>
          <w:color w:val="auto"/>
        </w:rPr>
      </w:pPr>
    </w:p>
    <w:p w14:paraId="7DC9511B" w14:textId="77777777" w:rsidR="008F5F9C" w:rsidRPr="00ED1BE0" w:rsidRDefault="008F5F9C" w:rsidP="008F5F9C">
      <w:pPr>
        <w:ind w:right="107"/>
        <w:jc w:val="both"/>
        <w:rPr>
          <w:color w:val="auto"/>
        </w:rPr>
      </w:pPr>
      <w:r w:rsidRPr="00ED1BE0">
        <w:rPr>
          <w:color w:val="auto"/>
        </w:rPr>
        <w:t xml:space="preserve">Walinga, J. (2008) ‘Stress, Health and Coping’ Figure 16.6 </w:t>
      </w:r>
    </w:p>
    <w:p w14:paraId="2F396F92" w14:textId="77777777" w:rsidR="008F5F9C" w:rsidRPr="00ED1BE0" w:rsidRDefault="008F5F9C" w:rsidP="008F5F9C">
      <w:pPr>
        <w:ind w:right="107"/>
        <w:jc w:val="both"/>
        <w:rPr>
          <w:color w:val="auto"/>
        </w:rPr>
      </w:pPr>
    </w:p>
    <w:p w14:paraId="497A0A22" w14:textId="77777777" w:rsidR="008F5F9C" w:rsidRPr="00ED1BE0" w:rsidRDefault="008F5F9C" w:rsidP="008F5F9C">
      <w:pPr>
        <w:ind w:right="107"/>
        <w:jc w:val="both"/>
        <w:rPr>
          <w:color w:val="auto"/>
        </w:rPr>
      </w:pPr>
      <w:r w:rsidRPr="00ED1BE0">
        <w:rPr>
          <w:color w:val="auto"/>
        </w:rPr>
        <w:t>Health and Safety Executive, no date. ‘</w:t>
      </w:r>
      <w:r w:rsidRPr="00ED1BE0">
        <w:rPr>
          <w:i/>
          <w:color w:val="auto"/>
        </w:rPr>
        <w:t xml:space="preserve">Working together to reduce stress at work’ </w:t>
      </w:r>
      <w:r w:rsidRPr="00ED1BE0">
        <w:rPr>
          <w:color w:val="auto"/>
        </w:rPr>
        <w:t>p.1</w:t>
      </w:r>
    </w:p>
    <w:p w14:paraId="69E388E0" w14:textId="77777777" w:rsidR="008F5F9C" w:rsidRPr="00ED1BE0" w:rsidRDefault="008F5F9C" w:rsidP="008F5F9C">
      <w:pPr>
        <w:ind w:right="107"/>
        <w:jc w:val="both"/>
        <w:rPr>
          <w:color w:val="auto"/>
        </w:rPr>
      </w:pPr>
    </w:p>
    <w:p w14:paraId="5906E100" w14:textId="77777777" w:rsidR="008F5F9C" w:rsidRPr="00ED1BE0" w:rsidRDefault="008F5F9C" w:rsidP="008F5F9C">
      <w:pPr>
        <w:ind w:right="107"/>
        <w:jc w:val="both"/>
        <w:rPr>
          <w:color w:val="auto"/>
        </w:rPr>
      </w:pPr>
      <w:r w:rsidRPr="00ED1BE0">
        <w:rPr>
          <w:color w:val="auto"/>
        </w:rPr>
        <w:t xml:space="preserve">The University of Edinburgh, (2020). </w:t>
      </w:r>
      <w:r w:rsidRPr="00ED1BE0">
        <w:rPr>
          <w:i/>
          <w:iCs/>
          <w:color w:val="auto"/>
        </w:rPr>
        <w:t xml:space="preserve">Gibbs’ Reflective Cycle </w:t>
      </w:r>
      <w:r w:rsidRPr="00ED1BE0">
        <w:rPr>
          <w:color w:val="auto"/>
        </w:rPr>
        <w:t xml:space="preserve">[online]. Available from: </w:t>
      </w:r>
      <w:hyperlink r:id="rId27" w:history="1">
        <w:r w:rsidRPr="00ED1BE0">
          <w:rPr>
            <w:rStyle w:val="Hyperlink"/>
            <w:color w:val="auto"/>
            <w:u w:val="none"/>
          </w:rPr>
          <w:t>https://www.ed.ac.uk/reflection/reflectors-toolkit/reflecting-on-experience/gibbs-reflective-cycle</w:t>
        </w:r>
      </w:hyperlink>
      <w:r w:rsidRPr="00ED1BE0">
        <w:rPr>
          <w:color w:val="auto"/>
        </w:rPr>
        <w:t xml:space="preserve"> [accessed 27 October 2020]</w:t>
      </w:r>
    </w:p>
    <w:p w14:paraId="77F29EDA" w14:textId="77777777" w:rsidR="008F5F9C" w:rsidRPr="00ED1BE0" w:rsidRDefault="008F5F9C" w:rsidP="008F5F9C">
      <w:pPr>
        <w:ind w:right="107"/>
        <w:jc w:val="both"/>
        <w:rPr>
          <w:color w:val="auto"/>
        </w:rPr>
      </w:pPr>
    </w:p>
    <w:p w14:paraId="31C519F1" w14:textId="77777777" w:rsidR="008F5F9C" w:rsidRPr="00ED1BE0" w:rsidRDefault="008F5F9C" w:rsidP="008F5F9C">
      <w:pPr>
        <w:ind w:right="107"/>
        <w:jc w:val="both"/>
        <w:rPr>
          <w:color w:val="auto"/>
        </w:rPr>
      </w:pPr>
      <w:r w:rsidRPr="00ED1BE0">
        <w:rPr>
          <w:color w:val="auto"/>
        </w:rPr>
        <w:t xml:space="preserve">Alexander, D. A. &amp; Walker, L. G. (1994). </w:t>
      </w:r>
      <w:r w:rsidRPr="00ED1BE0">
        <w:rPr>
          <w:i/>
          <w:iCs/>
          <w:color w:val="auto"/>
        </w:rPr>
        <w:t>A study of methods used by Scottish police officers to cope with work induced stress.</w:t>
      </w:r>
      <w:r w:rsidRPr="00ED1BE0">
        <w:rPr>
          <w:color w:val="auto"/>
        </w:rPr>
        <w:t xml:space="preserve"> Stress Medicine, 10(2), 131–138. </w:t>
      </w:r>
    </w:p>
    <w:p w14:paraId="7180F90E" w14:textId="77777777" w:rsidR="008F5F9C" w:rsidRPr="00ED1BE0" w:rsidRDefault="008F5F9C" w:rsidP="008F5F9C">
      <w:pPr>
        <w:ind w:right="107"/>
        <w:jc w:val="both"/>
        <w:rPr>
          <w:color w:val="auto"/>
        </w:rPr>
      </w:pPr>
    </w:p>
    <w:p w14:paraId="7BDF8B5D" w14:textId="77777777" w:rsidR="008F5F9C" w:rsidRPr="00ED1BE0" w:rsidRDefault="008F5F9C" w:rsidP="008F5F9C">
      <w:pPr>
        <w:ind w:right="107"/>
        <w:jc w:val="both"/>
        <w:rPr>
          <w:color w:val="auto"/>
        </w:rPr>
      </w:pPr>
      <w:r w:rsidRPr="00ED1BE0">
        <w:rPr>
          <w:color w:val="auto"/>
        </w:rPr>
        <w:t xml:space="preserve">Gerber, M., Kellmann, M., Hartmann, T., &amp; Pühse, U. (2010). </w:t>
      </w:r>
      <w:r w:rsidRPr="00ED1BE0">
        <w:rPr>
          <w:i/>
          <w:iCs/>
          <w:color w:val="auto"/>
        </w:rPr>
        <w:t>Do exercise and fitness buffer against stress among Swiss police and emergency response service officers?</w:t>
      </w:r>
      <w:r w:rsidRPr="00ED1BE0">
        <w:rPr>
          <w:color w:val="auto"/>
        </w:rPr>
        <w:t xml:space="preserve"> Psychology of Sport and Exercise, 11(4), 286–294. </w:t>
      </w:r>
      <w:hyperlink r:id="rId28" w:history="1">
        <w:r w:rsidRPr="00ED1BE0">
          <w:rPr>
            <w:rStyle w:val="Hyperlink"/>
            <w:color w:val="auto"/>
            <w:u w:val="none"/>
          </w:rPr>
          <w:t>http://doi.org/10.1016/j.psychsport.2010.02.004</w:t>
        </w:r>
      </w:hyperlink>
    </w:p>
    <w:p w14:paraId="49F26399" w14:textId="77777777" w:rsidR="008F5F9C" w:rsidRPr="00ED1BE0" w:rsidRDefault="008F5F9C" w:rsidP="008F5F9C">
      <w:pPr>
        <w:ind w:right="107"/>
        <w:jc w:val="both"/>
        <w:rPr>
          <w:color w:val="auto"/>
        </w:rPr>
      </w:pPr>
    </w:p>
    <w:p w14:paraId="72E3C550" w14:textId="77777777" w:rsidR="008F5F9C" w:rsidRPr="00ED1BE0" w:rsidRDefault="008F5F9C" w:rsidP="008F5F9C">
      <w:pPr>
        <w:ind w:right="107"/>
        <w:jc w:val="both"/>
        <w:rPr>
          <w:color w:val="auto"/>
        </w:rPr>
      </w:pPr>
      <w:r w:rsidRPr="00ED1BE0">
        <w:rPr>
          <w:color w:val="auto"/>
        </w:rPr>
        <w:t xml:space="preserve">College of Policing (2017) Responding to Trauma in Policing. Available from </w:t>
      </w:r>
      <w:hyperlink r:id="rId29" w:history="1">
        <w:r w:rsidRPr="00ED1BE0">
          <w:rPr>
            <w:rStyle w:val="Hyperlink"/>
            <w:color w:val="auto"/>
            <w:u w:val="none"/>
          </w:rPr>
          <w:t>https://www.college.police.uk/What-we-do/Support/Health-safety/Documents/Responding-to-trauma-in-policing.pdf</w:t>
        </w:r>
      </w:hyperlink>
      <w:r w:rsidRPr="00ED1BE0">
        <w:rPr>
          <w:color w:val="auto"/>
        </w:rPr>
        <w:t xml:space="preserve">  [Accessed 3 November 2020] </w:t>
      </w:r>
    </w:p>
    <w:p w14:paraId="27157B03" w14:textId="77777777" w:rsidR="008F5F9C" w:rsidRPr="00ED1BE0" w:rsidRDefault="008F5F9C" w:rsidP="008F5F9C">
      <w:pPr>
        <w:ind w:right="107"/>
        <w:jc w:val="both"/>
        <w:rPr>
          <w:color w:val="auto"/>
        </w:rPr>
      </w:pPr>
    </w:p>
    <w:p w14:paraId="33DAE61B" w14:textId="77777777" w:rsidR="008F5F9C" w:rsidRPr="00ED1BE0" w:rsidRDefault="008F5F9C" w:rsidP="00E6298B">
      <w:pPr>
        <w:overflowPunct/>
        <w:autoSpaceDE/>
        <w:autoSpaceDN/>
        <w:adjustRightInd/>
        <w:ind w:right="107"/>
        <w:textAlignment w:val="auto"/>
        <w:rPr>
          <w:b/>
          <w:color w:val="auto"/>
        </w:rPr>
      </w:pPr>
    </w:p>
    <w:p w14:paraId="1D00E6D4" w14:textId="77777777" w:rsidR="008F5F9C" w:rsidRPr="00ED1BE0" w:rsidRDefault="008F5F9C" w:rsidP="008F5F9C">
      <w:pPr>
        <w:ind w:right="107"/>
        <w:jc w:val="both"/>
        <w:rPr>
          <w:color w:val="auto"/>
        </w:rPr>
      </w:pPr>
      <w:r w:rsidRPr="00ED1BE0">
        <w:rPr>
          <w:color w:val="auto"/>
        </w:rPr>
        <w:t xml:space="preserve">Albanian Police Standard Procedure (2017). </w:t>
      </w:r>
      <w:r w:rsidRPr="00ED1BE0">
        <w:rPr>
          <w:i/>
          <w:iCs/>
          <w:color w:val="auto"/>
        </w:rPr>
        <w:t>Handling and managing conflicts</w:t>
      </w:r>
      <w:r w:rsidRPr="00ED1BE0">
        <w:rPr>
          <w:color w:val="auto"/>
        </w:rPr>
        <w:t xml:space="preserve">. Available from </w:t>
      </w:r>
      <w:hyperlink r:id="rId30" w:history="1">
        <w:r w:rsidRPr="00ED1BE0">
          <w:rPr>
            <w:rStyle w:val="Hyperlink"/>
            <w:color w:val="auto"/>
            <w:u w:val="none"/>
          </w:rPr>
          <w:t>http://centerprode.com/ojss/ojss0202/coas.ojss.0202.01047a.pdf</w:t>
        </w:r>
      </w:hyperlink>
      <w:r w:rsidRPr="00ED1BE0">
        <w:rPr>
          <w:color w:val="auto"/>
        </w:rPr>
        <w:t xml:space="preserve">  [Accessed 3 November 2020]</w:t>
      </w:r>
    </w:p>
    <w:p w14:paraId="46A40DE9" w14:textId="77777777" w:rsidR="008F5F9C" w:rsidRPr="00ED1BE0" w:rsidRDefault="008F5F9C" w:rsidP="008F5F9C">
      <w:pPr>
        <w:ind w:right="107"/>
        <w:jc w:val="both"/>
        <w:rPr>
          <w:color w:val="auto"/>
        </w:rPr>
      </w:pPr>
    </w:p>
    <w:p w14:paraId="1EB674A5" w14:textId="77777777" w:rsidR="008F5F9C" w:rsidRPr="00ED1BE0" w:rsidRDefault="008F5F9C" w:rsidP="008F5F9C">
      <w:pPr>
        <w:ind w:right="107"/>
        <w:jc w:val="both"/>
        <w:rPr>
          <w:color w:val="auto"/>
        </w:rPr>
      </w:pPr>
      <w:r w:rsidRPr="00ED1BE0">
        <w:rPr>
          <w:color w:val="auto"/>
        </w:rPr>
        <w:t xml:space="preserve">College of Policing, 2020, p.10. </w:t>
      </w:r>
      <w:r w:rsidRPr="00ED1BE0">
        <w:rPr>
          <w:i/>
          <w:iCs/>
          <w:color w:val="auto"/>
        </w:rPr>
        <w:t>Conflict management using de-escalation, communication, and negotiation.</w:t>
      </w:r>
      <w:r w:rsidRPr="00ED1BE0">
        <w:rPr>
          <w:color w:val="auto"/>
        </w:rPr>
        <w:t xml:space="preserve"> Available from: </w:t>
      </w:r>
    </w:p>
    <w:p w14:paraId="58A59EFA" w14:textId="77777777" w:rsidR="008F5F9C" w:rsidRPr="00ED1BE0" w:rsidRDefault="00352776" w:rsidP="008F5F9C">
      <w:pPr>
        <w:ind w:right="107"/>
        <w:jc w:val="both"/>
        <w:rPr>
          <w:color w:val="auto"/>
        </w:rPr>
      </w:pPr>
      <w:hyperlink r:id="rId31" w:history="1">
        <w:r w:rsidR="008F5F9C" w:rsidRPr="00ED1BE0">
          <w:rPr>
            <w:rStyle w:val="Hyperlink"/>
            <w:color w:val="auto"/>
            <w:u w:val="none"/>
          </w:rPr>
          <w:t>https://www.college.police.uk/What-we-do/Standards/Guidelines/Documents/Conflict_management_consultation260219.pdf</w:t>
        </w:r>
      </w:hyperlink>
      <w:r w:rsidR="008F5F9C" w:rsidRPr="00ED1BE0">
        <w:rPr>
          <w:color w:val="auto"/>
        </w:rPr>
        <w:t xml:space="preserve"> [Accessed 3 November 2020]</w:t>
      </w:r>
    </w:p>
    <w:p w14:paraId="64D0D022" w14:textId="77777777" w:rsidR="008F5F9C" w:rsidRPr="00ED1BE0" w:rsidRDefault="008F5F9C" w:rsidP="008F5F9C">
      <w:pPr>
        <w:ind w:right="107"/>
        <w:jc w:val="both"/>
        <w:rPr>
          <w:color w:val="auto"/>
        </w:rPr>
      </w:pPr>
    </w:p>
    <w:p w14:paraId="39CD9719" w14:textId="77777777" w:rsidR="008F5F9C" w:rsidRPr="00ED1BE0" w:rsidRDefault="008F5F9C" w:rsidP="008F5F9C">
      <w:pPr>
        <w:ind w:right="107"/>
        <w:jc w:val="both"/>
        <w:rPr>
          <w:color w:val="auto"/>
        </w:rPr>
      </w:pPr>
      <w:r w:rsidRPr="00ED1BE0">
        <w:rPr>
          <w:color w:val="auto"/>
        </w:rPr>
        <w:t xml:space="preserve">MacDonald et al, 2009. p.2268. </w:t>
      </w:r>
      <w:r w:rsidRPr="00ED1BE0">
        <w:rPr>
          <w:i/>
          <w:iCs/>
          <w:color w:val="auto"/>
        </w:rPr>
        <w:t xml:space="preserve">American Journal of Public Health. </w:t>
      </w:r>
      <w:r w:rsidRPr="00ED1BE0">
        <w:rPr>
          <w:color w:val="auto"/>
        </w:rPr>
        <w:t>December 2009, Vol 99, No.12.</w:t>
      </w:r>
    </w:p>
    <w:p w14:paraId="1F2A5F65" w14:textId="77777777" w:rsidR="008F5F9C" w:rsidRPr="00ED1BE0" w:rsidRDefault="008F5F9C" w:rsidP="008F5F9C">
      <w:pPr>
        <w:ind w:right="107"/>
        <w:jc w:val="both"/>
        <w:rPr>
          <w:color w:val="auto"/>
        </w:rPr>
      </w:pPr>
    </w:p>
    <w:p w14:paraId="379A59D8" w14:textId="77777777" w:rsidR="008F5F9C" w:rsidRPr="00ED1BE0" w:rsidRDefault="008F5F9C" w:rsidP="008F5F9C">
      <w:pPr>
        <w:ind w:right="107"/>
        <w:jc w:val="both"/>
        <w:rPr>
          <w:color w:val="auto"/>
        </w:rPr>
      </w:pPr>
      <w:r w:rsidRPr="00ED1BE0">
        <w:rPr>
          <w:color w:val="auto"/>
        </w:rPr>
        <w:t xml:space="preserve">Home Office, 2019. </w:t>
      </w:r>
      <w:r w:rsidRPr="00ED1BE0">
        <w:rPr>
          <w:i/>
          <w:iCs/>
          <w:color w:val="auto"/>
        </w:rPr>
        <w:t xml:space="preserve">Police Use of force statistics, England and Wales. </w:t>
      </w:r>
      <w:r w:rsidRPr="00ED1BE0">
        <w:rPr>
          <w:color w:val="auto"/>
        </w:rPr>
        <w:t xml:space="preserve">Available from </w:t>
      </w:r>
      <w:hyperlink r:id="rId32" w:history="1">
        <w:r w:rsidRPr="00ED1BE0">
          <w:rPr>
            <w:rStyle w:val="Hyperlink"/>
            <w:color w:val="auto"/>
            <w:u w:val="none"/>
          </w:rPr>
          <w:t>https://assets.publishing.service.gov.uk/government/uploads/system/uploads/attachment_data/file/853204/police-use-of-force-apr2018-mar2019-hosb3319.pdf</w:t>
        </w:r>
      </w:hyperlink>
      <w:r w:rsidRPr="00ED1BE0">
        <w:rPr>
          <w:color w:val="auto"/>
        </w:rPr>
        <w:t xml:space="preserve">  [Accessed 4 November 2020] </w:t>
      </w:r>
    </w:p>
    <w:p w14:paraId="37757721" w14:textId="77777777" w:rsidR="008F5F9C" w:rsidRPr="00ED1BE0" w:rsidRDefault="008F5F9C" w:rsidP="008F5F9C">
      <w:pPr>
        <w:ind w:right="107"/>
        <w:jc w:val="both"/>
        <w:rPr>
          <w:color w:val="auto"/>
        </w:rPr>
      </w:pPr>
    </w:p>
    <w:p w14:paraId="306807A7" w14:textId="77777777" w:rsidR="008F5F9C" w:rsidRPr="00ED1BE0" w:rsidRDefault="008F5F9C" w:rsidP="008F5F9C">
      <w:pPr>
        <w:ind w:right="107"/>
        <w:jc w:val="both"/>
        <w:rPr>
          <w:color w:val="auto"/>
        </w:rPr>
      </w:pPr>
      <w:r w:rsidRPr="00ED1BE0">
        <w:rPr>
          <w:color w:val="auto"/>
        </w:rPr>
        <w:t xml:space="preserve">Farmer, 2019. </w:t>
      </w:r>
      <w:r w:rsidRPr="00ED1BE0">
        <w:rPr>
          <w:i/>
          <w:iCs/>
          <w:color w:val="auto"/>
        </w:rPr>
        <w:t xml:space="preserve">Leadership and Management. </w:t>
      </w:r>
      <w:r w:rsidRPr="00ED1BE0">
        <w:rPr>
          <w:color w:val="auto"/>
        </w:rPr>
        <w:t xml:space="preserve">Available from </w:t>
      </w:r>
      <w:hyperlink r:id="rId33" w:history="1">
        <w:r w:rsidRPr="00ED1BE0">
          <w:rPr>
            <w:rStyle w:val="Hyperlink"/>
            <w:color w:val="auto"/>
            <w:u w:val="none"/>
          </w:rPr>
          <w:t>https://corporatecoachgroup.com/blog/what-is-the-betari-</w:t>
        </w:r>
      </w:hyperlink>
      <w:r w:rsidRPr="00ED1BE0">
        <w:rPr>
          <w:color w:val="auto"/>
        </w:rPr>
        <w:t xml:space="preserve">  [Accessed 4 November 2020] </w:t>
      </w:r>
    </w:p>
    <w:p w14:paraId="21FA6344" w14:textId="77777777" w:rsidR="008F5F9C" w:rsidRPr="00ED1BE0" w:rsidRDefault="008F5F9C" w:rsidP="008F5F9C">
      <w:pPr>
        <w:ind w:right="107"/>
        <w:jc w:val="both"/>
        <w:rPr>
          <w:color w:val="auto"/>
        </w:rPr>
      </w:pPr>
    </w:p>
    <w:p w14:paraId="1DBEFA20" w14:textId="77777777" w:rsidR="008F5F9C" w:rsidRPr="00ED1BE0" w:rsidRDefault="008F5F9C" w:rsidP="008F5F9C">
      <w:pPr>
        <w:ind w:right="107"/>
        <w:jc w:val="both"/>
        <w:rPr>
          <w:color w:val="auto"/>
        </w:rPr>
      </w:pPr>
      <w:r w:rsidRPr="00ED1BE0">
        <w:rPr>
          <w:color w:val="auto"/>
        </w:rPr>
        <w:t xml:space="preserve">College of Policing, 2013. </w:t>
      </w:r>
      <w:r w:rsidRPr="00ED1BE0">
        <w:rPr>
          <w:i/>
          <w:iCs/>
          <w:color w:val="auto"/>
        </w:rPr>
        <w:t xml:space="preserve">Tactical Planning Principles. </w:t>
      </w:r>
      <w:r w:rsidRPr="00ED1BE0">
        <w:rPr>
          <w:color w:val="auto"/>
        </w:rPr>
        <w:t xml:space="preserve">Available from </w:t>
      </w:r>
      <w:hyperlink r:id="rId34" w:history="1">
        <w:r w:rsidRPr="00ED1BE0">
          <w:rPr>
            <w:rStyle w:val="Hyperlink"/>
            <w:color w:val="auto"/>
            <w:u w:val="none"/>
          </w:rPr>
          <w:t>https://www.app.college.police.uk/app-content/operations/operational-planning/tactical-planning/</w:t>
        </w:r>
      </w:hyperlink>
      <w:r w:rsidRPr="00ED1BE0">
        <w:rPr>
          <w:color w:val="auto"/>
        </w:rPr>
        <w:t xml:space="preserve">  [Accessed 4 November 2020]</w:t>
      </w:r>
    </w:p>
    <w:p w14:paraId="428E6FF9" w14:textId="77777777" w:rsidR="008F5F9C" w:rsidRPr="00ED1BE0" w:rsidRDefault="008F5F9C" w:rsidP="008F5F9C">
      <w:pPr>
        <w:ind w:right="107"/>
        <w:jc w:val="both"/>
        <w:rPr>
          <w:color w:val="auto"/>
        </w:rPr>
      </w:pPr>
    </w:p>
    <w:p w14:paraId="6D6A6ED5" w14:textId="77777777" w:rsidR="008F5F9C" w:rsidRPr="00ED1BE0" w:rsidRDefault="008F5F9C" w:rsidP="008F5F9C">
      <w:pPr>
        <w:ind w:right="107"/>
        <w:jc w:val="both"/>
        <w:rPr>
          <w:color w:val="auto"/>
        </w:rPr>
      </w:pPr>
      <w:r w:rsidRPr="00ED1BE0">
        <w:rPr>
          <w:color w:val="auto"/>
        </w:rPr>
        <w:t xml:space="preserve">GOV.UK, 2013. </w:t>
      </w:r>
      <w:r w:rsidRPr="00ED1BE0">
        <w:rPr>
          <w:i/>
          <w:iCs/>
          <w:color w:val="auto"/>
        </w:rPr>
        <w:t xml:space="preserve">Police and Criminal Evidence Act 1984 (PACE) codes of practice. </w:t>
      </w:r>
      <w:r w:rsidRPr="00ED1BE0">
        <w:rPr>
          <w:color w:val="auto"/>
        </w:rPr>
        <w:t xml:space="preserve">Available from </w:t>
      </w:r>
      <w:hyperlink r:id="rId35" w:history="1">
        <w:r w:rsidRPr="00ED1BE0">
          <w:rPr>
            <w:rStyle w:val="Hyperlink"/>
            <w:color w:val="auto"/>
            <w:u w:val="none"/>
          </w:rPr>
          <w:t>https://www.gov.uk/guidance/police-and-criminal-evidence-act-1984-pace-codes-of-practice</w:t>
        </w:r>
      </w:hyperlink>
    </w:p>
    <w:p w14:paraId="272AD73E" w14:textId="77777777" w:rsidR="008F5F9C" w:rsidRPr="00ED1BE0" w:rsidRDefault="008F5F9C" w:rsidP="008F5F9C">
      <w:pPr>
        <w:ind w:right="107"/>
        <w:jc w:val="both"/>
        <w:rPr>
          <w:color w:val="auto"/>
        </w:rPr>
      </w:pPr>
      <w:r w:rsidRPr="00ED1BE0">
        <w:rPr>
          <w:color w:val="auto"/>
        </w:rPr>
        <w:t xml:space="preserve">[Accessed 4 November 2020] </w:t>
      </w:r>
    </w:p>
    <w:p w14:paraId="319034B9" w14:textId="77777777" w:rsidR="008F5F9C" w:rsidRPr="00ED1BE0" w:rsidRDefault="008F5F9C" w:rsidP="008F5F9C">
      <w:pPr>
        <w:ind w:right="107"/>
        <w:jc w:val="both"/>
        <w:rPr>
          <w:color w:val="auto"/>
        </w:rPr>
      </w:pPr>
    </w:p>
    <w:p w14:paraId="044376D3" w14:textId="77777777" w:rsidR="008F5F9C" w:rsidRPr="00ED1BE0" w:rsidRDefault="008F5F9C" w:rsidP="008F5F9C">
      <w:pPr>
        <w:ind w:right="107"/>
        <w:jc w:val="both"/>
        <w:rPr>
          <w:color w:val="auto"/>
        </w:rPr>
      </w:pPr>
      <w:r w:rsidRPr="00ED1BE0">
        <w:rPr>
          <w:color w:val="auto"/>
        </w:rPr>
        <w:t xml:space="preserve">Davis et al., 2016; McCuiston et al, 2004. </w:t>
      </w:r>
      <w:r w:rsidRPr="00ED1BE0">
        <w:rPr>
          <w:i/>
          <w:iCs/>
          <w:color w:val="auto"/>
        </w:rPr>
        <w:t xml:space="preserve">Valuing different shades of blue. </w:t>
      </w:r>
      <w:r w:rsidRPr="00ED1BE0">
        <w:rPr>
          <w:color w:val="auto"/>
        </w:rPr>
        <w:t>September 2017.</w:t>
      </w:r>
    </w:p>
    <w:p w14:paraId="2B32396C" w14:textId="77777777" w:rsidR="008F5F9C" w:rsidRPr="00ED1BE0" w:rsidRDefault="008F5F9C" w:rsidP="008F5F9C">
      <w:pPr>
        <w:ind w:right="107"/>
        <w:jc w:val="both"/>
        <w:rPr>
          <w:color w:val="auto"/>
        </w:rPr>
      </w:pPr>
    </w:p>
    <w:p w14:paraId="40D1A3A0" w14:textId="77777777" w:rsidR="008F5F9C" w:rsidRPr="00ED1BE0" w:rsidRDefault="008F5F9C" w:rsidP="008F5F9C">
      <w:pPr>
        <w:ind w:right="107"/>
        <w:jc w:val="both"/>
        <w:rPr>
          <w:color w:val="auto"/>
        </w:rPr>
      </w:pPr>
      <w:r w:rsidRPr="00ED1BE0">
        <w:rPr>
          <w:color w:val="auto"/>
        </w:rPr>
        <w:t xml:space="preserve">University of Cumbria, 2020. </w:t>
      </w:r>
      <w:r w:rsidRPr="00ED1BE0">
        <w:rPr>
          <w:i/>
          <w:iCs/>
          <w:color w:val="auto"/>
        </w:rPr>
        <w:t xml:space="preserve">Gibbs’ reflective cycle. </w:t>
      </w:r>
      <w:r w:rsidRPr="00ED1BE0">
        <w:rPr>
          <w:color w:val="auto"/>
        </w:rPr>
        <w:t xml:space="preserve">Available from  </w:t>
      </w:r>
    </w:p>
    <w:p w14:paraId="457EFE3A" w14:textId="77777777" w:rsidR="008F5F9C" w:rsidRPr="00ED1BE0" w:rsidRDefault="00352776" w:rsidP="008F5F9C">
      <w:pPr>
        <w:ind w:right="107"/>
        <w:jc w:val="both"/>
        <w:rPr>
          <w:color w:val="auto"/>
        </w:rPr>
      </w:pPr>
      <w:hyperlink r:id="rId36" w:history="1">
        <w:r w:rsidR="008F5F9C" w:rsidRPr="00ED1BE0">
          <w:rPr>
            <w:rStyle w:val="Hyperlink"/>
            <w:color w:val="auto"/>
            <w:u w:val="none"/>
          </w:rPr>
          <w:t>https://my.cumbria.ac.uk/media/MyCumbria/Documents/ReflectiveCycleGibbs.pdf</w:t>
        </w:r>
      </w:hyperlink>
      <w:r w:rsidR="008F5F9C" w:rsidRPr="00ED1BE0">
        <w:rPr>
          <w:color w:val="auto"/>
        </w:rPr>
        <w:t xml:space="preserve"> [Accessed 4 November 2020]</w:t>
      </w:r>
    </w:p>
    <w:p w14:paraId="33EBCD64" w14:textId="77777777" w:rsidR="008F5F9C" w:rsidRPr="00ED1BE0" w:rsidRDefault="008F5F9C" w:rsidP="008F5F9C">
      <w:pPr>
        <w:ind w:right="107"/>
        <w:jc w:val="both"/>
        <w:rPr>
          <w:color w:val="auto"/>
        </w:rPr>
      </w:pPr>
    </w:p>
    <w:p w14:paraId="78333264" w14:textId="77777777" w:rsidR="008F5F9C" w:rsidRPr="00ED1BE0" w:rsidRDefault="008F5F9C" w:rsidP="008F5F9C">
      <w:pPr>
        <w:ind w:right="107"/>
        <w:jc w:val="both"/>
        <w:rPr>
          <w:color w:val="auto"/>
        </w:rPr>
      </w:pPr>
      <w:r w:rsidRPr="00ED1BE0">
        <w:rPr>
          <w:color w:val="auto"/>
        </w:rPr>
        <w:lastRenderedPageBreak/>
        <w:t xml:space="preserve">The University of Edinburgh, (2020). </w:t>
      </w:r>
      <w:r w:rsidRPr="00ED1BE0">
        <w:rPr>
          <w:i/>
          <w:iCs/>
          <w:color w:val="auto"/>
        </w:rPr>
        <w:t xml:space="preserve">Gibbs’ Reflective Cycle </w:t>
      </w:r>
      <w:r w:rsidRPr="00ED1BE0">
        <w:rPr>
          <w:color w:val="auto"/>
        </w:rPr>
        <w:t xml:space="preserve">[online]. Available from: </w:t>
      </w:r>
      <w:hyperlink r:id="rId37" w:history="1">
        <w:r w:rsidRPr="00ED1BE0">
          <w:rPr>
            <w:rStyle w:val="Hyperlink"/>
            <w:color w:val="auto"/>
            <w:u w:val="none"/>
          </w:rPr>
          <w:t>https://www.ed.ac.uk/reflection/reflectors-toolkit/reflecting-on-experience/gibbs-reflective-cycle</w:t>
        </w:r>
      </w:hyperlink>
      <w:r w:rsidRPr="00ED1BE0">
        <w:rPr>
          <w:color w:val="auto"/>
        </w:rPr>
        <w:t xml:space="preserve"> [accessed 27 October 2020]</w:t>
      </w:r>
    </w:p>
    <w:p w14:paraId="5F2127F4" w14:textId="77777777" w:rsidR="008F5F9C" w:rsidRPr="00ED1BE0" w:rsidRDefault="008F5F9C" w:rsidP="008F5F9C">
      <w:pPr>
        <w:ind w:right="107"/>
        <w:jc w:val="both"/>
        <w:rPr>
          <w:color w:val="auto"/>
        </w:rPr>
      </w:pPr>
    </w:p>
    <w:p w14:paraId="16069EC6" w14:textId="77777777" w:rsidR="008F5F9C" w:rsidRPr="00ED1BE0" w:rsidRDefault="008F5F9C" w:rsidP="008F5F9C">
      <w:pPr>
        <w:ind w:right="107"/>
        <w:jc w:val="both"/>
        <w:rPr>
          <w:color w:val="auto"/>
        </w:rPr>
      </w:pPr>
      <w:r w:rsidRPr="00ED1BE0">
        <w:rPr>
          <w:color w:val="auto"/>
        </w:rPr>
        <w:t xml:space="preserve">College of Policing, 2019. </w:t>
      </w:r>
      <w:r w:rsidRPr="00ED1BE0">
        <w:rPr>
          <w:i/>
          <w:iCs/>
          <w:color w:val="auto"/>
        </w:rPr>
        <w:t xml:space="preserve">Police use of force statistics, England and Wales. </w:t>
      </w:r>
      <w:r w:rsidRPr="00ED1BE0">
        <w:rPr>
          <w:color w:val="auto"/>
        </w:rPr>
        <w:t xml:space="preserve">Available from </w:t>
      </w:r>
      <w:r w:rsidRPr="00ED1BE0">
        <w:rPr>
          <w:color w:val="auto"/>
        </w:rPr>
        <w:br/>
      </w:r>
      <w:hyperlink r:id="rId38" w:history="1">
        <w:r w:rsidRPr="00ED1BE0">
          <w:rPr>
            <w:rStyle w:val="Hyperlink"/>
            <w:color w:val="auto"/>
            <w:u w:val="none"/>
          </w:rPr>
          <w:t>https://assets.publishing.service.gov.uk/government/uploads/system/uploads/attachment_data/file/853204/police-use-of-force-apr2018-mar2019-hosb3319.pdf</w:t>
        </w:r>
      </w:hyperlink>
      <w:r w:rsidRPr="00ED1BE0">
        <w:rPr>
          <w:color w:val="auto"/>
        </w:rPr>
        <w:t xml:space="preserve">  [Accessed 5 November 2020] </w:t>
      </w:r>
    </w:p>
    <w:p w14:paraId="25C2CB9C" w14:textId="77777777" w:rsidR="008F5F9C" w:rsidRPr="00ED1BE0" w:rsidRDefault="008F5F9C" w:rsidP="008F5F9C">
      <w:pPr>
        <w:ind w:right="107"/>
        <w:jc w:val="both"/>
        <w:rPr>
          <w:color w:val="auto"/>
        </w:rPr>
      </w:pPr>
    </w:p>
    <w:p w14:paraId="3D09F1B8" w14:textId="77777777" w:rsidR="008F5F9C" w:rsidRPr="00ED1BE0" w:rsidRDefault="008F5F9C" w:rsidP="008F5F9C">
      <w:pPr>
        <w:ind w:right="107"/>
        <w:jc w:val="both"/>
        <w:rPr>
          <w:color w:val="auto"/>
        </w:rPr>
      </w:pPr>
      <w:r w:rsidRPr="00ED1BE0">
        <w:rPr>
          <w:color w:val="auto"/>
        </w:rPr>
        <w:t xml:space="preserve">Women’s Aid, 2020. </w:t>
      </w:r>
      <w:r w:rsidRPr="00ED1BE0">
        <w:rPr>
          <w:i/>
          <w:iCs/>
          <w:color w:val="auto"/>
        </w:rPr>
        <w:t xml:space="preserve">What is domestic abuse? </w:t>
      </w:r>
      <w:r w:rsidRPr="00ED1BE0">
        <w:rPr>
          <w:color w:val="auto"/>
        </w:rPr>
        <w:t xml:space="preserve">Available from </w:t>
      </w:r>
      <w:r w:rsidRPr="00ED1BE0">
        <w:rPr>
          <w:color w:val="auto"/>
        </w:rPr>
        <w:br/>
      </w:r>
      <w:hyperlink r:id="rId39" w:history="1">
        <w:r w:rsidRPr="00ED1BE0">
          <w:rPr>
            <w:rStyle w:val="Hyperlink"/>
            <w:color w:val="auto"/>
            <w:u w:val="none"/>
          </w:rPr>
          <w:t>https://www.womensaid.org.uk/information-support/what-is-domestic-abuse/</w:t>
        </w:r>
      </w:hyperlink>
      <w:r w:rsidRPr="00ED1BE0">
        <w:rPr>
          <w:color w:val="auto"/>
        </w:rPr>
        <w:t xml:space="preserve"> [Accessed 27 November 2020] </w:t>
      </w:r>
    </w:p>
    <w:p w14:paraId="418AF5B6" w14:textId="77777777" w:rsidR="008F5F9C" w:rsidRPr="00ED1BE0" w:rsidRDefault="008F5F9C" w:rsidP="008F5F9C">
      <w:pPr>
        <w:ind w:right="107"/>
        <w:jc w:val="both"/>
        <w:rPr>
          <w:b/>
          <w:color w:val="auto"/>
        </w:rPr>
      </w:pPr>
    </w:p>
    <w:p w14:paraId="0B01271B" w14:textId="77777777" w:rsidR="008F5F9C" w:rsidRPr="00ED1BE0" w:rsidRDefault="008F5F9C" w:rsidP="008F5F9C">
      <w:pPr>
        <w:ind w:right="107"/>
        <w:rPr>
          <w:color w:val="auto"/>
          <w:shd w:val="clear" w:color="auto" w:fill="FFFFFF"/>
        </w:rPr>
      </w:pPr>
      <w:r w:rsidRPr="00ED1BE0">
        <w:rPr>
          <w:color w:val="auto"/>
          <w:shd w:val="clear" w:color="auto" w:fill="FFFFFF"/>
        </w:rPr>
        <w:t>Office for National Statistics (ONS). (2019) </w:t>
      </w:r>
      <w:r w:rsidRPr="00ED1BE0">
        <w:rPr>
          <w:rStyle w:val="Emphasis"/>
          <w:color w:val="auto"/>
          <w:shd w:val="clear" w:color="auto" w:fill="FFFFFF"/>
        </w:rPr>
        <w:t xml:space="preserve">Domestic abuse in England and Wales: year ending March 2019. </w:t>
      </w:r>
      <w:r w:rsidRPr="00ED1BE0">
        <w:rPr>
          <w:rStyle w:val="Emphasis"/>
          <w:i w:val="0"/>
          <w:iCs w:val="0"/>
          <w:color w:val="auto"/>
          <w:shd w:val="clear" w:color="auto" w:fill="FFFFFF"/>
        </w:rPr>
        <w:t>Available from</w:t>
      </w:r>
    </w:p>
    <w:p w14:paraId="4645DE12" w14:textId="77777777" w:rsidR="008F5F9C" w:rsidRPr="00ED1BE0" w:rsidRDefault="00352776" w:rsidP="008F5F9C">
      <w:pPr>
        <w:ind w:right="107"/>
        <w:rPr>
          <w:color w:val="auto"/>
        </w:rPr>
      </w:pPr>
      <w:hyperlink r:id="rId40" w:history="1">
        <w:r w:rsidR="008F5F9C" w:rsidRPr="00ED1BE0">
          <w:rPr>
            <w:rStyle w:val="Hyperlink"/>
            <w:color w:val="auto"/>
            <w:u w:val="none"/>
          </w:rPr>
          <w:t>https://www.ons.gov.uk/peoplepopulationandcommunity/crimeandjustice/bulletins/domesticabuseinenglandandwalesoverview/november2019</w:t>
        </w:r>
      </w:hyperlink>
      <w:r w:rsidR="008F5F9C" w:rsidRPr="00ED1BE0">
        <w:rPr>
          <w:color w:val="auto"/>
        </w:rPr>
        <w:t xml:space="preserve"> [Accessed 27 November 2020] </w:t>
      </w:r>
    </w:p>
    <w:p w14:paraId="01653947" w14:textId="77777777" w:rsidR="008F5F9C" w:rsidRPr="00ED1BE0" w:rsidRDefault="008F5F9C" w:rsidP="008F5F9C">
      <w:pPr>
        <w:ind w:right="107"/>
        <w:rPr>
          <w:color w:val="auto"/>
        </w:rPr>
      </w:pPr>
    </w:p>
    <w:p w14:paraId="2352F904" w14:textId="77777777" w:rsidR="008F5F9C" w:rsidRPr="00ED1BE0" w:rsidRDefault="008F5F9C" w:rsidP="008F5F9C">
      <w:pPr>
        <w:ind w:right="107"/>
        <w:rPr>
          <w:color w:val="auto"/>
        </w:rPr>
      </w:pPr>
      <w:r w:rsidRPr="00ED1BE0">
        <w:rPr>
          <w:color w:val="auto"/>
        </w:rPr>
        <w:t xml:space="preserve">CPS, 2020. </w:t>
      </w:r>
      <w:r w:rsidRPr="00ED1BE0">
        <w:rPr>
          <w:i/>
          <w:iCs/>
          <w:color w:val="auto"/>
        </w:rPr>
        <w:t xml:space="preserve">Victims of crime (The Code of Practice). </w:t>
      </w:r>
      <w:r w:rsidRPr="00ED1BE0">
        <w:rPr>
          <w:color w:val="auto"/>
        </w:rPr>
        <w:t xml:space="preserve">Available from </w:t>
      </w:r>
    </w:p>
    <w:p w14:paraId="4127C5FA" w14:textId="77777777" w:rsidR="008F5F9C" w:rsidRPr="00ED1BE0" w:rsidRDefault="00352776" w:rsidP="008F5F9C">
      <w:pPr>
        <w:ind w:right="107"/>
        <w:rPr>
          <w:color w:val="auto"/>
        </w:rPr>
      </w:pPr>
      <w:hyperlink r:id="rId41" w:history="1">
        <w:r w:rsidR="008F5F9C" w:rsidRPr="00ED1BE0">
          <w:rPr>
            <w:rStyle w:val="Hyperlink"/>
            <w:color w:val="auto"/>
            <w:u w:val="none"/>
          </w:rPr>
          <w:t>https://www.cps.gov.uk/legal-guidance/victims-crime-code-practice-cps-legal-guidance</w:t>
        </w:r>
      </w:hyperlink>
      <w:r w:rsidR="008F5F9C" w:rsidRPr="00ED1BE0">
        <w:rPr>
          <w:color w:val="auto"/>
        </w:rPr>
        <w:t xml:space="preserve"> [Accessed 27 November 2020] </w:t>
      </w:r>
    </w:p>
    <w:p w14:paraId="2DE2DDA7" w14:textId="77777777" w:rsidR="008F5F9C" w:rsidRPr="00ED1BE0" w:rsidRDefault="008F5F9C" w:rsidP="008F5F9C">
      <w:pPr>
        <w:ind w:right="107"/>
        <w:rPr>
          <w:color w:val="auto"/>
        </w:rPr>
      </w:pPr>
    </w:p>
    <w:p w14:paraId="735E18F2" w14:textId="77777777" w:rsidR="008F5F9C" w:rsidRPr="00ED1BE0" w:rsidRDefault="008F5F9C" w:rsidP="008F5F9C">
      <w:pPr>
        <w:ind w:right="107"/>
        <w:rPr>
          <w:color w:val="auto"/>
        </w:rPr>
      </w:pPr>
      <w:r w:rsidRPr="00ED1BE0">
        <w:rPr>
          <w:color w:val="auto"/>
        </w:rPr>
        <w:t xml:space="preserve">College of Policing, 2020. </w:t>
      </w:r>
      <w:r w:rsidRPr="00ED1BE0">
        <w:rPr>
          <w:i/>
          <w:iCs/>
          <w:color w:val="auto"/>
        </w:rPr>
        <w:t xml:space="preserve">Domestic abuse control trial results, using Body Worn Video. </w:t>
      </w:r>
      <w:r w:rsidRPr="00ED1BE0">
        <w:rPr>
          <w:color w:val="auto"/>
        </w:rPr>
        <w:t xml:space="preserve">Available from </w:t>
      </w:r>
      <w:r w:rsidRPr="00ED1BE0">
        <w:rPr>
          <w:color w:val="auto"/>
        </w:rPr>
        <w:br/>
      </w:r>
      <w:hyperlink r:id="rId42" w:history="1">
        <w:r w:rsidRPr="00ED1BE0">
          <w:rPr>
            <w:rStyle w:val="Hyperlink"/>
            <w:color w:val="auto"/>
            <w:u w:val="none"/>
          </w:rPr>
          <w:t>https://www.college.police.uk/News/archive/2014oct/Pages/Domestic-abuse-controlt-trial-results,-using-Body-worn-video.aspx</w:t>
        </w:r>
      </w:hyperlink>
      <w:r w:rsidRPr="00ED1BE0">
        <w:rPr>
          <w:color w:val="auto"/>
        </w:rPr>
        <w:t xml:space="preserve"> [Accessed 27 November 2020] </w:t>
      </w:r>
    </w:p>
    <w:p w14:paraId="7BEFEE7A" w14:textId="77777777" w:rsidR="008F5F9C" w:rsidRPr="00ED1BE0" w:rsidRDefault="008F5F9C" w:rsidP="008F5F9C">
      <w:pPr>
        <w:ind w:right="107"/>
        <w:rPr>
          <w:color w:val="auto"/>
        </w:rPr>
      </w:pPr>
    </w:p>
    <w:p w14:paraId="3E9CB42F" w14:textId="77777777" w:rsidR="008F5F9C" w:rsidRPr="00ED1BE0" w:rsidRDefault="008F5F9C" w:rsidP="008F5F9C">
      <w:pPr>
        <w:ind w:right="107"/>
        <w:rPr>
          <w:color w:val="auto"/>
          <w:shd w:val="clear" w:color="auto" w:fill="FFFFFF"/>
        </w:rPr>
      </w:pPr>
      <w:r w:rsidRPr="00ED1BE0">
        <w:rPr>
          <w:color w:val="auto"/>
          <w:shd w:val="clear" w:color="auto" w:fill="FFFFFF"/>
        </w:rPr>
        <w:t>Shannon, C., &amp; Weaver, W. (1949). </w:t>
      </w:r>
      <w:r w:rsidRPr="00ED1BE0">
        <w:rPr>
          <w:rStyle w:val="Emphasis"/>
          <w:color w:val="auto"/>
          <w:shd w:val="clear" w:color="auto" w:fill="FFFFFF"/>
        </w:rPr>
        <w:t>The mathematical theory of communication</w:t>
      </w:r>
      <w:r w:rsidRPr="00ED1BE0">
        <w:rPr>
          <w:color w:val="auto"/>
          <w:shd w:val="clear" w:color="auto" w:fill="FFFFFF"/>
        </w:rPr>
        <w:t>. Urbana: University of Illinois Press.</w:t>
      </w:r>
    </w:p>
    <w:p w14:paraId="1CB93E47" w14:textId="77777777" w:rsidR="008F5F9C" w:rsidRPr="00ED1BE0" w:rsidRDefault="008F5F9C" w:rsidP="008F5F9C">
      <w:pPr>
        <w:ind w:right="107"/>
        <w:rPr>
          <w:color w:val="auto"/>
          <w:shd w:val="clear" w:color="auto" w:fill="FFFFFF"/>
        </w:rPr>
      </w:pPr>
    </w:p>
    <w:p w14:paraId="0996DD0C" w14:textId="77777777" w:rsidR="008F5F9C" w:rsidRPr="00ED1BE0" w:rsidRDefault="008F5F9C" w:rsidP="008F5F9C">
      <w:pPr>
        <w:ind w:right="107"/>
        <w:rPr>
          <w:color w:val="auto"/>
        </w:rPr>
      </w:pPr>
      <w:r w:rsidRPr="00ED1BE0">
        <w:rPr>
          <w:color w:val="auto"/>
          <w:shd w:val="clear" w:color="auto" w:fill="FFFFFF"/>
        </w:rPr>
        <w:t xml:space="preserve">College of Policing, 2020. </w:t>
      </w:r>
      <w:r w:rsidRPr="00ED1BE0">
        <w:rPr>
          <w:i/>
          <w:iCs/>
          <w:color w:val="auto"/>
          <w:shd w:val="clear" w:color="auto" w:fill="FFFFFF"/>
        </w:rPr>
        <w:t xml:space="preserve">Arrest and other positive approaches. </w:t>
      </w:r>
      <w:r w:rsidRPr="00ED1BE0">
        <w:rPr>
          <w:color w:val="auto"/>
          <w:shd w:val="clear" w:color="auto" w:fill="FFFFFF"/>
        </w:rPr>
        <w:t xml:space="preserve">Available from </w:t>
      </w:r>
      <w:r w:rsidRPr="00ED1BE0">
        <w:rPr>
          <w:color w:val="auto"/>
          <w:shd w:val="clear" w:color="auto" w:fill="FFFFFF"/>
        </w:rPr>
        <w:br/>
      </w:r>
      <w:hyperlink r:id="rId43" w:history="1">
        <w:r w:rsidRPr="00ED1BE0">
          <w:rPr>
            <w:rStyle w:val="Hyperlink"/>
            <w:color w:val="auto"/>
            <w:u w:val="none"/>
          </w:rPr>
          <w:t>https://www.app.college.police.uk/app-content/major-investigation-and-public-protection/domestic-abuse/arrest-and-other-positive-approaches/</w:t>
        </w:r>
      </w:hyperlink>
      <w:r w:rsidRPr="00ED1BE0">
        <w:rPr>
          <w:color w:val="auto"/>
        </w:rPr>
        <w:t xml:space="preserve"> [Accessed 27 November 2020] </w:t>
      </w:r>
    </w:p>
    <w:p w14:paraId="7BAAD21F" w14:textId="77777777" w:rsidR="008F5F9C" w:rsidRPr="00ED1BE0" w:rsidRDefault="008F5F9C" w:rsidP="008F5F9C">
      <w:pPr>
        <w:ind w:right="107"/>
        <w:rPr>
          <w:color w:val="auto"/>
        </w:rPr>
      </w:pPr>
    </w:p>
    <w:p w14:paraId="634BFB60" w14:textId="77777777" w:rsidR="008F5F9C" w:rsidRPr="00ED1BE0" w:rsidRDefault="008F5F9C" w:rsidP="008F5F9C">
      <w:pPr>
        <w:ind w:right="107"/>
        <w:rPr>
          <w:color w:val="auto"/>
        </w:rPr>
      </w:pPr>
      <w:r w:rsidRPr="00ED1BE0">
        <w:rPr>
          <w:color w:val="auto"/>
        </w:rPr>
        <w:t xml:space="preserve">Victim Support, no date. </w:t>
      </w:r>
      <w:r w:rsidRPr="00ED1BE0">
        <w:rPr>
          <w:i/>
          <w:iCs/>
          <w:color w:val="auto"/>
        </w:rPr>
        <w:t xml:space="preserve">Victims Code. </w:t>
      </w:r>
      <w:r w:rsidRPr="00ED1BE0">
        <w:rPr>
          <w:color w:val="auto"/>
        </w:rPr>
        <w:t xml:space="preserve">Available from </w:t>
      </w:r>
      <w:r w:rsidRPr="00ED1BE0">
        <w:rPr>
          <w:color w:val="auto"/>
        </w:rPr>
        <w:br/>
      </w:r>
      <w:hyperlink r:id="rId44" w:history="1">
        <w:r w:rsidRPr="00ED1BE0">
          <w:rPr>
            <w:rStyle w:val="Hyperlink"/>
            <w:color w:val="auto"/>
            <w:u w:val="none"/>
          </w:rPr>
          <w:t>https://www.victimsupport.org.uk/help-and-support/your-rights/victims-code</w:t>
        </w:r>
      </w:hyperlink>
      <w:r w:rsidRPr="00ED1BE0">
        <w:rPr>
          <w:color w:val="auto"/>
        </w:rPr>
        <w:t xml:space="preserve"> [Accessed 27 November 2020]</w:t>
      </w:r>
    </w:p>
    <w:p w14:paraId="74F7857D" w14:textId="77777777" w:rsidR="008F5F9C" w:rsidRPr="00ED1BE0" w:rsidRDefault="008F5F9C" w:rsidP="008F5F9C">
      <w:pPr>
        <w:ind w:right="107"/>
        <w:rPr>
          <w:color w:val="auto"/>
        </w:rPr>
      </w:pPr>
    </w:p>
    <w:p w14:paraId="56C8F0AA" w14:textId="77777777" w:rsidR="008F5F9C" w:rsidRPr="00ED1BE0" w:rsidRDefault="008F5F9C" w:rsidP="008F5F9C">
      <w:pPr>
        <w:ind w:right="107"/>
        <w:rPr>
          <w:color w:val="auto"/>
        </w:rPr>
      </w:pPr>
      <w:r w:rsidRPr="00ED1BE0">
        <w:rPr>
          <w:color w:val="auto"/>
        </w:rPr>
        <w:t xml:space="preserve">CPS, 2020. </w:t>
      </w:r>
      <w:r w:rsidRPr="00ED1BE0">
        <w:rPr>
          <w:i/>
          <w:iCs/>
          <w:color w:val="auto"/>
        </w:rPr>
        <w:t xml:space="preserve">Special Measures. </w:t>
      </w:r>
      <w:r w:rsidRPr="00ED1BE0">
        <w:rPr>
          <w:color w:val="auto"/>
        </w:rPr>
        <w:t xml:space="preserve">Available from </w:t>
      </w:r>
    </w:p>
    <w:p w14:paraId="75C58518" w14:textId="77777777" w:rsidR="008F5F9C" w:rsidRPr="00ED1BE0" w:rsidRDefault="00352776" w:rsidP="008F5F9C">
      <w:pPr>
        <w:ind w:right="107"/>
        <w:rPr>
          <w:color w:val="auto"/>
        </w:rPr>
      </w:pPr>
      <w:hyperlink r:id="rId45" w:history="1">
        <w:r w:rsidR="008F5F9C" w:rsidRPr="00ED1BE0">
          <w:rPr>
            <w:rStyle w:val="Hyperlink"/>
            <w:color w:val="auto"/>
            <w:u w:val="none"/>
          </w:rPr>
          <w:t>https://www.cps.gov.uk/legal-guidance/special-measues</w:t>
        </w:r>
      </w:hyperlink>
      <w:r w:rsidR="008F5F9C" w:rsidRPr="00ED1BE0">
        <w:rPr>
          <w:color w:val="auto"/>
        </w:rPr>
        <w:t xml:space="preserve"> [Accessed 27 November 2020] </w:t>
      </w:r>
    </w:p>
    <w:p w14:paraId="358FD3AB" w14:textId="77777777" w:rsidR="008F5F9C" w:rsidRPr="00ED1BE0" w:rsidRDefault="008F5F9C" w:rsidP="008F5F9C">
      <w:pPr>
        <w:ind w:right="107"/>
        <w:rPr>
          <w:color w:val="auto"/>
        </w:rPr>
      </w:pPr>
    </w:p>
    <w:p w14:paraId="69B81AF7" w14:textId="77777777" w:rsidR="008F5F9C" w:rsidRPr="00ED1BE0" w:rsidRDefault="008F5F9C" w:rsidP="008F5F9C">
      <w:pPr>
        <w:ind w:right="107"/>
        <w:rPr>
          <w:color w:val="auto"/>
        </w:rPr>
      </w:pPr>
      <w:r w:rsidRPr="00ED1BE0">
        <w:rPr>
          <w:color w:val="auto"/>
        </w:rPr>
        <w:t xml:space="preserve">Home Office Research, 2004. </w:t>
      </w:r>
      <w:r w:rsidRPr="00ED1BE0">
        <w:rPr>
          <w:i/>
          <w:iCs/>
          <w:color w:val="auto"/>
        </w:rPr>
        <w:t xml:space="preserve">Are special measures working? </w:t>
      </w:r>
      <w:r w:rsidRPr="00ED1BE0">
        <w:rPr>
          <w:color w:val="auto"/>
        </w:rPr>
        <w:t xml:space="preserve">Available from </w:t>
      </w:r>
      <w:r w:rsidRPr="00ED1BE0">
        <w:rPr>
          <w:color w:val="auto"/>
        </w:rPr>
        <w:br/>
      </w:r>
      <w:hyperlink r:id="rId46" w:history="1">
        <w:r w:rsidRPr="00ED1BE0">
          <w:rPr>
            <w:rStyle w:val="Hyperlink"/>
            <w:color w:val="auto"/>
            <w:u w:val="none"/>
          </w:rPr>
          <w:t>http://library.college.police.uk/docs/hors/hors283.pdf</w:t>
        </w:r>
      </w:hyperlink>
      <w:r w:rsidRPr="00ED1BE0">
        <w:rPr>
          <w:color w:val="auto"/>
        </w:rPr>
        <w:t xml:space="preserve"> [Accessed 27 November 2020]</w:t>
      </w:r>
    </w:p>
    <w:p w14:paraId="56EF5962" w14:textId="77777777" w:rsidR="008F5F9C" w:rsidRPr="00ED1BE0" w:rsidRDefault="008F5F9C" w:rsidP="008F5F9C">
      <w:pPr>
        <w:ind w:right="107"/>
        <w:rPr>
          <w:color w:val="auto"/>
        </w:rPr>
      </w:pPr>
    </w:p>
    <w:p w14:paraId="3744F4C5" w14:textId="77777777" w:rsidR="008F5F9C" w:rsidRPr="00ED1BE0" w:rsidRDefault="008F5F9C" w:rsidP="008F5F9C">
      <w:pPr>
        <w:ind w:right="107"/>
        <w:rPr>
          <w:color w:val="auto"/>
        </w:rPr>
      </w:pPr>
      <w:r w:rsidRPr="00ED1BE0">
        <w:rPr>
          <w:color w:val="auto"/>
        </w:rPr>
        <w:t xml:space="preserve">College of Policing, 2016. </w:t>
      </w:r>
      <w:r w:rsidRPr="00ED1BE0">
        <w:rPr>
          <w:i/>
          <w:iCs/>
          <w:color w:val="auto"/>
        </w:rPr>
        <w:t xml:space="preserve">Competency Values Framework (CVF). </w:t>
      </w:r>
      <w:r w:rsidRPr="00ED1BE0">
        <w:rPr>
          <w:color w:val="auto"/>
        </w:rPr>
        <w:t xml:space="preserve">Available from </w:t>
      </w:r>
      <w:r w:rsidRPr="00ED1BE0">
        <w:rPr>
          <w:color w:val="auto"/>
        </w:rPr>
        <w:br/>
      </w:r>
      <w:hyperlink r:id="rId47" w:history="1">
        <w:r w:rsidRPr="00ED1BE0">
          <w:rPr>
            <w:rStyle w:val="Hyperlink"/>
            <w:color w:val="auto"/>
            <w:u w:val="none"/>
          </w:rPr>
          <w:t>https://d17wy4t6ps30xx.cloudfront.net/production/uploads/2017/09/Competency-and-Values-Framework-for-Policing_4.11.16.pdf</w:t>
        </w:r>
      </w:hyperlink>
      <w:r w:rsidRPr="00ED1BE0">
        <w:rPr>
          <w:color w:val="auto"/>
        </w:rPr>
        <w:t xml:space="preserve"> [Accessed 27 November 2020] </w:t>
      </w:r>
    </w:p>
    <w:p w14:paraId="6B6F002E" w14:textId="77777777" w:rsidR="008F5F9C" w:rsidRPr="00ED1BE0" w:rsidRDefault="008F5F9C" w:rsidP="008F5F9C">
      <w:pPr>
        <w:ind w:right="107"/>
        <w:rPr>
          <w:color w:val="auto"/>
        </w:rPr>
      </w:pPr>
    </w:p>
    <w:p w14:paraId="1C66E404" w14:textId="77777777" w:rsidR="008F5F9C" w:rsidRPr="00ED1BE0" w:rsidRDefault="008F5F9C" w:rsidP="008F5F9C">
      <w:pPr>
        <w:ind w:right="107"/>
        <w:rPr>
          <w:color w:val="auto"/>
        </w:rPr>
      </w:pPr>
      <w:r w:rsidRPr="00ED1BE0">
        <w:rPr>
          <w:color w:val="auto"/>
        </w:rPr>
        <w:t xml:space="preserve">University of Cambridge, 2020. </w:t>
      </w:r>
      <w:r w:rsidRPr="00ED1BE0">
        <w:rPr>
          <w:i/>
          <w:iCs/>
          <w:color w:val="auto"/>
        </w:rPr>
        <w:t xml:space="preserve">The ERA cycle. </w:t>
      </w:r>
      <w:r w:rsidRPr="00ED1BE0">
        <w:rPr>
          <w:color w:val="auto"/>
        </w:rPr>
        <w:t xml:space="preserve">Available from </w:t>
      </w:r>
    </w:p>
    <w:p w14:paraId="3246384F" w14:textId="77777777" w:rsidR="008F5F9C" w:rsidRPr="00ED1BE0" w:rsidRDefault="00352776" w:rsidP="008F5F9C">
      <w:pPr>
        <w:ind w:right="107"/>
        <w:rPr>
          <w:color w:val="auto"/>
        </w:rPr>
      </w:pPr>
      <w:hyperlink r:id="rId48" w:history="1">
        <w:r w:rsidR="008F5F9C" w:rsidRPr="00ED1BE0">
          <w:rPr>
            <w:rStyle w:val="Hyperlink"/>
            <w:color w:val="auto"/>
            <w:u w:val="none"/>
          </w:rPr>
          <w:t>https://libguides.cam.ac.uk/reflectivepracticetoolkit/mode</w:t>
        </w:r>
      </w:hyperlink>
      <w:r w:rsidR="008F5F9C" w:rsidRPr="00ED1BE0">
        <w:rPr>
          <w:color w:val="auto"/>
        </w:rPr>
        <w:t xml:space="preserve"> [Accessed 27 November 2020] </w:t>
      </w:r>
    </w:p>
    <w:p w14:paraId="4AEAF3C8" w14:textId="77777777" w:rsidR="008F5F9C" w:rsidRPr="00ED1BE0" w:rsidRDefault="008F5F9C" w:rsidP="008F5F9C">
      <w:pPr>
        <w:ind w:right="107"/>
        <w:rPr>
          <w:color w:val="auto"/>
        </w:rPr>
      </w:pPr>
    </w:p>
    <w:p w14:paraId="32972BA1" w14:textId="77777777" w:rsidR="008F5F9C" w:rsidRPr="00ED1BE0" w:rsidRDefault="008F5F9C" w:rsidP="008F5F9C">
      <w:pPr>
        <w:ind w:right="107"/>
        <w:rPr>
          <w:color w:val="auto"/>
        </w:rPr>
      </w:pPr>
      <w:r w:rsidRPr="00ED1BE0">
        <w:rPr>
          <w:color w:val="auto"/>
        </w:rPr>
        <w:t xml:space="preserve">University of Cambridge, 2020. </w:t>
      </w:r>
      <w:r w:rsidRPr="00ED1BE0">
        <w:rPr>
          <w:i/>
          <w:iCs/>
          <w:color w:val="auto"/>
        </w:rPr>
        <w:t xml:space="preserve">Kolb’s Experiential Learning Cycle.. </w:t>
      </w:r>
      <w:r w:rsidRPr="00ED1BE0">
        <w:rPr>
          <w:color w:val="auto"/>
        </w:rPr>
        <w:t xml:space="preserve">Available from </w:t>
      </w:r>
    </w:p>
    <w:p w14:paraId="6C718F82" w14:textId="77777777" w:rsidR="008F5F9C" w:rsidRPr="00ED1BE0" w:rsidRDefault="00352776" w:rsidP="008F5F9C">
      <w:pPr>
        <w:ind w:right="107"/>
        <w:rPr>
          <w:color w:val="auto"/>
        </w:rPr>
      </w:pPr>
      <w:hyperlink r:id="rId49" w:history="1">
        <w:r w:rsidR="008F5F9C" w:rsidRPr="00ED1BE0">
          <w:rPr>
            <w:rStyle w:val="Hyperlink"/>
            <w:color w:val="auto"/>
            <w:u w:val="none"/>
          </w:rPr>
          <w:t>https://libguides.cam.ac.uk/reflectivepracticetoolkit/mode</w:t>
        </w:r>
      </w:hyperlink>
      <w:r w:rsidR="008F5F9C" w:rsidRPr="00ED1BE0">
        <w:rPr>
          <w:color w:val="auto"/>
        </w:rPr>
        <w:t xml:space="preserve"> [Accessed 27 November 2020] </w:t>
      </w:r>
    </w:p>
    <w:p w14:paraId="5B9B6E21" w14:textId="77777777" w:rsidR="008F5F9C" w:rsidRPr="00ED1BE0" w:rsidRDefault="008F5F9C" w:rsidP="008F5F9C">
      <w:pPr>
        <w:ind w:right="107"/>
        <w:rPr>
          <w:color w:val="auto"/>
        </w:rPr>
      </w:pPr>
    </w:p>
    <w:p w14:paraId="5F2ADB0E" w14:textId="7506AD2B" w:rsidR="008F5F9C" w:rsidRPr="00ED1BE0" w:rsidRDefault="008F5F9C" w:rsidP="00E25BBB">
      <w:pPr>
        <w:overflowPunct/>
        <w:autoSpaceDE/>
        <w:autoSpaceDN/>
        <w:adjustRightInd/>
        <w:ind w:right="107"/>
        <w:textAlignment w:val="auto"/>
        <w:rPr>
          <w:color w:val="auto"/>
        </w:rPr>
      </w:pPr>
      <w:r w:rsidRPr="00ED1BE0">
        <w:rPr>
          <w:color w:val="auto"/>
        </w:rPr>
        <w:t xml:space="preserve">Ashman Solicitors, 2019. </w:t>
      </w:r>
      <w:r w:rsidRPr="00ED1BE0">
        <w:rPr>
          <w:i/>
          <w:iCs/>
          <w:color w:val="auto"/>
        </w:rPr>
        <w:t xml:space="preserve">Victimless Prosecution. </w:t>
      </w:r>
      <w:r w:rsidRPr="00ED1BE0">
        <w:rPr>
          <w:color w:val="auto"/>
        </w:rPr>
        <w:t>Available from</w:t>
      </w:r>
      <w:r w:rsidRPr="00ED1BE0">
        <w:rPr>
          <w:color w:val="auto"/>
        </w:rPr>
        <w:br/>
      </w:r>
      <w:hyperlink r:id="rId50" w:history="1">
        <w:r w:rsidRPr="00ED1BE0">
          <w:rPr>
            <w:rStyle w:val="Hyperlink"/>
            <w:color w:val="auto"/>
            <w:u w:val="none"/>
          </w:rPr>
          <w:t>https://www.ashmanssolicitors.com/articles/victimless-prosecutions</w:t>
        </w:r>
      </w:hyperlink>
      <w:r w:rsidRPr="00ED1BE0">
        <w:rPr>
          <w:color w:val="auto"/>
        </w:rPr>
        <w:t xml:space="preserve"> [Accessed 27 November 2020] </w:t>
      </w:r>
    </w:p>
    <w:p w14:paraId="6CFB436F" w14:textId="77777777" w:rsidR="008F5F9C" w:rsidRPr="00ED1BE0" w:rsidRDefault="008F5F9C" w:rsidP="008F5F9C">
      <w:pPr>
        <w:ind w:right="107"/>
        <w:jc w:val="both"/>
        <w:rPr>
          <w:color w:val="auto"/>
        </w:rPr>
      </w:pPr>
    </w:p>
    <w:p w14:paraId="1D2EE5CD" w14:textId="0A229D5A" w:rsidR="008F5F9C" w:rsidRPr="00ED1BE0" w:rsidRDefault="008F5F9C" w:rsidP="008F5F9C">
      <w:pPr>
        <w:ind w:right="107"/>
        <w:jc w:val="both"/>
        <w:rPr>
          <w:color w:val="auto"/>
        </w:rPr>
      </w:pPr>
      <w:r w:rsidRPr="00ED1BE0">
        <w:rPr>
          <w:color w:val="auto"/>
        </w:rPr>
        <w:t xml:space="preserve">Police Journal, 2014, p.126. </w:t>
      </w:r>
      <w:r w:rsidRPr="00ED1BE0">
        <w:rPr>
          <w:i/>
          <w:iCs/>
          <w:color w:val="auto"/>
        </w:rPr>
        <w:t xml:space="preserve">Police Journal: Theory, Practice and Principles. </w:t>
      </w:r>
      <w:r w:rsidRPr="00ED1BE0">
        <w:rPr>
          <w:color w:val="auto"/>
        </w:rPr>
        <w:t xml:space="preserve">Volume 87(2), 2014. </w:t>
      </w:r>
    </w:p>
    <w:p w14:paraId="2B32BA06" w14:textId="77777777" w:rsidR="008F5F9C" w:rsidRPr="00ED1BE0" w:rsidRDefault="008F5F9C" w:rsidP="008F5F9C">
      <w:pPr>
        <w:ind w:right="107"/>
        <w:jc w:val="both"/>
        <w:rPr>
          <w:color w:val="auto"/>
        </w:rPr>
      </w:pPr>
    </w:p>
    <w:p w14:paraId="541735C5" w14:textId="77777777" w:rsidR="008F5F9C" w:rsidRPr="00ED1BE0" w:rsidRDefault="008F5F9C" w:rsidP="008F5F9C">
      <w:pPr>
        <w:ind w:right="107"/>
        <w:jc w:val="both"/>
        <w:rPr>
          <w:color w:val="auto"/>
        </w:rPr>
      </w:pPr>
      <w:r w:rsidRPr="00ED1BE0">
        <w:rPr>
          <w:color w:val="auto"/>
        </w:rPr>
        <w:t xml:space="preserve">Geoffrey P. Alpert, p.1. </w:t>
      </w:r>
      <w:r w:rsidRPr="00ED1BE0">
        <w:rPr>
          <w:i/>
          <w:iCs/>
          <w:color w:val="auto"/>
        </w:rPr>
        <w:t xml:space="preserve">Police Officers Decision Making and Discretion. </w:t>
      </w:r>
      <w:r w:rsidRPr="00ED1BE0">
        <w:rPr>
          <w:color w:val="auto"/>
        </w:rPr>
        <w:t xml:space="preserve">2006. </w:t>
      </w:r>
    </w:p>
    <w:p w14:paraId="1976AC3F" w14:textId="77777777" w:rsidR="008F5F9C" w:rsidRPr="00ED1BE0" w:rsidRDefault="008F5F9C" w:rsidP="008F5F9C">
      <w:pPr>
        <w:ind w:right="107"/>
        <w:jc w:val="both"/>
        <w:rPr>
          <w:color w:val="auto"/>
        </w:rPr>
      </w:pPr>
    </w:p>
    <w:p w14:paraId="78BAB304" w14:textId="77777777" w:rsidR="008F5F9C" w:rsidRPr="00ED1BE0" w:rsidRDefault="008F5F9C" w:rsidP="008F5F9C">
      <w:pPr>
        <w:ind w:right="107"/>
        <w:jc w:val="both"/>
        <w:rPr>
          <w:color w:val="auto"/>
        </w:rPr>
      </w:pPr>
      <w:r w:rsidRPr="00ED1BE0">
        <w:rPr>
          <w:color w:val="auto"/>
        </w:rPr>
        <w:t xml:space="preserve">Kenneth Culp Davis, 2011, p.321. </w:t>
      </w:r>
      <w:r w:rsidRPr="00ED1BE0">
        <w:rPr>
          <w:i/>
          <w:iCs/>
          <w:color w:val="auto"/>
        </w:rPr>
        <w:t xml:space="preserve">Understanding Discretion in Modern policing. </w:t>
      </w:r>
      <w:r w:rsidRPr="00ED1BE0">
        <w:rPr>
          <w:color w:val="auto"/>
        </w:rPr>
        <w:br/>
      </w:r>
      <w:hyperlink r:id="rId51" w:history="1">
        <w:r w:rsidRPr="00ED1BE0">
          <w:rPr>
            <w:rStyle w:val="Hyperlink"/>
            <w:color w:val="auto"/>
            <w:u w:val="none"/>
          </w:rPr>
          <w:t>No Job Name (thomsonreuters.com.au)</w:t>
        </w:r>
      </w:hyperlink>
    </w:p>
    <w:p w14:paraId="2D72A142" w14:textId="77777777" w:rsidR="008F5F9C" w:rsidRPr="00ED1BE0" w:rsidRDefault="008F5F9C" w:rsidP="008F5F9C">
      <w:pPr>
        <w:ind w:right="107"/>
        <w:jc w:val="both"/>
        <w:rPr>
          <w:color w:val="auto"/>
        </w:rPr>
      </w:pPr>
    </w:p>
    <w:p w14:paraId="21A11DBF" w14:textId="77777777" w:rsidR="008F5F9C" w:rsidRPr="00ED1BE0" w:rsidRDefault="008F5F9C" w:rsidP="008F5F9C">
      <w:pPr>
        <w:ind w:right="107"/>
        <w:jc w:val="both"/>
        <w:rPr>
          <w:color w:val="auto"/>
        </w:rPr>
      </w:pPr>
      <w:r w:rsidRPr="00ED1BE0">
        <w:rPr>
          <w:color w:val="auto"/>
        </w:rPr>
        <w:lastRenderedPageBreak/>
        <w:t xml:space="preserve">College of Policing, 2019. </w:t>
      </w:r>
      <w:r w:rsidRPr="00ED1BE0">
        <w:rPr>
          <w:i/>
          <w:iCs/>
          <w:color w:val="auto"/>
        </w:rPr>
        <w:t xml:space="preserve">Investigation process. </w:t>
      </w:r>
      <w:r w:rsidRPr="00ED1BE0">
        <w:rPr>
          <w:color w:val="auto"/>
        </w:rPr>
        <w:t xml:space="preserve">Available from </w:t>
      </w:r>
      <w:r w:rsidRPr="00ED1BE0">
        <w:rPr>
          <w:color w:val="auto"/>
        </w:rPr>
        <w:br/>
      </w:r>
      <w:hyperlink r:id="rId52" w:history="1">
        <w:r w:rsidRPr="00ED1BE0">
          <w:rPr>
            <w:rStyle w:val="Hyperlink"/>
            <w:color w:val="auto"/>
            <w:u w:val="none"/>
          </w:rPr>
          <w:t>http://www.app.college.police.uk/app/investigations-process</w:t>
        </w:r>
      </w:hyperlink>
      <w:r w:rsidRPr="00ED1BE0">
        <w:rPr>
          <w:color w:val="auto"/>
        </w:rPr>
        <w:t xml:space="preserve">  [Accessed 24 November 2020] </w:t>
      </w:r>
    </w:p>
    <w:p w14:paraId="3CFEE7C7" w14:textId="77777777" w:rsidR="008F5F9C" w:rsidRPr="00ED1BE0" w:rsidRDefault="008F5F9C" w:rsidP="008F5F9C">
      <w:pPr>
        <w:ind w:right="107"/>
        <w:jc w:val="both"/>
        <w:rPr>
          <w:color w:val="auto"/>
        </w:rPr>
      </w:pPr>
    </w:p>
    <w:p w14:paraId="1A0E8A66" w14:textId="77777777" w:rsidR="008F5F9C" w:rsidRPr="00ED1BE0" w:rsidRDefault="008F5F9C" w:rsidP="008F5F9C">
      <w:pPr>
        <w:ind w:right="107"/>
        <w:jc w:val="both"/>
        <w:rPr>
          <w:color w:val="auto"/>
        </w:rPr>
      </w:pPr>
      <w:r w:rsidRPr="00ED1BE0">
        <w:rPr>
          <w:color w:val="auto"/>
        </w:rPr>
        <w:t xml:space="preserve">College of Policing, 2019. </w:t>
      </w:r>
      <w:r w:rsidRPr="00ED1BE0">
        <w:rPr>
          <w:i/>
          <w:iCs/>
          <w:color w:val="auto"/>
        </w:rPr>
        <w:t xml:space="preserve">Prosecution and case management. </w:t>
      </w:r>
      <w:r w:rsidRPr="00ED1BE0">
        <w:rPr>
          <w:color w:val="auto"/>
        </w:rPr>
        <w:t>Available from</w:t>
      </w:r>
      <w:r w:rsidRPr="00ED1BE0">
        <w:rPr>
          <w:color w:val="auto"/>
        </w:rPr>
        <w:br/>
      </w:r>
      <w:hyperlink r:id="rId53" w:history="1">
        <w:r w:rsidRPr="00ED1BE0">
          <w:rPr>
            <w:rStyle w:val="Hyperlink"/>
            <w:color w:val="auto"/>
            <w:u w:val="none"/>
          </w:rPr>
          <w:t>https://www.app.college.police.uk/app-content/prosecution-and-case-management/charging-and-case-preparation/</w:t>
        </w:r>
      </w:hyperlink>
      <w:r w:rsidRPr="00ED1BE0">
        <w:rPr>
          <w:color w:val="auto"/>
        </w:rPr>
        <w:t xml:space="preserve"> [Accessed 25 November 2020] </w:t>
      </w:r>
    </w:p>
    <w:p w14:paraId="3AE01B02" w14:textId="77777777" w:rsidR="008F5F9C" w:rsidRPr="00ED1BE0" w:rsidRDefault="008F5F9C" w:rsidP="008F5F9C">
      <w:pPr>
        <w:ind w:right="107"/>
        <w:jc w:val="both"/>
        <w:rPr>
          <w:color w:val="auto"/>
        </w:rPr>
      </w:pPr>
    </w:p>
    <w:p w14:paraId="4278FF28" w14:textId="77777777" w:rsidR="008F5F9C" w:rsidRPr="00ED1BE0" w:rsidRDefault="008F5F9C" w:rsidP="008F5F9C">
      <w:pPr>
        <w:ind w:right="107"/>
        <w:jc w:val="both"/>
        <w:rPr>
          <w:color w:val="auto"/>
        </w:rPr>
      </w:pPr>
      <w:r w:rsidRPr="00ED1BE0">
        <w:rPr>
          <w:color w:val="auto"/>
        </w:rPr>
        <w:t xml:space="preserve">GOV.UK, 2020. </w:t>
      </w:r>
      <w:r w:rsidRPr="00ED1BE0">
        <w:rPr>
          <w:i/>
          <w:iCs/>
          <w:color w:val="auto"/>
        </w:rPr>
        <w:t xml:space="preserve">Remember your rights: voluntary interview. </w:t>
      </w:r>
      <w:r w:rsidRPr="00ED1BE0">
        <w:rPr>
          <w:color w:val="auto"/>
        </w:rPr>
        <w:t>Available from</w:t>
      </w:r>
      <w:r w:rsidRPr="00ED1BE0">
        <w:rPr>
          <w:color w:val="auto"/>
        </w:rPr>
        <w:br/>
      </w:r>
      <w:hyperlink r:id="rId54" w:history="1">
        <w:r w:rsidRPr="00ED1BE0">
          <w:rPr>
            <w:rStyle w:val="Hyperlink"/>
            <w:color w:val="auto"/>
            <w:u w:val="none"/>
          </w:rPr>
          <w:t>https://www.gov.uk/government/publications/voluntary-police-interview-your-rights/remember-your-rights-voluntary-interview-accessible-version</w:t>
        </w:r>
      </w:hyperlink>
      <w:r w:rsidRPr="00ED1BE0">
        <w:rPr>
          <w:color w:val="auto"/>
        </w:rPr>
        <w:t xml:space="preserve"> [Accessed on 25 November 2020] </w:t>
      </w:r>
    </w:p>
    <w:p w14:paraId="36E17CCB" w14:textId="77777777" w:rsidR="008F5F9C" w:rsidRPr="00ED1BE0" w:rsidRDefault="008F5F9C" w:rsidP="008F5F9C">
      <w:pPr>
        <w:ind w:right="107"/>
        <w:jc w:val="both"/>
        <w:rPr>
          <w:color w:val="auto"/>
        </w:rPr>
      </w:pPr>
    </w:p>
    <w:p w14:paraId="037D5ABB" w14:textId="77777777" w:rsidR="008F5F9C" w:rsidRPr="00ED1BE0" w:rsidRDefault="008F5F9C" w:rsidP="008F5F9C">
      <w:pPr>
        <w:ind w:right="107"/>
        <w:jc w:val="both"/>
        <w:rPr>
          <w:color w:val="auto"/>
        </w:rPr>
      </w:pPr>
      <w:r w:rsidRPr="00ED1BE0">
        <w:rPr>
          <w:color w:val="auto"/>
        </w:rPr>
        <w:t xml:space="preserve">Home Office, 2020. </w:t>
      </w:r>
      <w:r w:rsidRPr="00ED1BE0">
        <w:rPr>
          <w:i/>
          <w:iCs/>
          <w:color w:val="auto"/>
        </w:rPr>
        <w:t>Interviewing Suspects.</w:t>
      </w:r>
      <w:r w:rsidRPr="00ED1BE0">
        <w:rPr>
          <w:color w:val="auto"/>
        </w:rPr>
        <w:t xml:space="preserve"> Available from </w:t>
      </w:r>
      <w:r w:rsidRPr="00ED1BE0">
        <w:rPr>
          <w:color w:val="auto"/>
        </w:rPr>
        <w:br/>
      </w:r>
      <w:hyperlink r:id="rId55" w:history="1">
        <w:r w:rsidRPr="00ED1BE0">
          <w:rPr>
            <w:rStyle w:val="Hyperlink"/>
            <w:color w:val="auto"/>
            <w:u w:val="none"/>
          </w:rPr>
          <w:t>https://assets.publishing.service.gov.uk/government/uploads/system/uploads/attachment_data/file/864940/interviewing-suspects-v7.0.pdf</w:t>
        </w:r>
      </w:hyperlink>
      <w:r w:rsidRPr="00ED1BE0">
        <w:rPr>
          <w:color w:val="auto"/>
        </w:rPr>
        <w:t xml:space="preserve"> [Accessed at 25 November 2020] </w:t>
      </w:r>
    </w:p>
    <w:p w14:paraId="7B0E6962" w14:textId="77777777" w:rsidR="008F5F9C" w:rsidRPr="00ED1BE0" w:rsidRDefault="008F5F9C" w:rsidP="008F5F9C">
      <w:pPr>
        <w:ind w:right="107"/>
        <w:jc w:val="both"/>
        <w:rPr>
          <w:color w:val="auto"/>
        </w:rPr>
      </w:pPr>
    </w:p>
    <w:p w14:paraId="72EDD04E" w14:textId="77777777" w:rsidR="008F5F9C" w:rsidRPr="00ED1BE0" w:rsidRDefault="008F5F9C" w:rsidP="008F5F9C">
      <w:pPr>
        <w:ind w:right="107"/>
        <w:jc w:val="both"/>
        <w:rPr>
          <w:color w:val="auto"/>
        </w:rPr>
      </w:pPr>
      <w:r w:rsidRPr="00ED1BE0">
        <w:rPr>
          <w:color w:val="auto"/>
        </w:rPr>
        <w:t xml:space="preserve">Mary Schollum 2005, p.11. </w:t>
      </w:r>
      <w:r w:rsidRPr="00ED1BE0">
        <w:rPr>
          <w:i/>
          <w:iCs/>
          <w:color w:val="auto"/>
        </w:rPr>
        <w:t xml:space="preserve">Investigative Interviewing. </w:t>
      </w:r>
      <w:r w:rsidRPr="00ED1BE0">
        <w:rPr>
          <w:color w:val="auto"/>
        </w:rPr>
        <w:t xml:space="preserve">Available from </w:t>
      </w:r>
      <w:r w:rsidRPr="00ED1BE0">
        <w:rPr>
          <w:color w:val="auto"/>
        </w:rPr>
        <w:br/>
      </w:r>
      <w:hyperlink r:id="rId56" w:history="1">
        <w:r w:rsidRPr="00ED1BE0">
          <w:rPr>
            <w:rStyle w:val="Hyperlink"/>
            <w:color w:val="auto"/>
            <w:u w:val="none"/>
          </w:rPr>
          <w:t>https://www.police.govt.nz/resources/2005/investigative-interviewing/investigative-interviewing.pdf</w:t>
        </w:r>
      </w:hyperlink>
      <w:r w:rsidRPr="00ED1BE0">
        <w:rPr>
          <w:color w:val="auto"/>
        </w:rPr>
        <w:t xml:space="preserve"> [Accessed on 25 November 2020]</w:t>
      </w:r>
    </w:p>
    <w:p w14:paraId="285D3C58" w14:textId="77777777" w:rsidR="008F5F9C" w:rsidRPr="00ED1BE0" w:rsidRDefault="008F5F9C" w:rsidP="008F5F9C">
      <w:pPr>
        <w:ind w:right="107"/>
        <w:jc w:val="both"/>
        <w:rPr>
          <w:color w:val="auto"/>
        </w:rPr>
      </w:pPr>
    </w:p>
    <w:p w14:paraId="1BE0C720" w14:textId="77777777" w:rsidR="008F5F9C" w:rsidRPr="00ED1BE0" w:rsidRDefault="008F5F9C" w:rsidP="008F5F9C">
      <w:pPr>
        <w:ind w:right="107"/>
        <w:jc w:val="both"/>
        <w:rPr>
          <w:color w:val="auto"/>
        </w:rPr>
      </w:pPr>
      <w:r w:rsidRPr="00ED1BE0">
        <w:rPr>
          <w:color w:val="auto"/>
        </w:rPr>
        <w:t xml:space="preserve">Drover &amp; Ariel, 2015, p.61. </w:t>
      </w:r>
      <w:r w:rsidRPr="00ED1BE0">
        <w:rPr>
          <w:i/>
          <w:iCs/>
          <w:color w:val="auto"/>
        </w:rPr>
        <w:t xml:space="preserve">Leading an experiment in Police Body-Worn Video Cameras. </w:t>
      </w:r>
      <w:r w:rsidRPr="00ED1BE0">
        <w:rPr>
          <w:color w:val="auto"/>
        </w:rPr>
        <w:t>SAGE - Vol. 25(1) 80-97</w:t>
      </w:r>
    </w:p>
    <w:p w14:paraId="1943D139" w14:textId="77777777" w:rsidR="008F5F9C" w:rsidRPr="00ED1BE0" w:rsidRDefault="008F5F9C" w:rsidP="008F5F9C">
      <w:pPr>
        <w:ind w:right="107"/>
        <w:jc w:val="both"/>
        <w:rPr>
          <w:color w:val="auto"/>
        </w:rPr>
      </w:pPr>
    </w:p>
    <w:p w14:paraId="59BE2CD4" w14:textId="77777777" w:rsidR="008F5F9C" w:rsidRPr="00ED1BE0" w:rsidRDefault="008F5F9C" w:rsidP="008F5F9C">
      <w:pPr>
        <w:ind w:right="107"/>
        <w:jc w:val="both"/>
        <w:rPr>
          <w:color w:val="auto"/>
        </w:rPr>
      </w:pPr>
      <w:r w:rsidRPr="00ED1BE0">
        <w:rPr>
          <w:color w:val="auto"/>
        </w:rPr>
        <w:t xml:space="preserve">College of Policing, 2020. </w:t>
      </w:r>
      <w:r w:rsidRPr="00ED1BE0">
        <w:rPr>
          <w:i/>
          <w:iCs/>
          <w:color w:val="auto"/>
        </w:rPr>
        <w:t xml:space="preserve">Competency and Values Framework for Policing. </w:t>
      </w:r>
      <w:r w:rsidRPr="00ED1BE0">
        <w:rPr>
          <w:color w:val="auto"/>
        </w:rPr>
        <w:t>Available from</w:t>
      </w:r>
      <w:r w:rsidRPr="00ED1BE0">
        <w:rPr>
          <w:color w:val="auto"/>
        </w:rPr>
        <w:br/>
      </w:r>
      <w:hyperlink r:id="rId57" w:history="1">
        <w:r w:rsidRPr="00ED1BE0">
          <w:rPr>
            <w:rStyle w:val="Hyperlink"/>
            <w:color w:val="auto"/>
            <w:u w:val="none"/>
          </w:rPr>
          <w:t>https://www.college.police.uk/What-we-do/Development/competency-and-values-framework/Documents/Competency-and-Values-Framework-for-Policing_4.11.16.pdf</w:t>
        </w:r>
      </w:hyperlink>
      <w:r w:rsidRPr="00ED1BE0">
        <w:rPr>
          <w:color w:val="auto"/>
        </w:rPr>
        <w:t xml:space="preserve"> [Accessed on 25 November 2020] </w:t>
      </w:r>
    </w:p>
    <w:p w14:paraId="6FCAB8E6" w14:textId="77777777" w:rsidR="008F5F9C" w:rsidRPr="00ED1BE0" w:rsidRDefault="008F5F9C" w:rsidP="008F5F9C">
      <w:pPr>
        <w:ind w:right="107"/>
        <w:jc w:val="both"/>
        <w:rPr>
          <w:color w:val="auto"/>
        </w:rPr>
      </w:pPr>
    </w:p>
    <w:p w14:paraId="4F24415F" w14:textId="77777777" w:rsidR="008F5F9C" w:rsidRPr="00ED1BE0" w:rsidRDefault="008F5F9C" w:rsidP="008F5F9C">
      <w:pPr>
        <w:ind w:right="107"/>
        <w:jc w:val="both"/>
        <w:rPr>
          <w:color w:val="auto"/>
        </w:rPr>
      </w:pPr>
      <w:r w:rsidRPr="00ED1BE0">
        <w:rPr>
          <w:color w:val="auto"/>
        </w:rPr>
        <w:t xml:space="preserve">The University of Edinburgh, (2020). </w:t>
      </w:r>
      <w:r w:rsidRPr="00ED1BE0">
        <w:rPr>
          <w:i/>
          <w:iCs/>
          <w:color w:val="auto"/>
        </w:rPr>
        <w:t xml:space="preserve">Gibbs’ Reflective Cycle </w:t>
      </w:r>
      <w:r w:rsidRPr="00ED1BE0">
        <w:rPr>
          <w:color w:val="auto"/>
        </w:rPr>
        <w:t xml:space="preserve">[online]. Available from: </w:t>
      </w:r>
      <w:hyperlink r:id="rId58" w:history="1">
        <w:r w:rsidRPr="00ED1BE0">
          <w:rPr>
            <w:rStyle w:val="Hyperlink"/>
            <w:color w:val="auto"/>
            <w:u w:val="none"/>
          </w:rPr>
          <w:t>https://www.ed.ac.uk/reflection/reflectors-toolkit/reflecting-on-experience/gibbs-reflective-cycle</w:t>
        </w:r>
      </w:hyperlink>
      <w:r w:rsidRPr="00ED1BE0">
        <w:rPr>
          <w:color w:val="auto"/>
        </w:rPr>
        <w:t xml:space="preserve"> [accessed 27 October 2020]</w:t>
      </w:r>
    </w:p>
    <w:p w14:paraId="250CF227" w14:textId="3ACEA556" w:rsidR="006D4550" w:rsidRDefault="006D4550" w:rsidP="008F5F9C">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9B0DD3">
          <w:headerReference w:type="even" r:id="rId59"/>
          <w:headerReference w:type="default" r:id="rId60"/>
          <w:footerReference w:type="even" r:id="rId61"/>
          <w:footerReference w:type="default" r:id="rId62"/>
          <w:headerReference w:type="first" r:id="rId63"/>
          <w:footerReference w:type="first" r:id="rId6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CE35AC3" w:rsidR="28A9B94D" w:rsidRDefault="28A9B94D" w:rsidP="28A9B94D">
      <w:pPr>
        <w:jc w:val="both"/>
      </w:pPr>
      <w:r w:rsidRPr="2E5ED9CE">
        <w:rPr>
          <w:rFonts w:eastAsia="Arial"/>
          <w:sz w:val="24"/>
          <w:szCs w:val="24"/>
        </w:rPr>
        <w:t xml:space="preserve">Signed: </w:t>
      </w:r>
      <w:r w:rsidR="007A20EC">
        <w:rPr>
          <w:rFonts w:eastAsia="Arial"/>
          <w:sz w:val="24"/>
          <w:szCs w:val="24"/>
        </w:rPr>
        <w:t>J</w:t>
      </w:r>
      <w:r w:rsidR="00A25CFD">
        <w:rPr>
          <w:rFonts w:eastAsia="Arial"/>
          <w:sz w:val="24"/>
          <w:szCs w:val="24"/>
        </w:rPr>
        <w:t>OSEPH HURLE</w:t>
      </w:r>
      <w:r w:rsidR="007A20EC">
        <w:rPr>
          <w:rFonts w:eastAsia="Arial"/>
          <w:sz w:val="24"/>
          <w:szCs w:val="24"/>
        </w:rPr>
        <w:t xml:space="preserve">Y </w:t>
      </w:r>
    </w:p>
    <w:p w14:paraId="2927D153" w14:textId="06E6B241" w:rsidR="28A9B94D" w:rsidRDefault="28A9B94D" w:rsidP="28A9B94D">
      <w:pPr>
        <w:jc w:val="both"/>
      </w:pPr>
      <w:r w:rsidRPr="28A9B94D">
        <w:rPr>
          <w:rFonts w:eastAsia="Arial"/>
          <w:sz w:val="24"/>
          <w:szCs w:val="24"/>
        </w:rPr>
        <w:t xml:space="preserve"> </w:t>
      </w:r>
    </w:p>
    <w:p w14:paraId="1BBFDBC4" w14:textId="18BBB77F" w:rsidR="28A9B94D" w:rsidRDefault="28A9B94D" w:rsidP="28A9B94D">
      <w:pPr>
        <w:jc w:val="both"/>
      </w:pPr>
      <w:r w:rsidRPr="28A9B94D">
        <w:rPr>
          <w:rFonts w:eastAsia="Arial"/>
          <w:sz w:val="24"/>
          <w:szCs w:val="24"/>
        </w:rPr>
        <w:t xml:space="preserve">Date: </w:t>
      </w:r>
      <w:r w:rsidR="003B44BF">
        <w:rPr>
          <w:rFonts w:eastAsia="Arial"/>
          <w:sz w:val="24"/>
          <w:szCs w:val="24"/>
        </w:rPr>
        <w:t>2</w:t>
      </w:r>
      <w:r w:rsidR="0067454F">
        <w:rPr>
          <w:rFonts w:eastAsia="Arial"/>
          <w:sz w:val="24"/>
          <w:szCs w:val="24"/>
        </w:rPr>
        <w:t>8</w:t>
      </w:r>
      <w:r w:rsidR="003B44BF">
        <w:rPr>
          <w:rFonts w:eastAsia="Arial"/>
          <w:sz w:val="24"/>
          <w:szCs w:val="24"/>
        </w:rPr>
        <w:t>/11/2020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9B0DD3">
      <w:headerReference w:type="even" r:id="rId65"/>
      <w:headerReference w:type="default" r:id="rId66"/>
      <w:footerReference w:type="even" r:id="rId67"/>
      <w:footerReference w:type="default" r:id="rId68"/>
      <w:headerReference w:type="first" r:id="rId69"/>
      <w:footerReference w:type="first" r:id="rId7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7E946F" w14:textId="77777777" w:rsidR="00D1546C" w:rsidRDefault="00D1546C">
      <w:r>
        <w:separator/>
      </w:r>
    </w:p>
  </w:endnote>
  <w:endnote w:type="continuationSeparator" w:id="0">
    <w:p w14:paraId="1162874C" w14:textId="77777777" w:rsidR="00D1546C" w:rsidRDefault="00D154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E13800" w14:textId="072ABEB4" w:rsidR="00352776" w:rsidRDefault="00352776" w:rsidP="009E6746">
    <w:pPr>
      <w:pStyle w:val="Footer"/>
      <w:rPr>
        <w:sz w:val="17"/>
      </w:rPr>
    </w:pPr>
    <w:bookmarkStart w:id="3" w:name="TITUS1FooterEvenPages"/>
    <w:r>
      <w:rPr>
        <w:sz w:val="17"/>
      </w:rPr>
      <w:t> </w:t>
    </w:r>
  </w:p>
  <w:bookmarkEnd w:id="3"/>
  <w:p w14:paraId="0EE5678D" w14:textId="74E0CE12" w:rsidR="00352776" w:rsidRDefault="00352776" w:rsidP="009B0DD3">
    <w:pPr>
      <w:pStyle w:val="Footer"/>
      <w:jc w:val="right"/>
    </w:pPr>
    <w:r>
      <w:fldChar w:fldCharType="begin"/>
    </w:r>
    <w:r>
      <w:instrText xml:space="preserve"> PAGE   \* MERGEFORMAT </w:instrText>
    </w:r>
    <w:r>
      <w:fldChar w:fldCharType="separate"/>
    </w:r>
    <w:r>
      <w:rPr>
        <w:noProof/>
      </w:rPr>
      <w:t>6</w:t>
    </w:r>
    <w:r>
      <w:rPr>
        <w:noProof/>
      </w:rPr>
      <w:fldChar w:fldCharType="end"/>
    </w:r>
  </w:p>
  <w:p w14:paraId="11C2488B" w14:textId="77777777" w:rsidR="00352776" w:rsidRPr="00BB5EAA" w:rsidRDefault="00352776" w:rsidP="009B0DD3">
    <w:pPr>
      <w:pStyle w:val="Footer"/>
      <w:ind w:right="360"/>
      <w:jc w:val="center"/>
    </w:pPr>
  </w:p>
  <w:p w14:paraId="7F598F90" w14:textId="77777777" w:rsidR="00352776" w:rsidRDefault="003527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F4A697" w14:textId="0AB57AF7" w:rsidR="00352776" w:rsidRDefault="00352776" w:rsidP="009E6746">
    <w:pPr>
      <w:pStyle w:val="Footer"/>
      <w:rPr>
        <w:sz w:val="17"/>
      </w:rPr>
    </w:pPr>
    <w:bookmarkStart w:id="4" w:name="TITUS1FooterPrimary"/>
    <w:r>
      <w:rPr>
        <w:sz w:val="17"/>
      </w:rPr>
      <w:t> </w:t>
    </w:r>
  </w:p>
  <w:bookmarkEnd w:id="4"/>
  <w:p w14:paraId="50521BFA" w14:textId="04C10AA5" w:rsidR="00352776" w:rsidRDefault="00352776">
    <w:pPr>
      <w:pStyle w:val="Footer"/>
      <w:jc w:val="right"/>
    </w:pPr>
    <w:r>
      <w:fldChar w:fldCharType="begin"/>
    </w:r>
    <w:r>
      <w:instrText xml:space="preserve"> PAGE   \* MERGEFORMAT </w:instrText>
    </w:r>
    <w:r>
      <w:fldChar w:fldCharType="separate"/>
    </w:r>
    <w:r>
      <w:rPr>
        <w:noProof/>
      </w:rPr>
      <w:t>5</w:t>
    </w:r>
    <w:r>
      <w:rPr>
        <w:noProof/>
      </w:rPr>
      <w:fldChar w:fldCharType="end"/>
    </w:r>
  </w:p>
  <w:p w14:paraId="790812FF" w14:textId="77777777" w:rsidR="00352776" w:rsidRPr="00BB5EAA" w:rsidRDefault="0035277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4D29DE" w14:textId="47AC095B" w:rsidR="00352776" w:rsidRDefault="00352776" w:rsidP="009E6746">
    <w:pPr>
      <w:pStyle w:val="Footer"/>
      <w:rPr>
        <w:sz w:val="17"/>
      </w:rPr>
    </w:pPr>
    <w:bookmarkStart w:id="6" w:name="TITUS1FooterFirstPage"/>
    <w:r>
      <w:rPr>
        <w:sz w:val="17"/>
      </w:rPr>
      <w:t> </w:t>
    </w:r>
  </w:p>
  <w:bookmarkEnd w:id="6"/>
  <w:p w14:paraId="26CB4A09" w14:textId="36A2C335" w:rsidR="00352776" w:rsidRDefault="00352776" w:rsidP="009B0DD3">
    <w:pPr>
      <w:pStyle w:val="Footer"/>
      <w:jc w:val="right"/>
    </w:pPr>
    <w:r>
      <w:fldChar w:fldCharType="begin"/>
    </w:r>
    <w:r>
      <w:instrText xml:space="preserve"> PAGE   \* MERGEFORMAT </w:instrText>
    </w:r>
    <w:r>
      <w:fldChar w:fldCharType="separate"/>
    </w:r>
    <w:r>
      <w:rPr>
        <w:noProof/>
      </w:rPr>
      <w:t>1</w:t>
    </w:r>
    <w:r>
      <w:rPr>
        <w:noProof/>
      </w:rPr>
      <w:fldChar w:fldCharType="end"/>
    </w:r>
  </w:p>
  <w:p w14:paraId="5FE40AFE" w14:textId="77777777" w:rsidR="00352776" w:rsidRPr="00BB5EAA" w:rsidRDefault="00352776" w:rsidP="009B0DD3">
    <w:pPr>
      <w:pStyle w:val="Footer"/>
      <w:ind w:right="360"/>
      <w:jc w:val="center"/>
    </w:pPr>
  </w:p>
  <w:p w14:paraId="0663B734" w14:textId="77777777" w:rsidR="00352776" w:rsidRDefault="0035277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9FC049" w14:textId="5CB5C8D1" w:rsidR="00352776" w:rsidRDefault="00352776" w:rsidP="009E6746">
    <w:pPr>
      <w:pStyle w:val="Footer"/>
      <w:rPr>
        <w:sz w:val="17"/>
      </w:rPr>
    </w:pPr>
    <w:bookmarkStart w:id="9" w:name="TITUS2FooterEvenPages"/>
    <w:r>
      <w:rPr>
        <w:sz w:val="17"/>
      </w:rPr>
      <w:t> </w:t>
    </w:r>
  </w:p>
  <w:bookmarkEnd w:id="9"/>
  <w:p w14:paraId="2A55C1D9" w14:textId="77777777" w:rsidR="00352776" w:rsidRDefault="00352776" w:rsidP="009B0DD3">
    <w:pPr>
      <w:pStyle w:val="Footer"/>
      <w:jc w:val="right"/>
    </w:pPr>
  </w:p>
  <w:p w14:paraId="62A08D81" w14:textId="625BD347" w:rsidR="00352776" w:rsidRDefault="00352776" w:rsidP="009B0DD3">
    <w:pPr>
      <w:pStyle w:val="Footer"/>
      <w:jc w:val="right"/>
    </w:pPr>
    <w:r>
      <w:fldChar w:fldCharType="begin"/>
    </w:r>
    <w:r>
      <w:instrText xml:space="preserve"> PAGE   \* MERGEFORMAT </w:instrText>
    </w:r>
    <w:r>
      <w:fldChar w:fldCharType="separate"/>
    </w:r>
    <w:r>
      <w:rPr>
        <w:noProof/>
      </w:rPr>
      <w:t>10</w:t>
    </w:r>
    <w:r>
      <w:rPr>
        <w:noProof/>
      </w:rPr>
      <w:fldChar w:fldCharType="end"/>
    </w:r>
  </w:p>
  <w:p w14:paraId="446177A9" w14:textId="77777777" w:rsidR="00352776" w:rsidRPr="00BB5EAA" w:rsidRDefault="00352776" w:rsidP="009B0DD3">
    <w:pPr>
      <w:pStyle w:val="Footer"/>
      <w:ind w:right="360"/>
      <w:jc w:val="center"/>
    </w:pPr>
  </w:p>
  <w:p w14:paraId="6A387A84" w14:textId="77777777" w:rsidR="00352776" w:rsidRDefault="0035277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AD88CF" w14:textId="3DDDABED" w:rsidR="00352776" w:rsidRDefault="00352776" w:rsidP="009E6746">
    <w:pPr>
      <w:pStyle w:val="Footer"/>
      <w:rPr>
        <w:sz w:val="17"/>
      </w:rPr>
    </w:pPr>
    <w:bookmarkStart w:id="10" w:name="TITUS2FooterPrimary"/>
    <w:r>
      <w:rPr>
        <w:sz w:val="17"/>
      </w:rPr>
      <w:t> </w:t>
    </w:r>
  </w:p>
  <w:bookmarkEnd w:id="10"/>
  <w:p w14:paraId="2A5D3F74" w14:textId="77777777" w:rsidR="00352776" w:rsidRDefault="00352776">
    <w:pPr>
      <w:pStyle w:val="Footer"/>
      <w:jc w:val="right"/>
    </w:pPr>
  </w:p>
  <w:p w14:paraId="04661152" w14:textId="648A6F2C" w:rsidR="00352776" w:rsidRDefault="00352776">
    <w:pPr>
      <w:pStyle w:val="Footer"/>
      <w:jc w:val="right"/>
    </w:pPr>
    <w:r>
      <w:fldChar w:fldCharType="begin"/>
    </w:r>
    <w:r>
      <w:instrText xml:space="preserve"> PAGE   \* MERGEFORMAT </w:instrText>
    </w:r>
    <w:r>
      <w:fldChar w:fldCharType="separate"/>
    </w:r>
    <w:r>
      <w:rPr>
        <w:noProof/>
      </w:rPr>
      <w:t>9</w:t>
    </w:r>
    <w:r>
      <w:rPr>
        <w:noProof/>
      </w:rPr>
      <w:fldChar w:fldCharType="end"/>
    </w:r>
  </w:p>
  <w:p w14:paraId="5AB31908" w14:textId="77777777" w:rsidR="00352776" w:rsidRPr="00BB5EAA" w:rsidRDefault="0035277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481785" w14:textId="202EA395" w:rsidR="00352776" w:rsidRDefault="00352776" w:rsidP="009E6746">
    <w:pPr>
      <w:pStyle w:val="Footer"/>
      <w:rPr>
        <w:sz w:val="17"/>
      </w:rPr>
    </w:pPr>
    <w:bookmarkStart w:id="12" w:name="TITUS2FooterFirstPage"/>
    <w:r>
      <w:rPr>
        <w:sz w:val="17"/>
      </w:rPr>
      <w:t> </w:t>
    </w:r>
  </w:p>
  <w:bookmarkEnd w:id="12"/>
  <w:p w14:paraId="41283583" w14:textId="77777777" w:rsidR="00352776" w:rsidRDefault="00352776" w:rsidP="009B0DD3">
    <w:pPr>
      <w:pStyle w:val="Footer"/>
      <w:jc w:val="right"/>
    </w:pPr>
  </w:p>
  <w:p w14:paraId="06BB1E84" w14:textId="480233DA" w:rsidR="00352776" w:rsidRDefault="00352776" w:rsidP="009B0DD3">
    <w:pPr>
      <w:pStyle w:val="Footer"/>
      <w:jc w:val="right"/>
    </w:pPr>
    <w:r>
      <w:fldChar w:fldCharType="begin"/>
    </w:r>
    <w:r>
      <w:instrText xml:space="preserve"> PAGE   \* MERGEFORMAT </w:instrText>
    </w:r>
    <w:r>
      <w:fldChar w:fldCharType="separate"/>
    </w:r>
    <w:r>
      <w:rPr>
        <w:noProof/>
      </w:rPr>
      <w:t>8</w:t>
    </w:r>
    <w:r>
      <w:rPr>
        <w:noProof/>
      </w:rPr>
      <w:fldChar w:fldCharType="end"/>
    </w:r>
  </w:p>
  <w:p w14:paraId="538E4F38" w14:textId="77777777" w:rsidR="00352776" w:rsidRPr="00BB5EAA" w:rsidRDefault="00352776" w:rsidP="009B0DD3">
    <w:pPr>
      <w:pStyle w:val="Footer"/>
      <w:ind w:right="360"/>
      <w:jc w:val="center"/>
    </w:pPr>
  </w:p>
  <w:p w14:paraId="6A4B1C06" w14:textId="77777777" w:rsidR="00352776" w:rsidRDefault="0035277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EA0D46" w14:textId="0823BCC7" w:rsidR="00352776" w:rsidRDefault="00352776" w:rsidP="009E6746">
    <w:pPr>
      <w:pStyle w:val="Footer"/>
      <w:rPr>
        <w:sz w:val="17"/>
      </w:rPr>
    </w:pPr>
    <w:bookmarkStart w:id="16" w:name="TITUS3FooterEvenPages"/>
    <w:r>
      <w:rPr>
        <w:sz w:val="17"/>
      </w:rPr>
      <w:t> </w:t>
    </w:r>
  </w:p>
  <w:bookmarkEnd w:id="16"/>
  <w:p w14:paraId="2E27649E" w14:textId="77777777" w:rsidR="00352776" w:rsidRDefault="00352776" w:rsidP="009B0DD3">
    <w:pPr>
      <w:pStyle w:val="Footer"/>
      <w:jc w:val="right"/>
    </w:pPr>
  </w:p>
  <w:p w14:paraId="2B0BF093" w14:textId="71C8E54B" w:rsidR="00352776" w:rsidRDefault="00352776" w:rsidP="009B0DD3">
    <w:pPr>
      <w:pStyle w:val="Footer"/>
      <w:jc w:val="right"/>
    </w:pPr>
    <w:r>
      <w:fldChar w:fldCharType="begin"/>
    </w:r>
    <w:r>
      <w:instrText xml:space="preserve"> PAGE   \* MERGEFORMAT </w:instrText>
    </w:r>
    <w:r>
      <w:fldChar w:fldCharType="separate"/>
    </w:r>
    <w:r>
      <w:rPr>
        <w:noProof/>
      </w:rPr>
      <w:t>14</w:t>
    </w:r>
    <w:r>
      <w:rPr>
        <w:noProof/>
      </w:rPr>
      <w:fldChar w:fldCharType="end"/>
    </w:r>
  </w:p>
  <w:p w14:paraId="04190F72" w14:textId="77777777" w:rsidR="00352776" w:rsidRPr="00BB5EAA" w:rsidRDefault="00352776" w:rsidP="009B0DD3">
    <w:pPr>
      <w:pStyle w:val="Footer"/>
      <w:ind w:right="360"/>
      <w:jc w:val="center"/>
    </w:pPr>
  </w:p>
  <w:p w14:paraId="50724C4C" w14:textId="77777777" w:rsidR="00352776" w:rsidRDefault="0035277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C814A1" w14:textId="3B99B34D" w:rsidR="00352776" w:rsidRDefault="00352776" w:rsidP="009E6746">
    <w:pPr>
      <w:pStyle w:val="Footer"/>
      <w:rPr>
        <w:sz w:val="17"/>
      </w:rPr>
    </w:pPr>
    <w:bookmarkStart w:id="17" w:name="TITUS3FooterPrimary"/>
    <w:r>
      <w:rPr>
        <w:sz w:val="17"/>
      </w:rPr>
      <w:t> </w:t>
    </w:r>
  </w:p>
  <w:bookmarkEnd w:id="17"/>
  <w:p w14:paraId="66D50F59" w14:textId="77777777" w:rsidR="00352776" w:rsidRDefault="00352776">
    <w:pPr>
      <w:pStyle w:val="Footer"/>
      <w:jc w:val="right"/>
    </w:pPr>
  </w:p>
  <w:p w14:paraId="58CC377D" w14:textId="2E4BB1D5" w:rsidR="00352776" w:rsidRDefault="00352776">
    <w:pPr>
      <w:pStyle w:val="Footer"/>
      <w:jc w:val="right"/>
    </w:pPr>
    <w:r>
      <w:fldChar w:fldCharType="begin"/>
    </w:r>
    <w:r>
      <w:instrText xml:space="preserve"> PAGE   \* MERGEFORMAT </w:instrText>
    </w:r>
    <w:r>
      <w:fldChar w:fldCharType="separate"/>
    </w:r>
    <w:r>
      <w:rPr>
        <w:noProof/>
      </w:rPr>
      <w:t>13</w:t>
    </w:r>
    <w:r>
      <w:rPr>
        <w:noProof/>
      </w:rPr>
      <w:fldChar w:fldCharType="end"/>
    </w:r>
  </w:p>
  <w:p w14:paraId="2D79A202" w14:textId="77777777" w:rsidR="00352776" w:rsidRPr="00BB5EAA" w:rsidRDefault="0035277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845620" w14:textId="6473F515" w:rsidR="00352776" w:rsidRDefault="00352776" w:rsidP="009E6746">
    <w:pPr>
      <w:pStyle w:val="Footer"/>
      <w:rPr>
        <w:sz w:val="17"/>
      </w:rPr>
    </w:pPr>
    <w:bookmarkStart w:id="19" w:name="TITUS3FooterFirstPage"/>
    <w:r>
      <w:rPr>
        <w:sz w:val="17"/>
      </w:rPr>
      <w:t> </w:t>
    </w:r>
  </w:p>
  <w:bookmarkEnd w:id="19"/>
  <w:p w14:paraId="4CEAD596" w14:textId="77777777" w:rsidR="00352776" w:rsidRDefault="00352776" w:rsidP="009B0DD3">
    <w:pPr>
      <w:pStyle w:val="Footer"/>
      <w:jc w:val="right"/>
    </w:pPr>
  </w:p>
  <w:p w14:paraId="46E8D647" w14:textId="3DE35BCA" w:rsidR="00352776" w:rsidRDefault="00352776" w:rsidP="009B0DD3">
    <w:pPr>
      <w:pStyle w:val="Footer"/>
      <w:jc w:val="right"/>
    </w:pPr>
    <w:r>
      <w:fldChar w:fldCharType="begin"/>
    </w:r>
    <w:r>
      <w:instrText xml:space="preserve"> PAGE   \* MERGEFORMAT </w:instrText>
    </w:r>
    <w:r>
      <w:fldChar w:fldCharType="separate"/>
    </w:r>
    <w:r>
      <w:rPr>
        <w:noProof/>
      </w:rPr>
      <w:t>11</w:t>
    </w:r>
    <w:r>
      <w:rPr>
        <w:noProof/>
      </w:rPr>
      <w:fldChar w:fldCharType="end"/>
    </w:r>
  </w:p>
  <w:p w14:paraId="6D7134A9" w14:textId="77777777" w:rsidR="00352776" w:rsidRPr="00BB5EAA" w:rsidRDefault="00352776" w:rsidP="009B0DD3">
    <w:pPr>
      <w:pStyle w:val="Footer"/>
      <w:ind w:right="360"/>
      <w:jc w:val="center"/>
    </w:pPr>
  </w:p>
  <w:p w14:paraId="4BF474CF" w14:textId="77777777" w:rsidR="00352776" w:rsidRDefault="0035277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5CE913" w14:textId="7596B029" w:rsidR="00352776" w:rsidRDefault="00352776" w:rsidP="009E6746">
    <w:pPr>
      <w:pStyle w:val="Footer"/>
      <w:rPr>
        <w:sz w:val="17"/>
      </w:rPr>
    </w:pPr>
    <w:bookmarkStart w:id="22" w:name="TITUS4FooterEvenPages"/>
    <w:r>
      <w:rPr>
        <w:sz w:val="17"/>
      </w:rPr>
      <w:t> </w:t>
    </w:r>
  </w:p>
  <w:bookmarkEnd w:id="22"/>
  <w:p w14:paraId="27C60A22" w14:textId="77777777" w:rsidR="00352776" w:rsidRDefault="00352776" w:rsidP="009B0DD3">
    <w:pPr>
      <w:pStyle w:val="Footer"/>
      <w:jc w:val="right"/>
    </w:pPr>
  </w:p>
  <w:p w14:paraId="78663ABE" w14:textId="77777777" w:rsidR="00352776" w:rsidRDefault="00352776" w:rsidP="009B0DD3">
    <w:pPr>
      <w:pStyle w:val="Footer"/>
      <w:jc w:val="right"/>
    </w:pPr>
    <w:r>
      <w:fldChar w:fldCharType="begin"/>
    </w:r>
    <w:r>
      <w:instrText xml:space="preserve"> PAGE   \* MERGEFORMAT </w:instrText>
    </w:r>
    <w:r>
      <w:fldChar w:fldCharType="separate"/>
    </w:r>
    <w:r>
      <w:rPr>
        <w:noProof/>
      </w:rPr>
      <w:t>1</w:t>
    </w:r>
    <w:r>
      <w:rPr>
        <w:noProof/>
      </w:rPr>
      <w:fldChar w:fldCharType="end"/>
    </w:r>
  </w:p>
  <w:p w14:paraId="04E877C0" w14:textId="77777777" w:rsidR="00352776" w:rsidRPr="00BB5EAA" w:rsidRDefault="00352776" w:rsidP="009B0DD3">
    <w:pPr>
      <w:pStyle w:val="Footer"/>
      <w:ind w:right="360"/>
      <w:jc w:val="center"/>
    </w:pPr>
  </w:p>
  <w:p w14:paraId="6546A371" w14:textId="77777777" w:rsidR="00352776" w:rsidRDefault="0035277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DB5B3B" w14:textId="45AEC3C7" w:rsidR="00352776" w:rsidRDefault="00352776" w:rsidP="009E6746">
    <w:pPr>
      <w:pStyle w:val="Footer"/>
      <w:rPr>
        <w:sz w:val="17"/>
      </w:rPr>
    </w:pPr>
    <w:bookmarkStart w:id="23" w:name="TITUS4FooterPrimary"/>
    <w:r>
      <w:rPr>
        <w:sz w:val="17"/>
      </w:rPr>
      <w:t> </w:t>
    </w:r>
  </w:p>
  <w:bookmarkEnd w:id="23"/>
  <w:p w14:paraId="33FFA14C" w14:textId="77777777" w:rsidR="00352776" w:rsidRDefault="00352776">
    <w:pPr>
      <w:pStyle w:val="Footer"/>
      <w:jc w:val="right"/>
    </w:pPr>
  </w:p>
  <w:p w14:paraId="2047CC30" w14:textId="77777777" w:rsidR="00352776" w:rsidRDefault="00352776">
    <w:pPr>
      <w:pStyle w:val="Footer"/>
      <w:jc w:val="right"/>
    </w:pPr>
    <w:r>
      <w:fldChar w:fldCharType="begin"/>
    </w:r>
    <w:r>
      <w:instrText xml:space="preserve"> PAGE   \* MERGEFORMAT </w:instrText>
    </w:r>
    <w:r>
      <w:fldChar w:fldCharType="separate"/>
    </w:r>
    <w:r>
      <w:rPr>
        <w:noProof/>
      </w:rPr>
      <w:t>1</w:t>
    </w:r>
    <w:r>
      <w:rPr>
        <w:noProof/>
      </w:rPr>
      <w:fldChar w:fldCharType="end"/>
    </w:r>
  </w:p>
  <w:p w14:paraId="7D711A89" w14:textId="77777777" w:rsidR="00352776" w:rsidRPr="00BB5EAA" w:rsidRDefault="0035277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70097A" w14:textId="05E8586C" w:rsidR="00352776" w:rsidRDefault="00352776" w:rsidP="009E6746">
    <w:pPr>
      <w:pStyle w:val="Footer"/>
      <w:rPr>
        <w:sz w:val="17"/>
      </w:rPr>
    </w:pPr>
    <w:bookmarkStart w:id="25" w:name="TITUS4FooterFirstPage"/>
    <w:r>
      <w:rPr>
        <w:sz w:val="17"/>
      </w:rPr>
      <w:t> </w:t>
    </w:r>
  </w:p>
  <w:bookmarkEnd w:id="25"/>
  <w:p w14:paraId="7E37468F" w14:textId="77777777" w:rsidR="00352776" w:rsidRDefault="00352776" w:rsidP="009B0DD3">
    <w:pPr>
      <w:pStyle w:val="Footer"/>
      <w:jc w:val="right"/>
    </w:pPr>
  </w:p>
  <w:p w14:paraId="16286B49" w14:textId="7E45959C" w:rsidR="00352776" w:rsidRDefault="00352776" w:rsidP="009B0DD3">
    <w:pPr>
      <w:pStyle w:val="Footer"/>
      <w:jc w:val="right"/>
    </w:pPr>
    <w:r>
      <w:fldChar w:fldCharType="begin"/>
    </w:r>
    <w:r>
      <w:instrText xml:space="preserve"> PAGE   \* MERGEFORMAT </w:instrText>
    </w:r>
    <w:r>
      <w:fldChar w:fldCharType="separate"/>
    </w:r>
    <w:r>
      <w:rPr>
        <w:noProof/>
      </w:rPr>
      <w:t>15</w:t>
    </w:r>
    <w:r>
      <w:rPr>
        <w:noProof/>
      </w:rPr>
      <w:fldChar w:fldCharType="end"/>
    </w:r>
  </w:p>
  <w:p w14:paraId="27A87A75" w14:textId="77777777" w:rsidR="00352776" w:rsidRPr="00BB5EAA" w:rsidRDefault="00352776" w:rsidP="009B0DD3">
    <w:pPr>
      <w:pStyle w:val="Footer"/>
      <w:ind w:right="360"/>
      <w:jc w:val="center"/>
    </w:pPr>
  </w:p>
  <w:p w14:paraId="76E6FE39" w14:textId="77777777" w:rsidR="00352776" w:rsidRDefault="00352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964E24" w14:textId="77777777" w:rsidR="00D1546C" w:rsidRDefault="00D1546C">
      <w:r>
        <w:separator/>
      </w:r>
    </w:p>
  </w:footnote>
  <w:footnote w:type="continuationSeparator" w:id="0">
    <w:p w14:paraId="5387509B" w14:textId="77777777" w:rsidR="00D1546C" w:rsidRDefault="00D154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929484" w14:textId="7C77CD9F" w:rsidR="00352776" w:rsidRDefault="00352776" w:rsidP="009E6746">
    <w:pPr>
      <w:pStyle w:val="Header"/>
      <w:rPr>
        <w:sz w:val="17"/>
      </w:rPr>
    </w:pPr>
    <w:bookmarkStart w:id="1" w:name="TITUS1HeaderEvenPages"/>
    <w:r>
      <w:rPr>
        <w:sz w:val="17"/>
      </w:rPr>
      <w:t> </w:t>
    </w:r>
  </w:p>
  <w:bookmarkEnd w:id="1"/>
  <w:p w14:paraId="4897C5AA" w14:textId="77777777" w:rsidR="00352776" w:rsidRDefault="00352776" w:rsidP="00501FD0">
    <w:pPr>
      <w:pStyle w:val="Header"/>
    </w:pPr>
  </w:p>
  <w:p w14:paraId="0A618685" w14:textId="77777777" w:rsidR="00352776" w:rsidRDefault="003527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7DF0FD" w14:textId="634C7EE0" w:rsidR="00352776" w:rsidRDefault="00352776" w:rsidP="009E6746">
    <w:pPr>
      <w:pStyle w:val="Header"/>
      <w:rPr>
        <w:sz w:val="17"/>
      </w:rPr>
    </w:pPr>
    <w:bookmarkStart w:id="2" w:name="TITUS1HeaderPrimary"/>
    <w:r>
      <w:rPr>
        <w:sz w:val="17"/>
      </w:rPr>
      <w:t> </w:t>
    </w:r>
  </w:p>
  <w:bookmarkEnd w:id="2"/>
  <w:p w14:paraId="672C5230" w14:textId="77777777" w:rsidR="00352776" w:rsidRDefault="003527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72F15F" w14:textId="471E32B1" w:rsidR="00352776" w:rsidRDefault="00352776" w:rsidP="009E6746">
    <w:pPr>
      <w:pStyle w:val="Header"/>
      <w:rPr>
        <w:sz w:val="17"/>
      </w:rPr>
    </w:pPr>
    <w:bookmarkStart w:id="5" w:name="TITUS1HeaderFirstPage"/>
    <w:r>
      <w:rPr>
        <w:sz w:val="17"/>
      </w:rPr>
      <w:t> </w:t>
    </w:r>
  </w:p>
  <w:bookmarkEnd w:id="5"/>
  <w:p w14:paraId="0C00C825" w14:textId="77777777" w:rsidR="00352776" w:rsidRDefault="0035277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1ED1B8" w14:textId="7D27D268" w:rsidR="00352776" w:rsidRDefault="00352776" w:rsidP="009E6746">
    <w:pPr>
      <w:pStyle w:val="Header"/>
      <w:rPr>
        <w:sz w:val="17"/>
      </w:rPr>
    </w:pPr>
    <w:bookmarkStart w:id="7" w:name="TITUS2HeaderEvenPages"/>
    <w:r>
      <w:rPr>
        <w:sz w:val="17"/>
      </w:rPr>
      <w:t> </w:t>
    </w:r>
  </w:p>
  <w:bookmarkEnd w:id="7"/>
  <w:p w14:paraId="1D47D4F2" w14:textId="77777777" w:rsidR="00352776" w:rsidRDefault="00352776" w:rsidP="009B0DD3">
    <w:pPr>
      <w:pStyle w:val="Header"/>
    </w:pPr>
  </w:p>
  <w:p w14:paraId="5A9BE97A" w14:textId="77777777" w:rsidR="00352776" w:rsidRDefault="0035277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6B6D94" w14:textId="2BE9C45C" w:rsidR="00352776" w:rsidRDefault="00352776" w:rsidP="009E6746">
    <w:pPr>
      <w:pStyle w:val="Header"/>
      <w:rPr>
        <w:sz w:val="17"/>
      </w:rPr>
    </w:pPr>
    <w:bookmarkStart w:id="8" w:name="TITUS2HeaderPrimary"/>
    <w:r>
      <w:rPr>
        <w:sz w:val="17"/>
      </w:rPr>
      <w:t> </w:t>
    </w:r>
  </w:p>
  <w:bookmarkEnd w:id="8"/>
  <w:p w14:paraId="2F4DE604" w14:textId="77777777" w:rsidR="00352776" w:rsidRDefault="0035277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682E34" w14:textId="1DA16E75" w:rsidR="00352776" w:rsidRDefault="00352776" w:rsidP="009E6746">
    <w:pPr>
      <w:pStyle w:val="Header"/>
      <w:rPr>
        <w:sz w:val="17"/>
      </w:rPr>
    </w:pPr>
    <w:bookmarkStart w:id="11" w:name="TITUS2HeaderFirstPage"/>
    <w:r>
      <w:rPr>
        <w:sz w:val="17"/>
      </w:rPr>
      <w:t> </w:t>
    </w:r>
  </w:p>
  <w:bookmarkEnd w:id="11"/>
  <w:p w14:paraId="75F9A923" w14:textId="77777777" w:rsidR="00352776" w:rsidRDefault="00352776" w:rsidP="009B0DD3">
    <w:pPr>
      <w:pStyle w:val="Header"/>
    </w:pPr>
  </w:p>
  <w:p w14:paraId="0E8720F3" w14:textId="77777777" w:rsidR="00352776" w:rsidRDefault="0035277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5C032D" w14:textId="73D9159C" w:rsidR="00352776" w:rsidRDefault="00352776" w:rsidP="009E6746">
    <w:pPr>
      <w:pStyle w:val="Header"/>
      <w:rPr>
        <w:sz w:val="17"/>
      </w:rPr>
    </w:pPr>
    <w:bookmarkStart w:id="14" w:name="TITUS3HeaderEvenPages"/>
    <w:r>
      <w:rPr>
        <w:sz w:val="17"/>
      </w:rPr>
      <w:t> </w:t>
    </w:r>
  </w:p>
  <w:bookmarkEnd w:id="14"/>
  <w:p w14:paraId="4F157CF2" w14:textId="77777777" w:rsidR="00352776" w:rsidRDefault="00352776" w:rsidP="009B0DD3">
    <w:pPr>
      <w:pStyle w:val="Header"/>
    </w:pPr>
  </w:p>
  <w:p w14:paraId="75F2B94D" w14:textId="77777777" w:rsidR="00352776" w:rsidRDefault="0035277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3D23F6" w14:textId="71EDAF30" w:rsidR="00352776" w:rsidRDefault="00352776" w:rsidP="009E6746">
    <w:pPr>
      <w:pStyle w:val="Header"/>
      <w:rPr>
        <w:sz w:val="17"/>
      </w:rPr>
    </w:pPr>
    <w:bookmarkStart w:id="15" w:name="TITUS3HeaderPrimary"/>
    <w:r>
      <w:rPr>
        <w:sz w:val="17"/>
      </w:rPr>
      <w:t> </w:t>
    </w:r>
  </w:p>
  <w:bookmarkEnd w:id="15"/>
  <w:p w14:paraId="6FD88356" w14:textId="77777777" w:rsidR="00352776" w:rsidRDefault="0035277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90664A" w14:textId="0A99ECFC" w:rsidR="00352776" w:rsidRDefault="00352776" w:rsidP="009E6746">
    <w:pPr>
      <w:pStyle w:val="Header"/>
      <w:rPr>
        <w:sz w:val="17"/>
      </w:rPr>
    </w:pPr>
    <w:bookmarkStart w:id="18" w:name="TITUS3HeaderFirstPage"/>
    <w:r>
      <w:rPr>
        <w:sz w:val="17"/>
      </w:rPr>
      <w:t> </w:t>
    </w:r>
  </w:p>
  <w:bookmarkEnd w:id="18"/>
  <w:p w14:paraId="3DC82DA6" w14:textId="77777777" w:rsidR="00352776" w:rsidRDefault="00352776" w:rsidP="009B0DD3">
    <w:pPr>
      <w:pStyle w:val="Header"/>
    </w:pPr>
  </w:p>
  <w:p w14:paraId="115B5CCA" w14:textId="77777777" w:rsidR="00352776" w:rsidRDefault="0035277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314420" w14:textId="3F5EFB37" w:rsidR="00352776" w:rsidRDefault="00352776" w:rsidP="009E6746">
    <w:pPr>
      <w:pStyle w:val="Header"/>
      <w:rPr>
        <w:sz w:val="17"/>
      </w:rPr>
    </w:pPr>
    <w:bookmarkStart w:id="20" w:name="TITUS4HeaderEvenPages"/>
    <w:r>
      <w:rPr>
        <w:sz w:val="17"/>
      </w:rPr>
      <w:t> </w:t>
    </w:r>
  </w:p>
  <w:bookmarkEnd w:id="20"/>
  <w:p w14:paraId="291038E8" w14:textId="77777777" w:rsidR="00352776" w:rsidRDefault="00352776" w:rsidP="009B0DD3">
    <w:pPr>
      <w:pStyle w:val="Header"/>
    </w:pPr>
  </w:p>
  <w:p w14:paraId="400F51AC" w14:textId="77777777" w:rsidR="00352776" w:rsidRDefault="0035277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5E737C" w14:textId="689084EE" w:rsidR="00352776" w:rsidRDefault="00352776" w:rsidP="009E6746">
    <w:pPr>
      <w:pStyle w:val="Header"/>
      <w:rPr>
        <w:sz w:val="17"/>
      </w:rPr>
    </w:pPr>
    <w:bookmarkStart w:id="21" w:name="TITUS4HeaderPrimary"/>
    <w:r>
      <w:rPr>
        <w:sz w:val="17"/>
      </w:rPr>
      <w:t> </w:t>
    </w:r>
  </w:p>
  <w:bookmarkEnd w:id="21"/>
  <w:p w14:paraId="2A267F2F" w14:textId="77777777" w:rsidR="00352776" w:rsidRDefault="0035277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4D0A71" w14:textId="34FA1DE1" w:rsidR="00352776" w:rsidRDefault="00352776" w:rsidP="009E6746">
    <w:pPr>
      <w:pStyle w:val="Header"/>
      <w:rPr>
        <w:sz w:val="17"/>
      </w:rPr>
    </w:pPr>
    <w:bookmarkStart w:id="24" w:name="TITUS4HeaderFirstPage"/>
    <w:r>
      <w:rPr>
        <w:sz w:val="17"/>
      </w:rPr>
      <w:t> </w:t>
    </w:r>
  </w:p>
  <w:bookmarkEnd w:id="24"/>
  <w:p w14:paraId="09145566" w14:textId="77777777" w:rsidR="00352776" w:rsidRDefault="00352776" w:rsidP="009B0DD3">
    <w:pPr>
      <w:pStyle w:val="Header"/>
    </w:pPr>
  </w:p>
  <w:p w14:paraId="01750A8B" w14:textId="77777777" w:rsidR="00352776" w:rsidRDefault="003527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37242F"/>
    <w:multiLevelType w:val="multilevel"/>
    <w:tmpl w:val="927AC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096"/>
    <w:rsid w:val="00010A16"/>
    <w:rsid w:val="00020EEC"/>
    <w:rsid w:val="00025650"/>
    <w:rsid w:val="00027B1F"/>
    <w:rsid w:val="0003088B"/>
    <w:rsid w:val="000318AC"/>
    <w:rsid w:val="000325D9"/>
    <w:rsid w:val="000372B2"/>
    <w:rsid w:val="0004079F"/>
    <w:rsid w:val="00045564"/>
    <w:rsid w:val="00045B87"/>
    <w:rsid w:val="00045C07"/>
    <w:rsid w:val="00054483"/>
    <w:rsid w:val="00055D43"/>
    <w:rsid w:val="00056FAC"/>
    <w:rsid w:val="00057751"/>
    <w:rsid w:val="00060530"/>
    <w:rsid w:val="00062E39"/>
    <w:rsid w:val="00080E58"/>
    <w:rsid w:val="00082668"/>
    <w:rsid w:val="00083D99"/>
    <w:rsid w:val="00084EA6"/>
    <w:rsid w:val="00085699"/>
    <w:rsid w:val="00087891"/>
    <w:rsid w:val="00087FBA"/>
    <w:rsid w:val="00091F52"/>
    <w:rsid w:val="00092235"/>
    <w:rsid w:val="00092970"/>
    <w:rsid w:val="00092BC7"/>
    <w:rsid w:val="00093720"/>
    <w:rsid w:val="000938E6"/>
    <w:rsid w:val="00093B3C"/>
    <w:rsid w:val="0009433E"/>
    <w:rsid w:val="0009488C"/>
    <w:rsid w:val="00095C1B"/>
    <w:rsid w:val="00096DEA"/>
    <w:rsid w:val="000A4240"/>
    <w:rsid w:val="000A4347"/>
    <w:rsid w:val="000A469A"/>
    <w:rsid w:val="000A7197"/>
    <w:rsid w:val="000B1E96"/>
    <w:rsid w:val="000C1ACB"/>
    <w:rsid w:val="000C36F1"/>
    <w:rsid w:val="000C378F"/>
    <w:rsid w:val="000C5376"/>
    <w:rsid w:val="000C6892"/>
    <w:rsid w:val="000C6FFE"/>
    <w:rsid w:val="000C7AB9"/>
    <w:rsid w:val="000D0BB6"/>
    <w:rsid w:val="000D7EE7"/>
    <w:rsid w:val="000E26B0"/>
    <w:rsid w:val="000F1599"/>
    <w:rsid w:val="000F1769"/>
    <w:rsid w:val="000F6196"/>
    <w:rsid w:val="000F7ECD"/>
    <w:rsid w:val="00102E64"/>
    <w:rsid w:val="0010312C"/>
    <w:rsid w:val="00104237"/>
    <w:rsid w:val="00106DC7"/>
    <w:rsid w:val="00112391"/>
    <w:rsid w:val="00112751"/>
    <w:rsid w:val="00114F52"/>
    <w:rsid w:val="0012047A"/>
    <w:rsid w:val="001214D0"/>
    <w:rsid w:val="00126AD6"/>
    <w:rsid w:val="001347F8"/>
    <w:rsid w:val="00137BB5"/>
    <w:rsid w:val="00137E05"/>
    <w:rsid w:val="001447F6"/>
    <w:rsid w:val="00146A34"/>
    <w:rsid w:val="00147DE3"/>
    <w:rsid w:val="00150794"/>
    <w:rsid w:val="001529E9"/>
    <w:rsid w:val="00157E4D"/>
    <w:rsid w:val="001608C4"/>
    <w:rsid w:val="00171418"/>
    <w:rsid w:val="00182394"/>
    <w:rsid w:val="001916C2"/>
    <w:rsid w:val="001961CF"/>
    <w:rsid w:val="001971FC"/>
    <w:rsid w:val="001A59BB"/>
    <w:rsid w:val="001A6A51"/>
    <w:rsid w:val="001A79C4"/>
    <w:rsid w:val="001B1520"/>
    <w:rsid w:val="001B331A"/>
    <w:rsid w:val="001B42E8"/>
    <w:rsid w:val="001B757F"/>
    <w:rsid w:val="001C0C77"/>
    <w:rsid w:val="001C0E74"/>
    <w:rsid w:val="001C351E"/>
    <w:rsid w:val="001D0B58"/>
    <w:rsid w:val="001D229F"/>
    <w:rsid w:val="001E5D1A"/>
    <w:rsid w:val="001F1A01"/>
    <w:rsid w:val="001F1AB3"/>
    <w:rsid w:val="001F1DB7"/>
    <w:rsid w:val="001F2108"/>
    <w:rsid w:val="001F4552"/>
    <w:rsid w:val="001F5D21"/>
    <w:rsid w:val="002019EB"/>
    <w:rsid w:val="002030F2"/>
    <w:rsid w:val="00205051"/>
    <w:rsid w:val="00206319"/>
    <w:rsid w:val="0020707E"/>
    <w:rsid w:val="00211F65"/>
    <w:rsid w:val="00220D06"/>
    <w:rsid w:val="002246A0"/>
    <w:rsid w:val="00224AF9"/>
    <w:rsid w:val="00230439"/>
    <w:rsid w:val="002333C2"/>
    <w:rsid w:val="00235176"/>
    <w:rsid w:val="00236041"/>
    <w:rsid w:val="00236061"/>
    <w:rsid w:val="00240382"/>
    <w:rsid w:val="0024100E"/>
    <w:rsid w:val="00241C1B"/>
    <w:rsid w:val="0024288B"/>
    <w:rsid w:val="0025394E"/>
    <w:rsid w:val="00255D8E"/>
    <w:rsid w:val="00264780"/>
    <w:rsid w:val="002657E9"/>
    <w:rsid w:val="0026665E"/>
    <w:rsid w:val="00270EEB"/>
    <w:rsid w:val="0027147E"/>
    <w:rsid w:val="002761F4"/>
    <w:rsid w:val="002775E1"/>
    <w:rsid w:val="00277844"/>
    <w:rsid w:val="00277979"/>
    <w:rsid w:val="002808EB"/>
    <w:rsid w:val="00282170"/>
    <w:rsid w:val="00291ADD"/>
    <w:rsid w:val="00291B9A"/>
    <w:rsid w:val="00294868"/>
    <w:rsid w:val="00295CA1"/>
    <w:rsid w:val="002A291A"/>
    <w:rsid w:val="002A5604"/>
    <w:rsid w:val="002B1701"/>
    <w:rsid w:val="002B23C3"/>
    <w:rsid w:val="002B443A"/>
    <w:rsid w:val="002B5B35"/>
    <w:rsid w:val="002B6CEE"/>
    <w:rsid w:val="002C256A"/>
    <w:rsid w:val="002C43A4"/>
    <w:rsid w:val="002C496D"/>
    <w:rsid w:val="002D0337"/>
    <w:rsid w:val="002D05EB"/>
    <w:rsid w:val="002D2F29"/>
    <w:rsid w:val="002D55F6"/>
    <w:rsid w:val="002E24C0"/>
    <w:rsid w:val="002E2916"/>
    <w:rsid w:val="002E7017"/>
    <w:rsid w:val="002F4F6E"/>
    <w:rsid w:val="002F71B6"/>
    <w:rsid w:val="003015C3"/>
    <w:rsid w:val="0030C684"/>
    <w:rsid w:val="0031350A"/>
    <w:rsid w:val="00316815"/>
    <w:rsid w:val="003168CA"/>
    <w:rsid w:val="00321255"/>
    <w:rsid w:val="0032230D"/>
    <w:rsid w:val="00322A0B"/>
    <w:rsid w:val="003327BB"/>
    <w:rsid w:val="00335E24"/>
    <w:rsid w:val="00335FC5"/>
    <w:rsid w:val="00342B3A"/>
    <w:rsid w:val="003516C0"/>
    <w:rsid w:val="00352776"/>
    <w:rsid w:val="00352E59"/>
    <w:rsid w:val="00354DBE"/>
    <w:rsid w:val="00355210"/>
    <w:rsid w:val="00364CDE"/>
    <w:rsid w:val="00365DF9"/>
    <w:rsid w:val="003727AA"/>
    <w:rsid w:val="00372DB4"/>
    <w:rsid w:val="00375AF5"/>
    <w:rsid w:val="003761BD"/>
    <w:rsid w:val="00385414"/>
    <w:rsid w:val="00390074"/>
    <w:rsid w:val="0039762B"/>
    <w:rsid w:val="00397999"/>
    <w:rsid w:val="003A0C37"/>
    <w:rsid w:val="003A1B6B"/>
    <w:rsid w:val="003A22BA"/>
    <w:rsid w:val="003A46C0"/>
    <w:rsid w:val="003A600E"/>
    <w:rsid w:val="003A6513"/>
    <w:rsid w:val="003B16C7"/>
    <w:rsid w:val="003B2A14"/>
    <w:rsid w:val="003B44BF"/>
    <w:rsid w:val="003C0178"/>
    <w:rsid w:val="003C19F1"/>
    <w:rsid w:val="003C1E73"/>
    <w:rsid w:val="003C2D78"/>
    <w:rsid w:val="003C4186"/>
    <w:rsid w:val="003C458C"/>
    <w:rsid w:val="003C4D7B"/>
    <w:rsid w:val="003C6185"/>
    <w:rsid w:val="003D0D2D"/>
    <w:rsid w:val="003D4710"/>
    <w:rsid w:val="003E16D7"/>
    <w:rsid w:val="003E197E"/>
    <w:rsid w:val="003E3519"/>
    <w:rsid w:val="003F1A37"/>
    <w:rsid w:val="004046F0"/>
    <w:rsid w:val="00405438"/>
    <w:rsid w:val="0040668F"/>
    <w:rsid w:val="00412677"/>
    <w:rsid w:val="00413251"/>
    <w:rsid w:val="004348AE"/>
    <w:rsid w:val="00434F7D"/>
    <w:rsid w:val="0043708D"/>
    <w:rsid w:val="004376C0"/>
    <w:rsid w:val="00440588"/>
    <w:rsid w:val="00441056"/>
    <w:rsid w:val="0044223A"/>
    <w:rsid w:val="00450677"/>
    <w:rsid w:val="00450C83"/>
    <w:rsid w:val="00451851"/>
    <w:rsid w:val="00453343"/>
    <w:rsid w:val="00455B2D"/>
    <w:rsid w:val="004608B9"/>
    <w:rsid w:val="00465947"/>
    <w:rsid w:val="00470BB1"/>
    <w:rsid w:val="004718F7"/>
    <w:rsid w:val="00473153"/>
    <w:rsid w:val="004743AF"/>
    <w:rsid w:val="00476127"/>
    <w:rsid w:val="004764B4"/>
    <w:rsid w:val="00476CED"/>
    <w:rsid w:val="00482C17"/>
    <w:rsid w:val="004911B4"/>
    <w:rsid w:val="0049196A"/>
    <w:rsid w:val="004923DA"/>
    <w:rsid w:val="00492CE4"/>
    <w:rsid w:val="00493434"/>
    <w:rsid w:val="004962F9"/>
    <w:rsid w:val="004968E2"/>
    <w:rsid w:val="004A2A49"/>
    <w:rsid w:val="004B4C15"/>
    <w:rsid w:val="004B600B"/>
    <w:rsid w:val="004B6822"/>
    <w:rsid w:val="004B69F6"/>
    <w:rsid w:val="004C2D3A"/>
    <w:rsid w:val="004C7F06"/>
    <w:rsid w:val="004D03C4"/>
    <w:rsid w:val="004D0BF1"/>
    <w:rsid w:val="004D24D2"/>
    <w:rsid w:val="004D35A4"/>
    <w:rsid w:val="004D445F"/>
    <w:rsid w:val="004E087B"/>
    <w:rsid w:val="004E44A4"/>
    <w:rsid w:val="004E7B8B"/>
    <w:rsid w:val="004E7BDD"/>
    <w:rsid w:val="004F1E21"/>
    <w:rsid w:val="004F5F83"/>
    <w:rsid w:val="004F740D"/>
    <w:rsid w:val="004F7B8F"/>
    <w:rsid w:val="00500748"/>
    <w:rsid w:val="005011D6"/>
    <w:rsid w:val="00501425"/>
    <w:rsid w:val="0050167A"/>
    <w:rsid w:val="00501FD0"/>
    <w:rsid w:val="005021BA"/>
    <w:rsid w:val="005042F1"/>
    <w:rsid w:val="00504B92"/>
    <w:rsid w:val="00507F25"/>
    <w:rsid w:val="00511DB0"/>
    <w:rsid w:val="00513C7D"/>
    <w:rsid w:val="00513D18"/>
    <w:rsid w:val="00521123"/>
    <w:rsid w:val="00521221"/>
    <w:rsid w:val="005245CA"/>
    <w:rsid w:val="0052653C"/>
    <w:rsid w:val="005309B1"/>
    <w:rsid w:val="00531B12"/>
    <w:rsid w:val="00536FA9"/>
    <w:rsid w:val="005414F4"/>
    <w:rsid w:val="00546187"/>
    <w:rsid w:val="005463F1"/>
    <w:rsid w:val="00557D77"/>
    <w:rsid w:val="00562EAA"/>
    <w:rsid w:val="00563B58"/>
    <w:rsid w:val="005640C4"/>
    <w:rsid w:val="00564B5A"/>
    <w:rsid w:val="0056684C"/>
    <w:rsid w:val="00574957"/>
    <w:rsid w:val="00574A0C"/>
    <w:rsid w:val="00575A8F"/>
    <w:rsid w:val="00576E4C"/>
    <w:rsid w:val="0057780F"/>
    <w:rsid w:val="00580788"/>
    <w:rsid w:val="00581E0A"/>
    <w:rsid w:val="0058559B"/>
    <w:rsid w:val="00586D89"/>
    <w:rsid w:val="005916B8"/>
    <w:rsid w:val="0059478D"/>
    <w:rsid w:val="005A054A"/>
    <w:rsid w:val="005A1B4C"/>
    <w:rsid w:val="005A545C"/>
    <w:rsid w:val="005B2B47"/>
    <w:rsid w:val="005B59BF"/>
    <w:rsid w:val="005C1567"/>
    <w:rsid w:val="005C2AC1"/>
    <w:rsid w:val="005C6CE5"/>
    <w:rsid w:val="005C6E3A"/>
    <w:rsid w:val="005D2DFA"/>
    <w:rsid w:val="005D3F07"/>
    <w:rsid w:val="005D6686"/>
    <w:rsid w:val="005E13EA"/>
    <w:rsid w:val="00606E27"/>
    <w:rsid w:val="006108C9"/>
    <w:rsid w:val="00616D7F"/>
    <w:rsid w:val="0062158D"/>
    <w:rsid w:val="00624781"/>
    <w:rsid w:val="006306F9"/>
    <w:rsid w:val="00630F39"/>
    <w:rsid w:val="00631717"/>
    <w:rsid w:val="006326D1"/>
    <w:rsid w:val="00632E0A"/>
    <w:rsid w:val="00633165"/>
    <w:rsid w:val="0064176F"/>
    <w:rsid w:val="006447DE"/>
    <w:rsid w:val="0065276E"/>
    <w:rsid w:val="00654329"/>
    <w:rsid w:val="00654CEC"/>
    <w:rsid w:val="00655507"/>
    <w:rsid w:val="006712A7"/>
    <w:rsid w:val="0067454F"/>
    <w:rsid w:val="0067483A"/>
    <w:rsid w:val="00674FC2"/>
    <w:rsid w:val="00677E42"/>
    <w:rsid w:val="006819DF"/>
    <w:rsid w:val="00682334"/>
    <w:rsid w:val="00684B16"/>
    <w:rsid w:val="006914E3"/>
    <w:rsid w:val="006936EB"/>
    <w:rsid w:val="00696F65"/>
    <w:rsid w:val="006A7A6D"/>
    <w:rsid w:val="006B5E67"/>
    <w:rsid w:val="006B718C"/>
    <w:rsid w:val="006C2156"/>
    <w:rsid w:val="006C2EB5"/>
    <w:rsid w:val="006C55B7"/>
    <w:rsid w:val="006C7CA5"/>
    <w:rsid w:val="006D18A3"/>
    <w:rsid w:val="006D4550"/>
    <w:rsid w:val="006D5970"/>
    <w:rsid w:val="006D704E"/>
    <w:rsid w:val="006E481E"/>
    <w:rsid w:val="006E795F"/>
    <w:rsid w:val="00700249"/>
    <w:rsid w:val="0070604C"/>
    <w:rsid w:val="007069CD"/>
    <w:rsid w:val="00711A70"/>
    <w:rsid w:val="00712E6F"/>
    <w:rsid w:val="00712E90"/>
    <w:rsid w:val="00713B7E"/>
    <w:rsid w:val="007153B8"/>
    <w:rsid w:val="0071665D"/>
    <w:rsid w:val="007204AE"/>
    <w:rsid w:val="0072391C"/>
    <w:rsid w:val="0072678F"/>
    <w:rsid w:val="00727C4C"/>
    <w:rsid w:val="00732ED6"/>
    <w:rsid w:val="00732FB9"/>
    <w:rsid w:val="00734809"/>
    <w:rsid w:val="00734E90"/>
    <w:rsid w:val="007369D3"/>
    <w:rsid w:val="007406E1"/>
    <w:rsid w:val="00743E40"/>
    <w:rsid w:val="00745FDB"/>
    <w:rsid w:val="00751263"/>
    <w:rsid w:val="00755D08"/>
    <w:rsid w:val="0075661F"/>
    <w:rsid w:val="0075704F"/>
    <w:rsid w:val="00763B2D"/>
    <w:rsid w:val="007712BA"/>
    <w:rsid w:val="00772924"/>
    <w:rsid w:val="00772C15"/>
    <w:rsid w:val="007872F2"/>
    <w:rsid w:val="00790250"/>
    <w:rsid w:val="007908E0"/>
    <w:rsid w:val="00792181"/>
    <w:rsid w:val="00793EB3"/>
    <w:rsid w:val="00794205"/>
    <w:rsid w:val="007A1F6A"/>
    <w:rsid w:val="007A20EC"/>
    <w:rsid w:val="007B0DE3"/>
    <w:rsid w:val="007B491F"/>
    <w:rsid w:val="007B51E8"/>
    <w:rsid w:val="007B7191"/>
    <w:rsid w:val="007C05A6"/>
    <w:rsid w:val="007C1634"/>
    <w:rsid w:val="007C1D94"/>
    <w:rsid w:val="007C2879"/>
    <w:rsid w:val="007C6A87"/>
    <w:rsid w:val="007C705D"/>
    <w:rsid w:val="007D0A07"/>
    <w:rsid w:val="007D133D"/>
    <w:rsid w:val="007D3EB4"/>
    <w:rsid w:val="007D3F16"/>
    <w:rsid w:val="007F371B"/>
    <w:rsid w:val="007F3F7E"/>
    <w:rsid w:val="007F5497"/>
    <w:rsid w:val="008039D3"/>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66"/>
    <w:rsid w:val="008708F1"/>
    <w:rsid w:val="00880539"/>
    <w:rsid w:val="008837ED"/>
    <w:rsid w:val="008859E8"/>
    <w:rsid w:val="0088737B"/>
    <w:rsid w:val="00887621"/>
    <w:rsid w:val="00892716"/>
    <w:rsid w:val="00893067"/>
    <w:rsid w:val="008933DE"/>
    <w:rsid w:val="00895FCE"/>
    <w:rsid w:val="00897F3E"/>
    <w:rsid w:val="008A11EB"/>
    <w:rsid w:val="008A21B4"/>
    <w:rsid w:val="008A37CB"/>
    <w:rsid w:val="008A4576"/>
    <w:rsid w:val="008B07DE"/>
    <w:rsid w:val="008B28E7"/>
    <w:rsid w:val="008C14C7"/>
    <w:rsid w:val="008C2FFB"/>
    <w:rsid w:val="008C6EEA"/>
    <w:rsid w:val="008D5813"/>
    <w:rsid w:val="008D634E"/>
    <w:rsid w:val="008D778A"/>
    <w:rsid w:val="008E310E"/>
    <w:rsid w:val="008F22BD"/>
    <w:rsid w:val="008F5F9C"/>
    <w:rsid w:val="008F752C"/>
    <w:rsid w:val="0090262D"/>
    <w:rsid w:val="009079BD"/>
    <w:rsid w:val="00910B43"/>
    <w:rsid w:val="00912BD9"/>
    <w:rsid w:val="009163B4"/>
    <w:rsid w:val="00920E5B"/>
    <w:rsid w:val="00926436"/>
    <w:rsid w:val="0093018C"/>
    <w:rsid w:val="00932AFF"/>
    <w:rsid w:val="00936E83"/>
    <w:rsid w:val="00942A2A"/>
    <w:rsid w:val="009544C0"/>
    <w:rsid w:val="00954FA4"/>
    <w:rsid w:val="00956AE9"/>
    <w:rsid w:val="00964CC6"/>
    <w:rsid w:val="009670BD"/>
    <w:rsid w:val="00971746"/>
    <w:rsid w:val="00991FDA"/>
    <w:rsid w:val="009927A1"/>
    <w:rsid w:val="009A5F3B"/>
    <w:rsid w:val="009B0B61"/>
    <w:rsid w:val="009B0DD3"/>
    <w:rsid w:val="009B28C0"/>
    <w:rsid w:val="009B69BB"/>
    <w:rsid w:val="009B7136"/>
    <w:rsid w:val="009B7806"/>
    <w:rsid w:val="009C075F"/>
    <w:rsid w:val="009C3AC2"/>
    <w:rsid w:val="009C64AE"/>
    <w:rsid w:val="009D25B4"/>
    <w:rsid w:val="009D4365"/>
    <w:rsid w:val="009D4E3B"/>
    <w:rsid w:val="009D53FA"/>
    <w:rsid w:val="009D7BC9"/>
    <w:rsid w:val="009E1982"/>
    <w:rsid w:val="009E230B"/>
    <w:rsid w:val="009E4D2C"/>
    <w:rsid w:val="009E6746"/>
    <w:rsid w:val="009F0978"/>
    <w:rsid w:val="009F3AEC"/>
    <w:rsid w:val="009F7DD6"/>
    <w:rsid w:val="00A00081"/>
    <w:rsid w:val="00A017CF"/>
    <w:rsid w:val="00A03F4F"/>
    <w:rsid w:val="00A0562D"/>
    <w:rsid w:val="00A10D56"/>
    <w:rsid w:val="00A110EB"/>
    <w:rsid w:val="00A11EB7"/>
    <w:rsid w:val="00A12AAE"/>
    <w:rsid w:val="00A15BF1"/>
    <w:rsid w:val="00A16518"/>
    <w:rsid w:val="00A16DD1"/>
    <w:rsid w:val="00A22441"/>
    <w:rsid w:val="00A23F3B"/>
    <w:rsid w:val="00A24406"/>
    <w:rsid w:val="00A25CFD"/>
    <w:rsid w:val="00A25F64"/>
    <w:rsid w:val="00A27CC2"/>
    <w:rsid w:val="00A33A64"/>
    <w:rsid w:val="00A36318"/>
    <w:rsid w:val="00A370DD"/>
    <w:rsid w:val="00A40ED6"/>
    <w:rsid w:val="00A42592"/>
    <w:rsid w:val="00A4612E"/>
    <w:rsid w:val="00A470EE"/>
    <w:rsid w:val="00A47621"/>
    <w:rsid w:val="00A479CD"/>
    <w:rsid w:val="00A50CFC"/>
    <w:rsid w:val="00A54D67"/>
    <w:rsid w:val="00A55475"/>
    <w:rsid w:val="00A55A3F"/>
    <w:rsid w:val="00A56410"/>
    <w:rsid w:val="00A652F6"/>
    <w:rsid w:val="00A67E4C"/>
    <w:rsid w:val="00A732EA"/>
    <w:rsid w:val="00A7489E"/>
    <w:rsid w:val="00A8015F"/>
    <w:rsid w:val="00A80BD2"/>
    <w:rsid w:val="00A85039"/>
    <w:rsid w:val="00A906AA"/>
    <w:rsid w:val="00A92DF7"/>
    <w:rsid w:val="00A94659"/>
    <w:rsid w:val="00A94C5E"/>
    <w:rsid w:val="00AA241A"/>
    <w:rsid w:val="00AA252C"/>
    <w:rsid w:val="00AA37BB"/>
    <w:rsid w:val="00AA666E"/>
    <w:rsid w:val="00AB5518"/>
    <w:rsid w:val="00AB6252"/>
    <w:rsid w:val="00AC01D4"/>
    <w:rsid w:val="00AC4637"/>
    <w:rsid w:val="00AC4A04"/>
    <w:rsid w:val="00AC7E2A"/>
    <w:rsid w:val="00AD336F"/>
    <w:rsid w:val="00AD3550"/>
    <w:rsid w:val="00AD6ECE"/>
    <w:rsid w:val="00AE089C"/>
    <w:rsid w:val="00AE2564"/>
    <w:rsid w:val="00AE301F"/>
    <w:rsid w:val="00AE3302"/>
    <w:rsid w:val="00AE613A"/>
    <w:rsid w:val="00AE7077"/>
    <w:rsid w:val="00AF2C7B"/>
    <w:rsid w:val="00AF5609"/>
    <w:rsid w:val="00AF5D6A"/>
    <w:rsid w:val="00AF61C2"/>
    <w:rsid w:val="00AF6CC6"/>
    <w:rsid w:val="00B02789"/>
    <w:rsid w:val="00B0296A"/>
    <w:rsid w:val="00B03185"/>
    <w:rsid w:val="00B12295"/>
    <w:rsid w:val="00B137BE"/>
    <w:rsid w:val="00B15F67"/>
    <w:rsid w:val="00B17FA0"/>
    <w:rsid w:val="00B235DD"/>
    <w:rsid w:val="00B24344"/>
    <w:rsid w:val="00B26769"/>
    <w:rsid w:val="00B31C91"/>
    <w:rsid w:val="00B329E4"/>
    <w:rsid w:val="00B3621D"/>
    <w:rsid w:val="00B36A8C"/>
    <w:rsid w:val="00B3747F"/>
    <w:rsid w:val="00B43194"/>
    <w:rsid w:val="00B47734"/>
    <w:rsid w:val="00B50FBA"/>
    <w:rsid w:val="00B558EB"/>
    <w:rsid w:val="00B55DEA"/>
    <w:rsid w:val="00B57340"/>
    <w:rsid w:val="00B577D3"/>
    <w:rsid w:val="00B60466"/>
    <w:rsid w:val="00B6548F"/>
    <w:rsid w:val="00B6590E"/>
    <w:rsid w:val="00B7502A"/>
    <w:rsid w:val="00B77305"/>
    <w:rsid w:val="00B81CD3"/>
    <w:rsid w:val="00B82CC2"/>
    <w:rsid w:val="00B8394F"/>
    <w:rsid w:val="00B84A89"/>
    <w:rsid w:val="00B92BEF"/>
    <w:rsid w:val="00B9689A"/>
    <w:rsid w:val="00BB06CB"/>
    <w:rsid w:val="00BB0EFE"/>
    <w:rsid w:val="00BB261F"/>
    <w:rsid w:val="00BB2887"/>
    <w:rsid w:val="00BB5EAA"/>
    <w:rsid w:val="00BB5F11"/>
    <w:rsid w:val="00BB729A"/>
    <w:rsid w:val="00BC04FA"/>
    <w:rsid w:val="00BC1C22"/>
    <w:rsid w:val="00BC460B"/>
    <w:rsid w:val="00BC5725"/>
    <w:rsid w:val="00BD30B1"/>
    <w:rsid w:val="00BE0F7B"/>
    <w:rsid w:val="00BE10C2"/>
    <w:rsid w:val="00C01D14"/>
    <w:rsid w:val="00C025B4"/>
    <w:rsid w:val="00C04A0B"/>
    <w:rsid w:val="00C13ECB"/>
    <w:rsid w:val="00C14E41"/>
    <w:rsid w:val="00C161FD"/>
    <w:rsid w:val="00C23F17"/>
    <w:rsid w:val="00C25215"/>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72C78"/>
    <w:rsid w:val="00C75C03"/>
    <w:rsid w:val="00C8089F"/>
    <w:rsid w:val="00C836CC"/>
    <w:rsid w:val="00C85EFA"/>
    <w:rsid w:val="00C87A74"/>
    <w:rsid w:val="00C92C71"/>
    <w:rsid w:val="00C93F8F"/>
    <w:rsid w:val="00CA1164"/>
    <w:rsid w:val="00CA3593"/>
    <w:rsid w:val="00CB143A"/>
    <w:rsid w:val="00CB18C5"/>
    <w:rsid w:val="00CB258E"/>
    <w:rsid w:val="00CB3C8F"/>
    <w:rsid w:val="00CB521E"/>
    <w:rsid w:val="00CB5FD9"/>
    <w:rsid w:val="00CB6491"/>
    <w:rsid w:val="00CB7304"/>
    <w:rsid w:val="00CC02F1"/>
    <w:rsid w:val="00CC11A6"/>
    <w:rsid w:val="00CC135E"/>
    <w:rsid w:val="00CC1A06"/>
    <w:rsid w:val="00CC25B0"/>
    <w:rsid w:val="00CC4414"/>
    <w:rsid w:val="00CD436F"/>
    <w:rsid w:val="00CD5055"/>
    <w:rsid w:val="00CD54CE"/>
    <w:rsid w:val="00CD5D3F"/>
    <w:rsid w:val="00CF3DB3"/>
    <w:rsid w:val="00CF4FFD"/>
    <w:rsid w:val="00D052BC"/>
    <w:rsid w:val="00D07026"/>
    <w:rsid w:val="00D11888"/>
    <w:rsid w:val="00D1546C"/>
    <w:rsid w:val="00D22C8F"/>
    <w:rsid w:val="00D32F49"/>
    <w:rsid w:val="00D33491"/>
    <w:rsid w:val="00D41A93"/>
    <w:rsid w:val="00D43622"/>
    <w:rsid w:val="00D44B52"/>
    <w:rsid w:val="00D44F8E"/>
    <w:rsid w:val="00D52BDB"/>
    <w:rsid w:val="00D548FB"/>
    <w:rsid w:val="00D607EF"/>
    <w:rsid w:val="00D60F88"/>
    <w:rsid w:val="00D625E7"/>
    <w:rsid w:val="00D646BD"/>
    <w:rsid w:val="00D64DF8"/>
    <w:rsid w:val="00D7018A"/>
    <w:rsid w:val="00D71201"/>
    <w:rsid w:val="00D720C7"/>
    <w:rsid w:val="00D80250"/>
    <w:rsid w:val="00D876E6"/>
    <w:rsid w:val="00DA1025"/>
    <w:rsid w:val="00DA22EC"/>
    <w:rsid w:val="00DA5860"/>
    <w:rsid w:val="00DA7CC0"/>
    <w:rsid w:val="00DB2767"/>
    <w:rsid w:val="00DB50EC"/>
    <w:rsid w:val="00DC4729"/>
    <w:rsid w:val="00DF1443"/>
    <w:rsid w:val="00E17160"/>
    <w:rsid w:val="00E17C0D"/>
    <w:rsid w:val="00E23497"/>
    <w:rsid w:val="00E25BBB"/>
    <w:rsid w:val="00E274A3"/>
    <w:rsid w:val="00E35BEC"/>
    <w:rsid w:val="00E42E98"/>
    <w:rsid w:val="00E50821"/>
    <w:rsid w:val="00E51F91"/>
    <w:rsid w:val="00E6298B"/>
    <w:rsid w:val="00E63400"/>
    <w:rsid w:val="00E7086E"/>
    <w:rsid w:val="00E7374A"/>
    <w:rsid w:val="00E73C41"/>
    <w:rsid w:val="00E7598F"/>
    <w:rsid w:val="00E76F60"/>
    <w:rsid w:val="00E83D90"/>
    <w:rsid w:val="00E83F28"/>
    <w:rsid w:val="00E83F91"/>
    <w:rsid w:val="00E85AE7"/>
    <w:rsid w:val="00E9107A"/>
    <w:rsid w:val="00E91F62"/>
    <w:rsid w:val="00E929FD"/>
    <w:rsid w:val="00E93240"/>
    <w:rsid w:val="00E9479B"/>
    <w:rsid w:val="00E97E9F"/>
    <w:rsid w:val="00EA10DA"/>
    <w:rsid w:val="00EA4D48"/>
    <w:rsid w:val="00EB2173"/>
    <w:rsid w:val="00EB2F1C"/>
    <w:rsid w:val="00EB62E6"/>
    <w:rsid w:val="00ED1B30"/>
    <w:rsid w:val="00ED1BE0"/>
    <w:rsid w:val="00ED250E"/>
    <w:rsid w:val="00ED6516"/>
    <w:rsid w:val="00EE1AC1"/>
    <w:rsid w:val="00EE39D6"/>
    <w:rsid w:val="00EE52AD"/>
    <w:rsid w:val="00EF577E"/>
    <w:rsid w:val="00F01F92"/>
    <w:rsid w:val="00F10A08"/>
    <w:rsid w:val="00F22AC5"/>
    <w:rsid w:val="00F254D1"/>
    <w:rsid w:val="00F26C7A"/>
    <w:rsid w:val="00F32B82"/>
    <w:rsid w:val="00F4043E"/>
    <w:rsid w:val="00F41BBC"/>
    <w:rsid w:val="00F43B9D"/>
    <w:rsid w:val="00F444F0"/>
    <w:rsid w:val="00F50847"/>
    <w:rsid w:val="00F53F27"/>
    <w:rsid w:val="00F540C3"/>
    <w:rsid w:val="00F546D1"/>
    <w:rsid w:val="00F66272"/>
    <w:rsid w:val="00F709C0"/>
    <w:rsid w:val="00F900AC"/>
    <w:rsid w:val="00F927A1"/>
    <w:rsid w:val="00F92E4D"/>
    <w:rsid w:val="00F9611C"/>
    <w:rsid w:val="00F96FB4"/>
    <w:rsid w:val="00F97DA8"/>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4BE2"/>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AB625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35E24"/>
    <w:rPr>
      <w:color w:val="605E5C"/>
      <w:shd w:val="clear" w:color="auto" w:fill="E1DFDD"/>
    </w:rPr>
  </w:style>
  <w:style w:type="paragraph" w:styleId="NormalWeb">
    <w:name w:val="Normal (Web)"/>
    <w:basedOn w:val="Normal"/>
    <w:uiPriority w:val="99"/>
    <w:semiHidden/>
    <w:unhideWhenUsed/>
    <w:rsid w:val="00B573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B57340"/>
    <w:rPr>
      <w:color w:val="954F72" w:themeColor="followedHyperlink"/>
      <w:u w:val="single"/>
    </w:rPr>
  </w:style>
  <w:style w:type="character" w:customStyle="1" w:styleId="Heading3Char">
    <w:name w:val="Heading 3 Char"/>
    <w:basedOn w:val="DefaultParagraphFont"/>
    <w:link w:val="Heading3"/>
    <w:uiPriority w:val="9"/>
    <w:semiHidden/>
    <w:rsid w:val="00AB6252"/>
    <w:rPr>
      <w:rFonts w:asciiTheme="majorHAnsi" w:eastAsiaTheme="majorEastAsia" w:hAnsiTheme="majorHAnsi" w:cstheme="majorBidi"/>
      <w:color w:val="1F3763" w:themeColor="accent1" w:themeShade="7F"/>
      <w:sz w:val="24"/>
      <w:szCs w:val="24"/>
      <w:lang w:eastAsia="en-GB"/>
    </w:rPr>
  </w:style>
  <w:style w:type="character" w:styleId="Emphasis">
    <w:name w:val="Emphasis"/>
    <w:basedOn w:val="DefaultParagraphFont"/>
    <w:uiPriority w:val="20"/>
    <w:qFormat/>
    <w:rsid w:val="00157E4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3760847">
      <w:bodyDiv w:val="1"/>
      <w:marLeft w:val="0"/>
      <w:marRight w:val="0"/>
      <w:marTop w:val="0"/>
      <w:marBottom w:val="0"/>
      <w:divBdr>
        <w:top w:val="none" w:sz="0" w:space="0" w:color="auto"/>
        <w:left w:val="none" w:sz="0" w:space="0" w:color="auto"/>
        <w:bottom w:val="none" w:sz="0" w:space="0" w:color="auto"/>
        <w:right w:val="none" w:sz="0" w:space="0" w:color="auto"/>
      </w:divBdr>
    </w:div>
    <w:div w:id="1503739821">
      <w:bodyDiv w:val="1"/>
      <w:marLeft w:val="0"/>
      <w:marRight w:val="0"/>
      <w:marTop w:val="0"/>
      <w:marBottom w:val="0"/>
      <w:divBdr>
        <w:top w:val="none" w:sz="0" w:space="0" w:color="auto"/>
        <w:left w:val="none" w:sz="0" w:space="0" w:color="auto"/>
        <w:bottom w:val="none" w:sz="0" w:space="0" w:color="auto"/>
        <w:right w:val="none" w:sz="0" w:space="0" w:color="auto"/>
      </w:divBdr>
    </w:div>
    <w:div w:id="1736926346">
      <w:bodyDiv w:val="1"/>
      <w:marLeft w:val="0"/>
      <w:marRight w:val="0"/>
      <w:marTop w:val="0"/>
      <w:marBottom w:val="0"/>
      <w:divBdr>
        <w:top w:val="none" w:sz="0" w:space="0" w:color="auto"/>
        <w:left w:val="none" w:sz="0" w:space="0" w:color="auto"/>
        <w:bottom w:val="none" w:sz="0" w:space="0" w:color="auto"/>
        <w:right w:val="none" w:sz="0" w:space="0" w:color="auto"/>
      </w:divBdr>
    </w:div>
    <w:div w:id="19656979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footer" Target="footer6.xml"/><Relationship Id="rId21" Type="http://schemas.openxmlformats.org/officeDocument/2006/relationships/header" Target="header4.xml"/><Relationship Id="rId42" Type="http://schemas.openxmlformats.org/officeDocument/2006/relationships/hyperlink" Target="https://www.college.police.uk/News/archive/2014oct/Pages/Domestic-abuse-controlt-trial-results,-using-Body-worn-video.aspx" TargetMode="External"/><Relationship Id="rId47" Type="http://schemas.openxmlformats.org/officeDocument/2006/relationships/hyperlink" Target="https://d17wy4t6ps30xx.cloudfront.net/production/uploads/2017/09/Competency-and-Values-Framework-for-Policing_4.11.16.pdf" TargetMode="External"/><Relationship Id="rId63" Type="http://schemas.openxmlformats.org/officeDocument/2006/relationships/header" Target="header9.xml"/><Relationship Id="rId68" Type="http://schemas.openxmlformats.org/officeDocument/2006/relationships/footer" Target="footer11.xm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What-we-do/Support/Health-safety/Documents/Responding-to-trauma-in-policing.pdf" TargetMode="Externa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assets.publishing.service.gov.uk/government/uploads/system/uploads/attachment_data/file/853204/police-use-of-force-apr2018-mar2019-hosb3319.pdf" TargetMode="External"/><Relationship Id="rId37" Type="http://schemas.openxmlformats.org/officeDocument/2006/relationships/hyperlink" Target="https://www.ed.ac.uk/reflection/reflectors-toolkit/reflecting-on-experience/gibbs-reflective-cycle" TargetMode="External"/><Relationship Id="rId40" Type="http://schemas.openxmlformats.org/officeDocument/2006/relationships/hyperlink" Target="https://www.ons.gov.uk/peoplepopulationandcommunity/crimeandjustice/bulletins/domesticabuseinenglandandwalesoverview/november2019" TargetMode="External"/><Relationship Id="rId45" Type="http://schemas.openxmlformats.org/officeDocument/2006/relationships/hyperlink" Target="https://www.cps.gov.uk/legal-guidance/special-measues" TargetMode="External"/><Relationship Id="rId53" Type="http://schemas.openxmlformats.org/officeDocument/2006/relationships/hyperlink" Target="https://www.app.college.police.uk/app-content/prosecution-and-case-management/charging-and-case-preparation/" TargetMode="External"/><Relationship Id="rId58" Type="http://schemas.openxmlformats.org/officeDocument/2006/relationships/hyperlink" Target="https://www.ed.ac.uk/reflection/reflectors-toolkit/reflecting-on-experience/gibbs-reflective-cycle" TargetMode="External"/><Relationship Id="rId66" Type="http://schemas.openxmlformats.org/officeDocument/2006/relationships/header" Target="header11.xml"/><Relationship Id="rId5" Type="http://schemas.openxmlformats.org/officeDocument/2006/relationships/numbering" Target="numbering.xml"/><Relationship Id="rId61" Type="http://schemas.openxmlformats.org/officeDocument/2006/relationships/footer" Target="footer7.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ed.ac.uk/reflection/reflectors-toolkit/reflecting-on-experience/gibbs-reflective-cycle" TargetMode="External"/><Relationship Id="rId30" Type="http://schemas.openxmlformats.org/officeDocument/2006/relationships/hyperlink" Target="http://centerprode.com/ojss/ojss0202/coas.ojss.0202.01047a.pdf" TargetMode="External"/><Relationship Id="rId35" Type="http://schemas.openxmlformats.org/officeDocument/2006/relationships/hyperlink" Target="https://www.gov.uk/guidance/police-and-criminal-evidence-act-1984-pace-codes-of-practice" TargetMode="External"/><Relationship Id="rId43" Type="http://schemas.openxmlformats.org/officeDocument/2006/relationships/hyperlink" Target="https://www.app.college.police.uk/app-content/major-investigation-and-public-protection/domestic-abuse/arrest-and-other-positive-approaches/" TargetMode="External"/><Relationship Id="rId48" Type="http://schemas.openxmlformats.org/officeDocument/2006/relationships/hyperlink" Target="https://libguides.cam.ac.uk/reflectivepracticetoolkit/mode" TargetMode="External"/><Relationship Id="rId56" Type="http://schemas.openxmlformats.org/officeDocument/2006/relationships/hyperlink" Target="https://www.police.govt.nz/resources/2005/investigative-interviewing/investigative-interviewing.pdf" TargetMode="External"/><Relationship Id="rId64" Type="http://schemas.openxmlformats.org/officeDocument/2006/relationships/footer" Target="footer9.xml"/><Relationship Id="rId69"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hyperlink" Target="http://sites.thomsonreuters.com.au/journals/files/2011/12/CrimLJ_v35_pt06_Dec2011_offprint_bronnit_stenning1.pdf"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corporatecoachgroup.com/blog/what-is-the-betari-" TargetMode="External"/><Relationship Id="rId38" Type="http://schemas.openxmlformats.org/officeDocument/2006/relationships/hyperlink" Target="https://assets.publishing.service.gov.uk/government/uploads/system/uploads/attachment_data/file/853204/police-use-of-force-apr2018-mar2019-hosb3319.pdf" TargetMode="External"/><Relationship Id="rId46" Type="http://schemas.openxmlformats.org/officeDocument/2006/relationships/hyperlink" Target="http://library.college.police.uk/docs/hors/hors283.pdf" TargetMode="External"/><Relationship Id="rId59" Type="http://schemas.openxmlformats.org/officeDocument/2006/relationships/header" Target="header7.xml"/><Relationship Id="rId67" Type="http://schemas.openxmlformats.org/officeDocument/2006/relationships/footer" Target="footer10.xml"/><Relationship Id="rId20" Type="http://schemas.openxmlformats.org/officeDocument/2006/relationships/hyperlink" Target="https://www.gov.uk/government/publications/voluntary-police-interview-your-rights" TargetMode="External"/><Relationship Id="rId41" Type="http://schemas.openxmlformats.org/officeDocument/2006/relationships/hyperlink" Target="https://www.cps.gov.uk/legal-guidance/victims-crime-code-practice-cps-legal-guidance" TargetMode="External"/><Relationship Id="rId54" Type="http://schemas.openxmlformats.org/officeDocument/2006/relationships/hyperlink" Target="https://www.gov.uk/government/publications/voluntary-police-interview-your-rights/remember-your-rights-voluntary-interview-accessible-version" TargetMode="External"/><Relationship Id="rId62" Type="http://schemas.openxmlformats.org/officeDocument/2006/relationships/footer" Target="footer8.xml"/><Relationship Id="rId70"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doi.org/10.1016/j.psychsport.2010.02.004" TargetMode="External"/><Relationship Id="rId36" Type="http://schemas.openxmlformats.org/officeDocument/2006/relationships/hyperlink" Target="https://my.cumbria.ac.uk/media/MyCumbria/Documents/ReflectiveCycleGibbs.pdf" TargetMode="External"/><Relationship Id="rId49" Type="http://schemas.openxmlformats.org/officeDocument/2006/relationships/hyperlink" Target="https://libguides.cam.ac.uk/reflectivepracticetoolkit/mode" TargetMode="External"/><Relationship Id="rId57" Type="http://schemas.openxmlformats.org/officeDocument/2006/relationships/hyperlink" Target="https://www.college.police.uk/What-we-do/Development/competency-and-values-framework/Documents/Competency-and-Values-Framework-for-Policing_4.11.16.pdf" TargetMode="External"/><Relationship Id="rId10" Type="http://schemas.openxmlformats.org/officeDocument/2006/relationships/endnotes" Target="endnotes.xml"/><Relationship Id="rId31" Type="http://schemas.openxmlformats.org/officeDocument/2006/relationships/hyperlink" Target="https://www.college.police.uk/What-we-do/Standards/Guidelines/Documents/Conflict_management_consultation260219.pdf" TargetMode="External"/><Relationship Id="rId44" Type="http://schemas.openxmlformats.org/officeDocument/2006/relationships/hyperlink" Target="https://www.victimsupport.org.uk/help-and-support/your-rights/victims-code" TargetMode="External"/><Relationship Id="rId52" Type="http://schemas.openxmlformats.org/officeDocument/2006/relationships/hyperlink" Target="http://www.app.college.police.uk/app/investigations-process" TargetMode="External"/><Relationship Id="rId60" Type="http://schemas.openxmlformats.org/officeDocument/2006/relationships/header" Target="header8.xml"/><Relationship Id="rId65"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womensaid.org.uk/information-support/what-is-domestic-abuse/" TargetMode="External"/><Relationship Id="rId34" Type="http://schemas.openxmlformats.org/officeDocument/2006/relationships/hyperlink" Target="https://www.app.college.police.uk/app-content/operations/operational-planning/tactical-planning/" TargetMode="External"/><Relationship Id="rId50" Type="http://schemas.openxmlformats.org/officeDocument/2006/relationships/hyperlink" Target="https://www.ashmanssolicitors.com/articles/victimless-prosecutions" TargetMode="External"/><Relationship Id="rId55" Type="http://schemas.openxmlformats.org/officeDocument/2006/relationships/hyperlink" Target="https://assets.publishing.service.gov.uk/government/uploads/system/uploads/attachment_data/file/864940/interviewing-suspects-v7.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AC6B62-8EF5-40E1-BB52-90E2AEE2C566}">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2086</TotalTime>
  <Pages>26</Pages>
  <Words>11499</Words>
  <Characters>65549</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elizabeth hurley</cp:lastModifiedBy>
  <cp:revision>211</cp:revision>
  <cp:lastPrinted>2019-08-13T11:47:00Z</cp:lastPrinted>
  <dcterms:created xsi:type="dcterms:W3CDTF">2020-10-27T20:55:00Z</dcterms:created>
  <dcterms:modified xsi:type="dcterms:W3CDTF">2020-11-28T22:08:00Z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0a7ac2be-3962-4754-a3c5-6795571e38eb</vt:lpwstr>
  </property>
  <property fmtid="{D5CDD505-2E9C-101B-9397-08002B2CF9AE}" pid="4" name="Classification">
    <vt:lpwstr>OFFICIAL</vt:lpwstr>
  </property>
  <property fmtid="{D5CDD505-2E9C-101B-9397-08002B2CF9AE}" pid="5" name="Visibility">
    <vt:lpwstr>NOT VISIBLE</vt:lpwstr>
  </property>
</Properties>
</file>