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AFF5A" w14:textId="77777777" w:rsidR="00EC1DFE" w:rsidRPr="00A61DD2" w:rsidRDefault="00EC1DFE">
      <w:pPr>
        <w:rPr>
          <w:rFonts w:eastAsia="Times New Roman" w:cs="Times New Roman"/>
          <w:szCs w:val="24"/>
        </w:rPr>
      </w:pPr>
    </w:p>
    <w:p w14:paraId="07F325BF" w14:textId="77777777" w:rsidR="00EC1DFE" w:rsidRPr="00A61DD2" w:rsidRDefault="00EC1DFE">
      <w:pPr>
        <w:rPr>
          <w:rFonts w:eastAsia="Times New Roman" w:cs="Times New Roman"/>
          <w:szCs w:val="24"/>
        </w:rPr>
      </w:pPr>
    </w:p>
    <w:p w14:paraId="15FBC238" w14:textId="42DB4F64" w:rsidR="00EC1DFE" w:rsidRDefault="0025308C" w:rsidP="00A61DD2">
      <w:pPr>
        <w:jc w:val="center"/>
        <w:rPr>
          <w:rFonts w:eastAsia="Times New Roman" w:cs="Times New Roman"/>
          <w:b/>
          <w:bCs/>
          <w:sz w:val="32"/>
          <w:szCs w:val="32"/>
        </w:rPr>
      </w:pPr>
      <w:r w:rsidRPr="00A61DD2">
        <w:rPr>
          <w:rFonts w:eastAsia="Times New Roman" w:cs="Times New Roman"/>
          <w:b/>
          <w:bCs/>
          <w:sz w:val="32"/>
          <w:szCs w:val="32"/>
        </w:rPr>
        <w:t>Academic and Employability Skills</w:t>
      </w:r>
    </w:p>
    <w:p w14:paraId="6E3E8AE1" w14:textId="77777777" w:rsidR="00A61DD2" w:rsidRPr="00A61DD2" w:rsidRDefault="00A61DD2" w:rsidP="00A61DD2">
      <w:pPr>
        <w:jc w:val="center"/>
        <w:rPr>
          <w:rFonts w:eastAsia="Times New Roman" w:cs="Times New Roman"/>
          <w:b/>
          <w:szCs w:val="24"/>
        </w:rPr>
      </w:pPr>
      <w:r w:rsidRPr="00A61DD2">
        <w:rPr>
          <w:rFonts w:eastAsia="Times New Roman" w:cs="Times New Roman"/>
          <w:b/>
          <w:szCs w:val="24"/>
        </w:rPr>
        <w:t>Task 1</w:t>
      </w:r>
    </w:p>
    <w:p w14:paraId="728187AA" w14:textId="77777777" w:rsidR="00A61DD2" w:rsidRPr="00A61DD2" w:rsidRDefault="00A61DD2" w:rsidP="00A61DD2">
      <w:pPr>
        <w:jc w:val="center"/>
        <w:rPr>
          <w:rFonts w:eastAsia="Times New Roman" w:cs="Times New Roman"/>
          <w:b/>
          <w:bCs/>
          <w:sz w:val="32"/>
          <w:szCs w:val="32"/>
        </w:rPr>
      </w:pPr>
    </w:p>
    <w:p w14:paraId="765689CD" w14:textId="77777777" w:rsidR="00EC1DFE" w:rsidRPr="00A61DD2" w:rsidRDefault="00EC1DFE">
      <w:pPr>
        <w:rPr>
          <w:rFonts w:eastAsia="Times New Roman" w:cs="Times New Roman"/>
          <w:szCs w:val="24"/>
        </w:rPr>
      </w:pPr>
    </w:p>
    <w:p w14:paraId="70F164CC" w14:textId="77777777" w:rsidR="00EC1DFE" w:rsidRPr="00A61DD2" w:rsidRDefault="0025308C">
      <w:pPr>
        <w:rPr>
          <w:rFonts w:eastAsia="Times New Roman" w:cs="Times New Roman"/>
          <w:szCs w:val="24"/>
        </w:rPr>
      </w:pPr>
      <w:r w:rsidRPr="00A61DD2">
        <w:br w:type="page"/>
      </w:r>
    </w:p>
    <w:sdt>
      <w:sdtPr>
        <w:id w:val="-1621526012"/>
        <w:docPartObj>
          <w:docPartGallery w:val="Table of Contents"/>
          <w:docPartUnique/>
        </w:docPartObj>
      </w:sdtPr>
      <w:sdtEndPr>
        <w:rPr>
          <w:b/>
          <w:bCs/>
          <w:noProof/>
        </w:rPr>
      </w:sdtEndPr>
      <w:sdtContent>
        <w:p w14:paraId="0ABBBF03" w14:textId="0D45F3F7" w:rsidR="00A61DD2" w:rsidRDefault="00A61DD2" w:rsidP="00A61DD2">
          <w:pPr>
            <w:jc w:val="center"/>
          </w:pPr>
          <w:r>
            <w:t>Table of Contents</w:t>
          </w:r>
        </w:p>
        <w:p w14:paraId="3F4F66E4" w14:textId="4A9D6E79" w:rsidR="00A61DD2" w:rsidRDefault="00A61DD2">
          <w:pPr>
            <w:pStyle w:val="10"/>
            <w:tabs>
              <w:tab w:val="right" w:leader="dot" w:pos="9350"/>
            </w:tabs>
            <w:rPr>
              <w:noProof/>
            </w:rPr>
          </w:pPr>
          <w:r>
            <w:fldChar w:fldCharType="begin"/>
          </w:r>
          <w:r>
            <w:instrText xml:space="preserve"> TOC \o "1-3" \h \z \u </w:instrText>
          </w:r>
          <w:r>
            <w:fldChar w:fldCharType="separate"/>
          </w:r>
          <w:hyperlink w:anchor="_Toc89702131" w:history="1">
            <w:r w:rsidRPr="00FC4BB8">
              <w:rPr>
                <w:rStyle w:val="ae"/>
                <w:noProof/>
              </w:rPr>
              <w:t>Introduction</w:t>
            </w:r>
            <w:r>
              <w:rPr>
                <w:noProof/>
                <w:webHidden/>
              </w:rPr>
              <w:tab/>
            </w:r>
            <w:r>
              <w:rPr>
                <w:noProof/>
                <w:webHidden/>
              </w:rPr>
              <w:fldChar w:fldCharType="begin"/>
            </w:r>
            <w:r>
              <w:rPr>
                <w:noProof/>
                <w:webHidden/>
              </w:rPr>
              <w:instrText xml:space="preserve"> PAGEREF _Toc89702131 \h </w:instrText>
            </w:r>
            <w:r>
              <w:rPr>
                <w:noProof/>
                <w:webHidden/>
              </w:rPr>
            </w:r>
            <w:r>
              <w:rPr>
                <w:noProof/>
                <w:webHidden/>
              </w:rPr>
              <w:fldChar w:fldCharType="separate"/>
            </w:r>
            <w:r>
              <w:rPr>
                <w:noProof/>
                <w:webHidden/>
              </w:rPr>
              <w:t>3</w:t>
            </w:r>
            <w:r>
              <w:rPr>
                <w:noProof/>
                <w:webHidden/>
              </w:rPr>
              <w:fldChar w:fldCharType="end"/>
            </w:r>
          </w:hyperlink>
        </w:p>
        <w:p w14:paraId="642B0062" w14:textId="0C7A7AC6" w:rsidR="00A61DD2" w:rsidRDefault="00196DBB">
          <w:pPr>
            <w:pStyle w:val="10"/>
            <w:tabs>
              <w:tab w:val="right" w:leader="dot" w:pos="9350"/>
            </w:tabs>
            <w:rPr>
              <w:noProof/>
            </w:rPr>
          </w:pPr>
          <w:hyperlink w:anchor="_Toc89702132" w:history="1">
            <w:r w:rsidR="00A61DD2" w:rsidRPr="00FC4BB8">
              <w:rPr>
                <w:rStyle w:val="ae"/>
                <w:noProof/>
              </w:rPr>
              <w:t>Pros and cons of blended learning in the univrsity education</w:t>
            </w:r>
            <w:r w:rsidR="00A61DD2">
              <w:rPr>
                <w:noProof/>
                <w:webHidden/>
              </w:rPr>
              <w:tab/>
            </w:r>
            <w:r w:rsidR="00A61DD2">
              <w:rPr>
                <w:noProof/>
                <w:webHidden/>
              </w:rPr>
              <w:fldChar w:fldCharType="begin"/>
            </w:r>
            <w:r w:rsidR="00A61DD2">
              <w:rPr>
                <w:noProof/>
                <w:webHidden/>
              </w:rPr>
              <w:instrText xml:space="preserve"> PAGEREF _Toc89702132 \h </w:instrText>
            </w:r>
            <w:r w:rsidR="00A61DD2">
              <w:rPr>
                <w:noProof/>
                <w:webHidden/>
              </w:rPr>
            </w:r>
            <w:r w:rsidR="00A61DD2">
              <w:rPr>
                <w:noProof/>
                <w:webHidden/>
              </w:rPr>
              <w:fldChar w:fldCharType="separate"/>
            </w:r>
            <w:r w:rsidR="00A61DD2">
              <w:rPr>
                <w:noProof/>
                <w:webHidden/>
              </w:rPr>
              <w:t>3</w:t>
            </w:r>
            <w:r w:rsidR="00A61DD2">
              <w:rPr>
                <w:noProof/>
                <w:webHidden/>
              </w:rPr>
              <w:fldChar w:fldCharType="end"/>
            </w:r>
          </w:hyperlink>
        </w:p>
        <w:p w14:paraId="60BA9B59" w14:textId="5730C6A8" w:rsidR="00A61DD2" w:rsidRDefault="00196DBB">
          <w:pPr>
            <w:pStyle w:val="10"/>
            <w:tabs>
              <w:tab w:val="right" w:leader="dot" w:pos="9350"/>
            </w:tabs>
            <w:rPr>
              <w:noProof/>
            </w:rPr>
          </w:pPr>
          <w:hyperlink w:anchor="_Toc89702133" w:history="1">
            <w:r w:rsidR="00A61DD2" w:rsidRPr="00FC4BB8">
              <w:rPr>
                <w:rStyle w:val="ae"/>
                <w:noProof/>
              </w:rPr>
              <w:t>Pros and cons of traditional classroom learning in the HE sector</w:t>
            </w:r>
            <w:r w:rsidR="00A61DD2">
              <w:rPr>
                <w:noProof/>
                <w:webHidden/>
              </w:rPr>
              <w:tab/>
            </w:r>
            <w:r w:rsidR="00A61DD2">
              <w:rPr>
                <w:noProof/>
                <w:webHidden/>
              </w:rPr>
              <w:fldChar w:fldCharType="begin"/>
            </w:r>
            <w:r w:rsidR="00A61DD2">
              <w:rPr>
                <w:noProof/>
                <w:webHidden/>
              </w:rPr>
              <w:instrText xml:space="preserve"> PAGEREF _Toc89702133 \h </w:instrText>
            </w:r>
            <w:r w:rsidR="00A61DD2">
              <w:rPr>
                <w:noProof/>
                <w:webHidden/>
              </w:rPr>
            </w:r>
            <w:r w:rsidR="00A61DD2">
              <w:rPr>
                <w:noProof/>
                <w:webHidden/>
              </w:rPr>
              <w:fldChar w:fldCharType="separate"/>
            </w:r>
            <w:r w:rsidR="00A61DD2">
              <w:rPr>
                <w:noProof/>
                <w:webHidden/>
              </w:rPr>
              <w:t>5</w:t>
            </w:r>
            <w:r w:rsidR="00A61DD2">
              <w:rPr>
                <w:noProof/>
                <w:webHidden/>
              </w:rPr>
              <w:fldChar w:fldCharType="end"/>
            </w:r>
          </w:hyperlink>
        </w:p>
        <w:p w14:paraId="71E686D0" w14:textId="467DF182" w:rsidR="00A61DD2" w:rsidRDefault="00196DBB">
          <w:pPr>
            <w:pStyle w:val="10"/>
            <w:tabs>
              <w:tab w:val="right" w:leader="dot" w:pos="9350"/>
            </w:tabs>
            <w:rPr>
              <w:noProof/>
            </w:rPr>
          </w:pPr>
          <w:hyperlink w:anchor="_Toc89702134" w:history="1">
            <w:r w:rsidR="00A61DD2" w:rsidRPr="00FC4BB8">
              <w:rPr>
                <w:rStyle w:val="ae"/>
                <w:noProof/>
              </w:rPr>
              <w:t>Evaluation of teaching and learning in the past and present</w:t>
            </w:r>
            <w:r w:rsidR="00A61DD2">
              <w:rPr>
                <w:noProof/>
                <w:webHidden/>
              </w:rPr>
              <w:tab/>
            </w:r>
            <w:r w:rsidR="00A61DD2">
              <w:rPr>
                <w:noProof/>
                <w:webHidden/>
              </w:rPr>
              <w:fldChar w:fldCharType="begin"/>
            </w:r>
            <w:r w:rsidR="00A61DD2">
              <w:rPr>
                <w:noProof/>
                <w:webHidden/>
              </w:rPr>
              <w:instrText xml:space="preserve"> PAGEREF _Toc89702134 \h </w:instrText>
            </w:r>
            <w:r w:rsidR="00A61DD2">
              <w:rPr>
                <w:noProof/>
                <w:webHidden/>
              </w:rPr>
            </w:r>
            <w:r w:rsidR="00A61DD2">
              <w:rPr>
                <w:noProof/>
                <w:webHidden/>
              </w:rPr>
              <w:fldChar w:fldCharType="separate"/>
            </w:r>
            <w:r w:rsidR="00A61DD2">
              <w:rPr>
                <w:noProof/>
                <w:webHidden/>
              </w:rPr>
              <w:t>6</w:t>
            </w:r>
            <w:r w:rsidR="00A61DD2">
              <w:rPr>
                <w:noProof/>
                <w:webHidden/>
              </w:rPr>
              <w:fldChar w:fldCharType="end"/>
            </w:r>
          </w:hyperlink>
        </w:p>
        <w:p w14:paraId="33CEBF77" w14:textId="6974FB9C" w:rsidR="00A61DD2" w:rsidRDefault="00196DBB">
          <w:pPr>
            <w:pStyle w:val="10"/>
            <w:tabs>
              <w:tab w:val="right" w:leader="dot" w:pos="9350"/>
            </w:tabs>
            <w:rPr>
              <w:noProof/>
            </w:rPr>
          </w:pPr>
          <w:hyperlink w:anchor="_Toc89702135" w:history="1">
            <w:r w:rsidR="00A61DD2" w:rsidRPr="00FC4BB8">
              <w:rPr>
                <w:rStyle w:val="ae"/>
                <w:noProof/>
              </w:rPr>
              <w:t>Recommendations</w:t>
            </w:r>
            <w:r w:rsidR="00A61DD2">
              <w:rPr>
                <w:noProof/>
                <w:webHidden/>
              </w:rPr>
              <w:tab/>
            </w:r>
            <w:r w:rsidR="00A61DD2">
              <w:rPr>
                <w:noProof/>
                <w:webHidden/>
              </w:rPr>
              <w:fldChar w:fldCharType="begin"/>
            </w:r>
            <w:r w:rsidR="00A61DD2">
              <w:rPr>
                <w:noProof/>
                <w:webHidden/>
              </w:rPr>
              <w:instrText xml:space="preserve"> PAGEREF _Toc89702135 \h </w:instrText>
            </w:r>
            <w:r w:rsidR="00A61DD2">
              <w:rPr>
                <w:noProof/>
                <w:webHidden/>
              </w:rPr>
            </w:r>
            <w:r w:rsidR="00A61DD2">
              <w:rPr>
                <w:noProof/>
                <w:webHidden/>
              </w:rPr>
              <w:fldChar w:fldCharType="separate"/>
            </w:r>
            <w:r w:rsidR="00A61DD2">
              <w:rPr>
                <w:noProof/>
                <w:webHidden/>
              </w:rPr>
              <w:t>7</w:t>
            </w:r>
            <w:r w:rsidR="00A61DD2">
              <w:rPr>
                <w:noProof/>
                <w:webHidden/>
              </w:rPr>
              <w:fldChar w:fldCharType="end"/>
            </w:r>
          </w:hyperlink>
        </w:p>
        <w:p w14:paraId="1D941345" w14:textId="17CEB2FB" w:rsidR="00A61DD2" w:rsidRDefault="00196DBB">
          <w:pPr>
            <w:pStyle w:val="10"/>
            <w:tabs>
              <w:tab w:val="right" w:leader="dot" w:pos="9350"/>
            </w:tabs>
            <w:rPr>
              <w:noProof/>
            </w:rPr>
          </w:pPr>
          <w:hyperlink w:anchor="_Toc89702136" w:history="1">
            <w:r w:rsidR="00A61DD2" w:rsidRPr="00FC4BB8">
              <w:rPr>
                <w:rStyle w:val="ae"/>
                <w:noProof/>
              </w:rPr>
              <w:t>Conclusion</w:t>
            </w:r>
            <w:r w:rsidR="00A61DD2">
              <w:rPr>
                <w:noProof/>
                <w:webHidden/>
              </w:rPr>
              <w:tab/>
            </w:r>
            <w:r w:rsidR="00A61DD2">
              <w:rPr>
                <w:noProof/>
                <w:webHidden/>
              </w:rPr>
              <w:fldChar w:fldCharType="begin"/>
            </w:r>
            <w:r w:rsidR="00A61DD2">
              <w:rPr>
                <w:noProof/>
                <w:webHidden/>
              </w:rPr>
              <w:instrText xml:space="preserve"> PAGEREF _Toc89702136 \h </w:instrText>
            </w:r>
            <w:r w:rsidR="00A61DD2">
              <w:rPr>
                <w:noProof/>
                <w:webHidden/>
              </w:rPr>
            </w:r>
            <w:r w:rsidR="00A61DD2">
              <w:rPr>
                <w:noProof/>
                <w:webHidden/>
              </w:rPr>
              <w:fldChar w:fldCharType="separate"/>
            </w:r>
            <w:r w:rsidR="00A61DD2">
              <w:rPr>
                <w:noProof/>
                <w:webHidden/>
              </w:rPr>
              <w:t>8</w:t>
            </w:r>
            <w:r w:rsidR="00A61DD2">
              <w:rPr>
                <w:noProof/>
                <w:webHidden/>
              </w:rPr>
              <w:fldChar w:fldCharType="end"/>
            </w:r>
          </w:hyperlink>
        </w:p>
        <w:p w14:paraId="5F9B8239" w14:textId="6FB4FC74" w:rsidR="00A61DD2" w:rsidRDefault="00A61DD2">
          <w:r>
            <w:rPr>
              <w:b/>
              <w:bCs/>
              <w:noProof/>
            </w:rPr>
            <w:fldChar w:fldCharType="end"/>
          </w:r>
        </w:p>
      </w:sdtContent>
    </w:sdt>
    <w:p w14:paraId="012D73D9" w14:textId="77777777" w:rsidR="00A61DD2" w:rsidRDefault="00A61DD2">
      <w:pPr>
        <w:spacing w:line="276" w:lineRule="auto"/>
        <w:jc w:val="left"/>
        <w:rPr>
          <w:rFonts w:eastAsia="Times New Roman" w:cs="Times New Roman"/>
          <w:b/>
          <w:szCs w:val="24"/>
        </w:rPr>
      </w:pPr>
      <w:r>
        <w:rPr>
          <w:rFonts w:eastAsia="Times New Roman" w:cs="Times New Roman"/>
          <w:b/>
          <w:szCs w:val="24"/>
        </w:rPr>
        <w:br w:type="page"/>
      </w:r>
    </w:p>
    <w:p w14:paraId="6EFD7EF3" w14:textId="6544173C" w:rsidR="00EC1DFE" w:rsidRPr="00A61DD2" w:rsidRDefault="0025308C" w:rsidP="00A61DD2">
      <w:pPr>
        <w:pStyle w:val="1"/>
      </w:pPr>
      <w:bookmarkStart w:id="0" w:name="_Toc89702131"/>
      <w:r w:rsidRPr="00A61DD2">
        <w:t>Introduction</w:t>
      </w:r>
      <w:bookmarkEnd w:id="0"/>
    </w:p>
    <w:p w14:paraId="0DFC1E80" w14:textId="77777777" w:rsidR="00EC1DFE" w:rsidRPr="00A61DD2" w:rsidRDefault="0025308C">
      <w:pPr>
        <w:rPr>
          <w:rFonts w:eastAsia="Times New Roman" w:cs="Times New Roman"/>
          <w:szCs w:val="24"/>
        </w:rPr>
      </w:pPr>
      <w:r w:rsidRPr="00A61DD2">
        <w:rPr>
          <w:rFonts w:eastAsia="Times New Roman" w:cs="Times New Roman"/>
          <w:szCs w:val="24"/>
        </w:rPr>
        <w:t xml:space="preserve">Many students are now choosing blended learning in their higher studies. The advancement of technologies is enabling great opportunities with online learning. But that does not mean traditional learning classes are getting rejected. Both of the types of classes have some advantages and disadvantages. This report is dealt with blended learning and classroom learning on student attainment. For that reason, the pros and cons of blended learning in university education is explained. On the other hand, the pros and cons of traditional classroom learning in the HE sector have been illuminated. Furthermore, the evaluation of teaching and learning in the past and present has been elaborated. Moreover, some recommendation based on the evaluation has been discussed in this report. </w:t>
      </w:r>
    </w:p>
    <w:p w14:paraId="1C2ACF79" w14:textId="2F490653" w:rsidR="00EC1DFE" w:rsidRPr="00A61DD2" w:rsidRDefault="0025308C" w:rsidP="00A61DD2">
      <w:pPr>
        <w:pStyle w:val="1"/>
      </w:pPr>
      <w:bookmarkStart w:id="1" w:name="_Toc89702132"/>
      <w:r w:rsidRPr="00A61DD2">
        <w:t xml:space="preserve">Pros and cons of blended learning in the </w:t>
      </w:r>
      <w:r w:rsidR="00A61DD2" w:rsidRPr="00A61DD2">
        <w:t>university</w:t>
      </w:r>
      <w:r w:rsidRPr="00A61DD2">
        <w:t xml:space="preserve"> education</w:t>
      </w:r>
      <w:bookmarkEnd w:id="1"/>
    </w:p>
    <w:p w14:paraId="31660690" w14:textId="44E6EB87" w:rsidR="00EC1DFE" w:rsidRPr="00A61DD2" w:rsidRDefault="0025308C">
      <w:pPr>
        <w:spacing w:before="240" w:after="240"/>
        <w:rPr>
          <w:rFonts w:eastAsia="Times New Roman" w:cs="Times New Roman"/>
          <w:szCs w:val="24"/>
        </w:rPr>
      </w:pPr>
      <w:r w:rsidRPr="00A61DD2">
        <w:rPr>
          <w:rFonts w:eastAsia="Times New Roman" w:cs="Times New Roman"/>
          <w:szCs w:val="24"/>
        </w:rPr>
        <w:t xml:space="preserve">Blended education is a mixture of traditional person-to-person education experience and mobile and online technologies. The application of blended education is very common in higher education. According to a report on education change, it is one of the most remarkable trends. It doesn’t always follow a specific pedagogical approach. It allows the teachers to involve in-class activities and link online. </w:t>
      </w:r>
      <w:r w:rsidR="00517CAC">
        <w:rPr>
          <w:rFonts w:eastAsia="Times New Roman" w:cs="Times New Roman"/>
          <w:szCs w:val="24"/>
        </w:rPr>
        <w:t>Some many different resources and mediums</w:t>
      </w:r>
      <w:r w:rsidRPr="00A61DD2">
        <w:rPr>
          <w:rFonts w:eastAsia="Times New Roman" w:cs="Times New Roman"/>
          <w:szCs w:val="24"/>
        </w:rPr>
        <w:t xml:space="preserve"> can be used, like industry material, podcasts, presentations and videos.</w:t>
      </w:r>
    </w:p>
    <w:p w14:paraId="32167F3B" w14:textId="4B347D0A" w:rsidR="00EC1DFE" w:rsidRPr="00A61DD2" w:rsidRDefault="0025308C">
      <w:pPr>
        <w:spacing w:before="240" w:after="240"/>
        <w:rPr>
          <w:rFonts w:eastAsia="Times New Roman" w:cs="Times New Roman"/>
          <w:szCs w:val="24"/>
        </w:rPr>
      </w:pPr>
      <w:r w:rsidRPr="00A61DD2">
        <w:rPr>
          <w:rFonts w:eastAsia="Times New Roman" w:cs="Times New Roman"/>
          <w:szCs w:val="24"/>
        </w:rPr>
        <w:t xml:space="preserve">The pros of blended education </w:t>
      </w:r>
      <w:r w:rsidR="00517CAC">
        <w:rPr>
          <w:rFonts w:eastAsia="Times New Roman" w:cs="Times New Roman"/>
          <w:szCs w:val="24"/>
        </w:rPr>
        <w:t>are</w:t>
      </w:r>
      <w:r w:rsidRPr="00A61DD2">
        <w:rPr>
          <w:rFonts w:eastAsia="Times New Roman" w:cs="Times New Roman"/>
          <w:szCs w:val="24"/>
        </w:rPr>
        <w:t xml:space="preserve"> discussed below-</w:t>
      </w:r>
    </w:p>
    <w:p w14:paraId="241BC7C3" w14:textId="77777777" w:rsidR="00EC1DFE" w:rsidRPr="00A61DD2" w:rsidRDefault="0025308C">
      <w:pPr>
        <w:numPr>
          <w:ilvl w:val="0"/>
          <w:numId w:val="2"/>
        </w:numPr>
        <w:spacing w:before="240"/>
        <w:rPr>
          <w:rFonts w:eastAsia="Times New Roman" w:cs="Times New Roman"/>
          <w:szCs w:val="24"/>
        </w:rPr>
      </w:pPr>
      <w:r w:rsidRPr="00A61DD2">
        <w:rPr>
          <w:rFonts w:eastAsia="Times New Roman" w:cs="Times New Roman"/>
          <w:b/>
          <w:szCs w:val="24"/>
        </w:rPr>
        <w:t>The learners can proceed at their own speed-</w:t>
      </w:r>
      <w:r w:rsidRPr="00A61DD2">
        <w:rPr>
          <w:rFonts w:eastAsia="Times New Roman" w:cs="Times New Roman"/>
          <w:szCs w:val="24"/>
        </w:rPr>
        <w:t xml:space="preserve"> Some learners can be already familiar with the subject they are taught. So they can go through the online teaching material faster. The other students who are less familiarized with the topic or have a low confidence level can go with the material slowly. They can pause and again watch the tough parts of the materials.</w:t>
      </w:r>
    </w:p>
    <w:p w14:paraId="58CB48B3" w14:textId="77777777" w:rsidR="00EC1DFE" w:rsidRPr="00A61DD2" w:rsidRDefault="0025308C">
      <w:pPr>
        <w:numPr>
          <w:ilvl w:val="0"/>
          <w:numId w:val="2"/>
        </w:numPr>
        <w:rPr>
          <w:rFonts w:eastAsia="Times New Roman" w:cs="Times New Roman"/>
          <w:szCs w:val="24"/>
        </w:rPr>
      </w:pPr>
      <w:r w:rsidRPr="00A61DD2">
        <w:rPr>
          <w:rFonts w:eastAsia="Times New Roman" w:cs="Times New Roman"/>
          <w:b/>
          <w:szCs w:val="24"/>
        </w:rPr>
        <w:t>Availability of the materials-</w:t>
      </w:r>
      <w:r w:rsidRPr="00A61DD2">
        <w:rPr>
          <w:rFonts w:eastAsia="Times New Roman" w:cs="Times New Roman"/>
          <w:szCs w:val="24"/>
        </w:rPr>
        <w:t xml:space="preserve"> Some students learn in the early morning and some in late nights. Every student is different and so are their learning habits (</w:t>
      </w:r>
      <w:r w:rsidRPr="00A61DD2">
        <w:rPr>
          <w:rFonts w:eastAsia="Times New Roman" w:cs="Times New Roman"/>
          <w:szCs w:val="24"/>
          <w:highlight w:val="white"/>
        </w:rPr>
        <w:t>Frafika Sari et al., 2018</w:t>
      </w:r>
      <w:r w:rsidRPr="00A61DD2">
        <w:rPr>
          <w:rFonts w:eastAsia="Times New Roman" w:cs="Times New Roman"/>
          <w:szCs w:val="24"/>
        </w:rPr>
        <w:t>). With recorded online materials they can access it any time of their preference. They can log on anytime to the lectures and classes. They will not be forced to work at a specific time. In this way, the students can learn better and it will get better results.</w:t>
      </w:r>
    </w:p>
    <w:p w14:paraId="09B0D219" w14:textId="77777777" w:rsidR="00EC1DFE" w:rsidRPr="00A61DD2" w:rsidRDefault="0025308C">
      <w:pPr>
        <w:numPr>
          <w:ilvl w:val="0"/>
          <w:numId w:val="2"/>
        </w:numPr>
        <w:rPr>
          <w:rFonts w:eastAsia="Times New Roman" w:cs="Times New Roman"/>
          <w:szCs w:val="24"/>
        </w:rPr>
      </w:pPr>
      <w:r w:rsidRPr="00A61DD2">
        <w:rPr>
          <w:rFonts w:eastAsia="Times New Roman" w:cs="Times New Roman"/>
          <w:b/>
          <w:szCs w:val="24"/>
        </w:rPr>
        <w:t>Preparation before class-</w:t>
      </w:r>
      <w:r w:rsidRPr="00A61DD2">
        <w:rPr>
          <w:rFonts w:eastAsia="Times New Roman" w:cs="Times New Roman"/>
          <w:szCs w:val="24"/>
        </w:rPr>
        <w:t xml:space="preserve"> The students can research the topics they will be learning before the person-to-person demonstration. They can explore the themes via online learning. They can be familiarized before the lectures. In this way, they can spend more time with the topic.</w:t>
      </w:r>
    </w:p>
    <w:p w14:paraId="5F78BF1B" w14:textId="1DCE675E" w:rsidR="00EC1DFE" w:rsidRPr="00A61DD2" w:rsidRDefault="0025308C">
      <w:pPr>
        <w:numPr>
          <w:ilvl w:val="0"/>
          <w:numId w:val="2"/>
        </w:numPr>
        <w:rPr>
          <w:rFonts w:eastAsia="Times New Roman" w:cs="Times New Roman"/>
          <w:szCs w:val="24"/>
        </w:rPr>
      </w:pPr>
      <w:r w:rsidRPr="00A61DD2">
        <w:rPr>
          <w:rFonts w:eastAsia="Times New Roman" w:cs="Times New Roman"/>
          <w:b/>
          <w:szCs w:val="24"/>
        </w:rPr>
        <w:t>Independent learning experience-</w:t>
      </w:r>
      <w:r w:rsidRPr="00A61DD2">
        <w:rPr>
          <w:rFonts w:eastAsia="Times New Roman" w:cs="Times New Roman"/>
          <w:szCs w:val="24"/>
        </w:rPr>
        <w:t xml:space="preserve"> The learners are given freedom and self-advocacy to take the upper hand with their works. They can control the learning process. Also, they feel ownership of their study (</w:t>
      </w:r>
      <w:r w:rsidRPr="00A61DD2">
        <w:rPr>
          <w:rFonts w:eastAsia="Times New Roman" w:cs="Times New Roman"/>
          <w:szCs w:val="24"/>
          <w:highlight w:val="white"/>
        </w:rPr>
        <w:t>Szadziewska and Kujawski, 2017</w:t>
      </w:r>
      <w:r w:rsidRPr="00A61DD2">
        <w:rPr>
          <w:rFonts w:eastAsia="Times New Roman" w:cs="Times New Roman"/>
          <w:szCs w:val="24"/>
        </w:rPr>
        <w:t xml:space="preserve">). This can be beneficial </w:t>
      </w:r>
      <w:r w:rsidR="00517CAC">
        <w:rPr>
          <w:rFonts w:eastAsia="Times New Roman" w:cs="Times New Roman"/>
          <w:szCs w:val="24"/>
        </w:rPr>
        <w:t>for</w:t>
      </w:r>
      <w:r w:rsidRPr="00A61DD2">
        <w:rPr>
          <w:rFonts w:eastAsia="Times New Roman" w:cs="Times New Roman"/>
          <w:szCs w:val="24"/>
        </w:rPr>
        <w:t xml:space="preserve"> the students and also it can be helpful in their future workplace.</w:t>
      </w:r>
    </w:p>
    <w:p w14:paraId="3648473A" w14:textId="77777777" w:rsidR="00EC1DFE" w:rsidRPr="00A61DD2" w:rsidRDefault="0025308C">
      <w:pPr>
        <w:numPr>
          <w:ilvl w:val="0"/>
          <w:numId w:val="2"/>
        </w:numPr>
        <w:rPr>
          <w:rFonts w:eastAsia="Times New Roman" w:cs="Times New Roman"/>
          <w:szCs w:val="24"/>
        </w:rPr>
      </w:pPr>
      <w:r w:rsidRPr="00A61DD2">
        <w:rPr>
          <w:rFonts w:eastAsia="Times New Roman" w:cs="Times New Roman"/>
          <w:b/>
          <w:szCs w:val="24"/>
        </w:rPr>
        <w:t>Introduction of new technologies-</w:t>
      </w:r>
      <w:r w:rsidRPr="00A61DD2">
        <w:rPr>
          <w:rFonts w:eastAsia="Times New Roman" w:cs="Times New Roman"/>
          <w:szCs w:val="24"/>
        </w:rPr>
        <w:t xml:space="preserve"> The students can try new hardware and software. This will be interesting and engaging for the students. It is a chance for every student to experience new technologies.</w:t>
      </w:r>
    </w:p>
    <w:p w14:paraId="0DE13C70" w14:textId="77777777" w:rsidR="00EC1DFE" w:rsidRPr="00A61DD2" w:rsidRDefault="0025308C">
      <w:pPr>
        <w:numPr>
          <w:ilvl w:val="0"/>
          <w:numId w:val="2"/>
        </w:numPr>
        <w:spacing w:after="240"/>
        <w:rPr>
          <w:rFonts w:eastAsia="Times New Roman" w:cs="Times New Roman"/>
          <w:szCs w:val="24"/>
        </w:rPr>
      </w:pPr>
      <w:r w:rsidRPr="00A61DD2">
        <w:rPr>
          <w:rFonts w:eastAsia="Times New Roman" w:cs="Times New Roman"/>
          <w:b/>
          <w:szCs w:val="24"/>
        </w:rPr>
        <w:t>Teaching beyond context-</w:t>
      </w:r>
      <w:r w:rsidRPr="00A61DD2">
        <w:rPr>
          <w:rFonts w:eastAsia="Times New Roman" w:cs="Times New Roman"/>
          <w:szCs w:val="24"/>
        </w:rPr>
        <w:t xml:space="preserve"> The teachers can teach from huge resources to supply materials across various contexts. They could use practical settings, tutorials and lectures. Blended learning can motivate social and active learning. The educators can have a track on the students. This way they can have a better view to evaluate which techniques can be more effective for the students. </w:t>
      </w:r>
    </w:p>
    <w:p w14:paraId="14D8494A" w14:textId="77777777" w:rsidR="00EC1DFE" w:rsidRPr="00A61DD2" w:rsidRDefault="0025308C">
      <w:pPr>
        <w:spacing w:before="240" w:after="240"/>
        <w:rPr>
          <w:rFonts w:eastAsia="Times New Roman" w:cs="Times New Roman"/>
          <w:szCs w:val="24"/>
        </w:rPr>
      </w:pPr>
      <w:r w:rsidRPr="00A61DD2">
        <w:rPr>
          <w:rFonts w:eastAsia="Times New Roman" w:cs="Times New Roman"/>
          <w:szCs w:val="24"/>
        </w:rPr>
        <w:t>The cons of blended education are discussed below-</w:t>
      </w:r>
    </w:p>
    <w:p w14:paraId="488062FD" w14:textId="77777777" w:rsidR="00EC1DFE" w:rsidRPr="00A61DD2" w:rsidRDefault="0025308C">
      <w:pPr>
        <w:numPr>
          <w:ilvl w:val="0"/>
          <w:numId w:val="4"/>
        </w:numPr>
        <w:spacing w:before="240"/>
        <w:rPr>
          <w:rFonts w:eastAsia="Times New Roman" w:cs="Times New Roman"/>
          <w:szCs w:val="24"/>
        </w:rPr>
      </w:pPr>
      <w:r w:rsidRPr="00A61DD2">
        <w:rPr>
          <w:rFonts w:eastAsia="Times New Roman" w:cs="Times New Roman"/>
          <w:b/>
          <w:szCs w:val="24"/>
        </w:rPr>
        <w:t>Resource’s access-</w:t>
      </w:r>
      <w:r w:rsidRPr="00A61DD2">
        <w:rPr>
          <w:rFonts w:eastAsia="Times New Roman" w:cs="Times New Roman"/>
          <w:szCs w:val="24"/>
        </w:rPr>
        <w:t xml:space="preserve"> Many times blended learning requires utilizing technology that is outside of the classroom. Every student will not have access to the resources. This can be difficult or impossible for some students.</w:t>
      </w:r>
    </w:p>
    <w:p w14:paraId="00626C37" w14:textId="77777777" w:rsidR="00EC1DFE" w:rsidRPr="00A61DD2" w:rsidRDefault="0025308C">
      <w:pPr>
        <w:numPr>
          <w:ilvl w:val="0"/>
          <w:numId w:val="4"/>
        </w:numPr>
        <w:rPr>
          <w:rFonts w:eastAsia="Times New Roman" w:cs="Times New Roman"/>
          <w:szCs w:val="24"/>
        </w:rPr>
      </w:pPr>
      <w:r w:rsidRPr="00A61DD2">
        <w:rPr>
          <w:rFonts w:eastAsia="Times New Roman" w:cs="Times New Roman"/>
          <w:b/>
          <w:szCs w:val="24"/>
        </w:rPr>
        <w:t>Individual learner’s support-</w:t>
      </w:r>
      <w:r w:rsidRPr="00A61DD2">
        <w:rPr>
          <w:rFonts w:eastAsia="Times New Roman" w:cs="Times New Roman"/>
          <w:szCs w:val="24"/>
        </w:rPr>
        <w:t xml:space="preserve"> This learning technique will not be beneficial for every student. Learners with different digital literacy and need may not find this blended learning gainable without the right support.</w:t>
      </w:r>
    </w:p>
    <w:p w14:paraId="5ADE2776" w14:textId="77777777" w:rsidR="00EC1DFE" w:rsidRPr="00A61DD2" w:rsidRDefault="0025308C">
      <w:pPr>
        <w:numPr>
          <w:ilvl w:val="0"/>
          <w:numId w:val="4"/>
        </w:numPr>
        <w:spacing w:after="240"/>
        <w:rPr>
          <w:rFonts w:eastAsia="Times New Roman" w:cs="Times New Roman"/>
          <w:szCs w:val="24"/>
        </w:rPr>
      </w:pPr>
      <w:r w:rsidRPr="00A61DD2">
        <w:rPr>
          <w:rFonts w:eastAsia="Times New Roman" w:cs="Times New Roman"/>
          <w:b/>
          <w:szCs w:val="24"/>
        </w:rPr>
        <w:t>The infrastructure-</w:t>
      </w:r>
      <w:r w:rsidRPr="00A61DD2">
        <w:rPr>
          <w:rFonts w:eastAsia="Times New Roman" w:cs="Times New Roman"/>
          <w:szCs w:val="24"/>
        </w:rPr>
        <w:t xml:space="preserve"> There is a need for a huge setup of internal structure to apply blended learning. The university might not have the budget and the resources. Also, it can take huge time for material preparation, training, necessary logistics and setup. </w:t>
      </w:r>
    </w:p>
    <w:p w14:paraId="179CBD87" w14:textId="68B9CA4D" w:rsidR="00EC1DFE" w:rsidRPr="00A61DD2" w:rsidRDefault="0025308C" w:rsidP="00A61DD2">
      <w:pPr>
        <w:pStyle w:val="1"/>
      </w:pPr>
      <w:bookmarkStart w:id="2" w:name="_Toc89702133"/>
      <w:r w:rsidRPr="00A61DD2">
        <w:t>Pros and cons of traditional classroom learning in the HE sector</w:t>
      </w:r>
      <w:bookmarkEnd w:id="2"/>
      <w:r w:rsidRPr="00A61DD2">
        <w:t xml:space="preserve"> </w:t>
      </w:r>
    </w:p>
    <w:p w14:paraId="731F95DE" w14:textId="77777777" w:rsidR="00EC1DFE" w:rsidRPr="00A61DD2" w:rsidRDefault="0025308C">
      <w:pPr>
        <w:spacing w:before="240" w:after="240"/>
        <w:rPr>
          <w:rFonts w:eastAsia="Times New Roman" w:cs="Times New Roman"/>
          <w:szCs w:val="24"/>
        </w:rPr>
      </w:pPr>
      <w:r w:rsidRPr="00A61DD2">
        <w:rPr>
          <w:rFonts w:eastAsia="Times New Roman" w:cs="Times New Roman"/>
          <w:szCs w:val="24"/>
        </w:rPr>
        <w:t>In 21</w:t>
      </w:r>
      <w:r w:rsidRPr="00A61DD2">
        <w:rPr>
          <w:rFonts w:eastAsia="Times New Roman" w:cs="Times New Roman"/>
          <w:szCs w:val="24"/>
          <w:vertAlign w:val="superscript"/>
        </w:rPr>
        <w:t>st</w:t>
      </w:r>
      <w:r w:rsidRPr="00A61DD2">
        <w:rPr>
          <w:rFonts w:eastAsia="Times New Roman" w:cs="Times New Roman"/>
          <w:szCs w:val="24"/>
        </w:rPr>
        <w:t>-century the students not only have choices of higher education (HE) programs but also they can choose between classes that are online or in person. The technology’s evolution enables learners to use the internet to take lectures rather than to attend class in a setting of the traditional classroom. For some types of students, this solution is ideal. But the others still prefer the academic format which is old-fashioned. So, the traditional learning format is beneficial or not is arguable.</w:t>
      </w:r>
    </w:p>
    <w:p w14:paraId="1DC55DD6" w14:textId="77777777" w:rsidR="00EC1DFE" w:rsidRPr="00A61DD2" w:rsidRDefault="0025308C">
      <w:pPr>
        <w:spacing w:before="240" w:after="240"/>
        <w:rPr>
          <w:rFonts w:eastAsia="Times New Roman" w:cs="Times New Roman"/>
          <w:szCs w:val="24"/>
        </w:rPr>
      </w:pPr>
      <w:r w:rsidRPr="00A61DD2">
        <w:rPr>
          <w:rFonts w:eastAsia="Times New Roman" w:cs="Times New Roman"/>
          <w:szCs w:val="24"/>
        </w:rPr>
        <w:t>The pros of traditional classroom learning are discussed below-</w:t>
      </w:r>
    </w:p>
    <w:p w14:paraId="37AD9BB5" w14:textId="77777777" w:rsidR="00EC1DFE" w:rsidRPr="00A61DD2" w:rsidRDefault="0025308C">
      <w:pPr>
        <w:numPr>
          <w:ilvl w:val="0"/>
          <w:numId w:val="1"/>
        </w:numPr>
        <w:spacing w:before="240"/>
        <w:rPr>
          <w:rFonts w:eastAsia="Times New Roman" w:cs="Times New Roman"/>
          <w:szCs w:val="24"/>
        </w:rPr>
      </w:pPr>
      <w:r w:rsidRPr="00A61DD2">
        <w:rPr>
          <w:rFonts w:eastAsia="Times New Roman" w:cs="Times New Roman"/>
          <w:b/>
          <w:szCs w:val="24"/>
        </w:rPr>
        <w:t>More interaction-</w:t>
      </w:r>
      <w:r w:rsidRPr="00A61DD2">
        <w:rPr>
          <w:rFonts w:eastAsia="Times New Roman" w:cs="Times New Roman"/>
          <w:szCs w:val="24"/>
        </w:rPr>
        <w:t xml:space="preserve"> In the classroom environment, the students interact with their instructors and peers face-to-face. This is an educational aid as well as a social benefit. The students have a chance to make friends as they see the same classmates every day. They can also find their lifelong connections which are professionals in higher education (</w:t>
      </w:r>
      <w:r w:rsidRPr="00A61DD2">
        <w:rPr>
          <w:rFonts w:eastAsia="Times New Roman" w:cs="Times New Roman"/>
          <w:szCs w:val="24"/>
          <w:highlight w:val="white"/>
        </w:rPr>
        <w:t>Sadeghi, 2019</w:t>
      </w:r>
      <w:r w:rsidRPr="00A61DD2">
        <w:rPr>
          <w:rFonts w:eastAsia="Times New Roman" w:cs="Times New Roman"/>
          <w:szCs w:val="24"/>
        </w:rPr>
        <w:t>). The students can physically participate in a class discussion or lecture. The students can face-to-face ask the instructors to clarify if they don’t understand something. This option is always open for them.</w:t>
      </w:r>
    </w:p>
    <w:p w14:paraId="1A3B34BD" w14:textId="11E9379E" w:rsidR="00EC1DFE" w:rsidRPr="00A61DD2" w:rsidRDefault="0025308C">
      <w:pPr>
        <w:numPr>
          <w:ilvl w:val="0"/>
          <w:numId w:val="1"/>
        </w:numPr>
        <w:rPr>
          <w:rFonts w:eastAsia="Times New Roman" w:cs="Times New Roman"/>
          <w:szCs w:val="24"/>
        </w:rPr>
      </w:pPr>
      <w:r w:rsidRPr="00A61DD2">
        <w:rPr>
          <w:rFonts w:eastAsia="Times New Roman" w:cs="Times New Roman"/>
          <w:b/>
          <w:szCs w:val="24"/>
        </w:rPr>
        <w:t>Traditional experience-</w:t>
      </w:r>
      <w:r w:rsidRPr="00A61DD2">
        <w:rPr>
          <w:rFonts w:eastAsia="Times New Roman" w:cs="Times New Roman"/>
          <w:szCs w:val="24"/>
        </w:rPr>
        <w:t xml:space="preserve"> Sometimes the students only know the classroom environment styled education system. So they are very much comfortable in this. The students can learn structurally rather than present with self-directed activities, written lectures and course books. On this structure, the students can rely </w:t>
      </w:r>
      <w:r w:rsidR="00517CAC">
        <w:rPr>
          <w:rFonts w:eastAsia="Times New Roman" w:cs="Times New Roman"/>
          <w:szCs w:val="24"/>
        </w:rPr>
        <w:t>on</w:t>
      </w:r>
      <w:r w:rsidRPr="00A61DD2">
        <w:rPr>
          <w:rFonts w:eastAsia="Times New Roman" w:cs="Times New Roman"/>
          <w:szCs w:val="24"/>
        </w:rPr>
        <w:t xml:space="preserve"> supporting their learning. It might be hard for the students to gain learning materials with an online learning structure. </w:t>
      </w:r>
    </w:p>
    <w:p w14:paraId="6C630329" w14:textId="77777777" w:rsidR="00EC1DFE" w:rsidRPr="00A61DD2" w:rsidRDefault="0025308C">
      <w:pPr>
        <w:numPr>
          <w:ilvl w:val="0"/>
          <w:numId w:val="1"/>
        </w:numPr>
        <w:rPr>
          <w:rFonts w:eastAsia="Times New Roman" w:cs="Times New Roman"/>
          <w:szCs w:val="24"/>
        </w:rPr>
      </w:pPr>
      <w:r w:rsidRPr="00A61DD2">
        <w:rPr>
          <w:rFonts w:eastAsia="Times New Roman" w:cs="Times New Roman"/>
          <w:b/>
          <w:szCs w:val="24"/>
        </w:rPr>
        <w:t>Systematic experience-</w:t>
      </w:r>
      <w:r w:rsidRPr="00A61DD2">
        <w:rPr>
          <w:rFonts w:eastAsia="Times New Roman" w:cs="Times New Roman"/>
          <w:szCs w:val="24"/>
        </w:rPr>
        <w:t xml:space="preserve"> The study organizations provide systemic education for the students (</w:t>
      </w:r>
      <w:r w:rsidRPr="00A61DD2">
        <w:rPr>
          <w:rFonts w:eastAsia="Times New Roman" w:cs="Times New Roman"/>
          <w:szCs w:val="24"/>
          <w:highlight w:val="white"/>
        </w:rPr>
        <w:t>Dalvi, 2018</w:t>
      </w:r>
      <w:r w:rsidRPr="00A61DD2">
        <w:rPr>
          <w:rFonts w:eastAsia="Times New Roman" w:cs="Times New Roman"/>
          <w:szCs w:val="24"/>
        </w:rPr>
        <w:t>). They can practice appropriate behaviour in the classes. They have to oblige class schedules and timely lunch breaks. These will maximize the progression of the students. This can shape a student’s mind and character which can help them in their future career.</w:t>
      </w:r>
    </w:p>
    <w:p w14:paraId="2D7D2731" w14:textId="77777777" w:rsidR="00EC1DFE" w:rsidRPr="00A61DD2" w:rsidRDefault="0025308C">
      <w:pPr>
        <w:numPr>
          <w:ilvl w:val="0"/>
          <w:numId w:val="1"/>
        </w:numPr>
        <w:spacing w:after="240"/>
        <w:rPr>
          <w:rFonts w:eastAsia="Times New Roman" w:cs="Times New Roman"/>
          <w:szCs w:val="24"/>
        </w:rPr>
      </w:pPr>
      <w:r w:rsidRPr="00A61DD2">
        <w:rPr>
          <w:rFonts w:eastAsia="Times New Roman" w:cs="Times New Roman"/>
          <w:b/>
          <w:szCs w:val="24"/>
        </w:rPr>
        <w:t>Educational &amp; social development-</w:t>
      </w:r>
      <w:r w:rsidRPr="00A61DD2">
        <w:rPr>
          <w:rFonts w:eastAsia="Times New Roman" w:cs="Times New Roman"/>
          <w:szCs w:val="24"/>
        </w:rPr>
        <w:t xml:space="preserve"> Traditional learning can motivate the students to be well disposed and progressively social. Online studies can’t provide these opportunities. The traditional classrooms can provide instructive and social advancement with the human association which is steady. </w:t>
      </w:r>
    </w:p>
    <w:p w14:paraId="355560D6" w14:textId="77777777" w:rsidR="00EC1DFE" w:rsidRPr="00A61DD2" w:rsidRDefault="0025308C">
      <w:pPr>
        <w:spacing w:before="240" w:after="240"/>
        <w:rPr>
          <w:rFonts w:eastAsia="Times New Roman" w:cs="Times New Roman"/>
          <w:szCs w:val="24"/>
        </w:rPr>
      </w:pPr>
      <w:r w:rsidRPr="00A61DD2">
        <w:rPr>
          <w:rFonts w:eastAsia="Times New Roman" w:cs="Times New Roman"/>
          <w:szCs w:val="24"/>
        </w:rPr>
        <w:t>The cons of traditional classroom learning are discussed below-</w:t>
      </w:r>
    </w:p>
    <w:p w14:paraId="2770CA02" w14:textId="3B07580E" w:rsidR="00EC1DFE" w:rsidRPr="00A61DD2" w:rsidRDefault="0025308C">
      <w:pPr>
        <w:numPr>
          <w:ilvl w:val="0"/>
          <w:numId w:val="3"/>
        </w:numPr>
        <w:spacing w:before="240"/>
        <w:rPr>
          <w:rFonts w:eastAsia="Times New Roman" w:cs="Times New Roman"/>
          <w:szCs w:val="24"/>
        </w:rPr>
      </w:pPr>
      <w:r w:rsidRPr="00A61DD2">
        <w:rPr>
          <w:rFonts w:eastAsia="Times New Roman" w:cs="Times New Roman"/>
          <w:b/>
          <w:szCs w:val="24"/>
        </w:rPr>
        <w:t>Lack of flexibility-</w:t>
      </w:r>
      <w:r w:rsidRPr="00A61DD2">
        <w:rPr>
          <w:rFonts w:eastAsia="Times New Roman" w:cs="Times New Roman"/>
          <w:szCs w:val="24"/>
        </w:rPr>
        <w:t xml:space="preserve"> The traditional learning class means it is campus-based. The classes are scheduled and they will not change for anyone. The students have to change their schedules which are personal for the university. Even if the students have any emergency still the rules of the organization cannot be changed and the student must adjust with them. They can’t take the classes at a suitable time. If any students are doing any part-time jobs and if their schedule conflicts, the student has to choose between their paycheck and their education. </w:t>
      </w:r>
    </w:p>
    <w:p w14:paraId="5515B628" w14:textId="508BDCB3" w:rsidR="00EC1DFE" w:rsidRPr="00A61DD2" w:rsidRDefault="0025308C" w:rsidP="00A61DD2">
      <w:pPr>
        <w:numPr>
          <w:ilvl w:val="0"/>
          <w:numId w:val="3"/>
        </w:numPr>
        <w:spacing w:after="240"/>
        <w:rPr>
          <w:rFonts w:eastAsia="Times New Roman" w:cs="Times New Roman"/>
          <w:szCs w:val="24"/>
        </w:rPr>
      </w:pPr>
      <w:r w:rsidRPr="00A61DD2">
        <w:rPr>
          <w:rFonts w:eastAsia="Times New Roman" w:cs="Times New Roman"/>
          <w:b/>
          <w:szCs w:val="24"/>
        </w:rPr>
        <w:t>Travel consideration-</w:t>
      </w:r>
      <w:r w:rsidRPr="00A61DD2">
        <w:rPr>
          <w:rFonts w:eastAsia="Times New Roman" w:cs="Times New Roman"/>
          <w:szCs w:val="24"/>
        </w:rPr>
        <w:t xml:space="preserve"> The students must attend physically in the classes to get their attendance. If some students travel long distances must start their journey earlier than other students to arrive in the class in time. They can face weather problems or long traffics on the road. Also, they have to spend more money than others for a long time. This can be challenging for some financially challenged students as they are spending money on education costs too.</w:t>
      </w:r>
    </w:p>
    <w:p w14:paraId="3CFA0941" w14:textId="0CF60F5A" w:rsidR="00EC1DFE" w:rsidRPr="00A61DD2" w:rsidRDefault="0025308C" w:rsidP="00A61DD2">
      <w:pPr>
        <w:pStyle w:val="1"/>
      </w:pPr>
      <w:bookmarkStart w:id="3" w:name="_Toc89702134"/>
      <w:r w:rsidRPr="00A61DD2">
        <w:t>Evaluation of teaching and learning in the past and present</w:t>
      </w:r>
      <w:bookmarkEnd w:id="3"/>
    </w:p>
    <w:p w14:paraId="5F41CB98" w14:textId="77777777" w:rsidR="00EC1DFE" w:rsidRPr="00A61DD2" w:rsidRDefault="0025308C">
      <w:pPr>
        <w:rPr>
          <w:rFonts w:eastAsia="Times New Roman" w:cs="Times New Roman"/>
          <w:szCs w:val="24"/>
        </w:rPr>
      </w:pPr>
      <w:r w:rsidRPr="00A61DD2">
        <w:rPr>
          <w:rFonts w:eastAsia="Times New Roman" w:cs="Times New Roman"/>
          <w:szCs w:val="24"/>
        </w:rPr>
        <w:t>In the past, learning in the HE sector mostly follows classroom learning due to many reasons. Unavailability of high technology, no travel restriction or social distancing and others are some of those reasons. However, this type of learning method has proven to be one of the best since it has produced many world leaders. Classroom learning is often termed cooperative learning by many researchers. The benefits of this cooperative learning are supported by many pieces of research and those show that the everyday association with each other helps the student to materialise their knowledge (</w:t>
      </w:r>
      <w:r w:rsidRPr="00A61DD2">
        <w:rPr>
          <w:rFonts w:eastAsia="Times New Roman" w:cs="Times New Roman"/>
          <w:szCs w:val="24"/>
          <w:highlight w:val="white"/>
        </w:rPr>
        <w:t>Bashir, Nisar and Gul, 2020</w:t>
      </w:r>
      <w:r w:rsidRPr="00A61DD2">
        <w:rPr>
          <w:rFonts w:eastAsia="Times New Roman" w:cs="Times New Roman"/>
          <w:szCs w:val="24"/>
        </w:rPr>
        <w:t>). One of the major advantages of this classroom learning is that the teacher can easily assess the characteristics of any student based on the classroom events. The physical presence of both student and teacher helps this assessment (</w:t>
      </w:r>
      <w:r w:rsidRPr="00A61DD2">
        <w:rPr>
          <w:rFonts w:eastAsia="Times New Roman" w:cs="Times New Roman"/>
          <w:szCs w:val="24"/>
          <w:highlight w:val="white"/>
        </w:rPr>
        <w:t>de Ruiter, Poorthuis and Koomen, 2019</w:t>
      </w:r>
      <w:r w:rsidRPr="00A61DD2">
        <w:rPr>
          <w:rFonts w:eastAsia="Times New Roman" w:cs="Times New Roman"/>
          <w:szCs w:val="24"/>
        </w:rPr>
        <w:t>). During classroom learning, a teacher can gain the attention of the students through various activities and due to this, a student does not lose any time. For example- In many schools, a teacher gives classroom tasks such as reading a paragraph or telling the inner meaning of a paragraph from the understanding of the student. This is an exercise that ensures that the student learns from the class. Moreover, both the student and teacher’s physical presence ensure it.</w:t>
      </w:r>
    </w:p>
    <w:p w14:paraId="7A2C5CE8" w14:textId="1188F754" w:rsidR="00EC1DFE" w:rsidRPr="00A61DD2" w:rsidRDefault="0025308C">
      <w:pPr>
        <w:rPr>
          <w:rFonts w:eastAsia="Times New Roman" w:cs="Times New Roman"/>
          <w:szCs w:val="24"/>
        </w:rPr>
      </w:pPr>
      <w:r w:rsidRPr="00A61DD2">
        <w:rPr>
          <w:rFonts w:eastAsia="Times New Roman" w:cs="Times New Roman"/>
          <w:szCs w:val="24"/>
        </w:rPr>
        <w:t xml:space="preserve">Classroom learning also </w:t>
      </w:r>
      <w:r w:rsidR="00517CAC">
        <w:rPr>
          <w:rFonts w:eastAsia="Times New Roman" w:cs="Times New Roman"/>
          <w:szCs w:val="24"/>
        </w:rPr>
        <w:t>guides</w:t>
      </w:r>
      <w:r w:rsidRPr="00A61DD2">
        <w:rPr>
          <w:rFonts w:eastAsia="Times New Roman" w:cs="Times New Roman"/>
          <w:szCs w:val="24"/>
        </w:rPr>
        <w:t xml:space="preserve"> learning through activities. During any study session, a teacher can show practical examples right in front of the students. It helps them to memorise it better </w:t>
      </w:r>
      <w:r w:rsidRPr="00A61DD2">
        <w:rPr>
          <w:rFonts w:eastAsia="Times New Roman" w:cs="Times New Roman"/>
          <w:szCs w:val="24"/>
          <w:highlight w:val="white"/>
        </w:rPr>
        <w:t>(Northern Illinois University, 2021)</w:t>
      </w:r>
      <w:r w:rsidRPr="00A61DD2">
        <w:rPr>
          <w:rFonts w:eastAsia="Times New Roman" w:cs="Times New Roman"/>
          <w:szCs w:val="24"/>
        </w:rPr>
        <w:t>. The examples can be physically constructed. For example- Our professors sometimes conduct role-play exercises to help us to understand the importance of career development or employability skills.</w:t>
      </w:r>
    </w:p>
    <w:p w14:paraId="12F5368E" w14:textId="77777777" w:rsidR="00EC1DFE" w:rsidRPr="00A61DD2" w:rsidRDefault="0025308C">
      <w:pPr>
        <w:rPr>
          <w:rFonts w:eastAsia="Times New Roman" w:cs="Times New Roman"/>
          <w:szCs w:val="24"/>
        </w:rPr>
      </w:pPr>
      <w:r w:rsidRPr="00A61DD2">
        <w:rPr>
          <w:rFonts w:eastAsia="Times New Roman" w:cs="Times New Roman"/>
          <w:szCs w:val="24"/>
        </w:rPr>
        <w:t xml:space="preserve">The present teaching and learning method are mostly shifted to blended learning which is a combination of the online learning methods with a face-to-face approach. The blended learning of university education at the University of Wales Trinity Saint David (UWTSD) follows the virtual learning method that provides inclusive and engaging learning activities for the student along with face-to-face sessions with tutors to up-to-date their learning and knowledge </w:t>
      </w:r>
      <w:r w:rsidRPr="00A61DD2">
        <w:rPr>
          <w:rFonts w:eastAsia="Times New Roman" w:cs="Times New Roman"/>
          <w:szCs w:val="24"/>
          <w:highlight w:val="white"/>
        </w:rPr>
        <w:t>(UWTSD, 2021)</w:t>
      </w:r>
      <w:r w:rsidRPr="00A61DD2">
        <w:rPr>
          <w:rFonts w:eastAsia="Times New Roman" w:cs="Times New Roman"/>
          <w:szCs w:val="24"/>
        </w:rPr>
        <w:t>. This is one of the most intriguing digital innovations that is placed in UWTSD and was full-fledged implemented during the time of the Covid-19 Pandemic to ensure proper education of its students (</w:t>
      </w:r>
      <w:r w:rsidRPr="00A61DD2">
        <w:rPr>
          <w:rFonts w:eastAsia="Times New Roman" w:cs="Times New Roman"/>
          <w:szCs w:val="24"/>
          <w:highlight w:val="white"/>
        </w:rPr>
        <w:t>Torres Martín et al., 2021</w:t>
      </w:r>
      <w:r w:rsidRPr="00A61DD2">
        <w:rPr>
          <w:rFonts w:eastAsia="Times New Roman" w:cs="Times New Roman"/>
          <w:szCs w:val="24"/>
        </w:rPr>
        <w:t>). The virtual learning environment is created using Moodle where the students find enough material for their studies. Apart from that Lectures and online seminars help them to assess their learning and gather knowledge. The Moodle provides learning resources and an online library from where any student gets the necessary research materials. The face-to-face meetings are also a big help for the students. For example- If a student of UWTSD faces difficulty understanding any part of his learning materials, his tutor guides him in an online session upon request.</w:t>
      </w:r>
    </w:p>
    <w:p w14:paraId="643AAC3E" w14:textId="77777777" w:rsidR="00EC1DFE" w:rsidRPr="00A61DD2" w:rsidRDefault="0025308C">
      <w:pPr>
        <w:rPr>
          <w:rFonts w:eastAsia="Times New Roman" w:cs="Times New Roman"/>
          <w:szCs w:val="24"/>
        </w:rPr>
      </w:pPr>
      <w:r w:rsidRPr="00A61DD2">
        <w:rPr>
          <w:rFonts w:eastAsia="Times New Roman" w:cs="Times New Roman"/>
          <w:szCs w:val="24"/>
        </w:rPr>
        <w:t>There is another advantage of the Virtual Learning Environment of this blended learning method which is discussion forums. Here a group of students can discuss a specific topic and provide information to each other (</w:t>
      </w:r>
      <w:r w:rsidRPr="00A61DD2">
        <w:rPr>
          <w:rFonts w:eastAsia="Times New Roman" w:cs="Times New Roman"/>
          <w:szCs w:val="24"/>
          <w:highlight w:val="white"/>
        </w:rPr>
        <w:t>Onyema et al., 2019</w:t>
      </w:r>
      <w:r w:rsidRPr="00A61DD2">
        <w:rPr>
          <w:rFonts w:eastAsia="Times New Roman" w:cs="Times New Roman"/>
          <w:szCs w:val="24"/>
        </w:rPr>
        <w:t>). It is very helpful for students as the different perspectives can be understood. In UWTSD we enjoy these discussion forums during our project as a source of learning.</w:t>
      </w:r>
    </w:p>
    <w:p w14:paraId="39EEAB61" w14:textId="46CC77F0" w:rsidR="00EC1DFE" w:rsidRPr="00A61DD2" w:rsidRDefault="0025308C" w:rsidP="00A61DD2">
      <w:pPr>
        <w:pStyle w:val="1"/>
      </w:pPr>
      <w:bookmarkStart w:id="4" w:name="_Toc89702135"/>
      <w:r w:rsidRPr="00A61DD2">
        <w:t>Recommendations</w:t>
      </w:r>
      <w:bookmarkEnd w:id="4"/>
    </w:p>
    <w:p w14:paraId="14316E73" w14:textId="77777777" w:rsidR="00EC1DFE" w:rsidRPr="00A61DD2" w:rsidRDefault="0025308C">
      <w:pPr>
        <w:rPr>
          <w:rFonts w:eastAsia="Times New Roman" w:cs="Times New Roman"/>
          <w:szCs w:val="24"/>
        </w:rPr>
      </w:pPr>
      <w:r w:rsidRPr="00A61DD2">
        <w:rPr>
          <w:rFonts w:eastAsia="Times New Roman" w:cs="Times New Roman"/>
          <w:szCs w:val="24"/>
        </w:rPr>
        <w:t>The previous evaluation on classroom learning and blended learning in higher education have shown many advantages as well as disadvantages to me. My own experience is consist of both these two types of learning and based on that I can make several recommendations that will help to improve the learning method in the higher education sector.</w:t>
      </w:r>
    </w:p>
    <w:p w14:paraId="4766ECD2" w14:textId="77777777" w:rsidR="00EC1DFE" w:rsidRPr="00A61DD2" w:rsidRDefault="0025308C">
      <w:pPr>
        <w:numPr>
          <w:ilvl w:val="0"/>
          <w:numId w:val="5"/>
        </w:numPr>
        <w:rPr>
          <w:rFonts w:eastAsia="Times New Roman" w:cs="Times New Roman"/>
          <w:szCs w:val="24"/>
        </w:rPr>
      </w:pPr>
      <w:r w:rsidRPr="00A61DD2">
        <w:rPr>
          <w:rFonts w:eastAsia="Times New Roman" w:cs="Times New Roman"/>
          <w:szCs w:val="24"/>
        </w:rPr>
        <w:t>The usage of the Virtual Learning Environment of UWTSD should be familiarised to the new students with the help of inline meetings through Zoom or Google Meet. This will develop an understanding among the students and help them to properly use the Virtual Learning Environment to gather knowledge on their subjects.</w:t>
      </w:r>
    </w:p>
    <w:p w14:paraId="52981339" w14:textId="77777777" w:rsidR="00EC1DFE" w:rsidRPr="00A61DD2" w:rsidRDefault="0025308C">
      <w:pPr>
        <w:numPr>
          <w:ilvl w:val="0"/>
          <w:numId w:val="5"/>
        </w:numPr>
        <w:rPr>
          <w:rFonts w:eastAsia="Times New Roman" w:cs="Times New Roman"/>
          <w:szCs w:val="24"/>
        </w:rPr>
      </w:pPr>
      <w:r w:rsidRPr="00A61DD2">
        <w:rPr>
          <w:rFonts w:eastAsia="Times New Roman" w:cs="Times New Roman"/>
          <w:szCs w:val="24"/>
        </w:rPr>
        <w:t>The Moodle should be user friendly so that the students can easily get their necessary research resources easily. Also, a specific reading list and tutorials should be provided for the basic understanding of the students regarding the subjects.</w:t>
      </w:r>
    </w:p>
    <w:p w14:paraId="2F2650DE" w14:textId="77777777" w:rsidR="00EC1DFE" w:rsidRPr="00A61DD2" w:rsidRDefault="0025308C">
      <w:pPr>
        <w:numPr>
          <w:ilvl w:val="0"/>
          <w:numId w:val="5"/>
        </w:numPr>
        <w:rPr>
          <w:rFonts w:eastAsia="Times New Roman" w:cs="Times New Roman"/>
          <w:szCs w:val="24"/>
        </w:rPr>
      </w:pPr>
      <w:r w:rsidRPr="00A61DD2">
        <w:rPr>
          <w:rFonts w:eastAsia="Times New Roman" w:cs="Times New Roman"/>
          <w:szCs w:val="24"/>
        </w:rPr>
        <w:t>Every assignment should contain a video brief which makes it easier for the student to understand what are the necessary requirements of the assignment. This should be provided for both the theoretical and practical assignments.</w:t>
      </w:r>
    </w:p>
    <w:p w14:paraId="6BF92259" w14:textId="77777777" w:rsidR="00EC1DFE" w:rsidRPr="00A61DD2" w:rsidRDefault="0025308C">
      <w:pPr>
        <w:numPr>
          <w:ilvl w:val="0"/>
          <w:numId w:val="5"/>
        </w:numPr>
        <w:rPr>
          <w:rFonts w:eastAsia="Times New Roman" w:cs="Times New Roman"/>
          <w:szCs w:val="24"/>
        </w:rPr>
      </w:pPr>
      <w:r w:rsidRPr="00A61DD2">
        <w:rPr>
          <w:rFonts w:eastAsia="Times New Roman" w:cs="Times New Roman"/>
          <w:szCs w:val="24"/>
        </w:rPr>
        <w:t>Students should be given role-play assignments with their tutors as well as their classmates as this will help them to understand the natural scenario of the professional world.</w:t>
      </w:r>
    </w:p>
    <w:p w14:paraId="6B8053BB" w14:textId="2647E439" w:rsidR="00EC1DFE" w:rsidRPr="00A61DD2" w:rsidRDefault="0025308C" w:rsidP="00A61DD2">
      <w:pPr>
        <w:numPr>
          <w:ilvl w:val="0"/>
          <w:numId w:val="5"/>
        </w:numPr>
        <w:rPr>
          <w:rFonts w:eastAsia="Times New Roman" w:cs="Times New Roman"/>
          <w:szCs w:val="24"/>
        </w:rPr>
      </w:pPr>
      <w:r w:rsidRPr="00A61DD2">
        <w:rPr>
          <w:rFonts w:eastAsia="Times New Roman" w:cs="Times New Roman"/>
          <w:szCs w:val="24"/>
        </w:rPr>
        <w:t>There should be a different section in the moodle where the student can give online tests and quizzes at a regular interval. This should prepare them for the competitive professional world.</w:t>
      </w:r>
    </w:p>
    <w:p w14:paraId="35190B32" w14:textId="38ABF30A" w:rsidR="00EC1DFE" w:rsidRPr="00A61DD2" w:rsidRDefault="0025308C" w:rsidP="00A61DD2">
      <w:pPr>
        <w:pStyle w:val="1"/>
      </w:pPr>
      <w:bookmarkStart w:id="5" w:name="_Toc89702136"/>
      <w:r w:rsidRPr="00A61DD2">
        <w:t>Conclusion</w:t>
      </w:r>
      <w:bookmarkEnd w:id="5"/>
    </w:p>
    <w:p w14:paraId="1CCF4420" w14:textId="77777777" w:rsidR="00EC1DFE" w:rsidRPr="00A61DD2" w:rsidRDefault="0025308C">
      <w:pPr>
        <w:rPr>
          <w:rFonts w:eastAsia="Times New Roman" w:cs="Times New Roman"/>
          <w:szCs w:val="24"/>
        </w:rPr>
      </w:pPr>
      <w:r w:rsidRPr="00A61DD2">
        <w:rPr>
          <w:rFonts w:eastAsia="Times New Roman" w:cs="Times New Roman"/>
          <w:szCs w:val="24"/>
        </w:rPr>
        <w:t>In order to conclude, it can be mentioned that different students need a different kind of learning system. Some of them prefer a blended learning system and the others are comfortable in traditional learning classes. Both systems have their advantages and disadvantages. This report has been dealt with blended learning and classroom learning on student attainment. Moreover, the pros and cons of blended learning in university education are elaborated. Furthermore, the pros and cons of traditional classroom learning in the HE sector are described. On the other hand, the evaluation of teaching and learning in the past and present is explained in this report. After that, some recommendation based on the evaluation has been illuminated.</w:t>
      </w:r>
    </w:p>
    <w:p w14:paraId="567533A0" w14:textId="77777777" w:rsidR="00EC1DFE" w:rsidRPr="00A61DD2" w:rsidRDefault="00EC1DFE">
      <w:pPr>
        <w:rPr>
          <w:rFonts w:eastAsia="Times New Roman" w:cs="Times New Roman"/>
          <w:szCs w:val="24"/>
        </w:rPr>
      </w:pPr>
    </w:p>
    <w:p w14:paraId="5DFF29C3" w14:textId="77777777" w:rsidR="00A61DD2" w:rsidRDefault="00A61DD2">
      <w:pPr>
        <w:spacing w:line="276" w:lineRule="auto"/>
        <w:jc w:val="left"/>
        <w:rPr>
          <w:rFonts w:eastAsia="Times New Roman" w:cs="Times New Roman"/>
          <w:b/>
          <w:szCs w:val="24"/>
        </w:rPr>
      </w:pPr>
      <w:r>
        <w:rPr>
          <w:rFonts w:eastAsia="Times New Roman" w:cs="Times New Roman"/>
          <w:b/>
          <w:szCs w:val="24"/>
        </w:rPr>
        <w:br w:type="page"/>
      </w:r>
    </w:p>
    <w:p w14:paraId="3332E30B" w14:textId="015AF5FC" w:rsidR="00A61DD2" w:rsidRPr="00A61DD2" w:rsidRDefault="0025308C">
      <w:pPr>
        <w:rPr>
          <w:rFonts w:eastAsia="Times New Roman" w:cs="Times New Roman"/>
          <w:b/>
          <w:szCs w:val="24"/>
        </w:rPr>
      </w:pPr>
      <w:r w:rsidRPr="00A61DD2">
        <w:rPr>
          <w:rFonts w:eastAsia="Times New Roman" w:cs="Times New Roman"/>
          <w:b/>
          <w:szCs w:val="24"/>
        </w:rPr>
        <w:t>Reference list</w:t>
      </w:r>
    </w:p>
    <w:p w14:paraId="352D0011" w14:textId="77777777" w:rsidR="00A61DD2" w:rsidRPr="00A61DD2" w:rsidRDefault="00A61DD2">
      <w:pPr>
        <w:rPr>
          <w:rFonts w:eastAsia="Times New Roman" w:cs="Times New Roman"/>
          <w:szCs w:val="24"/>
        </w:rPr>
      </w:pPr>
      <w:r w:rsidRPr="00A61DD2">
        <w:rPr>
          <w:rFonts w:eastAsia="Times New Roman" w:cs="Times New Roman"/>
          <w:szCs w:val="24"/>
          <w:highlight w:val="white"/>
        </w:rPr>
        <w:t xml:space="preserve">Bashir, M.F., Nisar, M. and Gul, M.A., 2020. Teachers’ perceptions and practices of cooperative learning and its influence on classroom learning. </w:t>
      </w:r>
      <w:r w:rsidRPr="00A61DD2">
        <w:rPr>
          <w:rFonts w:eastAsia="Times New Roman" w:cs="Times New Roman"/>
          <w:i/>
          <w:szCs w:val="24"/>
          <w:highlight w:val="white"/>
        </w:rPr>
        <w:t>sjesr</w:t>
      </w:r>
      <w:r w:rsidRPr="00A61DD2">
        <w:rPr>
          <w:rFonts w:eastAsia="Times New Roman" w:cs="Times New Roman"/>
          <w:szCs w:val="24"/>
          <w:highlight w:val="white"/>
        </w:rPr>
        <w:t xml:space="preserve">, </w:t>
      </w:r>
      <w:r w:rsidRPr="00A61DD2">
        <w:rPr>
          <w:rFonts w:eastAsia="Times New Roman" w:cs="Times New Roman"/>
          <w:i/>
          <w:szCs w:val="24"/>
          <w:highlight w:val="white"/>
        </w:rPr>
        <w:t>3</w:t>
      </w:r>
      <w:r w:rsidRPr="00A61DD2">
        <w:rPr>
          <w:rFonts w:eastAsia="Times New Roman" w:cs="Times New Roman"/>
          <w:szCs w:val="24"/>
          <w:highlight w:val="white"/>
        </w:rPr>
        <w:t xml:space="preserve">(2), pp.278-289. Available at: </w:t>
      </w:r>
      <w:hyperlink r:id="rId8">
        <w:r w:rsidRPr="00A61DD2">
          <w:rPr>
            <w:rFonts w:eastAsia="Times New Roman" w:cs="Times New Roman"/>
            <w:szCs w:val="24"/>
            <w:highlight w:val="white"/>
            <w:u w:val="single"/>
          </w:rPr>
          <w:t>https://doi.org/10.36902/sjesr-vol3-iss2-2020(278-289)</w:t>
        </w:r>
      </w:hyperlink>
    </w:p>
    <w:p w14:paraId="1A6850D0" w14:textId="77777777" w:rsidR="00A61DD2" w:rsidRPr="00A61DD2" w:rsidRDefault="00A61DD2">
      <w:pPr>
        <w:rPr>
          <w:rFonts w:eastAsia="Times New Roman" w:cs="Times New Roman"/>
          <w:szCs w:val="24"/>
          <w:highlight w:val="white"/>
        </w:rPr>
      </w:pPr>
      <w:r w:rsidRPr="00A61DD2">
        <w:rPr>
          <w:rFonts w:eastAsia="Times New Roman" w:cs="Times New Roman"/>
          <w:szCs w:val="24"/>
          <w:highlight w:val="white"/>
        </w:rPr>
        <w:t xml:space="preserve">Dalvi, O., 2018. Information Technology Classroom Learning versus Virtual Learning. </w:t>
      </w:r>
      <w:r w:rsidRPr="00A61DD2">
        <w:rPr>
          <w:rFonts w:eastAsia="Times New Roman" w:cs="Times New Roman"/>
          <w:i/>
          <w:szCs w:val="24"/>
          <w:highlight w:val="white"/>
        </w:rPr>
        <w:t>International Journal of Research</w:t>
      </w:r>
      <w:r w:rsidRPr="00A61DD2">
        <w:rPr>
          <w:rFonts w:eastAsia="Times New Roman" w:cs="Times New Roman"/>
          <w:szCs w:val="24"/>
          <w:highlight w:val="white"/>
        </w:rPr>
        <w:t xml:space="preserve">, </w:t>
      </w:r>
      <w:r w:rsidRPr="00A61DD2">
        <w:rPr>
          <w:rFonts w:eastAsia="Times New Roman" w:cs="Times New Roman"/>
          <w:i/>
          <w:szCs w:val="24"/>
          <w:highlight w:val="white"/>
        </w:rPr>
        <w:t>7</w:t>
      </w:r>
      <w:r w:rsidRPr="00A61DD2">
        <w:rPr>
          <w:rFonts w:eastAsia="Times New Roman" w:cs="Times New Roman"/>
          <w:szCs w:val="24"/>
          <w:highlight w:val="white"/>
        </w:rPr>
        <w:t xml:space="preserve">(2), pp.24-27. Available at: </w:t>
      </w:r>
      <w:hyperlink r:id="rId9" w:anchor="page=37">
        <w:r w:rsidRPr="00A61DD2">
          <w:rPr>
            <w:rFonts w:eastAsia="Times New Roman" w:cs="Times New Roman"/>
            <w:szCs w:val="24"/>
            <w:highlight w:val="white"/>
            <w:u w:val="single"/>
          </w:rPr>
          <w:t>http://internationaljournalofresearch.co.in/wp-content/uploads/2017/02/RIZVIVOL7(2).pdf#page=37</w:t>
        </w:r>
      </w:hyperlink>
    </w:p>
    <w:p w14:paraId="2EF0FDBA" w14:textId="77777777" w:rsidR="00A61DD2" w:rsidRPr="00A61DD2" w:rsidRDefault="00A61DD2">
      <w:pPr>
        <w:rPr>
          <w:rFonts w:eastAsia="Times New Roman" w:cs="Times New Roman"/>
          <w:szCs w:val="24"/>
        </w:rPr>
      </w:pPr>
      <w:r w:rsidRPr="00A61DD2">
        <w:rPr>
          <w:rFonts w:eastAsia="Times New Roman" w:cs="Times New Roman"/>
          <w:szCs w:val="24"/>
          <w:highlight w:val="white"/>
        </w:rPr>
        <w:t xml:space="preserve">de Ruiter, J.A., Poorthuis, A.M. and Koomen, H.M., 2019. Relevant classroom events for teachers: A study of student characteristics, student behaviors, and associated teacher emotions. </w:t>
      </w:r>
      <w:r w:rsidRPr="00A61DD2">
        <w:rPr>
          <w:rFonts w:eastAsia="Times New Roman" w:cs="Times New Roman"/>
          <w:i/>
          <w:szCs w:val="24"/>
          <w:highlight w:val="white"/>
        </w:rPr>
        <w:t>Teaching and Teacher Education</w:t>
      </w:r>
      <w:r w:rsidRPr="00A61DD2">
        <w:rPr>
          <w:rFonts w:eastAsia="Times New Roman" w:cs="Times New Roman"/>
          <w:szCs w:val="24"/>
          <w:highlight w:val="white"/>
        </w:rPr>
        <w:t xml:space="preserve">, </w:t>
      </w:r>
      <w:r w:rsidRPr="00A61DD2">
        <w:rPr>
          <w:rFonts w:eastAsia="Times New Roman" w:cs="Times New Roman"/>
          <w:i/>
          <w:szCs w:val="24"/>
          <w:highlight w:val="white"/>
        </w:rPr>
        <w:t>86</w:t>
      </w:r>
      <w:r w:rsidRPr="00A61DD2">
        <w:rPr>
          <w:rFonts w:eastAsia="Times New Roman" w:cs="Times New Roman"/>
          <w:szCs w:val="24"/>
          <w:highlight w:val="white"/>
        </w:rPr>
        <w:t xml:space="preserve">, p.102899. Available at: </w:t>
      </w:r>
      <w:hyperlink r:id="rId10">
        <w:r w:rsidRPr="00A61DD2">
          <w:rPr>
            <w:rFonts w:eastAsia="Times New Roman" w:cs="Times New Roman"/>
            <w:szCs w:val="24"/>
            <w:highlight w:val="white"/>
          </w:rPr>
          <w:t>https://doi.org/10.1016/j.tate.2019.102899</w:t>
        </w:r>
      </w:hyperlink>
    </w:p>
    <w:p w14:paraId="6E428AF4" w14:textId="77777777" w:rsidR="00A61DD2" w:rsidRPr="00A61DD2" w:rsidRDefault="00A61DD2">
      <w:pPr>
        <w:rPr>
          <w:rFonts w:eastAsia="Times New Roman" w:cs="Times New Roman"/>
          <w:szCs w:val="24"/>
          <w:highlight w:val="white"/>
        </w:rPr>
      </w:pPr>
      <w:r w:rsidRPr="00A61DD2">
        <w:rPr>
          <w:rFonts w:eastAsia="Times New Roman" w:cs="Times New Roman"/>
          <w:szCs w:val="24"/>
          <w:highlight w:val="white"/>
        </w:rPr>
        <w:t xml:space="preserve">Frafika Sari, I., Rahayu, A., Apriliandari, D.I. and Dwi, S., 2018. Blended Learning: Improving Student’s Motivation in English Teaching Learning Process. </w:t>
      </w:r>
      <w:r w:rsidRPr="00A61DD2">
        <w:rPr>
          <w:rFonts w:eastAsia="Times New Roman" w:cs="Times New Roman"/>
          <w:i/>
          <w:szCs w:val="24"/>
          <w:highlight w:val="white"/>
        </w:rPr>
        <w:t>International Journal of Languages' Education and Teaching</w:t>
      </w:r>
      <w:r w:rsidRPr="00A61DD2">
        <w:rPr>
          <w:rFonts w:eastAsia="Times New Roman" w:cs="Times New Roman"/>
          <w:szCs w:val="24"/>
          <w:highlight w:val="white"/>
        </w:rPr>
        <w:t xml:space="preserve">, </w:t>
      </w:r>
      <w:r w:rsidRPr="00A61DD2">
        <w:rPr>
          <w:rFonts w:eastAsia="Times New Roman" w:cs="Times New Roman"/>
          <w:i/>
          <w:szCs w:val="24"/>
          <w:highlight w:val="white"/>
        </w:rPr>
        <w:t>6</w:t>
      </w:r>
      <w:r w:rsidRPr="00A61DD2">
        <w:rPr>
          <w:rFonts w:eastAsia="Times New Roman" w:cs="Times New Roman"/>
          <w:szCs w:val="24"/>
          <w:highlight w:val="white"/>
        </w:rPr>
        <w:t xml:space="preserve">(1), pp.163-170. Available at; </w:t>
      </w:r>
      <w:hyperlink r:id="rId11">
        <w:r w:rsidRPr="00A61DD2">
          <w:rPr>
            <w:rFonts w:eastAsia="Times New Roman" w:cs="Times New Roman"/>
            <w:szCs w:val="24"/>
            <w:highlight w:val="white"/>
            <w:u w:val="single"/>
          </w:rPr>
          <w:t>http://eprints.uad.ac.id/9942/1/914875065_12-%20163-170%20Dwi%20Sulisworo.pdf</w:t>
        </w:r>
      </w:hyperlink>
    </w:p>
    <w:p w14:paraId="09D9B04D" w14:textId="77777777" w:rsidR="00A61DD2" w:rsidRPr="00A61DD2" w:rsidRDefault="00A61DD2">
      <w:pPr>
        <w:rPr>
          <w:rFonts w:eastAsia="Times New Roman" w:cs="Times New Roman"/>
          <w:szCs w:val="24"/>
          <w:highlight w:val="white"/>
        </w:rPr>
      </w:pPr>
      <w:r w:rsidRPr="00A61DD2">
        <w:rPr>
          <w:rFonts w:eastAsia="Times New Roman" w:cs="Times New Roman"/>
          <w:szCs w:val="24"/>
          <w:highlight w:val="white"/>
        </w:rPr>
        <w:t xml:space="preserve">Northern Illinois University, 2021. </w:t>
      </w:r>
      <w:r w:rsidRPr="00A61DD2">
        <w:rPr>
          <w:rFonts w:eastAsia="Times New Roman" w:cs="Times New Roman"/>
          <w:i/>
          <w:szCs w:val="24"/>
          <w:highlight w:val="white"/>
        </w:rPr>
        <w:t>Gagne's Nine Events of Instruction - NIU - Center for Innovative Teaching and Learning</w:t>
      </w:r>
      <w:r w:rsidRPr="00A61DD2">
        <w:rPr>
          <w:rFonts w:eastAsia="Times New Roman" w:cs="Times New Roman"/>
          <w:szCs w:val="24"/>
          <w:highlight w:val="white"/>
        </w:rPr>
        <w:t>. [online] Northern Illinois University. Available at: &lt;https://www.niu.edu/citl/resources/guides/instructional-guide/gagnes-nine-events-of-instruction.shtml&gt; [Accessed 5 December 2021].</w:t>
      </w:r>
    </w:p>
    <w:p w14:paraId="7F4D1E9C" w14:textId="77777777" w:rsidR="00A61DD2" w:rsidRPr="00A61DD2" w:rsidRDefault="00A61DD2">
      <w:pPr>
        <w:rPr>
          <w:rFonts w:eastAsia="Times New Roman" w:cs="Times New Roman"/>
          <w:szCs w:val="24"/>
          <w:highlight w:val="white"/>
        </w:rPr>
      </w:pPr>
      <w:r w:rsidRPr="00A61DD2">
        <w:rPr>
          <w:rFonts w:eastAsia="Times New Roman" w:cs="Times New Roman"/>
          <w:szCs w:val="24"/>
          <w:highlight w:val="white"/>
        </w:rPr>
        <w:t xml:space="preserve">Onyema, E.M., Deborah, E.C., Alsayed, A.O., Noorulhasan, Q. and Naveed, S.S., 2019. Online discussion forum as a tool for interactive learning and communication. </w:t>
      </w:r>
      <w:r w:rsidRPr="00A61DD2">
        <w:rPr>
          <w:rFonts w:eastAsia="Times New Roman" w:cs="Times New Roman"/>
          <w:i/>
          <w:szCs w:val="24"/>
          <w:highlight w:val="white"/>
        </w:rPr>
        <w:t>International Journal of Recent Technology and Engineering</w:t>
      </w:r>
      <w:r w:rsidRPr="00A61DD2">
        <w:rPr>
          <w:rFonts w:eastAsia="Times New Roman" w:cs="Times New Roman"/>
          <w:szCs w:val="24"/>
          <w:highlight w:val="white"/>
        </w:rPr>
        <w:t xml:space="preserve">, </w:t>
      </w:r>
      <w:r w:rsidRPr="00A61DD2">
        <w:rPr>
          <w:rFonts w:eastAsia="Times New Roman" w:cs="Times New Roman"/>
          <w:i/>
          <w:szCs w:val="24"/>
          <w:highlight w:val="white"/>
        </w:rPr>
        <w:t>8</w:t>
      </w:r>
      <w:r w:rsidRPr="00A61DD2">
        <w:rPr>
          <w:rFonts w:eastAsia="Times New Roman" w:cs="Times New Roman"/>
          <w:szCs w:val="24"/>
          <w:highlight w:val="white"/>
        </w:rPr>
        <w:t xml:space="preserve">(4), pp.4852-4859. Available at: </w:t>
      </w:r>
      <w:hyperlink r:id="rId12">
        <w:r w:rsidRPr="00A61DD2">
          <w:rPr>
            <w:rFonts w:eastAsia="Times New Roman" w:cs="Times New Roman"/>
            <w:szCs w:val="24"/>
            <w:highlight w:val="white"/>
            <w:u w:val="single"/>
          </w:rPr>
          <w:t>https://d1wqtxts1xzle7.cloudfront.net/63336104/OnlineDiscussionForumasaToolforInteractive20200516-113473-1skpn8j-with-cover-page-v2.pdf?Expires=1638738286&amp;Signature=Aesx7~YI5pIAPuuARoAZswAGsyNslLT4PONggzIRZ1ihd~glJUvzakYfGI0QtSBay8W~MasDSrN2x74SYtJgbeTfuu9sLtMv0E6sHWTu8l5e-MVG1-es3S83dJ6xeUSDvU88hglJAAh8GIj1XsEJ24md6FBLUU~cAHyDN0trcwXnXggN5Or4r5DaXzwpF2m9n8D0uzjcgR2Cb4rREl4VgJy1hIm9agp6lt8ndHCfvJcrqsYnJFcu3MoVW5RQ-40V2ZRF4ZeaWEKO~OZTIN~f0I2RvqlepbddKIwff6RAkMV-EmZlaZkynZ9sNk5T~LyXqZpN1HbYSh5StJWuX6icFg__&amp;Key-Pair-Id=APKAJLOHF5GGSLRBV4ZA</w:t>
        </w:r>
      </w:hyperlink>
    </w:p>
    <w:p w14:paraId="4C9C400E" w14:textId="77777777" w:rsidR="00A61DD2" w:rsidRPr="00A61DD2" w:rsidRDefault="00A61DD2">
      <w:pPr>
        <w:rPr>
          <w:rFonts w:eastAsia="Times New Roman" w:cs="Times New Roman"/>
          <w:szCs w:val="24"/>
          <w:highlight w:val="white"/>
        </w:rPr>
      </w:pPr>
      <w:r w:rsidRPr="00A61DD2">
        <w:rPr>
          <w:rFonts w:eastAsia="Times New Roman" w:cs="Times New Roman"/>
          <w:szCs w:val="24"/>
          <w:highlight w:val="white"/>
        </w:rPr>
        <w:t xml:space="preserve">Sadeghi, M., 2019. A shift from classroom to distance learning: advantages and limitations. </w:t>
      </w:r>
      <w:r w:rsidRPr="00A61DD2">
        <w:rPr>
          <w:rFonts w:eastAsia="Times New Roman" w:cs="Times New Roman"/>
          <w:i/>
          <w:szCs w:val="24"/>
          <w:highlight w:val="white"/>
        </w:rPr>
        <w:t>International Journal of Research in English Education</w:t>
      </w:r>
      <w:r w:rsidRPr="00A61DD2">
        <w:rPr>
          <w:rFonts w:eastAsia="Times New Roman" w:cs="Times New Roman"/>
          <w:szCs w:val="24"/>
          <w:highlight w:val="white"/>
        </w:rPr>
        <w:t xml:space="preserve">, </w:t>
      </w:r>
      <w:r w:rsidRPr="00A61DD2">
        <w:rPr>
          <w:rFonts w:eastAsia="Times New Roman" w:cs="Times New Roman"/>
          <w:i/>
          <w:szCs w:val="24"/>
          <w:highlight w:val="white"/>
        </w:rPr>
        <w:t>4</w:t>
      </w:r>
      <w:r w:rsidRPr="00A61DD2">
        <w:rPr>
          <w:rFonts w:eastAsia="Times New Roman" w:cs="Times New Roman"/>
          <w:szCs w:val="24"/>
          <w:highlight w:val="white"/>
        </w:rPr>
        <w:t xml:space="preserve">(1), pp.80-88. Available at: </w:t>
      </w:r>
      <w:hyperlink r:id="rId13">
        <w:r w:rsidRPr="00A61DD2">
          <w:rPr>
            <w:rFonts w:eastAsia="Times New Roman" w:cs="Times New Roman"/>
            <w:szCs w:val="24"/>
            <w:highlight w:val="white"/>
            <w:u w:val="single"/>
          </w:rPr>
          <w:t>http://ijreeonline.com/files/site1/user_files_68bcd6/sadeghi92-A-10-156-1-48ab29c.pdf</w:t>
        </w:r>
      </w:hyperlink>
    </w:p>
    <w:p w14:paraId="21523CD1" w14:textId="77777777" w:rsidR="00A61DD2" w:rsidRPr="00A61DD2" w:rsidRDefault="00A61DD2">
      <w:pPr>
        <w:rPr>
          <w:rFonts w:eastAsia="Times New Roman" w:cs="Times New Roman"/>
          <w:szCs w:val="24"/>
          <w:highlight w:val="white"/>
        </w:rPr>
      </w:pPr>
      <w:r w:rsidRPr="00A61DD2">
        <w:rPr>
          <w:rFonts w:eastAsia="Times New Roman" w:cs="Times New Roman"/>
          <w:szCs w:val="24"/>
          <w:highlight w:val="white"/>
        </w:rPr>
        <w:t xml:space="preserve">Szadziewska, A. and Kujawski, J., 2017. Advantages and disadvantages of the blended-learning method used in the educational process at the faculty of management at the University of Gdansk, in the opinion of undergraduate students. </w:t>
      </w:r>
      <w:r w:rsidRPr="00A61DD2">
        <w:rPr>
          <w:rFonts w:eastAsia="Times New Roman" w:cs="Times New Roman"/>
          <w:i/>
          <w:szCs w:val="24"/>
          <w:highlight w:val="white"/>
        </w:rPr>
        <w:t>ICERI Proceedings</w:t>
      </w:r>
      <w:r w:rsidRPr="00A61DD2">
        <w:rPr>
          <w:rFonts w:eastAsia="Times New Roman" w:cs="Times New Roman"/>
          <w:szCs w:val="24"/>
          <w:highlight w:val="white"/>
        </w:rPr>
        <w:t xml:space="preserve">, pp.3938-3946. Available at: </w:t>
      </w:r>
      <w:hyperlink r:id="rId14">
        <w:r w:rsidRPr="00A61DD2">
          <w:rPr>
            <w:rFonts w:eastAsia="Times New Roman" w:cs="Times New Roman"/>
            <w:szCs w:val="24"/>
            <w:highlight w:val="white"/>
            <w:u w:val="single"/>
          </w:rPr>
          <w:t>https://www.researchgate.net/profile/Arleta-Szadziewska/publication/321762185_ADVANTAGES_AND_DISADVANTAGES_OF_THE_BLENDED-LEARNING_METHOD_USED_IN_THE_EDUCATIONAL_PROCESS_AT_THE_FACULTY_OF_MANAGEMENT_AT_THE_UNIVERSITY_OF_GDANSK_IN_THE_OPINION_OF_UNDERGRADUATE_STUDENTS/links/5ab50c23aca2722b97c9bedc/ADVANTAGES-AND-DISADVANTAGES-OF-THE-BLENDED-LEARNING-METHOD-USED-IN-THE-EDUCATIONAL-PROCESS-AT-THE-FACULTY-OF-MANAGEMENT-AT-THE-UNIVERSITY-OF-GDANSK-IN-THE-OPINION-OF-UNDERGRADUATE-STUDENTS.pdf</w:t>
        </w:r>
      </w:hyperlink>
    </w:p>
    <w:p w14:paraId="6AF3EEB2" w14:textId="77777777" w:rsidR="00A61DD2" w:rsidRPr="00A61DD2" w:rsidRDefault="00A61DD2">
      <w:pPr>
        <w:rPr>
          <w:rFonts w:eastAsia="Times New Roman" w:cs="Times New Roman"/>
          <w:szCs w:val="24"/>
          <w:highlight w:val="white"/>
        </w:rPr>
      </w:pPr>
      <w:r w:rsidRPr="00A61DD2">
        <w:rPr>
          <w:rFonts w:eastAsia="Times New Roman" w:cs="Times New Roman"/>
          <w:szCs w:val="24"/>
          <w:highlight w:val="white"/>
        </w:rPr>
        <w:t xml:space="preserve">Torres Martín, C., Acal, C., El Honrani, M. and Mingorance Estrada, Á.C., 2021. Impact on the virtual learning environment due to COVID-19. </w:t>
      </w:r>
      <w:r w:rsidRPr="00A61DD2">
        <w:rPr>
          <w:rFonts w:eastAsia="Times New Roman" w:cs="Times New Roman"/>
          <w:i/>
          <w:szCs w:val="24"/>
          <w:highlight w:val="white"/>
        </w:rPr>
        <w:t>Sustainability</w:t>
      </w:r>
      <w:r w:rsidRPr="00A61DD2">
        <w:rPr>
          <w:rFonts w:eastAsia="Times New Roman" w:cs="Times New Roman"/>
          <w:szCs w:val="24"/>
          <w:highlight w:val="white"/>
        </w:rPr>
        <w:t xml:space="preserve">, </w:t>
      </w:r>
      <w:r w:rsidRPr="00A61DD2">
        <w:rPr>
          <w:rFonts w:eastAsia="Times New Roman" w:cs="Times New Roman"/>
          <w:i/>
          <w:szCs w:val="24"/>
          <w:highlight w:val="white"/>
        </w:rPr>
        <w:t>13</w:t>
      </w:r>
      <w:r w:rsidRPr="00A61DD2">
        <w:rPr>
          <w:rFonts w:eastAsia="Times New Roman" w:cs="Times New Roman"/>
          <w:szCs w:val="24"/>
          <w:highlight w:val="white"/>
        </w:rPr>
        <w:t xml:space="preserve">(2), p.582. Available at: </w:t>
      </w:r>
      <w:hyperlink r:id="rId15">
        <w:r w:rsidRPr="00A61DD2">
          <w:rPr>
            <w:rFonts w:eastAsia="Times New Roman" w:cs="Times New Roman"/>
            <w:szCs w:val="24"/>
            <w:highlight w:val="white"/>
            <w:u w:val="single"/>
          </w:rPr>
          <w:t>https://www.mdpi.com/2071-1050/13/2/582/pdf</w:t>
        </w:r>
      </w:hyperlink>
    </w:p>
    <w:p w14:paraId="2B191B86" w14:textId="77777777" w:rsidR="00A61DD2" w:rsidRPr="00A61DD2" w:rsidRDefault="00A61DD2">
      <w:pPr>
        <w:rPr>
          <w:rFonts w:eastAsia="Times New Roman" w:cs="Times New Roman"/>
          <w:szCs w:val="24"/>
          <w:highlight w:val="white"/>
        </w:rPr>
      </w:pPr>
      <w:r w:rsidRPr="00A61DD2">
        <w:rPr>
          <w:rFonts w:eastAsia="Times New Roman" w:cs="Times New Roman"/>
          <w:szCs w:val="24"/>
          <w:highlight w:val="white"/>
        </w:rPr>
        <w:t xml:space="preserve">UWTSD, 2021. </w:t>
      </w:r>
      <w:r w:rsidRPr="00A61DD2">
        <w:rPr>
          <w:rFonts w:eastAsia="Times New Roman" w:cs="Times New Roman"/>
          <w:i/>
          <w:szCs w:val="24"/>
          <w:highlight w:val="white"/>
        </w:rPr>
        <w:t>Digital Learning and Teaching</w:t>
      </w:r>
      <w:r w:rsidRPr="00A61DD2">
        <w:rPr>
          <w:rFonts w:eastAsia="Times New Roman" w:cs="Times New Roman"/>
          <w:szCs w:val="24"/>
          <w:highlight w:val="white"/>
        </w:rPr>
        <w:t>. [online] Digitallearning.uwtsd.ac.uk. Available at: &lt;https://digitallearning.uwtsd.ac.uk/digital-learning.html&gt; [Accessed 5 December 2021].</w:t>
      </w:r>
    </w:p>
    <w:p w14:paraId="5F42DC3D" w14:textId="77777777" w:rsidR="00EC1DFE" w:rsidRPr="00A61DD2" w:rsidRDefault="00EC1DFE">
      <w:pPr>
        <w:rPr>
          <w:rFonts w:eastAsia="Times New Roman" w:cs="Times New Roman"/>
          <w:szCs w:val="24"/>
        </w:rPr>
      </w:pPr>
    </w:p>
    <w:sectPr w:rsidR="00EC1DFE" w:rsidRPr="00A61DD2" w:rsidSect="00A61DD2">
      <w:footerReference w:type="default" r:id="rId1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4CDBA" w14:textId="77777777" w:rsidR="004E6DC9" w:rsidRDefault="004E6DC9" w:rsidP="00A61DD2">
      <w:pPr>
        <w:spacing w:line="240" w:lineRule="auto"/>
      </w:pPr>
      <w:r>
        <w:separator/>
      </w:r>
    </w:p>
  </w:endnote>
  <w:endnote w:type="continuationSeparator" w:id="0">
    <w:p w14:paraId="5455BC03" w14:textId="77777777" w:rsidR="004E6DC9" w:rsidRDefault="004E6DC9" w:rsidP="00A61D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057116"/>
      <w:docPartObj>
        <w:docPartGallery w:val="Page Numbers (Bottom of Page)"/>
        <w:docPartUnique/>
      </w:docPartObj>
    </w:sdtPr>
    <w:sdtEndPr/>
    <w:sdtContent>
      <w:sdt>
        <w:sdtPr>
          <w:id w:val="-1769616900"/>
          <w:docPartObj>
            <w:docPartGallery w:val="Page Numbers (Top of Page)"/>
            <w:docPartUnique/>
          </w:docPartObj>
        </w:sdtPr>
        <w:sdtEndPr/>
        <w:sdtContent>
          <w:p w14:paraId="459CCD85" w14:textId="32E7C448" w:rsidR="00A61DD2" w:rsidRDefault="00A61DD2">
            <w:pPr>
              <w:pStyle w:val="ab"/>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58001E6" w14:textId="77777777" w:rsidR="00A61DD2" w:rsidRDefault="00A61DD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AFDE4" w14:textId="77777777" w:rsidR="004E6DC9" w:rsidRDefault="004E6DC9" w:rsidP="00A61DD2">
      <w:pPr>
        <w:spacing w:line="240" w:lineRule="auto"/>
      </w:pPr>
      <w:r>
        <w:separator/>
      </w:r>
    </w:p>
  </w:footnote>
  <w:footnote w:type="continuationSeparator" w:id="0">
    <w:p w14:paraId="75E422FD" w14:textId="77777777" w:rsidR="004E6DC9" w:rsidRDefault="004E6DC9" w:rsidP="00A61D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778D3"/>
    <w:multiLevelType w:val="multilevel"/>
    <w:tmpl w:val="018A4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851C67"/>
    <w:multiLevelType w:val="multilevel"/>
    <w:tmpl w:val="CAAA4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8732A91"/>
    <w:multiLevelType w:val="multilevel"/>
    <w:tmpl w:val="7528E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CA87E31"/>
    <w:multiLevelType w:val="multilevel"/>
    <w:tmpl w:val="C5D4E7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C50929"/>
    <w:multiLevelType w:val="multilevel"/>
    <w:tmpl w:val="30E2B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grammar="clean"/>
  <w:revisionView w:inkAnnotations="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yM7awMDM0MbG0tDRS0lEKTi0uzszPAykwrAUAHKIOniwAAAA="/>
  </w:docVars>
  <w:rsids>
    <w:rsidRoot w:val="00EC1DFE"/>
    <w:rsid w:val="00196DBB"/>
    <w:rsid w:val="0025308C"/>
    <w:rsid w:val="004E6DC9"/>
    <w:rsid w:val="00517CAC"/>
    <w:rsid w:val="00843360"/>
    <w:rsid w:val="00A61DD2"/>
    <w:rsid w:val="00CC58A4"/>
    <w:rsid w:val="00EC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F8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DD2"/>
    <w:pPr>
      <w:spacing w:line="360" w:lineRule="auto"/>
      <w:jc w:val="both"/>
    </w:pPr>
    <w:rPr>
      <w:rFonts w:ascii="Times New Roman" w:hAnsi="Times New Roman"/>
      <w:sz w:val="24"/>
    </w:rPr>
  </w:style>
  <w:style w:type="paragraph" w:styleId="1">
    <w:name w:val="heading 1"/>
    <w:basedOn w:val="a"/>
    <w:next w:val="a"/>
    <w:uiPriority w:val="9"/>
    <w:qFormat/>
    <w:rsid w:val="00A61DD2"/>
    <w:pPr>
      <w:keepNext/>
      <w:keepLines/>
      <w:spacing w:before="400" w:after="120"/>
      <w:outlineLvl w:val="0"/>
    </w:pPr>
    <w:rPr>
      <w:b/>
      <w:sz w:val="28"/>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Cs w:val="24"/>
    </w:rPr>
  </w:style>
  <w:style w:type="paragraph" w:styleId="5">
    <w:name w:val="heading 5"/>
    <w:basedOn w:val="a"/>
    <w:next w:val="a"/>
    <w:uiPriority w:val="9"/>
    <w:semiHidden/>
    <w:unhideWhenUsed/>
    <w:qFormat/>
    <w:pPr>
      <w:keepNext/>
      <w:keepLines/>
      <w:spacing w:before="240" w:after="80"/>
      <w:outlineLvl w:val="4"/>
    </w:pPr>
    <w:rPr>
      <w:color w:val="666666"/>
      <w:sz w:val="22"/>
    </w:rPr>
  </w:style>
  <w:style w:type="paragraph" w:styleId="6">
    <w:name w:val="heading 6"/>
    <w:basedOn w:val="a"/>
    <w:next w:val="a"/>
    <w:uiPriority w:val="9"/>
    <w:semiHidden/>
    <w:unhideWhenUsed/>
    <w:qFormat/>
    <w:pPr>
      <w:keepNext/>
      <w:keepLines/>
      <w:spacing w:before="240" w:after="80"/>
      <w:outlineLvl w:val="5"/>
    </w:pPr>
    <w:rPr>
      <w:i/>
      <w:color w:val="666666"/>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hAnsi="Arial"/>
      <w:color w:val="666666"/>
      <w:sz w:val="30"/>
      <w:szCs w:val="30"/>
    </w:rPr>
  </w:style>
  <w:style w:type="table" w:customStyle="1" w:styleId="a5">
    <w:basedOn w:val="a1"/>
    <w:tblPr>
      <w:tblStyleRowBandSize w:val="1"/>
      <w:tblStyleColBandSize w:val="1"/>
      <w:tblCellMar>
        <w:top w:w="100" w:type="dxa"/>
        <w:left w:w="100" w:type="dxa"/>
        <w:bottom w:w="100" w:type="dxa"/>
        <w:right w:w="100" w:type="dxa"/>
      </w:tblCellMar>
    </w:tblPr>
  </w:style>
  <w:style w:type="table" w:customStyle="1" w:styleId="a6">
    <w:basedOn w:val="a1"/>
    <w:tblPr>
      <w:tblStyleRowBandSize w:val="1"/>
      <w:tblStyleColBandSize w:val="1"/>
      <w:tblCellMar>
        <w:top w:w="100" w:type="dxa"/>
        <w:left w:w="100" w:type="dxa"/>
        <w:bottom w:w="100" w:type="dxa"/>
        <w:right w:w="100" w:type="dxa"/>
      </w:tblCellMar>
    </w:tblPr>
  </w:style>
  <w:style w:type="table" w:customStyle="1" w:styleId="a7">
    <w:basedOn w:val="a1"/>
    <w:tblPr>
      <w:tblStyleRowBandSize w:val="1"/>
      <w:tblStyleColBandSize w:val="1"/>
      <w:tblCellMar>
        <w:top w:w="100" w:type="dxa"/>
        <w:left w:w="100" w:type="dxa"/>
        <w:bottom w:w="100" w:type="dxa"/>
        <w:right w:w="100" w:type="dxa"/>
      </w:tblCellMar>
    </w:tblPr>
  </w:style>
  <w:style w:type="table" w:customStyle="1" w:styleId="a8">
    <w:basedOn w:val="a1"/>
    <w:tblPr>
      <w:tblStyleRowBandSize w:val="1"/>
      <w:tblStyleColBandSize w:val="1"/>
      <w:tblCellMar>
        <w:top w:w="100" w:type="dxa"/>
        <w:left w:w="100" w:type="dxa"/>
        <w:bottom w:w="100" w:type="dxa"/>
        <w:right w:w="100" w:type="dxa"/>
      </w:tblCellMar>
    </w:tblPr>
  </w:style>
  <w:style w:type="paragraph" w:styleId="a9">
    <w:name w:val="header"/>
    <w:basedOn w:val="a"/>
    <w:link w:val="aa"/>
    <w:uiPriority w:val="99"/>
    <w:unhideWhenUsed/>
    <w:rsid w:val="00A61DD2"/>
    <w:pPr>
      <w:tabs>
        <w:tab w:val="center" w:pos="4680"/>
        <w:tab w:val="right" w:pos="9360"/>
      </w:tabs>
      <w:spacing w:line="240" w:lineRule="auto"/>
    </w:pPr>
  </w:style>
  <w:style w:type="character" w:customStyle="1" w:styleId="aa">
    <w:name w:val="Верхний колонтитул Знак"/>
    <w:basedOn w:val="a0"/>
    <w:link w:val="a9"/>
    <w:uiPriority w:val="99"/>
    <w:rsid w:val="00A61DD2"/>
    <w:rPr>
      <w:rFonts w:ascii="Times New Roman" w:hAnsi="Times New Roman"/>
      <w:sz w:val="24"/>
    </w:rPr>
  </w:style>
  <w:style w:type="paragraph" w:styleId="ab">
    <w:name w:val="footer"/>
    <w:basedOn w:val="a"/>
    <w:link w:val="ac"/>
    <w:uiPriority w:val="99"/>
    <w:unhideWhenUsed/>
    <w:rsid w:val="00A61DD2"/>
    <w:pPr>
      <w:tabs>
        <w:tab w:val="center" w:pos="4680"/>
        <w:tab w:val="right" w:pos="9360"/>
      </w:tabs>
      <w:spacing w:line="240" w:lineRule="auto"/>
    </w:pPr>
  </w:style>
  <w:style w:type="character" w:customStyle="1" w:styleId="ac">
    <w:name w:val="Нижний колонтитул Знак"/>
    <w:basedOn w:val="a0"/>
    <w:link w:val="ab"/>
    <w:uiPriority w:val="99"/>
    <w:rsid w:val="00A61DD2"/>
    <w:rPr>
      <w:rFonts w:ascii="Times New Roman" w:hAnsi="Times New Roman"/>
      <w:sz w:val="24"/>
    </w:rPr>
  </w:style>
  <w:style w:type="paragraph" w:styleId="ad">
    <w:name w:val="TOC Heading"/>
    <w:basedOn w:val="1"/>
    <w:next w:val="a"/>
    <w:uiPriority w:val="39"/>
    <w:unhideWhenUsed/>
    <w:qFormat/>
    <w:rsid w:val="00A61DD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A61DD2"/>
    <w:pPr>
      <w:spacing w:after="100"/>
    </w:pPr>
  </w:style>
  <w:style w:type="character" w:styleId="ae">
    <w:name w:val="Hyperlink"/>
    <w:basedOn w:val="a0"/>
    <w:uiPriority w:val="99"/>
    <w:unhideWhenUsed/>
    <w:rsid w:val="00A61D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6902/sjesr-vol3-iss2-2020(278-289)" TargetMode="External" /><Relationship Id="rId13" Type="http://schemas.openxmlformats.org/officeDocument/2006/relationships/hyperlink" Target="http://ijreeonline.com/files/site1/user_files_68bcd6/sadeghi92-A-10-156-1-48ab29c.pdf"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d1wqtxts1xzle7.cloudfront.net/63336104/OnlineDiscussionForumasaToolforInteractive20200516-113473-1skpn8j-with-cover-page-v2.pdf?Expires=1638738286&amp;Signature=Aesx7~YI5pIAPuuARoAZswAGsyNslLT4PONggzIRZ1ihd~glJUvzakYfGI0QtSBay8W~MasDSrN2x74SYtJgbeTfuu9sLtMv0E6sHWTu8l5e-MVG1-es3S83dJ6xeUSDvU88hglJAAh8GIj1XsEJ24md6FBLUU~cAHyDN0trcwXnXggN5Or4r5DaXzwpF2m9n8D0uzjcgR2Cb4rREl4VgJy1hIm9agp6lt8ndHCfvJcrqsYnJFcu3MoVW5RQ-40V2ZRF4ZeaWEKO~OZTIN~f0I2RvqlepbddKIwff6RAkMV-EmZlaZkynZ9sNk5T~LyXqZpN1HbYSh5StJWuX6icFg__&amp;Key-Pair-Id=APKAJLOHF5GGSLRBV4ZA"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eprints.uad.ac.id/9942/1/914875065_12-%20163-170%20Dwi%20Sulisworo.pdf" TargetMode="External" /><Relationship Id="rId5" Type="http://schemas.openxmlformats.org/officeDocument/2006/relationships/webSettings" Target="webSettings.xml" /><Relationship Id="rId15" Type="http://schemas.openxmlformats.org/officeDocument/2006/relationships/hyperlink" Target="https://www.mdpi.com/2071-1050/13/2/582/pdf" TargetMode="External" /><Relationship Id="rId10" Type="http://schemas.openxmlformats.org/officeDocument/2006/relationships/hyperlink" Target="https://doi.org/10.1016/j.tate.2019.102899" TargetMode="External" /><Relationship Id="rId4" Type="http://schemas.openxmlformats.org/officeDocument/2006/relationships/settings" Target="settings.xml" /><Relationship Id="rId9" Type="http://schemas.openxmlformats.org/officeDocument/2006/relationships/hyperlink" Target="http://internationaljournalofresearch.co.in/wp-content/uploads/2017/02/RIZVIVOL7(2).pdf" TargetMode="External" /><Relationship Id="rId14" Type="http://schemas.openxmlformats.org/officeDocument/2006/relationships/hyperlink" Target="https://www.researchgate.net/profile/Arleta-Szadziewska/publication/321762185_ADVANTAGES_AND_DISADVANTAGES_OF_THE_BLENDED-LEARNING_METHOD_USED_IN_THE_EDUCATIONAL_PROCESS_AT_THE_FACULTY_OF_MANAGEMENT_AT_THE_UNIVERSITY_OF_GDANSK_IN_THE_OPINION_OF_UNDERGRADUATE_STUDENTS/links/5ab50c23aca2722b97c9bedc/ADVANTAGES-AND-DISADVANTAGES-OF-THE-BLENDED-LEARNING-METHOD-USED-IN-THE-EDUCATIONAL-PROCESS-AT-THE-FACULTY-OF-MANAGEMENT-AT-THE-UNIVERSITY-OF-GDANSK-IN-THE-OPINION-OF-UNDERGRADUATE-STUDENTS.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33C35-166F-4332-8244-7533A63275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2885</Words>
  <Characters>16449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2021-12-07T12:53:00Z</dcterms:created>
  <dcterms:modified xsi:type="dcterms:W3CDTF">2021-12-07T12:53:00Z</dcterms:modified>
</cp:coreProperties>
</file>