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tblW w:w="0" w:type="auto"/>
        <w:tblLayout w:type="fixed"/>
        <w:tblLook w:val="06A0" w:firstRow="1" w:lastRow="0" w:firstColumn="1" w:lastColumn="0" w:noHBand="1" w:noVBand="1"/>
        <w:tblCaption w:val="Cover page"/>
      </w:tblPr>
      <w:tblGrid>
        <w:gridCol w:w="3120"/>
        <w:gridCol w:w="3120"/>
        <w:gridCol w:w="3120"/>
      </w:tblGrid>
      <w:tr w:rsidR="23D483ED" w:rsidTr="23D483ED" w14:paraId="3EAEE556">
        <w:trPr>
          <w:trHeight w:val="7604"/>
        </w:trPr>
        <w:tc>
          <w:tcPr>
            <w:tcW w:w="9360" w:type="dxa"/>
            <w:gridSpan w:val="3"/>
            <w:tcBorders>
              <w:top w:val="nil"/>
              <w:left w:val="nil"/>
              <w:bottom w:val="nil"/>
              <w:right w:val="nil"/>
            </w:tcBorders>
            <w:tcMar>
              <w:top w:w="0" w:type="dxa"/>
              <w:left w:w="0" w:type="dxa"/>
              <w:bottom w:w="0" w:type="dxa"/>
              <w:right w:w="0" w:type="dxa"/>
            </w:tcMar>
            <w:vAlign w:val="center"/>
          </w:tcPr>
          <w:p w:rsidR="23D483ED" w:rsidP="23D483ED" w:rsidRDefault="23D483ED" w14:paraId="2D4BC201" w14:textId="2B8D38E6">
            <w:pPr>
              <w:pStyle w:val="NoSpacing"/>
              <w:ind w:left="0" w:right="0"/>
              <w:rPr>
                <w:rFonts w:ascii="Baskerville Old Face" w:hAnsi="Baskerville Old Face" w:eastAsia="Baskerville Old Face" w:cs="Baskerville Old Face"/>
              </w:rPr>
            </w:pPr>
            <w:bookmarkStart w:name="_Int_NBfyPEIY" w:id="1068539960"/>
            <w:r>
              <w:drawing>
                <wp:inline wp14:editId="2D376027" wp14:anchorId="4DA2DEE2">
                  <wp:extent cx="5943600" cy="4819652"/>
                  <wp:effectExtent l="0" t="0" r="0" b="0"/>
                  <wp:docPr id="1866495688" name="" title=""/>
                  <wp:cNvGraphicFramePr>
                    <a:graphicFrameLocks noChangeAspect="1"/>
                  </wp:cNvGraphicFramePr>
                  <a:graphic>
                    <a:graphicData uri="http://schemas.openxmlformats.org/drawingml/2006/picture">
                      <pic:pic>
                        <pic:nvPicPr>
                          <pic:cNvPr id="0" name=""/>
                          <pic:cNvPicPr/>
                        </pic:nvPicPr>
                        <pic:blipFill>
                          <a:blip r:embed="Rce8a9f98f0954a04">
                            <a:extLst>
                              <a:ext xmlns:a="http://schemas.openxmlformats.org/drawingml/2006/main" uri="{28A0092B-C50C-407E-A947-70E740481C1C}">
                                <a14:useLocalDpi val="0"/>
                              </a:ext>
                            </a:extLst>
                          </a:blip>
                          <a:stretch>
                            <a:fillRect/>
                          </a:stretch>
                        </pic:blipFill>
                        <pic:spPr>
                          <a:xfrm>
                            <a:off x="0" y="0"/>
                            <a:ext cx="5943600" cy="4819652"/>
                          </a:xfrm>
                          <a:prstGeom prst="rect">
                            <a:avLst/>
                          </a:prstGeom>
                        </pic:spPr>
                      </pic:pic>
                    </a:graphicData>
                  </a:graphic>
                </wp:inline>
              </w:drawing>
            </w:r>
            <w:bookmarkEnd w:id="1068539960"/>
          </w:p>
        </w:tc>
      </w:tr>
      <w:tr w:rsidR="23D483ED" w:rsidTr="23D483ED" w14:paraId="023F89DA">
        <w:trPr>
          <w:trHeight w:val="4335"/>
        </w:trPr>
        <w:tc>
          <w:tcPr>
            <w:tcW w:w="9360" w:type="dxa"/>
            <w:gridSpan w:val="3"/>
            <w:tcBorders>
              <w:top w:val="nil"/>
              <w:left w:val="nil"/>
              <w:bottom w:val="nil"/>
              <w:right w:val="nil"/>
            </w:tcBorders>
            <w:tcMar>
              <w:left w:w="105" w:type="dxa"/>
              <w:right w:w="105" w:type="dxa"/>
            </w:tcMar>
            <w:vAlign w:val="center"/>
          </w:tcPr>
          <w:p w:rsidR="23D483ED" w:rsidP="23D483ED" w:rsidRDefault="23D483ED" w14:paraId="497AA185" w14:textId="0F4C49CC">
            <w:pPr>
              <w:pStyle w:val="Title"/>
              <w:spacing w:before="240" w:beforeAutospacing="off" w:after="240" w:afterAutospacing="off"/>
              <w:jc w:val="center"/>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Electrical &amp; Electronic Principles</w:t>
            </w:r>
            <w:r w:rsidRPr="23D483ED" w:rsidR="23D483ED">
              <w:rPr>
                <w:rFonts w:ascii="Baskerville Old Face" w:hAnsi="Baskerville Old Face" w:eastAsia="Baskerville Old Face" w:cs="Baskerville Old Face"/>
              </w:rPr>
              <w:t xml:space="preserve"> </w:t>
            </w:r>
          </w:p>
          <w:p w:rsidR="23D483ED" w:rsidP="23D483ED" w:rsidRDefault="23D483ED" w14:paraId="553BEE56" w14:textId="6EE8B601">
            <w:pPr>
              <w:pStyle w:val="Subtitle"/>
              <w:spacing w:before="240" w:beforeAutospacing="off" w:after="240" w:afterAutospacing="off"/>
              <w:jc w:val="center"/>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Najib Abdi </w:t>
            </w:r>
          </w:p>
        </w:tc>
      </w:tr>
      <w:tr w:rsidR="23D483ED" w:rsidTr="23D483ED" w14:paraId="37E55817">
        <w:trPr>
          <w:trHeight w:val="661"/>
        </w:trPr>
        <w:tc>
          <w:tcPr>
            <w:tcW w:w="3120" w:type="dxa"/>
            <w:tcBorders>
              <w:top w:val="nil"/>
              <w:left w:val="nil"/>
              <w:bottom w:val="nil"/>
              <w:right w:val="nil"/>
            </w:tcBorders>
            <w:tcMar>
              <w:left w:w="105" w:type="dxa"/>
              <w:right w:w="105" w:type="dxa"/>
            </w:tcMar>
            <w:vAlign w:val="center"/>
          </w:tcPr>
          <w:p w:rsidR="23D483ED" w:rsidP="23D483ED" w:rsidRDefault="23D483ED" w14:paraId="6EB2CBCF" w14:textId="3F5953C0">
            <w:pPr>
              <w:spacing w:before="200" w:beforeAutospacing="off" w:after="200" w:afterAutospacing="off"/>
              <w:rPr>
                <w:rFonts w:ascii="Baskerville Old Face" w:hAnsi="Baskerville Old Face" w:eastAsia="Baskerville Old Face" w:cs="Baskerville Old Face"/>
                <w:b w:val="1"/>
                <w:bCs w:val="1"/>
                <w:sz w:val="20"/>
                <w:szCs w:val="20"/>
              </w:rPr>
            </w:pPr>
          </w:p>
        </w:tc>
        <w:tc>
          <w:tcPr>
            <w:tcW w:w="3120" w:type="dxa"/>
            <w:tcBorders>
              <w:top w:val="nil"/>
              <w:left w:val="nil"/>
              <w:bottom w:val="nil"/>
              <w:right w:val="nil"/>
            </w:tcBorders>
            <w:tcMar/>
            <w:vAlign w:val="center"/>
          </w:tcPr>
          <w:p w:rsidR="23D483ED" w:rsidP="23D483ED" w:rsidRDefault="23D483ED" w14:paraId="624DA4A2" w14:textId="44C1FB1F">
            <w:pPr>
              <w:rPr>
                <w:rFonts w:ascii="Baskerville Old Face" w:hAnsi="Baskerville Old Face" w:eastAsia="Baskerville Old Face" w:cs="Baskerville Old Face"/>
              </w:rPr>
            </w:pPr>
            <w:bookmarkStart w:name="_Int_KC6K9iml" w:id="1874413168"/>
            <w:bookmarkEnd w:id="1874413168"/>
          </w:p>
        </w:tc>
        <w:tc>
          <w:tcPr>
            <w:tcW w:w="3120" w:type="dxa"/>
            <w:tcBorders>
              <w:top w:val="nil"/>
              <w:left w:val="nil"/>
              <w:bottom w:val="nil"/>
              <w:right w:val="nil"/>
            </w:tcBorders>
            <w:tcMar>
              <w:left w:w="105" w:type="dxa"/>
              <w:right w:w="105" w:type="dxa"/>
            </w:tcMar>
            <w:vAlign w:val="center"/>
          </w:tcPr>
          <w:p w:rsidR="23D483ED" w:rsidP="23D483ED" w:rsidRDefault="23D483ED" w14:paraId="790B11FA" w14:textId="2202526F">
            <w:pPr>
              <w:spacing w:before="180" w:beforeAutospacing="off" w:after="180" w:afterAutospacing="off"/>
              <w:jc w:val="right"/>
              <w:rPr>
                <w:rFonts w:ascii="Baskerville Old Face" w:hAnsi="Baskerville Old Face" w:eastAsia="Baskerville Old Face" w:cs="Baskerville Old Face"/>
                <w:b w:val="1"/>
                <w:bCs w:val="1"/>
                <w:sz w:val="18"/>
                <w:szCs w:val="18"/>
              </w:rPr>
            </w:pPr>
            <w:r w:rsidRPr="23D483ED" w:rsidR="23D483ED">
              <w:rPr>
                <w:rFonts w:ascii="Baskerville Old Face" w:hAnsi="Baskerville Old Face" w:eastAsia="Baskerville Old Face" w:cs="Baskerville Old Face"/>
                <w:b w:val="1"/>
                <w:bCs w:val="1"/>
                <w:sz w:val="18"/>
                <w:szCs w:val="18"/>
              </w:rPr>
              <w:t xml:space="preserve">10/02/2025 </w:t>
            </w:r>
          </w:p>
        </w:tc>
      </w:tr>
    </w:tbl>
    <w:p w:rsidR="23D483ED" w:rsidP="23D483ED" w:rsidRDefault="23D483ED" w14:paraId="7C010377" w14:textId="0E7F5B52">
      <w:pPr>
        <w:spacing w:before="240" w:beforeAutospacing="off" w:after="240" w:afterAutospacing="off"/>
        <w:rPr>
          <w:rFonts w:ascii="Baskerville Old Face" w:hAnsi="Baskerville Old Face" w:eastAsia="Baskerville Old Face" w:cs="Baskerville Old Face"/>
          <w:noProof w:val="0"/>
          <w:lang w:val="en-US"/>
        </w:rPr>
      </w:pPr>
      <w:bookmarkStart w:name="_Int_fKfk00nV" w:id="992624525"/>
      <w:r w:rsidRPr="23D483ED" w:rsidR="23D483ED">
        <w:rPr>
          <w:rFonts w:ascii="Baskerville Old Face" w:hAnsi="Baskerville Old Face" w:eastAsia="Baskerville Old Face" w:cs="Baskerville Old Face"/>
          <w:noProof w:val="0"/>
          <w:lang w:val="en-US"/>
        </w:rPr>
        <w:t xml:space="preserve"> </w:t>
      </w:r>
      <w:bookmarkEnd w:id="992624525"/>
    </w:p>
    <w:p w:rsidR="23D483ED" w:rsidP="23D483ED" w:rsidRDefault="23D483ED" w14:paraId="4C2FE76D" w14:textId="5943BBE4">
      <w:pPr>
        <w:pStyle w:val="Title"/>
        <w:spacing w:before="240" w:beforeAutospacing="off" w:after="240" w:afterAutospacing="off"/>
        <w:rPr>
          <w:rFonts w:ascii="Baskerville Old Face" w:hAnsi="Baskerville Old Face" w:eastAsia="Baskerville Old Face" w:cs="Baskerville Old Face"/>
          <w:noProof w:val="0"/>
          <w:lang w:val="en-US"/>
        </w:rPr>
      </w:pPr>
      <w:r w:rsidRPr="23D483ED" w:rsidR="23D483ED">
        <w:rPr>
          <w:rFonts w:ascii="Baskerville Old Face" w:hAnsi="Baskerville Old Face" w:eastAsia="Baskerville Old Face" w:cs="Baskerville Old Face"/>
          <w:noProof w:val="0"/>
          <w:lang w:val="en-US"/>
        </w:rPr>
        <w:t>Coursework</w:t>
      </w:r>
    </w:p>
    <w:p w:rsidR="23D483ED" w:rsidP="23D483ED" w:rsidRDefault="23D483ED" w14:paraId="0AAF1075" w14:textId="103862BC">
      <w:pPr>
        <w:pStyle w:val="Normal"/>
        <w:rPr>
          <w:rFonts w:ascii="Baskerville Old Face" w:hAnsi="Baskerville Old Face" w:eastAsia="Baskerville Old Face" w:cs="Baskerville Old Face"/>
          <w:noProof w:val="0"/>
          <w:lang w:val="en-US"/>
        </w:rPr>
      </w:pPr>
    </w:p>
    <w:p w:rsidR="23D483ED" w:rsidP="23D483ED" w:rsidRDefault="23D483ED" w14:paraId="3797D2AA" w14:textId="2BA31851">
      <w:pPr>
        <w:pStyle w:val="Heading1"/>
        <w:spacing w:before="240" w:beforeAutospacing="off" w:after="240" w:afterAutospacing="off"/>
        <w:rPr>
          <w:rFonts w:ascii="Baskerville Old Face" w:hAnsi="Baskerville Old Face" w:eastAsia="Baskerville Old Face" w:cs="Baskerville Old Face"/>
          <w:noProof w:val="0"/>
          <w:lang w:val="en-US"/>
        </w:rPr>
      </w:pPr>
      <w:r w:rsidRPr="23D483ED" w:rsidR="23D483ED">
        <w:rPr>
          <w:rFonts w:ascii="Baskerville Old Face" w:hAnsi="Baskerville Old Face" w:eastAsia="Baskerville Old Face" w:cs="Baskerville Old Face"/>
          <w:noProof w:val="0"/>
          <w:lang w:val="en-US"/>
        </w:rPr>
        <w:t>Brief</w:t>
      </w:r>
    </w:p>
    <w:p w:rsidR="23D483ED" w:rsidP="23D483ED" w:rsidRDefault="23D483ED" w14:paraId="69648E34" w14:textId="57F8C885">
      <w:pPr>
        <w:pStyle w:val="Normal"/>
        <w:rPr>
          <w:rFonts w:ascii="Baskerville Old Face" w:hAnsi="Baskerville Old Face" w:eastAsia="Baskerville Old Face" w:cs="Baskerville Old Face"/>
          <w:noProof w:val="0"/>
          <w:lang w:val="en-US"/>
        </w:rPr>
      </w:pPr>
      <w:r w:rsidRPr="23D483ED" w:rsidR="23D483ED">
        <w:rPr>
          <w:rFonts w:ascii="Baskerville Old Face" w:hAnsi="Baskerville Old Face" w:eastAsia="Baskerville Old Face" w:cs="Baskerville Old Face"/>
          <w:noProof w:val="0"/>
          <w:lang w:val="en-US"/>
        </w:rPr>
        <w:t xml:space="preserve">Here, we investigated both simulated and real measurements towards a resonant circuit. The </w:t>
      </w:r>
      <w:r w:rsidRPr="23D483ED" w:rsidR="23D483ED">
        <w:rPr>
          <w:rFonts w:ascii="Baskerville Old Face" w:hAnsi="Baskerville Old Face" w:eastAsia="Baskerville Old Face" w:cs="Baskerville Old Face"/>
          <w:noProof w:val="0"/>
          <w:lang w:val="en-US"/>
        </w:rPr>
        <w:t>objective</w:t>
      </w:r>
      <w:r w:rsidRPr="23D483ED" w:rsidR="23D483ED">
        <w:rPr>
          <w:rFonts w:ascii="Baskerville Old Face" w:hAnsi="Baskerville Old Face" w:eastAsia="Baskerville Old Face" w:cs="Baskerville Old Face"/>
          <w:noProof w:val="0"/>
          <w:lang w:val="en-US"/>
        </w:rPr>
        <w:t xml:space="preserve"> was to discover and analyze the resonance frequencies and Q factors of the </w:t>
      </w:r>
      <w:r w:rsidRPr="23D483ED" w:rsidR="23D483ED">
        <w:rPr>
          <w:rFonts w:ascii="Baskerville Old Face" w:hAnsi="Baskerville Old Face" w:eastAsia="Baskerville Old Face" w:cs="Baskerville Old Face"/>
          <w:noProof w:val="0"/>
          <w:lang w:val="en-US"/>
        </w:rPr>
        <w:t>circuit, and</w:t>
      </w:r>
      <w:r w:rsidRPr="23D483ED" w:rsidR="23D483ED">
        <w:rPr>
          <w:rFonts w:ascii="Baskerville Old Face" w:hAnsi="Baskerville Old Face" w:eastAsia="Baskerville Old Face" w:cs="Baskerville Old Face"/>
          <w:noProof w:val="0"/>
          <w:lang w:val="en-US"/>
        </w:rPr>
        <w:t xml:space="preserve"> see if anything deviated from theoretical expectations. The experiment helped visualize how the actual results differed from the prediction, and why these divergences may occur.The results gave useful information about how resonant circuits work and what can affect their performance when used in real situations. This helped show the challenges of getting circuits to match their theoretical behavior</w:t>
      </w:r>
    </w:p>
    <w:p w:rsidR="23D483ED" w:rsidP="23D483ED" w:rsidRDefault="23D483ED" w14:paraId="55CFAB12" w14:textId="3E3A6086">
      <w:pPr>
        <w:pStyle w:val="Normal"/>
        <w:rPr>
          <w:noProof w:val="0"/>
          <w:lang w:val="en-US"/>
        </w:rPr>
      </w:pPr>
    </w:p>
    <w:p w:rsidR="23D483ED" w:rsidP="23D483ED" w:rsidRDefault="23D483ED" w14:paraId="6C127C75" w14:textId="5AB5FEF5">
      <w:pPr>
        <w:pStyle w:val="Heading2"/>
        <w:spacing w:before="240" w:beforeAutospacing="off" w:after="240" w:afterAutospacing="off"/>
        <w:rPr>
          <w:rFonts w:ascii="Baskerville Old Face" w:hAnsi="Baskerville Old Face" w:eastAsia="Baskerville Old Face" w:cs="Baskerville Old Face"/>
          <w:noProof w:val="0"/>
          <w:lang w:val="en-US"/>
        </w:rPr>
      </w:pPr>
      <w:r w:rsidRPr="23D483ED" w:rsidR="23D483ED">
        <w:rPr>
          <w:rFonts w:ascii="Baskerville Old Face" w:hAnsi="Baskerville Old Face" w:eastAsia="Baskerville Old Face" w:cs="Baskerville Old Face"/>
          <w:noProof w:val="0"/>
          <w:lang w:val="en-US"/>
        </w:rPr>
        <w:t>Simulation Setup</w:t>
      </w:r>
    </w:p>
    <w:p xmlns:wp14="http://schemas.microsoft.com/office/word/2010/wordml" w:rsidP="23D483ED" wp14:paraId="3F681532" wp14:textId="61014422">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As shown in Figure 1, the circuit is made up of a resistor and a signal generator connected in series, with an inductor and a capacitor in parallel. </w:t>
      </w:r>
    </w:p>
    <w:p xmlns:wp14="http://schemas.microsoft.com/office/word/2010/wordml" w:rsidP="23D483ED" wp14:paraId="4A98FF1B" wp14:textId="4F657204">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During the simulation in Proteus, we took time to carefully adjust the frequency and voltage to study how the circuit behaved and to find its resonance point. The signal generator was set to output 2 V peak-to-peak, starting at a frequency of 100 Hz. From there, we gradually increased the frequency, step by step, all the way up to 20 kHz. At each frequency, we measured the voltages across the resistor and the inductor to see how the circuit reacted. This method gave us detailed results and helped us understand how the circuit works as the frequency changes. It also showed us where the resonance occurred and how the components interacted at different points. </w:t>
      </w:r>
    </w:p>
    <w:p xmlns:wp14="http://schemas.microsoft.com/office/word/2010/wordml" w:rsidP="23D483ED" wp14:paraId="1B2FFE42" wp14:textId="75E3FE65">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This approach allowed us to determine the resonance frequency more easily and ensured that the measurements were accurate. In addition to the physical testing, the Proteus software was utilized during the simulation phase to provide a controlled virtual environment for analyzing the circuit. This software made it possible to simulate the circuit’s behavior under ideal conditions, without the influence of environmental factors or tolerances that might be present in the real components. Proteus allowed us to make precise and systematic adjustments to both the frequency and voltage parameters, which helped us better understand how the circuit operates. By comparing the values from the simulation and the experiment, we were able to find the differences and gain knowledge into the effects of real-world circumstanceson circuit performance.</w:t>
      </w:r>
    </w:p>
    <w:p xmlns:wp14="http://schemas.microsoft.com/office/word/2010/wordml" w:rsidP="23D483ED" wp14:paraId="2C771DB3" wp14:textId="06BD5175">
      <w:pPr>
        <w:pStyle w:val="Normal"/>
        <w:rPr>
          <w:rFonts w:ascii="Baskerville Old Face" w:hAnsi="Baskerville Old Face" w:eastAsia="Baskerville Old Face" w:cs="Baskerville Old Face"/>
        </w:rPr>
      </w:pPr>
    </w:p>
    <w:p xmlns:wp14="http://schemas.microsoft.com/office/word/2010/wordml" w:rsidP="23D483ED" wp14:paraId="5C35D3E9" wp14:textId="35AB3678">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A breadboard was used to create the circuit for the practical experiment, making it quicker and easier to connect the parts securely and make any adjustments. With the flexible arrangement that the breadboard offered, modifications could be </w:t>
      </w:r>
      <w:r w:rsidRPr="23D483ED" w:rsidR="23D483ED">
        <w:rPr>
          <w:rFonts w:ascii="Baskerville Old Face" w:hAnsi="Baskerville Old Face" w:eastAsia="Baskerville Old Face" w:cs="Baskerville Old Face"/>
        </w:rPr>
        <w:t>performed</w:t>
      </w:r>
      <w:r w:rsidRPr="23D483ED" w:rsidR="23D483ED">
        <w:rPr>
          <w:rFonts w:ascii="Baskerville Old Face" w:hAnsi="Baskerville Old Face" w:eastAsia="Baskerville Old Face" w:cs="Baskerville Old Face"/>
        </w:rPr>
        <w:t xml:space="preserve"> without the need for soldering or other permanent connections. </w:t>
      </w:r>
      <w:r w:rsidRPr="23D483ED" w:rsidR="23D483ED">
        <w:rPr>
          <w:rFonts w:ascii="Baskerville Old Face" w:hAnsi="Baskerville Old Face" w:eastAsia="Baskerville Old Face" w:cs="Baskerville Old Face"/>
        </w:rPr>
        <w:t>In order to</w:t>
      </w:r>
      <w:r w:rsidRPr="23D483ED" w:rsidR="23D483ED">
        <w:rPr>
          <w:rFonts w:ascii="Baskerville Old Face" w:hAnsi="Baskerville Old Face" w:eastAsia="Baskerville Old Face" w:cs="Baskerville Old Face"/>
        </w:rPr>
        <w:t xml:space="preserve"> provide low resistance and dependable signal transfer between the components, standard connection wires were used throughout the circuit. Accurately measuring the voltages across the circuit and figuring out </w:t>
      </w:r>
      <w:r w:rsidRPr="23D483ED" w:rsidR="23D483ED">
        <w:rPr>
          <w:rFonts w:ascii="Baskerville Old Face" w:hAnsi="Baskerville Old Face" w:eastAsia="Baskerville Old Face" w:cs="Baskerville Old Face"/>
        </w:rPr>
        <w:t>important factors</w:t>
      </w:r>
      <w:r w:rsidRPr="23D483ED" w:rsidR="23D483ED">
        <w:rPr>
          <w:rFonts w:ascii="Baskerville Old Face" w:hAnsi="Baskerville Old Face" w:eastAsia="Baskerville Old Face" w:cs="Baskerville Old Face"/>
        </w:rPr>
        <w:t xml:space="preserve"> like the resonance frequency, bandwidth, and Q factor were made especially easy with this configuration. Understanding the </w:t>
      </w:r>
      <w:r w:rsidRPr="23D483ED" w:rsidR="23D483ED">
        <w:rPr>
          <w:rFonts w:ascii="Baskerville Old Face" w:hAnsi="Baskerville Old Face" w:eastAsia="Baskerville Old Face" w:cs="Baskerville Old Face"/>
        </w:rPr>
        <w:t>behaviour</w:t>
      </w:r>
      <w:r w:rsidRPr="23D483ED" w:rsidR="23D483ED">
        <w:rPr>
          <w:rFonts w:ascii="Baskerville Old Face" w:hAnsi="Baskerville Old Face" w:eastAsia="Baskerville Old Face" w:cs="Baskerville Old Face"/>
        </w:rPr>
        <w:t xml:space="preserve"> of the circuit was </w:t>
      </w:r>
      <w:r w:rsidRPr="23D483ED" w:rsidR="23D483ED">
        <w:rPr>
          <w:rFonts w:ascii="Baskerville Old Face" w:hAnsi="Baskerville Old Face" w:eastAsia="Baskerville Old Face" w:cs="Baskerville Old Face"/>
        </w:rPr>
        <w:t>greatly aided</w:t>
      </w:r>
      <w:r w:rsidRPr="23D483ED" w:rsidR="23D483ED">
        <w:rPr>
          <w:rFonts w:ascii="Baskerville Old Face" w:hAnsi="Baskerville Old Face" w:eastAsia="Baskerville Old Face" w:cs="Baskerville Old Face"/>
        </w:rPr>
        <w:t xml:space="preserve"> by both the simulated and real-world configurations.</w:t>
      </w:r>
    </w:p>
    <w:p xmlns:wp14="http://schemas.microsoft.com/office/word/2010/wordml" w:rsidP="23D483ED" wp14:paraId="1BA4282E" wp14:textId="32C8A8A6">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The practical experiment shows how the </w:t>
      </w:r>
      <w:r w:rsidRPr="23D483ED" w:rsidR="23D483ED">
        <w:rPr>
          <w:rFonts w:ascii="Baskerville Old Face" w:hAnsi="Baskerville Old Face" w:eastAsia="Baskerville Old Face" w:cs="Baskerville Old Face"/>
        </w:rPr>
        <w:t>circuit  in</w:t>
      </w:r>
      <w:r w:rsidRPr="23D483ED" w:rsidR="23D483ED">
        <w:rPr>
          <w:rFonts w:ascii="Baskerville Old Face" w:hAnsi="Baskerville Old Face" w:eastAsia="Baskerville Old Face" w:cs="Baskerville Old Face"/>
        </w:rPr>
        <w:t xml:space="preserve"> actual circumstances, the simulation provided information under different </w:t>
      </w:r>
      <w:r w:rsidRPr="23D483ED" w:rsidR="23D483ED">
        <w:rPr>
          <w:rFonts w:ascii="Baskerville Old Face" w:hAnsi="Baskerville Old Face" w:eastAsia="Baskerville Old Face" w:cs="Baskerville Old Face"/>
        </w:rPr>
        <w:t>conditions ,</w:t>
      </w:r>
      <w:r w:rsidRPr="23D483ED" w:rsidR="23D483ED">
        <w:rPr>
          <w:rFonts w:ascii="Baskerville Old Face" w:hAnsi="Baskerville Old Face" w:eastAsia="Baskerville Old Face" w:cs="Baskerville Old Face"/>
        </w:rPr>
        <w:t xml:space="preserve"> by reviewing the effects of external sources and </w:t>
      </w:r>
      <w:r w:rsidRPr="23D483ED" w:rsidR="23D483ED">
        <w:rPr>
          <w:rFonts w:ascii="Baskerville Old Face" w:hAnsi="Baskerville Old Face" w:eastAsia="Baskerville Old Face" w:cs="Baskerville Old Face"/>
        </w:rPr>
        <w:t>component</w:t>
      </w:r>
      <w:r w:rsidRPr="23D483ED" w:rsidR="23D483ED">
        <w:rPr>
          <w:rFonts w:ascii="Baskerville Old Face" w:hAnsi="Baskerville Old Face" w:eastAsia="Baskerville Old Face" w:cs="Baskerville Old Face"/>
        </w:rPr>
        <w:t xml:space="preserve">. This gave us more information of the circuit's behavior in both controlled and uncontrolled conditions can be found by using the simulation with the experimental work.In addition to increasing the accuracy of the results, I needed to integrate the use of theory and </w:t>
      </w:r>
      <w:r w:rsidRPr="23D483ED" w:rsidR="23D483ED">
        <w:rPr>
          <w:rFonts w:ascii="Baskerville Old Face" w:hAnsi="Baskerville Old Face" w:eastAsia="Baskerville Old Face" w:cs="Baskerville Old Face"/>
        </w:rPr>
        <w:t>practice  in</w:t>
      </w:r>
      <w:r w:rsidRPr="23D483ED" w:rsidR="23D483ED">
        <w:rPr>
          <w:rFonts w:ascii="Baskerville Old Face" w:hAnsi="Baskerville Old Face" w:eastAsia="Baskerville Old Face" w:cs="Baskerville Old Face"/>
        </w:rPr>
        <w:t xml:space="preserve"> closing the gap between theoretical understanding and real-</w:t>
      </w:r>
      <w:r w:rsidRPr="23D483ED" w:rsidR="23D483ED">
        <w:rPr>
          <w:rFonts w:ascii="Baskerville Old Face" w:hAnsi="Baskerville Old Face" w:eastAsia="Baskerville Old Face" w:cs="Baskerville Old Face"/>
        </w:rPr>
        <w:t>world .</w:t>
      </w:r>
      <w:r w:rsidRPr="23D483ED" w:rsidR="23D483ED">
        <w:rPr>
          <w:rFonts w:ascii="Baskerville Old Face" w:hAnsi="Baskerville Old Face" w:eastAsia="Baskerville Old Face" w:cs="Baskerville Old Face"/>
        </w:rPr>
        <w:t xml:space="preserve"> </w:t>
      </w:r>
    </w:p>
    <w:p xmlns:wp14="http://schemas.microsoft.com/office/word/2010/wordml" w:rsidP="23D483ED" wp14:paraId="3FCC458D" wp14:textId="7C9906B1">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Mutiple tools were essential for the experiment to realistically construct and analyze the resonant circuit. One of the most needed instruments used was the oscilloscope, which allowed us to measure and imagine the voltage waveforms across the different components of the circuit. The oscilloscope gave us a real-time display of the voltage signals, making it possible to take peak-to-peak voltage measurements at various frequencies. This visual representation was </w:t>
      </w:r>
      <w:r w:rsidRPr="23D483ED" w:rsidR="23D483ED">
        <w:rPr>
          <w:rFonts w:ascii="Baskerville Old Face" w:hAnsi="Baskerville Old Face" w:eastAsia="Baskerville Old Face" w:cs="Baskerville Old Face"/>
        </w:rPr>
        <w:t>very helpful</w:t>
      </w:r>
      <w:r w:rsidRPr="23D483ED" w:rsidR="23D483ED">
        <w:rPr>
          <w:rFonts w:ascii="Baskerville Old Face" w:hAnsi="Baskerville Old Face" w:eastAsia="Baskerville Old Face" w:cs="Baskerville Old Face"/>
        </w:rPr>
        <w:t xml:space="preserve"> in </w:t>
      </w:r>
      <w:r w:rsidRPr="23D483ED" w:rsidR="23D483ED">
        <w:rPr>
          <w:rFonts w:ascii="Baskerville Old Face" w:hAnsi="Baskerville Old Face" w:eastAsia="Baskerville Old Face" w:cs="Baskerville Old Face"/>
        </w:rPr>
        <w:t>identifying</w:t>
      </w:r>
      <w:r w:rsidRPr="23D483ED" w:rsidR="23D483ED">
        <w:rPr>
          <w:rFonts w:ascii="Baskerville Old Face" w:hAnsi="Baskerville Old Face" w:eastAsia="Baskerville Old Face" w:cs="Baskerville Old Face"/>
        </w:rPr>
        <w:t xml:space="preserve"> the resonance frequency and evaluating the circuit's attenuation. Because it was able to work across a broad frequency range </w:t>
      </w:r>
      <w:r w:rsidRPr="23D483ED" w:rsidR="23D483ED">
        <w:rPr>
          <w:rFonts w:ascii="Baskerville Old Face" w:hAnsi="Baskerville Old Face" w:eastAsia="Baskerville Old Face" w:cs="Baskerville Old Face"/>
        </w:rPr>
        <w:t>making  it</w:t>
      </w:r>
      <w:r w:rsidRPr="23D483ED" w:rsidR="23D483ED">
        <w:rPr>
          <w:rFonts w:ascii="Baskerville Old Face" w:hAnsi="Baskerville Old Face" w:eastAsia="Baskerville Old Face" w:cs="Baskerville Old Face"/>
        </w:rPr>
        <w:t xml:space="preserve"> good for this experiment, as it could capture the changes in signal behavior properly. Another important piece of equipment was the signal generator, which supplied a controlled AC signal to the circuit. The signal generator was used to slowly increase the frequency from 100 Hz up to 20 kHz, allowing us to watch how the circuit </w:t>
      </w:r>
      <w:r w:rsidRPr="23D483ED" w:rsidR="23D483ED">
        <w:rPr>
          <w:rFonts w:ascii="Baskerville Old Face" w:hAnsi="Baskerville Old Face" w:eastAsia="Baskerville Old Face" w:cs="Baskerville Old Face"/>
        </w:rPr>
        <w:t>behavied</w:t>
      </w:r>
      <w:r w:rsidRPr="23D483ED" w:rsidR="23D483ED">
        <w:rPr>
          <w:rFonts w:ascii="Baskerville Old Face" w:hAnsi="Baskerville Old Face" w:eastAsia="Baskerville Old Face" w:cs="Baskerville Old Face"/>
        </w:rPr>
        <w:t xml:space="preserve"> to different input signals. This step-by-step frequency adjustment was crucial for finding the resonance frequency and </w:t>
      </w:r>
      <w:r w:rsidRPr="23D483ED" w:rsidR="23D483ED">
        <w:rPr>
          <w:rFonts w:ascii="Baskerville Old Face" w:hAnsi="Baskerville Old Face" w:eastAsia="Baskerville Old Face" w:cs="Baskerville Old Face"/>
        </w:rPr>
        <w:t>monitoring</w:t>
      </w:r>
      <w:r w:rsidRPr="23D483ED" w:rsidR="23D483ED">
        <w:rPr>
          <w:rFonts w:ascii="Baskerville Old Face" w:hAnsi="Baskerville Old Face" w:eastAsia="Baskerville Old Face" w:cs="Baskerville Old Face"/>
        </w:rPr>
        <w:t xml:space="preserve"> the circuit's overall performance. </w:t>
      </w:r>
      <w:r w:rsidRPr="23D483ED" w:rsidR="23D483ED">
        <w:rPr>
          <w:rFonts w:ascii="Baskerville Old Face" w:hAnsi="Baskerville Old Face" w:eastAsia="Baskerville Old Face" w:cs="Baskerville Old Face"/>
        </w:rPr>
        <w:t>Both,</w:t>
      </w:r>
      <w:r w:rsidRPr="23D483ED" w:rsidR="23D483ED">
        <w:rPr>
          <w:rFonts w:ascii="Baskerville Old Face" w:hAnsi="Baskerville Old Face" w:eastAsia="Baskerville Old Face" w:cs="Baskerville Old Face"/>
        </w:rPr>
        <w:t xml:space="preserve"> the </w:t>
      </w:r>
      <w:r w:rsidRPr="23D483ED" w:rsidR="23D483ED">
        <w:rPr>
          <w:rFonts w:ascii="Baskerville Old Face" w:hAnsi="Baskerville Old Face" w:eastAsia="Baskerville Old Face" w:cs="Baskerville Old Face"/>
        </w:rPr>
        <w:t>oscilloscope</w:t>
      </w:r>
      <w:r w:rsidRPr="23D483ED" w:rsidR="23D483ED">
        <w:rPr>
          <w:rFonts w:ascii="Baskerville Old Face" w:hAnsi="Baskerville Old Face" w:eastAsia="Baskerville Old Face" w:cs="Baskerville Old Face"/>
        </w:rPr>
        <w:t xml:space="preserve"> and signal generator formed the vital need for the experiment, allowing us to </w:t>
      </w:r>
      <w:r w:rsidRPr="23D483ED" w:rsidR="23D483ED">
        <w:rPr>
          <w:rFonts w:ascii="Baskerville Old Face" w:hAnsi="Baskerville Old Face" w:eastAsia="Baskerville Old Face" w:cs="Baskerville Old Face"/>
        </w:rPr>
        <w:t>accurate</w:t>
      </w:r>
      <w:r w:rsidRPr="23D483ED" w:rsidR="23D483ED">
        <w:rPr>
          <w:rFonts w:ascii="Baskerville Old Face" w:hAnsi="Baskerville Old Face" w:eastAsia="Baskerville Old Face" w:cs="Baskerville Old Face"/>
        </w:rPr>
        <w:t xml:space="preserve"> and properly analysis the circuit’s behavior both theory wise and practical. This combination of tools ensured that the data collected was correct and could be used to find the </w:t>
      </w:r>
      <w:r w:rsidRPr="23D483ED" w:rsidR="23D483ED">
        <w:rPr>
          <w:rFonts w:ascii="Baskerville Old Face" w:hAnsi="Baskerville Old Face" w:eastAsia="Baskerville Old Face" w:cs="Baskerville Old Face"/>
        </w:rPr>
        <w:t>difference</w:t>
      </w:r>
      <w:r w:rsidRPr="23D483ED" w:rsidR="23D483ED">
        <w:rPr>
          <w:rFonts w:ascii="Baskerville Old Face" w:hAnsi="Baskerville Old Face" w:eastAsia="Baskerville Old Face" w:cs="Baskerville Old Face"/>
        </w:rPr>
        <w:t xml:space="preserve"> of the simulated and physical setups effectively.</w:t>
      </w:r>
    </w:p>
    <w:p xmlns:wp14="http://schemas.microsoft.com/office/word/2010/wordml" w:rsidP="23D483ED" wp14:paraId="2C078E63" wp14:textId="731479BC">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 Figure 1 presents the simulated resonant circuit.</w:t>
      </w:r>
    </w:p>
    <w:p w:rsidR="23D483ED" w:rsidP="23D483ED" w:rsidRDefault="23D483ED" w14:paraId="4FB81621" w14:textId="7763796D">
      <w:pPr>
        <w:pStyle w:val="Normal"/>
        <w:rPr>
          <w:rFonts w:ascii="Baskerville Old Face" w:hAnsi="Baskerville Old Face" w:eastAsia="Baskerville Old Face" w:cs="Baskerville Old Face"/>
        </w:rPr>
      </w:pPr>
    </w:p>
    <w:p w:rsidR="23D483ED" w:rsidP="23D483ED" w:rsidRDefault="23D483ED" w14:paraId="3BC9C624" w14:textId="78588505">
      <w:pPr>
        <w:pStyle w:val="Normal"/>
        <w:rPr>
          <w:rFonts w:ascii="Baskerville Old Face" w:hAnsi="Baskerville Old Face" w:eastAsia="Baskerville Old Face" w:cs="Baskerville Old Face"/>
        </w:rPr>
      </w:pPr>
      <w:r>
        <w:drawing>
          <wp:inline wp14:editId="1D50EC0D" wp14:anchorId="78AC7B52">
            <wp:extent cx="2257425" cy="1975247"/>
            <wp:effectExtent l="0" t="0" r="0" b="0"/>
            <wp:docPr id="1411350879" name="" title=""/>
            <wp:cNvGraphicFramePr>
              <a:graphicFrameLocks noChangeAspect="1"/>
            </wp:cNvGraphicFramePr>
            <a:graphic>
              <a:graphicData uri="http://schemas.openxmlformats.org/drawingml/2006/picture">
                <pic:pic>
                  <pic:nvPicPr>
                    <pic:cNvPr id="0" name=""/>
                    <pic:cNvPicPr/>
                  </pic:nvPicPr>
                  <pic:blipFill>
                    <a:blip r:embed="R2fcf4d6b63ee4420">
                      <a:extLst>
                        <a:ext xmlns:a="http://schemas.openxmlformats.org/drawingml/2006/main" uri="{28A0092B-C50C-407E-A947-70E740481C1C}">
                          <a14:useLocalDpi val="0"/>
                        </a:ext>
                      </a:extLst>
                    </a:blip>
                    <a:stretch>
                      <a:fillRect/>
                    </a:stretch>
                  </pic:blipFill>
                  <pic:spPr>
                    <a:xfrm>
                      <a:off x="0" y="0"/>
                      <a:ext cx="2257425" cy="1975247"/>
                    </a:xfrm>
                    <a:prstGeom prst="rect">
                      <a:avLst/>
                    </a:prstGeom>
                  </pic:spPr>
                </pic:pic>
              </a:graphicData>
            </a:graphic>
          </wp:inline>
        </w:drawing>
      </w:r>
    </w:p>
    <w:p w:rsidR="23D483ED" w:rsidP="23D483ED" w:rsidRDefault="23D483ED" w14:paraId="3E3CE413" w14:textId="63623C0A">
      <w:pPr>
        <w:pStyle w:val="Heading3"/>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Simulation Procedure</w:t>
      </w:r>
    </w:p>
    <w:p w:rsidR="23D483ED" w:rsidP="23D483ED" w:rsidRDefault="23D483ED" w14:paraId="402886C6" w14:textId="378C142D">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1. Build the Proteus circuit.</w:t>
      </w:r>
    </w:p>
    <w:p w:rsidR="23D483ED" w:rsidP="23D483ED" w:rsidRDefault="23D483ED" w14:paraId="1B8E598F" w14:textId="610DB779">
      <w:pPr>
        <w:pStyle w:val="Normal"/>
        <w:rPr>
          <w:rFonts w:ascii="Baskerville Old Face" w:hAnsi="Baskerville Old Face" w:eastAsia="Baskerville Old Face" w:cs="Baskerville Old Face"/>
        </w:rPr>
      </w:pPr>
      <w:r>
        <w:br/>
      </w:r>
      <w:r w:rsidRPr="23D483ED" w:rsidR="23D483ED">
        <w:rPr>
          <w:rFonts w:ascii="Baskerville Old Face" w:hAnsi="Baskerville Old Face" w:eastAsia="Baskerville Old Face" w:cs="Baskerville Old Face"/>
        </w:rPr>
        <w:t xml:space="preserve">2. Adjust the signal generator's output to 2 V peak-to-peak at 100 Hz. </w:t>
      </w:r>
      <w:r>
        <w:br/>
      </w:r>
      <w:r>
        <w:br/>
      </w:r>
      <w:r w:rsidRPr="23D483ED" w:rsidR="23D483ED">
        <w:rPr>
          <w:rFonts w:ascii="Baskerville Old Face" w:hAnsi="Baskerville Old Face" w:eastAsia="Baskerville Old Face" w:cs="Baskerville Old Face"/>
        </w:rPr>
        <w:t xml:space="preserve">3. As you measure the voltages across the components, gradually raise the frequency from 100 Hz to 20 kHz. </w:t>
      </w:r>
    </w:p>
    <w:p w:rsidR="23D483ED" w:rsidP="23D483ED" w:rsidRDefault="23D483ED" w14:paraId="5ECF40A9" w14:textId="6306F15E">
      <w:pPr>
        <w:pStyle w:val="Normal"/>
        <w:rPr>
          <w:rFonts w:ascii="Baskerville Old Face" w:hAnsi="Baskerville Old Face" w:eastAsia="Baskerville Old Face" w:cs="Baskerville Old Face"/>
        </w:rPr>
      </w:pPr>
      <w:r>
        <w:br/>
      </w:r>
      <w:r w:rsidRPr="23D483ED" w:rsidR="23D483ED">
        <w:rPr>
          <w:rFonts w:ascii="Baskerville Old Face" w:hAnsi="Baskerville Old Face" w:eastAsia="Baskerville Old Face" w:cs="Baskerville Old Face"/>
        </w:rPr>
        <w:t>4. Find the highest voltage across the inductor and the frequencies (above and below the peak) at which the voltage is half of the maximum.</w:t>
      </w:r>
    </w:p>
    <w:p w:rsidR="23D483ED" w:rsidP="23D483ED" w:rsidRDefault="23D483ED" w14:paraId="24DE57A7" w14:textId="09AB8958">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Calculate the attenuation using the </w:t>
      </w:r>
      <w:r w:rsidRPr="23D483ED" w:rsidR="23D483ED">
        <w:rPr>
          <w:rFonts w:ascii="Baskerville Old Face" w:hAnsi="Baskerville Old Face" w:eastAsia="Baskerville Old Face" w:cs="Baskerville Old Face"/>
        </w:rPr>
        <w:t>appropriate formula</w:t>
      </w:r>
    </w:p>
    <w:p w:rsidR="23D483ED" w:rsidP="23D483ED" w:rsidRDefault="23D483ED" w14:paraId="26643072" w14:textId="28DBD418">
      <w:pPr>
        <w:pStyle w:val="Normal"/>
        <w:rPr>
          <w:rFonts w:ascii="Baskerville Old Face" w:hAnsi="Baskerville Old Face" w:eastAsia="Baskerville Old Face" w:cs="Baskerville Old Face"/>
        </w:rPr>
      </w:pPr>
    </w:p>
    <w:p w:rsidR="23D483ED" w:rsidP="23D483ED" w:rsidRDefault="23D483ED" w14:paraId="07EE3F8A" w14:textId="79E705E9">
      <w:pPr>
        <w:pStyle w:val="Normal"/>
        <w:rPr>
          <w:rFonts w:ascii="Baskerville Old Face" w:hAnsi="Baskerville Old Face" w:eastAsia="Baskerville Old Face" w:cs="Baskerville Old Face"/>
          <w:sz w:val="24"/>
          <w:szCs w:val="24"/>
        </w:rPr>
      </w:pPr>
      <w:r w:rsidRPr="23D483ED" w:rsidR="23D483ED">
        <w:rPr>
          <w:rFonts w:ascii="Baskerville Old Face" w:hAnsi="Baskerville Old Face" w:eastAsia="Baskerville Old Face" w:cs="Baskerville Old Face"/>
        </w:rPr>
        <w:t>A=20*log10(V</w:t>
      </w:r>
      <w:r w:rsidRPr="23D483ED" w:rsidR="23D483ED">
        <w:rPr>
          <w:rFonts w:ascii="Baskerville Old Face" w:hAnsi="Baskerville Old Face" w:eastAsia="Baskerville Old Face" w:cs="Baskerville Old Face"/>
          <w:sz w:val="12"/>
          <w:szCs w:val="12"/>
        </w:rPr>
        <w:t xml:space="preserve"> </w:t>
      </w:r>
      <w:r w:rsidRPr="23D483ED" w:rsidR="23D483ED">
        <w:rPr>
          <w:rFonts w:ascii="Baskerville Old Face" w:hAnsi="Baskerville Old Face" w:eastAsia="Baskerville Old Face" w:cs="Baskerville Old Face"/>
          <w:sz w:val="16"/>
          <w:szCs w:val="16"/>
        </w:rPr>
        <w:t xml:space="preserve">L </w:t>
      </w:r>
      <w:r w:rsidRPr="23D483ED" w:rsidR="23D483ED">
        <w:rPr>
          <w:rFonts w:ascii="Baskerville Old Face" w:hAnsi="Baskerville Old Face" w:eastAsia="Baskerville Old Face" w:cs="Baskerville Old Face"/>
          <w:sz w:val="24"/>
          <w:szCs w:val="24"/>
        </w:rPr>
        <w:t xml:space="preserve">/ </w:t>
      </w:r>
      <w:r w:rsidRPr="23D483ED" w:rsidR="23D483ED">
        <w:rPr>
          <w:rFonts w:ascii="Baskerville Old Face" w:hAnsi="Baskerville Old Face" w:eastAsia="Baskerville Old Face" w:cs="Baskerville Old Face"/>
          <w:sz w:val="24"/>
          <w:szCs w:val="24"/>
        </w:rPr>
        <w:t>V</w:t>
      </w:r>
      <w:r w:rsidRPr="23D483ED" w:rsidR="23D483ED">
        <w:rPr>
          <w:rFonts w:ascii="Baskerville Old Face" w:hAnsi="Baskerville Old Face" w:eastAsia="Baskerville Old Face" w:cs="Baskerville Old Face"/>
          <w:sz w:val="16"/>
          <w:szCs w:val="16"/>
        </w:rPr>
        <w:t>out</w:t>
      </w:r>
      <w:r w:rsidRPr="23D483ED" w:rsidR="23D483ED">
        <w:rPr>
          <w:rFonts w:ascii="Baskerville Old Face" w:hAnsi="Baskerville Old Face" w:eastAsia="Baskerville Old Face" w:cs="Baskerville Old Face"/>
          <w:sz w:val="24"/>
          <w:szCs w:val="24"/>
        </w:rPr>
        <w:t>)</w:t>
      </w:r>
    </w:p>
    <w:p w:rsidR="23D483ED" w:rsidP="23D483ED" w:rsidRDefault="23D483ED" w14:paraId="61E2FD34" w14:textId="3172A4C3">
      <w:pPr>
        <w:pStyle w:val="Normal"/>
        <w:rPr>
          <w:rFonts w:ascii="Baskerville Old Face" w:hAnsi="Baskerville Old Face" w:eastAsia="Baskerville Old Face" w:cs="Baskerville Old Face"/>
          <w:sz w:val="24"/>
          <w:szCs w:val="24"/>
        </w:rPr>
      </w:pPr>
    </w:p>
    <w:p w:rsidR="23D483ED" w:rsidP="23D483ED" w:rsidRDefault="23D483ED" w14:paraId="0EF2B629" w14:textId="6ADF5B8A">
      <w:pPr>
        <w:pStyle w:val="Heading4"/>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Results of simulation</w:t>
      </w:r>
    </w:p>
    <w:p w:rsidR="23D483ED" w:rsidP="23D483ED" w:rsidRDefault="23D483ED" w14:paraId="3365968A" w14:textId="1FDF1D14">
      <w:pPr>
        <w:pStyle w:val="Normal"/>
        <w:suppressLineNumbers w:val="0"/>
        <w:bidi w:val="0"/>
        <w:spacing w:before="0" w:beforeAutospacing="off" w:after="160" w:afterAutospacing="off" w:line="276" w:lineRule="auto"/>
        <w:ind w:left="0" w:right="0"/>
        <w:jc w:val="left"/>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Attenuation and frequency data were plotted on a graph, with attenuation in decibels (dB) on the y-axis and frequency in hertz (Hz) on the x-axis, using a logarithmic scale for better effectiveness of the circuit's behavior across a long frequency range. This graph representation allowed us to clearly see how attenuation changes with frequency and find the resonance point. Figure 2 shows the resonance effects of the circuit, showing the peak at the resonant frequency when attenuation is minimized. </w:t>
      </w:r>
      <w:r w:rsidRPr="23D483ED" w:rsidR="23D483ED">
        <w:rPr>
          <w:rFonts w:ascii="Baskerville Old Face" w:hAnsi="Baskerville Old Face" w:eastAsia="Baskerville Old Face" w:cs="Baskerville Old Face"/>
        </w:rPr>
        <w:t>Aswell as Table</w:t>
      </w:r>
      <w:r w:rsidRPr="23D483ED" w:rsidR="23D483ED">
        <w:rPr>
          <w:rFonts w:ascii="Baskerville Old Face" w:hAnsi="Baskerville Old Face" w:eastAsia="Baskerville Old Face" w:cs="Baskerville Old Face"/>
        </w:rPr>
        <w:t xml:space="preserve"> 1 shows the measured voltages, attenuation values, and the calculated resonant frequencies for the simulation and practical setups. And the results from both setups compare closely with theory predictions, there </w:t>
      </w:r>
      <w:r w:rsidRPr="23D483ED" w:rsidR="23D483ED">
        <w:rPr>
          <w:rFonts w:ascii="Baskerville Old Face" w:hAnsi="Baskerville Old Face" w:eastAsia="Baskerville Old Face" w:cs="Baskerville Old Face"/>
        </w:rPr>
        <w:t>is</w:t>
      </w:r>
      <w:r w:rsidRPr="23D483ED" w:rsidR="23D483ED">
        <w:rPr>
          <w:rFonts w:ascii="Baskerville Old Face" w:hAnsi="Baskerville Old Face" w:eastAsia="Baskerville Old Face" w:cs="Baskerville Old Face"/>
        </w:rPr>
        <w:t xml:space="preserve"> differences show by this. These differences are most likely because </w:t>
      </w:r>
      <w:r w:rsidRPr="23D483ED" w:rsidR="23D483ED">
        <w:rPr>
          <w:rFonts w:ascii="Baskerville Old Face" w:hAnsi="Baskerville Old Face" w:eastAsia="Baskerville Old Face" w:cs="Baskerville Old Face"/>
        </w:rPr>
        <w:t>of  imperfect</w:t>
      </w:r>
      <w:r w:rsidRPr="23D483ED" w:rsidR="23D483ED">
        <w:rPr>
          <w:rFonts w:ascii="Baskerville Old Face" w:hAnsi="Baskerville Old Face" w:eastAsia="Baskerville Old Face" w:cs="Baskerville Old Face"/>
        </w:rPr>
        <w:t xml:space="preserve"> physical components in the setup, like different tolerances in resistance, inductance, and capacitance values, or other factors like parasitic elements. From the graph and data, the bandwidth and resonant frequency were used to find the Q factors for both the simulated and practical circuits. This allowed us to find valuable insights into how real-world things can </w:t>
      </w:r>
      <w:r w:rsidRPr="23D483ED" w:rsidR="23D483ED">
        <w:rPr>
          <w:rFonts w:ascii="Baskerville Old Face" w:hAnsi="Baskerville Old Face" w:eastAsia="Baskerville Old Face" w:cs="Baskerville Old Face"/>
        </w:rPr>
        <w:t>impact</w:t>
      </w:r>
      <w:r w:rsidRPr="23D483ED" w:rsidR="23D483ED">
        <w:rPr>
          <w:rFonts w:ascii="Baskerville Old Face" w:hAnsi="Baskerville Old Face" w:eastAsia="Baskerville Old Face" w:cs="Baskerville Old Face"/>
        </w:rPr>
        <w:t xml:space="preserve"> the precision of results, and how well the theory model differentiates from the actual circuit acts.</w:t>
      </w:r>
    </w:p>
    <w:p w:rsidR="23D483ED" w:rsidP="23D483ED" w:rsidRDefault="23D483ED" w14:paraId="566C5688" w14:textId="0DBEC2AC">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Table 1</w:t>
      </w:r>
    </w:p>
    <w:p w:rsidR="23D483ED" w:rsidP="23D483ED" w:rsidRDefault="23D483ED" w14:paraId="06F07E0F" w14:textId="6D2D4CC8">
      <w:pPr>
        <w:pStyle w:val="Normal"/>
        <w:rPr>
          <w:rFonts w:ascii="Baskerville Old Face" w:hAnsi="Baskerville Old Face" w:eastAsia="Baskerville Old Face" w:cs="Baskerville Old Face"/>
        </w:rPr>
      </w:pPr>
      <w:r>
        <w:drawing>
          <wp:inline wp14:editId="5C0B39AE" wp14:anchorId="508ECEC4">
            <wp:extent cx="1919238" cy="2738981"/>
            <wp:effectExtent l="0" t="0" r="0" b="0"/>
            <wp:docPr id="364500850" name="" title=""/>
            <wp:cNvGraphicFramePr>
              <a:graphicFrameLocks noChangeAspect="1"/>
            </wp:cNvGraphicFramePr>
            <a:graphic>
              <a:graphicData uri="http://schemas.openxmlformats.org/drawingml/2006/picture">
                <pic:pic>
                  <pic:nvPicPr>
                    <pic:cNvPr id="0" name=""/>
                    <pic:cNvPicPr/>
                  </pic:nvPicPr>
                  <pic:blipFill>
                    <a:blip r:embed="R6a790f9c238e4160">
                      <a:extLst>
                        <a:ext xmlns:a="http://schemas.openxmlformats.org/drawingml/2006/main" uri="{28A0092B-C50C-407E-A947-70E740481C1C}">
                          <a14:useLocalDpi val="0"/>
                        </a:ext>
                      </a:extLst>
                    </a:blip>
                    <a:stretch>
                      <a:fillRect/>
                    </a:stretch>
                  </pic:blipFill>
                  <pic:spPr>
                    <a:xfrm>
                      <a:off x="0" y="0"/>
                      <a:ext cx="1919238" cy="2738981"/>
                    </a:xfrm>
                    <a:prstGeom prst="rect">
                      <a:avLst/>
                    </a:prstGeom>
                  </pic:spPr>
                </pic:pic>
              </a:graphicData>
            </a:graphic>
          </wp:inline>
        </w:drawing>
      </w:r>
    </w:p>
    <w:p w:rsidR="23D483ED" w:rsidP="23D483ED" w:rsidRDefault="23D483ED" w14:paraId="15D11AAA" w14:textId="2FD28050">
      <w:pPr>
        <w:pStyle w:val="Normal"/>
        <w:rPr>
          <w:rFonts w:ascii="Baskerville Old Face" w:hAnsi="Baskerville Old Face" w:eastAsia="Baskerville Old Face" w:cs="Baskerville Old Face"/>
        </w:rPr>
      </w:pPr>
    </w:p>
    <w:p w:rsidR="23D483ED" w:rsidP="23D483ED" w:rsidRDefault="23D483ED" w14:paraId="04BD9C54" w14:textId="50151110">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These measurements were carefully taken at specifically chosen spaced frequency intervals between 4700 Hz and 5300 Hz to find the exact resonant frequency and the half-maximum voltage points with greater accuracy and </w:t>
      </w:r>
      <w:r w:rsidRPr="23D483ED" w:rsidR="23D483ED">
        <w:rPr>
          <w:rFonts w:ascii="Baskerville Old Face" w:hAnsi="Baskerville Old Face" w:eastAsia="Baskerville Old Face" w:cs="Baskerville Old Face"/>
        </w:rPr>
        <w:t>precisition</w:t>
      </w:r>
      <w:r w:rsidRPr="23D483ED" w:rsidR="23D483ED">
        <w:rPr>
          <w:rFonts w:ascii="Baskerville Old Face" w:hAnsi="Baskerville Old Face" w:eastAsia="Baskerville Old Face" w:cs="Baskerville Old Face"/>
        </w:rPr>
        <w:t xml:space="preserve">. </w:t>
      </w:r>
    </w:p>
    <w:p w:rsidR="23D483ED" w:rsidP="23D483ED" w:rsidRDefault="23D483ED" w14:paraId="0AE4DDE8" w14:textId="73EF8376">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This specific frequency range was chosen because the peak timing of the circuit </w:t>
      </w:r>
      <w:r w:rsidRPr="23D483ED" w:rsidR="23D483ED">
        <w:rPr>
          <w:rFonts w:ascii="Baskerville Old Face" w:hAnsi="Baskerville Old Face" w:eastAsia="Baskerville Old Face" w:cs="Baskerville Old Face"/>
        </w:rPr>
        <w:t>happenedwithin</w:t>
      </w:r>
      <w:r w:rsidRPr="23D483ED" w:rsidR="23D483ED">
        <w:rPr>
          <w:rFonts w:ascii="Baskerville Old Face" w:hAnsi="Baskerville Old Face" w:eastAsia="Baskerville Old Face" w:cs="Baskerville Old Face"/>
        </w:rPr>
        <w:t xml:space="preserve"> it, making it vital to gather precise data around this area. By lessening the focus to this </w:t>
      </w:r>
      <w:r w:rsidRPr="23D483ED" w:rsidR="23D483ED">
        <w:rPr>
          <w:rFonts w:ascii="Baskerville Old Face" w:hAnsi="Baskerville Old Face" w:eastAsia="Baskerville Old Face" w:cs="Baskerville Old Face"/>
        </w:rPr>
        <w:t>range</w:t>
      </w:r>
      <w:r w:rsidRPr="23D483ED" w:rsidR="23D483ED">
        <w:rPr>
          <w:rFonts w:ascii="Baskerville Old Face" w:hAnsi="Baskerville Old Face" w:eastAsia="Baskerville Old Face" w:cs="Baskerville Old Face"/>
        </w:rPr>
        <w:t xml:space="preserve"> we were able to capture </w:t>
      </w:r>
      <w:r w:rsidRPr="23D483ED" w:rsidR="23D483ED">
        <w:rPr>
          <w:rFonts w:ascii="Baskerville Old Face" w:hAnsi="Baskerville Old Face" w:eastAsia="Baskerville Old Face" w:cs="Baskerville Old Face"/>
        </w:rPr>
        <w:t>small changes</w:t>
      </w:r>
      <w:r w:rsidRPr="23D483ED" w:rsidR="23D483ED">
        <w:rPr>
          <w:rFonts w:ascii="Baskerville Old Face" w:hAnsi="Baskerville Old Face" w:eastAsia="Baskerville Old Face" w:cs="Baskerville Old Face"/>
        </w:rPr>
        <w:t xml:space="preserve"> in the </w:t>
      </w:r>
      <w:r w:rsidRPr="23D483ED" w:rsidR="23D483ED">
        <w:rPr>
          <w:rFonts w:ascii="Baskerville Old Face" w:hAnsi="Baskerville Old Face" w:eastAsia="Baskerville Old Face" w:cs="Baskerville Old Face"/>
        </w:rPr>
        <w:t>voltages</w:t>
      </w:r>
      <w:r w:rsidRPr="23D483ED" w:rsidR="23D483ED">
        <w:rPr>
          <w:rFonts w:ascii="Baskerville Old Face" w:hAnsi="Baskerville Old Face" w:eastAsia="Baskerville Old Face" w:cs="Baskerville Old Face"/>
        </w:rPr>
        <w:t xml:space="preserve"> responses and </w:t>
      </w:r>
      <w:r w:rsidRPr="23D483ED" w:rsidR="23D483ED">
        <w:rPr>
          <w:rFonts w:ascii="Baskerville Old Face" w:hAnsi="Baskerville Old Face" w:eastAsia="Baskerville Old Face" w:cs="Baskerville Old Face"/>
        </w:rPr>
        <w:t>behaviour</w:t>
      </w:r>
      <w:r w:rsidRPr="23D483ED" w:rsidR="23D483ED">
        <w:rPr>
          <w:rFonts w:ascii="Baskerville Old Face" w:hAnsi="Baskerville Old Face" w:eastAsia="Baskerville Old Face" w:cs="Baskerville Old Face"/>
        </w:rPr>
        <w:t xml:space="preserve">, which are needed for finding the resonance point. This </w:t>
      </w:r>
      <w:r w:rsidRPr="23D483ED" w:rsidR="23D483ED">
        <w:rPr>
          <w:rFonts w:ascii="Baskerville Old Face" w:hAnsi="Baskerville Old Face" w:eastAsia="Baskerville Old Face" w:cs="Baskerville Old Face"/>
        </w:rPr>
        <w:t>way  had</w:t>
      </w:r>
      <w:r w:rsidRPr="23D483ED" w:rsidR="23D483ED">
        <w:rPr>
          <w:rFonts w:ascii="Baskerville Old Face" w:hAnsi="Baskerville Old Face" w:eastAsia="Baskerville Old Face" w:cs="Baskerville Old Face"/>
        </w:rPr>
        <w:t xml:space="preserve"> several advantages, including improving the accuracy of calculations for the Q factor and attenuation values. It also allowed for a clearer understanding of how the circuit behaves near its resonant frequency, where the most critical changes in performance occur. By concentrating on this smaller frequency window, the </w:t>
      </w:r>
      <w:r w:rsidRPr="23D483ED" w:rsidR="23D483ED">
        <w:rPr>
          <w:rFonts w:ascii="Baskerville Old Face" w:hAnsi="Baskerville Old Face" w:eastAsia="Baskerville Old Face" w:cs="Baskerville Old Face"/>
        </w:rPr>
        <w:t>chancesof</w:t>
      </w:r>
      <w:r w:rsidRPr="23D483ED" w:rsidR="23D483ED">
        <w:rPr>
          <w:rFonts w:ascii="Baskerville Old Face" w:hAnsi="Baskerville Old Face" w:eastAsia="Baskerville Old Face" w:cs="Baskerville Old Face"/>
        </w:rPr>
        <w:t xml:space="preserve"> errors caused by abrupt voltage differences </w:t>
      </w:r>
      <w:r w:rsidRPr="23D483ED" w:rsidR="23D483ED">
        <w:rPr>
          <w:rFonts w:ascii="Baskerville Old Face" w:hAnsi="Baskerville Old Face" w:eastAsia="Baskerville Old Face" w:cs="Baskerville Old Face"/>
        </w:rPr>
        <w:t>was</w:t>
      </w:r>
      <w:r w:rsidRPr="23D483ED" w:rsidR="23D483ED">
        <w:rPr>
          <w:rFonts w:ascii="Baskerville Old Face" w:hAnsi="Baskerville Old Face" w:eastAsia="Baskerville Old Face" w:cs="Baskerville Old Face"/>
        </w:rPr>
        <w:t xml:space="preserve"> significantly reduced, ensuring that the data collected was both </w:t>
      </w:r>
      <w:r w:rsidRPr="23D483ED" w:rsidR="23D483ED">
        <w:rPr>
          <w:rFonts w:ascii="Baskerville Old Face" w:hAnsi="Baskerville Old Face" w:eastAsia="Baskerville Old Face" w:cs="Baskerville Old Face"/>
        </w:rPr>
        <w:t>accurate</w:t>
      </w:r>
      <w:r w:rsidRPr="23D483ED" w:rsidR="23D483ED">
        <w:rPr>
          <w:rFonts w:ascii="Baskerville Old Face" w:hAnsi="Baskerville Old Face" w:eastAsia="Baskerville Old Face" w:cs="Baskerville Old Face"/>
        </w:rPr>
        <w:t xml:space="preserve"> and consistent. This careful approach to measurement provided a more reliable </w:t>
      </w:r>
      <w:r w:rsidRPr="23D483ED" w:rsidR="23D483ED">
        <w:rPr>
          <w:rFonts w:ascii="Baskerville Old Face" w:hAnsi="Baskerville Old Face" w:eastAsia="Baskerville Old Face" w:cs="Baskerville Old Face"/>
        </w:rPr>
        <w:t>basefor</w:t>
      </w:r>
      <w:r w:rsidRPr="23D483ED" w:rsidR="23D483ED">
        <w:rPr>
          <w:rFonts w:ascii="Baskerville Old Face" w:hAnsi="Baskerville Old Face" w:eastAsia="Baskerville Old Face" w:cs="Baskerville Old Face"/>
        </w:rPr>
        <w:t xml:space="preserve"> analyzing the circuit’s behavior and drawing conclusions about its resonance characteristics. Aswell as, the detailed data collected in this range helped refine the overall analysis and supported a better difference between the theory, simulated, and practical results. This step was essential for achieving the best resultsfindings and ensuring that the experiment's objectives were met with precision.</w:t>
      </w:r>
    </w:p>
    <w:p w:rsidR="23D483ED" w:rsidP="23D483ED" w:rsidRDefault="23D483ED" w14:paraId="3D26F8D0" w14:textId="5EDDEC16">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Figure 2</w:t>
      </w:r>
    </w:p>
    <w:p w:rsidR="23D483ED" w:rsidP="23D483ED" w:rsidRDefault="23D483ED" w14:paraId="51C2344E" w14:textId="2698D871">
      <w:pPr>
        <w:pStyle w:val="Normal"/>
        <w:rPr>
          <w:rFonts w:ascii="Baskerville Old Face" w:hAnsi="Baskerville Old Face" w:eastAsia="Baskerville Old Face" w:cs="Baskerville Old Face"/>
        </w:rPr>
      </w:pPr>
      <w:r>
        <w:drawing>
          <wp:inline wp14:editId="05DB6DA7" wp14:anchorId="1569211C">
            <wp:extent cx="3648672" cy="2426600"/>
            <wp:effectExtent l="0" t="0" r="0" b="0"/>
            <wp:docPr id="2103145755" name="" title=""/>
            <wp:cNvGraphicFramePr>
              <a:graphicFrameLocks noChangeAspect="1"/>
            </wp:cNvGraphicFramePr>
            <a:graphic>
              <a:graphicData uri="http://schemas.openxmlformats.org/drawingml/2006/picture">
                <pic:pic>
                  <pic:nvPicPr>
                    <pic:cNvPr id="0" name=""/>
                    <pic:cNvPicPr/>
                  </pic:nvPicPr>
                  <pic:blipFill>
                    <a:blip r:embed="R63fe7d0f33934e3d">
                      <a:extLst>
                        <a:ext xmlns:a="http://schemas.openxmlformats.org/drawingml/2006/main" uri="{28A0092B-C50C-407E-A947-70E740481C1C}">
                          <a14:useLocalDpi val="0"/>
                        </a:ext>
                      </a:extLst>
                    </a:blip>
                    <a:stretch>
                      <a:fillRect/>
                    </a:stretch>
                  </pic:blipFill>
                  <pic:spPr>
                    <a:xfrm>
                      <a:off x="0" y="0"/>
                      <a:ext cx="3648672" cy="2426600"/>
                    </a:xfrm>
                    <a:prstGeom prst="rect">
                      <a:avLst/>
                    </a:prstGeom>
                  </pic:spPr>
                </pic:pic>
              </a:graphicData>
            </a:graphic>
          </wp:inline>
        </w:drawing>
      </w:r>
    </w:p>
    <w:p w:rsidR="23D483ED" w:rsidP="23D483ED" w:rsidRDefault="23D483ED" w14:paraId="31ADC158" w14:textId="17D98F1A">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Attenuation(dB) against </w:t>
      </w:r>
      <w:bookmarkStart w:name="_Int_FmiPHV4c" w:id="701048001"/>
      <w:r w:rsidRPr="23D483ED" w:rsidR="23D483ED">
        <w:rPr>
          <w:rFonts w:ascii="Baskerville Old Face" w:hAnsi="Baskerville Old Face" w:eastAsia="Baskerville Old Face" w:cs="Baskerville Old Face"/>
        </w:rPr>
        <w:t>Frequency(</w:t>
      </w:r>
      <w:bookmarkEnd w:id="701048001"/>
      <w:r w:rsidRPr="23D483ED" w:rsidR="23D483ED">
        <w:rPr>
          <w:rFonts w:ascii="Baskerville Old Face" w:hAnsi="Baskerville Old Face" w:eastAsia="Baskerville Old Face" w:cs="Baskerville Old Face"/>
        </w:rPr>
        <w:t>Hz)</w:t>
      </w:r>
    </w:p>
    <w:p w:rsidR="23D483ED" w:rsidP="23D483ED" w:rsidRDefault="23D483ED" w14:paraId="23B5BC2B" w14:textId="3CC5F6EA">
      <w:pPr>
        <w:pStyle w:val="Normal"/>
        <w:rPr>
          <w:rFonts w:ascii="Baskerville Old Face" w:hAnsi="Baskerville Old Face" w:eastAsia="Baskerville Old Face" w:cs="Baskerville Old Face"/>
        </w:rPr>
      </w:pPr>
    </w:p>
    <w:p w:rsidR="23D483ED" w:rsidP="23D483ED" w:rsidRDefault="23D483ED" w14:paraId="0A9C1A38" w14:textId="301AF426">
      <w:pPr>
        <w:pStyle w:val="Normal"/>
        <w:rPr>
          <w:rFonts w:ascii="Baskerville Old Face" w:hAnsi="Baskerville Old Face" w:eastAsia="Baskerville Old Face" w:cs="Baskerville Old Face"/>
        </w:rPr>
      </w:pPr>
    </w:p>
    <w:p w:rsidR="23D483ED" w:rsidP="23D483ED" w:rsidRDefault="23D483ED" w14:paraId="3EDAEBFB" w14:textId="2E887876">
      <w:pPr>
        <w:pStyle w:val="Normal"/>
        <w:rPr>
          <w:rFonts w:ascii="Baskerville Old Face" w:hAnsi="Baskerville Old Face" w:eastAsia="Baskerville Old Face" w:cs="Baskerville Old Face"/>
        </w:rPr>
      </w:pPr>
    </w:p>
    <w:p w:rsidR="23D483ED" w:rsidP="23D483ED" w:rsidRDefault="23D483ED" w14:paraId="7C633DE7" w14:textId="646BD007">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Figure 3</w:t>
      </w:r>
    </w:p>
    <w:p w:rsidR="23D483ED" w:rsidP="23D483ED" w:rsidRDefault="23D483ED" w14:paraId="71CE8DA0" w14:textId="726997AD">
      <w:pPr>
        <w:pStyle w:val="Normal"/>
        <w:rPr>
          <w:rFonts w:ascii="Baskerville Old Face" w:hAnsi="Baskerville Old Face" w:eastAsia="Baskerville Old Face" w:cs="Baskerville Old Face"/>
        </w:rPr>
      </w:pPr>
      <w:r>
        <w:drawing>
          <wp:inline wp14:editId="7129E7D0" wp14:anchorId="74738798">
            <wp:extent cx="5852591" cy="2819400"/>
            <wp:effectExtent l="0" t="0" r="0" b="0"/>
            <wp:docPr id="487030462" name="" title=""/>
            <wp:cNvGraphicFramePr>
              <a:graphicFrameLocks noChangeAspect="1"/>
            </wp:cNvGraphicFramePr>
            <a:graphic>
              <a:graphicData uri="http://schemas.openxmlformats.org/drawingml/2006/picture">
                <pic:pic>
                  <pic:nvPicPr>
                    <pic:cNvPr id="0" name=""/>
                    <pic:cNvPicPr/>
                  </pic:nvPicPr>
                  <pic:blipFill>
                    <a:blip r:embed="Rba06e967eca64fad">
                      <a:extLst>
                        <a:ext xmlns:a="http://schemas.openxmlformats.org/drawingml/2006/main" uri="{28A0092B-C50C-407E-A947-70E740481C1C}">
                          <a14:useLocalDpi val="0"/>
                        </a:ext>
                      </a:extLst>
                    </a:blip>
                    <a:stretch>
                      <a:fillRect/>
                    </a:stretch>
                  </pic:blipFill>
                  <pic:spPr>
                    <a:xfrm>
                      <a:off x="0" y="0"/>
                      <a:ext cx="5852591" cy="2819400"/>
                    </a:xfrm>
                    <a:prstGeom prst="rect">
                      <a:avLst/>
                    </a:prstGeom>
                  </pic:spPr>
                </pic:pic>
              </a:graphicData>
            </a:graphic>
          </wp:inline>
        </w:drawing>
      </w:r>
    </w:p>
    <w:p w:rsidR="23D483ED" w:rsidP="23D483ED" w:rsidRDefault="23D483ED" w14:paraId="13E4CEB8" w14:textId="5B8D4EE0">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Q factor graph</w:t>
      </w:r>
    </w:p>
    <w:p w:rsidR="23D483ED" w:rsidP="23D483ED" w:rsidRDefault="23D483ED" w14:paraId="40BC54F9" w14:textId="0B042533">
      <w:pPr>
        <w:pStyle w:val="Normal"/>
        <w:rPr>
          <w:rFonts w:ascii="Baskerville Old Face" w:hAnsi="Baskerville Old Face" w:eastAsia="Baskerville Old Face" w:cs="Baskerville Old Face"/>
        </w:rPr>
      </w:pPr>
    </w:p>
    <w:p w:rsidR="23D483ED" w:rsidP="23D483ED" w:rsidRDefault="23D483ED" w14:paraId="4117AE4E" w14:textId="1445F3A1">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We now need to use the following formula to calculate the resonant frequency. </w:t>
      </w:r>
    </w:p>
    <w:p w:rsidR="23D483ED" w:rsidP="23D483ED" w:rsidRDefault="23D483ED" w14:paraId="50FBE173" w14:textId="39EB3E2F">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Figure 4</w:t>
      </w:r>
    </w:p>
    <w:p w:rsidR="23D483ED" w:rsidP="23D483ED" w:rsidRDefault="23D483ED" w14:paraId="2D13D0C9" w14:textId="5678EB1D">
      <w:pPr>
        <w:pStyle w:val="Normal"/>
        <w:rPr>
          <w:rFonts w:ascii="Baskerville Old Face" w:hAnsi="Baskerville Old Face" w:eastAsia="Baskerville Old Face" w:cs="Baskerville Old Face"/>
        </w:rPr>
      </w:pPr>
      <w:r>
        <w:drawing>
          <wp:inline wp14:editId="40B5C312" wp14:anchorId="62B6BAB8">
            <wp:extent cx="2529065" cy="1285875"/>
            <wp:effectExtent l="0" t="0" r="0" b="0"/>
            <wp:docPr id="81543774" name="" title=""/>
            <wp:cNvGraphicFramePr>
              <a:graphicFrameLocks noChangeAspect="1"/>
            </wp:cNvGraphicFramePr>
            <a:graphic>
              <a:graphicData uri="http://schemas.openxmlformats.org/drawingml/2006/picture">
                <pic:pic>
                  <pic:nvPicPr>
                    <pic:cNvPr id="0" name=""/>
                    <pic:cNvPicPr/>
                  </pic:nvPicPr>
                  <pic:blipFill>
                    <a:blip r:embed="Ra59e34c7213a424e">
                      <a:extLst>
                        <a:ext xmlns:a="http://schemas.openxmlformats.org/drawingml/2006/main" uri="{28A0092B-C50C-407E-A947-70E740481C1C}">
                          <a14:useLocalDpi val="0"/>
                        </a:ext>
                      </a:extLst>
                    </a:blip>
                    <a:stretch>
                      <a:fillRect/>
                    </a:stretch>
                  </pic:blipFill>
                  <pic:spPr>
                    <a:xfrm>
                      <a:off x="0" y="0"/>
                      <a:ext cx="2529065" cy="1285875"/>
                    </a:xfrm>
                    <a:prstGeom prst="rect">
                      <a:avLst/>
                    </a:prstGeom>
                  </pic:spPr>
                </pic:pic>
              </a:graphicData>
            </a:graphic>
          </wp:inline>
        </w:drawing>
      </w:r>
    </w:p>
    <w:p w:rsidR="23D483ED" w:rsidP="23D483ED" w:rsidRDefault="23D483ED" w14:paraId="1016DD08" w14:textId="434C0128">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Reference-</w:t>
      </w:r>
      <w:hyperlink r:id="Ra9ef2b4475114518">
        <w:r w:rsidRPr="23D483ED" w:rsidR="23D483ED">
          <w:rPr>
            <w:rStyle w:val="Hyperlink"/>
            <w:rFonts w:ascii="Baskerville Old Face" w:hAnsi="Baskerville Old Face" w:eastAsia="Baskerville Old Face" w:cs="Baskerville Old Face"/>
            <w:noProof w:val="0"/>
            <w:sz w:val="24"/>
            <w:szCs w:val="24"/>
            <w:lang w:val="en-US"/>
          </w:rPr>
          <w:t>Resonance Frequency</w:t>
        </w:r>
      </w:hyperlink>
    </w:p>
    <w:p w:rsidR="23D483ED" w:rsidP="23D483ED" w:rsidRDefault="23D483ED" w14:paraId="183220B7" w14:textId="17283CFE">
      <w:pPr>
        <w:pStyle w:val="Normal"/>
        <w:rPr>
          <w:rFonts w:ascii="Baskerville Old Face" w:hAnsi="Baskerville Old Face" w:eastAsia="Baskerville Old Face" w:cs="Baskerville Old Face"/>
          <w:noProof w:val="0"/>
          <w:sz w:val="24"/>
          <w:szCs w:val="24"/>
          <w:lang w:val="en-US"/>
        </w:rPr>
      </w:pPr>
    </w:p>
    <w:p w:rsidR="23D483ED" w:rsidP="23D483ED" w:rsidRDefault="23D483ED" w14:paraId="3AD270C1" w14:textId="4DB8AC6C">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The frequency at which a circuit </w:t>
      </w:r>
      <w:r w:rsidRPr="23D483ED" w:rsidR="23D483ED">
        <w:rPr>
          <w:rFonts w:ascii="Baskerville Old Face" w:hAnsi="Baskerville Old Face" w:eastAsia="Baskerville Old Face" w:cs="Baskerville Old Face"/>
          <w:noProof w:val="0"/>
          <w:sz w:val="24"/>
          <w:szCs w:val="24"/>
          <w:lang w:val="en-US"/>
        </w:rPr>
        <w:t>operates</w:t>
      </w:r>
      <w:r w:rsidRPr="23D483ED" w:rsidR="23D483ED">
        <w:rPr>
          <w:rFonts w:ascii="Baskerville Old Face" w:hAnsi="Baskerville Old Face" w:eastAsia="Baskerville Old Face" w:cs="Baskerville Old Face"/>
          <w:noProof w:val="0"/>
          <w:sz w:val="24"/>
          <w:szCs w:val="24"/>
          <w:lang w:val="en-US"/>
        </w:rPr>
        <w:t xml:space="preserve"> at the best it can is </w:t>
      </w:r>
      <w:r w:rsidRPr="23D483ED" w:rsidR="23D483ED">
        <w:rPr>
          <w:rFonts w:ascii="Baskerville Old Face" w:hAnsi="Baskerville Old Face" w:eastAsia="Baskerville Old Face" w:cs="Baskerville Old Face"/>
          <w:noProof w:val="0"/>
          <w:sz w:val="24"/>
          <w:szCs w:val="24"/>
          <w:lang w:val="en-US"/>
        </w:rPr>
        <w:t>by  balancing</w:t>
      </w:r>
      <w:r w:rsidRPr="23D483ED" w:rsidR="23D483ED">
        <w:rPr>
          <w:rFonts w:ascii="Baskerville Old Face" w:hAnsi="Baskerville Old Face" w:eastAsia="Baskerville Old Face" w:cs="Baskerville Old Face"/>
          <w:noProof w:val="0"/>
          <w:sz w:val="24"/>
          <w:szCs w:val="24"/>
          <w:lang w:val="en-US"/>
        </w:rPr>
        <w:t xml:space="preserve"> the effects of its inductor and capacitor as its resonant frequency (</w:t>
      </w:r>
      <w:r w:rsidRPr="23D483ED" w:rsidR="23D483ED">
        <w:rPr>
          <w:rFonts w:ascii="Baskerville Old Face" w:hAnsi="Baskerville Old Face" w:eastAsia="Baskerville Old Face" w:cs="Baskerville Old Face"/>
          <w:noProof w:val="0"/>
          <w:sz w:val="24"/>
          <w:szCs w:val="24"/>
          <w:lang w:val="en-US"/>
        </w:rPr>
        <w:t>fr</w:t>
      </w:r>
      <w:r w:rsidRPr="23D483ED" w:rsidR="23D483ED">
        <w:rPr>
          <w:rFonts w:ascii="Baskerville Old Face" w:hAnsi="Baskerville Old Face" w:eastAsia="Baskerville Old Face" w:cs="Baskerville Old Face"/>
          <w:noProof w:val="0"/>
          <w:sz w:val="24"/>
          <w:szCs w:val="24"/>
          <w:lang w:val="en-US"/>
        </w:rPr>
        <w:t xml:space="preserve">). Energy moves smoothly between the capacitor, which stores it in its electric field, and the inductor, which stores it in its field, at this frequency. In </w:t>
      </w:r>
      <w:r w:rsidRPr="23D483ED" w:rsidR="23D483ED">
        <w:rPr>
          <w:rFonts w:ascii="Baskerville Old Face" w:hAnsi="Baskerville Old Face" w:eastAsia="Baskerville Old Face" w:cs="Baskerville Old Face"/>
          <w:noProof w:val="0"/>
          <w:sz w:val="24"/>
          <w:szCs w:val="24"/>
          <w:lang w:val="en-US"/>
        </w:rPr>
        <w:t>series ,</w:t>
      </w:r>
      <w:r w:rsidRPr="23D483ED" w:rsidR="23D483ED">
        <w:rPr>
          <w:rFonts w:ascii="Baskerville Old Face" w:hAnsi="Baskerville Old Face" w:eastAsia="Baskerville Old Face" w:cs="Baskerville Old Face"/>
          <w:noProof w:val="0"/>
          <w:sz w:val="24"/>
          <w:szCs w:val="24"/>
          <w:lang w:val="en-US"/>
        </w:rPr>
        <w:t xml:space="preserve"> this balance decreases the circuit's impedance, or resistance to current flow, enabling the greatest amount of current to flow. This can causes some parts, such as the capacitor or inductor, to have their highest voltage levels at this frequency.</w:t>
      </w:r>
    </w:p>
    <w:p w:rsidR="23D483ED" w:rsidP="23D483ED" w:rsidRDefault="23D483ED" w14:paraId="4EC278F1" w14:textId="6DA56ACB">
      <w:pPr>
        <w:pStyle w:val="Normal"/>
      </w:pPr>
      <w:r w:rsidRPr="23D483ED" w:rsidR="23D483ED">
        <w:rPr>
          <w:rFonts w:ascii="Baskerville Old Face" w:hAnsi="Baskerville Old Face" w:eastAsia="Baskerville Old Face" w:cs="Baskerville Old Face"/>
          <w:noProof w:val="0"/>
          <w:sz w:val="24"/>
          <w:szCs w:val="24"/>
          <w:lang w:val="en-US"/>
        </w:rPr>
        <w:t xml:space="preserve"> </w:t>
      </w:r>
    </w:p>
    <w:p w:rsidR="23D483ED" w:rsidP="23D483ED" w:rsidRDefault="23D483ED" w14:paraId="1920305F" w14:textId="416246EE">
      <w:pPr>
        <w:pStyle w:val="Normal"/>
      </w:pPr>
      <w:r w:rsidRPr="23D483ED" w:rsidR="23D483ED">
        <w:rPr>
          <w:rFonts w:ascii="Baskerville Old Face" w:hAnsi="Baskerville Old Face" w:eastAsia="Baskerville Old Face" w:cs="Baskerville Old Face"/>
          <w:noProof w:val="0"/>
          <w:sz w:val="24"/>
          <w:szCs w:val="24"/>
          <w:lang w:val="en-US"/>
        </w:rPr>
        <w:t xml:space="preserve">In circuits used in devices like radios the resonant frequency is </w:t>
      </w:r>
      <w:r w:rsidRPr="23D483ED" w:rsidR="23D483ED">
        <w:rPr>
          <w:rFonts w:ascii="Baskerville Old Face" w:hAnsi="Baskerville Old Face" w:eastAsia="Baskerville Old Face" w:cs="Baskerville Old Face"/>
          <w:noProof w:val="0"/>
          <w:sz w:val="24"/>
          <w:szCs w:val="24"/>
          <w:lang w:val="en-US"/>
        </w:rPr>
        <w:t>importasnt</w:t>
      </w:r>
      <w:r w:rsidRPr="23D483ED" w:rsidR="23D483ED">
        <w:rPr>
          <w:rFonts w:ascii="Baskerville Old Face" w:hAnsi="Baskerville Old Face" w:eastAsia="Baskerville Old Face" w:cs="Baskerville Old Face"/>
          <w:noProof w:val="0"/>
          <w:sz w:val="24"/>
          <w:szCs w:val="24"/>
          <w:lang w:val="en-US"/>
        </w:rPr>
        <w:t xml:space="preserve"> because it shows or enhances </w:t>
      </w:r>
      <w:r w:rsidRPr="23D483ED" w:rsidR="23D483ED">
        <w:rPr>
          <w:rFonts w:ascii="Baskerville Old Face" w:hAnsi="Baskerville Old Face" w:eastAsia="Baskerville Old Face" w:cs="Baskerville Old Face"/>
          <w:noProof w:val="0"/>
          <w:sz w:val="24"/>
          <w:szCs w:val="24"/>
          <w:lang w:val="en-US"/>
        </w:rPr>
        <w:t>particular signals</w:t>
      </w:r>
      <w:r w:rsidRPr="23D483ED" w:rsidR="23D483ED">
        <w:rPr>
          <w:rFonts w:ascii="Baskerville Old Face" w:hAnsi="Baskerville Old Face" w:eastAsia="Baskerville Old Face" w:cs="Baskerville Old Face"/>
          <w:noProof w:val="0"/>
          <w:sz w:val="24"/>
          <w:szCs w:val="24"/>
          <w:lang w:val="en-US"/>
        </w:rPr>
        <w:t xml:space="preserve">. For example, adjusting a radio to a certain station is </w:t>
      </w:r>
      <w:r w:rsidRPr="23D483ED" w:rsidR="23D483ED">
        <w:rPr>
          <w:rFonts w:ascii="Baskerville Old Face" w:hAnsi="Baskerville Old Face" w:eastAsia="Baskerville Old Face" w:cs="Baskerville Old Face"/>
          <w:noProof w:val="0"/>
          <w:sz w:val="24"/>
          <w:szCs w:val="24"/>
          <w:lang w:val="en-US"/>
        </w:rPr>
        <w:t>modifying</w:t>
      </w:r>
      <w:r w:rsidRPr="23D483ED" w:rsidR="23D483ED">
        <w:rPr>
          <w:rFonts w:ascii="Baskerville Old Face" w:hAnsi="Baskerville Old Face" w:eastAsia="Baskerville Old Face" w:cs="Baskerville Old Face"/>
          <w:noProof w:val="0"/>
          <w:sz w:val="24"/>
          <w:szCs w:val="24"/>
          <w:lang w:val="en-US"/>
        </w:rPr>
        <w:t xml:space="preserve"> the circuit to resonate at that station's frequency, which rejects other signals and amplifies the desired one. The formula 𝑓 𝑟 = 1 2 𝜋 𝐿 𝐶 can be used to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resonant frequency, which is dependent on the values of the inductor (L) and capacitor (C) in the circuit. f r = 2π LC One This formula </w:t>
      </w:r>
      <w:r w:rsidRPr="23D483ED" w:rsidR="23D483ED">
        <w:rPr>
          <w:rFonts w:ascii="Baskerville Old Face" w:hAnsi="Baskerville Old Face" w:eastAsia="Baskerville Old Face" w:cs="Baskerville Old Face"/>
          <w:noProof w:val="0"/>
          <w:sz w:val="24"/>
          <w:szCs w:val="24"/>
          <w:lang w:val="en-US"/>
        </w:rPr>
        <w:t>demonstrates</w:t>
      </w:r>
      <w:r w:rsidRPr="23D483ED" w:rsidR="23D483ED">
        <w:rPr>
          <w:rFonts w:ascii="Baskerville Old Face" w:hAnsi="Baskerville Old Face" w:eastAsia="Baskerville Old Face" w:cs="Baskerville Old Face"/>
          <w:noProof w:val="0"/>
          <w:sz w:val="24"/>
          <w:szCs w:val="24"/>
          <w:lang w:val="en-US"/>
        </w:rPr>
        <w:t xml:space="preserve"> how the resonant frequency is directly </w:t>
      </w:r>
      <w:r w:rsidRPr="23D483ED" w:rsidR="23D483ED">
        <w:rPr>
          <w:rFonts w:ascii="Baskerville Old Face" w:hAnsi="Baskerville Old Face" w:eastAsia="Baskerville Old Face" w:cs="Baskerville Old Face"/>
          <w:noProof w:val="0"/>
          <w:sz w:val="24"/>
          <w:szCs w:val="24"/>
          <w:lang w:val="en-US"/>
        </w:rPr>
        <w:t>determined</w:t>
      </w:r>
      <w:r w:rsidRPr="23D483ED" w:rsidR="23D483ED">
        <w:rPr>
          <w:rFonts w:ascii="Baskerville Old Face" w:hAnsi="Baskerville Old Face" w:eastAsia="Baskerville Old Face" w:cs="Baskerville Old Face"/>
          <w:noProof w:val="0"/>
          <w:sz w:val="24"/>
          <w:szCs w:val="24"/>
          <w:lang w:val="en-US"/>
        </w:rPr>
        <w:t xml:space="preserve"> by the capacitance and inductance. Designing circuits that function well in their </w:t>
      </w:r>
      <w:r w:rsidRPr="23D483ED" w:rsidR="23D483ED">
        <w:rPr>
          <w:rFonts w:ascii="Baskerville Old Face" w:hAnsi="Baskerville Old Face" w:eastAsia="Baskerville Old Face" w:cs="Baskerville Old Face"/>
          <w:noProof w:val="0"/>
          <w:sz w:val="24"/>
          <w:szCs w:val="24"/>
          <w:lang w:val="en-US"/>
        </w:rPr>
        <w:t>intended  use</w:t>
      </w:r>
      <w:r w:rsidRPr="23D483ED" w:rsidR="23D483ED">
        <w:rPr>
          <w:rFonts w:ascii="Baskerville Old Face" w:hAnsi="Baskerville Old Face" w:eastAsia="Baskerville Old Face" w:cs="Baskerville Old Face"/>
          <w:noProof w:val="0"/>
          <w:sz w:val="24"/>
          <w:szCs w:val="24"/>
          <w:lang w:val="en-US"/>
        </w:rPr>
        <w:t xml:space="preserve"> —</w:t>
      </w:r>
      <w:r w:rsidRPr="23D483ED" w:rsidR="23D483ED">
        <w:rPr>
          <w:rFonts w:ascii="Baskerville Old Face" w:hAnsi="Baskerville Old Face" w:eastAsia="Baskerville Old Face" w:cs="Baskerville Old Face"/>
          <w:noProof w:val="0"/>
          <w:sz w:val="24"/>
          <w:szCs w:val="24"/>
          <w:lang w:val="en-US"/>
        </w:rPr>
        <w:t>like as</w:t>
      </w:r>
      <w:r w:rsidRPr="23D483ED" w:rsidR="23D483ED">
        <w:rPr>
          <w:rFonts w:ascii="Baskerville Old Face" w:hAnsi="Baskerville Old Face" w:eastAsia="Baskerville Old Face" w:cs="Baskerville Old Face"/>
          <w:noProof w:val="0"/>
          <w:sz w:val="24"/>
          <w:szCs w:val="24"/>
          <w:lang w:val="en-US"/>
        </w:rPr>
        <w:t xml:space="preserve"> reducing noise or boosting signals in particular frequency ranges—requires an understanding of this idea. For instance, this technique is applied in communication systems to adjust circuits to concentrate on a channel or frequency, allowing </w:t>
      </w:r>
      <w:r w:rsidRPr="23D483ED" w:rsidR="23D483ED">
        <w:rPr>
          <w:rFonts w:ascii="Baskerville Old Face" w:hAnsi="Baskerville Old Face" w:eastAsia="Baskerville Old Face" w:cs="Baskerville Old Face"/>
          <w:noProof w:val="0"/>
          <w:sz w:val="24"/>
          <w:szCs w:val="24"/>
          <w:lang w:val="en-US"/>
        </w:rPr>
        <w:t>accurate</w:t>
      </w:r>
      <w:r w:rsidRPr="23D483ED" w:rsidR="23D483ED">
        <w:rPr>
          <w:rFonts w:ascii="Baskerville Old Face" w:hAnsi="Baskerville Old Face" w:eastAsia="Baskerville Old Face" w:cs="Baskerville Old Face"/>
          <w:noProof w:val="0"/>
          <w:sz w:val="24"/>
          <w:szCs w:val="24"/>
          <w:lang w:val="en-US"/>
        </w:rPr>
        <w:t xml:space="preserve"> and proper signal processing to a certain station is </w:t>
      </w:r>
      <w:r w:rsidRPr="23D483ED" w:rsidR="23D483ED">
        <w:rPr>
          <w:rFonts w:ascii="Baskerville Old Face" w:hAnsi="Baskerville Old Face" w:eastAsia="Baskerville Old Face" w:cs="Baskerville Old Face"/>
          <w:noProof w:val="0"/>
          <w:sz w:val="24"/>
          <w:szCs w:val="24"/>
          <w:lang w:val="en-US"/>
        </w:rPr>
        <w:t>modifying</w:t>
      </w:r>
      <w:r w:rsidRPr="23D483ED" w:rsidR="23D483ED">
        <w:rPr>
          <w:rFonts w:ascii="Baskerville Old Face" w:hAnsi="Baskerville Old Face" w:eastAsia="Baskerville Old Face" w:cs="Baskerville Old Face"/>
          <w:noProof w:val="0"/>
          <w:sz w:val="24"/>
          <w:szCs w:val="24"/>
          <w:lang w:val="en-US"/>
        </w:rPr>
        <w:t xml:space="preserve"> the circuit to resonate at that station's frequency, which rejects other signals and amplifies the desired one. The formula 𝑓 𝑟 = 1 2 𝜋 𝐿 𝐶 can be used to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resonant frequency, which is dependent on the values of the inductor (L) and capacitor (C) in the circuit. f r = 2π LC One This formula </w:t>
      </w:r>
      <w:r w:rsidRPr="23D483ED" w:rsidR="23D483ED">
        <w:rPr>
          <w:rFonts w:ascii="Baskerville Old Face" w:hAnsi="Baskerville Old Face" w:eastAsia="Baskerville Old Face" w:cs="Baskerville Old Face"/>
          <w:noProof w:val="0"/>
          <w:sz w:val="24"/>
          <w:szCs w:val="24"/>
          <w:lang w:val="en-US"/>
        </w:rPr>
        <w:t>demonstrates</w:t>
      </w:r>
      <w:r w:rsidRPr="23D483ED" w:rsidR="23D483ED">
        <w:rPr>
          <w:rFonts w:ascii="Baskerville Old Face" w:hAnsi="Baskerville Old Face" w:eastAsia="Baskerville Old Face" w:cs="Baskerville Old Face"/>
          <w:noProof w:val="0"/>
          <w:sz w:val="24"/>
          <w:szCs w:val="24"/>
          <w:lang w:val="en-US"/>
        </w:rPr>
        <w:t xml:space="preserve"> how the resonant frequency is directly </w:t>
      </w:r>
      <w:r w:rsidRPr="23D483ED" w:rsidR="23D483ED">
        <w:rPr>
          <w:rFonts w:ascii="Baskerville Old Face" w:hAnsi="Baskerville Old Face" w:eastAsia="Baskerville Old Face" w:cs="Baskerville Old Face"/>
          <w:noProof w:val="0"/>
          <w:sz w:val="24"/>
          <w:szCs w:val="24"/>
          <w:lang w:val="en-US"/>
        </w:rPr>
        <w:t>determined</w:t>
      </w:r>
      <w:r w:rsidRPr="23D483ED" w:rsidR="23D483ED">
        <w:rPr>
          <w:rFonts w:ascii="Baskerville Old Face" w:hAnsi="Baskerville Old Face" w:eastAsia="Baskerville Old Face" w:cs="Baskerville Old Face"/>
          <w:noProof w:val="0"/>
          <w:sz w:val="24"/>
          <w:szCs w:val="24"/>
          <w:lang w:val="en-US"/>
        </w:rPr>
        <w:t xml:space="preserve"> by the capacitance and inductance. Designing circuits that function well in their needede uses—such as reducing noise or boosting signals in particular frequency ranges—requires an understanding of this idea. For instance, this technique is applied in communication systems to adjust circuits to concentrate on a specific channel or frequency, guaranteeing</w:t>
      </w:r>
      <w:r w:rsidRPr="23D483ED" w:rsidR="23D483ED">
        <w:rPr>
          <w:rFonts w:ascii="Baskerville Old Face" w:hAnsi="Baskerville Old Face" w:eastAsia="Baskerville Old Face" w:cs="Baskerville Old Face"/>
          <w:noProof w:val="0"/>
          <w:sz w:val="24"/>
          <w:szCs w:val="24"/>
          <w:lang w:val="en-US"/>
        </w:rPr>
        <w:t xml:space="preserve"> accurat</w:t>
      </w:r>
      <w:r w:rsidRPr="23D483ED" w:rsidR="23D483ED">
        <w:rPr>
          <w:rFonts w:ascii="Baskerville Old Face" w:hAnsi="Baskerville Old Face" w:eastAsia="Baskerville Old Face" w:cs="Baskerville Old Face"/>
          <w:noProof w:val="0"/>
          <w:sz w:val="24"/>
          <w:szCs w:val="24"/>
          <w:lang w:val="en-US"/>
        </w:rPr>
        <w:t>e and effective signal processing.</w:t>
      </w:r>
    </w:p>
    <w:p w:rsidR="23D483ED" w:rsidP="23D483ED" w:rsidRDefault="23D483ED" w14:paraId="6191F667" w14:textId="2D25F2A7">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Figure 5</w:t>
      </w:r>
    </w:p>
    <w:p w:rsidR="23D483ED" w:rsidP="23D483ED" w:rsidRDefault="23D483ED" w14:paraId="026EF458" w14:textId="44DCDD6B">
      <w:pPr>
        <w:pStyle w:val="Normal"/>
        <w:rPr>
          <w:rFonts w:ascii="Baskerville Old Face" w:hAnsi="Baskerville Old Face" w:eastAsia="Baskerville Old Face" w:cs="Baskerville Old Face"/>
          <w:noProof w:val="0"/>
          <w:sz w:val="24"/>
          <w:szCs w:val="24"/>
          <w:lang w:val="en-US"/>
        </w:rPr>
      </w:pPr>
      <w:r>
        <w:drawing>
          <wp:inline wp14:editId="752104D4" wp14:anchorId="2522B3D8">
            <wp:extent cx="3089495" cy="3000375"/>
            <wp:effectExtent l="0" t="0" r="0" b="0"/>
            <wp:docPr id="111920782" name="" title=""/>
            <wp:cNvGraphicFramePr>
              <a:graphicFrameLocks noChangeAspect="1"/>
            </wp:cNvGraphicFramePr>
            <a:graphic>
              <a:graphicData uri="http://schemas.openxmlformats.org/drawingml/2006/picture">
                <pic:pic>
                  <pic:nvPicPr>
                    <pic:cNvPr id="0" name=""/>
                    <pic:cNvPicPr/>
                  </pic:nvPicPr>
                  <pic:blipFill>
                    <a:blip r:embed="R13d214cffdd049f9">
                      <a:extLst>
                        <a:ext xmlns:a="http://schemas.openxmlformats.org/drawingml/2006/main" uri="{28A0092B-C50C-407E-A947-70E740481C1C}">
                          <a14:useLocalDpi val="0"/>
                        </a:ext>
                      </a:extLst>
                    </a:blip>
                    <a:stretch>
                      <a:fillRect/>
                    </a:stretch>
                  </pic:blipFill>
                  <pic:spPr>
                    <a:xfrm>
                      <a:off x="0" y="0"/>
                      <a:ext cx="3089495" cy="3000375"/>
                    </a:xfrm>
                    <a:prstGeom prst="rect">
                      <a:avLst/>
                    </a:prstGeom>
                  </pic:spPr>
                </pic:pic>
              </a:graphicData>
            </a:graphic>
          </wp:inline>
        </w:drawing>
      </w:r>
    </w:p>
    <w:p w:rsidR="23D483ED" w:rsidP="23D483ED" w:rsidRDefault="23D483ED" w14:paraId="1E0635F0" w14:textId="53E8A364">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Multple</w:t>
      </w:r>
      <w:r w:rsidRPr="23D483ED" w:rsidR="23D483ED">
        <w:rPr>
          <w:rFonts w:ascii="Baskerville Old Face" w:hAnsi="Baskerville Old Face" w:eastAsia="Baskerville Old Face" w:cs="Baskerville Old Face"/>
          <w:noProof w:val="0"/>
          <w:sz w:val="24"/>
          <w:szCs w:val="24"/>
          <w:lang w:val="en-US"/>
        </w:rPr>
        <w:t xml:space="preserve"> practical steps must be taken to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Q factor (in dB) from a frequency vs attenuation graph.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resonant frequency (</w:t>
      </w:r>
      <w:r w:rsidRPr="23D483ED" w:rsidR="23D483ED">
        <w:rPr>
          <w:rFonts w:ascii="Baskerville Old Face" w:hAnsi="Baskerville Old Face" w:eastAsia="Baskerville Old Face" w:cs="Baskerville Old Face"/>
          <w:noProof w:val="0"/>
          <w:sz w:val="24"/>
          <w:szCs w:val="24"/>
          <w:lang w:val="en-US"/>
        </w:rPr>
        <w:t>fr</w:t>
      </w:r>
      <w:r w:rsidRPr="23D483ED" w:rsidR="23D483ED">
        <w:rPr>
          <w:rFonts w:ascii="Baskerville Old Face" w:hAnsi="Baskerville Old Face" w:eastAsia="Baskerville Old Face" w:cs="Baskerville Old Face"/>
          <w:noProof w:val="0"/>
          <w:sz w:val="24"/>
          <w:szCs w:val="24"/>
          <w:lang w:val="en-US"/>
        </w:rPr>
        <w:t>) on the graph first. This happens when the voltage across the inductor gets to it its maximum, or where the attenuation is at its lowest. Next, locate two distinct places on the graph, f 1 and f 2, where the attenuation is 3 dB greater than the lowest attenuation value. These are located on either side of the resonance frequency and are referred to as the half-power points. Take careful notice of the x-axis frequencies at these locations.</w:t>
      </w:r>
    </w:p>
    <w:p w:rsidR="23D483ED" w:rsidP="23D483ED" w:rsidRDefault="23D483ED" w14:paraId="529E00F4" w14:textId="60888D7A">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 After </w:t>
      </w:r>
      <w:r w:rsidRPr="23D483ED" w:rsidR="23D483ED">
        <w:rPr>
          <w:rFonts w:ascii="Baskerville Old Face" w:hAnsi="Baskerville Old Face" w:eastAsia="Baskerville Old Face" w:cs="Baskerville Old Face"/>
          <w:noProof w:val="0"/>
          <w:sz w:val="24"/>
          <w:szCs w:val="24"/>
          <w:lang w:val="en-US"/>
        </w:rPr>
        <w:t>get</w:t>
      </w:r>
      <w:r w:rsidRPr="23D483ED" w:rsidR="23D483ED">
        <w:rPr>
          <w:rFonts w:ascii="Baskerville Old Face" w:hAnsi="Baskerville Old Face" w:eastAsia="Baskerville Old Face" w:cs="Baskerville Old Face"/>
          <w:noProof w:val="0"/>
          <w:sz w:val="24"/>
          <w:szCs w:val="24"/>
          <w:lang w:val="en-US"/>
        </w:rPr>
        <w:t xml:space="preserve"> the circuit's bandwidth by deducting f 1 from f 2 (i.e., f 2 − f 1 BW=f 2 − f </w:t>
      </w:r>
      <w:r w:rsidRPr="23D483ED" w:rsidR="23D483ED">
        <w:rPr>
          <w:rFonts w:ascii="Baskerville Old Face" w:hAnsi="Baskerville Old Face" w:eastAsia="Baskerville Old Face" w:cs="Baskerville Old Face"/>
          <w:noProof w:val="0"/>
          <w:sz w:val="24"/>
          <w:szCs w:val="24"/>
          <w:lang w:val="en-US"/>
        </w:rPr>
        <w:t>1 )</w:t>
      </w:r>
      <w:r w:rsidRPr="23D483ED" w:rsidR="23D483ED">
        <w:rPr>
          <w:rFonts w:ascii="Baskerville Old Face" w:hAnsi="Baskerville Old Face" w:eastAsia="Baskerville Old Face" w:cs="Baskerville Old Face"/>
          <w:noProof w:val="0"/>
          <w:sz w:val="24"/>
          <w:szCs w:val="24"/>
          <w:lang w:val="en-US"/>
        </w:rPr>
        <w:t xml:space="preserve">. The range of frequencies over which the circuit </w:t>
      </w:r>
      <w:r w:rsidRPr="23D483ED" w:rsidR="23D483ED">
        <w:rPr>
          <w:rFonts w:ascii="Baskerville Old Face" w:hAnsi="Baskerville Old Face" w:eastAsia="Baskerville Old Face" w:cs="Baskerville Old Face"/>
          <w:noProof w:val="0"/>
          <w:sz w:val="24"/>
          <w:szCs w:val="24"/>
          <w:lang w:val="en-US"/>
        </w:rPr>
        <w:t>retains</w:t>
      </w:r>
      <w:r w:rsidRPr="23D483ED" w:rsidR="23D483ED">
        <w:rPr>
          <w:rFonts w:ascii="Baskerville Old Face" w:hAnsi="Baskerville Old Face" w:eastAsia="Baskerville Old Face" w:cs="Baskerville Old Face"/>
          <w:noProof w:val="0"/>
          <w:sz w:val="24"/>
          <w:szCs w:val="24"/>
          <w:lang w:val="en-US"/>
        </w:rPr>
        <w:t xml:space="preserve"> a sizable amount of energy transfer is known as the bandwidth. Finally, to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Q factor, apply the </w:t>
      </w:r>
      <w:r w:rsidRPr="23D483ED" w:rsidR="23D483ED">
        <w:rPr>
          <w:rFonts w:ascii="Baskerville Old Face" w:hAnsi="Baskerville Old Face" w:eastAsia="Baskerville Old Face" w:cs="Baskerville Old Face"/>
          <w:noProof w:val="0"/>
          <w:sz w:val="24"/>
          <w:szCs w:val="24"/>
          <w:lang w:val="en-US"/>
        </w:rPr>
        <w:t>formula 𝑄 = 𝑓 𝑟/𝐵 𝑊 Q</w:t>
      </w:r>
      <w:r w:rsidRPr="23D483ED" w:rsidR="23D483ED">
        <w:rPr>
          <w:rFonts w:ascii="Baskerville Old Face" w:hAnsi="Baskerville Old Face" w:eastAsia="Baskerville Old Face" w:cs="Baskerville Old Face"/>
          <w:noProof w:val="0"/>
          <w:sz w:val="24"/>
          <w:szCs w:val="24"/>
          <w:lang w:val="en-US"/>
        </w:rPr>
        <w:t xml:space="preserve">=f r /BW. You can gauge the resonance's sharpness or selectivity at this step. The circuit is more to a small frequency range when the Q factor is higher. By carefully following these methods, you can extract precise values from your graph and get a comprehensive understanding of the behavior of the circuit. </w:t>
      </w:r>
    </w:p>
    <w:p w:rsidR="23D483ED" w:rsidP="23D483ED" w:rsidRDefault="23D483ED" w14:paraId="7CDC5FBB" w14:textId="5D84B966">
      <w:pPr>
        <w:pStyle w:val="Heading5"/>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lang w:val="en-US"/>
        </w:rPr>
        <w:t>Practical Calculations</w:t>
      </w:r>
    </w:p>
    <w:p w:rsidR="23D483ED" w:rsidP="23D483ED" w:rsidRDefault="23D483ED" w14:paraId="30C34498" w14:textId="5C90CF25">
      <w:pPr>
        <w:pStyle w:val="Heading5"/>
        <w:rPr>
          <w:rFonts w:ascii="Baskerville Old Face" w:hAnsi="Baskerville Old Face" w:eastAsia="Baskerville Old Face" w:cs="Baskerville Old Face"/>
          <w:noProof w:val="0"/>
          <w:sz w:val="24"/>
          <w:szCs w:val="24"/>
          <w:lang w:val="en-US"/>
        </w:rPr>
      </w:pPr>
    </w:p>
    <w:p w:rsidR="23D483ED" w:rsidP="23D483ED" w:rsidRDefault="23D483ED" w14:paraId="359465CB" w14:textId="2E8C56A4">
      <w:pPr>
        <w:pStyle w:val="Heading5"/>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Table 2</w:t>
      </w:r>
    </w:p>
    <w:p w:rsidR="23D483ED" w:rsidP="23D483ED" w:rsidRDefault="23D483ED" w14:paraId="3D314681" w14:textId="0D8E6FC7">
      <w:pPr>
        <w:pStyle w:val="Normal"/>
        <w:rPr>
          <w:rFonts w:ascii="Baskerville Old Face" w:hAnsi="Baskerville Old Face" w:eastAsia="Baskerville Old Face" w:cs="Baskerville Old Face"/>
          <w:noProof w:val="0"/>
          <w:sz w:val="24"/>
          <w:szCs w:val="24"/>
          <w:lang w:val="en-US"/>
        </w:rPr>
      </w:pPr>
      <w:r>
        <w:drawing>
          <wp:inline wp14:editId="57C2D8FD" wp14:anchorId="1FE8032D">
            <wp:extent cx="1800608" cy="2738424"/>
            <wp:effectExtent l="0" t="0" r="0" b="0"/>
            <wp:docPr id="1357561916" name="" title=""/>
            <wp:cNvGraphicFramePr>
              <a:graphicFrameLocks noChangeAspect="1"/>
            </wp:cNvGraphicFramePr>
            <a:graphic>
              <a:graphicData uri="http://schemas.openxmlformats.org/drawingml/2006/picture">
                <pic:pic>
                  <pic:nvPicPr>
                    <pic:cNvPr id="0" name=""/>
                    <pic:cNvPicPr/>
                  </pic:nvPicPr>
                  <pic:blipFill>
                    <a:blip r:embed="Rc1fcf4526d7b4d57">
                      <a:extLst>
                        <a:ext xmlns:a="http://schemas.openxmlformats.org/drawingml/2006/main" uri="{28A0092B-C50C-407E-A947-70E740481C1C}">
                          <a14:useLocalDpi val="0"/>
                        </a:ext>
                      </a:extLst>
                    </a:blip>
                    <a:stretch>
                      <a:fillRect/>
                    </a:stretch>
                  </pic:blipFill>
                  <pic:spPr>
                    <a:xfrm>
                      <a:off x="0" y="0"/>
                      <a:ext cx="1800608" cy="2738424"/>
                    </a:xfrm>
                    <a:prstGeom prst="rect">
                      <a:avLst/>
                    </a:prstGeom>
                  </pic:spPr>
                </pic:pic>
              </a:graphicData>
            </a:graphic>
          </wp:inline>
        </w:drawing>
      </w:r>
    </w:p>
    <w:p w:rsidR="23D483ED" w:rsidP="23D483ED" w:rsidRDefault="23D483ED" w14:paraId="7B51771F" w14:textId="03247B6B">
      <w:pPr>
        <w:pStyle w:val="Normal"/>
        <w:rPr>
          <w:rFonts w:ascii="Baskerville Old Face" w:hAnsi="Baskerville Old Face" w:eastAsia="Baskerville Old Face" w:cs="Baskerville Old Face"/>
          <w:noProof w:val="0"/>
          <w:sz w:val="24"/>
          <w:szCs w:val="24"/>
          <w:lang w:val="en-US"/>
        </w:rPr>
      </w:pPr>
    </w:p>
    <w:p w:rsidR="23D483ED" w:rsidP="23D483ED" w:rsidRDefault="23D483ED" w14:paraId="75F16725" w14:textId="68BBE261">
      <w:pPr>
        <w:pStyle w:val="Normal"/>
        <w:rPr>
          <w:rFonts w:ascii="Baskerville Old Face" w:hAnsi="Baskerville Old Face" w:eastAsia="Baskerville Old Face" w:cs="Baskerville Old Face"/>
          <w:noProof w:val="0"/>
          <w:sz w:val="24"/>
          <w:szCs w:val="24"/>
          <w:lang w:val="en-US"/>
        </w:rPr>
      </w:pPr>
    </w:p>
    <w:p w:rsidR="23D483ED" w:rsidP="23D483ED" w:rsidRDefault="23D483ED" w14:paraId="0CFCC283" w14:textId="39F3B69D">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Figure 6</w:t>
      </w:r>
    </w:p>
    <w:p w:rsidR="23D483ED" w:rsidP="23D483ED" w:rsidRDefault="23D483ED" w14:paraId="4FF7425A" w14:textId="67BEA3E5">
      <w:pPr>
        <w:pStyle w:val="Normal"/>
        <w:rPr>
          <w:rFonts w:ascii="Baskerville Old Face" w:hAnsi="Baskerville Old Face" w:eastAsia="Baskerville Old Face" w:cs="Baskerville Old Face"/>
          <w:noProof w:val="0"/>
          <w:sz w:val="24"/>
          <w:szCs w:val="24"/>
          <w:lang w:val="en-US"/>
        </w:rPr>
      </w:pPr>
      <w:r>
        <w:drawing>
          <wp:inline wp14:editId="2EEBEF24" wp14:anchorId="30C8C375">
            <wp:extent cx="3809829" cy="2324516"/>
            <wp:effectExtent l="0" t="0" r="0" b="0"/>
            <wp:docPr id="548848775" name="" title=""/>
            <wp:cNvGraphicFramePr>
              <a:graphicFrameLocks noChangeAspect="1"/>
            </wp:cNvGraphicFramePr>
            <a:graphic>
              <a:graphicData uri="http://schemas.openxmlformats.org/drawingml/2006/picture">
                <pic:pic>
                  <pic:nvPicPr>
                    <pic:cNvPr id="0" name=""/>
                    <pic:cNvPicPr/>
                  </pic:nvPicPr>
                  <pic:blipFill>
                    <a:blip r:embed="R4740d0cdc7d54830">
                      <a:extLst>
                        <a:ext xmlns:a="http://schemas.openxmlformats.org/drawingml/2006/main" uri="{28A0092B-C50C-407E-A947-70E740481C1C}">
                          <a14:useLocalDpi val="0"/>
                        </a:ext>
                      </a:extLst>
                    </a:blip>
                    <a:stretch>
                      <a:fillRect/>
                    </a:stretch>
                  </pic:blipFill>
                  <pic:spPr>
                    <a:xfrm>
                      <a:off x="0" y="0"/>
                      <a:ext cx="3809829" cy="2324516"/>
                    </a:xfrm>
                    <a:prstGeom prst="rect">
                      <a:avLst/>
                    </a:prstGeom>
                  </pic:spPr>
                </pic:pic>
              </a:graphicData>
            </a:graphic>
          </wp:inline>
        </w:drawing>
      </w:r>
    </w:p>
    <w:p w:rsidR="23D483ED" w:rsidP="23D483ED" w:rsidRDefault="23D483ED" w14:paraId="729E67E4" w14:textId="5FF245D9">
      <w:pPr>
        <w:pStyle w:val="Normal"/>
        <w:rPr>
          <w:rFonts w:ascii="Baskerville Old Face" w:hAnsi="Baskerville Old Face" w:eastAsia="Baskerville Old Face" w:cs="Baskerville Old Face"/>
        </w:rPr>
      </w:pPr>
      <w:r w:rsidRPr="23D483ED" w:rsidR="23D483ED">
        <w:rPr>
          <w:rFonts w:ascii="Baskerville Old Face" w:hAnsi="Baskerville Old Face" w:eastAsia="Baskerville Old Face" w:cs="Baskerville Old Face"/>
        </w:rPr>
        <w:t xml:space="preserve">Attenuation(dB) against </w:t>
      </w:r>
      <w:r w:rsidRPr="23D483ED" w:rsidR="23D483ED">
        <w:rPr>
          <w:rFonts w:ascii="Baskerville Old Face" w:hAnsi="Baskerville Old Face" w:eastAsia="Baskerville Old Face" w:cs="Baskerville Old Face"/>
        </w:rPr>
        <w:t>Frequency (</w:t>
      </w:r>
      <w:r w:rsidRPr="23D483ED" w:rsidR="23D483ED">
        <w:rPr>
          <w:rFonts w:ascii="Baskerville Old Face" w:hAnsi="Baskerville Old Face" w:eastAsia="Baskerville Old Face" w:cs="Baskerville Old Face"/>
        </w:rPr>
        <w:t>Hz)</w:t>
      </w:r>
    </w:p>
    <w:p w:rsidR="23D483ED" w:rsidP="23D483ED" w:rsidRDefault="23D483ED" w14:paraId="33E4F14B" w14:textId="39573F8A">
      <w:pPr>
        <w:pStyle w:val="Normal"/>
        <w:rPr>
          <w:rFonts w:ascii="Baskerville Old Face" w:hAnsi="Baskerville Old Face" w:eastAsia="Baskerville Old Face" w:cs="Baskerville Old Face"/>
          <w:noProof w:val="0"/>
          <w:sz w:val="24"/>
          <w:szCs w:val="24"/>
          <w:lang w:val="en-US"/>
        </w:rPr>
      </w:pPr>
    </w:p>
    <w:p w:rsidR="23D483ED" w:rsidP="23D483ED" w:rsidRDefault="23D483ED" w14:paraId="7E55445A" w14:textId="5C9F2EE5">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Figure 7</w:t>
      </w:r>
    </w:p>
    <w:p w:rsidR="23D483ED" w:rsidP="23D483ED" w:rsidRDefault="23D483ED" w14:paraId="0605E75A" w14:textId="433AE21D">
      <w:pPr>
        <w:pStyle w:val="Normal"/>
        <w:rPr>
          <w:rFonts w:ascii="Baskerville Old Face" w:hAnsi="Baskerville Old Face" w:eastAsia="Baskerville Old Face" w:cs="Baskerville Old Face"/>
          <w:noProof w:val="0"/>
          <w:sz w:val="24"/>
          <w:szCs w:val="24"/>
          <w:lang w:val="en-US"/>
        </w:rPr>
      </w:pPr>
      <w:r>
        <w:drawing>
          <wp:inline wp14:editId="3A7385E5" wp14:anchorId="11AD9BEF">
            <wp:extent cx="5462135" cy="3133725"/>
            <wp:effectExtent l="0" t="0" r="0" b="0"/>
            <wp:docPr id="97851875" name="" title=""/>
            <wp:cNvGraphicFramePr>
              <a:graphicFrameLocks noChangeAspect="1"/>
            </wp:cNvGraphicFramePr>
            <a:graphic>
              <a:graphicData uri="http://schemas.openxmlformats.org/drawingml/2006/picture">
                <pic:pic>
                  <pic:nvPicPr>
                    <pic:cNvPr id="0" name=""/>
                    <pic:cNvPicPr/>
                  </pic:nvPicPr>
                  <pic:blipFill>
                    <a:blip r:embed="R5b7affe439664959">
                      <a:extLst>
                        <a:ext xmlns:a="http://schemas.openxmlformats.org/drawingml/2006/main" uri="{28A0092B-C50C-407E-A947-70E740481C1C}">
                          <a14:useLocalDpi val="0"/>
                        </a:ext>
                      </a:extLst>
                    </a:blip>
                    <a:stretch>
                      <a:fillRect/>
                    </a:stretch>
                  </pic:blipFill>
                  <pic:spPr>
                    <a:xfrm>
                      <a:off x="0" y="0"/>
                      <a:ext cx="5462135" cy="3133725"/>
                    </a:xfrm>
                    <a:prstGeom prst="rect">
                      <a:avLst/>
                    </a:prstGeom>
                  </pic:spPr>
                </pic:pic>
              </a:graphicData>
            </a:graphic>
          </wp:inline>
        </w:drawing>
      </w:r>
    </w:p>
    <w:p w:rsidR="23D483ED" w:rsidP="23D483ED" w:rsidRDefault="23D483ED" w14:paraId="27F97455" w14:textId="39CD5D1B">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Q Factor graph</w:t>
      </w:r>
    </w:p>
    <w:p w:rsidR="23D483ED" w:rsidP="23D483ED" w:rsidRDefault="23D483ED" w14:paraId="69AE1F2C" w14:textId="6E3E152B">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The graph illustrates how frequency and attenuation interact in a resonant circuit. Decibels (dB), a unit used to quantify the decrease in signal strength, are used to depict attenuation on the vertical axis. On the horizontal axis, frequency is shown on a logarithmic scale, </w:t>
      </w:r>
      <w:r w:rsidRPr="23D483ED" w:rsidR="23D483ED">
        <w:rPr>
          <w:rFonts w:ascii="Baskerville Old Face" w:hAnsi="Baskerville Old Face" w:eastAsia="Baskerville Old Face" w:cs="Baskerville Old Face"/>
          <w:noProof w:val="0"/>
          <w:sz w:val="24"/>
          <w:szCs w:val="24"/>
          <w:lang w:val="en-US"/>
        </w:rPr>
        <w:t>presumably measured</w:t>
      </w:r>
      <w:r w:rsidRPr="23D483ED" w:rsidR="23D483ED">
        <w:rPr>
          <w:rFonts w:ascii="Baskerville Old Face" w:hAnsi="Baskerville Old Face" w:eastAsia="Baskerville Old Face" w:cs="Baskerville Old Face"/>
          <w:noProof w:val="0"/>
          <w:sz w:val="24"/>
          <w:szCs w:val="24"/>
          <w:lang w:val="en-US"/>
        </w:rPr>
        <w:t xml:space="preserve"> in Hertz (Hz), which helps to express </w:t>
      </w:r>
      <w:r w:rsidRPr="23D483ED" w:rsidR="23D483ED">
        <w:rPr>
          <w:rFonts w:ascii="Baskerville Old Face" w:hAnsi="Baskerville Old Face" w:eastAsia="Baskerville Old Face" w:cs="Baskerville Old Face"/>
          <w:noProof w:val="0"/>
          <w:sz w:val="24"/>
          <w:szCs w:val="24"/>
          <w:lang w:val="en-US"/>
        </w:rPr>
        <w:t>a large range</w:t>
      </w:r>
      <w:r w:rsidRPr="23D483ED" w:rsidR="23D483ED">
        <w:rPr>
          <w:rFonts w:ascii="Baskerville Old Face" w:hAnsi="Baskerville Old Face" w:eastAsia="Baskerville Old Face" w:cs="Baskerville Old Face"/>
          <w:noProof w:val="0"/>
          <w:sz w:val="24"/>
          <w:szCs w:val="24"/>
          <w:lang w:val="en-US"/>
        </w:rPr>
        <w:t xml:space="preserve"> of frequencies in a more compact manner. The circuit's resonant frequency (</w:t>
      </w:r>
      <w:bookmarkStart w:name="_Int_gQfRmY5c" w:id="547911902"/>
      <w:r w:rsidRPr="23D483ED" w:rsidR="23D483ED">
        <w:rPr>
          <w:rFonts w:ascii="Baskerville Old Face" w:hAnsi="Baskerville Old Face" w:eastAsia="Baskerville Old Face" w:cs="Baskerville Old Face"/>
          <w:noProof w:val="0"/>
          <w:sz w:val="24"/>
          <w:szCs w:val="24"/>
          <w:lang w:val="en-US"/>
        </w:rPr>
        <w:t>fr</w:t>
      </w:r>
      <w:bookmarkEnd w:id="547911902"/>
      <w:r w:rsidRPr="23D483ED" w:rsidR="23D483ED">
        <w:rPr>
          <w:rFonts w:ascii="Baskerville Old Face" w:hAnsi="Baskerville Old Face" w:eastAsia="Baskerville Old Face" w:cs="Baskerville Old Face"/>
          <w:noProof w:val="0"/>
          <w:sz w:val="24"/>
          <w:szCs w:val="24"/>
          <w:lang w:val="en-US"/>
        </w:rPr>
        <w:t xml:space="preserve">) is highlighted by a characteristic peak on the graph. The circuit transfers the </w:t>
      </w:r>
      <w:r w:rsidRPr="23D483ED" w:rsidR="23D483ED">
        <w:rPr>
          <w:rFonts w:ascii="Baskerville Old Face" w:hAnsi="Baskerville Old Face" w:eastAsia="Baskerville Old Face" w:cs="Baskerville Old Face"/>
          <w:noProof w:val="0"/>
          <w:sz w:val="24"/>
          <w:szCs w:val="24"/>
          <w:lang w:val="en-US"/>
        </w:rPr>
        <w:t>maximum</w:t>
      </w:r>
      <w:r w:rsidRPr="23D483ED" w:rsidR="23D483ED">
        <w:rPr>
          <w:rFonts w:ascii="Baskerville Old Face" w:hAnsi="Baskerville Old Face" w:eastAsia="Baskerville Old Face" w:cs="Baskerville Old Face"/>
          <w:noProof w:val="0"/>
          <w:sz w:val="24"/>
          <w:szCs w:val="24"/>
          <w:lang w:val="en-US"/>
        </w:rPr>
        <w:t xml:space="preserve"> amount of energy at this frequency because it functions with the highest efficiency. It is simple to </w:t>
      </w:r>
      <w:r w:rsidRPr="23D483ED" w:rsidR="23D483ED">
        <w:rPr>
          <w:rFonts w:ascii="Baskerville Old Face" w:hAnsi="Baskerville Old Face" w:eastAsia="Baskerville Old Face" w:cs="Baskerville Old Face"/>
          <w:noProof w:val="0"/>
          <w:sz w:val="24"/>
          <w:szCs w:val="24"/>
          <w:lang w:val="en-US"/>
        </w:rPr>
        <w:t>determine</w:t>
      </w:r>
      <w:r w:rsidRPr="23D483ED" w:rsidR="23D483ED">
        <w:rPr>
          <w:rFonts w:ascii="Baskerville Old Face" w:hAnsi="Baskerville Old Face" w:eastAsia="Baskerville Old Face" w:cs="Baskerville Old Face"/>
          <w:noProof w:val="0"/>
          <w:sz w:val="24"/>
          <w:szCs w:val="24"/>
          <w:lang w:val="en-US"/>
        </w:rPr>
        <w:t xml:space="preserve"> the resonant frequency from the graph at this </w:t>
      </w:r>
      <w:r w:rsidRPr="23D483ED" w:rsidR="23D483ED">
        <w:rPr>
          <w:rFonts w:ascii="Baskerville Old Face" w:hAnsi="Baskerville Old Face" w:eastAsia="Baskerville Old Face" w:cs="Baskerville Old Face"/>
          <w:noProof w:val="0"/>
          <w:sz w:val="24"/>
          <w:szCs w:val="24"/>
          <w:lang w:val="en-US"/>
        </w:rPr>
        <w:t>particular point</w:t>
      </w:r>
      <w:r w:rsidRPr="23D483ED" w:rsidR="23D483ED">
        <w:rPr>
          <w:rFonts w:ascii="Baskerville Old Face" w:hAnsi="Baskerville Old Face" w:eastAsia="Baskerville Old Face" w:cs="Baskerville Old Face"/>
          <w:noProof w:val="0"/>
          <w:sz w:val="24"/>
          <w:szCs w:val="24"/>
          <w:lang w:val="en-US"/>
        </w:rPr>
        <w:t xml:space="preserve"> because the attenuation value is at its lowest.</w:t>
      </w:r>
    </w:p>
    <w:p w:rsidR="23D483ED" w:rsidP="23D483ED" w:rsidRDefault="23D483ED" w14:paraId="44A2C577" w14:textId="4D4D49F5">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 The attenuation starts to increase as the frequency shifts from </w:t>
      </w:r>
      <w:r w:rsidRPr="23D483ED" w:rsidR="23D483ED">
        <w:rPr>
          <w:rFonts w:ascii="Baskerville Old Face" w:hAnsi="Baskerville Old Face" w:eastAsia="Baskerville Old Face" w:cs="Baskerville Old Face"/>
          <w:noProof w:val="0"/>
          <w:sz w:val="24"/>
          <w:szCs w:val="24"/>
          <w:lang w:val="en-US"/>
        </w:rPr>
        <w:t>from</w:t>
      </w:r>
      <w:r w:rsidRPr="23D483ED" w:rsidR="23D483ED">
        <w:rPr>
          <w:rFonts w:ascii="Baskerville Old Face" w:hAnsi="Baskerville Old Face" w:eastAsia="Baskerville Old Face" w:cs="Baskerville Old Face"/>
          <w:noProof w:val="0"/>
          <w:sz w:val="24"/>
          <w:szCs w:val="24"/>
          <w:lang w:val="en-US"/>
        </w:rPr>
        <w:t xml:space="preserve"> this peak, either rising or falling. This rise in attenuation suggests that the circuit's ability to transfer energy is deteriorating. The half-power frequencies, denoted as f1 and f2 on the graph, are the locations where the attenuation increases by 3 dB above the minimum value. Because they delineate the limits of the range in which the circuit may function efficiently, these frequencies are needed for </w:t>
      </w:r>
      <w:r w:rsidRPr="23D483ED" w:rsidR="23D483ED">
        <w:rPr>
          <w:rFonts w:ascii="Baskerville Old Face" w:hAnsi="Baskerville Old Face" w:eastAsia="Baskerville Old Face" w:cs="Baskerville Old Face"/>
          <w:noProof w:val="0"/>
          <w:sz w:val="24"/>
          <w:szCs w:val="24"/>
          <w:lang w:val="en-US"/>
        </w:rPr>
        <w:t>comprehending</w:t>
      </w:r>
      <w:r w:rsidRPr="23D483ED" w:rsidR="23D483ED">
        <w:rPr>
          <w:rFonts w:ascii="Baskerville Old Face" w:hAnsi="Baskerville Old Face" w:eastAsia="Baskerville Old Face" w:cs="Baskerville Old Face"/>
          <w:noProof w:val="0"/>
          <w:sz w:val="24"/>
          <w:szCs w:val="24"/>
          <w:lang w:val="en-US"/>
        </w:rPr>
        <w:t xml:space="preserve"> the circuit's functioning. The bandwidth, which is the difference between these two frequencies, f1 and f2, tells us how wide or small the circuit's effective frequency range this peak, either rising or falling. This rise in attenuation suggests that the circuit's ability to transfer energy is deteriorating. The half-power frequencies, denoted as f1 and f2 on the graph, are the locations where the attenuation increases by 3 dB above the minimum value. </w:t>
      </w:r>
    </w:p>
    <w:p w:rsidR="23D483ED" w:rsidP="23D483ED" w:rsidRDefault="23D483ED" w14:paraId="5A4B6B9E" w14:textId="0FBD2F68">
      <w:pPr>
        <w:pStyle w:val="Normal"/>
        <w:rPr>
          <w:rFonts w:ascii="Baskerville Old Face" w:hAnsi="Baskerville Old Face" w:eastAsia="Baskerville Old Face" w:cs="Baskerville Old Face"/>
          <w:noProof w:val="0"/>
          <w:sz w:val="24"/>
          <w:szCs w:val="24"/>
          <w:lang w:val="en-US"/>
        </w:rPr>
      </w:pPr>
    </w:p>
    <w:p w:rsidR="23D483ED" w:rsidP="23D483ED" w:rsidRDefault="23D483ED" w14:paraId="1ECFD8E3" w14:textId="73809D01">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Because they delineate the limits of the range in which the circuit may function efficiently, these frequencies are essential for </w:t>
      </w:r>
      <w:r w:rsidRPr="23D483ED" w:rsidR="23D483ED">
        <w:rPr>
          <w:rFonts w:ascii="Baskerville Old Face" w:hAnsi="Baskerville Old Face" w:eastAsia="Baskerville Old Face" w:cs="Baskerville Old Face"/>
          <w:noProof w:val="0"/>
          <w:sz w:val="24"/>
          <w:szCs w:val="24"/>
          <w:lang w:val="en-US"/>
        </w:rPr>
        <w:t>comprehending</w:t>
      </w:r>
      <w:r w:rsidRPr="23D483ED" w:rsidR="23D483ED">
        <w:rPr>
          <w:rFonts w:ascii="Baskerville Old Face" w:hAnsi="Baskerville Old Face" w:eastAsia="Baskerville Old Face" w:cs="Baskerville Old Face"/>
          <w:noProof w:val="0"/>
          <w:sz w:val="24"/>
          <w:szCs w:val="24"/>
          <w:lang w:val="en-US"/>
        </w:rPr>
        <w:t xml:space="preserve"> the circuit's functioning. The bandwidth, which is the difference between these two frequencies, f1 and f2, tells us how wide or small the circuit's effective frequency range is.</w:t>
      </w:r>
    </w:p>
    <w:p w:rsidR="23D483ED" w:rsidP="23D483ED" w:rsidRDefault="23D483ED" w14:paraId="7E34F5A6" w14:textId="1BE8F886">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Furthermore, the peak's shape and the separation between f1 and f2—also known as the Q factor—offer important insights about the circuit's quality and selectivity. A high Q factor denotes a circuit that is very selective and effective at </w:t>
      </w:r>
      <w:r w:rsidRPr="23D483ED" w:rsidR="23D483ED">
        <w:rPr>
          <w:rFonts w:ascii="Baskerville Old Face" w:hAnsi="Baskerville Old Face" w:eastAsia="Baskerville Old Face" w:cs="Baskerville Old Face"/>
          <w:noProof w:val="0"/>
          <w:sz w:val="24"/>
          <w:szCs w:val="24"/>
          <w:lang w:val="en-US"/>
        </w:rPr>
        <w:t>focusing</w:t>
      </w:r>
      <w:r w:rsidRPr="23D483ED" w:rsidR="23D483ED">
        <w:rPr>
          <w:rFonts w:ascii="Baskerville Old Face" w:hAnsi="Baskerville Old Face" w:eastAsia="Baskerville Old Face" w:cs="Baskerville Old Face"/>
          <w:noProof w:val="0"/>
          <w:sz w:val="24"/>
          <w:szCs w:val="24"/>
          <w:lang w:val="en-US"/>
        </w:rPr>
        <w:t xml:space="preserve"> on a small range of frequencies, as </w:t>
      </w:r>
      <w:r w:rsidRPr="23D483ED" w:rsidR="23D483ED">
        <w:rPr>
          <w:rFonts w:ascii="Baskerville Old Face" w:hAnsi="Baskerville Old Face" w:eastAsia="Baskerville Old Face" w:cs="Baskerville Old Face"/>
          <w:noProof w:val="0"/>
          <w:sz w:val="24"/>
          <w:szCs w:val="24"/>
          <w:lang w:val="en-US"/>
        </w:rPr>
        <w:t>indicated</w:t>
      </w:r>
      <w:r w:rsidRPr="23D483ED" w:rsidR="23D483ED">
        <w:rPr>
          <w:rFonts w:ascii="Baskerville Old Face" w:hAnsi="Baskerville Old Face" w:eastAsia="Baskerville Old Face" w:cs="Baskerville Old Face"/>
          <w:noProof w:val="0"/>
          <w:sz w:val="24"/>
          <w:szCs w:val="24"/>
          <w:lang w:val="en-US"/>
        </w:rPr>
        <w:t xml:space="preserve"> by a sharp and narrow peak at the resonant frequency. </w:t>
      </w:r>
    </w:p>
    <w:p w:rsidR="23D483ED" w:rsidP="23D483ED" w:rsidRDefault="23D483ED" w14:paraId="5A388E42" w14:textId="14B1FD8C">
      <w:pPr>
        <w:pStyle w:val="Normal"/>
        <w:rPr>
          <w:rFonts w:ascii="Baskerville Old Face" w:hAnsi="Baskerville Old Face" w:eastAsia="Baskerville Old Face" w:cs="Baskerville Old Face"/>
          <w:noProof w:val="0"/>
          <w:sz w:val="24"/>
          <w:szCs w:val="24"/>
          <w:lang w:val="en-US"/>
        </w:rPr>
      </w:pPr>
    </w:p>
    <w:p w:rsidR="23D483ED" w:rsidP="23D483ED" w:rsidRDefault="23D483ED" w14:paraId="210FF26C" w14:textId="7414580B">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A smaller Q factor, on the other hand, would imply a bigger peak with a greater spacing between f1 and f2, suggesting that the circuit is less selective and functions well across a wider frequency range. </w:t>
      </w:r>
      <w:r w:rsidRPr="23D483ED" w:rsidR="23D483ED">
        <w:rPr>
          <w:rFonts w:ascii="Baskerville Old Face" w:hAnsi="Baskerville Old Face" w:eastAsia="Baskerville Old Face" w:cs="Baskerville Old Face"/>
          <w:noProof w:val="0"/>
          <w:sz w:val="24"/>
          <w:szCs w:val="24"/>
          <w:lang w:val="en-US"/>
        </w:rPr>
        <w:t>It's</w:t>
      </w:r>
      <w:r w:rsidRPr="23D483ED" w:rsidR="23D483ED">
        <w:rPr>
          <w:rFonts w:ascii="Baskerville Old Face" w:hAnsi="Baskerville Old Face" w:eastAsia="Baskerville Old Face" w:cs="Baskerville Old Face"/>
          <w:noProof w:val="0"/>
          <w:sz w:val="24"/>
          <w:szCs w:val="24"/>
          <w:lang w:val="en-US"/>
        </w:rPr>
        <w:t xml:space="preserve"> critical to </w:t>
      </w:r>
      <w:r w:rsidRPr="23D483ED" w:rsidR="23D483ED">
        <w:rPr>
          <w:rFonts w:ascii="Baskerville Old Face" w:hAnsi="Baskerville Old Face" w:eastAsia="Baskerville Old Face" w:cs="Baskerville Old Face"/>
          <w:noProof w:val="0"/>
          <w:sz w:val="24"/>
          <w:szCs w:val="24"/>
          <w:lang w:val="en-US"/>
        </w:rPr>
        <w:t>comprehend</w:t>
      </w:r>
      <w:r w:rsidRPr="23D483ED" w:rsidR="23D483ED">
        <w:rPr>
          <w:rFonts w:ascii="Baskerville Old Face" w:hAnsi="Baskerville Old Face" w:eastAsia="Baskerville Old Face" w:cs="Baskerville Old Face"/>
          <w:noProof w:val="0"/>
          <w:sz w:val="24"/>
          <w:szCs w:val="24"/>
          <w:lang w:val="en-US"/>
        </w:rPr>
        <w:t xml:space="preserve"> these features into  order to assess how efficiently the circuit filters or amplifies </w:t>
      </w:r>
      <w:bookmarkStart w:name="_Int_Lt6wDlXR" w:id="986440285"/>
      <w:r w:rsidRPr="23D483ED" w:rsidR="23D483ED">
        <w:rPr>
          <w:rFonts w:ascii="Baskerville Old Face" w:hAnsi="Baskerville Old Face" w:eastAsia="Baskerville Old Face" w:cs="Baskerville Old Face"/>
          <w:noProof w:val="0"/>
          <w:sz w:val="24"/>
          <w:szCs w:val="24"/>
          <w:lang w:val="en-US"/>
        </w:rPr>
        <w:t>particular signals</w:t>
      </w:r>
      <w:bookmarkEnd w:id="986440285"/>
      <w:r w:rsidRPr="23D483ED" w:rsidR="23D483ED">
        <w:rPr>
          <w:rFonts w:ascii="Baskerville Old Face" w:hAnsi="Baskerville Old Face" w:eastAsia="Baskerville Old Face" w:cs="Baskerville Old Face"/>
          <w:noProof w:val="0"/>
          <w:sz w:val="24"/>
          <w:szCs w:val="24"/>
          <w:lang w:val="en-US"/>
        </w:rPr>
        <w:t>.</w:t>
      </w:r>
    </w:p>
    <w:p w:rsidR="23D483ED" w:rsidP="23D483ED" w:rsidRDefault="23D483ED" w14:paraId="26B418B4" w14:textId="48A750D0">
      <w:pPr>
        <w:pStyle w:val="Normal"/>
        <w:rPr>
          <w:rFonts w:ascii="Baskerville Old Face" w:hAnsi="Baskerville Old Face" w:eastAsia="Baskerville Old Face" w:cs="Baskerville Old Face"/>
          <w:noProof w:val="0"/>
          <w:sz w:val="24"/>
          <w:szCs w:val="24"/>
          <w:lang w:val="en-US"/>
        </w:rPr>
      </w:pPr>
      <w:r>
        <w:drawing>
          <wp:inline wp14:editId="4A65D817" wp14:anchorId="32F3A149">
            <wp:extent cx="5185278" cy="4819648"/>
            <wp:effectExtent l="0" t="0" r="0" b="0"/>
            <wp:docPr id="1799862414" name="" title=""/>
            <wp:cNvGraphicFramePr>
              <a:graphicFrameLocks noChangeAspect="1"/>
            </wp:cNvGraphicFramePr>
            <a:graphic>
              <a:graphicData uri="http://schemas.openxmlformats.org/drawingml/2006/picture">
                <pic:pic>
                  <pic:nvPicPr>
                    <pic:cNvPr id="0" name=""/>
                    <pic:cNvPicPr/>
                  </pic:nvPicPr>
                  <pic:blipFill>
                    <a:blip r:embed="Re31df2360fcf4f7a">
                      <a:extLst>
                        <a:ext xmlns:a="http://schemas.openxmlformats.org/drawingml/2006/main" uri="{28A0092B-C50C-407E-A947-70E740481C1C}">
                          <a14:useLocalDpi val="0"/>
                        </a:ext>
                      </a:extLst>
                    </a:blip>
                    <a:stretch>
                      <a:fillRect/>
                    </a:stretch>
                  </pic:blipFill>
                  <pic:spPr>
                    <a:xfrm>
                      <a:off x="0" y="0"/>
                      <a:ext cx="5185278" cy="4819648"/>
                    </a:xfrm>
                    <a:prstGeom prst="rect">
                      <a:avLst/>
                    </a:prstGeom>
                  </pic:spPr>
                </pic:pic>
              </a:graphicData>
            </a:graphic>
          </wp:inline>
        </w:drawing>
      </w:r>
    </w:p>
    <w:p w:rsidR="23D483ED" w:rsidP="23D483ED" w:rsidRDefault="23D483ED" w14:paraId="3136445A" w14:textId="3F40293B">
      <w:pPr>
        <w:pStyle w:val="Normal"/>
        <w:rPr>
          <w:rFonts w:ascii="Baskerville Old Face" w:hAnsi="Baskerville Old Face" w:eastAsia="Baskerville Old Face" w:cs="Baskerville Old Face"/>
          <w:noProof w:val="0"/>
          <w:sz w:val="24"/>
          <w:szCs w:val="24"/>
          <w:lang w:val="en-US"/>
        </w:rPr>
      </w:pPr>
    </w:p>
    <w:p w:rsidR="23D483ED" w:rsidP="23D483ED" w:rsidRDefault="23D483ED" w14:paraId="2D7810C9" w14:textId="129B0BDA">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There was a notable difference between the Q factor results from the simulation and the real experiment; the simulation produced a Q factor of 16.77, </w:t>
      </w:r>
      <w:r w:rsidRPr="23D483ED" w:rsidR="23D483ED">
        <w:rPr>
          <w:rFonts w:ascii="Baskerville Old Face" w:hAnsi="Baskerville Old Face" w:eastAsia="Baskerville Old Face" w:cs="Baskerville Old Face"/>
          <w:noProof w:val="0"/>
          <w:sz w:val="24"/>
          <w:szCs w:val="24"/>
          <w:lang w:val="en-US"/>
        </w:rPr>
        <w:t>whereas</w:t>
      </w:r>
      <w:r w:rsidRPr="23D483ED" w:rsidR="23D483ED">
        <w:rPr>
          <w:rFonts w:ascii="Baskerville Old Face" w:hAnsi="Baskerville Old Face" w:eastAsia="Baskerville Old Face" w:cs="Baskerville Old Face"/>
          <w:noProof w:val="0"/>
          <w:sz w:val="24"/>
          <w:szCs w:val="24"/>
          <w:lang w:val="en-US"/>
        </w:rPr>
        <w:t xml:space="preserve"> the practical setup produced a significantly lower Q factor of 2.31. This disparity shows how actual conditions affect a circuit's performance compared to its envisioned, simulated equivalent. The components in the simulation were believed to be error-free, which meant that there would be no losses from stray capacitances, resistances, or other flaws.</w:t>
      </w:r>
    </w:p>
    <w:p w:rsidR="23D483ED" w:rsidP="23D483ED" w:rsidRDefault="23D483ED" w14:paraId="46D62BC6" w14:textId="537CA9E8">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 This made it possible for the circuit to display a greater Q factor and a sharper resonance peak, both of which signify improved efficiency and at the resonant frequency.</w:t>
      </w:r>
    </w:p>
    <w:p w:rsidR="23D483ED" w:rsidP="23D483ED" w:rsidRDefault="23D483ED" w14:paraId="79630918" w14:textId="2E967334">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However, the actual experiment was affected by several issues, including </w:t>
      </w:r>
      <w:r w:rsidRPr="23D483ED" w:rsidR="23D483ED">
        <w:rPr>
          <w:rFonts w:ascii="Baskerville Old Face" w:hAnsi="Baskerville Old Face" w:eastAsia="Baskerville Old Face" w:cs="Baskerville Old Face"/>
          <w:noProof w:val="0"/>
          <w:sz w:val="24"/>
          <w:szCs w:val="24"/>
          <w:lang w:val="en-US"/>
        </w:rPr>
        <w:t>component</w:t>
      </w:r>
      <w:r w:rsidRPr="23D483ED" w:rsidR="23D483ED">
        <w:rPr>
          <w:rFonts w:ascii="Baskerville Old Face" w:hAnsi="Baskerville Old Face" w:eastAsia="Baskerville Old Face" w:cs="Baskerville Old Face"/>
          <w:noProof w:val="0"/>
          <w:sz w:val="24"/>
          <w:szCs w:val="24"/>
          <w:lang w:val="en-US"/>
        </w:rPr>
        <w:t xml:space="preserve"> tolerances, the inductor and capacitor's less-than-ideal </w:t>
      </w:r>
      <w:r w:rsidRPr="23D483ED" w:rsidR="23D483ED">
        <w:rPr>
          <w:rFonts w:ascii="Baskerville Old Face" w:hAnsi="Baskerville Old Face" w:eastAsia="Baskerville Old Face" w:cs="Baskerville Old Face"/>
          <w:noProof w:val="0"/>
          <w:sz w:val="24"/>
          <w:szCs w:val="24"/>
          <w:lang w:val="en-US"/>
        </w:rPr>
        <w:t>behavior</w:t>
      </w:r>
      <w:r w:rsidRPr="23D483ED" w:rsidR="23D483ED">
        <w:rPr>
          <w:rFonts w:ascii="Baskerville Old Face" w:hAnsi="Baskerville Old Face" w:eastAsia="Baskerville Old Face" w:cs="Baskerville Old Face"/>
          <w:noProof w:val="0"/>
          <w:sz w:val="24"/>
          <w:szCs w:val="24"/>
          <w:lang w:val="en-US"/>
        </w:rPr>
        <w:t>, and extra resistances brought about by the wires and connections on the breadboard.</w:t>
      </w:r>
    </w:p>
    <w:p w:rsidR="23D483ED" w:rsidP="23D483ED" w:rsidRDefault="23D483ED" w14:paraId="12711E69" w14:textId="75EC2158">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 These factors increased energy losses in the circuit, resulting in a wider resonance curve and a </w:t>
      </w:r>
      <w:r w:rsidRPr="23D483ED" w:rsidR="23D483ED">
        <w:rPr>
          <w:rFonts w:ascii="Baskerville Old Face" w:hAnsi="Baskerville Old Face" w:eastAsia="Baskerville Old Face" w:cs="Baskerville Old Face"/>
          <w:noProof w:val="0"/>
          <w:sz w:val="24"/>
          <w:szCs w:val="24"/>
          <w:lang w:val="en-US"/>
        </w:rPr>
        <w:t>substantially lower</w:t>
      </w:r>
      <w:r w:rsidRPr="23D483ED" w:rsidR="23D483ED">
        <w:rPr>
          <w:rFonts w:ascii="Baskerville Old Face" w:hAnsi="Baskerville Old Face" w:eastAsia="Baskerville Old Face" w:cs="Baskerville Old Face"/>
          <w:noProof w:val="0"/>
          <w:sz w:val="24"/>
          <w:szCs w:val="24"/>
          <w:lang w:val="en-US"/>
        </w:rPr>
        <w:t xml:space="preserve"> Q factor. Because the circuit's energy dissipation was far larger than in the simulation, the practical Q factor of 2.31 </w:t>
      </w:r>
      <w:r w:rsidRPr="23D483ED" w:rsidR="23D483ED">
        <w:rPr>
          <w:rFonts w:ascii="Baskerville Old Face" w:hAnsi="Baskerville Old Face" w:eastAsia="Baskerville Old Face" w:cs="Baskerville Old Face"/>
          <w:noProof w:val="0"/>
          <w:sz w:val="24"/>
          <w:szCs w:val="24"/>
          <w:lang w:val="en-US"/>
        </w:rPr>
        <w:t>indicates</w:t>
      </w:r>
      <w:r w:rsidRPr="23D483ED" w:rsidR="23D483ED">
        <w:rPr>
          <w:rFonts w:ascii="Baskerville Old Face" w:hAnsi="Baskerville Old Face" w:eastAsia="Baskerville Old Face" w:cs="Baskerville Old Face"/>
          <w:noProof w:val="0"/>
          <w:sz w:val="24"/>
          <w:szCs w:val="24"/>
          <w:lang w:val="en-US"/>
        </w:rPr>
        <w:t xml:space="preserve"> that the circuit's capacity for difference across closely spaced frequencies was decreased.</w:t>
      </w:r>
    </w:p>
    <w:p w:rsidR="23D483ED" w:rsidP="23D483ED" w:rsidRDefault="23D483ED" w14:paraId="7AA6ABA1" w14:textId="56F1B3C9">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 xml:space="preserve">The gap between the two outcomes </w:t>
      </w:r>
      <w:r w:rsidRPr="23D483ED" w:rsidR="23D483ED">
        <w:rPr>
          <w:rFonts w:ascii="Baskerville Old Face" w:hAnsi="Baskerville Old Face" w:eastAsia="Baskerville Old Face" w:cs="Baskerville Old Face"/>
          <w:noProof w:val="0"/>
          <w:sz w:val="24"/>
          <w:szCs w:val="24"/>
          <w:lang w:val="en-US"/>
        </w:rPr>
        <w:t>demonstrates</w:t>
      </w:r>
      <w:r w:rsidRPr="23D483ED" w:rsidR="23D483ED">
        <w:rPr>
          <w:rFonts w:ascii="Baskerville Old Face" w:hAnsi="Baskerville Old Face" w:eastAsia="Baskerville Old Face" w:cs="Baskerville Old Face"/>
          <w:noProof w:val="0"/>
          <w:sz w:val="24"/>
          <w:szCs w:val="24"/>
          <w:lang w:val="en-US"/>
        </w:rPr>
        <w:t xml:space="preserve"> even more how crucial it is to take reality into consideration when designing and </w:t>
      </w:r>
      <w:r w:rsidRPr="23D483ED" w:rsidR="23D483ED">
        <w:rPr>
          <w:rFonts w:ascii="Baskerville Old Face" w:hAnsi="Baskerville Old Face" w:eastAsia="Baskerville Old Face" w:cs="Baskerville Old Face"/>
          <w:noProof w:val="0"/>
          <w:sz w:val="24"/>
          <w:szCs w:val="24"/>
          <w:lang w:val="en-US"/>
        </w:rPr>
        <w:t>analyzing</w:t>
      </w:r>
      <w:r w:rsidRPr="23D483ED" w:rsidR="23D483ED">
        <w:rPr>
          <w:rFonts w:ascii="Baskerville Old Face" w:hAnsi="Baskerville Old Face" w:eastAsia="Baskerville Old Face" w:cs="Baskerville Old Face"/>
          <w:noProof w:val="0"/>
          <w:sz w:val="24"/>
          <w:szCs w:val="24"/>
          <w:lang w:val="en-US"/>
        </w:rPr>
        <w:t xml:space="preserve"> circuits. Practical tests offer important insights into how a circuit will function under real-world working applications even though simulations are great for forecasting theoretical behavior and adjusting circuit parameters. </w:t>
      </w:r>
    </w:p>
    <w:p w:rsidR="23D483ED" w:rsidP="23D483ED" w:rsidRDefault="23D483ED" w14:paraId="69FECA3E" w14:textId="48FABA0A">
      <w:pPr>
        <w:pStyle w:val="Normal"/>
        <w:rPr>
          <w:rFonts w:ascii="Baskerville Old Face" w:hAnsi="Baskerville Old Face" w:eastAsia="Baskerville Old Face" w:cs="Baskerville Old Face"/>
          <w:noProof w:val="0"/>
          <w:sz w:val="24"/>
          <w:szCs w:val="24"/>
          <w:lang w:val="en-US"/>
        </w:rPr>
      </w:pPr>
      <w:r w:rsidRPr="23D483ED" w:rsidR="23D483ED">
        <w:rPr>
          <w:rFonts w:ascii="Baskerville Old Face" w:hAnsi="Baskerville Old Face" w:eastAsia="Baskerville Old Face" w:cs="Baskerville Old Face"/>
          <w:noProof w:val="0"/>
          <w:sz w:val="24"/>
          <w:szCs w:val="24"/>
          <w:lang w:val="en-US"/>
        </w:rPr>
        <w:t>By bridging the gap between scientific forecasts and practical outcomes, engineers may ensure that circuits are built to perform reliably in real-world applications, as the above example shows.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F892opv8LWY0V" int2:id="RM5WJS0V">
      <int2:state int2:type="AugLoop_Text_Critique" int2:value="Rejected"/>
    </int2:textHash>
    <int2:bookmark int2:bookmarkName="_Int_Lt6wDlXR" int2:invalidationBookmarkName="" int2:hashCode="Ay/+l17oCEbNth" int2:id="ExzCPO15">
      <int2:state int2:type="AugLoop_Text_Critique" int2:value="Rejected"/>
    </int2:bookmark>
    <int2:bookmark int2:bookmarkName="_Int_gQfRmY5c" int2:invalidationBookmarkName="" int2:hashCode="uFiofAewTEVo9R" int2:id="80Oq9CzL">
      <int2:state int2:type="AugLoop_Text_Critique" int2:value="Rejected"/>
    </int2:bookmark>
    <int2:bookmark int2:bookmarkName="_Int_FmiPHV4c" int2:invalidationBookmarkName="" int2:hashCode="LKt1uwi7P08s6q" int2:id="wrvi6ckD">
      <int2:state int2:type="AugLoop_Text_Critique" int2:value="Rejected"/>
    </int2:bookmark>
    <int2:bookmark int2:bookmarkName="_Int_fKfk00nV" int2:invalidationBookmarkName="" int2:hashCode="uFjLKCYX+wlW2W" int2:id="kkAS8FPA">
      <int2:state int2:type="WordDesignerComplexDecoratorAnnotationType" int2:value="Rejected"/>
    </int2:bookmark>
    <int2:bookmark int2:bookmarkName="_Int_KC6K9iml" int2:invalidationBookmarkName="" int2:hashCode="2jmj7l5rSw0yVb" int2:id="2xc2bkDb">
      <int2:state int2:type="WordDesignerComplexDecoratorAnnotationType" int2:value="Rejected"/>
    </int2:bookmark>
    <int2:bookmark int2:bookmarkName="_Int_NBfyPEIY" int2:invalidationBookmarkName="" int2:hashCode="ja6QQs7tE7uC44" int2:id="wgY8lMvG">
      <int2:state int2:type="WordDesignerComplexDecoratorAnnotationTyp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F6EC73"/>
    <w:rsid w:val="23D483ED"/>
    <w:rsid w:val="53F6E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6EC73"/>
  <w15:chartTrackingRefBased/>
  <w15:docId w15:val="{27970914-0953-45EA-B703-66986DFDC4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3D483ED"/>
    <w:rPr>
      <w:rFonts w:ascii="Avenir Next LT Pro" w:hAnsi=""/>
      <w:b w:val="0"/>
      <w:bCs w:val="0"/>
      <w:i w:val="0"/>
      <w:iCs w:val="0"/>
      <w:color w:val="auto"/>
      <w:u w:val="none"/>
    </w:rPr>
    <w:pPr>
      <w:spacing w:befor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3D483ED"/>
    <w:rPr>
      <w:rFonts w:ascii="Baskerville Old Face" w:hAnsi="" w:eastAsia="" w:cs=""/>
      <w:b w:val="0"/>
      <w:bCs w:val="0"/>
      <w:i w:val="0"/>
      <w:iCs w:val="0"/>
      <w:color w:val="auto"/>
      <w:sz w:val="36"/>
      <w:szCs w:val="36"/>
      <w:u w:val="none"/>
    </w:rPr>
  </w:style>
  <w:style w:type="paragraph" w:styleId="Heading1">
    <w:uiPriority w:val="9"/>
    <w:name w:val="heading 1"/>
    <w:basedOn w:val="Normal"/>
    <w:next w:val="Normal"/>
    <w:link w:val="Heading1Char"/>
    <w:qFormat/>
    <w:rsid w:val="23D483ED"/>
    <w:rPr>
      <w:rFonts w:ascii="Baskerville Old Face"/>
      <w:sz w:val="36"/>
      <w:szCs w:val="36"/>
    </w:rPr>
    <w:pPr>
      <w:keepNext w:val="1"/>
      <w:keepLines w:val="1"/>
      <w:spacing w:after="300"/>
      <w:outlineLvl w:val="0"/>
    </w:pPr>
  </w:style>
  <w:style w:type="character" w:styleId="Heading2Char" w:customStyle="true">
    <w:uiPriority w:val="9"/>
    <w:name w:val="Heading 2 Char"/>
    <w:basedOn w:val="DefaultParagraphFont"/>
    <w:link w:val="Heading2"/>
    <w:rsid w:val="23D483ED"/>
    <w:rPr>
      <w:rFonts w:ascii="Baskerville Old Face" w:hAnsi="" w:eastAsia="" w:cs=""/>
      <w:b w:val="0"/>
      <w:bCs w:val="0"/>
      <w:i w:val="0"/>
      <w:iCs w:val="0"/>
      <w:color w:val="auto"/>
      <w:sz w:val="32"/>
      <w:szCs w:val="32"/>
      <w:u w:val="none"/>
    </w:rPr>
  </w:style>
  <w:style w:type="paragraph" w:styleId="Heading2">
    <w:uiPriority w:val="9"/>
    <w:name w:val="heading 2"/>
    <w:basedOn w:val="Normal"/>
    <w:next w:val="Normal"/>
    <w:unhideWhenUsed/>
    <w:link w:val="Heading2Char"/>
    <w:qFormat/>
    <w:rsid w:val="23D483ED"/>
    <w:rPr>
      <w:rFonts w:ascii="Baskerville Old Face"/>
      <w:sz w:val="32"/>
      <w:szCs w:val="32"/>
    </w:rPr>
    <w:pPr>
      <w:keepNext w:val="1"/>
      <w:keepLines w:val="1"/>
      <w:outlineLvl w:val="1"/>
    </w:pPr>
  </w:style>
  <w:style w:type="character" w:styleId="Heading3Char" w:customStyle="true">
    <w:uiPriority w:val="9"/>
    <w:name w:val="Heading 3 Char"/>
    <w:basedOn w:val="DefaultParagraphFont"/>
    <w:link w:val="Heading3"/>
    <w:rsid w:val="23D483ED"/>
    <w:rPr>
      <w:rFonts w:ascii="Baskerville Old Face" w:hAnsi="" w:eastAsia="" w:cs=""/>
      <w:b w:val="0"/>
      <w:bCs w:val="0"/>
      <w:i w:val="0"/>
      <w:iCs w:val="0"/>
      <w:color w:val="auto"/>
      <w:sz w:val="30"/>
      <w:szCs w:val="30"/>
      <w:u w:val="none"/>
    </w:rPr>
  </w:style>
  <w:style w:type="paragraph" w:styleId="Heading3">
    <w:uiPriority w:val="9"/>
    <w:name w:val="heading 3"/>
    <w:basedOn w:val="Normal"/>
    <w:next w:val="Normal"/>
    <w:unhideWhenUsed/>
    <w:link w:val="Heading3Char"/>
    <w:qFormat/>
    <w:rsid w:val="23D483ED"/>
    <w:rPr>
      <w:rFonts w:ascii="Baskerville Old Face"/>
      <w:sz w:val="30"/>
      <w:szCs w:val="30"/>
    </w:rPr>
    <w:pPr>
      <w:keepNext w:val="1"/>
      <w:keepLines w:val="1"/>
      <w:outlineLvl w:val="2"/>
    </w:pPr>
  </w:style>
  <w:style w:type="character" w:styleId="Heading4Char" w:customStyle="true">
    <w:uiPriority w:val="9"/>
    <w:name w:val="Heading 4 Char"/>
    <w:basedOn w:val="DefaultParagraphFont"/>
    <w:link w:val="Heading4"/>
    <w:rsid w:val="23D483ED"/>
    <w:rPr>
      <w:rFonts w:ascii="Baskerville Old Face" w:hAnsi="" w:eastAsia="" w:cs=""/>
      <w:b w:val="0"/>
      <w:bCs w:val="0"/>
      <w:i w:val="0"/>
      <w:iCs w:val="0"/>
      <w:color w:val="auto"/>
      <w:sz w:val="29"/>
      <w:szCs w:val="29"/>
      <w:u w:val="none"/>
    </w:rPr>
  </w:style>
  <w:style w:type="paragraph" w:styleId="Heading4">
    <w:uiPriority w:val="9"/>
    <w:name w:val="heading 4"/>
    <w:basedOn w:val="Normal"/>
    <w:next w:val="Normal"/>
    <w:unhideWhenUsed/>
    <w:link w:val="Heading4Char"/>
    <w:qFormat/>
    <w:rsid w:val="23D483ED"/>
    <w:rPr>
      <w:rFonts w:ascii="Baskerville Old Face"/>
      <w:sz w:val="29"/>
      <w:szCs w:val="29"/>
    </w:rPr>
    <w:pPr>
      <w:keepNext w:val="1"/>
      <w:keepLines w:val="1"/>
      <w:outlineLvl w:val="3"/>
    </w:pPr>
  </w:style>
  <w:style w:type="character" w:styleId="Heading5Char" w:customStyle="true">
    <w:uiPriority w:val="9"/>
    <w:name w:val="Heading 5 Char"/>
    <w:basedOn w:val="DefaultParagraphFont"/>
    <w:link w:val="Heading5"/>
    <w:rsid w:val="23D483ED"/>
    <w:rPr>
      <w:rFonts w:ascii="Baskerville Old Face" w:hAnsi="" w:eastAsia="" w:cs=""/>
      <w:b w:val="0"/>
      <w:bCs w:val="0"/>
      <w:i w:val="0"/>
      <w:iCs w:val="0"/>
      <w:color w:val="auto"/>
      <w:sz w:val="28"/>
      <w:szCs w:val="28"/>
      <w:u w:val="none"/>
    </w:rPr>
  </w:style>
  <w:style w:type="paragraph" w:styleId="Heading5">
    <w:uiPriority w:val="9"/>
    <w:name w:val="heading 5"/>
    <w:basedOn w:val="Normal"/>
    <w:next w:val="Normal"/>
    <w:unhideWhenUsed/>
    <w:link w:val="Heading5Char"/>
    <w:qFormat/>
    <w:rsid w:val="23D483ED"/>
    <w:rPr>
      <w:rFonts w:ascii="Baskerville Old Face"/>
      <w:sz w:val="28"/>
      <w:szCs w:val="28"/>
    </w:rPr>
    <w:pPr>
      <w:keepNext w:val="1"/>
      <w:keepLines w:val="1"/>
      <w:outlineLvl w:val="4"/>
    </w:pPr>
  </w:style>
  <w:style w:type="character" w:styleId="Heading6Char" w:customStyle="true">
    <w:uiPriority w:val="9"/>
    <w:name w:val="Heading 6 Char"/>
    <w:basedOn w:val="DefaultParagraphFont"/>
    <w:link w:val="Heading6"/>
    <w:rsid w:val="23D483ED"/>
    <w:rPr>
      <w:rFonts w:ascii="Baskerville Old Face" w:hAnsi="" w:eastAsia="" w:cs=""/>
      <w:b w:val="0"/>
      <w:bCs w:val="0"/>
      <w:i w:val="0"/>
      <w:iCs w:val="0"/>
      <w:color w:val="auto"/>
      <w:sz w:val="27"/>
      <w:szCs w:val="27"/>
      <w:u w:val="none"/>
    </w:rPr>
  </w:style>
  <w:style w:type="paragraph" w:styleId="Heading6">
    <w:uiPriority w:val="9"/>
    <w:name w:val="heading 6"/>
    <w:basedOn w:val="Normal"/>
    <w:next w:val="Normal"/>
    <w:unhideWhenUsed/>
    <w:link w:val="Heading6Char"/>
    <w:qFormat/>
    <w:rsid w:val="23D483ED"/>
    <w:rPr>
      <w:rFonts w:ascii="Baskerville Old Face"/>
      <w:sz w:val="27"/>
      <w:szCs w:val="27"/>
    </w:rPr>
    <w:pPr>
      <w:keepNext w:val="1"/>
      <w:keepLines w:val="1"/>
      <w:outlineLvl w:val="5"/>
    </w:pPr>
  </w:style>
  <w:style w:type="character" w:styleId="Heading7Char" w:customStyle="true">
    <w:uiPriority w:val="9"/>
    <w:name w:val="Heading 7 Char"/>
    <w:basedOn w:val="DefaultParagraphFont"/>
    <w:link w:val="Heading7"/>
    <w:rsid w:val="23D483ED"/>
    <w:rPr>
      <w:rFonts w:ascii="Baskerville Old Face" w:hAnsi="" w:eastAsia="" w:cs=""/>
      <w:b w:val="0"/>
      <w:bCs w:val="0"/>
      <w:i w:val="0"/>
      <w:iCs w:val="0"/>
      <w:color w:val="auto"/>
      <w:sz w:val="26"/>
      <w:szCs w:val="26"/>
      <w:u w:val="none"/>
    </w:rPr>
  </w:style>
  <w:style w:type="paragraph" w:styleId="Heading7">
    <w:uiPriority w:val="9"/>
    <w:name w:val="heading 7"/>
    <w:basedOn w:val="Normal"/>
    <w:next w:val="Normal"/>
    <w:unhideWhenUsed/>
    <w:link w:val="Heading7Char"/>
    <w:qFormat/>
    <w:rsid w:val="23D483ED"/>
    <w:rPr>
      <w:rFonts w:ascii="Baskerville Old Face"/>
      <w:sz w:val="26"/>
      <w:szCs w:val="26"/>
    </w:rPr>
    <w:pPr>
      <w:keepNext w:val="1"/>
      <w:keepLines w:val="1"/>
      <w:outlineLvl w:val="6"/>
    </w:pPr>
  </w:style>
  <w:style w:type="character" w:styleId="Heading8Char" w:customStyle="true">
    <w:uiPriority w:val="9"/>
    <w:name w:val="Heading 8 Char"/>
    <w:basedOn w:val="DefaultParagraphFont"/>
    <w:link w:val="Heading8"/>
    <w:rsid w:val="23D483ED"/>
    <w:rPr>
      <w:rFonts w:ascii="Baskerville Old Face" w:hAnsi="" w:eastAsia="" w:cs=""/>
      <w:b w:val="0"/>
      <w:bCs w:val="0"/>
      <w:i w:val="0"/>
      <w:iCs w:val="0"/>
      <w:color w:val="auto"/>
      <w:sz w:val="25"/>
      <w:szCs w:val="25"/>
      <w:u w:val="none"/>
    </w:rPr>
  </w:style>
  <w:style w:type="paragraph" w:styleId="Heading8">
    <w:uiPriority w:val="9"/>
    <w:name w:val="heading 8"/>
    <w:basedOn w:val="Normal"/>
    <w:next w:val="Normal"/>
    <w:unhideWhenUsed/>
    <w:link w:val="Heading8Char"/>
    <w:qFormat/>
    <w:rsid w:val="23D483ED"/>
    <w:rPr>
      <w:rFonts w:ascii="Baskerville Old Face"/>
      <w:sz w:val="25"/>
      <w:szCs w:val="25"/>
    </w:rPr>
    <w:pPr>
      <w:keepNext w:val="1"/>
      <w:keepLines w:val="1"/>
      <w:outlineLvl w:val="7"/>
    </w:pPr>
  </w:style>
  <w:style w:type="character" w:styleId="Heading9Char" w:customStyle="true">
    <w:uiPriority w:val="9"/>
    <w:name w:val="Heading 9 Char"/>
    <w:basedOn w:val="DefaultParagraphFont"/>
    <w:link w:val="Heading9"/>
    <w:rsid w:val="23D483ED"/>
    <w:rPr>
      <w:rFonts w:ascii="Baskerville Old Face" w:hAnsi="" w:eastAsia="" w:cs=""/>
      <w:b w:val="0"/>
      <w:bCs w:val="0"/>
      <w:i w:val="0"/>
      <w:iCs w:val="0"/>
      <w:color w:val="auto"/>
      <w:sz w:val="24"/>
      <w:szCs w:val="24"/>
      <w:u w:val="none"/>
    </w:rPr>
  </w:style>
  <w:style w:type="paragraph" w:styleId="Heading9">
    <w:uiPriority w:val="9"/>
    <w:name w:val="heading 9"/>
    <w:basedOn w:val="Normal"/>
    <w:next w:val="Normal"/>
    <w:unhideWhenUsed/>
    <w:link w:val="Heading9Char"/>
    <w:qFormat/>
    <w:rsid w:val="23D483ED"/>
    <w:rPr>
      <w:rFonts w:ascii="Baskerville Old Face"/>
    </w:rPr>
    <w:pPr>
      <w:keepNext w:val="1"/>
      <w:keepLines w:val="1"/>
      <w:outlineLvl w:val="8"/>
    </w:pPr>
  </w:style>
  <w:style w:type="character" w:styleId="TitleChar" w:customStyle="true">
    <w:uiPriority w:val="10"/>
    <w:name w:val="Title Char"/>
    <w:basedOn w:val="DefaultParagraphFont"/>
    <w:link w:val="Title"/>
    <w:rsid w:val="23D483ED"/>
    <w:rPr>
      <w:rFonts w:ascii="Baskerville Old Face" w:hAnsi="" w:eastAsia="" w:cs=""/>
      <w:b w:val="1"/>
      <w:bCs w:val="1"/>
      <w:i w:val="0"/>
      <w:iCs w:val="0"/>
      <w:color w:val="auto"/>
      <w:sz w:val="76"/>
      <w:szCs w:val="76"/>
      <w:u w:val="none"/>
    </w:rPr>
  </w:style>
  <w:style w:type="paragraph" w:styleId="Title">
    <w:uiPriority w:val="10"/>
    <w:name w:val="Title"/>
    <w:basedOn w:val="Normal"/>
    <w:next w:val="Normal"/>
    <w:link w:val="TitleChar"/>
    <w:qFormat/>
    <w:rsid w:val="23D483ED"/>
    <w:rPr>
      <w:rFonts w:ascii="Baskerville Old Face"/>
      <w:b w:val="1"/>
      <w:bCs w:val="1"/>
      <w:sz w:val="76"/>
      <w:szCs w:val="76"/>
    </w:rPr>
    <w:pPr>
      <w:spacing w:after="200"/>
      <w:jc w:val="center"/>
    </w:pPr>
  </w:style>
  <w:style w:type="character" w:styleId="SubtitleChar" w:customStyle="true">
    <w:uiPriority w:val="11"/>
    <w:name w:val="Subtitle Char"/>
    <w:basedOn w:val="DefaultParagraphFont"/>
    <w:link w:val="Subtitle"/>
    <w:rsid w:val="23D483ED"/>
    <w:rPr>
      <w:rFonts w:ascii="Baskerville Old Face" w:hAnsi="" w:eastAsia="" w:cs=""/>
      <w:b w:val="0"/>
      <w:bCs w:val="0"/>
      <w:i w:val="0"/>
      <w:iCs w:val="0"/>
      <w:color w:val="auto"/>
      <w:sz w:val="40"/>
      <w:szCs w:val="40"/>
      <w:u w:val="none"/>
    </w:rPr>
  </w:style>
  <w:style w:type="paragraph" w:styleId="Subtitle">
    <w:uiPriority w:val="11"/>
    <w:name w:val="Subtitle"/>
    <w:basedOn w:val="Normal"/>
    <w:next w:val="Normal"/>
    <w:link w:val="SubtitleChar"/>
    <w:qFormat/>
    <w:rsid w:val="23D483ED"/>
    <w:rPr>
      <w:rFonts w:ascii="Baskerville Old Face"/>
      <w:sz w:val="40"/>
      <w:szCs w:val="40"/>
    </w:rPr>
    <w:pPr>
      <w:spacing w:after="50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3D483E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3D483E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D483ED"/>
    <w:pPr>
      <w:spacing w:after="280"/>
      <w:ind w:left="0"/>
      <w:contextualSpacing/>
    </w:pPr>
  </w:style>
  <w:style w:type="paragraph" w:styleId="TOC1">
    <w:uiPriority w:val="39"/>
    <w:name w:val="toc 1"/>
    <w:basedOn w:val="Normal"/>
    <w:next w:val="Normal"/>
    <w:unhideWhenUsed/>
    <w:rsid w:val="23D483ED"/>
    <w:pPr>
      <w:spacing w:after="100"/>
    </w:pPr>
  </w:style>
  <w:style w:type="paragraph" w:styleId="TOC2">
    <w:uiPriority w:val="39"/>
    <w:name w:val="toc 2"/>
    <w:basedOn w:val="Normal"/>
    <w:next w:val="Normal"/>
    <w:unhideWhenUsed/>
    <w:rsid w:val="23D483ED"/>
    <w:pPr>
      <w:spacing w:after="100"/>
      <w:ind w:left="220"/>
    </w:pPr>
  </w:style>
  <w:style w:type="paragraph" w:styleId="TOC3">
    <w:uiPriority w:val="39"/>
    <w:name w:val="toc 3"/>
    <w:basedOn w:val="Normal"/>
    <w:next w:val="Normal"/>
    <w:unhideWhenUsed/>
    <w:rsid w:val="23D483ED"/>
    <w:pPr>
      <w:spacing w:after="100"/>
      <w:ind w:left="440"/>
    </w:pPr>
  </w:style>
  <w:style w:type="paragraph" w:styleId="TOC4">
    <w:uiPriority w:val="39"/>
    <w:name w:val="toc 4"/>
    <w:basedOn w:val="Normal"/>
    <w:next w:val="Normal"/>
    <w:unhideWhenUsed/>
    <w:rsid w:val="23D483ED"/>
    <w:pPr>
      <w:spacing w:after="100"/>
      <w:ind w:left="660"/>
    </w:pPr>
  </w:style>
  <w:style w:type="paragraph" w:styleId="TOC5">
    <w:uiPriority w:val="39"/>
    <w:name w:val="toc 5"/>
    <w:basedOn w:val="Normal"/>
    <w:next w:val="Normal"/>
    <w:unhideWhenUsed/>
    <w:rsid w:val="23D483ED"/>
    <w:pPr>
      <w:spacing w:after="100"/>
      <w:ind w:left="880"/>
    </w:pPr>
  </w:style>
  <w:style w:type="paragraph" w:styleId="TOC6">
    <w:uiPriority w:val="39"/>
    <w:name w:val="toc 6"/>
    <w:basedOn w:val="Normal"/>
    <w:next w:val="Normal"/>
    <w:unhideWhenUsed/>
    <w:rsid w:val="23D483ED"/>
    <w:pPr>
      <w:spacing w:after="100"/>
      <w:ind w:left="1100"/>
    </w:pPr>
  </w:style>
  <w:style w:type="paragraph" w:styleId="TOC7">
    <w:uiPriority w:val="39"/>
    <w:name w:val="toc 7"/>
    <w:basedOn w:val="Normal"/>
    <w:next w:val="Normal"/>
    <w:unhideWhenUsed/>
    <w:rsid w:val="23D483ED"/>
    <w:pPr>
      <w:spacing w:after="100"/>
      <w:ind w:left="1320"/>
    </w:pPr>
  </w:style>
  <w:style w:type="paragraph" w:styleId="TOC8">
    <w:uiPriority w:val="39"/>
    <w:name w:val="toc 8"/>
    <w:basedOn w:val="Normal"/>
    <w:next w:val="Normal"/>
    <w:unhideWhenUsed/>
    <w:rsid w:val="23D483ED"/>
    <w:pPr>
      <w:spacing w:after="100"/>
      <w:ind w:left="1540"/>
    </w:pPr>
  </w:style>
  <w:style w:type="paragraph" w:styleId="TOC9">
    <w:uiPriority w:val="39"/>
    <w:name w:val="toc 9"/>
    <w:basedOn w:val="Normal"/>
    <w:next w:val="Normal"/>
    <w:unhideWhenUsed/>
    <w:rsid w:val="23D483ED"/>
    <w:pPr>
      <w:spacing w:after="100"/>
      <w:ind w:left="1760"/>
    </w:pPr>
  </w:style>
  <w:style w:type="paragraph" w:styleId="EndnoteText">
    <w:uiPriority w:val="99"/>
    <w:name w:val="endnote text"/>
    <w:basedOn w:val="Normal"/>
    <w:semiHidden/>
    <w:unhideWhenUsed/>
    <w:link w:val="EndnoteTextChar"/>
    <w:rsid w:val="23D483ED"/>
    <w:rPr>
      <w:sz w:val="20"/>
      <w:szCs w:val="20"/>
    </w:rPr>
    <w:pPr>
      <w:spacing w:after="0"/>
    </w:pPr>
  </w:style>
  <w:style w:type="paragraph" w:styleId="Footer">
    <w:uiPriority w:val="99"/>
    <w:name w:val="footer"/>
    <w:basedOn w:val="Normal"/>
    <w:unhideWhenUsed/>
    <w:link w:val="FooterChar"/>
    <w:rsid w:val="23D483ED"/>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23D483ED"/>
    <w:rPr>
      <w:sz w:val="20"/>
      <w:szCs w:val="20"/>
    </w:rPr>
    <w:pPr>
      <w:spacing w:after="0"/>
    </w:pPr>
  </w:style>
  <w:style w:type="paragraph" w:styleId="Header">
    <w:uiPriority w:val="99"/>
    <w:name w:val="header"/>
    <w:basedOn w:val="Normal"/>
    <w:unhideWhenUsed/>
    <w:link w:val="HeaderChar"/>
    <w:rsid w:val="23D483ED"/>
    <w:pPr>
      <w:tabs>
        <w:tab w:val="center" w:leader="none" w:pos="4680"/>
        <w:tab w:val="right" w:leader="none" w:pos="9360"/>
      </w:tabs>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e8a9f98f0954a04" /><Relationship Type="http://schemas.openxmlformats.org/officeDocument/2006/relationships/image" Target="/media/image.jpg" Id="R2fcf4d6b63ee4420" /><Relationship Type="http://schemas.openxmlformats.org/officeDocument/2006/relationships/image" Target="/media/image2.png" Id="R6a790f9c238e4160" /><Relationship Type="http://schemas.openxmlformats.org/officeDocument/2006/relationships/image" Target="/media/image3.png" Id="R63fe7d0f33934e3d" /><Relationship Type="http://schemas.openxmlformats.org/officeDocument/2006/relationships/image" Target="/media/image4.png" Id="Rba06e967eca64fad" /><Relationship Type="http://schemas.openxmlformats.org/officeDocument/2006/relationships/image" Target="/media/image5.png" Id="Ra59e34c7213a424e" /><Relationship Type="http://schemas.openxmlformats.org/officeDocument/2006/relationships/hyperlink" Target="http://fity.club/lists/suggestions/resonance-frequency/" TargetMode="External" Id="Ra9ef2b4475114518" /><Relationship Type="http://schemas.openxmlformats.org/officeDocument/2006/relationships/image" Target="/media/image2.jpg" Id="R13d214cffdd049f9" /><Relationship Type="http://schemas.openxmlformats.org/officeDocument/2006/relationships/image" Target="/media/image6.png" Id="Rc1fcf4526d7b4d57" /><Relationship Type="http://schemas.openxmlformats.org/officeDocument/2006/relationships/image" Target="/media/image7.png" Id="R4740d0cdc7d54830" /><Relationship Type="http://schemas.openxmlformats.org/officeDocument/2006/relationships/image" Target="/media/image8.png" Id="R5b7affe439664959" /><Relationship Type="http://schemas.openxmlformats.org/officeDocument/2006/relationships/image" Target="/media/image3.jpg" Id="Re31df2360fcf4f7a" /><Relationship Type="http://schemas.microsoft.com/office/2020/10/relationships/intelligence" Target="intelligence2.xml" Id="Rc2b0b8cec28c48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2025-01-08T17:21:08.5991808Z</dcterms:created>
  <dcterms:modified xsi:type="dcterms:W3CDTF">2025-01-10T14:56:48.8268379Z</dcterms:modified>
  <dc:creator>Guest User</dc:creator>
  <lastModifiedBy>Guest User</lastModifiedBy>
</coreProperties>
</file>