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761C" w:rsidRDefault="00BA761C" w:rsidP="00BA761C">
      <w:pPr>
        <w:rPr>
          <w:rFonts w:ascii="Arial Narrow" w:eastAsia="Arial Narrow" w:hAnsi="Arial Narrow" w:cs="Arial Narrow"/>
        </w:rPr>
      </w:pPr>
      <w:r w:rsidRPr="4127E250">
        <w:rPr>
          <w:rFonts w:ascii="Arial Narrow" w:eastAsia="Arial Narrow" w:hAnsi="Arial Narrow" w:cs="Arial Narrow"/>
        </w:rPr>
        <w:t>Emma Davies 1604501</w:t>
      </w:r>
    </w:p>
    <w:p w:rsidR="00BA761C" w:rsidRDefault="00BA761C" w:rsidP="00BA761C">
      <w:r w:rsidRPr="4127E250">
        <w:rPr>
          <w:rFonts w:ascii="Arial Narrow" w:eastAsia="Arial Narrow" w:hAnsi="Arial Narrow" w:cs="Arial Narrow"/>
        </w:rPr>
        <w:t xml:space="preserve">According to </w:t>
      </w:r>
      <w:proofErr w:type="spellStart"/>
      <w:r w:rsidRPr="4127E250">
        <w:rPr>
          <w:rFonts w:ascii="Arial Narrow" w:eastAsia="Arial Narrow" w:hAnsi="Arial Narrow" w:cs="Arial Narrow"/>
        </w:rPr>
        <w:t>Narodahl</w:t>
      </w:r>
      <w:proofErr w:type="spellEnd"/>
      <w:r w:rsidRPr="4127E250">
        <w:rPr>
          <w:rFonts w:ascii="Arial Narrow" w:eastAsia="Arial Narrow" w:hAnsi="Arial Narrow" w:cs="Arial Narrow"/>
        </w:rPr>
        <w:t xml:space="preserve"> and Johansson (2013) that in Iceland and other countries alike, they feel it is important that children play outdoors during their life time. Some people wrote about the government papers, which stated that the outdoors is good for the children. In the curriculum guidelines they put a statement on outside learning environments as a place for making children think positively about the natural world, a place where you can exercise and enjoy a healthy living. According to </w:t>
      </w:r>
      <w:proofErr w:type="spellStart"/>
      <w:r w:rsidRPr="4127E250">
        <w:rPr>
          <w:rFonts w:ascii="Arial Narrow" w:eastAsia="Arial Narrow" w:hAnsi="Arial Narrow" w:cs="Arial Narrow"/>
        </w:rPr>
        <w:t>Narodahl</w:t>
      </w:r>
      <w:proofErr w:type="spellEnd"/>
      <w:r w:rsidRPr="4127E250">
        <w:rPr>
          <w:rFonts w:ascii="Arial Narrow" w:eastAsia="Arial Narrow" w:hAnsi="Arial Narrow" w:cs="Arial Narrow"/>
        </w:rPr>
        <w:t xml:space="preserve"> and Johannsson (2013). </w:t>
      </w:r>
    </w:p>
    <w:p w:rsidR="00BA761C" w:rsidRDefault="00BA761C" w:rsidP="00BA761C">
      <w:r w:rsidRPr="4127E250">
        <w:rPr>
          <w:rFonts w:ascii="Arial Narrow" w:eastAsia="Arial Narrow" w:hAnsi="Arial Narrow" w:cs="Arial Narrow"/>
        </w:rPr>
        <w:t>The emphasising on outdoors has been ongoing for a considerable length of time in Iceland. For children ages one to six would play outside every day in school whilst for children aged six to sixteen they only get to play out with their friends when it is playtime. We do not know much about what the teachers do outside to help with the learning, however I think it would probably be really different depending on the teacher and school. There are signs in Iceland that the teachers are using outside more than they used to. In Reykjavik the capital 70% of schools say that they practice outside education a lot more. (Olatottir</w:t>
      </w:r>
      <w:proofErr w:type="gramStart"/>
      <w:r w:rsidRPr="4127E250">
        <w:rPr>
          <w:rFonts w:ascii="Arial Narrow" w:eastAsia="Arial Narrow" w:hAnsi="Arial Narrow" w:cs="Arial Narrow"/>
        </w:rPr>
        <w:t>,2008</w:t>
      </w:r>
      <w:proofErr w:type="gramEnd"/>
      <w:r w:rsidRPr="4127E250">
        <w:rPr>
          <w:rFonts w:ascii="Arial Narrow" w:eastAsia="Arial Narrow" w:hAnsi="Arial Narrow" w:cs="Arial Narrow"/>
        </w:rPr>
        <w:t>)</w:t>
      </w:r>
    </w:p>
    <w:p w:rsidR="00BA761C" w:rsidRDefault="00BA761C" w:rsidP="00BA761C">
      <w:r w:rsidRPr="4127E250">
        <w:rPr>
          <w:rFonts w:ascii="Arial Narrow" w:eastAsia="Arial Narrow" w:hAnsi="Arial Narrow" w:cs="Arial Narrow"/>
        </w:rPr>
        <w:t>Adapted from:</w:t>
      </w:r>
    </w:p>
    <w:p w:rsidR="00BA761C" w:rsidRDefault="00BA761C" w:rsidP="00BA761C">
      <w:proofErr w:type="spellStart"/>
      <w:r w:rsidRPr="4127E250">
        <w:rPr>
          <w:rFonts w:ascii="Arial Narrow" w:eastAsia="Arial Narrow" w:hAnsi="Arial Narrow" w:cs="Arial Narrow"/>
        </w:rPr>
        <w:t>Noradahl</w:t>
      </w:r>
      <w:proofErr w:type="spellEnd"/>
      <w:r w:rsidRPr="4127E250">
        <w:rPr>
          <w:rFonts w:ascii="Arial Narrow" w:eastAsia="Arial Narrow" w:hAnsi="Arial Narrow" w:cs="Arial Narrow"/>
        </w:rPr>
        <w:t>, K and Johannsson, I. (2014) ‘Icelandic teachers’ views of using the outdoors’ Education 3-13: international journal of primary, Elementary and early years Education. Vol 44, No 4, September 2014</w:t>
      </w:r>
      <w:proofErr w:type="gramStart"/>
      <w:r w:rsidRPr="4127E250">
        <w:rPr>
          <w:rFonts w:ascii="Arial Narrow" w:eastAsia="Arial Narrow" w:hAnsi="Arial Narrow" w:cs="Arial Narrow"/>
        </w:rPr>
        <w:t>,391</w:t>
      </w:r>
      <w:proofErr w:type="gramEnd"/>
      <w:r w:rsidRPr="4127E250">
        <w:rPr>
          <w:rFonts w:ascii="Arial Narrow" w:eastAsia="Arial Narrow" w:hAnsi="Arial Narrow" w:cs="Arial Narrow"/>
        </w:rPr>
        <w:t>-406.</w:t>
      </w:r>
    </w:p>
    <w:p w:rsidR="00BA761C" w:rsidRDefault="00BA761C" w:rsidP="00BA761C"/>
    <w:p w:rsidR="00BA761C" w:rsidRDefault="00BA761C" w:rsidP="00BA761C">
      <w:pPr>
        <w:rPr>
          <w:rFonts w:ascii="Arial Narrow" w:eastAsia="Arial Narrow" w:hAnsi="Arial Narrow" w:cs="Arial Narrow"/>
        </w:rPr>
      </w:pPr>
    </w:p>
    <w:p w:rsidR="00BA761C" w:rsidRDefault="00BA761C" w:rsidP="00BA761C">
      <w:r>
        <w:rPr>
          <w:rFonts w:ascii="Arial Narrow" w:eastAsia="Arial Narrow" w:hAnsi="Arial Narrow" w:cs="Arial Narrow"/>
        </w:rPr>
        <w:t>This essay is about Forest schools.</w:t>
      </w:r>
    </w:p>
    <w:p w:rsidR="00BA761C" w:rsidRDefault="00BA761C" w:rsidP="00BA761C">
      <w:r>
        <w:rPr>
          <w:rFonts w:ascii="Arial Narrow" w:eastAsia="Arial Narrow" w:hAnsi="Arial Narrow" w:cs="Arial Narrow"/>
        </w:rPr>
        <w:t>A definition of Forest school has been made by Forest school network. It states that,</w:t>
      </w:r>
    </w:p>
    <w:p w:rsidR="00BA761C" w:rsidRDefault="00BA761C" w:rsidP="00BA761C">
      <w:r>
        <w:rPr>
          <w:rFonts w:ascii="Arial Narrow" w:eastAsia="Arial Narrow" w:hAnsi="Arial Narrow" w:cs="Arial Narrow"/>
        </w:rPr>
        <w:t xml:space="preserve">      ‘it</w:t>
      </w:r>
      <w:r>
        <w:rPr>
          <w:rFonts w:ascii="Arial Narrow" w:eastAsia="Arial Narrow" w:hAnsi="Arial Narrow" w:cs="Arial Narrow"/>
          <w:i/>
          <w:iCs/>
        </w:rPr>
        <w:t xml:space="preserve"> is an inspirational process that offers children, young people and adults regular opportunities to achieve and develop confidence and self-esteem through hands on learning experiences in a woodland environment’</w:t>
      </w:r>
      <w:r>
        <w:rPr>
          <w:rFonts w:ascii="Arial Narrow" w:eastAsia="Arial Narrow" w:hAnsi="Arial Narrow" w:cs="Arial Narrow"/>
        </w:rPr>
        <w:t>.   Murry and O’Brian (2006).</w:t>
      </w:r>
    </w:p>
    <w:p w:rsidR="00BA761C" w:rsidRDefault="00BA761C" w:rsidP="00BA761C">
      <w:r>
        <w:rPr>
          <w:rFonts w:ascii="Arial Narrow" w:eastAsia="Arial Narrow" w:hAnsi="Arial Narrow" w:cs="Arial Narrow"/>
        </w:rPr>
        <w:t xml:space="preserve"> People are a little concerned that the younger ones in the school do not get the same chance to venture out to the woodlands and open green spaces as their parents once did. They are worried that something may happen to them and that children can do a lot of different activities indoors, according to Murry and O’Brien. Also, research tells us that if children do not enjoy a woodland experience when they are younger they are less likely to do so as adults. They will miss out on the physical and emotional benefits without access to nature. Ward Thompson, </w:t>
      </w:r>
      <w:proofErr w:type="spellStart"/>
      <w:r>
        <w:rPr>
          <w:rFonts w:ascii="Arial Narrow" w:eastAsia="Arial Narrow" w:hAnsi="Arial Narrow" w:cs="Arial Narrow"/>
        </w:rPr>
        <w:t>Aspinall</w:t>
      </w:r>
      <w:proofErr w:type="spellEnd"/>
      <w:r>
        <w:rPr>
          <w:rFonts w:ascii="Arial Narrow" w:eastAsia="Arial Narrow" w:hAnsi="Arial Narrow" w:cs="Arial Narrow"/>
        </w:rPr>
        <w:t>, Bell and others (2004). This is because learning outdoors is very different to learning in a class room environment and the Welsh Government are encouraging teachers to use forest school in their own schools especially in the foundation phase.</w:t>
      </w:r>
    </w:p>
    <w:p w:rsidR="00BA761C" w:rsidRDefault="00BA761C" w:rsidP="00BA761C">
      <w:r>
        <w:rPr>
          <w:rFonts w:ascii="Arial Narrow" w:eastAsia="Arial Narrow" w:hAnsi="Arial Narrow" w:cs="Arial Narrow"/>
        </w:rPr>
        <w:t>Reference list:</w:t>
      </w:r>
    </w:p>
    <w:p w:rsidR="00BA761C" w:rsidRDefault="00BA761C" w:rsidP="00BA761C">
      <w:r>
        <w:rPr>
          <w:rFonts w:ascii="Arial Narrow" w:eastAsia="Arial Narrow" w:hAnsi="Arial Narrow" w:cs="Arial Narrow"/>
        </w:rPr>
        <w:t xml:space="preserve">Welsh Assembly Government. (2009) </w:t>
      </w:r>
      <w:r>
        <w:rPr>
          <w:rFonts w:ascii="Arial Narrow" w:eastAsia="Arial Narrow" w:hAnsi="Arial Narrow" w:cs="Arial Narrow"/>
          <w:i/>
          <w:iCs/>
        </w:rPr>
        <w:t>Outdoor learning handbook.</w:t>
      </w:r>
      <w:r>
        <w:rPr>
          <w:rFonts w:ascii="Arial Narrow" w:eastAsia="Arial Narrow" w:hAnsi="Arial Narrow" w:cs="Arial Narrow"/>
        </w:rPr>
        <w:t xml:space="preserve"> Cardiff: WAG.</w:t>
      </w:r>
    </w:p>
    <w:p w:rsidR="00BA761C" w:rsidRDefault="00BA761C" w:rsidP="00BA761C">
      <w:r>
        <w:rPr>
          <w:rFonts w:ascii="Arial Narrow" w:eastAsia="Arial Narrow" w:hAnsi="Arial Narrow" w:cs="Arial Narrow"/>
        </w:rPr>
        <w:t xml:space="preserve">Ward Thompson, </w:t>
      </w:r>
      <w:proofErr w:type="spellStart"/>
      <w:r>
        <w:rPr>
          <w:rFonts w:ascii="Arial Narrow" w:eastAsia="Arial Narrow" w:hAnsi="Arial Narrow" w:cs="Arial Narrow"/>
        </w:rPr>
        <w:t>Aspinall</w:t>
      </w:r>
      <w:proofErr w:type="spellEnd"/>
      <w:r>
        <w:rPr>
          <w:rFonts w:ascii="Arial Narrow" w:eastAsia="Arial Narrow" w:hAnsi="Arial Narrow" w:cs="Arial Narrow"/>
        </w:rPr>
        <w:t xml:space="preserve">, C. Bell, P.  Findlay, C. </w:t>
      </w:r>
      <w:proofErr w:type="spellStart"/>
      <w:r>
        <w:rPr>
          <w:rFonts w:ascii="Arial Narrow" w:eastAsia="Arial Narrow" w:hAnsi="Arial Narrow" w:cs="Arial Narrow"/>
        </w:rPr>
        <w:t>Wherrett</w:t>
      </w:r>
      <w:proofErr w:type="spellEnd"/>
      <w:r>
        <w:rPr>
          <w:rFonts w:ascii="Arial Narrow" w:eastAsia="Arial Narrow" w:hAnsi="Arial Narrow" w:cs="Arial Narrow"/>
        </w:rPr>
        <w:t xml:space="preserve">, J and </w:t>
      </w:r>
      <w:proofErr w:type="spellStart"/>
      <w:r>
        <w:rPr>
          <w:rFonts w:ascii="Arial Narrow" w:eastAsia="Arial Narrow" w:hAnsi="Arial Narrow" w:cs="Arial Narrow"/>
        </w:rPr>
        <w:t>Travlou</w:t>
      </w:r>
      <w:proofErr w:type="spellEnd"/>
      <w:r>
        <w:rPr>
          <w:rFonts w:ascii="Arial Narrow" w:eastAsia="Arial Narrow" w:hAnsi="Arial Narrow" w:cs="Arial Narrow"/>
        </w:rPr>
        <w:t xml:space="preserve">, P. (2004) </w:t>
      </w:r>
      <w:r>
        <w:rPr>
          <w:rFonts w:ascii="Arial Narrow" w:eastAsia="Arial Narrow" w:hAnsi="Arial Narrow" w:cs="Arial Narrow"/>
          <w:i/>
          <w:iCs/>
        </w:rPr>
        <w:t xml:space="preserve">Open Space and Social Inclusion: Local woodland use in Central Scotland. </w:t>
      </w:r>
      <w:r>
        <w:rPr>
          <w:rFonts w:ascii="Arial Narrow" w:eastAsia="Arial Narrow" w:hAnsi="Arial Narrow" w:cs="Arial Narrow"/>
        </w:rPr>
        <w:t>Report to the Forestry Commission: Edinburgh.</w:t>
      </w:r>
    </w:p>
    <w:p w:rsidR="00BA761C" w:rsidRDefault="00BA761C" w:rsidP="00BA761C">
      <w:pPr>
        <w:rPr>
          <w:rFonts w:ascii="Arial Narrow" w:eastAsia="Arial Narrow" w:hAnsi="Arial Narrow" w:cs="Arial Narrow"/>
        </w:rPr>
      </w:pPr>
      <w:r>
        <w:rPr>
          <w:rFonts w:ascii="Arial Narrow" w:eastAsia="Arial Narrow" w:hAnsi="Arial Narrow" w:cs="Arial Narrow"/>
        </w:rPr>
        <w:t>O’ Brien, E and Murry, R. (2006)</w:t>
      </w:r>
      <w:r>
        <w:rPr>
          <w:rFonts w:ascii="Arial Narrow" w:eastAsia="Arial Narrow" w:hAnsi="Arial Narrow" w:cs="Arial Narrow"/>
          <w:i/>
          <w:iCs/>
        </w:rPr>
        <w:t xml:space="preserve"> </w:t>
      </w:r>
      <w:proofErr w:type="gramStart"/>
      <w:r>
        <w:rPr>
          <w:rFonts w:ascii="Arial Narrow" w:eastAsia="Arial Narrow" w:hAnsi="Arial Narrow" w:cs="Arial Narrow"/>
          <w:i/>
          <w:iCs/>
        </w:rPr>
        <w:t>A</w:t>
      </w:r>
      <w:proofErr w:type="gramEnd"/>
      <w:r>
        <w:rPr>
          <w:rFonts w:ascii="Arial Narrow" w:eastAsia="Arial Narrow" w:hAnsi="Arial Narrow" w:cs="Arial Narrow"/>
          <w:i/>
          <w:iCs/>
        </w:rPr>
        <w:t xml:space="preserve"> marvellous opportunity for children to learn: A participatory evolution of Forest School in England and Wales</w:t>
      </w:r>
      <w:r>
        <w:rPr>
          <w:rFonts w:ascii="Arial Narrow" w:eastAsia="Arial Narrow" w:hAnsi="Arial Narrow" w:cs="Arial Narrow"/>
        </w:rPr>
        <w:t>. Farnham: Forest Research.</w:t>
      </w:r>
    </w:p>
    <w:p w:rsidR="00BA761C" w:rsidRDefault="00BA761C" w:rsidP="00BA761C">
      <w:pPr>
        <w:rPr>
          <w:rFonts w:ascii="Arial Narrow" w:eastAsia="Arial Narrow" w:hAnsi="Arial Narrow" w:cs="Arial Narrow"/>
        </w:rPr>
      </w:pPr>
    </w:p>
    <w:p w:rsidR="00BA761C" w:rsidRDefault="00BA761C" w:rsidP="00BA761C">
      <w:r>
        <w:t>Emma Davies 1604501</w:t>
      </w:r>
    </w:p>
    <w:p w:rsidR="00BA761C" w:rsidRDefault="00BA761C" w:rsidP="00BA761C">
      <w:r>
        <w:t>Part2b</w:t>
      </w:r>
    </w:p>
    <w:p w:rsidR="00BA761C" w:rsidRDefault="00BA761C" w:rsidP="00BA761C">
      <w:pPr>
        <w:pStyle w:val="ListParagraph"/>
        <w:numPr>
          <w:ilvl w:val="0"/>
          <w:numId w:val="1"/>
        </w:numPr>
      </w:pPr>
      <w:r>
        <w:lastRenderedPageBreak/>
        <w:t xml:space="preserve">If you fail to acknowledge the source of your information in academic writing, you could be accused of </w:t>
      </w:r>
      <w:r>
        <w:rPr>
          <w:u w:val="single"/>
        </w:rPr>
        <w:t>plagiarism?</w:t>
      </w:r>
      <w:r>
        <w:t xml:space="preserve"> Why is it important that students avoid this?</w:t>
      </w:r>
    </w:p>
    <w:p w:rsidR="00BA761C" w:rsidRDefault="00BA761C" w:rsidP="00BA761C">
      <w:pPr>
        <w:ind w:left="360"/>
      </w:pPr>
      <w:r>
        <w:t>It is important that students avoid plagiarism because it is taking other people's work and passing it off as your own, this is cheating and is an academic offence, which could lead to you having a piece of work marked 0% and if you continue then it would be possible that you may be thrown off the course that you are studying.</w:t>
      </w:r>
    </w:p>
    <w:p w:rsidR="00BA761C" w:rsidRDefault="00BA761C" w:rsidP="00BA761C">
      <w:pPr>
        <w:pStyle w:val="ListParagraph"/>
        <w:numPr>
          <w:ilvl w:val="0"/>
          <w:numId w:val="2"/>
        </w:numPr>
      </w:pPr>
      <w:r>
        <w:t xml:space="preserve"> You only have to reference when you use a direct quotation. Is this True or </w:t>
      </w:r>
      <w:r>
        <w:rPr>
          <w:u w:val="single"/>
        </w:rPr>
        <w:t>False</w:t>
      </w:r>
      <w:r>
        <w:t>?</w:t>
      </w:r>
    </w:p>
    <w:p w:rsidR="00BA761C" w:rsidRDefault="00BA761C" w:rsidP="00BA761C">
      <w:pPr>
        <w:ind w:left="360"/>
      </w:pPr>
      <w:r>
        <w:t xml:space="preserve">False. You also have to reference the information you take from sources whether it is from an author or taken from the internet not just quotes. </w:t>
      </w:r>
    </w:p>
    <w:p w:rsidR="00BA761C" w:rsidRDefault="00BA761C" w:rsidP="00BA761C">
      <w:pPr>
        <w:pStyle w:val="ListParagraph"/>
        <w:numPr>
          <w:ilvl w:val="0"/>
          <w:numId w:val="3"/>
        </w:numPr>
      </w:pPr>
      <w:r>
        <w:t>Wikipedia is a good place to search for information for your academic assignments. Explain, with reasons, whether you believe this statement is true or false?</w:t>
      </w:r>
    </w:p>
    <w:p w:rsidR="00BA761C" w:rsidRDefault="00BA761C" w:rsidP="00BA761C">
      <w:pPr>
        <w:ind w:left="360"/>
      </w:pPr>
      <w:r>
        <w:t xml:space="preserve">I believe this statement is false as with Wikipedia other people can add information to it which may not be accurate. </w:t>
      </w:r>
    </w:p>
    <w:p w:rsidR="00BA761C" w:rsidRDefault="00BA761C" w:rsidP="00BA761C">
      <w:pPr>
        <w:pStyle w:val="ListParagraph"/>
        <w:numPr>
          <w:ilvl w:val="0"/>
          <w:numId w:val="4"/>
        </w:numPr>
      </w:pPr>
      <w:r>
        <w:t>Write a set of instructions which could be included in a referencing guide which explains how to present a very long quotation.</w:t>
      </w:r>
    </w:p>
    <w:p w:rsidR="00BA761C" w:rsidRDefault="00BA761C" w:rsidP="00BA761C">
      <w:pPr>
        <w:ind w:left="360"/>
      </w:pPr>
      <w:r>
        <w:t>Long quotations over 30 words.</w:t>
      </w:r>
    </w:p>
    <w:p w:rsidR="00BA761C" w:rsidRDefault="00BA761C" w:rsidP="00BA761C">
      <w:pPr>
        <w:ind w:left="360"/>
      </w:pPr>
      <w:r>
        <w:t xml:space="preserve">Placed from the main essay text </w:t>
      </w:r>
      <w:proofErr w:type="gramStart"/>
      <w:r>
        <w:t>(  leave</w:t>
      </w:r>
      <w:proofErr w:type="gramEnd"/>
      <w:r>
        <w:t xml:space="preserve"> space above and below)</w:t>
      </w:r>
    </w:p>
    <w:p w:rsidR="00BA761C" w:rsidRDefault="00BA761C" w:rsidP="00BA761C">
      <w:pPr>
        <w:ind w:left="360"/>
      </w:pPr>
      <w:r>
        <w:t>Indent it on each side</w:t>
      </w:r>
    </w:p>
    <w:p w:rsidR="00BA761C" w:rsidRDefault="00BA761C" w:rsidP="00BA761C">
      <w:pPr>
        <w:ind w:left="360"/>
      </w:pPr>
      <w:r>
        <w:t xml:space="preserve">Include the question clearly into your writing with linking sentences and by discussing its relevance. </w:t>
      </w:r>
    </w:p>
    <w:p w:rsidR="00BA761C" w:rsidRDefault="00BA761C" w:rsidP="00BA761C">
      <w:pPr>
        <w:ind w:left="360"/>
      </w:pPr>
      <w:r>
        <w:t>When referencing all quotation's need the:</w:t>
      </w:r>
    </w:p>
    <w:p w:rsidR="00BA761C" w:rsidRDefault="00BA761C" w:rsidP="00BA761C">
      <w:pPr>
        <w:ind w:left="360"/>
      </w:pPr>
      <w:r>
        <w:t>Author's surname</w:t>
      </w:r>
    </w:p>
    <w:p w:rsidR="00BA761C" w:rsidRDefault="00BA761C" w:rsidP="00BA761C">
      <w:pPr>
        <w:ind w:left="360"/>
      </w:pPr>
      <w:r>
        <w:t>Date of publication</w:t>
      </w:r>
    </w:p>
    <w:p w:rsidR="00BA761C" w:rsidRDefault="00BA761C" w:rsidP="00BA761C">
      <w:pPr>
        <w:ind w:left="360"/>
      </w:pPr>
      <w:r>
        <w:t>Page the quote was found in the book or other source.</w:t>
      </w:r>
    </w:p>
    <w:p w:rsidR="00BA761C" w:rsidRDefault="00BA761C" w:rsidP="00BA761C">
      <w:pPr>
        <w:pStyle w:val="ListParagraph"/>
        <w:numPr>
          <w:ilvl w:val="0"/>
          <w:numId w:val="5"/>
        </w:numPr>
      </w:pPr>
      <w:r>
        <w:t>Explain how you can begin to conduct research for an academic assignment. Identify five sources which would be acceptable for academic study.</w:t>
      </w:r>
    </w:p>
    <w:p w:rsidR="00BA761C" w:rsidRDefault="00BA761C" w:rsidP="00BA761C">
      <w:pPr>
        <w:ind w:left="360"/>
      </w:pPr>
      <w:r>
        <w:t>Once you know your topic and understand what you need to do, you must then gather your resources. You will find what you need using these five sources:</w:t>
      </w:r>
    </w:p>
    <w:p w:rsidR="00BA761C" w:rsidRDefault="00BA761C" w:rsidP="00BA761C">
      <w:pPr>
        <w:pStyle w:val="ListParagraph"/>
        <w:numPr>
          <w:ilvl w:val="0"/>
          <w:numId w:val="6"/>
        </w:numPr>
      </w:pPr>
      <w:r>
        <w:t xml:space="preserve">Internet </w:t>
      </w:r>
    </w:p>
    <w:p w:rsidR="00BA761C" w:rsidRDefault="00BA761C" w:rsidP="00BA761C">
      <w:pPr>
        <w:pStyle w:val="ListParagraph"/>
        <w:numPr>
          <w:ilvl w:val="0"/>
          <w:numId w:val="6"/>
        </w:numPr>
      </w:pPr>
      <w:r>
        <w:t>Journals</w:t>
      </w:r>
    </w:p>
    <w:p w:rsidR="00BA761C" w:rsidRDefault="00BA761C" w:rsidP="00BA761C">
      <w:pPr>
        <w:pStyle w:val="ListParagraph"/>
        <w:numPr>
          <w:ilvl w:val="0"/>
          <w:numId w:val="6"/>
        </w:numPr>
      </w:pPr>
      <w:r>
        <w:t>Library</w:t>
      </w:r>
    </w:p>
    <w:p w:rsidR="00BA761C" w:rsidRDefault="00BA761C" w:rsidP="00BA761C">
      <w:pPr>
        <w:pStyle w:val="ListParagraph"/>
        <w:numPr>
          <w:ilvl w:val="0"/>
          <w:numId w:val="6"/>
        </w:numPr>
      </w:pPr>
      <w:r>
        <w:t xml:space="preserve">Books </w:t>
      </w:r>
    </w:p>
    <w:p w:rsidR="00BA761C" w:rsidRDefault="00BA761C" w:rsidP="00BA761C">
      <w:pPr>
        <w:pStyle w:val="ListParagraph"/>
        <w:numPr>
          <w:ilvl w:val="0"/>
          <w:numId w:val="6"/>
        </w:numPr>
      </w:pPr>
      <w:r>
        <w:t>Newspapers.</w:t>
      </w:r>
    </w:p>
    <w:p w:rsidR="00BA761C" w:rsidRDefault="00BA761C" w:rsidP="00BA761C"/>
    <w:p w:rsidR="00BA761C" w:rsidRDefault="00BA761C" w:rsidP="00BA761C">
      <w:pPr>
        <w:ind w:left="360"/>
      </w:pPr>
    </w:p>
    <w:p w:rsidR="00BA761C" w:rsidRDefault="00BA761C" w:rsidP="00BA761C">
      <w:pPr>
        <w:ind w:left="360"/>
      </w:pPr>
    </w:p>
    <w:p w:rsidR="00BA761C" w:rsidRDefault="00BA761C" w:rsidP="00BA761C">
      <w:pPr>
        <w:spacing w:line="240" w:lineRule="auto"/>
      </w:pPr>
      <w:r>
        <w:lastRenderedPageBreak/>
        <w:t>Emma Davies 1604501</w:t>
      </w:r>
    </w:p>
    <w:p w:rsidR="00BA761C" w:rsidRDefault="00BA761C" w:rsidP="00BA761C">
      <w:pPr>
        <w:spacing w:line="240" w:lineRule="auto"/>
      </w:pPr>
      <w:r>
        <w:t>Part 3</w:t>
      </w:r>
    </w:p>
    <w:p w:rsidR="00BA761C" w:rsidRDefault="00BA761C" w:rsidP="00BA761C">
      <w:pPr>
        <w:spacing w:line="240" w:lineRule="auto"/>
      </w:pPr>
      <w:r>
        <w:t>Write a critical response to an article.</w:t>
      </w:r>
    </w:p>
    <w:p w:rsidR="00BA761C" w:rsidRDefault="00BA761C" w:rsidP="00BA761C">
      <w:pPr>
        <w:spacing w:line="240" w:lineRule="auto"/>
      </w:pPr>
      <w:r>
        <w:t xml:space="preserve">The article is about the C.R.E.A.M strategy. It is a strategy for the learning process and how to develop ideas for achieving academic learning. The article is written by the author Stella Cottrell from her third edition book ' The Study Skills Handbook'. </w:t>
      </w:r>
    </w:p>
    <w:p w:rsidR="00BA761C" w:rsidRDefault="00BA761C" w:rsidP="00BA761C">
      <w:pPr>
        <w:spacing w:line="240" w:lineRule="auto"/>
      </w:pPr>
      <w:r>
        <w:t xml:space="preserve">               The heading of the article is ' The C.R.E.A.M strategy for learning, which is then broken down into a type of acrostic.</w:t>
      </w:r>
    </w:p>
    <w:p w:rsidR="00BA761C" w:rsidRDefault="00BA761C" w:rsidP="00BA761C">
      <w:pPr>
        <w:spacing w:line="240" w:lineRule="auto"/>
      </w:pPr>
      <w:r>
        <w:t>C – Creative</w:t>
      </w:r>
    </w:p>
    <w:p w:rsidR="00BA761C" w:rsidRDefault="00BA761C" w:rsidP="00BA761C">
      <w:pPr>
        <w:spacing w:line="240" w:lineRule="auto"/>
      </w:pPr>
      <w:r>
        <w:t>R – Reflective</w:t>
      </w:r>
    </w:p>
    <w:p w:rsidR="00BA761C" w:rsidRDefault="00BA761C" w:rsidP="00BA761C">
      <w:pPr>
        <w:spacing w:line="240" w:lineRule="auto"/>
      </w:pPr>
      <w:r>
        <w:t>E – Effective</w:t>
      </w:r>
    </w:p>
    <w:p w:rsidR="00BA761C" w:rsidRDefault="00BA761C" w:rsidP="00BA761C">
      <w:pPr>
        <w:spacing w:line="240" w:lineRule="auto"/>
      </w:pPr>
      <w:r>
        <w:t xml:space="preserve">A – Active </w:t>
      </w:r>
    </w:p>
    <w:p w:rsidR="00BA761C" w:rsidRDefault="00BA761C" w:rsidP="00BA761C">
      <w:pPr>
        <w:spacing w:line="240" w:lineRule="auto"/>
      </w:pPr>
      <w:r>
        <w:t>M – Motivated</w:t>
      </w:r>
    </w:p>
    <w:p w:rsidR="00BA761C" w:rsidRDefault="00BA761C" w:rsidP="00BA761C">
      <w:pPr>
        <w:spacing w:line="240" w:lineRule="auto"/>
      </w:pPr>
      <w:r>
        <w:t xml:space="preserve">The heading is in bold capital letters whish stands out therefore catching the attention of the reader, the intention of using the acrostic is to help you remember and making it easier for you to digest. The structure of the article is simply laid out, there are two rectangular boxes one with bullet points in under the heading; Learning objectives, the second box has five small paragraphs each explaining what each letter of C.R.E.A.M means. Also, there is a picture of a cat licking cream which gives us the expression, ' the cat that got the cream'. Which we all will be when we complete our course and achieve our degree. Right at the bottom of the page out of a box is the conclusion on how the above article works.                                                                                                                                                                          The language of the article is very simple and easy to understand. In the first box there are six bullet points each bullet point is short and straight to the point, they give examples on how to use C.R.E.A.M; understand and develop your skills, develop your tools, and how to be organised etc. Each point is very effective. The last bullet point mentions that you build upon the reflective work started </w:t>
      </w:r>
      <w:proofErr w:type="gramStart"/>
      <w:r>
        <w:t>I</w:t>
      </w:r>
      <w:proofErr w:type="gramEnd"/>
      <w:r>
        <w:t xml:space="preserve"> chapters two and three, where you may find that after reading the article that you would have the confidence and the capability you thought you did not have. In the second box you will find five small paragraphs explaining what each letter means. Each paragraph is written using effective wording which is understandable and self-explanatory, the spacing between each paragraph makes everything clear and easy to read. The layout is effective as each paragraph has a subheading of the letter and meaning alongside e.g. C- Creative and so on. The conclusion at the bottom is a small paragraph consisting of five sentences. The witting is also in a smaller print. It explains the ' Developing each of these aspects strengthens all the others'. The paragraph makes it quite clear that you need all five strategies to support your academic skills without them you may struggle to achieve your final goal.                                                                                                                                                           </w:t>
      </w:r>
      <w:proofErr w:type="gramStart"/>
      <w:r>
        <w:t>my</w:t>
      </w:r>
      <w:proofErr w:type="gramEnd"/>
      <w:r>
        <w:t xml:space="preserve"> opinion of this article is that it gives a clear, effective easy to understand detail how to apply the C.R.E.A.M strategy within your academic learning skills. The paragraphs are short and brief meaning once you read it you will not forget. The article is also simply laid out it has only one picture so nothing distracts you. I would recommend other students to read this article as it is effective and would give the confidence to apply the strategies in your academic studies. </w:t>
      </w:r>
    </w:p>
    <w:p w:rsidR="00BA761C" w:rsidRDefault="00BA761C" w:rsidP="00BA761C">
      <w:pPr>
        <w:spacing w:line="240" w:lineRule="auto"/>
      </w:pPr>
      <w:r>
        <w:t xml:space="preserve">       Cottrell, S</w:t>
      </w:r>
      <w:proofErr w:type="gramStart"/>
      <w:r>
        <w:t>.(</w:t>
      </w:r>
      <w:proofErr w:type="gramEnd"/>
      <w:r>
        <w:t xml:space="preserve">2008) </w:t>
      </w:r>
      <w:r w:rsidRPr="71AB7742">
        <w:rPr>
          <w:i/>
          <w:iCs/>
        </w:rPr>
        <w:t>The Study Skills Handbook</w:t>
      </w:r>
      <w:r>
        <w:t>, 3</w:t>
      </w:r>
      <w:r w:rsidRPr="71AB7742">
        <w:rPr>
          <w:vertAlign w:val="superscript"/>
        </w:rPr>
        <w:t>rd</w:t>
      </w:r>
      <w:r>
        <w:t xml:space="preserve"> </w:t>
      </w:r>
      <w:proofErr w:type="spellStart"/>
      <w:r>
        <w:t>edn</w:t>
      </w:r>
      <w:proofErr w:type="spellEnd"/>
      <w:r>
        <w:t xml:space="preserve">. Hampshire: Palgrave MacMillan.                                                            </w:t>
      </w:r>
    </w:p>
    <w:p w:rsidR="00BA761C" w:rsidRDefault="00BA761C" w:rsidP="00BA761C">
      <w:pPr>
        <w:spacing w:line="240" w:lineRule="auto"/>
      </w:pPr>
    </w:p>
    <w:p w:rsidR="00BA761C" w:rsidRDefault="00BA761C" w:rsidP="00BA761C">
      <w:pPr>
        <w:ind w:left="360"/>
      </w:pPr>
      <w:bookmarkStart w:id="0" w:name="_GoBack"/>
      <w:bookmarkEnd w:id="0"/>
    </w:p>
    <w:p w:rsidR="00BA761C" w:rsidRDefault="00BA761C" w:rsidP="00BA761C">
      <w:pPr>
        <w:ind w:left="360"/>
      </w:pPr>
    </w:p>
    <w:p w:rsidR="00BA761C" w:rsidRDefault="00BA761C" w:rsidP="00BA761C"/>
    <w:p w:rsidR="00BA761C" w:rsidRDefault="00BA761C" w:rsidP="00BA761C"/>
    <w:p w:rsidR="007C35FE" w:rsidRDefault="007C35FE"/>
    <w:sectPr w:rsidR="007C35F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532A6"/>
    <w:multiLevelType w:val="hybridMultilevel"/>
    <w:tmpl w:val="85A69966"/>
    <w:lvl w:ilvl="0" w:tplc="8AA2E630">
      <w:start w:val="1"/>
      <w:numFmt w:val="bullet"/>
      <w:lvlText w:val=""/>
      <w:lvlJc w:val="left"/>
      <w:pPr>
        <w:ind w:left="720" w:hanging="360"/>
      </w:pPr>
      <w:rPr>
        <w:rFonts w:ascii="Symbol" w:hAnsi="Symbol" w:hint="default"/>
      </w:rPr>
    </w:lvl>
    <w:lvl w:ilvl="1" w:tplc="456EEE6E">
      <w:start w:val="1"/>
      <w:numFmt w:val="bullet"/>
      <w:lvlText w:val="o"/>
      <w:lvlJc w:val="left"/>
      <w:pPr>
        <w:ind w:left="1440" w:hanging="360"/>
      </w:pPr>
      <w:rPr>
        <w:rFonts w:ascii="Courier New" w:hAnsi="Courier New" w:cs="Times New Roman" w:hint="default"/>
      </w:rPr>
    </w:lvl>
    <w:lvl w:ilvl="2" w:tplc="7D2C6CA6">
      <w:start w:val="1"/>
      <w:numFmt w:val="bullet"/>
      <w:lvlText w:val=""/>
      <w:lvlJc w:val="left"/>
      <w:pPr>
        <w:ind w:left="2160" w:hanging="360"/>
      </w:pPr>
      <w:rPr>
        <w:rFonts w:ascii="Wingdings" w:hAnsi="Wingdings" w:hint="default"/>
      </w:rPr>
    </w:lvl>
    <w:lvl w:ilvl="3" w:tplc="A23A05B4">
      <w:start w:val="1"/>
      <w:numFmt w:val="bullet"/>
      <w:lvlText w:val=""/>
      <w:lvlJc w:val="left"/>
      <w:pPr>
        <w:ind w:left="2880" w:hanging="360"/>
      </w:pPr>
      <w:rPr>
        <w:rFonts w:ascii="Symbol" w:hAnsi="Symbol" w:hint="default"/>
      </w:rPr>
    </w:lvl>
    <w:lvl w:ilvl="4" w:tplc="365A61B2">
      <w:start w:val="1"/>
      <w:numFmt w:val="bullet"/>
      <w:lvlText w:val="o"/>
      <w:lvlJc w:val="left"/>
      <w:pPr>
        <w:ind w:left="3600" w:hanging="360"/>
      </w:pPr>
      <w:rPr>
        <w:rFonts w:ascii="Courier New" w:hAnsi="Courier New" w:cs="Times New Roman" w:hint="default"/>
      </w:rPr>
    </w:lvl>
    <w:lvl w:ilvl="5" w:tplc="73D880A8">
      <w:start w:val="1"/>
      <w:numFmt w:val="bullet"/>
      <w:lvlText w:val=""/>
      <w:lvlJc w:val="left"/>
      <w:pPr>
        <w:ind w:left="4320" w:hanging="360"/>
      </w:pPr>
      <w:rPr>
        <w:rFonts w:ascii="Wingdings" w:hAnsi="Wingdings" w:hint="default"/>
      </w:rPr>
    </w:lvl>
    <w:lvl w:ilvl="6" w:tplc="25A46FC2">
      <w:start w:val="1"/>
      <w:numFmt w:val="bullet"/>
      <w:lvlText w:val=""/>
      <w:lvlJc w:val="left"/>
      <w:pPr>
        <w:ind w:left="5040" w:hanging="360"/>
      </w:pPr>
      <w:rPr>
        <w:rFonts w:ascii="Symbol" w:hAnsi="Symbol" w:hint="default"/>
      </w:rPr>
    </w:lvl>
    <w:lvl w:ilvl="7" w:tplc="E9E0BE1E">
      <w:start w:val="1"/>
      <w:numFmt w:val="bullet"/>
      <w:lvlText w:val="o"/>
      <w:lvlJc w:val="left"/>
      <w:pPr>
        <w:ind w:left="5760" w:hanging="360"/>
      </w:pPr>
      <w:rPr>
        <w:rFonts w:ascii="Courier New" w:hAnsi="Courier New" w:cs="Times New Roman" w:hint="default"/>
      </w:rPr>
    </w:lvl>
    <w:lvl w:ilvl="8" w:tplc="35D6B4D6">
      <w:start w:val="1"/>
      <w:numFmt w:val="bullet"/>
      <w:lvlText w:val=""/>
      <w:lvlJc w:val="left"/>
      <w:pPr>
        <w:ind w:left="6480" w:hanging="360"/>
      </w:pPr>
      <w:rPr>
        <w:rFonts w:ascii="Wingdings" w:hAnsi="Wingdings" w:hint="default"/>
      </w:rPr>
    </w:lvl>
  </w:abstractNum>
  <w:abstractNum w:abstractNumId="1" w15:restartNumberingAfterBreak="0">
    <w:nsid w:val="0FF01A2F"/>
    <w:multiLevelType w:val="hybridMultilevel"/>
    <w:tmpl w:val="606EB7D0"/>
    <w:lvl w:ilvl="0" w:tplc="23AA8DB2">
      <w:start w:val="1"/>
      <w:numFmt w:val="bullet"/>
      <w:lvlText w:val=""/>
      <w:lvlJc w:val="left"/>
      <w:pPr>
        <w:ind w:left="720" w:hanging="360"/>
      </w:pPr>
      <w:rPr>
        <w:rFonts w:ascii="Symbol" w:hAnsi="Symbol" w:hint="default"/>
      </w:rPr>
    </w:lvl>
    <w:lvl w:ilvl="1" w:tplc="69EAC6CA">
      <w:start w:val="1"/>
      <w:numFmt w:val="bullet"/>
      <w:lvlText w:val="o"/>
      <w:lvlJc w:val="left"/>
      <w:pPr>
        <w:ind w:left="1440" w:hanging="360"/>
      </w:pPr>
      <w:rPr>
        <w:rFonts w:ascii="Courier New" w:hAnsi="Courier New" w:cs="Times New Roman" w:hint="default"/>
      </w:rPr>
    </w:lvl>
    <w:lvl w:ilvl="2" w:tplc="CE7E7148">
      <w:start w:val="1"/>
      <w:numFmt w:val="bullet"/>
      <w:lvlText w:val=""/>
      <w:lvlJc w:val="left"/>
      <w:pPr>
        <w:ind w:left="2160" w:hanging="360"/>
      </w:pPr>
      <w:rPr>
        <w:rFonts w:ascii="Wingdings" w:hAnsi="Wingdings" w:hint="default"/>
      </w:rPr>
    </w:lvl>
    <w:lvl w:ilvl="3" w:tplc="51686608">
      <w:start w:val="1"/>
      <w:numFmt w:val="bullet"/>
      <w:lvlText w:val=""/>
      <w:lvlJc w:val="left"/>
      <w:pPr>
        <w:ind w:left="2880" w:hanging="360"/>
      </w:pPr>
      <w:rPr>
        <w:rFonts w:ascii="Symbol" w:hAnsi="Symbol" w:hint="default"/>
      </w:rPr>
    </w:lvl>
    <w:lvl w:ilvl="4" w:tplc="CC8A7FB8">
      <w:start w:val="1"/>
      <w:numFmt w:val="bullet"/>
      <w:lvlText w:val="o"/>
      <w:lvlJc w:val="left"/>
      <w:pPr>
        <w:ind w:left="3600" w:hanging="360"/>
      </w:pPr>
      <w:rPr>
        <w:rFonts w:ascii="Courier New" w:hAnsi="Courier New" w:cs="Times New Roman" w:hint="default"/>
      </w:rPr>
    </w:lvl>
    <w:lvl w:ilvl="5" w:tplc="1F988614">
      <w:start w:val="1"/>
      <w:numFmt w:val="bullet"/>
      <w:lvlText w:val=""/>
      <w:lvlJc w:val="left"/>
      <w:pPr>
        <w:ind w:left="4320" w:hanging="360"/>
      </w:pPr>
      <w:rPr>
        <w:rFonts w:ascii="Wingdings" w:hAnsi="Wingdings" w:hint="default"/>
      </w:rPr>
    </w:lvl>
    <w:lvl w:ilvl="6" w:tplc="4BF8E036">
      <w:start w:val="1"/>
      <w:numFmt w:val="bullet"/>
      <w:lvlText w:val=""/>
      <w:lvlJc w:val="left"/>
      <w:pPr>
        <w:ind w:left="5040" w:hanging="360"/>
      </w:pPr>
      <w:rPr>
        <w:rFonts w:ascii="Symbol" w:hAnsi="Symbol" w:hint="default"/>
      </w:rPr>
    </w:lvl>
    <w:lvl w:ilvl="7" w:tplc="1AF692B0">
      <w:start w:val="1"/>
      <w:numFmt w:val="bullet"/>
      <w:lvlText w:val="o"/>
      <w:lvlJc w:val="left"/>
      <w:pPr>
        <w:ind w:left="5760" w:hanging="360"/>
      </w:pPr>
      <w:rPr>
        <w:rFonts w:ascii="Courier New" w:hAnsi="Courier New" w:cs="Times New Roman" w:hint="default"/>
      </w:rPr>
    </w:lvl>
    <w:lvl w:ilvl="8" w:tplc="F4424ACA">
      <w:start w:val="1"/>
      <w:numFmt w:val="bullet"/>
      <w:lvlText w:val=""/>
      <w:lvlJc w:val="left"/>
      <w:pPr>
        <w:ind w:left="6480" w:hanging="360"/>
      </w:pPr>
      <w:rPr>
        <w:rFonts w:ascii="Wingdings" w:hAnsi="Wingdings" w:hint="default"/>
      </w:rPr>
    </w:lvl>
  </w:abstractNum>
  <w:abstractNum w:abstractNumId="2" w15:restartNumberingAfterBreak="0">
    <w:nsid w:val="36297B8E"/>
    <w:multiLevelType w:val="hybridMultilevel"/>
    <w:tmpl w:val="7ACEA816"/>
    <w:lvl w:ilvl="0" w:tplc="D4901098">
      <w:start w:val="1"/>
      <w:numFmt w:val="bullet"/>
      <w:lvlText w:val=""/>
      <w:lvlJc w:val="left"/>
      <w:pPr>
        <w:ind w:left="720" w:hanging="360"/>
      </w:pPr>
      <w:rPr>
        <w:rFonts w:ascii="Symbol" w:hAnsi="Symbol" w:hint="default"/>
      </w:rPr>
    </w:lvl>
    <w:lvl w:ilvl="1" w:tplc="F86855FA">
      <w:start w:val="1"/>
      <w:numFmt w:val="bullet"/>
      <w:lvlText w:val="o"/>
      <w:lvlJc w:val="left"/>
      <w:pPr>
        <w:ind w:left="1440" w:hanging="360"/>
      </w:pPr>
      <w:rPr>
        <w:rFonts w:ascii="Courier New" w:hAnsi="Courier New" w:cs="Times New Roman" w:hint="default"/>
      </w:rPr>
    </w:lvl>
    <w:lvl w:ilvl="2" w:tplc="B8A67212">
      <w:start w:val="1"/>
      <w:numFmt w:val="bullet"/>
      <w:lvlText w:val=""/>
      <w:lvlJc w:val="left"/>
      <w:pPr>
        <w:ind w:left="2160" w:hanging="360"/>
      </w:pPr>
      <w:rPr>
        <w:rFonts w:ascii="Wingdings" w:hAnsi="Wingdings" w:hint="default"/>
      </w:rPr>
    </w:lvl>
    <w:lvl w:ilvl="3" w:tplc="AD5C2516">
      <w:start w:val="1"/>
      <w:numFmt w:val="bullet"/>
      <w:lvlText w:val=""/>
      <w:lvlJc w:val="left"/>
      <w:pPr>
        <w:ind w:left="2880" w:hanging="360"/>
      </w:pPr>
      <w:rPr>
        <w:rFonts w:ascii="Symbol" w:hAnsi="Symbol" w:hint="default"/>
      </w:rPr>
    </w:lvl>
    <w:lvl w:ilvl="4" w:tplc="10782DA6">
      <w:start w:val="1"/>
      <w:numFmt w:val="bullet"/>
      <w:lvlText w:val="o"/>
      <w:lvlJc w:val="left"/>
      <w:pPr>
        <w:ind w:left="3600" w:hanging="360"/>
      </w:pPr>
      <w:rPr>
        <w:rFonts w:ascii="Courier New" w:hAnsi="Courier New" w:cs="Times New Roman" w:hint="default"/>
      </w:rPr>
    </w:lvl>
    <w:lvl w:ilvl="5" w:tplc="8CB0A254">
      <w:start w:val="1"/>
      <w:numFmt w:val="bullet"/>
      <w:lvlText w:val=""/>
      <w:lvlJc w:val="left"/>
      <w:pPr>
        <w:ind w:left="4320" w:hanging="360"/>
      </w:pPr>
      <w:rPr>
        <w:rFonts w:ascii="Wingdings" w:hAnsi="Wingdings" w:hint="default"/>
      </w:rPr>
    </w:lvl>
    <w:lvl w:ilvl="6" w:tplc="DFD82374">
      <w:start w:val="1"/>
      <w:numFmt w:val="bullet"/>
      <w:lvlText w:val=""/>
      <w:lvlJc w:val="left"/>
      <w:pPr>
        <w:ind w:left="5040" w:hanging="360"/>
      </w:pPr>
      <w:rPr>
        <w:rFonts w:ascii="Symbol" w:hAnsi="Symbol" w:hint="default"/>
      </w:rPr>
    </w:lvl>
    <w:lvl w:ilvl="7" w:tplc="797640F6">
      <w:start w:val="1"/>
      <w:numFmt w:val="bullet"/>
      <w:lvlText w:val="o"/>
      <w:lvlJc w:val="left"/>
      <w:pPr>
        <w:ind w:left="5760" w:hanging="360"/>
      </w:pPr>
      <w:rPr>
        <w:rFonts w:ascii="Courier New" w:hAnsi="Courier New" w:cs="Times New Roman" w:hint="default"/>
      </w:rPr>
    </w:lvl>
    <w:lvl w:ilvl="8" w:tplc="7B26E75E">
      <w:start w:val="1"/>
      <w:numFmt w:val="bullet"/>
      <w:lvlText w:val=""/>
      <w:lvlJc w:val="left"/>
      <w:pPr>
        <w:ind w:left="6480" w:hanging="360"/>
      </w:pPr>
      <w:rPr>
        <w:rFonts w:ascii="Wingdings" w:hAnsi="Wingdings" w:hint="default"/>
      </w:rPr>
    </w:lvl>
  </w:abstractNum>
  <w:abstractNum w:abstractNumId="3" w15:restartNumberingAfterBreak="0">
    <w:nsid w:val="3BE50FC8"/>
    <w:multiLevelType w:val="hybridMultilevel"/>
    <w:tmpl w:val="395CD04E"/>
    <w:lvl w:ilvl="0" w:tplc="FDC61BE4">
      <w:start w:val="1"/>
      <w:numFmt w:val="bullet"/>
      <w:lvlText w:val=""/>
      <w:lvlJc w:val="left"/>
      <w:pPr>
        <w:ind w:left="720" w:hanging="360"/>
      </w:pPr>
      <w:rPr>
        <w:rFonts w:ascii="Symbol" w:hAnsi="Symbol" w:hint="default"/>
      </w:rPr>
    </w:lvl>
    <w:lvl w:ilvl="1" w:tplc="6006642E">
      <w:start w:val="1"/>
      <w:numFmt w:val="bullet"/>
      <w:lvlText w:val="o"/>
      <w:lvlJc w:val="left"/>
      <w:pPr>
        <w:ind w:left="1440" w:hanging="360"/>
      </w:pPr>
      <w:rPr>
        <w:rFonts w:ascii="Courier New" w:hAnsi="Courier New" w:cs="Times New Roman" w:hint="default"/>
      </w:rPr>
    </w:lvl>
    <w:lvl w:ilvl="2" w:tplc="BF3C039A">
      <w:start w:val="1"/>
      <w:numFmt w:val="bullet"/>
      <w:lvlText w:val=""/>
      <w:lvlJc w:val="left"/>
      <w:pPr>
        <w:ind w:left="2160" w:hanging="360"/>
      </w:pPr>
      <w:rPr>
        <w:rFonts w:ascii="Wingdings" w:hAnsi="Wingdings" w:hint="default"/>
      </w:rPr>
    </w:lvl>
    <w:lvl w:ilvl="3" w:tplc="8912DACA">
      <w:start w:val="1"/>
      <w:numFmt w:val="bullet"/>
      <w:lvlText w:val=""/>
      <w:lvlJc w:val="left"/>
      <w:pPr>
        <w:ind w:left="2880" w:hanging="360"/>
      </w:pPr>
      <w:rPr>
        <w:rFonts w:ascii="Symbol" w:hAnsi="Symbol" w:hint="default"/>
      </w:rPr>
    </w:lvl>
    <w:lvl w:ilvl="4" w:tplc="395873A4">
      <w:start w:val="1"/>
      <w:numFmt w:val="bullet"/>
      <w:lvlText w:val="o"/>
      <w:lvlJc w:val="left"/>
      <w:pPr>
        <w:ind w:left="3600" w:hanging="360"/>
      </w:pPr>
      <w:rPr>
        <w:rFonts w:ascii="Courier New" w:hAnsi="Courier New" w:cs="Times New Roman" w:hint="default"/>
      </w:rPr>
    </w:lvl>
    <w:lvl w:ilvl="5" w:tplc="C8761326">
      <w:start w:val="1"/>
      <w:numFmt w:val="bullet"/>
      <w:lvlText w:val=""/>
      <w:lvlJc w:val="left"/>
      <w:pPr>
        <w:ind w:left="4320" w:hanging="360"/>
      </w:pPr>
      <w:rPr>
        <w:rFonts w:ascii="Wingdings" w:hAnsi="Wingdings" w:hint="default"/>
      </w:rPr>
    </w:lvl>
    <w:lvl w:ilvl="6" w:tplc="FDEA9694">
      <w:start w:val="1"/>
      <w:numFmt w:val="bullet"/>
      <w:lvlText w:val=""/>
      <w:lvlJc w:val="left"/>
      <w:pPr>
        <w:ind w:left="5040" w:hanging="360"/>
      </w:pPr>
      <w:rPr>
        <w:rFonts w:ascii="Symbol" w:hAnsi="Symbol" w:hint="default"/>
      </w:rPr>
    </w:lvl>
    <w:lvl w:ilvl="7" w:tplc="4AE223F0">
      <w:start w:val="1"/>
      <w:numFmt w:val="bullet"/>
      <w:lvlText w:val="o"/>
      <w:lvlJc w:val="left"/>
      <w:pPr>
        <w:ind w:left="5760" w:hanging="360"/>
      </w:pPr>
      <w:rPr>
        <w:rFonts w:ascii="Courier New" w:hAnsi="Courier New" w:cs="Times New Roman" w:hint="default"/>
      </w:rPr>
    </w:lvl>
    <w:lvl w:ilvl="8" w:tplc="1E343084">
      <w:start w:val="1"/>
      <w:numFmt w:val="bullet"/>
      <w:lvlText w:val=""/>
      <w:lvlJc w:val="left"/>
      <w:pPr>
        <w:ind w:left="6480" w:hanging="360"/>
      </w:pPr>
      <w:rPr>
        <w:rFonts w:ascii="Wingdings" w:hAnsi="Wingdings" w:hint="default"/>
      </w:rPr>
    </w:lvl>
  </w:abstractNum>
  <w:abstractNum w:abstractNumId="4" w15:restartNumberingAfterBreak="0">
    <w:nsid w:val="48BB6225"/>
    <w:multiLevelType w:val="hybridMultilevel"/>
    <w:tmpl w:val="E680448E"/>
    <w:lvl w:ilvl="0" w:tplc="8CAC4BB8">
      <w:start w:val="1"/>
      <w:numFmt w:val="bullet"/>
      <w:lvlText w:val=""/>
      <w:lvlJc w:val="left"/>
      <w:pPr>
        <w:ind w:left="720" w:hanging="360"/>
      </w:pPr>
      <w:rPr>
        <w:rFonts w:ascii="Symbol" w:hAnsi="Symbol" w:hint="default"/>
      </w:rPr>
    </w:lvl>
    <w:lvl w:ilvl="1" w:tplc="348C4DD8">
      <w:start w:val="1"/>
      <w:numFmt w:val="bullet"/>
      <w:lvlText w:val="o"/>
      <w:lvlJc w:val="left"/>
      <w:pPr>
        <w:ind w:left="1440" w:hanging="360"/>
      </w:pPr>
      <w:rPr>
        <w:rFonts w:ascii="Courier New" w:hAnsi="Courier New" w:cs="Times New Roman" w:hint="default"/>
      </w:rPr>
    </w:lvl>
    <w:lvl w:ilvl="2" w:tplc="D0C4725A">
      <w:start w:val="1"/>
      <w:numFmt w:val="bullet"/>
      <w:lvlText w:val=""/>
      <w:lvlJc w:val="left"/>
      <w:pPr>
        <w:ind w:left="2160" w:hanging="360"/>
      </w:pPr>
      <w:rPr>
        <w:rFonts w:ascii="Wingdings" w:hAnsi="Wingdings" w:hint="default"/>
      </w:rPr>
    </w:lvl>
    <w:lvl w:ilvl="3" w:tplc="4A5C03D2">
      <w:start w:val="1"/>
      <w:numFmt w:val="bullet"/>
      <w:lvlText w:val=""/>
      <w:lvlJc w:val="left"/>
      <w:pPr>
        <w:ind w:left="2880" w:hanging="360"/>
      </w:pPr>
      <w:rPr>
        <w:rFonts w:ascii="Symbol" w:hAnsi="Symbol" w:hint="default"/>
      </w:rPr>
    </w:lvl>
    <w:lvl w:ilvl="4" w:tplc="F2625E1A">
      <w:start w:val="1"/>
      <w:numFmt w:val="bullet"/>
      <w:lvlText w:val="o"/>
      <w:lvlJc w:val="left"/>
      <w:pPr>
        <w:ind w:left="3600" w:hanging="360"/>
      </w:pPr>
      <w:rPr>
        <w:rFonts w:ascii="Courier New" w:hAnsi="Courier New" w:cs="Times New Roman" w:hint="default"/>
      </w:rPr>
    </w:lvl>
    <w:lvl w:ilvl="5" w:tplc="86C80740">
      <w:start w:val="1"/>
      <w:numFmt w:val="bullet"/>
      <w:lvlText w:val=""/>
      <w:lvlJc w:val="left"/>
      <w:pPr>
        <w:ind w:left="4320" w:hanging="360"/>
      </w:pPr>
      <w:rPr>
        <w:rFonts w:ascii="Wingdings" w:hAnsi="Wingdings" w:hint="default"/>
      </w:rPr>
    </w:lvl>
    <w:lvl w:ilvl="6" w:tplc="892CEF38">
      <w:start w:val="1"/>
      <w:numFmt w:val="bullet"/>
      <w:lvlText w:val=""/>
      <w:lvlJc w:val="left"/>
      <w:pPr>
        <w:ind w:left="5040" w:hanging="360"/>
      </w:pPr>
      <w:rPr>
        <w:rFonts w:ascii="Symbol" w:hAnsi="Symbol" w:hint="default"/>
      </w:rPr>
    </w:lvl>
    <w:lvl w:ilvl="7" w:tplc="D0D4CB82">
      <w:start w:val="1"/>
      <w:numFmt w:val="bullet"/>
      <w:lvlText w:val="o"/>
      <w:lvlJc w:val="left"/>
      <w:pPr>
        <w:ind w:left="5760" w:hanging="360"/>
      </w:pPr>
      <w:rPr>
        <w:rFonts w:ascii="Courier New" w:hAnsi="Courier New" w:cs="Times New Roman" w:hint="default"/>
      </w:rPr>
    </w:lvl>
    <w:lvl w:ilvl="8" w:tplc="BF34ABBA">
      <w:start w:val="1"/>
      <w:numFmt w:val="bullet"/>
      <w:lvlText w:val=""/>
      <w:lvlJc w:val="left"/>
      <w:pPr>
        <w:ind w:left="6480" w:hanging="360"/>
      </w:pPr>
      <w:rPr>
        <w:rFonts w:ascii="Wingdings" w:hAnsi="Wingdings" w:hint="default"/>
      </w:rPr>
    </w:lvl>
  </w:abstractNum>
  <w:abstractNum w:abstractNumId="5" w15:restartNumberingAfterBreak="0">
    <w:nsid w:val="5DB249D8"/>
    <w:multiLevelType w:val="hybridMultilevel"/>
    <w:tmpl w:val="74902762"/>
    <w:lvl w:ilvl="0" w:tplc="338627D4">
      <w:start w:val="1"/>
      <w:numFmt w:val="bullet"/>
      <w:lvlText w:val=""/>
      <w:lvlJc w:val="left"/>
      <w:pPr>
        <w:ind w:left="720" w:hanging="360"/>
      </w:pPr>
      <w:rPr>
        <w:rFonts w:ascii="Symbol" w:hAnsi="Symbol" w:hint="default"/>
      </w:rPr>
    </w:lvl>
    <w:lvl w:ilvl="1" w:tplc="62CCB94E">
      <w:start w:val="1"/>
      <w:numFmt w:val="bullet"/>
      <w:lvlText w:val="o"/>
      <w:lvlJc w:val="left"/>
      <w:pPr>
        <w:ind w:left="1440" w:hanging="360"/>
      </w:pPr>
      <w:rPr>
        <w:rFonts w:ascii="Courier New" w:hAnsi="Courier New" w:cs="Times New Roman" w:hint="default"/>
      </w:rPr>
    </w:lvl>
    <w:lvl w:ilvl="2" w:tplc="8C6EFB64">
      <w:start w:val="1"/>
      <w:numFmt w:val="bullet"/>
      <w:lvlText w:val=""/>
      <w:lvlJc w:val="left"/>
      <w:pPr>
        <w:ind w:left="2160" w:hanging="360"/>
      </w:pPr>
      <w:rPr>
        <w:rFonts w:ascii="Wingdings" w:hAnsi="Wingdings" w:hint="default"/>
      </w:rPr>
    </w:lvl>
    <w:lvl w:ilvl="3" w:tplc="D14A8814">
      <w:start w:val="1"/>
      <w:numFmt w:val="bullet"/>
      <w:lvlText w:val=""/>
      <w:lvlJc w:val="left"/>
      <w:pPr>
        <w:ind w:left="2880" w:hanging="360"/>
      </w:pPr>
      <w:rPr>
        <w:rFonts w:ascii="Symbol" w:hAnsi="Symbol" w:hint="default"/>
      </w:rPr>
    </w:lvl>
    <w:lvl w:ilvl="4" w:tplc="F7F05D5E">
      <w:start w:val="1"/>
      <w:numFmt w:val="bullet"/>
      <w:lvlText w:val="o"/>
      <w:lvlJc w:val="left"/>
      <w:pPr>
        <w:ind w:left="3600" w:hanging="360"/>
      </w:pPr>
      <w:rPr>
        <w:rFonts w:ascii="Courier New" w:hAnsi="Courier New" w:cs="Times New Roman" w:hint="default"/>
      </w:rPr>
    </w:lvl>
    <w:lvl w:ilvl="5" w:tplc="6CBCCEAC">
      <w:start w:val="1"/>
      <w:numFmt w:val="bullet"/>
      <w:lvlText w:val=""/>
      <w:lvlJc w:val="left"/>
      <w:pPr>
        <w:ind w:left="4320" w:hanging="360"/>
      </w:pPr>
      <w:rPr>
        <w:rFonts w:ascii="Wingdings" w:hAnsi="Wingdings" w:hint="default"/>
      </w:rPr>
    </w:lvl>
    <w:lvl w:ilvl="6" w:tplc="258A8AAE">
      <w:start w:val="1"/>
      <w:numFmt w:val="bullet"/>
      <w:lvlText w:val=""/>
      <w:lvlJc w:val="left"/>
      <w:pPr>
        <w:ind w:left="5040" w:hanging="360"/>
      </w:pPr>
      <w:rPr>
        <w:rFonts w:ascii="Symbol" w:hAnsi="Symbol" w:hint="default"/>
      </w:rPr>
    </w:lvl>
    <w:lvl w:ilvl="7" w:tplc="A816F0A2">
      <w:start w:val="1"/>
      <w:numFmt w:val="bullet"/>
      <w:lvlText w:val="o"/>
      <w:lvlJc w:val="left"/>
      <w:pPr>
        <w:ind w:left="5760" w:hanging="360"/>
      </w:pPr>
      <w:rPr>
        <w:rFonts w:ascii="Courier New" w:hAnsi="Courier New" w:cs="Times New Roman" w:hint="default"/>
      </w:rPr>
    </w:lvl>
    <w:lvl w:ilvl="8" w:tplc="22FC8510">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3"/>
    <w:lvlOverride w:ilvl="0"/>
    <w:lvlOverride w:ilvl="1"/>
    <w:lvlOverride w:ilvl="2"/>
    <w:lvlOverride w:ilvl="3"/>
    <w:lvlOverride w:ilvl="4"/>
    <w:lvlOverride w:ilvl="5"/>
    <w:lvlOverride w:ilvl="6"/>
    <w:lvlOverride w:ilvl="7"/>
    <w:lvlOverride w:ilvl="8"/>
  </w:num>
  <w:num w:numId="3">
    <w:abstractNumId w:val="1"/>
    <w:lvlOverride w:ilvl="0"/>
    <w:lvlOverride w:ilvl="1"/>
    <w:lvlOverride w:ilvl="2"/>
    <w:lvlOverride w:ilvl="3"/>
    <w:lvlOverride w:ilvl="4"/>
    <w:lvlOverride w:ilvl="5"/>
    <w:lvlOverride w:ilvl="6"/>
    <w:lvlOverride w:ilvl="7"/>
    <w:lvlOverride w:ilvl="8"/>
  </w:num>
  <w:num w:numId="4">
    <w:abstractNumId w:val="5"/>
    <w:lvlOverride w:ilvl="0"/>
    <w:lvlOverride w:ilvl="1"/>
    <w:lvlOverride w:ilvl="2"/>
    <w:lvlOverride w:ilvl="3"/>
    <w:lvlOverride w:ilvl="4"/>
    <w:lvlOverride w:ilvl="5"/>
    <w:lvlOverride w:ilvl="6"/>
    <w:lvlOverride w:ilvl="7"/>
    <w:lvlOverride w:ilvl="8"/>
  </w:num>
  <w:num w:numId="5">
    <w:abstractNumId w:val="2"/>
    <w:lvlOverride w:ilvl="0"/>
    <w:lvlOverride w:ilvl="1"/>
    <w:lvlOverride w:ilvl="2"/>
    <w:lvlOverride w:ilvl="3"/>
    <w:lvlOverride w:ilvl="4"/>
    <w:lvlOverride w:ilvl="5"/>
    <w:lvlOverride w:ilvl="6"/>
    <w:lvlOverride w:ilvl="7"/>
    <w:lvlOverride w:ilvl="8"/>
  </w:num>
  <w:num w:numId="6">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761C"/>
    <w:rsid w:val="007C35FE"/>
    <w:rsid w:val="00BA7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956546-2D2B-4575-B6E4-4573787C3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761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761C"/>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3009881">
      <w:bodyDiv w:val="1"/>
      <w:marLeft w:val="0"/>
      <w:marRight w:val="0"/>
      <w:marTop w:val="0"/>
      <w:marBottom w:val="0"/>
      <w:divBdr>
        <w:top w:val="none" w:sz="0" w:space="0" w:color="auto"/>
        <w:left w:val="none" w:sz="0" w:space="0" w:color="auto"/>
        <w:bottom w:val="none" w:sz="0" w:space="0" w:color="auto"/>
        <w:right w:val="none" w:sz="0" w:space="0" w:color="auto"/>
      </w:divBdr>
    </w:div>
    <w:div w:id="1078601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1260</Words>
  <Characters>7184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Cindy Hunt</dc:creator>
  <cp:keywords/>
  <dc:description/>
  <cp:lastModifiedBy>Cindy Hunt</cp:lastModifiedBy>
  <cp:revision>1</cp:revision>
  <dcterms:created xsi:type="dcterms:W3CDTF">2017-11-29T14:54:00Z</dcterms:created>
  <dcterms:modified xsi:type="dcterms:W3CDTF">2017-11-29T14:58:00Z</dcterms:modified>
</cp:coreProperties>
</file>