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B12327" w14:textId="77777777" w:rsidR="00E44384" w:rsidRDefault="00E44384" w:rsidP="00E44384">
      <w:pPr>
        <w:rPr>
          <w:rFonts w:ascii="Arial" w:hAnsi="Arial" w:cs="Arial"/>
          <w:sz w:val="36"/>
          <w:szCs w:val="24"/>
        </w:rPr>
      </w:pPr>
    </w:p>
    <w:p w14:paraId="1B3E50CB" w14:textId="77777777" w:rsidR="00E44384" w:rsidRDefault="00E44384" w:rsidP="00E44384">
      <w:pPr>
        <w:rPr>
          <w:rFonts w:ascii="Arial" w:hAnsi="Arial" w:cs="Arial"/>
          <w:sz w:val="36"/>
          <w:szCs w:val="24"/>
        </w:rPr>
      </w:pPr>
    </w:p>
    <w:p w14:paraId="7955C156" w14:textId="77777777" w:rsidR="00E44384" w:rsidRDefault="00E44384" w:rsidP="00E44384">
      <w:pPr>
        <w:rPr>
          <w:rFonts w:ascii="Arial" w:hAnsi="Arial" w:cs="Arial"/>
          <w:sz w:val="36"/>
          <w:szCs w:val="24"/>
        </w:rPr>
      </w:pPr>
    </w:p>
    <w:p w14:paraId="5C9337F9" w14:textId="77777777" w:rsidR="00E44384" w:rsidRDefault="00E44384" w:rsidP="00E44384">
      <w:pPr>
        <w:rPr>
          <w:rFonts w:ascii="Arial" w:hAnsi="Arial" w:cs="Arial"/>
          <w:sz w:val="36"/>
          <w:szCs w:val="24"/>
        </w:rPr>
      </w:pPr>
    </w:p>
    <w:p w14:paraId="5784FD5B" w14:textId="77777777" w:rsidR="00E44384" w:rsidRDefault="00E44384" w:rsidP="00E44384">
      <w:pPr>
        <w:rPr>
          <w:rFonts w:ascii="Arial" w:hAnsi="Arial" w:cs="Arial"/>
          <w:sz w:val="36"/>
          <w:szCs w:val="24"/>
        </w:rPr>
      </w:pPr>
    </w:p>
    <w:p w14:paraId="0EB9F414" w14:textId="77777777" w:rsidR="00E44384" w:rsidRDefault="00E44384" w:rsidP="00E44384">
      <w:pPr>
        <w:rPr>
          <w:rFonts w:ascii="Arial" w:hAnsi="Arial" w:cs="Arial"/>
          <w:sz w:val="36"/>
          <w:szCs w:val="24"/>
        </w:rPr>
      </w:pPr>
    </w:p>
    <w:p w14:paraId="2B2554E9" w14:textId="77777777" w:rsidR="00E44384" w:rsidRDefault="00E44384" w:rsidP="00E44384">
      <w:pPr>
        <w:rPr>
          <w:rFonts w:ascii="Arial" w:hAnsi="Arial" w:cs="Arial"/>
          <w:sz w:val="36"/>
          <w:szCs w:val="24"/>
        </w:rPr>
      </w:pPr>
    </w:p>
    <w:p w14:paraId="2B524C56" w14:textId="77777777" w:rsidR="00E44384" w:rsidRDefault="00E44384" w:rsidP="00E44384">
      <w:pPr>
        <w:rPr>
          <w:rFonts w:ascii="Arial" w:hAnsi="Arial" w:cs="Arial"/>
          <w:sz w:val="36"/>
          <w:szCs w:val="24"/>
        </w:rPr>
      </w:pPr>
    </w:p>
    <w:p w14:paraId="59898960" w14:textId="52373753" w:rsidR="00E44384" w:rsidRDefault="00E44384" w:rsidP="00E44384">
      <w:pPr>
        <w:rPr>
          <w:rFonts w:ascii="Arial" w:hAnsi="Arial" w:cs="Arial"/>
          <w:sz w:val="36"/>
          <w:szCs w:val="24"/>
        </w:rPr>
      </w:pPr>
      <w:r w:rsidRPr="00E44384">
        <w:rPr>
          <w:rFonts w:ascii="Arial" w:hAnsi="Arial" w:cs="Arial"/>
          <w:sz w:val="36"/>
          <w:szCs w:val="24"/>
        </w:rPr>
        <w:t>What interventions can help tackle loneliness from progressing into serious mental health issues?</w:t>
      </w:r>
    </w:p>
    <w:p w14:paraId="53613C2C" w14:textId="2CCF791D" w:rsidR="00E44384" w:rsidRDefault="00E44384" w:rsidP="00E44384">
      <w:pPr>
        <w:rPr>
          <w:rFonts w:ascii="Arial" w:hAnsi="Arial" w:cs="Arial"/>
          <w:sz w:val="36"/>
          <w:szCs w:val="24"/>
        </w:rPr>
      </w:pPr>
      <w:r>
        <w:rPr>
          <w:rFonts w:ascii="Arial" w:hAnsi="Arial" w:cs="Arial"/>
          <w:sz w:val="36"/>
          <w:szCs w:val="24"/>
        </w:rPr>
        <w:t>University of Wales Trinity Saint David</w:t>
      </w:r>
    </w:p>
    <w:p w14:paraId="2E660ECD" w14:textId="0C7F316C" w:rsidR="00E44384" w:rsidRDefault="00E44384" w:rsidP="00E44384">
      <w:pPr>
        <w:rPr>
          <w:rFonts w:ascii="Arial" w:hAnsi="Arial" w:cs="Arial"/>
          <w:sz w:val="36"/>
          <w:szCs w:val="24"/>
        </w:rPr>
      </w:pPr>
      <w:r>
        <w:rPr>
          <w:rFonts w:ascii="Arial" w:hAnsi="Arial" w:cs="Arial"/>
          <w:sz w:val="36"/>
          <w:szCs w:val="24"/>
        </w:rPr>
        <w:t>Lucie Isaac</w:t>
      </w:r>
    </w:p>
    <w:p w14:paraId="0697BEA0" w14:textId="0DCA2D09" w:rsidR="00E44384" w:rsidRPr="00E44384" w:rsidRDefault="00E44384" w:rsidP="00E44384">
      <w:pPr>
        <w:rPr>
          <w:rFonts w:ascii="Arial" w:hAnsi="Arial" w:cs="Arial"/>
          <w:sz w:val="36"/>
          <w:szCs w:val="24"/>
        </w:rPr>
      </w:pPr>
      <w:r>
        <w:rPr>
          <w:rFonts w:ascii="Arial" w:hAnsi="Arial" w:cs="Arial"/>
          <w:sz w:val="36"/>
          <w:szCs w:val="24"/>
        </w:rPr>
        <w:t>1702765</w:t>
      </w:r>
    </w:p>
    <w:p w14:paraId="0B2D48CA" w14:textId="77777777" w:rsidR="00E44384" w:rsidRPr="00E44384" w:rsidRDefault="00E44384">
      <w:pPr>
        <w:rPr>
          <w:rFonts w:ascii="Arial" w:hAnsi="Arial" w:cs="Arial"/>
          <w:sz w:val="32"/>
          <w:szCs w:val="24"/>
        </w:rPr>
      </w:pPr>
    </w:p>
    <w:p w14:paraId="48ED56F8" w14:textId="77777777" w:rsidR="00E44384" w:rsidRDefault="00E44384">
      <w:pPr>
        <w:rPr>
          <w:rFonts w:ascii="Arial" w:hAnsi="Arial" w:cs="Arial"/>
          <w:szCs w:val="24"/>
          <w:u w:val="single"/>
        </w:rPr>
      </w:pPr>
    </w:p>
    <w:p w14:paraId="10A0DD19" w14:textId="77777777" w:rsidR="00E44384" w:rsidRDefault="00E44384">
      <w:pPr>
        <w:rPr>
          <w:rFonts w:ascii="Arial" w:hAnsi="Arial" w:cs="Arial"/>
          <w:szCs w:val="24"/>
          <w:u w:val="single"/>
        </w:rPr>
      </w:pPr>
    </w:p>
    <w:p w14:paraId="17DF9335" w14:textId="77777777" w:rsidR="00E44384" w:rsidRDefault="00E44384">
      <w:pPr>
        <w:rPr>
          <w:rFonts w:ascii="Arial" w:hAnsi="Arial" w:cs="Arial"/>
          <w:szCs w:val="24"/>
          <w:u w:val="single"/>
        </w:rPr>
      </w:pPr>
    </w:p>
    <w:p w14:paraId="7E4E0860" w14:textId="77777777" w:rsidR="00E44384" w:rsidRDefault="00E44384">
      <w:pPr>
        <w:rPr>
          <w:rFonts w:ascii="Arial" w:hAnsi="Arial" w:cs="Arial"/>
          <w:szCs w:val="24"/>
          <w:u w:val="single"/>
        </w:rPr>
      </w:pPr>
    </w:p>
    <w:p w14:paraId="44DE04A2" w14:textId="77777777" w:rsidR="00E44384" w:rsidRDefault="00E44384">
      <w:pPr>
        <w:rPr>
          <w:rFonts w:ascii="Arial" w:hAnsi="Arial" w:cs="Arial"/>
          <w:szCs w:val="24"/>
          <w:u w:val="single"/>
        </w:rPr>
      </w:pPr>
    </w:p>
    <w:p w14:paraId="70084EB9" w14:textId="77777777" w:rsidR="00E44384" w:rsidRDefault="00E44384">
      <w:pPr>
        <w:rPr>
          <w:rFonts w:ascii="Arial" w:hAnsi="Arial" w:cs="Arial"/>
          <w:szCs w:val="24"/>
          <w:u w:val="single"/>
        </w:rPr>
      </w:pPr>
    </w:p>
    <w:p w14:paraId="4BF7FDA8" w14:textId="77777777" w:rsidR="00E44384" w:rsidRDefault="00E44384">
      <w:pPr>
        <w:rPr>
          <w:rFonts w:ascii="Arial" w:hAnsi="Arial" w:cs="Arial"/>
          <w:szCs w:val="24"/>
          <w:u w:val="single"/>
        </w:rPr>
      </w:pPr>
    </w:p>
    <w:p w14:paraId="1B0DB370" w14:textId="77777777" w:rsidR="00E44384" w:rsidRDefault="00E44384">
      <w:pPr>
        <w:rPr>
          <w:rFonts w:ascii="Arial" w:hAnsi="Arial" w:cs="Arial"/>
          <w:szCs w:val="24"/>
          <w:u w:val="single"/>
        </w:rPr>
      </w:pPr>
    </w:p>
    <w:p w14:paraId="3DB20D13" w14:textId="77777777" w:rsidR="00E44384" w:rsidRDefault="00E44384">
      <w:pPr>
        <w:rPr>
          <w:rFonts w:ascii="Arial" w:hAnsi="Arial" w:cs="Arial"/>
          <w:szCs w:val="24"/>
          <w:u w:val="single"/>
        </w:rPr>
      </w:pPr>
    </w:p>
    <w:p w14:paraId="5D631609" w14:textId="77777777" w:rsidR="00E44384" w:rsidRDefault="00E44384">
      <w:pPr>
        <w:rPr>
          <w:rFonts w:ascii="Arial" w:hAnsi="Arial" w:cs="Arial"/>
          <w:szCs w:val="24"/>
          <w:u w:val="single"/>
        </w:rPr>
      </w:pPr>
    </w:p>
    <w:p w14:paraId="72A724DF" w14:textId="77777777" w:rsidR="00E44384" w:rsidRDefault="00E44384">
      <w:pPr>
        <w:rPr>
          <w:rFonts w:ascii="Arial" w:hAnsi="Arial" w:cs="Arial"/>
          <w:szCs w:val="24"/>
          <w:u w:val="single"/>
        </w:rPr>
      </w:pPr>
    </w:p>
    <w:p w14:paraId="228F962A" w14:textId="77777777" w:rsidR="00E44384" w:rsidRDefault="00E44384">
      <w:pPr>
        <w:rPr>
          <w:rFonts w:ascii="Arial" w:hAnsi="Arial" w:cs="Arial"/>
          <w:szCs w:val="24"/>
          <w:u w:val="single"/>
        </w:rPr>
      </w:pPr>
    </w:p>
    <w:p w14:paraId="2240D499" w14:textId="77777777" w:rsidR="00E44384" w:rsidRDefault="00E44384">
      <w:pPr>
        <w:rPr>
          <w:rFonts w:ascii="Arial" w:hAnsi="Arial" w:cs="Arial"/>
          <w:szCs w:val="24"/>
          <w:u w:val="single"/>
        </w:rPr>
      </w:pPr>
    </w:p>
    <w:p w14:paraId="62BB2F72" w14:textId="77777777" w:rsidR="00E44384" w:rsidRDefault="00E44384" w:rsidP="00E44384">
      <w:pPr>
        <w:spacing w:after="0" w:line="480" w:lineRule="auto"/>
        <w:ind w:firstLine="720"/>
        <w:rPr>
          <w:rFonts w:ascii="Arial" w:hAnsi="Arial" w:cs="Arial"/>
          <w:u w:val="single"/>
        </w:rPr>
      </w:pPr>
    </w:p>
    <w:p w14:paraId="0250DF9A" w14:textId="21D87323" w:rsidR="00897F22" w:rsidRPr="00E44384" w:rsidRDefault="00897F22" w:rsidP="00E44384">
      <w:pPr>
        <w:spacing w:after="0" w:line="480" w:lineRule="auto"/>
        <w:rPr>
          <w:rFonts w:ascii="Arial" w:hAnsi="Arial" w:cs="Arial"/>
          <w:u w:val="single"/>
        </w:rPr>
      </w:pPr>
      <w:r w:rsidRPr="00E44384">
        <w:rPr>
          <w:rFonts w:ascii="Arial" w:hAnsi="Arial" w:cs="Arial"/>
          <w:u w:val="single"/>
        </w:rPr>
        <w:lastRenderedPageBreak/>
        <w:t>Abstract</w:t>
      </w:r>
    </w:p>
    <w:p w14:paraId="07C5BD3E" w14:textId="77777777" w:rsidR="00E44384" w:rsidRPr="00E44384" w:rsidRDefault="00E44384" w:rsidP="00E44384">
      <w:pPr>
        <w:spacing w:after="0" w:line="480" w:lineRule="auto"/>
        <w:rPr>
          <w:rFonts w:ascii="Arial" w:hAnsi="Arial" w:cs="Arial"/>
          <w:u w:val="single"/>
        </w:rPr>
      </w:pPr>
    </w:p>
    <w:p w14:paraId="23B5B28D" w14:textId="0CEF7676" w:rsidR="00897F22" w:rsidRPr="00E44384" w:rsidRDefault="00897F22" w:rsidP="00E44384">
      <w:pPr>
        <w:spacing w:after="0" w:line="480" w:lineRule="auto"/>
        <w:ind w:firstLine="720"/>
        <w:rPr>
          <w:rFonts w:ascii="Arial" w:hAnsi="Arial" w:cs="Arial"/>
        </w:rPr>
      </w:pPr>
      <w:r w:rsidRPr="00E44384">
        <w:rPr>
          <w:rFonts w:ascii="Arial" w:hAnsi="Arial" w:cs="Arial"/>
        </w:rPr>
        <w:t xml:space="preserve">A holistic content narrative analyse was used to examine a case study. This </w:t>
      </w:r>
      <w:r w:rsidR="00E44384" w:rsidRPr="00E44384">
        <w:rPr>
          <w:rFonts w:ascii="Arial" w:hAnsi="Arial" w:cs="Arial"/>
        </w:rPr>
        <w:t>case</w:t>
      </w:r>
      <w:r w:rsidRPr="00E44384">
        <w:rPr>
          <w:rFonts w:ascii="Arial" w:hAnsi="Arial" w:cs="Arial"/>
        </w:rPr>
        <w:t xml:space="preserve"> study was about a female who suffered from depression. Whilst analysing, various themes were found within the case study such as loneliness, suicide, medication and belonging. Throughout the report were interventions on helping to tackle loneliness from progressing into serious mental health issues.</w:t>
      </w:r>
      <w:r w:rsidRPr="00E44384">
        <w:rPr>
          <w:rFonts w:ascii="Arial" w:hAnsi="Arial" w:cs="Arial"/>
        </w:rPr>
        <w:t xml:space="preserve"> The person from the case study is doing very well and her confidence has grown.</w:t>
      </w:r>
    </w:p>
    <w:p w14:paraId="59A03567" w14:textId="722D9485" w:rsidR="00E44384" w:rsidRPr="00E44384" w:rsidRDefault="00E44384" w:rsidP="00E44384">
      <w:pPr>
        <w:spacing w:after="0" w:line="480" w:lineRule="auto"/>
        <w:ind w:firstLine="720"/>
        <w:rPr>
          <w:rFonts w:ascii="Arial" w:hAnsi="Arial" w:cs="Arial"/>
        </w:rPr>
      </w:pPr>
    </w:p>
    <w:p w14:paraId="59A7A5EE" w14:textId="0F957FCB" w:rsidR="00E44384" w:rsidRPr="00E44384" w:rsidRDefault="00E44384" w:rsidP="00E44384">
      <w:pPr>
        <w:spacing w:after="0" w:line="480" w:lineRule="auto"/>
        <w:ind w:firstLine="720"/>
        <w:rPr>
          <w:rFonts w:ascii="Arial" w:hAnsi="Arial" w:cs="Arial"/>
        </w:rPr>
      </w:pPr>
    </w:p>
    <w:p w14:paraId="75544A89" w14:textId="3DBC6806" w:rsidR="00E44384" w:rsidRPr="00E44384" w:rsidRDefault="00E44384" w:rsidP="00E44384">
      <w:pPr>
        <w:spacing w:after="0" w:line="480" w:lineRule="auto"/>
        <w:ind w:firstLine="720"/>
        <w:rPr>
          <w:rFonts w:ascii="Arial" w:hAnsi="Arial" w:cs="Arial"/>
        </w:rPr>
      </w:pPr>
    </w:p>
    <w:p w14:paraId="7FEF8A90" w14:textId="23A3B518" w:rsidR="00E44384" w:rsidRPr="00E44384" w:rsidRDefault="00E44384" w:rsidP="00E44384">
      <w:pPr>
        <w:spacing w:after="0" w:line="480" w:lineRule="auto"/>
        <w:ind w:firstLine="720"/>
        <w:rPr>
          <w:rFonts w:ascii="Arial" w:hAnsi="Arial" w:cs="Arial"/>
        </w:rPr>
      </w:pPr>
    </w:p>
    <w:p w14:paraId="5A671A15" w14:textId="40607298" w:rsidR="00E44384" w:rsidRPr="00E44384" w:rsidRDefault="00E44384" w:rsidP="00E44384">
      <w:pPr>
        <w:spacing w:after="0" w:line="480" w:lineRule="auto"/>
        <w:ind w:firstLine="720"/>
        <w:rPr>
          <w:rFonts w:ascii="Arial" w:hAnsi="Arial" w:cs="Arial"/>
        </w:rPr>
      </w:pPr>
    </w:p>
    <w:p w14:paraId="4F18F853" w14:textId="0BFB7075" w:rsidR="00E44384" w:rsidRPr="00E44384" w:rsidRDefault="00E44384" w:rsidP="00E44384">
      <w:pPr>
        <w:spacing w:after="0" w:line="480" w:lineRule="auto"/>
        <w:ind w:firstLine="720"/>
        <w:rPr>
          <w:rFonts w:ascii="Arial" w:hAnsi="Arial" w:cs="Arial"/>
        </w:rPr>
      </w:pPr>
    </w:p>
    <w:p w14:paraId="4815E5FC" w14:textId="0B24D834" w:rsidR="00E44384" w:rsidRPr="00E44384" w:rsidRDefault="00E44384" w:rsidP="00E44384">
      <w:pPr>
        <w:spacing w:after="0" w:line="480" w:lineRule="auto"/>
        <w:ind w:firstLine="720"/>
        <w:rPr>
          <w:rFonts w:ascii="Arial" w:hAnsi="Arial" w:cs="Arial"/>
        </w:rPr>
      </w:pPr>
    </w:p>
    <w:p w14:paraId="1F870CB3" w14:textId="1AFEDF49" w:rsidR="00E44384" w:rsidRPr="00E44384" w:rsidRDefault="00E44384" w:rsidP="00E44384">
      <w:pPr>
        <w:spacing w:after="0" w:line="480" w:lineRule="auto"/>
        <w:ind w:firstLine="720"/>
        <w:rPr>
          <w:rFonts w:ascii="Arial" w:hAnsi="Arial" w:cs="Arial"/>
        </w:rPr>
      </w:pPr>
    </w:p>
    <w:p w14:paraId="3EC8A619" w14:textId="3298D7DD" w:rsidR="00E44384" w:rsidRPr="00E44384" w:rsidRDefault="00E44384" w:rsidP="00E44384">
      <w:pPr>
        <w:spacing w:after="0" w:line="480" w:lineRule="auto"/>
        <w:ind w:firstLine="720"/>
        <w:rPr>
          <w:rFonts w:ascii="Arial" w:hAnsi="Arial" w:cs="Arial"/>
        </w:rPr>
      </w:pPr>
    </w:p>
    <w:p w14:paraId="2C9DF767" w14:textId="4328F426" w:rsidR="00E44384" w:rsidRPr="00E44384" w:rsidRDefault="00E44384" w:rsidP="00E44384">
      <w:pPr>
        <w:spacing w:after="0" w:line="480" w:lineRule="auto"/>
        <w:ind w:firstLine="720"/>
        <w:rPr>
          <w:rFonts w:ascii="Arial" w:hAnsi="Arial" w:cs="Arial"/>
        </w:rPr>
      </w:pPr>
    </w:p>
    <w:p w14:paraId="152B2575" w14:textId="3348B034" w:rsidR="00E44384" w:rsidRPr="00E44384" w:rsidRDefault="00E44384" w:rsidP="00E44384">
      <w:pPr>
        <w:spacing w:after="0" w:line="480" w:lineRule="auto"/>
        <w:ind w:firstLine="720"/>
        <w:rPr>
          <w:rFonts w:ascii="Arial" w:hAnsi="Arial" w:cs="Arial"/>
        </w:rPr>
      </w:pPr>
    </w:p>
    <w:p w14:paraId="069C854C" w14:textId="3DB2763F" w:rsidR="00E44384" w:rsidRPr="00E44384" w:rsidRDefault="00E44384" w:rsidP="00E44384">
      <w:pPr>
        <w:spacing w:after="0" w:line="480" w:lineRule="auto"/>
        <w:ind w:firstLine="720"/>
        <w:rPr>
          <w:rFonts w:ascii="Arial" w:hAnsi="Arial" w:cs="Arial"/>
        </w:rPr>
      </w:pPr>
    </w:p>
    <w:p w14:paraId="026F2D3A" w14:textId="7E26B17B" w:rsidR="00E44384" w:rsidRPr="00E44384" w:rsidRDefault="00E44384" w:rsidP="00E44384">
      <w:pPr>
        <w:spacing w:after="0" w:line="480" w:lineRule="auto"/>
        <w:ind w:firstLine="720"/>
        <w:rPr>
          <w:rFonts w:ascii="Arial" w:hAnsi="Arial" w:cs="Arial"/>
        </w:rPr>
      </w:pPr>
    </w:p>
    <w:p w14:paraId="2D73AA5B" w14:textId="495B3A67" w:rsidR="00E44384" w:rsidRPr="00E44384" w:rsidRDefault="00E44384" w:rsidP="00E44384">
      <w:pPr>
        <w:spacing w:after="0" w:line="480" w:lineRule="auto"/>
        <w:ind w:firstLine="720"/>
        <w:rPr>
          <w:rFonts w:ascii="Arial" w:hAnsi="Arial" w:cs="Arial"/>
        </w:rPr>
      </w:pPr>
    </w:p>
    <w:p w14:paraId="4BDC56FC" w14:textId="5F01EC05" w:rsidR="00E44384" w:rsidRPr="00E44384" w:rsidRDefault="00E44384" w:rsidP="00E44384">
      <w:pPr>
        <w:spacing w:after="0" w:line="480" w:lineRule="auto"/>
        <w:ind w:firstLine="720"/>
        <w:rPr>
          <w:rFonts w:ascii="Arial" w:hAnsi="Arial" w:cs="Arial"/>
        </w:rPr>
      </w:pPr>
    </w:p>
    <w:p w14:paraId="67C859ED" w14:textId="0C2EB856" w:rsidR="00E44384" w:rsidRPr="00E44384" w:rsidRDefault="00E44384" w:rsidP="00E44384">
      <w:pPr>
        <w:spacing w:after="0" w:line="480" w:lineRule="auto"/>
        <w:ind w:firstLine="720"/>
        <w:rPr>
          <w:rFonts w:ascii="Arial" w:hAnsi="Arial" w:cs="Arial"/>
        </w:rPr>
      </w:pPr>
    </w:p>
    <w:p w14:paraId="7762698B" w14:textId="77777777" w:rsidR="00E44384" w:rsidRPr="00E44384" w:rsidRDefault="00E44384" w:rsidP="00E44384">
      <w:pPr>
        <w:spacing w:after="0" w:line="480" w:lineRule="auto"/>
        <w:ind w:firstLine="720"/>
        <w:rPr>
          <w:rFonts w:ascii="Arial" w:hAnsi="Arial" w:cs="Arial"/>
        </w:rPr>
      </w:pPr>
    </w:p>
    <w:p w14:paraId="3828C8F6" w14:textId="77777777" w:rsidR="00E44384" w:rsidRPr="00E44384" w:rsidRDefault="00E44384" w:rsidP="00E44384">
      <w:pPr>
        <w:spacing w:after="0" w:line="480" w:lineRule="auto"/>
        <w:ind w:firstLine="720"/>
        <w:rPr>
          <w:rFonts w:ascii="Arial" w:hAnsi="Arial" w:cs="Arial"/>
          <w:u w:val="single"/>
        </w:rPr>
      </w:pPr>
    </w:p>
    <w:p w14:paraId="4A291859" w14:textId="77777777" w:rsidR="00E44384" w:rsidRPr="00E44384" w:rsidRDefault="00E44384" w:rsidP="00E44384">
      <w:pPr>
        <w:spacing w:after="0" w:line="480" w:lineRule="auto"/>
        <w:ind w:firstLine="720"/>
        <w:rPr>
          <w:rFonts w:ascii="Arial" w:hAnsi="Arial" w:cs="Arial"/>
          <w:u w:val="single"/>
        </w:rPr>
      </w:pPr>
    </w:p>
    <w:p w14:paraId="4E0664ED" w14:textId="77777777" w:rsidR="00E44384" w:rsidRPr="00E44384" w:rsidRDefault="00E44384" w:rsidP="00E44384">
      <w:pPr>
        <w:spacing w:after="0" w:line="480" w:lineRule="auto"/>
        <w:ind w:firstLine="720"/>
        <w:rPr>
          <w:rFonts w:ascii="Arial" w:hAnsi="Arial" w:cs="Arial"/>
          <w:u w:val="single"/>
        </w:rPr>
      </w:pPr>
    </w:p>
    <w:p w14:paraId="4060763F" w14:textId="77777777" w:rsidR="00E44384" w:rsidRPr="00E44384" w:rsidRDefault="00E44384" w:rsidP="00E44384">
      <w:pPr>
        <w:spacing w:after="0" w:line="480" w:lineRule="auto"/>
        <w:ind w:firstLine="720"/>
        <w:rPr>
          <w:rFonts w:ascii="Arial" w:hAnsi="Arial" w:cs="Arial"/>
          <w:u w:val="single"/>
        </w:rPr>
      </w:pPr>
    </w:p>
    <w:p w14:paraId="774C4B66" w14:textId="36BF00A5" w:rsidR="00ED7FA4" w:rsidRPr="00E44384" w:rsidRDefault="00ED7FA4" w:rsidP="00E44384">
      <w:pPr>
        <w:spacing w:after="0" w:line="480" w:lineRule="auto"/>
        <w:rPr>
          <w:rFonts w:ascii="Arial" w:hAnsi="Arial" w:cs="Arial"/>
          <w:u w:val="single"/>
        </w:rPr>
      </w:pPr>
      <w:r w:rsidRPr="00E44384">
        <w:rPr>
          <w:rFonts w:ascii="Arial" w:hAnsi="Arial" w:cs="Arial"/>
          <w:u w:val="single"/>
        </w:rPr>
        <w:lastRenderedPageBreak/>
        <w:t>Intro</w:t>
      </w:r>
      <w:r w:rsidR="00897F22" w:rsidRPr="00E44384">
        <w:rPr>
          <w:rFonts w:ascii="Arial" w:hAnsi="Arial" w:cs="Arial"/>
          <w:u w:val="single"/>
        </w:rPr>
        <w:t>duction</w:t>
      </w:r>
    </w:p>
    <w:p w14:paraId="588893C7" w14:textId="77777777" w:rsidR="00E44384" w:rsidRPr="00E44384" w:rsidRDefault="00E44384" w:rsidP="00E44384">
      <w:pPr>
        <w:spacing w:after="0" w:line="480" w:lineRule="auto"/>
        <w:rPr>
          <w:rFonts w:ascii="Arial" w:hAnsi="Arial" w:cs="Arial"/>
          <w:u w:val="single"/>
        </w:rPr>
      </w:pPr>
    </w:p>
    <w:p w14:paraId="00541358" w14:textId="47F9977D" w:rsidR="00E70C9B" w:rsidRPr="00E44384" w:rsidRDefault="0098740D" w:rsidP="00E44384">
      <w:pPr>
        <w:spacing w:after="0" w:line="480" w:lineRule="auto"/>
        <w:ind w:firstLine="720"/>
        <w:rPr>
          <w:rFonts w:ascii="Arial" w:hAnsi="Arial" w:cs="Arial"/>
        </w:rPr>
      </w:pPr>
      <w:r w:rsidRPr="00E44384">
        <w:rPr>
          <w:rFonts w:ascii="Arial" w:hAnsi="Arial" w:cs="Arial"/>
        </w:rPr>
        <w:t xml:space="preserve">Mental health issues are known to be one of the most experienced diseases worldwide, with one in four people suffering every year (mentalhealth.org, 2015). According to the World Federation for Mental health, WFMH (2017), it is estimated that over 450 million individuals all over the world, are affected by mental health problems, with 90% of mental health disorders being associated with suicide. </w:t>
      </w:r>
      <w:r w:rsidR="000648E9" w:rsidRPr="00E44384">
        <w:rPr>
          <w:rFonts w:ascii="Arial" w:hAnsi="Arial" w:cs="Arial"/>
        </w:rPr>
        <w:t xml:space="preserve">However, the most </w:t>
      </w:r>
      <w:r w:rsidR="00E70C9B" w:rsidRPr="00E44384">
        <w:rPr>
          <w:rFonts w:ascii="Arial" w:hAnsi="Arial" w:cs="Arial"/>
        </w:rPr>
        <w:t>hypothesised</w:t>
      </w:r>
      <w:r w:rsidR="000648E9" w:rsidRPr="00E44384">
        <w:rPr>
          <w:rFonts w:ascii="Arial" w:hAnsi="Arial" w:cs="Arial"/>
        </w:rPr>
        <w:t xml:space="preserve"> reason for committing suicide is that individuals </w:t>
      </w:r>
      <w:r w:rsidR="00E70C9B" w:rsidRPr="00E44384">
        <w:rPr>
          <w:rFonts w:ascii="Arial" w:hAnsi="Arial" w:cs="Arial"/>
        </w:rPr>
        <w:t xml:space="preserve">feel isolated and lonely. There have been various links made between an individual feeling lonely and committing suicide. Stravynski and Boyer (2001), tested this theory by conducting a population wide study with a variety of sub groups, i.e. college students, the elderly and psychiatric patients. There was strong links found within the </w:t>
      </w:r>
      <w:r w:rsidR="00E44384" w:rsidRPr="00E44384">
        <w:rPr>
          <w:rFonts w:ascii="Arial" w:hAnsi="Arial" w:cs="Arial"/>
        </w:rPr>
        <w:t>study’s</w:t>
      </w:r>
      <w:r w:rsidR="00E70C9B" w:rsidRPr="00E44384">
        <w:rPr>
          <w:rFonts w:ascii="Arial" w:hAnsi="Arial" w:cs="Arial"/>
        </w:rPr>
        <w:t xml:space="preserve"> results that the occurrence of suicide ideation and parasuicide, increased with the level of loneliness a person felt, with only a small difference found between males and females.</w:t>
      </w:r>
    </w:p>
    <w:p w14:paraId="4D357771" w14:textId="77777777" w:rsidR="00E44384" w:rsidRPr="00E44384" w:rsidRDefault="00E44384" w:rsidP="00E44384">
      <w:pPr>
        <w:spacing w:after="0" w:line="480" w:lineRule="auto"/>
        <w:ind w:firstLine="720"/>
        <w:rPr>
          <w:rFonts w:ascii="Arial" w:hAnsi="Arial" w:cs="Arial"/>
        </w:rPr>
      </w:pPr>
    </w:p>
    <w:p w14:paraId="44F571B4" w14:textId="17340C82" w:rsidR="00426E4A" w:rsidRPr="00E44384" w:rsidRDefault="00ED7FA4" w:rsidP="00E44384">
      <w:pPr>
        <w:spacing w:after="0" w:line="480" w:lineRule="auto"/>
        <w:ind w:firstLine="720"/>
        <w:rPr>
          <w:rFonts w:ascii="Arial" w:hAnsi="Arial" w:cs="Arial"/>
        </w:rPr>
      </w:pPr>
      <w:bookmarkStart w:id="0" w:name="_Hlk3910523"/>
      <w:r w:rsidRPr="00E44384">
        <w:rPr>
          <w:rFonts w:ascii="Arial" w:hAnsi="Arial" w:cs="Arial"/>
        </w:rPr>
        <w:t xml:space="preserve">This </w:t>
      </w:r>
      <w:r w:rsidR="00001E5F" w:rsidRPr="00E44384">
        <w:rPr>
          <w:rFonts w:ascii="Arial" w:hAnsi="Arial" w:cs="Arial"/>
        </w:rPr>
        <w:t>report</w:t>
      </w:r>
      <w:r w:rsidRPr="00E44384">
        <w:rPr>
          <w:rFonts w:ascii="Arial" w:hAnsi="Arial" w:cs="Arial"/>
        </w:rPr>
        <w:t xml:space="preserve"> will involve</w:t>
      </w:r>
      <w:r w:rsidR="00642517" w:rsidRPr="00E44384">
        <w:rPr>
          <w:rFonts w:ascii="Arial" w:hAnsi="Arial" w:cs="Arial"/>
        </w:rPr>
        <w:t xml:space="preserve"> analysing, using a specific narrative, </w:t>
      </w:r>
      <w:r w:rsidRPr="00E44384">
        <w:rPr>
          <w:rFonts w:ascii="Arial" w:hAnsi="Arial" w:cs="Arial"/>
        </w:rPr>
        <w:t>a case study a</w:t>
      </w:r>
      <w:r w:rsidR="00451DD8" w:rsidRPr="00E44384">
        <w:rPr>
          <w:rFonts w:ascii="Arial" w:hAnsi="Arial" w:cs="Arial"/>
        </w:rPr>
        <w:t>bout black female,</w:t>
      </w:r>
      <w:r w:rsidR="00642517" w:rsidRPr="00E44384">
        <w:rPr>
          <w:rFonts w:ascii="Arial" w:hAnsi="Arial" w:cs="Arial"/>
        </w:rPr>
        <w:t xml:space="preserve"> who will be named X for her confidentiality,</w:t>
      </w:r>
      <w:r w:rsidR="00451DD8" w:rsidRPr="00E44384">
        <w:rPr>
          <w:rFonts w:ascii="Arial" w:hAnsi="Arial" w:cs="Arial"/>
        </w:rPr>
        <w:t xml:space="preserve"> </w:t>
      </w:r>
      <w:r w:rsidR="000648E9" w:rsidRPr="00E44384">
        <w:rPr>
          <w:rFonts w:ascii="Arial" w:hAnsi="Arial" w:cs="Arial"/>
        </w:rPr>
        <w:t xml:space="preserve">who </w:t>
      </w:r>
      <w:r w:rsidR="00451DD8" w:rsidRPr="00E44384">
        <w:rPr>
          <w:rFonts w:ascii="Arial" w:hAnsi="Arial" w:cs="Arial"/>
        </w:rPr>
        <w:t xml:space="preserve">suffered </w:t>
      </w:r>
      <w:r w:rsidRPr="00E44384">
        <w:rPr>
          <w:rFonts w:ascii="Arial" w:hAnsi="Arial" w:cs="Arial"/>
        </w:rPr>
        <w:t xml:space="preserve">from extreme </w:t>
      </w:r>
      <w:r w:rsidR="00642517" w:rsidRPr="00E44384">
        <w:rPr>
          <w:rFonts w:ascii="Arial" w:hAnsi="Arial" w:cs="Arial"/>
        </w:rPr>
        <w:t xml:space="preserve">levels of </w:t>
      </w:r>
      <w:r w:rsidRPr="00E44384">
        <w:rPr>
          <w:rFonts w:ascii="Arial" w:hAnsi="Arial" w:cs="Arial"/>
        </w:rPr>
        <w:t>depression</w:t>
      </w:r>
      <w:r w:rsidR="000648E9" w:rsidRPr="00E44384">
        <w:rPr>
          <w:rFonts w:ascii="Arial" w:hAnsi="Arial" w:cs="Arial"/>
        </w:rPr>
        <w:t xml:space="preserve"> and loneliness</w:t>
      </w:r>
      <w:r w:rsidR="00642517" w:rsidRPr="00E44384">
        <w:rPr>
          <w:rFonts w:ascii="Arial" w:hAnsi="Arial" w:cs="Arial"/>
        </w:rPr>
        <w:t>.</w:t>
      </w:r>
      <w:r w:rsidR="00426E4A" w:rsidRPr="00E44384">
        <w:rPr>
          <w:rFonts w:ascii="Arial" w:hAnsi="Arial" w:cs="Arial"/>
        </w:rPr>
        <w:t xml:space="preserve"> </w:t>
      </w:r>
      <w:r w:rsidR="00642517" w:rsidRPr="00E44384">
        <w:rPr>
          <w:rFonts w:ascii="Arial" w:hAnsi="Arial" w:cs="Arial"/>
        </w:rPr>
        <w:t xml:space="preserve">X </w:t>
      </w:r>
      <w:r w:rsidR="00426E4A" w:rsidRPr="00E44384">
        <w:rPr>
          <w:rFonts w:ascii="Arial" w:hAnsi="Arial" w:cs="Arial"/>
        </w:rPr>
        <w:t>lived in Zimbabwe until</w:t>
      </w:r>
      <w:r w:rsidR="00642517" w:rsidRPr="00E44384">
        <w:rPr>
          <w:rFonts w:ascii="Arial" w:hAnsi="Arial" w:cs="Arial"/>
        </w:rPr>
        <w:t xml:space="preserve"> she </w:t>
      </w:r>
      <w:r w:rsidR="00BB177F" w:rsidRPr="00E44384">
        <w:rPr>
          <w:rFonts w:ascii="Arial" w:hAnsi="Arial" w:cs="Arial"/>
        </w:rPr>
        <w:t xml:space="preserve">got </w:t>
      </w:r>
      <w:r w:rsidR="00642517" w:rsidRPr="00E44384">
        <w:rPr>
          <w:rFonts w:ascii="Arial" w:hAnsi="Arial" w:cs="Arial"/>
        </w:rPr>
        <w:t>married, which resulted in her moving</w:t>
      </w:r>
      <w:r w:rsidR="00426E4A" w:rsidRPr="00E44384">
        <w:rPr>
          <w:rFonts w:ascii="Arial" w:hAnsi="Arial" w:cs="Arial"/>
        </w:rPr>
        <w:t xml:space="preserve"> to Canada, where she</w:t>
      </w:r>
      <w:r w:rsidR="00642517" w:rsidRPr="00E44384">
        <w:rPr>
          <w:rFonts w:ascii="Arial" w:hAnsi="Arial" w:cs="Arial"/>
        </w:rPr>
        <w:t xml:space="preserve"> found help for her depression </w:t>
      </w:r>
      <w:bookmarkEnd w:id="0"/>
      <w:r w:rsidR="00642517" w:rsidRPr="00E44384">
        <w:rPr>
          <w:rFonts w:ascii="Arial" w:hAnsi="Arial" w:cs="Arial"/>
        </w:rPr>
        <w:t xml:space="preserve">(see appendix A). </w:t>
      </w:r>
      <w:r w:rsidR="00BB177F" w:rsidRPr="00E44384">
        <w:rPr>
          <w:rFonts w:ascii="Arial" w:hAnsi="Arial" w:cs="Arial"/>
        </w:rPr>
        <w:t xml:space="preserve">It is estimated in </w:t>
      </w:r>
      <w:r w:rsidR="007B342C" w:rsidRPr="00E44384">
        <w:rPr>
          <w:rFonts w:ascii="Arial" w:hAnsi="Arial" w:cs="Arial"/>
        </w:rPr>
        <w:t>Africa</w:t>
      </w:r>
      <w:r w:rsidR="00BB177F" w:rsidRPr="00E44384">
        <w:rPr>
          <w:rFonts w:ascii="Arial" w:hAnsi="Arial" w:cs="Arial"/>
        </w:rPr>
        <w:t xml:space="preserve"> that around 60% of people who commit suicide had some form of depression (HHS.gov, 2019).</w:t>
      </w:r>
    </w:p>
    <w:p w14:paraId="42D0A4A1" w14:textId="77777777" w:rsidR="00E44384" w:rsidRPr="00E44384" w:rsidRDefault="00E44384" w:rsidP="00E44384">
      <w:pPr>
        <w:spacing w:after="0" w:line="480" w:lineRule="auto"/>
        <w:ind w:firstLine="720"/>
        <w:rPr>
          <w:rFonts w:ascii="Arial" w:hAnsi="Arial" w:cs="Arial"/>
        </w:rPr>
      </w:pPr>
    </w:p>
    <w:p w14:paraId="0AAE8159" w14:textId="52571C45" w:rsidR="006279AA" w:rsidRPr="00E44384" w:rsidRDefault="005E0310" w:rsidP="00E44384">
      <w:pPr>
        <w:spacing w:after="0" w:line="480" w:lineRule="auto"/>
        <w:ind w:firstLine="720"/>
        <w:rPr>
          <w:rFonts w:ascii="Arial" w:hAnsi="Arial" w:cs="Arial"/>
        </w:rPr>
      </w:pPr>
      <w:r w:rsidRPr="00E44384">
        <w:rPr>
          <w:rFonts w:ascii="Arial" w:hAnsi="Arial" w:cs="Arial"/>
        </w:rPr>
        <w:t xml:space="preserve">According to </w:t>
      </w:r>
      <w:r w:rsidR="005E094C" w:rsidRPr="00E44384">
        <w:rPr>
          <w:rFonts w:ascii="Arial" w:hAnsi="Arial" w:cs="Arial"/>
        </w:rPr>
        <w:t>mind.org (2019), depression is when someone is experiencing a low mood that can last for a long</w:t>
      </w:r>
      <w:r w:rsidR="00BB177F" w:rsidRPr="00E44384">
        <w:rPr>
          <w:rFonts w:ascii="Arial" w:hAnsi="Arial" w:cs="Arial"/>
        </w:rPr>
        <w:t xml:space="preserve"> or short period, which </w:t>
      </w:r>
      <w:r w:rsidR="005E094C" w:rsidRPr="00E44384">
        <w:rPr>
          <w:rFonts w:ascii="Arial" w:hAnsi="Arial" w:cs="Arial"/>
        </w:rPr>
        <w:t xml:space="preserve">affects everyday life. Depression can be life threatening, with some people having suicidal thoughts. </w:t>
      </w:r>
      <w:r w:rsidR="006279AA" w:rsidRPr="00E44384">
        <w:rPr>
          <w:rFonts w:ascii="Arial" w:hAnsi="Arial" w:cs="Arial"/>
        </w:rPr>
        <w:t>It is known that depression is more likely to affect women more than men</w:t>
      </w:r>
      <w:r w:rsidR="00584D42" w:rsidRPr="00E44384">
        <w:rPr>
          <w:rFonts w:ascii="Arial" w:hAnsi="Arial" w:cs="Arial"/>
        </w:rPr>
        <w:t>, in fact according to womenshealth.gov (201</w:t>
      </w:r>
      <w:r w:rsidR="00FD600B" w:rsidRPr="00E44384">
        <w:rPr>
          <w:rFonts w:ascii="Arial" w:hAnsi="Arial" w:cs="Arial"/>
        </w:rPr>
        <w:t>8</w:t>
      </w:r>
      <w:r w:rsidR="00584D42" w:rsidRPr="00E44384">
        <w:rPr>
          <w:rFonts w:ascii="Arial" w:hAnsi="Arial" w:cs="Arial"/>
        </w:rPr>
        <w:t>), women are twice as likely to develop depression in comparison to males. R</w:t>
      </w:r>
      <w:r w:rsidR="006279AA" w:rsidRPr="00E44384">
        <w:rPr>
          <w:rFonts w:ascii="Arial" w:hAnsi="Arial" w:cs="Arial"/>
        </w:rPr>
        <w:t>easons for this</w:t>
      </w:r>
      <w:r w:rsidR="00584D42" w:rsidRPr="00E44384">
        <w:rPr>
          <w:rFonts w:ascii="Arial" w:hAnsi="Arial" w:cs="Arial"/>
        </w:rPr>
        <w:t xml:space="preserve"> fact</w:t>
      </w:r>
      <w:r w:rsidR="006279AA" w:rsidRPr="00E44384">
        <w:rPr>
          <w:rFonts w:ascii="Arial" w:hAnsi="Arial" w:cs="Arial"/>
        </w:rPr>
        <w:t xml:space="preserve"> may include pressure from the media, family</w:t>
      </w:r>
      <w:r w:rsidR="00584D42" w:rsidRPr="00E44384">
        <w:rPr>
          <w:rFonts w:ascii="Arial" w:hAnsi="Arial" w:cs="Arial"/>
        </w:rPr>
        <w:t>,</w:t>
      </w:r>
      <w:r w:rsidR="006279AA" w:rsidRPr="00E44384">
        <w:rPr>
          <w:rFonts w:ascii="Arial" w:hAnsi="Arial" w:cs="Arial"/>
        </w:rPr>
        <w:t xml:space="preserve"> celebrities</w:t>
      </w:r>
      <w:r w:rsidR="00584D42" w:rsidRPr="00E44384">
        <w:rPr>
          <w:rFonts w:ascii="Arial" w:hAnsi="Arial" w:cs="Arial"/>
        </w:rPr>
        <w:t xml:space="preserve"> </w:t>
      </w:r>
      <w:r w:rsidR="00931A26" w:rsidRPr="00E44384">
        <w:rPr>
          <w:rFonts w:ascii="Arial" w:hAnsi="Arial" w:cs="Arial"/>
        </w:rPr>
        <w:t>and</w:t>
      </w:r>
      <w:r w:rsidR="00584D42" w:rsidRPr="00E44384">
        <w:rPr>
          <w:rFonts w:ascii="Arial" w:hAnsi="Arial" w:cs="Arial"/>
        </w:rPr>
        <w:t xml:space="preserve"> the feeling of </w:t>
      </w:r>
      <w:r w:rsidR="00931A26" w:rsidRPr="00E44384">
        <w:rPr>
          <w:rFonts w:ascii="Arial" w:hAnsi="Arial" w:cs="Arial"/>
        </w:rPr>
        <w:t>belonging and loneliness</w:t>
      </w:r>
      <w:r w:rsidR="00584D42" w:rsidRPr="00E44384">
        <w:rPr>
          <w:rFonts w:ascii="Arial" w:hAnsi="Arial" w:cs="Arial"/>
        </w:rPr>
        <w:t xml:space="preserve">. </w:t>
      </w:r>
    </w:p>
    <w:p w14:paraId="68B409C5" w14:textId="481CF746" w:rsidR="00994B55" w:rsidRPr="00E44384" w:rsidRDefault="00994B55" w:rsidP="00E44384">
      <w:pPr>
        <w:spacing w:after="0" w:line="480" w:lineRule="auto"/>
        <w:ind w:firstLine="720"/>
        <w:rPr>
          <w:rFonts w:ascii="Arial" w:hAnsi="Arial" w:cs="Arial"/>
          <w:color w:val="000000" w:themeColor="text1"/>
        </w:rPr>
      </w:pPr>
      <w:r w:rsidRPr="00E44384">
        <w:rPr>
          <w:rFonts w:ascii="Arial" w:hAnsi="Arial" w:cs="Arial"/>
        </w:rPr>
        <w:t xml:space="preserve">When people are </w:t>
      </w:r>
      <w:r w:rsidRPr="00E44384">
        <w:rPr>
          <w:rFonts w:ascii="Arial" w:hAnsi="Arial" w:cs="Arial"/>
          <w:color w:val="000000" w:themeColor="text1"/>
        </w:rPr>
        <w:t>depressed, they usually can feel lonely, as if no one understands them and they have no one to go to. This can usually stem from childhood and then into later life</w:t>
      </w:r>
      <w:r w:rsidR="00931A26" w:rsidRPr="00E44384">
        <w:rPr>
          <w:rFonts w:ascii="Arial" w:hAnsi="Arial" w:cs="Arial"/>
          <w:color w:val="000000" w:themeColor="text1"/>
        </w:rPr>
        <w:t>, develop as major mental health issues</w:t>
      </w:r>
      <w:r w:rsidRPr="00E44384">
        <w:rPr>
          <w:rFonts w:ascii="Arial" w:hAnsi="Arial" w:cs="Arial"/>
          <w:color w:val="000000" w:themeColor="text1"/>
        </w:rPr>
        <w:t xml:space="preserve">. A study conducted by Hills et al (2016), examined whether street children, were suicidal, </w:t>
      </w:r>
      <w:r w:rsidRPr="00E44384">
        <w:rPr>
          <w:rFonts w:ascii="Arial" w:hAnsi="Arial" w:cs="Arial"/>
          <w:color w:val="000000" w:themeColor="text1"/>
        </w:rPr>
        <w:lastRenderedPageBreak/>
        <w:t>resilient or had high rates of substance abuse due to the loneliness of being homeless within South Africa. The experiment consisted of four females and six males who were between the ages of 14 and 18, with an average age of 16. The study involved structured interviews which were in depth. The analysis of the study revealed that violence, loneliness and drug use were extremely common in the experiences of street life. However, despite the challenges of survival, it was made bearable with emotional strength, religious beliefs and cultural views.</w:t>
      </w:r>
    </w:p>
    <w:p w14:paraId="1A470D53" w14:textId="77777777" w:rsidR="00E44384" w:rsidRPr="00E44384" w:rsidRDefault="00E44384" w:rsidP="00E44384">
      <w:pPr>
        <w:spacing w:after="0" w:line="480" w:lineRule="auto"/>
        <w:ind w:firstLine="720"/>
        <w:rPr>
          <w:rFonts w:ascii="Arial" w:hAnsi="Arial" w:cs="Arial"/>
          <w:color w:val="000000" w:themeColor="text1"/>
        </w:rPr>
      </w:pPr>
    </w:p>
    <w:p w14:paraId="643A4B4B" w14:textId="5A5C75D3" w:rsidR="00931A26" w:rsidRPr="00E44384" w:rsidRDefault="00931A26" w:rsidP="00E44384">
      <w:pPr>
        <w:spacing w:after="0" w:line="480" w:lineRule="auto"/>
        <w:ind w:firstLine="720"/>
        <w:rPr>
          <w:rFonts w:ascii="Arial" w:hAnsi="Arial" w:cs="Arial"/>
          <w:color w:val="000000" w:themeColor="text1"/>
        </w:rPr>
      </w:pPr>
      <w:r w:rsidRPr="00E44384">
        <w:rPr>
          <w:rFonts w:ascii="Arial" w:hAnsi="Arial" w:cs="Arial"/>
          <w:color w:val="000000" w:themeColor="text1"/>
        </w:rPr>
        <w:t xml:space="preserve">However, for children who have been abused and neglected, the impact on their mental health in the future can be devastating. A study conducted by Cecil et al (2017), shows that children who were maltreated, later developed mental health issues. </w:t>
      </w:r>
    </w:p>
    <w:p w14:paraId="28210ACD" w14:textId="77777777" w:rsidR="00E44384" w:rsidRPr="00E44384" w:rsidRDefault="00E44384" w:rsidP="00E44384">
      <w:pPr>
        <w:spacing w:after="0" w:line="480" w:lineRule="auto"/>
        <w:ind w:firstLine="720"/>
        <w:rPr>
          <w:rFonts w:ascii="Arial" w:hAnsi="Arial" w:cs="Arial"/>
          <w:color w:val="000000" w:themeColor="text1"/>
        </w:rPr>
      </w:pPr>
    </w:p>
    <w:p w14:paraId="63A4FBA3" w14:textId="2105D60B" w:rsidR="00ED7FA4" w:rsidRPr="00E44384" w:rsidRDefault="00ED7FA4" w:rsidP="00E44384">
      <w:pPr>
        <w:spacing w:after="0" w:line="480" w:lineRule="auto"/>
        <w:rPr>
          <w:rFonts w:ascii="Arial" w:hAnsi="Arial" w:cs="Arial"/>
          <w:u w:val="single"/>
        </w:rPr>
      </w:pPr>
      <w:r w:rsidRPr="00E44384">
        <w:rPr>
          <w:rFonts w:ascii="Arial" w:hAnsi="Arial" w:cs="Arial"/>
          <w:u w:val="single"/>
        </w:rPr>
        <w:t>Method</w:t>
      </w:r>
    </w:p>
    <w:p w14:paraId="77F1293A" w14:textId="77777777" w:rsidR="00E44384" w:rsidRPr="00E44384" w:rsidRDefault="00E44384" w:rsidP="00E44384">
      <w:pPr>
        <w:spacing w:after="0" w:line="480" w:lineRule="auto"/>
        <w:rPr>
          <w:rFonts w:ascii="Arial" w:hAnsi="Arial" w:cs="Arial"/>
          <w:u w:val="single"/>
        </w:rPr>
      </w:pPr>
    </w:p>
    <w:p w14:paraId="77EB5809" w14:textId="1A4B16D1" w:rsidR="00E44384" w:rsidRPr="00E44384" w:rsidRDefault="0098740D" w:rsidP="00E44384">
      <w:pPr>
        <w:spacing w:after="0" w:line="480" w:lineRule="auto"/>
        <w:ind w:firstLine="720"/>
        <w:rPr>
          <w:rFonts w:ascii="Arial" w:hAnsi="Arial" w:cs="Arial"/>
        </w:rPr>
      </w:pPr>
      <w:r w:rsidRPr="00E44384">
        <w:rPr>
          <w:rFonts w:ascii="Arial" w:hAnsi="Arial" w:cs="Arial"/>
        </w:rPr>
        <w:t xml:space="preserve">To analyse this case study, a holistic content narrative will be used. </w:t>
      </w:r>
      <w:r w:rsidR="006279AA" w:rsidRPr="00E44384">
        <w:rPr>
          <w:rFonts w:ascii="Arial" w:hAnsi="Arial" w:cs="Arial"/>
        </w:rPr>
        <w:t xml:space="preserve">Other methods were considered for the narrative analysis, but not seen as </w:t>
      </w:r>
      <w:r w:rsidR="00001E5F" w:rsidRPr="00E44384">
        <w:rPr>
          <w:rFonts w:ascii="Arial" w:hAnsi="Arial" w:cs="Arial"/>
        </w:rPr>
        <w:t xml:space="preserve">appropriate. </w:t>
      </w:r>
      <w:r w:rsidR="00714C39" w:rsidRPr="00E44384">
        <w:rPr>
          <w:rFonts w:ascii="Arial" w:hAnsi="Arial" w:cs="Arial"/>
        </w:rPr>
        <w:t>Lieblich et al (1998) states that in order to use holistic content on a case study, you must examine the stories content and complete life story, use qualitative methods to identify key themes, look for changes between themes, the oppose of themes in terms of mood, evaluation by the narrator and content and to finally pay close attention to issues that are not mentioned.</w:t>
      </w:r>
    </w:p>
    <w:p w14:paraId="044BF297" w14:textId="50CC9047" w:rsidR="00E44384" w:rsidRDefault="00714C39" w:rsidP="00E44384">
      <w:pPr>
        <w:spacing w:after="0" w:line="480" w:lineRule="auto"/>
        <w:ind w:firstLine="720"/>
        <w:rPr>
          <w:rFonts w:ascii="Arial" w:hAnsi="Arial" w:cs="Arial"/>
          <w:color w:val="000000" w:themeColor="text1"/>
        </w:rPr>
      </w:pPr>
      <w:r w:rsidRPr="00E44384">
        <w:rPr>
          <w:rFonts w:ascii="Arial" w:hAnsi="Arial" w:cs="Arial"/>
        </w:rPr>
        <w:t>However, many criticisms have been raised of the holistic content narrative.</w:t>
      </w:r>
      <w:r w:rsidR="00655407" w:rsidRPr="00E44384">
        <w:rPr>
          <w:rFonts w:ascii="Arial" w:hAnsi="Arial" w:cs="Arial"/>
        </w:rPr>
        <w:t xml:space="preserve"> </w:t>
      </w:r>
      <w:r w:rsidR="00655407" w:rsidRPr="00E44384">
        <w:rPr>
          <w:rFonts w:ascii="Arial" w:hAnsi="Arial" w:cs="Arial"/>
          <w:color w:val="000000" w:themeColor="text1"/>
          <w:shd w:val="clear" w:color="auto" w:fill="FFFFFF"/>
        </w:rPr>
        <w:t>One criticism is that practitioners do not always interpret or receive narrative texts in the way they are intended to be, and those that offer different explanations usually suggest ways to further advance the field of narrative analysis (Atkinson, 2010).</w:t>
      </w:r>
    </w:p>
    <w:p w14:paraId="52C7DBA5" w14:textId="77777777" w:rsidR="00E44384" w:rsidRPr="00E44384" w:rsidRDefault="00E44384" w:rsidP="00E44384">
      <w:pPr>
        <w:spacing w:after="0" w:line="480" w:lineRule="auto"/>
        <w:ind w:firstLine="720"/>
        <w:rPr>
          <w:rFonts w:ascii="Arial" w:hAnsi="Arial" w:cs="Arial"/>
          <w:color w:val="000000" w:themeColor="text1"/>
        </w:rPr>
      </w:pPr>
    </w:p>
    <w:p w14:paraId="59CFAFB0" w14:textId="18078E08" w:rsidR="00DF3565" w:rsidRPr="00E44384" w:rsidRDefault="00ED7FA4" w:rsidP="00E44384">
      <w:pPr>
        <w:spacing w:after="0" w:line="480" w:lineRule="auto"/>
        <w:rPr>
          <w:rFonts w:ascii="Arial" w:hAnsi="Arial" w:cs="Arial"/>
          <w:u w:val="single"/>
        </w:rPr>
      </w:pPr>
      <w:r w:rsidRPr="00E44384">
        <w:rPr>
          <w:rFonts w:ascii="Arial" w:hAnsi="Arial" w:cs="Arial"/>
          <w:u w:val="single"/>
        </w:rPr>
        <w:t>Analysis</w:t>
      </w:r>
    </w:p>
    <w:p w14:paraId="74E081B3" w14:textId="77777777" w:rsidR="00E44384" w:rsidRPr="00E44384" w:rsidRDefault="00E44384" w:rsidP="00E44384">
      <w:pPr>
        <w:spacing w:after="0" w:line="480" w:lineRule="auto"/>
        <w:rPr>
          <w:rFonts w:ascii="Arial" w:hAnsi="Arial" w:cs="Arial"/>
          <w:u w:val="single"/>
        </w:rPr>
      </w:pPr>
    </w:p>
    <w:p w14:paraId="0F93E069" w14:textId="63DCA417" w:rsidR="00DF3565" w:rsidRPr="00E44384" w:rsidRDefault="00DF3565" w:rsidP="00E44384">
      <w:pPr>
        <w:spacing w:after="0" w:line="480" w:lineRule="auto"/>
        <w:ind w:firstLine="720"/>
        <w:rPr>
          <w:rFonts w:ascii="Arial" w:hAnsi="Arial" w:cs="Arial"/>
        </w:rPr>
      </w:pPr>
      <w:r w:rsidRPr="00E44384">
        <w:rPr>
          <w:rFonts w:ascii="Arial" w:hAnsi="Arial" w:cs="Arial"/>
        </w:rPr>
        <w:t xml:space="preserve">One of the main themes discovered within the piece of text is loneliness. This can be seen to be the beginning of her depressive episodes, where she started to feel lonely as a child. She started to become </w:t>
      </w:r>
      <w:r w:rsidRPr="00E44384">
        <w:rPr>
          <w:rFonts w:ascii="Arial" w:hAnsi="Arial" w:cs="Arial"/>
        </w:rPr>
        <w:lastRenderedPageBreak/>
        <w:t>‘rather quiet and took much time away from other kids my age’ (21). It is seen that in her teenage years however, she starts to develop more depressing and suicidal thoughts, where she says whilst she was a teenager, her thoughts were ‘plagued with thoughts of killing myself’ (25). In many other countries, if a teenager was feeling this way, there would be help for them. However, because she is a ‘black girl growing up in Zimbabwe’ (27) there was very little discussed about mental health issues, therefore she feels lonely and isolated because no one else is seen to experience what she is feeling. Which leads onto the next theme highlighted within the case study, suicide.</w:t>
      </w:r>
    </w:p>
    <w:p w14:paraId="228FEE22" w14:textId="77777777" w:rsidR="00E44384" w:rsidRPr="00E44384" w:rsidRDefault="00E44384" w:rsidP="00E44384">
      <w:pPr>
        <w:spacing w:after="0" w:line="480" w:lineRule="auto"/>
        <w:ind w:firstLine="720"/>
        <w:rPr>
          <w:rFonts w:ascii="Arial" w:hAnsi="Arial" w:cs="Arial"/>
        </w:rPr>
      </w:pPr>
    </w:p>
    <w:p w14:paraId="5C5EEDA3" w14:textId="06AF57C9" w:rsidR="00DF3565" w:rsidRPr="00E44384" w:rsidRDefault="00DF3565" w:rsidP="00E44384">
      <w:pPr>
        <w:spacing w:after="0" w:line="480" w:lineRule="auto"/>
        <w:ind w:firstLine="720"/>
        <w:rPr>
          <w:rFonts w:ascii="Arial" w:hAnsi="Arial" w:cs="Arial"/>
        </w:rPr>
      </w:pPr>
      <w:r w:rsidRPr="00E44384">
        <w:rPr>
          <w:rFonts w:ascii="Arial" w:hAnsi="Arial" w:cs="Arial"/>
        </w:rPr>
        <w:t>X has thoughts about suicide throughout the case study, with the beginning, she says how she ‘wanted to die so badly’ (2) because of how bad her thoughts had become. She also mentions how she has thoughts about places for where she could take her life ‘Burrard Bridge was the favourite spot for those living’ (46). This shows that X is struggling with her depression and anxiety, to the point she does not want to live anymore. However, she does not go through with it due to having thoughts about where her body would be found, and if she would survive ‘by some fucked up twist of fate’ (47). This quote shows that if X were to survive falling from this bridge, it could possibly make her life more miserable, especially when she is forced to face her loved ones about what had happened ‘what would I say to my parents and siblings?’ (50).</w:t>
      </w:r>
    </w:p>
    <w:p w14:paraId="0FC76DCC" w14:textId="77777777" w:rsidR="00E44384" w:rsidRPr="00E44384" w:rsidRDefault="00E44384" w:rsidP="00E44384">
      <w:pPr>
        <w:spacing w:after="0" w:line="480" w:lineRule="auto"/>
        <w:ind w:firstLine="720"/>
        <w:rPr>
          <w:rFonts w:ascii="Arial" w:hAnsi="Arial" w:cs="Arial"/>
        </w:rPr>
      </w:pPr>
    </w:p>
    <w:p w14:paraId="0354842A" w14:textId="70CBF24A" w:rsidR="00DF3565" w:rsidRPr="00E44384" w:rsidRDefault="00DF3565" w:rsidP="00E44384">
      <w:pPr>
        <w:spacing w:after="0" w:line="480" w:lineRule="auto"/>
        <w:ind w:firstLine="720"/>
        <w:rPr>
          <w:rFonts w:ascii="Arial" w:hAnsi="Arial" w:cs="Arial"/>
        </w:rPr>
      </w:pPr>
      <w:r w:rsidRPr="00E44384">
        <w:rPr>
          <w:rFonts w:ascii="Arial" w:hAnsi="Arial" w:cs="Arial"/>
        </w:rPr>
        <w:t xml:space="preserve">The theme of suicide is seen to translate into the use of drugs to help ease the pain. Therefore, another theme identified is medication. X is seen to envy people who use drugs to numb their own pain and has considered trying it for herself. She also believes that those who take drugs do not have a ‘care in the world’ (6), meaning she wants to feel like them. She goes on to say how she has always wanted to take drugs to ‘numb the pain’ (57), yet she does not go through with it as she has a ‘fear of needles’ (59). However, as the case study progresses, she is seen to go to the doctors in Canada, where she moved to after getting married, to take prescribed medication to help her depression. She went through several different types of medication until she found one that helped ‘manage my depression and panic attacks’. </w:t>
      </w:r>
    </w:p>
    <w:p w14:paraId="5B1AF026" w14:textId="77777777" w:rsidR="00E44384" w:rsidRPr="00E44384" w:rsidRDefault="00E44384" w:rsidP="00E44384">
      <w:pPr>
        <w:spacing w:after="0" w:line="480" w:lineRule="auto"/>
        <w:ind w:firstLine="720"/>
        <w:rPr>
          <w:rFonts w:ascii="Arial" w:hAnsi="Arial" w:cs="Arial"/>
        </w:rPr>
      </w:pPr>
    </w:p>
    <w:p w14:paraId="3714DE15" w14:textId="337BD7F8" w:rsidR="00DF3565" w:rsidRPr="00E44384" w:rsidRDefault="00DF3565" w:rsidP="00E44384">
      <w:pPr>
        <w:spacing w:after="0" w:line="480" w:lineRule="auto"/>
        <w:ind w:firstLine="720"/>
        <w:rPr>
          <w:rFonts w:ascii="Arial" w:hAnsi="Arial" w:cs="Arial"/>
        </w:rPr>
      </w:pPr>
      <w:r w:rsidRPr="00E44384">
        <w:rPr>
          <w:rFonts w:ascii="Arial" w:hAnsi="Arial" w:cs="Arial"/>
        </w:rPr>
        <w:lastRenderedPageBreak/>
        <w:t>X is seen to express how she is not able to talk to her friends or family about her mental health,</w:t>
      </w:r>
      <w:r w:rsidR="00891C3D" w:rsidRPr="00E44384">
        <w:rPr>
          <w:rFonts w:ascii="Arial" w:hAnsi="Arial" w:cs="Arial"/>
        </w:rPr>
        <w:t xml:space="preserve"> she did not feel as though she belonged in society with how she felt</w:t>
      </w:r>
      <w:r w:rsidRPr="00E44384">
        <w:rPr>
          <w:rFonts w:ascii="Arial" w:hAnsi="Arial" w:cs="Arial"/>
        </w:rPr>
        <w:t xml:space="preserve">. </w:t>
      </w:r>
      <w:r w:rsidR="00891C3D" w:rsidRPr="00E44384">
        <w:rPr>
          <w:rFonts w:ascii="Arial" w:hAnsi="Arial" w:cs="Arial"/>
        </w:rPr>
        <w:t xml:space="preserve">This is seen within the lines ‘mental health was never discussed openly’ (27). Therefore, she never felt she belonged because she did not have the opportunity to discuss how she felt and whether other people felt the same, she almost felt like an outsider. This could be perceived with those living in South Africa, who did not show how they felt in case of being judged by others, therefore kept it to themselves as mental health was not the norm. </w:t>
      </w:r>
      <w:r w:rsidRPr="00E44384">
        <w:rPr>
          <w:rFonts w:ascii="Arial" w:hAnsi="Arial" w:cs="Arial"/>
        </w:rPr>
        <w:t>She states that her life ‘did not move the same as her peers’ (25), which suggests she may have not felt like her life was as good as her peers, therefore made her feel like she did not belong. Further into the case study, she starts to go to group therapy where there are other people like her ‘this process allowed me to address groups of people life me’ (67), therefore she finally feels like she belongs to a group of people and eventually she started to share with her friends how she was feeling and it became ‘the norm’ (77).</w:t>
      </w:r>
    </w:p>
    <w:p w14:paraId="311909BB" w14:textId="77777777" w:rsidR="00E44384" w:rsidRPr="00E44384" w:rsidRDefault="00E44384" w:rsidP="00E44384">
      <w:pPr>
        <w:spacing w:after="0" w:line="480" w:lineRule="auto"/>
        <w:ind w:firstLine="720"/>
        <w:rPr>
          <w:rFonts w:ascii="Arial" w:hAnsi="Arial" w:cs="Arial"/>
        </w:rPr>
      </w:pPr>
    </w:p>
    <w:p w14:paraId="7B36C601" w14:textId="28970D19" w:rsidR="00ED7FA4" w:rsidRPr="00E44384" w:rsidRDefault="00ED7FA4" w:rsidP="00E44384">
      <w:pPr>
        <w:spacing w:after="0" w:line="480" w:lineRule="auto"/>
        <w:rPr>
          <w:rFonts w:ascii="Arial" w:hAnsi="Arial" w:cs="Arial"/>
          <w:u w:val="single"/>
        </w:rPr>
      </w:pPr>
      <w:r w:rsidRPr="00E44384">
        <w:rPr>
          <w:rFonts w:ascii="Arial" w:hAnsi="Arial" w:cs="Arial"/>
          <w:u w:val="single"/>
        </w:rPr>
        <w:t>Discussion</w:t>
      </w:r>
    </w:p>
    <w:p w14:paraId="45DE3A78" w14:textId="77777777" w:rsidR="00E44384" w:rsidRPr="00E44384" w:rsidRDefault="00E44384" w:rsidP="00E44384">
      <w:pPr>
        <w:spacing w:after="0" w:line="480" w:lineRule="auto"/>
        <w:ind w:firstLine="720"/>
        <w:rPr>
          <w:rFonts w:ascii="Arial" w:hAnsi="Arial" w:cs="Arial"/>
          <w:u w:val="single"/>
        </w:rPr>
      </w:pPr>
    </w:p>
    <w:p w14:paraId="0D2BC7D1" w14:textId="26F1C488" w:rsidR="00891C3D" w:rsidRPr="00E44384" w:rsidRDefault="00B14D4B" w:rsidP="00E44384">
      <w:pPr>
        <w:spacing w:after="0" w:line="480" w:lineRule="auto"/>
        <w:ind w:firstLine="720"/>
        <w:rPr>
          <w:rFonts w:ascii="Arial" w:hAnsi="Arial" w:cs="Arial"/>
        </w:rPr>
      </w:pPr>
      <w:r w:rsidRPr="00E44384">
        <w:rPr>
          <w:rFonts w:ascii="Arial" w:hAnsi="Arial" w:cs="Arial"/>
        </w:rPr>
        <w:t xml:space="preserve">A holistic content narrative analysis was used on a case study to determine the interventions that can be used to help tackle loneliness from progressing into serious mental health issues, such as depression and suicide. The analysis showed four key themes, these were loneliness, suicide, medication and belonging, which all linked together. X first began with feeling lonely at a young age, where she felt she was different to other kids her age. This escalated into thoughts of suicide as a teenager and feeling the urge to die so badly. As an adult, she envied those who took drugs and wanted help to ease the pain. However, she developed depression and anxiety, which was treated by prescribed medication. The medication only worked partly, therefore she joined group therapy which gave her a sense of belonging, as she could talk to people who were going through the same thing as she was. This resulting in her confidence growing and she was able to share with a few of her friends what she felt, which ended up becoming the norm. </w:t>
      </w:r>
    </w:p>
    <w:p w14:paraId="23EEBEEE" w14:textId="65B74EEC" w:rsidR="00891C3D" w:rsidRPr="00E44384" w:rsidRDefault="0029083E" w:rsidP="00E44384">
      <w:pPr>
        <w:spacing w:after="0" w:line="480" w:lineRule="auto"/>
        <w:ind w:firstLine="720"/>
        <w:rPr>
          <w:rFonts w:ascii="Arial" w:hAnsi="Arial" w:cs="Arial"/>
        </w:rPr>
      </w:pPr>
      <w:r w:rsidRPr="00E44384">
        <w:rPr>
          <w:rFonts w:ascii="Arial" w:hAnsi="Arial" w:cs="Arial"/>
        </w:rPr>
        <w:t>Whilst reading in between the lines, a</w:t>
      </w:r>
      <w:r w:rsidR="00891C3D" w:rsidRPr="00E44384">
        <w:rPr>
          <w:rFonts w:ascii="Arial" w:hAnsi="Arial" w:cs="Arial"/>
        </w:rPr>
        <w:t xml:space="preserve"> factor that is not noted within the case study is the how the parents handled the stigma of mental health. If X grew up in a household that thought of mental health to not have any importance</w:t>
      </w:r>
      <w:r w:rsidR="00931A26" w:rsidRPr="00E44384">
        <w:rPr>
          <w:rFonts w:ascii="Arial" w:hAnsi="Arial" w:cs="Arial"/>
        </w:rPr>
        <w:t>, and almost neglect the child’s thoughts and feelings</w:t>
      </w:r>
      <w:r w:rsidR="00891C3D" w:rsidRPr="00E44384">
        <w:rPr>
          <w:rFonts w:ascii="Arial" w:hAnsi="Arial" w:cs="Arial"/>
        </w:rPr>
        <w:t xml:space="preserve">, then the child would bottle </w:t>
      </w:r>
      <w:r w:rsidR="00891C3D" w:rsidRPr="00E44384">
        <w:rPr>
          <w:rFonts w:ascii="Arial" w:hAnsi="Arial" w:cs="Arial"/>
        </w:rPr>
        <w:lastRenderedPageBreak/>
        <w:t>up their feelings and not express how they felt. Which could be the sole reason that X became lonely as a child which progressed into serious mental health issues as a teenager, i.e. suicidal thoughts and depression.</w:t>
      </w:r>
      <w:r w:rsidR="00931A26" w:rsidRPr="00E44384">
        <w:rPr>
          <w:rFonts w:ascii="Arial" w:hAnsi="Arial" w:cs="Arial"/>
        </w:rPr>
        <w:t xml:space="preserve"> This can be seen from the literature of Cecil et al (2017). </w:t>
      </w:r>
      <w:r w:rsidR="00891C3D" w:rsidRPr="00E44384">
        <w:rPr>
          <w:rFonts w:ascii="Arial" w:hAnsi="Arial" w:cs="Arial"/>
        </w:rPr>
        <w:t>X could have felt she was different to everyone else, and it was not normal to feel this way, which is why she felt the need to end her own life in ways of coping, because she did not belong in societies expectations of an average teenage girl.</w:t>
      </w:r>
    </w:p>
    <w:p w14:paraId="445B97B0" w14:textId="77777777" w:rsidR="00E44384" w:rsidRPr="00E44384" w:rsidRDefault="00E44384" w:rsidP="00E44384">
      <w:pPr>
        <w:spacing w:after="0" w:line="480" w:lineRule="auto"/>
        <w:ind w:firstLine="720"/>
        <w:rPr>
          <w:rFonts w:ascii="Arial" w:hAnsi="Arial" w:cs="Arial"/>
        </w:rPr>
      </w:pPr>
    </w:p>
    <w:p w14:paraId="6F5A5BE2" w14:textId="08D7209E" w:rsidR="00897F22" w:rsidRPr="00E44384" w:rsidRDefault="0029083E" w:rsidP="00E44384">
      <w:pPr>
        <w:spacing w:after="0" w:line="480" w:lineRule="auto"/>
        <w:ind w:firstLine="720"/>
        <w:rPr>
          <w:rFonts w:ascii="Arial" w:hAnsi="Arial" w:cs="Arial"/>
        </w:rPr>
      </w:pPr>
      <w:r w:rsidRPr="00E44384">
        <w:rPr>
          <w:rFonts w:ascii="Arial" w:hAnsi="Arial" w:cs="Arial"/>
        </w:rPr>
        <w:t>Throughout the report, the use of holistic content analysis has prove</w:t>
      </w:r>
      <w:r w:rsidR="00897F22" w:rsidRPr="00E44384">
        <w:rPr>
          <w:rFonts w:ascii="Arial" w:hAnsi="Arial" w:cs="Arial"/>
        </w:rPr>
        <w:t>n</w:t>
      </w:r>
      <w:r w:rsidRPr="00E44384">
        <w:rPr>
          <w:rFonts w:ascii="Arial" w:hAnsi="Arial" w:cs="Arial"/>
        </w:rPr>
        <w:t xml:space="preserve"> to be highly useful in getting a better understanding of X’s situation, and in a way, feel more connected with the case study. However</w:t>
      </w:r>
      <w:r w:rsidR="00897F22" w:rsidRPr="00E44384">
        <w:rPr>
          <w:rFonts w:ascii="Arial" w:hAnsi="Arial" w:cs="Arial"/>
        </w:rPr>
        <w:t>, some limitations of using holistic content analysis include digging too deep into literature and not fully understanding key themes. Yet, the literature provided within this essay has shown to explain the case study further especially with loneliness in children.</w:t>
      </w:r>
    </w:p>
    <w:p w14:paraId="400B1388" w14:textId="77777777" w:rsidR="00E44384" w:rsidRPr="00E44384" w:rsidRDefault="00E44384" w:rsidP="00E44384">
      <w:pPr>
        <w:spacing w:after="0" w:line="480" w:lineRule="auto"/>
        <w:ind w:firstLine="720"/>
        <w:rPr>
          <w:rFonts w:ascii="Arial" w:hAnsi="Arial" w:cs="Arial"/>
        </w:rPr>
      </w:pPr>
    </w:p>
    <w:p w14:paraId="092BC637" w14:textId="03F922D9" w:rsidR="00CA4D34" w:rsidRPr="00E44384" w:rsidRDefault="00CA4D34" w:rsidP="00E44384">
      <w:pPr>
        <w:spacing w:after="0" w:line="480" w:lineRule="auto"/>
        <w:ind w:firstLine="720"/>
        <w:rPr>
          <w:rFonts w:ascii="Arial" w:hAnsi="Arial" w:cs="Arial"/>
        </w:rPr>
      </w:pPr>
      <w:r w:rsidRPr="00E44384">
        <w:rPr>
          <w:rFonts w:ascii="Arial" w:hAnsi="Arial" w:cs="Arial"/>
        </w:rPr>
        <w:t>Some of the literature used within the essay is outdated, therefore not giving a true understanding of what interventions can be used to help reduce loneliness, therefore, newer literature would be required in order to give a better understanding of what interventions help tackle loneliness and to stop it from developing from childhood into adulthood</w:t>
      </w:r>
      <w:r w:rsidR="007B342C" w:rsidRPr="00E44384">
        <w:rPr>
          <w:rFonts w:ascii="Arial" w:hAnsi="Arial" w:cs="Arial"/>
        </w:rPr>
        <w:t xml:space="preserve">, for example, Stravynski and Boyer (2001) is an old study which would need to be redone to get a non-biased result. Other issues with this </w:t>
      </w:r>
      <w:r w:rsidR="00E44384" w:rsidRPr="00E44384">
        <w:rPr>
          <w:rFonts w:ascii="Arial" w:hAnsi="Arial" w:cs="Arial"/>
        </w:rPr>
        <w:t>literature</w:t>
      </w:r>
      <w:r w:rsidR="007B342C" w:rsidRPr="00E44384">
        <w:rPr>
          <w:rFonts w:ascii="Arial" w:hAnsi="Arial" w:cs="Arial"/>
        </w:rPr>
        <w:t xml:space="preserve"> </w:t>
      </w:r>
      <w:r w:rsidR="00E44384" w:rsidRPr="00E44384">
        <w:rPr>
          <w:rFonts w:ascii="Arial" w:hAnsi="Arial" w:cs="Arial"/>
        </w:rPr>
        <w:t>are</w:t>
      </w:r>
      <w:r w:rsidR="007B342C" w:rsidRPr="00E44384">
        <w:rPr>
          <w:rFonts w:ascii="Arial" w:hAnsi="Arial" w:cs="Arial"/>
        </w:rPr>
        <w:t xml:space="preserve"> that it is not stated how many people were used, their </w:t>
      </w:r>
      <w:r w:rsidR="00E44384" w:rsidRPr="00E44384">
        <w:rPr>
          <w:rFonts w:ascii="Arial" w:hAnsi="Arial" w:cs="Arial"/>
        </w:rPr>
        <w:t>ethnicity</w:t>
      </w:r>
      <w:r w:rsidR="007B342C" w:rsidRPr="00E44384">
        <w:rPr>
          <w:rFonts w:ascii="Arial" w:hAnsi="Arial" w:cs="Arial"/>
        </w:rPr>
        <w:t xml:space="preserve">, gender or background was neither included. </w:t>
      </w:r>
    </w:p>
    <w:p w14:paraId="07BA9B87" w14:textId="77777777" w:rsidR="00E44384" w:rsidRPr="00E44384" w:rsidRDefault="00E44384" w:rsidP="00E44384">
      <w:pPr>
        <w:spacing w:after="0" w:line="480" w:lineRule="auto"/>
        <w:rPr>
          <w:rFonts w:ascii="Arial" w:hAnsi="Arial" w:cs="Arial"/>
        </w:rPr>
      </w:pPr>
    </w:p>
    <w:p w14:paraId="4C82FBFD" w14:textId="1CED4277" w:rsidR="00ED7FA4" w:rsidRPr="00E44384" w:rsidRDefault="00ED7FA4" w:rsidP="00E44384">
      <w:pPr>
        <w:spacing w:after="0" w:line="480" w:lineRule="auto"/>
        <w:rPr>
          <w:rFonts w:ascii="Arial" w:hAnsi="Arial" w:cs="Arial"/>
          <w:u w:val="single"/>
        </w:rPr>
      </w:pPr>
      <w:r w:rsidRPr="00E44384">
        <w:rPr>
          <w:rFonts w:ascii="Arial" w:hAnsi="Arial" w:cs="Arial"/>
          <w:u w:val="single"/>
        </w:rPr>
        <w:t xml:space="preserve">Conclusion </w:t>
      </w:r>
    </w:p>
    <w:p w14:paraId="551BA074" w14:textId="77777777" w:rsidR="00E44384" w:rsidRPr="00E44384" w:rsidRDefault="00E44384" w:rsidP="00E44384">
      <w:pPr>
        <w:spacing w:after="0" w:line="480" w:lineRule="auto"/>
        <w:ind w:firstLine="720"/>
        <w:rPr>
          <w:rFonts w:ascii="Arial" w:hAnsi="Arial" w:cs="Arial"/>
          <w:u w:val="single"/>
        </w:rPr>
      </w:pPr>
    </w:p>
    <w:p w14:paraId="76473532" w14:textId="5FA72089" w:rsidR="00584D42" w:rsidRPr="00E44384" w:rsidRDefault="009B45DD" w:rsidP="00E44384">
      <w:pPr>
        <w:spacing w:after="0" w:line="480" w:lineRule="auto"/>
        <w:ind w:firstLine="720"/>
        <w:rPr>
          <w:rFonts w:ascii="Arial" w:hAnsi="Arial" w:cs="Arial"/>
        </w:rPr>
      </w:pPr>
      <w:r w:rsidRPr="00E44384">
        <w:rPr>
          <w:rFonts w:ascii="Arial" w:hAnsi="Arial" w:cs="Arial"/>
        </w:rPr>
        <w:t xml:space="preserve">There are interventions shown within this report that can </w:t>
      </w:r>
      <w:bookmarkStart w:id="1" w:name="_Hlk3910646"/>
      <w:r w:rsidRPr="00E44384">
        <w:rPr>
          <w:rFonts w:ascii="Arial" w:hAnsi="Arial" w:cs="Arial"/>
        </w:rPr>
        <w:t>help tackle loneliness from progressing into serious mental health issues</w:t>
      </w:r>
      <w:bookmarkEnd w:id="1"/>
      <w:r w:rsidRPr="00E44384">
        <w:rPr>
          <w:rFonts w:ascii="Arial" w:hAnsi="Arial" w:cs="Arial"/>
        </w:rPr>
        <w:t>, such as medication and counselling</w:t>
      </w:r>
      <w:r w:rsidR="00897F22" w:rsidRPr="00E44384">
        <w:rPr>
          <w:rFonts w:ascii="Arial" w:hAnsi="Arial" w:cs="Arial"/>
        </w:rPr>
        <w:t xml:space="preserve">, especially in helping to help loneliness within children. </w:t>
      </w:r>
      <w:r w:rsidR="0029083E" w:rsidRPr="00E44384">
        <w:rPr>
          <w:rFonts w:ascii="Arial" w:hAnsi="Arial" w:cs="Arial"/>
        </w:rPr>
        <w:t xml:space="preserve">However, little is shown how much these interventions help, therefore more research would be required. </w:t>
      </w:r>
      <w:r w:rsidR="0069488F" w:rsidRPr="00E44384">
        <w:rPr>
          <w:rFonts w:ascii="Arial" w:hAnsi="Arial" w:cs="Arial"/>
        </w:rPr>
        <w:t xml:space="preserve">Throughout this </w:t>
      </w:r>
      <w:r w:rsidR="00D80800" w:rsidRPr="00E44384">
        <w:rPr>
          <w:rFonts w:ascii="Arial" w:hAnsi="Arial" w:cs="Arial"/>
        </w:rPr>
        <w:t>report, there have been various advantages of using a narrative analysis on a case study, such as</w:t>
      </w:r>
      <w:r w:rsidR="0029083E" w:rsidRPr="00E44384">
        <w:rPr>
          <w:rFonts w:ascii="Arial" w:hAnsi="Arial" w:cs="Arial"/>
        </w:rPr>
        <w:t xml:space="preserve"> being able to explore a case study in more depth and getting a better understanding of why a person is feeling. </w:t>
      </w:r>
      <w:r w:rsidR="00D80800" w:rsidRPr="00E44384">
        <w:rPr>
          <w:rFonts w:ascii="Arial" w:hAnsi="Arial" w:cs="Arial"/>
        </w:rPr>
        <w:t>However, there have been some disadvantages highlighted throughout, such a</w:t>
      </w:r>
      <w:r w:rsidR="0029083E" w:rsidRPr="00E44384">
        <w:rPr>
          <w:rFonts w:ascii="Arial" w:hAnsi="Arial" w:cs="Arial"/>
        </w:rPr>
        <w:t xml:space="preserve">s sometimes, it may be too in depth, and end up not relating to the main </w:t>
      </w:r>
      <w:r w:rsidR="0029083E" w:rsidRPr="00E44384">
        <w:rPr>
          <w:rFonts w:ascii="Arial" w:hAnsi="Arial" w:cs="Arial"/>
        </w:rPr>
        <w:lastRenderedPageBreak/>
        <w:t xml:space="preserve">themes of the case study. </w:t>
      </w:r>
      <w:r w:rsidR="00584D42" w:rsidRPr="00E44384">
        <w:rPr>
          <w:rFonts w:ascii="Arial" w:hAnsi="Arial" w:cs="Arial"/>
        </w:rPr>
        <w:t>However, to conclude this report, X is growing stronger</w:t>
      </w:r>
      <w:r w:rsidR="002A187E" w:rsidRPr="00E44384">
        <w:rPr>
          <w:rFonts w:ascii="Arial" w:hAnsi="Arial" w:cs="Arial"/>
        </w:rPr>
        <w:t xml:space="preserve"> and is more confident in herself and within talking to others about her depression and anxiety. Her relationship with her depression has become a lot healthier, with the help of antidepressants. </w:t>
      </w:r>
      <w:r w:rsidR="0029083E" w:rsidRPr="00E44384">
        <w:rPr>
          <w:rFonts w:ascii="Arial" w:hAnsi="Arial" w:cs="Arial"/>
        </w:rPr>
        <w:t>There is no longer such a stigma on mental health within South Africa.</w:t>
      </w:r>
    </w:p>
    <w:p w14:paraId="44155936" w14:textId="77777777" w:rsidR="0098740D" w:rsidRPr="00E44384" w:rsidRDefault="0098740D">
      <w:pPr>
        <w:rPr>
          <w:rFonts w:ascii="Arial" w:hAnsi="Arial" w:cs="Arial"/>
        </w:rPr>
      </w:pPr>
    </w:p>
    <w:p w14:paraId="020C4CC1" w14:textId="6EE91CBE" w:rsidR="00642517" w:rsidRPr="00E44384" w:rsidRDefault="00642517">
      <w:pPr>
        <w:rPr>
          <w:rFonts w:ascii="Arial" w:hAnsi="Arial" w:cs="Arial"/>
        </w:rPr>
      </w:pPr>
    </w:p>
    <w:p w14:paraId="0000A036" w14:textId="330EDC68" w:rsidR="00E44384" w:rsidRPr="00E44384" w:rsidRDefault="00E44384">
      <w:pPr>
        <w:rPr>
          <w:rFonts w:ascii="Arial" w:hAnsi="Arial" w:cs="Arial"/>
        </w:rPr>
      </w:pPr>
    </w:p>
    <w:p w14:paraId="5C2A62BD" w14:textId="611AD5EF" w:rsidR="00E44384" w:rsidRPr="00E44384" w:rsidRDefault="00E44384">
      <w:pPr>
        <w:rPr>
          <w:rFonts w:ascii="Arial" w:hAnsi="Arial" w:cs="Arial"/>
        </w:rPr>
      </w:pPr>
    </w:p>
    <w:p w14:paraId="5D8E1387" w14:textId="2E901CDA" w:rsidR="00E44384" w:rsidRPr="00E44384" w:rsidRDefault="00E44384">
      <w:pPr>
        <w:rPr>
          <w:rFonts w:ascii="Arial" w:hAnsi="Arial" w:cs="Arial"/>
        </w:rPr>
      </w:pPr>
    </w:p>
    <w:p w14:paraId="69AFA5DE" w14:textId="127B2B37" w:rsidR="00E44384" w:rsidRPr="00E44384" w:rsidRDefault="00E44384">
      <w:pPr>
        <w:rPr>
          <w:rFonts w:ascii="Arial" w:hAnsi="Arial" w:cs="Arial"/>
        </w:rPr>
      </w:pPr>
    </w:p>
    <w:p w14:paraId="1A35903C" w14:textId="13EB0A91" w:rsidR="00E44384" w:rsidRPr="00E44384" w:rsidRDefault="00E44384">
      <w:pPr>
        <w:rPr>
          <w:rFonts w:ascii="Arial" w:hAnsi="Arial" w:cs="Arial"/>
        </w:rPr>
      </w:pPr>
    </w:p>
    <w:p w14:paraId="3B011C11" w14:textId="349E8547" w:rsidR="00E44384" w:rsidRPr="00E44384" w:rsidRDefault="00E44384">
      <w:pPr>
        <w:rPr>
          <w:rFonts w:ascii="Arial" w:hAnsi="Arial" w:cs="Arial"/>
        </w:rPr>
      </w:pPr>
    </w:p>
    <w:p w14:paraId="406BCB1C" w14:textId="025BD49B" w:rsidR="00E44384" w:rsidRPr="00E44384" w:rsidRDefault="00E44384">
      <w:pPr>
        <w:rPr>
          <w:rFonts w:ascii="Arial" w:hAnsi="Arial" w:cs="Arial"/>
        </w:rPr>
      </w:pPr>
    </w:p>
    <w:p w14:paraId="17F7F336" w14:textId="1E3A1B3D" w:rsidR="00E44384" w:rsidRPr="00E44384" w:rsidRDefault="00E44384">
      <w:pPr>
        <w:rPr>
          <w:rFonts w:ascii="Arial" w:hAnsi="Arial" w:cs="Arial"/>
        </w:rPr>
      </w:pPr>
    </w:p>
    <w:p w14:paraId="3633BB9E" w14:textId="79B168AC" w:rsidR="00E44384" w:rsidRPr="00E44384" w:rsidRDefault="00E44384">
      <w:pPr>
        <w:rPr>
          <w:rFonts w:ascii="Arial" w:hAnsi="Arial" w:cs="Arial"/>
        </w:rPr>
      </w:pPr>
    </w:p>
    <w:p w14:paraId="26098B3E" w14:textId="572F8DA2" w:rsidR="00E44384" w:rsidRPr="00E44384" w:rsidRDefault="00E44384">
      <w:pPr>
        <w:rPr>
          <w:rFonts w:ascii="Arial" w:hAnsi="Arial" w:cs="Arial"/>
        </w:rPr>
      </w:pPr>
    </w:p>
    <w:p w14:paraId="56595DF6" w14:textId="3D76859A" w:rsidR="00E44384" w:rsidRPr="00E44384" w:rsidRDefault="00E44384">
      <w:pPr>
        <w:rPr>
          <w:rFonts w:ascii="Arial" w:hAnsi="Arial" w:cs="Arial"/>
        </w:rPr>
      </w:pPr>
    </w:p>
    <w:p w14:paraId="06F0399E" w14:textId="48DF1F9D" w:rsidR="00E44384" w:rsidRPr="00E44384" w:rsidRDefault="00E44384">
      <w:pPr>
        <w:rPr>
          <w:rFonts w:ascii="Arial" w:hAnsi="Arial" w:cs="Arial"/>
        </w:rPr>
      </w:pPr>
    </w:p>
    <w:p w14:paraId="32CCB33C" w14:textId="7204DF88" w:rsidR="00E44384" w:rsidRPr="00E44384" w:rsidRDefault="00E44384">
      <w:pPr>
        <w:rPr>
          <w:rFonts w:ascii="Arial" w:hAnsi="Arial" w:cs="Arial"/>
        </w:rPr>
      </w:pPr>
    </w:p>
    <w:p w14:paraId="40006356" w14:textId="69EFA8B1" w:rsidR="00E44384" w:rsidRPr="00E44384" w:rsidRDefault="00E44384">
      <w:pPr>
        <w:rPr>
          <w:rFonts w:ascii="Arial" w:hAnsi="Arial" w:cs="Arial"/>
        </w:rPr>
      </w:pPr>
    </w:p>
    <w:p w14:paraId="2A276EF6" w14:textId="45D892FB" w:rsidR="00E44384" w:rsidRPr="00E44384" w:rsidRDefault="00E44384">
      <w:pPr>
        <w:rPr>
          <w:rFonts w:ascii="Arial" w:hAnsi="Arial" w:cs="Arial"/>
        </w:rPr>
      </w:pPr>
    </w:p>
    <w:p w14:paraId="208B8931" w14:textId="241AE6C2" w:rsidR="00E44384" w:rsidRPr="00E44384" w:rsidRDefault="00E44384">
      <w:pPr>
        <w:rPr>
          <w:rFonts w:ascii="Arial" w:hAnsi="Arial" w:cs="Arial"/>
        </w:rPr>
      </w:pPr>
    </w:p>
    <w:p w14:paraId="37135EAB" w14:textId="7D2396D1" w:rsidR="00E44384" w:rsidRPr="00E44384" w:rsidRDefault="00E44384">
      <w:pPr>
        <w:rPr>
          <w:rFonts w:ascii="Arial" w:hAnsi="Arial" w:cs="Arial"/>
        </w:rPr>
      </w:pPr>
    </w:p>
    <w:p w14:paraId="595DC1D1" w14:textId="7CE14C5C" w:rsidR="00E44384" w:rsidRPr="00E44384" w:rsidRDefault="00E44384">
      <w:pPr>
        <w:rPr>
          <w:rFonts w:ascii="Arial" w:hAnsi="Arial" w:cs="Arial"/>
        </w:rPr>
      </w:pPr>
    </w:p>
    <w:p w14:paraId="6A3B52AA" w14:textId="00DF3DAC" w:rsidR="00E44384" w:rsidRPr="00E44384" w:rsidRDefault="00E44384">
      <w:pPr>
        <w:rPr>
          <w:rFonts w:ascii="Arial" w:hAnsi="Arial" w:cs="Arial"/>
        </w:rPr>
      </w:pPr>
    </w:p>
    <w:p w14:paraId="0F4D90E8" w14:textId="2DBCC836" w:rsidR="00E44384" w:rsidRPr="00E44384" w:rsidRDefault="00E44384">
      <w:pPr>
        <w:rPr>
          <w:rFonts w:ascii="Arial" w:hAnsi="Arial" w:cs="Arial"/>
        </w:rPr>
      </w:pPr>
    </w:p>
    <w:p w14:paraId="3E5979E0" w14:textId="09A555B1" w:rsidR="00E44384" w:rsidRPr="00E44384" w:rsidRDefault="00E44384">
      <w:pPr>
        <w:rPr>
          <w:rFonts w:ascii="Arial" w:hAnsi="Arial" w:cs="Arial"/>
        </w:rPr>
      </w:pPr>
    </w:p>
    <w:p w14:paraId="7AD2F49F" w14:textId="77777777" w:rsidR="00E44384" w:rsidRDefault="00E44384" w:rsidP="00E44384">
      <w:pPr>
        <w:rPr>
          <w:rFonts w:ascii="Arial" w:hAnsi="Arial" w:cs="Arial"/>
          <w:u w:val="single"/>
        </w:rPr>
      </w:pPr>
    </w:p>
    <w:p w14:paraId="25ECB009" w14:textId="77777777" w:rsidR="00E44384" w:rsidRDefault="00E44384" w:rsidP="00E44384">
      <w:pPr>
        <w:rPr>
          <w:rFonts w:ascii="Arial" w:hAnsi="Arial" w:cs="Arial"/>
          <w:u w:val="single"/>
        </w:rPr>
      </w:pPr>
    </w:p>
    <w:p w14:paraId="5C0283D7" w14:textId="77777777" w:rsidR="00E44384" w:rsidRDefault="00E44384" w:rsidP="00E44384">
      <w:pPr>
        <w:rPr>
          <w:rFonts w:ascii="Arial" w:hAnsi="Arial" w:cs="Arial"/>
          <w:u w:val="single"/>
        </w:rPr>
      </w:pPr>
    </w:p>
    <w:p w14:paraId="01027AE0" w14:textId="77777777" w:rsidR="00E44384" w:rsidRDefault="00E44384" w:rsidP="00E44384">
      <w:pPr>
        <w:rPr>
          <w:rFonts w:ascii="Arial" w:hAnsi="Arial" w:cs="Arial"/>
          <w:u w:val="single"/>
        </w:rPr>
      </w:pPr>
    </w:p>
    <w:p w14:paraId="7C8E2C95" w14:textId="77777777" w:rsidR="00E44384" w:rsidRDefault="00E44384" w:rsidP="00E44384">
      <w:pPr>
        <w:rPr>
          <w:rFonts w:ascii="Arial" w:hAnsi="Arial" w:cs="Arial"/>
          <w:u w:val="single"/>
        </w:rPr>
      </w:pPr>
    </w:p>
    <w:p w14:paraId="72CDF15B" w14:textId="57308C96" w:rsidR="00E44384" w:rsidRPr="00E44384" w:rsidRDefault="00E44384" w:rsidP="00E44384">
      <w:pPr>
        <w:rPr>
          <w:rFonts w:ascii="Arial" w:hAnsi="Arial" w:cs="Arial"/>
          <w:u w:val="single"/>
        </w:rPr>
      </w:pPr>
      <w:bookmarkStart w:id="2" w:name="_GoBack"/>
      <w:bookmarkEnd w:id="2"/>
      <w:r w:rsidRPr="00E44384">
        <w:rPr>
          <w:rFonts w:ascii="Arial" w:hAnsi="Arial" w:cs="Arial"/>
          <w:u w:val="single"/>
        </w:rPr>
        <w:lastRenderedPageBreak/>
        <w:t>Reference list</w:t>
      </w:r>
    </w:p>
    <w:p w14:paraId="1AA25A7B" w14:textId="77777777" w:rsidR="00E44384" w:rsidRPr="00E44384" w:rsidRDefault="00E44384" w:rsidP="00E44384">
      <w:pPr>
        <w:rPr>
          <w:rFonts w:ascii="Arial" w:hAnsi="Arial" w:cs="Arial"/>
          <w:u w:val="single"/>
        </w:rPr>
      </w:pPr>
    </w:p>
    <w:p w14:paraId="61B11F40"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Atkinson, B. (2009). Teachers responding to narrative inquiry: An approach to narrative inquiry criticism. </w:t>
      </w:r>
      <w:r w:rsidRPr="00E44384">
        <w:rPr>
          <w:rFonts w:ascii="Arial" w:hAnsi="Arial" w:cs="Arial"/>
          <w:i/>
          <w:iCs/>
          <w:color w:val="222222"/>
          <w:shd w:val="clear" w:color="auto" w:fill="FFFFFF"/>
        </w:rPr>
        <w:t>The Journal of Educational Research</w:t>
      </w:r>
      <w:r w:rsidRPr="00E44384">
        <w:rPr>
          <w:rFonts w:ascii="Arial" w:hAnsi="Arial" w:cs="Arial"/>
          <w:color w:val="222222"/>
          <w:shd w:val="clear" w:color="auto" w:fill="FFFFFF"/>
        </w:rPr>
        <w:t>, </w:t>
      </w:r>
      <w:r w:rsidRPr="00E44384">
        <w:rPr>
          <w:rFonts w:ascii="Arial" w:hAnsi="Arial" w:cs="Arial"/>
          <w:i/>
          <w:iCs/>
          <w:color w:val="222222"/>
          <w:shd w:val="clear" w:color="auto" w:fill="FFFFFF"/>
        </w:rPr>
        <w:t>103</w:t>
      </w:r>
      <w:r w:rsidRPr="00E44384">
        <w:rPr>
          <w:rFonts w:ascii="Arial" w:hAnsi="Arial" w:cs="Arial"/>
          <w:color w:val="222222"/>
          <w:shd w:val="clear" w:color="auto" w:fill="FFFFFF"/>
        </w:rPr>
        <w:t>(2), 91-102.</w:t>
      </w:r>
    </w:p>
    <w:p w14:paraId="6308C95E" w14:textId="77777777" w:rsidR="00E44384" w:rsidRPr="00E44384" w:rsidRDefault="00E44384" w:rsidP="00E44384">
      <w:pPr>
        <w:spacing w:after="0" w:line="480" w:lineRule="auto"/>
        <w:ind w:left="720" w:hanging="720"/>
        <w:rPr>
          <w:rFonts w:ascii="Arial" w:hAnsi="Arial" w:cs="Arial"/>
          <w:color w:val="222222"/>
          <w:shd w:val="clear" w:color="auto" w:fill="FFFFFF"/>
        </w:rPr>
      </w:pPr>
      <w:proofErr w:type="spellStart"/>
      <w:r w:rsidRPr="00E44384">
        <w:rPr>
          <w:rFonts w:ascii="Arial" w:hAnsi="Arial" w:cs="Arial"/>
          <w:color w:val="222222"/>
          <w:shd w:val="clear" w:color="auto" w:fill="FFFFFF"/>
        </w:rPr>
        <w:t>Barbarin</w:t>
      </w:r>
      <w:proofErr w:type="spellEnd"/>
      <w:r w:rsidRPr="00E44384">
        <w:rPr>
          <w:rFonts w:ascii="Arial" w:hAnsi="Arial" w:cs="Arial"/>
          <w:color w:val="222222"/>
          <w:shd w:val="clear" w:color="auto" w:fill="FFFFFF"/>
        </w:rPr>
        <w:t xml:space="preserve">, O. A., Richter, L., &amp; </w:t>
      </w:r>
      <w:proofErr w:type="spellStart"/>
      <w:r w:rsidRPr="00E44384">
        <w:rPr>
          <w:rFonts w:ascii="Arial" w:hAnsi="Arial" w:cs="Arial"/>
          <w:color w:val="222222"/>
          <w:shd w:val="clear" w:color="auto" w:fill="FFFFFF"/>
        </w:rPr>
        <w:t>DeWet</w:t>
      </w:r>
      <w:proofErr w:type="spellEnd"/>
      <w:r w:rsidRPr="00E44384">
        <w:rPr>
          <w:rFonts w:ascii="Arial" w:hAnsi="Arial" w:cs="Arial"/>
          <w:color w:val="222222"/>
          <w:shd w:val="clear" w:color="auto" w:fill="FFFFFF"/>
        </w:rPr>
        <w:t>, T. (2001). Exposure to violence, coping resources, and psychological adjustment of South African children. </w:t>
      </w:r>
      <w:r w:rsidRPr="00E44384">
        <w:rPr>
          <w:rFonts w:ascii="Arial" w:hAnsi="Arial" w:cs="Arial"/>
          <w:i/>
          <w:iCs/>
          <w:color w:val="222222"/>
          <w:shd w:val="clear" w:color="auto" w:fill="FFFFFF"/>
        </w:rPr>
        <w:t>American Journal of Orthopsychiatry</w:t>
      </w:r>
      <w:r w:rsidRPr="00E44384">
        <w:rPr>
          <w:rFonts w:ascii="Arial" w:hAnsi="Arial" w:cs="Arial"/>
          <w:color w:val="222222"/>
          <w:shd w:val="clear" w:color="auto" w:fill="FFFFFF"/>
        </w:rPr>
        <w:t>, </w:t>
      </w:r>
      <w:r w:rsidRPr="00E44384">
        <w:rPr>
          <w:rFonts w:ascii="Arial" w:hAnsi="Arial" w:cs="Arial"/>
          <w:i/>
          <w:iCs/>
          <w:color w:val="222222"/>
          <w:shd w:val="clear" w:color="auto" w:fill="FFFFFF"/>
        </w:rPr>
        <w:t>71</w:t>
      </w:r>
      <w:r w:rsidRPr="00E44384">
        <w:rPr>
          <w:rFonts w:ascii="Arial" w:hAnsi="Arial" w:cs="Arial"/>
          <w:color w:val="222222"/>
          <w:shd w:val="clear" w:color="auto" w:fill="FFFFFF"/>
        </w:rPr>
        <w:t>(1), 16-25.</w:t>
      </w:r>
    </w:p>
    <w:p w14:paraId="6322034C"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 xml:space="preserve">Cecil, C. A., </w:t>
      </w:r>
      <w:proofErr w:type="spellStart"/>
      <w:r w:rsidRPr="00E44384">
        <w:rPr>
          <w:rFonts w:ascii="Arial" w:hAnsi="Arial" w:cs="Arial"/>
          <w:color w:val="222222"/>
          <w:shd w:val="clear" w:color="auto" w:fill="FFFFFF"/>
        </w:rPr>
        <w:t>Viding</w:t>
      </w:r>
      <w:proofErr w:type="spellEnd"/>
      <w:r w:rsidRPr="00E44384">
        <w:rPr>
          <w:rFonts w:ascii="Arial" w:hAnsi="Arial" w:cs="Arial"/>
          <w:color w:val="222222"/>
          <w:shd w:val="clear" w:color="auto" w:fill="FFFFFF"/>
        </w:rPr>
        <w:t>, E., Fearon, P., Glaser, D., &amp; McCrory, E. J. (2017). Disentangling the mental health impact of childhood abuse and neglect. </w:t>
      </w:r>
      <w:r w:rsidRPr="00E44384">
        <w:rPr>
          <w:rFonts w:ascii="Arial" w:hAnsi="Arial" w:cs="Arial"/>
          <w:i/>
          <w:iCs/>
          <w:color w:val="222222"/>
          <w:shd w:val="clear" w:color="auto" w:fill="FFFFFF"/>
        </w:rPr>
        <w:t>Child abuse &amp; neglect</w:t>
      </w:r>
      <w:r w:rsidRPr="00E44384">
        <w:rPr>
          <w:rFonts w:ascii="Arial" w:hAnsi="Arial" w:cs="Arial"/>
          <w:color w:val="222222"/>
          <w:shd w:val="clear" w:color="auto" w:fill="FFFFFF"/>
        </w:rPr>
        <w:t>, </w:t>
      </w:r>
      <w:r w:rsidRPr="00E44384">
        <w:rPr>
          <w:rFonts w:ascii="Arial" w:hAnsi="Arial" w:cs="Arial"/>
          <w:i/>
          <w:iCs/>
          <w:color w:val="222222"/>
          <w:shd w:val="clear" w:color="auto" w:fill="FFFFFF"/>
        </w:rPr>
        <w:t>63</w:t>
      </w:r>
      <w:r w:rsidRPr="00E44384">
        <w:rPr>
          <w:rFonts w:ascii="Arial" w:hAnsi="Arial" w:cs="Arial"/>
          <w:color w:val="222222"/>
          <w:shd w:val="clear" w:color="auto" w:fill="FFFFFF"/>
        </w:rPr>
        <w:t>, 106-119.</w:t>
      </w:r>
    </w:p>
    <w:p w14:paraId="2AE566E2" w14:textId="77777777" w:rsidR="00E44384" w:rsidRPr="00E44384" w:rsidRDefault="00E44384" w:rsidP="00E44384">
      <w:pPr>
        <w:spacing w:after="0" w:line="480" w:lineRule="auto"/>
        <w:ind w:left="720" w:hanging="720"/>
        <w:rPr>
          <w:rFonts w:ascii="Arial" w:hAnsi="Arial" w:cs="Arial"/>
          <w:color w:val="000000"/>
          <w:shd w:val="clear" w:color="auto" w:fill="FFFFFF"/>
        </w:rPr>
      </w:pPr>
      <w:r w:rsidRPr="00E44384">
        <w:rPr>
          <w:rFonts w:ascii="Arial" w:hAnsi="Arial" w:cs="Arial"/>
          <w:color w:val="000000"/>
          <w:shd w:val="clear" w:color="auto" w:fill="FFFFFF"/>
        </w:rPr>
        <w:t xml:space="preserve">Depression | Mind, the mental health charity - help for mental health problems. (2019). Retrieved from </w:t>
      </w:r>
      <w:hyperlink r:id="rId7" w:history="1">
        <w:r w:rsidRPr="00E44384">
          <w:rPr>
            <w:rStyle w:val="Hyperlink"/>
            <w:rFonts w:ascii="Arial" w:hAnsi="Arial" w:cs="Arial"/>
            <w:shd w:val="clear" w:color="auto" w:fill="FFFFFF"/>
          </w:rPr>
          <w:t>https://www.mind.org.uk/information-support/types-of-mental-health-problems/depression/</w:t>
        </w:r>
      </w:hyperlink>
    </w:p>
    <w:p w14:paraId="3DA8B1A3" w14:textId="77777777" w:rsidR="00E44384" w:rsidRPr="00E44384" w:rsidRDefault="00E44384" w:rsidP="00E44384">
      <w:pPr>
        <w:spacing w:after="0" w:line="480" w:lineRule="auto"/>
        <w:ind w:left="720" w:hanging="720"/>
        <w:rPr>
          <w:rFonts w:ascii="Arial" w:hAnsi="Arial" w:cs="Arial"/>
          <w:color w:val="000000"/>
          <w:shd w:val="clear" w:color="auto" w:fill="FFFFFF"/>
        </w:rPr>
      </w:pPr>
      <w:r w:rsidRPr="00E44384">
        <w:rPr>
          <w:rFonts w:ascii="Arial" w:hAnsi="Arial" w:cs="Arial"/>
          <w:color w:val="000000"/>
          <w:shd w:val="clear" w:color="auto" w:fill="FFFFFF"/>
        </w:rPr>
        <w:t xml:space="preserve">Depression. (2018). Retrieved from </w:t>
      </w:r>
      <w:hyperlink r:id="rId8" w:history="1">
        <w:r w:rsidRPr="00E44384">
          <w:rPr>
            <w:rStyle w:val="Hyperlink"/>
            <w:rFonts w:ascii="Arial" w:hAnsi="Arial" w:cs="Arial"/>
            <w:shd w:val="clear" w:color="auto" w:fill="FFFFFF"/>
          </w:rPr>
          <w:t>https://www.womenshealth.gov/mental-health/mental-health-conditions/depression</w:t>
        </w:r>
      </w:hyperlink>
    </w:p>
    <w:p w14:paraId="0BB38346" w14:textId="77777777" w:rsidR="00E44384" w:rsidRPr="00E44384" w:rsidRDefault="00E44384" w:rsidP="00E44384">
      <w:pPr>
        <w:spacing w:after="0" w:line="480" w:lineRule="auto"/>
        <w:ind w:left="720" w:hanging="720"/>
        <w:rPr>
          <w:rFonts w:ascii="Arial" w:hAnsi="Arial" w:cs="Arial"/>
          <w:color w:val="000000"/>
          <w:shd w:val="clear" w:color="auto" w:fill="FFFFFF"/>
        </w:rPr>
      </w:pPr>
      <w:r w:rsidRPr="00E44384">
        <w:rPr>
          <w:rFonts w:ascii="Arial" w:hAnsi="Arial" w:cs="Arial"/>
          <w:color w:val="000000"/>
          <w:shd w:val="clear" w:color="auto" w:fill="FFFFFF"/>
        </w:rPr>
        <w:t xml:space="preserve">Does depression increase the risk for suicide?. (2019). Retrieved from </w:t>
      </w:r>
      <w:hyperlink r:id="rId9" w:history="1">
        <w:r w:rsidRPr="00E44384">
          <w:rPr>
            <w:rStyle w:val="Hyperlink"/>
            <w:rFonts w:ascii="Arial" w:hAnsi="Arial" w:cs="Arial"/>
            <w:shd w:val="clear" w:color="auto" w:fill="FFFFFF"/>
          </w:rPr>
          <w:t>https://www.hhs.gov/answers/mental-health-and-substance-abuse/does-depression-increase-risk-of-suicide/index.html</w:t>
        </w:r>
      </w:hyperlink>
    </w:p>
    <w:p w14:paraId="00BFCBBB" w14:textId="77777777" w:rsidR="00E44384" w:rsidRPr="00E44384" w:rsidRDefault="00E44384" w:rsidP="00E44384">
      <w:pPr>
        <w:spacing w:after="0" w:line="480" w:lineRule="auto"/>
        <w:ind w:left="720" w:hanging="720"/>
        <w:rPr>
          <w:rFonts w:ascii="Arial" w:hAnsi="Arial" w:cs="Arial"/>
        </w:rPr>
      </w:pPr>
      <w:r w:rsidRPr="00E44384">
        <w:rPr>
          <w:rFonts w:ascii="Arial" w:hAnsi="Arial" w:cs="Arial"/>
          <w:color w:val="000000"/>
          <w:shd w:val="clear" w:color="auto" w:fill="FFFFFF"/>
        </w:rPr>
        <w:t>Fundamental Facts About Mental Health 2015. (2019). Retrieved from https://www.mentalhealth.org.uk/publications/fundamental-facts-about-mental-health-2015</w:t>
      </w:r>
    </w:p>
    <w:p w14:paraId="58F77A5B"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Hills, F., Meyer-Weitz, A., &amp; Asante, K. O. (2016). The lived experiences of street children in Durban, South Africa: violence, substance use, and resilience. </w:t>
      </w:r>
      <w:r w:rsidRPr="00E44384">
        <w:rPr>
          <w:rFonts w:ascii="Arial" w:hAnsi="Arial" w:cs="Arial"/>
          <w:i/>
          <w:iCs/>
          <w:color w:val="222222"/>
          <w:shd w:val="clear" w:color="auto" w:fill="FFFFFF"/>
        </w:rPr>
        <w:t>International journal of qualitative studies on health and well-being</w:t>
      </w:r>
      <w:r w:rsidRPr="00E44384">
        <w:rPr>
          <w:rFonts w:ascii="Arial" w:hAnsi="Arial" w:cs="Arial"/>
          <w:color w:val="222222"/>
          <w:shd w:val="clear" w:color="auto" w:fill="FFFFFF"/>
        </w:rPr>
        <w:t>, </w:t>
      </w:r>
      <w:r w:rsidRPr="00E44384">
        <w:rPr>
          <w:rFonts w:ascii="Arial" w:hAnsi="Arial" w:cs="Arial"/>
          <w:i/>
          <w:iCs/>
          <w:color w:val="222222"/>
          <w:shd w:val="clear" w:color="auto" w:fill="FFFFFF"/>
        </w:rPr>
        <w:t>11</w:t>
      </w:r>
      <w:r w:rsidRPr="00E44384">
        <w:rPr>
          <w:rFonts w:ascii="Arial" w:hAnsi="Arial" w:cs="Arial"/>
          <w:color w:val="222222"/>
          <w:shd w:val="clear" w:color="auto" w:fill="FFFFFF"/>
        </w:rPr>
        <w:t>(1), 30302.</w:t>
      </w:r>
    </w:p>
    <w:p w14:paraId="291DE275" w14:textId="77777777" w:rsidR="00E44384" w:rsidRPr="00E44384" w:rsidRDefault="00E44384" w:rsidP="00E44384">
      <w:pPr>
        <w:spacing w:after="0" w:line="480" w:lineRule="auto"/>
        <w:ind w:left="720" w:hanging="720"/>
        <w:rPr>
          <w:rFonts w:ascii="Arial" w:hAnsi="Arial" w:cs="Arial"/>
          <w:color w:val="222222"/>
          <w:shd w:val="clear" w:color="auto" w:fill="FFFFFF"/>
        </w:rPr>
      </w:pPr>
      <w:proofErr w:type="spellStart"/>
      <w:r w:rsidRPr="00E44384">
        <w:rPr>
          <w:rFonts w:ascii="Arial" w:hAnsi="Arial" w:cs="Arial"/>
          <w:color w:val="222222"/>
          <w:shd w:val="clear" w:color="auto" w:fill="FFFFFF"/>
        </w:rPr>
        <w:t>Honikman</w:t>
      </w:r>
      <w:proofErr w:type="spellEnd"/>
      <w:r w:rsidRPr="00E44384">
        <w:rPr>
          <w:rFonts w:ascii="Arial" w:hAnsi="Arial" w:cs="Arial"/>
          <w:color w:val="222222"/>
          <w:shd w:val="clear" w:color="auto" w:fill="FFFFFF"/>
        </w:rPr>
        <w:t>, S., Van Heyningen, T., Field, S., Baron, E., &amp; Tomlinson, M. (2012). Stepped care for maternal mental health: a case study of the perinatal mental health project in South Africa. </w:t>
      </w:r>
      <w:proofErr w:type="spellStart"/>
      <w:r w:rsidRPr="00E44384">
        <w:rPr>
          <w:rFonts w:ascii="Arial" w:hAnsi="Arial" w:cs="Arial"/>
          <w:i/>
          <w:iCs/>
          <w:color w:val="222222"/>
          <w:shd w:val="clear" w:color="auto" w:fill="FFFFFF"/>
        </w:rPr>
        <w:t>PLoS</w:t>
      </w:r>
      <w:proofErr w:type="spellEnd"/>
      <w:r w:rsidRPr="00E44384">
        <w:rPr>
          <w:rFonts w:ascii="Arial" w:hAnsi="Arial" w:cs="Arial"/>
          <w:i/>
          <w:iCs/>
          <w:color w:val="222222"/>
          <w:shd w:val="clear" w:color="auto" w:fill="FFFFFF"/>
        </w:rPr>
        <w:t xml:space="preserve"> medicine</w:t>
      </w:r>
      <w:r w:rsidRPr="00E44384">
        <w:rPr>
          <w:rFonts w:ascii="Arial" w:hAnsi="Arial" w:cs="Arial"/>
          <w:color w:val="222222"/>
          <w:shd w:val="clear" w:color="auto" w:fill="FFFFFF"/>
        </w:rPr>
        <w:t>, </w:t>
      </w:r>
      <w:r w:rsidRPr="00E44384">
        <w:rPr>
          <w:rFonts w:ascii="Arial" w:hAnsi="Arial" w:cs="Arial"/>
          <w:i/>
          <w:iCs/>
          <w:color w:val="222222"/>
          <w:shd w:val="clear" w:color="auto" w:fill="FFFFFF"/>
        </w:rPr>
        <w:t>9</w:t>
      </w:r>
      <w:r w:rsidRPr="00E44384">
        <w:rPr>
          <w:rFonts w:ascii="Arial" w:hAnsi="Arial" w:cs="Arial"/>
          <w:color w:val="222222"/>
          <w:shd w:val="clear" w:color="auto" w:fill="FFFFFF"/>
        </w:rPr>
        <w:t>(5), e1001222.</w:t>
      </w:r>
    </w:p>
    <w:p w14:paraId="7A8568EF"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Stravynski, A., &amp; Boyer, R. (2001). Loneliness in relation to suicide ideation and parasuicide: a population-wide study. </w:t>
      </w:r>
      <w:r w:rsidRPr="00E44384">
        <w:rPr>
          <w:rFonts w:ascii="Arial" w:hAnsi="Arial" w:cs="Arial"/>
          <w:i/>
          <w:iCs/>
          <w:color w:val="222222"/>
          <w:shd w:val="clear" w:color="auto" w:fill="FFFFFF"/>
        </w:rPr>
        <w:t xml:space="preserve">Suicide and Life-Threatening </w:t>
      </w:r>
      <w:proofErr w:type="spellStart"/>
      <w:r w:rsidRPr="00E44384">
        <w:rPr>
          <w:rFonts w:ascii="Arial" w:hAnsi="Arial" w:cs="Arial"/>
          <w:i/>
          <w:iCs/>
          <w:color w:val="222222"/>
          <w:shd w:val="clear" w:color="auto" w:fill="FFFFFF"/>
        </w:rPr>
        <w:t>Behavior</w:t>
      </w:r>
      <w:proofErr w:type="spellEnd"/>
      <w:r w:rsidRPr="00E44384">
        <w:rPr>
          <w:rFonts w:ascii="Arial" w:hAnsi="Arial" w:cs="Arial"/>
          <w:color w:val="222222"/>
          <w:shd w:val="clear" w:color="auto" w:fill="FFFFFF"/>
        </w:rPr>
        <w:t>, </w:t>
      </w:r>
      <w:r w:rsidRPr="00E44384">
        <w:rPr>
          <w:rFonts w:ascii="Arial" w:hAnsi="Arial" w:cs="Arial"/>
          <w:i/>
          <w:iCs/>
          <w:color w:val="222222"/>
          <w:shd w:val="clear" w:color="auto" w:fill="FFFFFF"/>
        </w:rPr>
        <w:t>31</w:t>
      </w:r>
      <w:r w:rsidRPr="00E44384">
        <w:rPr>
          <w:rFonts w:ascii="Arial" w:hAnsi="Arial" w:cs="Arial"/>
          <w:color w:val="222222"/>
          <w:shd w:val="clear" w:color="auto" w:fill="FFFFFF"/>
        </w:rPr>
        <w:t>(1), 32-40.</w:t>
      </w:r>
    </w:p>
    <w:p w14:paraId="6B178F22" w14:textId="77777777" w:rsidR="00E44384" w:rsidRPr="00E44384" w:rsidRDefault="00E44384" w:rsidP="00E44384">
      <w:pPr>
        <w:rPr>
          <w:rFonts w:ascii="Arial" w:hAnsi="Arial" w:cs="Arial"/>
        </w:rPr>
      </w:pPr>
    </w:p>
    <w:p w14:paraId="42A94522" w14:textId="77777777" w:rsidR="00E44384" w:rsidRPr="00E44384" w:rsidRDefault="00E44384">
      <w:pPr>
        <w:rPr>
          <w:rFonts w:ascii="Arial" w:hAnsi="Arial" w:cs="Arial"/>
        </w:rPr>
      </w:pPr>
    </w:p>
    <w:p w14:paraId="2CE93D50" w14:textId="77777777" w:rsidR="0098740D" w:rsidRPr="00ED7FA4" w:rsidRDefault="0098740D" w:rsidP="0098740D">
      <w:pPr>
        <w:rPr>
          <w:rFonts w:ascii="Arial" w:hAnsi="Arial" w:cs="Arial"/>
          <w:sz w:val="24"/>
          <w:szCs w:val="24"/>
        </w:rPr>
      </w:pPr>
    </w:p>
    <w:sectPr w:rsidR="0098740D" w:rsidRPr="00ED7FA4" w:rsidSect="00E44384">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9527F" w14:textId="77777777" w:rsidR="007B342C" w:rsidRDefault="007B342C" w:rsidP="007B342C">
      <w:pPr>
        <w:spacing w:after="0" w:line="240" w:lineRule="auto"/>
      </w:pPr>
      <w:r>
        <w:separator/>
      </w:r>
    </w:p>
  </w:endnote>
  <w:endnote w:type="continuationSeparator" w:id="0">
    <w:p w14:paraId="38D9773A" w14:textId="77777777" w:rsidR="007B342C" w:rsidRDefault="007B342C" w:rsidP="007B3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323957"/>
      <w:docPartObj>
        <w:docPartGallery w:val="Page Numbers (Bottom of Page)"/>
        <w:docPartUnique/>
      </w:docPartObj>
    </w:sdtPr>
    <w:sdtEndPr>
      <w:rPr>
        <w:color w:val="7F7F7F" w:themeColor="background1" w:themeShade="7F"/>
        <w:spacing w:val="60"/>
      </w:rPr>
    </w:sdtEndPr>
    <w:sdtContent>
      <w:p w14:paraId="4E3B8FEE" w14:textId="44C660BB" w:rsidR="007B342C" w:rsidRDefault="007B342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5FF37E5" w14:textId="77777777" w:rsidR="007B342C" w:rsidRDefault="007B3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0A633" w14:textId="77777777" w:rsidR="007B342C" w:rsidRDefault="007B342C" w:rsidP="007B342C">
      <w:pPr>
        <w:spacing w:after="0" w:line="240" w:lineRule="auto"/>
      </w:pPr>
      <w:r>
        <w:separator/>
      </w:r>
    </w:p>
  </w:footnote>
  <w:footnote w:type="continuationSeparator" w:id="0">
    <w:p w14:paraId="272A8356" w14:textId="77777777" w:rsidR="007B342C" w:rsidRDefault="007B342C" w:rsidP="007B3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CCE96" w14:textId="77777777" w:rsidR="00E44384" w:rsidRPr="00E44384" w:rsidRDefault="00E44384" w:rsidP="00E44384">
    <w:pPr>
      <w:rPr>
        <w:rFonts w:ascii="Arial" w:hAnsi="Arial" w:cs="Arial"/>
        <w:sz w:val="20"/>
        <w:szCs w:val="20"/>
      </w:rPr>
    </w:pPr>
    <w:r w:rsidRPr="00E44384">
      <w:rPr>
        <w:rFonts w:ascii="Arial" w:hAnsi="Arial" w:cs="Arial"/>
        <w:sz w:val="20"/>
        <w:szCs w:val="20"/>
      </w:rPr>
      <w:t xml:space="preserve">RUNNING HEAD: </w:t>
    </w:r>
    <w:r w:rsidRPr="00E44384">
      <w:rPr>
        <w:rFonts w:ascii="Arial" w:hAnsi="Arial" w:cs="Arial"/>
        <w:sz w:val="20"/>
        <w:szCs w:val="20"/>
      </w:rPr>
      <w:t>What interventions can help tackle loneliness from progressing into serious mental health issues?</w:t>
    </w:r>
  </w:p>
  <w:p w14:paraId="6DB0274E" w14:textId="4A31761B" w:rsidR="00E44384" w:rsidRPr="00E44384" w:rsidRDefault="00E44384">
    <w:pPr>
      <w:pStyle w:val="Header"/>
      <w:rPr>
        <w:rFonts w:ascii="Arial" w:hAnsi="Arial" w:cs="Arial"/>
        <w:sz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1E2F51"/>
    <w:multiLevelType w:val="hybridMultilevel"/>
    <w:tmpl w:val="CF7C63CC"/>
    <w:lvl w:ilvl="0" w:tplc="AC40AD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FA4"/>
    <w:rsid w:val="00001E5F"/>
    <w:rsid w:val="00004ED8"/>
    <w:rsid w:val="000648E9"/>
    <w:rsid w:val="00064F6D"/>
    <w:rsid w:val="000C2C43"/>
    <w:rsid w:val="001B3F13"/>
    <w:rsid w:val="0029083E"/>
    <w:rsid w:val="002A187E"/>
    <w:rsid w:val="003E2A7C"/>
    <w:rsid w:val="00426E4A"/>
    <w:rsid w:val="00451DD8"/>
    <w:rsid w:val="00481B5B"/>
    <w:rsid w:val="004F694D"/>
    <w:rsid w:val="00582E16"/>
    <w:rsid w:val="00584D42"/>
    <w:rsid w:val="005E0310"/>
    <w:rsid w:val="005E094C"/>
    <w:rsid w:val="006279AA"/>
    <w:rsid w:val="00642517"/>
    <w:rsid w:val="00655407"/>
    <w:rsid w:val="0069488F"/>
    <w:rsid w:val="00714C39"/>
    <w:rsid w:val="00787B25"/>
    <w:rsid w:val="007B342C"/>
    <w:rsid w:val="00891C3D"/>
    <w:rsid w:val="00897F22"/>
    <w:rsid w:val="008A0632"/>
    <w:rsid w:val="00931A26"/>
    <w:rsid w:val="0098740D"/>
    <w:rsid w:val="00992E1C"/>
    <w:rsid w:val="00994B55"/>
    <w:rsid w:val="009B45DD"/>
    <w:rsid w:val="009C74A0"/>
    <w:rsid w:val="009E56DC"/>
    <w:rsid w:val="00A4294A"/>
    <w:rsid w:val="00AC7E60"/>
    <w:rsid w:val="00AF331E"/>
    <w:rsid w:val="00B14D4B"/>
    <w:rsid w:val="00B62B62"/>
    <w:rsid w:val="00BB177F"/>
    <w:rsid w:val="00CA4D34"/>
    <w:rsid w:val="00CF13A6"/>
    <w:rsid w:val="00D76899"/>
    <w:rsid w:val="00D80800"/>
    <w:rsid w:val="00D869E0"/>
    <w:rsid w:val="00DF3565"/>
    <w:rsid w:val="00E125F4"/>
    <w:rsid w:val="00E44384"/>
    <w:rsid w:val="00E70C9B"/>
    <w:rsid w:val="00ED7FA4"/>
    <w:rsid w:val="00FD6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F6BEC"/>
  <w15:chartTrackingRefBased/>
  <w15:docId w15:val="{C6C2EB64-CC39-43C9-876C-6C1449C37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2517"/>
    <w:rPr>
      <w:color w:val="0000FF"/>
      <w:u w:val="single"/>
    </w:rPr>
  </w:style>
  <w:style w:type="paragraph" w:styleId="ListParagraph">
    <w:name w:val="List Paragraph"/>
    <w:basedOn w:val="Normal"/>
    <w:uiPriority w:val="34"/>
    <w:qFormat/>
    <w:rsid w:val="00BB177F"/>
    <w:pPr>
      <w:ind w:left="720"/>
      <w:contextualSpacing/>
    </w:pPr>
  </w:style>
  <w:style w:type="paragraph" w:styleId="Header">
    <w:name w:val="header"/>
    <w:basedOn w:val="Normal"/>
    <w:link w:val="HeaderChar"/>
    <w:uiPriority w:val="99"/>
    <w:unhideWhenUsed/>
    <w:rsid w:val="007B34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42C"/>
  </w:style>
  <w:style w:type="paragraph" w:styleId="Footer">
    <w:name w:val="footer"/>
    <w:basedOn w:val="Normal"/>
    <w:link w:val="FooterChar"/>
    <w:uiPriority w:val="99"/>
    <w:unhideWhenUsed/>
    <w:rsid w:val="007B34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342C"/>
  </w:style>
  <w:style w:type="character" w:styleId="UnresolvedMention">
    <w:name w:val="Unresolved Mention"/>
    <w:basedOn w:val="DefaultParagraphFont"/>
    <w:uiPriority w:val="99"/>
    <w:semiHidden/>
    <w:unhideWhenUsed/>
    <w:rsid w:val="002908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menshealth.gov/mental-health/mental-health-conditions/depress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nd.org.uk/information-support/types-of-mental-health-problems/depress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hs.gov/answers/mental-health-and-substance-abuse/does-depression-increase-risk-of-suicide/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2187</Words>
  <Characters>12470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4</cp:revision>
  <dcterms:created xsi:type="dcterms:W3CDTF">2019-03-19T17:36:00Z</dcterms:created>
  <dcterms:modified xsi:type="dcterms:W3CDTF">2019-03-19T18:18:00Z</dcterms:modified>
</cp:coreProperties>
</file>