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751" w:type="dxa"/>
        <w:tblInd w:w="-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51"/>
      </w:tblGrid>
      <w:tr w:rsidR="00650CF1" w:rsidRPr="00650CF1" w14:paraId="415014AB" w14:textId="77777777" w:rsidTr="00856381">
        <w:tc>
          <w:tcPr>
            <w:tcW w:w="97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6D415AA" w14:textId="753403C9" w:rsidR="00650CF1" w:rsidRPr="00650CF1" w:rsidRDefault="00650CF1" w:rsidP="00856381">
            <w:pPr>
              <w:spacing w:after="0" w:line="240" w:lineRule="auto"/>
              <w:jc w:val="center"/>
              <w:rPr>
                <w:rFonts w:ascii="Arial" w:eastAsia="Times New Roman" w:hAnsi="Arial" w:cs="Arial"/>
                <w:szCs w:val="20"/>
                <w:lang w:eastAsia="en-GB"/>
              </w:rPr>
            </w:pPr>
            <w:r w:rsidRPr="00650CF1">
              <w:rPr>
                <w:rFonts w:ascii="Arial" w:eastAsia="Times New Roman" w:hAnsi="Arial" w:cs="Arial"/>
                <w:sz w:val="32"/>
                <w:szCs w:val="32"/>
                <w:lang w:eastAsia="en-GB"/>
              </w:rPr>
              <w:br w:type="page"/>
            </w:r>
            <w:r w:rsidRPr="00650CF1">
              <w:rPr>
                <w:rFonts w:ascii="Arial" w:eastAsia="Times New Roman" w:hAnsi="Arial" w:cs="Arial"/>
                <w:b/>
                <w:caps/>
                <w:sz w:val="40"/>
                <w:szCs w:val="20"/>
                <w:lang w:eastAsia="en-GB"/>
              </w:rPr>
              <w:t>Student FEEDBACK FORM</w:t>
            </w:r>
          </w:p>
        </w:tc>
      </w:tr>
    </w:tbl>
    <w:p w14:paraId="3835ABFA" w14:textId="4EC6257F" w:rsidR="00650CF1" w:rsidRPr="00A06DE9" w:rsidRDefault="00D73737" w:rsidP="003138A2">
      <w:pPr>
        <w:spacing w:after="0" w:line="276" w:lineRule="auto"/>
        <w:rPr>
          <w:rFonts w:ascii="Calibri" w:eastAsia="Times New Roman" w:hAnsi="Calibri" w:cs="Calibri"/>
          <w:b/>
          <w:bCs/>
          <w:color w:val="000000" w:themeColor="text1"/>
          <w:sz w:val="36"/>
          <w:szCs w:val="36"/>
          <w:lang w:eastAsia="en-GB"/>
        </w:rPr>
      </w:pPr>
      <w:r>
        <w:rPr>
          <w:rFonts w:ascii="Calibri" w:eastAsia="Times New Roman" w:hAnsi="Calibri" w:cs="Calibri"/>
          <w:b/>
          <w:bCs/>
          <w:color w:val="000000" w:themeColor="text1"/>
          <w:sz w:val="36"/>
          <w:szCs w:val="36"/>
          <w:lang w:eastAsia="en-GB"/>
        </w:rPr>
        <w:t>Tao Wang 1904588</w:t>
      </w:r>
    </w:p>
    <w:p w14:paraId="7E137713" w14:textId="77777777" w:rsidR="00650CF1" w:rsidRPr="00A06DE9" w:rsidRDefault="00650CF1" w:rsidP="00650CF1">
      <w:pPr>
        <w:tabs>
          <w:tab w:val="left" w:pos="720"/>
          <w:tab w:val="left" w:pos="1440"/>
        </w:tabs>
        <w:spacing w:after="0" w:line="240" w:lineRule="auto"/>
        <w:jc w:val="both"/>
        <w:rPr>
          <w:rFonts w:ascii="Arial" w:eastAsia="Times New Roman" w:hAnsi="Arial" w:cs="Arial"/>
          <w:color w:val="000000" w:themeColor="text1"/>
          <w:sz w:val="20"/>
          <w:szCs w:val="20"/>
        </w:rPr>
      </w:pPr>
      <w:r w:rsidRPr="00A06DE9">
        <w:rPr>
          <w:rFonts w:ascii="Arial" w:eastAsia="Times New Roman" w:hAnsi="Arial" w:cs="Arial"/>
          <w:color w:val="000000" w:themeColor="text1"/>
          <w:sz w:val="20"/>
          <w:szCs w:val="20"/>
        </w:rPr>
        <w:t xml:space="preserve">This section details the </w:t>
      </w:r>
      <w:r w:rsidRPr="00A06DE9">
        <w:rPr>
          <w:rFonts w:ascii="Arial" w:eastAsia="Times New Roman" w:hAnsi="Arial" w:cs="Arial"/>
          <w:i/>
          <w:color w:val="000000" w:themeColor="text1"/>
          <w:sz w:val="20"/>
          <w:szCs w:val="20"/>
        </w:rPr>
        <w:t>extent</w:t>
      </w:r>
      <w:r w:rsidRPr="00A06DE9">
        <w:rPr>
          <w:rFonts w:ascii="Arial" w:eastAsia="Times New Roman" w:hAnsi="Arial" w:cs="Arial"/>
          <w:color w:val="000000" w:themeColor="text1"/>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388" w:type="pct"/>
        <w:tblInd w:w="-431" w:type="dxa"/>
        <w:tblLook w:val="04A0" w:firstRow="1" w:lastRow="0" w:firstColumn="1" w:lastColumn="0" w:noHBand="0" w:noVBand="1"/>
      </w:tblPr>
      <w:tblGrid>
        <w:gridCol w:w="8220"/>
        <w:gridCol w:w="752"/>
        <w:gridCol w:w="744"/>
      </w:tblGrid>
      <w:tr w:rsidR="00A06DE9" w:rsidRPr="00A06DE9" w14:paraId="65F3ADF2" w14:textId="77777777" w:rsidTr="00856381">
        <w:trPr>
          <w:trHeight w:val="1002"/>
        </w:trPr>
        <w:tc>
          <w:tcPr>
            <w:tcW w:w="4230" w:type="pct"/>
            <w:tcBorders>
              <w:top w:val="single" w:sz="4" w:space="0" w:color="auto"/>
              <w:left w:val="single" w:sz="4" w:space="0" w:color="auto"/>
              <w:bottom w:val="nil"/>
              <w:right w:val="single" w:sz="4" w:space="0" w:color="auto"/>
            </w:tcBorders>
            <w:shd w:val="clear" w:color="auto" w:fill="BFBFBF"/>
            <w:vAlign w:val="center"/>
            <w:hideMark/>
          </w:tcPr>
          <w:p w14:paraId="369B55D9" w14:textId="77777777" w:rsidR="00650CF1" w:rsidRPr="00A06DE9" w:rsidRDefault="00650CF1" w:rsidP="00650CF1">
            <w:pPr>
              <w:spacing w:after="0" w:line="240" w:lineRule="auto"/>
              <w:rPr>
                <w:rFonts w:ascii="Arial" w:eastAsia="Times New Roman" w:hAnsi="Arial" w:cs="Arial"/>
                <w:b/>
                <w:color w:val="000000" w:themeColor="text1"/>
                <w:szCs w:val="20"/>
                <w:lang w:eastAsia="en-GB"/>
              </w:rPr>
            </w:pPr>
            <w:r w:rsidRPr="00A06DE9">
              <w:rPr>
                <w:rFonts w:ascii="Arial" w:eastAsia="Times New Roman" w:hAnsi="Arial" w:cs="Arial"/>
                <w:b/>
                <w:color w:val="000000" w:themeColor="text1"/>
                <w:szCs w:val="16"/>
                <w:lang w:eastAsia="en-GB"/>
              </w:rPr>
              <w:t xml:space="preserve">Generic Assessment Criteria </w:t>
            </w:r>
          </w:p>
        </w:tc>
        <w:tc>
          <w:tcPr>
            <w:tcW w:w="387" w:type="pct"/>
            <w:tcBorders>
              <w:top w:val="single" w:sz="4" w:space="0" w:color="auto"/>
              <w:left w:val="single" w:sz="4" w:space="0" w:color="auto"/>
              <w:bottom w:val="nil"/>
              <w:right w:val="single" w:sz="4" w:space="0" w:color="auto"/>
            </w:tcBorders>
            <w:shd w:val="clear" w:color="auto" w:fill="BFBFBF"/>
            <w:textDirection w:val="btLr"/>
            <w:hideMark/>
          </w:tcPr>
          <w:p w14:paraId="00392A19" w14:textId="77777777" w:rsidR="00650CF1" w:rsidRPr="00A06DE9" w:rsidRDefault="00650CF1" w:rsidP="00650CF1">
            <w:pPr>
              <w:spacing w:after="0" w:line="240" w:lineRule="auto"/>
              <w:ind w:left="34" w:right="113"/>
              <w:jc w:val="center"/>
              <w:rPr>
                <w:rFonts w:ascii="Arial" w:eastAsia="Times New Roman" w:hAnsi="Arial" w:cs="Arial"/>
                <w:b/>
                <w:color w:val="000000" w:themeColor="text1"/>
                <w:sz w:val="18"/>
                <w:szCs w:val="18"/>
                <w:lang w:eastAsia="en-GB"/>
              </w:rPr>
            </w:pPr>
            <w:r w:rsidRPr="00A06DE9">
              <w:rPr>
                <w:rFonts w:ascii="Arial" w:eastAsia="Times New Roman" w:hAnsi="Arial" w:cs="Arial"/>
                <w:b/>
                <w:color w:val="000000" w:themeColor="text1"/>
                <w:sz w:val="18"/>
                <w:szCs w:val="18"/>
                <w:lang w:eastAsia="en-GB"/>
              </w:rPr>
              <w:t>Marks available</w:t>
            </w:r>
          </w:p>
        </w:tc>
        <w:tc>
          <w:tcPr>
            <w:tcW w:w="3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C10A067" w14:textId="77777777" w:rsidR="00650CF1" w:rsidRPr="00A06DE9" w:rsidRDefault="00650CF1" w:rsidP="00650CF1">
            <w:pPr>
              <w:spacing w:after="0" w:line="240" w:lineRule="auto"/>
              <w:ind w:left="113" w:right="113"/>
              <w:jc w:val="center"/>
              <w:rPr>
                <w:rFonts w:ascii="Arial" w:eastAsia="Times New Roman" w:hAnsi="Arial" w:cs="Arial"/>
                <w:b/>
                <w:color w:val="000000" w:themeColor="text1"/>
                <w:sz w:val="18"/>
                <w:szCs w:val="18"/>
                <w:lang w:eastAsia="en-GB"/>
              </w:rPr>
            </w:pPr>
            <w:r w:rsidRPr="00A06DE9">
              <w:rPr>
                <w:rFonts w:ascii="Arial" w:eastAsia="Times New Roman" w:hAnsi="Arial" w:cs="Arial"/>
                <w:b/>
                <w:color w:val="000000" w:themeColor="text1"/>
                <w:sz w:val="18"/>
                <w:szCs w:val="18"/>
                <w:lang w:eastAsia="en-GB"/>
              </w:rPr>
              <w:t xml:space="preserve">Marks </w:t>
            </w:r>
          </w:p>
          <w:p w14:paraId="14E6666A" w14:textId="77777777" w:rsidR="00650CF1" w:rsidRPr="00A06DE9" w:rsidRDefault="00650CF1" w:rsidP="00650CF1">
            <w:pPr>
              <w:spacing w:after="0" w:line="240" w:lineRule="auto"/>
              <w:ind w:left="113" w:right="113"/>
              <w:jc w:val="center"/>
              <w:rPr>
                <w:rFonts w:ascii="Arial" w:eastAsia="Times New Roman" w:hAnsi="Arial" w:cs="Arial"/>
                <w:b/>
                <w:color w:val="000000" w:themeColor="text1"/>
                <w:sz w:val="18"/>
                <w:szCs w:val="18"/>
                <w:lang w:eastAsia="en-GB"/>
              </w:rPr>
            </w:pPr>
            <w:r w:rsidRPr="00A06DE9">
              <w:rPr>
                <w:rFonts w:ascii="Arial" w:eastAsia="Times New Roman" w:hAnsi="Arial" w:cs="Arial"/>
                <w:b/>
                <w:color w:val="000000" w:themeColor="text1"/>
                <w:sz w:val="18"/>
                <w:szCs w:val="18"/>
                <w:lang w:eastAsia="en-GB"/>
              </w:rPr>
              <w:t>awarded</w:t>
            </w:r>
          </w:p>
        </w:tc>
      </w:tr>
      <w:tr w:rsidR="00A06DE9" w:rsidRPr="00A06DE9" w14:paraId="3AC097DC"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hideMark/>
          </w:tcPr>
          <w:p w14:paraId="50651B05" w14:textId="77777777" w:rsidR="00650CF1" w:rsidRPr="00A06DE9" w:rsidRDefault="00650CF1" w:rsidP="00650CF1">
            <w:pPr>
              <w:spacing w:after="0" w:line="240" w:lineRule="auto"/>
              <w:rPr>
                <w:rFonts w:ascii="Arial" w:eastAsia="Times New Roman" w:hAnsi="Arial" w:cs="Arial"/>
                <w:b/>
                <w:color w:val="000000" w:themeColor="text1"/>
                <w:sz w:val="16"/>
                <w:szCs w:val="16"/>
                <w:lang w:eastAsia="en-GB"/>
              </w:rPr>
            </w:pPr>
            <w:r w:rsidRPr="00A06DE9">
              <w:rPr>
                <w:rFonts w:ascii="Arial" w:eastAsia="Times New Roman" w:hAnsi="Arial" w:cs="Arial"/>
                <w:b/>
                <w:color w:val="000000" w:themeColor="text1"/>
                <w:szCs w:val="16"/>
                <w:lang w:eastAsia="en-GB"/>
              </w:rPr>
              <w:t xml:space="preserve">1. </w:t>
            </w:r>
            <w:r w:rsidRPr="00A06DE9">
              <w:rPr>
                <w:rFonts w:ascii="Arial" w:eastAsia="Times New Roman" w:hAnsi="Arial" w:cs="Arial"/>
                <w:b/>
                <w:color w:val="000000" w:themeColor="text1"/>
                <w:szCs w:val="20"/>
                <w:lang w:eastAsia="en-GB"/>
              </w:rPr>
              <w:t>Engagement with Literature Skills</w:t>
            </w:r>
          </w:p>
          <w:p w14:paraId="51CA5D31" w14:textId="77777777" w:rsidR="00650CF1" w:rsidRPr="00A06DE9" w:rsidRDefault="00650CF1" w:rsidP="00650CF1">
            <w:pPr>
              <w:spacing w:after="120" w:line="240" w:lineRule="auto"/>
              <w:rPr>
                <w:rFonts w:ascii="Arial" w:eastAsia="Times New Roman" w:hAnsi="Arial" w:cs="Arial"/>
                <w:color w:val="000000" w:themeColor="text1"/>
                <w:sz w:val="14"/>
                <w:szCs w:val="14"/>
                <w:lang w:eastAsia="en-GB"/>
              </w:rPr>
            </w:pPr>
            <w:r w:rsidRPr="00A06DE9">
              <w:rPr>
                <w:rFonts w:ascii="Arial" w:eastAsia="Times New Roman" w:hAnsi="Arial" w:cs="Arial"/>
                <w:color w:val="000000" w:themeColor="text1"/>
                <w:sz w:val="14"/>
                <w:szCs w:val="14"/>
                <w:lang w:eastAsia="en-GB"/>
              </w:rPr>
              <w:t>.</w:t>
            </w:r>
          </w:p>
        </w:tc>
        <w:tc>
          <w:tcPr>
            <w:tcW w:w="387" w:type="pct"/>
            <w:tcBorders>
              <w:top w:val="single" w:sz="4" w:space="0" w:color="auto"/>
              <w:left w:val="single" w:sz="4" w:space="0" w:color="auto"/>
              <w:bottom w:val="nil"/>
              <w:right w:val="single" w:sz="4" w:space="0" w:color="auto"/>
            </w:tcBorders>
            <w:shd w:val="clear" w:color="auto" w:fill="D9D9D9"/>
            <w:hideMark/>
          </w:tcPr>
          <w:p w14:paraId="5B65FA7D" w14:textId="1A3D9DDB"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r w:rsidRPr="00A06DE9">
              <w:rPr>
                <w:rFonts w:ascii="Arial" w:eastAsia="Times New Roman" w:hAnsi="Arial" w:cs="Arial"/>
                <w:color w:val="000000" w:themeColor="text1"/>
                <w:sz w:val="32"/>
                <w:szCs w:val="20"/>
                <w:lang w:eastAsia="en-GB"/>
              </w:rPr>
              <w:t>1</w:t>
            </w:r>
            <w:r w:rsidR="006F52F1" w:rsidRPr="00A06DE9">
              <w:rPr>
                <w:rFonts w:ascii="Arial" w:eastAsia="Times New Roman" w:hAnsi="Arial" w:cs="Arial"/>
                <w:color w:val="000000" w:themeColor="text1"/>
                <w:sz w:val="32"/>
                <w:szCs w:val="20"/>
                <w:lang w:eastAsia="en-GB"/>
              </w:rPr>
              <w:t>0</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72477782" w14:textId="4CEBA84C" w:rsidR="00650CF1" w:rsidRPr="00A06DE9" w:rsidRDefault="005A6008" w:rsidP="00650CF1">
            <w:pPr>
              <w:spacing w:after="0" w:line="240" w:lineRule="auto"/>
              <w:jc w:val="center"/>
              <w:rPr>
                <w:rFonts w:ascii="Arial" w:eastAsia="Times New Roman" w:hAnsi="Arial" w:cs="Arial"/>
                <w:color w:val="000000" w:themeColor="text1"/>
                <w:sz w:val="32"/>
                <w:szCs w:val="20"/>
                <w:lang w:eastAsia="en-GB"/>
              </w:rPr>
            </w:pPr>
            <w:r>
              <w:rPr>
                <w:rFonts w:ascii="Arial" w:eastAsia="Times New Roman" w:hAnsi="Arial" w:cs="Arial"/>
                <w:color w:val="000000" w:themeColor="text1"/>
                <w:sz w:val="32"/>
                <w:szCs w:val="20"/>
                <w:lang w:eastAsia="en-GB"/>
              </w:rPr>
              <w:t>6</w:t>
            </w:r>
          </w:p>
        </w:tc>
      </w:tr>
      <w:tr w:rsidR="00A06DE9" w:rsidRPr="00A06DE9" w14:paraId="63D1BC37" w14:textId="77777777" w:rsidTr="00856381">
        <w:trPr>
          <w:trHeight w:val="450"/>
        </w:trPr>
        <w:tc>
          <w:tcPr>
            <w:tcW w:w="4230" w:type="pct"/>
            <w:vMerge w:val="restart"/>
            <w:tcBorders>
              <w:top w:val="single" w:sz="4" w:space="0" w:color="auto"/>
              <w:left w:val="single" w:sz="4" w:space="0" w:color="auto"/>
              <w:bottom w:val="single" w:sz="4" w:space="0" w:color="auto"/>
              <w:right w:val="single" w:sz="4" w:space="0" w:color="auto"/>
            </w:tcBorders>
          </w:tcPr>
          <w:p w14:paraId="0D7B9DE0" w14:textId="77777777" w:rsidR="005A6008" w:rsidRPr="00103485" w:rsidRDefault="005A6008" w:rsidP="005A6008">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color w:val="0D0D0D" w:themeColor="text1" w:themeTint="F2"/>
                <w:sz w:val="20"/>
                <w:szCs w:val="20"/>
                <w:lang w:eastAsia="en-GB"/>
              </w:rPr>
              <w:t xml:space="preserve">Engagement with a wide range of different types of references.    </w:t>
            </w:r>
          </w:p>
          <w:p w14:paraId="0B583CE1" w14:textId="57615AF7" w:rsidR="00650CF1" w:rsidRPr="00103485" w:rsidRDefault="005A6008" w:rsidP="005A6008">
            <w:pPr>
              <w:spacing w:after="120" w:line="240" w:lineRule="auto"/>
              <w:rPr>
                <w:rFonts w:ascii="Arial" w:eastAsia="Times New Roman" w:hAnsi="Arial" w:cs="Arial"/>
                <w:color w:val="0D0D0D" w:themeColor="text1" w:themeTint="F2"/>
                <w:sz w:val="14"/>
                <w:szCs w:val="14"/>
                <w:lang w:eastAsia="en-GB"/>
              </w:rPr>
            </w:pPr>
            <w:r w:rsidRPr="00103485">
              <w:rPr>
                <w:rFonts w:ascii="Arial" w:eastAsia="Times New Roman" w:hAnsi="Arial" w:cs="Arial"/>
                <w:color w:val="0D0D0D" w:themeColor="text1" w:themeTint="F2"/>
                <w:sz w:val="20"/>
                <w:szCs w:val="20"/>
                <w:lang w:eastAsia="en-GB"/>
              </w:rPr>
              <w:t xml:space="preserve">Good referencing, clearly listed.  </w:t>
            </w:r>
          </w:p>
        </w:tc>
        <w:tc>
          <w:tcPr>
            <w:tcW w:w="387" w:type="pct"/>
            <w:tcBorders>
              <w:top w:val="single" w:sz="4" w:space="0" w:color="auto"/>
              <w:left w:val="single" w:sz="4" w:space="0" w:color="auto"/>
              <w:bottom w:val="nil"/>
              <w:right w:val="single" w:sz="4" w:space="0" w:color="auto"/>
            </w:tcBorders>
          </w:tcPr>
          <w:p w14:paraId="53243DF5" w14:textId="7809E674"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3069BF04" w14:textId="378B5A09"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r>
      <w:tr w:rsidR="00A06DE9" w:rsidRPr="00A06DE9" w14:paraId="0017B8E4" w14:textId="77777777" w:rsidTr="00EF49E1">
        <w:trPr>
          <w:trHeight w:val="451"/>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002E79ED" w14:textId="77777777" w:rsidR="00650CF1" w:rsidRPr="00103485"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12083AD0" w14:textId="77777777"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60C4FC81" w14:textId="77777777" w:rsidR="00650CF1" w:rsidRPr="00A06DE9" w:rsidRDefault="00650CF1" w:rsidP="00650CF1">
            <w:pPr>
              <w:spacing w:after="0" w:line="240" w:lineRule="auto"/>
              <w:rPr>
                <w:rFonts w:ascii="Arial" w:eastAsia="Times New Roman" w:hAnsi="Arial" w:cs="Arial"/>
                <w:color w:val="000000" w:themeColor="text1"/>
                <w:sz w:val="32"/>
                <w:szCs w:val="20"/>
                <w:lang w:eastAsia="en-GB"/>
              </w:rPr>
            </w:pPr>
          </w:p>
        </w:tc>
      </w:tr>
      <w:tr w:rsidR="00A06DE9" w:rsidRPr="00A06DE9" w14:paraId="06CFA51C"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291CA838" w14:textId="77777777" w:rsidR="00650CF1" w:rsidRPr="00103485" w:rsidRDefault="00650CF1" w:rsidP="00650CF1">
            <w:pPr>
              <w:spacing w:after="0" w:line="240" w:lineRule="auto"/>
              <w:rPr>
                <w:rFonts w:ascii="Arial" w:eastAsia="Times New Roman" w:hAnsi="Arial" w:cs="Arial"/>
                <w:b/>
                <w:color w:val="0D0D0D" w:themeColor="text1" w:themeTint="F2"/>
                <w:szCs w:val="20"/>
                <w:lang w:eastAsia="en-GB"/>
              </w:rPr>
            </w:pPr>
            <w:r w:rsidRPr="00103485">
              <w:rPr>
                <w:rFonts w:ascii="Arial" w:eastAsia="Times New Roman" w:hAnsi="Arial" w:cs="Arial"/>
                <w:b/>
                <w:color w:val="0D0D0D" w:themeColor="text1" w:themeTint="F2"/>
                <w:szCs w:val="16"/>
                <w:lang w:eastAsia="en-GB"/>
              </w:rPr>
              <w:t xml:space="preserve">2. </w:t>
            </w:r>
            <w:r w:rsidRPr="00103485">
              <w:rPr>
                <w:rFonts w:ascii="Arial" w:eastAsia="Times New Roman" w:hAnsi="Arial" w:cs="Arial"/>
                <w:b/>
                <w:color w:val="0D0D0D" w:themeColor="text1" w:themeTint="F2"/>
                <w:szCs w:val="20"/>
                <w:lang w:eastAsia="en-GB"/>
              </w:rPr>
              <w:t>Knowledge and Understanding Skills</w:t>
            </w:r>
          </w:p>
          <w:p w14:paraId="4B6E3852" w14:textId="77777777" w:rsidR="00650CF1" w:rsidRPr="00103485"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5E73904F" w14:textId="7F7168D5" w:rsidR="00650CF1" w:rsidRPr="00A06DE9" w:rsidRDefault="006F52F1" w:rsidP="00650CF1">
            <w:pPr>
              <w:spacing w:after="0" w:line="240" w:lineRule="auto"/>
              <w:jc w:val="center"/>
              <w:rPr>
                <w:rFonts w:ascii="Arial" w:eastAsia="Times New Roman" w:hAnsi="Arial" w:cs="Arial"/>
                <w:color w:val="000000" w:themeColor="text1"/>
                <w:sz w:val="32"/>
                <w:szCs w:val="20"/>
                <w:lang w:eastAsia="en-GB"/>
              </w:rPr>
            </w:pPr>
            <w:r w:rsidRPr="00A06DE9">
              <w:rPr>
                <w:rFonts w:ascii="Arial" w:eastAsia="Times New Roman" w:hAnsi="Arial" w:cs="Arial"/>
                <w:color w:val="000000" w:themeColor="text1"/>
                <w:sz w:val="32"/>
                <w:szCs w:val="20"/>
                <w:lang w:eastAsia="en-GB"/>
              </w:rPr>
              <w:t>15</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1273FD78" w14:textId="2A4F760F" w:rsidR="00650CF1" w:rsidRPr="00A06DE9" w:rsidRDefault="004A4E8E" w:rsidP="00063B5E">
            <w:pPr>
              <w:spacing w:after="0" w:line="240" w:lineRule="auto"/>
              <w:rPr>
                <w:rFonts w:ascii="Arial" w:eastAsia="Times New Roman" w:hAnsi="Arial" w:cs="Arial"/>
                <w:color w:val="000000" w:themeColor="text1"/>
                <w:sz w:val="32"/>
                <w:szCs w:val="20"/>
                <w:lang w:eastAsia="en-GB"/>
              </w:rPr>
            </w:pPr>
            <w:r>
              <w:rPr>
                <w:rFonts w:ascii="Arial" w:eastAsia="Times New Roman" w:hAnsi="Arial" w:cs="Arial"/>
                <w:color w:val="000000" w:themeColor="text1"/>
                <w:sz w:val="32"/>
                <w:szCs w:val="20"/>
                <w:lang w:eastAsia="en-GB"/>
              </w:rPr>
              <w:t>11</w:t>
            </w:r>
          </w:p>
        </w:tc>
      </w:tr>
      <w:tr w:rsidR="00A06DE9" w:rsidRPr="00A06DE9" w14:paraId="3B715731" w14:textId="77777777" w:rsidTr="00856381">
        <w:trPr>
          <w:trHeight w:val="450"/>
        </w:trPr>
        <w:tc>
          <w:tcPr>
            <w:tcW w:w="4230" w:type="pct"/>
            <w:vMerge w:val="restart"/>
            <w:tcBorders>
              <w:top w:val="single" w:sz="4" w:space="0" w:color="auto"/>
              <w:left w:val="single" w:sz="4" w:space="0" w:color="auto"/>
              <w:bottom w:val="single" w:sz="4" w:space="0" w:color="auto"/>
              <w:right w:val="single" w:sz="4" w:space="0" w:color="auto"/>
            </w:tcBorders>
          </w:tcPr>
          <w:p w14:paraId="51D03732" w14:textId="4B1CD5E6" w:rsidR="00E92C03" w:rsidRPr="00103485" w:rsidRDefault="00357B4E" w:rsidP="00517178">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b/>
                <w:bCs/>
                <w:color w:val="0D0D0D" w:themeColor="text1" w:themeTint="F2"/>
                <w:sz w:val="20"/>
                <w:szCs w:val="20"/>
                <w:lang w:eastAsia="en-GB"/>
              </w:rPr>
              <w:t>Part 1.</w:t>
            </w:r>
            <w:r w:rsidRPr="00103485">
              <w:rPr>
                <w:rFonts w:ascii="Arial" w:eastAsia="Times New Roman" w:hAnsi="Arial" w:cs="Arial"/>
                <w:color w:val="0D0D0D" w:themeColor="text1" w:themeTint="F2"/>
                <w:sz w:val="20"/>
                <w:szCs w:val="20"/>
                <w:lang w:eastAsia="en-GB"/>
              </w:rPr>
              <w:t xml:space="preserve"> </w:t>
            </w:r>
            <w:r w:rsidR="007746EC" w:rsidRPr="00103485">
              <w:rPr>
                <w:rFonts w:ascii="Arial" w:eastAsia="Times New Roman" w:hAnsi="Arial" w:cs="Arial"/>
                <w:color w:val="0D0D0D" w:themeColor="text1" w:themeTint="F2"/>
                <w:sz w:val="20"/>
                <w:szCs w:val="20"/>
                <w:lang w:eastAsia="en-GB"/>
              </w:rPr>
              <w:t>The report correctly engaged all the ratio techniques required, demonstrating a</w:t>
            </w:r>
            <w:r w:rsidR="002A70FB" w:rsidRPr="00103485">
              <w:rPr>
                <w:rFonts w:ascii="Arial" w:eastAsia="Times New Roman" w:hAnsi="Arial" w:cs="Arial"/>
                <w:color w:val="0D0D0D" w:themeColor="text1" w:themeTint="F2"/>
                <w:sz w:val="20"/>
                <w:szCs w:val="20"/>
                <w:lang w:eastAsia="en-GB"/>
              </w:rPr>
              <w:t>n excellent</w:t>
            </w:r>
            <w:r w:rsidR="00017F3C" w:rsidRPr="00103485">
              <w:rPr>
                <w:rFonts w:ascii="Arial" w:eastAsia="Times New Roman" w:hAnsi="Arial" w:cs="Arial"/>
                <w:color w:val="0D0D0D" w:themeColor="text1" w:themeTint="F2"/>
                <w:sz w:val="20"/>
                <w:szCs w:val="20"/>
                <w:lang w:eastAsia="en-GB"/>
              </w:rPr>
              <w:t xml:space="preserve"> </w:t>
            </w:r>
            <w:r w:rsidR="007746EC" w:rsidRPr="00103485">
              <w:rPr>
                <w:rFonts w:ascii="Arial" w:eastAsia="Times New Roman" w:hAnsi="Arial" w:cs="Arial"/>
                <w:color w:val="0D0D0D" w:themeColor="text1" w:themeTint="F2"/>
                <w:sz w:val="20"/>
                <w:szCs w:val="20"/>
                <w:lang w:eastAsia="en-GB"/>
              </w:rPr>
              <w:t>knowledge and understanding of the techniques</w:t>
            </w:r>
            <w:r w:rsidR="00103485" w:rsidRPr="00103485">
              <w:rPr>
                <w:rFonts w:ascii="Arial" w:eastAsia="Times New Roman" w:hAnsi="Arial" w:cs="Arial"/>
                <w:color w:val="0D0D0D" w:themeColor="text1" w:themeTint="F2"/>
                <w:sz w:val="20"/>
                <w:szCs w:val="20"/>
                <w:lang w:eastAsia="en-GB"/>
              </w:rPr>
              <w:t>, evidenced throughout the report</w:t>
            </w:r>
            <w:r w:rsidR="00517178" w:rsidRPr="00103485">
              <w:rPr>
                <w:rFonts w:ascii="Arial" w:eastAsia="Times New Roman" w:hAnsi="Arial" w:cs="Arial"/>
                <w:color w:val="0D0D0D" w:themeColor="text1" w:themeTint="F2"/>
                <w:sz w:val="20"/>
                <w:szCs w:val="20"/>
                <w:lang w:eastAsia="en-GB"/>
              </w:rPr>
              <w:t xml:space="preserve">. </w:t>
            </w:r>
          </w:p>
          <w:p w14:paraId="031C1CE2" w14:textId="70414369" w:rsidR="00650CF1" w:rsidRPr="00103485" w:rsidRDefault="00357B4E" w:rsidP="00517178">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b/>
                <w:bCs/>
                <w:color w:val="0D0D0D" w:themeColor="text1" w:themeTint="F2"/>
                <w:sz w:val="20"/>
                <w:szCs w:val="20"/>
                <w:lang w:eastAsia="en-GB"/>
              </w:rPr>
              <w:t>Part 2</w:t>
            </w:r>
            <w:r w:rsidRPr="00103485">
              <w:rPr>
                <w:rFonts w:ascii="Arial" w:eastAsia="Times New Roman" w:hAnsi="Arial" w:cs="Arial"/>
                <w:color w:val="0D0D0D" w:themeColor="text1" w:themeTint="F2"/>
                <w:sz w:val="20"/>
                <w:szCs w:val="20"/>
                <w:lang w:eastAsia="en-GB"/>
              </w:rPr>
              <w:t>.</w:t>
            </w:r>
            <w:r w:rsidR="00676543" w:rsidRPr="00103485">
              <w:rPr>
                <w:rFonts w:ascii="Arial" w:eastAsia="Times New Roman" w:hAnsi="Arial" w:cs="Arial"/>
                <w:color w:val="0D0D0D" w:themeColor="text1" w:themeTint="F2"/>
                <w:sz w:val="20"/>
                <w:szCs w:val="20"/>
                <w:lang w:eastAsia="en-GB"/>
              </w:rPr>
              <w:t xml:space="preserve"> </w:t>
            </w:r>
            <w:r w:rsidR="002F3E13" w:rsidRPr="00103485">
              <w:rPr>
                <w:rFonts w:ascii="Arial" w:eastAsia="Times New Roman" w:hAnsi="Arial" w:cs="Arial"/>
                <w:color w:val="0D0D0D" w:themeColor="text1" w:themeTint="F2"/>
                <w:sz w:val="20"/>
                <w:szCs w:val="20"/>
                <w:lang w:eastAsia="en-GB"/>
              </w:rPr>
              <w:t xml:space="preserve">Very good knowledge of the theories and the </w:t>
            </w:r>
            <w:r w:rsidR="00431B3F" w:rsidRPr="00103485">
              <w:rPr>
                <w:rFonts w:ascii="Arial" w:eastAsia="Times New Roman" w:hAnsi="Arial" w:cs="Arial"/>
                <w:color w:val="0D0D0D" w:themeColor="text1" w:themeTint="F2"/>
                <w:sz w:val="20"/>
                <w:szCs w:val="20"/>
                <w:lang w:eastAsia="en-GB"/>
              </w:rPr>
              <w:t>capital appraisal techniques. All calculations were performed correctly. Report demonstrates a critical awareness of the current problems in using those techniques.</w:t>
            </w:r>
          </w:p>
        </w:tc>
        <w:tc>
          <w:tcPr>
            <w:tcW w:w="387" w:type="pct"/>
            <w:tcBorders>
              <w:top w:val="single" w:sz="4" w:space="0" w:color="auto"/>
              <w:left w:val="single" w:sz="4" w:space="0" w:color="auto"/>
              <w:bottom w:val="nil"/>
              <w:right w:val="single" w:sz="4" w:space="0" w:color="auto"/>
            </w:tcBorders>
          </w:tcPr>
          <w:p w14:paraId="688CBD80" w14:textId="6C74852C"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7A4EC891" w14:textId="206F64A3"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r>
      <w:tr w:rsidR="00A06DE9" w:rsidRPr="00A06DE9" w14:paraId="2497A208" w14:textId="77777777" w:rsidTr="006F52F1">
        <w:trPr>
          <w:trHeight w:val="451"/>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062AB7AA" w14:textId="77777777" w:rsidR="00650CF1" w:rsidRPr="00103485"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2FD4A576" w14:textId="77777777"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0BDC7C42" w14:textId="77777777" w:rsidR="00650CF1" w:rsidRPr="00A06DE9" w:rsidRDefault="00650CF1" w:rsidP="00650CF1">
            <w:pPr>
              <w:spacing w:after="0" w:line="240" w:lineRule="auto"/>
              <w:rPr>
                <w:rFonts w:ascii="Arial" w:eastAsia="Times New Roman" w:hAnsi="Arial" w:cs="Arial"/>
                <w:color w:val="000000" w:themeColor="text1"/>
                <w:sz w:val="32"/>
                <w:szCs w:val="20"/>
                <w:lang w:eastAsia="en-GB"/>
              </w:rPr>
            </w:pPr>
          </w:p>
        </w:tc>
      </w:tr>
      <w:tr w:rsidR="00A06DE9" w:rsidRPr="00A06DE9" w14:paraId="4708802C"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682FCD44" w14:textId="77777777" w:rsidR="00650CF1" w:rsidRPr="00103485" w:rsidRDefault="00650CF1" w:rsidP="00650CF1">
            <w:pPr>
              <w:spacing w:after="0" w:line="240" w:lineRule="auto"/>
              <w:rPr>
                <w:rFonts w:ascii="Arial" w:eastAsia="Times New Roman" w:hAnsi="Arial" w:cs="Arial"/>
                <w:b/>
                <w:color w:val="0D0D0D" w:themeColor="text1" w:themeTint="F2"/>
                <w:sz w:val="16"/>
                <w:szCs w:val="16"/>
                <w:lang w:eastAsia="en-GB"/>
              </w:rPr>
            </w:pPr>
            <w:r w:rsidRPr="00103485">
              <w:rPr>
                <w:rFonts w:ascii="Arial" w:eastAsia="Times New Roman" w:hAnsi="Arial" w:cs="Arial"/>
                <w:b/>
                <w:color w:val="0D0D0D" w:themeColor="text1" w:themeTint="F2"/>
                <w:szCs w:val="16"/>
                <w:lang w:eastAsia="en-GB"/>
              </w:rPr>
              <w:t xml:space="preserve">3. </w:t>
            </w:r>
            <w:r w:rsidRPr="00103485">
              <w:rPr>
                <w:rFonts w:ascii="Arial" w:eastAsia="Times New Roman" w:hAnsi="Arial" w:cs="Arial"/>
                <w:b/>
                <w:color w:val="0D0D0D" w:themeColor="text1" w:themeTint="F2"/>
                <w:szCs w:val="20"/>
                <w:lang w:eastAsia="en-GB"/>
              </w:rPr>
              <w:t>Cognitive and Intellectual Skills</w:t>
            </w:r>
          </w:p>
          <w:p w14:paraId="0CE2AB08" w14:textId="77777777" w:rsidR="00650CF1" w:rsidRPr="00103485"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6EC81903" w14:textId="5717D1CC" w:rsidR="00650CF1" w:rsidRPr="00A06DE9" w:rsidRDefault="006F52F1" w:rsidP="00650CF1">
            <w:pPr>
              <w:spacing w:after="0" w:line="240" w:lineRule="auto"/>
              <w:jc w:val="center"/>
              <w:rPr>
                <w:rFonts w:ascii="Arial" w:eastAsia="Times New Roman" w:hAnsi="Arial" w:cs="Arial"/>
                <w:color w:val="000000" w:themeColor="text1"/>
                <w:sz w:val="32"/>
                <w:szCs w:val="20"/>
                <w:lang w:eastAsia="en-GB"/>
              </w:rPr>
            </w:pPr>
            <w:r w:rsidRPr="00A06DE9">
              <w:rPr>
                <w:rFonts w:ascii="Arial" w:eastAsia="Times New Roman" w:hAnsi="Arial" w:cs="Arial"/>
                <w:color w:val="000000" w:themeColor="text1"/>
                <w:sz w:val="32"/>
                <w:szCs w:val="20"/>
                <w:lang w:eastAsia="en-GB"/>
              </w:rPr>
              <w:t>35</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0D747065" w14:textId="76367D8F" w:rsidR="00650CF1" w:rsidRPr="00A06DE9" w:rsidRDefault="004A4E8E" w:rsidP="00650CF1">
            <w:pPr>
              <w:spacing w:after="0" w:line="240" w:lineRule="auto"/>
              <w:jc w:val="center"/>
              <w:rPr>
                <w:rFonts w:ascii="Arial" w:eastAsia="Times New Roman" w:hAnsi="Arial" w:cs="Arial"/>
                <w:color w:val="000000" w:themeColor="text1"/>
                <w:sz w:val="32"/>
                <w:szCs w:val="20"/>
                <w:lang w:eastAsia="en-GB"/>
              </w:rPr>
            </w:pPr>
            <w:r>
              <w:rPr>
                <w:rFonts w:ascii="Arial" w:eastAsia="Times New Roman" w:hAnsi="Arial" w:cs="Arial"/>
                <w:color w:val="000000" w:themeColor="text1"/>
                <w:sz w:val="32"/>
                <w:szCs w:val="20"/>
                <w:lang w:eastAsia="en-GB"/>
              </w:rPr>
              <w:t>2</w:t>
            </w:r>
            <w:r w:rsidR="00220B5A">
              <w:rPr>
                <w:rFonts w:ascii="Arial" w:eastAsia="Times New Roman" w:hAnsi="Arial" w:cs="Arial"/>
                <w:color w:val="000000" w:themeColor="text1"/>
                <w:sz w:val="32"/>
                <w:szCs w:val="20"/>
                <w:lang w:eastAsia="en-GB"/>
              </w:rPr>
              <w:t>6</w:t>
            </w:r>
          </w:p>
        </w:tc>
      </w:tr>
      <w:tr w:rsidR="00A06DE9" w:rsidRPr="00A06DE9" w14:paraId="35FB5102" w14:textId="77777777" w:rsidTr="00856381">
        <w:trPr>
          <w:trHeight w:val="450"/>
        </w:trPr>
        <w:tc>
          <w:tcPr>
            <w:tcW w:w="4230" w:type="pct"/>
            <w:vMerge w:val="restart"/>
            <w:tcBorders>
              <w:top w:val="single" w:sz="4" w:space="0" w:color="auto"/>
              <w:left w:val="single" w:sz="4" w:space="0" w:color="auto"/>
              <w:bottom w:val="single" w:sz="4" w:space="0" w:color="auto"/>
              <w:right w:val="single" w:sz="4" w:space="0" w:color="auto"/>
            </w:tcBorders>
          </w:tcPr>
          <w:p w14:paraId="6BB7AE9F" w14:textId="3665027E" w:rsidR="00357B4E" w:rsidRPr="00103485" w:rsidRDefault="00357B4E" w:rsidP="00357B4E">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b/>
                <w:bCs/>
                <w:color w:val="0D0D0D" w:themeColor="text1" w:themeTint="F2"/>
                <w:sz w:val="20"/>
                <w:szCs w:val="20"/>
                <w:lang w:eastAsia="en-GB"/>
              </w:rPr>
              <w:t>Part 1.</w:t>
            </w:r>
            <w:r w:rsidRPr="00103485">
              <w:rPr>
                <w:rFonts w:ascii="Arial" w:eastAsia="Times New Roman" w:hAnsi="Arial" w:cs="Arial"/>
                <w:color w:val="0D0D0D" w:themeColor="text1" w:themeTint="F2"/>
                <w:sz w:val="20"/>
                <w:szCs w:val="20"/>
                <w:lang w:eastAsia="en-GB"/>
              </w:rPr>
              <w:t xml:space="preserve"> </w:t>
            </w:r>
            <w:r w:rsidR="00685658">
              <w:rPr>
                <w:rFonts w:ascii="Arial" w:eastAsia="Times New Roman" w:hAnsi="Arial" w:cs="Arial"/>
                <w:color w:val="0D0D0D" w:themeColor="text1" w:themeTint="F2"/>
                <w:sz w:val="20"/>
                <w:szCs w:val="20"/>
                <w:lang w:eastAsia="en-GB"/>
              </w:rPr>
              <w:t>Excellent</w:t>
            </w:r>
            <w:r w:rsidR="000C7473" w:rsidRPr="00103485">
              <w:rPr>
                <w:rFonts w:ascii="Arial" w:eastAsia="Times New Roman" w:hAnsi="Arial" w:cs="Arial"/>
                <w:color w:val="0D0D0D" w:themeColor="text1" w:themeTint="F2"/>
                <w:sz w:val="20"/>
                <w:szCs w:val="20"/>
                <w:lang w:eastAsia="en-GB"/>
              </w:rPr>
              <w:t xml:space="preserve"> critical understanding and evaluation</w:t>
            </w:r>
            <w:r w:rsidR="007746EC" w:rsidRPr="00103485">
              <w:rPr>
                <w:rFonts w:ascii="Arial" w:eastAsia="Times New Roman" w:hAnsi="Arial" w:cs="Arial"/>
                <w:color w:val="0D0D0D" w:themeColor="text1" w:themeTint="F2"/>
                <w:sz w:val="20"/>
                <w:szCs w:val="20"/>
                <w:lang w:eastAsia="en-GB"/>
              </w:rPr>
              <w:t xml:space="preserve"> of the interactions of the </w:t>
            </w:r>
            <w:r w:rsidR="000C7473" w:rsidRPr="00103485">
              <w:rPr>
                <w:rFonts w:ascii="Arial" w:eastAsia="Times New Roman" w:hAnsi="Arial" w:cs="Arial"/>
                <w:color w:val="0D0D0D" w:themeColor="text1" w:themeTint="F2"/>
                <w:sz w:val="20"/>
                <w:szCs w:val="20"/>
                <w:lang w:eastAsia="en-GB"/>
              </w:rPr>
              <w:t xml:space="preserve">results and </w:t>
            </w:r>
            <w:r w:rsidR="007746EC" w:rsidRPr="00103485">
              <w:rPr>
                <w:rFonts w:ascii="Arial" w:eastAsia="Times New Roman" w:hAnsi="Arial" w:cs="Arial"/>
                <w:color w:val="0D0D0D" w:themeColor="text1" w:themeTint="F2"/>
                <w:sz w:val="20"/>
                <w:szCs w:val="20"/>
                <w:lang w:eastAsia="en-GB"/>
              </w:rPr>
              <w:t>ratios</w:t>
            </w:r>
            <w:r w:rsidR="00685658">
              <w:rPr>
                <w:rFonts w:ascii="Arial" w:eastAsia="Times New Roman" w:hAnsi="Arial" w:cs="Arial"/>
                <w:color w:val="0D0D0D" w:themeColor="text1" w:themeTint="F2"/>
                <w:sz w:val="20"/>
                <w:szCs w:val="20"/>
                <w:lang w:eastAsia="en-GB"/>
              </w:rPr>
              <w:t xml:space="preserve"> to</w:t>
            </w:r>
            <w:r w:rsidR="007746EC" w:rsidRPr="00103485">
              <w:rPr>
                <w:rFonts w:ascii="Arial" w:eastAsia="Times New Roman" w:hAnsi="Arial" w:cs="Arial"/>
                <w:color w:val="0D0D0D" w:themeColor="text1" w:themeTint="F2"/>
                <w:sz w:val="20"/>
                <w:szCs w:val="20"/>
                <w:lang w:eastAsia="en-GB"/>
              </w:rPr>
              <w:t xml:space="preserve"> the impacts of changes in their components in the financial statements</w:t>
            </w:r>
            <w:r w:rsidR="00685658">
              <w:rPr>
                <w:rFonts w:ascii="Arial" w:eastAsia="Times New Roman" w:hAnsi="Arial" w:cs="Arial"/>
                <w:color w:val="0D0D0D" w:themeColor="text1" w:themeTint="F2"/>
                <w:sz w:val="20"/>
                <w:szCs w:val="20"/>
                <w:lang w:eastAsia="en-GB"/>
              </w:rPr>
              <w:t xml:space="preserve">, and </w:t>
            </w:r>
            <w:r w:rsidR="00685658" w:rsidRPr="00103485">
              <w:rPr>
                <w:rFonts w:ascii="Arial" w:eastAsia="Times New Roman" w:hAnsi="Arial" w:cs="Arial"/>
                <w:color w:val="0D0D0D" w:themeColor="text1" w:themeTint="F2"/>
                <w:sz w:val="20"/>
                <w:szCs w:val="20"/>
                <w:lang w:eastAsia="en-GB"/>
              </w:rPr>
              <w:t>to internal and external forces</w:t>
            </w:r>
            <w:r w:rsidR="00017F3C" w:rsidRPr="00103485">
              <w:rPr>
                <w:rFonts w:ascii="Arial" w:eastAsia="Times New Roman" w:hAnsi="Arial" w:cs="Arial"/>
                <w:color w:val="0D0D0D" w:themeColor="text1" w:themeTint="F2"/>
                <w:sz w:val="20"/>
                <w:szCs w:val="20"/>
                <w:lang w:eastAsia="en-GB"/>
              </w:rPr>
              <w:t>.</w:t>
            </w:r>
            <w:r w:rsidR="007746EC" w:rsidRPr="00103485">
              <w:rPr>
                <w:rFonts w:ascii="Arial" w:eastAsia="Times New Roman" w:hAnsi="Arial" w:cs="Arial"/>
                <w:color w:val="0D0D0D" w:themeColor="text1" w:themeTint="F2"/>
                <w:sz w:val="20"/>
                <w:szCs w:val="20"/>
                <w:lang w:eastAsia="en-GB"/>
              </w:rPr>
              <w:t xml:space="preserve"> </w:t>
            </w:r>
          </w:p>
          <w:p w14:paraId="0A88E5F6" w14:textId="275FAA7E" w:rsidR="00676543" w:rsidRPr="00103485" w:rsidRDefault="00A01DF6" w:rsidP="00DE36D2">
            <w:pPr>
              <w:spacing w:after="120" w:line="240" w:lineRule="auto"/>
              <w:rPr>
                <w:rFonts w:ascii="Arial" w:eastAsia="Times New Roman" w:hAnsi="Arial" w:cs="Arial"/>
                <w:color w:val="0D0D0D" w:themeColor="text1" w:themeTint="F2"/>
                <w:sz w:val="14"/>
                <w:szCs w:val="14"/>
                <w:lang w:eastAsia="en-GB"/>
              </w:rPr>
            </w:pPr>
            <w:r w:rsidRPr="00103485">
              <w:rPr>
                <w:rFonts w:ascii="Arial" w:eastAsia="Times New Roman" w:hAnsi="Arial" w:cs="Arial"/>
                <w:b/>
                <w:bCs/>
                <w:color w:val="0D0D0D" w:themeColor="text1" w:themeTint="F2"/>
                <w:sz w:val="20"/>
                <w:szCs w:val="20"/>
                <w:lang w:eastAsia="en-GB"/>
              </w:rPr>
              <w:t>Part</w:t>
            </w:r>
            <w:r w:rsidR="00DD62E8" w:rsidRPr="00103485">
              <w:rPr>
                <w:rFonts w:ascii="Arial" w:eastAsia="Times New Roman" w:hAnsi="Arial" w:cs="Arial"/>
                <w:b/>
                <w:bCs/>
                <w:color w:val="0D0D0D" w:themeColor="text1" w:themeTint="F2"/>
                <w:sz w:val="20"/>
                <w:szCs w:val="20"/>
                <w:lang w:eastAsia="en-GB"/>
              </w:rPr>
              <w:t xml:space="preserve"> 2</w:t>
            </w:r>
            <w:r w:rsidR="00DD62E8" w:rsidRPr="00103485">
              <w:rPr>
                <w:rFonts w:ascii="Arial" w:eastAsia="Times New Roman" w:hAnsi="Arial" w:cs="Arial"/>
                <w:color w:val="0D0D0D" w:themeColor="text1" w:themeTint="F2"/>
                <w:sz w:val="20"/>
                <w:szCs w:val="20"/>
                <w:lang w:eastAsia="en-GB"/>
              </w:rPr>
              <w:t xml:space="preserve">. </w:t>
            </w:r>
            <w:r w:rsidR="009769C4" w:rsidRPr="00103485">
              <w:rPr>
                <w:rFonts w:ascii="Arial" w:eastAsia="Times New Roman" w:hAnsi="Arial" w:cs="Arial"/>
                <w:color w:val="0D0D0D" w:themeColor="text1" w:themeTint="F2"/>
                <w:sz w:val="20"/>
                <w:szCs w:val="20"/>
                <w:lang w:eastAsia="en-GB"/>
              </w:rPr>
              <w:t>A very good critical analysis of all the investment appraisal techniques.</w:t>
            </w:r>
          </w:p>
        </w:tc>
        <w:tc>
          <w:tcPr>
            <w:tcW w:w="387" w:type="pct"/>
            <w:tcBorders>
              <w:top w:val="single" w:sz="4" w:space="0" w:color="auto"/>
              <w:left w:val="single" w:sz="4" w:space="0" w:color="auto"/>
              <w:bottom w:val="nil"/>
              <w:right w:val="single" w:sz="4" w:space="0" w:color="auto"/>
            </w:tcBorders>
          </w:tcPr>
          <w:p w14:paraId="40EAD3FA" w14:textId="40FCD8F1"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0BD2EDD9" w14:textId="4D25DF85"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r>
      <w:tr w:rsidR="00A06DE9" w:rsidRPr="00A06DE9" w14:paraId="6F151BB7" w14:textId="77777777" w:rsidTr="006F52F1">
        <w:trPr>
          <w:trHeight w:val="451"/>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055F95E4" w14:textId="77777777" w:rsidR="00650CF1" w:rsidRPr="00103485"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3F060F57" w14:textId="0FABFD8F"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66874954" w14:textId="77777777" w:rsidR="00650CF1" w:rsidRPr="00A06DE9" w:rsidRDefault="00650CF1" w:rsidP="00650CF1">
            <w:pPr>
              <w:spacing w:after="0" w:line="240" w:lineRule="auto"/>
              <w:rPr>
                <w:rFonts w:ascii="Arial" w:eastAsia="Times New Roman" w:hAnsi="Arial" w:cs="Arial"/>
                <w:color w:val="000000" w:themeColor="text1"/>
                <w:sz w:val="32"/>
                <w:szCs w:val="20"/>
                <w:lang w:eastAsia="en-GB"/>
              </w:rPr>
            </w:pPr>
          </w:p>
        </w:tc>
      </w:tr>
      <w:tr w:rsidR="00A06DE9" w:rsidRPr="00A06DE9" w14:paraId="49EA5ED4"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17D53385" w14:textId="77777777" w:rsidR="00650CF1" w:rsidRPr="00103485" w:rsidRDefault="00650CF1" w:rsidP="00650CF1">
            <w:pPr>
              <w:spacing w:after="0" w:line="240" w:lineRule="auto"/>
              <w:rPr>
                <w:rFonts w:ascii="Arial" w:eastAsia="Times New Roman" w:hAnsi="Arial" w:cs="Arial"/>
                <w:b/>
                <w:color w:val="0D0D0D" w:themeColor="text1" w:themeTint="F2"/>
                <w:sz w:val="16"/>
                <w:szCs w:val="16"/>
                <w:lang w:eastAsia="en-GB"/>
              </w:rPr>
            </w:pPr>
            <w:r w:rsidRPr="00103485">
              <w:rPr>
                <w:rFonts w:ascii="Arial" w:eastAsia="Times New Roman" w:hAnsi="Arial" w:cs="Arial"/>
                <w:b/>
                <w:color w:val="0D0D0D" w:themeColor="text1" w:themeTint="F2"/>
                <w:szCs w:val="16"/>
                <w:lang w:eastAsia="en-GB"/>
              </w:rPr>
              <w:t xml:space="preserve">4. </w:t>
            </w:r>
            <w:r w:rsidRPr="00103485">
              <w:rPr>
                <w:rFonts w:ascii="Arial" w:eastAsia="Times New Roman" w:hAnsi="Arial" w:cs="Arial"/>
                <w:b/>
                <w:color w:val="0D0D0D" w:themeColor="text1" w:themeTint="F2"/>
                <w:szCs w:val="20"/>
                <w:lang w:eastAsia="en-GB"/>
              </w:rPr>
              <w:t>Practical Application Skills</w:t>
            </w:r>
          </w:p>
          <w:p w14:paraId="6926287E" w14:textId="77777777" w:rsidR="00650CF1" w:rsidRPr="00103485"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77EC45EF" w14:textId="46555536" w:rsidR="00650CF1" w:rsidRPr="00A06DE9" w:rsidRDefault="006F52F1" w:rsidP="00650CF1">
            <w:pPr>
              <w:spacing w:after="0" w:line="240" w:lineRule="auto"/>
              <w:jc w:val="center"/>
              <w:rPr>
                <w:rFonts w:ascii="Arial" w:eastAsia="Times New Roman" w:hAnsi="Arial" w:cs="Arial"/>
                <w:color w:val="000000" w:themeColor="text1"/>
                <w:sz w:val="32"/>
                <w:szCs w:val="20"/>
                <w:lang w:eastAsia="en-GB"/>
              </w:rPr>
            </w:pPr>
            <w:r w:rsidRPr="00A06DE9">
              <w:rPr>
                <w:rFonts w:ascii="Arial" w:eastAsia="Times New Roman" w:hAnsi="Arial" w:cs="Arial"/>
                <w:color w:val="000000" w:themeColor="text1"/>
                <w:sz w:val="32"/>
                <w:szCs w:val="20"/>
                <w:lang w:eastAsia="en-GB"/>
              </w:rPr>
              <w:t>30</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3E43CBB3" w14:textId="1A10A074" w:rsidR="00650CF1" w:rsidRPr="00A06DE9" w:rsidRDefault="004A4E8E" w:rsidP="00650CF1">
            <w:pPr>
              <w:spacing w:after="0" w:line="240" w:lineRule="auto"/>
              <w:jc w:val="center"/>
              <w:rPr>
                <w:rFonts w:ascii="Arial" w:eastAsia="Times New Roman" w:hAnsi="Arial" w:cs="Arial"/>
                <w:color w:val="000000" w:themeColor="text1"/>
                <w:sz w:val="32"/>
                <w:szCs w:val="20"/>
                <w:lang w:eastAsia="en-GB"/>
              </w:rPr>
            </w:pPr>
            <w:r>
              <w:rPr>
                <w:rFonts w:ascii="Arial" w:eastAsia="Times New Roman" w:hAnsi="Arial" w:cs="Arial"/>
                <w:color w:val="000000" w:themeColor="text1"/>
                <w:sz w:val="32"/>
                <w:szCs w:val="20"/>
                <w:lang w:eastAsia="en-GB"/>
              </w:rPr>
              <w:t>23</w:t>
            </w:r>
          </w:p>
        </w:tc>
      </w:tr>
      <w:tr w:rsidR="00A06DE9" w:rsidRPr="00A06DE9" w14:paraId="13E6ACBA" w14:textId="77777777" w:rsidTr="00856381">
        <w:trPr>
          <w:trHeight w:val="451"/>
        </w:trPr>
        <w:tc>
          <w:tcPr>
            <w:tcW w:w="4230" w:type="pct"/>
            <w:vMerge w:val="restart"/>
            <w:tcBorders>
              <w:top w:val="single" w:sz="4" w:space="0" w:color="auto"/>
              <w:left w:val="single" w:sz="4" w:space="0" w:color="auto"/>
              <w:bottom w:val="single" w:sz="4" w:space="0" w:color="auto"/>
              <w:right w:val="single" w:sz="4" w:space="0" w:color="auto"/>
            </w:tcBorders>
          </w:tcPr>
          <w:p w14:paraId="2FF95941" w14:textId="1E326A5E" w:rsidR="00517178" w:rsidRPr="00103485" w:rsidRDefault="00357B4E" w:rsidP="00517178">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b/>
                <w:bCs/>
                <w:color w:val="0D0D0D" w:themeColor="text1" w:themeTint="F2"/>
                <w:sz w:val="20"/>
                <w:szCs w:val="20"/>
                <w:lang w:eastAsia="en-GB"/>
              </w:rPr>
              <w:t>Part 1</w:t>
            </w:r>
            <w:r w:rsidRPr="00103485">
              <w:rPr>
                <w:rFonts w:ascii="Arial" w:eastAsia="Times New Roman" w:hAnsi="Arial" w:cs="Arial"/>
                <w:color w:val="0D0D0D" w:themeColor="text1" w:themeTint="F2"/>
                <w:sz w:val="20"/>
                <w:szCs w:val="20"/>
                <w:lang w:eastAsia="en-GB"/>
              </w:rPr>
              <w:t xml:space="preserve">. </w:t>
            </w:r>
            <w:r w:rsidR="002A70FB" w:rsidRPr="00103485">
              <w:rPr>
                <w:rFonts w:ascii="Arial" w:eastAsia="Times New Roman" w:hAnsi="Arial" w:cs="Arial"/>
                <w:color w:val="0D0D0D" w:themeColor="text1" w:themeTint="F2"/>
                <w:sz w:val="20"/>
                <w:szCs w:val="20"/>
                <w:lang w:eastAsia="en-GB"/>
              </w:rPr>
              <w:t>Excellent</w:t>
            </w:r>
            <w:r w:rsidR="00F845C5" w:rsidRPr="00103485">
              <w:rPr>
                <w:rFonts w:ascii="Arial" w:eastAsia="Times New Roman" w:hAnsi="Arial" w:cs="Arial"/>
                <w:color w:val="0D0D0D" w:themeColor="text1" w:themeTint="F2"/>
                <w:sz w:val="20"/>
                <w:szCs w:val="20"/>
                <w:lang w:eastAsia="en-GB"/>
              </w:rPr>
              <w:t xml:space="preserve"> application and interpretation of ratio analysis across all areas, identifying risks and producing a number of practical recommendations.</w:t>
            </w:r>
            <w:r w:rsidR="007118CC" w:rsidRPr="00103485">
              <w:rPr>
                <w:rFonts w:ascii="Arial" w:eastAsia="Times New Roman" w:hAnsi="Arial" w:cs="Arial"/>
                <w:color w:val="0D0D0D" w:themeColor="text1" w:themeTint="F2"/>
                <w:sz w:val="20"/>
                <w:szCs w:val="20"/>
                <w:lang w:eastAsia="en-GB"/>
              </w:rPr>
              <w:t xml:space="preserve"> </w:t>
            </w:r>
            <w:r w:rsidR="002A70FB" w:rsidRPr="00103485">
              <w:rPr>
                <w:rFonts w:ascii="Arial" w:eastAsia="Times New Roman" w:hAnsi="Arial" w:cs="Arial"/>
                <w:color w:val="0D0D0D" w:themeColor="text1" w:themeTint="F2"/>
                <w:sz w:val="20"/>
                <w:szCs w:val="20"/>
                <w:lang w:eastAsia="en-GB"/>
              </w:rPr>
              <w:t xml:space="preserve"> The explanations of the changes in the ratios were linked to the business activities and to </w:t>
            </w:r>
            <w:r w:rsidR="00685658">
              <w:rPr>
                <w:rFonts w:ascii="Arial" w:eastAsia="Times New Roman" w:hAnsi="Arial" w:cs="Arial"/>
                <w:color w:val="0D0D0D" w:themeColor="text1" w:themeTint="F2"/>
                <w:sz w:val="20"/>
                <w:szCs w:val="20"/>
                <w:lang w:eastAsia="en-GB"/>
              </w:rPr>
              <w:t>other</w:t>
            </w:r>
            <w:r w:rsidR="002A70FB" w:rsidRPr="00103485">
              <w:rPr>
                <w:rFonts w:ascii="Arial" w:eastAsia="Times New Roman" w:hAnsi="Arial" w:cs="Arial"/>
                <w:color w:val="0D0D0D" w:themeColor="text1" w:themeTint="F2"/>
                <w:sz w:val="20"/>
                <w:szCs w:val="20"/>
                <w:lang w:eastAsia="en-GB"/>
              </w:rPr>
              <w:t xml:space="preserve"> forces e.g. US economic actions.</w:t>
            </w:r>
          </w:p>
          <w:p w14:paraId="259A35EC" w14:textId="555D0816" w:rsidR="0097326F" w:rsidRPr="00103485" w:rsidRDefault="00357B4E" w:rsidP="00103485">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b/>
                <w:bCs/>
                <w:color w:val="0D0D0D" w:themeColor="text1" w:themeTint="F2"/>
                <w:sz w:val="20"/>
                <w:szCs w:val="20"/>
                <w:lang w:eastAsia="en-GB"/>
              </w:rPr>
              <w:t>Part 2</w:t>
            </w:r>
            <w:r w:rsidRPr="00103485">
              <w:rPr>
                <w:rFonts w:ascii="Arial" w:eastAsia="Times New Roman" w:hAnsi="Arial" w:cs="Arial"/>
                <w:color w:val="0D0D0D" w:themeColor="text1" w:themeTint="F2"/>
                <w:sz w:val="20"/>
                <w:szCs w:val="20"/>
                <w:lang w:eastAsia="en-GB"/>
              </w:rPr>
              <w:t>.</w:t>
            </w:r>
            <w:r w:rsidR="00804A3A" w:rsidRPr="00103485">
              <w:rPr>
                <w:rFonts w:ascii="Arial" w:eastAsia="Times New Roman" w:hAnsi="Arial" w:cs="Arial"/>
                <w:color w:val="0D0D0D" w:themeColor="text1" w:themeTint="F2"/>
                <w:sz w:val="20"/>
                <w:szCs w:val="20"/>
                <w:lang w:eastAsia="en-GB"/>
              </w:rPr>
              <w:t xml:space="preserve"> </w:t>
            </w:r>
            <w:r w:rsidR="00137C53" w:rsidRPr="00103485">
              <w:rPr>
                <w:rFonts w:ascii="Arial" w:eastAsia="Times New Roman" w:hAnsi="Arial" w:cs="Arial"/>
                <w:color w:val="0D0D0D" w:themeColor="text1" w:themeTint="F2"/>
                <w:sz w:val="20"/>
                <w:szCs w:val="20"/>
                <w:lang w:eastAsia="en-GB"/>
              </w:rPr>
              <w:t xml:space="preserve">A very good critical analysis of the investment appraisal techniques, bringing in </w:t>
            </w:r>
            <w:r w:rsidR="0097326F" w:rsidRPr="00103485">
              <w:rPr>
                <w:rFonts w:ascii="Arial" w:eastAsia="Times New Roman" w:hAnsi="Arial" w:cs="Arial"/>
                <w:color w:val="0D0D0D" w:themeColor="text1" w:themeTint="F2"/>
                <w:sz w:val="20"/>
                <w:szCs w:val="20"/>
                <w:lang w:eastAsia="en-GB"/>
              </w:rPr>
              <w:t xml:space="preserve">other risk factors such as inflation, working capital requirements, </w:t>
            </w:r>
            <w:r w:rsidR="00E92C03" w:rsidRPr="00103485">
              <w:rPr>
                <w:rFonts w:ascii="Arial" w:eastAsia="Times New Roman" w:hAnsi="Arial" w:cs="Arial"/>
                <w:color w:val="0D0D0D" w:themeColor="text1" w:themeTint="F2"/>
                <w:sz w:val="20"/>
                <w:szCs w:val="20"/>
                <w:lang w:eastAsia="en-GB"/>
              </w:rPr>
              <w:t>Analysis also includes a comprehensive analysis of the potential strategic financing options.</w:t>
            </w:r>
          </w:p>
        </w:tc>
        <w:tc>
          <w:tcPr>
            <w:tcW w:w="387" w:type="pct"/>
            <w:tcBorders>
              <w:top w:val="single" w:sz="4" w:space="0" w:color="auto"/>
              <w:left w:val="single" w:sz="4" w:space="0" w:color="auto"/>
              <w:bottom w:val="nil"/>
              <w:right w:val="single" w:sz="4" w:space="0" w:color="auto"/>
            </w:tcBorders>
          </w:tcPr>
          <w:p w14:paraId="281369E4" w14:textId="1BC0B32A"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0BD20A6D" w14:textId="3F1B7768"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r>
      <w:tr w:rsidR="00A06DE9" w:rsidRPr="00A06DE9" w14:paraId="742D2053" w14:textId="77777777" w:rsidTr="006F52F1">
        <w:trPr>
          <w:trHeight w:val="450"/>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137D06BB" w14:textId="77777777" w:rsidR="00650CF1" w:rsidRPr="00103485"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3E77FF63" w14:textId="77777777"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1C8D4F6F" w14:textId="77777777" w:rsidR="00650CF1" w:rsidRPr="00A06DE9" w:rsidRDefault="00650CF1" w:rsidP="00650CF1">
            <w:pPr>
              <w:spacing w:after="0" w:line="240" w:lineRule="auto"/>
              <w:rPr>
                <w:rFonts w:ascii="Arial" w:eastAsia="Times New Roman" w:hAnsi="Arial" w:cs="Arial"/>
                <w:color w:val="000000" w:themeColor="text1"/>
                <w:sz w:val="32"/>
                <w:szCs w:val="20"/>
                <w:lang w:eastAsia="en-GB"/>
              </w:rPr>
            </w:pPr>
          </w:p>
        </w:tc>
      </w:tr>
      <w:tr w:rsidR="00A06DE9" w:rsidRPr="00A06DE9" w14:paraId="56BA2FB5"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023E098A" w14:textId="77777777" w:rsidR="00650CF1" w:rsidRPr="00103485" w:rsidRDefault="00650CF1" w:rsidP="00650CF1">
            <w:pPr>
              <w:spacing w:after="0" w:line="240" w:lineRule="auto"/>
              <w:rPr>
                <w:rFonts w:ascii="Arial" w:eastAsia="Times New Roman" w:hAnsi="Arial" w:cs="Arial"/>
                <w:b/>
                <w:color w:val="0D0D0D" w:themeColor="text1" w:themeTint="F2"/>
                <w:sz w:val="16"/>
                <w:szCs w:val="16"/>
                <w:lang w:eastAsia="en-GB"/>
              </w:rPr>
            </w:pPr>
            <w:r w:rsidRPr="00103485">
              <w:rPr>
                <w:rFonts w:ascii="Arial" w:eastAsia="Times New Roman" w:hAnsi="Arial" w:cs="Arial"/>
                <w:b/>
                <w:color w:val="0D0D0D" w:themeColor="text1" w:themeTint="F2"/>
                <w:szCs w:val="16"/>
                <w:lang w:eastAsia="en-GB"/>
              </w:rPr>
              <w:t xml:space="preserve">5. </w:t>
            </w:r>
            <w:r w:rsidRPr="00103485">
              <w:rPr>
                <w:rFonts w:ascii="Arial" w:eastAsia="Times New Roman" w:hAnsi="Arial" w:cs="Arial"/>
                <w:b/>
                <w:color w:val="0D0D0D" w:themeColor="text1" w:themeTint="F2"/>
                <w:szCs w:val="20"/>
                <w:lang w:eastAsia="en-GB"/>
              </w:rPr>
              <w:t>Transferable Skills for Life and Professional Practice</w:t>
            </w:r>
          </w:p>
          <w:p w14:paraId="2100B080" w14:textId="77777777" w:rsidR="00650CF1" w:rsidRPr="00103485"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327FEF47" w14:textId="5C6A2BAE" w:rsidR="00650CF1" w:rsidRPr="00A06DE9" w:rsidRDefault="006F52F1" w:rsidP="00650CF1">
            <w:pPr>
              <w:spacing w:after="0" w:line="240" w:lineRule="auto"/>
              <w:jc w:val="center"/>
              <w:rPr>
                <w:rFonts w:ascii="Arial" w:eastAsia="Times New Roman" w:hAnsi="Arial" w:cs="Arial"/>
                <w:color w:val="000000" w:themeColor="text1"/>
                <w:sz w:val="32"/>
                <w:szCs w:val="20"/>
                <w:lang w:eastAsia="en-GB"/>
              </w:rPr>
            </w:pPr>
            <w:r w:rsidRPr="00A06DE9">
              <w:rPr>
                <w:rFonts w:ascii="Arial" w:eastAsia="Times New Roman" w:hAnsi="Arial" w:cs="Arial"/>
                <w:color w:val="000000" w:themeColor="text1"/>
                <w:sz w:val="32"/>
                <w:szCs w:val="20"/>
                <w:lang w:eastAsia="en-GB"/>
              </w:rPr>
              <w:t>10</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710B39ED" w14:textId="228D40C7" w:rsidR="00650CF1" w:rsidRPr="00A06DE9" w:rsidRDefault="00220B5A" w:rsidP="00650CF1">
            <w:pPr>
              <w:spacing w:after="0" w:line="240" w:lineRule="auto"/>
              <w:jc w:val="center"/>
              <w:rPr>
                <w:rFonts w:ascii="Arial" w:eastAsia="Times New Roman" w:hAnsi="Arial" w:cs="Arial"/>
                <w:color w:val="000000" w:themeColor="text1"/>
                <w:sz w:val="32"/>
                <w:szCs w:val="20"/>
                <w:lang w:eastAsia="en-GB"/>
              </w:rPr>
            </w:pPr>
            <w:r>
              <w:rPr>
                <w:rFonts w:ascii="Arial" w:eastAsia="Times New Roman" w:hAnsi="Arial" w:cs="Arial"/>
                <w:color w:val="000000" w:themeColor="text1"/>
                <w:sz w:val="32"/>
                <w:szCs w:val="20"/>
                <w:lang w:eastAsia="en-GB"/>
              </w:rPr>
              <w:t>7</w:t>
            </w:r>
          </w:p>
        </w:tc>
      </w:tr>
      <w:tr w:rsidR="00A06DE9" w:rsidRPr="00A06DE9" w14:paraId="5DA3EDB8" w14:textId="77777777" w:rsidTr="00856381">
        <w:trPr>
          <w:trHeight w:val="451"/>
        </w:trPr>
        <w:tc>
          <w:tcPr>
            <w:tcW w:w="4230" w:type="pct"/>
            <w:vMerge w:val="restart"/>
            <w:tcBorders>
              <w:top w:val="single" w:sz="4" w:space="0" w:color="auto"/>
              <w:left w:val="single" w:sz="4" w:space="0" w:color="auto"/>
              <w:bottom w:val="single" w:sz="4" w:space="0" w:color="auto"/>
              <w:right w:val="single" w:sz="4" w:space="0" w:color="auto"/>
            </w:tcBorders>
          </w:tcPr>
          <w:p w14:paraId="2B9CAC8A" w14:textId="4D1C10B6" w:rsidR="00FF7E1B" w:rsidRPr="00103485" w:rsidRDefault="00FF7E1B" w:rsidP="00FF7E1B">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color w:val="0D0D0D" w:themeColor="text1" w:themeTint="F2"/>
                <w:sz w:val="20"/>
                <w:szCs w:val="20"/>
                <w:lang w:eastAsia="en-GB"/>
              </w:rPr>
              <w:t xml:space="preserve">The podcast </w:t>
            </w:r>
            <w:r w:rsidR="00771064" w:rsidRPr="00103485">
              <w:rPr>
                <w:rFonts w:ascii="Arial" w:eastAsia="Times New Roman" w:hAnsi="Arial" w:cs="Arial"/>
                <w:color w:val="0D0D0D" w:themeColor="text1" w:themeTint="F2"/>
                <w:sz w:val="20"/>
                <w:szCs w:val="20"/>
                <w:lang w:eastAsia="en-GB"/>
              </w:rPr>
              <w:t xml:space="preserve">included </w:t>
            </w:r>
            <w:r w:rsidR="00220B5A">
              <w:rPr>
                <w:rFonts w:ascii="Arial" w:eastAsia="Times New Roman" w:hAnsi="Arial" w:cs="Arial"/>
                <w:color w:val="0D0D0D" w:themeColor="text1" w:themeTint="F2"/>
                <w:sz w:val="20"/>
                <w:szCs w:val="20"/>
                <w:lang w:eastAsia="en-GB"/>
              </w:rPr>
              <w:t xml:space="preserve">includes slides, </w:t>
            </w:r>
            <w:r w:rsidR="005A6008" w:rsidRPr="00103485">
              <w:rPr>
                <w:rFonts w:ascii="Arial" w:eastAsia="Times New Roman" w:hAnsi="Arial" w:cs="Arial"/>
                <w:color w:val="0D0D0D" w:themeColor="text1" w:themeTint="F2"/>
                <w:sz w:val="20"/>
                <w:szCs w:val="20"/>
                <w:lang w:eastAsia="en-GB"/>
              </w:rPr>
              <w:t>add</w:t>
            </w:r>
            <w:r w:rsidR="00220B5A">
              <w:rPr>
                <w:rFonts w:ascii="Arial" w:eastAsia="Times New Roman" w:hAnsi="Arial" w:cs="Arial"/>
                <w:color w:val="0D0D0D" w:themeColor="text1" w:themeTint="F2"/>
                <w:sz w:val="20"/>
                <w:szCs w:val="20"/>
                <w:lang w:eastAsia="en-GB"/>
              </w:rPr>
              <w:t>s</w:t>
            </w:r>
            <w:r w:rsidR="005A6008" w:rsidRPr="00103485">
              <w:rPr>
                <w:rFonts w:ascii="Arial" w:eastAsia="Times New Roman" w:hAnsi="Arial" w:cs="Arial"/>
                <w:color w:val="0D0D0D" w:themeColor="text1" w:themeTint="F2"/>
                <w:sz w:val="20"/>
                <w:szCs w:val="20"/>
                <w:lang w:eastAsia="en-GB"/>
              </w:rPr>
              <w:t xml:space="preserve"> to the analysis and </w:t>
            </w:r>
            <w:r w:rsidR="00771064" w:rsidRPr="00103485">
              <w:rPr>
                <w:rFonts w:ascii="Arial" w:eastAsia="Times New Roman" w:hAnsi="Arial" w:cs="Arial"/>
                <w:color w:val="0D0D0D" w:themeColor="text1" w:themeTint="F2"/>
                <w:sz w:val="20"/>
                <w:szCs w:val="20"/>
                <w:lang w:eastAsia="en-GB"/>
              </w:rPr>
              <w:t>was delivered seamlessly</w:t>
            </w:r>
            <w:r w:rsidR="00836816" w:rsidRPr="00103485">
              <w:rPr>
                <w:rFonts w:ascii="Arial" w:eastAsia="Times New Roman" w:hAnsi="Arial" w:cs="Arial"/>
                <w:color w:val="0D0D0D" w:themeColor="text1" w:themeTint="F2"/>
                <w:sz w:val="20"/>
                <w:szCs w:val="20"/>
                <w:lang w:eastAsia="en-GB"/>
              </w:rPr>
              <w:t>.</w:t>
            </w:r>
          </w:p>
          <w:p w14:paraId="47C5EB02" w14:textId="77777777" w:rsidR="00FD0BED" w:rsidRPr="00103485" w:rsidRDefault="00B932E2" w:rsidP="002647E5">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color w:val="0D0D0D" w:themeColor="text1" w:themeTint="F2"/>
                <w:sz w:val="20"/>
                <w:szCs w:val="20"/>
                <w:lang w:eastAsia="en-GB"/>
              </w:rPr>
              <w:t>All assignment requirements are addressed.</w:t>
            </w:r>
            <w:r w:rsidR="00A01DF6" w:rsidRPr="00103485">
              <w:rPr>
                <w:rFonts w:ascii="Arial" w:eastAsia="Times New Roman" w:hAnsi="Arial" w:cs="Arial"/>
                <w:color w:val="0D0D0D" w:themeColor="text1" w:themeTint="F2"/>
                <w:sz w:val="20"/>
                <w:szCs w:val="20"/>
                <w:lang w:eastAsia="en-GB"/>
              </w:rPr>
              <w:t xml:space="preserve"> </w:t>
            </w:r>
          </w:p>
          <w:p w14:paraId="3BCF7673" w14:textId="77777777" w:rsidR="0008075C" w:rsidRPr="00103485" w:rsidRDefault="0091751E" w:rsidP="0008075C">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color w:val="0D0D0D" w:themeColor="text1" w:themeTint="F2"/>
                <w:sz w:val="20"/>
                <w:szCs w:val="20"/>
                <w:lang w:eastAsia="en-GB"/>
              </w:rPr>
              <w:t>Reports are well presented - g</w:t>
            </w:r>
            <w:r w:rsidR="00FB34F7" w:rsidRPr="00103485">
              <w:rPr>
                <w:rFonts w:ascii="Arial" w:eastAsia="Times New Roman" w:hAnsi="Arial" w:cs="Arial"/>
                <w:color w:val="0D0D0D" w:themeColor="text1" w:themeTint="F2"/>
                <w:sz w:val="20"/>
                <w:szCs w:val="20"/>
                <w:lang w:eastAsia="en-GB"/>
              </w:rPr>
              <w:t>ood,</w:t>
            </w:r>
            <w:r w:rsidR="00B932E2" w:rsidRPr="00103485">
              <w:rPr>
                <w:rFonts w:ascii="Arial" w:eastAsia="Times New Roman" w:hAnsi="Arial" w:cs="Arial"/>
                <w:color w:val="0D0D0D" w:themeColor="text1" w:themeTint="F2"/>
                <w:sz w:val="20"/>
                <w:szCs w:val="20"/>
                <w:lang w:eastAsia="en-GB"/>
              </w:rPr>
              <w:t xml:space="preserve"> </w:t>
            </w:r>
            <w:r w:rsidR="002803B8" w:rsidRPr="00103485">
              <w:rPr>
                <w:rFonts w:ascii="Arial" w:eastAsia="Times New Roman" w:hAnsi="Arial" w:cs="Arial"/>
                <w:color w:val="0D0D0D" w:themeColor="text1" w:themeTint="F2"/>
                <w:sz w:val="20"/>
                <w:szCs w:val="20"/>
                <w:lang w:eastAsia="en-GB"/>
              </w:rPr>
              <w:t xml:space="preserve">logical and </w:t>
            </w:r>
            <w:r w:rsidR="00B932E2" w:rsidRPr="00103485">
              <w:rPr>
                <w:rFonts w:ascii="Arial" w:eastAsia="Times New Roman" w:hAnsi="Arial" w:cs="Arial"/>
                <w:color w:val="0D0D0D" w:themeColor="text1" w:themeTint="F2"/>
                <w:sz w:val="20"/>
                <w:szCs w:val="20"/>
                <w:lang w:eastAsia="en-GB"/>
              </w:rPr>
              <w:t xml:space="preserve">well-structured reports with effective use of </w:t>
            </w:r>
            <w:r w:rsidR="00FD0BED" w:rsidRPr="00103485">
              <w:rPr>
                <w:rFonts w:ascii="Arial" w:eastAsia="Times New Roman" w:hAnsi="Arial" w:cs="Arial"/>
                <w:color w:val="0D0D0D" w:themeColor="text1" w:themeTint="F2"/>
                <w:sz w:val="20"/>
                <w:szCs w:val="20"/>
                <w:lang w:eastAsia="en-GB"/>
              </w:rPr>
              <w:t xml:space="preserve">appendices, </w:t>
            </w:r>
            <w:r w:rsidR="00B932E2" w:rsidRPr="00103485">
              <w:rPr>
                <w:rFonts w:ascii="Arial" w:eastAsia="Times New Roman" w:hAnsi="Arial" w:cs="Arial"/>
                <w:color w:val="0D0D0D" w:themeColor="text1" w:themeTint="F2"/>
                <w:sz w:val="20"/>
                <w:szCs w:val="20"/>
                <w:lang w:eastAsia="en-GB"/>
              </w:rPr>
              <w:t>table</w:t>
            </w:r>
            <w:r w:rsidRPr="00103485">
              <w:rPr>
                <w:rFonts w:ascii="Arial" w:eastAsia="Times New Roman" w:hAnsi="Arial" w:cs="Arial"/>
                <w:color w:val="0D0D0D" w:themeColor="text1" w:themeTint="F2"/>
                <w:sz w:val="20"/>
                <w:szCs w:val="20"/>
                <w:lang w:eastAsia="en-GB"/>
              </w:rPr>
              <w:t xml:space="preserve">s, </w:t>
            </w:r>
            <w:r w:rsidR="00FD0BED" w:rsidRPr="00103485">
              <w:rPr>
                <w:rFonts w:ascii="Arial" w:eastAsia="Times New Roman" w:hAnsi="Arial" w:cs="Arial"/>
                <w:color w:val="0D0D0D" w:themeColor="text1" w:themeTint="F2"/>
                <w:sz w:val="20"/>
                <w:szCs w:val="20"/>
                <w:lang w:eastAsia="en-GB"/>
              </w:rPr>
              <w:t>trends and a pie chart</w:t>
            </w:r>
            <w:r w:rsidR="000404A6" w:rsidRPr="00103485">
              <w:rPr>
                <w:rFonts w:ascii="Arial" w:eastAsia="Times New Roman" w:hAnsi="Arial" w:cs="Arial"/>
                <w:color w:val="0D0D0D" w:themeColor="text1" w:themeTint="F2"/>
                <w:sz w:val="20"/>
                <w:szCs w:val="20"/>
                <w:lang w:eastAsia="en-GB"/>
              </w:rPr>
              <w:t>.</w:t>
            </w:r>
            <w:r w:rsidR="005C24E0" w:rsidRPr="00103485">
              <w:rPr>
                <w:rFonts w:ascii="Arial" w:eastAsia="Times New Roman" w:hAnsi="Arial" w:cs="Arial"/>
                <w:color w:val="0D0D0D" w:themeColor="text1" w:themeTint="F2"/>
                <w:sz w:val="20"/>
                <w:szCs w:val="20"/>
                <w:lang w:eastAsia="en-GB"/>
              </w:rPr>
              <w:t xml:space="preserve"> </w:t>
            </w:r>
          </w:p>
          <w:p w14:paraId="166BB289" w14:textId="1D82BE69" w:rsidR="008032B6" w:rsidRPr="00103485" w:rsidRDefault="00FD0BED" w:rsidP="0008075C">
            <w:pPr>
              <w:spacing w:after="120" w:line="240" w:lineRule="auto"/>
              <w:rPr>
                <w:rFonts w:ascii="Arial" w:eastAsia="Times New Roman" w:hAnsi="Arial" w:cs="Arial"/>
                <w:color w:val="0D0D0D" w:themeColor="text1" w:themeTint="F2"/>
                <w:sz w:val="20"/>
                <w:szCs w:val="20"/>
                <w:lang w:eastAsia="en-GB"/>
              </w:rPr>
            </w:pPr>
            <w:r w:rsidRPr="00103485">
              <w:rPr>
                <w:rFonts w:ascii="Arial" w:eastAsia="Times New Roman" w:hAnsi="Arial" w:cs="Arial"/>
                <w:color w:val="0D0D0D" w:themeColor="text1" w:themeTint="F2"/>
                <w:sz w:val="20"/>
                <w:szCs w:val="20"/>
                <w:lang w:eastAsia="en-GB"/>
              </w:rPr>
              <w:t>Blank empty page at the end of the Part 2 report.</w:t>
            </w:r>
          </w:p>
        </w:tc>
        <w:tc>
          <w:tcPr>
            <w:tcW w:w="387" w:type="pct"/>
            <w:tcBorders>
              <w:top w:val="single" w:sz="4" w:space="0" w:color="auto"/>
              <w:left w:val="single" w:sz="4" w:space="0" w:color="auto"/>
              <w:bottom w:val="nil"/>
              <w:right w:val="single" w:sz="4" w:space="0" w:color="auto"/>
            </w:tcBorders>
          </w:tcPr>
          <w:p w14:paraId="3CACF0A3" w14:textId="06D7A38C"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51985FE6" w14:textId="118DC552" w:rsidR="00650CF1" w:rsidRPr="00A06DE9" w:rsidRDefault="00650CF1" w:rsidP="00650CF1">
            <w:pPr>
              <w:spacing w:after="0" w:line="240" w:lineRule="auto"/>
              <w:jc w:val="center"/>
              <w:rPr>
                <w:rFonts w:ascii="Arial" w:eastAsia="Times New Roman" w:hAnsi="Arial" w:cs="Arial"/>
                <w:color w:val="000000" w:themeColor="text1"/>
                <w:sz w:val="32"/>
                <w:szCs w:val="20"/>
                <w:lang w:eastAsia="en-GB"/>
              </w:rPr>
            </w:pPr>
          </w:p>
        </w:tc>
      </w:tr>
      <w:tr w:rsidR="00650CF1" w:rsidRPr="00650CF1" w14:paraId="750892BE" w14:textId="77777777" w:rsidTr="00856381">
        <w:trPr>
          <w:trHeight w:val="450"/>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74E38CA6" w14:textId="77777777" w:rsidR="00650CF1" w:rsidRPr="00650CF1" w:rsidRDefault="00650CF1" w:rsidP="00650CF1">
            <w:pPr>
              <w:spacing w:after="0" w:line="240" w:lineRule="auto"/>
              <w:rPr>
                <w:rFonts w:ascii="Arial" w:eastAsia="Times New Roman" w:hAnsi="Arial" w:cs="Arial"/>
                <w:sz w:val="14"/>
                <w:szCs w:val="14"/>
                <w:lang w:eastAsia="en-GB"/>
              </w:rPr>
            </w:pPr>
          </w:p>
        </w:tc>
        <w:tc>
          <w:tcPr>
            <w:tcW w:w="387" w:type="pct"/>
            <w:tcBorders>
              <w:top w:val="nil"/>
              <w:left w:val="single" w:sz="4" w:space="0" w:color="auto"/>
              <w:bottom w:val="single" w:sz="4" w:space="0" w:color="auto"/>
              <w:right w:val="single" w:sz="4" w:space="0" w:color="auto"/>
            </w:tcBorders>
          </w:tcPr>
          <w:p w14:paraId="5897B038" w14:textId="77777777" w:rsidR="00650CF1" w:rsidRPr="00650CF1" w:rsidRDefault="00650CF1" w:rsidP="00650CF1">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E502E2F" w14:textId="77777777" w:rsidR="00650CF1" w:rsidRPr="00650CF1" w:rsidRDefault="00650CF1" w:rsidP="00650CF1">
            <w:pPr>
              <w:spacing w:after="0" w:line="240" w:lineRule="auto"/>
              <w:rPr>
                <w:rFonts w:ascii="Arial" w:eastAsia="Times New Roman" w:hAnsi="Arial" w:cs="Arial"/>
                <w:sz w:val="32"/>
                <w:szCs w:val="20"/>
                <w:lang w:eastAsia="en-GB"/>
              </w:rPr>
            </w:pPr>
          </w:p>
        </w:tc>
      </w:tr>
    </w:tbl>
    <w:p w14:paraId="64F282C6" w14:textId="4DF21020" w:rsidR="00650CF1" w:rsidRPr="00650CF1" w:rsidRDefault="00A01DF6" w:rsidP="00A01DF6">
      <w:pPr>
        <w:spacing w:after="0" w:line="240" w:lineRule="auto"/>
        <w:ind w:left="284" w:right="533"/>
        <w:rPr>
          <w:rFonts w:ascii="Arial" w:eastAsia="Times New Roman" w:hAnsi="Arial" w:cs="Arial"/>
          <w:b/>
          <w:sz w:val="16"/>
          <w:szCs w:val="16"/>
          <w:lang w:eastAsia="en-GB"/>
        </w:rPr>
      </w:pPr>
      <w:r>
        <w:rPr>
          <w:rFonts w:ascii="Arial" w:eastAsia="Times New Roman" w:hAnsi="Arial" w:cs="Arial"/>
          <w:b/>
          <w:sz w:val="16"/>
          <w:szCs w:val="16"/>
          <w:lang w:eastAsia="en-GB"/>
        </w:rPr>
        <w:t xml:space="preserve">    </w:t>
      </w:r>
    </w:p>
    <w:tbl>
      <w:tblPr>
        <w:tblpPr w:leftFromText="180" w:rightFromText="180" w:vertAnchor="text" w:horzAnchor="margin" w:tblpXSpec="center" w:tblpY="82"/>
        <w:tblW w:w="9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216"/>
        <w:gridCol w:w="2903"/>
        <w:gridCol w:w="641"/>
        <w:gridCol w:w="1060"/>
      </w:tblGrid>
      <w:tr w:rsidR="00650CF1" w:rsidRPr="00650CF1" w14:paraId="6CE50B09" w14:textId="77777777" w:rsidTr="00650CF1">
        <w:trPr>
          <w:cantSplit/>
        </w:trPr>
        <w:tc>
          <w:tcPr>
            <w:tcW w:w="5216"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68FDA98" w14:textId="77777777" w:rsidR="00650CF1" w:rsidRPr="00650CF1" w:rsidRDefault="00650CF1" w:rsidP="00650CF1">
            <w:pPr>
              <w:spacing w:after="0" w:line="240" w:lineRule="auto"/>
              <w:rPr>
                <w:rFonts w:ascii="Arial" w:eastAsia="Times New Roman" w:hAnsi="Arial" w:cs="Arial"/>
                <w:sz w:val="16"/>
                <w:szCs w:val="16"/>
                <w:lang w:eastAsia="en-GB"/>
              </w:rPr>
            </w:pPr>
            <w:r w:rsidRPr="00650CF1">
              <w:rPr>
                <w:rFonts w:ascii="Arial" w:eastAsia="Times New Roman" w:hAnsi="Arial" w:cs="Arial"/>
                <w:b/>
                <w:bCs/>
                <w:lang w:eastAsia="en-GB"/>
              </w:rPr>
              <w:t xml:space="preserve">Assessment Mark </w:t>
            </w:r>
            <w:r w:rsidRPr="00650CF1">
              <w:rPr>
                <w:rFonts w:ascii="Arial" w:eastAsia="Times New Roman" w:hAnsi="Arial" w:cs="Arial"/>
                <w:bCs/>
                <w:lang w:eastAsia="en-GB"/>
              </w:rPr>
              <w:t>(</w:t>
            </w:r>
            <w:r w:rsidRPr="00650CF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7C1CBF1" w14:textId="77777777" w:rsidR="00650CF1" w:rsidRPr="00650CF1" w:rsidRDefault="00650CF1" w:rsidP="00650CF1">
            <w:pPr>
              <w:spacing w:after="0" w:line="240" w:lineRule="auto"/>
              <w:rPr>
                <w:rFonts w:ascii="Arial" w:eastAsia="Times New Roman" w:hAnsi="Arial" w:cs="Arial"/>
                <w:b/>
                <w:bCs/>
                <w:sz w:val="16"/>
                <w:szCs w:val="16"/>
                <w:lang w:eastAsia="en-GB"/>
              </w:rPr>
            </w:pPr>
            <w:r w:rsidRPr="00650CF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0B9A469" w14:textId="5725864C" w:rsidR="00650CF1" w:rsidRPr="00B02DD5" w:rsidRDefault="004A4E8E" w:rsidP="00650CF1">
            <w:pPr>
              <w:spacing w:after="0" w:line="240" w:lineRule="auto"/>
              <w:jc w:val="right"/>
              <w:rPr>
                <w:rFonts w:ascii="Arial" w:eastAsia="Times New Roman" w:hAnsi="Arial" w:cs="Arial"/>
                <w:b/>
                <w:bCs/>
                <w:sz w:val="32"/>
                <w:szCs w:val="32"/>
                <w:lang w:eastAsia="en-GB"/>
              </w:rPr>
            </w:pPr>
            <w:r>
              <w:rPr>
                <w:rFonts w:ascii="Arial" w:eastAsia="Times New Roman" w:hAnsi="Arial" w:cs="Arial"/>
                <w:b/>
                <w:bCs/>
                <w:sz w:val="32"/>
                <w:szCs w:val="32"/>
                <w:lang w:eastAsia="en-GB"/>
              </w:rPr>
              <w:t>73</w:t>
            </w:r>
            <w:r w:rsidR="00650CF1" w:rsidRPr="00B02DD5">
              <w:rPr>
                <w:rFonts w:ascii="Arial" w:eastAsia="Times New Roman" w:hAnsi="Arial" w:cs="Arial"/>
                <w:b/>
                <w:bCs/>
                <w:sz w:val="32"/>
                <w:szCs w:val="32"/>
                <w:lang w:eastAsia="en-GB"/>
              </w:rPr>
              <w:t>%</w:t>
            </w:r>
          </w:p>
        </w:tc>
      </w:tr>
      <w:tr w:rsidR="00650CF1" w:rsidRPr="00650CF1" w14:paraId="2FDB825F" w14:textId="77777777" w:rsidTr="00650CF1">
        <w:trPr>
          <w:cantSplit/>
        </w:trPr>
        <w:tc>
          <w:tcPr>
            <w:tcW w:w="5216" w:type="dxa"/>
            <w:vMerge/>
            <w:tcBorders>
              <w:top w:val="single" w:sz="4" w:space="0" w:color="auto"/>
              <w:left w:val="single" w:sz="4" w:space="0" w:color="auto"/>
              <w:bottom w:val="single" w:sz="4" w:space="0" w:color="auto"/>
              <w:right w:val="single" w:sz="4" w:space="0" w:color="auto"/>
            </w:tcBorders>
            <w:vAlign w:val="center"/>
            <w:hideMark/>
          </w:tcPr>
          <w:p w14:paraId="29E54FA2" w14:textId="77777777" w:rsidR="00650CF1" w:rsidRPr="00650CF1" w:rsidRDefault="00650CF1" w:rsidP="00650CF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D2CC680" w14:textId="77777777" w:rsidR="00650CF1" w:rsidRPr="00650CF1" w:rsidRDefault="00650CF1" w:rsidP="00650CF1">
            <w:pPr>
              <w:spacing w:after="0" w:line="240" w:lineRule="auto"/>
              <w:rPr>
                <w:rFonts w:ascii="Arial" w:eastAsia="Times New Roman" w:hAnsi="Arial" w:cs="Arial"/>
                <w:b/>
                <w:bCs/>
                <w:sz w:val="16"/>
                <w:szCs w:val="16"/>
                <w:lang w:eastAsia="en-GB"/>
              </w:rPr>
            </w:pPr>
            <w:r w:rsidRPr="00650CF1">
              <w:rPr>
                <w:rFonts w:ascii="Arial" w:eastAsia="Times New Roman" w:hAnsi="Arial" w:cs="Arial"/>
                <w:sz w:val="16"/>
                <w:szCs w:val="16"/>
                <w:lang w:eastAsia="en-GB"/>
              </w:rPr>
              <w:t>Up to 1 week late (</w:t>
            </w:r>
            <w:r w:rsidRPr="00650CF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19C815BD" w14:textId="77777777" w:rsidR="00650CF1" w:rsidRPr="00650CF1" w:rsidRDefault="00650CF1" w:rsidP="00650CF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BF6A317" w14:textId="77777777" w:rsidR="00650CF1" w:rsidRPr="00650CF1" w:rsidRDefault="00650CF1" w:rsidP="00650CF1">
            <w:pPr>
              <w:spacing w:after="0" w:line="240" w:lineRule="auto"/>
              <w:rPr>
                <w:rFonts w:ascii="Arial" w:eastAsia="Times New Roman" w:hAnsi="Arial" w:cs="Arial"/>
                <w:b/>
                <w:bCs/>
                <w:szCs w:val="20"/>
                <w:lang w:eastAsia="en-GB"/>
              </w:rPr>
            </w:pPr>
          </w:p>
        </w:tc>
      </w:tr>
      <w:tr w:rsidR="00650CF1" w:rsidRPr="00650CF1" w14:paraId="21844253" w14:textId="77777777" w:rsidTr="00650CF1">
        <w:trPr>
          <w:cantSplit/>
        </w:trPr>
        <w:tc>
          <w:tcPr>
            <w:tcW w:w="5216" w:type="dxa"/>
            <w:vMerge/>
            <w:tcBorders>
              <w:top w:val="single" w:sz="4" w:space="0" w:color="auto"/>
              <w:left w:val="single" w:sz="4" w:space="0" w:color="auto"/>
              <w:bottom w:val="single" w:sz="4" w:space="0" w:color="auto"/>
              <w:right w:val="single" w:sz="4" w:space="0" w:color="auto"/>
            </w:tcBorders>
            <w:vAlign w:val="center"/>
            <w:hideMark/>
          </w:tcPr>
          <w:p w14:paraId="13254843" w14:textId="77777777" w:rsidR="00650CF1" w:rsidRPr="00650CF1" w:rsidRDefault="00650CF1" w:rsidP="00650CF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851EC56" w14:textId="77777777" w:rsidR="00650CF1" w:rsidRPr="00650CF1" w:rsidRDefault="00650CF1" w:rsidP="00650CF1">
            <w:pPr>
              <w:spacing w:after="0" w:line="240" w:lineRule="auto"/>
              <w:rPr>
                <w:rFonts w:ascii="Arial" w:eastAsia="Times New Roman" w:hAnsi="Arial" w:cs="Arial"/>
                <w:b/>
                <w:bCs/>
                <w:sz w:val="16"/>
                <w:szCs w:val="16"/>
                <w:lang w:eastAsia="en-GB"/>
              </w:rPr>
            </w:pPr>
            <w:r w:rsidRPr="00650CF1">
              <w:rPr>
                <w:rFonts w:ascii="Arial" w:eastAsia="Times New Roman" w:hAnsi="Arial" w:cs="Arial"/>
                <w:sz w:val="16"/>
                <w:szCs w:val="16"/>
                <w:lang w:eastAsia="en-GB"/>
              </w:rPr>
              <w:t>Over 1 week late (</w:t>
            </w:r>
            <w:r w:rsidRPr="00650CF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19E46959" w14:textId="77777777" w:rsidR="00650CF1" w:rsidRPr="00650CF1" w:rsidRDefault="00650CF1" w:rsidP="00650CF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AAA4775" w14:textId="77777777" w:rsidR="00650CF1" w:rsidRPr="00650CF1" w:rsidRDefault="00650CF1" w:rsidP="00650CF1">
            <w:pPr>
              <w:spacing w:after="0" w:line="240" w:lineRule="auto"/>
              <w:rPr>
                <w:rFonts w:ascii="Arial" w:eastAsia="Times New Roman" w:hAnsi="Arial" w:cs="Arial"/>
                <w:b/>
                <w:bCs/>
                <w:szCs w:val="20"/>
                <w:lang w:eastAsia="en-GB"/>
              </w:rPr>
            </w:pPr>
          </w:p>
        </w:tc>
      </w:tr>
    </w:tbl>
    <w:p w14:paraId="23DA6407" w14:textId="11E1ED8E" w:rsidR="00650CF1" w:rsidRPr="00A01DF6" w:rsidRDefault="00A01DF6" w:rsidP="004866B7">
      <w:pPr>
        <w:spacing w:after="0" w:line="240" w:lineRule="auto"/>
        <w:rPr>
          <w:sz w:val="16"/>
          <w:szCs w:val="16"/>
          <w:vertAlign w:val="subscript"/>
        </w:rPr>
      </w:pPr>
      <w:r w:rsidRPr="00A01DF6">
        <w:rPr>
          <w:sz w:val="16"/>
          <w:szCs w:val="16"/>
          <w:vertAlign w:val="subscript"/>
        </w:rPr>
        <w:t xml:space="preserve">    </w:t>
      </w:r>
    </w:p>
    <w:sectPr w:rsidR="00650CF1" w:rsidRPr="00A01DF6" w:rsidSect="004866B7">
      <w:pgSz w:w="11906" w:h="16838"/>
      <w:pgMar w:top="568"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CF1"/>
    <w:rsid w:val="00017F3C"/>
    <w:rsid w:val="000404A6"/>
    <w:rsid w:val="000473D8"/>
    <w:rsid w:val="00063B5E"/>
    <w:rsid w:val="0008075C"/>
    <w:rsid w:val="000A1E38"/>
    <w:rsid w:val="000C49EC"/>
    <w:rsid w:val="000C7473"/>
    <w:rsid w:val="000E203F"/>
    <w:rsid w:val="00103485"/>
    <w:rsid w:val="00121746"/>
    <w:rsid w:val="00137C53"/>
    <w:rsid w:val="00140CEF"/>
    <w:rsid w:val="00142593"/>
    <w:rsid w:val="00220B5A"/>
    <w:rsid w:val="0026276E"/>
    <w:rsid w:val="002647E5"/>
    <w:rsid w:val="0026611D"/>
    <w:rsid w:val="00266E42"/>
    <w:rsid w:val="002803B8"/>
    <w:rsid w:val="002A70FB"/>
    <w:rsid w:val="002E3C1C"/>
    <w:rsid w:val="002F1F0E"/>
    <w:rsid w:val="002F3E13"/>
    <w:rsid w:val="003138A2"/>
    <w:rsid w:val="00357B4E"/>
    <w:rsid w:val="003A20D3"/>
    <w:rsid w:val="003A6724"/>
    <w:rsid w:val="003C223E"/>
    <w:rsid w:val="003F05A9"/>
    <w:rsid w:val="003F636C"/>
    <w:rsid w:val="00402334"/>
    <w:rsid w:val="00431B3F"/>
    <w:rsid w:val="004461D0"/>
    <w:rsid w:val="00452955"/>
    <w:rsid w:val="00463FF7"/>
    <w:rsid w:val="00480281"/>
    <w:rsid w:val="00483A9C"/>
    <w:rsid w:val="004866B7"/>
    <w:rsid w:val="00491782"/>
    <w:rsid w:val="004A2F9B"/>
    <w:rsid w:val="004A4E8E"/>
    <w:rsid w:val="004C4700"/>
    <w:rsid w:val="004E6845"/>
    <w:rsid w:val="00502E66"/>
    <w:rsid w:val="005121BC"/>
    <w:rsid w:val="00517178"/>
    <w:rsid w:val="00594C54"/>
    <w:rsid w:val="005A6008"/>
    <w:rsid w:val="005C0C70"/>
    <w:rsid w:val="005C24E0"/>
    <w:rsid w:val="00632025"/>
    <w:rsid w:val="006330D7"/>
    <w:rsid w:val="00650CF1"/>
    <w:rsid w:val="00676543"/>
    <w:rsid w:val="00677C2D"/>
    <w:rsid w:val="00685658"/>
    <w:rsid w:val="006C523D"/>
    <w:rsid w:val="006C551B"/>
    <w:rsid w:val="006F52F1"/>
    <w:rsid w:val="006F7782"/>
    <w:rsid w:val="00705BBE"/>
    <w:rsid w:val="007118CC"/>
    <w:rsid w:val="00724912"/>
    <w:rsid w:val="00771064"/>
    <w:rsid w:val="007746EC"/>
    <w:rsid w:val="008032B6"/>
    <w:rsid w:val="00804A3A"/>
    <w:rsid w:val="0083187B"/>
    <w:rsid w:val="00836816"/>
    <w:rsid w:val="00840D0C"/>
    <w:rsid w:val="00841937"/>
    <w:rsid w:val="00856381"/>
    <w:rsid w:val="0086383B"/>
    <w:rsid w:val="0091751E"/>
    <w:rsid w:val="00945A21"/>
    <w:rsid w:val="0097326F"/>
    <w:rsid w:val="009769C4"/>
    <w:rsid w:val="009B3406"/>
    <w:rsid w:val="00A01DF6"/>
    <w:rsid w:val="00A046CD"/>
    <w:rsid w:val="00A06DE9"/>
    <w:rsid w:val="00A27C44"/>
    <w:rsid w:val="00A40CB5"/>
    <w:rsid w:val="00A41007"/>
    <w:rsid w:val="00A76D36"/>
    <w:rsid w:val="00AB1435"/>
    <w:rsid w:val="00AB1516"/>
    <w:rsid w:val="00B02DD5"/>
    <w:rsid w:val="00B54643"/>
    <w:rsid w:val="00B932E2"/>
    <w:rsid w:val="00C42A8C"/>
    <w:rsid w:val="00C55635"/>
    <w:rsid w:val="00C943F5"/>
    <w:rsid w:val="00CD50D0"/>
    <w:rsid w:val="00CF5A86"/>
    <w:rsid w:val="00D03CF4"/>
    <w:rsid w:val="00D21B9C"/>
    <w:rsid w:val="00D364B3"/>
    <w:rsid w:val="00D37724"/>
    <w:rsid w:val="00D7154A"/>
    <w:rsid w:val="00D73737"/>
    <w:rsid w:val="00D96278"/>
    <w:rsid w:val="00DD62E8"/>
    <w:rsid w:val="00DE36D2"/>
    <w:rsid w:val="00E11E31"/>
    <w:rsid w:val="00E464F0"/>
    <w:rsid w:val="00E46E71"/>
    <w:rsid w:val="00E65934"/>
    <w:rsid w:val="00E73749"/>
    <w:rsid w:val="00E92AA9"/>
    <w:rsid w:val="00E92C03"/>
    <w:rsid w:val="00E93712"/>
    <w:rsid w:val="00EC6287"/>
    <w:rsid w:val="00ED403C"/>
    <w:rsid w:val="00EF49E1"/>
    <w:rsid w:val="00F245E8"/>
    <w:rsid w:val="00F372C3"/>
    <w:rsid w:val="00F845C5"/>
    <w:rsid w:val="00FB34F7"/>
    <w:rsid w:val="00FB386D"/>
    <w:rsid w:val="00FD0BED"/>
    <w:rsid w:val="00FF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D482"/>
  <w15:chartTrackingRefBased/>
  <w15:docId w15:val="{CF5A2A3D-1EE8-4D01-B5F0-05DCB5205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53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408</Words>
  <Characters>2328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Williams</dc:creator>
  <cp:keywords/>
  <dc:description/>
  <cp:lastModifiedBy>Andrew Williams</cp:lastModifiedBy>
  <cp:revision>16</cp:revision>
  <cp:lastPrinted>2020-02-01T08:38:00Z</cp:lastPrinted>
  <dcterms:created xsi:type="dcterms:W3CDTF">2020-05-28T17:56:00Z</dcterms:created>
  <dcterms:modified xsi:type="dcterms:W3CDTF">2020-05-28T18:46:00Z</dcterms:modified>
</cp:coreProperties>
</file>