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The impact of current challenges</w:t>
      </w:r>
    </w:p>
    <w:p w:rsidR="00000000" w:rsidDel="00000000" w:rsidP="00000000" w:rsidRDefault="00000000" w:rsidRPr="00000000" w14:paraId="00000004">
      <w:pPr>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facing hotels in their employee turnover </w:t>
      </w:r>
    </w:p>
    <w:p w:rsidR="00000000" w:rsidDel="00000000" w:rsidP="00000000" w:rsidRDefault="00000000" w:rsidRPr="00000000" w14:paraId="00000005">
      <w:pPr>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in the UK</w:t>
      </w:r>
    </w:p>
    <w:p w:rsidR="00000000" w:rsidDel="00000000" w:rsidP="00000000" w:rsidRDefault="00000000" w:rsidRPr="00000000" w14:paraId="00000006">
      <w:pP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7">
      <w:pP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Neagu Marius Alexandru Student Id: 2026287</w:t>
      </w:r>
    </w:p>
    <w:p w:rsidR="00000000" w:rsidDel="00000000" w:rsidP="00000000" w:rsidRDefault="00000000" w:rsidRPr="00000000" w14:paraId="0000000A">
      <w:pPr>
        <w:jc w:val="left"/>
        <w:rPr>
          <w:rFonts w:ascii="Arial" w:cs="Arial" w:eastAsia="Arial" w:hAnsi="Arial"/>
        </w:rPr>
      </w:pPr>
      <w:r w:rsidDel="00000000" w:rsidR="00000000" w:rsidRPr="00000000">
        <w:rPr>
          <w:rFonts w:ascii="Arial" w:cs="Arial" w:eastAsia="Arial" w:hAnsi="Arial"/>
          <w:rtl w:val="0"/>
        </w:rPr>
        <w:t xml:space="preserve">BA (Hons) International Hotel Management Personnel Resourcing and Development</w:t>
      </w:r>
    </w:p>
    <w:p w:rsidR="00000000" w:rsidDel="00000000" w:rsidP="00000000" w:rsidRDefault="00000000" w:rsidRPr="00000000" w14:paraId="0000000B">
      <w:pPr>
        <w:jc w:val="left"/>
        <w:rPr>
          <w:rFonts w:ascii="Arial" w:cs="Arial" w:eastAsia="Arial" w:hAnsi="Arial"/>
        </w:rPr>
      </w:pPr>
      <w:r w:rsidDel="00000000" w:rsidR="00000000" w:rsidRPr="00000000">
        <w:rPr>
          <w:rFonts w:ascii="Arial" w:cs="Arial" w:eastAsia="Arial" w:hAnsi="Arial"/>
          <w:rtl w:val="0"/>
        </w:rPr>
        <w:t xml:space="preserve">BMIH5005</w:t>
      </w:r>
    </w:p>
    <w:p w:rsidR="00000000" w:rsidDel="00000000" w:rsidP="00000000" w:rsidRDefault="00000000" w:rsidRPr="00000000" w14:paraId="0000000C">
      <w:pPr>
        <w:jc w:val="left"/>
        <w:rPr>
          <w:rFonts w:ascii="Arial" w:cs="Arial" w:eastAsia="Arial" w:hAnsi="Arial"/>
        </w:rPr>
      </w:pPr>
      <w:r w:rsidDel="00000000" w:rsidR="00000000" w:rsidRPr="00000000">
        <w:rPr>
          <w:rFonts w:ascii="Arial" w:cs="Arial" w:eastAsia="Arial" w:hAnsi="Arial"/>
          <w:rtl w:val="0"/>
        </w:rPr>
        <w:t xml:space="preserve">Lecturer: Kathryn Roberts</w:t>
      </w:r>
    </w:p>
    <w:p w:rsidR="00000000" w:rsidDel="00000000" w:rsidP="00000000" w:rsidRDefault="00000000" w:rsidRPr="00000000" w14:paraId="0000000D">
      <w:pPr>
        <w:rPr>
          <w:rFonts w:ascii="Arial" w:cs="Arial" w:eastAsia="Arial" w:hAnsi="Arial"/>
        </w:rPr>
        <w:sectPr>
          <w:footerReference r:id="rId7"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E">
      <w:pPr>
        <w:rPr>
          <w:rFonts w:ascii="Arial" w:cs="Arial" w:eastAsia="Arial" w:hAnsi="Arial"/>
          <w:highlight w:val="white"/>
        </w:rPr>
      </w:pPr>
      <w:r w:rsidDel="00000000" w:rsidR="00000000" w:rsidRPr="00000000">
        <w:rPr>
          <w:rFonts w:ascii="Arial" w:cs="Arial" w:eastAsia="Arial" w:hAnsi="Arial"/>
          <w:rtl w:val="0"/>
        </w:rPr>
        <w:t xml:space="preserve">Human resources are particularly vital in the tourism sector, and the hospitality industry largely depends on personal services since it hires individuals who might engage directly with customers. Individuals are an organization's most valuable resource, and employing the appropriate humans in the proper roles will lead to an organization's growth (Pereira et al., 2022). As per a review of the relevant research, the hotel business has problems such as inadequate remuneration, job security, restricted training as well as development opportunities, and excessive turnover. Major improvements in the United Kingdom over the past few decades have impacted the employee experience, encompassing retention, prospective resilience, the retainment of top individuals, and group expansion. The hotel firms observed an increase in expenditures and critical success measures. Due to the unpredictability of Brexit, the hospitality industry in the United Kingdom has increased investment throughout the research period. This study illustrates the current challenges that hotels in the United Kingdom face in reducing employee turnover. </w:t>
      </w:r>
      <w:r w:rsidDel="00000000" w:rsidR="00000000" w:rsidRPr="00000000">
        <w:br w:type="page"/>
      </w: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To ensure organisational performance, staff retention and lower turnover rates are required. The level of staff migration within a company is known as that of the turnover. Numerous individuals are employed in the hotel business. As per Lytle and Lytle (2022), the capacity of an organisation to attract and retain personnel is among the most important factors in determining the health of a sector. A large proportion of staff turnover happens in the early stages of engagement, and continuance performance has a substantial influence on subsequent customer support delivery performance. However, Ivanov et al. (2020) argued that historically has the hospitality sector struggled to understand what really inspires and keeps hotel employees satisfied in their jobs. The attrition rate in the hospitality sector is reportedly high considering the complexity of the profession, heavy workloads, and little compensation. There have been two significant advantages to planning the worker trip similarly to how a hotel plans the consumer encounter. According to the research of Stavrinoudis (2016), all of those are increased talent enhancement and esteem enhancement. The capacity to properly manage assets and talents lowers turnover worries and expenditures, which squander a significant amount of time, materials, and revenue. Likewise, a better reputation increases the possibility of acquiring new talent, resulting in a much more motivated and dedicated team.</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The worker's working method comprises many stages including dismissal and departure, beginning with the recruiting stage and concluding with resignation (Pandey, 2020). Typically, worker life cycles consist of 5 or 6 phases. Perhaps the most prevalent: This step of the Recruiting procedure encompasses all activities leading up to and during a prospective employment agreement. At this point, individuals who have decided to work with the firm become staff. As per the organization's policy, procedures, and job duties, workers are instructed. However, Ivanov et al. (2020) argued that the Create phase encompasses all evaluation methods for staff performance, including job evaluation, check-ins, including conferences. This phase requires the continual upkeep of input because it provides executives with information about what is occurring. It motivates workers and helps them to know how well they performed in achieving the firm's objectives. As per Blythe and Blythe (2022), whenever a worker has been effectively implemented into the organisation and is informed of their duties, the next step in the Maintain phase is to maintain them on the team and retain the employees to develop.</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As per GOV.UK (2022) report, continuous evaluation, job involvement, reward, and coaching are now vital for staff retention. There is a multitude of causes why individuals leave their employers, including better work chances, retiring, reorganisation, personal situations, and dismissal for breaching the corporate policy. Finally, when a worker departs the organisation, the Hr should adhere to the established procedures and documentation. As per Blythe and Blythe (2022), in this market, work engagement is of utmost importance due to the fact that workers have close communication with visitors and the crew of a hotel company satisfies the customers. Therefore, it is crucial for managers to understand what factors impact an individual's appearance and productivity. Retention of workers relates to the tactics and processes a firm develops to retain its quality workers and minimise turnover. Retaining workers entails considerably more so than reducing the cost of dismissing them. As per Brown et al. (2022), it provides the organisation with the opportunity to enhance its efficiency in many critical areas. Here are just a few of the benefits of effective hotel worker retention strategies and practices: If workers see that their boss encourages and appreciates them, they are more devoted to the corporate goals. It might be costly to bring on new staff.</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Employing recruiters, preparing employees, and offering sign-on incentives all add expensively. According to Brien (2016), businesses may lower these expenditures by retaining their employees. After a period of time with the firm, individuals may develop additional skills and knowledge. Rather than starting from over with a prospective hire, firms may cultivate a skilled workplace by engaging in continuing career advancement opportunities for existing workers (Ahmad et al., 2022). Retention may prevent a firm from experiencing a decline in production. According to the study of Ahmad et al. (2022), in businesses with higher retention, workers are more involved, resulting in greater production. Engaged and effective staff foster positive interactions with consumers, which contributes to the improvement of company structure. Furthermore, as per Blythe's study, when a worker departs, other workers may doubt their commitment to the resort and inquire why the worker departed. According to Burton-Hughes (2022), when committed employees who share the firm's culture stay, the firm's philosophy and surroundings are strengthened. </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There are several ways in which establishing a powerful staff in the hospitality sector is advantageous. As per Brown et al. (2022), it makes workers more driven to work extremely hard, more adaptable to innovation, and less susceptible to stress. As per Senbeto and Hon (2020), as professional resiliency and worker well-being are generally interconnected, it also helps the workers' general health. Improved mental health reduces absences and job stress, hence increasing employee performance. According to Burton-Hughes (2022), the notion of resilience might vary depending on the organization and setting. Understanding many of the uses of resilience could be a useful start in understanding hotel disaster resilience. According to the research of Ahmad et al. (2022), the meaning of resilience changes according to the circumstances. The current statement reviews the research on resiliency throughout the framework of processes, organisations, economics, and societies in understanding how robustness may relate to nexus motels. Corporate resilience is influenced by organisational structure, organisational competencies, and outward appearance. Ivanov et al. (2020) argued that, Companies that are resilient generally able to endure hardship and prosper as they remake themselves.</w:t>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As per McGunnigle and Jameson, (2017), a company's resilience is comprised of three components: survival, adaptability, and invention, which all contribute to the firm's robustness. This translates for hoteliers into an awareness of varying dangers in a variety of settings and a continual attempt to reduce these dangers. In order to remain in operation, businesses must retain financial sustainability (Pandey, 2020). As per Brown et al. (2022), Consumer and supplier concerns are two separate components of company resilience. Financial resilience may be divided into two categories: Static financial resilience relates to a firm's intention to maintain operations forever, while dynamic financial resilience is indeed the capacity to swiftly reorganise and stabilise. These two components are essential for hotel resilience. Companies and societies are inextricably intertwined. According to the research of Ahmad et al. (2022), developing resource-driven capacity-rich societies, as well as educating individuals about risk, are at the core of resilience development. It's such a nuisance when staff leave after all the effort put into acquiring top hotel personnel and then continuing the hotel industry recruiting procedure. Therefore, obtaining the first encounter is crucial. </w:t>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Initial contact with a hotel job candidate develops a rapport. Orientation is essential for establishing the individual's connection with the company. Ivanov et al. (2020) stated that,  if workers perceive that quitting may threaten their employment, they will remain. In addition to wage increases, raises, increased coaching, educational programmes, and worker incentives are essential for keeping workers. The hotel industry may be extremely demanding in terms of work schedules and shifting schedules. However, Richards et al. (2016) argued that operating on vacations is a second problem that most hotel workers complain about. A relevant workplace environment can aid in attracting and retaining the best hospitality professionals. Inside the hotel sector, it is essential to assemble a formidable team to guarantee the smooth completion of all tasks. As per Brien et al. (2016), in such a fast-paced environment, groups play a significant part in attaining success through performing tasks. The objective is the essential duty of the team. To be a successful team, they should understand the objective and handle it.</w:t>
      </w:r>
    </w:p>
    <w:p w:rsidR="00000000" w:rsidDel="00000000" w:rsidP="00000000" w:rsidRDefault="00000000" w:rsidRPr="00000000" w14:paraId="00000016">
      <w:pPr>
        <w:rPr>
          <w:rFonts w:ascii="Arial" w:cs="Arial" w:eastAsia="Arial" w:hAnsi="Arial"/>
          <w:highlight w:val="yellow"/>
        </w:rPr>
      </w:pPr>
      <w:r w:rsidDel="00000000" w:rsidR="00000000" w:rsidRPr="00000000">
        <w:rPr>
          <w:rFonts w:ascii="Arial" w:cs="Arial" w:eastAsia="Arial" w:hAnsi="Arial"/>
          <w:rtl w:val="0"/>
        </w:rPr>
        <w:t xml:space="preserve">The objective must be precisely stated, comprehended, and communicated to the other participants. A portion of team objectives must be controlled. As per Neupane (2015), if the objectives are misunderstood or not conveyed, the group will struggle and the objectives will not be reached. Roles determine who is doing what in a group. There are several inquiries, including what individuals or other teammates must accomplish to accomplish the job. What really is their responsibility for the duties, and what constitutes the limits of their power. However, Richards et al. (2016) argued that Participants must maintain these issues in mind while they complete the project. In a dialogue among new and existing teammates, specific roles should be clarified. When more teammates collaborate, divergent assumptions may lead to conflicts. Every great business has a distinct, intentional, and well-communicated corporate culture that distinguishes it aside from its competitors. As per Brien et al. (2016), when CEOs of hospitality firms reflect the interests and objectives they expect their employees to uphold, all tiers of talent benefit. As per research, collaboration enhances job effectiveness. Successful culture develops engagement and cooperation among employees, despite the scepticism of some over cultural shifts.</w:t>
      </w: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Human resources seem to be vital in the hotel industry, and this company depends substantially on human capital since it employs personnel who will contact directly with customers. The hotel industry works with a vast number of individuals. The capacity of a company to attract and keep personnel is among the most important factors in determining the health of a business. Given the high employee turnover, the hospitality industry has difficulty keeping employees. Employee retention is perhaps the most challenging part of hrm. According to the literature review, it is hard to describe and provide a generic response to the reasons for employee turnover. Identifying, acknowledging, and establishing retention measures are crucial stages for a company seeking to grow, reduce employee turnover, and cut down on recruitment expenses. The hospitality industry must emphasise staff engagement in order to prevent staff turnover. In contrast, resilience is not one that could be acquired quickly, but that is anything that hoteliers should aim for. People who possess the mentality and characteristics of resilience may maintain motivation, cooperate well, and endure adversity a and adversity. A resilient staff may enable a hospitality company to meet performance that is typically unattainable for enterprises confronted with natural obstacles.</w:t>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r w:rsidDel="00000000" w:rsidR="00000000" w:rsidRPr="00000000">
        <w:rPr>
          <w:rtl w:val="0"/>
        </w:rPr>
        <w:t xml:space="preserve">References</w:t>
      </w:r>
    </w:p>
    <w:p w:rsidR="00000000" w:rsidDel="00000000" w:rsidP="00000000" w:rsidRDefault="00000000" w:rsidRPr="00000000" w14:paraId="0000001B">
      <w:pPr>
        <w:rPr>
          <w:rFonts w:ascii="Arial" w:cs="Arial" w:eastAsia="Arial" w:hAnsi="Arial"/>
          <w:highlight w:val="white"/>
        </w:rPr>
      </w:pPr>
      <w:r w:rsidDel="00000000" w:rsidR="00000000" w:rsidRPr="00000000">
        <w:rPr>
          <w:rFonts w:ascii="Arial" w:cs="Arial" w:eastAsia="Arial" w:hAnsi="Arial"/>
          <w:highlight w:val="white"/>
          <w:rtl w:val="0"/>
        </w:rPr>
        <w:t xml:space="preserve">Brien, A., 2016. How hotel employee job-identity impacts the hotel industry: The uncomfortable truth, Journal of Hospitality and Tourism Management. [online] 31, pp.235-243. Available at: &lt;https://www.sciencedirect.com/science/article/abs/pii/S1447677016300663&gt; [Accessed 30 May 2022].</w:t>
      </w:r>
    </w:p>
    <w:p w:rsidR="00000000" w:rsidDel="00000000" w:rsidP="00000000" w:rsidRDefault="00000000" w:rsidRPr="00000000" w14:paraId="0000001C">
      <w:pPr>
        <w:rPr>
          <w:rFonts w:ascii="Arial" w:cs="Arial" w:eastAsia="Arial" w:hAnsi="Arial"/>
          <w:highlight w:val="white"/>
        </w:rPr>
      </w:pPr>
      <w:r w:rsidDel="00000000" w:rsidR="00000000" w:rsidRPr="00000000">
        <w:rPr>
          <w:rFonts w:ascii="Arial" w:cs="Arial" w:eastAsia="Arial" w:hAnsi="Arial"/>
          <w:highlight w:val="white"/>
          <w:rtl w:val="0"/>
        </w:rPr>
        <w:t xml:space="preserve">Brown, N., Rovins, J. and Johnston, D., 2022. Exploring disaster resilience within the hotel sector: A systematic review of the literature.</w:t>
      </w:r>
    </w:p>
    <w:p w:rsidR="00000000" w:rsidDel="00000000" w:rsidP="00000000" w:rsidRDefault="00000000" w:rsidRPr="00000000" w14:paraId="0000001D">
      <w:pPr>
        <w:rPr>
          <w:rFonts w:ascii="Arial" w:cs="Arial" w:eastAsia="Arial" w:hAnsi="Arial"/>
          <w:highlight w:val="white"/>
        </w:rPr>
      </w:pPr>
      <w:r w:rsidDel="00000000" w:rsidR="00000000" w:rsidRPr="00000000">
        <w:rPr>
          <w:rFonts w:ascii="Arial" w:cs="Arial" w:eastAsia="Arial" w:hAnsi="Arial"/>
          <w:highlight w:val="white"/>
          <w:rtl w:val="0"/>
        </w:rPr>
        <w:t xml:space="preserve">GOV.UK. 2022. Hospitality strategy: reopening, recovery, resilience. [online] Available at: &lt;https://www.gov.uk/government/publications/hospitality-strategy-reopening-recovery-resilience/hospitality-strategy-reopening-recovery-resilience&gt; [Accessed 30 May 2022].</w:t>
      </w:r>
    </w:p>
    <w:p w:rsidR="00000000" w:rsidDel="00000000" w:rsidP="00000000" w:rsidRDefault="00000000" w:rsidRPr="00000000" w14:paraId="0000001E">
      <w:pPr>
        <w:rPr>
          <w:rFonts w:ascii="Arial" w:cs="Arial" w:eastAsia="Arial" w:hAnsi="Arial"/>
          <w:highlight w:val="white"/>
        </w:rPr>
      </w:pPr>
      <w:r w:rsidDel="00000000" w:rsidR="00000000" w:rsidRPr="00000000">
        <w:rPr>
          <w:rFonts w:ascii="Arial" w:cs="Arial" w:eastAsia="Arial" w:hAnsi="Arial"/>
          <w:highlight w:val="white"/>
          <w:rtl w:val="0"/>
        </w:rPr>
        <w:t xml:space="preserve">Ivanov, S., Webster, C. and Slobodskoy, D., 2020. Biosecurity, crisis management, automation technologies and economic performance of travel, tourism and hospitality companies – A conceptual framework. Tourism Economics, 28(1), pp.3-26.</w:t>
      </w:r>
    </w:p>
    <w:p w:rsidR="00000000" w:rsidDel="00000000" w:rsidP="00000000" w:rsidRDefault="00000000" w:rsidRPr="00000000" w14:paraId="0000001F">
      <w:pPr>
        <w:rPr>
          <w:rFonts w:ascii="Arial" w:cs="Arial" w:eastAsia="Arial" w:hAnsi="Arial"/>
          <w:highlight w:val="white"/>
        </w:rPr>
      </w:pPr>
      <w:r w:rsidDel="00000000" w:rsidR="00000000" w:rsidRPr="00000000">
        <w:rPr>
          <w:rFonts w:ascii="Arial" w:cs="Arial" w:eastAsia="Arial" w:hAnsi="Arial"/>
          <w:highlight w:val="white"/>
          <w:rtl w:val="0"/>
        </w:rPr>
        <w:t xml:space="preserve">McGunnigle, P. and Jameson, S., 2017. HRM in UK hotels: a focus on commitment. Employee Relations, 22(4), pp.403-422.</w:t>
      </w:r>
    </w:p>
    <w:p w:rsidR="00000000" w:rsidDel="00000000" w:rsidP="00000000" w:rsidRDefault="00000000" w:rsidRPr="00000000" w14:paraId="00000020">
      <w:pPr>
        <w:rPr>
          <w:rFonts w:ascii="Arial" w:cs="Arial" w:eastAsia="Arial" w:hAnsi="Arial"/>
          <w:highlight w:val="white"/>
        </w:rPr>
      </w:pPr>
      <w:r w:rsidDel="00000000" w:rsidR="00000000" w:rsidRPr="00000000">
        <w:rPr>
          <w:rFonts w:ascii="Arial" w:cs="Arial" w:eastAsia="Arial" w:hAnsi="Arial"/>
          <w:highlight w:val="white"/>
          <w:rtl w:val="0"/>
        </w:rPr>
        <w:t xml:space="preserve">Neupane, R. 2015. "Effects of Coaching and Mentoring on Employee Performance in the UK Hotel Industry," International Journal of Social Sciences and Management, 2(2), pp. 123–138. DOI: 10.3126/ijssm. v2i2.12323.</w:t>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Pandey, D., 2020. Human Resource Practices and Employee Turnover. Journal of Advanced Research in Dynamical and Control Systems, 12(SP8), pp.572-581.</w:t>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Pereira, V., Malik, A. and Sharma, K., 2022. Colliding Employer-Employee Perspectives of Employee Turnover: Evidence from a Born-Global Industry. Thunderbird International Business Review, 58(6), pp.601-615.</w:t>
      </w:r>
    </w:p>
    <w:p w:rsidR="00000000" w:rsidDel="00000000" w:rsidP="00000000" w:rsidRDefault="00000000" w:rsidRPr="00000000" w14:paraId="00000023">
      <w:pPr>
        <w:rPr>
          <w:rFonts w:ascii="Arial" w:cs="Arial" w:eastAsia="Arial" w:hAnsi="Arial"/>
          <w:highlight w:val="white"/>
        </w:rPr>
      </w:pPr>
      <w:r w:rsidDel="00000000" w:rsidR="00000000" w:rsidRPr="00000000">
        <w:rPr>
          <w:rFonts w:ascii="Arial" w:cs="Arial" w:eastAsia="Arial" w:hAnsi="Arial"/>
          <w:highlight w:val="white"/>
          <w:rtl w:val="0"/>
        </w:rPr>
        <w:t xml:space="preserve">Richards, J., Chillas, S. and Marks, A., 2016. "Every man for himself." Employee Relations, 34(3), pp.235-254.</w:t>
      </w:r>
    </w:p>
    <w:p w:rsidR="00000000" w:rsidDel="00000000" w:rsidP="00000000" w:rsidRDefault="00000000" w:rsidRPr="00000000" w14:paraId="00000024">
      <w:pPr>
        <w:rPr>
          <w:rFonts w:ascii="Arial" w:cs="Arial" w:eastAsia="Arial" w:hAnsi="Arial"/>
          <w:highlight w:val="white"/>
        </w:rPr>
      </w:pPr>
      <w:r w:rsidDel="00000000" w:rsidR="00000000" w:rsidRPr="00000000">
        <w:rPr>
          <w:rFonts w:ascii="Arial" w:cs="Arial" w:eastAsia="Arial" w:hAnsi="Arial"/>
          <w:highlight w:val="white"/>
          <w:rtl w:val="0"/>
        </w:rPr>
        <w:t xml:space="preserve">Senbeto, D. and Hon, A., 2020. Market turbulence and service innovation in hospitality: examining the underlying mechanisms of employee and organizational resilience. The Service Industries Journal, 40(15-16), pp.1119-1139.</w:t>
      </w:r>
    </w:p>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highlight w:val="white"/>
          <w:rtl w:val="0"/>
        </w:rPr>
        <w:t xml:space="preserve">Stavrinoudis, T., 2016. Factors affecting hotel employees' perception and attitude toward empowerment. [online] Available at: &lt;https://www.researchgate.net/publication/303905161_Factors_affecting_hotel_employees%27_perception_and_attitude_toward_empowerment&gt; [Accessed 30 May 2022].</w:t>
      </w:r>
      <w:r w:rsidDel="00000000" w:rsidR="00000000" w:rsidRPr="00000000">
        <w:rPr>
          <w:rFonts w:ascii="Arial" w:cs="Arial" w:eastAsia="Arial" w:hAnsi="Arial"/>
          <w:sz w:val="20"/>
          <w:szCs w:val="20"/>
          <w:highlight w:val="white"/>
          <w:rtl w:val="0"/>
        </w:rPr>
        <w:t xml:space="preserve"> </w:t>
      </w: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pPr>
    <w:rPr>
      <w:rFonts w:ascii="Arial" w:cs="Arial" w:eastAsia="Arial" w:hAnsi="Arial"/>
      <w:b w:val="1"/>
      <w:color w:val="0070c0"/>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3266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1"/>
    <w:rsid w:val="00B85B79"/>
    <w:pPr>
      <w:keepNext w:val="1"/>
      <w:keepLines w:val="1"/>
      <w:spacing w:after="0"/>
      <w:outlineLvl w:val="0"/>
    </w:pPr>
    <w:rPr>
      <w:rFonts w:ascii="Arial" w:cs="Arial" w:eastAsia="Arial" w:hAnsi="Arial"/>
      <w:b w:val="1"/>
      <w:color w:val="0070c0"/>
      <w:sz w:val="28"/>
      <w:szCs w:val="28"/>
      <w:lang w:eastAsia="en-GB" w:val="en"/>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85B79"/>
    <w:rPr>
      <w:rFonts w:ascii="Arial" w:cs="Arial" w:eastAsia="Arial" w:hAnsi="Arial"/>
      <w:b w:val="1"/>
      <w:color w:val="0070c0"/>
      <w:sz w:val="28"/>
      <w:szCs w:val="28"/>
      <w:lang w:eastAsia="en-GB" w:val="en"/>
    </w:rPr>
  </w:style>
  <w:style w:type="paragraph" w:styleId="Header">
    <w:name w:val="header"/>
    <w:basedOn w:val="Normal"/>
    <w:link w:val="HeaderChar"/>
    <w:uiPriority w:val="99"/>
    <w:unhideWhenUsed w:val="1"/>
    <w:rsid w:val="00A90A5F"/>
    <w:pPr>
      <w:tabs>
        <w:tab w:val="center" w:pos="4680"/>
        <w:tab w:val="right" w:pos="9360"/>
      </w:tabs>
      <w:spacing w:after="0" w:line="240" w:lineRule="auto"/>
    </w:pPr>
  </w:style>
  <w:style w:type="character" w:styleId="HeaderChar" w:customStyle="1">
    <w:name w:val="Header Char"/>
    <w:basedOn w:val="DefaultParagraphFont"/>
    <w:link w:val="Header"/>
    <w:uiPriority w:val="99"/>
    <w:rsid w:val="00A90A5F"/>
    <w:rPr>
      <w:rFonts w:ascii="Times New Roman" w:hAnsi="Times New Roman"/>
      <w:sz w:val="24"/>
      <w:lang w:val="en-GB"/>
    </w:rPr>
  </w:style>
  <w:style w:type="paragraph" w:styleId="Footer">
    <w:name w:val="footer"/>
    <w:basedOn w:val="Normal"/>
    <w:link w:val="FooterChar"/>
    <w:uiPriority w:val="99"/>
    <w:unhideWhenUsed w:val="1"/>
    <w:rsid w:val="00A90A5F"/>
    <w:pPr>
      <w:tabs>
        <w:tab w:val="center" w:pos="4680"/>
        <w:tab w:val="right" w:pos="9360"/>
      </w:tabs>
      <w:spacing w:after="0" w:line="240" w:lineRule="auto"/>
    </w:pPr>
  </w:style>
  <w:style w:type="character" w:styleId="FooterChar" w:customStyle="1">
    <w:name w:val="Footer Char"/>
    <w:basedOn w:val="DefaultParagraphFont"/>
    <w:link w:val="Footer"/>
    <w:uiPriority w:val="99"/>
    <w:rsid w:val="00A90A5F"/>
    <w:rPr>
      <w:rFonts w:ascii="Times New Roman" w:hAnsi="Times New Roman"/>
      <w:sz w:val="24"/>
      <w:lang w:val="en-GB"/>
    </w:rPr>
  </w:style>
  <w:style w:type="paragraph" w:styleId="ListParagraph">
    <w:name w:val="List Paragraph"/>
    <w:basedOn w:val="Normal"/>
    <w:uiPriority w:val="34"/>
    <w:qFormat w:val="1"/>
    <w:rsid w:val="00A90A5F"/>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JWoqEYsL8PUpCtik/iF3m6VRTA==">AMUW2mUQw5EkGvy4RLFCyfc6I0AFR3hIhvo6GxBQ2CD37S/jwcHag9HRfgK1NDK61NQWaapEleevKLboCiRXg5RmoMdEV29J6auHVxmgXpsie+8VQgUK7p4=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2022-05-30T07:46:00Z</dcterms:created>
</cp:coreProperties>
</file>