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ttf" ContentType="application/x-font-ttf"/>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http://schemas.microsoft.com/office/tasks/2019/documenttasks" xmlns:a="http://schemas.openxmlformats.org/drawingml/2006/main" xmlns:c="http://schemas.openxmlformats.org/drawingml/2006/chart" xmlns:cr="http://schemas.microsoft.com/office/comments/2020/reactions"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Cs w:val="0"/>
          <w:iCs w:val="0"/>
          <w:b w:val="0"/>
          <w:i w:val="0"/>
          <w:u w:val="none"/>
          <w:strike w:val="0"/>
          <w:color w:val="000000"/>
          <w:rFonts w:ascii="Arial" w:cs="Arial" w:eastAsia="Arial" w:hAnsi="Arial"/>
          <w:sz w:val="22"/>
          <w:szCs w:val="22"/>
          <w:smallCaps w:val="0"/>
          <w:shd w:fill="auto" w:val="clear"/>
        </w:rPr>
      </w:pPr>
      <w:r>
        <w:rPr>
          <w:noProof/>
        </w:rPr>
        <w:drawing>
          <wp:inline distB="19050" distL="19050" distR="19050" distT="19050">
            <wp:extent cx="2619375" cy="1171575"/>
            <wp:effectExtent b="0" l="0" r="0" t="0"/>
            <wp:docPr id="1" name="image1.png"/>
            <a:graphic>
              <a:graphicData uri="http://schemas.openxmlformats.org/drawingml/2006/picture">
                <pic:pic>
                  <pic:nvPicPr>
                    <pic:cNvPr id="0" name="image1.png"/>
                    <pic:cNvPicPr preferRelativeResize="0"/>
                  </pic:nvPicPr>
                  <pic:blipFill>
                    <a:blip r:embed="rId13"/>
                    <a:srcRect/>
                    <a:stretch>
                      <a:fillRect/>
                    </a:stretch>
                  </pic:blipFill>
                  <pic:spPr>
                    <a:xfrm>
                      <a:off x="0" y="0"/>
                      <a:ext cx="2619375" cy="1171575"/>
                    </a:xfrm>
                    <a:prstGeom prst="rect"/>
                    <a:ln/>
                  </pic:spPr>
                </pic:pic>
              </a:graphicData>
            </a:graphic>
          </wp:inline>
        </w:drawing>
      </w:r>
      <w:r w:rsidR="00000000" w:rsidDel="00000000" w:rsidRPr="00000000">
        <w:rPr>
          <w:rtl w:val="0"/>
        </w:rPr>
      </w:r>
    </w:p>
    <w:p w:rsidR="00000000" w:rsidDel="00000000" w:rsidRDefault="00000000" w14:paraId="00000002"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003"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004"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005"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006"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pPr>
      <w:r w:rsidR="00000000" w:rsidDel="00000000" w:rsidRPr="00000000">
        <w:rPr>
          <w:rtl w:val="0"/>
        </w:rPr>
      </w:r>
    </w:p>
    <w:p w:rsidR="00000000" w:rsidDel="00000000" w:rsidRDefault="00000000" w14:paraId="00000007" w:rsidP="00000000" w:rsidRPr="00000000">
      <w:pPr>
        <w:widowControl w:val="0"/>
        <w:pBdr>
          <w:bottom w:val="nil" w:sz="0" w:color="auto" w:space="0"/>
        </w:pBdr>
        <w:spacing w:before="240" w:after="240" w:line="310" w:lineRule="auto"/>
        <w:rPr>
          <w:bCs w:val="1"/>
          <w:b/>
          <w:rFonts w:ascii="Times New Roman" w:cs="Times New Roman" w:eastAsia="Times New Roman" w:hAnsi="Times New Roman"/>
          <w:sz w:val="28"/>
          <w:szCs w:val="28"/>
        </w:rPr>
      </w:pPr>
      <w:r w:rsidR="00000000" w:rsidDel="00000000" w:rsidRPr="00000000">
        <w:rPr>
          <w:bCs w:val="1"/>
          <w:rtl w:val="0"/>
          <w:b/>
          <w:rFonts w:ascii="Times New Roman" w:cs="Times New Roman" w:eastAsia="Times New Roman" w:hAnsi="Times New Roman"/>
          <w:sz w:val="36"/>
          <w:szCs w:val="36"/>
        </w:rPr>
        <w:t xml:space="preserve">Name                 :    </w:t>
      </w:r>
      <w:r w:rsidR="00000000" w:rsidDel="00000000" w:rsidRPr="00000000">
        <w:rPr>
          <w:bCs w:val="1"/>
          <w:rtl w:val="0"/>
          <w:b/>
          <w:rFonts w:ascii="Times New Roman" w:cs="Times New Roman" w:eastAsia="Times New Roman" w:hAnsi="Times New Roman"/>
          <w:sz w:val="28"/>
          <w:szCs w:val="28"/>
        </w:rPr>
        <w:t>Muhammad Zubair Hamayo</w:t>
      </w:r>
    </w:p>
    <w:p w:rsidR="00000000" w:rsidDel="00000000" w:rsidRDefault="00000000" w14:paraId="00000008" w:rsidP="00000000" w:rsidRPr="00000000">
      <w:pPr>
        <w:widowControl w:val="0"/>
        <w:pBdr>
          <w:bottom w:val="nil" w:sz="0" w:color="auto" w:space="0"/>
        </w:pBdr>
        <w:spacing w:before="240" w:after="240" w:line="310" w:lineRule="auto"/>
        <w:rPr>
          <w:bCs w:val="1"/>
          <w:b/>
          <w:rFonts w:ascii="Times New Roman" w:cs="Times New Roman" w:eastAsia="Times New Roman" w:hAnsi="Times New Roman"/>
          <w:sz w:val="28"/>
          <w:szCs w:val="28"/>
        </w:rPr>
      </w:pPr>
      <w:r w:rsidR="00000000" w:rsidDel="00000000" w:rsidRPr="00000000">
        <w:rPr>
          <w:bCs w:val="1"/>
          <w:rtl w:val="0"/>
          <w:b/>
          <w:rFonts w:ascii="Times New Roman" w:cs="Times New Roman" w:eastAsia="Times New Roman" w:hAnsi="Times New Roman"/>
          <w:sz w:val="36"/>
          <w:szCs w:val="36"/>
        </w:rPr>
        <w:t xml:space="preserve">Student ID        :    </w:t>
      </w:r>
      <w:r w:rsidR="00000000" w:rsidDel="00000000" w:rsidRPr="00000000">
        <w:rPr>
          <w:bCs w:val="1"/>
          <w:rtl w:val="0"/>
          <w:b/>
          <w:rFonts w:ascii="Times New Roman" w:cs="Times New Roman" w:eastAsia="Times New Roman" w:hAnsi="Times New Roman"/>
          <w:sz w:val="28"/>
          <w:szCs w:val="28"/>
        </w:rPr>
        <w:t>2514993</w:t>
      </w:r>
    </w:p>
    <w:p w:rsidR="00000000" w:rsidDel="00000000" w:rsidRDefault="00000000" w14:paraId="00000009" w:rsidP="00000000" w:rsidRPr="00000000">
      <w:pPr>
        <w:widowControl w:val="0"/>
        <w:pBdr>
          <w:bottom w:val="nil" w:sz="0" w:color="auto" w:space="0"/>
        </w:pBdr>
        <w:spacing w:before="240" w:after="240" w:line="310" w:lineRule="auto"/>
        <w:rPr>
          <w:bCs w:val="1"/>
          <w:b/>
          <w:rFonts w:ascii="Times New Roman" w:cs="Times New Roman" w:eastAsia="Times New Roman" w:hAnsi="Times New Roman"/>
          <w:sz w:val="28"/>
          <w:szCs w:val="28"/>
        </w:rPr>
      </w:pPr>
      <w:r w:rsidR="00000000" w:rsidDel="00000000" w:rsidRPr="00000000">
        <w:rPr>
          <w:bCs w:val="1"/>
          <w:rtl w:val="0"/>
          <w:b/>
          <w:rFonts w:ascii="Times New Roman" w:cs="Times New Roman" w:eastAsia="Times New Roman" w:hAnsi="Times New Roman"/>
          <w:sz w:val="36"/>
          <w:szCs w:val="36"/>
        </w:rPr>
        <w:t xml:space="preserve">Module Code    :    </w:t>
      </w:r>
      <w:r w:rsidR="00000000" w:rsidDel="00000000" w:rsidRPr="00000000">
        <w:rPr>
          <w:bCs w:val="1"/>
          <w:rtl w:val="0"/>
          <w:b/>
          <w:rFonts w:ascii="Times New Roman" w:cs="Times New Roman" w:eastAsia="Times New Roman" w:hAnsi="Times New Roman"/>
          <w:sz w:val="28"/>
          <w:szCs w:val="28"/>
        </w:rPr>
        <w:t>LCHS4001-LON</w:t>
      </w:r>
    </w:p>
    <w:p w:rsidR="00000000" w:rsidDel="00000000" w:rsidRDefault="00000000" w14:paraId="0000000A" w:rsidP="00000000" w:rsidRPr="00000000">
      <w:pPr>
        <w:widowControl w:val="0"/>
        <w:pBdr>
          <w:bottom w:val="nil" w:sz="0" w:color="auto" w:space="0"/>
        </w:pBdr>
        <w:spacing w:before="240" w:after="240" w:line="310" w:lineRule="auto"/>
        <w:rPr>
          <w:bCs w:val="1"/>
          <w:b/>
          <w:color w:val="FFFFFF"/>
          <w:rFonts w:ascii="Roboto" w:cs="Roboto" w:eastAsia="Roboto" w:hAnsi="Roboto"/>
          <w:sz w:val="47"/>
          <w:szCs w:val="47"/>
        </w:rPr>
      </w:pPr>
      <w:r w:rsidR="00000000" w:rsidDel="00000000" w:rsidRPr="00000000">
        <w:rPr>
          <w:bCs w:val="1"/>
          <w:rtl w:val="0"/>
          <w:b/>
          <w:rFonts w:ascii="Times New Roman" w:cs="Times New Roman" w:eastAsia="Times New Roman" w:hAnsi="Times New Roman"/>
          <w:sz w:val="36"/>
          <w:szCs w:val="36"/>
        </w:rPr>
        <w:t>Module              :   Academic &amp; Employability Skills</w:t>
      </w:r>
      <w:r w:rsidR="00000000" w:rsidDel="00000000" w:rsidRPr="00000000">
        <w:rPr>
          <w:rtl w:val="0"/>
        </w:rPr>
      </w:r>
    </w:p>
    <w:p w:rsidR="00000000" w:rsidDel="00000000" w:rsidRDefault="00000000" w14:paraId="0000000B" w:rsidP="00000000" w:rsidRPr="00000000">
      <w:pPr>
        <w:widowControl w:val="0"/>
        <w:pBdr>
          <w:bottom w:val="nil" w:sz="0" w:color="auto" w:space="0"/>
        </w:pBdr>
        <w:spacing w:before="240" w:after="240" w:line="310" w:lineRule="auto"/>
        <w:rPr>
          <w:bCs w:val="1"/>
          <w:b/>
          <w:rFonts w:ascii="Times New Roman" w:cs="Times New Roman" w:eastAsia="Times New Roman" w:hAnsi="Times New Roman"/>
          <w:sz w:val="28"/>
          <w:szCs w:val="28"/>
        </w:rPr>
      </w:pPr>
      <w:r w:rsidR="00000000" w:rsidDel="00000000" w:rsidRPr="00000000">
        <w:rPr>
          <w:bCs w:val="1"/>
          <w:rtl w:val="0"/>
          <w:b/>
          <w:rFonts w:ascii="Times New Roman" w:cs="Times New Roman" w:eastAsia="Times New Roman" w:hAnsi="Times New Roman"/>
          <w:sz w:val="36"/>
          <w:szCs w:val="36"/>
        </w:rPr>
        <w:t xml:space="preserve">Lecturer             : </w:t>
      </w:r>
      <w:r w:rsidR="00000000" w:rsidDel="00000000" w:rsidRPr="00000000">
        <w:rPr>
          <w:bCs w:val="1"/>
          <w:rtl w:val="0"/>
          <w:b/>
          <w:rFonts w:ascii="Times New Roman" w:cs="Times New Roman" w:eastAsia="Times New Roman" w:hAnsi="Times New Roman"/>
          <w:sz w:val="28"/>
          <w:szCs w:val="28"/>
        </w:rPr>
        <w:t xml:space="preserve"> Miss Naomi</w:t>
      </w:r>
    </w:p>
    <w:p w:rsidR="00000000" w:rsidDel="00000000" w:rsidRDefault="00000000" w14:paraId="0000000C" w:rsidP="00000000" w:rsidRPr="00000000">
      <w:pPr>
        <w:widowControl w:val="0"/>
        <w:pBdr>
          <w:bottom w:val="nil" w:sz="0" w:color="auto" w:space="0"/>
        </w:pBdr>
        <w:spacing w:before="240" w:after="240" w:line="310" w:lineRule="auto"/>
        <w:rPr>
          <w:bCs w:val="1"/>
          <w:b/>
          <w:rFonts w:ascii="Times New Roman" w:cs="Times New Roman" w:eastAsia="Times New Roman" w:hAnsi="Times New Roman"/>
          <w:sz w:val="28"/>
          <w:szCs w:val="28"/>
        </w:rPr>
      </w:pPr>
      <w:r>
        <w:rPr>
          <w:b/>
          <w:rFonts w:ascii="Times New Roman" w:cs="Times New Roman" w:eastAsia="Times New Roman" w:hAnsi="Times New Roman"/>
          <w:sz w:val="28"/>
          <w:szCs w:val="28"/>
        </w:rPr>
        <w:br/>
      </w:r>
    </w:p>
    <w:p w:rsidR="00000000" w:rsidDel="00000000" w:rsidRDefault="00000000" w14:paraId="0000000D" w:rsidP="00000000" w:rsidRPr="00000000">
      <w:pPr>
        <w:widowControl w:val="0"/>
        <w:pBdr>
          <w:bottom w:val="nil" w:sz="0" w:color="auto" w:space="0"/>
        </w:pBdr>
        <w:spacing w:before="240" w:after="240" w:line="310" w:lineRule="auto"/>
        <w:rPr>
          <w:bCs w:val="1"/>
          <w:b/>
          <w:rFonts w:ascii="Times New Roman" w:cs="Times New Roman" w:eastAsia="Times New Roman" w:hAnsi="Times New Roman"/>
          <w:sz w:val="28"/>
          <w:szCs w:val="28"/>
        </w:rPr>
      </w:pPr>
      <w:r>
        <w:rPr>
          <w:b/>
          <w:rFonts w:ascii="Times New Roman" w:cs="Times New Roman" w:eastAsia="Times New Roman" w:hAnsi="Times New Roman"/>
          <w:sz w:val="28"/>
          <w:szCs w:val="28"/>
        </w:rPr>
        <w:br/>
      </w:r>
    </w:p>
    <w:p w:rsidR="00000000" w:rsidDel="00000000" w:rsidRDefault="00000000" w14:paraId="0000000E" w:rsidP="00000000" w:rsidRPr="00000000">
      <w:pPr>
        <w:widowControl w:val="0"/>
        <w:pBdr>
          <w:bottom w:val="nil" w:sz="0" w:color="auto" w:space="0"/>
        </w:pBdr>
        <w:spacing w:before="240" w:after="240" w:line="310" w:lineRule="auto"/>
        <w:rPr>
          <w:rFonts w:ascii="Times New Roman" w:cs="Times New Roman" w:eastAsia="Times New Roman" w:hAnsi="Times New Roman"/>
          <w:sz w:val="32"/>
          <w:szCs w:val="32"/>
        </w:rPr>
      </w:pPr>
      <w:r w:rsidR="00000000" w:rsidDel="00000000" w:rsidRPr="00000000">
        <w:rPr>
          <w:bCs w:val="1"/>
          <w:rtl w:val="0"/>
          <w:b/>
          <w:rFonts w:ascii="Times New Roman" w:cs="Times New Roman" w:eastAsia="Times New Roman" w:hAnsi="Times New Roman"/>
          <w:sz w:val="36"/>
          <w:szCs w:val="36"/>
        </w:rPr>
        <w:t xml:space="preserve">Submitted on     :  </w:t>
      </w:r>
      <w:r w:rsidR="00000000" w:rsidDel="00000000" w:rsidRPr="00000000">
        <w:rPr>
          <w:rtl w:val="0"/>
          <w:rFonts w:ascii="Times New Roman" w:cs="Times New Roman" w:eastAsia="Times New Roman" w:hAnsi="Times New Roman"/>
          <w:sz w:val="32"/>
          <w:szCs w:val="32"/>
        </w:rPr>
        <w:t>14/12/25</w:t>
      </w:r>
    </w:p>
    <w:p w:rsidR="00000000" w:rsidDel="00000000" w:rsidRDefault="00000000" w14:paraId="0000000F" w:rsidP="00000000" w:rsidRPr="00000000">
      <w:pPr>
        <w:widowControl w:val="0"/>
        <w:pBdr>
          <w:bottom w:val="nil" w:sz="0" w:color="auto" w:space="0"/>
        </w:pBdr>
        <w:spacing w:before="240" w:after="240" w:line="310" w:lineRule="auto"/>
        <w:rPr>
          <w:bCs w:val="1"/>
          <w:b/>
          <w:rFonts w:ascii="Times New Roman" w:cs="Times New Roman" w:eastAsia="Times New Roman" w:hAnsi="Times New Roman"/>
          <w:sz w:val="36"/>
          <w:szCs w:val="36"/>
        </w:rPr>
      </w:pPr>
      <w:r>
        <w:rPr>
          <w:b/>
          <w:rFonts w:ascii="Times New Roman" w:cs="Times New Roman" w:eastAsia="Times New Roman" w:hAnsi="Times New Roman"/>
          <w:sz w:val="36"/>
          <w:szCs w:val="36"/>
        </w:rPr>
        <w:br/>
      </w:r>
    </w:p>
    <w:p w:rsidR="00000000" w:rsidDel="00000000" w:rsidRDefault="00000000" w14:paraId="00000010" w:rsidP="00000000" w:rsidRPr="00000000">
      <w:pPr>
        <w:widowControl w:val="0"/>
        <w:pBdr>
          <w:bottom w:val="nil" w:sz="0" w:color="auto" w:space="0"/>
        </w:pBdr>
        <w:spacing w:before="240" w:after="240" w:line="310" w:lineRule="auto"/>
        <w:rPr>
          <w:bCs w:val="1"/>
          <w:b/>
          <w:rFonts w:ascii="Times New Roman" w:cs="Times New Roman" w:eastAsia="Times New Roman" w:hAnsi="Times New Roman"/>
          <w:sz w:val="36"/>
          <w:szCs w:val="36"/>
        </w:rPr>
      </w:pPr>
      <w:r w:rsidR="00000000" w:rsidDel="00000000" w:rsidRPr="00000000">
        <w:rPr>
          <w:rtl w:val="0"/>
        </w:rPr>
      </w:r>
    </w:p>
    <w:p w:rsidR="00000000" w:rsidDel="00000000" w:rsidRDefault="00000000" w14:paraId="00000011" w:rsidP="00000000" w:rsidRPr="00000000">
      <w:pPr>
        <w:widowControl w:val="0"/>
        <w:pBdr>
          <w:bottom w:val="nil" w:sz="0" w:color="auto" w:space="0"/>
        </w:pBdr>
        <w:spacing w:before="240" w:after="240" w:line="310" w:lineRule="auto"/>
        <w:rPr>
          <w:bCs w:val="1"/>
          <w:b/>
          <w:rFonts w:ascii="Times New Roman" w:cs="Times New Roman" w:eastAsia="Times New Roman" w:hAnsi="Times New Roman"/>
          <w:sz w:val="36"/>
          <w:szCs w:val="36"/>
        </w:rPr>
      </w:pPr>
      <w:r w:rsidR="00000000" w:rsidDel="00000000" w:rsidRPr="00000000">
        <w:rPr>
          <w:bCs w:val="1"/>
          <w:rtl w:val="0"/>
          <w:b/>
          <w:rFonts w:ascii="Times New Roman" w:cs="Times New Roman" w:eastAsia="Times New Roman" w:hAnsi="Times New Roman"/>
          <w:sz w:val="36"/>
          <w:szCs w:val="36"/>
        </w:rPr>
        <w:t xml:space="preserve">            </w:t>
      </w:r>
    </w:p>
    <w:p w:rsidR="00000000" w:rsidDel="00000000" w:rsidRDefault="00000000" w14:paraId="00000012" w:rsidP="00000000" w:rsidRPr="00000000">
      <w:pPr>
        <w:widowControl w:val="0"/>
        <w:pBdr>
          <w:bottom w:val="nil" w:sz="0" w:color="auto" w:space="0"/>
        </w:pBdr>
        <w:spacing w:before="240" w:after="240" w:line="310" w:lineRule="auto"/>
        <w:rPr>
          <w:bCs w:val="1"/>
          <w:b/>
          <w:rFonts w:ascii="Times New Roman" w:cs="Times New Roman" w:eastAsia="Times New Roman" w:hAnsi="Times New Roman"/>
          <w:sz w:val="36"/>
          <w:szCs w:val="36"/>
        </w:rPr>
      </w:pPr>
      <w:r w:rsidR="00000000" w:rsidDel="00000000" w:rsidRPr="00000000">
        <w:rPr>
          <w:rtl w:val="0"/>
        </w:rPr>
      </w:r>
    </w:p>
    <w:p w:rsidR="00000000" w:rsidDel="00000000" w:rsidRDefault="00000000" w14:paraId="00000013" w:rsidP="00000000" w:rsidRPr="00000000">
      <w:pPr>
        <w:widowControl w:val="0"/>
        <w:pBdr>
          <w:bottom w:val="nil" w:sz="0" w:color="auto" w:space="0"/>
        </w:pBdr>
        <w:spacing w:before="240" w:after="240" w:line="310" w:lineRule="auto"/>
        <w:rPr>
          <w:bCs w:val="1"/>
          <w:b/>
          <w:rFonts w:ascii="Times New Roman" w:cs="Times New Roman" w:eastAsia="Times New Roman" w:hAnsi="Times New Roman"/>
          <w:sz w:val="36"/>
          <w:szCs w:val="36"/>
        </w:rPr>
      </w:pPr>
      <w:r w:rsidR="00000000" w:rsidDel="00000000" w:rsidRPr="00000000">
        <w:rPr>
          <w:rtl w:val="0"/>
        </w:rPr>
      </w:r>
    </w:p>
    <w:p w:rsidR="00000000" w:rsidDel="00000000" w:rsidRDefault="00000000" w14:paraId="00000014" w:rsidP="00000000" w:rsidRPr="00000000">
      <w:pPr>
        <w:widowControl w:val="0"/>
        <w:pBdr>
          <w:bottom w:val="nil" w:sz="0" w:color="auto" w:space="0"/>
        </w:pBdr>
        <w:jc w:val="both"/>
        <w:spacing w:before="240" w:after="240" w:line="310" w:lineRule="auto"/>
        <w:rPr>
          <w:bCs w:val="1"/>
          <w:b/>
          <w:rFonts w:ascii="Times New Roman" w:cs="Times New Roman" w:eastAsia="Times New Roman" w:hAnsi="Times New Roman"/>
          <w:sz w:val="48"/>
          <w:szCs w:val="48"/>
        </w:rPr>
      </w:pPr>
      <w:r w:rsidR="00000000" w:rsidDel="00000000" w:rsidRPr="00000000">
        <w:rPr>
          <w:bCs w:val="1"/>
          <w:iCs w:val="0"/>
          <w:rtl w:val="0"/>
          <w:b/>
          <w:i w:val="0"/>
          <w:u w:val="none"/>
          <w:strike w:val="0"/>
          <w:color w:val="000000"/>
          <w:rFonts w:ascii="Times New Roman" w:cs="Times New Roman" w:eastAsia="Times New Roman" w:hAnsi="Times New Roman"/>
          <w:sz w:val="48"/>
          <w:szCs w:val="48"/>
          <w:smallCaps w:val="0"/>
          <w:shd w:fill="auto" w:val="clear"/>
        </w:rPr>
        <w:t xml:space="preserve">The Medical Assistant Profession in Health and Social Care </w:t>
      </w:r>
      <w:r w:rsidR="00000000" w:rsidDel="00000000" w:rsidRPr="00000000">
        <w:rPr>
          <w:rtl w:val="0"/>
        </w:rPr>
      </w:r>
    </w:p>
    <w:p w:rsidR="00000000" w:rsidDel="00000000" w:rsidRDefault="00000000" w14:paraId="00000015" w:rsidP="00000000" w:rsidRPr="00000000">
      <w:pPr>
        <w:widowControl w:val="0"/>
        <w:pBdr>
          <w:bottom w:val="nil" w:sz="0" w:color="auto" w:space="0"/>
        </w:pBdr>
        <w:spacing w:before="240" w:after="240" w:line="310" w:lineRule="auto"/>
        <w:rPr>
          <w:bCs w:val="1"/>
          <w:b/>
          <w:sz w:val="32"/>
          <w:szCs w:val="32"/>
        </w:rPr>
      </w:pPr>
      <w:r w:rsidR="00000000" w:rsidDel="00000000" w:rsidRPr="00000000">
        <w:rPr>
          <w:bCs w:val="1"/>
          <w:rtl w:val="0"/>
          <w:b/>
          <w:rFonts w:ascii="Arial" w:cs="Arial" w:eastAsia="Arial" w:hAnsi="Arial"/>
          <w:sz w:val="32"/>
          <w:szCs w:val="32"/>
        </w:rPr>
        <w:t xml:space="preserve">           </w:t>
      </w:r>
      <w:r w:rsidR="00000000" w:rsidDel="00000000" w:rsidRPr="00000000">
        <w:rPr>
          <w:bCs w:val="1"/>
          <w:rtl w:val="0"/>
          <w:b/>
          <w:sz w:val="32"/>
          <w:szCs w:val="32"/>
        </w:rPr>
        <w:t xml:space="preserve">                 </w:t>
      </w:r>
    </w:p>
    <w:p w:rsidR="00000000" w:rsidDel="00000000" w:rsidRDefault="00000000" w14:paraId="00000016" w:rsidP="00000000" w:rsidRPr="00000000">
      <w:pPr>
        <w:widowControl w:val="0"/>
        <w:pBdr>
          <w:bottom w:val="nil" w:sz="0" w:color="auto" w:space="0"/>
        </w:pBdr>
        <w:spacing w:before="240" w:after="240" w:line="310" w:lineRule="auto"/>
        <w:rPr>
          <w:bCs w:val="1"/>
          <w:iCs w:val="0"/>
          <w:b/>
          <w:i w:val="0"/>
          <w:u w:val="none"/>
          <w:strike w:val="0"/>
          <w:color w:val="000000"/>
          <w:rFonts w:ascii="Arial" w:cs="Arial" w:eastAsia="Arial" w:hAnsi="Arial"/>
          <w:sz w:val="32"/>
          <w:szCs w:val="32"/>
          <w:smallCaps w:val="0"/>
          <w:shd w:fill="auto" w:val="clear"/>
        </w:rPr>
      </w:pPr>
      <w:r w:rsidR="00000000" w:rsidDel="00000000" w:rsidRPr="00000000">
        <w:rPr>
          <w:bCs w:val="1"/>
          <w:rtl w:val="0"/>
          <w:b/>
          <w:sz w:val="32"/>
          <w:szCs w:val="32"/>
        </w:rPr>
        <w:t xml:space="preserve">       </w:t>
      </w:r>
      <w:r w:rsidR="00000000" w:rsidDel="00000000" w:rsidRPr="00000000">
        <w:rPr>
          <w:bCs w:val="1"/>
          <w:iCs w:val="0"/>
          <w:rtl w:val="0"/>
          <w:b/>
          <w:i w:val="0"/>
          <w:u w:val="none"/>
          <w:strike w:val="0"/>
          <w:color w:val="000000"/>
          <w:rFonts w:ascii="Arial" w:cs="Arial" w:eastAsia="Arial" w:hAnsi="Arial"/>
          <w:sz w:val="32"/>
          <w:szCs w:val="32"/>
          <w:smallCaps w:val="0"/>
          <w:shd w:fill="auto" w:val="clear"/>
        </w:rPr>
        <w:t xml:space="preserve">Table of Contents </w:t>
      </w:r>
    </w:p>
    <w:p w:rsidR="00000000" w:rsidDel="00000000" w:rsidRDefault="00000000" w14:paraId="00000017" w:rsidP="00000000" w:rsidRPr="00000000">
      <w:pPr>
        <w:widowControl w:val="0"/>
        <w:pBdr>
          <w:bottom w:val="nil" w:sz="0" w:color="auto" w:space="0"/>
        </w:pBdr>
        <w:spacing w:before="240" w:after="240" w:line="310" w:lineRule="auto"/>
        <w:rPr>
          <w:bCs w:val="1"/>
          <w:b/>
          <w:sz w:val="32"/>
          <w:szCs w:val="32"/>
        </w:rPr>
      </w:pPr>
      <w:r w:rsidR="00000000" w:rsidDel="00000000" w:rsidRPr="00000000">
        <w:rPr>
          <w:rtl w:val="0"/>
        </w:rPr>
      </w:r>
    </w:p>
    <w:p w:rsidR="00000000" w:rsidDel="00000000" w:rsidRDefault="00000000" w14:paraId="00000018"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both"/>
        <w:ind w:left="720"/>
        <w:ind w:right="42"/>
        <w:ind w:hanging="360"/>
        <w:pageBreakBefore w:val="0"/>
        <w:spacing w:before="268" w:after="0" w:line="544" w:lineRule="auto"/>
        <w:rPr>
          <w:sz w:val="24"/>
          <w:szCs w:val="24"/>
        </w:rPr>
      </w:pPr>
      <w:r w:rsidR="00000000" w:rsidDel="00000000" w:rsidRPr="00000000">
        <w:rPr>
          <w:bCs w:val="0"/>
          <w:iCs w:val="0"/>
          <w:rtl w:val="0"/>
          <w:b w:val="0"/>
          <w:i w:val="0"/>
          <w:u w:val="none"/>
          <w:strike w:val="0"/>
          <w:color w:val="000000"/>
          <w:rFonts w:ascii="Arial" w:cs="Arial" w:eastAsia="Arial" w:hAnsi="Arial"/>
          <w:sz w:val="24"/>
          <w:szCs w:val="24"/>
          <w:smallCaps w:val="0"/>
          <w:shd w:fill="auto" w:val="clear"/>
        </w:rPr>
        <w:t xml:space="preserve">Introduction </w:t>
      </w:r>
      <w:r w:rsidR="00000000" w:rsidDel="00000000" w:rsidRPr="00000000">
        <w:rPr>
          <w:rtl w:val="0"/>
          <w:rFonts w:ascii="Arial" w:cs="Arial" w:eastAsia="Arial" w:hAnsi="Arial"/>
          <w:sz w:val="24"/>
          <w:szCs w:val="24"/>
        </w:rPr>
        <w:t xml:space="preserve">          </w:t>
      </w:r>
      <w:r w:rsidR="00000000" w:rsidDel="00000000" w:rsidRPr="00000000">
        <w:rPr>
          <w:bCs w:val="0"/>
          <w:iCs w:val="0"/>
          <w:rtl w:val="0"/>
          <w:b w:val="0"/>
          <w:i w:val="0"/>
          <w:u w:val="none"/>
          <w:strike w:val="0"/>
          <w:color w:val="000000"/>
          <w:rFonts w:ascii="Arial" w:cs="Arial" w:eastAsia="Arial" w:hAnsi="Arial"/>
          <w:sz w:val="24"/>
          <w:szCs w:val="24"/>
          <w:smallCaps w:val="0"/>
          <w:shd w:fill="auto" w:val="clear"/>
        </w:rPr>
        <w:t>.................................................................................</w:t>
      </w:r>
      <w:r w:rsidR="00000000" w:rsidDel="00000000" w:rsidRPr="00000000">
        <w:rPr>
          <w:rtl w:val="0"/>
          <w:sz w:val="24"/>
          <w:szCs w:val="24"/>
        </w:rPr>
        <w:t xml:space="preserve">       </w:t>
      </w:r>
      <w:r w:rsidR="00000000" w:rsidDel="00000000" w:rsidRPr="00000000">
        <w:rPr>
          <w:rtl w:val="0"/>
          <w:rFonts w:ascii="Arial" w:cs="Arial" w:eastAsia="Arial" w:hAnsi="Arial"/>
          <w:sz w:val="24"/>
          <w:szCs w:val="24"/>
        </w:rPr>
        <w:t xml:space="preserve">    </w:t>
      </w:r>
      <w:r w:rsidR="00000000" w:rsidDel="00000000" w:rsidRPr="00000000">
        <w:rPr>
          <w:bCs w:val="0"/>
          <w:iCs w:val="0"/>
          <w:rtl w:val="0"/>
          <w:b w:val="0"/>
          <w:i w:val="0"/>
          <w:u w:val="none"/>
          <w:strike w:val="0"/>
          <w:color w:val="000000"/>
          <w:rFonts w:ascii="Arial" w:cs="Arial" w:eastAsia="Arial" w:hAnsi="Arial"/>
          <w:sz w:val="24"/>
          <w:szCs w:val="24"/>
          <w:smallCaps w:val="0"/>
          <w:shd w:fill="auto" w:val="clear"/>
        </w:rPr>
        <w:t>3</w:t>
      </w:r>
      <w:r w:rsidR="00000000" w:rsidDel="00000000" w:rsidRPr="00000000">
        <w:rPr>
          <w:rtl w:val="0"/>
        </w:rPr>
      </w:r>
    </w:p>
    <w:p w:rsidR="00000000" w:rsidDel="00000000" w:rsidRDefault="00000000" w14:paraId="00000019"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both"/>
        <w:ind w:left="720"/>
        <w:ind w:right="42"/>
        <w:ind w:hanging="360"/>
        <w:pageBreakBefore w:val="0"/>
        <w:spacing w:before="0" w:after="0" w:line="544" w:lineRule="auto"/>
        <w:rPr>
          <w:sz w:val="24"/>
          <w:szCs w:val="24"/>
        </w:rPr>
      </w:pPr>
      <w:r w:rsidR="00000000" w:rsidDel="00000000" w:rsidRPr="00000000">
        <w:rPr>
          <w:bCs w:val="0"/>
          <w:iCs w:val="0"/>
          <w:rtl w:val="0"/>
          <w:b w:val="0"/>
          <w:i w:val="0"/>
          <w:u w:val="none"/>
          <w:strike w:val="0"/>
          <w:color w:val="000000"/>
          <w:rFonts w:ascii="Arial" w:cs="Arial" w:eastAsia="Arial" w:hAnsi="Arial"/>
          <w:sz w:val="24"/>
          <w:szCs w:val="24"/>
          <w:smallCaps w:val="0"/>
          <w:shd w:fill="auto" w:val="clear"/>
        </w:rPr>
        <w:t xml:space="preserve"> Medical Assistant in the Health and Social Care   ......................................</w:t>
      </w:r>
      <w:r w:rsidR="00000000" w:rsidDel="00000000" w:rsidRPr="00000000">
        <w:rPr>
          <w:rtl w:val="0"/>
          <w:rFonts w:ascii="Arial" w:cs="Arial" w:eastAsia="Arial" w:hAnsi="Arial"/>
          <w:sz w:val="24"/>
          <w:szCs w:val="24"/>
        </w:rPr>
        <w:t xml:space="preserve">   3           </w:t>
      </w:r>
      <w:r w:rsidR="00000000" w:rsidDel="00000000" w:rsidRPr="00000000">
        <w:rPr>
          <w:rtl w:val="0"/>
        </w:rPr>
      </w:r>
    </w:p>
    <w:p w:rsidR="00000000" w:rsidDel="00000000" w:rsidRDefault="00000000" w14:paraId="0000001A"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720"/>
        <w:ind w:right="42"/>
        <w:ind w:firstLine="0"/>
        <w:pageBreakBefore w:val="0"/>
        <w:spacing w:before="268" w:after="0" w:line="544" w:lineRule="auto"/>
        <w:rPr>
          <w:sz w:val="24"/>
          <w:szCs w:val="24"/>
        </w:rPr>
      </w:pPr>
      <w:r w:rsidR="00000000" w:rsidDel="00000000" w:rsidRPr="00000000">
        <w:rPr>
          <w:rtl w:val="0"/>
          <w:rFonts w:ascii="Arial" w:cs="Arial" w:eastAsia="Arial" w:hAnsi="Arial"/>
          <w:sz w:val="24"/>
          <w:szCs w:val="24"/>
        </w:rPr>
        <w:t xml:space="preserve">2.1   </w:t>
      </w:r>
      <w:r w:rsidR="00000000" w:rsidDel="00000000" w:rsidRPr="00000000">
        <w:rPr>
          <w:bCs w:val="0"/>
          <w:iCs w:val="0"/>
          <w:rtl w:val="0"/>
          <w:b w:val="0"/>
          <w:i w:val="0"/>
          <w:u w:val="none"/>
          <w:strike w:val="0"/>
          <w:color w:val="000000"/>
          <w:rFonts w:ascii="Arial" w:cs="Arial" w:eastAsia="Arial" w:hAnsi="Arial"/>
          <w:sz w:val="24"/>
          <w:szCs w:val="24"/>
          <w:smallCaps w:val="0"/>
          <w:shd w:fill="auto" w:val="clear"/>
        </w:rPr>
        <w:t>Description of Medical Assistant in Health and Social Care</w:t>
      </w:r>
      <w:r w:rsidR="00000000" w:rsidDel="00000000" w:rsidRPr="00000000">
        <w:rPr>
          <w:rtl w:val="0"/>
          <w:rFonts w:ascii="Arial" w:cs="Arial" w:eastAsia="Arial" w:hAnsi="Arial"/>
          <w:sz w:val="24"/>
          <w:szCs w:val="24"/>
        </w:rPr>
        <w:t xml:space="preserve">   ...............  3       </w:t>
      </w:r>
      <w:r w:rsidR="00000000" w:rsidDel="00000000" w:rsidRPr="00000000">
        <w:rPr>
          <w:bCs w:val="0"/>
          <w:iCs w:val="0"/>
          <w:rtl w:val="0"/>
          <w:b w:val="0"/>
          <w:i w:val="0"/>
          <w:u w:val="none"/>
          <w:strike w:val="0"/>
          <w:color w:val="000000"/>
          <w:rFonts w:ascii="Arial" w:cs="Arial" w:eastAsia="Arial" w:hAnsi="Arial"/>
          <w:sz w:val="24"/>
          <w:szCs w:val="24"/>
          <w:smallCaps w:val="0"/>
          <w:shd w:fill="auto" w:val="clear"/>
        </w:rPr>
        <w:t>2.2   Explanation of Most Significant Skills Needed for Medical Assistants</w:t>
      </w:r>
      <w:r w:rsidR="00000000" w:rsidDel="00000000" w:rsidRPr="00000000">
        <w:rPr>
          <w:rtl w:val="0"/>
        </w:rPr>
      </w:r>
    </w:p>
    <w:p w:rsidR="00000000" w:rsidDel="00000000" w:rsidRDefault="00000000" w14:paraId="0000001B"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720"/>
        <w:ind w:right="42"/>
        <w:ind w:firstLine="0"/>
        <w:pageBreakBefore w:val="0"/>
        <w:spacing w:before="268" w:after="0" w:line="544" w:lineRule="auto"/>
      </w:pPr>
      <w:r w:rsidR="00000000" w:rsidDel="00000000" w:rsidRPr="00000000">
        <w:rPr>
          <w:bCs w:val="0"/>
          <w:iCs w:val="0"/>
          <w:rtl w:val="0"/>
          <w:b w:val="0"/>
          <w:i w:val="0"/>
          <w:u w:val="none"/>
          <w:strike w:val="0"/>
          <w:color w:val="000000"/>
          <w:rFonts w:ascii="Arial" w:cs="Arial" w:eastAsia="Arial" w:hAnsi="Arial"/>
          <w:sz w:val="24"/>
          <w:szCs w:val="24"/>
          <w:smallCaps w:val="0"/>
          <w:shd w:fill="auto" w:val="clear"/>
        </w:rPr>
        <w:t xml:space="preserve"> in Health </w:t>
      </w:r>
      <w:r w:rsidR="00000000" w:rsidDel="00000000" w:rsidRPr="00000000">
        <w:rPr>
          <w:rtl w:val="0"/>
          <w:rFonts w:ascii="Arial" w:cs="Arial" w:eastAsia="Arial" w:hAnsi="Arial"/>
          <w:sz w:val="24"/>
          <w:szCs w:val="24"/>
        </w:rPr>
        <w:t xml:space="preserve">and </w:t>
      </w:r>
      <w:r w:rsidR="00000000" w:rsidDel="00000000" w:rsidRPr="00000000">
        <w:rPr>
          <w:bCs w:val="0"/>
          <w:iCs w:val="0"/>
          <w:rtl w:val="0"/>
          <w:b w:val="0"/>
          <w:i w:val="0"/>
          <w:u w:val="none"/>
          <w:strike w:val="0"/>
          <w:color w:val="000000"/>
          <w:rFonts w:ascii="Arial" w:cs="Arial" w:eastAsia="Arial" w:hAnsi="Arial"/>
          <w:sz w:val="24"/>
          <w:szCs w:val="24"/>
          <w:smallCaps w:val="0"/>
          <w:shd w:fill="auto" w:val="clear"/>
        </w:rPr>
        <w:t>Social Car</w:t>
      </w:r>
      <w:r w:rsidR="00000000" w:rsidDel="00000000" w:rsidRPr="00000000">
        <w:rPr>
          <w:rtl w:val="0"/>
          <w:rFonts w:ascii="Arial" w:cs="Arial" w:eastAsia="Arial" w:hAnsi="Arial"/>
          <w:sz w:val="24"/>
          <w:szCs w:val="24"/>
        </w:rPr>
        <w:t xml:space="preserve">e    ..........................................................              </w:t>
      </w:r>
      <w:r w:rsidR="00000000" w:rsidDel="00000000" w:rsidRPr="00000000">
        <w:rPr>
          <w:bCs w:val="0"/>
          <w:iCs w:val="0"/>
          <w:rtl w:val="0"/>
          <w:b w:val="0"/>
          <w:i w:val="0"/>
          <w:u w:val="none"/>
          <w:strike w:val="0"/>
          <w:color w:val="000000"/>
          <w:rFonts w:ascii="Arial" w:cs="Arial" w:eastAsia="Arial" w:hAnsi="Arial"/>
          <w:sz w:val="24"/>
          <w:szCs w:val="24"/>
          <w:smallCaps w:val="0"/>
          <w:shd w:fill="auto" w:val="clear"/>
        </w:rPr>
        <w:t xml:space="preserve">    4</w:t>
      </w:r>
      <w:r w:rsidR="00000000" w:rsidDel="00000000" w:rsidRPr="00000000">
        <w:rPr>
          <w:rtl w:val="0"/>
        </w:rPr>
      </w:r>
    </w:p>
    <w:p w:rsidR="00000000" w:rsidDel="00000000" w:rsidRDefault="00000000" w14:paraId="0000001C"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both"/>
        <w:ind w:left="720"/>
        <w:ind w:right="42"/>
        <w:ind w:hanging="360"/>
        <w:pageBreakBefore w:val="0"/>
        <w:spacing w:before="271" w:after="0" w:line="552" w:lineRule="auto"/>
        <w:rPr>
          <w:iCs w:val="0"/>
          <w:i w:val="0"/>
          <w:strike w:val="0"/>
          <w:sz w:val="24"/>
          <w:szCs w:val="24"/>
          <w:smallCaps w:val="0"/>
        </w:rPr>
      </w:pPr>
      <w:r w:rsidR="00000000" w:rsidDel="00000000" w:rsidRPr="00000000">
        <w:rPr>
          <w:rtl w:val="0"/>
          <w:color w:val="222222"/>
          <w:highlight w:val="white"/>
          <w:rFonts w:ascii="Arial" w:cs="Arial" w:eastAsia="Arial" w:hAnsi="Arial"/>
          <w:sz w:val="24"/>
          <w:szCs w:val="24"/>
        </w:rPr>
        <w:t xml:space="preserve">  </w:t>
      </w:r>
      <w:r w:rsidR="00000000" w:rsidDel="00000000" w:rsidRPr="00000000">
        <w:rPr>
          <w:bCs w:val="0"/>
          <w:iCs w:val="0"/>
          <w:rtl w:val="0"/>
          <w:b w:val="0"/>
          <w:i w:val="0"/>
          <w:u w:val="none"/>
          <w:strike w:val="0"/>
          <w:color w:val="222222"/>
          <w:highlight w:val="white"/>
          <w:rFonts w:ascii="Arial" w:cs="Arial" w:eastAsia="Arial" w:hAnsi="Arial"/>
          <w:sz w:val="24"/>
          <w:szCs w:val="24"/>
          <w:smallCaps w:val="0"/>
        </w:rPr>
        <w:t>Strategies for Skill Improvement for Medical Assistant</w:t>
      </w:r>
      <w:r w:rsidR="00000000" w:rsidDel="00000000" w:rsidRPr="00000000">
        <w:rPr>
          <w:rtl w:val="0"/>
          <w:color w:val="222222"/>
          <w:highlight w:val="white"/>
          <w:rFonts w:ascii="Arial" w:cs="Arial" w:eastAsia="Arial" w:hAnsi="Arial"/>
          <w:sz w:val="24"/>
          <w:szCs w:val="24"/>
        </w:rPr>
        <w:t xml:space="preserve">    ............................  </w:t>
      </w:r>
      <w:r w:rsidR="00000000" w:rsidDel="00000000" w:rsidRPr="00000000">
        <w:rPr>
          <w:bCs w:val="0"/>
          <w:iCs w:val="0"/>
          <w:rtl w:val="0"/>
          <w:b w:val="0"/>
          <w:i w:val="0"/>
          <w:u w:val="none"/>
          <w:strike w:val="0"/>
          <w:color w:val="222222"/>
          <w:rFonts w:ascii="Arial" w:cs="Arial" w:eastAsia="Arial" w:hAnsi="Arial"/>
          <w:sz w:val="24"/>
          <w:szCs w:val="24"/>
          <w:smallCaps w:val="0"/>
          <w:shd w:fill="auto" w:val="clear"/>
        </w:rPr>
        <w:t xml:space="preserve"> 5 </w:t>
      </w:r>
      <w:r w:rsidR="00000000" w:rsidDel="00000000" w:rsidRPr="00000000">
        <w:rPr>
          <w:bCs w:val="0"/>
          <w:iCs w:val="0"/>
          <w:rtl w:val="0"/>
          <w:b w:val="0"/>
          <w:i w:val="0"/>
          <w:u w:val="none"/>
          <w:strike w:val="0"/>
          <w:color w:val="222222"/>
          <w:highlight w:val="white"/>
          <w:rFonts w:ascii="Arial" w:cs="Arial" w:eastAsia="Arial" w:hAnsi="Arial"/>
          <w:sz w:val="24"/>
          <w:szCs w:val="24"/>
          <w:smallCaps w:val="0"/>
        </w:rPr>
        <w:t>3.1</w:t>
      </w:r>
      <w:r w:rsidR="00000000" w:rsidDel="00000000" w:rsidRPr="00000000">
        <w:rPr>
          <w:rtl w:val="0"/>
          <w:color w:val="222222"/>
          <w:highlight w:val="white"/>
          <w:sz w:val="24"/>
          <w:szCs w:val="24"/>
        </w:rPr>
        <w:t xml:space="preserve"> </w:t>
      </w:r>
      <w:r w:rsidR="00000000" w:rsidDel="00000000" w:rsidRPr="00000000">
        <w:rPr>
          <w:bCs w:val="0"/>
          <w:iCs w:val="0"/>
          <w:rtl w:val="0"/>
          <w:b w:val="0"/>
          <w:i w:val="0"/>
          <w:u w:val="none"/>
          <w:strike w:val="0"/>
          <w:color w:val="222222"/>
          <w:highlight w:val="white"/>
          <w:rFonts w:ascii="Arial" w:cs="Arial" w:eastAsia="Arial" w:hAnsi="Arial"/>
          <w:sz w:val="24"/>
          <w:szCs w:val="24"/>
          <w:smallCaps w:val="0"/>
        </w:rPr>
        <w:t>Three</w:t>
      </w:r>
      <w:r w:rsidR="00000000" w:rsidDel="00000000" w:rsidRPr="00000000">
        <w:rPr>
          <w:rtl w:val="0"/>
          <w:color w:val="222222"/>
          <w:highlight w:val="white"/>
          <w:sz w:val="24"/>
          <w:szCs w:val="24"/>
        </w:rPr>
        <w:t xml:space="preserve"> </w:t>
      </w:r>
      <w:r w:rsidR="00000000" w:rsidDel="00000000" w:rsidRPr="00000000">
        <w:rPr>
          <w:rtl w:val="0"/>
          <w:color w:val="222222"/>
          <w:highlight w:val="white"/>
          <w:rFonts w:ascii="Arial" w:cs="Arial" w:eastAsia="Arial" w:hAnsi="Arial"/>
          <w:sz w:val="24"/>
          <w:szCs w:val="24"/>
        </w:rPr>
        <w:t>S</w:t>
      </w:r>
      <w:r w:rsidR="00000000" w:rsidDel="00000000" w:rsidRPr="00000000">
        <w:rPr>
          <w:bCs w:val="0"/>
          <w:iCs w:val="0"/>
          <w:rtl w:val="0"/>
          <w:b w:val="0"/>
          <w:i w:val="0"/>
          <w:u w:val="none"/>
          <w:strike w:val="0"/>
          <w:color w:val="222222"/>
          <w:highlight w:val="white"/>
          <w:rFonts w:ascii="Arial" w:cs="Arial" w:eastAsia="Arial" w:hAnsi="Arial"/>
          <w:sz w:val="24"/>
          <w:szCs w:val="24"/>
          <w:smallCaps w:val="0"/>
        </w:rPr>
        <w:t>trateg</w:t>
      </w:r>
      <w:r w:rsidR="00000000" w:rsidDel="00000000" w:rsidRPr="00000000">
        <w:rPr>
          <w:rtl w:val="0"/>
          <w:color w:val="222222"/>
          <w:highlight w:val="white"/>
          <w:rFonts w:ascii="Arial" w:cs="Arial" w:eastAsia="Arial" w:hAnsi="Arial"/>
          <w:sz w:val="24"/>
          <w:szCs w:val="24"/>
        </w:rPr>
        <w:t xml:space="preserve">ies to Improve the Skills </w:t>
      </w:r>
      <w:r w:rsidR="00000000" w:rsidDel="00000000" w:rsidRPr="00000000">
        <w:rPr>
          <w:rtl w:val="0"/>
          <w:color w:val="222222"/>
          <w:highlight w:val="white"/>
          <w:sz w:val="24"/>
          <w:szCs w:val="24"/>
        </w:rPr>
        <w:t>for a Medical</w:t>
      </w:r>
      <w:r w:rsidR="00000000" w:rsidDel="00000000" w:rsidRPr="00000000">
        <w:rPr>
          <w:rtl w:val="0"/>
          <w:color w:val="222222"/>
          <w:highlight w:val="white"/>
          <w:rFonts w:ascii="Arial" w:cs="Arial" w:eastAsia="Arial" w:hAnsi="Arial"/>
          <w:sz w:val="24"/>
          <w:szCs w:val="24"/>
        </w:rPr>
        <w:t xml:space="preserve"> Assistant</w:t>
      </w:r>
      <w:r w:rsidR="00000000" w:rsidDel="00000000" w:rsidRPr="00000000">
        <w:rPr>
          <w:bCs w:val="0"/>
          <w:iCs w:val="0"/>
          <w:rtl w:val="0"/>
          <w:b w:val="0"/>
          <w:i w:val="0"/>
          <w:u w:val="none"/>
          <w:strike w:val="0"/>
          <w:color w:val="000000"/>
          <w:rFonts w:ascii="Arial" w:cs="Arial" w:eastAsia="Arial" w:hAnsi="Arial"/>
          <w:sz w:val="24"/>
          <w:szCs w:val="24"/>
          <w:smallCaps w:val="0"/>
          <w:shd w:fill="auto" w:val="clear"/>
        </w:rPr>
        <w:t xml:space="preserve">  </w:t>
      </w:r>
      <w:r w:rsidR="00000000" w:rsidDel="00000000" w:rsidRPr="00000000">
        <w:rPr>
          <w:rtl w:val="0"/>
          <w:sz w:val="24"/>
          <w:szCs w:val="24"/>
        </w:rPr>
        <w:t>……          5</w:t>
      </w:r>
      <w:r w:rsidR="00000000" w:rsidDel="00000000" w:rsidRPr="00000000">
        <w:rPr>
          <w:bCs w:val="0"/>
          <w:iCs w:val="0"/>
          <w:rtl w:val="0"/>
          <w:b w:val="0"/>
          <w:i w:val="0"/>
          <w:u w:val="none"/>
          <w:strike w:val="0"/>
          <w:color w:val="000000"/>
          <w:rFonts w:ascii="Arial" w:cs="Arial" w:eastAsia="Arial" w:hAnsi="Arial"/>
          <w:sz w:val="24"/>
          <w:szCs w:val="24"/>
          <w:smallCaps w:val="0"/>
          <w:shd w:fill="auto" w:val="clear"/>
        </w:rPr>
        <w:t xml:space="preserve"> </w:t>
      </w:r>
      <w:r w:rsidR="00000000" w:rsidDel="00000000" w:rsidRPr="00000000">
        <w:rPr>
          <w:rtl w:val="0"/>
        </w:rPr>
      </w:r>
    </w:p>
    <w:p w:rsidR="00000000" w:rsidDel="00000000" w:rsidRDefault="00000000" w14:paraId="0000001D"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both"/>
        <w:ind w:left="720"/>
        <w:ind w:right="42"/>
        <w:ind w:hanging="360"/>
        <w:pageBreakBefore w:val="0"/>
        <w:spacing w:before="271" w:after="0" w:line="552" w:lineRule="auto"/>
        <w:rPr>
          <w:iCs w:val="0"/>
          <w:i w:val="0"/>
          <w:strike w:val="0"/>
          <w:sz w:val="24"/>
          <w:szCs w:val="24"/>
          <w:smallCaps w:val="0"/>
        </w:rPr>
      </w:pPr>
      <w:r w:rsidR="00000000" w:rsidDel="00000000" w:rsidRPr="00000000">
        <w:rPr>
          <w:rtl w:val="0"/>
          <w:rFonts w:ascii="Arial" w:cs="Arial" w:eastAsia="Arial" w:hAnsi="Arial"/>
          <w:sz w:val="24"/>
          <w:szCs w:val="24"/>
        </w:rPr>
        <w:t xml:space="preserve">Conclusion </w:t>
      </w:r>
      <w:r w:rsidR="00000000" w:rsidDel="00000000" w:rsidRPr="00000000">
        <w:rPr>
          <w:bCs w:val="0"/>
          <w:iCs w:val="0"/>
          <w:rtl w:val="0"/>
          <w:b w:val="0"/>
          <w:i w:val="0"/>
          <w:u w:val="none"/>
          <w:strike w:val="0"/>
          <w:color w:val="000000"/>
          <w:rFonts w:ascii="Arial" w:cs="Arial" w:eastAsia="Arial" w:hAnsi="Arial"/>
          <w:sz w:val="24"/>
          <w:szCs w:val="24"/>
          <w:smallCaps w:val="0"/>
          <w:shd w:fill="auto" w:val="clear"/>
        </w:rPr>
        <w:t xml:space="preserve">...............................................     </w:t>
      </w:r>
      <w:r w:rsidR="00000000" w:rsidDel="00000000" w:rsidRPr="00000000">
        <w:rPr>
          <w:rtl w:val="0"/>
          <w:rFonts w:ascii="Arial" w:cs="Arial" w:eastAsia="Arial" w:hAnsi="Arial"/>
          <w:sz w:val="24"/>
          <w:szCs w:val="24"/>
        </w:rPr>
        <w:t xml:space="preserve">                                                   6</w:t>
      </w:r>
      <w:r w:rsidR="00000000" w:rsidDel="00000000" w:rsidRPr="00000000">
        <w:rPr>
          <w:rtl w:val="0"/>
        </w:rPr>
      </w:r>
    </w:p>
    <w:p w:rsidR="00000000" w:rsidDel="00000000" w:rsidRDefault="00000000" w14:paraId="0000001E" w:rsidP="00000000" w:rsidRPr="00000000">
      <w:pPr>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both"/>
        <w:ind w:left="720"/>
        <w:ind w:right="42"/>
        <w:ind w:hanging="360"/>
        <w:pageBreakBefore w:val="0"/>
        <w:spacing w:before="0" w:after="0" w:line="552" w:lineRule="auto"/>
        <w:rPr>
          <w:sz w:val="24"/>
          <w:szCs w:val="24"/>
        </w:rPr>
      </w:pPr>
      <w:r w:rsidR="00000000" w:rsidDel="00000000" w:rsidRPr="00000000">
        <w:rPr>
          <w:bCs w:val="0"/>
          <w:iCs w:val="0"/>
          <w:rtl w:val="0"/>
          <w:b w:val="0"/>
          <w:i w:val="0"/>
          <w:u w:val="none"/>
          <w:strike w:val="0"/>
          <w:color w:val="000000"/>
          <w:rFonts w:ascii="Arial" w:cs="Arial" w:eastAsia="Arial" w:hAnsi="Arial"/>
          <w:sz w:val="24"/>
          <w:szCs w:val="24"/>
          <w:smallCaps w:val="0"/>
          <w:shd w:fill="auto" w:val="clear"/>
        </w:rPr>
        <w:t>References</w:t>
      </w:r>
      <w:r w:rsidR="00000000" w:rsidDel="00000000" w:rsidRPr="00000000">
        <w:rPr>
          <w:rtl w:val="0"/>
          <w:rFonts w:ascii="Arial" w:cs="Arial" w:eastAsia="Arial" w:hAnsi="Arial"/>
          <w:sz w:val="24"/>
          <w:szCs w:val="24"/>
        </w:rPr>
        <w:t xml:space="preserve">   </w:t>
      </w:r>
      <w:r w:rsidR="00000000" w:rsidDel="00000000" w:rsidRPr="00000000">
        <w:rPr>
          <w:bCs w:val="0"/>
          <w:iCs w:val="0"/>
          <w:rtl w:val="0"/>
          <w:b w:val="0"/>
          <w:i w:val="0"/>
          <w:u w:val="none"/>
          <w:strike w:val="0"/>
          <w:color w:val="000000"/>
          <w:rFonts w:ascii="Arial" w:cs="Arial" w:eastAsia="Arial" w:hAnsi="Arial"/>
          <w:sz w:val="24"/>
          <w:szCs w:val="24"/>
          <w:smallCaps w:val="0"/>
          <w:shd w:fill="auto" w:val="clear"/>
        </w:rPr>
        <w:t xml:space="preserve">..............................................................................................       7                </w:t>
      </w:r>
      <w:r w:rsidR="00000000" w:rsidDel="00000000" w:rsidRPr="00000000">
        <w:rPr>
          <w:rtl w:val="0"/>
        </w:rPr>
      </w:r>
    </w:p>
    <w:p w:rsidR="00000000" w:rsidDel="00000000" w:rsidRDefault="00000000" w14:paraId="0000001F"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rFonts w:ascii="Arial" w:cs="Arial" w:eastAsia="Arial" w:hAnsi="Arial"/>
          <w:sz w:val="24"/>
          <w:szCs w:val="24"/>
        </w:rPr>
      </w:pPr>
      <w:r w:rsidR="00000000" w:rsidDel="00000000" w:rsidRPr="00000000">
        <w:rPr>
          <w:rtl w:val="0"/>
        </w:rPr>
      </w:r>
    </w:p>
    <w:p w:rsidR="00000000" w:rsidDel="00000000" w:rsidRDefault="00000000" w14:paraId="00000020"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sz w:val="24"/>
          <w:szCs w:val="24"/>
        </w:rPr>
      </w:pPr>
      <w:r>
        <w:rPr>
          <w:sz w:val="24"/>
        </w:rPr>
      </w:r>
    </w:p>
    <w:p w:rsidR="00000000" w:rsidDel="00000000" w:rsidRDefault="00000000" w14:paraId="00000029"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720"/>
        <w:ind w:right="0"/>
        <w:ind w:hanging="360"/>
        <w:pageBreakBefore w:val="0"/>
        <w:spacing w:before="0" w:after="0" w:line="360" w:lineRule="auto"/>
        <w:rPr>
          <w:bCs w:val="1"/>
          <w:iCs w:val="0"/>
          <w:b/>
          <w:i w:val="0"/>
          <w:strike w:val="0"/>
          <w:color w:val="000000"/>
          <w:sz w:val="32"/>
          <w:szCs w:val="32"/>
          <w:smallCaps w:val="0"/>
          <w:shd w:fill="auto" w:val="clear"/>
        </w:rPr>
      </w:pPr>
      <w:r w:rsidR="00000000" w:rsidDel="00000000" w:rsidRPr="00000000">
        <w:rPr>
          <w:bCs w:val="1"/>
          <w:iCs w:val="0"/>
          <w:rtl w:val="0"/>
          <w:b/>
          <w:i w:val="0"/>
          <w:u w:val="none"/>
          <w:strike w:val="0"/>
          <w:color w:val="000000"/>
          <w:sz w:val="32"/>
          <w:szCs w:val="32"/>
          <w:smallCaps w:val="0"/>
          <w:shd w:fill="auto" w:val="clear"/>
        </w:rPr>
        <w:t xml:space="preserve">Introduction </w:t>
      </w:r>
    </w:p>
    <w:p w:rsidR="00000000" w:rsidDel="00000000" w:rsidRDefault="00000000" w14:paraId="0000002A"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4"/>
        <w:ind w:right="39"/>
        <w:ind w:firstLine="0"/>
        <w:pageBreakBefore w:val="0"/>
        <w:spacing w:before="400" w:after="0" w:line="360" w:lineRule="auto"/>
        <w:rPr>
          <w:iCs w:val="0"/>
          <w:i w:val="0"/>
          <w:u w:val="none"/>
          <w:strike w:val="0"/>
          <w:color w:val="000000"/>
          <w:sz w:val="24"/>
          <w:szCs w:val="24"/>
          <w:smallCaps w:val="0"/>
          <w:shd w:fill="auto" w:val="clear"/>
        </w:rPr>
      </w:pPr>
      <w:r w:rsidR="00000000" w:rsidDel="00000000" w:rsidRPr="00000000">
        <w:rPr>
          <w:iCs w:val="0"/>
          <w:rtl w:val="0"/>
          <w:i w:val="0"/>
          <w:u w:val="none"/>
          <w:strike w:val="0"/>
          <w:color w:val="000000"/>
          <w:sz w:val="24"/>
          <w:szCs w:val="24"/>
          <w:smallCaps w:val="0"/>
          <w:shd w:fill="auto" w:val="clear"/>
        </w:rPr>
        <w:t xml:space="preserve">A Medical Assistant plays a very important role in the health and social care sector, because they make sure that patients get safe, well-coordinated, and effective help in a variety of situations. Within this sector, The medical assistant provides high quality care by assisting physicians and ensuring that clinical procedures run smoothly.The purpose of this report is to explore the responsibilities of medical assistants, analyse the essential skills required for a medical assistant , and evaluate strategies to facilitate the improvement of these skills. The report starts with a description of the medical assistant ,after explaining the basic skills of a medical assistant , evaluates improvement strategies, and ends with a summary that shows how important it is to keep health and social care work at a high level. </w:t>
      </w:r>
    </w:p>
    <w:p w:rsidR="00000000" w:rsidDel="00000000" w:rsidRDefault="00000000" w14:paraId="0000002B"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numPr>
          <w:ilvl w:val="0"/>
          <w:numId w:val="3"/>
        </w:numPr>
        <w:jc w:val="left"/>
        <w:ind w:left="720"/>
        <w:ind w:right="0"/>
        <w:ind w:hanging="360"/>
        <w:pageBreakBefore w:val="0"/>
        <w:spacing w:before="265" w:after="0" w:line="360" w:lineRule="auto"/>
        <w:rPr>
          <w:bCs w:val="1"/>
          <w:iCs w:val="0"/>
          <w:b/>
          <w:i w:val="0"/>
          <w:strike w:val="0"/>
          <w:color w:val="000000"/>
          <w:sz w:val="32"/>
          <w:szCs w:val="32"/>
          <w:smallCaps w:val="0"/>
          <w:shd w:fill="auto" w:val="clear"/>
        </w:rPr>
      </w:pPr>
      <w:r w:rsidR="00000000" w:rsidDel="00000000" w:rsidRPr="00000000">
        <w:rPr>
          <w:bCs w:val="1"/>
          <w:iCs w:val="0"/>
          <w:rtl w:val="0"/>
          <w:b/>
          <w:i w:val="0"/>
          <w:u w:val="none"/>
          <w:strike w:val="0"/>
          <w:color w:val="000000"/>
          <w:sz w:val="32"/>
          <w:szCs w:val="32"/>
          <w:smallCaps w:val="0"/>
          <w:shd w:fill="auto" w:val="clear"/>
        </w:rPr>
        <w:t xml:space="preserve">Medical Assistant in the Health and Social Care Field </w:t>
      </w:r>
      <w:r w:rsidR="00000000" w:rsidDel="00000000" w:rsidRPr="00000000">
        <w:rPr>
          <w:rtl w:val="0"/>
        </w:rPr>
      </w:r>
    </w:p>
    <w:p w:rsidR="00000000" w:rsidDel="00000000" w:rsidRDefault="00000000" w14:paraId="0000002C"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8"/>
        <w:ind w:right="0"/>
        <w:ind w:firstLine="0"/>
        <w:pageBreakBefore w:val="0"/>
        <w:spacing w:before="373" w:after="0" w:line="360" w:lineRule="auto"/>
        <w:rPr>
          <w:bCs w:val="1"/>
          <w:iCs w:val="0"/>
          <w:b/>
          <w:i w:val="0"/>
          <w:u w:val="none"/>
          <w:strike w:val="0"/>
          <w:color w:val="000000"/>
          <w:sz w:val="28"/>
          <w:szCs w:val="28"/>
          <w:smallCaps w:val="0"/>
          <w:shd w:fill="auto" w:val="clear"/>
        </w:rPr>
      </w:pPr>
      <w:r w:rsidR="00000000" w:rsidDel="00000000" w:rsidRPr="00000000">
        <w:rPr>
          <w:bCs w:val="1"/>
          <w:rtl w:val="0"/>
          <w:b/>
          <w:sz w:val="28"/>
          <w:szCs w:val="28"/>
        </w:rPr>
        <w:t xml:space="preserve">      </w:t>
      </w:r>
      <w:r w:rsidR="00000000" w:rsidDel="00000000" w:rsidRPr="00000000">
        <w:rPr>
          <w:bCs w:val="1"/>
          <w:iCs w:val="0"/>
          <w:rtl w:val="0"/>
          <w:b/>
          <w:i w:val="0"/>
          <w:u w:val="none"/>
          <w:strike w:val="0"/>
          <w:color w:val="000000"/>
          <w:sz w:val="28"/>
          <w:szCs w:val="28"/>
          <w:smallCaps w:val="0"/>
          <w:shd w:fill="auto" w:val="clear"/>
        </w:rPr>
        <w:t xml:space="preserve">2.1 Description of Medical Assistant in Health and Social Care </w:t>
      </w:r>
    </w:p>
    <w:p w:rsidR="00000000" w:rsidDel="00000000" w:rsidRDefault="00000000" w14:paraId="0000002D"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2"/>
        <w:ind w:right="52"/>
        <w:ind w:firstLine="7"/>
        <w:pageBreakBefore w:val="0"/>
        <w:spacing w:before="375" w:after="0" w:line="360" w:lineRule="auto"/>
        <w:rPr>
          <w:highlight w:val="white"/>
          <w:sz w:val="24"/>
          <w:szCs w:val="24"/>
        </w:rPr>
      </w:pPr>
      <w:r w:rsidR="00000000" w:rsidDel="00000000" w:rsidRPr="00000000">
        <w:rPr>
          <w:iCs w:val="0"/>
          <w:rtl w:val="0"/>
          <w:i w:val="0"/>
          <w:u w:val="none"/>
          <w:strike w:val="0"/>
          <w:sz w:val="24"/>
          <w:szCs w:val="24"/>
          <w:smallCaps w:val="0"/>
          <w:shd w:fill="auto" w:val="clear"/>
        </w:rPr>
        <w:t xml:space="preserve">The medical assistant plays an essential role within health and social care because a medical assistant facilitates different tasks such as administrative and clinical </w:t>
      </w:r>
      <w:r w:rsidR="00000000" w:rsidDel="00000000" w:rsidRPr="00000000">
        <w:rPr>
          <w:rtl w:val="0"/>
          <w:sz w:val="24"/>
          <w:szCs w:val="24"/>
        </w:rPr>
        <w:t>tasks</w:t>
      </w:r>
      <w:r w:rsidR="00000000" w:rsidDel="00000000" w:rsidRPr="00000000">
        <w:rPr>
          <w:iCs w:val="0"/>
          <w:rtl w:val="0"/>
          <w:i w:val="0"/>
          <w:u w:val="none"/>
          <w:strike w:val="0"/>
          <w:sz w:val="24"/>
          <w:szCs w:val="24"/>
          <w:smallCaps w:val="0"/>
          <w:shd w:fill="auto" w:val="clear"/>
        </w:rPr>
        <w:t xml:space="preserve"> . Medical Assistant supports physicians, nurses, and other health workers in keeping records of patients, taking vital signs, providing appointments, and with minor procedures</w:t>
      </w:r>
      <w:r w:rsidR="00000000" w:rsidDel="00000000" w:rsidRPr="00000000">
        <w:rPr>
          <w:rtl w:val="0"/>
          <w:sz w:val="24"/>
          <w:szCs w:val="24"/>
        </w:rPr>
        <w:t xml:space="preserve"> (</w:t>
      </w:r>
      <w:r w:rsidR="00000000" w:rsidDel="00000000" w:rsidRPr="00000000">
        <w:rPr>
          <w:rtl w:val="0"/>
          <w:highlight w:val="white"/>
          <w:sz w:val="24"/>
          <w:szCs w:val="24"/>
        </w:rPr>
        <w:t>Keir, Wise and Krebs, 2003).</w:t>
      </w:r>
    </w:p>
    <w:p w:rsidR="00000000" w:rsidDel="00000000" w:rsidRDefault="00000000" w14:paraId="0000002E" w:rsidP="00000000" w:rsidRPr="00000000">
      <w:pPr>
        <w:widowControl w:val="0"/>
        <w:pBdr>
          <w:top w:val="nil" w:sz="0" w:color="auto" w:space="0"/>
          <w:bottom w:val="nil" w:sz="0" w:color="auto" w:space="0"/>
          <w:left w:val="nil" w:sz="0" w:color="auto" w:space="0"/>
          <w:right w:val="nil" w:sz="0" w:color="auto" w:space="0"/>
          <w:between w:val="nil" w:sz="0" w:color="auto" w:space="0"/>
        </w:pBdr>
        <w:shd w:fill="FFFFFF" w:val="clear"/>
        <w:jc w:val="both"/>
        <w:ind w:left="0"/>
        <w:ind w:firstLine="0"/>
        <w:spacing w:line="360" w:lineRule="auto"/>
        <w:rPr>
          <w:color w:val="2C3E50"/>
          <w:highlight w:val="white"/>
          <w:sz w:val="24"/>
          <w:szCs w:val="24"/>
        </w:rPr>
      </w:pPr>
      <w:r w:rsidR="00000000" w:rsidDel="00000000" w:rsidRPr="00000000">
        <w:rPr>
          <w:rtl w:val="0"/>
        </w:rPr>
      </w:r>
    </w:p>
    <w:p w:rsidR="00000000" w:rsidDel="00000000" w:rsidRDefault="00000000" w14:paraId="0000002F" w:rsidP="00000000" w:rsidRPr="00000000">
      <w:pPr>
        <w:widowControl w:val="0"/>
        <w:pBdr>
          <w:top w:val="nil" w:sz="0" w:color="auto" w:space="0"/>
          <w:bottom w:val="nil" w:sz="0" w:color="auto" w:space="0"/>
          <w:left w:val="nil" w:sz="0" w:color="auto" w:space="0"/>
          <w:right w:val="nil" w:sz="0" w:color="auto" w:space="0"/>
          <w:between w:val="nil" w:sz="0" w:color="auto" w:space="0"/>
        </w:pBdr>
        <w:shd w:fill="FFFFFF" w:val="clear"/>
        <w:jc w:val="both"/>
        <w:ind w:left="0"/>
        <w:ind w:firstLine="0"/>
        <w:spacing w:line="360" w:lineRule="auto"/>
        <w:rPr>
          <w:highlight w:val="white"/>
          <w:sz w:val="24"/>
          <w:szCs w:val="24"/>
        </w:rPr>
      </w:pPr>
      <w:r w:rsidR="00000000" w:rsidDel="00000000" w:rsidRPr="00000000">
        <w:rPr>
          <w:rtl w:val="0"/>
          <w:highlight w:val="white"/>
          <w:sz w:val="24"/>
          <w:szCs w:val="24"/>
        </w:rPr>
        <w:t>Medical assistants play a key role in the health and care sector by improving service quality,helping health care professionals and well coordinated care.Medical assistants  reduce workload pressure and  improve patient  satisfaction and quality of care (Alshammari et al., 2025). They help to  improve patient care, take them to examination rooms, record patient's history and symptoms, and help doctors during examinations. They are important for smooth running of  all medical activities  .</w:t>
      </w:r>
    </w:p>
    <w:p w:rsidR="00000000" w:rsidDel="00000000" w:rsidRDefault="00000000" w14:paraId="00000030" w:rsidP="00000000" w:rsidRPr="00000000">
      <w:pPr>
        <w:widowControl w:val="0"/>
        <w:pBdr>
          <w:top w:val="nil" w:sz="0" w:color="auto" w:space="0"/>
          <w:bottom w:val="nil" w:sz="0" w:color="auto" w:space="0"/>
          <w:left w:val="nil" w:sz="0" w:color="auto" w:space="0"/>
          <w:right w:val="nil" w:sz="0" w:color="auto" w:space="0"/>
          <w:between w:val="nil" w:sz="0" w:color="auto" w:space="0"/>
        </w:pBdr>
        <w:shd w:fill="FFFFFF" w:val="clear"/>
        <w:jc w:val="both"/>
        <w:ind w:firstLine="20"/>
        <w:spacing w:line="360" w:lineRule="auto"/>
        <w:rPr>
          <w:highlight w:val="white"/>
          <w:sz w:val="24"/>
          <w:szCs w:val="24"/>
        </w:rPr>
      </w:pPr>
      <w:r w:rsidR="00000000" w:rsidDel="00000000" w:rsidRPr="00000000">
        <w:rPr>
          <w:rtl w:val="0"/>
        </w:rPr>
      </w:r>
    </w:p>
    <w:p w:rsidR="00000000" w:rsidDel="00000000" w:rsidRDefault="00000000" w14:paraId="00000031" w:rsidP="00000000" w:rsidRPr="00000000">
      <w:pPr>
        <w:widowControl w:val="0"/>
        <w:pBdr>
          <w:top w:val="nil" w:sz="0" w:color="auto" w:space="0"/>
          <w:bottom w:val="nil" w:sz="0" w:color="auto" w:space="0"/>
          <w:left w:val="nil" w:sz="0" w:color="auto" w:space="0"/>
          <w:right w:val="nil" w:sz="0" w:color="auto" w:space="0"/>
          <w:between w:val="nil" w:sz="0" w:color="auto" w:space="0"/>
        </w:pBdr>
        <w:shd w:fill="FFFFFF" w:val="clear"/>
        <w:jc w:val="both"/>
        <w:ind w:left="0"/>
        <w:ind w:firstLine="0"/>
        <w:spacing w:line="360" w:lineRule="auto"/>
        <w:rPr>
          <w:highlight w:val="white"/>
          <w:sz w:val="24"/>
          <w:szCs w:val="24"/>
        </w:rPr>
      </w:pPr>
      <w:r w:rsidR="00000000" w:rsidDel="00000000" w:rsidRPr="00000000">
        <w:rPr>
          <w:rtl w:val="0"/>
          <w:highlight w:val="white"/>
          <w:sz w:val="24"/>
          <w:szCs w:val="24"/>
        </w:rPr>
        <w:t>They engage with people who may be nervous or ill and develop their trust and understanding  by communicating effectively,  empathetic and well organised . These abilities guarantee that information is collected correctly, patients feel supported, and clinical procedures are completed securely. As a result, the medical assistant serves as an important link between patients and the rest of the clinical team, contributing to the maintenance of professional standards of care.</w:t>
      </w:r>
    </w:p>
    <w:p w:rsidR="00000000" w:rsidDel="00000000" w:rsidRDefault="00000000" w14:paraId="00000032" w:rsidP="00000000" w:rsidRPr="00000000">
      <w:pPr>
        <w:widowControl w:val="0"/>
        <w:pBdr>
          <w:top w:val="nil" w:sz="0" w:color="auto" w:space="0"/>
          <w:bottom w:val="nil" w:sz="0" w:color="auto" w:space="0"/>
          <w:left w:val="nil" w:sz="0" w:color="auto" w:space="0"/>
          <w:right w:val="nil" w:sz="0" w:color="auto" w:space="0"/>
          <w:between w:val="nil" w:sz="0" w:color="auto" w:space="0"/>
        </w:pBdr>
        <w:shd w:fill="FFFFFF" w:val="clear"/>
        <w:jc w:val="both"/>
        <w:ind w:left="0"/>
        <w:ind w:firstLine="0"/>
        <w:spacing w:line="360" w:lineRule="auto"/>
        <w:rPr>
          <w:highlight w:val="white"/>
          <w:sz w:val="24"/>
          <w:szCs w:val="24"/>
        </w:rPr>
      </w:pPr>
      <w:r w:rsidR="00000000" w:rsidDel="00000000" w:rsidRPr="00000000">
        <w:rPr>
          <w:rtl w:val="0"/>
        </w:rPr>
      </w:r>
    </w:p>
    <w:p w:rsidR="00000000" w:rsidDel="00000000" w:rsidRDefault="00000000" w14:paraId="00000033" w:rsidP="00000000" w:rsidRPr="00000000">
      <w:pPr>
        <w:widowControl w:val="0"/>
        <w:pBdr>
          <w:top w:val="nil" w:sz="0" w:color="auto" w:space="0"/>
          <w:bottom w:val="nil" w:sz="0" w:color="auto" w:space="0"/>
          <w:left w:val="nil" w:sz="0" w:color="auto" w:space="0"/>
          <w:right w:val="nil" w:sz="0" w:color="auto" w:space="0"/>
          <w:between w:val="nil" w:sz="0" w:color="auto" w:space="0"/>
        </w:pBdr>
        <w:shd w:fill="FFFFFF" w:val="clear"/>
        <w:jc w:val="both"/>
        <w:ind w:left="0"/>
        <w:ind w:firstLine="0"/>
        <w:spacing w:line="360" w:lineRule="auto"/>
        <w:rPr>
          <w:bCs w:val="1"/>
          <w:iCs w:val="0"/>
          <w:b/>
          <w:i w:val="0"/>
          <w:u w:val="none"/>
          <w:strike w:val="0"/>
          <w:color w:val="000000"/>
          <w:sz w:val="32"/>
          <w:szCs w:val="32"/>
          <w:smallCaps w:val="0"/>
          <w:shd w:fill="auto" w:val="clear"/>
        </w:rPr>
      </w:pPr>
      <w:r w:rsidR="00000000" w:rsidDel="00000000" w:rsidRPr="00000000">
        <w:rPr>
          <w:bCs w:val="1"/>
          <w:iCs w:val="0"/>
          <w:rtl w:val="0"/>
          <w:b/>
          <w:i w:val="0"/>
          <w:u w:val="none"/>
          <w:strike w:val="0"/>
          <w:color w:val="000000"/>
          <w:sz w:val="32"/>
          <w:szCs w:val="32"/>
          <w:smallCaps w:val="0"/>
          <w:shd w:fill="auto" w:val="clear"/>
        </w:rPr>
        <w:t xml:space="preserve">2.2  Explanation of Most Significant Skills Needed for Medical Assistants in Health and Social Care </w:t>
      </w:r>
    </w:p>
    <w:p w:rsidR="00000000" w:rsidDel="00000000" w:rsidRDefault="00000000" w14:paraId="00000034"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2"/>
        <w:ind w:right="34"/>
        <w:ind w:firstLine="7"/>
        <w:pageBreakBefore w:val="0"/>
        <w:spacing w:before="269" w:after="0" w:line="360" w:lineRule="auto"/>
        <w:rPr>
          <w:iCs w:val="0"/>
          <w:i w:val="0"/>
          <w:u w:val="none"/>
          <w:strike w:val="0"/>
          <w:color w:val="000000"/>
          <w:sz w:val="24"/>
          <w:szCs w:val="24"/>
          <w:smallCaps w:val="0"/>
          <w:shd w:fill="auto" w:val="clear"/>
        </w:rPr>
      </w:pPr>
      <w:r w:rsidR="00000000" w:rsidDel="00000000" w:rsidRPr="00000000">
        <w:rPr>
          <w:iCs w:val="0"/>
          <w:rtl w:val="0"/>
          <w:i w:val="0"/>
          <w:u w:val="none"/>
          <w:strike w:val="0"/>
          <w:color w:val="000000"/>
          <w:sz w:val="24"/>
          <w:szCs w:val="24"/>
          <w:smallCaps w:val="0"/>
          <w:shd w:fill="auto" w:val="clear"/>
        </w:rPr>
        <w:t xml:space="preserve">This role is all about communication, effective communication is a basic skill for a medical assistant. As a medical assistant, one has to speak with clarity, empathy, and confidence.(Allen School of Health Sciences, 2024). For example, when the patient is undergoing any blood test, there should be proper and clear communication with him to help relieve anxiety and lead to trust. This will reassure the patient. Therefore, communication skills are essential for medical assistants because they let them engage effectively with both patients and healthcare team members, which is necessary for providing great care. Good communication promotes respect, empathy, and emotional intelligence, which are important aspects of the patient experience in addition to technical medical outcomes (Moezzi,. </w:t>
      </w:r>
      <w:r w:rsidR="00000000" w:rsidDel="00000000" w:rsidRPr="00000000">
        <w:rPr>
          <w:iCs w:val="1"/>
          <w:rtl w:val="0"/>
          <w:i/>
          <w:u w:val="none"/>
          <w:strike w:val="0"/>
          <w:color w:val="000000"/>
          <w:sz w:val="24"/>
          <w:szCs w:val="24"/>
          <w:smallCaps w:val="0"/>
          <w:shd w:fill="auto" w:val="clear"/>
        </w:rPr>
        <w:t xml:space="preserve">et al. </w:t>
      </w:r>
      <w:r w:rsidR="00000000" w:rsidDel="00000000" w:rsidRPr="00000000">
        <w:rPr>
          <w:iCs w:val="0"/>
          <w:rtl w:val="0"/>
          <w:i w:val="0"/>
          <w:u w:val="none"/>
          <w:strike w:val="0"/>
          <w:color w:val="000000"/>
          <w:sz w:val="24"/>
          <w:szCs w:val="24"/>
          <w:smallCaps w:val="0"/>
          <w:shd w:fill="auto" w:val="clear"/>
        </w:rPr>
        <w:t xml:space="preserve">2024). </w:t>
      </w:r>
    </w:p>
    <w:p w:rsidR="00000000" w:rsidDel="00000000" w:rsidRDefault="00000000" w14:paraId="00000035"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4"/>
        <w:ind w:right="40"/>
        <w:ind w:firstLine="2"/>
        <w:pageBreakBefore w:val="0"/>
        <w:spacing w:before="269" w:after="0" w:line="360" w:lineRule="auto"/>
        <w:rPr>
          <w:iCs w:val="0"/>
          <w:i w:val="0"/>
          <w:u w:val="none"/>
          <w:strike w:val="0"/>
          <w:color w:val="000000"/>
          <w:sz w:val="24"/>
          <w:szCs w:val="24"/>
          <w:smallCaps w:val="0"/>
          <w:shd w:fill="auto" w:val="clear"/>
        </w:rPr>
      </w:pPr>
      <w:r w:rsidR="00000000" w:rsidDel="00000000" w:rsidRPr="00000000">
        <w:rPr>
          <w:iCs w:val="0"/>
          <w:rtl w:val="0"/>
          <w:i w:val="0"/>
          <w:u w:val="none"/>
          <w:strike w:val="0"/>
          <w:color w:val="000000"/>
          <w:sz w:val="24"/>
          <w:szCs w:val="24"/>
          <w:smallCaps w:val="0"/>
          <w:shd w:fill="auto" w:val="clear"/>
        </w:rPr>
        <w:t xml:space="preserve">Empathy is equally important because medical assistants work closely with people who are stressed, uncomfortable, or uncertain. Empathy allows supportive and person-centred care, which improves the patient experience. For example, patients usually come as they are nervous, sick, or have some troubles. Being empathetic will help medical assistants to give support, compassion, and emotional care. This way, the patient will also feel relieved and get better attention. The Health and Care Professions Council (2021) states that sympathetic behaviour promotes trust and increases patient engagement in treatment. Medical assistants utilise empathy to reassure patients during examinations, assist them with movement, and respond sympathetically to fear or worry. This skill promotes emotional well-being and improves overall patient care. </w:t>
      </w:r>
    </w:p>
    <w:p w:rsidR="00000000" w:rsidDel="00000000" w:rsidRDefault="00000000" w14:paraId="00000036"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2"/>
        <w:ind w:right="0"/>
        <w:ind w:firstLine="8"/>
        <w:pageBreakBefore w:val="0"/>
        <w:spacing w:before="269" w:after="0" w:line="360" w:lineRule="auto"/>
        <w:rPr>
          <w:sz w:val="24"/>
          <w:szCs w:val="24"/>
        </w:rPr>
      </w:pPr>
      <w:r>
        <w:rPr>
          <w:i w:val="0"/>
          <w:u w:val="none"/>
          <w:strike w:val="0"/>
          <w:color w:val="000000"/>
          <w:sz w:val="24"/>
          <w:smallCaps w:val="0"/>
          <w:shd w:fill="auto"/>
        </w:rPr>
        <w:t>Organisational skills are necessary for medical assistants because this role needs coordination of many clinical and administrative tasks. Everything must be handled accurately and within the time frame. Strong organisational skills mean all tasks are well structured in such a manner that no detail is missed and is</w:t>
      </w:r>
      <w:r>
        <w:rPr>
          <w:sz w:val="24"/>
        </w:rPr>
        <w:t xml:space="preserve"> </w:t>
      </w:r>
      <w:r>
        <w:rPr>
          <w:i w:val="0"/>
          <w:u w:val="none"/>
          <w:strike w:val="0"/>
          <w:color w:val="000000"/>
          <w:sz w:val="24"/>
          <w:smallCaps w:val="0"/>
          <w:shd w:fill="auto"/>
        </w:rPr>
        <w:t>also efficient and patient safe, for example medical errors can be a serious health  problem and can be avoided by recording the allergies of a patient prior to a treatment.</w:t>
      </w:r>
      <w:r>
        <w:rPr>
          <w:sz w:val="24"/>
        </w:rPr>
        <w:t xml:space="preserve"> </w:t>
      </w:r>
      <w:r>
        <w:rPr>
          <w:i w:val="0"/>
          <w:u w:val="none"/>
          <w:strike w:val="0"/>
          <w:color w:val="000000"/>
          <w:sz w:val="24"/>
          <w:smallCaps w:val="0"/>
          <w:shd w:fill="auto"/>
        </w:rPr>
        <w:t>Institute for Healthcare Improvement (2019) highlights that structured organisation minimises the risk of documentation errors and</w:t>
      </w:r>
      <w:r>
        <w:rPr>
          <w:sz w:val="24"/>
        </w:rPr>
        <w:t xml:space="preserve"> provides</w:t>
      </w:r>
      <w:r>
        <w:rPr>
          <w:i w:val="0"/>
          <w:u w:val="none"/>
          <w:strike w:val="0"/>
          <w:color w:val="000000"/>
          <w:sz w:val="24"/>
          <w:smallCaps w:val="0"/>
          <w:shd w:fill="auto"/>
        </w:rPr>
        <w:t xml:space="preserve"> a  safer care environment. Medical assistants use organisational skills to schedule appointments, </w:t>
      </w:r>
      <w:r>
        <w:rPr>
          <w:sz w:val="24"/>
        </w:rPr>
        <w:t>arrange</w:t>
      </w:r>
      <w:r>
        <w:rPr>
          <w:i w:val="0"/>
          <w:u w:val="none"/>
          <w:strike w:val="0"/>
          <w:color w:val="000000"/>
          <w:sz w:val="24"/>
          <w:smallCaps w:val="0"/>
          <w:shd w:fill="auto"/>
        </w:rPr>
        <w:t xml:space="preserve"> clinical equipment and keep accurate electronic health records. </w:t>
      </w:r>
      <w:r>
        <w:rPr>
          <w:sz w:val="24"/>
        </w:rPr>
        <w:t>Therefore</w:t>
      </w:r>
      <w:r>
        <w:rPr>
          <w:i w:val="0"/>
          <w:u w:val="none"/>
          <w:strike w:val="0"/>
          <w:color w:val="000000"/>
          <w:sz w:val="24"/>
          <w:smallCaps w:val="0"/>
          <w:shd w:fill="auto"/>
        </w:rPr>
        <w:t xml:space="preserve">, strong organisational skills enhance the quality of </w:t>
      </w:r>
      <w:r>
        <w:rPr>
          <w:sz w:val="24"/>
        </w:rPr>
        <w:t>care</w:t>
      </w:r>
      <w:r>
        <w:rPr>
          <w:i w:val="0"/>
          <w:u w:val="none"/>
          <w:strike w:val="0"/>
          <w:color w:val="000000"/>
          <w:sz w:val="24"/>
          <w:smallCaps w:val="0"/>
          <w:shd w:fill="auto"/>
        </w:rPr>
        <w:t xml:space="preserve"> of the patient and well-coordinated support across health and social care settings. </w:t>
      </w:r>
    </w:p>
    <w:p w:rsidR="00000000" w:rsidDel="00000000" w:rsidRDefault="00000000" w14:paraId="0000003A"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2"/>
        <w:ind w:right="37"/>
        <w:ind w:firstLine="3"/>
        <w:pageBreakBefore w:val="0"/>
        <w:spacing w:before="269" w:after="0" w:line="360" w:lineRule="auto"/>
        <w:rPr>
          <w:sz w:val="24"/>
          <w:szCs w:val="24"/>
        </w:rPr>
      </w:pPr>
      <w:r w:rsidR="00000000" w:rsidDel="00000000" w:rsidRPr="00000000">
        <w:rPr>
          <w:iCs w:val="0"/>
          <w:rtl w:val="0"/>
          <w:i w:val="0"/>
          <w:u w:val="none"/>
          <w:strike w:val="0"/>
          <w:color w:val="000000"/>
          <w:sz w:val="24"/>
          <w:szCs w:val="24"/>
          <w:smallCaps w:val="0"/>
          <w:shd w:fill="auto" w:val="clear"/>
        </w:rPr>
        <w:t xml:space="preserve">When these skills are not fully developed, patient safety and service quality may be compromised. The research on patient safety incidents, communication failures and lapses in accuracy increases the likelihood of clinical harm, such as prescription errors and incomplete assessments (WHO, 2021). These consequences highlight why medical assistants must have excellent communication, organisation, and empathy skills in order to maintain professional standards in health and social care. </w:t>
      </w:r>
      <w:r w:rsidR="00000000" w:rsidDel="00000000" w:rsidRPr="00000000">
        <w:rPr>
          <w:rtl w:val="0"/>
        </w:rPr>
      </w:r>
    </w:p>
    <w:p w:rsidR="00000000" w:rsidDel="00000000" w:rsidRDefault="00000000" w14:paraId="0000003B"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2"/>
        <w:ind w:right="37"/>
        <w:ind w:firstLine="0"/>
        <w:pageBreakBefore w:val="0"/>
        <w:spacing w:before="269" w:after="0" w:line="360" w:lineRule="auto"/>
        <w:rPr>
          <w:bCs w:val="1"/>
          <w:b/>
          <w:color w:val="222222"/>
          <w:highlight w:val="white"/>
          <w:sz w:val="28"/>
          <w:szCs w:val="28"/>
        </w:rPr>
      </w:pPr>
      <w:r w:rsidR="00000000" w:rsidDel="00000000" w:rsidRPr="00000000">
        <w:rPr>
          <w:bCs w:val="1"/>
          <w:iCs w:val="0"/>
          <w:rtl w:val="0"/>
          <w:b/>
          <w:i w:val="0"/>
          <w:u w:val="none"/>
          <w:strike w:val="0"/>
          <w:color w:val="222222"/>
          <w:highlight w:val="white"/>
          <w:sz w:val="32"/>
          <w:szCs w:val="32"/>
          <w:smallCaps w:val="0"/>
        </w:rPr>
        <w:t>3. Strategies for Skill Improvement for Medical Assistants</w:t>
      </w:r>
      <w:r w:rsidR="00000000" w:rsidDel="00000000" w:rsidRPr="00000000">
        <w:rPr>
          <w:bCs w:val="1"/>
          <w:iCs w:val="0"/>
          <w:rtl w:val="0"/>
          <w:b/>
          <w:i w:val="0"/>
          <w:u w:val="none"/>
          <w:strike w:val="0"/>
          <w:color w:val="222222"/>
          <w:sz w:val="32"/>
          <w:szCs w:val="32"/>
          <w:smallCaps w:val="0"/>
          <w:shd w:fill="auto" w:val="clear"/>
        </w:rPr>
        <w:t xml:space="preserve"> </w:t>
      </w:r>
      <w:r w:rsidR="00000000" w:rsidDel="00000000" w:rsidRPr="00000000">
        <w:rPr>
          <w:bCs w:val="1"/>
          <w:rtl w:val="0"/>
          <w:b/>
          <w:color w:val="222222"/>
          <w:highlight w:val="white"/>
          <w:sz w:val="28"/>
          <w:szCs w:val="28"/>
        </w:rPr>
        <w:t xml:space="preserve"> 3.1  Three Strategies  to Improve the  Skills for Medical Assistant </w:t>
      </w:r>
    </w:p>
    <w:p w:rsidR="00000000" w:rsidDel="00000000" w:rsidRDefault="00000000" w14:paraId="0000003C"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2"/>
        <w:ind w:right="37"/>
        <w:ind w:firstLine="3"/>
        <w:pageBreakBefore w:val="0"/>
        <w:spacing w:before="269" w:after="0" w:line="360" w:lineRule="auto"/>
        <w:rPr>
          <w:sz w:val="24"/>
          <w:szCs w:val="24"/>
        </w:rPr>
      </w:pPr>
      <w:r w:rsidR="00000000" w:rsidDel="00000000" w:rsidRPr="00000000">
        <w:rPr>
          <w:rtl w:val="0"/>
          <w:sz w:val="24"/>
          <w:szCs w:val="24"/>
        </w:rPr>
        <w:t xml:space="preserve">Role play and reflective practice are useful methods for enhancing communication skills in medical assistants by offering secure opportunities to patient and team interactions. The medical assistants can also be engaged in role-play scenarios and the interactions with the mock patients can be recorded which can help them to master their tones, clarity and empathy. Such recordings may be considered, which may result in certain improvement (Ocloo et al., 2021). </w:t>
      </w:r>
      <w:r w:rsidR="00000000" w:rsidDel="00000000" w:rsidRPr="00000000">
        <w:rPr>
          <w:rtl w:val="0"/>
          <w:color w:val="181B29"/>
          <w:sz w:val="24"/>
          <w:szCs w:val="24"/>
          <w:shd w:fill="FAFAFA" w:val="clear"/>
        </w:rPr>
        <w:t xml:space="preserve">Within a secure setting, individuals can experiment with various communication methods and receive feedback . study indicates that communication practice via role-playing can improve both verbal and nonverbal abilities. This practice also helps  medical assistants in developing self-assurance and empathy, both of which are crucial for providing effective patient care.  So that reflective practice improves </w:t>
      </w:r>
      <w:r w:rsidR="00000000" w:rsidDel="00000000" w:rsidRPr="00000000">
        <w:rPr>
          <w:rtl w:val="0"/>
          <w:sz w:val="24"/>
          <w:szCs w:val="24"/>
        </w:rPr>
        <w:t>communication by developing active listening, patient confidence, and clarity in cases of stress.</w:t>
      </w:r>
    </w:p>
    <w:p w:rsidR="00000000" w:rsidDel="00000000" w:rsidRDefault="00000000" w14:paraId="0000003D" w:rsidP="00000000" w:rsidRPr="00000000">
      <w:pPr>
        <w:widowControl w:val="0"/>
        <w:jc w:val="both"/>
        <w:ind w:left="2"/>
        <w:ind w:right="33"/>
        <w:ind w:firstLine="0"/>
        <w:spacing w:before="360" w:line="360" w:lineRule="auto"/>
        <w:rPr>
          <w:bCs w:val="1"/>
          <w:b/>
        </w:rPr>
      </w:pPr>
      <w:r w:rsidR="00000000" w:rsidDel="00000000" w:rsidRPr="00000000">
        <w:rPr>
          <w:iCs w:val="0"/>
          <w:rtl w:val="0"/>
          <w:i w:val="0"/>
          <w:u w:val="none"/>
          <w:strike w:val="0"/>
          <w:color w:val="222222"/>
          <w:highlight w:val="white"/>
          <w:sz w:val="24"/>
          <w:szCs w:val="24"/>
          <w:smallCaps w:val="0"/>
        </w:rPr>
        <w:t>Digital training is an important strategy for improving organisational skills to enhance the</w:t>
      </w:r>
      <w:r w:rsidR="00000000" w:rsidDel="00000000" w:rsidRPr="00000000">
        <w:rPr>
          <w:iCs w:val="0"/>
          <w:rtl w:val="0"/>
          <w:i w:val="0"/>
          <w:u w:val="none"/>
          <w:strike w:val="0"/>
          <w:color w:val="222222"/>
          <w:sz w:val="24"/>
          <w:szCs w:val="24"/>
          <w:smallCaps w:val="0"/>
          <w:shd w:fill="auto" w:val="clear"/>
        </w:rPr>
        <w:t xml:space="preserve"> </w:t>
      </w:r>
      <w:r w:rsidR="00000000" w:rsidDel="00000000" w:rsidRPr="00000000">
        <w:rPr>
          <w:iCs w:val="0"/>
          <w:rtl w:val="0"/>
          <w:i w:val="0"/>
          <w:u w:val="none"/>
          <w:strike w:val="0"/>
          <w:color w:val="222222"/>
          <w:highlight w:val="white"/>
          <w:sz w:val="24"/>
          <w:szCs w:val="24"/>
          <w:smallCaps w:val="0"/>
        </w:rPr>
        <w:t>efficiency</w:t>
      </w:r>
      <w:r w:rsidR="00000000" w:rsidDel="00000000" w:rsidRPr="00000000">
        <w:rPr>
          <w:iCs w:val="0"/>
          <w:rtl w:val="0"/>
          <w:i w:val="0"/>
          <w:u w:val="none"/>
          <w:strike w:val="0"/>
          <w:color w:val="222222"/>
          <w:sz w:val="24"/>
          <w:szCs w:val="24"/>
          <w:smallCaps w:val="0"/>
          <w:shd w:fill="auto" w:val="clear"/>
        </w:rPr>
        <w:t xml:space="preserve"> </w:t>
      </w:r>
      <w:r w:rsidR="00000000" w:rsidDel="00000000" w:rsidRPr="00000000">
        <w:rPr>
          <w:iCs w:val="0"/>
          <w:rtl w:val="0"/>
          <w:i w:val="0"/>
          <w:u w:val="none"/>
          <w:strike w:val="0"/>
          <w:color w:val="000000"/>
          <w:sz w:val="24"/>
          <w:szCs w:val="24"/>
          <w:smallCaps w:val="0"/>
          <w:shd w:fill="auto" w:val="clear"/>
        </w:rPr>
        <w:t>and accuracy in managing patient data and clinical schedules.</w:t>
      </w:r>
      <w:r w:rsidR="00000000" w:rsidDel="00000000" w:rsidRPr="00000000">
        <w:rPr>
          <w:iCs w:val="0"/>
          <w:rtl w:val="0"/>
          <w:i w:val="0"/>
          <w:u w:val="none"/>
          <w:strike w:val="0"/>
          <w:color w:val="222222"/>
          <w:highlight w:val="white"/>
          <w:sz w:val="24"/>
          <w:szCs w:val="24"/>
          <w:smallCaps w:val="0"/>
        </w:rPr>
        <w:t>The usage of digital</w:t>
      </w:r>
      <w:r w:rsidR="00000000" w:rsidDel="00000000" w:rsidRPr="00000000">
        <w:rPr>
          <w:iCs w:val="0"/>
          <w:rtl w:val="0"/>
          <w:i w:val="0"/>
          <w:u w:val="none"/>
          <w:strike w:val="0"/>
          <w:color w:val="222222"/>
          <w:sz w:val="24"/>
          <w:szCs w:val="24"/>
          <w:smallCaps w:val="0"/>
          <w:shd w:fill="auto" w:val="clear"/>
        </w:rPr>
        <w:t xml:space="preserve"> </w:t>
      </w:r>
      <w:r w:rsidR="00000000" w:rsidDel="00000000" w:rsidRPr="00000000">
        <w:rPr>
          <w:iCs w:val="0"/>
          <w:rtl w:val="0"/>
          <w:i w:val="0"/>
          <w:u w:val="none"/>
          <w:strike w:val="0"/>
          <w:color w:val="222222"/>
          <w:highlight w:val="white"/>
          <w:sz w:val="24"/>
          <w:szCs w:val="24"/>
          <w:smallCaps w:val="0"/>
        </w:rPr>
        <w:t>management tools, such as NHS electronic platforms and modern time-tracking applications,</w:t>
      </w:r>
      <w:r w:rsidR="00000000" w:rsidDel="00000000" w:rsidRPr="00000000">
        <w:rPr>
          <w:iCs w:val="0"/>
          <w:rtl w:val="0"/>
          <w:i w:val="0"/>
          <w:u w:val="none"/>
          <w:strike w:val="0"/>
          <w:color w:val="222222"/>
          <w:sz w:val="24"/>
          <w:szCs w:val="24"/>
          <w:smallCaps w:val="0"/>
          <w:shd w:fill="auto" w:val="clear"/>
        </w:rPr>
        <w:t xml:space="preserve"> </w:t>
      </w:r>
      <w:r w:rsidR="00000000" w:rsidDel="00000000" w:rsidRPr="00000000">
        <w:rPr>
          <w:iCs w:val="0"/>
          <w:rtl w:val="0"/>
          <w:i w:val="0"/>
          <w:u w:val="none"/>
          <w:strike w:val="0"/>
          <w:color w:val="222222"/>
          <w:highlight w:val="white"/>
          <w:sz w:val="24"/>
          <w:szCs w:val="24"/>
          <w:smallCaps w:val="0"/>
        </w:rPr>
        <w:t>can help healthcare professionals prioritise critical patients while eliminating administrative</w:t>
      </w:r>
      <w:r w:rsidR="00000000" w:rsidDel="00000000" w:rsidRPr="00000000">
        <w:rPr>
          <w:iCs w:val="0"/>
          <w:rtl w:val="0"/>
          <w:i w:val="0"/>
          <w:u w:val="none"/>
          <w:strike w:val="0"/>
          <w:color w:val="222222"/>
          <w:sz w:val="24"/>
          <w:szCs w:val="24"/>
          <w:smallCaps w:val="0"/>
          <w:shd w:fill="auto" w:val="clear"/>
        </w:rPr>
        <w:t xml:space="preserve"> </w:t>
      </w:r>
      <w:r w:rsidR="00000000" w:rsidDel="00000000" w:rsidRPr="00000000">
        <w:rPr>
          <w:iCs w:val="0"/>
          <w:rtl w:val="0"/>
          <w:i w:val="0"/>
          <w:u w:val="none"/>
          <w:strike w:val="0"/>
          <w:color w:val="222222"/>
          <w:highlight w:val="white"/>
          <w:sz w:val="24"/>
          <w:szCs w:val="24"/>
          <w:smallCaps w:val="0"/>
        </w:rPr>
        <w:t>errors. Such tools enable more efficient clinical job coordination and ensure correct patient</w:t>
      </w:r>
      <w:r w:rsidR="00000000" w:rsidDel="00000000" w:rsidRPr="00000000">
        <w:rPr>
          <w:iCs w:val="0"/>
          <w:rtl w:val="0"/>
          <w:i w:val="0"/>
          <w:u w:val="none"/>
          <w:strike w:val="0"/>
          <w:color w:val="222222"/>
          <w:sz w:val="24"/>
          <w:szCs w:val="24"/>
          <w:smallCaps w:val="0"/>
          <w:shd w:fill="auto" w:val="clear"/>
        </w:rPr>
        <w:t xml:space="preserve"> </w:t>
      </w:r>
      <w:r w:rsidR="00000000" w:rsidDel="00000000" w:rsidRPr="00000000">
        <w:rPr>
          <w:iCs w:val="0"/>
          <w:rtl w:val="0"/>
          <w:i w:val="0"/>
          <w:u w:val="none"/>
          <w:strike w:val="0"/>
          <w:color w:val="222222"/>
          <w:highlight w:val="white"/>
          <w:sz w:val="24"/>
          <w:szCs w:val="24"/>
          <w:smallCaps w:val="0"/>
        </w:rPr>
        <w:t>data and scheduling processes (Heponiemi et al., 2022). Digital solutions boost</w:t>
      </w:r>
      <w:r w:rsidR="00000000" w:rsidDel="00000000" w:rsidRPr="00000000">
        <w:rPr>
          <w:iCs w:val="0"/>
          <w:rtl w:val="0"/>
          <w:i w:val="0"/>
          <w:u w:val="none"/>
          <w:strike w:val="0"/>
          <w:color w:val="222222"/>
          <w:sz w:val="24"/>
          <w:szCs w:val="24"/>
          <w:smallCaps w:val="0"/>
          <w:shd w:fill="auto" w:val="clear"/>
        </w:rPr>
        <w:t xml:space="preserve"> </w:t>
      </w:r>
      <w:r w:rsidR="00000000" w:rsidDel="00000000" w:rsidRPr="00000000">
        <w:rPr>
          <w:iCs w:val="0"/>
          <w:rtl w:val="0"/>
          <w:i w:val="0"/>
          <w:u w:val="none"/>
          <w:strike w:val="0"/>
          <w:color w:val="222222"/>
          <w:highlight w:val="white"/>
          <w:sz w:val="24"/>
          <w:szCs w:val="24"/>
          <w:smallCaps w:val="0"/>
        </w:rPr>
        <w:t>organisational efficiency and accuracy by improving workflow operations and decreasing</w:t>
      </w:r>
      <w:r w:rsidR="00000000" w:rsidDel="00000000" w:rsidRPr="00000000">
        <w:rPr>
          <w:iCs w:val="0"/>
          <w:rtl w:val="0"/>
          <w:i w:val="0"/>
          <w:u w:val="none"/>
          <w:strike w:val="0"/>
          <w:color w:val="222222"/>
          <w:sz w:val="24"/>
          <w:szCs w:val="24"/>
          <w:smallCaps w:val="0"/>
          <w:shd w:fill="auto" w:val="clear"/>
        </w:rPr>
        <w:t xml:space="preserve"> </w:t>
      </w:r>
      <w:r w:rsidR="00000000" w:rsidDel="00000000" w:rsidRPr="00000000">
        <w:rPr>
          <w:iCs w:val="0"/>
          <w:rtl w:val="0"/>
          <w:i w:val="0"/>
          <w:u w:val="none"/>
          <w:strike w:val="0"/>
          <w:color w:val="222222"/>
          <w:highlight w:val="white"/>
          <w:sz w:val="24"/>
          <w:szCs w:val="24"/>
          <w:smallCaps w:val="0"/>
        </w:rPr>
        <w:t>manual oversight of patient information and clinical timelines.</w:t>
      </w:r>
      <w:r w:rsidR="00000000" w:rsidDel="00000000" w:rsidRPr="00000000">
        <w:rPr>
          <w:iCs w:val="0"/>
          <w:rtl w:val="0"/>
          <w:i w:val="0"/>
          <w:u w:val="none"/>
          <w:strike w:val="0"/>
          <w:color w:val="222222"/>
          <w:sz w:val="24"/>
          <w:szCs w:val="24"/>
          <w:smallCaps w:val="0"/>
          <w:shd w:fill="auto" w:val="clear"/>
        </w:rPr>
        <w:t xml:space="preserve"> </w:t>
      </w:r>
      <w:r w:rsidR="00000000" w:rsidDel="00000000" w:rsidRPr="00000000">
        <w:rPr>
          <w:rtl w:val="0"/>
        </w:rPr>
      </w:r>
    </w:p>
    <w:p w:rsidR="00000000" w:rsidDel="00000000" w:rsidRDefault="00000000" w14:paraId="0000003E"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34"/>
        <w:ind w:firstLine="0"/>
        <w:pageBreakBefore w:val="0"/>
        <w:spacing w:before="373" w:after="0" w:line="360" w:lineRule="auto"/>
        <w:rPr>
          <w:iCs w:val="0"/>
          <w:i w:val="0"/>
          <w:u w:val="none"/>
          <w:strike w:val="0"/>
          <w:color w:val="000000"/>
          <w:sz w:val="24"/>
          <w:szCs w:val="24"/>
          <w:smallCaps w:val="0"/>
          <w:shd w:fill="auto" w:val="clear"/>
        </w:rPr>
      </w:pPr>
      <w:r w:rsidR="00000000" w:rsidDel="00000000" w:rsidRPr="00000000">
        <w:rPr>
          <w:iCs w:val="0"/>
          <w:rtl w:val="0"/>
          <w:i w:val="0"/>
          <w:u w:val="none"/>
          <w:strike w:val="0"/>
          <w:color w:val="000000"/>
          <w:sz w:val="24"/>
          <w:szCs w:val="24"/>
          <w:smallCaps w:val="0"/>
          <w:shd w:fill="auto" w:val="clear"/>
        </w:rPr>
        <w:t xml:space="preserve">Mindfulness based activities and emotional intelligence workshops should be conducted to improve empathetic skills. </w:t>
      </w:r>
      <w:r w:rsidR="00000000" w:rsidDel="00000000" w:rsidRPr="00000000">
        <w:rPr>
          <w:rtl w:val="0"/>
          <w:sz w:val="24"/>
          <w:szCs w:val="24"/>
        </w:rPr>
        <w:t>These</w:t>
      </w:r>
      <w:r w:rsidR="00000000" w:rsidDel="00000000" w:rsidRPr="00000000">
        <w:rPr>
          <w:iCs w:val="0"/>
          <w:rtl w:val="0"/>
          <w:i w:val="0"/>
          <w:u w:val="none"/>
          <w:strike w:val="0"/>
          <w:color w:val="000000"/>
          <w:sz w:val="24"/>
          <w:szCs w:val="24"/>
          <w:smallCaps w:val="0"/>
          <w:shd w:fill="auto" w:val="clear"/>
        </w:rPr>
        <w:t xml:space="preserve"> workshops can help patients better       understand and manage their emotions, especially in healthcare settings that emphasise supportive, person-centred communication. Patient feelings can be increased by participating in brief mindfulness sessions and emotional intelligence training (Morris, 2022). Being emphatic allows one to remain calm and loving even in difficult situations and build patient trust and rapport. </w:t>
      </w:r>
    </w:p>
    <w:p w:rsidR="00000000" w:rsidDel="00000000" w:rsidRDefault="00000000" w14:paraId="0000003F"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sz w:val="24"/>
          <w:szCs w:val="24"/>
        </w:rPr>
      </w:pPr>
      <w:r w:rsidR="00000000" w:rsidDel="00000000" w:rsidRPr="00000000">
        <w:rPr>
          <w:rtl w:val="0"/>
        </w:rPr>
      </w:r>
    </w:p>
    <w:p w:rsidR="00000000" w:rsidDel="00000000" w:rsidRDefault="00000000" w14:paraId="00000040"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360" w:lineRule="auto"/>
        <w:rPr>
          <w:bCs w:val="1"/>
          <w:iCs w:val="0"/>
          <w:b/>
          <w:i w:val="0"/>
          <w:u w:val="none"/>
          <w:strike w:val="0"/>
          <w:color w:val="222222"/>
          <w:sz w:val="32"/>
          <w:szCs w:val="32"/>
          <w:smallCaps w:val="0"/>
          <w:shd w:fill="auto" w:val="clear"/>
        </w:rPr>
      </w:pPr>
      <w:r w:rsidR="00000000" w:rsidDel="00000000" w:rsidRPr="00000000">
        <w:rPr>
          <w:bCs w:val="1"/>
          <w:rtl w:val="0"/>
          <w:b/>
          <w:color w:val="222222"/>
          <w:highlight w:val="white"/>
          <w:sz w:val="32"/>
          <w:szCs w:val="32"/>
        </w:rPr>
        <w:t xml:space="preserve"> </w:t>
      </w:r>
      <w:r w:rsidR="00000000" w:rsidDel="00000000" w:rsidRPr="00000000">
        <w:rPr>
          <w:bCs w:val="1"/>
          <w:iCs w:val="0"/>
          <w:rtl w:val="0"/>
          <w:b/>
          <w:i w:val="0"/>
          <w:u w:val="none"/>
          <w:strike w:val="0"/>
          <w:color w:val="222222"/>
          <w:highlight w:val="white"/>
          <w:sz w:val="32"/>
          <w:szCs w:val="32"/>
          <w:smallCaps w:val="0"/>
        </w:rPr>
        <w:t>4. Conclusion</w:t>
      </w:r>
      <w:r w:rsidR="00000000" w:rsidDel="00000000" w:rsidRPr="00000000">
        <w:rPr>
          <w:bCs w:val="1"/>
          <w:iCs w:val="0"/>
          <w:rtl w:val="0"/>
          <w:b/>
          <w:i w:val="0"/>
          <w:u w:val="none"/>
          <w:strike w:val="0"/>
          <w:color w:val="222222"/>
          <w:sz w:val="32"/>
          <w:szCs w:val="32"/>
          <w:smallCaps w:val="0"/>
          <w:shd w:fill="auto" w:val="clear"/>
        </w:rPr>
        <w:t xml:space="preserve"> </w:t>
      </w:r>
    </w:p>
    <w:p w:rsidR="00000000" w:rsidDel="00000000" w:rsidRDefault="00000000" w14:paraId="00000041"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4"/>
        <w:ind w:right="35"/>
        <w:ind w:firstLine="5"/>
        <w:pageBreakBefore w:val="0"/>
        <w:spacing w:before="360" w:after="0" w:line="360" w:lineRule="auto"/>
        <w:rPr>
          <w:sz w:val="24"/>
          <w:szCs w:val="24"/>
        </w:rPr>
      </w:pPr>
      <w:r w:rsidR="00000000" w:rsidDel="00000000" w:rsidRPr="00000000">
        <w:rPr>
          <w:iCs w:val="0"/>
          <w:rtl w:val="0"/>
          <w:i w:val="0"/>
          <w:u w:val="none"/>
          <w:strike w:val="0"/>
          <w:color w:val="000000"/>
          <w:sz w:val="24"/>
          <w:szCs w:val="24"/>
          <w:smallCaps w:val="0"/>
          <w:shd w:fill="auto" w:val="clear"/>
        </w:rPr>
        <w:t xml:space="preserve">The medical assistant role is essential for ensuring safe, effective, and compassionate healthcare since it contributes to both clinical operations and administrative tasks. This analysis demonstrated that communication, organisation, and empathy skills are critical to executing the function well, and improve patient safety and service quality. Strategies such as digital training, emotional intelligent </w:t>
      </w:r>
      <w:r w:rsidR="00000000" w:rsidDel="00000000" w:rsidRPr="00000000">
        <w:rPr>
          <w:rtl w:val="0"/>
          <w:sz w:val="24"/>
          <w:szCs w:val="24"/>
        </w:rPr>
        <w:t xml:space="preserve">workshop ,role play and reflective practice </w:t>
      </w:r>
      <w:r w:rsidR="00000000" w:rsidDel="00000000" w:rsidRPr="00000000">
        <w:rPr>
          <w:iCs w:val="0"/>
          <w:rtl w:val="0"/>
          <w:i w:val="0"/>
          <w:u w:val="none"/>
          <w:strike w:val="0"/>
          <w:color w:val="000000"/>
          <w:sz w:val="24"/>
          <w:szCs w:val="24"/>
          <w:smallCaps w:val="0"/>
          <w:shd w:fill="auto" w:val="clear"/>
        </w:rPr>
        <w:t xml:space="preserve">to enhance these skills and assure high standards of practice. The ongoing training of medical assistants ensures safer clinical environments and excellent outcomes for all individuals seeking health and social care services. </w:t>
      </w:r>
      <w:r w:rsidR="00000000" w:rsidDel="00000000" w:rsidRPr="00000000">
        <w:rPr>
          <w:rtl w:val="0"/>
          <w:sz w:val="24"/>
          <w:szCs w:val="24"/>
        </w:rPr>
        <w:t xml:space="preserve">                                                                                                                   </w:t>
      </w:r>
      <w:r w:rsidR="00000000" w:rsidDel="00000000" w:rsidRPr="00000000">
        <w:rPr>
          <w:bCs w:val="1"/>
          <w:rtl w:val="0"/>
          <w:b/>
          <w:sz w:val="24"/>
          <w:szCs w:val="24"/>
        </w:rPr>
        <w:t xml:space="preserve">                                                                                                                 </w:t>
      </w:r>
      <w:r w:rsidR="00000000" w:rsidDel="00000000" w:rsidRPr="00000000">
        <w:rPr>
          <w:rtl w:val="0"/>
        </w:rPr>
      </w:r>
    </w:p>
    <w:p w:rsidR="00000000" w:rsidDel="00000000" w:rsidRDefault="00000000" w14:paraId="00000042" w:rsidP="00000000" w:rsidRPr="00000000">
      <w:pPr>
        <w:pBdr>
          <w:top w:val="nil" w:sz="0" w:color="auto" w:space="0"/>
          <w:bottom w:val="nil" w:sz="0" w:color="auto" w:space="0"/>
          <w:left w:val="nil" w:sz="0" w:color="auto" w:space="0"/>
          <w:right w:val="nil" w:sz="0" w:color="auto" w:space="0"/>
          <w:between w:val="nil" w:sz="0" w:color="auto" w:space="0"/>
        </w:pBdr>
        <w:shd w:fill="auto" w:val="clear"/>
        <w:jc w:val="both"/>
        <w:ind w:left="4"/>
        <w:ind w:right="35"/>
        <w:ind w:firstLine="5"/>
        <w:pageBreakBefore w:val="0"/>
        <w:spacing w:before="360" w:after="0" w:line="360" w:lineRule="auto"/>
        <w:rPr>
          <w:bCs w:val="1"/>
          <w:b/>
          <w:sz w:val="32"/>
          <w:szCs w:val="32"/>
        </w:rPr>
      </w:pPr>
      <w:r w:rsidR="00000000" w:rsidDel="00000000" w:rsidRPr="00000000">
        <w:rPr>
          <w:rtl w:val="0"/>
        </w:rPr>
      </w:r>
    </w:p>
    <w:p w:rsidR="00000000" w:rsidDel="00000000" w:rsidRDefault="00000000" w14:paraId="00000043" w:rsidP="00000000" w:rsidRPr="00000000">
      <w:pPr>
        <w:pBdr>
          <w:top w:val="nil" w:sz="0" w:color="auto" w:space="0"/>
          <w:bottom w:val="nil" w:sz="0" w:color="auto" w:space="0"/>
          <w:left w:val="nil" w:sz="0" w:color="auto" w:space="0"/>
          <w:right w:val="nil" w:sz="0" w:color="auto" w:space="0"/>
          <w:between w:val="nil" w:sz="0" w:color="auto" w:space="0"/>
        </w:pBdr>
        <w:shd w:fill="auto" w:val="clear"/>
        <w:jc w:val="both"/>
        <w:ind w:left="4"/>
        <w:ind w:right="35"/>
        <w:ind w:firstLine="5"/>
        <w:pageBreakBefore w:val="0"/>
        <w:spacing w:before="360" w:after="0" w:line="360" w:lineRule="auto"/>
        <w:rPr>
          <w:bCs w:val="1"/>
          <w:b/>
          <w:sz w:val="32"/>
          <w:szCs w:val="32"/>
        </w:rPr>
      </w:pPr>
      <w:r w:rsidR="00000000" w:rsidDel="00000000" w:rsidRPr="00000000">
        <w:rPr>
          <w:rtl w:val="0"/>
        </w:rPr>
      </w:r>
    </w:p>
    <w:p w:rsidR="00000000" w:rsidDel="00000000" w:rsidRDefault="00000000" w14:paraId="00000044" w:rsidP="00000000" w:rsidRPr="00000000">
      <w:pPr>
        <w:pBdr>
          <w:top w:val="nil" w:sz="0" w:color="auto" w:space="0"/>
          <w:bottom w:val="nil" w:sz="0" w:color="auto" w:space="0"/>
          <w:left w:val="nil" w:sz="0" w:color="auto" w:space="0"/>
          <w:right w:val="nil" w:sz="0" w:color="auto" w:space="0"/>
          <w:between w:val="nil" w:sz="0" w:color="auto" w:space="0"/>
        </w:pBdr>
        <w:shd w:fill="auto" w:val="clear"/>
        <w:jc w:val="both"/>
        <w:ind w:left="4"/>
        <w:ind w:right="35"/>
        <w:ind w:firstLine="5"/>
        <w:pageBreakBefore w:val="0"/>
        <w:spacing w:before="360" w:after="0" w:line="360" w:lineRule="auto"/>
      </w:pPr>
      <w:r w:rsidR="00000000" w:rsidDel="00000000" w:rsidRPr="00000000">
        <w:rPr>
          <w:bCs w:val="1"/>
          <w:iCs w:val="0"/>
          <w:rtl w:val="0"/>
          <w:b/>
          <w:i w:val="0"/>
          <w:u w:val="none"/>
          <w:strike w:val="0"/>
          <w:color w:val="000000"/>
          <w:rFonts w:ascii="Arial" w:cs="Arial" w:eastAsia="Arial" w:hAnsi="Arial"/>
          <w:sz w:val="32"/>
          <w:szCs w:val="32"/>
          <w:smallCaps w:val="0"/>
          <w:shd w:fill="auto" w:val="clear"/>
        </w:rPr>
        <w:t xml:space="preserve">5.  References </w:t>
      </w:r>
      <w:r w:rsidR="00000000" w:rsidDel="00000000" w:rsidRPr="00000000">
        <w:rPr>
          <w:rtl w:val="0"/>
        </w:rPr>
      </w:r>
    </w:p>
    <w:p w:rsidR="00000000" w:rsidDel="00000000" w:rsidRDefault="00000000" w14:paraId="00000045" w:rsidP="00000000" w:rsidRPr="00000000">
      <w:pPr>
        <w:pBdr>
          <w:top w:val="nil" w:sz="0" w:color="auto" w:space="0"/>
          <w:bottom w:val="nil" w:sz="0" w:color="auto" w:space="0"/>
          <w:left w:val="nil" w:sz="0" w:color="auto" w:space="0"/>
          <w:right w:val="nil" w:sz="0" w:color="auto" w:space="0"/>
          <w:between w:val="nil" w:sz="0" w:color="auto" w:space="0"/>
        </w:pBdr>
        <w:shd w:fill="auto" w:val="clear"/>
        <w:jc w:val="both"/>
        <w:ind w:left="4"/>
        <w:ind w:right="35"/>
        <w:ind w:firstLine="5"/>
        <w:pageBreakBefore w:val="0"/>
        <w:spacing w:before="360" w:after="0" w:line="360" w:lineRule="auto"/>
      </w:pPr>
      <w:r w:rsidR="00000000" w:rsidDel="00000000" w:rsidRPr="00000000">
        <w:rPr>
          <w:rtl w:val="0"/>
          <w:rFonts w:ascii="Times New Roman" w:cs="Times New Roman" w:eastAsia="Times New Roman" w:hAnsi="Times New Roman"/>
        </w:rPr>
        <w:t xml:space="preserve">Alshammari, Z. K. T., Khashman, F. M. A. M., &amp; Aldawssari, T. M. M. (2025) </w:t>
      </w:r>
      <w:r w:rsidR="00000000" w:rsidDel="00000000" w:rsidRPr="00000000">
        <w:rPr>
          <w:iCs w:val="1"/>
          <w:rtl w:val="0"/>
          <w:i/>
          <w:rFonts w:ascii="Times New Roman" w:cs="Times New Roman" w:eastAsia="Times New Roman" w:hAnsi="Times New Roman"/>
        </w:rPr>
        <w:t>The evolving role of medical assistants in healthcare: A systematic review of their impact on patient care and clinical efficiency</w:t>
      </w:r>
      <w:r w:rsidR="00000000" w:rsidDel="00000000" w:rsidRPr="00000000">
        <w:rPr>
          <w:rtl w:val="0"/>
          <w:rFonts w:ascii="Times New Roman" w:cs="Times New Roman" w:eastAsia="Times New Roman" w:hAnsi="Times New Roman"/>
        </w:rPr>
        <w:t>. Cuestiones De Fisioterapia, 54(1), pp. 705–714.</w:t>
      </w:r>
      <w:hyperlink r:id="rId7">
        <w:r w:rsidR="00000000" w:rsidDel="00000000" w:rsidRPr="00000000">
          <w:rPr>
            <w:rtl w:val="0"/>
            <w:rFonts w:ascii="Times New Roman" w:cs="Times New Roman" w:eastAsia="Times New Roman" w:hAnsi="Times New Roman"/>
          </w:rPr>
          <w:t xml:space="preserve"> </w:t>
        </w:r>
      </w:hyperlink>
      <w:hyperlink r:id="rId8">
        <w:r w:rsidR="00000000" w:rsidDel="00000000" w:rsidRPr="00000000">
          <w:rPr>
            <w:rtl w:val="0"/>
            <w:u w:val="single"/>
            <w:color w:val="1155CC"/>
            <w:rFonts w:ascii="Times New Roman" w:cs="Times New Roman" w:eastAsia="Times New Roman" w:hAnsi="Times New Roman"/>
          </w:rPr>
          <w:t>Cuestionesdefisioterapia</w:t>
        </w:r>
      </w:hyperlink>
      <w:r w:rsidR="00000000" w:rsidDel="00000000" w:rsidRPr="00000000">
        <w:rPr>
          <w:rtl w:val="0"/>
        </w:rPr>
      </w:r>
    </w:p>
    <w:p w:rsidR="00000000" w:rsidDel="00000000" w:rsidRDefault="00000000" w14:paraId="00000046" w:rsidP="00000000" w:rsidRPr="00000000">
      <w:pPr>
        <w:pBdr>
          <w:top w:val="nil" w:sz="0" w:color="auto" w:space="0"/>
          <w:bottom w:val="nil" w:sz="0" w:color="auto" w:space="0"/>
          <w:left w:val="nil" w:sz="0" w:color="auto" w:space="0"/>
          <w:right w:val="nil" w:sz="0" w:color="auto" w:space="0"/>
          <w:between w:val="nil" w:sz="0" w:color="auto" w:space="0"/>
        </w:pBdr>
        <w:shd w:fill="auto" w:val="clear"/>
        <w:jc w:val="both"/>
        <w:ind w:left="0"/>
        <w:ind w:right="35"/>
        <w:ind w:firstLine="0"/>
        <w:pageBreakBefore w:val="0"/>
        <w:spacing w:before="360" w:after="0" w:line="344" w:lineRule="auto"/>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 xml:space="preserve">Allen School of Health Sciences (2024) </w:t>
      </w:r>
      <w:r w:rsidR="00000000" w:rsidDel="00000000" w:rsidRPr="00000000">
        <w:rPr>
          <w:iCs w:val="1"/>
          <w:rtl w:val="0"/>
          <w:i/>
          <w:rFonts w:ascii="Times New Roman" w:cs="Times New Roman" w:eastAsia="Times New Roman" w:hAnsi="Times New Roman"/>
        </w:rPr>
        <w:t>Importance of communication skills for medical    assistants</w:t>
      </w:r>
      <w:r w:rsidR="00000000" w:rsidDel="00000000" w:rsidRPr="00000000">
        <w:rPr>
          <w:rtl w:val="0"/>
          <w:rFonts w:ascii="Times New Roman" w:cs="Times New Roman" w:eastAsia="Times New Roman" w:hAnsi="Times New Roman"/>
        </w:rPr>
        <w:t>. Allen School of Health Sciences.</w:t>
      </w:r>
    </w:p>
    <w:p w:rsidR="00000000" w:rsidDel="00000000" w:rsidRDefault="00000000" w14:paraId="00000047" w:rsidP="00000000" w:rsidRPr="00000000">
      <w:pPr>
        <w:pBdr>
          <w:top w:val="nil" w:sz="0" w:color="auto" w:space="0"/>
          <w:bottom w:val="nil" w:sz="0" w:color="auto" w:space="0"/>
          <w:left w:val="nil" w:sz="0" w:color="auto" w:space="0"/>
          <w:right w:val="nil" w:sz="0" w:color="auto" w:space="0"/>
          <w:between w:val="nil" w:sz="0" w:color="auto" w:space="0"/>
        </w:pBdr>
        <w:shd w:fill="auto" w:val="clear"/>
        <w:jc w:val="both"/>
        <w:ind w:left="0"/>
        <w:ind w:right="35"/>
        <w:ind w:firstLine="0"/>
        <w:pageBreakBefore w:val="0"/>
        <w:spacing w:before="360" w:after="0" w:line="344" w:lineRule="auto"/>
      </w:pPr>
      <w:r w:rsidR="00000000" w:rsidDel="00000000" w:rsidRPr="00000000">
        <w:rPr>
          <w:rtl w:val="0"/>
          <w:rFonts w:ascii="Times New Roman" w:cs="Times New Roman" w:eastAsia="Times New Roman" w:hAnsi="Times New Roman"/>
        </w:rPr>
        <w:t xml:space="preserve">Keir, L., Wise, B.A. and Krebs, C. (2003) </w:t>
      </w:r>
      <w:r w:rsidR="00000000" w:rsidDel="00000000" w:rsidRPr="00000000">
        <w:rPr>
          <w:iCs w:val="1"/>
          <w:rtl w:val="0"/>
          <w:i/>
          <w:rFonts w:ascii="Times New Roman" w:cs="Times New Roman" w:eastAsia="Times New Roman" w:hAnsi="Times New Roman"/>
        </w:rPr>
        <w:t>Medical assisting : administrative and clinical   competencies</w:t>
      </w:r>
      <w:r w:rsidR="00000000" w:rsidDel="00000000" w:rsidRPr="00000000">
        <w:rPr>
          <w:rtl w:val="0"/>
          <w:rFonts w:ascii="Times New Roman" w:cs="Times New Roman" w:eastAsia="Times New Roman" w:hAnsi="Times New Roman"/>
        </w:rPr>
        <w:t>. 5th edn. Clifton Park: Thomson/Delmar Learning.</w:t>
      </w:r>
      <w:r w:rsidR="00000000" w:rsidDel="00000000" w:rsidRPr="00000000">
        <w:rPr>
          <w:rtl w:val="0"/>
        </w:rPr>
      </w:r>
    </w:p>
    <w:p w:rsidR="00000000" w:rsidDel="00000000" w:rsidRDefault="00000000" w14:paraId="00000048"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1440"/>
        <w:ind w:right="51"/>
        <w:ind w:firstLine="0"/>
        <w:pageBreakBefore w:val="0"/>
        <w:spacing w:before="0" w:after="0" w:line="344" w:lineRule="auto"/>
        <w:rPr>
          <w:rFonts w:ascii="Times New Roman" w:cs="Times New Roman" w:eastAsia="Times New Roman" w:hAnsi="Times New Roman"/>
        </w:rPr>
      </w:pPr>
      <w:r w:rsidR="00000000" w:rsidDel="00000000" w:rsidRPr="00000000">
        <w:rPr>
          <w:rtl w:val="0"/>
        </w:rPr>
      </w:r>
    </w:p>
    <w:p w:rsidR="00000000" w:rsidDel="00000000" w:rsidRDefault="00000000" w14:paraId="00000049"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51"/>
        <w:ind w:firstLine="0"/>
        <w:pageBreakBefore w:val="0"/>
        <w:spacing w:before="0" w:after="0" w:line="344" w:lineRule="auto"/>
        <w:rPr>
          <w:bCs w:val="0"/>
          <w:iCs w:val="0"/>
          <w:b w:val="0"/>
          <w:i w:val="0"/>
          <w:u w:val="none"/>
          <w:strike w:val="0"/>
          <w:color w:val="000000"/>
          <w:rFonts w:ascii="Times New Roman" w:cs="Times New Roman" w:eastAsia="Times New Roman" w:hAnsi="Times New Roman"/>
          <w:smallCaps w:val="0"/>
          <w:shd w:fill="auto" w:val="clear"/>
        </w:rPr>
      </w:pPr>
      <w:r w:rsidR="00000000" w:rsidDel="00000000" w:rsidRPr="00000000">
        <w:rPr>
          <w:bCs w:val="0"/>
          <w:iCs w:val="0"/>
          <w:rtl w:val="0"/>
          <w:b w:val="0"/>
          <w:i w:val="0"/>
          <w:u w:val="none"/>
          <w:strike w:val="0"/>
          <w:color w:val="000000"/>
          <w:rFonts w:ascii="Times New Roman" w:cs="Times New Roman" w:eastAsia="Times New Roman" w:hAnsi="Times New Roman"/>
          <w:smallCaps w:val="0"/>
          <w:shd w:fill="auto" w:val="clear"/>
        </w:rPr>
        <w:t xml:space="preserve">Moezzi, M. </w:t>
      </w:r>
      <w:r w:rsidR="00000000" w:rsidDel="00000000" w:rsidRPr="00000000">
        <w:rPr>
          <w:bCs w:val="0"/>
          <w:iCs w:val="1"/>
          <w:rtl w:val="0"/>
          <w:b w:val="0"/>
          <w:i/>
          <w:u w:val="none"/>
          <w:strike w:val="0"/>
          <w:color w:val="000000"/>
          <w:rFonts w:ascii="Times New Roman" w:cs="Times New Roman" w:eastAsia="Times New Roman" w:hAnsi="Times New Roman"/>
          <w:smallCaps w:val="0"/>
          <w:shd w:fill="auto" w:val="clear"/>
        </w:rPr>
        <w:t xml:space="preserve">et al. </w:t>
      </w:r>
      <w:r w:rsidR="00000000" w:rsidDel="00000000" w:rsidRPr="00000000">
        <w:rPr>
          <w:bCs w:val="0"/>
          <w:iCs w:val="0"/>
          <w:rtl w:val="0"/>
          <w:b w:val="0"/>
          <w:i w:val="0"/>
          <w:u w:val="none"/>
          <w:strike w:val="0"/>
          <w:color w:val="000000"/>
          <w:rFonts w:ascii="Times New Roman" w:cs="Times New Roman" w:eastAsia="Times New Roman" w:hAnsi="Times New Roman"/>
          <w:smallCaps w:val="0"/>
          <w:shd w:fill="auto" w:val="clear"/>
        </w:rPr>
        <w:t xml:space="preserve">(2024) ‘Evaluating clinical communication skills of medical students, assistants, and professors’, </w:t>
      </w:r>
      <w:r w:rsidR="00000000" w:rsidDel="00000000" w:rsidRPr="00000000">
        <w:rPr>
          <w:bCs w:val="0"/>
          <w:iCs w:val="1"/>
          <w:rtl w:val="0"/>
          <w:b w:val="0"/>
          <w:i/>
          <w:u w:val="none"/>
          <w:strike w:val="0"/>
          <w:color w:val="000000"/>
          <w:rFonts w:ascii="Times New Roman" w:cs="Times New Roman" w:eastAsia="Times New Roman" w:hAnsi="Times New Roman"/>
          <w:smallCaps w:val="0"/>
          <w:shd w:fill="auto" w:val="clear"/>
        </w:rPr>
        <w:t>BMC medical education</w:t>
      </w:r>
      <w:r w:rsidR="00000000" w:rsidDel="00000000" w:rsidRPr="00000000">
        <w:rPr>
          <w:bCs w:val="0"/>
          <w:iCs w:val="0"/>
          <w:rtl w:val="0"/>
          <w:b w:val="0"/>
          <w:i w:val="0"/>
          <w:u w:val="none"/>
          <w:strike w:val="0"/>
          <w:color w:val="000000"/>
          <w:rFonts w:ascii="Times New Roman" w:cs="Times New Roman" w:eastAsia="Times New Roman" w:hAnsi="Times New Roman"/>
          <w:smallCaps w:val="0"/>
          <w:shd w:fill="auto" w:val="clear"/>
        </w:rPr>
        <w:t xml:space="preserve">, 24(1). Available at: </w:t>
      </w:r>
      <w:hyperlink r:id="rId9">
        <w:r w:rsidR="00000000" w:rsidDel="00000000" w:rsidRPr="00000000">
          <w:rPr>
            <w:bCs w:val="0"/>
            <w:iCs w:val="0"/>
            <w:rtl w:val="0"/>
            <w:b w:val="0"/>
            <w:i w:val="0"/>
            <w:u w:val="single"/>
            <w:strike w:val="0"/>
            <w:color w:val="1155CC"/>
            <w:rFonts w:ascii="Times New Roman" w:cs="Times New Roman" w:eastAsia="Times New Roman" w:hAnsi="Times New Roman"/>
            <w:smallCaps w:val="0"/>
            <w:shd w:fill="auto" w:val="clear"/>
          </w:rPr>
          <w:t>https://doi.org/10.1186/s12909-023-05015-4</w:t>
        </w:r>
      </w:hyperlink>
      <w:r w:rsidR="00000000" w:rsidDel="00000000" w:rsidRPr="00000000">
        <w:rPr>
          <w:bCs w:val="0"/>
          <w:iCs w:val="0"/>
          <w:rtl w:val="0"/>
          <w:b w:val="0"/>
          <w:i w:val="0"/>
          <w:u w:val="none"/>
          <w:strike w:val="0"/>
          <w:color w:val="000000"/>
          <w:rFonts w:ascii="Times New Roman" w:cs="Times New Roman" w:eastAsia="Times New Roman" w:hAnsi="Times New Roman"/>
          <w:smallCaps w:val="0"/>
          <w:shd w:fill="auto" w:val="clear"/>
        </w:rPr>
        <w:t>.</w:t>
      </w:r>
    </w:p>
    <w:p w:rsidR="00000000" w:rsidDel="00000000" w:rsidRDefault="00000000" w14:paraId="0000004A"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51"/>
        <w:ind w:firstLine="0"/>
        <w:pageBreakBefore w:val="0"/>
        <w:spacing w:before="0" w:after="0" w:line="344" w:lineRule="auto"/>
        <w:rPr>
          <w:rFonts w:ascii="Times New Roman" w:cs="Times New Roman" w:eastAsia="Times New Roman" w:hAnsi="Times New Roman"/>
        </w:rPr>
      </w:pPr>
      <w:r w:rsidR="00000000" w:rsidDel="00000000" w:rsidRPr="00000000">
        <w:rPr>
          <w:rtl w:val="0"/>
        </w:rPr>
      </w:r>
    </w:p>
    <w:p w:rsidR="00000000" w:rsidDel="00000000" w:rsidRDefault="00000000" w14:paraId="0000004B"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58"/>
        <w:ind w:firstLine="0"/>
        <w:pageBreakBefore w:val="0"/>
        <w:spacing w:before="0" w:after="0" w:line="344" w:lineRule="auto"/>
        <w:rPr>
          <w:bCs w:val="0"/>
          <w:iCs w:val="0"/>
          <w:b w:val="0"/>
          <w:i w:val="0"/>
          <w:u w:val="none"/>
          <w:strike w:val="0"/>
          <w:color w:val="000000"/>
          <w:rFonts w:ascii="Times New Roman" w:cs="Times New Roman" w:eastAsia="Times New Roman" w:hAnsi="Times New Roman"/>
          <w:smallCaps w:val="0"/>
          <w:shd w:fill="auto" w:val="clear"/>
        </w:rPr>
      </w:pPr>
      <w:r w:rsidR="00000000" w:rsidDel="00000000" w:rsidRPr="00000000">
        <w:rPr>
          <w:bCs w:val="0"/>
          <w:iCs w:val="0"/>
          <w:rtl w:val="0"/>
          <w:b w:val="0"/>
          <w:i w:val="0"/>
          <w:u w:val="none"/>
          <w:strike w:val="0"/>
          <w:color w:val="000000"/>
          <w:rFonts w:ascii="Times New Roman" w:cs="Times New Roman" w:eastAsia="Times New Roman" w:hAnsi="Times New Roman"/>
          <w:smallCaps w:val="0"/>
          <w:shd w:fill="auto" w:val="clear"/>
        </w:rPr>
        <w:t xml:space="preserve">Health and Care Professions Council (2021) Standards of Conduct, Performance and Ethics. London: HCPC. </w:t>
      </w:r>
    </w:p>
    <w:p w:rsidR="00000000" w:rsidDel="00000000" w:rsidRDefault="00000000" w14:paraId="0000004C"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64"/>
        <w:ind w:firstLine="0"/>
        <w:pageBreakBefore w:val="0"/>
        <w:spacing w:before="0" w:after="0" w:line="344" w:lineRule="auto"/>
        <w:rPr>
          <w:bCs w:val="0"/>
          <w:b w:val="0"/>
          <w:strike w:val="0"/>
          <w:color w:val="000000"/>
          <w:rFonts w:ascii="Times New Roman" w:cs="Times New Roman" w:eastAsia="Times New Roman" w:hAnsi="Times New Roman"/>
          <w:smallCaps w:val="0"/>
          <w:shd w:fill="auto" w:val="clear"/>
        </w:rPr>
      </w:pPr>
      <w:r w:rsidR="00000000" w:rsidDel="00000000" w:rsidRPr="00000000">
        <w:rPr>
          <w:bCs w:val="0"/>
          <w:iCs w:val="0"/>
          <w:rtl w:val="0"/>
          <w:b w:val="0"/>
          <w:i w:val="0"/>
          <w:u w:val="none"/>
          <w:strike w:val="0"/>
          <w:color w:val="000000"/>
          <w:rFonts w:ascii="Times New Roman" w:cs="Times New Roman" w:eastAsia="Times New Roman" w:hAnsi="Times New Roman"/>
          <w:smallCaps w:val="0"/>
          <w:shd w:fill="auto" w:val="clear"/>
        </w:rPr>
        <w:t xml:space="preserve">Institute for Healthcare Improvement (2019) </w:t>
      </w:r>
      <w:r w:rsidR="00000000" w:rsidDel="00000000" w:rsidRPr="00000000">
        <w:rPr>
          <w:bCs w:val="0"/>
          <w:iCs w:val="1"/>
          <w:rtl w:val="0"/>
          <w:b w:val="0"/>
          <w:i/>
          <w:u w:val="none"/>
          <w:strike w:val="0"/>
          <w:color w:val="000000"/>
          <w:rFonts w:ascii="Times New Roman" w:cs="Times New Roman" w:eastAsia="Times New Roman" w:hAnsi="Times New Roman"/>
          <w:smallCaps w:val="0"/>
          <w:shd w:fill="auto" w:val="clear"/>
        </w:rPr>
        <w:t xml:space="preserve">Reducing Medical Errors: A Safety Approach. </w:t>
      </w:r>
      <w:r w:rsidR="00000000" w:rsidDel="00000000" w:rsidRPr="00000000">
        <w:rPr>
          <w:bCs w:val="0"/>
          <w:iCs w:val="0"/>
          <w:rtl w:val="0"/>
          <w:b w:val="0"/>
          <w:i w:val="0"/>
          <w:u w:val="none"/>
          <w:strike w:val="0"/>
          <w:color w:val="000000"/>
          <w:rFonts w:ascii="Times New Roman" w:cs="Times New Roman" w:eastAsia="Times New Roman" w:hAnsi="Times New Roman"/>
          <w:smallCaps w:val="0"/>
          <w:shd w:fill="auto" w:val="clear"/>
        </w:rPr>
        <w:t xml:space="preserve">Boston: |H|. </w:t>
      </w:r>
      <w:r w:rsidR="00000000" w:rsidDel="00000000" w:rsidRPr="00000000">
        <w:rPr>
          <w:rtl w:val="0"/>
        </w:rPr>
      </w:r>
    </w:p>
    <w:p w:rsidR="00000000" w:rsidDel="00000000" w:rsidRDefault="00000000" w14:paraId="0000004D"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53"/>
        <w:ind w:firstLine="0"/>
        <w:pageBreakBefore w:val="0"/>
        <w:spacing w:before="0" w:after="0" w:line="344" w:lineRule="auto"/>
        <w:rPr>
          <w:bCs w:val="0"/>
          <w:iCs w:val="0"/>
          <w:b w:val="0"/>
          <w:i w:val="0"/>
          <w:strike w:val="0"/>
          <w:color w:val="000000"/>
          <w:rFonts w:ascii="Times New Roman" w:cs="Times New Roman" w:eastAsia="Times New Roman" w:hAnsi="Times New Roman"/>
          <w:smallCaps w:val="0"/>
          <w:shd w:fill="auto" w:val="clear"/>
        </w:rPr>
      </w:pPr>
      <w:r w:rsidR="00000000" w:rsidDel="00000000" w:rsidRPr="00000000">
        <w:rPr>
          <w:bCs w:val="0"/>
          <w:iCs w:val="0"/>
          <w:rtl w:val="0"/>
          <w:b w:val="0"/>
          <w:i w:val="0"/>
          <w:u w:val="none"/>
          <w:strike w:val="0"/>
          <w:color w:val="000000"/>
          <w:rFonts w:ascii="Times New Roman" w:cs="Times New Roman" w:eastAsia="Times New Roman" w:hAnsi="Times New Roman"/>
          <w:smallCaps w:val="0"/>
          <w:shd w:fill="auto" w:val="clear"/>
        </w:rPr>
        <w:t xml:space="preserve">World Health Organization (2021) Patient Safety: Guidelines for Clinical Checklists. Geneva: WHO </w:t>
      </w:r>
      <w:r w:rsidR="00000000" w:rsidDel="00000000" w:rsidRPr="00000000">
        <w:rPr>
          <w:rtl w:val="0"/>
        </w:rPr>
      </w:r>
    </w:p>
    <w:p w:rsidR="00000000" w:rsidDel="00000000" w:rsidRDefault="00000000" w14:paraId="0000004E"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56"/>
        <w:ind w:firstLine="0"/>
        <w:pageBreakBefore w:val="0"/>
        <w:spacing w:before="0" w:after="0" w:line="344" w:lineRule="auto"/>
        <w:rPr>
          <w:bCs w:val="0"/>
          <w:b w:val="0"/>
          <w:strike w:val="0"/>
          <w:color w:val="000000"/>
          <w:rFonts w:ascii="Times New Roman" w:cs="Times New Roman" w:eastAsia="Times New Roman" w:hAnsi="Times New Roman"/>
          <w:smallCaps w:val="0"/>
          <w:shd w:fill="auto" w:val="clear"/>
        </w:rPr>
      </w:pPr>
      <w:r w:rsidR="00000000" w:rsidDel="00000000" w:rsidRPr="00000000">
        <w:rPr>
          <w:bCs w:val="0"/>
          <w:iCs w:val="0"/>
          <w:rtl w:val="0"/>
          <w:b w:val="0"/>
          <w:i w:val="0"/>
          <w:u w:val="none"/>
          <w:strike w:val="0"/>
          <w:color w:val="000000"/>
          <w:rFonts w:ascii="Times New Roman" w:cs="Times New Roman" w:eastAsia="Times New Roman" w:hAnsi="Times New Roman"/>
          <w:smallCaps w:val="0"/>
          <w:shd w:fill="auto" w:val="clear"/>
        </w:rPr>
        <w:t xml:space="preserve">Heponiemi, T., Kaihlanen, A.M., Kouvonen, A., Leemann, L., Taipale, S. and Gluschkoff, K., 2022. The role of age and digital competence on the use of online health and social care services: a cross-sectional population-based survey. </w:t>
      </w:r>
      <w:r w:rsidR="00000000" w:rsidDel="00000000" w:rsidRPr="00000000">
        <w:rPr>
          <w:bCs w:val="0"/>
          <w:iCs w:val="1"/>
          <w:rtl w:val="0"/>
          <w:b w:val="0"/>
          <w:i/>
          <w:u w:val="none"/>
          <w:strike w:val="0"/>
          <w:color w:val="000000"/>
          <w:rFonts w:ascii="Times New Roman" w:cs="Times New Roman" w:eastAsia="Times New Roman" w:hAnsi="Times New Roman"/>
          <w:smallCaps w:val="0"/>
          <w:shd w:fill="auto" w:val="clear"/>
        </w:rPr>
        <w:t>Digital health</w:t>
      </w:r>
      <w:r w:rsidR="00000000" w:rsidDel="00000000" w:rsidRPr="00000000">
        <w:rPr>
          <w:bCs w:val="0"/>
          <w:iCs w:val="0"/>
          <w:rtl w:val="0"/>
          <w:b w:val="0"/>
          <w:i w:val="0"/>
          <w:u w:val="none"/>
          <w:strike w:val="0"/>
          <w:color w:val="000000"/>
          <w:rFonts w:ascii="Times New Roman" w:cs="Times New Roman" w:eastAsia="Times New Roman" w:hAnsi="Times New Roman"/>
          <w:smallCaps w:val="0"/>
          <w:shd w:fill="auto" w:val="clear"/>
        </w:rPr>
        <w:t xml:space="preserve">, </w:t>
      </w:r>
      <w:r w:rsidR="00000000" w:rsidDel="00000000" w:rsidRPr="00000000">
        <w:rPr>
          <w:bCs w:val="0"/>
          <w:iCs w:val="1"/>
          <w:rtl w:val="0"/>
          <w:b w:val="0"/>
          <w:i/>
          <w:u w:val="none"/>
          <w:strike w:val="0"/>
          <w:color w:val="000000"/>
          <w:rFonts w:ascii="Times New Roman" w:cs="Times New Roman" w:eastAsia="Times New Roman" w:hAnsi="Times New Roman"/>
          <w:smallCaps w:val="0"/>
          <w:shd w:fill="auto" w:val="clear"/>
        </w:rPr>
        <w:t>8</w:t>
      </w:r>
      <w:r w:rsidR="00000000" w:rsidDel="00000000" w:rsidRPr="00000000">
        <w:rPr>
          <w:bCs w:val="0"/>
          <w:iCs w:val="0"/>
          <w:rtl w:val="0"/>
          <w:b w:val="0"/>
          <w:i w:val="0"/>
          <w:u w:val="none"/>
          <w:strike w:val="0"/>
          <w:color w:val="000000"/>
          <w:rFonts w:ascii="Times New Roman" w:cs="Times New Roman" w:eastAsia="Times New Roman" w:hAnsi="Times New Roman"/>
          <w:smallCaps w:val="0"/>
          <w:shd w:fill="auto" w:val="clear"/>
        </w:rPr>
        <w:t xml:space="preserve">, p.20552076221074485. </w:t>
      </w:r>
      <w:r w:rsidR="00000000" w:rsidDel="00000000" w:rsidRPr="00000000">
        <w:rPr>
          <w:bCs w:val="0"/>
          <w:iCs w:val="0"/>
          <w:rtl w:val="0"/>
          <w:b w:val="0"/>
          <w:i w:val="0"/>
          <w:u w:val="single"/>
          <w:strike w:val="0"/>
          <w:color w:val="0563C1"/>
          <w:rFonts w:ascii="Times New Roman" w:cs="Times New Roman" w:eastAsia="Times New Roman" w:hAnsi="Times New Roman"/>
          <w:smallCaps w:val="0"/>
          <w:shd w:fill="auto" w:val="clear"/>
        </w:rPr>
        <w:t>https://journals.sagepub.com/doi/pdf/10.1177/20552076221074485</w:t>
      </w:r>
      <w:r w:rsidR="00000000" w:rsidDel="00000000" w:rsidRPr="00000000">
        <w:rPr>
          <w:bCs w:val="0"/>
          <w:iCs w:val="0"/>
          <w:rtl w:val="0"/>
          <w:b w:val="0"/>
          <w:i w:val="0"/>
          <w:u w:val="none"/>
          <w:strike w:val="0"/>
          <w:color w:val="0563C1"/>
          <w:rFonts w:ascii="Times New Roman" w:cs="Times New Roman" w:eastAsia="Times New Roman" w:hAnsi="Times New Roman"/>
          <w:smallCaps w:val="0"/>
          <w:shd w:fill="auto" w:val="clear"/>
        </w:rPr>
        <w:t xml:space="preserve"> </w:t>
      </w:r>
      <w:r w:rsidR="00000000" w:rsidDel="00000000" w:rsidRPr="00000000">
        <w:rPr>
          <w:rtl w:val="0"/>
        </w:rPr>
      </w:r>
    </w:p>
    <w:p w:rsidR="00000000" w:rsidDel="00000000" w:rsidRDefault="00000000" w14:paraId="0000004F"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56"/>
        <w:ind w:firstLine="0"/>
        <w:pageBreakBefore w:val="0"/>
        <w:spacing w:before="0" w:after="0" w:line="344" w:lineRule="auto"/>
        <w:rPr>
          <w:bCs w:val="0"/>
          <w:iCs w:val="0"/>
          <w:b w:val="0"/>
          <w:i w:val="0"/>
          <w:u w:val="none"/>
          <w:strike w:val="0"/>
          <w:color w:val="0563C1"/>
          <w:rFonts w:ascii="Times New Roman" w:cs="Times New Roman" w:eastAsia="Times New Roman" w:hAnsi="Times New Roman"/>
          <w:smallCaps w:val="0"/>
          <w:shd w:fill="auto" w:val="clear"/>
        </w:rPr>
      </w:pPr>
      <w:r w:rsidR="00000000" w:rsidDel="00000000" w:rsidRPr="00000000">
        <w:rPr>
          <w:bCs w:val="0"/>
          <w:iCs w:val="0"/>
          <w:rtl w:val="0"/>
          <w:b w:val="0"/>
          <w:i w:val="0"/>
          <w:u w:val="none"/>
          <w:strike w:val="0"/>
          <w:color w:val="000000"/>
          <w:rFonts w:ascii="Times New Roman" w:cs="Times New Roman" w:eastAsia="Times New Roman" w:hAnsi="Times New Roman"/>
          <w:smallCaps w:val="0"/>
          <w:shd w:fill="auto" w:val="clear"/>
        </w:rPr>
        <w:t xml:space="preserve">Morris, F., 2022. </w:t>
      </w:r>
      <w:r w:rsidR="00000000" w:rsidDel="00000000" w:rsidRPr="00000000">
        <w:rPr>
          <w:bCs w:val="0"/>
          <w:iCs w:val="1"/>
          <w:rtl w:val="0"/>
          <w:b w:val="0"/>
          <w:i/>
          <w:u w:val="none"/>
          <w:strike w:val="0"/>
          <w:color w:val="000000"/>
          <w:rFonts w:ascii="Times New Roman" w:cs="Times New Roman" w:eastAsia="Times New Roman" w:hAnsi="Times New Roman"/>
          <w:smallCaps w:val="0"/>
          <w:shd w:fill="auto" w:val="clear"/>
        </w:rPr>
        <w:t xml:space="preserve">Physician Associates in NHS Wales: A study of the transition from student to qualified clinician, their contribution to teams and services, and responses to the role </w:t>
      </w:r>
      <w:r w:rsidR="00000000" w:rsidDel="00000000" w:rsidRPr="00000000">
        <w:rPr>
          <w:bCs w:val="0"/>
          <w:iCs w:val="0"/>
          <w:rtl w:val="0"/>
          <w:b w:val="0"/>
          <w:i w:val="0"/>
          <w:u w:val="none"/>
          <w:strike w:val="0"/>
          <w:color w:val="000000"/>
          <w:rFonts w:ascii="Times New Roman" w:cs="Times New Roman" w:eastAsia="Times New Roman" w:hAnsi="Times New Roman"/>
          <w:smallCaps w:val="0"/>
          <w:shd w:fill="auto" w:val="clear"/>
        </w:rPr>
        <w:t xml:space="preserve">(Doctoral dissertation,CardiffUniversity). </w:t>
      </w:r>
      <w:r w:rsidR="00000000" w:rsidDel="00000000" w:rsidRPr="00000000">
        <w:rPr>
          <w:bCs w:val="0"/>
          <w:iCs w:val="0"/>
          <w:rtl w:val="0"/>
          <w:b w:val="0"/>
          <w:i w:val="0"/>
          <w:u w:val="single"/>
          <w:strike w:val="0"/>
          <w:color w:val="0563C1"/>
          <w:rFonts w:ascii="Times New Roman" w:cs="Times New Roman" w:eastAsia="Times New Roman" w:hAnsi="Times New Roman"/>
          <w:smallCaps w:val="0"/>
          <w:shd w:fill="auto" w:val="clear"/>
        </w:rPr>
        <w:t>https://orca.cardiff.ac.uk/id/eprint/162495/1/1967970%20Felicity%20Morris%20thesis%20FI</w:t>
      </w:r>
      <w:r w:rsidR="00000000" w:rsidDel="00000000" w:rsidRPr="00000000">
        <w:rPr>
          <w:bCs w:val="0"/>
          <w:iCs w:val="0"/>
          <w:rtl w:val="0"/>
          <w:b w:val="0"/>
          <w:i w:val="0"/>
          <w:u w:val="none"/>
          <w:strike w:val="0"/>
          <w:color w:val="0563C1"/>
          <w:rFonts w:ascii="Times New Roman" w:cs="Times New Roman" w:eastAsia="Times New Roman" w:hAnsi="Times New Roman"/>
          <w:smallCaps w:val="0"/>
          <w:shd w:fill="auto" w:val="clear"/>
        </w:rPr>
        <w:t xml:space="preserve"> </w:t>
      </w:r>
      <w:r w:rsidR="00000000" w:rsidDel="00000000" w:rsidRPr="00000000">
        <w:rPr>
          <w:bCs w:val="0"/>
          <w:iCs w:val="0"/>
          <w:rtl w:val="0"/>
          <w:b w:val="0"/>
          <w:i w:val="0"/>
          <w:u w:val="single"/>
          <w:strike w:val="0"/>
          <w:color w:val="0563C1"/>
          <w:rFonts w:ascii="Times New Roman" w:cs="Times New Roman" w:eastAsia="Times New Roman" w:hAnsi="Times New Roman"/>
          <w:smallCaps w:val="0"/>
          <w:shd w:fill="auto" w:val="clear"/>
        </w:rPr>
        <w:t>NAL%20signatures%20removed.pdf</w:t>
      </w:r>
      <w:r w:rsidR="00000000" w:rsidDel="00000000" w:rsidRPr="00000000">
        <w:rPr>
          <w:bCs w:val="0"/>
          <w:iCs w:val="0"/>
          <w:rtl w:val="0"/>
          <w:b w:val="0"/>
          <w:i w:val="0"/>
          <w:u w:val="none"/>
          <w:strike w:val="0"/>
          <w:color w:val="0563C1"/>
          <w:rFonts w:ascii="Times New Roman" w:cs="Times New Roman" w:eastAsia="Times New Roman" w:hAnsi="Times New Roman"/>
          <w:smallCaps w:val="0"/>
          <w:shd w:fill="auto" w:val="clear"/>
        </w:rPr>
        <w:t xml:space="preserve"> </w:t>
      </w:r>
    </w:p>
    <w:p w:rsidR="00000000" w:rsidDel="00000000" w:rsidRDefault="00000000" w14:paraId="00000050"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56"/>
        <w:ind w:firstLine="0"/>
        <w:pageBreakBefore w:val="0"/>
        <w:spacing w:before="0" w:after="0" w:line="344" w:lineRule="auto"/>
        <w:rPr>
          <w:bCs w:val="0"/>
          <w:iCs w:val="0"/>
          <w:b w:val="0"/>
          <w:i w:val="0"/>
          <w:u w:val="single"/>
          <w:strike w:val="0"/>
          <w:color w:val="0563C1"/>
          <w:rFonts w:ascii="Times New Roman" w:cs="Times New Roman" w:eastAsia="Times New Roman" w:hAnsi="Times New Roman"/>
          <w:smallCaps w:val="0"/>
          <w:shd w:fill="auto" w:val="clear"/>
        </w:rPr>
      </w:pPr>
      <w:r w:rsidR="00000000" w:rsidDel="00000000" w:rsidRPr="00000000">
        <w:rPr>
          <w:bCs w:val="0"/>
          <w:iCs w:val="0"/>
          <w:rtl w:val="0"/>
          <w:b w:val="0"/>
          <w:i w:val="0"/>
          <w:u w:val="none"/>
          <w:strike w:val="0"/>
          <w:color w:val="000000"/>
          <w:rFonts w:ascii="Times New Roman" w:cs="Times New Roman" w:eastAsia="Times New Roman" w:hAnsi="Times New Roman"/>
          <w:smallCaps w:val="0"/>
          <w:shd w:fill="auto" w:val="clear"/>
        </w:rPr>
        <w:t xml:space="preserve">Moudatsou, M., Stavropoulou, A., Philalithis, A. and Koukouli, S., 2020, January. The     role of empathy in health and social care professionals. In </w:t>
      </w:r>
      <w:r w:rsidR="00000000" w:rsidDel="00000000" w:rsidRPr="00000000">
        <w:rPr>
          <w:bCs w:val="0"/>
          <w:iCs w:val="1"/>
          <w:rtl w:val="0"/>
          <w:b w:val="0"/>
          <w:i/>
          <w:u w:val="none"/>
          <w:strike w:val="0"/>
          <w:color w:val="000000"/>
          <w:rFonts w:ascii="Times New Roman" w:cs="Times New Roman" w:eastAsia="Times New Roman" w:hAnsi="Times New Roman"/>
          <w:smallCaps w:val="0"/>
          <w:shd w:fill="auto" w:val="clear"/>
        </w:rPr>
        <w:t xml:space="preserve">Healthcare </w:t>
      </w:r>
      <w:r w:rsidR="00000000" w:rsidDel="00000000" w:rsidRPr="00000000">
        <w:rPr>
          <w:bCs w:val="0"/>
          <w:iCs w:val="0"/>
          <w:rtl w:val="0"/>
          <w:b w:val="0"/>
          <w:i w:val="0"/>
          <w:u w:val="none"/>
          <w:strike w:val="0"/>
          <w:color w:val="000000"/>
          <w:rFonts w:ascii="Times New Roman" w:cs="Times New Roman" w:eastAsia="Times New Roman" w:hAnsi="Times New Roman"/>
          <w:smallCaps w:val="0"/>
          <w:shd w:fill="auto" w:val="clear"/>
        </w:rPr>
        <w:t xml:space="preserve">(Vol. 8, No. 1, p. 26). MDPI. </w:t>
      </w:r>
      <w:hyperlink r:id="rId10">
        <w:r w:rsidR="00000000" w:rsidDel="00000000" w:rsidRPr="00000000">
          <w:rPr>
            <w:bCs w:val="0"/>
            <w:iCs w:val="0"/>
            <w:rtl w:val="0"/>
            <w:b w:val="0"/>
            <w:i w:val="0"/>
            <w:u w:val="single"/>
            <w:strike w:val="0"/>
            <w:color w:val="1155CC"/>
            <w:rFonts w:ascii="Times New Roman" w:cs="Times New Roman" w:eastAsia="Times New Roman" w:hAnsi="Times New Roman"/>
            <w:smallCaps w:val="0"/>
            <w:shd w:fill="auto" w:val="clear"/>
          </w:rPr>
          <w:t>https://www.mdpi.com/2227-9032/8/1/26</w:t>
        </w:r>
      </w:hyperlink>
      <w:r w:rsidR="00000000" w:rsidDel="00000000" w:rsidRPr="00000000">
        <w:rPr>
          <w:rtl w:val="0"/>
        </w:rPr>
      </w:r>
    </w:p>
    <w:p w:rsidR="00000000" w:rsidDel="00000000" w:rsidRDefault="00000000" w14:paraId="00000051"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both"/>
        <w:ind w:left="0"/>
        <w:ind w:right="56"/>
        <w:ind w:firstLine="0"/>
        <w:pageBreakBefore w:val="0"/>
        <w:spacing w:before="0" w:after="0" w:line="344" w:lineRule="auto"/>
        <w:rPr>
          <w:u w:val="single"/>
          <w:color w:val="0563C1"/>
          <w:rFonts w:ascii="Times New Roman" w:cs="Times New Roman" w:eastAsia="Times New Roman" w:hAnsi="Times New Roman"/>
        </w:rPr>
      </w:pPr>
      <w:r w:rsidR="00000000" w:rsidDel="00000000" w:rsidRPr="00000000">
        <w:rPr>
          <w:rtl w:val="0"/>
        </w:rPr>
      </w:r>
    </w:p>
    <w:p w:rsidR="00000000" w:rsidDel="00000000" w:rsidRDefault="00000000" w14:paraId="00000052" w:rsidP="00000000" w:rsidRPr="00000000">
      <w:pPr>
        <w:pBdr>
          <w:top w:val="nil" w:sz="0" w:color="auto" w:space="0"/>
          <w:bottom w:val="nil" w:sz="0" w:color="auto" w:space="0"/>
          <w:left w:val="nil" w:sz="0" w:color="auto" w:space="0"/>
          <w:right w:val="nil" w:sz="0" w:color="auto" w:space="0"/>
          <w:between w:val="nil" w:sz="0" w:color="auto" w:space="0"/>
        </w:pBdr>
        <w:shd w:fill="auto" w:val="clear"/>
        <w:jc w:val="both"/>
        <w:ind w:left="0"/>
        <w:ind w:right="45"/>
        <w:ind w:firstLine="0"/>
        <w:pageBreakBefore w:val="0"/>
        <w:spacing w:before="0" w:after="0" w:line="344" w:lineRule="auto"/>
        <w:rPr>
          <w:color w:val="000000"/>
        </w:rPr>
      </w:pPr>
      <w:r w:rsidR="00000000" w:rsidDel="00000000" w:rsidRPr="00000000">
        <w:rPr>
          <w:rtl w:val="0"/>
        </w:rPr>
        <w:t xml:space="preserve">Ocloo, J., Garfield, S., Franklin, B.D. and Dawson, S., 2021. Exploring the theory, barriers and enablers for patient and public involvement across health, social care and patient safety: a systematic review of reviews. Health research policy and systems, 19(1), p.8. </w:t>
      </w:r>
      <w:r w:rsidR="00000000" w:rsidDel="00000000" w:rsidRPr="00000000">
        <w:rPr>
          <w:rtl w:val="0"/>
          <w:color w:val="666699"/>
        </w:rPr>
        <w:t>https://link.springer.com/content/pdf/10.1186/s12961-020-00644-3.pdf</w:t>
      </w:r>
      <w:r w:rsidR="00000000" w:rsidDel="00000000" w:rsidRPr="00000000">
        <w:rPr>
          <w:rtl w:val="0"/>
        </w:rPr>
      </w:r>
    </w:p>
    <w:p w:rsidR="00000000" w:rsidDel="00000000" w:rsidRDefault="00000000" w14:paraId="00000053" w:rsidP="00000000" w:rsidRPr="00000000">
      <w:pPr>
        <w:keepNext w:val="0"/>
        <w:keepLines w:val="0"/>
        <w:widowControl w:val="0"/>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11600" w:after="0" w:line="240" w:lineRule="auto"/>
        <w:rPr>
          <w:bCs w:val="0"/>
          <w:iCs w:val="0"/>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sectPr>
      <w:headerReference r:id="rId11" w:type="default"/>
      <w:footerReference r:id="rId12" w:type="default"/>
      <w:pgNumType w:start="1"/>
      <w:pgSz w:w="11920" w:h="16840" w:orient="portrait"/>
      <w:pgMar w:left="1437" w:right="1382" w:top="1470" w:bottom="1132" w:header="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Georgia"/>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alibri"/>
  <w:font w:name="Cambria"/>
  <w:font w:name="Symbol"/>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decimal"/>
      <w:lvlText w:val="%1."/>
      <w:start w:val="1"/>
      <w:rPr>
        <w:u w:val="none"/>
      </w:rPr>
      <w:pPr>
        <w:ind w:left="720"/>
        <w:ind w:hanging="360"/>
      </w:pPr>
      <w:lvlJc w:val="left"/>
    </w:lvl>
    <w:lvl w:ilvl="1">
      <w:numFmt w:val="lowerLetter"/>
      <w:lvlText w:val="%2."/>
      <w:start w:val="1"/>
      <w:rPr>
        <w:u w:val="none"/>
      </w:rPr>
      <w:pPr>
        <w:ind w:left="1440"/>
        <w:ind w:hanging="360"/>
      </w:pPr>
      <w:lvlJc w:val="left"/>
    </w:lvl>
    <w:lvl w:ilvl="2">
      <w:numFmt w:val="lowerRoman"/>
      <w:lvlText w:val="%3."/>
      <w:start w:val="1"/>
      <w:rPr>
        <w:u w:val="none"/>
      </w:rPr>
      <w:pPr>
        <w:ind w:left="2160"/>
        <w:ind w:hanging="360"/>
      </w:pPr>
      <w:lvlJc w:val="right"/>
    </w:lvl>
    <w:lvl w:ilvl="3">
      <w:numFmt w:val="decimal"/>
      <w:lvlText w:val="%4."/>
      <w:start w:val="1"/>
      <w:rPr>
        <w:u w:val="none"/>
      </w:rPr>
      <w:pPr>
        <w:ind w:left="2880"/>
        <w:ind w:hanging="360"/>
      </w:pPr>
      <w:lvlJc w:val="left"/>
    </w:lvl>
    <w:lvl w:ilvl="4">
      <w:numFmt w:val="lowerLetter"/>
      <w:lvlText w:val="%5."/>
      <w:start w:val="1"/>
      <w:rPr>
        <w:u w:val="none"/>
      </w:rPr>
      <w:pPr>
        <w:ind w:left="3600"/>
        <w:ind w:hanging="360"/>
      </w:pPr>
      <w:lvlJc w:val="left"/>
    </w:lvl>
    <w:lvl w:ilvl="5">
      <w:numFmt w:val="lowerRoman"/>
      <w:lvlText w:val="%6."/>
      <w:start w:val="1"/>
      <w:rPr>
        <w:u w:val="none"/>
      </w:rPr>
      <w:pPr>
        <w:ind w:left="4320"/>
        <w:ind w:hanging="360"/>
      </w:pPr>
      <w:lvlJc w:val="right"/>
    </w:lvl>
    <w:lvl w:ilvl="6">
      <w:numFmt w:val="decimal"/>
      <w:lvlText w:val="%7."/>
      <w:start w:val="1"/>
      <w:rPr>
        <w:u w:val="none"/>
      </w:rPr>
      <w:pPr>
        <w:ind w:left="5040"/>
        <w:ind w:hanging="360"/>
      </w:pPr>
      <w:lvlJc w:val="left"/>
    </w:lvl>
    <w:lvl w:ilvl="7">
      <w:numFmt w:val="lowerLetter"/>
      <w:lvlText w:val="%8."/>
      <w:start w:val="1"/>
      <w:rPr>
        <w:u w:val="none"/>
      </w:rPr>
      <w:pPr>
        <w:ind w:left="5760"/>
        <w:ind w:hanging="360"/>
      </w:pPr>
      <w:lvlJc w:val="left"/>
    </w:lvl>
    <w:lvl w:ilvl="8">
      <w:numFmt w:val="lowerRoman"/>
      <w:lvlText w:val="%9."/>
      <w:start w:val="1"/>
      <w:rPr>
        <w:u w:val="none"/>
      </w:rPr>
      <w:pPr>
        <w:ind w:left="6480"/>
        <w:ind w:hanging="360"/>
      </w:pPr>
      <w:lvlJc w:val="right"/>
    </w:lvl>
  </w:abstractNum>
  <w:abstractNum w:abstractNumId="2">
    <w:multiLevelType w:val="hybridMultilevel"/>
    <w:lvl w:ilvl="0">
      <w:numFmt w:val="decimal"/>
      <w:lvlText w:val="%1."/>
      <w:start w:val="1"/>
      <w:rPr>
        <w:bCs w:val="1"/>
        <w:b/>
        <w:u w:val="none"/>
        <w:rFonts w:ascii="Arial" w:cs="Arial" w:eastAsia="Arial" w:hAnsi="Arial"/>
      </w:rPr>
      <w:pPr>
        <w:ind w:left="720"/>
        <w:ind w:hanging="360"/>
      </w:pPr>
      <w:lvlJc w:val="left"/>
    </w:lvl>
    <w:lvl w:ilvl="1">
      <w:numFmt w:val="lowerLetter"/>
      <w:lvlText w:val="%2."/>
      <w:start w:val="1"/>
      <w:rPr>
        <w:u w:val="none"/>
      </w:rPr>
      <w:pPr>
        <w:ind w:left="1440"/>
        <w:ind w:hanging="360"/>
      </w:pPr>
      <w:lvlJc w:val="left"/>
    </w:lvl>
    <w:lvl w:ilvl="2">
      <w:numFmt w:val="lowerRoman"/>
      <w:lvlText w:val="%3."/>
      <w:start w:val="1"/>
      <w:rPr>
        <w:u w:val="none"/>
      </w:rPr>
      <w:pPr>
        <w:ind w:left="2160"/>
        <w:ind w:hanging="360"/>
      </w:pPr>
      <w:lvlJc w:val="right"/>
    </w:lvl>
    <w:lvl w:ilvl="3">
      <w:numFmt w:val="decimal"/>
      <w:lvlText w:val="%4."/>
      <w:start w:val="1"/>
      <w:rPr>
        <w:u w:val="none"/>
      </w:rPr>
      <w:pPr>
        <w:ind w:left="2880"/>
        <w:ind w:hanging="360"/>
      </w:pPr>
      <w:lvlJc w:val="left"/>
    </w:lvl>
    <w:lvl w:ilvl="4">
      <w:numFmt w:val="lowerLetter"/>
      <w:lvlText w:val="%5."/>
      <w:start w:val="1"/>
      <w:rPr>
        <w:u w:val="none"/>
      </w:rPr>
      <w:pPr>
        <w:ind w:left="3600"/>
        <w:ind w:hanging="360"/>
      </w:pPr>
      <w:lvlJc w:val="left"/>
    </w:lvl>
    <w:lvl w:ilvl="5">
      <w:numFmt w:val="lowerRoman"/>
      <w:lvlText w:val="%6."/>
      <w:start w:val="1"/>
      <w:rPr>
        <w:u w:val="none"/>
      </w:rPr>
      <w:pPr>
        <w:ind w:left="4320"/>
        <w:ind w:hanging="360"/>
      </w:pPr>
      <w:lvlJc w:val="right"/>
    </w:lvl>
    <w:lvl w:ilvl="6">
      <w:numFmt w:val="decimal"/>
      <w:lvlText w:val="%7."/>
      <w:start w:val="1"/>
      <w:rPr>
        <w:u w:val="none"/>
      </w:rPr>
      <w:pPr>
        <w:ind w:left="5040"/>
        <w:ind w:hanging="360"/>
      </w:pPr>
      <w:lvlJc w:val="left"/>
    </w:lvl>
    <w:lvl w:ilvl="7">
      <w:numFmt w:val="lowerLetter"/>
      <w:lvlText w:val="%8."/>
      <w:start w:val="1"/>
      <w:rPr>
        <w:u w:val="none"/>
      </w:rPr>
      <w:pPr>
        <w:ind w:left="5760"/>
        <w:ind w:hanging="360"/>
      </w:pPr>
      <w:lvlJc w:val="left"/>
    </w:lvl>
    <w:lvl w:ilvl="8">
      <w:numFmt w:val="lowerRoman"/>
      <w:lvlText w:val="%9."/>
      <w:start w:val="1"/>
      <w:rPr>
        <w:u w:val="none"/>
      </w:rPr>
      <w:pPr>
        <w:ind w:left="6480"/>
        <w:ind w:hanging="360"/>
      </w:pPr>
      <w:lvlJc w:val="right"/>
    </w:lvl>
  </w:abstractNum>
  <w:abstractNum w:abstractNumId="3">
    <w:multiLevelType w:val="hybridMultilevel"/>
    <w:lvl w:ilvl="0">
      <w:numFmt w:val="decimal"/>
      <w:lvlText w:val="%1."/>
      <w:start w:val="1"/>
      <w:rPr>
        <w:u w:val="none"/>
      </w:rPr>
      <w:pPr>
        <w:ind w:left="720"/>
        <w:ind w:hanging="360"/>
      </w:pPr>
      <w:lvlJc w:val="left"/>
    </w:lvl>
    <w:lvl w:ilvl="1">
      <w:numFmt w:val="lowerLetter"/>
      <w:lvlText w:val="%2."/>
      <w:start w:val="1"/>
      <w:rPr>
        <w:u w:val="none"/>
      </w:rPr>
      <w:pPr>
        <w:ind w:left="1440"/>
        <w:ind w:hanging="360"/>
      </w:pPr>
      <w:lvlJc w:val="left"/>
    </w:lvl>
    <w:lvl w:ilvl="2">
      <w:numFmt w:val="lowerRoman"/>
      <w:lvlText w:val="%3."/>
      <w:start w:val="1"/>
      <w:rPr>
        <w:u w:val="none"/>
      </w:rPr>
      <w:pPr>
        <w:ind w:left="2160"/>
        <w:ind w:hanging="360"/>
      </w:pPr>
      <w:lvlJc w:val="right"/>
    </w:lvl>
    <w:lvl w:ilvl="3">
      <w:numFmt w:val="decimal"/>
      <w:lvlText w:val="%4."/>
      <w:start w:val="1"/>
      <w:rPr>
        <w:u w:val="none"/>
      </w:rPr>
      <w:pPr>
        <w:ind w:left="2880"/>
        <w:ind w:hanging="360"/>
      </w:pPr>
      <w:lvlJc w:val="left"/>
    </w:lvl>
    <w:lvl w:ilvl="4">
      <w:numFmt w:val="lowerLetter"/>
      <w:lvlText w:val="%5."/>
      <w:start w:val="1"/>
      <w:rPr>
        <w:u w:val="none"/>
      </w:rPr>
      <w:pPr>
        <w:ind w:left="3600"/>
        <w:ind w:hanging="360"/>
      </w:pPr>
      <w:lvlJc w:val="left"/>
    </w:lvl>
    <w:lvl w:ilvl="5">
      <w:numFmt w:val="lowerRoman"/>
      <w:lvlText w:val="%6."/>
      <w:start w:val="1"/>
      <w:rPr>
        <w:u w:val="none"/>
      </w:rPr>
      <w:pPr>
        <w:ind w:left="4320"/>
        <w:ind w:hanging="360"/>
      </w:pPr>
      <w:lvlJc w:val="right"/>
    </w:lvl>
    <w:lvl w:ilvl="6">
      <w:numFmt w:val="decimal"/>
      <w:lvlText w:val="%7."/>
      <w:start w:val="1"/>
      <w:rPr>
        <w:u w:val="none"/>
      </w:rPr>
      <w:pPr>
        <w:ind w:left="5040"/>
        <w:ind w:hanging="360"/>
      </w:pPr>
      <w:lvlJc w:val="left"/>
    </w:lvl>
    <w:lvl w:ilvl="7">
      <w:numFmt w:val="lowerLetter"/>
      <w:lvlText w:val="%8."/>
      <w:start w:val="1"/>
      <w:rPr>
        <w:u w:val="none"/>
      </w:rPr>
      <w:pPr>
        <w:ind w:left="5760"/>
        <w:ind w:hanging="360"/>
      </w:pPr>
      <w:lvlJc w:val="left"/>
    </w:lvl>
    <w:lvl w:ilvl="8">
      <w:numFmt w:val="lowerRoman"/>
      <w:lvlText w:val="%9."/>
      <w:start w:val="1"/>
      <w:rPr>
        <w:u w:val="none"/>
      </w:rPr>
      <w:pPr>
        <w:ind w:left="6480"/>
        <w:ind w:hanging="360"/>
      </w:pPr>
      <w:lvlJc w:val="righ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3">
    <w:abstractNumId w:val="3"/>
  </w:num>
  <w:num w:numId="10121982">
    <w:abstractNumId w:val="10121982"/>
  </w:num>
  <w:num w:numId="10121983">
    <w:abstractNumId w:val="10121983"/>
  </w:num>
</w:numbering>
</file>

<file path=word/settings.xml><?xml version="1.0" encoding="utf-8"?>
<w:settings xmlns="http://schemas.microsoft.com/office/tasks/2019/documenttasks" xmlns:a="http://schemas.openxmlformats.org/drawingml/2006/main" xmlns:c="http://schemas.openxmlformats.org/drawingml/2006/chart" xmlns:cr="http://schemas.microsoft.com/office/comments/2020/reactions"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s://www.mdpi.com/2227-9032/8/1/26" TargetMode="External"/><Relationship Id="rId12" Type="http://schemas.openxmlformats.org/officeDocument/2006/relationships/footer" Target="footer1.xml"/><Relationship Id="rId9" Type="http://schemas.openxmlformats.org/officeDocument/2006/relationships/hyperlink" Target="https://doi.org/10.1186/s12909-023-05015-4"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cuestionesdefisioterapia.com/index.php/es/article/view/2203?utm_source=chatgpt.com" TargetMode="External"/><Relationship Id="rId8" Type="http://schemas.openxmlformats.org/officeDocument/2006/relationships/hyperlink" Target="https://cuestionesdefisioterapia.com/index.php/es/article/view/2203?utm_source=chatgpt.com" TargetMode="External"/><Relationship Id="rId13"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