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29DE8" w14:textId="77777777" w:rsidR="00666309" w:rsidRPr="00FE7642" w:rsidRDefault="00666309" w:rsidP="00666309">
      <w:pPr>
        <w:rPr>
          <w:rFonts w:cs="Arial"/>
          <w:b/>
          <w:sz w:val="32"/>
          <w:szCs w:val="32"/>
        </w:rPr>
      </w:pPr>
    </w:p>
    <w:p w14:paraId="0E20BECD"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19447925"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72E83C88"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5267212B"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597060E3" w14:textId="77777777" w:rsidR="00CA12DC" w:rsidRPr="00FE7642" w:rsidRDefault="00CA12DC" w:rsidP="00CA12DC">
      <w:pPr>
        <w:jc w:val="center"/>
        <w:rPr>
          <w:rFonts w:cs="Arial"/>
          <w:b/>
          <w:sz w:val="32"/>
          <w:szCs w:val="32"/>
        </w:rPr>
      </w:pPr>
    </w:p>
    <w:p w14:paraId="4741BE61"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403167E1"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426AF802" w14:textId="77777777" w:rsidR="00CA12DC" w:rsidRPr="00FE7642" w:rsidRDefault="00CA12DC" w:rsidP="00CA12DC">
      <w:pPr>
        <w:rPr>
          <w:rFonts w:cs="Arial"/>
          <w:sz w:val="24"/>
          <w:szCs w:val="24"/>
        </w:rPr>
      </w:pPr>
    </w:p>
    <w:p w14:paraId="1CB93354"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07F2E5C0"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C1E88BA" w14:textId="77777777" w:rsidTr="001C6B3E">
        <w:tc>
          <w:tcPr>
            <w:tcW w:w="5353" w:type="dxa"/>
          </w:tcPr>
          <w:p w14:paraId="0C64AE20" w14:textId="77777777" w:rsidR="00CA12DC" w:rsidRPr="00FE7642" w:rsidRDefault="00CA12DC" w:rsidP="00904982">
            <w:pPr>
              <w:rPr>
                <w:rFonts w:cs="Arial"/>
                <w:b/>
                <w:sz w:val="24"/>
                <w:szCs w:val="24"/>
              </w:rPr>
            </w:pPr>
            <w:r w:rsidRPr="00FE7642">
              <w:rPr>
                <w:rFonts w:cs="Arial"/>
                <w:b/>
                <w:sz w:val="24"/>
                <w:szCs w:val="24"/>
              </w:rPr>
              <w:t>NAME</w:t>
            </w:r>
          </w:p>
        </w:tc>
        <w:tc>
          <w:tcPr>
            <w:tcW w:w="5387" w:type="dxa"/>
          </w:tcPr>
          <w:p w14:paraId="0D78BE05" w14:textId="77777777" w:rsidR="00CA12DC" w:rsidRPr="00FE7642" w:rsidRDefault="002B24BA" w:rsidP="00904982">
            <w:pPr>
              <w:rPr>
                <w:rFonts w:cs="Arial"/>
                <w:sz w:val="24"/>
                <w:szCs w:val="24"/>
              </w:rPr>
            </w:pPr>
            <w:r>
              <w:rPr>
                <w:rFonts w:cs="Arial"/>
                <w:sz w:val="24"/>
                <w:szCs w:val="24"/>
              </w:rPr>
              <w:t>Gavin Kirby</w:t>
            </w:r>
          </w:p>
        </w:tc>
      </w:tr>
      <w:tr w:rsidR="00CA12DC" w:rsidRPr="00FE7642" w14:paraId="2C90442C" w14:textId="77777777" w:rsidTr="001C6B3E">
        <w:tc>
          <w:tcPr>
            <w:tcW w:w="5353" w:type="dxa"/>
          </w:tcPr>
          <w:p w14:paraId="6A702946" w14:textId="77777777" w:rsidR="000E3A5B" w:rsidRPr="00FE7642" w:rsidRDefault="00CA12DC" w:rsidP="00904982">
            <w:pPr>
              <w:rPr>
                <w:rFonts w:cs="Arial"/>
                <w:b/>
                <w:sz w:val="24"/>
                <w:szCs w:val="24"/>
              </w:rPr>
            </w:pPr>
            <w:r w:rsidRPr="00FE7642">
              <w:rPr>
                <w:rFonts w:cs="Arial"/>
                <w:b/>
                <w:sz w:val="24"/>
                <w:szCs w:val="24"/>
              </w:rPr>
              <w:t>FACULTY/CENTRE/SCHOOL/</w:t>
            </w:r>
          </w:p>
          <w:p w14:paraId="6BEC5D3C" w14:textId="77777777" w:rsidR="00CA12DC" w:rsidRPr="00FE7642" w:rsidRDefault="00CA12DC" w:rsidP="00904982">
            <w:pPr>
              <w:rPr>
                <w:rFonts w:cs="Arial"/>
                <w:b/>
                <w:sz w:val="24"/>
                <w:szCs w:val="24"/>
              </w:rPr>
            </w:pPr>
            <w:r w:rsidRPr="00FE7642">
              <w:rPr>
                <w:rFonts w:cs="Arial"/>
                <w:b/>
                <w:sz w:val="24"/>
                <w:szCs w:val="24"/>
              </w:rPr>
              <w:t>DEPARTMENT</w:t>
            </w:r>
          </w:p>
        </w:tc>
        <w:tc>
          <w:tcPr>
            <w:tcW w:w="5387" w:type="dxa"/>
          </w:tcPr>
          <w:p w14:paraId="65C1BBD5" w14:textId="77777777" w:rsidR="00CA12DC" w:rsidRDefault="002B24BA" w:rsidP="00904982">
            <w:pPr>
              <w:rPr>
                <w:rFonts w:cs="Arial"/>
                <w:sz w:val="24"/>
                <w:szCs w:val="24"/>
              </w:rPr>
            </w:pPr>
            <w:r>
              <w:rPr>
                <w:rFonts w:cs="Arial"/>
                <w:sz w:val="24"/>
                <w:szCs w:val="24"/>
              </w:rPr>
              <w:t>Faculty of Art and Design</w:t>
            </w:r>
          </w:p>
          <w:p w14:paraId="544FD017" w14:textId="77777777" w:rsidR="002B24BA" w:rsidRDefault="002B24BA" w:rsidP="00904982">
            <w:pPr>
              <w:rPr>
                <w:rFonts w:cs="Arial"/>
                <w:sz w:val="24"/>
                <w:szCs w:val="24"/>
              </w:rPr>
            </w:pPr>
            <w:r>
              <w:rPr>
                <w:rFonts w:cs="Arial"/>
                <w:sz w:val="24"/>
                <w:szCs w:val="24"/>
              </w:rPr>
              <w:t>School of Graphic and Digital Arts</w:t>
            </w:r>
          </w:p>
          <w:p w14:paraId="14EEE9E9" w14:textId="77777777" w:rsidR="002B24BA" w:rsidRPr="00FE7642" w:rsidRDefault="002B24BA" w:rsidP="00904982">
            <w:pPr>
              <w:rPr>
                <w:rFonts w:cs="Arial"/>
                <w:sz w:val="24"/>
                <w:szCs w:val="24"/>
              </w:rPr>
            </w:pPr>
            <w:r>
              <w:rPr>
                <w:rFonts w:cs="Arial"/>
                <w:sz w:val="24"/>
                <w:szCs w:val="24"/>
              </w:rPr>
              <w:t>Graphic Design</w:t>
            </w:r>
          </w:p>
        </w:tc>
      </w:tr>
      <w:tr w:rsidR="00CA12DC" w:rsidRPr="00FE7642" w14:paraId="45485B2C" w14:textId="77777777" w:rsidTr="001C6B3E">
        <w:tc>
          <w:tcPr>
            <w:tcW w:w="5353" w:type="dxa"/>
          </w:tcPr>
          <w:p w14:paraId="35940C20" w14:textId="77777777" w:rsidR="00CA12DC" w:rsidRPr="00FE7642" w:rsidRDefault="00CA12DC" w:rsidP="00904982">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0BA1EDB0" w14:textId="77777777" w:rsidR="00CA12DC" w:rsidRPr="00FE7642" w:rsidRDefault="00CA12DC" w:rsidP="00904982">
            <w:pPr>
              <w:rPr>
                <w:rFonts w:cs="Arial"/>
                <w:b/>
                <w:sz w:val="24"/>
                <w:szCs w:val="24"/>
              </w:rPr>
            </w:pPr>
          </w:p>
        </w:tc>
        <w:tc>
          <w:tcPr>
            <w:tcW w:w="5387" w:type="dxa"/>
          </w:tcPr>
          <w:p w14:paraId="5E28260B" w14:textId="77777777" w:rsidR="00CA12DC" w:rsidRPr="00FE7642" w:rsidRDefault="002B24BA" w:rsidP="00904982">
            <w:pPr>
              <w:rPr>
                <w:rFonts w:cs="Arial"/>
                <w:sz w:val="24"/>
                <w:szCs w:val="24"/>
              </w:rPr>
            </w:pPr>
            <w:r>
              <w:rPr>
                <w:rFonts w:cs="Arial"/>
                <w:sz w:val="24"/>
                <w:szCs w:val="24"/>
              </w:rPr>
              <w:t>Senior Lecturer</w:t>
            </w:r>
          </w:p>
        </w:tc>
      </w:tr>
      <w:tr w:rsidR="00CA12DC" w:rsidRPr="00FE7642" w14:paraId="6CEB8222" w14:textId="77777777" w:rsidTr="001C6B3E">
        <w:tc>
          <w:tcPr>
            <w:tcW w:w="5353" w:type="dxa"/>
          </w:tcPr>
          <w:p w14:paraId="03DE8566" w14:textId="77777777" w:rsidR="00CA12DC" w:rsidRPr="00FE7642" w:rsidRDefault="00CA12DC" w:rsidP="00904982">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0AB04870" w14:textId="77777777" w:rsidR="00CA12DC" w:rsidRPr="00FE7642" w:rsidRDefault="00CA12DC" w:rsidP="00904982">
            <w:pPr>
              <w:rPr>
                <w:rFonts w:cs="Arial"/>
                <w:b/>
                <w:sz w:val="24"/>
                <w:szCs w:val="24"/>
              </w:rPr>
            </w:pPr>
          </w:p>
        </w:tc>
        <w:tc>
          <w:tcPr>
            <w:tcW w:w="5387" w:type="dxa"/>
          </w:tcPr>
          <w:p w14:paraId="27D7B4E0" w14:textId="77777777" w:rsidR="00CA12DC" w:rsidRDefault="002B24BA" w:rsidP="00904982">
            <w:pPr>
              <w:rPr>
                <w:rFonts w:cs="Arial"/>
                <w:sz w:val="24"/>
                <w:szCs w:val="24"/>
              </w:rPr>
            </w:pPr>
            <w:r>
              <w:rPr>
                <w:rFonts w:cs="Arial"/>
                <w:sz w:val="24"/>
                <w:szCs w:val="24"/>
              </w:rPr>
              <w:t>Senior Lecturer BA/</w:t>
            </w:r>
            <w:proofErr w:type="spellStart"/>
            <w:r>
              <w:rPr>
                <w:rFonts w:cs="Arial"/>
                <w:sz w:val="24"/>
                <w:szCs w:val="24"/>
              </w:rPr>
              <w:t>MDes</w:t>
            </w:r>
            <w:proofErr w:type="spellEnd"/>
            <w:r>
              <w:rPr>
                <w:rFonts w:cs="Arial"/>
                <w:sz w:val="24"/>
                <w:szCs w:val="24"/>
              </w:rPr>
              <w:t xml:space="preserve"> Graphic Design</w:t>
            </w:r>
          </w:p>
          <w:p w14:paraId="1942B418" w14:textId="77777777" w:rsidR="002B24BA" w:rsidRDefault="002B24BA" w:rsidP="00904982">
            <w:pPr>
              <w:rPr>
                <w:rFonts w:cs="Arial"/>
                <w:sz w:val="24"/>
                <w:szCs w:val="24"/>
              </w:rPr>
            </w:pPr>
            <w:r>
              <w:rPr>
                <w:rFonts w:cs="Arial"/>
                <w:sz w:val="24"/>
                <w:szCs w:val="24"/>
              </w:rPr>
              <w:t>Senior Lecturer MA Visual Communication</w:t>
            </w:r>
          </w:p>
          <w:p w14:paraId="2F03B178" w14:textId="77777777" w:rsidR="002B24BA" w:rsidRDefault="002B24BA" w:rsidP="00904982">
            <w:pPr>
              <w:rPr>
                <w:rFonts w:cs="Arial"/>
                <w:sz w:val="24"/>
                <w:szCs w:val="24"/>
              </w:rPr>
            </w:pPr>
            <w:r>
              <w:rPr>
                <w:rFonts w:cs="Arial"/>
                <w:sz w:val="24"/>
                <w:szCs w:val="24"/>
              </w:rPr>
              <w:t>Pathway Tutor MA Visual Communication</w:t>
            </w:r>
          </w:p>
          <w:p w14:paraId="3BBC1DA3" w14:textId="77777777" w:rsidR="002B24BA" w:rsidRDefault="002B24BA" w:rsidP="00904982">
            <w:pPr>
              <w:rPr>
                <w:rFonts w:cs="Arial"/>
                <w:sz w:val="24"/>
                <w:szCs w:val="24"/>
              </w:rPr>
            </w:pPr>
            <w:r>
              <w:rPr>
                <w:rFonts w:cs="Arial"/>
                <w:sz w:val="24"/>
                <w:szCs w:val="24"/>
              </w:rPr>
              <w:t>Admissions Tutor MA Visual Communication</w:t>
            </w:r>
          </w:p>
          <w:p w14:paraId="226E3571" w14:textId="27DAC478" w:rsidR="00CA0028" w:rsidRDefault="00CA0028" w:rsidP="00CA0028">
            <w:pPr>
              <w:rPr>
                <w:rFonts w:cs="Arial"/>
                <w:sz w:val="24"/>
                <w:szCs w:val="24"/>
              </w:rPr>
            </w:pPr>
            <w:r>
              <w:rPr>
                <w:rFonts w:cs="Arial"/>
                <w:sz w:val="24"/>
                <w:szCs w:val="24"/>
              </w:rPr>
              <w:t>Pathway Tutor MA Graphic Design</w:t>
            </w:r>
          </w:p>
          <w:p w14:paraId="684461F0" w14:textId="398A3861" w:rsidR="00CA0028" w:rsidRDefault="00CA0028" w:rsidP="00904982">
            <w:pPr>
              <w:rPr>
                <w:rFonts w:cs="Arial"/>
                <w:sz w:val="24"/>
                <w:szCs w:val="24"/>
              </w:rPr>
            </w:pPr>
            <w:r>
              <w:rPr>
                <w:rFonts w:cs="Arial"/>
                <w:sz w:val="24"/>
                <w:szCs w:val="24"/>
              </w:rPr>
              <w:t>Admissions Tutor MA Graphic Design</w:t>
            </w:r>
          </w:p>
          <w:p w14:paraId="3AC9D646" w14:textId="77777777" w:rsidR="00B33BF8" w:rsidRDefault="00B33BF8" w:rsidP="00904982">
            <w:pPr>
              <w:rPr>
                <w:rFonts w:cs="Arial"/>
                <w:sz w:val="24"/>
                <w:szCs w:val="24"/>
              </w:rPr>
            </w:pPr>
          </w:p>
          <w:p w14:paraId="6C2E1005" w14:textId="77777777" w:rsidR="002B24BA" w:rsidRDefault="002B24BA" w:rsidP="00904982">
            <w:pPr>
              <w:rPr>
                <w:rFonts w:cs="Arial"/>
                <w:sz w:val="24"/>
                <w:szCs w:val="24"/>
              </w:rPr>
            </w:pPr>
            <w:r>
              <w:rPr>
                <w:rFonts w:cs="Arial"/>
                <w:sz w:val="24"/>
                <w:szCs w:val="24"/>
              </w:rPr>
              <w:t>Module Leader on:</w:t>
            </w:r>
          </w:p>
          <w:p w14:paraId="3E2992CB" w14:textId="77777777" w:rsidR="002B24BA" w:rsidRDefault="002B24BA" w:rsidP="00904982">
            <w:pPr>
              <w:rPr>
                <w:rFonts w:cs="Arial"/>
                <w:sz w:val="24"/>
                <w:szCs w:val="24"/>
              </w:rPr>
            </w:pPr>
            <w:r>
              <w:rPr>
                <w:rFonts w:cs="Arial"/>
                <w:sz w:val="24"/>
                <w:szCs w:val="24"/>
              </w:rPr>
              <w:t>M4X02132 Graphic Communication (GD)</w:t>
            </w:r>
          </w:p>
          <w:p w14:paraId="5BF13CB4" w14:textId="77777777" w:rsidR="002B24BA" w:rsidRDefault="002B24BA" w:rsidP="00904982">
            <w:pPr>
              <w:rPr>
                <w:rFonts w:cs="Arial"/>
                <w:sz w:val="24"/>
                <w:szCs w:val="24"/>
              </w:rPr>
            </w:pPr>
            <w:r>
              <w:rPr>
                <w:rFonts w:cs="Arial"/>
                <w:sz w:val="24"/>
                <w:szCs w:val="24"/>
              </w:rPr>
              <w:t>M4X02135 Design for Publication</w:t>
            </w:r>
          </w:p>
          <w:p w14:paraId="50B29FC1" w14:textId="77777777" w:rsidR="002B24BA" w:rsidRDefault="002B24BA" w:rsidP="00904982">
            <w:pPr>
              <w:rPr>
                <w:rFonts w:cs="Arial"/>
                <w:sz w:val="24"/>
                <w:szCs w:val="24"/>
              </w:rPr>
            </w:pPr>
            <w:r>
              <w:rPr>
                <w:rFonts w:cs="Arial"/>
                <w:sz w:val="24"/>
                <w:szCs w:val="24"/>
              </w:rPr>
              <w:t>ADGD5002 Design for User Experience</w:t>
            </w:r>
          </w:p>
          <w:p w14:paraId="6FA78B33" w14:textId="77777777" w:rsidR="00B33BF8" w:rsidRDefault="00B33BF8" w:rsidP="00904982">
            <w:pPr>
              <w:rPr>
                <w:rFonts w:cs="Arial"/>
                <w:sz w:val="24"/>
                <w:szCs w:val="24"/>
              </w:rPr>
            </w:pPr>
            <w:r>
              <w:rPr>
                <w:rFonts w:cs="Arial"/>
                <w:sz w:val="24"/>
                <w:szCs w:val="24"/>
              </w:rPr>
              <w:t>M7X02148 Advanced Professional Practice (GD)</w:t>
            </w:r>
          </w:p>
          <w:p w14:paraId="09940670" w14:textId="77777777" w:rsidR="00B33BF8" w:rsidRDefault="00B33BF8" w:rsidP="00904982">
            <w:pPr>
              <w:rPr>
                <w:rFonts w:cs="Arial"/>
                <w:sz w:val="24"/>
                <w:szCs w:val="24"/>
              </w:rPr>
            </w:pPr>
            <w:r>
              <w:rPr>
                <w:rFonts w:cs="Arial"/>
                <w:sz w:val="24"/>
                <w:szCs w:val="24"/>
              </w:rPr>
              <w:t>M7X01629 Major Project (GD)</w:t>
            </w:r>
          </w:p>
          <w:p w14:paraId="0EC7A12D" w14:textId="77777777" w:rsidR="00B33BF8" w:rsidRDefault="00B33BF8" w:rsidP="00904982">
            <w:pPr>
              <w:rPr>
                <w:rFonts w:cs="Arial"/>
                <w:sz w:val="24"/>
                <w:szCs w:val="24"/>
              </w:rPr>
            </w:pPr>
          </w:p>
          <w:p w14:paraId="1B7EEE74" w14:textId="77777777" w:rsidR="00B33BF8" w:rsidRDefault="00B33BF8" w:rsidP="00904982">
            <w:pPr>
              <w:rPr>
                <w:rFonts w:cs="Arial"/>
                <w:sz w:val="24"/>
                <w:szCs w:val="24"/>
              </w:rPr>
            </w:pPr>
            <w:r>
              <w:rPr>
                <w:rFonts w:cs="Arial"/>
                <w:sz w:val="24"/>
                <w:szCs w:val="24"/>
              </w:rPr>
              <w:t>Senior Lecturer on:</w:t>
            </w:r>
          </w:p>
          <w:p w14:paraId="6F8E86F8" w14:textId="2B101281" w:rsidR="00B33BF8" w:rsidRDefault="009E5B6B" w:rsidP="00B33BF8">
            <w:pPr>
              <w:rPr>
                <w:rFonts w:cs="Arial"/>
                <w:sz w:val="24"/>
                <w:szCs w:val="24"/>
              </w:rPr>
            </w:pPr>
            <w:r>
              <w:rPr>
                <w:rFonts w:cs="Arial"/>
                <w:sz w:val="24"/>
                <w:szCs w:val="24"/>
              </w:rPr>
              <w:t>ADGD5004</w:t>
            </w:r>
            <w:r w:rsidR="00B33BF8">
              <w:rPr>
                <w:rFonts w:cs="Arial"/>
                <w:sz w:val="24"/>
                <w:szCs w:val="24"/>
              </w:rPr>
              <w:t xml:space="preserve"> Sustainability, Enterprise and Entrepreneurship</w:t>
            </w:r>
          </w:p>
          <w:p w14:paraId="49DCC617" w14:textId="77777777" w:rsidR="00B33BF8" w:rsidRDefault="00B33BF8" w:rsidP="00904982">
            <w:pPr>
              <w:rPr>
                <w:rFonts w:cs="Arial"/>
                <w:sz w:val="24"/>
                <w:szCs w:val="24"/>
              </w:rPr>
            </w:pPr>
            <w:r>
              <w:rPr>
                <w:rFonts w:cs="Arial"/>
                <w:sz w:val="24"/>
                <w:szCs w:val="24"/>
              </w:rPr>
              <w:t>M6X01612 Marketing and Self Promotion (GD)</w:t>
            </w:r>
          </w:p>
          <w:p w14:paraId="35A82CB5" w14:textId="361A8642" w:rsidR="00B33BF8" w:rsidRDefault="009E5B6B" w:rsidP="00904982">
            <w:pPr>
              <w:rPr>
                <w:rFonts w:cs="Arial"/>
                <w:sz w:val="24"/>
                <w:szCs w:val="24"/>
              </w:rPr>
            </w:pPr>
            <w:r>
              <w:rPr>
                <w:rFonts w:cs="Arial"/>
                <w:sz w:val="24"/>
                <w:szCs w:val="24"/>
              </w:rPr>
              <w:t>ADGD6001</w:t>
            </w:r>
            <w:r w:rsidR="00B33BF8">
              <w:rPr>
                <w:rFonts w:cs="Arial"/>
                <w:sz w:val="24"/>
                <w:szCs w:val="24"/>
              </w:rPr>
              <w:t xml:space="preserve"> Graduate Portfolio</w:t>
            </w:r>
          </w:p>
          <w:p w14:paraId="0FC7F91E" w14:textId="77777777" w:rsidR="00B33BF8" w:rsidRDefault="00B33BF8" w:rsidP="00904982">
            <w:pPr>
              <w:rPr>
                <w:rFonts w:cs="Arial"/>
                <w:sz w:val="24"/>
                <w:szCs w:val="24"/>
              </w:rPr>
            </w:pPr>
            <w:r>
              <w:rPr>
                <w:rFonts w:cs="Arial"/>
                <w:sz w:val="24"/>
                <w:szCs w:val="24"/>
              </w:rPr>
              <w:t>M7X01617 Minor Project: The Thought Experiment (</w:t>
            </w:r>
            <w:proofErr w:type="spellStart"/>
            <w:r>
              <w:rPr>
                <w:rFonts w:cs="Arial"/>
                <w:sz w:val="24"/>
                <w:szCs w:val="24"/>
              </w:rPr>
              <w:t>MDes</w:t>
            </w:r>
            <w:proofErr w:type="spellEnd"/>
            <w:r>
              <w:rPr>
                <w:rFonts w:cs="Arial"/>
                <w:sz w:val="24"/>
                <w:szCs w:val="24"/>
              </w:rPr>
              <w:t>)</w:t>
            </w:r>
          </w:p>
          <w:p w14:paraId="05ACB3D1" w14:textId="77777777" w:rsidR="00B33BF8" w:rsidRDefault="00B33BF8" w:rsidP="00904982">
            <w:pPr>
              <w:rPr>
                <w:rFonts w:cs="Arial"/>
                <w:sz w:val="24"/>
                <w:szCs w:val="24"/>
              </w:rPr>
            </w:pPr>
            <w:r>
              <w:rPr>
                <w:rFonts w:cs="Arial"/>
                <w:sz w:val="24"/>
                <w:szCs w:val="24"/>
              </w:rPr>
              <w:t>M7X01988 Thought Experiment (MA Vis Comm)</w:t>
            </w:r>
          </w:p>
          <w:p w14:paraId="4D7B0A14" w14:textId="77777777" w:rsidR="00B33BF8" w:rsidRDefault="00B33BF8" w:rsidP="00904982">
            <w:pPr>
              <w:rPr>
                <w:rFonts w:cs="Arial"/>
                <w:sz w:val="24"/>
                <w:szCs w:val="24"/>
              </w:rPr>
            </w:pPr>
            <w:r>
              <w:rPr>
                <w:rFonts w:cs="Arial"/>
                <w:sz w:val="24"/>
                <w:szCs w:val="24"/>
              </w:rPr>
              <w:t>M7X02015 Explorative Research and Praxis (MA Vis Comm)</w:t>
            </w:r>
          </w:p>
          <w:p w14:paraId="043E811A" w14:textId="77777777" w:rsidR="00B33BF8" w:rsidRPr="00FE7642" w:rsidRDefault="00B33BF8" w:rsidP="00904982">
            <w:pPr>
              <w:rPr>
                <w:rFonts w:cs="Arial"/>
                <w:sz w:val="24"/>
                <w:szCs w:val="24"/>
              </w:rPr>
            </w:pPr>
            <w:r>
              <w:rPr>
                <w:rFonts w:cs="Arial"/>
                <w:sz w:val="24"/>
                <w:szCs w:val="24"/>
              </w:rPr>
              <w:t>M7X02024 Confirmative Praxis (MA Vis Comm)</w:t>
            </w:r>
          </w:p>
        </w:tc>
      </w:tr>
      <w:tr w:rsidR="00CA12DC" w:rsidRPr="00FE7642" w14:paraId="57147CD6" w14:textId="77777777" w:rsidTr="001C6B3E">
        <w:tc>
          <w:tcPr>
            <w:tcW w:w="5353" w:type="dxa"/>
          </w:tcPr>
          <w:p w14:paraId="21EC3B54" w14:textId="77777777" w:rsidR="00CA12DC" w:rsidRPr="00FE7642" w:rsidRDefault="00E452F4" w:rsidP="00904982">
            <w:pPr>
              <w:rPr>
                <w:rFonts w:cs="Arial"/>
                <w:b/>
                <w:sz w:val="24"/>
                <w:szCs w:val="24"/>
              </w:rPr>
            </w:pPr>
            <w:r>
              <w:rPr>
                <w:rFonts w:cs="Arial"/>
                <w:b/>
                <w:sz w:val="24"/>
                <w:szCs w:val="24"/>
              </w:rPr>
              <w:t>LENGTH OF SERVICE AT UWTSD</w:t>
            </w:r>
          </w:p>
          <w:p w14:paraId="4604DA22" w14:textId="37D0E0E7" w:rsidR="00CA12DC" w:rsidRPr="00FE7642" w:rsidRDefault="00CA12DC" w:rsidP="00904982">
            <w:pPr>
              <w:rPr>
                <w:rFonts w:cs="Arial"/>
                <w:b/>
                <w:sz w:val="24"/>
                <w:szCs w:val="24"/>
              </w:rPr>
            </w:pPr>
            <w:r w:rsidRPr="00FE7642">
              <w:rPr>
                <w:rFonts w:cs="Arial"/>
                <w:b/>
                <w:sz w:val="24"/>
                <w:szCs w:val="24"/>
              </w:rPr>
              <w:lastRenderedPageBreak/>
              <w:t>(Applicants must have at least one year’s service to evidence a CPD record)</w:t>
            </w:r>
          </w:p>
        </w:tc>
        <w:tc>
          <w:tcPr>
            <w:tcW w:w="5387" w:type="dxa"/>
          </w:tcPr>
          <w:p w14:paraId="43311368" w14:textId="1061C40F" w:rsidR="00CA12DC" w:rsidRPr="00FE7642" w:rsidRDefault="00CA12DC" w:rsidP="00904982">
            <w:pPr>
              <w:rPr>
                <w:rFonts w:cs="Arial"/>
                <w:b/>
                <w:sz w:val="24"/>
                <w:szCs w:val="24"/>
              </w:rPr>
            </w:pPr>
            <w:r w:rsidRPr="00FE7642">
              <w:rPr>
                <w:rFonts w:cs="Arial"/>
                <w:b/>
                <w:sz w:val="24"/>
                <w:szCs w:val="24"/>
              </w:rPr>
              <w:lastRenderedPageBreak/>
              <w:t>YEARS:</w:t>
            </w:r>
            <w:r w:rsidRPr="00FE7642">
              <w:rPr>
                <w:rFonts w:cs="Arial"/>
                <w:sz w:val="24"/>
                <w:szCs w:val="24"/>
              </w:rPr>
              <w:t xml:space="preserve"> </w:t>
            </w:r>
            <w:r w:rsidR="00B33BF8">
              <w:rPr>
                <w:rFonts w:cs="Arial"/>
                <w:sz w:val="24"/>
                <w:szCs w:val="24"/>
              </w:rPr>
              <w:t>2</w:t>
            </w:r>
            <w:r w:rsidR="00FA423C">
              <w:rPr>
                <w:rFonts w:cs="Arial"/>
                <w:sz w:val="24"/>
                <w:szCs w:val="24"/>
              </w:rPr>
              <w:t>1</w:t>
            </w:r>
            <w:r w:rsidRPr="00FE7642">
              <w:rPr>
                <w:rFonts w:cs="Arial"/>
                <w:sz w:val="24"/>
                <w:szCs w:val="24"/>
              </w:rPr>
              <w:t xml:space="preserve">   </w:t>
            </w:r>
            <w:r w:rsidRPr="00FE7642">
              <w:rPr>
                <w:rFonts w:cs="Arial"/>
                <w:b/>
                <w:sz w:val="24"/>
                <w:szCs w:val="24"/>
              </w:rPr>
              <w:t>MONTHS:</w:t>
            </w:r>
            <w:r w:rsidR="00B33BF8">
              <w:rPr>
                <w:rFonts w:cs="Arial"/>
                <w:b/>
                <w:sz w:val="24"/>
                <w:szCs w:val="24"/>
              </w:rPr>
              <w:t xml:space="preserve"> </w:t>
            </w:r>
          </w:p>
          <w:p w14:paraId="4CC25A71" w14:textId="77777777" w:rsidR="00CA12DC" w:rsidRPr="00FE7642" w:rsidRDefault="00CA12DC" w:rsidP="00904982">
            <w:pPr>
              <w:rPr>
                <w:rFonts w:cs="Arial"/>
                <w:sz w:val="24"/>
                <w:szCs w:val="24"/>
              </w:rPr>
            </w:pPr>
          </w:p>
        </w:tc>
      </w:tr>
    </w:tbl>
    <w:p w14:paraId="48060B23"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73472882" w14:textId="77777777" w:rsidTr="001C6B3E">
        <w:tc>
          <w:tcPr>
            <w:tcW w:w="10740" w:type="dxa"/>
          </w:tcPr>
          <w:p w14:paraId="2AE61F0C" w14:textId="77777777" w:rsidR="000E3A5B" w:rsidRPr="00FE7642" w:rsidRDefault="000E3A5B" w:rsidP="0056012A">
            <w:pPr>
              <w:rPr>
                <w:rFonts w:cs="Arial"/>
                <w:b/>
                <w:sz w:val="24"/>
                <w:szCs w:val="24"/>
              </w:rPr>
            </w:pPr>
          </w:p>
          <w:p w14:paraId="5941E753"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50543E6F" w14:textId="77777777" w:rsidR="00A87D25" w:rsidRPr="00FE7642" w:rsidRDefault="00A87D25" w:rsidP="000E3A5B">
            <w:pPr>
              <w:jc w:val="center"/>
              <w:rPr>
                <w:rFonts w:cs="Arial"/>
                <w:b/>
                <w:sz w:val="24"/>
                <w:szCs w:val="24"/>
                <w:u w:val="single"/>
              </w:rPr>
            </w:pPr>
          </w:p>
          <w:p w14:paraId="4AEBF5A6"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593BCC87" w14:textId="77777777" w:rsidR="00A87D25" w:rsidRPr="00FE7642" w:rsidRDefault="00A87D25" w:rsidP="00A87D25">
            <w:pPr>
              <w:rPr>
                <w:rFonts w:cs="Arial"/>
                <w:sz w:val="24"/>
                <w:szCs w:val="24"/>
              </w:rPr>
            </w:pPr>
          </w:p>
          <w:p w14:paraId="66222E1C"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484FC48F" w14:textId="77777777" w:rsidR="00A87D25" w:rsidRPr="00FE7642" w:rsidRDefault="00A87D25" w:rsidP="00A87D25">
            <w:pPr>
              <w:rPr>
                <w:rFonts w:cs="Arial"/>
                <w:sz w:val="24"/>
                <w:szCs w:val="24"/>
              </w:rPr>
            </w:pPr>
          </w:p>
          <w:p w14:paraId="37347A5E" w14:textId="77777777" w:rsidR="000E3A5B" w:rsidRPr="00FE7642" w:rsidRDefault="000E3A5B" w:rsidP="00904982">
            <w:pPr>
              <w:jc w:val="center"/>
              <w:rPr>
                <w:rFonts w:cs="Arial"/>
                <w:sz w:val="24"/>
                <w:szCs w:val="24"/>
              </w:rPr>
            </w:pPr>
          </w:p>
        </w:tc>
      </w:tr>
    </w:tbl>
    <w:p w14:paraId="0BEA048E" w14:textId="77777777" w:rsidR="001C6B3E" w:rsidRPr="00FE7642" w:rsidRDefault="001C6B3E">
      <w:pPr>
        <w:rPr>
          <w:rFonts w:cs="Arial"/>
        </w:rPr>
      </w:pPr>
    </w:p>
    <w:p w14:paraId="2BBD82D8" w14:textId="77777777" w:rsidR="001C6B3E" w:rsidRDefault="001C6B3E">
      <w:pPr>
        <w:rPr>
          <w:rFonts w:cs="Arial"/>
        </w:rPr>
      </w:pPr>
    </w:p>
    <w:p w14:paraId="20516858" w14:textId="77777777" w:rsidR="00FE7642" w:rsidRDefault="00FE7642">
      <w:pPr>
        <w:rPr>
          <w:rFonts w:cs="Arial"/>
        </w:rPr>
      </w:pPr>
    </w:p>
    <w:p w14:paraId="6E1CC392" w14:textId="77777777" w:rsidR="00FE7642" w:rsidRDefault="00FE7642">
      <w:pPr>
        <w:rPr>
          <w:rFonts w:cs="Arial"/>
        </w:rPr>
      </w:pPr>
    </w:p>
    <w:p w14:paraId="60879C71" w14:textId="77777777" w:rsidR="00FE7642" w:rsidRDefault="00FE7642">
      <w:pPr>
        <w:rPr>
          <w:rFonts w:cs="Arial"/>
        </w:rPr>
      </w:pPr>
    </w:p>
    <w:p w14:paraId="4D89842D"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5BDB764A" w14:textId="77777777" w:rsidTr="001C6B3E">
        <w:tc>
          <w:tcPr>
            <w:tcW w:w="10740" w:type="dxa"/>
          </w:tcPr>
          <w:p w14:paraId="2FA0861E" w14:textId="77777777" w:rsidR="000E3A5B" w:rsidRPr="00FE7642" w:rsidRDefault="000E3A5B" w:rsidP="00407E26">
            <w:pPr>
              <w:jc w:val="both"/>
              <w:rPr>
                <w:rFonts w:cs="Arial"/>
                <w:b/>
                <w:sz w:val="24"/>
                <w:szCs w:val="24"/>
              </w:rPr>
            </w:pPr>
          </w:p>
          <w:p w14:paraId="3C460996" w14:textId="4A650944"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w:t>
            </w:r>
            <w:r w:rsidR="00016F15">
              <w:rPr>
                <w:rFonts w:cs="Arial"/>
                <w:b/>
                <w:sz w:val="24"/>
                <w:szCs w:val="24"/>
                <w:u w:val="single"/>
              </w:rPr>
              <w:t>r</w:t>
            </w:r>
            <w:r w:rsidRPr="00FE7642">
              <w:rPr>
                <w:rFonts w:cs="Arial"/>
                <w:b/>
                <w:sz w:val="24"/>
                <w:szCs w:val="24"/>
                <w:u w:val="single"/>
              </w:rPr>
              <w:t xml:space="preserve"> application</w:t>
            </w:r>
          </w:p>
          <w:p w14:paraId="65EA8D6A" w14:textId="77777777" w:rsidR="000E3A5B" w:rsidRPr="00FE7642" w:rsidRDefault="000E3A5B" w:rsidP="00407E26">
            <w:pPr>
              <w:jc w:val="both"/>
              <w:rPr>
                <w:rFonts w:cs="Arial"/>
                <w:sz w:val="24"/>
                <w:szCs w:val="24"/>
              </w:rPr>
            </w:pPr>
          </w:p>
          <w:p w14:paraId="7240181C"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1FE9ED00" w14:textId="77777777" w:rsidR="00C86610" w:rsidRPr="00FE7642" w:rsidRDefault="00C86610" w:rsidP="00407E26">
            <w:pPr>
              <w:pStyle w:val="ListParagraph"/>
              <w:spacing w:after="0" w:line="240" w:lineRule="auto"/>
              <w:jc w:val="both"/>
              <w:rPr>
                <w:rFonts w:ascii="Arial" w:hAnsi="Arial" w:cs="Arial"/>
                <w:b/>
                <w:sz w:val="24"/>
                <w:szCs w:val="24"/>
              </w:rPr>
            </w:pPr>
          </w:p>
          <w:p w14:paraId="6C35D22B"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 xml:space="preserve">provide reasons for the choice of activities you </w:t>
            </w:r>
            <w:proofErr w:type="gramStart"/>
            <w:r w:rsidRPr="00FE7642">
              <w:rPr>
                <w:rFonts w:ascii="Arial" w:hAnsi="Arial" w:cs="Arial"/>
                <w:b/>
                <w:sz w:val="24"/>
                <w:szCs w:val="24"/>
              </w:rPr>
              <w:t>describe</w:t>
            </w:r>
            <w:r w:rsidRPr="00FE7642">
              <w:rPr>
                <w:rFonts w:ascii="Arial" w:hAnsi="Arial" w:cs="Arial"/>
                <w:sz w:val="24"/>
                <w:szCs w:val="24"/>
              </w:rPr>
              <w:t>, and</w:t>
            </w:r>
            <w:proofErr w:type="gramEnd"/>
            <w:r w:rsidRPr="00FE7642">
              <w:rPr>
                <w:rFonts w:ascii="Arial" w:hAnsi="Arial" w:cs="Arial"/>
                <w:sz w:val="24"/>
                <w:szCs w:val="24"/>
              </w:rPr>
              <w:t xml:space="preserve"> demonstrate that you reflect on your teaching practice and the students’ learning experience.</w:t>
            </w:r>
          </w:p>
          <w:p w14:paraId="67CCAC29" w14:textId="77777777" w:rsidR="001C6B3E" w:rsidRPr="00FE7642" w:rsidRDefault="001C6B3E" w:rsidP="00407E26">
            <w:pPr>
              <w:pStyle w:val="ListParagraph"/>
              <w:spacing w:line="240" w:lineRule="auto"/>
              <w:jc w:val="both"/>
              <w:rPr>
                <w:rFonts w:ascii="Arial" w:hAnsi="Arial" w:cs="Arial"/>
                <w:sz w:val="24"/>
                <w:szCs w:val="24"/>
              </w:rPr>
            </w:pPr>
          </w:p>
          <w:p w14:paraId="31F59A81"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36351923" w14:textId="77777777" w:rsidR="00407E26" w:rsidRPr="00407E26" w:rsidRDefault="00407E26" w:rsidP="00407E26">
            <w:pPr>
              <w:pStyle w:val="ListParagraph"/>
              <w:rPr>
                <w:rFonts w:ascii="Arial" w:hAnsi="Arial" w:cs="Arial"/>
                <w:sz w:val="24"/>
                <w:szCs w:val="24"/>
              </w:rPr>
            </w:pPr>
          </w:p>
          <w:p w14:paraId="2E12182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07345740" w14:textId="77777777" w:rsidR="001C6B3E" w:rsidRPr="00FE7642" w:rsidRDefault="001C6B3E" w:rsidP="00407E26">
            <w:pPr>
              <w:pStyle w:val="ListParagraph"/>
              <w:spacing w:line="240" w:lineRule="auto"/>
              <w:jc w:val="both"/>
              <w:rPr>
                <w:rFonts w:ascii="Arial" w:hAnsi="Arial" w:cs="Arial"/>
                <w:sz w:val="24"/>
                <w:szCs w:val="24"/>
              </w:rPr>
            </w:pPr>
          </w:p>
          <w:p w14:paraId="7E03DAA2"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74E77561" w14:textId="77777777" w:rsidR="00CB2CBF" w:rsidRPr="00FE7642" w:rsidRDefault="00CB2CBF" w:rsidP="00407E26">
            <w:pPr>
              <w:pStyle w:val="ListParagraph"/>
              <w:jc w:val="both"/>
              <w:rPr>
                <w:rFonts w:ascii="Arial" w:hAnsi="Arial" w:cs="Arial"/>
                <w:b/>
                <w:sz w:val="24"/>
                <w:szCs w:val="24"/>
              </w:rPr>
            </w:pPr>
          </w:p>
          <w:p w14:paraId="6E8F063E"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7FEF6A09"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1EC3E2AB"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lastRenderedPageBreak/>
              <w:t>Gain national recognition for your role as a teacher and/or supporter of learning within the HE context</w:t>
            </w:r>
          </w:p>
        </w:tc>
      </w:tr>
    </w:tbl>
    <w:p w14:paraId="0D55C941" w14:textId="77777777" w:rsidR="00CA12DC" w:rsidRPr="00FE7642" w:rsidRDefault="00CA12DC" w:rsidP="00CA12DC">
      <w:pPr>
        <w:rPr>
          <w:rFonts w:cs="Arial"/>
          <w:sz w:val="24"/>
          <w:szCs w:val="24"/>
        </w:rPr>
      </w:pPr>
    </w:p>
    <w:p w14:paraId="2F168A52"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0EC53F1D" w14:textId="77777777" w:rsidR="00CA12DC" w:rsidRPr="00FE7642" w:rsidRDefault="00CA12DC" w:rsidP="00CA12DC">
      <w:pPr>
        <w:jc w:val="both"/>
        <w:rPr>
          <w:rFonts w:cs="Arial"/>
          <w:sz w:val="24"/>
          <w:szCs w:val="24"/>
        </w:rPr>
      </w:pPr>
    </w:p>
    <w:p w14:paraId="4012EE6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315118CC" w14:textId="77777777" w:rsidR="00CA12DC" w:rsidRPr="00FE7642" w:rsidRDefault="00CA12DC" w:rsidP="00CA12DC">
      <w:pPr>
        <w:jc w:val="both"/>
        <w:rPr>
          <w:rFonts w:cs="Arial"/>
          <w:sz w:val="24"/>
          <w:szCs w:val="24"/>
        </w:rPr>
      </w:pPr>
    </w:p>
    <w:p w14:paraId="0F311E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A5CBD09" w14:textId="77777777" w:rsidR="004F687F" w:rsidRPr="00FE7642" w:rsidRDefault="004F687F" w:rsidP="00CA12DC">
      <w:pPr>
        <w:jc w:val="both"/>
        <w:rPr>
          <w:rFonts w:cs="Arial"/>
          <w:sz w:val="24"/>
          <w:szCs w:val="24"/>
        </w:rPr>
      </w:pPr>
    </w:p>
    <w:p w14:paraId="02CCEA33"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0A415789"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9338B3D" w14:textId="77777777" w:rsidTr="00AC5818">
        <w:tc>
          <w:tcPr>
            <w:tcW w:w="10598" w:type="dxa"/>
            <w:gridSpan w:val="2"/>
          </w:tcPr>
          <w:p w14:paraId="07C7CE4F" w14:textId="77777777" w:rsidR="00CA12DC" w:rsidRPr="00FE7642" w:rsidRDefault="00CA12DC" w:rsidP="00904982">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17426543" w14:textId="77777777" w:rsidR="00CA12DC" w:rsidRPr="00FE7642" w:rsidRDefault="00CA12DC" w:rsidP="00904982">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08F1A7F5" w14:textId="77777777" w:rsidTr="00E0025F">
        <w:tc>
          <w:tcPr>
            <w:tcW w:w="5070" w:type="dxa"/>
          </w:tcPr>
          <w:p w14:paraId="79719C8A" w14:textId="77777777" w:rsidR="00CA12DC" w:rsidRPr="00FE7642" w:rsidRDefault="00CA12DC" w:rsidP="00904982">
            <w:pPr>
              <w:rPr>
                <w:rFonts w:cs="Arial"/>
                <w:sz w:val="20"/>
                <w:szCs w:val="20"/>
                <w:u w:val="single"/>
              </w:rPr>
            </w:pPr>
            <w:r w:rsidRPr="00FE7642">
              <w:rPr>
                <w:rFonts w:cs="Arial"/>
                <w:sz w:val="20"/>
                <w:szCs w:val="20"/>
                <w:u w:val="single"/>
              </w:rPr>
              <w:t>Engagement in a variety of learning activities, at a variety of levels e.g.</w:t>
            </w:r>
          </w:p>
          <w:p w14:paraId="168F643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1604D5EC"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528F71D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40EF3EF" w14:textId="77777777" w:rsidR="00CA12DC" w:rsidRPr="00FE7642" w:rsidRDefault="00CA12DC" w:rsidP="00904982">
            <w:pPr>
              <w:rPr>
                <w:rFonts w:cs="Arial"/>
                <w:sz w:val="20"/>
                <w:szCs w:val="20"/>
              </w:rPr>
            </w:pPr>
          </w:p>
        </w:tc>
        <w:tc>
          <w:tcPr>
            <w:tcW w:w="5528" w:type="dxa"/>
          </w:tcPr>
          <w:p w14:paraId="2CB105D2" w14:textId="77777777" w:rsidR="00CA12DC" w:rsidRPr="00FE7642" w:rsidRDefault="00CA12DC" w:rsidP="00904982">
            <w:pPr>
              <w:jc w:val="both"/>
              <w:rPr>
                <w:rFonts w:cs="Arial"/>
                <w:sz w:val="20"/>
                <w:szCs w:val="20"/>
              </w:rPr>
            </w:pPr>
            <w:r w:rsidRPr="00FE7642">
              <w:rPr>
                <w:rFonts w:cs="Arial"/>
                <w:sz w:val="20"/>
                <w:szCs w:val="20"/>
                <w:u w:val="single"/>
              </w:rPr>
              <w:t>Evidence might include:</w:t>
            </w:r>
          </w:p>
          <w:p w14:paraId="1E3915A5"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0F0011F1"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10BD0A7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3F474EB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2DA4D53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2794AB66"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0D802AAB" w14:textId="77777777" w:rsidR="00CA12DC" w:rsidRPr="00FE7642" w:rsidRDefault="00CA12DC" w:rsidP="00904982">
            <w:pPr>
              <w:rPr>
                <w:rFonts w:cs="Arial"/>
                <w:sz w:val="20"/>
                <w:szCs w:val="20"/>
              </w:rPr>
            </w:pPr>
          </w:p>
        </w:tc>
      </w:tr>
      <w:tr w:rsidR="00AC5818" w:rsidRPr="00FE7642" w14:paraId="79945057" w14:textId="77777777" w:rsidTr="00AC5818">
        <w:tc>
          <w:tcPr>
            <w:tcW w:w="10598" w:type="dxa"/>
            <w:gridSpan w:val="2"/>
          </w:tcPr>
          <w:p w14:paraId="39C52092" w14:textId="1072B468" w:rsidR="00AC5818" w:rsidRPr="00FE7642" w:rsidRDefault="005F1278" w:rsidP="00904982">
            <w:pPr>
              <w:jc w:val="both"/>
              <w:rPr>
                <w:rFonts w:cs="Arial"/>
                <w:b/>
                <w:sz w:val="24"/>
                <w:szCs w:val="24"/>
                <w:u w:val="single"/>
              </w:rPr>
            </w:pPr>
            <w:r w:rsidRPr="00FE7642">
              <w:rPr>
                <w:rFonts w:cs="Arial"/>
                <w:b/>
                <w:sz w:val="24"/>
                <w:szCs w:val="24"/>
                <w:u w:val="single"/>
              </w:rPr>
              <w:t>Write your evidence here</w:t>
            </w:r>
          </w:p>
          <w:p w14:paraId="23FBEC31" w14:textId="77777777" w:rsidR="0020330F" w:rsidRDefault="0020330F" w:rsidP="00904982">
            <w:pPr>
              <w:jc w:val="both"/>
              <w:rPr>
                <w:rFonts w:cs="Arial"/>
                <w:sz w:val="24"/>
                <w:szCs w:val="24"/>
              </w:rPr>
            </w:pPr>
          </w:p>
          <w:p w14:paraId="0BB67712" w14:textId="7202AE46" w:rsidR="00D44E08" w:rsidRPr="00D44E08" w:rsidRDefault="00D44E08" w:rsidP="00904982">
            <w:pPr>
              <w:jc w:val="both"/>
              <w:rPr>
                <w:rFonts w:cs="Arial"/>
                <w:b/>
                <w:sz w:val="24"/>
                <w:szCs w:val="24"/>
              </w:rPr>
            </w:pPr>
            <w:r w:rsidRPr="00D44E08">
              <w:rPr>
                <w:rFonts w:cs="Arial"/>
                <w:b/>
                <w:sz w:val="24"/>
                <w:szCs w:val="24"/>
              </w:rPr>
              <w:t>Example 1:</w:t>
            </w:r>
          </w:p>
          <w:p w14:paraId="46B2FE6C" w14:textId="77777777" w:rsidR="00173366" w:rsidRDefault="00173366" w:rsidP="00173366">
            <w:pPr>
              <w:jc w:val="both"/>
              <w:rPr>
                <w:rFonts w:cs="Arial"/>
                <w:sz w:val="24"/>
                <w:szCs w:val="24"/>
              </w:rPr>
            </w:pPr>
            <w:r>
              <w:rPr>
                <w:rFonts w:cs="Arial"/>
                <w:sz w:val="24"/>
                <w:szCs w:val="24"/>
              </w:rPr>
              <w:t xml:space="preserve">The way in which I have developed the educational content for the Graphic Communication module enables the students to build upon the new knowledge that they have learned as they progress lesson by lesson. As this is a level 4 semester 1 module and the student skill and knowledge levels vary. The content and delivery </w:t>
            </w:r>
            <w:proofErr w:type="gramStart"/>
            <w:r>
              <w:rPr>
                <w:rFonts w:cs="Arial"/>
                <w:sz w:val="24"/>
                <w:szCs w:val="24"/>
              </w:rPr>
              <w:t>is</w:t>
            </w:r>
            <w:proofErr w:type="gramEnd"/>
            <w:r>
              <w:rPr>
                <w:rFonts w:cs="Arial"/>
                <w:sz w:val="24"/>
                <w:szCs w:val="24"/>
              </w:rPr>
              <w:t xml:space="preserve"> needed to be well considered and I have a systematic approach towards the scheme of work for the module and how the information is to build from lesson to lesson. I begin each session with a quick recap of what was covered in the previous session and I end each session with a summary of what has been covered in that session. (K1, K2, V</w:t>
            </w:r>
            <w:proofErr w:type="gramStart"/>
            <w:r>
              <w:rPr>
                <w:rFonts w:cs="Arial"/>
                <w:sz w:val="24"/>
                <w:szCs w:val="24"/>
              </w:rPr>
              <w:t>1,V</w:t>
            </w:r>
            <w:proofErr w:type="gramEnd"/>
            <w:r>
              <w:rPr>
                <w:rFonts w:cs="Arial"/>
                <w:sz w:val="24"/>
                <w:szCs w:val="24"/>
              </w:rPr>
              <w:t>2)</w:t>
            </w:r>
          </w:p>
          <w:p w14:paraId="5BD74B8D" w14:textId="77777777" w:rsidR="00173366" w:rsidRDefault="00173366" w:rsidP="00173366">
            <w:pPr>
              <w:jc w:val="both"/>
              <w:rPr>
                <w:rFonts w:cs="Arial"/>
                <w:sz w:val="24"/>
                <w:szCs w:val="24"/>
              </w:rPr>
            </w:pPr>
          </w:p>
          <w:p w14:paraId="6D7A43A6" w14:textId="77777777" w:rsidR="00173366" w:rsidRDefault="00173366" w:rsidP="00173366">
            <w:pPr>
              <w:jc w:val="both"/>
              <w:rPr>
                <w:rFonts w:cs="Arial"/>
                <w:sz w:val="24"/>
                <w:szCs w:val="24"/>
              </w:rPr>
            </w:pPr>
            <w:r>
              <w:rPr>
                <w:rFonts w:cs="Arial"/>
                <w:sz w:val="24"/>
                <w:szCs w:val="24"/>
              </w:rPr>
              <w:t xml:space="preserve">I make it clear to the students that the content of this module will form the foundation of every design related job that they will undertake both while studying and as a professional graphic </w:t>
            </w:r>
            <w:r>
              <w:rPr>
                <w:rFonts w:cs="Arial"/>
                <w:sz w:val="24"/>
                <w:szCs w:val="24"/>
              </w:rPr>
              <w:lastRenderedPageBreak/>
              <w:t>designer (V3, V4). I use blended learning throughout the module to enable all levels and abilities of learners to achieve the tasks set within the module. I ensure that recourses are provided both as hand outs and as digital files via the university VLE (Moodle) (K3, K4, V2).</w:t>
            </w:r>
          </w:p>
          <w:p w14:paraId="068238EF" w14:textId="77777777" w:rsidR="00173366" w:rsidRDefault="00173366" w:rsidP="00173366">
            <w:pPr>
              <w:jc w:val="both"/>
              <w:rPr>
                <w:rFonts w:cs="Arial"/>
                <w:sz w:val="24"/>
                <w:szCs w:val="24"/>
              </w:rPr>
            </w:pPr>
          </w:p>
          <w:p w14:paraId="4CCEE597" w14:textId="77777777" w:rsidR="00173366" w:rsidRDefault="00173366" w:rsidP="00173366">
            <w:pPr>
              <w:jc w:val="both"/>
              <w:rPr>
                <w:rFonts w:cs="Arial"/>
                <w:sz w:val="24"/>
                <w:szCs w:val="24"/>
              </w:rPr>
            </w:pPr>
            <w:r>
              <w:rPr>
                <w:rFonts w:cs="Arial"/>
                <w:sz w:val="24"/>
                <w:szCs w:val="24"/>
              </w:rPr>
              <w:t>The lesson content that I design for this type of module is delivered primarily through a digital ‘chalk and talk’ style presentation (K1, K2). I then break this learning up by engaging the students in related tasks (K2, K3). This enables me to create a one to one learning environment so that individual students can gain direct feedback and support relating to the given task (K5, V1, V2).</w:t>
            </w:r>
          </w:p>
          <w:p w14:paraId="384AB79C" w14:textId="77777777" w:rsidR="00173366" w:rsidRDefault="00173366" w:rsidP="00173366">
            <w:pPr>
              <w:jc w:val="both"/>
              <w:rPr>
                <w:rFonts w:cs="Arial"/>
                <w:sz w:val="24"/>
                <w:szCs w:val="24"/>
              </w:rPr>
            </w:pPr>
          </w:p>
          <w:p w14:paraId="2572A8C6" w14:textId="77777777" w:rsidR="00173366" w:rsidRDefault="00173366" w:rsidP="00173366">
            <w:pPr>
              <w:jc w:val="both"/>
              <w:rPr>
                <w:rFonts w:cs="Arial"/>
                <w:sz w:val="24"/>
                <w:szCs w:val="24"/>
              </w:rPr>
            </w:pPr>
            <w:r>
              <w:rPr>
                <w:rFonts w:cs="Arial"/>
                <w:sz w:val="24"/>
                <w:szCs w:val="24"/>
              </w:rPr>
              <w:t>Module and programme evaluations provide me with the evidence that this pedagogic approach was well received by learners. My systematic approach enables students to see their work develop through each session (K5). The resulting work produced from some of these tasks is displayed in a way where peer to peer learning can be instigated. As this is in a level 4 semester one module it enables students to see how their peers are responding to the tasks (V1, V2). I have found that these teaching strategies help to maintain a high level of attendance and participation, overall retention, and grades. It has also had a positive impact on student performance on other modules and levels due to these sessions (K3, V3, V4).</w:t>
            </w:r>
          </w:p>
          <w:p w14:paraId="3AC18A3F" w14:textId="77777777" w:rsidR="00173366" w:rsidRDefault="00173366" w:rsidP="00173366">
            <w:pPr>
              <w:jc w:val="both"/>
              <w:rPr>
                <w:rFonts w:cs="Arial"/>
                <w:sz w:val="24"/>
                <w:szCs w:val="24"/>
              </w:rPr>
            </w:pPr>
          </w:p>
          <w:p w14:paraId="2DE17651" w14:textId="77777777" w:rsidR="00173366" w:rsidRPr="00D44E08" w:rsidRDefault="00173366" w:rsidP="00173366">
            <w:pPr>
              <w:jc w:val="both"/>
              <w:rPr>
                <w:rFonts w:cs="Arial"/>
                <w:b/>
                <w:sz w:val="24"/>
                <w:szCs w:val="24"/>
              </w:rPr>
            </w:pPr>
            <w:r w:rsidRPr="00D44E08">
              <w:rPr>
                <w:rFonts w:cs="Arial"/>
                <w:b/>
                <w:sz w:val="24"/>
                <w:szCs w:val="24"/>
              </w:rPr>
              <w:t>Example 2:</w:t>
            </w:r>
          </w:p>
          <w:p w14:paraId="3D84DCB0" w14:textId="77777777" w:rsidR="00173366" w:rsidRDefault="00173366" w:rsidP="00173366">
            <w:pPr>
              <w:jc w:val="both"/>
              <w:rPr>
                <w:rFonts w:cs="Arial"/>
                <w:sz w:val="24"/>
                <w:szCs w:val="24"/>
              </w:rPr>
            </w:pPr>
            <w:r>
              <w:rPr>
                <w:rFonts w:cs="Arial"/>
                <w:sz w:val="24"/>
                <w:szCs w:val="24"/>
              </w:rPr>
              <w:t xml:space="preserve">My approach to the </w:t>
            </w:r>
            <w:proofErr w:type="spellStart"/>
            <w:r>
              <w:rPr>
                <w:rFonts w:cs="Arial"/>
                <w:sz w:val="24"/>
                <w:szCs w:val="24"/>
              </w:rPr>
              <w:t>MDes</w:t>
            </w:r>
            <w:proofErr w:type="spellEnd"/>
            <w:r>
              <w:rPr>
                <w:rFonts w:cs="Arial"/>
                <w:sz w:val="24"/>
                <w:szCs w:val="24"/>
              </w:rPr>
              <w:t xml:space="preserve"> Major Project, level 7 module is very different to that of the Graphic Communication level 4 module. I do this to recognise the individual nature of the work done by the learners. The main difference that I instigate is that most taught sessions are replaced by individual tutorials and small group seminars (K1, K2, K3, V1, V2, V3).</w:t>
            </w:r>
          </w:p>
          <w:p w14:paraId="2D132EEB" w14:textId="77777777" w:rsidR="00173366" w:rsidRDefault="00173366" w:rsidP="00173366">
            <w:pPr>
              <w:jc w:val="both"/>
              <w:rPr>
                <w:rFonts w:cs="Arial"/>
                <w:sz w:val="24"/>
                <w:szCs w:val="24"/>
              </w:rPr>
            </w:pPr>
          </w:p>
          <w:p w14:paraId="53FBC530" w14:textId="77777777" w:rsidR="00173366" w:rsidRDefault="00173366" w:rsidP="00173366">
            <w:pPr>
              <w:jc w:val="both"/>
              <w:rPr>
                <w:rFonts w:cs="Arial"/>
                <w:sz w:val="24"/>
                <w:szCs w:val="24"/>
              </w:rPr>
            </w:pPr>
            <w:r>
              <w:rPr>
                <w:rFonts w:cs="Arial"/>
                <w:sz w:val="24"/>
                <w:szCs w:val="24"/>
              </w:rPr>
              <w:t>This enables the learner to pursue a very personal direction of study which allows them to really focus on what the outcome of the project will be, who it is for, and what it is to communicate (K1, K3, V1). I encouraged the students to continually analyse the effectiveness of their work in relation to the design brief that they have helped create.</w:t>
            </w:r>
          </w:p>
          <w:p w14:paraId="7CC897C7" w14:textId="77777777" w:rsidR="00173366" w:rsidRDefault="00173366" w:rsidP="00173366">
            <w:pPr>
              <w:jc w:val="both"/>
              <w:rPr>
                <w:rFonts w:cs="Arial"/>
                <w:sz w:val="24"/>
                <w:szCs w:val="24"/>
              </w:rPr>
            </w:pPr>
          </w:p>
          <w:p w14:paraId="3673A93A" w14:textId="77777777" w:rsidR="00173366" w:rsidRDefault="00173366" w:rsidP="00173366">
            <w:pPr>
              <w:jc w:val="both"/>
              <w:rPr>
                <w:rFonts w:cs="Arial"/>
                <w:sz w:val="24"/>
                <w:szCs w:val="24"/>
              </w:rPr>
            </w:pPr>
            <w:r>
              <w:rPr>
                <w:rFonts w:cs="Arial"/>
                <w:sz w:val="24"/>
                <w:szCs w:val="24"/>
              </w:rPr>
              <w:t xml:space="preserve">I have found that the freedom of this method of teaching can be daunting for some weaker learners (V1). However, with support from the tutorial structure that I set in place, students easily adapt to the challenge. There is a high level of individual work involved and the learners need to be </w:t>
            </w:r>
            <w:proofErr w:type="spellStart"/>
            <w:r>
              <w:rPr>
                <w:rFonts w:cs="Arial"/>
                <w:sz w:val="24"/>
                <w:szCs w:val="24"/>
              </w:rPr>
              <w:t>self motivated</w:t>
            </w:r>
            <w:proofErr w:type="spellEnd"/>
            <w:r>
              <w:rPr>
                <w:rFonts w:cs="Arial"/>
                <w:sz w:val="24"/>
                <w:szCs w:val="24"/>
              </w:rPr>
              <w:t xml:space="preserve"> to stay on track. Again, something that I monitor via the tutorials. As I teach across all levels of undergraduate study I know that time keeping, project management, planning, and organisation skills have all been developed through earlier modules (K3, V4). These soft skills are put to the test in this module as the student is due to graduate. These are things that are regularly reflected through module feedback questionnaires (K5, V3).</w:t>
            </w:r>
          </w:p>
          <w:p w14:paraId="0E2FDA55" w14:textId="77777777" w:rsidR="00173366" w:rsidRDefault="00173366" w:rsidP="00173366">
            <w:pPr>
              <w:jc w:val="both"/>
              <w:rPr>
                <w:rFonts w:cs="Arial"/>
                <w:sz w:val="24"/>
                <w:szCs w:val="24"/>
              </w:rPr>
            </w:pPr>
          </w:p>
          <w:p w14:paraId="5CD7B490" w14:textId="77777777" w:rsidR="00173366" w:rsidRDefault="00173366" w:rsidP="00173366">
            <w:pPr>
              <w:jc w:val="both"/>
              <w:rPr>
                <w:rFonts w:cs="Arial"/>
                <w:sz w:val="24"/>
                <w:szCs w:val="24"/>
              </w:rPr>
            </w:pPr>
            <w:r>
              <w:rPr>
                <w:rFonts w:cs="Arial"/>
                <w:sz w:val="24"/>
                <w:szCs w:val="24"/>
              </w:rPr>
              <w:t>All of the modules that I teach are based upon the ISO 9241-210 standard for Human Centred Design:</w:t>
            </w:r>
          </w:p>
          <w:p w14:paraId="5A36CF4E" w14:textId="77777777" w:rsidR="00173366" w:rsidRPr="00CE4339" w:rsidRDefault="00173366" w:rsidP="00173366">
            <w:pPr>
              <w:pStyle w:val="ListParagraph"/>
              <w:numPr>
                <w:ilvl w:val="0"/>
                <w:numId w:val="11"/>
              </w:numPr>
              <w:jc w:val="both"/>
              <w:rPr>
                <w:rFonts w:cs="Arial"/>
                <w:sz w:val="24"/>
                <w:szCs w:val="24"/>
              </w:rPr>
            </w:pPr>
            <w:r w:rsidRPr="00CE4339">
              <w:rPr>
                <w:rFonts w:cs="Arial"/>
                <w:sz w:val="24"/>
                <w:szCs w:val="24"/>
              </w:rPr>
              <w:t>Stage 1: Specify the context of use.</w:t>
            </w:r>
            <w:r>
              <w:rPr>
                <w:rFonts w:cs="Arial"/>
                <w:sz w:val="24"/>
                <w:szCs w:val="24"/>
              </w:rPr>
              <w:t xml:space="preserve"> (What are you trying to communicate?)</w:t>
            </w:r>
          </w:p>
          <w:p w14:paraId="03BBB8C2" w14:textId="77777777" w:rsidR="00173366" w:rsidRPr="00CE4339" w:rsidRDefault="00173366" w:rsidP="00173366">
            <w:pPr>
              <w:pStyle w:val="ListParagraph"/>
              <w:numPr>
                <w:ilvl w:val="0"/>
                <w:numId w:val="11"/>
              </w:numPr>
              <w:jc w:val="both"/>
              <w:rPr>
                <w:rFonts w:cs="Arial"/>
                <w:sz w:val="24"/>
                <w:szCs w:val="24"/>
              </w:rPr>
            </w:pPr>
            <w:r w:rsidRPr="00CE4339">
              <w:rPr>
                <w:rFonts w:cs="Arial"/>
                <w:sz w:val="24"/>
                <w:szCs w:val="24"/>
              </w:rPr>
              <w:t>Stage 2: Specify the user and organizational requirements.</w:t>
            </w:r>
            <w:r>
              <w:rPr>
                <w:rFonts w:cs="Arial"/>
                <w:sz w:val="24"/>
                <w:szCs w:val="24"/>
              </w:rPr>
              <w:t xml:space="preserve"> (Who are communicating to?)</w:t>
            </w:r>
          </w:p>
          <w:p w14:paraId="53ABA0A6" w14:textId="77777777" w:rsidR="00173366" w:rsidRPr="00CE4339" w:rsidRDefault="00173366" w:rsidP="00173366">
            <w:pPr>
              <w:pStyle w:val="ListParagraph"/>
              <w:numPr>
                <w:ilvl w:val="0"/>
                <w:numId w:val="11"/>
              </w:numPr>
              <w:jc w:val="both"/>
              <w:rPr>
                <w:rFonts w:cs="Arial"/>
                <w:sz w:val="24"/>
                <w:szCs w:val="24"/>
              </w:rPr>
            </w:pPr>
            <w:r w:rsidRPr="00CE4339">
              <w:rPr>
                <w:rFonts w:cs="Arial"/>
                <w:sz w:val="24"/>
                <w:szCs w:val="24"/>
              </w:rPr>
              <w:t>Stage 3: Produce the design solution.</w:t>
            </w:r>
            <w:r>
              <w:rPr>
                <w:rFonts w:cs="Arial"/>
                <w:sz w:val="24"/>
                <w:szCs w:val="24"/>
              </w:rPr>
              <w:t xml:space="preserve"> (How will you communicate?)</w:t>
            </w:r>
          </w:p>
          <w:p w14:paraId="7A3EE6A7" w14:textId="77777777" w:rsidR="00173366" w:rsidRPr="00CE4339" w:rsidRDefault="00173366" w:rsidP="00173366">
            <w:pPr>
              <w:pStyle w:val="ListParagraph"/>
              <w:numPr>
                <w:ilvl w:val="0"/>
                <w:numId w:val="11"/>
              </w:numPr>
              <w:jc w:val="both"/>
              <w:rPr>
                <w:rFonts w:cs="Arial"/>
                <w:sz w:val="24"/>
                <w:szCs w:val="24"/>
              </w:rPr>
            </w:pPr>
            <w:r w:rsidRPr="00CE4339">
              <w:rPr>
                <w:rFonts w:cs="Arial"/>
                <w:sz w:val="24"/>
                <w:szCs w:val="24"/>
              </w:rPr>
              <w:t>Stage 4: Evaluate the design against the project requirements. Feedback into the design solutions and revise if necessary.</w:t>
            </w:r>
          </w:p>
          <w:p w14:paraId="109C616F" w14:textId="5A239984" w:rsidR="008137BF" w:rsidRDefault="00173366" w:rsidP="00173366">
            <w:pPr>
              <w:jc w:val="both"/>
              <w:rPr>
                <w:rFonts w:cs="Arial"/>
                <w:sz w:val="24"/>
                <w:szCs w:val="24"/>
              </w:rPr>
            </w:pPr>
            <w:r>
              <w:rPr>
                <w:rFonts w:cs="Arial"/>
                <w:sz w:val="24"/>
                <w:szCs w:val="24"/>
              </w:rPr>
              <w:lastRenderedPageBreak/>
              <w:t>These stages are focussed upon in different ways depending on the module and level of study. Some modules in levels 4 and 5 will mainly focus on stages 2 and 3, and all stages may be explored at levels 6 and 7 (V3).</w:t>
            </w:r>
          </w:p>
          <w:p w14:paraId="537740DA" w14:textId="77777777" w:rsidR="00CE4339" w:rsidRDefault="00CE4339" w:rsidP="00904982">
            <w:pPr>
              <w:jc w:val="both"/>
              <w:rPr>
                <w:rFonts w:cs="Arial"/>
                <w:sz w:val="24"/>
                <w:szCs w:val="24"/>
              </w:rPr>
            </w:pPr>
          </w:p>
          <w:p w14:paraId="0EB61019" w14:textId="77777777" w:rsidR="00407E26" w:rsidRPr="00FE7642" w:rsidRDefault="00407E26" w:rsidP="00904982">
            <w:pPr>
              <w:jc w:val="both"/>
              <w:rPr>
                <w:rFonts w:cs="Arial"/>
                <w:sz w:val="24"/>
                <w:szCs w:val="24"/>
              </w:rPr>
            </w:pPr>
          </w:p>
        </w:tc>
      </w:tr>
    </w:tbl>
    <w:p w14:paraId="49DB21D3"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2AADCE46" w14:textId="77777777" w:rsidTr="00AC5818">
        <w:tc>
          <w:tcPr>
            <w:tcW w:w="10598" w:type="dxa"/>
            <w:gridSpan w:val="2"/>
          </w:tcPr>
          <w:p w14:paraId="76AD7E2E" w14:textId="77777777" w:rsidR="00CA12DC" w:rsidRPr="00FE7642" w:rsidRDefault="00CA12DC" w:rsidP="00904982">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78CEA571" w14:textId="77777777" w:rsidR="00CA12DC" w:rsidRPr="00FE7642" w:rsidRDefault="005F1278" w:rsidP="00904982">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3BA75DAF" w14:textId="77777777" w:rsidTr="00E0025F">
        <w:tc>
          <w:tcPr>
            <w:tcW w:w="5070" w:type="dxa"/>
          </w:tcPr>
          <w:p w14:paraId="68CF0E65" w14:textId="77777777" w:rsidR="00CA12DC" w:rsidRPr="00FE7642" w:rsidRDefault="00CA12DC" w:rsidP="00904982">
            <w:pPr>
              <w:rPr>
                <w:rFonts w:cs="Arial"/>
                <w:sz w:val="20"/>
                <w:szCs w:val="20"/>
                <w:u w:val="single"/>
              </w:rPr>
            </w:pPr>
            <w:r w:rsidRPr="00FE7642">
              <w:rPr>
                <w:rFonts w:cs="Arial"/>
                <w:sz w:val="20"/>
                <w:szCs w:val="20"/>
                <w:u w:val="single"/>
              </w:rPr>
              <w:t>Engagement in appropriate teaching and learning strategies including:</w:t>
            </w:r>
          </w:p>
          <w:p w14:paraId="6A68370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3B139E1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7AA4F26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24F46B01"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4FB9DC81"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284D2438"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32734CA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0C4FF052"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71C32AD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505F8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116D0EE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1FE1F72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3AD4873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0653105C" w14:textId="77777777" w:rsidR="005407DE" w:rsidRPr="00FE7642" w:rsidRDefault="005407DE" w:rsidP="005407DE">
            <w:pPr>
              <w:ind w:left="57"/>
              <w:rPr>
                <w:rFonts w:cs="Arial"/>
                <w:sz w:val="20"/>
                <w:szCs w:val="20"/>
              </w:rPr>
            </w:pPr>
          </w:p>
        </w:tc>
      </w:tr>
      <w:tr w:rsidR="005F1278" w:rsidRPr="00FE7642" w14:paraId="050A58C2" w14:textId="77777777" w:rsidTr="00AC5818">
        <w:tc>
          <w:tcPr>
            <w:tcW w:w="10598" w:type="dxa"/>
            <w:gridSpan w:val="2"/>
          </w:tcPr>
          <w:p w14:paraId="1EC1C843" w14:textId="4BD919E5" w:rsidR="005F1278" w:rsidRPr="00FE7642" w:rsidRDefault="005F1278" w:rsidP="00904982">
            <w:pPr>
              <w:jc w:val="both"/>
              <w:rPr>
                <w:rFonts w:cs="Arial"/>
                <w:b/>
                <w:sz w:val="24"/>
                <w:szCs w:val="24"/>
                <w:u w:val="single"/>
              </w:rPr>
            </w:pPr>
            <w:r w:rsidRPr="00FE7642">
              <w:rPr>
                <w:rFonts w:cs="Arial"/>
                <w:b/>
                <w:sz w:val="24"/>
                <w:szCs w:val="24"/>
                <w:u w:val="single"/>
              </w:rPr>
              <w:t>Write your evidence here</w:t>
            </w:r>
          </w:p>
          <w:p w14:paraId="03994557" w14:textId="77777777" w:rsidR="00516AA8" w:rsidRDefault="00516AA8" w:rsidP="00904982">
            <w:pPr>
              <w:jc w:val="both"/>
              <w:rPr>
                <w:rFonts w:cs="Arial"/>
                <w:sz w:val="24"/>
                <w:szCs w:val="24"/>
              </w:rPr>
            </w:pPr>
          </w:p>
          <w:p w14:paraId="595CBBD5" w14:textId="77777777" w:rsidR="00173366" w:rsidRDefault="00173366" w:rsidP="00173366">
            <w:pPr>
              <w:jc w:val="both"/>
              <w:rPr>
                <w:rFonts w:cs="Arial"/>
                <w:sz w:val="24"/>
                <w:szCs w:val="24"/>
              </w:rPr>
            </w:pPr>
            <w:r>
              <w:rPr>
                <w:rFonts w:cs="Arial"/>
                <w:sz w:val="24"/>
                <w:szCs w:val="24"/>
              </w:rPr>
              <w:t>As my teaching spans across levels 4, 5, 6 and 7 I engage in a variety of different teaching methods, styles and locations. Learning methods include lectures, seminars, peer to peer discussions, and individual tutorials. Regardless of the method my primary aim is ‘providing opportunities for students to learn’ (Brown, G. Atkins, M. 1999 p. 2) (K2, K3, K4).</w:t>
            </w:r>
          </w:p>
          <w:p w14:paraId="559EAED2" w14:textId="77777777" w:rsidR="00173366" w:rsidRDefault="00173366" w:rsidP="00173366">
            <w:pPr>
              <w:jc w:val="both"/>
              <w:rPr>
                <w:rFonts w:cs="Arial"/>
                <w:sz w:val="24"/>
                <w:szCs w:val="24"/>
              </w:rPr>
            </w:pPr>
          </w:p>
          <w:p w14:paraId="43A5A354" w14:textId="77777777" w:rsidR="00173366" w:rsidRDefault="00173366" w:rsidP="00173366">
            <w:pPr>
              <w:jc w:val="both"/>
              <w:rPr>
                <w:rFonts w:cs="Arial"/>
                <w:sz w:val="24"/>
                <w:szCs w:val="24"/>
              </w:rPr>
            </w:pPr>
            <w:r>
              <w:rPr>
                <w:rFonts w:cs="Arial"/>
                <w:sz w:val="24"/>
                <w:szCs w:val="24"/>
              </w:rPr>
              <w:t>My main method of teaching at levels 4 and 5 is studio based, consisting of digital ‘chalk and talk’ lectures, software demonstrations, and the implementations of design theories across design practice (K2, K3, K4).</w:t>
            </w:r>
          </w:p>
          <w:p w14:paraId="44779CB7" w14:textId="77777777" w:rsidR="00173366" w:rsidRDefault="00173366" w:rsidP="00173366">
            <w:pPr>
              <w:jc w:val="both"/>
              <w:rPr>
                <w:rFonts w:cs="Arial"/>
                <w:sz w:val="24"/>
                <w:szCs w:val="24"/>
              </w:rPr>
            </w:pPr>
          </w:p>
          <w:p w14:paraId="3BC3F218" w14:textId="77777777" w:rsidR="00173366" w:rsidRDefault="00173366" w:rsidP="00173366">
            <w:pPr>
              <w:jc w:val="both"/>
              <w:rPr>
                <w:rFonts w:cs="Arial"/>
                <w:sz w:val="24"/>
                <w:szCs w:val="24"/>
              </w:rPr>
            </w:pPr>
            <w:r>
              <w:rPr>
                <w:rFonts w:cs="Arial"/>
                <w:sz w:val="24"/>
                <w:szCs w:val="24"/>
              </w:rPr>
              <w:t xml:space="preserve">At these levels of teaching I always try to set out the objectives of the class ‘Try stating at the start: “At the end of this lecture you will be able to…”’ (Gibbs, G. </w:t>
            </w:r>
            <w:proofErr w:type="spellStart"/>
            <w:r>
              <w:rPr>
                <w:rFonts w:cs="Arial"/>
                <w:sz w:val="24"/>
                <w:szCs w:val="24"/>
              </w:rPr>
              <w:t>Habeshaw</w:t>
            </w:r>
            <w:proofErr w:type="spellEnd"/>
            <w:r>
              <w:rPr>
                <w:rFonts w:cs="Arial"/>
                <w:sz w:val="24"/>
                <w:szCs w:val="24"/>
              </w:rPr>
              <w:t>, T 1995 p. 16). This helps me to create measurable objectives that the students can clearly identify.</w:t>
            </w:r>
          </w:p>
          <w:p w14:paraId="672B65D9" w14:textId="77777777" w:rsidR="00173366" w:rsidRDefault="00173366" w:rsidP="00173366">
            <w:pPr>
              <w:jc w:val="both"/>
              <w:rPr>
                <w:rFonts w:cs="Arial"/>
                <w:sz w:val="24"/>
                <w:szCs w:val="24"/>
              </w:rPr>
            </w:pPr>
          </w:p>
          <w:p w14:paraId="06EF1B97" w14:textId="77777777" w:rsidR="00173366" w:rsidRDefault="00173366" w:rsidP="00173366">
            <w:pPr>
              <w:jc w:val="both"/>
              <w:rPr>
                <w:rFonts w:cs="Arial"/>
                <w:sz w:val="24"/>
                <w:szCs w:val="24"/>
              </w:rPr>
            </w:pPr>
            <w:r>
              <w:rPr>
                <w:rFonts w:cs="Arial"/>
                <w:sz w:val="24"/>
                <w:szCs w:val="24"/>
              </w:rPr>
              <w:t>At level 6 and 7 the teaching, in some instances, becomes more lecture based where content is delivered to large numbers of students that are not necessarily studying the same discipline. In this respect I design the content to encourage the students to engage with different theoretical concepts that can impact upon their individual work practice (K2, K3, K4).</w:t>
            </w:r>
          </w:p>
          <w:p w14:paraId="1E021699" w14:textId="77777777" w:rsidR="00173366" w:rsidRDefault="00173366" w:rsidP="00173366">
            <w:pPr>
              <w:jc w:val="both"/>
              <w:rPr>
                <w:rFonts w:cs="Arial"/>
                <w:sz w:val="24"/>
                <w:szCs w:val="24"/>
              </w:rPr>
            </w:pPr>
          </w:p>
          <w:p w14:paraId="51299B89" w14:textId="77777777" w:rsidR="00173366" w:rsidRDefault="00173366" w:rsidP="00173366">
            <w:pPr>
              <w:jc w:val="both"/>
              <w:rPr>
                <w:rFonts w:cs="Arial"/>
                <w:sz w:val="24"/>
                <w:szCs w:val="24"/>
              </w:rPr>
            </w:pPr>
            <w:r>
              <w:rPr>
                <w:rFonts w:cs="Arial"/>
                <w:sz w:val="24"/>
                <w:szCs w:val="24"/>
              </w:rPr>
              <w:t>Other level 6 and 7 teaching is delivered in small group seminars and individual one to one tutorial sessions. This method allows me to provide more directed guidance and feedback for the student/s involved as their work at these levels is encouraged to be of an individual nature (K2, K3, K4).</w:t>
            </w:r>
          </w:p>
          <w:p w14:paraId="4440BA33" w14:textId="77777777" w:rsidR="00173366" w:rsidRDefault="00173366" w:rsidP="00173366">
            <w:pPr>
              <w:jc w:val="both"/>
              <w:rPr>
                <w:rFonts w:cs="Arial"/>
                <w:sz w:val="24"/>
                <w:szCs w:val="24"/>
              </w:rPr>
            </w:pPr>
          </w:p>
          <w:p w14:paraId="023411CB" w14:textId="77777777" w:rsidR="00173366" w:rsidRDefault="00173366" w:rsidP="00173366">
            <w:pPr>
              <w:jc w:val="both"/>
              <w:rPr>
                <w:rFonts w:cs="Arial"/>
                <w:sz w:val="24"/>
                <w:szCs w:val="24"/>
              </w:rPr>
            </w:pPr>
            <w:r>
              <w:rPr>
                <w:rFonts w:cs="Arial"/>
                <w:sz w:val="24"/>
                <w:szCs w:val="24"/>
              </w:rPr>
              <w:t xml:space="preserve">At all levels of study, problem solving through design is at the core of the issued tasks. My lectures and supporting feedback help the students to ‘recognise that there are three dimensions to a </w:t>
            </w:r>
            <w:r>
              <w:rPr>
                <w:rFonts w:cs="Arial"/>
                <w:sz w:val="24"/>
                <w:szCs w:val="24"/>
              </w:rPr>
              <w:lastRenderedPageBreak/>
              <w:t>problem: The context, The content, The Schema’ (</w:t>
            </w:r>
            <w:proofErr w:type="spellStart"/>
            <w:r>
              <w:rPr>
                <w:rFonts w:cs="Arial"/>
                <w:sz w:val="24"/>
                <w:szCs w:val="24"/>
              </w:rPr>
              <w:t>Savin</w:t>
            </w:r>
            <w:proofErr w:type="spellEnd"/>
            <w:r>
              <w:rPr>
                <w:rFonts w:cs="Arial"/>
                <w:sz w:val="24"/>
                <w:szCs w:val="24"/>
              </w:rPr>
              <w:t>-Baden, M. Major, C. H. 2011 p. 61) (K2, K3, K4).</w:t>
            </w:r>
          </w:p>
          <w:p w14:paraId="229B555D" w14:textId="77777777" w:rsidR="00173366" w:rsidRPr="00FE7642" w:rsidRDefault="00173366" w:rsidP="00173366">
            <w:pPr>
              <w:jc w:val="both"/>
              <w:rPr>
                <w:rFonts w:cs="Arial"/>
                <w:sz w:val="24"/>
                <w:szCs w:val="24"/>
              </w:rPr>
            </w:pPr>
          </w:p>
          <w:p w14:paraId="3C26A89B" w14:textId="77777777" w:rsidR="00173366" w:rsidRDefault="00173366" w:rsidP="00173366">
            <w:pPr>
              <w:jc w:val="both"/>
              <w:rPr>
                <w:rFonts w:cs="Arial"/>
                <w:sz w:val="24"/>
                <w:szCs w:val="24"/>
              </w:rPr>
            </w:pPr>
            <w:r>
              <w:rPr>
                <w:rFonts w:cs="Arial"/>
                <w:sz w:val="24"/>
                <w:szCs w:val="24"/>
              </w:rPr>
              <w:t>I support these learning methods by scheduling regular formative assessment points. Some modules, due to the size of the task, will have formal formative assessment points. I include these ‘checkpoints’ to help ensure that students have been able to produce the required work before continuing onto the next stage of the project (K5, V3).</w:t>
            </w:r>
          </w:p>
          <w:p w14:paraId="321F084B" w14:textId="77777777" w:rsidR="00173366" w:rsidRDefault="00173366" w:rsidP="00173366">
            <w:pPr>
              <w:jc w:val="both"/>
              <w:rPr>
                <w:rFonts w:cs="Arial"/>
                <w:sz w:val="24"/>
                <w:szCs w:val="24"/>
              </w:rPr>
            </w:pPr>
          </w:p>
          <w:p w14:paraId="6B8DF1BF" w14:textId="77777777" w:rsidR="00173366" w:rsidRDefault="00173366" w:rsidP="00173366">
            <w:pPr>
              <w:jc w:val="both"/>
              <w:rPr>
                <w:rFonts w:cs="Arial"/>
                <w:sz w:val="24"/>
                <w:szCs w:val="24"/>
              </w:rPr>
            </w:pPr>
            <w:r>
              <w:rPr>
                <w:rFonts w:cs="Arial"/>
                <w:sz w:val="24"/>
                <w:szCs w:val="24"/>
              </w:rPr>
              <w:t xml:space="preserve">Formative assessments in other modules may be on a more casual basis. This is normally done via one to one </w:t>
            </w:r>
            <w:proofErr w:type="gramStart"/>
            <w:r>
              <w:rPr>
                <w:rFonts w:cs="Arial"/>
                <w:sz w:val="24"/>
                <w:szCs w:val="24"/>
              </w:rPr>
              <w:t>discussions</w:t>
            </w:r>
            <w:proofErr w:type="gramEnd"/>
            <w:r>
              <w:rPr>
                <w:rFonts w:cs="Arial"/>
                <w:sz w:val="24"/>
                <w:szCs w:val="24"/>
              </w:rPr>
              <w:t xml:space="preserve"> with the students where I help keep them on track for the given task. I have found that this process is less ‘me telling them what to do’ but more of a question and answer session. My questions to the student are to get them to think about their work in relation to the design problem. I find that this helps them to develop their own analytical skills and gets them into a habit of critical reflection (K2, V1, V2, V4).</w:t>
            </w:r>
          </w:p>
          <w:p w14:paraId="3F8017AF" w14:textId="77777777" w:rsidR="00173366" w:rsidRDefault="00173366" w:rsidP="00173366">
            <w:pPr>
              <w:jc w:val="both"/>
              <w:rPr>
                <w:rFonts w:cs="Arial"/>
                <w:sz w:val="24"/>
                <w:szCs w:val="24"/>
              </w:rPr>
            </w:pPr>
          </w:p>
          <w:p w14:paraId="3019729C" w14:textId="77777777" w:rsidR="00173366" w:rsidRDefault="00173366" w:rsidP="00173366">
            <w:pPr>
              <w:jc w:val="both"/>
              <w:rPr>
                <w:rFonts w:cs="Arial"/>
                <w:sz w:val="24"/>
                <w:szCs w:val="24"/>
              </w:rPr>
            </w:pPr>
            <w:r>
              <w:rPr>
                <w:rFonts w:cs="Arial"/>
                <w:sz w:val="24"/>
                <w:szCs w:val="24"/>
              </w:rPr>
              <w:t>I find student feedback on the modules that I teach to be very important. Practices that I have developed as a result can include things like making detailed software notes for students to follow at their own pace after a demonstration has been given. Another example would be to show greater connections to industry in our practices, skills and theories (K4, K5, K6, V3).</w:t>
            </w:r>
          </w:p>
          <w:p w14:paraId="5B4EA2F0" w14:textId="77777777" w:rsidR="00173366" w:rsidRDefault="00173366" w:rsidP="00173366">
            <w:pPr>
              <w:jc w:val="both"/>
              <w:rPr>
                <w:rFonts w:cs="Arial"/>
                <w:sz w:val="24"/>
                <w:szCs w:val="24"/>
              </w:rPr>
            </w:pPr>
          </w:p>
          <w:p w14:paraId="72CDA9FA" w14:textId="77777777" w:rsidR="00173366" w:rsidRPr="00FE7642" w:rsidRDefault="00173366" w:rsidP="00173366">
            <w:pPr>
              <w:jc w:val="both"/>
              <w:rPr>
                <w:rFonts w:cs="Arial"/>
                <w:sz w:val="24"/>
                <w:szCs w:val="24"/>
              </w:rPr>
            </w:pPr>
            <w:r>
              <w:rPr>
                <w:rFonts w:cs="Arial"/>
                <w:sz w:val="24"/>
                <w:szCs w:val="24"/>
              </w:rPr>
              <w:t>Another form of feedback that I have received from students is via the Student Led Teaching Awards which I was awarded in 2013 and 2014.</w:t>
            </w:r>
          </w:p>
          <w:p w14:paraId="026623A9" w14:textId="77777777" w:rsidR="005F1278" w:rsidRPr="00FE7642" w:rsidRDefault="005F1278" w:rsidP="00904982">
            <w:pPr>
              <w:jc w:val="both"/>
              <w:rPr>
                <w:rFonts w:cs="Arial"/>
                <w:sz w:val="24"/>
                <w:szCs w:val="24"/>
              </w:rPr>
            </w:pPr>
          </w:p>
          <w:p w14:paraId="2372C55D" w14:textId="77777777" w:rsidR="005407DE" w:rsidRPr="00FE7642" w:rsidRDefault="005407DE" w:rsidP="00904982">
            <w:pPr>
              <w:jc w:val="both"/>
              <w:rPr>
                <w:rFonts w:cs="Arial"/>
                <w:sz w:val="24"/>
                <w:szCs w:val="24"/>
              </w:rPr>
            </w:pPr>
          </w:p>
        </w:tc>
      </w:tr>
    </w:tbl>
    <w:p w14:paraId="78FBB808" w14:textId="77777777" w:rsidR="005F1278" w:rsidRDefault="005F1278">
      <w:pPr>
        <w:rPr>
          <w:rFonts w:cs="Arial"/>
        </w:rPr>
      </w:pPr>
    </w:p>
    <w:p w14:paraId="6BCFF587"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2A6E6283" w14:textId="77777777" w:rsidTr="00AC5818">
        <w:tc>
          <w:tcPr>
            <w:tcW w:w="10598" w:type="dxa"/>
            <w:gridSpan w:val="2"/>
          </w:tcPr>
          <w:p w14:paraId="240B282B" w14:textId="77777777" w:rsidR="00CA12DC" w:rsidRPr="00FE7642" w:rsidRDefault="00CA12DC" w:rsidP="00904982">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5B10B14B" w14:textId="77777777" w:rsidR="00CA12DC" w:rsidRPr="00FE7642" w:rsidRDefault="00CA12DC" w:rsidP="00904982">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F7855B4" w14:textId="77777777" w:rsidTr="00E0025F">
        <w:tc>
          <w:tcPr>
            <w:tcW w:w="4928" w:type="dxa"/>
          </w:tcPr>
          <w:p w14:paraId="67C61461" w14:textId="77777777" w:rsidR="00CA12DC" w:rsidRPr="00FE7642" w:rsidRDefault="00CA12DC" w:rsidP="00904982">
            <w:pPr>
              <w:rPr>
                <w:rFonts w:cs="Arial"/>
                <w:sz w:val="20"/>
                <w:szCs w:val="20"/>
                <w:u w:val="single"/>
              </w:rPr>
            </w:pPr>
            <w:r w:rsidRPr="00FE7642">
              <w:rPr>
                <w:rFonts w:cs="Arial"/>
                <w:sz w:val="20"/>
                <w:szCs w:val="20"/>
                <w:u w:val="single"/>
              </w:rPr>
              <w:t>Engagement with appropriate assessment strategies including:</w:t>
            </w:r>
          </w:p>
          <w:p w14:paraId="3508B07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2965CBC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414733E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39F485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70A6EB26" w14:textId="77777777" w:rsidR="00CA12DC" w:rsidRPr="00FE7642" w:rsidRDefault="00CA12DC" w:rsidP="00904982">
            <w:pPr>
              <w:jc w:val="both"/>
              <w:rPr>
                <w:rFonts w:cs="Arial"/>
                <w:sz w:val="20"/>
                <w:szCs w:val="20"/>
              </w:rPr>
            </w:pPr>
            <w:r w:rsidRPr="00FE7642">
              <w:rPr>
                <w:rFonts w:cs="Arial"/>
                <w:sz w:val="20"/>
                <w:szCs w:val="20"/>
                <w:u w:val="single"/>
              </w:rPr>
              <w:t>Evidence might include:</w:t>
            </w:r>
          </w:p>
          <w:p w14:paraId="4E97FDD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37F16C9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43DF5D4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B0B569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2D06F11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7E5B1B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082E6CC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7811048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3FE8C71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02B12AD" w14:textId="77777777" w:rsidR="005407DE" w:rsidRPr="00FE7642" w:rsidRDefault="005407DE" w:rsidP="005407DE">
            <w:pPr>
              <w:ind w:left="57"/>
              <w:rPr>
                <w:rFonts w:cs="Arial"/>
                <w:sz w:val="20"/>
                <w:szCs w:val="20"/>
              </w:rPr>
            </w:pPr>
          </w:p>
        </w:tc>
      </w:tr>
      <w:tr w:rsidR="005407DE" w:rsidRPr="00FE7642" w14:paraId="0DC52AA1" w14:textId="77777777" w:rsidTr="00AC5818">
        <w:tc>
          <w:tcPr>
            <w:tcW w:w="10598" w:type="dxa"/>
            <w:gridSpan w:val="2"/>
          </w:tcPr>
          <w:p w14:paraId="767CD8F1" w14:textId="77777777" w:rsidR="005407DE" w:rsidRPr="00FE7642" w:rsidRDefault="005407DE" w:rsidP="00904982">
            <w:pPr>
              <w:jc w:val="both"/>
              <w:rPr>
                <w:rFonts w:cs="Arial"/>
                <w:b/>
                <w:sz w:val="24"/>
                <w:szCs w:val="24"/>
                <w:u w:val="single"/>
              </w:rPr>
            </w:pPr>
            <w:r w:rsidRPr="00FE7642">
              <w:rPr>
                <w:rFonts w:cs="Arial"/>
                <w:b/>
                <w:sz w:val="24"/>
                <w:szCs w:val="24"/>
                <w:u w:val="single"/>
              </w:rPr>
              <w:t>Write your evidence here</w:t>
            </w:r>
          </w:p>
          <w:p w14:paraId="2266A5DF" w14:textId="77777777" w:rsidR="005407DE" w:rsidRPr="00FE7642" w:rsidRDefault="005407DE" w:rsidP="00904982">
            <w:pPr>
              <w:jc w:val="both"/>
              <w:rPr>
                <w:rFonts w:cs="Arial"/>
                <w:sz w:val="24"/>
                <w:szCs w:val="24"/>
              </w:rPr>
            </w:pPr>
          </w:p>
          <w:p w14:paraId="5F47E7E6" w14:textId="77777777" w:rsidR="00173366" w:rsidRDefault="00173366" w:rsidP="00173366">
            <w:pPr>
              <w:jc w:val="both"/>
              <w:rPr>
                <w:rFonts w:cs="Arial"/>
                <w:sz w:val="24"/>
                <w:szCs w:val="24"/>
              </w:rPr>
            </w:pPr>
            <w:r>
              <w:rPr>
                <w:rFonts w:cs="Arial"/>
                <w:sz w:val="24"/>
                <w:szCs w:val="24"/>
              </w:rPr>
              <w:t xml:space="preserve">All students at all my levels of teaching are constantly receiving formative feedback from me throughout their modules. At levels 4 and 5 I do this mostly through verbal feedback during the taught sessions where I can give advice on how to improve their work. At levels 6 and 7 this may take the form of group seminars that I lead or one to one tutorial sessions (K5, V2). I have found that this method of feedback at the higher levels is better suited due to the individual theoretical nature of the </w:t>
            </w:r>
            <w:proofErr w:type="gramStart"/>
            <w:r>
              <w:rPr>
                <w:rFonts w:cs="Arial"/>
                <w:sz w:val="24"/>
                <w:szCs w:val="24"/>
              </w:rPr>
              <w:t>students</w:t>
            </w:r>
            <w:proofErr w:type="gramEnd"/>
            <w:r>
              <w:rPr>
                <w:rFonts w:cs="Arial"/>
                <w:sz w:val="24"/>
                <w:szCs w:val="24"/>
              </w:rPr>
              <w:t xml:space="preserve"> study. Also, I encourage students to present their work to their peer group </w:t>
            </w:r>
            <w:r>
              <w:rPr>
                <w:rFonts w:cs="Arial"/>
                <w:sz w:val="24"/>
                <w:szCs w:val="24"/>
              </w:rPr>
              <w:lastRenderedPageBreak/>
              <w:t>when studying at level 7 (V2). This enables the students to really focus upon what they are trying to achieve with their practice and to present their ideas and practice to a group of peers and academic staff for group feedback.</w:t>
            </w:r>
          </w:p>
          <w:p w14:paraId="64985292" w14:textId="77777777" w:rsidR="00173366" w:rsidRDefault="00173366" w:rsidP="00173366">
            <w:pPr>
              <w:jc w:val="both"/>
              <w:rPr>
                <w:rFonts w:cs="Arial"/>
                <w:sz w:val="24"/>
                <w:szCs w:val="24"/>
              </w:rPr>
            </w:pPr>
          </w:p>
          <w:p w14:paraId="42A49A15" w14:textId="77777777" w:rsidR="00173366" w:rsidRDefault="00173366" w:rsidP="00173366">
            <w:pPr>
              <w:jc w:val="both"/>
              <w:rPr>
                <w:rFonts w:cs="Arial"/>
                <w:sz w:val="24"/>
                <w:szCs w:val="24"/>
              </w:rPr>
            </w:pPr>
            <w:r>
              <w:rPr>
                <w:rFonts w:cs="Arial"/>
                <w:sz w:val="24"/>
                <w:szCs w:val="24"/>
              </w:rPr>
              <w:t xml:space="preserve">I do my summative assessments in a variety of ways depending on what is being assessed and the level of the assessment. Work submitted at level 4 is initially assessed by </w:t>
            </w:r>
            <w:proofErr w:type="gramStart"/>
            <w:r>
              <w:rPr>
                <w:rFonts w:cs="Arial"/>
                <w:sz w:val="24"/>
                <w:szCs w:val="24"/>
              </w:rPr>
              <w:t>myself</w:t>
            </w:r>
            <w:proofErr w:type="gramEnd"/>
            <w:r>
              <w:rPr>
                <w:rFonts w:cs="Arial"/>
                <w:sz w:val="24"/>
                <w:szCs w:val="24"/>
              </w:rPr>
              <w:t xml:space="preserve"> against the learning outcomes and the tasks that were issued. At this level my assessments are more focused upon skills and specific learning outcomes that are more easily identifiable. The marks then go through a process of moderation as detailed in the Academic Quality Handbook (AQH) Chapter 7.6 (K5, K6).</w:t>
            </w:r>
          </w:p>
          <w:p w14:paraId="3FB7F8D0" w14:textId="77777777" w:rsidR="00173366" w:rsidRDefault="00173366" w:rsidP="00173366">
            <w:pPr>
              <w:jc w:val="both"/>
              <w:rPr>
                <w:rFonts w:cs="Arial"/>
                <w:sz w:val="24"/>
                <w:szCs w:val="24"/>
              </w:rPr>
            </w:pPr>
          </w:p>
          <w:p w14:paraId="0FD10D98" w14:textId="77777777" w:rsidR="00173366" w:rsidRPr="00FE7642" w:rsidRDefault="00173366" w:rsidP="00173366">
            <w:pPr>
              <w:jc w:val="both"/>
              <w:rPr>
                <w:rFonts w:cs="Arial"/>
                <w:sz w:val="24"/>
                <w:szCs w:val="24"/>
              </w:rPr>
            </w:pPr>
            <w:r>
              <w:rPr>
                <w:rFonts w:cs="Arial"/>
                <w:sz w:val="24"/>
                <w:szCs w:val="24"/>
              </w:rPr>
              <w:t>I try to ensure that at levels 5, 6, and 7 the assessment is done by at least two members of academic staff. This may take the form of a portfolio assessment or as a viva presentation depending on the module being assessed. I have found that the process of dual marking works well at these levels as the projects can often be large and complex. I then ensure that the marks then go through a process of moderation as detailed in the AQH Chapter 7.6 (K5, K6).</w:t>
            </w:r>
          </w:p>
          <w:p w14:paraId="62034560" w14:textId="77777777" w:rsidR="00173366" w:rsidRDefault="00173366" w:rsidP="00173366">
            <w:pPr>
              <w:jc w:val="both"/>
              <w:rPr>
                <w:rFonts w:cs="Arial"/>
                <w:sz w:val="24"/>
                <w:szCs w:val="24"/>
              </w:rPr>
            </w:pPr>
          </w:p>
          <w:p w14:paraId="328966D1" w14:textId="77777777" w:rsidR="00173366" w:rsidRDefault="00173366" w:rsidP="00173366">
            <w:pPr>
              <w:jc w:val="both"/>
              <w:rPr>
                <w:rFonts w:cs="Arial"/>
                <w:sz w:val="24"/>
                <w:szCs w:val="24"/>
              </w:rPr>
            </w:pPr>
            <w:r>
              <w:rPr>
                <w:rFonts w:cs="Arial"/>
                <w:sz w:val="24"/>
                <w:szCs w:val="24"/>
              </w:rPr>
              <w:t>My feedback can take on a variety of different guises and can range from undocumented verbal feedback to formal written feedback at the end of a module. I believe that each method is valuable to the learner but should be used in the correct context and at the right time (K3).</w:t>
            </w:r>
          </w:p>
          <w:p w14:paraId="5C3A2BD4" w14:textId="77777777" w:rsidR="00173366" w:rsidRDefault="00173366" w:rsidP="00173366">
            <w:pPr>
              <w:jc w:val="both"/>
              <w:rPr>
                <w:rFonts w:cs="Arial"/>
                <w:sz w:val="24"/>
                <w:szCs w:val="24"/>
              </w:rPr>
            </w:pPr>
          </w:p>
          <w:p w14:paraId="3EB03DEE" w14:textId="77777777" w:rsidR="00173366" w:rsidRDefault="00173366" w:rsidP="00173366">
            <w:pPr>
              <w:jc w:val="both"/>
              <w:rPr>
                <w:rFonts w:cs="Arial"/>
                <w:sz w:val="24"/>
                <w:szCs w:val="24"/>
              </w:rPr>
            </w:pPr>
            <w:r>
              <w:rPr>
                <w:rFonts w:cs="Arial"/>
                <w:sz w:val="24"/>
                <w:szCs w:val="24"/>
              </w:rPr>
              <w:t xml:space="preserve">My preferred and most effective method of feedback is verbal feedback. It is most </w:t>
            </w:r>
            <w:proofErr w:type="spellStart"/>
            <w:r>
              <w:rPr>
                <w:rFonts w:cs="Arial"/>
                <w:sz w:val="24"/>
                <w:szCs w:val="24"/>
              </w:rPr>
              <w:t>affective</w:t>
            </w:r>
            <w:proofErr w:type="spellEnd"/>
            <w:r>
              <w:rPr>
                <w:rFonts w:cs="Arial"/>
                <w:sz w:val="24"/>
                <w:szCs w:val="24"/>
              </w:rPr>
              <w:t xml:space="preserve"> when used in the classroom while students are developing their work as they are able to instantly respond to better their work and engage in the learning process. I also use verbal feedback to give encouragement and praise to students, which often has a greater impact upon the </w:t>
            </w:r>
            <w:proofErr w:type="gramStart"/>
            <w:r>
              <w:rPr>
                <w:rFonts w:cs="Arial"/>
                <w:sz w:val="24"/>
                <w:szCs w:val="24"/>
              </w:rPr>
              <w:t>students</w:t>
            </w:r>
            <w:proofErr w:type="gramEnd"/>
            <w:r>
              <w:rPr>
                <w:rFonts w:cs="Arial"/>
                <w:sz w:val="24"/>
                <w:szCs w:val="24"/>
              </w:rPr>
              <w:t xml:space="preserve"> confidence and wellbeing than a percentage mark. Verbal feedback also enables me to utilise other supportive methods of communication such as ‘tone of voice, facial expression and body language’ (Race, P. Brown, S. 1993 p. 92) (V3).</w:t>
            </w:r>
          </w:p>
          <w:p w14:paraId="0A44AC1B" w14:textId="77777777" w:rsidR="00173366" w:rsidRDefault="00173366" w:rsidP="00173366">
            <w:pPr>
              <w:jc w:val="both"/>
              <w:rPr>
                <w:rFonts w:cs="Arial"/>
                <w:sz w:val="24"/>
                <w:szCs w:val="24"/>
              </w:rPr>
            </w:pPr>
          </w:p>
          <w:p w14:paraId="078B36B8" w14:textId="77777777" w:rsidR="00173366" w:rsidRDefault="00173366" w:rsidP="00173366">
            <w:pPr>
              <w:jc w:val="both"/>
              <w:rPr>
                <w:rFonts w:cs="Arial"/>
                <w:sz w:val="24"/>
                <w:szCs w:val="24"/>
              </w:rPr>
            </w:pPr>
            <w:r>
              <w:rPr>
                <w:rFonts w:cs="Arial"/>
                <w:sz w:val="24"/>
                <w:szCs w:val="24"/>
              </w:rPr>
              <w:t xml:space="preserve">More formal feedback that I give is in one to one tutorial sessions, either through the </w:t>
            </w:r>
            <w:proofErr w:type="gramStart"/>
            <w:r>
              <w:rPr>
                <w:rFonts w:cs="Arial"/>
                <w:sz w:val="24"/>
                <w:szCs w:val="24"/>
              </w:rPr>
              <w:t>hand written</w:t>
            </w:r>
            <w:proofErr w:type="gramEnd"/>
            <w:r>
              <w:rPr>
                <w:rFonts w:cs="Arial"/>
                <w:sz w:val="24"/>
                <w:szCs w:val="24"/>
              </w:rPr>
              <w:t xml:space="preserve"> feedback forms or via email. All of these feedback strategies are to give formative feedback. I issue summative feedback via the official ‘Student Feedback Form’ in accordance with the AQH Chapter 7.12 (K6). These forms help to clearly identify ‘exactly how they are doing and what to do about any weak areas’ (Race, P. Brown, S. 1993 p. 90). I then invite students to attend individual feedback tutorials to answer any specific questions they might have (V1, V2).</w:t>
            </w:r>
          </w:p>
          <w:p w14:paraId="02BED916" w14:textId="77777777" w:rsidR="00173366" w:rsidRDefault="00173366" w:rsidP="00173366">
            <w:pPr>
              <w:jc w:val="both"/>
              <w:rPr>
                <w:rFonts w:cs="Arial"/>
                <w:sz w:val="24"/>
                <w:szCs w:val="24"/>
              </w:rPr>
            </w:pPr>
          </w:p>
          <w:p w14:paraId="6E9AC2DB" w14:textId="77777777" w:rsidR="00173366" w:rsidRDefault="00173366" w:rsidP="00173366">
            <w:pPr>
              <w:jc w:val="both"/>
              <w:rPr>
                <w:rFonts w:cs="Arial"/>
                <w:sz w:val="24"/>
                <w:szCs w:val="24"/>
              </w:rPr>
            </w:pPr>
            <w:r>
              <w:rPr>
                <w:rFonts w:cs="Arial"/>
                <w:sz w:val="24"/>
                <w:szCs w:val="24"/>
              </w:rPr>
              <w:t xml:space="preserve">I also regularly take on the role of internal moderator for other modules where I look at a variety of assessed pieces of work. This is to help ensure that a fair assessment has taken place and that a consistent level of marking has been achieved across different modules. I have found this process also helps me to reflect upon my own assessment qualities and rigour. </w:t>
            </w:r>
            <w:proofErr w:type="gramStart"/>
            <w:r>
              <w:rPr>
                <w:rFonts w:cs="Arial"/>
                <w:sz w:val="24"/>
                <w:szCs w:val="24"/>
              </w:rPr>
              <w:t>Again</w:t>
            </w:r>
            <w:proofErr w:type="gramEnd"/>
            <w:r>
              <w:rPr>
                <w:rFonts w:cs="Arial"/>
                <w:sz w:val="24"/>
                <w:szCs w:val="24"/>
              </w:rPr>
              <w:t xml:space="preserve"> this is in accordance with the guide lines in the AQH (K6).</w:t>
            </w:r>
          </w:p>
          <w:p w14:paraId="42324FA9" w14:textId="77777777" w:rsidR="00173366" w:rsidRDefault="00173366" w:rsidP="00173366">
            <w:pPr>
              <w:jc w:val="both"/>
              <w:rPr>
                <w:rFonts w:cs="Arial"/>
                <w:sz w:val="24"/>
                <w:szCs w:val="24"/>
              </w:rPr>
            </w:pPr>
          </w:p>
          <w:p w14:paraId="1F26D9CB" w14:textId="77777777" w:rsidR="00173366" w:rsidRDefault="00173366" w:rsidP="00173366">
            <w:pPr>
              <w:jc w:val="both"/>
              <w:rPr>
                <w:rFonts w:cs="Arial"/>
                <w:sz w:val="24"/>
                <w:szCs w:val="24"/>
              </w:rPr>
            </w:pPr>
            <w:r>
              <w:rPr>
                <w:rFonts w:cs="Arial"/>
                <w:sz w:val="24"/>
                <w:szCs w:val="24"/>
              </w:rPr>
              <w:t>It is also important that I am able to reflect on the module that has been taught. The feedback from students is valued and is normally collected via the module questionnaire forms and staff student committee meetings (K6, V3, V4). I also rely on verbal feedback from students as well as the programme meetings structure. This feedback enables me to enhance areas where students have struggled and identify any potential issues that could arise the next time the I run the module. It also allows me to reflect on areas of good practice where students have felt challenged but have been supported to achieve their goals (K6, V3).</w:t>
            </w:r>
          </w:p>
          <w:p w14:paraId="307DFA98" w14:textId="77777777" w:rsidR="00173366" w:rsidRDefault="00173366" w:rsidP="00173366">
            <w:pPr>
              <w:jc w:val="both"/>
              <w:rPr>
                <w:rFonts w:cs="Arial"/>
                <w:sz w:val="24"/>
                <w:szCs w:val="24"/>
              </w:rPr>
            </w:pPr>
          </w:p>
          <w:p w14:paraId="6C035562" w14:textId="77777777" w:rsidR="00173366" w:rsidRDefault="00173366" w:rsidP="00173366">
            <w:pPr>
              <w:jc w:val="both"/>
              <w:rPr>
                <w:rFonts w:cs="Arial"/>
                <w:sz w:val="24"/>
                <w:szCs w:val="24"/>
              </w:rPr>
            </w:pPr>
            <w:r>
              <w:rPr>
                <w:rFonts w:cs="Arial"/>
                <w:sz w:val="24"/>
                <w:szCs w:val="24"/>
              </w:rPr>
              <w:t xml:space="preserve">External examiner reports are also a good source of feedback into my own teaching practice. The comments and feedback help me to gauge how my modules and the standards of work compare with other institutions (K6, V3). </w:t>
            </w:r>
          </w:p>
          <w:p w14:paraId="56EF8B55" w14:textId="77777777" w:rsidR="00173366" w:rsidRDefault="00173366" w:rsidP="00173366">
            <w:pPr>
              <w:jc w:val="both"/>
              <w:rPr>
                <w:rFonts w:cs="Arial"/>
                <w:sz w:val="24"/>
                <w:szCs w:val="24"/>
              </w:rPr>
            </w:pPr>
          </w:p>
          <w:p w14:paraId="1F8FF49B" w14:textId="77777777" w:rsidR="00407E26" w:rsidRDefault="00173366" w:rsidP="00173366">
            <w:pPr>
              <w:jc w:val="both"/>
              <w:rPr>
                <w:rFonts w:cs="Arial"/>
                <w:sz w:val="24"/>
                <w:szCs w:val="24"/>
              </w:rPr>
            </w:pPr>
            <w:r>
              <w:rPr>
                <w:rFonts w:cs="Arial"/>
                <w:sz w:val="24"/>
                <w:szCs w:val="24"/>
              </w:rPr>
              <w:t xml:space="preserve">I have also made strides to help students to present work in a professional industry environment. An example of this is for the past five years we have run a Design Week and have had several </w:t>
            </w:r>
            <w:proofErr w:type="gramStart"/>
            <w:r>
              <w:rPr>
                <w:rFonts w:cs="Arial"/>
                <w:sz w:val="24"/>
                <w:szCs w:val="24"/>
              </w:rPr>
              <w:t>industry</w:t>
            </w:r>
            <w:proofErr w:type="gramEnd"/>
            <w:r>
              <w:rPr>
                <w:rFonts w:cs="Arial"/>
                <w:sz w:val="24"/>
                <w:szCs w:val="24"/>
              </w:rPr>
              <w:t xml:space="preserve"> led workshops that have resulted in teams of students presenting work to industry professionals. For the last two years I have been able to organise a visit Sky Creative Studios for the winning student team to present their project to the creative directors at Sky. This process helps to give the students confidence in their abilities and to see value in their skills and our teaching (K6, V3, V4).</w:t>
            </w:r>
          </w:p>
          <w:p w14:paraId="1BD677F8" w14:textId="1378E258" w:rsidR="00173366" w:rsidRPr="00FE7642" w:rsidRDefault="00173366" w:rsidP="00173366">
            <w:pPr>
              <w:jc w:val="both"/>
              <w:rPr>
                <w:rFonts w:cs="Arial"/>
                <w:sz w:val="24"/>
                <w:szCs w:val="24"/>
              </w:rPr>
            </w:pPr>
          </w:p>
        </w:tc>
      </w:tr>
    </w:tbl>
    <w:p w14:paraId="60012B8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73CADBD1" w14:textId="77777777" w:rsidTr="00E0025F">
        <w:tc>
          <w:tcPr>
            <w:tcW w:w="10598" w:type="dxa"/>
            <w:gridSpan w:val="2"/>
          </w:tcPr>
          <w:p w14:paraId="27F05129" w14:textId="77777777" w:rsidR="00CA12DC" w:rsidRPr="00FE7642" w:rsidRDefault="00CA12DC" w:rsidP="00904982">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49664751" w14:textId="77777777" w:rsidR="00CA12DC" w:rsidRPr="00FE7642" w:rsidRDefault="00502713" w:rsidP="00904982">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24123DDE" w14:textId="77777777" w:rsidTr="00E0025F">
        <w:tc>
          <w:tcPr>
            <w:tcW w:w="5070" w:type="dxa"/>
          </w:tcPr>
          <w:p w14:paraId="485FE89F" w14:textId="77777777" w:rsidR="00CA12DC" w:rsidRPr="00FE7642" w:rsidRDefault="00CA12DC" w:rsidP="00904982">
            <w:pPr>
              <w:rPr>
                <w:rFonts w:cs="Arial"/>
                <w:sz w:val="20"/>
                <w:szCs w:val="20"/>
                <w:u w:val="single"/>
              </w:rPr>
            </w:pPr>
            <w:r w:rsidRPr="00FE7642">
              <w:rPr>
                <w:rFonts w:cs="Arial"/>
                <w:sz w:val="20"/>
                <w:szCs w:val="20"/>
                <w:u w:val="single"/>
              </w:rPr>
              <w:t>Engagement with:</w:t>
            </w:r>
          </w:p>
          <w:p w14:paraId="226BF3C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2274E9B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7A37276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30EFD2BE"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7B74969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42C126D2"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06FB20BB"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B2362A0" w14:textId="77777777" w:rsidR="00CA12DC" w:rsidRPr="00FE7642" w:rsidRDefault="00CA12DC" w:rsidP="00904982">
            <w:pPr>
              <w:jc w:val="both"/>
              <w:rPr>
                <w:rFonts w:cs="Arial"/>
                <w:sz w:val="20"/>
                <w:szCs w:val="20"/>
              </w:rPr>
            </w:pPr>
            <w:r w:rsidRPr="00FE7642">
              <w:rPr>
                <w:rFonts w:cs="Arial"/>
                <w:sz w:val="20"/>
                <w:szCs w:val="20"/>
                <w:u w:val="single"/>
              </w:rPr>
              <w:t>Evidence might include:</w:t>
            </w:r>
          </w:p>
          <w:p w14:paraId="478B72E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4BC425F1"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3EF06B7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285770B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3D8B4CE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7448BD45" w14:textId="77777777" w:rsidTr="00E0025F">
        <w:tc>
          <w:tcPr>
            <w:tcW w:w="10598" w:type="dxa"/>
            <w:gridSpan w:val="2"/>
          </w:tcPr>
          <w:p w14:paraId="6ADC4277" w14:textId="0FC4F30D" w:rsidR="00502713" w:rsidRPr="00407E26" w:rsidRDefault="00502713" w:rsidP="00904982">
            <w:pPr>
              <w:jc w:val="both"/>
              <w:rPr>
                <w:rFonts w:cs="Arial"/>
                <w:b/>
                <w:sz w:val="24"/>
                <w:szCs w:val="24"/>
              </w:rPr>
            </w:pPr>
            <w:r w:rsidRPr="00407E26">
              <w:rPr>
                <w:rFonts w:cs="Arial"/>
                <w:b/>
                <w:sz w:val="24"/>
                <w:szCs w:val="24"/>
              </w:rPr>
              <w:t>Write your evidence here</w:t>
            </w:r>
          </w:p>
          <w:p w14:paraId="6F652B53" w14:textId="4A715A73" w:rsidR="00502713" w:rsidRDefault="00502713" w:rsidP="00904982">
            <w:pPr>
              <w:jc w:val="both"/>
              <w:rPr>
                <w:rFonts w:cs="Arial"/>
                <w:sz w:val="24"/>
                <w:szCs w:val="24"/>
              </w:rPr>
            </w:pPr>
          </w:p>
          <w:p w14:paraId="4E7FFB1E" w14:textId="77777777" w:rsidR="00173366" w:rsidRDefault="00173366" w:rsidP="00173366">
            <w:pPr>
              <w:jc w:val="both"/>
              <w:rPr>
                <w:rFonts w:cs="Arial"/>
                <w:sz w:val="24"/>
                <w:szCs w:val="24"/>
              </w:rPr>
            </w:pPr>
            <w:r>
              <w:rPr>
                <w:rFonts w:cs="Arial"/>
                <w:sz w:val="24"/>
                <w:szCs w:val="24"/>
              </w:rPr>
              <w:t>I use a variety of different learning environments in my teaching practice. I will change the environment depending on the module being taught, the student level, and the number of students. Whenever possible I opt to teach my sessions in studio spaces that are familiar to the students. This helps to create a more relaxed atmosphere and also enables me use recognisable examples in their learning. This creates a greater level of understanding for the students as they are able to make comparisons between what is being taught and their own practice (K2, K3, K4, V2).</w:t>
            </w:r>
          </w:p>
          <w:p w14:paraId="1ED17E4D" w14:textId="77777777" w:rsidR="00173366" w:rsidRDefault="00173366" w:rsidP="00173366">
            <w:pPr>
              <w:jc w:val="both"/>
              <w:rPr>
                <w:rFonts w:cs="Arial"/>
                <w:sz w:val="24"/>
                <w:szCs w:val="24"/>
              </w:rPr>
            </w:pPr>
          </w:p>
          <w:p w14:paraId="65E6FFA0" w14:textId="77777777" w:rsidR="00173366" w:rsidRDefault="00173366" w:rsidP="00173366">
            <w:pPr>
              <w:jc w:val="both"/>
              <w:rPr>
                <w:rFonts w:cs="Arial"/>
                <w:sz w:val="24"/>
                <w:szCs w:val="24"/>
              </w:rPr>
            </w:pPr>
            <w:r>
              <w:rPr>
                <w:rFonts w:cs="Arial"/>
                <w:sz w:val="24"/>
                <w:szCs w:val="24"/>
              </w:rPr>
              <w:t xml:space="preserve">To help facilitate supported learning I produce comprehensive and detailed notes for the majority of the technical modules that I teach. Students are able to follow the notes during studio demonstrations, adding or highlighting points as they go. My demonstration is usually followed by a quick Q&amp;A session then the students replicate what I have demonstrated. This is supported by me going around the group and troubleshooting any issues on a one to one basis. If I am encountering the same questions from student to student I am then able to pause the class and address the common issue. The notes that I provide are aimed to be detailed enough so that the </w:t>
            </w:r>
            <w:r>
              <w:rPr>
                <w:rFonts w:cs="Arial"/>
                <w:sz w:val="24"/>
                <w:szCs w:val="24"/>
              </w:rPr>
              <w:lastRenderedPageBreak/>
              <w:t>student can achieve the task outside of the classroom (K2, K3, K4, V2). However, this is not always possible depending on the subject being taught and the context of the problem.</w:t>
            </w:r>
          </w:p>
          <w:p w14:paraId="69E98B0B" w14:textId="77777777" w:rsidR="00173366" w:rsidRDefault="00173366" w:rsidP="00173366">
            <w:pPr>
              <w:jc w:val="both"/>
              <w:rPr>
                <w:rFonts w:cs="Arial"/>
                <w:sz w:val="24"/>
                <w:szCs w:val="24"/>
              </w:rPr>
            </w:pPr>
          </w:p>
          <w:p w14:paraId="3F8810BE" w14:textId="77777777" w:rsidR="00173366" w:rsidRDefault="00173366" w:rsidP="00173366">
            <w:pPr>
              <w:jc w:val="both"/>
              <w:rPr>
                <w:rFonts w:cs="Arial"/>
                <w:sz w:val="24"/>
                <w:szCs w:val="24"/>
              </w:rPr>
            </w:pPr>
            <w:r>
              <w:rPr>
                <w:rFonts w:cs="Arial"/>
                <w:sz w:val="24"/>
                <w:szCs w:val="24"/>
              </w:rPr>
              <w:t>I ensure that all digital resources are made available via the VLE before the start of class. The resource files that I produce range from Power Point presentations, detailed PDF notes, and digital practice files. This approach enables students to determine time, place, and pace of their learning for both full time and part time students alike (K2, K3, K4, V2).</w:t>
            </w:r>
          </w:p>
          <w:p w14:paraId="61F72A81" w14:textId="77777777" w:rsidR="00173366" w:rsidRDefault="00173366" w:rsidP="00173366">
            <w:pPr>
              <w:jc w:val="both"/>
              <w:rPr>
                <w:rFonts w:cs="Arial"/>
                <w:sz w:val="24"/>
                <w:szCs w:val="24"/>
              </w:rPr>
            </w:pPr>
          </w:p>
          <w:p w14:paraId="62267CC4" w14:textId="77777777" w:rsidR="00173366" w:rsidRDefault="00173366" w:rsidP="00173366">
            <w:pPr>
              <w:jc w:val="both"/>
              <w:rPr>
                <w:rFonts w:cs="Arial"/>
                <w:sz w:val="24"/>
                <w:szCs w:val="24"/>
              </w:rPr>
            </w:pPr>
            <w:r>
              <w:rPr>
                <w:rFonts w:cs="Arial"/>
                <w:sz w:val="24"/>
                <w:szCs w:val="24"/>
              </w:rPr>
              <w:t>I have also adapted other areas of my teaching practice to better support students with language and learning difficulties. A simple yet affective practice that I have adopted is that I now send tutorial feedback via email instead of using the hardcopy carbon tutorial forms. This simple switch has been well received by my international students that may struggle to read my handwriting. The same can be said for students with learning difficulties as they are able to access this digital method of feedback in ways that more suit their needs (K2, K3, K4, V1, V2). The process of typing the email to summarise what was discussed in the tutorial also enables me to verbally reinforce the feedback being given. This feedback process is also more environmentally responsible.</w:t>
            </w:r>
          </w:p>
          <w:p w14:paraId="798D463D" w14:textId="77777777" w:rsidR="00173366" w:rsidRDefault="00173366" w:rsidP="00173366">
            <w:pPr>
              <w:jc w:val="both"/>
              <w:rPr>
                <w:rFonts w:cs="Arial"/>
                <w:sz w:val="24"/>
                <w:szCs w:val="24"/>
              </w:rPr>
            </w:pPr>
          </w:p>
          <w:p w14:paraId="3BCC8699" w14:textId="77777777" w:rsidR="00173366" w:rsidRDefault="00173366" w:rsidP="00173366">
            <w:pPr>
              <w:jc w:val="both"/>
              <w:rPr>
                <w:rFonts w:cs="Arial"/>
                <w:sz w:val="24"/>
                <w:szCs w:val="24"/>
              </w:rPr>
            </w:pPr>
            <w:r>
              <w:rPr>
                <w:rFonts w:cs="Arial"/>
                <w:sz w:val="24"/>
                <w:szCs w:val="24"/>
              </w:rPr>
              <w:t xml:space="preserve">I also aim to remain as flexible as possible to accommodate students with other conditions. These may take the form of autism, dyslexia, dyspraxia, visual/audio impairments, anxiety etc. In these </w:t>
            </w:r>
            <w:proofErr w:type="gramStart"/>
            <w:r>
              <w:rPr>
                <w:rFonts w:cs="Arial"/>
                <w:sz w:val="24"/>
                <w:szCs w:val="24"/>
              </w:rPr>
              <w:t>instances</w:t>
            </w:r>
            <w:proofErr w:type="gramEnd"/>
            <w:r>
              <w:rPr>
                <w:rFonts w:cs="Arial"/>
                <w:sz w:val="24"/>
                <w:szCs w:val="24"/>
              </w:rPr>
              <w:t xml:space="preserve"> I work </w:t>
            </w:r>
            <w:proofErr w:type="spellStart"/>
            <w:r>
              <w:rPr>
                <w:rFonts w:cs="Arial"/>
                <w:sz w:val="24"/>
                <w:szCs w:val="24"/>
              </w:rPr>
              <w:t>along side</w:t>
            </w:r>
            <w:proofErr w:type="spellEnd"/>
            <w:r>
              <w:rPr>
                <w:rFonts w:cs="Arial"/>
                <w:sz w:val="24"/>
                <w:szCs w:val="24"/>
              </w:rPr>
              <w:t xml:space="preserve"> study support staff and the student in question to come up with an achievable solution that responds to the task but does not cause disadvantage to other students (K2, K3, K4, V1, V2). Such solutions may be a closed presentation in place of a group presentation, or the use of an audio voice over in support of development work.</w:t>
            </w:r>
          </w:p>
          <w:p w14:paraId="30547FEA" w14:textId="77777777" w:rsidR="00173366" w:rsidRDefault="00173366" w:rsidP="00173366">
            <w:pPr>
              <w:jc w:val="both"/>
              <w:rPr>
                <w:rFonts w:cs="Arial"/>
                <w:sz w:val="24"/>
                <w:szCs w:val="24"/>
              </w:rPr>
            </w:pPr>
          </w:p>
          <w:p w14:paraId="34BBEFCD" w14:textId="77777777" w:rsidR="00173366" w:rsidRDefault="00173366" w:rsidP="00173366">
            <w:pPr>
              <w:jc w:val="both"/>
              <w:rPr>
                <w:rFonts w:cs="Arial"/>
                <w:sz w:val="24"/>
                <w:szCs w:val="24"/>
              </w:rPr>
            </w:pPr>
            <w:r>
              <w:rPr>
                <w:rFonts w:cs="Arial"/>
                <w:sz w:val="24"/>
                <w:szCs w:val="24"/>
              </w:rPr>
              <w:t>As a personal tutor I aim to support the student in more than just their study. Many students encounter difficulties outside of the university and as a personal tutor I am able to get the students in contact with the appropriate support structures that are available to them (V1).</w:t>
            </w:r>
          </w:p>
          <w:p w14:paraId="69F04DAE" w14:textId="6C5D3325" w:rsidR="00EC3D5D" w:rsidRDefault="00EC3D5D" w:rsidP="00EC3D5D">
            <w:pPr>
              <w:jc w:val="both"/>
              <w:rPr>
                <w:rFonts w:cs="Arial"/>
                <w:sz w:val="24"/>
                <w:szCs w:val="24"/>
              </w:rPr>
            </w:pPr>
          </w:p>
          <w:p w14:paraId="58376F42" w14:textId="77777777" w:rsidR="00FB449C" w:rsidRDefault="00FB449C" w:rsidP="00A946C1">
            <w:pPr>
              <w:jc w:val="both"/>
              <w:rPr>
                <w:rFonts w:cs="Arial"/>
                <w:sz w:val="24"/>
                <w:szCs w:val="24"/>
              </w:rPr>
            </w:pPr>
          </w:p>
          <w:p w14:paraId="173C02EB" w14:textId="0F1FCB77" w:rsidR="00A946C1" w:rsidRPr="00FE7642" w:rsidRDefault="00A946C1" w:rsidP="00A946C1">
            <w:pPr>
              <w:jc w:val="both"/>
              <w:rPr>
                <w:rFonts w:cs="Arial"/>
                <w:sz w:val="24"/>
                <w:szCs w:val="24"/>
              </w:rPr>
            </w:pPr>
          </w:p>
        </w:tc>
      </w:tr>
    </w:tbl>
    <w:p w14:paraId="25920058" w14:textId="77777777" w:rsidR="00CA12DC" w:rsidRPr="00FE7642" w:rsidRDefault="00CA12DC" w:rsidP="00CA12DC">
      <w:pPr>
        <w:jc w:val="both"/>
        <w:rPr>
          <w:rFonts w:cs="Arial"/>
          <w:sz w:val="24"/>
          <w:szCs w:val="24"/>
        </w:rPr>
      </w:pPr>
    </w:p>
    <w:p w14:paraId="6D24089B" w14:textId="77777777" w:rsidR="00CA12DC" w:rsidRPr="00FE7642" w:rsidRDefault="00CA12DC" w:rsidP="00CA12DC">
      <w:pPr>
        <w:jc w:val="both"/>
        <w:rPr>
          <w:rFonts w:cs="Arial"/>
          <w:sz w:val="24"/>
          <w:szCs w:val="24"/>
        </w:rPr>
      </w:pPr>
    </w:p>
    <w:p w14:paraId="1A6B1DF1"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3691F792" w14:textId="77777777" w:rsidTr="00E0025F">
        <w:tc>
          <w:tcPr>
            <w:tcW w:w="10598" w:type="dxa"/>
            <w:gridSpan w:val="2"/>
          </w:tcPr>
          <w:p w14:paraId="1A68754E" w14:textId="77777777" w:rsidR="00CA12DC" w:rsidRPr="00FE7642" w:rsidRDefault="00CA12DC" w:rsidP="00904982">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3468E12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0B80417B" w14:textId="77777777" w:rsidTr="00E0025F">
        <w:tc>
          <w:tcPr>
            <w:tcW w:w="5211" w:type="dxa"/>
          </w:tcPr>
          <w:p w14:paraId="18D37F8C" w14:textId="77777777" w:rsidR="00CA12DC" w:rsidRPr="00FE7642" w:rsidRDefault="00CA12DC" w:rsidP="00904982">
            <w:pPr>
              <w:rPr>
                <w:rFonts w:cs="Arial"/>
                <w:sz w:val="20"/>
                <w:szCs w:val="20"/>
                <w:u w:val="single"/>
              </w:rPr>
            </w:pPr>
            <w:r w:rsidRPr="00FE7642">
              <w:rPr>
                <w:rFonts w:cs="Arial"/>
                <w:sz w:val="20"/>
                <w:szCs w:val="20"/>
                <w:u w:val="single"/>
              </w:rPr>
              <w:t>Engagement in:</w:t>
            </w:r>
          </w:p>
          <w:p w14:paraId="04D0D9BB"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5B3D936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44DBB2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151198F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5F27093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779A2F2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710F6AF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lastRenderedPageBreak/>
              <w:t>Engaging in per observation or peer review of teaching</w:t>
            </w:r>
          </w:p>
          <w:p w14:paraId="77868AE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7F8C64C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48045AC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6A1A53D6"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0F0F1BA7"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51A48027"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2ED531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43DDE90C" w14:textId="77777777" w:rsidR="00CA12DC" w:rsidRPr="00FE7642" w:rsidRDefault="00CA12DC" w:rsidP="00904982">
            <w:pPr>
              <w:jc w:val="both"/>
              <w:rPr>
                <w:rFonts w:cs="Arial"/>
                <w:sz w:val="20"/>
                <w:szCs w:val="20"/>
              </w:rPr>
            </w:pPr>
            <w:r w:rsidRPr="00FE7642">
              <w:rPr>
                <w:rFonts w:cs="Arial"/>
                <w:sz w:val="20"/>
                <w:szCs w:val="20"/>
                <w:u w:val="single"/>
              </w:rPr>
              <w:lastRenderedPageBreak/>
              <w:t>Evidence might include:</w:t>
            </w:r>
          </w:p>
          <w:p w14:paraId="334238F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0E9134A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739CBB7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5ED16A5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22E8C9B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Evidence of changes in practice following engagement with initial and/or continuing </w:t>
            </w:r>
            <w:r w:rsidRPr="00FE7642">
              <w:rPr>
                <w:rFonts w:ascii="Arial" w:hAnsi="Arial" w:cs="Arial"/>
                <w:sz w:val="20"/>
                <w:szCs w:val="20"/>
              </w:rPr>
              <w:lastRenderedPageBreak/>
              <w:t>professional development, including events, conferences, training, learning, seminars, workshops, etc.</w:t>
            </w:r>
          </w:p>
          <w:p w14:paraId="579064D3"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5978D495"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4310A162" w14:textId="77777777" w:rsidTr="00E0025F">
        <w:tc>
          <w:tcPr>
            <w:tcW w:w="10598" w:type="dxa"/>
            <w:gridSpan w:val="2"/>
          </w:tcPr>
          <w:p w14:paraId="525CCDFF" w14:textId="77777777" w:rsidR="00A33E6F" w:rsidRPr="00FE7642" w:rsidRDefault="00A33E6F" w:rsidP="00904982">
            <w:pPr>
              <w:jc w:val="both"/>
              <w:rPr>
                <w:rFonts w:cs="Arial"/>
                <w:b/>
                <w:sz w:val="24"/>
                <w:szCs w:val="24"/>
                <w:u w:val="single"/>
              </w:rPr>
            </w:pPr>
            <w:r w:rsidRPr="00FE7642">
              <w:rPr>
                <w:rFonts w:cs="Arial"/>
                <w:b/>
                <w:sz w:val="24"/>
                <w:szCs w:val="24"/>
                <w:u w:val="single"/>
              </w:rPr>
              <w:lastRenderedPageBreak/>
              <w:t>Write your evidence here</w:t>
            </w:r>
          </w:p>
          <w:p w14:paraId="4D577FF6" w14:textId="7E894AA2" w:rsidR="00A33E6F" w:rsidRDefault="00A33E6F" w:rsidP="00904982">
            <w:pPr>
              <w:jc w:val="both"/>
              <w:rPr>
                <w:rFonts w:cs="Arial"/>
                <w:sz w:val="24"/>
                <w:szCs w:val="24"/>
              </w:rPr>
            </w:pPr>
          </w:p>
          <w:p w14:paraId="7B759490" w14:textId="77777777" w:rsidR="00173366" w:rsidRDefault="00173366" w:rsidP="00173366">
            <w:pPr>
              <w:jc w:val="both"/>
              <w:rPr>
                <w:rFonts w:cs="Arial"/>
                <w:sz w:val="24"/>
                <w:szCs w:val="24"/>
              </w:rPr>
            </w:pPr>
            <w:r>
              <w:rPr>
                <w:rFonts w:cs="Arial"/>
                <w:sz w:val="24"/>
                <w:szCs w:val="24"/>
              </w:rPr>
              <w:t>‘Good design educators must have the ability to relate to students, engender trust, show compassion, and instil ideas, techniques, and abilities.’ (Heller, S. 2003 p. xi) These are the things I look towards with my own development.</w:t>
            </w:r>
          </w:p>
          <w:p w14:paraId="68D15FDB" w14:textId="77777777" w:rsidR="00173366" w:rsidRPr="00FE7642" w:rsidRDefault="00173366" w:rsidP="00173366">
            <w:pPr>
              <w:jc w:val="both"/>
              <w:rPr>
                <w:rFonts w:cs="Arial"/>
                <w:sz w:val="24"/>
                <w:szCs w:val="24"/>
              </w:rPr>
            </w:pPr>
          </w:p>
          <w:p w14:paraId="43574507" w14:textId="77777777" w:rsidR="00173366" w:rsidRDefault="00173366" w:rsidP="00173366">
            <w:pPr>
              <w:jc w:val="both"/>
              <w:rPr>
                <w:rFonts w:cs="Arial"/>
                <w:sz w:val="24"/>
                <w:szCs w:val="24"/>
              </w:rPr>
            </w:pPr>
            <w:r>
              <w:rPr>
                <w:rFonts w:cs="Arial"/>
                <w:sz w:val="24"/>
                <w:szCs w:val="24"/>
              </w:rPr>
              <w:t>To ensure that my learning and teaching strategies and module content remain up to date I have developed an extensive network of graduates and professional businesses (K6, V4). This network helps me to keep track of occurring trends within creative industries and gives me the ability to respond to those trends by adjusting the content of the modules I deliver. An example of this is the annual update to the design technologies being taught. Most recently looking more towards a User Interface (UI) and User Experience (UX) mode of study (V3).</w:t>
            </w:r>
          </w:p>
          <w:p w14:paraId="05FFE9AD" w14:textId="77777777" w:rsidR="00173366" w:rsidRDefault="00173366" w:rsidP="00173366">
            <w:pPr>
              <w:jc w:val="both"/>
              <w:rPr>
                <w:rFonts w:cs="Arial"/>
                <w:sz w:val="24"/>
                <w:szCs w:val="24"/>
              </w:rPr>
            </w:pPr>
          </w:p>
          <w:p w14:paraId="45B433F1" w14:textId="77777777" w:rsidR="00173366" w:rsidRDefault="00173366" w:rsidP="00173366">
            <w:pPr>
              <w:jc w:val="both"/>
              <w:rPr>
                <w:rFonts w:cs="Arial"/>
                <w:sz w:val="24"/>
                <w:szCs w:val="24"/>
              </w:rPr>
            </w:pPr>
            <w:r>
              <w:rPr>
                <w:rFonts w:cs="Arial"/>
                <w:sz w:val="24"/>
                <w:szCs w:val="24"/>
              </w:rPr>
              <w:t>The network of graduates also enables us to invite industry professionals from many domestic and global brands to give talks and run workshops for our students. For the past five years this experience has been run as an annual Design Week event. The event serves several purposes. It allows current students to see a potential career path beyond their studies as many of the presentations are given by graduates of the course. It also gives students exposure to a variety of industry professionals and potential avenues of employment. It also allows the industry professionals to reinforce our teachings and it builds stronger links between our institution and the industry (V3, V4).</w:t>
            </w:r>
          </w:p>
          <w:p w14:paraId="2D3970D4" w14:textId="77777777" w:rsidR="00173366" w:rsidRDefault="00173366" w:rsidP="00173366">
            <w:pPr>
              <w:jc w:val="both"/>
              <w:rPr>
                <w:rFonts w:cs="Arial"/>
                <w:sz w:val="24"/>
                <w:szCs w:val="24"/>
              </w:rPr>
            </w:pPr>
          </w:p>
          <w:p w14:paraId="0FAA4B69" w14:textId="77777777" w:rsidR="00173366" w:rsidRDefault="00173366" w:rsidP="00173366">
            <w:pPr>
              <w:jc w:val="both"/>
              <w:rPr>
                <w:rFonts w:cs="Arial"/>
                <w:sz w:val="24"/>
                <w:szCs w:val="24"/>
              </w:rPr>
            </w:pPr>
            <w:r>
              <w:rPr>
                <w:rFonts w:cs="Arial"/>
                <w:sz w:val="24"/>
                <w:szCs w:val="24"/>
              </w:rPr>
              <w:t>Another way in which we build links is via our end of year exhibitions. Each year we hold an exhibition local to Swansea of graduating students work. This helps to build links and dialogue with feeder institutions to the university and local creative businesses. We also annually exhibit graduating students at the New Designers Exhibition held at the Business Design Centre in Islington, London. This is a national exhibition showcasing creative student work from across the UK. Our continuing presence at the exhibition has enabled us to make links with many feeder institutions outside of Wales and has enabled us to get our graduates into employment with many international design companies. Our students have also won several awards from this exhibition which in turn reflects well upon our teachings. All of these experiences are fed into our course marketing to continue to attract new students (V3, V4).</w:t>
            </w:r>
          </w:p>
          <w:p w14:paraId="131BBF2F" w14:textId="77777777" w:rsidR="00173366" w:rsidRDefault="00173366" w:rsidP="00173366">
            <w:pPr>
              <w:jc w:val="both"/>
              <w:rPr>
                <w:rFonts w:cs="Arial"/>
                <w:sz w:val="24"/>
                <w:szCs w:val="24"/>
              </w:rPr>
            </w:pPr>
          </w:p>
          <w:p w14:paraId="2A821EDB" w14:textId="77777777" w:rsidR="00173366" w:rsidRDefault="00173366" w:rsidP="00173366">
            <w:pPr>
              <w:jc w:val="both"/>
              <w:rPr>
                <w:rFonts w:cs="Arial"/>
                <w:sz w:val="24"/>
                <w:szCs w:val="24"/>
              </w:rPr>
            </w:pPr>
            <w:r>
              <w:rPr>
                <w:rFonts w:cs="Arial"/>
                <w:sz w:val="24"/>
                <w:szCs w:val="24"/>
              </w:rPr>
              <w:t xml:space="preserve">The main methods of professional development internal to the university that I take part in are peer observation, dual/group teaching, assessment moderation, and the programme meeting structure (K5, K6, V4). I am currently part of a working group within the Faculty of Art and Design that is looking at improving the way in which peer observation is being done. One of the key things that is being looked at is the wording associated with the peer observation process. A simple change in wording will help to alleviate some of the negative stigma associated with the process. As part of this working group process we have been looking at how common modules are being </w:t>
            </w:r>
            <w:r>
              <w:rPr>
                <w:rFonts w:cs="Arial"/>
                <w:sz w:val="24"/>
                <w:szCs w:val="24"/>
              </w:rPr>
              <w:lastRenderedPageBreak/>
              <w:t>delivered by different programmes and how the common modules sit within their overall programme of study. This approach is more engaging for the staff involved and is more informative as a result.</w:t>
            </w:r>
          </w:p>
          <w:p w14:paraId="5CE6748C" w14:textId="77777777" w:rsidR="00173366" w:rsidRDefault="00173366" w:rsidP="00173366">
            <w:pPr>
              <w:jc w:val="both"/>
              <w:rPr>
                <w:rFonts w:cs="Arial"/>
                <w:sz w:val="24"/>
                <w:szCs w:val="24"/>
              </w:rPr>
            </w:pPr>
          </w:p>
          <w:p w14:paraId="10121985" w14:textId="77777777" w:rsidR="00173366" w:rsidRDefault="00173366" w:rsidP="00173366">
            <w:pPr>
              <w:jc w:val="both"/>
              <w:rPr>
                <w:rFonts w:cs="Arial"/>
                <w:sz w:val="24"/>
                <w:szCs w:val="24"/>
              </w:rPr>
            </w:pPr>
            <w:r>
              <w:rPr>
                <w:rFonts w:cs="Arial"/>
                <w:sz w:val="24"/>
                <w:szCs w:val="24"/>
              </w:rPr>
              <w:t>Several of the modules that I teach on are done as dual or group teaching due to the numbers of students involved. This process enables a peer observation to occur in a more relaxed and natural form. The process also encourages a culture of mentoring within teaching groups and enables individuals an opportunity to identify their strengths and weaknesses within the teaching team. This then helps to formulate a more focused professional development programme for the staff involved (K5, K6).</w:t>
            </w:r>
          </w:p>
          <w:p w14:paraId="2169C40F" w14:textId="77777777" w:rsidR="00173366" w:rsidRDefault="00173366" w:rsidP="00173366">
            <w:pPr>
              <w:jc w:val="both"/>
              <w:rPr>
                <w:rFonts w:cs="Arial"/>
                <w:sz w:val="24"/>
                <w:szCs w:val="24"/>
              </w:rPr>
            </w:pPr>
          </w:p>
          <w:p w14:paraId="71932486" w14:textId="77777777" w:rsidR="00173366" w:rsidRDefault="00173366" w:rsidP="00173366">
            <w:pPr>
              <w:jc w:val="both"/>
              <w:rPr>
                <w:rFonts w:cs="Arial"/>
                <w:sz w:val="24"/>
                <w:szCs w:val="24"/>
              </w:rPr>
            </w:pPr>
            <w:r>
              <w:rPr>
                <w:rFonts w:cs="Arial"/>
                <w:sz w:val="24"/>
                <w:szCs w:val="24"/>
              </w:rPr>
              <w:t xml:space="preserve">The process of assessment moderation is an important process that helps to ensure a parity of assessment and feedback between programme modules, programmes, and institutions (K5, K6). </w:t>
            </w:r>
          </w:p>
          <w:p w14:paraId="34ED27E9" w14:textId="77777777" w:rsidR="00173366" w:rsidRDefault="00173366" w:rsidP="00173366">
            <w:pPr>
              <w:jc w:val="both"/>
              <w:rPr>
                <w:rFonts w:cs="Arial"/>
                <w:sz w:val="24"/>
                <w:szCs w:val="24"/>
              </w:rPr>
            </w:pPr>
          </w:p>
          <w:p w14:paraId="5D8E304F" w14:textId="0920D99C" w:rsidR="00113EA7" w:rsidRDefault="00173366" w:rsidP="00173366">
            <w:pPr>
              <w:jc w:val="both"/>
              <w:rPr>
                <w:rFonts w:cs="Arial"/>
                <w:sz w:val="24"/>
                <w:szCs w:val="24"/>
              </w:rPr>
            </w:pPr>
            <w:r>
              <w:rPr>
                <w:rFonts w:cs="Arial"/>
                <w:sz w:val="24"/>
                <w:szCs w:val="24"/>
              </w:rPr>
              <w:t>I am continually monitoring my own professional development which is facilitated by the breadth of modules and levels that I teach upon. The level 4 and 5 modules help to keep me focused on the continually changing software applications and technical developments and trends of the design industry. The modules from level 6 and 7 help me to develop my theoretical knowledge and how best to apply them to my practice and teaching methodologies.</w:t>
            </w:r>
            <w:bookmarkStart w:id="0" w:name="_GoBack"/>
            <w:bookmarkEnd w:id="0"/>
          </w:p>
          <w:p w14:paraId="11549ECA" w14:textId="765C556A" w:rsidR="007124F0" w:rsidRDefault="007124F0" w:rsidP="008C5FA5">
            <w:pPr>
              <w:jc w:val="both"/>
              <w:rPr>
                <w:rFonts w:cs="Arial"/>
                <w:sz w:val="24"/>
                <w:szCs w:val="24"/>
              </w:rPr>
            </w:pPr>
          </w:p>
          <w:p w14:paraId="4F45BFE3" w14:textId="77777777" w:rsidR="007124F0" w:rsidRDefault="007124F0" w:rsidP="008C5FA5">
            <w:pPr>
              <w:jc w:val="both"/>
              <w:rPr>
                <w:rFonts w:cs="Arial"/>
                <w:sz w:val="24"/>
                <w:szCs w:val="24"/>
              </w:rPr>
            </w:pPr>
          </w:p>
          <w:p w14:paraId="5C6FAB6F" w14:textId="714BE01D" w:rsidR="008C5FA5" w:rsidRPr="00FE7642" w:rsidRDefault="008C5FA5" w:rsidP="008C5FA5">
            <w:pPr>
              <w:jc w:val="both"/>
              <w:rPr>
                <w:rFonts w:cs="Arial"/>
                <w:sz w:val="24"/>
                <w:szCs w:val="24"/>
              </w:rPr>
            </w:pPr>
          </w:p>
        </w:tc>
      </w:tr>
    </w:tbl>
    <w:p w14:paraId="700C0131" w14:textId="77777777" w:rsidR="00CA12DC" w:rsidRPr="00FE7642" w:rsidRDefault="00CA12DC" w:rsidP="00CA12DC">
      <w:pPr>
        <w:jc w:val="both"/>
        <w:rPr>
          <w:rFonts w:cs="Arial"/>
          <w:sz w:val="24"/>
          <w:szCs w:val="24"/>
        </w:rPr>
      </w:pPr>
    </w:p>
    <w:p w14:paraId="5C75D3F0" w14:textId="77777777" w:rsidR="00D61B3B" w:rsidRDefault="00D61B3B" w:rsidP="00D61B3B">
      <w:pPr>
        <w:jc w:val="both"/>
        <w:rPr>
          <w:rFonts w:cs="Arial"/>
          <w:b/>
          <w:sz w:val="32"/>
          <w:szCs w:val="32"/>
        </w:rPr>
      </w:pPr>
      <w:r>
        <w:rPr>
          <w:rFonts w:cs="Arial"/>
          <w:b/>
          <w:sz w:val="32"/>
          <w:szCs w:val="32"/>
        </w:rPr>
        <w:t>References</w:t>
      </w:r>
    </w:p>
    <w:p w14:paraId="2F508823" w14:textId="77777777" w:rsidR="00D61B3B" w:rsidRDefault="00D61B3B" w:rsidP="00D61B3B">
      <w:pPr>
        <w:jc w:val="both"/>
        <w:rPr>
          <w:rFonts w:cs="Arial"/>
          <w:b/>
          <w:sz w:val="32"/>
          <w:szCs w:val="32"/>
        </w:rPr>
      </w:pPr>
    </w:p>
    <w:p w14:paraId="4F5891E0" w14:textId="45093E8E" w:rsidR="00290CEC" w:rsidRDefault="009C01B7" w:rsidP="00D61B3B">
      <w:pPr>
        <w:jc w:val="both"/>
        <w:rPr>
          <w:rFonts w:cs="Arial"/>
          <w:sz w:val="24"/>
          <w:szCs w:val="24"/>
        </w:rPr>
      </w:pPr>
      <w:r>
        <w:rPr>
          <w:rFonts w:cs="Arial"/>
          <w:sz w:val="24"/>
          <w:szCs w:val="24"/>
        </w:rPr>
        <w:t>Brown, G. Atkins, M. (199</w:t>
      </w:r>
      <w:r w:rsidR="004F11FB">
        <w:rPr>
          <w:rFonts w:cs="Arial"/>
          <w:sz w:val="24"/>
          <w:szCs w:val="24"/>
        </w:rPr>
        <w:t>9</w:t>
      </w:r>
      <w:r>
        <w:rPr>
          <w:rFonts w:cs="Arial"/>
          <w:sz w:val="24"/>
          <w:szCs w:val="24"/>
        </w:rPr>
        <w:t xml:space="preserve">) </w:t>
      </w:r>
      <w:r>
        <w:rPr>
          <w:rFonts w:cs="Arial"/>
          <w:i/>
          <w:sz w:val="24"/>
          <w:szCs w:val="24"/>
        </w:rPr>
        <w:t>Effective Teaching in Higher Education</w:t>
      </w:r>
      <w:r>
        <w:rPr>
          <w:rFonts w:cs="Arial"/>
          <w:sz w:val="24"/>
          <w:szCs w:val="24"/>
        </w:rPr>
        <w:t>, London: Routledge.</w:t>
      </w:r>
    </w:p>
    <w:p w14:paraId="0ED2DE73" w14:textId="4AAC951A" w:rsidR="009C01B7" w:rsidRDefault="009C01B7" w:rsidP="00D61B3B">
      <w:pPr>
        <w:jc w:val="both"/>
        <w:rPr>
          <w:rFonts w:cs="Arial"/>
          <w:sz w:val="24"/>
          <w:szCs w:val="24"/>
        </w:rPr>
      </w:pPr>
    </w:p>
    <w:p w14:paraId="4EF7390C" w14:textId="05B478B2" w:rsidR="009C01B7" w:rsidRPr="00182F4E" w:rsidRDefault="009C01B7" w:rsidP="009C01B7">
      <w:pPr>
        <w:rPr>
          <w:lang w:eastAsia="en-US"/>
        </w:rPr>
      </w:pPr>
      <w:r>
        <w:rPr>
          <w:rFonts w:cs="Arial"/>
          <w:sz w:val="24"/>
          <w:szCs w:val="24"/>
        </w:rPr>
        <w:t>Garrison, D. G. Vaughan, N. D. (200</w:t>
      </w:r>
      <w:r w:rsidR="001A1EC9">
        <w:rPr>
          <w:rFonts w:cs="Arial"/>
          <w:sz w:val="24"/>
          <w:szCs w:val="24"/>
        </w:rPr>
        <w:t>8</w:t>
      </w:r>
      <w:r>
        <w:rPr>
          <w:rFonts w:cs="Arial"/>
          <w:sz w:val="24"/>
          <w:szCs w:val="24"/>
        </w:rPr>
        <w:t xml:space="preserve">) </w:t>
      </w:r>
      <w:r>
        <w:rPr>
          <w:rFonts w:cs="Arial"/>
          <w:i/>
          <w:sz w:val="24"/>
          <w:szCs w:val="24"/>
        </w:rPr>
        <w:t>Blended Learning in Higher Education</w:t>
      </w:r>
      <w:r>
        <w:rPr>
          <w:rFonts w:cs="Arial"/>
          <w:sz w:val="24"/>
          <w:szCs w:val="24"/>
        </w:rPr>
        <w:t xml:space="preserve">, </w:t>
      </w:r>
      <w:r w:rsidRPr="00182F4E">
        <w:rPr>
          <w:sz w:val="24"/>
          <w:szCs w:val="24"/>
          <w:lang w:eastAsia="en-US"/>
        </w:rPr>
        <w:t xml:space="preserve">San Francisco, </w:t>
      </w:r>
      <w:proofErr w:type="gramStart"/>
      <w:r w:rsidRPr="00182F4E">
        <w:rPr>
          <w:sz w:val="24"/>
          <w:szCs w:val="24"/>
          <w:lang w:eastAsia="en-US"/>
        </w:rPr>
        <w:t>Calif. :</w:t>
      </w:r>
      <w:proofErr w:type="gramEnd"/>
      <w:r w:rsidRPr="00182F4E">
        <w:rPr>
          <w:sz w:val="24"/>
          <w:szCs w:val="24"/>
          <w:lang w:eastAsia="en-US"/>
        </w:rPr>
        <w:t xml:space="preserve"> Jossey-Bass ; Chichester : John Wiley distributor</w:t>
      </w:r>
    </w:p>
    <w:p w14:paraId="59E0F08B" w14:textId="296647CA" w:rsidR="009C01B7" w:rsidRPr="009C01B7" w:rsidRDefault="009C01B7" w:rsidP="00D61B3B">
      <w:pPr>
        <w:jc w:val="both"/>
        <w:rPr>
          <w:rFonts w:cs="Arial"/>
          <w:sz w:val="24"/>
          <w:szCs w:val="24"/>
        </w:rPr>
      </w:pPr>
    </w:p>
    <w:p w14:paraId="02D357E0" w14:textId="68AC4C11" w:rsidR="003B6BEF" w:rsidRPr="003B6BEF" w:rsidRDefault="003B6BEF" w:rsidP="00D61B3B">
      <w:pPr>
        <w:jc w:val="both"/>
        <w:rPr>
          <w:rFonts w:cs="Arial"/>
          <w:sz w:val="24"/>
          <w:szCs w:val="24"/>
        </w:rPr>
      </w:pPr>
      <w:r>
        <w:rPr>
          <w:rFonts w:cs="Arial"/>
          <w:sz w:val="24"/>
          <w:szCs w:val="24"/>
        </w:rPr>
        <w:t xml:space="preserve">Kremer, J. Sneddon, I (1994) </w:t>
      </w:r>
      <w:r>
        <w:rPr>
          <w:rFonts w:cs="Arial"/>
          <w:i/>
          <w:sz w:val="24"/>
          <w:szCs w:val="24"/>
        </w:rPr>
        <w:t>An Enterprising Curriculum: Teaching Innovations in Higher Education,</w:t>
      </w:r>
      <w:r w:rsidRPr="003B6BEF">
        <w:rPr>
          <w:rFonts w:cs="Arial"/>
          <w:sz w:val="24"/>
          <w:szCs w:val="24"/>
        </w:rPr>
        <w:t xml:space="preserve"> </w:t>
      </w:r>
      <w:r>
        <w:rPr>
          <w:rFonts w:cs="Arial"/>
          <w:sz w:val="24"/>
          <w:szCs w:val="24"/>
        </w:rPr>
        <w:t>Belfast: H.M.S.O</w:t>
      </w:r>
      <w:r w:rsidRPr="003B6BEF">
        <w:rPr>
          <w:rFonts w:cs="Arial"/>
          <w:sz w:val="24"/>
          <w:szCs w:val="24"/>
        </w:rPr>
        <w:t>.</w:t>
      </w:r>
    </w:p>
    <w:p w14:paraId="6294D913" w14:textId="026F322A" w:rsidR="00290CEC" w:rsidRDefault="00290CEC" w:rsidP="00D61B3B">
      <w:pPr>
        <w:jc w:val="both"/>
        <w:rPr>
          <w:rFonts w:cs="Arial"/>
          <w:sz w:val="24"/>
          <w:szCs w:val="24"/>
        </w:rPr>
      </w:pPr>
    </w:p>
    <w:p w14:paraId="7EE43071" w14:textId="41AD26EE" w:rsidR="003B6BEF" w:rsidRDefault="003B6BEF" w:rsidP="00D61B3B">
      <w:pPr>
        <w:jc w:val="both"/>
        <w:rPr>
          <w:rFonts w:cs="Arial"/>
          <w:sz w:val="24"/>
          <w:szCs w:val="24"/>
        </w:rPr>
      </w:pPr>
      <w:r>
        <w:rPr>
          <w:rFonts w:cs="Arial"/>
          <w:sz w:val="24"/>
          <w:szCs w:val="24"/>
        </w:rPr>
        <w:t xml:space="preserve">Wade, W. (1994) </w:t>
      </w:r>
      <w:r>
        <w:rPr>
          <w:rFonts w:cs="Arial"/>
          <w:i/>
          <w:sz w:val="24"/>
          <w:szCs w:val="24"/>
        </w:rPr>
        <w:t xml:space="preserve">Flexible Learning in Higher Education, </w:t>
      </w:r>
      <w:r>
        <w:rPr>
          <w:rFonts w:cs="Arial"/>
          <w:sz w:val="24"/>
          <w:szCs w:val="24"/>
        </w:rPr>
        <w:t>London: Kogan Page.</w:t>
      </w:r>
    </w:p>
    <w:p w14:paraId="2ABB6170" w14:textId="7195CB85" w:rsidR="00A54820" w:rsidRDefault="00A54820" w:rsidP="00D61B3B">
      <w:pPr>
        <w:jc w:val="both"/>
        <w:rPr>
          <w:rFonts w:cs="Arial"/>
          <w:sz w:val="24"/>
          <w:szCs w:val="24"/>
        </w:rPr>
      </w:pPr>
    </w:p>
    <w:p w14:paraId="1AAD923F" w14:textId="771F53B8" w:rsidR="00A54820" w:rsidRDefault="00A54820" w:rsidP="00D61B3B">
      <w:pPr>
        <w:jc w:val="both"/>
        <w:rPr>
          <w:rFonts w:cs="Arial"/>
          <w:sz w:val="24"/>
          <w:szCs w:val="24"/>
        </w:rPr>
      </w:pPr>
      <w:r>
        <w:rPr>
          <w:rFonts w:cs="Arial"/>
          <w:sz w:val="24"/>
          <w:szCs w:val="24"/>
        </w:rPr>
        <w:t>Cox, B. (1994</w:t>
      </w:r>
      <w:r w:rsidR="00C36693">
        <w:rPr>
          <w:rFonts w:cs="Arial"/>
          <w:sz w:val="24"/>
          <w:szCs w:val="24"/>
        </w:rPr>
        <w:t xml:space="preserve">) </w:t>
      </w:r>
      <w:r w:rsidR="00C36693">
        <w:rPr>
          <w:rFonts w:cs="Arial"/>
          <w:i/>
          <w:sz w:val="24"/>
          <w:szCs w:val="24"/>
        </w:rPr>
        <w:t xml:space="preserve">Practical Pointers for University Teachers, </w:t>
      </w:r>
      <w:r w:rsidR="00C36693">
        <w:rPr>
          <w:rFonts w:cs="Arial"/>
          <w:sz w:val="24"/>
          <w:szCs w:val="24"/>
        </w:rPr>
        <w:t>London: Kogan Page.</w:t>
      </w:r>
    </w:p>
    <w:p w14:paraId="07DBB4BB" w14:textId="12B11937" w:rsidR="00C36693" w:rsidRDefault="00C36693" w:rsidP="00D61B3B">
      <w:pPr>
        <w:jc w:val="both"/>
        <w:rPr>
          <w:rFonts w:cs="Arial"/>
          <w:sz w:val="24"/>
          <w:szCs w:val="24"/>
        </w:rPr>
      </w:pPr>
    </w:p>
    <w:p w14:paraId="2F211E0F" w14:textId="44AD4DC2" w:rsidR="00C36693" w:rsidRPr="00C36693" w:rsidRDefault="00C36693" w:rsidP="00D61B3B">
      <w:pPr>
        <w:jc w:val="both"/>
        <w:rPr>
          <w:rFonts w:cs="Arial"/>
          <w:sz w:val="24"/>
          <w:szCs w:val="24"/>
        </w:rPr>
      </w:pPr>
      <w:r>
        <w:rPr>
          <w:rFonts w:cs="Arial"/>
          <w:sz w:val="24"/>
          <w:szCs w:val="24"/>
        </w:rPr>
        <w:t xml:space="preserve">Computers in Teaching Initiative. (1995) </w:t>
      </w:r>
      <w:r>
        <w:rPr>
          <w:rFonts w:cs="Arial"/>
          <w:i/>
          <w:sz w:val="24"/>
          <w:szCs w:val="24"/>
        </w:rPr>
        <w:t>Communication and Information Technologies for Teaching and Learning in Higher Education</w:t>
      </w:r>
      <w:r>
        <w:rPr>
          <w:rFonts w:cs="Arial"/>
          <w:sz w:val="24"/>
          <w:szCs w:val="24"/>
        </w:rPr>
        <w:t>, Oxford: CITSS Publications.</w:t>
      </w:r>
    </w:p>
    <w:p w14:paraId="7B361DD3" w14:textId="7786FD28" w:rsidR="00290CEC" w:rsidRDefault="00290CEC" w:rsidP="00D61B3B">
      <w:pPr>
        <w:jc w:val="both"/>
        <w:rPr>
          <w:rFonts w:cs="Arial"/>
          <w:sz w:val="24"/>
          <w:szCs w:val="24"/>
        </w:rPr>
      </w:pPr>
    </w:p>
    <w:p w14:paraId="10AAE617" w14:textId="6B626E6B" w:rsidR="001A1EC9" w:rsidRDefault="001A1EC9" w:rsidP="00D61B3B">
      <w:pPr>
        <w:jc w:val="both"/>
        <w:rPr>
          <w:rFonts w:cs="Arial"/>
          <w:sz w:val="24"/>
          <w:szCs w:val="24"/>
        </w:rPr>
      </w:pPr>
      <w:r>
        <w:rPr>
          <w:rFonts w:cs="Arial"/>
          <w:sz w:val="24"/>
          <w:szCs w:val="24"/>
        </w:rPr>
        <w:t xml:space="preserve">Gibbs, G. </w:t>
      </w:r>
      <w:proofErr w:type="spellStart"/>
      <w:r>
        <w:rPr>
          <w:rFonts w:cs="Arial"/>
          <w:sz w:val="24"/>
          <w:szCs w:val="24"/>
        </w:rPr>
        <w:t>Habeshaw</w:t>
      </w:r>
      <w:proofErr w:type="spellEnd"/>
      <w:r>
        <w:rPr>
          <w:rFonts w:cs="Arial"/>
          <w:sz w:val="24"/>
          <w:szCs w:val="24"/>
        </w:rPr>
        <w:t xml:space="preserve">, T (1995) </w:t>
      </w:r>
      <w:r>
        <w:rPr>
          <w:rFonts w:cs="Arial"/>
          <w:i/>
          <w:sz w:val="24"/>
          <w:szCs w:val="24"/>
        </w:rPr>
        <w:t>253 ideas for your teaching</w:t>
      </w:r>
      <w:r>
        <w:rPr>
          <w:rFonts w:cs="Arial"/>
          <w:sz w:val="24"/>
          <w:szCs w:val="24"/>
        </w:rPr>
        <w:t>, Bristol: Technical and Educational Services.</w:t>
      </w:r>
    </w:p>
    <w:p w14:paraId="3A32FB41" w14:textId="50DDB42B" w:rsidR="001A1EC9" w:rsidRDefault="001A1EC9" w:rsidP="00D61B3B">
      <w:pPr>
        <w:jc w:val="both"/>
        <w:rPr>
          <w:rFonts w:cs="Arial"/>
          <w:sz w:val="24"/>
          <w:szCs w:val="24"/>
        </w:rPr>
      </w:pPr>
    </w:p>
    <w:p w14:paraId="6455C15E" w14:textId="3E15B936" w:rsidR="001A1EC9" w:rsidRDefault="001A1EC9" w:rsidP="00D61B3B">
      <w:pPr>
        <w:jc w:val="both"/>
        <w:rPr>
          <w:rFonts w:cs="Arial"/>
          <w:sz w:val="24"/>
          <w:szCs w:val="24"/>
        </w:rPr>
      </w:pPr>
      <w:r>
        <w:rPr>
          <w:rFonts w:cs="Arial"/>
          <w:sz w:val="24"/>
          <w:szCs w:val="24"/>
        </w:rPr>
        <w:t xml:space="preserve">Race, P. Brown, S. (1993) </w:t>
      </w:r>
      <w:r>
        <w:rPr>
          <w:rFonts w:cs="Arial"/>
          <w:i/>
          <w:sz w:val="24"/>
          <w:szCs w:val="24"/>
        </w:rPr>
        <w:t>500 Tips for Tutors</w:t>
      </w:r>
      <w:r>
        <w:rPr>
          <w:rFonts w:cs="Arial"/>
          <w:sz w:val="24"/>
          <w:szCs w:val="24"/>
        </w:rPr>
        <w:t>, London: Kogan Page.</w:t>
      </w:r>
    </w:p>
    <w:p w14:paraId="626F1153" w14:textId="59F88CA5" w:rsidR="001A1EC9" w:rsidRDefault="001A1EC9" w:rsidP="00D61B3B">
      <w:pPr>
        <w:jc w:val="both"/>
        <w:rPr>
          <w:rFonts w:cs="Arial"/>
          <w:sz w:val="24"/>
          <w:szCs w:val="24"/>
        </w:rPr>
      </w:pPr>
    </w:p>
    <w:p w14:paraId="2F387A92" w14:textId="6B669C99" w:rsidR="001A1EC9" w:rsidRDefault="001A1EC9" w:rsidP="00D61B3B">
      <w:pPr>
        <w:jc w:val="both"/>
        <w:rPr>
          <w:rFonts w:cs="Arial"/>
          <w:sz w:val="24"/>
          <w:szCs w:val="24"/>
        </w:rPr>
      </w:pPr>
      <w:proofErr w:type="spellStart"/>
      <w:r>
        <w:rPr>
          <w:rFonts w:cs="Arial"/>
          <w:sz w:val="24"/>
          <w:szCs w:val="24"/>
        </w:rPr>
        <w:t>Savin</w:t>
      </w:r>
      <w:proofErr w:type="spellEnd"/>
      <w:r>
        <w:rPr>
          <w:rFonts w:cs="Arial"/>
          <w:sz w:val="24"/>
          <w:szCs w:val="24"/>
        </w:rPr>
        <w:t xml:space="preserve">-Baden, M. Major, C. H. (2011) </w:t>
      </w:r>
      <w:r>
        <w:rPr>
          <w:rFonts w:cs="Arial"/>
          <w:i/>
          <w:sz w:val="24"/>
          <w:szCs w:val="24"/>
        </w:rPr>
        <w:t>Foundations of Problem-based Learning</w:t>
      </w:r>
      <w:r>
        <w:rPr>
          <w:rFonts w:cs="Arial"/>
          <w:sz w:val="24"/>
          <w:szCs w:val="24"/>
        </w:rPr>
        <w:t>, Maidenhead: Society for Research into Higher Education and Open University Press.</w:t>
      </w:r>
    </w:p>
    <w:p w14:paraId="5A9282EE" w14:textId="41B5CD49" w:rsidR="00C35D4F" w:rsidRDefault="00C35D4F" w:rsidP="00D61B3B">
      <w:pPr>
        <w:jc w:val="both"/>
        <w:rPr>
          <w:rFonts w:cs="Arial"/>
          <w:sz w:val="24"/>
          <w:szCs w:val="24"/>
        </w:rPr>
      </w:pPr>
    </w:p>
    <w:p w14:paraId="769147C7" w14:textId="77EC6DF1" w:rsidR="00C35D4F" w:rsidRPr="005E62CC" w:rsidRDefault="005E62CC" w:rsidP="00D61B3B">
      <w:pPr>
        <w:jc w:val="both"/>
        <w:rPr>
          <w:rFonts w:cs="Arial"/>
          <w:sz w:val="24"/>
          <w:szCs w:val="24"/>
        </w:rPr>
      </w:pPr>
      <w:r>
        <w:rPr>
          <w:rFonts w:cs="Arial"/>
          <w:sz w:val="24"/>
          <w:szCs w:val="24"/>
        </w:rPr>
        <w:t xml:space="preserve">Heller, S. (2003) </w:t>
      </w:r>
      <w:r>
        <w:rPr>
          <w:rFonts w:cs="Arial"/>
          <w:i/>
          <w:sz w:val="24"/>
          <w:szCs w:val="24"/>
        </w:rPr>
        <w:t>Teaching Graphic Design</w:t>
      </w:r>
      <w:r>
        <w:rPr>
          <w:rFonts w:cs="Arial"/>
          <w:sz w:val="24"/>
          <w:szCs w:val="24"/>
        </w:rPr>
        <w:t>, Allworth Press.</w:t>
      </w:r>
    </w:p>
    <w:p w14:paraId="6B55A9FB" w14:textId="77777777" w:rsidR="00290CEC" w:rsidRDefault="00290CEC" w:rsidP="00D61B3B">
      <w:pPr>
        <w:jc w:val="both"/>
        <w:rPr>
          <w:rFonts w:cs="Arial"/>
          <w:sz w:val="24"/>
          <w:szCs w:val="24"/>
        </w:rPr>
      </w:pPr>
    </w:p>
    <w:p w14:paraId="6CA4685E" w14:textId="77777777" w:rsidR="00D61B3B" w:rsidRDefault="00D61B3B" w:rsidP="00D61B3B">
      <w:pPr>
        <w:jc w:val="both"/>
        <w:rPr>
          <w:rFonts w:cs="Arial"/>
          <w:b/>
          <w:sz w:val="32"/>
          <w:szCs w:val="32"/>
        </w:rPr>
      </w:pPr>
    </w:p>
    <w:p w14:paraId="591CE01B" w14:textId="77777777"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14:paraId="43CE3F5B" w14:textId="77777777" w:rsidR="00CA12DC" w:rsidRPr="00FE7642" w:rsidRDefault="00CA12DC" w:rsidP="00CA12DC">
      <w:pPr>
        <w:jc w:val="both"/>
        <w:rPr>
          <w:rFonts w:cs="Arial"/>
          <w:sz w:val="24"/>
          <w:szCs w:val="24"/>
        </w:rPr>
      </w:pPr>
    </w:p>
    <w:p w14:paraId="5A614DD7"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61F40B64" w14:textId="77777777" w:rsidR="0092057B" w:rsidRPr="00FE7642" w:rsidRDefault="0092057B" w:rsidP="00CA12DC">
      <w:pPr>
        <w:jc w:val="both"/>
        <w:rPr>
          <w:rFonts w:cs="Arial"/>
          <w:sz w:val="24"/>
          <w:szCs w:val="24"/>
        </w:rPr>
      </w:pPr>
    </w:p>
    <w:p w14:paraId="6A65F6CF"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4BA4A39" w14:textId="77777777" w:rsidR="0092057B" w:rsidRPr="00FE7642" w:rsidRDefault="0092057B" w:rsidP="00CA12DC">
      <w:pPr>
        <w:jc w:val="both"/>
        <w:rPr>
          <w:rFonts w:cs="Arial"/>
          <w:sz w:val="24"/>
          <w:szCs w:val="24"/>
        </w:rPr>
      </w:pPr>
    </w:p>
    <w:p w14:paraId="59BE638B"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77FDA87B" w14:textId="77777777" w:rsidR="0092057B" w:rsidRPr="00FE7642" w:rsidRDefault="0092057B" w:rsidP="00CA12DC">
      <w:pPr>
        <w:jc w:val="both"/>
        <w:rPr>
          <w:rFonts w:cs="Arial"/>
          <w:sz w:val="24"/>
          <w:szCs w:val="24"/>
        </w:rPr>
      </w:pPr>
    </w:p>
    <w:p w14:paraId="5935607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FC33ACD"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2"/>
        <w:gridCol w:w="5864"/>
      </w:tblGrid>
      <w:tr w:rsidR="00CA12DC" w:rsidRPr="00FE7642" w14:paraId="4FD9E76F" w14:textId="77777777" w:rsidTr="0092057B">
        <w:tc>
          <w:tcPr>
            <w:tcW w:w="10598" w:type="dxa"/>
            <w:gridSpan w:val="2"/>
          </w:tcPr>
          <w:p w14:paraId="2FB3CECC" w14:textId="77777777" w:rsidR="00CA12DC" w:rsidRPr="00FE7642" w:rsidRDefault="00CA12DC" w:rsidP="00904982">
            <w:pPr>
              <w:jc w:val="both"/>
              <w:rPr>
                <w:rFonts w:cs="Arial"/>
                <w:b/>
                <w:sz w:val="24"/>
                <w:szCs w:val="24"/>
              </w:rPr>
            </w:pPr>
            <w:r w:rsidRPr="00FE7642">
              <w:rPr>
                <w:rFonts w:cs="Arial"/>
                <w:b/>
                <w:sz w:val="24"/>
                <w:szCs w:val="24"/>
              </w:rPr>
              <w:t>First Referee:</w:t>
            </w:r>
          </w:p>
          <w:p w14:paraId="2011398F" w14:textId="77777777" w:rsidR="00CA12DC" w:rsidRPr="00FE7642" w:rsidRDefault="00CA12DC" w:rsidP="00904982">
            <w:pPr>
              <w:jc w:val="both"/>
              <w:rPr>
                <w:rFonts w:cs="Arial"/>
                <w:sz w:val="24"/>
                <w:szCs w:val="24"/>
              </w:rPr>
            </w:pPr>
          </w:p>
        </w:tc>
      </w:tr>
      <w:tr w:rsidR="00CA12DC" w:rsidRPr="00FE7642" w14:paraId="5975B1C1" w14:textId="77777777" w:rsidTr="0092057B">
        <w:tc>
          <w:tcPr>
            <w:tcW w:w="4621" w:type="dxa"/>
          </w:tcPr>
          <w:p w14:paraId="759067E9" w14:textId="77777777" w:rsidR="00CA12DC" w:rsidRPr="00FE7642" w:rsidRDefault="00CA12DC" w:rsidP="00904982">
            <w:pPr>
              <w:jc w:val="both"/>
              <w:rPr>
                <w:rFonts w:cs="Arial"/>
                <w:sz w:val="24"/>
                <w:szCs w:val="24"/>
              </w:rPr>
            </w:pPr>
            <w:r w:rsidRPr="00FE7642">
              <w:rPr>
                <w:rFonts w:cs="Arial"/>
                <w:sz w:val="24"/>
                <w:szCs w:val="24"/>
              </w:rPr>
              <w:t>Name</w:t>
            </w:r>
          </w:p>
        </w:tc>
        <w:tc>
          <w:tcPr>
            <w:tcW w:w="5977" w:type="dxa"/>
          </w:tcPr>
          <w:p w14:paraId="3FEF46A3" w14:textId="22C9385E" w:rsidR="00CA12DC" w:rsidRPr="00FE7642" w:rsidRDefault="00753F25" w:rsidP="00904982">
            <w:pPr>
              <w:jc w:val="both"/>
              <w:rPr>
                <w:rFonts w:cs="Arial"/>
                <w:sz w:val="24"/>
                <w:szCs w:val="24"/>
              </w:rPr>
            </w:pPr>
            <w:r>
              <w:rPr>
                <w:rFonts w:cs="Arial"/>
                <w:sz w:val="24"/>
                <w:szCs w:val="24"/>
              </w:rPr>
              <w:t xml:space="preserve">Derek </w:t>
            </w:r>
            <w:proofErr w:type="spellStart"/>
            <w:r>
              <w:rPr>
                <w:rFonts w:cs="Arial"/>
                <w:sz w:val="24"/>
                <w:szCs w:val="24"/>
              </w:rPr>
              <w:t>Bainton</w:t>
            </w:r>
            <w:proofErr w:type="spellEnd"/>
          </w:p>
        </w:tc>
      </w:tr>
      <w:tr w:rsidR="00CA12DC" w:rsidRPr="00FE7642" w14:paraId="5C58EBF3" w14:textId="77777777" w:rsidTr="0092057B">
        <w:tc>
          <w:tcPr>
            <w:tcW w:w="4621" w:type="dxa"/>
          </w:tcPr>
          <w:p w14:paraId="13313174" w14:textId="77777777" w:rsidR="00CA12DC" w:rsidRPr="00FE7642" w:rsidRDefault="00CA12DC" w:rsidP="00904982">
            <w:pPr>
              <w:jc w:val="both"/>
              <w:rPr>
                <w:rFonts w:cs="Arial"/>
                <w:sz w:val="24"/>
                <w:szCs w:val="24"/>
              </w:rPr>
            </w:pPr>
            <w:r w:rsidRPr="00FE7642">
              <w:rPr>
                <w:rFonts w:cs="Arial"/>
                <w:sz w:val="24"/>
                <w:szCs w:val="24"/>
              </w:rPr>
              <w:t>Job Title</w:t>
            </w:r>
          </w:p>
        </w:tc>
        <w:tc>
          <w:tcPr>
            <w:tcW w:w="5977" w:type="dxa"/>
          </w:tcPr>
          <w:p w14:paraId="6142D7AD" w14:textId="0C2698D0" w:rsidR="00CA12DC" w:rsidRPr="00FE7642" w:rsidRDefault="00BE0E95" w:rsidP="00904982">
            <w:pPr>
              <w:jc w:val="both"/>
              <w:rPr>
                <w:rFonts w:cs="Arial"/>
                <w:sz w:val="24"/>
                <w:szCs w:val="24"/>
              </w:rPr>
            </w:pPr>
            <w:r>
              <w:rPr>
                <w:rFonts w:cs="Arial"/>
                <w:sz w:val="24"/>
                <w:szCs w:val="24"/>
              </w:rPr>
              <w:t>Head of School – Graphic &amp; Digital Arts</w:t>
            </w:r>
          </w:p>
        </w:tc>
      </w:tr>
      <w:tr w:rsidR="00CA12DC" w:rsidRPr="00FE7642" w14:paraId="1C220FD2" w14:textId="77777777" w:rsidTr="0092057B">
        <w:tc>
          <w:tcPr>
            <w:tcW w:w="4621" w:type="dxa"/>
          </w:tcPr>
          <w:p w14:paraId="5A60BCE4" w14:textId="77777777" w:rsidR="00CA12DC" w:rsidRPr="00FE7642" w:rsidRDefault="00CA12DC" w:rsidP="00904982">
            <w:pPr>
              <w:jc w:val="both"/>
              <w:rPr>
                <w:rFonts w:cs="Arial"/>
                <w:sz w:val="24"/>
                <w:szCs w:val="24"/>
              </w:rPr>
            </w:pPr>
            <w:r w:rsidRPr="00FE7642">
              <w:rPr>
                <w:rFonts w:cs="Arial"/>
                <w:sz w:val="24"/>
                <w:szCs w:val="24"/>
              </w:rPr>
              <w:t>Faculty/Centre/School/Department</w:t>
            </w:r>
          </w:p>
        </w:tc>
        <w:tc>
          <w:tcPr>
            <w:tcW w:w="5977" w:type="dxa"/>
          </w:tcPr>
          <w:p w14:paraId="4C3B5B15" w14:textId="1472CB25" w:rsidR="00CA12DC" w:rsidRPr="00FE7642" w:rsidRDefault="00BE0E95" w:rsidP="00904982">
            <w:pPr>
              <w:jc w:val="both"/>
              <w:rPr>
                <w:rFonts w:cs="Arial"/>
                <w:sz w:val="24"/>
                <w:szCs w:val="24"/>
              </w:rPr>
            </w:pPr>
            <w:r>
              <w:rPr>
                <w:rFonts w:cs="Arial"/>
                <w:sz w:val="24"/>
                <w:szCs w:val="24"/>
              </w:rPr>
              <w:t>Faculty of Art and Design</w:t>
            </w:r>
          </w:p>
        </w:tc>
      </w:tr>
      <w:tr w:rsidR="00CA12DC" w:rsidRPr="00FE7642" w14:paraId="466AE798" w14:textId="77777777" w:rsidTr="0092057B">
        <w:tc>
          <w:tcPr>
            <w:tcW w:w="4621" w:type="dxa"/>
          </w:tcPr>
          <w:p w14:paraId="61C5A0F0" w14:textId="77777777" w:rsidR="00CA12DC" w:rsidRPr="00FE7642" w:rsidRDefault="00CA12DC" w:rsidP="00904982">
            <w:pPr>
              <w:jc w:val="both"/>
              <w:rPr>
                <w:rFonts w:cs="Arial"/>
                <w:sz w:val="24"/>
                <w:szCs w:val="24"/>
              </w:rPr>
            </w:pPr>
            <w:r w:rsidRPr="00FE7642">
              <w:rPr>
                <w:rFonts w:cs="Arial"/>
                <w:sz w:val="24"/>
                <w:szCs w:val="24"/>
              </w:rPr>
              <w:t>Email address</w:t>
            </w:r>
          </w:p>
        </w:tc>
        <w:tc>
          <w:tcPr>
            <w:tcW w:w="5977" w:type="dxa"/>
          </w:tcPr>
          <w:p w14:paraId="75BBF31F" w14:textId="36A1D6BC" w:rsidR="00CA12DC" w:rsidRPr="00FE7642" w:rsidRDefault="00BE0E95" w:rsidP="00904982">
            <w:pPr>
              <w:jc w:val="both"/>
              <w:rPr>
                <w:rFonts w:cs="Arial"/>
                <w:sz w:val="24"/>
                <w:szCs w:val="24"/>
              </w:rPr>
            </w:pPr>
            <w:r w:rsidRPr="00BE0E95">
              <w:rPr>
                <w:rFonts w:cs="Arial"/>
                <w:sz w:val="24"/>
                <w:szCs w:val="24"/>
              </w:rPr>
              <w:t>derek.bainton@uwtsd.ac.uk</w:t>
            </w:r>
          </w:p>
        </w:tc>
      </w:tr>
      <w:tr w:rsidR="00CA12DC" w:rsidRPr="00FE7642" w14:paraId="6ABF8BB6" w14:textId="77777777" w:rsidTr="0092057B">
        <w:tc>
          <w:tcPr>
            <w:tcW w:w="10598" w:type="dxa"/>
            <w:gridSpan w:val="2"/>
          </w:tcPr>
          <w:p w14:paraId="0E438B76" w14:textId="77777777" w:rsidR="00CA12DC" w:rsidRPr="00FE7642" w:rsidRDefault="00CA12DC" w:rsidP="00904982">
            <w:pPr>
              <w:jc w:val="both"/>
              <w:rPr>
                <w:rFonts w:cs="Arial"/>
                <w:sz w:val="24"/>
                <w:szCs w:val="24"/>
              </w:rPr>
            </w:pPr>
            <w:r w:rsidRPr="00FE7642">
              <w:rPr>
                <w:rFonts w:cs="Arial"/>
                <w:sz w:val="24"/>
                <w:szCs w:val="24"/>
              </w:rPr>
              <w:t>In what capacity can this individual comment on your professional practice?</w:t>
            </w:r>
          </w:p>
          <w:p w14:paraId="5049EE28" w14:textId="77777777" w:rsidR="00CA12DC" w:rsidRPr="00FE7642" w:rsidRDefault="00CA12DC" w:rsidP="00904982">
            <w:pPr>
              <w:jc w:val="both"/>
              <w:rPr>
                <w:rFonts w:cs="Arial"/>
                <w:sz w:val="24"/>
                <w:szCs w:val="24"/>
              </w:rPr>
            </w:pPr>
          </w:p>
          <w:p w14:paraId="3F424887" w14:textId="0E066BEC" w:rsidR="0092057B" w:rsidRPr="00FE7642" w:rsidRDefault="00BE0E95" w:rsidP="00904982">
            <w:pPr>
              <w:jc w:val="both"/>
              <w:rPr>
                <w:rFonts w:cs="Arial"/>
                <w:sz w:val="24"/>
                <w:szCs w:val="24"/>
              </w:rPr>
            </w:pPr>
            <w:r>
              <w:rPr>
                <w:rFonts w:cs="Arial"/>
                <w:sz w:val="24"/>
                <w:szCs w:val="24"/>
              </w:rPr>
              <w:t>Derek has been a peer for many years and he is currently my line manager.</w:t>
            </w:r>
          </w:p>
          <w:p w14:paraId="6CE52E45" w14:textId="77777777" w:rsidR="0092057B" w:rsidRPr="00FE7642" w:rsidRDefault="0092057B" w:rsidP="00904982">
            <w:pPr>
              <w:jc w:val="both"/>
              <w:rPr>
                <w:rFonts w:cs="Arial"/>
                <w:sz w:val="24"/>
                <w:szCs w:val="24"/>
              </w:rPr>
            </w:pPr>
          </w:p>
          <w:p w14:paraId="2F2CF4FE" w14:textId="77777777" w:rsidR="0092057B" w:rsidRPr="00FE7642" w:rsidRDefault="0092057B" w:rsidP="00904982">
            <w:pPr>
              <w:jc w:val="both"/>
              <w:rPr>
                <w:rFonts w:cs="Arial"/>
                <w:sz w:val="24"/>
                <w:szCs w:val="24"/>
              </w:rPr>
            </w:pPr>
          </w:p>
        </w:tc>
      </w:tr>
    </w:tbl>
    <w:p w14:paraId="515FC458"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0EEA1392" w14:textId="77777777" w:rsidTr="0092057B">
        <w:tc>
          <w:tcPr>
            <w:tcW w:w="10598" w:type="dxa"/>
            <w:gridSpan w:val="2"/>
          </w:tcPr>
          <w:p w14:paraId="61FC4E24" w14:textId="77777777" w:rsidR="00CA12DC" w:rsidRPr="00FE7642" w:rsidRDefault="00CA12DC" w:rsidP="00904982">
            <w:pPr>
              <w:jc w:val="both"/>
              <w:rPr>
                <w:rFonts w:cs="Arial"/>
                <w:b/>
                <w:sz w:val="24"/>
                <w:szCs w:val="24"/>
              </w:rPr>
            </w:pPr>
            <w:r w:rsidRPr="00FE7642">
              <w:rPr>
                <w:rFonts w:cs="Arial"/>
                <w:b/>
                <w:sz w:val="24"/>
                <w:szCs w:val="24"/>
              </w:rPr>
              <w:t>Second Referee:</w:t>
            </w:r>
          </w:p>
          <w:p w14:paraId="274EA3AE" w14:textId="77777777" w:rsidR="00CA12DC" w:rsidRPr="00FE7642" w:rsidRDefault="00CA12DC" w:rsidP="00904982">
            <w:pPr>
              <w:jc w:val="both"/>
              <w:rPr>
                <w:rFonts w:cs="Arial"/>
                <w:sz w:val="24"/>
                <w:szCs w:val="24"/>
              </w:rPr>
            </w:pPr>
          </w:p>
        </w:tc>
      </w:tr>
      <w:tr w:rsidR="00CA12DC" w:rsidRPr="00FE7642" w14:paraId="0A0C2B40" w14:textId="77777777" w:rsidTr="0092057B">
        <w:tc>
          <w:tcPr>
            <w:tcW w:w="4621" w:type="dxa"/>
          </w:tcPr>
          <w:p w14:paraId="44FD74D9" w14:textId="77777777" w:rsidR="00CA12DC" w:rsidRPr="00FE7642" w:rsidRDefault="00CA12DC" w:rsidP="00904982">
            <w:pPr>
              <w:jc w:val="both"/>
              <w:rPr>
                <w:rFonts w:cs="Arial"/>
                <w:sz w:val="24"/>
                <w:szCs w:val="24"/>
              </w:rPr>
            </w:pPr>
            <w:r w:rsidRPr="00FE7642">
              <w:rPr>
                <w:rFonts w:cs="Arial"/>
                <w:sz w:val="24"/>
                <w:szCs w:val="24"/>
              </w:rPr>
              <w:t>Name</w:t>
            </w:r>
          </w:p>
        </w:tc>
        <w:tc>
          <w:tcPr>
            <w:tcW w:w="5977" w:type="dxa"/>
          </w:tcPr>
          <w:p w14:paraId="4A787422" w14:textId="3F17873B" w:rsidR="00CA12DC" w:rsidRPr="00FE7642" w:rsidRDefault="008B1372" w:rsidP="00904982">
            <w:pPr>
              <w:jc w:val="both"/>
              <w:rPr>
                <w:rFonts w:cs="Arial"/>
                <w:sz w:val="24"/>
                <w:szCs w:val="24"/>
              </w:rPr>
            </w:pPr>
            <w:r>
              <w:rPr>
                <w:rFonts w:cs="Arial"/>
                <w:sz w:val="24"/>
                <w:szCs w:val="24"/>
              </w:rPr>
              <w:t>Professor Ian Walsh</w:t>
            </w:r>
          </w:p>
        </w:tc>
      </w:tr>
      <w:tr w:rsidR="00CA12DC" w:rsidRPr="00FE7642" w14:paraId="2EE6FB89" w14:textId="77777777" w:rsidTr="0092057B">
        <w:tc>
          <w:tcPr>
            <w:tcW w:w="4621" w:type="dxa"/>
          </w:tcPr>
          <w:p w14:paraId="0FE3E323" w14:textId="77777777" w:rsidR="00CA12DC" w:rsidRPr="00FE7642" w:rsidRDefault="00CA12DC" w:rsidP="00904982">
            <w:pPr>
              <w:jc w:val="both"/>
              <w:rPr>
                <w:rFonts w:cs="Arial"/>
                <w:sz w:val="24"/>
                <w:szCs w:val="24"/>
              </w:rPr>
            </w:pPr>
            <w:r w:rsidRPr="00FE7642">
              <w:rPr>
                <w:rFonts w:cs="Arial"/>
                <w:sz w:val="24"/>
                <w:szCs w:val="24"/>
              </w:rPr>
              <w:t>Job Title</w:t>
            </w:r>
          </w:p>
        </w:tc>
        <w:tc>
          <w:tcPr>
            <w:tcW w:w="5977" w:type="dxa"/>
          </w:tcPr>
          <w:p w14:paraId="348D61A0" w14:textId="456390F2" w:rsidR="00CA12DC" w:rsidRPr="00FE7642" w:rsidRDefault="008B1372" w:rsidP="00904982">
            <w:pPr>
              <w:jc w:val="both"/>
              <w:rPr>
                <w:rFonts w:cs="Arial"/>
                <w:sz w:val="24"/>
                <w:szCs w:val="24"/>
              </w:rPr>
            </w:pPr>
            <w:r>
              <w:rPr>
                <w:rFonts w:cs="Arial"/>
                <w:sz w:val="24"/>
                <w:szCs w:val="24"/>
              </w:rPr>
              <w:t>Dean of Swansea College of Art</w:t>
            </w:r>
          </w:p>
        </w:tc>
      </w:tr>
      <w:tr w:rsidR="00CA12DC" w:rsidRPr="00FE7642" w14:paraId="2644EE83" w14:textId="77777777" w:rsidTr="0092057B">
        <w:tc>
          <w:tcPr>
            <w:tcW w:w="4621" w:type="dxa"/>
          </w:tcPr>
          <w:p w14:paraId="6E4C8A63" w14:textId="77777777" w:rsidR="00CA12DC" w:rsidRPr="00FE7642" w:rsidRDefault="00CA12DC" w:rsidP="00904982">
            <w:pPr>
              <w:jc w:val="both"/>
              <w:rPr>
                <w:rFonts w:cs="Arial"/>
                <w:sz w:val="24"/>
                <w:szCs w:val="24"/>
              </w:rPr>
            </w:pPr>
            <w:r w:rsidRPr="00FE7642">
              <w:rPr>
                <w:rFonts w:cs="Arial"/>
                <w:sz w:val="24"/>
                <w:szCs w:val="24"/>
              </w:rPr>
              <w:t>Faculty/Centre/School/Department</w:t>
            </w:r>
          </w:p>
        </w:tc>
        <w:tc>
          <w:tcPr>
            <w:tcW w:w="5977" w:type="dxa"/>
          </w:tcPr>
          <w:p w14:paraId="0965ED15" w14:textId="4C73C12D" w:rsidR="00CA12DC" w:rsidRPr="00FE7642" w:rsidRDefault="008B1372" w:rsidP="00904982">
            <w:pPr>
              <w:jc w:val="both"/>
              <w:rPr>
                <w:rFonts w:cs="Arial"/>
                <w:sz w:val="24"/>
                <w:szCs w:val="24"/>
              </w:rPr>
            </w:pPr>
            <w:r>
              <w:rPr>
                <w:rFonts w:cs="Arial"/>
                <w:sz w:val="24"/>
                <w:szCs w:val="24"/>
              </w:rPr>
              <w:t>Faculty of Art and Design</w:t>
            </w:r>
          </w:p>
        </w:tc>
      </w:tr>
      <w:tr w:rsidR="00CA12DC" w:rsidRPr="00FE7642" w14:paraId="249D0466" w14:textId="77777777" w:rsidTr="0092057B">
        <w:tc>
          <w:tcPr>
            <w:tcW w:w="4621" w:type="dxa"/>
          </w:tcPr>
          <w:p w14:paraId="3D7ECDB0" w14:textId="77777777" w:rsidR="00CA12DC" w:rsidRPr="00FE7642" w:rsidRDefault="00CA12DC" w:rsidP="00904982">
            <w:pPr>
              <w:jc w:val="both"/>
              <w:rPr>
                <w:rFonts w:cs="Arial"/>
                <w:sz w:val="24"/>
                <w:szCs w:val="24"/>
              </w:rPr>
            </w:pPr>
            <w:r w:rsidRPr="00FE7642">
              <w:rPr>
                <w:rFonts w:cs="Arial"/>
                <w:sz w:val="24"/>
                <w:szCs w:val="24"/>
              </w:rPr>
              <w:t>Email address</w:t>
            </w:r>
          </w:p>
        </w:tc>
        <w:tc>
          <w:tcPr>
            <w:tcW w:w="5977" w:type="dxa"/>
          </w:tcPr>
          <w:p w14:paraId="44A5B852" w14:textId="51D72392" w:rsidR="00CA12DC" w:rsidRPr="00FE7642" w:rsidRDefault="008B1372" w:rsidP="00904982">
            <w:pPr>
              <w:jc w:val="both"/>
              <w:rPr>
                <w:rFonts w:cs="Arial"/>
                <w:sz w:val="24"/>
                <w:szCs w:val="24"/>
              </w:rPr>
            </w:pPr>
            <w:r w:rsidRPr="008B1372">
              <w:rPr>
                <w:rFonts w:cs="Arial"/>
                <w:sz w:val="24"/>
                <w:szCs w:val="24"/>
              </w:rPr>
              <w:t>ian.walsh@uwtsd.ac.uk</w:t>
            </w:r>
          </w:p>
        </w:tc>
      </w:tr>
      <w:tr w:rsidR="00CA12DC" w:rsidRPr="00FE7642" w14:paraId="12BB3D0B" w14:textId="77777777" w:rsidTr="0092057B">
        <w:tc>
          <w:tcPr>
            <w:tcW w:w="10598" w:type="dxa"/>
            <w:gridSpan w:val="2"/>
          </w:tcPr>
          <w:p w14:paraId="36BE7208" w14:textId="77777777" w:rsidR="00CA12DC" w:rsidRPr="00FE7642" w:rsidRDefault="00CA12DC" w:rsidP="00904982">
            <w:pPr>
              <w:jc w:val="both"/>
              <w:rPr>
                <w:rFonts w:cs="Arial"/>
                <w:sz w:val="24"/>
                <w:szCs w:val="24"/>
              </w:rPr>
            </w:pPr>
            <w:r w:rsidRPr="00FE7642">
              <w:rPr>
                <w:rFonts w:cs="Arial"/>
                <w:sz w:val="24"/>
                <w:szCs w:val="24"/>
              </w:rPr>
              <w:t>In what capacity can this individual comment on your professional practice?</w:t>
            </w:r>
          </w:p>
          <w:p w14:paraId="4329607E" w14:textId="77777777" w:rsidR="00CA12DC" w:rsidRPr="00FE7642" w:rsidRDefault="00CA12DC" w:rsidP="00904982">
            <w:pPr>
              <w:jc w:val="both"/>
              <w:rPr>
                <w:rFonts w:cs="Arial"/>
                <w:sz w:val="24"/>
                <w:szCs w:val="24"/>
              </w:rPr>
            </w:pPr>
          </w:p>
          <w:p w14:paraId="25679578" w14:textId="178E7A01" w:rsidR="0092057B" w:rsidRPr="00FE7642" w:rsidRDefault="008B1372" w:rsidP="00904982">
            <w:pPr>
              <w:jc w:val="both"/>
              <w:rPr>
                <w:rFonts w:cs="Arial"/>
                <w:sz w:val="24"/>
                <w:szCs w:val="24"/>
              </w:rPr>
            </w:pPr>
            <w:r>
              <w:rPr>
                <w:rFonts w:cs="Arial"/>
                <w:sz w:val="24"/>
                <w:szCs w:val="24"/>
              </w:rPr>
              <w:t>Ian is my current Dean of faculty and has been for several years.</w:t>
            </w:r>
          </w:p>
          <w:p w14:paraId="11DDF251" w14:textId="77777777" w:rsidR="0092057B" w:rsidRPr="00FE7642" w:rsidRDefault="0092057B" w:rsidP="00904982">
            <w:pPr>
              <w:jc w:val="both"/>
              <w:rPr>
                <w:rFonts w:cs="Arial"/>
                <w:sz w:val="24"/>
                <w:szCs w:val="24"/>
              </w:rPr>
            </w:pPr>
          </w:p>
          <w:p w14:paraId="0AA5B91D" w14:textId="77777777" w:rsidR="0092057B" w:rsidRPr="00FE7642" w:rsidRDefault="0092057B" w:rsidP="00904982">
            <w:pPr>
              <w:jc w:val="both"/>
              <w:rPr>
                <w:rFonts w:cs="Arial"/>
                <w:sz w:val="24"/>
                <w:szCs w:val="24"/>
              </w:rPr>
            </w:pPr>
          </w:p>
        </w:tc>
      </w:tr>
    </w:tbl>
    <w:p w14:paraId="3421889E" w14:textId="77777777" w:rsidR="00356BA8" w:rsidRPr="00FE7642" w:rsidRDefault="00356BA8">
      <w:pPr>
        <w:rPr>
          <w:rFonts w:cs="Arial"/>
        </w:rPr>
      </w:pPr>
    </w:p>
    <w:p w14:paraId="0582E307" w14:textId="77777777" w:rsidR="004F687F" w:rsidRPr="00FE7642" w:rsidRDefault="004F687F">
      <w:pPr>
        <w:rPr>
          <w:rFonts w:cs="Arial"/>
        </w:rPr>
      </w:pPr>
    </w:p>
    <w:p w14:paraId="094C3DEA" w14:textId="77777777" w:rsidR="004F687F" w:rsidRPr="00FE7642" w:rsidRDefault="004F687F">
      <w:pPr>
        <w:rPr>
          <w:rFonts w:cs="Arial"/>
        </w:rPr>
      </w:pPr>
    </w:p>
    <w:p w14:paraId="4CF00097" w14:textId="77777777" w:rsidR="004F687F" w:rsidRPr="00FE7642" w:rsidRDefault="004F687F">
      <w:pPr>
        <w:rPr>
          <w:rFonts w:cs="Arial"/>
        </w:rPr>
      </w:pPr>
    </w:p>
    <w:p w14:paraId="2E537EBE" w14:textId="77777777" w:rsidR="004F687F" w:rsidRPr="00FE7642" w:rsidRDefault="004F687F">
      <w:pPr>
        <w:rPr>
          <w:rFonts w:cs="Arial"/>
        </w:rPr>
      </w:pPr>
    </w:p>
    <w:p w14:paraId="5432095A" w14:textId="77777777" w:rsidR="004F687F" w:rsidRPr="00FE7642" w:rsidRDefault="004F687F">
      <w:pPr>
        <w:rPr>
          <w:rFonts w:cs="Arial"/>
        </w:rPr>
      </w:pPr>
    </w:p>
    <w:p w14:paraId="1E9DA2BB" w14:textId="77777777" w:rsidR="004F687F" w:rsidRPr="00FE7642" w:rsidRDefault="004F687F">
      <w:pPr>
        <w:rPr>
          <w:rFonts w:cs="Arial"/>
        </w:rPr>
      </w:pPr>
    </w:p>
    <w:p w14:paraId="20789C07" w14:textId="77777777" w:rsidR="004F687F" w:rsidRPr="00FE7642" w:rsidRDefault="004F687F">
      <w:pPr>
        <w:rPr>
          <w:rFonts w:cs="Arial"/>
        </w:rPr>
      </w:pPr>
    </w:p>
    <w:p w14:paraId="4E0685F2"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6B4D60BD" w14:textId="77777777" w:rsidR="004F687F" w:rsidRPr="00FE7642" w:rsidRDefault="004F687F">
      <w:pPr>
        <w:rPr>
          <w:rFonts w:cs="Arial"/>
          <w:sz w:val="24"/>
          <w:szCs w:val="24"/>
        </w:rPr>
      </w:pPr>
    </w:p>
    <w:p w14:paraId="12852BF9"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19F4A5EF" w14:textId="77777777" w:rsidR="004F687F" w:rsidRPr="00FE7642" w:rsidRDefault="004F687F">
      <w:pPr>
        <w:rPr>
          <w:rFonts w:cs="Arial"/>
          <w:sz w:val="24"/>
          <w:szCs w:val="24"/>
        </w:rPr>
      </w:pPr>
    </w:p>
    <w:p w14:paraId="598E7752"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49847927"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7A28AA60"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051D2395"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49EAC499"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4E8507A2"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6082BAD3"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21"/>
        <w:gridCol w:w="5835"/>
      </w:tblGrid>
      <w:tr w:rsidR="00594F89" w:rsidRPr="00FE7642" w14:paraId="37F72704" w14:textId="77777777" w:rsidTr="00904982">
        <w:tc>
          <w:tcPr>
            <w:tcW w:w="10598" w:type="dxa"/>
            <w:gridSpan w:val="2"/>
          </w:tcPr>
          <w:p w14:paraId="12461CDA" w14:textId="77777777" w:rsidR="00594F89" w:rsidRPr="00FE7642" w:rsidRDefault="00594F89" w:rsidP="00904982">
            <w:pPr>
              <w:jc w:val="both"/>
              <w:rPr>
                <w:rFonts w:cs="Arial"/>
                <w:b/>
                <w:sz w:val="24"/>
                <w:szCs w:val="24"/>
              </w:rPr>
            </w:pPr>
            <w:r w:rsidRPr="00FE7642">
              <w:rPr>
                <w:rFonts w:cs="Arial"/>
                <w:b/>
                <w:sz w:val="24"/>
                <w:szCs w:val="24"/>
              </w:rPr>
              <w:t>Institutional Signatory</w:t>
            </w:r>
          </w:p>
          <w:p w14:paraId="26CD95C3" w14:textId="77777777" w:rsidR="00594F89" w:rsidRPr="00FE7642" w:rsidRDefault="00594F89" w:rsidP="00904982">
            <w:pPr>
              <w:jc w:val="both"/>
              <w:rPr>
                <w:rFonts w:cs="Arial"/>
                <w:sz w:val="24"/>
                <w:szCs w:val="24"/>
              </w:rPr>
            </w:pPr>
          </w:p>
        </w:tc>
      </w:tr>
      <w:tr w:rsidR="00594F89" w:rsidRPr="00FE7642" w14:paraId="216A3BBC" w14:textId="77777777" w:rsidTr="00904982">
        <w:tc>
          <w:tcPr>
            <w:tcW w:w="4621" w:type="dxa"/>
          </w:tcPr>
          <w:p w14:paraId="1FA0A1BE" w14:textId="77777777" w:rsidR="00594F89" w:rsidRPr="00FE7642" w:rsidRDefault="00594F89" w:rsidP="00904982">
            <w:pPr>
              <w:jc w:val="both"/>
              <w:rPr>
                <w:rFonts w:cs="Arial"/>
                <w:b/>
                <w:sz w:val="24"/>
                <w:szCs w:val="24"/>
              </w:rPr>
            </w:pPr>
            <w:r w:rsidRPr="00FE7642">
              <w:rPr>
                <w:rFonts w:cs="Arial"/>
                <w:b/>
                <w:sz w:val="24"/>
                <w:szCs w:val="24"/>
              </w:rPr>
              <w:t>Name of Applicant</w:t>
            </w:r>
          </w:p>
        </w:tc>
        <w:tc>
          <w:tcPr>
            <w:tcW w:w="5977" w:type="dxa"/>
          </w:tcPr>
          <w:p w14:paraId="7069AEF7" w14:textId="07AFB62D" w:rsidR="00594F89" w:rsidRPr="00FE7642" w:rsidRDefault="00C319B9" w:rsidP="00904982">
            <w:pPr>
              <w:jc w:val="both"/>
              <w:rPr>
                <w:rFonts w:cs="Arial"/>
                <w:sz w:val="24"/>
                <w:szCs w:val="24"/>
              </w:rPr>
            </w:pPr>
            <w:r>
              <w:rPr>
                <w:rFonts w:cs="Arial"/>
                <w:sz w:val="24"/>
                <w:szCs w:val="24"/>
              </w:rPr>
              <w:t>Gavin Kirby</w:t>
            </w:r>
          </w:p>
        </w:tc>
      </w:tr>
      <w:tr w:rsidR="00594F89" w:rsidRPr="00FE7642" w14:paraId="2BEE0407" w14:textId="77777777" w:rsidTr="00904982">
        <w:tc>
          <w:tcPr>
            <w:tcW w:w="4621" w:type="dxa"/>
          </w:tcPr>
          <w:p w14:paraId="03825479" w14:textId="77777777" w:rsidR="00594F89" w:rsidRPr="00FE7642" w:rsidRDefault="00594F89" w:rsidP="00904982">
            <w:pPr>
              <w:jc w:val="both"/>
              <w:rPr>
                <w:rFonts w:cs="Arial"/>
                <w:b/>
                <w:sz w:val="24"/>
                <w:szCs w:val="24"/>
              </w:rPr>
            </w:pPr>
            <w:r w:rsidRPr="00FE7642">
              <w:rPr>
                <w:rFonts w:cs="Arial"/>
                <w:b/>
                <w:sz w:val="24"/>
                <w:szCs w:val="24"/>
              </w:rPr>
              <w:t>Name of Signatory</w:t>
            </w:r>
          </w:p>
        </w:tc>
        <w:tc>
          <w:tcPr>
            <w:tcW w:w="5977" w:type="dxa"/>
          </w:tcPr>
          <w:p w14:paraId="39EF49C6" w14:textId="12452630" w:rsidR="00594F89" w:rsidRPr="00FE7642" w:rsidRDefault="00C319B9" w:rsidP="00904982">
            <w:pPr>
              <w:jc w:val="both"/>
              <w:rPr>
                <w:rFonts w:cs="Arial"/>
                <w:sz w:val="24"/>
                <w:szCs w:val="24"/>
              </w:rPr>
            </w:pPr>
            <w:r>
              <w:rPr>
                <w:rFonts w:cs="Arial"/>
                <w:sz w:val="24"/>
                <w:szCs w:val="24"/>
              </w:rPr>
              <w:t>Prof Ian Walsh</w:t>
            </w:r>
          </w:p>
        </w:tc>
      </w:tr>
      <w:tr w:rsidR="00594F89" w:rsidRPr="00FE7642" w14:paraId="1DC82734" w14:textId="77777777" w:rsidTr="00904982">
        <w:tc>
          <w:tcPr>
            <w:tcW w:w="4621" w:type="dxa"/>
          </w:tcPr>
          <w:p w14:paraId="651D44E0" w14:textId="77777777" w:rsidR="00594F89" w:rsidRPr="00FE7642" w:rsidRDefault="00594F89" w:rsidP="00904982">
            <w:pPr>
              <w:jc w:val="both"/>
              <w:rPr>
                <w:rFonts w:cs="Arial"/>
                <w:b/>
                <w:sz w:val="24"/>
                <w:szCs w:val="24"/>
              </w:rPr>
            </w:pPr>
            <w:r w:rsidRPr="00FE7642">
              <w:rPr>
                <w:rFonts w:cs="Arial"/>
                <w:b/>
                <w:sz w:val="24"/>
                <w:szCs w:val="24"/>
              </w:rPr>
              <w:t>Job Title</w:t>
            </w:r>
          </w:p>
        </w:tc>
        <w:tc>
          <w:tcPr>
            <w:tcW w:w="5977" w:type="dxa"/>
          </w:tcPr>
          <w:p w14:paraId="2EE83864" w14:textId="236F7990" w:rsidR="00594F89" w:rsidRPr="00FE7642" w:rsidRDefault="00C319B9" w:rsidP="00904982">
            <w:pPr>
              <w:jc w:val="both"/>
              <w:rPr>
                <w:rFonts w:cs="Arial"/>
                <w:sz w:val="24"/>
                <w:szCs w:val="24"/>
              </w:rPr>
            </w:pPr>
            <w:r>
              <w:rPr>
                <w:rFonts w:cs="Arial"/>
                <w:sz w:val="24"/>
                <w:szCs w:val="24"/>
              </w:rPr>
              <w:t>Dean</w:t>
            </w:r>
          </w:p>
        </w:tc>
      </w:tr>
      <w:tr w:rsidR="00594F89" w:rsidRPr="00FE7642" w14:paraId="2DDF9796" w14:textId="77777777" w:rsidTr="00904982">
        <w:tc>
          <w:tcPr>
            <w:tcW w:w="4621" w:type="dxa"/>
          </w:tcPr>
          <w:p w14:paraId="2294A553" w14:textId="77777777" w:rsidR="00594F89" w:rsidRPr="00FE7642" w:rsidRDefault="00594F89" w:rsidP="00904982">
            <w:pPr>
              <w:jc w:val="both"/>
              <w:rPr>
                <w:rFonts w:cs="Arial"/>
                <w:b/>
                <w:sz w:val="24"/>
                <w:szCs w:val="24"/>
              </w:rPr>
            </w:pPr>
            <w:r w:rsidRPr="00FE7642">
              <w:rPr>
                <w:rFonts w:cs="Arial"/>
                <w:b/>
                <w:sz w:val="24"/>
                <w:szCs w:val="24"/>
              </w:rPr>
              <w:t>Faculty/Centre/School/Department</w:t>
            </w:r>
          </w:p>
        </w:tc>
        <w:tc>
          <w:tcPr>
            <w:tcW w:w="5977" w:type="dxa"/>
          </w:tcPr>
          <w:p w14:paraId="3B9713CE" w14:textId="5A1A9B59" w:rsidR="00594F89" w:rsidRPr="00FE7642" w:rsidRDefault="00C319B9" w:rsidP="00904982">
            <w:pPr>
              <w:jc w:val="both"/>
              <w:rPr>
                <w:rFonts w:cs="Arial"/>
                <w:sz w:val="24"/>
                <w:szCs w:val="24"/>
              </w:rPr>
            </w:pPr>
            <w:r>
              <w:rPr>
                <w:rFonts w:cs="Arial"/>
                <w:sz w:val="24"/>
                <w:szCs w:val="24"/>
              </w:rPr>
              <w:t>Faculty of Art &amp; Design</w:t>
            </w:r>
          </w:p>
        </w:tc>
      </w:tr>
      <w:tr w:rsidR="00594F89" w:rsidRPr="00FE7642" w14:paraId="43AFAC28" w14:textId="77777777" w:rsidTr="00904982">
        <w:tc>
          <w:tcPr>
            <w:tcW w:w="4621" w:type="dxa"/>
          </w:tcPr>
          <w:p w14:paraId="75C70F7C" w14:textId="77777777" w:rsidR="00594F89" w:rsidRPr="00FE7642" w:rsidRDefault="00594F89" w:rsidP="00904982">
            <w:pPr>
              <w:jc w:val="both"/>
              <w:rPr>
                <w:rFonts w:cs="Arial"/>
                <w:b/>
                <w:sz w:val="24"/>
                <w:szCs w:val="24"/>
              </w:rPr>
            </w:pPr>
            <w:r w:rsidRPr="00FE7642">
              <w:rPr>
                <w:rFonts w:cs="Arial"/>
                <w:b/>
                <w:sz w:val="24"/>
                <w:szCs w:val="24"/>
              </w:rPr>
              <w:t>Email address</w:t>
            </w:r>
          </w:p>
        </w:tc>
        <w:tc>
          <w:tcPr>
            <w:tcW w:w="5977" w:type="dxa"/>
          </w:tcPr>
          <w:p w14:paraId="70A9F883" w14:textId="7903E092" w:rsidR="00594F89" w:rsidRPr="00FE7642" w:rsidRDefault="00C319B9" w:rsidP="00904982">
            <w:pPr>
              <w:jc w:val="both"/>
              <w:rPr>
                <w:rFonts w:cs="Arial"/>
                <w:sz w:val="24"/>
                <w:szCs w:val="24"/>
              </w:rPr>
            </w:pPr>
            <w:r>
              <w:rPr>
                <w:rFonts w:cs="Arial"/>
                <w:sz w:val="24"/>
                <w:szCs w:val="24"/>
              </w:rPr>
              <w:t>ian.walsh@uwtsd.ac.uk</w:t>
            </w:r>
          </w:p>
        </w:tc>
      </w:tr>
      <w:tr w:rsidR="00594F89" w:rsidRPr="00FE7642" w14:paraId="1FF4B575" w14:textId="77777777" w:rsidTr="00904982">
        <w:tc>
          <w:tcPr>
            <w:tcW w:w="10598" w:type="dxa"/>
            <w:gridSpan w:val="2"/>
          </w:tcPr>
          <w:p w14:paraId="456C4A08" w14:textId="77777777" w:rsidR="00594F89" w:rsidRPr="00FE7642" w:rsidRDefault="00594F89" w:rsidP="00904982">
            <w:pPr>
              <w:jc w:val="both"/>
              <w:rPr>
                <w:rFonts w:cs="Arial"/>
                <w:sz w:val="24"/>
                <w:szCs w:val="24"/>
              </w:rPr>
            </w:pPr>
          </w:p>
          <w:p w14:paraId="6660E407" w14:textId="77777777" w:rsidR="00594F89" w:rsidRPr="00FE7642" w:rsidRDefault="00594F89" w:rsidP="00904982">
            <w:pPr>
              <w:jc w:val="both"/>
              <w:rPr>
                <w:rFonts w:cs="Arial"/>
                <w:sz w:val="24"/>
                <w:szCs w:val="24"/>
              </w:rPr>
            </w:pPr>
            <w:r w:rsidRPr="00FE7642">
              <w:rPr>
                <w:rFonts w:cs="Arial"/>
                <w:sz w:val="24"/>
                <w:szCs w:val="24"/>
              </w:rPr>
              <w:t>Dear Sir/Madam</w:t>
            </w:r>
          </w:p>
          <w:p w14:paraId="2E18D98E" w14:textId="77777777" w:rsidR="00594F89" w:rsidRPr="00FE7642" w:rsidRDefault="00594F89" w:rsidP="00904982">
            <w:pPr>
              <w:jc w:val="both"/>
              <w:rPr>
                <w:rFonts w:cs="Arial"/>
                <w:sz w:val="24"/>
                <w:szCs w:val="24"/>
              </w:rPr>
            </w:pPr>
          </w:p>
          <w:p w14:paraId="0A5EDD7A" w14:textId="77777777" w:rsidR="00594F89" w:rsidRPr="00FE7642" w:rsidRDefault="00594F89" w:rsidP="00904982">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74635055" w14:textId="77777777" w:rsidR="00594F89" w:rsidRPr="00FE7642" w:rsidRDefault="00594F89" w:rsidP="00904982">
            <w:pPr>
              <w:jc w:val="both"/>
              <w:rPr>
                <w:rFonts w:cs="Arial"/>
                <w:sz w:val="24"/>
                <w:szCs w:val="24"/>
              </w:rPr>
            </w:pPr>
          </w:p>
          <w:p w14:paraId="210DC3DE" w14:textId="2A5B2D27" w:rsidR="00594F89" w:rsidRPr="00FE7642" w:rsidRDefault="00C319B9" w:rsidP="00904982">
            <w:pPr>
              <w:jc w:val="both"/>
              <w:rPr>
                <w:rFonts w:cs="Arial"/>
                <w:sz w:val="24"/>
                <w:szCs w:val="24"/>
              </w:rPr>
            </w:pPr>
            <w:r>
              <w:rPr>
                <w:rFonts w:cs="Arial"/>
                <w:noProof/>
                <w:sz w:val="24"/>
                <w:szCs w:val="24"/>
              </w:rPr>
              <w:drawing>
                <wp:anchor distT="0" distB="0" distL="114300" distR="114300" simplePos="0" relativeHeight="251660288" behindDoc="1" locked="0" layoutInCell="1" allowOverlap="1" wp14:anchorId="090B432E" wp14:editId="34DC6885">
                  <wp:simplePos x="0" y="0"/>
                  <wp:positionH relativeFrom="column">
                    <wp:posOffset>1349375</wp:posOffset>
                  </wp:positionH>
                  <wp:positionV relativeFrom="paragraph">
                    <wp:posOffset>62360</wp:posOffset>
                  </wp:positionV>
                  <wp:extent cx="1790700" cy="266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W Signature 2017 Long Blue.jpg"/>
                          <pic:cNvPicPr/>
                        </pic:nvPicPr>
                        <pic:blipFill>
                          <a:blip r:embed="rId7">
                            <a:extLst>
                              <a:ext uri="{28A0092B-C50C-407E-A947-70E740481C1C}">
                                <a14:useLocalDpi xmlns:a14="http://schemas.microsoft.com/office/drawing/2010/main" val="0"/>
                              </a:ext>
                            </a:extLst>
                          </a:blip>
                          <a:stretch>
                            <a:fillRect/>
                          </a:stretch>
                        </pic:blipFill>
                        <pic:spPr>
                          <a:xfrm>
                            <a:off x="0" y="0"/>
                            <a:ext cx="1790700" cy="266700"/>
                          </a:xfrm>
                          <a:prstGeom prst="rect">
                            <a:avLst/>
                          </a:prstGeom>
                        </pic:spPr>
                      </pic:pic>
                    </a:graphicData>
                  </a:graphic>
                  <wp14:sizeRelH relativeFrom="page">
                    <wp14:pctWidth>0</wp14:pctWidth>
                  </wp14:sizeRelH>
                  <wp14:sizeRelV relativeFrom="page">
                    <wp14:pctHeight>0</wp14:pctHeight>
                  </wp14:sizeRelV>
                </wp:anchor>
              </w:drawing>
            </w:r>
            <w:r>
              <w:rPr>
                <w:rFonts w:cs="Arial"/>
                <w:noProof/>
                <w:sz w:val="24"/>
                <w:szCs w:val="24"/>
              </w:rPr>
              <mc:AlternateContent>
                <mc:Choice Requires="wps">
                  <w:drawing>
                    <wp:anchor distT="0" distB="0" distL="114300" distR="114300" simplePos="0" relativeHeight="251659264" behindDoc="1" locked="0" layoutInCell="1" allowOverlap="1" wp14:anchorId="08FFF1DF" wp14:editId="273A6832">
                      <wp:simplePos x="0" y="0"/>
                      <wp:positionH relativeFrom="column">
                        <wp:posOffset>4416269</wp:posOffset>
                      </wp:positionH>
                      <wp:positionV relativeFrom="paragraph">
                        <wp:posOffset>103544</wp:posOffset>
                      </wp:positionV>
                      <wp:extent cx="1685730" cy="248816"/>
                      <wp:effectExtent l="0" t="0" r="3810" b="5715"/>
                      <wp:wrapNone/>
                      <wp:docPr id="1" name="Text Box 1"/>
                      <wp:cNvGraphicFramePr/>
                      <a:graphic xmlns:a="http://schemas.openxmlformats.org/drawingml/2006/main">
                        <a:graphicData uri="http://schemas.microsoft.com/office/word/2010/wordprocessingShape">
                          <wps:wsp>
                            <wps:cNvSpPr txBox="1"/>
                            <wps:spPr>
                              <a:xfrm>
                                <a:off x="0" y="0"/>
                                <a:ext cx="1685730" cy="248816"/>
                              </a:xfrm>
                              <a:prstGeom prst="rect">
                                <a:avLst/>
                              </a:prstGeom>
                              <a:solidFill>
                                <a:schemeClr val="lt1"/>
                              </a:solidFill>
                              <a:ln w="6350">
                                <a:noFill/>
                              </a:ln>
                            </wps:spPr>
                            <wps:txbx>
                              <w:txbxContent>
                                <w:p w14:paraId="6AB65569" w14:textId="78E15202" w:rsidR="00C319B9" w:rsidRDefault="00C319B9">
                                  <w:r>
                                    <w:t>2</w:t>
                                  </w:r>
                                  <w:r w:rsidRPr="00C319B9">
                                    <w:rPr>
                                      <w:vertAlign w:val="superscript"/>
                                    </w:rPr>
                                    <w:t>nd</w:t>
                                  </w:r>
                                  <w:r>
                                    <w:t xml:space="preserve"> July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8FFF1DF" id="_x0000_t202" coordsize="21600,21600" o:spt="202" path="m,l,21600r21600,l21600,xe">
                      <v:stroke joinstyle="miter"/>
                      <v:path gradientshapeok="t" o:connecttype="rect"/>
                    </v:shapetype>
                    <v:shape id="Text Box 1" o:spid="_x0000_s1026" type="#_x0000_t202" style="position:absolute;left:0;text-align:left;margin-left:347.75pt;margin-top:8.15pt;width:132.75pt;height:1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" fillcolor="white [3201]" stroked="f" strokeweight=".5pt">
                      <v:textbox>
                        <w:txbxContent>
                          <w:p w14:paraId="6AB65569" w14:textId="78E15202" w:rsidR="00C319B9" w:rsidRDefault="00C319B9">
                            <w:r>
                              <w:t>2</w:t>
                            </w:r>
                            <w:r w:rsidRPr="00C319B9">
                              <w:rPr>
                                <w:vertAlign w:val="superscript"/>
                              </w:rPr>
                              <w:t>nd</w:t>
                            </w:r>
                            <w:r>
                              <w:t xml:space="preserve"> July 2019</w:t>
                            </w:r>
                          </w:p>
                        </w:txbxContent>
                      </v:textbox>
                    </v:shape>
                  </w:pict>
                </mc:Fallback>
              </mc:AlternateContent>
            </w:r>
          </w:p>
          <w:p w14:paraId="281FE036" w14:textId="798479B9" w:rsidR="00594F89" w:rsidRPr="00FE7642" w:rsidRDefault="00594F89" w:rsidP="00904982">
            <w:pPr>
              <w:jc w:val="both"/>
              <w:rPr>
                <w:rFonts w:cs="Arial"/>
                <w:sz w:val="24"/>
                <w:szCs w:val="24"/>
              </w:rPr>
            </w:pPr>
            <w:proofErr w:type="gramStart"/>
            <w:r w:rsidRPr="00FE7642">
              <w:rPr>
                <w:rFonts w:cs="Arial"/>
                <w:b/>
                <w:sz w:val="24"/>
                <w:szCs w:val="24"/>
              </w:rPr>
              <w:t>Signature:</w:t>
            </w:r>
            <w:r w:rsidRPr="00FE7642">
              <w:rPr>
                <w:rFonts w:cs="Arial"/>
                <w:sz w:val="24"/>
                <w:szCs w:val="24"/>
              </w:rPr>
              <w:t>_</w:t>
            </w:r>
            <w:proofErr w:type="gramEnd"/>
            <w:r w:rsidRPr="00FE7642">
              <w:rPr>
                <w:rFonts w:cs="Arial"/>
                <w:sz w:val="24"/>
                <w:szCs w:val="24"/>
              </w:rPr>
              <w:t>________</w:t>
            </w:r>
            <w:r w:rsidR="00706492">
              <w:rPr>
                <w:rFonts w:cs="Arial"/>
                <w:sz w:val="24"/>
                <w:szCs w:val="24"/>
              </w:rPr>
              <w:t>_________________________</w:t>
            </w:r>
            <w:r w:rsidR="00706492" w:rsidRPr="00706492">
              <w:rPr>
                <w:rFonts w:cs="Arial"/>
                <w:b/>
                <w:sz w:val="24"/>
                <w:szCs w:val="24"/>
              </w:rPr>
              <w:t>D</w:t>
            </w:r>
            <w:r w:rsidRPr="00FE7642">
              <w:rPr>
                <w:rFonts w:cs="Arial"/>
                <w:b/>
                <w:sz w:val="24"/>
                <w:szCs w:val="24"/>
              </w:rPr>
              <w:t>ate:</w:t>
            </w:r>
            <w:r w:rsidRPr="00FE7642">
              <w:rPr>
                <w:rFonts w:cs="Arial"/>
                <w:sz w:val="24"/>
                <w:szCs w:val="24"/>
              </w:rPr>
              <w:t>___________________________</w:t>
            </w:r>
          </w:p>
          <w:p w14:paraId="69E932CF" w14:textId="77777777" w:rsidR="00594F89" w:rsidRDefault="00594F89" w:rsidP="00904982">
            <w:pPr>
              <w:jc w:val="both"/>
              <w:rPr>
                <w:rFonts w:cs="Arial"/>
                <w:sz w:val="24"/>
                <w:szCs w:val="24"/>
              </w:rPr>
            </w:pPr>
          </w:p>
          <w:p w14:paraId="324F1C12" w14:textId="77777777" w:rsidR="00706492" w:rsidRPr="00FE7642" w:rsidRDefault="00706492" w:rsidP="00904982">
            <w:pPr>
              <w:jc w:val="both"/>
              <w:rPr>
                <w:rFonts w:cs="Arial"/>
                <w:sz w:val="24"/>
                <w:szCs w:val="24"/>
              </w:rPr>
            </w:pPr>
          </w:p>
        </w:tc>
      </w:tr>
    </w:tbl>
    <w:p w14:paraId="09E217F5" w14:textId="77777777" w:rsidR="004F687F" w:rsidRPr="00FE7642" w:rsidRDefault="004F687F">
      <w:pPr>
        <w:rPr>
          <w:rFonts w:cs="Arial"/>
          <w:sz w:val="24"/>
          <w:szCs w:val="24"/>
        </w:rPr>
      </w:pPr>
    </w:p>
    <w:sectPr w:rsidR="004F687F" w:rsidRPr="00FE7642" w:rsidSect="00C8661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FE35F" w14:textId="77777777" w:rsidR="005C2A5F" w:rsidRDefault="005C2A5F" w:rsidP="00CA12DC">
      <w:r>
        <w:separator/>
      </w:r>
    </w:p>
  </w:endnote>
  <w:endnote w:type="continuationSeparator" w:id="0">
    <w:p w14:paraId="0D71FF9C" w14:textId="77777777" w:rsidR="005C2A5F" w:rsidRDefault="005C2A5F"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E9958" w14:textId="77777777" w:rsidR="00904982" w:rsidRDefault="009049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FEE2F" w14:textId="77777777" w:rsidR="00904982" w:rsidRDefault="00904982" w:rsidP="00CA12D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AA812" w14:textId="77777777" w:rsidR="00904982" w:rsidRDefault="00904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9D908" w14:textId="77777777" w:rsidR="005C2A5F" w:rsidRDefault="005C2A5F" w:rsidP="00CA12DC">
      <w:r>
        <w:separator/>
      </w:r>
    </w:p>
  </w:footnote>
  <w:footnote w:type="continuationSeparator" w:id="0">
    <w:p w14:paraId="4E03A967" w14:textId="77777777" w:rsidR="005C2A5F" w:rsidRDefault="005C2A5F"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0173A" w14:textId="77777777" w:rsidR="00904982" w:rsidRDefault="009049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7A70A" w14:textId="77777777" w:rsidR="00904982" w:rsidRPr="00CA12DC" w:rsidRDefault="00904982">
    <w:pPr>
      <w:pStyle w:val="Header"/>
      <w:rPr>
        <w:rFonts w:ascii="Times New Roman" w:hAnsi="Times New Roman"/>
        <w:b/>
      </w:rPr>
    </w:pPr>
    <w:r>
      <w:rPr>
        <w:noProof/>
      </w:rPr>
      <w:drawing>
        <wp:inline distT="0" distB="0" distL="0" distR="0" wp14:anchorId="4D4619EE" wp14:editId="155D8C1E">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006B7" w14:textId="77777777" w:rsidR="00904982" w:rsidRDefault="009049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E12B9D"/>
    <w:multiLevelType w:val="hybridMultilevel"/>
    <w:tmpl w:val="BA027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74789D"/>
    <w:multiLevelType w:val="hybridMultilevel"/>
    <w:tmpl w:val="F7FE5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11"/>
  </w:num>
  <w:num w:numId="7">
    <w:abstractNumId w:val="6"/>
  </w:num>
  <w:num w:numId="8">
    <w:abstractNumId w:val="3"/>
  </w:num>
  <w:num w:numId="9">
    <w:abstractNumId w:val="8"/>
  </w:num>
  <w:num w:numId="10">
    <w:abstractNumId w:val="9"/>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6F15"/>
    <w:rsid w:val="00041909"/>
    <w:rsid w:val="00042744"/>
    <w:rsid w:val="00052877"/>
    <w:rsid w:val="00053FC3"/>
    <w:rsid w:val="0009217C"/>
    <w:rsid w:val="000B47BD"/>
    <w:rsid w:val="000C00F0"/>
    <w:rsid w:val="000E3A5B"/>
    <w:rsid w:val="000F44D3"/>
    <w:rsid w:val="00113EA7"/>
    <w:rsid w:val="0012312D"/>
    <w:rsid w:val="00150A2A"/>
    <w:rsid w:val="00160E1A"/>
    <w:rsid w:val="00165F93"/>
    <w:rsid w:val="00170DDA"/>
    <w:rsid w:val="00173366"/>
    <w:rsid w:val="00182F4E"/>
    <w:rsid w:val="00186395"/>
    <w:rsid w:val="001A1A2B"/>
    <w:rsid w:val="001A1EC9"/>
    <w:rsid w:val="001A6435"/>
    <w:rsid w:val="001C6B3E"/>
    <w:rsid w:val="001D2322"/>
    <w:rsid w:val="0020330F"/>
    <w:rsid w:val="00205DA9"/>
    <w:rsid w:val="00207154"/>
    <w:rsid w:val="00215129"/>
    <w:rsid w:val="00220F07"/>
    <w:rsid w:val="002211C7"/>
    <w:rsid w:val="002215F4"/>
    <w:rsid w:val="00222B08"/>
    <w:rsid w:val="002247A6"/>
    <w:rsid w:val="00236126"/>
    <w:rsid w:val="0025096C"/>
    <w:rsid w:val="002724A6"/>
    <w:rsid w:val="00277798"/>
    <w:rsid w:val="002821BA"/>
    <w:rsid w:val="00290CEC"/>
    <w:rsid w:val="002A19B1"/>
    <w:rsid w:val="002A2120"/>
    <w:rsid w:val="002B24BA"/>
    <w:rsid w:val="002B3C84"/>
    <w:rsid w:val="002B542C"/>
    <w:rsid w:val="002E71F7"/>
    <w:rsid w:val="002F4D2C"/>
    <w:rsid w:val="002F5EDD"/>
    <w:rsid w:val="00312871"/>
    <w:rsid w:val="00344E65"/>
    <w:rsid w:val="00347B5B"/>
    <w:rsid w:val="00355AE8"/>
    <w:rsid w:val="00356BA8"/>
    <w:rsid w:val="003B6BEF"/>
    <w:rsid w:val="003C2AAD"/>
    <w:rsid w:val="003C6DC5"/>
    <w:rsid w:val="003F43EE"/>
    <w:rsid w:val="00407B0A"/>
    <w:rsid w:val="00407E26"/>
    <w:rsid w:val="00451141"/>
    <w:rsid w:val="00460A1A"/>
    <w:rsid w:val="00475BDA"/>
    <w:rsid w:val="00490851"/>
    <w:rsid w:val="004A7088"/>
    <w:rsid w:val="004C4FF8"/>
    <w:rsid w:val="004D0325"/>
    <w:rsid w:val="004E6887"/>
    <w:rsid w:val="004E6D0F"/>
    <w:rsid w:val="004F11FB"/>
    <w:rsid w:val="004F687F"/>
    <w:rsid w:val="00502713"/>
    <w:rsid w:val="0051370A"/>
    <w:rsid w:val="00516AA8"/>
    <w:rsid w:val="005272FB"/>
    <w:rsid w:val="00534CB0"/>
    <w:rsid w:val="00535E66"/>
    <w:rsid w:val="00540671"/>
    <w:rsid w:val="005407DE"/>
    <w:rsid w:val="0056012A"/>
    <w:rsid w:val="00594F89"/>
    <w:rsid w:val="005C0F29"/>
    <w:rsid w:val="005C2A5F"/>
    <w:rsid w:val="005E62CC"/>
    <w:rsid w:val="005F1278"/>
    <w:rsid w:val="00624A92"/>
    <w:rsid w:val="0063395E"/>
    <w:rsid w:val="006408D2"/>
    <w:rsid w:val="00665FDE"/>
    <w:rsid w:val="00666309"/>
    <w:rsid w:val="00667345"/>
    <w:rsid w:val="006C490B"/>
    <w:rsid w:val="006C6D41"/>
    <w:rsid w:val="006E3048"/>
    <w:rsid w:val="006E7BEF"/>
    <w:rsid w:val="006E7EA2"/>
    <w:rsid w:val="006F5013"/>
    <w:rsid w:val="007006FC"/>
    <w:rsid w:val="00706492"/>
    <w:rsid w:val="00710083"/>
    <w:rsid w:val="007124F0"/>
    <w:rsid w:val="0071279C"/>
    <w:rsid w:val="00723B85"/>
    <w:rsid w:val="00741389"/>
    <w:rsid w:val="007505DC"/>
    <w:rsid w:val="007532EB"/>
    <w:rsid w:val="00753F25"/>
    <w:rsid w:val="00757A02"/>
    <w:rsid w:val="00761FA6"/>
    <w:rsid w:val="00767997"/>
    <w:rsid w:val="00787060"/>
    <w:rsid w:val="00794372"/>
    <w:rsid w:val="007A18FF"/>
    <w:rsid w:val="007A2421"/>
    <w:rsid w:val="007B2754"/>
    <w:rsid w:val="007B3C1A"/>
    <w:rsid w:val="007D0480"/>
    <w:rsid w:val="007E2199"/>
    <w:rsid w:val="008009A4"/>
    <w:rsid w:val="00801AAF"/>
    <w:rsid w:val="008021E6"/>
    <w:rsid w:val="008048CD"/>
    <w:rsid w:val="008137BF"/>
    <w:rsid w:val="00841738"/>
    <w:rsid w:val="00843ED4"/>
    <w:rsid w:val="00845071"/>
    <w:rsid w:val="00847DBA"/>
    <w:rsid w:val="00857F39"/>
    <w:rsid w:val="008B1083"/>
    <w:rsid w:val="008B1372"/>
    <w:rsid w:val="008B4FFB"/>
    <w:rsid w:val="008C5FA5"/>
    <w:rsid w:val="00900105"/>
    <w:rsid w:val="00904982"/>
    <w:rsid w:val="00912165"/>
    <w:rsid w:val="009170BC"/>
    <w:rsid w:val="0092057B"/>
    <w:rsid w:val="009650D9"/>
    <w:rsid w:val="009C01B7"/>
    <w:rsid w:val="009D0981"/>
    <w:rsid w:val="009E5B6B"/>
    <w:rsid w:val="009F67B9"/>
    <w:rsid w:val="00A10188"/>
    <w:rsid w:val="00A1372E"/>
    <w:rsid w:val="00A24F10"/>
    <w:rsid w:val="00A335D2"/>
    <w:rsid w:val="00A33E6F"/>
    <w:rsid w:val="00A50840"/>
    <w:rsid w:val="00A54820"/>
    <w:rsid w:val="00A55975"/>
    <w:rsid w:val="00A73A79"/>
    <w:rsid w:val="00A87D25"/>
    <w:rsid w:val="00A946C1"/>
    <w:rsid w:val="00A97624"/>
    <w:rsid w:val="00AC5818"/>
    <w:rsid w:val="00AD09DD"/>
    <w:rsid w:val="00B03390"/>
    <w:rsid w:val="00B070EA"/>
    <w:rsid w:val="00B17E14"/>
    <w:rsid w:val="00B33BF8"/>
    <w:rsid w:val="00B47C1A"/>
    <w:rsid w:val="00B76200"/>
    <w:rsid w:val="00B87FDA"/>
    <w:rsid w:val="00B93F8F"/>
    <w:rsid w:val="00BA0CE7"/>
    <w:rsid w:val="00BA4FE3"/>
    <w:rsid w:val="00BE0E95"/>
    <w:rsid w:val="00BF0932"/>
    <w:rsid w:val="00C11370"/>
    <w:rsid w:val="00C319AF"/>
    <w:rsid w:val="00C319B9"/>
    <w:rsid w:val="00C34FAE"/>
    <w:rsid w:val="00C35D4F"/>
    <w:rsid w:val="00C36693"/>
    <w:rsid w:val="00C4799C"/>
    <w:rsid w:val="00C533F7"/>
    <w:rsid w:val="00C65513"/>
    <w:rsid w:val="00C76099"/>
    <w:rsid w:val="00C82F00"/>
    <w:rsid w:val="00C85F0B"/>
    <w:rsid w:val="00C86610"/>
    <w:rsid w:val="00C87286"/>
    <w:rsid w:val="00CA0028"/>
    <w:rsid w:val="00CA12DC"/>
    <w:rsid w:val="00CB2CBF"/>
    <w:rsid w:val="00CC418D"/>
    <w:rsid w:val="00CD6D6B"/>
    <w:rsid w:val="00CE4339"/>
    <w:rsid w:val="00CF1AFF"/>
    <w:rsid w:val="00CF72DC"/>
    <w:rsid w:val="00D141EB"/>
    <w:rsid w:val="00D149C9"/>
    <w:rsid w:val="00D1674F"/>
    <w:rsid w:val="00D35522"/>
    <w:rsid w:val="00D44E08"/>
    <w:rsid w:val="00D61B3B"/>
    <w:rsid w:val="00D77058"/>
    <w:rsid w:val="00DD414C"/>
    <w:rsid w:val="00DE5E40"/>
    <w:rsid w:val="00E0025F"/>
    <w:rsid w:val="00E029C3"/>
    <w:rsid w:val="00E2329C"/>
    <w:rsid w:val="00E34C0D"/>
    <w:rsid w:val="00E452F4"/>
    <w:rsid w:val="00E62475"/>
    <w:rsid w:val="00E62FDD"/>
    <w:rsid w:val="00E8414E"/>
    <w:rsid w:val="00EA68B6"/>
    <w:rsid w:val="00EC3D5D"/>
    <w:rsid w:val="00EE0DF0"/>
    <w:rsid w:val="00EE3AB1"/>
    <w:rsid w:val="00EE66FB"/>
    <w:rsid w:val="00EE7035"/>
    <w:rsid w:val="00EF091D"/>
    <w:rsid w:val="00EF388F"/>
    <w:rsid w:val="00EF5361"/>
    <w:rsid w:val="00F1650E"/>
    <w:rsid w:val="00F30725"/>
    <w:rsid w:val="00F409E8"/>
    <w:rsid w:val="00F50F73"/>
    <w:rsid w:val="00F72142"/>
    <w:rsid w:val="00F829B6"/>
    <w:rsid w:val="00FA423C"/>
    <w:rsid w:val="00FB449C"/>
    <w:rsid w:val="00FC3A6E"/>
    <w:rsid w:val="00FD0230"/>
    <w:rsid w:val="00FE45B0"/>
    <w:rsid w:val="00FE7642"/>
    <w:rsid w:val="00FF5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9F693"/>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72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5199</Words>
  <Characters>29636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Microsoft Office User</cp:lastModifiedBy>
  <cp:revision>4</cp:revision>
  <cp:lastPrinted>2012-09-17T12:27:00Z</cp:lastPrinted>
  <dcterms:created xsi:type="dcterms:W3CDTF">2019-06-27T16:22:00Z</dcterms:created>
  <dcterms:modified xsi:type="dcterms:W3CDTF">2019-07-03T22:40:00Z</dcterms:modified>
</cp:coreProperties>
</file>