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eastAsia="宋体" w:cs="Times New Roman"/>
          <w:b/>
          <w:bCs/>
          <w:sz w:val="28"/>
          <w:szCs w:val="28"/>
          <w:lang w:val="en-US" w:eastAsia="zh-CN"/>
        </w:rPr>
        <w:t>Student Id：</w:t>
      </w:r>
      <w:r>
        <w:rPr>
          <w:rFonts w:hint="eastAsia" w:ascii="Times New Roman" w:hAnsi="Times New Roman" w:eastAsia="宋体" w:cs="Times New Roman"/>
          <w:b/>
          <w:bCs/>
          <w:sz w:val="28"/>
          <w:szCs w:val="28"/>
          <w:u w:val="single"/>
          <w:lang w:val="en-US" w:eastAsia="zh-CN"/>
        </w:rPr>
        <w:t>2106410</w:t>
      </w:r>
      <w:r>
        <w:rPr>
          <w:rFonts w:hint="eastAsia" w:ascii="Times New Roman" w:hAnsi="Times New Roman" w:eastAsia="宋体" w:cs="Times New Roman"/>
          <w:b/>
          <w:bCs/>
          <w:sz w:val="28"/>
          <w:szCs w:val="28"/>
          <w:lang w:val="en-US" w:eastAsia="zh-CN"/>
        </w:rPr>
        <w:t xml:space="preserve">                Student name: </w:t>
      </w:r>
      <w:r>
        <w:rPr>
          <w:rFonts w:hint="eastAsia" w:ascii="Times New Roman" w:hAnsi="Times New Roman" w:eastAsia="宋体" w:cs="Times New Roman"/>
          <w:b/>
          <w:bCs/>
          <w:sz w:val="28"/>
          <w:szCs w:val="28"/>
          <w:u w:val="single"/>
          <w:lang w:val="en-US" w:eastAsia="zh-CN"/>
        </w:rPr>
        <w:t>Qirui Wang</w:t>
      </w:r>
      <w:r>
        <w:rPr>
          <w:rFonts w:hint="eastAsia" w:ascii="Times New Roman" w:hAnsi="Times New Roman" w:eastAsia="宋体" w:cs="Times New Roman"/>
          <w:b/>
          <w:bCs/>
          <w:sz w:val="28"/>
          <w:szCs w:val="28"/>
          <w:lang w:val="en-US" w:eastAsia="zh-CN"/>
        </w:rPr>
        <w:t xml:space="preserve"> </w:t>
      </w:r>
    </w:p>
    <w:p>
      <w:pPr>
        <w:jc w:val="both"/>
        <w:rPr>
          <w:rFonts w:hint="default" w:ascii="Times New Roman" w:hAnsi="Times New Roman" w:cs="Times New Roman"/>
          <w:sz w:val="24"/>
          <w:szCs w:val="24"/>
          <w:lang w:val="en-US" w:eastAsia="zh-CN"/>
        </w:rPr>
      </w:pPr>
    </w:p>
    <w:p>
      <w:pPr>
        <w:jc w:val="both"/>
        <w:rPr>
          <w:rFonts w:hint="default" w:ascii="Times New Roman" w:hAnsi="Times New Roman" w:eastAsia="宋体" w:cs="Times New Roman"/>
          <w:b/>
          <w:bCs/>
          <w:sz w:val="32"/>
          <w:szCs w:val="32"/>
          <w:lang w:val="en-US" w:eastAsia="zh-CN"/>
        </w:rPr>
      </w:pPr>
      <w:r>
        <w:rPr>
          <w:rFonts w:hint="default" w:ascii="Times New Roman" w:hAnsi="Times New Roman" w:eastAsia="宋体" w:cs="Times New Roman"/>
          <w:b/>
          <w:bCs/>
          <w:sz w:val="32"/>
          <w:szCs w:val="32"/>
          <w:lang w:val="en-US" w:eastAsia="zh-CN"/>
        </w:rPr>
        <w:t xml:space="preserve">1. </w:t>
      </w:r>
      <w:r>
        <w:rPr>
          <w:rFonts w:hint="eastAsia" w:ascii="Times New Roman" w:hAnsi="Times New Roman" w:eastAsia="宋体" w:cs="Times New Roman"/>
          <w:b/>
          <w:bCs/>
          <w:sz w:val="32"/>
          <w:szCs w:val="32"/>
          <w:lang w:val="en-US" w:eastAsia="zh-CN"/>
        </w:rPr>
        <w:t xml:space="preserve"> </w:t>
      </w:r>
      <w:r>
        <w:rPr>
          <w:rFonts w:hint="default" w:ascii="Times New Roman" w:hAnsi="Times New Roman" w:eastAsia="宋体" w:cs="Times New Roman"/>
          <w:b/>
          <w:bCs/>
          <w:sz w:val="32"/>
          <w:szCs w:val="32"/>
          <w:lang w:val="en-US" w:eastAsia="zh-CN"/>
        </w:rPr>
        <w:t>Scrum meaning</w:t>
      </w:r>
    </w:p>
    <w:p>
      <w:pPr>
        <w:jc w:val="both"/>
        <w:rPr>
          <w:rFonts w:hint="default" w:ascii="Times New Roman" w:hAnsi="Times New Roman" w:eastAsia="宋体" w:cs="Times New Roman"/>
          <w:b/>
          <w:bCs/>
          <w:sz w:val="32"/>
          <w:szCs w:val="32"/>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Scrum software development model is a type of agile development. Compared with the traditional well-planned software development process, it is more flexible, effective and excellent, emphasizing the delivery of business value recognized by stakeholders as soon as possible, and emphasizing the priority of delivery functions. Satisfy the core needs of stakeholders, driven by value. Through discussions with the customer and the team to prioritize the development requirements, the product to-do items are screened out under the leadership of the product owner, and then listed in the product to-do list , for the team to carry out development work.</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SCRUM applies the concept of industrial process control to software development, and believes that the software development process is more of an empirical process than a deterministic process.</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Deterministic processes are processes that can be clearly described, predictable, and thus repeatable to perform and produce expected results, which can be optimized by scientific theory</w:t>
      </w:r>
      <w:r>
        <w:rPr>
          <w:rFonts w:hint="default" w:ascii="Times New Roman" w:hAnsi="Times New Roman" w:eastAsia="宋体" w:cs="Times New Roman"/>
          <w:position w:val="-4"/>
          <w:sz w:val="24"/>
          <w:szCs w:val="24"/>
          <w:lang w:val="en-US" w:eastAsia="zh-CN"/>
        </w:rPr>
        <w:object>
          <v:shape id="_x0000_i1028" o:spt="75" type="#_x0000_t75" style="height:15pt;width:11pt;" o:ole="t" filled="f" o:preferrelative="t" stroked="f" coordsize="21600,21600">
            <v:fill on="f" focussize="0,0"/>
            <v:stroke on="f"/>
            <v:imagedata r:id="rId5" o:title=""/>
            <o:lock v:ext="edit" aspectratio="t"/>
            <w10:wrap type="none"/>
            <w10:anchorlock/>
          </v:shape>
          <o:OLEObject Type="Embed" ProgID="Equation.KSEE3" ShapeID="_x0000_i1028" DrawAspect="Content" ObjectID="_1468075725" r:id="rId4">
            <o:LockedField>false</o:LockedField>
          </o:OLEObject>
        </w:object>
      </w:r>
      <w:r>
        <w:rPr>
          <w:rFonts w:hint="default" w:ascii="Times New Roman" w:hAnsi="Times New Roman" w:eastAsia="宋体" w:cs="Times New Roman"/>
          <w:sz w:val="24"/>
          <w:szCs w:val="24"/>
          <w:lang w:val="en-US" w:eastAsia="zh-CN"/>
        </w:rPr>
        <w:t>.</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Contrary to the empirical process, it should be treated as a black box</w:t>
      </w:r>
      <w:r>
        <w:rPr>
          <w:rFonts w:hint="default" w:ascii="Times New Roman" w:hAnsi="Times New Roman" w:eastAsia="宋体" w:cs="Times New Roman"/>
          <w:position w:val="-4"/>
          <w:sz w:val="24"/>
          <w:szCs w:val="24"/>
          <w:lang w:val="en-US" w:eastAsia="zh-CN"/>
        </w:rPr>
        <w:object>
          <v:shape id="_x0000_i1027" o:spt="75" type="#_x0000_t75" style="height:15pt;width:11pt;" o:ole="t" filled="f" o:preferrelative="t" stroked="f" coordsize="21600,21600">
            <v:fill on="f" focussize="0,0"/>
            <v:stroke on="f"/>
            <v:imagedata r:id="rId7" o:title=""/>
            <o:lock v:ext="edit" aspectratio="t"/>
            <w10:wrap type="none"/>
            <w10:anchorlock/>
          </v:shape>
          <o:OLEObject Type="Embed" ProgID="Equation.KSEE3" ShapeID="_x0000_i1027" DrawAspect="Content" ObjectID="_1468075726" r:id="rId6">
            <o:LockedField>false</o:LockedField>
          </o:OLEObject>
        </w:object>
      </w:r>
      <w:r>
        <w:rPr>
          <w:rFonts w:hint="default" w:ascii="Times New Roman" w:hAnsi="Times New Roman" w:eastAsia="宋体" w:cs="Times New Roman"/>
          <w:sz w:val="24"/>
          <w:szCs w:val="24"/>
          <w:lang w:val="en-US" w:eastAsia="zh-CN"/>
        </w:rPr>
        <w:t>, through continuous measurement of the input and output of the black box, and on this basis, combined with empirical judgments to control the black box so that it does not go beyond the set boundaries , resulting in a satisfactory output.</w:t>
      </w: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The SCRUM method regards the analysis, design and implementation in traditional development as a black box, and believes that the chaos inside the black box should be strengthened, so that the project team can work on the edge of chaos and give full play to human creativity</w:t>
      </w:r>
      <w:r>
        <w:rPr>
          <w:rFonts w:hint="default" w:ascii="Times New Roman" w:hAnsi="Times New Roman" w:eastAsia="宋体" w:cs="Times New Roman"/>
          <w:position w:val="-4"/>
          <w:sz w:val="24"/>
          <w:szCs w:val="24"/>
          <w:lang w:val="en-US" w:eastAsia="zh-CN"/>
        </w:rPr>
        <w:object>
          <v:shape id="_x0000_i1029" o:spt="75" type="#_x0000_t75" style="height:15pt;width:11pt;" o:ole="t" filled="f" o:preferrelative="t" stroked="f" coordsize="21600,21600">
            <v:fill on="f" focussize="0,0"/>
            <v:stroke on="f"/>
            <v:imagedata r:id="rId9" o:title=""/>
            <o:lock v:ext="edit" aspectratio="t"/>
            <w10:wrap type="none"/>
            <w10:anchorlock/>
          </v:shape>
          <o:OLEObject Type="Embed" ProgID="Equation.KSEE3" ShapeID="_x0000_i1029" DrawAspect="Content" ObjectID="_1468075727" r:id="rId8">
            <o:LockedField>false</o:LockedField>
          </o:OLEObject>
        </w:object>
      </w:r>
      <w:r>
        <w:rPr>
          <w:rFonts w:hint="default" w:ascii="Times New Roman" w:hAnsi="Times New Roman" w:eastAsia="宋体" w:cs="Times New Roman"/>
          <w:sz w:val="24"/>
          <w:szCs w:val="24"/>
          <w:lang w:val="en-US" w:eastAsia="zh-CN"/>
        </w:rPr>
        <w:t>. Treating an empirical process as a deterministic process (such as the waterfall model) will inevitably make the process less adaptable.</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b/>
          <w:bCs/>
          <w:sz w:val="32"/>
          <w:szCs w:val="32"/>
        </w:rPr>
      </w:pPr>
      <w:r>
        <w:rPr>
          <w:rFonts w:hint="default" w:ascii="Times New Roman" w:hAnsi="Times New Roman" w:eastAsia="宋体" w:cs="Times New Roman"/>
          <w:b/>
          <w:bCs/>
          <w:sz w:val="32"/>
          <w:szCs w:val="32"/>
        </w:rPr>
        <w:t xml:space="preserve">2. </w:t>
      </w:r>
      <w:r>
        <w:rPr>
          <w:rFonts w:hint="eastAsia" w:ascii="Times New Roman" w:hAnsi="Times New Roman" w:eastAsia="宋体" w:cs="Times New Roman"/>
          <w:b/>
          <w:bCs/>
          <w:sz w:val="32"/>
          <w:szCs w:val="32"/>
          <w:lang w:val="en-US" w:eastAsia="zh-CN"/>
        </w:rPr>
        <w:t xml:space="preserve"> </w:t>
      </w:r>
      <w:r>
        <w:rPr>
          <w:rFonts w:hint="default" w:ascii="Times New Roman" w:hAnsi="Times New Roman" w:eastAsia="宋体" w:cs="Times New Roman"/>
          <w:b/>
          <w:bCs/>
          <w:sz w:val="32"/>
          <w:szCs w:val="32"/>
        </w:rPr>
        <w:t>Establish a Scrum project vision</w:t>
      </w:r>
    </w:p>
    <w:p>
      <w:pPr>
        <w:jc w:val="both"/>
        <w:rPr>
          <w:rFonts w:hint="default" w:ascii="Times New Roman" w:hAnsi="Times New Roman" w:eastAsia="宋体" w:cs="Times New Roman"/>
          <w:b/>
          <w:bCs/>
          <w:sz w:val="32"/>
          <w:szCs w:val="32"/>
        </w:rPr>
      </w:pP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starting point of the Scrum project management process is the "vision of the system to be developed"</w:t>
      </w:r>
      <w:r>
        <w:rPr>
          <w:rFonts w:hint="default" w:ascii="Times New Roman" w:hAnsi="Times New Roman" w:eastAsia="宋体" w:cs="Times New Roman"/>
          <w:position w:val="-4"/>
          <w:sz w:val="24"/>
          <w:szCs w:val="24"/>
        </w:rPr>
        <w:object>
          <v:shape id="_x0000_i1026" o:spt="75" type="#_x0000_t75" style="height:15pt;width:11pt;" o:ole="t" filled="f" o:preferrelative="t" stroked="f" coordsize="21600,21600">
            <v:fill on="f" focussize="0,0"/>
            <v:stroke on="f"/>
            <v:imagedata r:id="rId11" o:title=""/>
            <o:lock v:ext="edit" aspectratio="t"/>
            <w10:wrap type="none"/>
            <w10:anchorlock/>
          </v:shape>
          <o:OLEObject Type="Embed" ProgID="Equation.KSEE3" ShapeID="_x0000_i1026" DrawAspect="Content" ObjectID="_1468075728" r:id="rId10">
            <o:LockedField>false</o:LockedField>
          </o:OLEObject>
        </w:object>
      </w:r>
      <w:r>
        <w:rPr>
          <w:rFonts w:hint="default" w:ascii="Times New Roman" w:hAnsi="Times New Roman" w:eastAsia="宋体" w:cs="Times New Roman"/>
          <w:sz w:val="24"/>
          <w:szCs w:val="24"/>
        </w:rPr>
        <w:t>. For business, it is a concise description of the overall task that needs to be accomplished, providing a clear and measurable goal of accomplishing it without bias and without regard to specific constraints. When there are differences of opinion or constraints and obstacles are encountered in the project, a common project vision can bring all project participants together as a whole, help all members eliminate their own cognitive conflicts on project direction, goals and uses, and Individual thinking is transformed into collective thinking, which guides the healthy progress of the project process.</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Establish a vision for the Scrum project, which is jointly understood and recognized by project participants</w:t>
      </w:r>
      <w:r>
        <w:rPr>
          <w:rFonts w:hint="default" w:ascii="Times New Roman" w:hAnsi="Times New Roman" w:eastAsia="宋体" w:cs="Times New Roman"/>
          <w:position w:val="-4"/>
          <w:sz w:val="24"/>
          <w:szCs w:val="24"/>
        </w:rPr>
        <w:object>
          <v:shape id="_x0000_i1030" o:spt="75" type="#_x0000_t75" style="height:15pt;width:12pt;" o:ole="t" filled="f" o:preferrelative="t" stroked="f" coordsize="21600,21600">
            <v:fill on="f" focussize="0,0"/>
            <v:stroke on="f"/>
            <v:imagedata r:id="rId13" o:title=""/>
            <o:lock v:ext="edit" aspectratio="t"/>
            <w10:wrap type="none"/>
            <w10:anchorlock/>
          </v:shape>
          <o:OLEObject Type="Embed" ProgID="Equation.KSEE3" ShapeID="_x0000_i1030" DrawAspect="Content" ObjectID="_1468075729" r:id="rId12">
            <o:LockedField>false</o:LockedField>
          </o:OLEObject>
        </w:object>
      </w:r>
      <w:r>
        <w:rPr>
          <w:rFonts w:hint="default" w:ascii="Times New Roman" w:hAnsi="Times New Roman" w:eastAsia="宋体" w:cs="Times New Roman"/>
          <w:sz w:val="24"/>
          <w:szCs w:val="24"/>
        </w:rPr>
        <w:t>, and works towards achieving this vision. A good project vision can transform the personal awareness of Scrum project participants into the driving force of personal behavior, making all individuals converge and unite together, and play a good guiding role and effect on maintaining the overall view of the Scrum project solution. A good project vision, however, must: concisely and clearly describe project goals and tasks; and provide measurable management practices.</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32"/>
          <w:szCs w:val="32"/>
          <w:lang w:val="en-US" w:eastAsia="zh-CN"/>
        </w:rPr>
      </w:pPr>
      <w:r>
        <w:rPr>
          <w:rFonts w:hint="default" w:ascii="Times New Roman" w:hAnsi="Times New Roman" w:eastAsia="宋体" w:cs="Times New Roman"/>
          <w:b/>
          <w:bCs/>
          <w:sz w:val="32"/>
          <w:szCs w:val="32"/>
          <w:lang w:val="en-US" w:eastAsia="zh-CN"/>
        </w:rPr>
        <w:t xml:space="preserve">3 </w:t>
      </w:r>
      <w:r>
        <w:rPr>
          <w:rFonts w:hint="eastAsia" w:ascii="Times New Roman" w:hAnsi="Times New Roman" w:eastAsia="宋体" w:cs="Times New Roman"/>
          <w:b/>
          <w:bCs/>
          <w:sz w:val="32"/>
          <w:szCs w:val="32"/>
          <w:lang w:val="en-US" w:eastAsia="zh-CN"/>
        </w:rPr>
        <w:t xml:space="preserve"> </w:t>
      </w:r>
      <w:r>
        <w:rPr>
          <w:rFonts w:hint="default" w:ascii="Times New Roman" w:hAnsi="Times New Roman" w:eastAsia="宋体" w:cs="Times New Roman"/>
          <w:b/>
          <w:bCs/>
          <w:sz w:val="32"/>
          <w:szCs w:val="32"/>
          <w:lang w:val="en-US" w:eastAsia="zh-CN"/>
        </w:rPr>
        <w:t>Scrum role assignment</w:t>
      </w:r>
    </w:p>
    <w:p>
      <w:pPr>
        <w:jc w:val="both"/>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3.1 Scrum role definition</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Scrum method assigns the management responsibilities of a project through three roles: Product Owner, Team, and Scrum Master. Define other people who do not need to take responsibility as project stakeholders (Stake Holders)</w:t>
      </w:r>
      <w:r>
        <w:rPr>
          <w:rFonts w:hint="default" w:ascii="Times New Roman" w:hAnsi="Times New Roman" w:eastAsia="宋体" w:cs="Times New Roman"/>
          <w:position w:val="-4"/>
          <w:sz w:val="24"/>
          <w:szCs w:val="24"/>
          <w:lang w:val="en-US" w:eastAsia="zh-CN"/>
        </w:rPr>
        <w:object>
          <v:shape id="_x0000_i1032" o:spt="75" type="#_x0000_t75" style="height:15pt;width:12pt;" o:ole="t" filled="f" o:preferrelative="t" stroked="f" coordsize="21600,21600">
            <v:fill on="f" focussize="0,0"/>
            <v:stroke on="f"/>
            <v:imagedata r:id="rId15" o:title=""/>
            <o:lock v:ext="edit" aspectratio="t"/>
            <w10:wrap type="none"/>
            <w10:anchorlock/>
          </v:shape>
          <o:OLEObject Type="Embed" ProgID="Equation.KSEE3" ShapeID="_x0000_i1032" DrawAspect="Content" ObjectID="_1468075730" r:id="rId14">
            <o:LockedField>false</o:LockedField>
          </o:OLEObject>
        </w:object>
      </w:r>
      <w:r>
        <w:rPr>
          <w:rFonts w:hint="default" w:ascii="Times New Roman" w:hAnsi="Times New Roman" w:eastAsia="宋体" w:cs="Times New Roman"/>
          <w:sz w:val="24"/>
          <w:szCs w:val="24"/>
          <w:lang w:val="en-US" w:eastAsia="zh-CN"/>
        </w:rPr>
        <w:t>. As shown in Figure 3.1 below:</w:t>
      </w:r>
    </w:p>
    <w:p>
      <w:pPr>
        <w:jc w:val="both"/>
        <w:rPr>
          <w:rFonts w:hint="default" w:ascii="Times New Roman" w:hAnsi="Times New Roman" w:cs="Times New Roman"/>
          <w:sz w:val="24"/>
          <w:szCs w:val="24"/>
        </w:rPr>
      </w:pPr>
      <w:r>
        <w:rPr>
          <w:sz w:val="24"/>
          <w:szCs w:val="24"/>
        </w:rPr>
        <w:drawing>
          <wp:inline distT="0" distB="0" distL="114300" distR="114300">
            <wp:extent cx="5270500" cy="3060700"/>
            <wp:effectExtent l="0" t="0" r="6350" b="6350"/>
            <wp:docPr id="1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7"/>
                    <pic:cNvPicPr>
                      <a:picLocks noChangeAspect="1"/>
                    </pic:cNvPicPr>
                  </pic:nvPicPr>
                  <pic:blipFill>
                    <a:blip r:embed="rId16"/>
                    <a:stretch>
                      <a:fillRect/>
                    </a:stretch>
                  </pic:blipFill>
                  <pic:spPr>
                    <a:xfrm>
                      <a:off x="0" y="0"/>
                      <a:ext cx="5270500" cy="306070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 3.1 Scrum model</w:t>
      </w:r>
    </w:p>
    <w:p>
      <w:pPr>
        <w:jc w:val="both"/>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(1) Scrum team</w:t>
      </w: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1) Project leader The project leader is the only person responsible for managing the list of project user stories and ensuring the value of the team's work. He is responsible for maintaining the list of user stories for the project, making sure that each team member has a clear view of what is on the list and which items have the highest priority so that they know what needs to be developed next</w:t>
      </w:r>
      <w:r>
        <w:rPr>
          <w:rFonts w:hint="default" w:ascii="Times New Roman" w:hAnsi="Times New Roman" w:eastAsia="宋体" w:cs="Times New Roman"/>
          <w:position w:val="-4"/>
          <w:sz w:val="24"/>
          <w:szCs w:val="24"/>
        </w:rPr>
        <w:object>
          <v:shape id="_x0000_i1033" o:spt="75" type="#_x0000_t75" style="height:15pt;width:12pt;" o:ole="t" filled="f" o:preferrelative="t" stroked="f" coordsize="21600,21600">
            <v:fill on="f" focussize="0,0"/>
            <v:stroke on="f"/>
            <v:imagedata r:id="rId18" o:title=""/>
            <o:lock v:ext="edit" aspectratio="t"/>
            <w10:wrap type="none"/>
            <w10:anchorlock/>
          </v:shape>
          <o:OLEObject Type="Embed" ProgID="Equation.KSEE3" ShapeID="_x0000_i1033" DrawAspect="Content" ObjectID="_1468075731" r:id="rId17">
            <o:LockedField>false</o:LockedField>
          </o:OLEObject>
        </w:object>
      </w:r>
      <w:r>
        <w:rPr>
          <w:rFonts w:hint="default" w:ascii="Times New Roman" w:hAnsi="Times New Roman" w:eastAsia="宋体" w:cs="Times New Roman"/>
          <w:sz w:val="24"/>
          <w:szCs w:val="24"/>
        </w:rPr>
        <w:t>.</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b/>
          <w:bCs/>
          <w:sz w:val="24"/>
          <w:szCs w:val="24"/>
        </w:rPr>
      </w:pPr>
      <w:r>
        <w:rPr>
          <w:rFonts w:hint="eastAsia"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rPr>
        <w:t>2) Scrum Coach</w:t>
      </w: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Different from the responsibility of the project leader, the Scrum coach is the "firewall" between the project team and various complex affairs that affect the agile development of the team, and removes various non-technical interference and obstacles for the Scrum development team</w:t>
      </w:r>
      <w:r>
        <w:rPr>
          <w:rFonts w:hint="default" w:ascii="Times New Roman" w:hAnsi="Times New Roman" w:eastAsia="宋体" w:cs="Times New Roman"/>
          <w:position w:val="-4"/>
          <w:sz w:val="24"/>
          <w:szCs w:val="24"/>
        </w:rPr>
        <w:object>
          <v:shape id="_x0000_i1034" o:spt="75" type="#_x0000_t75" style="height:15pt;width:12pt;" o:ole="t" filled="f" o:preferrelative="t" stroked="f" coordsize="21600,21600">
            <v:fill on="f" focussize="0,0"/>
            <v:stroke on="f"/>
            <v:imagedata r:id="rId20" o:title=""/>
            <o:lock v:ext="edit" aspectratio="t"/>
            <w10:wrap type="none"/>
            <w10:anchorlock/>
          </v:shape>
          <o:OLEObject Type="Embed" ProgID="Equation.KSEE3" ShapeID="_x0000_i1034" DrawAspect="Content" ObjectID="_1468075732" r:id="rId19">
            <o:LockedField>false</o:LockedField>
          </o:OLEObject>
        </w:object>
      </w:r>
      <w:r>
        <w:rPr>
          <w:rFonts w:hint="default" w:ascii="Times New Roman" w:hAnsi="Times New Roman" w:eastAsia="宋体" w:cs="Times New Roman"/>
          <w:sz w:val="24"/>
          <w:szCs w:val="24"/>
        </w:rPr>
        <w:t>. During the project sprint phase, the Scrum coach cannot submit the new requirements proposed by the system users to the development team. The requirements can be submitted, but must be outside the sprint process. Once the development team enters the sprint stage, the only goal of the development team is to complete the goals of the sprint stage and cannot be disturbed by new requirements. The Scrum coach acts as the "enforcer" of the agile rules</w:t>
      </w:r>
      <w:r>
        <w:rPr>
          <w:rFonts w:hint="default" w:ascii="Times New Roman" w:hAnsi="Times New Roman" w:eastAsia="宋体" w:cs="Times New Roman"/>
          <w:position w:val="-4"/>
          <w:sz w:val="24"/>
          <w:szCs w:val="24"/>
        </w:rPr>
        <w:object>
          <v:shape id="_x0000_i1035" o:spt="75" type="#_x0000_t75" style="height:15pt;width:12pt;" o:ole="t" filled="f" o:preferrelative="t" stroked="f" coordsize="21600,21600">
            <v:fill on="f" focussize="0,0"/>
            <v:stroke on="f"/>
            <v:imagedata r:id="rId22" o:title=""/>
            <o:lock v:ext="edit" aspectratio="t"/>
            <w10:wrap type="none"/>
            <w10:anchorlock/>
          </v:shape>
          <o:OLEObject Type="Embed" ProgID="Equation.KSEE3" ShapeID="_x0000_i1035" DrawAspect="Content" ObjectID="_1468075733" r:id="rId21">
            <o:LockedField>false</o:LockedField>
          </o:OLEObject>
        </w:object>
      </w:r>
      <w:r>
        <w:rPr>
          <w:rFonts w:hint="default" w:ascii="Times New Roman" w:hAnsi="Times New Roman" w:eastAsia="宋体" w:cs="Times New Roman"/>
          <w:sz w:val="24"/>
          <w:szCs w:val="24"/>
        </w:rPr>
        <w:t>. He ensures that the project team coordinates and cooperates according to the Scrum method, so that the entire project team is always committed to achieving the goals of the iteration plan, and the successful planning results can be submitted after the end of an iteration plan.</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b/>
          <w:bCs/>
          <w:sz w:val="24"/>
          <w:szCs w:val="24"/>
        </w:rPr>
      </w:pPr>
      <w:r>
        <w:rPr>
          <w:rFonts w:hint="eastAsia"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rPr>
        <w:t>3) Project team</w:t>
      </w:r>
    </w:p>
    <w:p>
      <w:pPr>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rPr>
        <w:t>The project development team is the developer of the system and the new force of the project. Each development team member works together with the goal of completing the user stories and detailed tasks in the iteration plan. The whole team is a "self-organizing" team</w:t>
      </w:r>
      <w:r>
        <w:rPr>
          <w:rFonts w:hint="default" w:ascii="Times New Roman" w:hAnsi="Times New Roman" w:eastAsia="宋体" w:cs="Times New Roman"/>
          <w:position w:val="-4"/>
          <w:sz w:val="24"/>
          <w:szCs w:val="24"/>
        </w:rPr>
        <w:object>
          <v:shape id="_x0000_i1036" o:spt="75" type="#_x0000_t75" style="height:15pt;width:15pt;" o:ole="t" filled="f" o:preferrelative="t" stroked="f" coordsize="21600,21600">
            <v:fill on="f" focussize="0,0"/>
            <v:stroke on="f"/>
            <v:imagedata r:id="rId24" o:title=""/>
            <o:lock v:ext="edit" aspectratio="t"/>
            <w10:wrap type="none"/>
            <w10:anchorlock/>
          </v:shape>
          <o:OLEObject Type="Embed" ProgID="Equation.KSEE3" ShapeID="_x0000_i1036" DrawAspect="Content" ObjectID="_1468075734" r:id="rId23">
            <o:LockedField>false</o:LockedField>
          </o:OLEObject>
        </w:object>
      </w:r>
      <w:r>
        <w:rPr>
          <w:rFonts w:hint="default" w:ascii="Times New Roman" w:hAnsi="Times New Roman" w:eastAsia="宋体" w:cs="Times New Roman"/>
          <w:sz w:val="24"/>
          <w:szCs w:val="24"/>
        </w:rPr>
        <w:t>, the project leader and the Scrum coach do not directly intervene in the team's development work, and the entire team relies on the trust and coordination among members to work.</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3.2 Scrum tools</w:t>
      </w:r>
    </w:p>
    <w:p>
      <w:pPr>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lang w:val="en-US" w:eastAsia="zh-CN"/>
        </w:rPr>
        <w:t>1) List of user stories</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user story list is a functional list that covers all the basic functional requirements of the system. It can be divided into a project user story list and an iteration plan user story list. The project user story list is in the planning stage of the project. After the initial conversation with the user and the requirement analysis, the project leader compiles the requirements that the user can think of, which is clearly described and easy to understand, into a project user story list. In the project iteration stage, the project team selects some user stories from the project-day user story list as tasks to be completed in the iteration plan to form a list of user stories for the iteration plan. The list of user stories can be added and modified during the iterative phases of the project as the user's requirements and needs change.</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Effective agile requirements rely heavily on use cases and user stories. User stories focus on the features that users expect when using the final product. They are designed to represent brief scenarios of user expectations, helping business analysts on agile teams to correlate these expectations with appropriate solution value at a deeper level</w:t>
      </w:r>
      <w:r>
        <w:rPr>
          <w:rFonts w:hint="default" w:ascii="Times New Roman" w:hAnsi="Times New Roman" w:eastAsia="宋体" w:cs="Times New Roman"/>
          <w:position w:val="-4"/>
          <w:sz w:val="24"/>
          <w:szCs w:val="24"/>
          <w:lang w:val="en-US" w:eastAsia="zh-CN"/>
        </w:rPr>
        <w:object>
          <v:shape id="_x0000_i1037" o:spt="75" type="#_x0000_t75" style="height:15pt;width:15pt;" o:ole="t" filled="f" o:preferrelative="t" stroked="f" coordsize="21600,21600">
            <v:fill on="f" focussize="0,0"/>
            <v:stroke on="f"/>
            <v:imagedata r:id="rId26" o:title=""/>
            <o:lock v:ext="edit" aspectratio="t"/>
            <w10:wrap type="none"/>
            <w10:anchorlock/>
          </v:shape>
          <o:OLEObject Type="Embed" ProgID="Equation.KSEE3" ShapeID="_x0000_i1037" DrawAspect="Content" ObjectID="_1468075735" r:id="rId25">
            <o:LockedField>false</o:LockedField>
          </o:OLEObject>
        </w:object>
      </w:r>
      <w:r>
        <w:rPr>
          <w:rFonts w:hint="default" w:ascii="Times New Roman" w:hAnsi="Times New Roman" w:eastAsia="宋体" w:cs="Times New Roman"/>
          <w:sz w:val="24"/>
          <w:szCs w:val="24"/>
          <w:lang w:val="en-US" w:eastAsia="zh-CN"/>
        </w:rPr>
        <w:t>. Use cases are used to help with user value analysis to prioritize product backlogs. There is no set timetable for the precise timing of use cases and user stories. Both are needed when prioritizing product backlogs. A better understanding of what customers want and what they value is also inseparable from both. Agile projects require use cases and user stories, but when to use them depends on the type of agile project the team is working on.</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w:t>
      </w:r>
      <w:r>
        <w:rPr>
          <w:rFonts w:hint="default" w:ascii="Times New Roman" w:hAnsi="Times New Roman" w:eastAsia="宋体" w:cs="Times New Roman"/>
          <w:b/>
          <w:bCs/>
          <w:sz w:val="24"/>
          <w:szCs w:val="24"/>
          <w:lang w:val="en-US" w:eastAsia="zh-CN"/>
        </w:rPr>
        <w:t>2) Burndown chart</w:t>
      </w:r>
    </w:p>
    <w:p>
      <w:pPr>
        <w:jc w:val="both"/>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In Scrum, the project team achieves project progress tracking by updating the burndown chart in time. As in 3.2, the burndown chart consists of abscissa, ordinate and workload curve.</w:t>
      </w:r>
    </w:p>
    <w:p>
      <w:pPr>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182235" cy="2104390"/>
            <wp:effectExtent l="0" t="0" r="18415" b="1016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7"/>
                    <a:srcRect t="770" r="1651" b="1125"/>
                    <a:stretch>
                      <a:fillRect/>
                    </a:stretch>
                  </pic:blipFill>
                  <pic:spPr>
                    <a:xfrm>
                      <a:off x="0" y="0"/>
                      <a:ext cx="5182235" cy="210439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Figure 3.2 Scrum Burndown Chart</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can be seen from the figure</w:t>
      </w:r>
      <w:r>
        <w:rPr>
          <w:rFonts w:hint="eastAsia" w:ascii="Times New Roman" w:hAnsi="Times New Roman" w:eastAsia="宋体" w:cs="Times New Roman"/>
          <w:sz w:val="24"/>
          <w:szCs w:val="24"/>
          <w:lang w:val="en-US" w:eastAsia="zh-CN"/>
        </w:rPr>
        <w:t xml:space="preserve"> 3.2</w:t>
      </w:r>
      <w:r>
        <w:rPr>
          <w:rFonts w:hint="default" w:ascii="Times New Roman" w:hAnsi="Times New Roman" w:eastAsia="宋体" w:cs="Times New Roman"/>
          <w:sz w:val="24"/>
          <w:szCs w:val="24"/>
          <w:lang w:val="en-US" w:eastAsia="zh-CN"/>
        </w:rPr>
        <w:t>, the horizontal axis is the number of days that have been worked, and the vertical axis is the remaining days required to complete the task</w:t>
      </w:r>
      <w:r>
        <w:rPr>
          <w:rFonts w:hint="default" w:ascii="Times New Roman" w:hAnsi="Times New Roman" w:eastAsia="宋体" w:cs="Times New Roman"/>
          <w:position w:val="-4"/>
          <w:sz w:val="24"/>
          <w:szCs w:val="24"/>
          <w:lang w:val="en-US" w:eastAsia="zh-CN"/>
        </w:rPr>
        <w:object>
          <v:shape id="_x0000_i1038" o:spt="75" type="#_x0000_t75" style="height:15pt;width:15pt;" o:ole="t" filled="f" o:preferrelative="t" stroked="f" coordsize="21600,21600">
            <v:fill on="f" focussize="0,0"/>
            <v:stroke on="f"/>
            <v:imagedata r:id="rId29" o:title=""/>
            <o:lock v:ext="edit" aspectratio="t"/>
            <w10:wrap type="none"/>
            <w10:anchorlock/>
          </v:shape>
          <o:OLEObject Type="Embed" ProgID="Equation.KSEE3" ShapeID="_x0000_i1038" DrawAspect="Content" ObjectID="_1468075736" r:id="rId28">
            <o:LockedField>false</o:LockedField>
          </o:OLEObject>
        </w:object>
      </w:r>
      <w:r>
        <w:rPr>
          <w:rFonts w:hint="default" w:ascii="Times New Roman" w:hAnsi="Times New Roman" w:eastAsia="宋体" w:cs="Times New Roman"/>
          <w:sz w:val="24"/>
          <w:szCs w:val="24"/>
          <w:lang w:val="en-US" w:eastAsia="zh-CN"/>
        </w:rPr>
        <w:t>. The burndown chart can intuitively show the team the completion of the work and compare it with the expected situation. , to see if the work needs to be accelerated.</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Planning curve: The blue curve in the figure is the planning curve, generally a straight line, indicating the estimated progress.</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Actual curve: The red curve in the figure is the actual curve. This curve is drawn according to the actual work progress and should fit the planned curve as much as possible.The actual remaining line of work adds a new point every day until the project or iteration is complete to ensure as accurate as possible. If the actual work line is higher than the planned curve, it means there is more work left than expected, in other words, the project is behind schedule</w:t>
      </w:r>
      <w:r>
        <w:rPr>
          <w:rFonts w:hint="default" w:ascii="Times New Roman" w:hAnsi="Times New Roman" w:eastAsia="宋体" w:cs="Times New Roman"/>
          <w:position w:val="-4"/>
          <w:sz w:val="24"/>
          <w:szCs w:val="24"/>
          <w:lang w:val="en-US" w:eastAsia="zh-CN"/>
        </w:rPr>
        <w:object>
          <v:shape id="_x0000_i1039" o:spt="75" type="#_x0000_t75" style="height:15pt;width:15pt;" o:ole="t" filled="f" o:preferrelative="t" stroked="f" coordsize="21600,21600">
            <v:fill on="f" focussize="0,0"/>
            <v:stroke on="f"/>
            <v:imagedata r:id="rId31" o:title=""/>
            <o:lock v:ext="edit" aspectratio="t"/>
            <w10:wrap type="none"/>
            <w10:anchorlock/>
          </v:shape>
          <o:OLEObject Type="Embed" ProgID="Equation.KSEE3" ShapeID="_x0000_i1039" DrawAspect="Content" ObjectID="_1468075737" r:id="rId30">
            <o:LockedField>false</o:LockedField>
          </o:OLEObject>
        </w:object>
      </w:r>
      <w:r>
        <w:rPr>
          <w:rFonts w:hint="default" w:ascii="Times New Roman" w:hAnsi="Times New Roman" w:eastAsia="宋体" w:cs="Times New Roman"/>
          <w:sz w:val="24"/>
          <w:szCs w:val="24"/>
          <w:lang w:val="en-US" w:eastAsia="zh-CN"/>
        </w:rPr>
        <w:t>. But if the actual curve is lower than the planned curve, it means that less work remains than expected and the project is progressing faster than planned.</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However, in actual development there will be a variety of burndown charts, as shown in Figure 3.3</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 Ideal type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Although this picture has some twists and turns in the process, it must be what all PMs want to see the most. </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It can be </w:t>
      </w:r>
      <w:r>
        <w:rPr>
          <w:rFonts w:hint="eastAsia" w:ascii="Times New Roman" w:hAnsi="Times New Roman" w:eastAsia="宋体" w:cs="Times New Roman"/>
          <w:sz w:val="24"/>
          <w:szCs w:val="24"/>
          <w:lang w:val="en-US" w:eastAsia="zh-CN"/>
        </w:rPr>
        <w:t>explain</w:t>
      </w:r>
      <w:r>
        <w:rPr>
          <w:rFonts w:hint="default" w:ascii="Times New Roman" w:hAnsi="Times New Roman" w:eastAsia="宋体" w:cs="Times New Roman"/>
          <w:sz w:val="24"/>
          <w:szCs w:val="24"/>
          <w:lang w:val="en-US" w:eastAsia="zh-CN"/>
        </w:rPr>
        <w:t>ed that:</w:t>
      </w:r>
    </w:p>
    <w:p>
      <w:pPr>
        <w:numPr>
          <w:ilvl w:val="0"/>
          <w:numId w:val="1"/>
        </w:numPr>
        <w:ind w:left="420" w:leftChars="0" w:hanging="420" w:firstLineChars="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he team can complete the project goal by adjusting its own work status</w:t>
      </w:r>
      <w:r>
        <w:rPr>
          <w:rFonts w:hint="eastAsia" w:ascii="Times New Roman" w:hAnsi="Times New Roman" w:eastAsia="宋体" w:cs="Times New Roman"/>
          <w:sz w:val="24"/>
          <w:szCs w:val="24"/>
          <w:lang w:val="en-US" w:eastAsia="zh-CN"/>
        </w:rPr>
        <w:t>.</w:t>
      </w:r>
    </w:p>
    <w:p>
      <w:pPr>
        <w:numPr>
          <w:ilvl w:val="0"/>
          <w:numId w:val="1"/>
        </w:numPr>
        <w:ind w:left="420" w:leftChars="0" w:hanging="420" w:firstLineChars="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 xml:space="preserve">he team master can accurately assess the workload of the sprint, and the members can advance the work in an orderly manner and complete the delivery on time. </w:t>
      </w:r>
    </w:p>
    <w:p>
      <w:pPr>
        <w:numPr>
          <w:ilvl w:val="0"/>
          <w:numId w:val="1"/>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SM (Scrum master) or PM that can achieve this burndown chart can be said to be very good.</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 Volatility</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Work tasks are completed on time. The actual curve fluctuates greatly.</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 can be stated that:</w:t>
      </w:r>
    </w:p>
    <w:p>
      <w:pPr>
        <w:jc w:val="both"/>
        <w:rPr>
          <w:rFonts w:hint="default" w:ascii="Times New Roman" w:hAnsi="Times New Roman" w:eastAsia="宋体" w:cs="Times New Roman"/>
          <w:sz w:val="24"/>
          <w:szCs w:val="24"/>
          <w:lang w:val="en-US" w:eastAsia="zh-CN"/>
        </w:rPr>
      </w:pP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amount of tasks fluctuates from time to time, and the distribution is uneven</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delivery can be completed in the end, indicating that the team has strong working ability, strong adaptability, and can be adjusted flexibly.</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May have implications for new teams with less experience.</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 Completion ahead of schedule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Clearly, the task was ahead of schedule.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this case, explain:</w:t>
      </w:r>
    </w:p>
    <w:p>
      <w:pPr>
        <w:jc w:val="both"/>
        <w:rPr>
          <w:rFonts w:hint="default" w:ascii="Times New Roman" w:hAnsi="Times New Roman" w:eastAsia="宋体" w:cs="Times New Roman"/>
          <w:sz w:val="24"/>
          <w:szCs w:val="24"/>
          <w:lang w:val="en-US" w:eastAsia="zh-CN"/>
        </w:rPr>
      </w:pP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Team work speed is underestimated...</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Project needs are overestimated</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Project tasks have been deleted</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Explain that the work plan is unreasonable and the amount of tasks is too small</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 Reluctance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Work tasks are completed on time, and the actual curve is consistently higher than the planned curve.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This can illustrate:</w:t>
      </w:r>
    </w:p>
    <w:p>
      <w:pPr>
        <w:jc w:val="both"/>
        <w:rPr>
          <w:rFonts w:hint="default" w:ascii="Times New Roman" w:hAnsi="Times New Roman" w:eastAsia="宋体" w:cs="Times New Roman"/>
          <w:sz w:val="24"/>
          <w:szCs w:val="24"/>
          <w:lang w:val="en-US" w:eastAsia="zh-CN"/>
        </w:rPr>
      </w:pP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workload of the team is extremely saturated, and the progress is slow</w:t>
      </w:r>
    </w:p>
    <w:p>
      <w:pPr>
        <w:numPr>
          <w:ilvl w:val="0"/>
          <w:numId w:val="2"/>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Can deliver on time, indicating that the team has rich experience and strong work ability, and can complete tasks under long-term high-intensity work conditions</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most significant benefit of a burndown chart is that it provides up-to-date reports on project progress and update status, and a visual representation of this important data ensures everyone is on the same page</w:t>
      </w:r>
      <w:r>
        <w:rPr>
          <w:rFonts w:hint="default" w:ascii="Times New Roman" w:hAnsi="Times New Roman" w:eastAsia="宋体" w:cs="Times New Roman"/>
          <w:position w:val="-4"/>
          <w:sz w:val="24"/>
          <w:szCs w:val="24"/>
        </w:rPr>
        <w:object>
          <v:shape id="_x0000_i1040" o:spt="75" type="#_x0000_t75" style="height:15pt;width:15pt;" o:ole="t" filled="f" o:preferrelative="t" stroked="f" coordsize="21600,21600">
            <v:fill on="f" focussize="0,0"/>
            <v:stroke on="f"/>
            <v:imagedata r:id="rId33" o:title=""/>
            <o:lock v:ext="edit" aspectratio="t"/>
            <w10:wrap type="none"/>
            <w10:anchorlock/>
          </v:shape>
          <o:OLEObject Type="Embed" ProgID="Equation.KSEE3" ShapeID="_x0000_i1040" DrawAspect="Content" ObjectID="_1468075738" r:id="rId32">
            <o:LockedField>false</o:LockedField>
          </o:OLEObject>
        </w:object>
      </w:r>
      <w:r>
        <w:rPr>
          <w:rFonts w:hint="default" w:ascii="Times New Roman" w:hAnsi="Times New Roman" w:eastAsia="宋体" w:cs="Times New Roman"/>
          <w:sz w:val="24"/>
          <w:szCs w:val="24"/>
        </w:rPr>
        <w:t>.</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addition, showing the burndown chart in front of everyone keeps all team members actively involved in the project and motivates them to deal with possible problems ahead of time. So the bigger and more prominent the graph, the better. The burndown chart should become the visual focal point of the office</w:t>
      </w:r>
      <w:r>
        <w:rPr>
          <w:rFonts w:hint="default" w:ascii="Times New Roman" w:hAnsi="Times New Roman" w:eastAsia="宋体" w:cs="Times New Roman"/>
          <w:position w:val="-4"/>
          <w:sz w:val="24"/>
          <w:szCs w:val="24"/>
        </w:rPr>
        <w:object>
          <v:shape id="_x0000_i1041" o:spt="75" type="#_x0000_t75" style="height:15pt;width:15pt;" o:ole="t" filled="f" o:preferrelative="t" stroked="f" coordsize="21600,21600">
            <v:fill on="f" focussize="0,0"/>
            <v:stroke on="f"/>
            <v:imagedata r:id="rId35" o:title=""/>
            <o:lock v:ext="edit" aspectratio="t"/>
            <w10:wrap type="none"/>
            <w10:anchorlock/>
          </v:shape>
          <o:OLEObject Type="Embed" ProgID="Equation.KSEE3" ShapeID="_x0000_i1041" DrawAspect="Content" ObjectID="_1468075739" r:id="rId34">
            <o:LockedField>false</o:LockedField>
          </o:OLEObject>
        </w:object>
      </w:r>
      <w:r>
        <w:rPr>
          <w:rFonts w:hint="default" w:ascii="Times New Roman" w:hAnsi="Times New Roman" w:eastAsia="宋体" w:cs="Times New Roman"/>
          <w:sz w:val="24"/>
          <w:szCs w:val="24"/>
        </w:rPr>
        <w:t>, which in turn sparks relevant discussions about the project and progress.A concise burndown chart is useful because it is the best tool for viewing the historical velocity of a project.</w:t>
      </w: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sz w:val="24"/>
          <w:szCs w:val="24"/>
        </w:rPr>
      </w:pPr>
    </w:p>
    <w:p>
      <w:pPr>
        <w:jc w:val="both"/>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3.3 Scrum Activities and Processes</w:t>
      </w:r>
    </w:p>
    <w:p>
      <w:pPr>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 Scrum activities</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Daily standing meeting</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During the iteration planning cycle, the development team needs to hold a "standing meeting" every day before entering the working state. The reason why it is called "daily standing meeting" is because the meeting is held at a fixed time and place every day. All participating members must stand for the meeting, and the meeting time is controlled between 10 and 15 minutes</w:t>
      </w:r>
      <w:r>
        <w:rPr>
          <w:rFonts w:hint="default" w:ascii="Times New Roman" w:hAnsi="Times New Roman" w:eastAsia="宋体" w:cs="Times New Roman"/>
          <w:position w:val="-4"/>
          <w:sz w:val="24"/>
          <w:szCs w:val="24"/>
          <w:lang w:val="en-US" w:eastAsia="zh-CN"/>
        </w:rPr>
        <w:object>
          <v:shape id="_x0000_i1042" o:spt="75" type="#_x0000_t75" style="height:15pt;width:15pt;" o:ole="t" filled="f" o:preferrelative="t" stroked="f" coordsize="21600,21600">
            <v:fill on="f" focussize="0,0"/>
            <v:stroke on="f"/>
            <v:imagedata r:id="rId37" o:title=""/>
            <o:lock v:ext="edit" aspectratio="t"/>
            <w10:wrap type="none"/>
            <w10:anchorlock/>
          </v:shape>
          <o:OLEObject Type="Embed" ProgID="Equation.KSEE3" ShapeID="_x0000_i1042" DrawAspect="Content" ObjectID="_1468075740" r:id="rId36">
            <o:LockedField>false</o:LockedField>
          </o:OLEObject>
        </w:object>
      </w:r>
      <w:r>
        <w:rPr>
          <w:rFonts w:hint="default" w:ascii="Times New Roman" w:hAnsi="Times New Roman" w:eastAsia="宋体" w:cs="Times New Roman"/>
          <w:sz w:val="24"/>
          <w:szCs w:val="24"/>
          <w:lang w:val="en-US" w:eastAsia="zh-CN"/>
        </w:rPr>
        <w:t>, and the longest is not more than 10 minutes. For half an hour, the purpose is to help the team clarify the daily tasks and solve the problems encountered.</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Iteration planning meeting</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During the meeting, the development team selects the user stories that need to be developed according to the priority of the user stories, and divides the stories into tasks to make a task list, so that the development team can conduct more detailed division of labor and development collaboration. The task estimate effort is also evaluated and the user story estimate effort is adjusted accordingly.</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 Iterative plan review and reflection meeting</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Held at the end of each iteration plan, the meeting is chaired by the Scrum coach, with the participation of the project leader and the development team. The meeting consisted of two parts: review and reflection. Review is a review and summary of the just-concluded iteration plan, checking the user stories completed in the iteration plan, and adjusting the next iteration plan according to the completed results and the latest requirements. Reflection is that the development team summarizes and reflects on various good experiences and deficiencies in the just-concluded iteration plan, and the deficiencies can be improved in the next iteration plan.</w:t>
      </w:r>
    </w:p>
    <w:p>
      <w:pPr>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(2) Scrum development process</w:t>
      </w:r>
    </w:p>
    <w:p>
      <w:pPr>
        <w:pStyle w:val="11"/>
        <w:widowControl w:val="0"/>
        <w:numPr>
          <w:ilvl w:val="0"/>
          <w:numId w:val="0"/>
        </w:numPr>
        <w:contextualSpacing/>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Scrum development process divides project management into three stages: iteration plan planning, iteration plan execution, and iteration plan review:</w:t>
      </w:r>
    </w:p>
    <w:p>
      <w:pPr>
        <w:pStyle w:val="11"/>
        <w:widowControl w:val="0"/>
        <w:numPr>
          <w:ilvl w:val="0"/>
          <w:numId w:val="0"/>
        </w:numPr>
        <w:contextualSpacing/>
        <w:jc w:val="both"/>
        <w:rPr>
          <w:rFonts w:hint="default" w:ascii="Times New Roman" w:hAnsi="Times New Roman" w:eastAsia="宋体" w:cs="Times New Roman"/>
          <w:sz w:val="24"/>
          <w:szCs w:val="24"/>
        </w:rPr>
      </w:pPr>
    </w:p>
    <w:p>
      <w:pPr>
        <w:pStyle w:val="11"/>
        <w:widowControl w:val="0"/>
        <w:numPr>
          <w:ilvl w:val="0"/>
          <w:numId w:val="0"/>
        </w:numPr>
        <w:contextualSpacing/>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1) Iterative planning planning stage: corresponds to the conception stage of agile project management. In the iteration planning planning phase, the project leader compiles a list of user stories based on user needs, and evaluates each user's priority. These user stories are the needs that users can think of during the iteration planning planning phase.</w:t>
      </w:r>
    </w:p>
    <w:p>
      <w:pPr>
        <w:pStyle w:val="11"/>
        <w:widowControl w:val="0"/>
        <w:numPr>
          <w:ilvl w:val="0"/>
          <w:numId w:val="0"/>
        </w:numPr>
        <w:contextualSpacing/>
        <w:jc w:val="both"/>
        <w:rPr>
          <w:rFonts w:hint="default" w:ascii="Times New Roman" w:hAnsi="Times New Roman" w:eastAsia="宋体" w:cs="Times New Roman"/>
          <w:sz w:val="24"/>
          <w:szCs w:val="24"/>
        </w:rPr>
      </w:pPr>
    </w:p>
    <w:p>
      <w:pPr>
        <w:pStyle w:val="11"/>
        <w:widowControl w:val="0"/>
        <w:numPr>
          <w:ilvl w:val="0"/>
          <w:numId w:val="0"/>
        </w:numPr>
        <w:contextualSpacing/>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 Iterative plan execution phase: corresponding to the speculation and exploration phase of agile project management. The Scrum method completes project development through a series of iterative plans. Before the execution of each iteration plan, the project team extracts the user stories with high priority from the user story list and lists them in the iteration plan user story list, and decomposes iterative tasks accordingly. The total workload of the iteration plan user stories and tasks is controlled at 2 To about 4 weeks, and basically ensure that the planned tasks can be completed on time. A "daily standing meeting" needs to be held every working day in the execution phase of the iteration plan for the project team to self-understand the progress of the project and the difficulties encountered.</w:t>
      </w:r>
    </w:p>
    <w:p>
      <w:pPr>
        <w:pStyle w:val="11"/>
        <w:widowControl w:val="0"/>
        <w:numPr>
          <w:ilvl w:val="0"/>
          <w:numId w:val="0"/>
        </w:numPr>
        <w:contextualSpacing/>
        <w:jc w:val="both"/>
        <w:rPr>
          <w:rFonts w:hint="default" w:ascii="Times New Roman" w:hAnsi="Times New Roman" w:eastAsia="宋体" w:cs="Times New Roman"/>
          <w:sz w:val="24"/>
          <w:szCs w:val="24"/>
        </w:rPr>
      </w:pPr>
    </w:p>
    <w:p>
      <w:pPr>
        <w:pStyle w:val="11"/>
        <w:widowControl w:val="0"/>
        <w:numPr>
          <w:ilvl w:val="0"/>
          <w:numId w:val="0"/>
        </w:numPr>
        <w:contextualSpacing/>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3) Iterative plan review and review stage: Corresponding to the adaptation stage of agile project management, at the end of each iteration plan, the project team conducts iteration plan review, reflection and experience summarization, and continuously improves various imperfect methods in the iterative process</w:t>
      </w:r>
      <w:r>
        <w:rPr>
          <w:rFonts w:hint="default" w:ascii="Times New Roman" w:hAnsi="Times New Roman" w:eastAsia="宋体" w:cs="Times New Roman"/>
          <w:position w:val="-4"/>
          <w:sz w:val="24"/>
          <w:szCs w:val="24"/>
        </w:rPr>
        <w:object>
          <v:shape id="_x0000_i1043" o:spt="75" type="#_x0000_t75" style="height:15pt;width:15pt;" o:ole="t" filled="f" o:preferrelative="t" stroked="f" coordsize="21600,21600">
            <v:fill on="f" focussize="0,0"/>
            <v:stroke on="f"/>
            <v:imagedata r:id="rId39" o:title=""/>
            <o:lock v:ext="edit" aspectratio="t"/>
            <w10:wrap type="none"/>
            <w10:anchorlock/>
          </v:shape>
          <o:OLEObject Type="Embed" ProgID="Equation.KSEE3" ShapeID="_x0000_i1043" DrawAspect="Content" ObjectID="_1468075741" r:id="rId38">
            <o:LockedField>false</o:LockedField>
          </o:OLEObject>
        </w:object>
      </w:r>
      <w:r>
        <w:rPr>
          <w:rFonts w:hint="default" w:ascii="Times New Roman" w:hAnsi="Times New Roman" w:eastAsia="宋体" w:cs="Times New Roman"/>
          <w:sz w:val="24"/>
          <w:szCs w:val="24"/>
        </w:rPr>
        <w:t>. Strengthen team communication to make the team more adaptable to changing needs.</w:t>
      </w:r>
    </w:p>
    <w:p>
      <w:pPr>
        <w:pStyle w:val="11"/>
        <w:widowControl w:val="0"/>
        <w:numPr>
          <w:ilvl w:val="0"/>
          <w:numId w:val="0"/>
        </w:numPr>
        <w:contextualSpacing/>
        <w:jc w:val="both"/>
        <w:rPr>
          <w:rFonts w:hint="default" w:ascii="Times New Roman" w:hAnsi="Times New Roman" w:eastAsia="宋体" w:cs="Times New Roman"/>
          <w:sz w:val="24"/>
          <w:szCs w:val="24"/>
        </w:rPr>
      </w:pPr>
    </w:p>
    <w:p>
      <w:pPr>
        <w:pStyle w:val="11"/>
        <w:widowControl w:val="0"/>
        <w:numPr>
          <w:ilvl w:val="0"/>
          <w:numId w:val="0"/>
        </w:numPr>
        <w:contextualSpacing/>
        <w:jc w:val="both"/>
        <w:rPr>
          <w:rFonts w:hint="default" w:ascii="Times New Roman" w:hAnsi="Times New Roman" w:eastAsia="宋体" w:cs="Times New Roman"/>
          <w:sz w:val="24"/>
          <w:szCs w:val="24"/>
        </w:rPr>
      </w:pPr>
      <w:r>
        <w:rPr>
          <w:rFonts w:hint="default" w:ascii="Times New Roman" w:hAnsi="Times New Roman" w:eastAsia="宋体" w:cs="Times New Roman"/>
          <w:b/>
          <w:bCs/>
          <w:sz w:val="32"/>
          <w:szCs w:val="32"/>
        </w:rPr>
        <w:t xml:space="preserve">4 </w:t>
      </w:r>
      <w:r>
        <w:rPr>
          <w:rFonts w:hint="eastAsia" w:ascii="Times New Roman" w:hAnsi="Times New Roman" w:eastAsia="宋体" w:cs="Times New Roman"/>
          <w:b/>
          <w:bCs/>
          <w:sz w:val="32"/>
          <w:szCs w:val="32"/>
          <w:lang w:val="en-US" w:eastAsia="zh-CN"/>
        </w:rPr>
        <w:t xml:space="preserve"> </w:t>
      </w:r>
      <w:r>
        <w:rPr>
          <w:rFonts w:hint="default" w:ascii="Times New Roman" w:hAnsi="Times New Roman" w:eastAsia="宋体" w:cs="Times New Roman"/>
          <w:b/>
          <w:bCs/>
          <w:sz w:val="32"/>
          <w:szCs w:val="32"/>
        </w:rPr>
        <w:t>The relationship between agile project management Scrum and traditional project management</w:t>
      </w:r>
    </w:p>
    <w:p>
      <w:pPr>
        <w:pStyle w:val="11"/>
        <w:widowControl w:val="0"/>
        <w:numPr>
          <w:ilvl w:val="0"/>
          <w:numId w:val="0"/>
        </w:numPr>
        <w:contextualSpacing/>
        <w:jc w:val="both"/>
        <w:rPr>
          <w:rFonts w:hint="default" w:ascii="Times New Roman" w:hAnsi="Times New Roman" w:cs="Times New Roman"/>
          <w:sz w:val="24"/>
          <w:szCs w:val="24"/>
        </w:rPr>
      </w:pPr>
      <w:r>
        <w:rPr>
          <w:rFonts w:hint="default" w:ascii="Times New Roman" w:hAnsi="Times New Roman" w:eastAsia="宋体" w:cs="Times New Roman"/>
          <w:sz w:val="24"/>
          <w:szCs w:val="24"/>
        </w:rPr>
        <w:t>Agile projects focus more on adapting to change than traditional project management's strictly step-by-step plan. Traditional management methods try to formulate a perfect solution from the beginning, assuming that users have a good understanding of their own needs and will not propose changes in requirements during the project development and implementation stage. For this purpose, a long-term and ambitious project has been formulated. Program and project plans. The traditional project management method cannot adapt to the environment of constantly changing requirements, and the new requirements put forward by the users are a devastating blow to the project under the traditional project management method. In contrast, Scrum focuses on adapting to changes in requirements, advocating the idea that user needs are project goals</w:t>
      </w:r>
      <w:r>
        <w:rPr>
          <w:rFonts w:hint="default" w:ascii="Times New Roman" w:hAnsi="Times New Roman" w:eastAsia="宋体" w:cs="Times New Roman"/>
          <w:position w:val="-4"/>
          <w:sz w:val="24"/>
          <w:szCs w:val="24"/>
        </w:rPr>
        <w:object>
          <v:shape id="_x0000_i1044" o:spt="75" type="#_x0000_t75" style="height:15pt;width:15pt;" o:ole="t" filled="f" o:preferrelative="t" stroked="f" coordsize="21600,21600">
            <v:fill on="f" focussize="0,0"/>
            <v:stroke on="f"/>
            <v:imagedata r:id="rId41" o:title=""/>
            <o:lock v:ext="edit" aspectratio="t"/>
            <w10:wrap type="none"/>
            <w10:anchorlock/>
          </v:shape>
          <o:OLEObject Type="Embed" ProgID="Equation.KSEE3" ShapeID="_x0000_i1044" DrawAspect="Content" ObjectID="_1468075742" r:id="rId40">
            <o:LockedField>false</o:LockedField>
          </o:OLEObject>
        </w:object>
      </w:r>
      <w:r>
        <w:rPr>
          <w:rFonts w:hint="default" w:ascii="Times New Roman" w:hAnsi="Times New Roman" w:eastAsia="宋体" w:cs="Times New Roman"/>
          <w:sz w:val="24"/>
          <w:szCs w:val="24"/>
        </w:rPr>
        <w:t>. In project practice, especially for government informatization projects, the needs of users will change frequently, and sometimes even put forward the need for the project to be gradually developed and launched in modules. In the face of such a changeable project environment, Scrum can iteratively develop according to user requirements and the priorities of the required functions to meet the changing needs of users, provide users with high-quality project products, and make the project team more competitive. Always be active. The comparison results of Scrum and traditional project management are shown in Table 3.1</w:t>
      </w:r>
      <w:r>
        <w:rPr>
          <w:rFonts w:hint="default" w:ascii="Times New Roman" w:hAnsi="Times New Roman" w:cs="Times New Roman"/>
          <w:sz w:val="24"/>
          <w:szCs w:val="24"/>
        </w:rPr>
        <w:t>:</w:t>
      </w:r>
    </w:p>
    <w:p>
      <w:pPr>
        <w:pStyle w:val="11"/>
        <w:widowControl w:val="0"/>
        <w:numPr>
          <w:ilvl w:val="0"/>
          <w:numId w:val="0"/>
        </w:numPr>
        <w:contextualSpacing/>
        <w:jc w:val="center"/>
        <w:rPr>
          <w:rFonts w:hint="default" w:ascii="Times New Roman" w:hAnsi="Times New Roman" w:cs="Times New Roman"/>
          <w:sz w:val="24"/>
          <w:szCs w:val="24"/>
        </w:rPr>
      </w:pPr>
      <w:r>
        <w:rPr>
          <w:rFonts w:hint="default" w:ascii="Times New Roman" w:hAnsi="Times New Roman" w:cs="Times New Roman"/>
          <w:sz w:val="24"/>
          <w:szCs w:val="24"/>
        </w:rPr>
        <w:t>Table 3.1 Comparison of Scrum and traditional project management</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rPr>
              <w:t>Scrum</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rPr>
              <w:t>traditional project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Team building</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Taking the team as a unit, emphasizing team building, giving a high degree of responsibility, supporting development, and a transparent communication environment</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Lead by project manager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management process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process can be simple, but the planning and execution must be rigorous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Complex, cumbersome, static, and costly to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User engagement</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Emphasis on maintaining close contact and communication with users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eastAsia" w:ascii="Times New Roman" w:hAnsi="Times New Roman" w:cs="Times New Roman"/>
                <w:sz w:val="24"/>
                <w:szCs w:val="24"/>
                <w:vertAlign w:val="baseline"/>
                <w:lang w:val="en-US" w:eastAsia="zh-CN"/>
              </w:rPr>
              <w:t>N</w:t>
            </w:r>
            <w:r>
              <w:rPr>
                <w:rFonts w:hint="default" w:ascii="Times New Roman" w:hAnsi="Times New Roman" w:cs="Times New Roman"/>
                <w:sz w:val="24"/>
                <w:szCs w:val="24"/>
                <w:vertAlign w:val="baseline"/>
              </w:rPr>
              <w:t>ot involved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Business needs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Requirements are prioritized and development incrementally completes features, helping to quantify the project process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Assumption: The requirements are clear, once the requirements change, it will inevitably increase the complexity of the rest of the links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Delivery frequency</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Frequent deliveries with short lead times</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Delivered at the end of the project with long lead times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Document volume</w:t>
            </w:r>
          </w:p>
        </w:tc>
        <w:tc>
          <w:tcPr>
            <w:tcW w:w="2841" w:type="dxa"/>
          </w:tcPr>
          <w:p>
            <w:pPr>
              <w:pStyle w:val="11"/>
              <w:widowControl w:val="0"/>
              <w:numPr>
                <w:ilvl w:val="0"/>
                <w:numId w:val="0"/>
              </w:numPr>
              <w:contextualSpacing/>
              <w:jc w:val="both"/>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most necessary, the most practical, the high degree of application and reading</w:t>
            </w:r>
          </w:p>
        </w:tc>
        <w:tc>
          <w:tcPr>
            <w:tcW w:w="2841" w:type="dxa"/>
          </w:tcPr>
          <w:p>
            <w:pPr>
              <w:pStyle w:val="11"/>
              <w:widowControl w:val="0"/>
              <w:numPr>
                <w:ilvl w:val="0"/>
                <w:numId w:val="0"/>
              </w:numPr>
              <w:contextualSpacing/>
              <w:jc w:val="both"/>
              <w:rPr>
                <w:rFonts w:hint="eastAsia"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Generates a large number of intermediate documents, with low application and readability</w:t>
            </w:r>
          </w:p>
        </w:tc>
      </w:tr>
    </w:tbl>
    <w:p>
      <w:pPr>
        <w:pStyle w:val="11"/>
        <w:widowControl w:val="0"/>
        <w:numPr>
          <w:ilvl w:val="0"/>
          <w:numId w:val="0"/>
        </w:numPr>
        <w:contextualSpacing/>
        <w:jc w:val="both"/>
        <w:rPr>
          <w:rFonts w:hint="default" w:ascii="Times New Roman" w:hAnsi="Times New Roman" w:cs="Times New Roman"/>
          <w:sz w:val="24"/>
          <w:szCs w:val="24"/>
        </w:rPr>
      </w:pPr>
    </w:p>
    <w:p>
      <w:pPr>
        <w:pStyle w:val="11"/>
        <w:widowControl w:val="0"/>
        <w:numPr>
          <w:ilvl w:val="0"/>
          <w:numId w:val="0"/>
        </w:numPr>
        <w:contextualSpacing/>
        <w:jc w:val="both"/>
        <w:rPr>
          <w:rFonts w:hint="default" w:ascii="Times New Roman" w:hAnsi="Times New Roman" w:cs="Times New Roman"/>
          <w:sz w:val="24"/>
          <w:szCs w:val="24"/>
        </w:rPr>
      </w:pPr>
    </w:p>
    <w:p>
      <w:pPr>
        <w:pStyle w:val="11"/>
        <w:widowControl w:val="0"/>
        <w:numPr>
          <w:ilvl w:val="0"/>
          <w:numId w:val="0"/>
        </w:numPr>
        <w:contextualSpacing/>
        <w:jc w:val="both"/>
        <w:rPr>
          <w:rFonts w:hint="default" w:ascii="Times New Roman" w:hAnsi="Times New Roman" w:cs="Times New Roman"/>
          <w:sz w:val="24"/>
          <w:szCs w:val="24"/>
        </w:rPr>
      </w:pPr>
    </w:p>
    <w:p>
      <w:pPr>
        <w:pStyle w:val="11"/>
        <w:widowControl w:val="0"/>
        <w:numPr>
          <w:ilvl w:val="0"/>
          <w:numId w:val="0"/>
        </w:numPr>
        <w:contextualSpacing/>
        <w:jc w:val="both"/>
        <w:rPr>
          <w:rFonts w:hint="default" w:ascii="Times New Roman" w:hAnsi="Times New Roman" w:cs="Times New Roman"/>
          <w:sz w:val="24"/>
          <w:szCs w:val="24"/>
          <w:lang w:val="en-US" w:eastAsia="zh-CN"/>
        </w:rPr>
      </w:pPr>
      <w:r>
        <w:rPr>
          <w:rFonts w:hint="eastAsia" w:ascii="Times New Roman" w:hAnsi="Times New Roman" w:cs="Times New Roman"/>
          <w:b/>
          <w:bCs/>
          <w:sz w:val="32"/>
          <w:szCs w:val="32"/>
          <w:lang w:val="en-US" w:eastAsia="zh-CN"/>
        </w:rPr>
        <w:t xml:space="preserve">5  </w:t>
      </w:r>
      <w:r>
        <w:rPr>
          <w:rFonts w:hint="default" w:ascii="Times New Roman" w:hAnsi="Times New Roman" w:cs="Times New Roman"/>
          <w:b/>
          <w:bCs/>
          <w:sz w:val="32"/>
          <w:szCs w:val="32"/>
          <w:lang w:val="en-US" w:eastAsia="zh-CN"/>
        </w:rPr>
        <w:t>Ansible</w:t>
      </w:r>
    </w:p>
    <w:p>
      <w:pPr>
        <w:jc w:val="both"/>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5.1 Automated Deployment Tool Ansible</w:t>
      </w:r>
    </w:p>
    <w:p>
      <w:pPr>
        <w:keepNext w:val="0"/>
        <w:keepLines w:val="0"/>
        <w:pageBreakBefore w:val="0"/>
        <w:widowControl w:val="0"/>
        <w:kinsoku/>
        <w:wordWrap/>
        <w:overflowPunct/>
        <w:topLinePunct w:val="0"/>
        <w:autoSpaceDE/>
        <w:autoSpaceDN/>
        <w:bidi w:val="0"/>
        <w:adjustRightInd w:val="0"/>
        <w:snapToGrid w:val="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Ansible is a new automated operation and maintenance tool. It is developed based on Python and combines the advantages of many operation and maintenance tools (puppet, chef, func, fabric), and realizes functions such as batch system configuration, batch program deployment, and batch running commands</w:t>
      </w:r>
      <w:r>
        <w:rPr>
          <w:rFonts w:hint="eastAsia" w:ascii="Times New Roman" w:hAnsi="Times New Roman" w:eastAsia="宋体" w:cs="Times New Roman"/>
          <w:position w:val="-4"/>
          <w:sz w:val="24"/>
          <w:szCs w:val="24"/>
          <w:lang w:val="en-US" w:eastAsia="zh-CN"/>
        </w:rPr>
        <w:object>
          <v:shape id="_x0000_i1045" o:spt="75" type="#_x0000_t75" style="height:15pt;width:15pt;" o:ole="t" filled="f" o:preferrelative="t" stroked="f" coordsize="21600,21600">
            <v:fill on="f" focussize="0,0"/>
            <v:stroke on="f"/>
            <v:imagedata r:id="rId43" o:title=""/>
            <o:lock v:ext="edit" aspectratio="t"/>
            <w10:wrap type="none"/>
            <w10:anchorlock/>
          </v:shape>
          <o:OLEObject Type="Embed" ProgID="Equation.KSEE3" ShapeID="_x0000_i1045" DrawAspect="Content" ObjectID="_1468075743" r:id="rId42">
            <o:LockedField>false</o:LockedField>
          </o:OLEObject>
        </w:object>
      </w:r>
      <w:r>
        <w:rPr>
          <w:rFonts w:hint="eastAsia"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val="0"/>
        <w:snapToGrid w:val="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Ansible is developed based on paramiko, and based on modular work, it does not have the ability to deploy in batches. What really has batch deployment is the modules that ansible runs, ansible just provides a framework. Ansible does not require clients/agents to be installed on the remote host because they communicate with the remote host over ssh. Ansible has been officially acquired by Red Hat. It is the most recognized automated operation and maintenance tool, and it is easy to get started and easy to learn. It is one of the skills that every operation and maintenance engineer must master.</w:t>
      </w:r>
    </w:p>
    <w:p>
      <w:pPr>
        <w:keepNext w:val="0"/>
        <w:keepLines w:val="0"/>
        <w:pageBreakBefore w:val="0"/>
        <w:widowControl w:val="0"/>
        <w:kinsoku/>
        <w:wordWrap/>
        <w:overflowPunct/>
        <w:topLinePunct w:val="0"/>
        <w:autoSpaceDE/>
        <w:autoSpaceDN/>
        <w:bidi w:val="0"/>
        <w:adjustRightInd w:val="0"/>
        <w:snapToGrid w:val="0"/>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In addition, as of now, Ansible has 51.3K stars on gitHub. As </w:t>
      </w:r>
    </w:p>
    <w:p>
      <w:pPr>
        <w:keepNext w:val="0"/>
        <w:keepLines w:val="0"/>
        <w:pageBreakBefore w:val="0"/>
        <w:widowControl w:val="0"/>
        <w:kinsoku/>
        <w:wordWrap/>
        <w:overflowPunct/>
        <w:topLinePunct w:val="0"/>
        <w:autoSpaceDE/>
        <w:autoSpaceDN/>
        <w:bidi w:val="0"/>
        <w:adjustRightInd w:val="0"/>
        <w:snapToGrid w:val="0"/>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shown in Figure 5 - 1 : </w:t>
      </w:r>
      <w:r>
        <w:rPr>
          <w:rFonts w:hint="default" w:ascii="Times New Roman" w:hAnsi="Times New Roman" w:cs="Times New Roman"/>
          <w:sz w:val="24"/>
          <w:szCs w:val="24"/>
        </w:rPr>
        <w:drawing>
          <wp:inline distT="0" distB="0" distL="114300" distR="114300">
            <wp:extent cx="5272405" cy="1229360"/>
            <wp:effectExtent l="0" t="0" r="4445" b="8890"/>
            <wp:docPr id="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5"/>
                    <pic:cNvPicPr>
                      <a:picLocks noChangeAspect="1"/>
                    </pic:cNvPicPr>
                  </pic:nvPicPr>
                  <pic:blipFill>
                    <a:blip r:embed="rId44"/>
                    <a:stretch>
                      <a:fillRect/>
                    </a:stretch>
                  </pic:blipFill>
                  <pic:spPr>
                    <a:xfrm>
                      <a:off x="0" y="0"/>
                      <a:ext cx="5272405" cy="122936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eastAsia" w:ascii="Times New Roman" w:hAnsi="Times New Roman" w:cs="Times New Roman"/>
          <w:sz w:val="24"/>
          <w:szCs w:val="24"/>
          <w:lang w:val="en-US" w:eastAsia="zh-CN"/>
        </w:rPr>
        <w:t>Figure 5-1 github screenshot</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 F</w:t>
      </w:r>
      <w:r>
        <w:rPr>
          <w:rFonts w:hint="default" w:ascii="Times New Roman" w:hAnsi="Times New Roman" w:eastAsia="宋体" w:cs="Times New Roman"/>
          <w:sz w:val="24"/>
          <w:szCs w:val="24"/>
          <w:lang w:val="en-US" w:eastAsia="zh-CN"/>
        </w:rPr>
        <w:t>ramework</w:t>
      </w:r>
      <w:r>
        <w:rPr>
          <w:rFonts w:hint="eastAsia" w:ascii="Times New Roman" w:hAnsi="Times New Roman" w:eastAsia="宋体" w:cs="Times New Roman"/>
          <w:sz w:val="24"/>
          <w:szCs w:val="24"/>
          <w:lang w:val="en-US" w:eastAsia="zh-CN"/>
        </w:rPr>
        <w:t xml:space="preserve"> of </w:t>
      </w:r>
      <w:r>
        <w:rPr>
          <w:rFonts w:hint="default" w:ascii="Times New Roman" w:hAnsi="Times New Roman" w:eastAsia="宋体" w:cs="Times New Roman"/>
          <w:sz w:val="24"/>
          <w:szCs w:val="24"/>
          <w:lang w:val="en-US" w:eastAsia="zh-CN"/>
        </w:rPr>
        <w:t xml:space="preserve">Ansible </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Ansible is a framework that works based on modules and does not have the ability to execute and deploy itself. The modules run by Ansible really have the ability to deploy and execute. As shown in Figure 5-2. The Ansible framework mainly includes:</w:t>
      </w:r>
    </w:p>
    <w:p>
      <w:pPr>
        <w:jc w:val="both"/>
        <w:rPr>
          <w:rFonts w:hint="default" w:ascii="Times New Roman" w:hAnsi="Times New Roman" w:eastAsia="宋体" w:cs="Times New Roman"/>
          <w:sz w:val="24"/>
          <w:szCs w:val="24"/>
          <w:lang w:val="en-US" w:eastAsia="zh-CN"/>
        </w:rPr>
      </w:pPr>
    </w:p>
    <w:p>
      <w:pPr>
        <w:numPr>
          <w:ilvl w:val="0"/>
          <w:numId w:val="3"/>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Ansible: Ansible core program.</w:t>
      </w:r>
    </w:p>
    <w:p>
      <w:pPr>
        <w:numPr>
          <w:ilvl w:val="0"/>
          <w:numId w:val="3"/>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HostInventory: Record host information managed by Ansible, including port, password, ip, etc.</w:t>
      </w:r>
    </w:p>
    <w:p>
      <w:pPr>
        <w:numPr>
          <w:ilvl w:val="0"/>
          <w:numId w:val="3"/>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Playbooks: "Playbook" YAML format file, multiple tasks are defined in one file, which defines which modules the host needs to call to complete the function.</w:t>
      </w:r>
    </w:p>
    <w:p>
      <w:pPr>
        <w:numPr>
          <w:ilvl w:val="0"/>
          <w:numId w:val="3"/>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CoreModules: core modules, the main operation is to complete management tasks by calling core modules.</w:t>
      </w:r>
    </w:p>
    <w:p>
      <w:pPr>
        <w:numPr>
          <w:ilvl w:val="0"/>
          <w:numId w:val="3"/>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CustomModules: Custom modules that complete functions that core modules cannot, and support multiple languages.</w:t>
      </w:r>
    </w:p>
    <w:p>
      <w:pPr>
        <w:numPr>
          <w:ilvl w:val="0"/>
          <w:numId w:val="3"/>
        </w:numPr>
        <w:ind w:left="420" w:leftChars="0" w:hanging="420" w:firstLineChars="0"/>
        <w:jc w:val="both"/>
      </w:pPr>
      <w:r>
        <w:rPr>
          <w:rFonts w:hint="default" w:ascii="Times New Roman" w:hAnsi="Times New Roman" w:eastAsia="宋体" w:cs="Times New Roman"/>
          <w:sz w:val="24"/>
          <w:szCs w:val="24"/>
          <w:lang w:val="en-US" w:eastAsia="zh-CN"/>
        </w:rPr>
        <w:t>ConnectionPlugins: connection plugins, used by Ansible and Host communication</w:t>
      </w:r>
      <w:r>
        <w:drawing>
          <wp:inline distT="0" distB="0" distL="114300" distR="114300">
            <wp:extent cx="5273040" cy="2679700"/>
            <wp:effectExtent l="0" t="0" r="3810" b="6350"/>
            <wp:docPr id="1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8"/>
                    <pic:cNvPicPr>
                      <a:picLocks noChangeAspect="1"/>
                    </pic:cNvPicPr>
                  </pic:nvPicPr>
                  <pic:blipFill>
                    <a:blip r:embed="rId45"/>
                    <a:stretch>
                      <a:fillRect/>
                    </a:stretch>
                  </pic:blipFill>
                  <pic:spPr>
                    <a:xfrm>
                      <a:off x="0" y="0"/>
                      <a:ext cx="5273040" cy="267970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eastAsia" w:ascii="Times New Roman" w:hAnsi="Times New Roman" w:cs="Times New Roman"/>
          <w:sz w:val="24"/>
          <w:szCs w:val="24"/>
          <w:lang w:val="en-US" w:eastAsia="zh-CN"/>
        </w:rPr>
        <w:t xml:space="preserve">Figure </w:t>
      </w:r>
      <w:r>
        <w:rPr>
          <w:rFonts w:hint="eastAsia" w:ascii="Times New Roman" w:hAnsi="Times New Roman" w:cs="Times New Roman"/>
          <w:b w:val="0"/>
          <w:bCs w:val="0"/>
          <w:sz w:val="24"/>
          <w:szCs w:val="24"/>
          <w:lang w:val="en-US" w:eastAsia="zh-CN"/>
        </w:rPr>
        <w:t xml:space="preserve">5-2 Ansible </w:t>
      </w:r>
      <w:r>
        <w:rPr>
          <w:rFonts w:hint="eastAsia" w:ascii="Times New Roman" w:hAnsi="Times New Roman" w:eastAsia="宋体" w:cs="Times New Roman"/>
          <w:sz w:val="24"/>
          <w:szCs w:val="24"/>
          <w:lang w:val="en-US" w:eastAsia="zh-CN"/>
        </w:rPr>
        <w:t>framework</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 Ansible task execution mode</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Ansible system can be divided into two categories by the control host's operation of the managed nodes, namely ad</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hoc and playbook:</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ad-hoc mode</w:t>
      </w:r>
      <w:r>
        <w:rPr>
          <w:rFonts w:hint="default" w:ascii="Times New Roman" w:hAnsi="Times New Roman" w:eastAsia="宋体" w:cs="Times New Roman"/>
          <w:b/>
          <w:bCs/>
          <w:position w:val="-4"/>
          <w:sz w:val="24"/>
          <w:szCs w:val="24"/>
          <w:lang w:val="en-US" w:eastAsia="zh-CN"/>
        </w:rPr>
        <w:object>
          <v:shape id="_x0000_i1046" o:spt="75" type="#_x0000_t75" style="height:15pt;width:15pt;" o:ole="t" filled="f" o:preferrelative="t" stroked="f" coordsize="21600,21600">
            <v:fill on="f" focussize="0,0"/>
            <v:stroke on="f"/>
            <v:imagedata r:id="rId47" o:title=""/>
            <o:lock v:ext="edit" aspectratio="t"/>
            <w10:wrap type="none"/>
            <w10:anchorlock/>
          </v:shape>
          <o:OLEObject Type="Embed" ProgID="Equation.KSEE3" ShapeID="_x0000_i1046" DrawAspect="Content" ObjectID="_1468075744" r:id="rId46">
            <o:LockedField>false</o:LockedField>
          </o:OLEObject>
        </w:object>
      </w:r>
      <w:r>
        <w:rPr>
          <w:rFonts w:hint="default"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sz w:val="24"/>
          <w:szCs w:val="24"/>
          <w:lang w:val="en-US" w:eastAsia="zh-CN"/>
        </w:rPr>
        <w:t>:</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Use a single module to support batch execution of a single command. An ad-hoc command is a command that can be entered quickly and does not need to be saved. It is equivalent to a sentence shell in bash.</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playbook mode</w:t>
      </w:r>
      <w:r>
        <w:rPr>
          <w:rFonts w:hint="default" w:ascii="Times New Roman" w:hAnsi="Times New Roman" w:eastAsia="宋体" w:cs="Times New Roman"/>
          <w:b/>
          <w:bCs/>
          <w:position w:val="-4"/>
          <w:sz w:val="24"/>
          <w:szCs w:val="24"/>
          <w:lang w:val="en-US" w:eastAsia="zh-CN"/>
        </w:rPr>
        <w:object>
          <v:shape id="_x0000_i1047" o:spt="75" type="#_x0000_t75" style="height:15pt;width:15pt;" o:ole="t" filled="f" o:preferrelative="t" stroked="f" coordsize="21600,21600">
            <v:fill on="f" focussize="0,0"/>
            <v:stroke on="f"/>
            <v:imagedata r:id="rId49" o:title=""/>
            <o:lock v:ext="edit" aspectratio="t"/>
            <w10:wrap type="none"/>
            <w10:anchorlock/>
          </v:shape>
          <o:OLEObject Type="Embed" ProgID="Equation.KSEE3" ShapeID="_x0000_i1047" DrawAspect="Content" ObjectID="_1468075745" r:id="rId48">
            <o:LockedField>false</o:LockedField>
          </o:OLEObject>
        </w:object>
      </w:r>
      <w:r>
        <w:rPr>
          <w:rFonts w:hint="eastAsia" w:ascii="Times New Roman" w:hAnsi="Times New Roman" w:eastAsia="宋体" w:cs="Times New Roman"/>
          <w:b/>
          <w:bCs/>
          <w:sz w:val="24"/>
          <w:szCs w:val="24"/>
          <w:lang w:val="en-US" w:eastAsia="zh-CN"/>
        </w:rPr>
        <w:t>:</w:t>
      </w:r>
    </w:p>
    <w:p>
      <w:pPr>
        <w:jc w:val="both"/>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sz w:val="24"/>
          <w:szCs w:val="24"/>
          <w:lang w:val="en-US" w:eastAsia="zh-CN"/>
        </w:rPr>
        <w:t>Ansible's main management method is also the key to Ansible's powerful functions. Playbook completes a class of functions through multiple task sets, such as installation and deployment of Web services, batch backup of database servers, etc.A playbook can be simply understood as a configuration file that combines multiple ad-hoc operations.</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(3) </w:t>
      </w:r>
      <w:r>
        <w:rPr>
          <w:rFonts w:hint="default" w:ascii="Times New Roman" w:hAnsi="Times New Roman" w:eastAsia="宋体" w:cs="Times New Roman"/>
          <w:b/>
          <w:bCs/>
          <w:sz w:val="24"/>
          <w:szCs w:val="24"/>
          <w:lang w:val="en-US" w:eastAsia="zh-CN"/>
        </w:rPr>
        <w:t>Ansible playbook usage scenarios</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perform some simple tasks, using ad-hoc commands can easily solve problems, but sometimes a facility is too complex and requires a lot of operations, the ad-hoc commands to execute are not suitable, then it is better to use playbook.</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Just like executing shell commands and writing shell scripts, it can also be understood as a batch task, but playbook has its own syntax format.</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Using playbooks, you can easily reuse these codes, which can be ported to different machines, like functions, to maximize the use of codes</w:t>
      </w:r>
      <w:r>
        <w:rPr>
          <w:rFonts w:hint="default" w:ascii="Times New Roman" w:hAnsi="Times New Roman" w:eastAsia="宋体" w:cs="Times New Roman"/>
          <w:position w:val="-4"/>
          <w:sz w:val="24"/>
          <w:szCs w:val="24"/>
          <w:lang w:val="en-US" w:eastAsia="zh-CN"/>
        </w:rPr>
        <w:object>
          <v:shape id="_x0000_i1048" o:spt="75" type="#_x0000_t75" style="height:15pt;width:16pt;" o:ole="t" filled="f" o:preferrelative="t" stroked="f" coordsize="21600,21600">
            <v:fill on="f" focussize="0,0"/>
            <v:stroke on="f"/>
            <v:imagedata r:id="rId51" o:title=""/>
            <o:lock v:ext="edit" aspectratio="t"/>
            <w10:wrap type="none"/>
            <w10:anchorlock/>
          </v:shape>
          <o:OLEObject Type="Embed" ProgID="Equation.KSEE3" ShapeID="_x0000_i1048" DrawAspect="Content" ObjectID="_1468075746" r:id="rId50">
            <o:LockedField>false</o:LockedField>
          </o:OLEObject>
        </w:object>
      </w:r>
      <w:r>
        <w:rPr>
          <w:rFonts w:hint="default" w:ascii="Times New Roman" w:hAnsi="Times New Roman" w:eastAsia="宋体" w:cs="Times New Roman"/>
          <w:sz w:val="24"/>
          <w:szCs w:val="24"/>
          <w:lang w:val="en-US" w:eastAsia="zh-CN"/>
        </w:rPr>
        <w:t>. As you use Ansible, you will also find that most of the operations you deal with are writing playbooks. Common applications can be written into playbooks, and then managing the server will become very simple.</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(4) </w:t>
      </w:r>
      <w:r>
        <w:rPr>
          <w:rFonts w:hint="default" w:ascii="Times New Roman" w:hAnsi="Times New Roman" w:eastAsia="宋体" w:cs="Times New Roman"/>
          <w:b/>
          <w:bCs/>
          <w:sz w:val="24"/>
          <w:szCs w:val="24"/>
          <w:lang w:val="en-US" w:eastAsia="zh-CN"/>
        </w:rPr>
        <w:t>ansible command execution process</w:t>
      </w:r>
    </w:p>
    <w:p>
      <w:pPr>
        <w:pStyle w:val="11"/>
        <w:widowControl w:val="0"/>
        <w:numPr>
          <w:ilvl w:val="0"/>
          <w:numId w:val="0"/>
        </w:numPr>
        <w:contextualSpacing/>
        <w:jc w:val="both"/>
        <w:rPr>
          <w:rFonts w:hint="default" w:ascii="Times New Roman" w:hAnsi="Times New Roman" w:eastAsia="宋体" w:cs="Times New Roman"/>
          <w:b/>
          <w:bCs/>
          <w:sz w:val="24"/>
          <w:szCs w:val="24"/>
          <w:lang w:val="en-US" w:eastAsia="zh-CN"/>
        </w:rPr>
      </w:pP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Load your own configuration file, default /etc/ansible/ansible.cfg;</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Find the corresponding host configuration file and find the host or group to be executed;</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Load your own corresponding module file, such as command;</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Generate the corresponding temporary py file (python script) from the module or command through ansible, and transfer the file to the remote server;</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.ansible/tmp/XXX/XXX.PY file corresponding to the home directory of the executing user;</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Give the file +x execute permission;</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w:t>
      </w:r>
      <w:r>
        <w:rPr>
          <w:rFonts w:hint="default" w:ascii="Times New Roman" w:hAnsi="Times New Roman" w:eastAsia="宋体" w:cs="Times New Roman"/>
          <w:sz w:val="24"/>
          <w:szCs w:val="24"/>
          <w:lang w:val="en-US" w:eastAsia="zh-CN"/>
        </w:rPr>
        <w:t>xecute and return the result;</w:t>
      </w:r>
    </w:p>
    <w:p>
      <w:pPr>
        <w:pStyle w:val="11"/>
        <w:widowControl w:val="0"/>
        <w:numPr>
          <w:ilvl w:val="0"/>
          <w:numId w:val="4"/>
        </w:numPr>
        <w:ind w:left="420" w:leftChars="0" w:hanging="420" w:firstLineChars="0"/>
        <w:contextualSpacing/>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Delete the temporary py file, sleep 0 to exit;</w:t>
      </w:r>
    </w:p>
    <w:p>
      <w:pPr>
        <w:jc w:val="both"/>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5.2 The role of automated deployment tools</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bCs/>
          <w:sz w:val="24"/>
          <w:szCs w:val="24"/>
          <w:lang w:val="en-US" w:eastAsia="zh-CN"/>
        </w:rPr>
        <w:t>(1)Free up repetitive work</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Automated deployment work can liberate the repetitive work of integration, testing, deployment, etc., and the frequency of machine integration can be significantly higher than manual ones.</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(2) Fix problems faster</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Because continuous integration acquires changes earlier and enters testing earlier, problems can be found earlier, and the cost of solving problems is significantly reduced</w:t>
      </w:r>
      <w:r>
        <w:rPr>
          <w:rFonts w:hint="eastAsia" w:ascii="Times New Roman" w:hAnsi="Times New Roman" w:eastAsia="宋体" w:cs="Times New Roman"/>
          <w:position w:val="-4"/>
          <w:sz w:val="24"/>
          <w:szCs w:val="24"/>
          <w:lang w:val="en-US" w:eastAsia="zh-CN"/>
        </w:rPr>
        <w:object>
          <v:shape id="_x0000_i1049" o:spt="75" type="#_x0000_t75" style="height:15pt;width:15pt;" o:ole="t" filled="f" o:preferrelative="t" stroked="f" coordsize="21600,21600">
            <v:fill on="f" focussize="0,0"/>
            <v:stroke on="f"/>
            <v:imagedata r:id="rId53" o:title=""/>
            <o:lock v:ext="edit" aspectratio="t"/>
            <w10:wrap type="none"/>
            <w10:anchorlock/>
          </v:shape>
          <o:OLEObject Type="Embed" ProgID="Equation.KSEE3" ShapeID="_x0000_i1049" DrawAspect="Content" ObjectID="_1468075747" r:id="rId52">
            <o:LockedField>false</o:LockedField>
          </o:OLEObject>
        </w:object>
      </w:r>
      <w:r>
        <w:rPr>
          <w:rFonts w:hint="eastAsia" w:ascii="Times New Roman" w:hAnsi="Times New Roman" w:eastAsia="宋体" w:cs="Times New Roman"/>
          <w:sz w:val="24"/>
          <w:szCs w:val="24"/>
          <w:lang w:val="en-US" w:eastAsia="zh-CN"/>
        </w:rPr>
        <w:t>.</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 Deliver results faster</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Early integration and early testing reduce the chance of defects being carried over to deployment. In some cases, finding bugs earlier also reduces the effort required to resolve them.</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If the integration server finds errors in the process of building the code, it can send emails or text messages to developers in time for repairs.</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If the integration server finds that the current version has problems and is unavailable during the deployment process, the integration server will roll back the deployment to the previous version. This way there will always be a version available on the server.</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(4) Reduce manual errors</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One of the biggest differences between humans and machines is that humans are prone to mistakes when it comes to repetitive actions, while machines have almost zero chance of making mistakes. Therefore, after we build the integration server, we will leave the integration server to take care of it in the future</w:t>
      </w:r>
      <w:r>
        <w:rPr>
          <w:rFonts w:hint="eastAsia" w:ascii="Times New Roman" w:hAnsi="Times New Roman" w:eastAsia="宋体" w:cs="Times New Roman"/>
          <w:position w:val="-4"/>
          <w:sz w:val="24"/>
          <w:szCs w:val="24"/>
          <w:lang w:val="en-US" w:eastAsia="zh-CN"/>
        </w:rPr>
        <w:object>
          <v:shape id="_x0000_i1050" o:spt="75" type="#_x0000_t75" style="height:15pt;width:16pt;" o:ole="t" filled="f" o:preferrelative="t" stroked="f" coordsize="21600,21600">
            <v:fill on="f" focussize="0,0"/>
            <v:stroke on="f"/>
            <v:imagedata r:id="rId55" o:title=""/>
            <o:lock v:ext="edit" aspectratio="t"/>
            <w10:wrap type="none"/>
            <w10:anchorlock/>
          </v:shape>
          <o:OLEObject Type="Embed" ProgID="Equation.KSEE3" ShapeID="_x0000_i1050" DrawAspect="Content" ObjectID="_1468075748" r:id="rId54">
            <o:LockedField>false</o:LockedField>
          </o:OLEObject>
        </w:object>
      </w:r>
      <w:r>
        <w:rPr>
          <w:rFonts w:hint="eastAsia" w:ascii="Times New Roman" w:hAnsi="Times New Roman" w:eastAsia="宋体" w:cs="Times New Roman"/>
          <w:sz w:val="24"/>
          <w:szCs w:val="24"/>
          <w:lang w:val="en-US" w:eastAsia="zh-CN"/>
        </w:rPr>
        <w:t>.</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(5) Reduced waiting time</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Continuous integration shortens the time from development, integration, testing, and deployment, thereby shortening the waiting time that can occur in the middle. Continuous integration means that development, integration, testing, and deployment are also continued.</w:t>
      </w:r>
    </w:p>
    <w:p>
      <w:pPr>
        <w:jc w:val="both"/>
        <w:rPr>
          <w:rFonts w:hint="eastAsia"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 Higher product quality</w:t>
      </w:r>
    </w:p>
    <w:p>
      <w:p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Integration servers often provide functions such as code review and code quality inspection. Irregular or wrong codes will be identified, and you can also set up emails, text messages, etc. to alert. And developers can continue to improve their programming skills through code reviews.</w:t>
      </w:r>
    </w:p>
    <w:p>
      <w:pPr>
        <w:pStyle w:val="11"/>
        <w:widowControl w:val="0"/>
        <w:numPr>
          <w:ilvl w:val="0"/>
          <w:numId w:val="0"/>
        </w:numPr>
        <w:contextualSpacing/>
        <w:jc w:val="both"/>
        <w:rPr>
          <w:rFonts w:hint="default" w:ascii="Times New Roman" w:hAnsi="Times New Roman" w:eastAsia="宋体" w:cs="Times New Roman"/>
          <w:sz w:val="24"/>
          <w:szCs w:val="24"/>
          <w:lang w:val="en-US" w:eastAsia="zh-CN"/>
        </w:rPr>
      </w:pPr>
    </w:p>
    <w:p>
      <w:pPr>
        <w:pStyle w:val="11"/>
        <w:widowControl w:val="0"/>
        <w:numPr>
          <w:ilvl w:val="0"/>
          <w:numId w:val="0"/>
        </w:numPr>
        <w:contextualSpacing/>
        <w:jc w:val="both"/>
        <w:rPr>
          <w:rFonts w:hint="default" w:ascii="Times New Roman" w:hAnsi="Times New Roman" w:cs="Times New Roman"/>
          <w:sz w:val="24"/>
          <w:szCs w:val="24"/>
        </w:rPr>
      </w:pPr>
    </w:p>
    <w:p>
      <w:pPr>
        <w:pStyle w:val="11"/>
        <w:widowControl w:val="0"/>
        <w:numPr>
          <w:ilvl w:val="0"/>
          <w:numId w:val="0"/>
        </w:numPr>
        <w:contextualSpacing/>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5.3  Application of Ansible</w:t>
      </w:r>
    </w:p>
    <w:p>
      <w:pPr>
        <w:pStyle w:val="11"/>
        <w:widowControl w:val="0"/>
        <w:numPr>
          <w:ilvl w:val="0"/>
          <w:numId w:val="0"/>
        </w:numPr>
        <w:contextualSpacing/>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 Ansible installation and deployment</w:t>
      </w:r>
    </w:p>
    <w:p>
      <w:pPr>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First install the dependencies related to Ansible, use the following command to install:</w:t>
      </w:r>
      <w:r>
        <w:rPr>
          <w:rFonts w:hint="default" w:ascii="Times New Roman" w:hAnsi="Times New Roman" w:eastAsia="宋体" w:cs="Times New Roman"/>
          <w:sz w:val="24"/>
          <w:szCs w:val="24"/>
          <w:lang w:val="en-US" w:eastAsia="zh-CN"/>
        </w:rPr>
        <w:t xml:space="preserve"> </w:t>
      </w:r>
    </w:p>
    <w:p>
      <w:pPr>
        <w:jc w:val="both"/>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‘apt-get install  python-dev  python-yamlpython-paramiko  python-jinja2’</w:t>
      </w:r>
    </w:p>
    <w:p>
      <w:pPr>
        <w:jc w:val="both"/>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After the above dependencies are installed, we can download the source code of Ansible from GitHub for installation, or use ‘apt-get install ansible’ command to install it directly. After the installation is completed, use the ping function to test whether the installation is successful. The installation is successful as shown in Figure 5</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3below:</w:t>
      </w:r>
      <w:r>
        <w:rPr>
          <w:rFonts w:hint="default" w:ascii="Times New Roman" w:hAnsi="Times New Roman" w:cs="Times New Roman"/>
          <w:sz w:val="24"/>
          <w:szCs w:val="24"/>
        </w:rPr>
        <w:drawing>
          <wp:inline distT="0" distB="0" distL="114300" distR="114300">
            <wp:extent cx="5273675" cy="1074420"/>
            <wp:effectExtent l="0" t="0" r="3175" b="11430"/>
            <wp:docPr id="1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3"/>
                    <pic:cNvPicPr>
                      <a:picLocks noChangeAspect="1"/>
                    </pic:cNvPicPr>
                  </pic:nvPicPr>
                  <pic:blipFill>
                    <a:blip r:embed="rId56"/>
                    <a:stretch>
                      <a:fillRect/>
                    </a:stretch>
                  </pic:blipFill>
                  <pic:spPr>
                    <a:xfrm>
                      <a:off x="0" y="0"/>
                      <a:ext cx="5273675" cy="1074420"/>
                    </a:xfrm>
                    <a:prstGeom prst="rect">
                      <a:avLst/>
                    </a:prstGeom>
                    <a:noFill/>
                    <a:ln>
                      <a:noFill/>
                    </a:ln>
                  </pic:spPr>
                </pic:pic>
              </a:graphicData>
            </a:graphic>
          </wp:inline>
        </w:drawing>
      </w:r>
    </w:p>
    <w:p>
      <w:pPr>
        <w:pStyle w:val="11"/>
        <w:widowControl w:val="0"/>
        <w:numPr>
          <w:ilvl w:val="0"/>
          <w:numId w:val="0"/>
        </w:numPr>
        <w:contextualSpacing/>
        <w:jc w:val="center"/>
        <w:rPr>
          <w:rFonts w:hint="default" w:ascii="Times New Roman" w:hAnsi="Times New Roman" w:cs="Times New Roman"/>
          <w:sz w:val="24"/>
          <w:szCs w:val="24"/>
          <w:lang w:val="en-US"/>
        </w:rPr>
      </w:pPr>
      <w:r>
        <w:rPr>
          <w:rFonts w:hint="eastAsia" w:ascii="Times New Roman" w:hAnsi="Times New Roman" w:cs="Times New Roman"/>
          <w:sz w:val="24"/>
          <w:szCs w:val="24"/>
          <w:lang w:val="en-US" w:eastAsia="zh-CN"/>
        </w:rPr>
        <w:t>Figure</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3 </w:t>
      </w:r>
      <w:r>
        <w:rPr>
          <w:rFonts w:hint="default" w:ascii="Times New Roman" w:hAnsi="Times New Roman" w:eastAsia="宋体" w:cs="Times New Roman"/>
          <w:sz w:val="24"/>
          <w:szCs w:val="24"/>
          <w:lang w:val="en-US" w:eastAsia="zh-CN"/>
        </w:rPr>
        <w:t xml:space="preserve"> installation is successful</w:t>
      </w:r>
    </w:p>
    <w:p>
      <w:pPr>
        <w:jc w:val="both"/>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(2) </w:t>
      </w:r>
      <w:r>
        <w:rPr>
          <w:rFonts w:hint="default" w:ascii="Times New Roman" w:hAnsi="Times New Roman" w:cs="Times New Roman"/>
          <w:b/>
          <w:bCs/>
          <w:sz w:val="24"/>
          <w:szCs w:val="24"/>
        </w:rPr>
        <w:t>batch command execution</w:t>
      </w:r>
    </w:p>
    <w:p>
      <w:pPr>
        <w:jc w:val="both"/>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val="0"/>
        <w:snapToGrid w:val="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Command batch execution function, first select several hosts, except for the Windows operating system, because Ansible's service for Windows is relatively poor, if you want to perform Windows operations, you can enter it through the remote desktop. For the Linux operating system, since the commands used by different systems are different, when we select the Windows system or the type of the operating system in the selected host is different, there will be "Select the host system is Windows or the type is different, please re-select !" error message. When the selected host is correct, enter the command input stage, as shown in the figure. After clicking the "Execute" button, when the execution is completed and all are successful, a prompt message "Batch command execution completed, execution is successful!" will pop up, otherwise it will prompt "Batch command execution completed, 192.168.16.43 Execution failed!",</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such as shown in</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Figur</w:t>
      </w:r>
      <w:r>
        <w:rPr>
          <w:rFonts w:hint="eastAsia" w:ascii="Times New Roman" w:hAnsi="Times New Roman" w:eastAsia="宋体" w:cs="Times New Roman"/>
          <w:sz w:val="24"/>
          <w:szCs w:val="24"/>
          <w:lang w:val="en-US" w:eastAsia="zh-CN"/>
        </w:rPr>
        <w:t>e 5-4.</w:t>
      </w:r>
      <w:r>
        <w:rPr>
          <w:rFonts w:hint="default" w:ascii="Times New Roman" w:hAnsi="Times New Roman" w:cs="Times New Roman"/>
          <w:sz w:val="24"/>
          <w:szCs w:val="24"/>
        </w:rPr>
        <w:drawing>
          <wp:inline distT="0" distB="0" distL="114300" distR="114300">
            <wp:extent cx="5271135" cy="1682750"/>
            <wp:effectExtent l="0" t="0" r="5715" b="12700"/>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57"/>
                    <a:stretch>
                      <a:fillRect/>
                    </a:stretch>
                  </pic:blipFill>
                  <pic:spPr>
                    <a:xfrm>
                      <a:off x="0" y="0"/>
                      <a:ext cx="5271135" cy="168275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 5-4 Host Command Execution</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(3) </w:t>
      </w:r>
      <w:r>
        <w:rPr>
          <w:rFonts w:hint="default" w:ascii="Times New Roman" w:hAnsi="Times New Roman" w:eastAsia="宋体" w:cs="Times New Roman"/>
          <w:b/>
          <w:bCs/>
          <w:sz w:val="24"/>
          <w:szCs w:val="24"/>
          <w:lang w:val="en-US" w:eastAsia="zh-CN"/>
        </w:rPr>
        <w:t>Host mutual trust configuration</w:t>
      </w:r>
    </w:p>
    <w:p>
      <w:pPr>
        <w:jc w:val="both"/>
        <w:rPr>
          <w:rFonts w:hint="default" w:ascii="Times New Roman" w:hAnsi="Times New Roman" w:eastAsia="宋体" w:cs="Times New Roman"/>
          <w:b/>
          <w:bCs/>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Host mutual trust configuration, select the first two debian7 systems as test hosts, select these two hosts, click the "Host mutual trust configuration" button, and verify whether the mutual trust configuration is successful through the console, as shown in Figure 5-5.</w:t>
      </w:r>
      <w:r>
        <w:rPr>
          <w:rFonts w:hint="default" w:ascii="Times New Roman" w:hAnsi="Times New Roman" w:cs="Times New Roman"/>
          <w:sz w:val="24"/>
          <w:szCs w:val="24"/>
        </w:rPr>
        <w:drawing>
          <wp:inline distT="0" distB="0" distL="114300" distR="114300">
            <wp:extent cx="5267325" cy="1202690"/>
            <wp:effectExtent l="0" t="0" r="9525" b="16510"/>
            <wp:docPr id="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5"/>
                    <pic:cNvPicPr>
                      <a:picLocks noChangeAspect="1"/>
                    </pic:cNvPicPr>
                  </pic:nvPicPr>
                  <pic:blipFill>
                    <a:blip r:embed="rId58"/>
                    <a:stretch>
                      <a:fillRect/>
                    </a:stretch>
                  </pic:blipFill>
                  <pic:spPr>
                    <a:xfrm>
                      <a:off x="0" y="0"/>
                      <a:ext cx="5267325" cy="1202690"/>
                    </a:xfrm>
                    <a:prstGeom prst="rect">
                      <a:avLst/>
                    </a:prstGeom>
                    <a:noFill/>
                    <a:ln>
                      <a:noFill/>
                    </a:ln>
                  </pic:spPr>
                </pic:pic>
              </a:graphicData>
            </a:graphic>
          </wp:inline>
        </w:drawing>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 5-5 Verify that the mutual trust configuration is successful</w:t>
      </w:r>
    </w:p>
    <w:p>
      <w:pPr>
        <w:jc w:val="both"/>
        <w:rPr>
          <w:rFonts w:hint="default" w:ascii="Times New Roman" w:hAnsi="Times New Roman" w:eastAsia="宋体" w:cs="Times New Roman"/>
          <w:sz w:val="24"/>
          <w:szCs w:val="24"/>
          <w:lang w:val="en-US" w:eastAsia="zh-CN"/>
        </w:rPr>
      </w:pP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bCs/>
          <w:sz w:val="28"/>
          <w:szCs w:val="28"/>
          <w:lang w:val="en-US" w:eastAsia="zh-CN"/>
        </w:rPr>
        <w:t>5.4  Features of Ansible</w:t>
      </w: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(1) The advantages of Ansible as a tool:</w:t>
      </w:r>
    </w:p>
    <w:p>
      <w:pPr>
        <w:jc w:val="both"/>
        <w:rPr>
          <w:rFonts w:hint="eastAsia" w:ascii="Times New Roman" w:hAnsi="Times New Roman" w:eastAsia="宋体" w:cs="Times New Roman"/>
          <w:b/>
          <w:bCs/>
          <w:sz w:val="24"/>
          <w:szCs w:val="24"/>
          <w:lang w:val="en-US" w:eastAsia="zh-CN"/>
        </w:rPr>
      </w:pPr>
    </w:p>
    <w:p>
      <w:pPr>
        <w:numPr>
          <w:ilvl w:val="0"/>
          <w:numId w:val="5"/>
        </w:numPr>
        <w:ind w:left="420" w:leftChars="0" w:hanging="420" w:firstLine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It is lightweight, only one Master node needs to be installed and configured, and other nodes do not need to install the corresponding client, which is quite simple and easy to use for users</w:t>
      </w:r>
      <w:r>
        <w:rPr>
          <w:rFonts w:hint="eastAsia" w:ascii="Times New Roman" w:hAnsi="Times New Roman" w:eastAsia="宋体" w:cs="Times New Roman"/>
          <w:position w:val="-4"/>
          <w:sz w:val="24"/>
          <w:szCs w:val="24"/>
          <w:lang w:val="en-US" w:eastAsia="zh-CN"/>
        </w:rPr>
        <w:object>
          <v:shape id="_x0000_i1052" o:spt="75" type="#_x0000_t75" style="height:15pt;width:16pt;" o:ole="t" filled="f" o:preferrelative="t" stroked="f" coordsize="21600,21600">
            <v:fill on="f" focussize="0,0"/>
            <v:stroke on="f"/>
            <v:imagedata r:id="rId60" o:title=""/>
            <o:lock v:ext="edit" aspectratio="t"/>
            <w10:wrap type="none"/>
            <w10:anchorlock/>
          </v:shape>
          <o:OLEObject Type="Embed" ProgID="Equation.KSEE3" ShapeID="_x0000_i1052" DrawAspect="Content" ObjectID="_1468075749" r:id="rId59">
            <o:LockedField>false</o:LockedField>
          </o:OLEObject>
        </w:object>
      </w:r>
      <w:r>
        <w:rPr>
          <w:rFonts w:hint="eastAsia" w:ascii="Times New Roman" w:hAnsi="Times New Roman" w:eastAsia="宋体" w:cs="Times New Roman"/>
          <w:sz w:val="24"/>
          <w:szCs w:val="24"/>
          <w:lang w:val="en-US" w:eastAsia="zh-CN"/>
        </w:rPr>
        <w:t>;</w:t>
      </w:r>
    </w:p>
    <w:p>
      <w:pPr>
        <w:numPr>
          <w:ilvl w:val="0"/>
          <w:numId w:val="5"/>
        </w:numPr>
        <w:ind w:left="420" w:leftChars="0" w:hanging="420" w:firstLine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Ansible tools are developed based on the Python language, and DevOps is becoming more and more popular in the IT industry. The application of the Python language is wider, and it is easier for operation and maintenance personnel to develop their own operation and maintenance tools. The secondary development is more convenient;</w:t>
      </w:r>
    </w:p>
    <w:p>
      <w:pPr>
        <w:numPr>
          <w:ilvl w:val="0"/>
          <w:numId w:val="5"/>
        </w:numPr>
        <w:ind w:left="420" w:leftChars="0" w:hanging="420" w:firstLine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There is no client, it is based on the ssh protocol, and it can be used after the management terminal is configured;</w:t>
      </w:r>
    </w:p>
    <w:p>
      <w:pPr>
        <w:numPr>
          <w:ilvl w:val="0"/>
          <w:numId w:val="5"/>
        </w:numPr>
        <w:ind w:left="420" w:leftChars="0" w:hanging="420" w:firstLineChars="0"/>
        <w:jc w:val="both"/>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There are a lot of built-in modules, and even some companies are developing related functional modules for enterprises; summarize the advantages of Ansible, whether it is found that Ansible is not only a weapon for system deployment, but also a weapon for system configuration management.</w:t>
      </w:r>
    </w:p>
    <w:p>
      <w:pPr>
        <w:numPr>
          <w:ilvl w:val="0"/>
          <w:numId w:val="0"/>
        </w:numPr>
        <w:ind w:leftChars="0"/>
        <w:jc w:val="both"/>
        <w:rPr>
          <w:rFonts w:hint="default"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(2) T</w:t>
      </w:r>
      <w:r>
        <w:rPr>
          <w:rFonts w:hint="default" w:ascii="Times New Roman" w:hAnsi="Times New Roman" w:eastAsia="宋体" w:cs="Times New Roman"/>
          <w:b/>
          <w:bCs/>
          <w:sz w:val="24"/>
          <w:szCs w:val="24"/>
          <w:lang w:val="en-US" w:eastAsia="zh-CN"/>
        </w:rPr>
        <w:t xml:space="preserve">he </w:t>
      </w:r>
      <w:r>
        <w:rPr>
          <w:rFonts w:hint="eastAsia" w:ascii="Times New Roman" w:hAnsi="Times New Roman" w:eastAsia="宋体" w:cs="Times New Roman"/>
          <w:b/>
          <w:bCs/>
          <w:sz w:val="24"/>
          <w:szCs w:val="24"/>
          <w:lang w:val="en-US" w:eastAsia="zh-CN"/>
        </w:rPr>
        <w:t>disadvantage</w:t>
      </w:r>
      <w:r>
        <w:rPr>
          <w:rFonts w:hint="default" w:ascii="Times New Roman" w:hAnsi="Times New Roman" w:eastAsia="宋体" w:cs="Times New Roman"/>
          <w:b/>
          <w:bCs/>
          <w:sz w:val="24"/>
          <w:szCs w:val="24"/>
          <w:lang w:val="en-US" w:eastAsia="zh-CN"/>
        </w:rPr>
        <w:t>s of Ansible are roughly these</w:t>
      </w:r>
      <w:r>
        <w:rPr>
          <w:rFonts w:hint="eastAsia" w:ascii="Times New Roman" w:hAnsi="Times New Roman" w:eastAsia="宋体" w:cs="Times New Roman"/>
          <w:b/>
          <w:bCs/>
          <w:sz w:val="24"/>
          <w:szCs w:val="24"/>
          <w:lang w:val="en-US" w:eastAsia="zh-CN"/>
        </w:rPr>
        <w:t>:</w:t>
      </w:r>
    </w:p>
    <w:p>
      <w:pPr>
        <w:jc w:val="both"/>
        <w:rPr>
          <w:rFonts w:hint="default" w:ascii="Times New Roman" w:hAnsi="Times New Roman" w:eastAsia="宋体" w:cs="Times New Roman"/>
          <w:b/>
          <w:bCs/>
          <w:sz w:val="24"/>
          <w:szCs w:val="24"/>
          <w:lang w:val="en-US" w:eastAsia="zh-CN"/>
        </w:rPr>
      </w:pP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There is no friendly operation interface for users. Ansible only provides command-line services, but does not provide a user-friendly UI interface.</w:t>
      </w: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Ansible needs to configure mutual trust for each server. Since the Ansible service includes the function of batch operation, it is impossible to enter the host account password when running in batches.</w:t>
      </w: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Ansible is inefficient in large-scale processing capabilities. Since Ansible does not have a Master node, it is inefficient in processing concurrency</w:t>
      </w:r>
      <w:r>
        <w:rPr>
          <w:rFonts w:hint="default" w:ascii="Times New Roman" w:hAnsi="Times New Roman" w:eastAsia="宋体" w:cs="Times New Roman"/>
          <w:position w:val="-4"/>
          <w:sz w:val="24"/>
          <w:szCs w:val="24"/>
          <w:lang w:val="en-US" w:eastAsia="zh-CN"/>
        </w:rPr>
        <w:object>
          <v:shape id="_x0000_i1053" o:spt="75" type="#_x0000_t75" style="height:15pt;width:16pt;" o:ole="t" filled="f" o:preferrelative="t" stroked="f" coordsize="21600,21600">
            <v:fill on="f" focussize="0,0"/>
            <v:stroke on="f"/>
            <v:imagedata r:id="rId62" o:title=""/>
            <o:lock v:ext="edit" aspectratio="t"/>
            <w10:wrap type="none"/>
            <w10:anchorlock/>
          </v:shape>
          <o:OLEObject Type="Embed" ProgID="Equation.KSEE3" ShapeID="_x0000_i1053" DrawAspect="Content" ObjectID="_1468075750" r:id="rId61">
            <o:LockedField>false</o:LockedField>
          </o:OLEObject>
        </w:object>
      </w:r>
      <w:r>
        <w:rPr>
          <w:rFonts w:hint="default" w:ascii="Times New Roman" w:hAnsi="Times New Roman" w:eastAsia="宋体" w:cs="Times New Roman"/>
          <w:sz w:val="24"/>
          <w:szCs w:val="24"/>
          <w:lang w:val="en-US" w:eastAsia="zh-CN"/>
        </w:rPr>
        <w:t>.</w:t>
      </w: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transmission speed is slow in the transmission of large files;</w:t>
      </w: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support for Windows is not good. Ansible is based on the ssh protocol. In order to support Windows, you need to install related software on Windows.</w:t>
      </w:r>
    </w:p>
    <w:p>
      <w:pPr>
        <w:numPr>
          <w:ilvl w:val="0"/>
          <w:numId w:val="6"/>
        </w:numPr>
        <w:ind w:left="420" w:leftChars="0" w:hanging="42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There is no desktop environment, and there is no desktop environment for system deployment.</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p>
    <w:p>
      <w:pPr>
        <w:jc w:val="both"/>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5.5  Summary</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Ansible can theoretically be applied to any scenario, but the scenarios with the most significant improvement in development efficiency should be:</w:t>
      </w:r>
    </w:p>
    <w:p>
      <w:pPr>
        <w:jc w:val="both"/>
        <w:rPr>
          <w:rFonts w:hint="eastAsia"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Operation and maintenance managers are passive and inefficient</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the process of IT operation and maintenance management, only when the incident has occurred and has caused business impact can it be discovered and dealt with. This passive "fire fighting" not only keeps IT operation and maintenance managers busy all day, but also makes the quality of IT operation and maintenance management very high. It is difficult to improve, resulting in low service satisfaction of IT department and business department for IT operation and maintenance management.</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 Lack of an efficient IT operation and maintenance management mechanism</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present, many enterprises lack an automated operation and maintenance management model in the process of IT operation and maintenance management, and there is no clear role definition and responsibility division, which makes it difficult to quickly and accurately find the root cause after a problem occurs, and it is impossible to find the corresponding response in time. In addition, there is a lack of standardized solutions and comprehensive tracking records when dealing with problems.</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Lack of efficient IT operation and maintenance management technology tools</w:t>
      </w:r>
      <w:r>
        <w:rPr>
          <w:rFonts w:hint="default" w:ascii="Times New Roman" w:hAnsi="Times New Roman" w:eastAsia="宋体" w:cs="Times New Roman"/>
          <w:position w:val="-4"/>
          <w:sz w:val="24"/>
          <w:szCs w:val="24"/>
          <w:lang w:val="en-US" w:eastAsia="zh-CN"/>
        </w:rPr>
        <w:object>
          <v:shape id="_x0000_i1054" o:spt="75" type="#_x0000_t75" style="height:15pt;width:16pt;" o:ole="t" filled="f" o:preferrelative="t" stroked="f" coordsize="21600,21600">
            <v:fill on="f" focussize="0,0"/>
            <v:stroke on="f"/>
            <v:imagedata r:id="rId64" o:title=""/>
            <o:lock v:ext="edit" aspectratio="t"/>
            <w10:wrap type="none"/>
            <w10:anchorlock/>
          </v:shape>
          <o:OLEObject Type="Embed" ProgID="Equation.KSEE3" ShapeID="_x0000_i1054" DrawAspect="Content" ObjectID="_1468075751" r:id="rId63">
            <o:LockedField>false</o:LockedField>
          </o:OLEObject>
        </w:objec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With the deepening of informatization construction, enterprise IT systems are becoming more and more complex, and IT operation and maintenance managers find it difficult to deal with network equipment, servers and switches, middleware, business systems, etc., even if they work overtime to maintain, deploy and manage. It will cause business interruption due to equipment failure, which will seriously affect the normal operation of the enterprise. Part of the reason for these problems is that enterprises lack IT operation and maintenance management technology tools such as event monitoring and diagnostic tools, because it is difficult to actively and quickly deal with fault events without the support of efficient technology tools.</w:t>
      </w:r>
    </w:p>
    <w:p>
      <w:pPr>
        <w:jc w:val="both"/>
        <w:rPr>
          <w:rFonts w:hint="default" w:ascii="Times New Roman" w:hAnsi="Times New Roman" w:eastAsia="宋体" w:cs="Times New Roman"/>
          <w:sz w:val="24"/>
          <w:szCs w:val="24"/>
          <w:lang w:val="en-US" w:eastAsia="zh-CN"/>
        </w:rPr>
      </w:pPr>
    </w:p>
    <w:p>
      <w:pPr>
        <w:jc w:val="both"/>
        <w:rPr>
          <w:rFonts w:hint="default" w:ascii="Times New Roman" w:hAnsi="Times New Roman" w:eastAsia="宋体" w:cs="Times New Roman"/>
          <w:b/>
          <w:bCs/>
          <w:sz w:val="32"/>
          <w:szCs w:val="32"/>
          <w:lang w:val="en-US" w:eastAsia="zh-CN"/>
        </w:rPr>
      </w:pPr>
    </w:p>
    <w:p>
      <w:pPr>
        <w:jc w:val="both"/>
        <w:rPr>
          <w:rFonts w:hint="eastAsia" w:ascii="Times New Roman" w:hAnsi="Times New Roman" w:eastAsia="宋体" w:cs="Times New Roman"/>
          <w:b/>
          <w:bCs/>
          <w:sz w:val="32"/>
          <w:szCs w:val="32"/>
          <w:lang w:val="en-US" w:eastAsia="zh-CN"/>
        </w:rPr>
      </w:pPr>
      <w:r>
        <w:rPr>
          <w:rFonts w:hint="eastAsia" w:ascii="Times New Roman" w:hAnsi="Times New Roman" w:eastAsia="宋体" w:cs="Times New Roman"/>
          <w:b/>
          <w:bCs/>
          <w:sz w:val="32"/>
          <w:szCs w:val="32"/>
          <w:lang w:val="en-US" w:eastAsia="zh-CN"/>
        </w:rPr>
        <w:t>References</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 Rising, Linda, Janoff, et al. The Scrum Software Development process for Small Teams. [J]. IEEE Software, 2000.</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[2] Sutherland J , Viktorov A , Blount J , et al. Distributed Scrum: Agile Project Management with Outsourced Development Teams[C]// Hawaii International Conference on System Sciences. IEEE, 2007:274a-274a.</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[3] Mann C , Maurer F . A case study on the impact of scrum on overtime and customer satisfaction[C]// Agile Development Conference. IEEE Computer Society, 2005:70-79.</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[4] Cohn M. Succeeding with Agile: Software Development Using Scrum. Addison-Wesley Professional, 2010.</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[5] Cristal M, Wildt D, Prikladnicki R. Usage of SCRUM Practices within a Global Company[C]// IEEE International Conference on Global Software Engineering. IEEE, 2008.</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[6] Zhang Zhihai, Zhou Guoxiang. Research and Analysis of Scrum Method [J]. Journal of Hefei University of Technology: Natural Science Edition, 2010, 33(2):4.</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[7] Yuan Quan. Agile Project Management Based on Scrum Method [J]. Contemporary Economy, 2010(2):2.</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[8] Wen Junhao, Tian Qing, Li Peng. Research and application of software defect management method in Scrum [J]. Computer Engineering, 2011, 37(019):35-37.</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[9] Wang Min. Research on software process management based on Scrum agile development [D]. Kunming University of Science and Technology.</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[10] Schatz, Bob, Abdalshafi, et al. Primavera Gets Agile: A Successful Transition to Agile Development.[J]. IEEE Software, 2005.</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[11] Zhang Jingzhou, Qian Leqiu, Zhu Sanyuan. A Review of Agile Methods Research [J]. Computer Application and Software, 2002, 19(6):10.</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[12] Williams L , Cockburn A . Agile software development: it's about feedback and change[J]. Computer, 2003, 36(6):39-43.</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[13] Lucia A D , Qusef A . Requirements Engineering in Agile Software Development[J]. Journal of Emerging Technologies in Web Intelligence, 2010, 2(3):212-220.</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[14] Luo Liang. Application research in Guangxi T system project [D]. Guangxi University, 2011.</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[15] NANCYY.NEE. Using both user stories and use cases to effectively develop agile requirements [J]. Information and Computer, 2013(6):3.</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[16] Cai Fang. Research and application of software testing based on SCRUM agile development process [D]. Beijing University of Posts and Telecommunications.</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[17] Men Xijuan. Research and application of agile development method in MIS of Changzhi Medical College [D]. Beijing Jiaotong University, 2008.</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[1</w:t>
      </w:r>
      <w:r>
        <w:rPr>
          <w:rFonts w:hint="eastAsia" w:ascii="Times New Roman" w:hAnsi="Times New Roman" w:eastAsia="宋体" w:cs="Times New Roman"/>
          <w:b w:val="0"/>
          <w:bCs w:val="0"/>
          <w:sz w:val="24"/>
          <w:szCs w:val="24"/>
          <w:lang w:val="en-US" w:eastAsia="zh-CN"/>
        </w:rPr>
        <w:t>8</w:t>
      </w:r>
      <w:r>
        <w:rPr>
          <w:rFonts w:hint="default" w:ascii="Times New Roman" w:hAnsi="Times New Roman" w:eastAsia="宋体" w:cs="Times New Roman"/>
          <w:b w:val="0"/>
          <w:bCs w:val="0"/>
          <w:sz w:val="24"/>
          <w:szCs w:val="24"/>
          <w:lang w:val="en-US" w:eastAsia="zh-CN"/>
        </w:rPr>
        <w:t>] Jiang F. Application of Auto IT Script in Computer System Maintenance and Management[J].</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Science Mosaic, 2016(01).</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1</w:t>
      </w:r>
      <w:r>
        <w:rPr>
          <w:rFonts w:hint="default" w:ascii="Times New Roman" w:hAnsi="Times New Roman" w:eastAsia="宋体" w:cs="Times New Roman"/>
          <w:b w:val="0"/>
          <w:bCs w:val="0"/>
          <w:sz w:val="24"/>
          <w:szCs w:val="24"/>
          <w:lang w:val="en-US" w:eastAsia="zh-CN"/>
        </w:rPr>
        <w:t>9] Huang Y, Liang X, Zhang W, et al. Operation and Maintenance System of Public Cloud</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Service[C]// International Conference on Cloud Computing and Big Data. IEEE, 2013:84-91.</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0] Mao Chengguo, Zhang Weihua, Zhang Jinduo, etc. Exploration and practice of large-scale cluster operation and maintenance automation [J]. Information Security and Technology,</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2014, 5(2):60-62,73.</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1] Wang Yuan, Liu Chuanchang. Design and implementation of business automation deployment in cloud computing environment [J]. Software, 2014,35(9):66-72.</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2] Davies D, Crosby R. Automation of mainframe software deployment[J]. 2013.</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3] Dougherty B, White J, Balasubramanian J, et al. Deployment automation with BLITZ[C]//</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International Conference on Software Engineering, ICSE 2009, May 16-24, 2009, Vancouver,</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Canada, Companion Volume. DBLP, 2009:271-274.</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4] Yang Bo, He Feilong. Current Situation and Development of IT Operation and Maintenance Management [J]. Network Operation and Maintenance and Management, 2015(5):34-35.</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t>
      </w:r>
      <w:r>
        <w:rPr>
          <w:rFonts w:hint="eastAsia" w:ascii="Times New Roman" w:hAnsi="Times New Roman" w:eastAsia="宋体" w:cs="Times New Roman"/>
          <w:b w:val="0"/>
          <w:bCs w:val="0"/>
          <w:sz w:val="24"/>
          <w:szCs w:val="24"/>
          <w:lang w:val="en-US" w:eastAsia="zh-CN"/>
        </w:rPr>
        <w:t>2</w:t>
      </w:r>
      <w:r>
        <w:rPr>
          <w:rFonts w:hint="default" w:ascii="Times New Roman" w:hAnsi="Times New Roman" w:eastAsia="宋体" w:cs="Times New Roman"/>
          <w:b w:val="0"/>
          <w:bCs w:val="0"/>
          <w:sz w:val="24"/>
          <w:szCs w:val="24"/>
          <w:lang w:val="en-US" w:eastAsia="zh-CN"/>
        </w:rPr>
        <w:t>5] Li Zhigang, Sun Ruohan, Li Yajie, etc. Research on key technologies of cloud intelligent operation and maintenance automation deployment [J]. Science and Technology Economics Guide, 2016,</w:t>
      </w:r>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(33):46.</w:t>
      </w:r>
    </w:p>
    <w:p>
      <w:pPr>
        <w:jc w:val="both"/>
        <w:rPr>
          <w:rFonts w:hint="default" w:ascii="Times New Roman" w:hAnsi="Times New Roman" w:eastAsia="宋体" w:cs="Times New Roman"/>
          <w:b w:val="0"/>
          <w:bCs w:val="0"/>
          <w:sz w:val="24"/>
          <w:szCs w:val="24"/>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1F1056B"/>
    <w:multiLevelType w:val="singleLevel"/>
    <w:tmpl w:val="81F1056B"/>
    <w:lvl w:ilvl="0" w:tentative="0">
      <w:start w:val="1"/>
      <w:numFmt w:val="bullet"/>
      <w:lvlText w:val=""/>
      <w:lvlJc w:val="left"/>
      <w:pPr>
        <w:ind w:left="420" w:hanging="420"/>
      </w:pPr>
      <w:rPr>
        <w:rFonts w:hint="default" w:ascii="Wingdings" w:hAnsi="Wingdings"/>
      </w:rPr>
    </w:lvl>
  </w:abstractNum>
  <w:abstractNum w:abstractNumId="1">
    <w:nsid w:val="1A673803"/>
    <w:multiLevelType w:val="singleLevel"/>
    <w:tmpl w:val="1A673803"/>
    <w:lvl w:ilvl="0" w:tentative="0">
      <w:start w:val="1"/>
      <w:numFmt w:val="bullet"/>
      <w:lvlText w:val=""/>
      <w:lvlJc w:val="left"/>
      <w:pPr>
        <w:ind w:left="420" w:hanging="420"/>
      </w:pPr>
      <w:rPr>
        <w:rFonts w:hint="default" w:ascii="Wingdings" w:hAnsi="Wingdings"/>
      </w:rPr>
    </w:lvl>
  </w:abstractNum>
  <w:abstractNum w:abstractNumId="2">
    <w:nsid w:val="1C75A6D0"/>
    <w:multiLevelType w:val="singleLevel"/>
    <w:tmpl w:val="1C75A6D0"/>
    <w:lvl w:ilvl="0" w:tentative="0">
      <w:start w:val="1"/>
      <w:numFmt w:val="bullet"/>
      <w:lvlText w:val=""/>
      <w:lvlJc w:val="left"/>
      <w:pPr>
        <w:ind w:left="420" w:hanging="420"/>
      </w:pPr>
      <w:rPr>
        <w:rFonts w:hint="default" w:ascii="Wingdings" w:hAnsi="Wingdings"/>
      </w:rPr>
    </w:lvl>
  </w:abstractNum>
  <w:abstractNum w:abstractNumId="3">
    <w:nsid w:val="43B0030E"/>
    <w:multiLevelType w:val="singleLevel"/>
    <w:tmpl w:val="43B0030E"/>
    <w:lvl w:ilvl="0" w:tentative="0">
      <w:start w:val="1"/>
      <w:numFmt w:val="bullet"/>
      <w:lvlText w:val=""/>
      <w:lvlJc w:val="left"/>
      <w:pPr>
        <w:ind w:left="420" w:hanging="420"/>
      </w:pPr>
      <w:rPr>
        <w:rFonts w:hint="default" w:ascii="Wingdings" w:hAnsi="Wingdings"/>
      </w:rPr>
    </w:lvl>
  </w:abstractNum>
  <w:abstractNum w:abstractNumId="4">
    <w:nsid w:val="4551C813"/>
    <w:multiLevelType w:val="singleLevel"/>
    <w:tmpl w:val="4551C813"/>
    <w:lvl w:ilvl="0" w:tentative="0">
      <w:start w:val="1"/>
      <w:numFmt w:val="bullet"/>
      <w:lvlText w:val=""/>
      <w:lvlJc w:val="left"/>
      <w:pPr>
        <w:ind w:left="420" w:hanging="420"/>
      </w:pPr>
      <w:rPr>
        <w:rFonts w:hint="default" w:ascii="Wingdings" w:hAnsi="Wingdings"/>
      </w:rPr>
    </w:lvl>
  </w:abstractNum>
  <w:abstractNum w:abstractNumId="5">
    <w:nsid w:val="7927E296"/>
    <w:multiLevelType w:val="singleLevel"/>
    <w:tmpl w:val="7927E296"/>
    <w:lvl w:ilvl="0" w:tentative="0">
      <w:start w:val="1"/>
      <w:numFmt w:val="bullet"/>
      <w:lvlText w:val=""/>
      <w:lvlJc w:val="left"/>
      <w:pPr>
        <w:ind w:left="420" w:hanging="420"/>
      </w:pPr>
      <w:rPr>
        <w:rFonts w:hint="default" w:ascii="Wingdings" w:hAnsi="Wingdings"/>
      </w:rPr>
    </w:lvl>
  </w:abstractNum>
  <w:num w:numId="1">
    <w:abstractNumId w:val="5"/>
  </w:num>
  <w:num w:numId="2">
    <w:abstractNumId w:val="4"/>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45B559F"/>
    <w:rsid w:val="17167C67"/>
    <w:rsid w:val="173D7A89"/>
    <w:rsid w:val="1EC81B32"/>
    <w:rsid w:val="230F6744"/>
    <w:rsid w:val="24347835"/>
    <w:rsid w:val="3AE620F7"/>
    <w:rsid w:val="3E5D12E5"/>
    <w:rsid w:val="47B84261"/>
    <w:rsid w:val="67190D09"/>
    <w:rsid w:val="6D0253F7"/>
    <w:rsid w:val="6FAE5B80"/>
    <w:rsid w:val="73EE44CE"/>
    <w:rsid w:val="7B7305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7">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Strong"/>
    <w:basedOn w:val="7"/>
    <w:qFormat/>
    <w:uiPriority w:val="0"/>
    <w:rPr>
      <w:b/>
    </w:rPr>
  </w:style>
  <w:style w:type="character" w:styleId="9">
    <w:name w:val="Hyperlink"/>
    <w:basedOn w:val="7"/>
    <w:qFormat/>
    <w:uiPriority w:val="0"/>
    <w:rPr>
      <w:color w:val="0000FF"/>
      <w:u w:val="single"/>
    </w:rPr>
  </w:style>
  <w:style w:type="character" w:styleId="10">
    <w:name w:val="HTML Code"/>
    <w:basedOn w:val="7"/>
    <w:qFormat/>
    <w:uiPriority w:val="0"/>
    <w:rPr>
      <w:rFonts w:ascii="Courier New" w:hAnsi="Courier New"/>
      <w:sz w:val="20"/>
    </w:rPr>
  </w:style>
  <w:style w:type="paragraph" w:styleId="1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wmf"/><Relationship Id="rId8" Type="http://schemas.openxmlformats.org/officeDocument/2006/relationships/oleObject" Target="embeddings/oleObject3.bin"/><Relationship Id="rId7" Type="http://schemas.openxmlformats.org/officeDocument/2006/relationships/image" Target="media/image2.wmf"/><Relationship Id="rId67" Type="http://schemas.openxmlformats.org/officeDocument/2006/relationships/fontTable" Target="fontTable.xml"/><Relationship Id="rId66" Type="http://schemas.openxmlformats.org/officeDocument/2006/relationships/numbering" Target="numbering.xml"/><Relationship Id="rId65" Type="http://schemas.openxmlformats.org/officeDocument/2006/relationships/customXml" Target="../customXml/item1.xml"/><Relationship Id="rId64" Type="http://schemas.openxmlformats.org/officeDocument/2006/relationships/image" Target="media/image34.wmf"/><Relationship Id="rId63" Type="http://schemas.openxmlformats.org/officeDocument/2006/relationships/oleObject" Target="embeddings/oleObject27.bin"/><Relationship Id="rId62" Type="http://schemas.openxmlformats.org/officeDocument/2006/relationships/image" Target="media/image33.wmf"/><Relationship Id="rId61" Type="http://schemas.openxmlformats.org/officeDocument/2006/relationships/oleObject" Target="embeddings/oleObject26.bin"/><Relationship Id="rId60" Type="http://schemas.openxmlformats.org/officeDocument/2006/relationships/image" Target="media/image32.wmf"/><Relationship Id="rId6" Type="http://schemas.openxmlformats.org/officeDocument/2006/relationships/oleObject" Target="embeddings/oleObject2.bin"/><Relationship Id="rId59" Type="http://schemas.openxmlformats.org/officeDocument/2006/relationships/oleObject" Target="embeddings/oleObject25.bin"/><Relationship Id="rId58" Type="http://schemas.openxmlformats.org/officeDocument/2006/relationships/image" Target="media/image31.png"/><Relationship Id="rId57" Type="http://schemas.openxmlformats.org/officeDocument/2006/relationships/image" Target="media/image30.png"/><Relationship Id="rId56" Type="http://schemas.openxmlformats.org/officeDocument/2006/relationships/image" Target="media/image29.png"/><Relationship Id="rId55" Type="http://schemas.openxmlformats.org/officeDocument/2006/relationships/image" Target="media/image28.wmf"/><Relationship Id="rId54" Type="http://schemas.openxmlformats.org/officeDocument/2006/relationships/oleObject" Target="embeddings/oleObject24.bin"/><Relationship Id="rId53" Type="http://schemas.openxmlformats.org/officeDocument/2006/relationships/image" Target="media/image27.wmf"/><Relationship Id="rId52" Type="http://schemas.openxmlformats.org/officeDocument/2006/relationships/oleObject" Target="embeddings/oleObject23.bin"/><Relationship Id="rId51" Type="http://schemas.openxmlformats.org/officeDocument/2006/relationships/image" Target="media/image26.wmf"/><Relationship Id="rId50" Type="http://schemas.openxmlformats.org/officeDocument/2006/relationships/oleObject" Target="embeddings/oleObject22.bin"/><Relationship Id="rId5" Type="http://schemas.openxmlformats.org/officeDocument/2006/relationships/image" Target="media/image1.wmf"/><Relationship Id="rId49" Type="http://schemas.openxmlformats.org/officeDocument/2006/relationships/image" Target="media/image25.wmf"/><Relationship Id="rId48" Type="http://schemas.openxmlformats.org/officeDocument/2006/relationships/oleObject" Target="embeddings/oleObject21.bin"/><Relationship Id="rId47" Type="http://schemas.openxmlformats.org/officeDocument/2006/relationships/image" Target="media/image24.wmf"/><Relationship Id="rId46" Type="http://schemas.openxmlformats.org/officeDocument/2006/relationships/oleObject" Target="embeddings/oleObject20.bin"/><Relationship Id="rId45" Type="http://schemas.openxmlformats.org/officeDocument/2006/relationships/image" Target="media/image23.png"/><Relationship Id="rId44" Type="http://schemas.openxmlformats.org/officeDocument/2006/relationships/image" Target="media/image22.png"/><Relationship Id="rId43" Type="http://schemas.openxmlformats.org/officeDocument/2006/relationships/image" Target="media/image21.wmf"/><Relationship Id="rId42" Type="http://schemas.openxmlformats.org/officeDocument/2006/relationships/oleObject" Target="embeddings/oleObject19.bin"/><Relationship Id="rId41" Type="http://schemas.openxmlformats.org/officeDocument/2006/relationships/image" Target="media/image20.wmf"/><Relationship Id="rId40" Type="http://schemas.openxmlformats.org/officeDocument/2006/relationships/oleObject" Target="embeddings/oleObject18.bin"/><Relationship Id="rId4" Type="http://schemas.openxmlformats.org/officeDocument/2006/relationships/oleObject" Target="embeddings/oleObject1.bin"/><Relationship Id="rId39" Type="http://schemas.openxmlformats.org/officeDocument/2006/relationships/image" Target="media/image19.wmf"/><Relationship Id="rId38" Type="http://schemas.openxmlformats.org/officeDocument/2006/relationships/oleObject" Target="embeddings/oleObject17.bin"/><Relationship Id="rId37" Type="http://schemas.openxmlformats.org/officeDocument/2006/relationships/image" Target="media/image18.wmf"/><Relationship Id="rId36" Type="http://schemas.openxmlformats.org/officeDocument/2006/relationships/oleObject" Target="embeddings/oleObject16.bin"/><Relationship Id="rId35" Type="http://schemas.openxmlformats.org/officeDocument/2006/relationships/image" Target="media/image17.wmf"/><Relationship Id="rId34" Type="http://schemas.openxmlformats.org/officeDocument/2006/relationships/oleObject" Target="embeddings/oleObject15.bin"/><Relationship Id="rId33" Type="http://schemas.openxmlformats.org/officeDocument/2006/relationships/image" Target="media/image16.wmf"/><Relationship Id="rId32" Type="http://schemas.openxmlformats.org/officeDocument/2006/relationships/oleObject" Target="embeddings/oleObject14.bin"/><Relationship Id="rId31" Type="http://schemas.openxmlformats.org/officeDocument/2006/relationships/image" Target="media/image15.wmf"/><Relationship Id="rId30" Type="http://schemas.openxmlformats.org/officeDocument/2006/relationships/oleObject" Target="embeddings/oleObject13.bin"/><Relationship Id="rId3" Type="http://schemas.openxmlformats.org/officeDocument/2006/relationships/theme" Target="theme/theme1.xml"/><Relationship Id="rId29" Type="http://schemas.openxmlformats.org/officeDocument/2006/relationships/image" Target="media/image14.wmf"/><Relationship Id="rId28" Type="http://schemas.openxmlformats.org/officeDocument/2006/relationships/oleObject" Target="embeddings/oleObject12.bin"/><Relationship Id="rId27" Type="http://schemas.openxmlformats.org/officeDocument/2006/relationships/image" Target="media/image13.png"/><Relationship Id="rId26" Type="http://schemas.openxmlformats.org/officeDocument/2006/relationships/image" Target="media/image12.wmf"/><Relationship Id="rId25" Type="http://schemas.openxmlformats.org/officeDocument/2006/relationships/oleObject" Target="embeddings/oleObject11.bin"/><Relationship Id="rId24" Type="http://schemas.openxmlformats.org/officeDocument/2006/relationships/image" Target="media/image11.wmf"/><Relationship Id="rId23" Type="http://schemas.openxmlformats.org/officeDocument/2006/relationships/oleObject" Target="embeddings/oleObject10.bin"/><Relationship Id="rId22" Type="http://schemas.openxmlformats.org/officeDocument/2006/relationships/image" Target="media/image10.wmf"/><Relationship Id="rId21" Type="http://schemas.openxmlformats.org/officeDocument/2006/relationships/oleObject" Target="embeddings/oleObject9.bin"/><Relationship Id="rId20" Type="http://schemas.openxmlformats.org/officeDocument/2006/relationships/image" Target="media/image9.wmf"/><Relationship Id="rId2" Type="http://schemas.openxmlformats.org/officeDocument/2006/relationships/settings" Target="settings.xml"/><Relationship Id="rId19" Type="http://schemas.openxmlformats.org/officeDocument/2006/relationships/oleObject" Target="embeddings/oleObject8.bin"/><Relationship Id="rId18" Type="http://schemas.openxmlformats.org/officeDocument/2006/relationships/image" Target="media/image8.wmf"/><Relationship Id="rId17" Type="http://schemas.openxmlformats.org/officeDocument/2006/relationships/oleObject" Target="embeddings/oleObject7.bin"/><Relationship Id="rId16" Type="http://schemas.openxmlformats.org/officeDocument/2006/relationships/image" Target="media/image7.png"/><Relationship Id="rId15" Type="http://schemas.openxmlformats.org/officeDocument/2006/relationships/image" Target="media/image6.wmf"/><Relationship Id="rId14" Type="http://schemas.openxmlformats.org/officeDocument/2006/relationships/oleObject" Target="embeddings/oleObject6.bin"/><Relationship Id="rId13" Type="http://schemas.openxmlformats.org/officeDocument/2006/relationships/image" Target="media/image5.wmf"/><Relationship Id="rId12" Type="http://schemas.openxmlformats.org/officeDocument/2006/relationships/oleObject" Target="embeddings/oleObject5.bin"/><Relationship Id="rId11" Type="http://schemas.openxmlformats.org/officeDocument/2006/relationships/image" Target="media/image4.wmf"/><Relationship Id="rId10" Type="http://schemas.openxmlformats.org/officeDocument/2006/relationships/oleObject" Target="embeddings/oleObject4.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Office_11.8.2.8875_F1E327BC-269C-435d-A152-05C5408002CA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2021-12-28T13:31:00Z</dcterms:created>
  <dc:creator>汪琪瑞</dc:creator>
  <cp:lastModifiedBy>汪琪瑞</cp:lastModifiedBy>
  <dcterms:modified xsi:type="dcterms:W3CDTF">2022-01-12T14:05:15Z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2052-11.8.2.8875</vt:lpwstr>
  </property>
</Properties>
</file>