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1E118E" w14:textId="77777777" w:rsidR="009728B5" w:rsidRPr="004343D2" w:rsidRDefault="009728B5" w:rsidP="009728B5">
      <w:pPr>
        <w:jc w:val="center"/>
        <w:rPr>
          <w:rFonts w:asciiTheme="majorHAnsi" w:hAnsiTheme="majorHAnsi" w:cstheme="majorHAnsi"/>
          <w:b/>
          <w:sz w:val="36"/>
          <w:szCs w:val="36"/>
        </w:rPr>
      </w:pPr>
      <w:r w:rsidRPr="004343D2">
        <w:rPr>
          <w:rFonts w:asciiTheme="majorHAnsi" w:hAnsiTheme="majorHAnsi" w:cstheme="majorHAnsi"/>
          <w:noProof/>
        </w:rPr>
        <w:drawing>
          <wp:anchor distT="0" distB="0" distL="114300" distR="114300" simplePos="0" relativeHeight="251659264" behindDoc="1" locked="0" layoutInCell="1" allowOverlap="1" wp14:anchorId="67EA1866" wp14:editId="1AB6EF6E">
            <wp:simplePos x="0" y="0"/>
            <wp:positionH relativeFrom="margin">
              <wp:align>center</wp:align>
            </wp:positionH>
            <wp:positionV relativeFrom="paragraph">
              <wp:posOffset>0</wp:posOffset>
            </wp:positionV>
            <wp:extent cx="3286125" cy="1315085"/>
            <wp:effectExtent l="0" t="0" r="0" b="0"/>
            <wp:wrapTight wrapText="bothSides">
              <wp:wrapPolygon edited="0">
                <wp:start x="0" y="0"/>
                <wp:lineTo x="0" y="21277"/>
                <wp:lineTo x="21537" y="21277"/>
                <wp:lineTo x="21537" y="0"/>
                <wp:lineTo x="0" y="0"/>
              </wp:wrapPolygon>
            </wp:wrapTight>
            <wp:docPr id="10" name="Picture 1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86125" cy="13150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8947024" w14:textId="77777777" w:rsidR="009728B5" w:rsidRPr="004343D2" w:rsidRDefault="009728B5" w:rsidP="009728B5">
      <w:pPr>
        <w:jc w:val="center"/>
        <w:rPr>
          <w:rFonts w:asciiTheme="majorHAnsi" w:hAnsiTheme="majorHAnsi" w:cstheme="majorHAnsi"/>
          <w:b/>
          <w:sz w:val="36"/>
          <w:szCs w:val="36"/>
        </w:rPr>
      </w:pPr>
    </w:p>
    <w:p w14:paraId="519F0326" w14:textId="77777777" w:rsidR="009728B5" w:rsidRPr="004343D2" w:rsidRDefault="009728B5" w:rsidP="009728B5">
      <w:pPr>
        <w:jc w:val="center"/>
        <w:rPr>
          <w:rFonts w:asciiTheme="majorHAnsi" w:hAnsiTheme="majorHAnsi" w:cstheme="majorHAnsi"/>
          <w:b/>
          <w:sz w:val="36"/>
          <w:szCs w:val="36"/>
        </w:rPr>
      </w:pPr>
    </w:p>
    <w:p w14:paraId="5C489C20" w14:textId="77777777" w:rsidR="009728B5" w:rsidRPr="00A05EBB" w:rsidRDefault="009728B5" w:rsidP="009728B5">
      <w:pPr>
        <w:jc w:val="center"/>
        <w:rPr>
          <w:rFonts w:ascii="Arial" w:hAnsi="Arial" w:cs="Arial"/>
          <w:b/>
          <w:sz w:val="36"/>
          <w:szCs w:val="36"/>
        </w:rPr>
      </w:pPr>
    </w:p>
    <w:p w14:paraId="689A50DD" w14:textId="77777777" w:rsidR="009728B5" w:rsidRPr="00A05EBB" w:rsidRDefault="009728B5" w:rsidP="009728B5">
      <w:pPr>
        <w:jc w:val="center"/>
        <w:rPr>
          <w:rFonts w:ascii="Arial" w:hAnsi="Arial" w:cs="Arial"/>
          <w:b/>
          <w:sz w:val="36"/>
          <w:szCs w:val="36"/>
        </w:rPr>
      </w:pPr>
    </w:p>
    <w:p w14:paraId="031D14F1" w14:textId="77777777" w:rsidR="009728B5" w:rsidRPr="00A05EBB" w:rsidRDefault="009728B5" w:rsidP="009728B5">
      <w:pPr>
        <w:jc w:val="center"/>
        <w:rPr>
          <w:rFonts w:ascii="Arial" w:hAnsi="Arial" w:cs="Arial"/>
          <w:b/>
          <w:sz w:val="36"/>
          <w:szCs w:val="36"/>
        </w:rPr>
      </w:pPr>
    </w:p>
    <w:p w14:paraId="0DB90F2F" w14:textId="77777777" w:rsidR="009728B5" w:rsidRPr="00A05EBB" w:rsidRDefault="009728B5" w:rsidP="009728B5">
      <w:pPr>
        <w:jc w:val="center"/>
        <w:rPr>
          <w:rFonts w:ascii="Arial" w:hAnsi="Arial" w:cs="Arial"/>
          <w:b/>
          <w:sz w:val="36"/>
          <w:szCs w:val="36"/>
        </w:rPr>
      </w:pPr>
    </w:p>
    <w:p w14:paraId="0F88494F" w14:textId="77777777" w:rsidR="009728B5" w:rsidRPr="00A05EBB" w:rsidRDefault="009728B5" w:rsidP="009728B5">
      <w:pPr>
        <w:jc w:val="center"/>
        <w:rPr>
          <w:rFonts w:ascii="Arial" w:hAnsi="Arial" w:cs="Arial"/>
          <w:b/>
          <w:sz w:val="36"/>
          <w:szCs w:val="36"/>
        </w:rPr>
      </w:pPr>
    </w:p>
    <w:p w14:paraId="7A710DE6" w14:textId="0D35460D" w:rsidR="009728B5" w:rsidRPr="00A05EBB" w:rsidRDefault="00A05EBB" w:rsidP="009728B5">
      <w:pPr>
        <w:jc w:val="center"/>
        <w:rPr>
          <w:rFonts w:ascii="Arial" w:hAnsi="Arial" w:cs="Arial"/>
          <w:b/>
          <w:sz w:val="36"/>
          <w:szCs w:val="36"/>
        </w:rPr>
      </w:pPr>
      <w:r>
        <w:rPr>
          <w:rFonts w:ascii="Arial" w:hAnsi="Arial" w:cs="Arial"/>
          <w:b/>
          <w:sz w:val="36"/>
          <w:szCs w:val="36"/>
        </w:rPr>
        <w:t>Soil Mechanics</w:t>
      </w:r>
    </w:p>
    <w:p w14:paraId="5E2F2537" w14:textId="77777777" w:rsidR="009728B5" w:rsidRPr="00A05EBB" w:rsidRDefault="009728B5" w:rsidP="009728B5">
      <w:pPr>
        <w:ind w:left="2880" w:firstLine="720"/>
        <w:jc w:val="center"/>
        <w:rPr>
          <w:rFonts w:ascii="Arial" w:hAnsi="Arial" w:cs="Arial"/>
          <w:b/>
          <w:sz w:val="36"/>
          <w:szCs w:val="36"/>
        </w:rPr>
      </w:pPr>
    </w:p>
    <w:p w14:paraId="51B3A824" w14:textId="77777777" w:rsidR="009728B5" w:rsidRPr="00A05EBB" w:rsidRDefault="009728B5" w:rsidP="009728B5">
      <w:pPr>
        <w:ind w:left="2880" w:firstLine="720"/>
        <w:jc w:val="center"/>
        <w:rPr>
          <w:rFonts w:ascii="Arial" w:hAnsi="Arial" w:cs="Arial"/>
          <w:b/>
          <w:sz w:val="36"/>
          <w:szCs w:val="36"/>
        </w:rPr>
      </w:pPr>
    </w:p>
    <w:p w14:paraId="74463BE6" w14:textId="77777777" w:rsidR="009728B5" w:rsidRPr="00A05EBB" w:rsidRDefault="009728B5" w:rsidP="009728B5">
      <w:pPr>
        <w:ind w:left="2880" w:firstLine="720"/>
        <w:jc w:val="center"/>
        <w:rPr>
          <w:rFonts w:ascii="Arial" w:hAnsi="Arial" w:cs="Arial"/>
          <w:b/>
          <w:sz w:val="36"/>
          <w:szCs w:val="36"/>
        </w:rPr>
      </w:pPr>
    </w:p>
    <w:p w14:paraId="4574EA0E" w14:textId="77777777" w:rsidR="009728B5" w:rsidRPr="00A05EBB" w:rsidRDefault="009728B5" w:rsidP="009728B5">
      <w:pPr>
        <w:jc w:val="center"/>
        <w:rPr>
          <w:rFonts w:ascii="Arial" w:hAnsi="Arial" w:cs="Arial"/>
          <w:b/>
          <w:sz w:val="28"/>
          <w:szCs w:val="28"/>
        </w:rPr>
      </w:pPr>
      <w:r w:rsidRPr="00A05EBB">
        <w:rPr>
          <w:rFonts w:ascii="Arial" w:hAnsi="Arial" w:cs="Arial"/>
          <w:b/>
          <w:sz w:val="28"/>
          <w:szCs w:val="28"/>
        </w:rPr>
        <w:t>By: Ashley David John</w:t>
      </w:r>
    </w:p>
    <w:p w14:paraId="3143EC89" w14:textId="77777777" w:rsidR="009728B5" w:rsidRPr="00A05EBB" w:rsidRDefault="009728B5" w:rsidP="009728B5">
      <w:pPr>
        <w:jc w:val="center"/>
        <w:rPr>
          <w:rFonts w:ascii="Arial" w:hAnsi="Arial" w:cs="Arial"/>
          <w:b/>
          <w:sz w:val="28"/>
          <w:szCs w:val="28"/>
        </w:rPr>
      </w:pPr>
      <w:r w:rsidRPr="00A05EBB">
        <w:rPr>
          <w:rFonts w:ascii="Arial" w:hAnsi="Arial" w:cs="Arial"/>
          <w:b/>
          <w:sz w:val="28"/>
          <w:szCs w:val="28"/>
        </w:rPr>
        <w:t>Student Number: 1704970</w:t>
      </w:r>
    </w:p>
    <w:p w14:paraId="15D60842" w14:textId="77777777" w:rsidR="009728B5" w:rsidRPr="00A05EBB" w:rsidRDefault="009728B5" w:rsidP="009728B5">
      <w:pPr>
        <w:jc w:val="center"/>
        <w:rPr>
          <w:rFonts w:ascii="Arial" w:hAnsi="Arial" w:cs="Arial"/>
          <w:b/>
          <w:sz w:val="36"/>
          <w:szCs w:val="36"/>
        </w:rPr>
      </w:pPr>
    </w:p>
    <w:p w14:paraId="4F078033" w14:textId="77777777" w:rsidR="009728B5" w:rsidRPr="00A05EBB" w:rsidRDefault="009728B5" w:rsidP="009728B5">
      <w:pPr>
        <w:rPr>
          <w:rFonts w:ascii="Arial" w:hAnsi="Arial" w:cs="Arial"/>
          <w:b/>
          <w:sz w:val="36"/>
          <w:szCs w:val="36"/>
        </w:rPr>
      </w:pPr>
    </w:p>
    <w:p w14:paraId="6DCE1584" w14:textId="5101EE7F" w:rsidR="009728B5" w:rsidRPr="00A05EBB" w:rsidRDefault="00A05EBB" w:rsidP="009728B5">
      <w:pPr>
        <w:jc w:val="center"/>
        <w:rPr>
          <w:rFonts w:ascii="Arial" w:hAnsi="Arial" w:cs="Arial"/>
          <w:b/>
          <w:bCs/>
          <w:sz w:val="28"/>
          <w:szCs w:val="28"/>
        </w:rPr>
      </w:pPr>
      <w:r w:rsidRPr="00A05EBB">
        <w:rPr>
          <w:rFonts w:ascii="Arial" w:hAnsi="Arial" w:cs="Arial"/>
          <w:b/>
          <w:bCs/>
          <w:sz w:val="28"/>
          <w:szCs w:val="28"/>
        </w:rPr>
        <w:t>Geology &amp; Soil Mechanics</w:t>
      </w:r>
    </w:p>
    <w:p w14:paraId="161C65DD" w14:textId="0C527193" w:rsidR="009728B5" w:rsidRPr="00A05EBB" w:rsidRDefault="009728B5" w:rsidP="009728B5">
      <w:pPr>
        <w:jc w:val="center"/>
        <w:rPr>
          <w:rFonts w:ascii="Arial" w:hAnsi="Arial" w:cs="Arial"/>
          <w:b/>
          <w:bCs/>
          <w:sz w:val="28"/>
          <w:szCs w:val="28"/>
        </w:rPr>
      </w:pPr>
      <w:r w:rsidRPr="00A05EBB">
        <w:rPr>
          <w:rFonts w:ascii="Arial" w:hAnsi="Arial" w:cs="Arial"/>
          <w:b/>
          <w:bCs/>
          <w:sz w:val="28"/>
          <w:szCs w:val="28"/>
        </w:rPr>
        <w:t xml:space="preserve">Module Code: </w:t>
      </w:r>
      <w:r w:rsidR="00A05EBB" w:rsidRPr="00A05EBB">
        <w:rPr>
          <w:rFonts w:ascii="Arial" w:hAnsi="Arial" w:cs="Arial"/>
          <w:b/>
          <w:bCs/>
          <w:sz w:val="28"/>
          <w:szCs w:val="28"/>
        </w:rPr>
        <w:t>M5X8790</w:t>
      </w:r>
    </w:p>
    <w:p w14:paraId="5A7C7AF8" w14:textId="62F3A65D" w:rsidR="009728B5" w:rsidRPr="00A05EBB" w:rsidRDefault="00A05EBB" w:rsidP="009728B5">
      <w:pPr>
        <w:jc w:val="center"/>
        <w:rPr>
          <w:rFonts w:ascii="Arial" w:hAnsi="Arial" w:cs="Arial"/>
          <w:b/>
          <w:sz w:val="28"/>
          <w:szCs w:val="28"/>
        </w:rPr>
      </w:pPr>
      <w:r w:rsidRPr="00A05EBB">
        <w:rPr>
          <w:rFonts w:ascii="Arial" w:hAnsi="Arial" w:cs="Arial"/>
          <w:b/>
          <w:sz w:val="28"/>
          <w:szCs w:val="28"/>
        </w:rPr>
        <w:t xml:space="preserve">Alan </w:t>
      </w:r>
      <w:proofErr w:type="spellStart"/>
      <w:r w:rsidRPr="00A05EBB">
        <w:rPr>
          <w:rFonts w:ascii="Arial" w:hAnsi="Arial" w:cs="Arial"/>
          <w:b/>
          <w:sz w:val="28"/>
          <w:szCs w:val="28"/>
        </w:rPr>
        <w:t>Nantel</w:t>
      </w:r>
      <w:proofErr w:type="spellEnd"/>
    </w:p>
    <w:p w14:paraId="748651F5" w14:textId="77777777" w:rsidR="009728B5" w:rsidRPr="00A05EBB" w:rsidRDefault="009728B5" w:rsidP="009728B5">
      <w:pPr>
        <w:jc w:val="center"/>
        <w:rPr>
          <w:rFonts w:ascii="Arial" w:hAnsi="Arial" w:cs="Arial"/>
          <w:b/>
          <w:sz w:val="28"/>
          <w:szCs w:val="28"/>
        </w:rPr>
      </w:pPr>
      <w:r w:rsidRPr="00A05EBB">
        <w:rPr>
          <w:rFonts w:ascii="Arial" w:hAnsi="Arial" w:cs="Arial"/>
          <w:b/>
          <w:sz w:val="28"/>
          <w:szCs w:val="28"/>
        </w:rPr>
        <w:t>University Wales Trinity Saint David</w:t>
      </w:r>
    </w:p>
    <w:p w14:paraId="60032A59" w14:textId="77777777" w:rsidR="009728B5" w:rsidRPr="00A05EBB" w:rsidRDefault="009728B5" w:rsidP="009728B5">
      <w:pPr>
        <w:jc w:val="center"/>
        <w:rPr>
          <w:rFonts w:ascii="Arial" w:hAnsi="Arial" w:cs="Arial"/>
          <w:b/>
          <w:sz w:val="28"/>
          <w:szCs w:val="28"/>
        </w:rPr>
      </w:pPr>
      <w:r w:rsidRPr="00A05EBB">
        <w:rPr>
          <w:rFonts w:ascii="Arial" w:hAnsi="Arial" w:cs="Arial"/>
          <w:b/>
          <w:sz w:val="28"/>
          <w:szCs w:val="28"/>
        </w:rPr>
        <w:t xml:space="preserve">Swansea, </w:t>
      </w:r>
      <w:proofErr w:type="spellStart"/>
      <w:r w:rsidRPr="00A05EBB">
        <w:rPr>
          <w:rFonts w:ascii="Arial" w:hAnsi="Arial" w:cs="Arial"/>
          <w:b/>
          <w:sz w:val="28"/>
          <w:szCs w:val="28"/>
        </w:rPr>
        <w:t>Uk</w:t>
      </w:r>
      <w:proofErr w:type="spellEnd"/>
    </w:p>
    <w:p w14:paraId="747C8C65" w14:textId="77777777" w:rsidR="009728B5" w:rsidRPr="00A05EBB" w:rsidRDefault="009728B5" w:rsidP="009728B5">
      <w:pPr>
        <w:jc w:val="center"/>
        <w:rPr>
          <w:rFonts w:ascii="Arial" w:hAnsi="Arial" w:cs="Arial"/>
          <w:b/>
          <w:sz w:val="28"/>
          <w:szCs w:val="28"/>
        </w:rPr>
      </w:pPr>
      <w:r w:rsidRPr="00A05EBB">
        <w:rPr>
          <w:rFonts w:ascii="Arial" w:hAnsi="Arial" w:cs="Arial"/>
          <w:b/>
          <w:sz w:val="28"/>
          <w:szCs w:val="28"/>
        </w:rPr>
        <w:t>2018/2019</w:t>
      </w:r>
    </w:p>
    <w:p w14:paraId="6922E664" w14:textId="38422070" w:rsidR="009728B5" w:rsidRDefault="009728B5" w:rsidP="009728B5">
      <w:pPr>
        <w:jc w:val="center"/>
        <w:rPr>
          <w:rFonts w:ascii="Arial" w:hAnsi="Arial" w:cs="Arial"/>
          <w:b/>
          <w:sz w:val="28"/>
          <w:szCs w:val="28"/>
        </w:rPr>
      </w:pPr>
    </w:p>
    <w:p w14:paraId="5BE34393" w14:textId="77777777" w:rsidR="00A05EBB" w:rsidRPr="00A05EBB" w:rsidRDefault="00A05EBB" w:rsidP="009728B5">
      <w:pPr>
        <w:jc w:val="center"/>
        <w:rPr>
          <w:rFonts w:ascii="Arial" w:hAnsi="Arial" w:cs="Arial"/>
          <w:b/>
          <w:sz w:val="28"/>
          <w:szCs w:val="28"/>
        </w:rPr>
      </w:pPr>
    </w:p>
    <w:p w14:paraId="7AED7326" w14:textId="77777777" w:rsidR="009728B5" w:rsidRPr="00A05EBB" w:rsidRDefault="009728B5" w:rsidP="009728B5">
      <w:pPr>
        <w:pStyle w:val="NoSpacing"/>
        <w:pBdr>
          <w:bottom w:val="single" w:sz="4" w:space="1" w:color="auto"/>
        </w:pBdr>
        <w:jc w:val="center"/>
        <w:rPr>
          <w:rFonts w:ascii="Arial" w:hAnsi="Arial" w:cs="Arial"/>
          <w:b/>
          <w:sz w:val="40"/>
          <w:szCs w:val="40"/>
        </w:rPr>
      </w:pPr>
      <w:r w:rsidRPr="00A05EBB">
        <w:rPr>
          <w:rFonts w:ascii="Arial" w:hAnsi="Arial" w:cs="Arial"/>
          <w:b/>
          <w:sz w:val="40"/>
          <w:szCs w:val="40"/>
        </w:rPr>
        <w:lastRenderedPageBreak/>
        <w:t>TABLE OF CONTENTS</w:t>
      </w:r>
    </w:p>
    <w:p w14:paraId="02677D6F" w14:textId="77777777" w:rsidR="009728B5" w:rsidRPr="00A05EBB" w:rsidRDefault="009728B5" w:rsidP="009728B5">
      <w:pPr>
        <w:pStyle w:val="Heading2"/>
        <w:rPr>
          <w:rFonts w:ascii="Arial" w:hAnsi="Arial" w:cs="Arial"/>
          <w:b/>
          <w:sz w:val="32"/>
          <w:szCs w:val="32"/>
        </w:rPr>
      </w:pPr>
    </w:p>
    <w:p w14:paraId="5A2730BC" w14:textId="469D65B7" w:rsidR="009728B5" w:rsidRPr="00A05EBB" w:rsidRDefault="009728B5" w:rsidP="009728B5">
      <w:pPr>
        <w:rPr>
          <w:rFonts w:ascii="Arial" w:hAnsi="Arial" w:cs="Arial"/>
          <w:b/>
          <w:sz w:val="32"/>
          <w:szCs w:val="32"/>
        </w:rPr>
      </w:pPr>
      <w:r w:rsidRPr="00A05EBB">
        <w:rPr>
          <w:rFonts w:ascii="Arial" w:hAnsi="Arial" w:cs="Arial"/>
          <w:b/>
          <w:sz w:val="32"/>
          <w:szCs w:val="32"/>
        </w:rPr>
        <w:t>1: Introduction</w:t>
      </w:r>
      <w:r w:rsidR="00CA626D" w:rsidRPr="00A05EBB">
        <w:rPr>
          <w:rFonts w:ascii="Arial" w:hAnsi="Arial" w:cs="Arial"/>
          <w:b/>
          <w:sz w:val="32"/>
          <w:szCs w:val="32"/>
        </w:rPr>
        <w:tab/>
      </w:r>
      <w:r w:rsidR="00CA626D" w:rsidRPr="00A05EBB">
        <w:rPr>
          <w:rFonts w:ascii="Arial" w:hAnsi="Arial" w:cs="Arial"/>
          <w:b/>
          <w:sz w:val="32"/>
          <w:szCs w:val="32"/>
        </w:rPr>
        <w:tab/>
      </w:r>
      <w:r w:rsidR="00CA626D" w:rsidRPr="00A05EBB">
        <w:rPr>
          <w:rFonts w:ascii="Arial" w:hAnsi="Arial" w:cs="Arial"/>
          <w:b/>
          <w:sz w:val="32"/>
          <w:szCs w:val="32"/>
        </w:rPr>
        <w:tab/>
      </w:r>
      <w:r w:rsidR="00CA626D" w:rsidRPr="00A05EBB">
        <w:rPr>
          <w:rFonts w:ascii="Arial" w:hAnsi="Arial" w:cs="Arial"/>
          <w:b/>
          <w:sz w:val="32"/>
          <w:szCs w:val="32"/>
        </w:rPr>
        <w:tab/>
      </w:r>
      <w:r w:rsidR="00CA626D" w:rsidRPr="00A05EBB">
        <w:rPr>
          <w:rFonts w:ascii="Arial" w:hAnsi="Arial" w:cs="Arial"/>
          <w:b/>
          <w:sz w:val="32"/>
          <w:szCs w:val="32"/>
        </w:rPr>
        <w:tab/>
      </w:r>
      <w:r w:rsidR="00CA626D" w:rsidRPr="00A05EBB">
        <w:rPr>
          <w:rFonts w:ascii="Arial" w:hAnsi="Arial" w:cs="Arial"/>
          <w:b/>
          <w:sz w:val="32"/>
          <w:szCs w:val="32"/>
        </w:rPr>
        <w:tab/>
      </w:r>
      <w:r w:rsidR="00CA626D" w:rsidRPr="00A05EBB">
        <w:rPr>
          <w:rFonts w:ascii="Arial" w:hAnsi="Arial" w:cs="Arial"/>
          <w:b/>
          <w:sz w:val="32"/>
          <w:szCs w:val="32"/>
        </w:rPr>
        <w:tab/>
      </w:r>
      <w:r w:rsidR="00CA626D" w:rsidRPr="00A05EBB">
        <w:rPr>
          <w:rFonts w:ascii="Arial" w:hAnsi="Arial" w:cs="Arial"/>
          <w:b/>
          <w:sz w:val="32"/>
          <w:szCs w:val="32"/>
        </w:rPr>
        <w:tab/>
      </w:r>
      <w:r w:rsidRPr="00A05EBB">
        <w:rPr>
          <w:rFonts w:ascii="Arial" w:hAnsi="Arial" w:cs="Arial"/>
          <w:b/>
          <w:sz w:val="32"/>
          <w:szCs w:val="32"/>
        </w:rPr>
        <w:t>P3</w:t>
      </w:r>
    </w:p>
    <w:p w14:paraId="1ADAA2CE" w14:textId="2737F069" w:rsidR="009728B5" w:rsidRPr="00A05EBB" w:rsidRDefault="009728B5" w:rsidP="009728B5">
      <w:pPr>
        <w:ind w:left="720"/>
        <w:rPr>
          <w:rFonts w:ascii="Arial" w:hAnsi="Arial" w:cs="Arial"/>
          <w:b/>
          <w:sz w:val="28"/>
          <w:szCs w:val="28"/>
        </w:rPr>
      </w:pPr>
      <w:r w:rsidRPr="00A05EBB">
        <w:rPr>
          <w:rFonts w:ascii="Arial" w:hAnsi="Arial" w:cs="Arial"/>
          <w:b/>
          <w:sz w:val="28"/>
          <w:szCs w:val="28"/>
        </w:rPr>
        <w:t xml:space="preserve">1.1: </w:t>
      </w:r>
      <w:r w:rsidR="00CA626D" w:rsidRPr="00A05EBB">
        <w:rPr>
          <w:rFonts w:ascii="Arial" w:hAnsi="Arial" w:cs="Arial"/>
          <w:b/>
          <w:sz w:val="28"/>
          <w:szCs w:val="28"/>
        </w:rPr>
        <w:t>Particle Size Distribution</w:t>
      </w:r>
      <w:r w:rsidR="00CA626D" w:rsidRPr="00A05EBB">
        <w:rPr>
          <w:rFonts w:ascii="Arial" w:hAnsi="Arial" w:cs="Arial"/>
          <w:b/>
          <w:sz w:val="28"/>
          <w:szCs w:val="28"/>
        </w:rPr>
        <w:tab/>
      </w:r>
      <w:r w:rsidR="00CA626D" w:rsidRPr="00A05EBB">
        <w:rPr>
          <w:rFonts w:ascii="Arial" w:hAnsi="Arial" w:cs="Arial"/>
          <w:b/>
          <w:sz w:val="28"/>
          <w:szCs w:val="28"/>
        </w:rPr>
        <w:tab/>
      </w:r>
      <w:r w:rsidR="00CA626D" w:rsidRPr="00A05EBB">
        <w:rPr>
          <w:rFonts w:ascii="Arial" w:hAnsi="Arial" w:cs="Arial"/>
          <w:b/>
          <w:sz w:val="28"/>
          <w:szCs w:val="28"/>
        </w:rPr>
        <w:tab/>
      </w:r>
      <w:r w:rsidR="00CA626D" w:rsidRPr="00A05EBB">
        <w:rPr>
          <w:rFonts w:ascii="Arial" w:hAnsi="Arial" w:cs="Arial"/>
          <w:b/>
          <w:sz w:val="28"/>
          <w:szCs w:val="28"/>
        </w:rPr>
        <w:tab/>
      </w:r>
      <w:r w:rsidR="00CA626D" w:rsidRPr="00A05EBB">
        <w:rPr>
          <w:rFonts w:ascii="Arial" w:hAnsi="Arial" w:cs="Arial"/>
          <w:b/>
          <w:sz w:val="28"/>
          <w:szCs w:val="28"/>
        </w:rPr>
        <w:tab/>
      </w:r>
      <w:r w:rsidR="00CA626D" w:rsidRPr="00A05EBB">
        <w:rPr>
          <w:rFonts w:ascii="Arial" w:hAnsi="Arial" w:cs="Arial"/>
          <w:b/>
          <w:sz w:val="28"/>
          <w:szCs w:val="28"/>
        </w:rPr>
        <w:tab/>
      </w:r>
      <w:r w:rsidRPr="00A05EBB">
        <w:rPr>
          <w:rFonts w:ascii="Arial" w:hAnsi="Arial" w:cs="Arial"/>
          <w:b/>
          <w:sz w:val="28"/>
          <w:szCs w:val="28"/>
        </w:rPr>
        <w:t>P3</w:t>
      </w:r>
    </w:p>
    <w:p w14:paraId="5362769D" w14:textId="696066FF" w:rsidR="009728B5" w:rsidRPr="00A05EBB" w:rsidRDefault="009728B5" w:rsidP="009728B5">
      <w:pPr>
        <w:ind w:left="720"/>
        <w:rPr>
          <w:rFonts w:ascii="Arial" w:hAnsi="Arial" w:cs="Arial"/>
          <w:b/>
          <w:sz w:val="28"/>
          <w:szCs w:val="28"/>
        </w:rPr>
      </w:pPr>
      <w:r w:rsidRPr="00A05EBB">
        <w:rPr>
          <w:rFonts w:ascii="Arial" w:hAnsi="Arial" w:cs="Arial"/>
          <w:b/>
          <w:sz w:val="28"/>
          <w:szCs w:val="28"/>
        </w:rPr>
        <w:t xml:space="preserve">1.2: </w:t>
      </w:r>
      <w:r w:rsidR="00CA626D" w:rsidRPr="00A05EBB">
        <w:rPr>
          <w:rFonts w:ascii="Arial" w:hAnsi="Arial" w:cs="Arial"/>
          <w:b/>
          <w:sz w:val="28"/>
          <w:szCs w:val="28"/>
        </w:rPr>
        <w:t>Atterberg Limits</w:t>
      </w:r>
      <w:r w:rsidR="00CA626D" w:rsidRPr="00A05EBB">
        <w:rPr>
          <w:rFonts w:ascii="Arial" w:hAnsi="Arial" w:cs="Arial"/>
          <w:b/>
          <w:sz w:val="28"/>
          <w:szCs w:val="28"/>
        </w:rPr>
        <w:tab/>
      </w:r>
      <w:r w:rsidR="00CA626D" w:rsidRPr="00A05EBB">
        <w:rPr>
          <w:rFonts w:ascii="Arial" w:hAnsi="Arial" w:cs="Arial"/>
          <w:b/>
          <w:sz w:val="28"/>
          <w:szCs w:val="28"/>
        </w:rPr>
        <w:tab/>
      </w:r>
      <w:r w:rsidR="00CA626D" w:rsidRPr="00A05EBB">
        <w:rPr>
          <w:rFonts w:ascii="Arial" w:hAnsi="Arial" w:cs="Arial"/>
          <w:b/>
          <w:sz w:val="28"/>
          <w:szCs w:val="28"/>
        </w:rPr>
        <w:tab/>
      </w:r>
      <w:r w:rsidR="00CA626D" w:rsidRPr="00A05EBB">
        <w:rPr>
          <w:rFonts w:ascii="Arial" w:hAnsi="Arial" w:cs="Arial"/>
          <w:b/>
          <w:sz w:val="28"/>
          <w:szCs w:val="28"/>
        </w:rPr>
        <w:tab/>
      </w:r>
      <w:r w:rsidR="00CA626D" w:rsidRPr="00A05EBB">
        <w:rPr>
          <w:rFonts w:ascii="Arial" w:hAnsi="Arial" w:cs="Arial"/>
          <w:b/>
          <w:sz w:val="28"/>
          <w:szCs w:val="28"/>
        </w:rPr>
        <w:tab/>
      </w:r>
      <w:r w:rsidR="00CA626D" w:rsidRPr="00A05EBB">
        <w:rPr>
          <w:rFonts w:ascii="Arial" w:hAnsi="Arial" w:cs="Arial"/>
          <w:b/>
          <w:sz w:val="28"/>
          <w:szCs w:val="28"/>
        </w:rPr>
        <w:tab/>
      </w:r>
      <w:r w:rsidR="00CA626D" w:rsidRPr="00A05EBB">
        <w:rPr>
          <w:rFonts w:ascii="Arial" w:hAnsi="Arial" w:cs="Arial"/>
          <w:b/>
          <w:sz w:val="28"/>
          <w:szCs w:val="28"/>
        </w:rPr>
        <w:tab/>
      </w:r>
      <w:r w:rsidR="00CA626D" w:rsidRPr="00A05EBB">
        <w:rPr>
          <w:rFonts w:ascii="Arial" w:hAnsi="Arial" w:cs="Arial"/>
          <w:b/>
          <w:sz w:val="28"/>
          <w:szCs w:val="28"/>
        </w:rPr>
        <w:tab/>
      </w:r>
      <w:r w:rsidRPr="00A05EBB">
        <w:rPr>
          <w:rFonts w:ascii="Arial" w:hAnsi="Arial" w:cs="Arial"/>
          <w:b/>
          <w:sz w:val="28"/>
          <w:szCs w:val="28"/>
        </w:rPr>
        <w:t>P3</w:t>
      </w:r>
    </w:p>
    <w:p w14:paraId="15141AE1" w14:textId="4C2EB7EB" w:rsidR="009728B5" w:rsidRPr="00A05EBB" w:rsidRDefault="009728B5" w:rsidP="009728B5">
      <w:pPr>
        <w:rPr>
          <w:rFonts w:ascii="Arial" w:hAnsi="Arial" w:cs="Arial"/>
          <w:b/>
          <w:sz w:val="32"/>
          <w:szCs w:val="32"/>
        </w:rPr>
      </w:pPr>
      <w:r w:rsidRPr="00A05EBB">
        <w:rPr>
          <w:rFonts w:ascii="Arial" w:hAnsi="Arial" w:cs="Arial"/>
          <w:b/>
          <w:sz w:val="32"/>
          <w:szCs w:val="32"/>
        </w:rPr>
        <w:t xml:space="preserve">2: </w:t>
      </w:r>
      <w:r w:rsidR="00CA626D" w:rsidRPr="00A05EBB">
        <w:rPr>
          <w:rFonts w:ascii="Arial" w:hAnsi="Arial" w:cs="Arial"/>
          <w:b/>
          <w:sz w:val="32"/>
          <w:szCs w:val="32"/>
        </w:rPr>
        <w:t>Methodology</w:t>
      </w:r>
      <w:r w:rsidR="00CA626D" w:rsidRPr="00A05EBB">
        <w:rPr>
          <w:rFonts w:ascii="Arial" w:hAnsi="Arial" w:cs="Arial"/>
          <w:b/>
          <w:sz w:val="32"/>
          <w:szCs w:val="32"/>
        </w:rPr>
        <w:tab/>
      </w:r>
      <w:r w:rsidR="00CA626D" w:rsidRPr="00A05EBB">
        <w:rPr>
          <w:rFonts w:ascii="Arial" w:hAnsi="Arial" w:cs="Arial"/>
          <w:b/>
          <w:sz w:val="32"/>
          <w:szCs w:val="32"/>
        </w:rPr>
        <w:tab/>
      </w:r>
      <w:r w:rsidR="00CA626D" w:rsidRPr="00A05EBB">
        <w:rPr>
          <w:rFonts w:ascii="Arial" w:hAnsi="Arial" w:cs="Arial"/>
          <w:b/>
          <w:sz w:val="32"/>
          <w:szCs w:val="32"/>
        </w:rPr>
        <w:tab/>
      </w:r>
      <w:r w:rsidR="00CA626D" w:rsidRPr="00A05EBB">
        <w:rPr>
          <w:rFonts w:ascii="Arial" w:hAnsi="Arial" w:cs="Arial"/>
          <w:b/>
          <w:sz w:val="32"/>
          <w:szCs w:val="32"/>
        </w:rPr>
        <w:tab/>
      </w:r>
      <w:r w:rsidR="00CA626D" w:rsidRPr="00A05EBB">
        <w:rPr>
          <w:rFonts w:ascii="Arial" w:hAnsi="Arial" w:cs="Arial"/>
          <w:b/>
          <w:sz w:val="32"/>
          <w:szCs w:val="32"/>
        </w:rPr>
        <w:tab/>
      </w:r>
      <w:r w:rsidR="00CA626D" w:rsidRPr="00A05EBB">
        <w:rPr>
          <w:rFonts w:ascii="Arial" w:hAnsi="Arial" w:cs="Arial"/>
          <w:b/>
          <w:sz w:val="32"/>
          <w:szCs w:val="32"/>
        </w:rPr>
        <w:tab/>
      </w:r>
      <w:r w:rsidR="00CA626D" w:rsidRPr="00A05EBB">
        <w:rPr>
          <w:rFonts w:ascii="Arial" w:hAnsi="Arial" w:cs="Arial"/>
          <w:b/>
          <w:sz w:val="32"/>
          <w:szCs w:val="32"/>
        </w:rPr>
        <w:tab/>
      </w:r>
      <w:r w:rsidR="00CA626D" w:rsidRPr="00A05EBB">
        <w:rPr>
          <w:rFonts w:ascii="Arial" w:hAnsi="Arial" w:cs="Arial"/>
          <w:b/>
          <w:sz w:val="32"/>
          <w:szCs w:val="32"/>
        </w:rPr>
        <w:tab/>
      </w:r>
      <w:r w:rsidRPr="00A05EBB">
        <w:rPr>
          <w:rFonts w:ascii="Arial" w:hAnsi="Arial" w:cs="Arial"/>
          <w:b/>
          <w:sz w:val="32"/>
          <w:szCs w:val="32"/>
        </w:rPr>
        <w:t>P3</w:t>
      </w:r>
    </w:p>
    <w:p w14:paraId="2C7A4E5D" w14:textId="6F22F808" w:rsidR="009728B5" w:rsidRPr="00A05EBB" w:rsidRDefault="009728B5" w:rsidP="009728B5">
      <w:pPr>
        <w:ind w:left="720"/>
        <w:rPr>
          <w:rFonts w:ascii="Arial" w:hAnsi="Arial" w:cs="Arial"/>
          <w:b/>
          <w:sz w:val="28"/>
          <w:szCs w:val="28"/>
        </w:rPr>
      </w:pPr>
      <w:r w:rsidRPr="00A05EBB">
        <w:rPr>
          <w:rFonts w:ascii="Arial" w:hAnsi="Arial" w:cs="Arial"/>
          <w:b/>
          <w:sz w:val="28"/>
          <w:szCs w:val="28"/>
        </w:rPr>
        <w:t xml:space="preserve">2.1: </w:t>
      </w:r>
      <w:r w:rsidR="00CA626D" w:rsidRPr="00A05EBB">
        <w:rPr>
          <w:rFonts w:ascii="Arial" w:hAnsi="Arial" w:cs="Arial"/>
          <w:b/>
          <w:sz w:val="28"/>
          <w:szCs w:val="28"/>
        </w:rPr>
        <w:t>Sieve Analysis</w:t>
      </w:r>
      <w:r w:rsidR="00CA626D" w:rsidRPr="00A05EBB">
        <w:rPr>
          <w:rFonts w:ascii="Arial" w:hAnsi="Arial" w:cs="Arial"/>
          <w:b/>
          <w:sz w:val="28"/>
          <w:szCs w:val="28"/>
        </w:rPr>
        <w:tab/>
      </w:r>
      <w:r w:rsidR="00CA626D" w:rsidRPr="00A05EBB">
        <w:rPr>
          <w:rFonts w:ascii="Arial" w:hAnsi="Arial" w:cs="Arial"/>
          <w:b/>
          <w:sz w:val="28"/>
          <w:szCs w:val="28"/>
        </w:rPr>
        <w:tab/>
      </w:r>
      <w:r w:rsidR="00CA626D" w:rsidRPr="00A05EBB">
        <w:rPr>
          <w:rFonts w:ascii="Arial" w:hAnsi="Arial" w:cs="Arial"/>
          <w:b/>
          <w:sz w:val="28"/>
          <w:szCs w:val="28"/>
        </w:rPr>
        <w:tab/>
      </w:r>
      <w:r w:rsidR="00CA626D" w:rsidRPr="00A05EBB">
        <w:rPr>
          <w:rFonts w:ascii="Arial" w:hAnsi="Arial" w:cs="Arial"/>
          <w:b/>
          <w:sz w:val="28"/>
          <w:szCs w:val="28"/>
        </w:rPr>
        <w:tab/>
      </w:r>
      <w:r w:rsidR="00CA626D" w:rsidRPr="00A05EBB">
        <w:rPr>
          <w:rFonts w:ascii="Arial" w:hAnsi="Arial" w:cs="Arial"/>
          <w:b/>
          <w:sz w:val="28"/>
          <w:szCs w:val="28"/>
        </w:rPr>
        <w:tab/>
      </w:r>
      <w:r w:rsidR="00CA626D" w:rsidRPr="00A05EBB">
        <w:rPr>
          <w:rFonts w:ascii="Arial" w:hAnsi="Arial" w:cs="Arial"/>
          <w:b/>
          <w:sz w:val="28"/>
          <w:szCs w:val="28"/>
        </w:rPr>
        <w:tab/>
      </w:r>
      <w:r w:rsidR="00CA626D" w:rsidRPr="00A05EBB">
        <w:rPr>
          <w:rFonts w:ascii="Arial" w:hAnsi="Arial" w:cs="Arial"/>
          <w:b/>
          <w:sz w:val="28"/>
          <w:szCs w:val="28"/>
        </w:rPr>
        <w:tab/>
      </w:r>
      <w:r w:rsidR="00CA626D" w:rsidRPr="00A05EBB">
        <w:rPr>
          <w:rFonts w:ascii="Arial" w:hAnsi="Arial" w:cs="Arial"/>
          <w:b/>
          <w:sz w:val="28"/>
          <w:szCs w:val="28"/>
        </w:rPr>
        <w:tab/>
      </w:r>
      <w:r w:rsidRPr="00A05EBB">
        <w:rPr>
          <w:rFonts w:ascii="Arial" w:hAnsi="Arial" w:cs="Arial"/>
          <w:b/>
          <w:sz w:val="28"/>
          <w:szCs w:val="28"/>
        </w:rPr>
        <w:t>P3</w:t>
      </w:r>
    </w:p>
    <w:p w14:paraId="5686F7FA" w14:textId="7D0CF7CB" w:rsidR="009728B5" w:rsidRPr="00A05EBB" w:rsidRDefault="009728B5" w:rsidP="009728B5">
      <w:pPr>
        <w:ind w:left="720"/>
        <w:rPr>
          <w:rFonts w:ascii="Arial" w:hAnsi="Arial" w:cs="Arial"/>
          <w:b/>
          <w:sz w:val="28"/>
          <w:szCs w:val="28"/>
        </w:rPr>
      </w:pPr>
      <w:r w:rsidRPr="00A05EBB">
        <w:rPr>
          <w:rFonts w:ascii="Arial" w:hAnsi="Arial" w:cs="Arial"/>
          <w:b/>
          <w:sz w:val="28"/>
          <w:szCs w:val="28"/>
        </w:rPr>
        <w:t xml:space="preserve">2.2: </w:t>
      </w:r>
      <w:r w:rsidR="00CA626D" w:rsidRPr="00A05EBB">
        <w:rPr>
          <w:rFonts w:ascii="Arial" w:hAnsi="Arial" w:cs="Arial"/>
          <w:b/>
          <w:sz w:val="28"/>
          <w:szCs w:val="28"/>
        </w:rPr>
        <w:t>Sieve Analysis Procedure</w:t>
      </w:r>
      <w:r w:rsidR="00CA626D" w:rsidRPr="00A05EBB">
        <w:rPr>
          <w:rFonts w:ascii="Arial" w:hAnsi="Arial" w:cs="Arial"/>
          <w:b/>
          <w:sz w:val="28"/>
          <w:szCs w:val="28"/>
        </w:rPr>
        <w:tab/>
      </w:r>
      <w:r w:rsidR="00CA626D" w:rsidRPr="00A05EBB">
        <w:rPr>
          <w:rFonts w:ascii="Arial" w:hAnsi="Arial" w:cs="Arial"/>
          <w:b/>
          <w:sz w:val="28"/>
          <w:szCs w:val="28"/>
        </w:rPr>
        <w:tab/>
      </w:r>
      <w:r w:rsidR="00CA626D" w:rsidRPr="00A05EBB">
        <w:rPr>
          <w:rFonts w:ascii="Arial" w:hAnsi="Arial" w:cs="Arial"/>
          <w:b/>
          <w:sz w:val="28"/>
          <w:szCs w:val="28"/>
        </w:rPr>
        <w:tab/>
      </w:r>
      <w:r w:rsidR="00CA626D" w:rsidRPr="00A05EBB">
        <w:rPr>
          <w:rFonts w:ascii="Arial" w:hAnsi="Arial" w:cs="Arial"/>
          <w:b/>
          <w:sz w:val="28"/>
          <w:szCs w:val="28"/>
        </w:rPr>
        <w:tab/>
      </w:r>
      <w:r w:rsidR="00CA626D" w:rsidRPr="00A05EBB">
        <w:rPr>
          <w:rFonts w:ascii="Arial" w:hAnsi="Arial" w:cs="Arial"/>
          <w:b/>
          <w:sz w:val="28"/>
          <w:szCs w:val="28"/>
        </w:rPr>
        <w:tab/>
      </w:r>
      <w:r w:rsidR="00CA626D" w:rsidRPr="00A05EBB">
        <w:rPr>
          <w:rFonts w:ascii="Arial" w:hAnsi="Arial" w:cs="Arial"/>
          <w:b/>
          <w:sz w:val="28"/>
          <w:szCs w:val="28"/>
        </w:rPr>
        <w:tab/>
      </w:r>
      <w:r w:rsidRPr="00A05EBB">
        <w:rPr>
          <w:rFonts w:ascii="Arial" w:hAnsi="Arial" w:cs="Arial"/>
          <w:b/>
          <w:sz w:val="28"/>
          <w:szCs w:val="28"/>
        </w:rPr>
        <w:t>P</w:t>
      </w:r>
      <w:r w:rsidR="00A05EBB" w:rsidRPr="00A05EBB">
        <w:rPr>
          <w:rFonts w:ascii="Arial" w:hAnsi="Arial" w:cs="Arial"/>
          <w:b/>
          <w:sz w:val="28"/>
          <w:szCs w:val="28"/>
        </w:rPr>
        <w:t>5</w:t>
      </w:r>
    </w:p>
    <w:p w14:paraId="552C7B33" w14:textId="15DBCFC6" w:rsidR="009728B5" w:rsidRPr="00A05EBB" w:rsidRDefault="009728B5" w:rsidP="00CA626D">
      <w:pPr>
        <w:ind w:left="720"/>
        <w:rPr>
          <w:rFonts w:ascii="Arial" w:hAnsi="Arial" w:cs="Arial"/>
          <w:b/>
          <w:sz w:val="28"/>
          <w:szCs w:val="28"/>
        </w:rPr>
      </w:pPr>
      <w:r w:rsidRPr="00A05EBB">
        <w:rPr>
          <w:rFonts w:ascii="Arial" w:hAnsi="Arial" w:cs="Arial"/>
          <w:b/>
          <w:sz w:val="28"/>
          <w:szCs w:val="28"/>
        </w:rPr>
        <w:t xml:space="preserve">2.3: </w:t>
      </w:r>
      <w:r w:rsidR="00CA626D" w:rsidRPr="00A05EBB">
        <w:rPr>
          <w:rFonts w:ascii="Arial" w:hAnsi="Arial" w:cs="Arial"/>
          <w:b/>
          <w:sz w:val="28"/>
          <w:szCs w:val="28"/>
        </w:rPr>
        <w:t>Atterberg Limit: Liquid Limit</w:t>
      </w:r>
      <w:r w:rsidR="00CA626D" w:rsidRPr="00A05EBB">
        <w:rPr>
          <w:rFonts w:ascii="Arial" w:hAnsi="Arial" w:cs="Arial"/>
          <w:b/>
          <w:sz w:val="28"/>
          <w:szCs w:val="28"/>
        </w:rPr>
        <w:tab/>
      </w:r>
      <w:r w:rsidR="00CA626D" w:rsidRPr="00A05EBB">
        <w:rPr>
          <w:rFonts w:ascii="Arial" w:hAnsi="Arial" w:cs="Arial"/>
          <w:b/>
          <w:sz w:val="28"/>
          <w:szCs w:val="28"/>
        </w:rPr>
        <w:tab/>
      </w:r>
      <w:r w:rsidR="00CA626D" w:rsidRPr="00A05EBB">
        <w:rPr>
          <w:rFonts w:ascii="Arial" w:hAnsi="Arial" w:cs="Arial"/>
          <w:b/>
          <w:sz w:val="28"/>
          <w:szCs w:val="28"/>
        </w:rPr>
        <w:tab/>
      </w:r>
      <w:r w:rsidR="00CA626D" w:rsidRPr="00A05EBB">
        <w:rPr>
          <w:rFonts w:ascii="Arial" w:hAnsi="Arial" w:cs="Arial"/>
          <w:b/>
          <w:sz w:val="28"/>
          <w:szCs w:val="28"/>
        </w:rPr>
        <w:tab/>
      </w:r>
      <w:r w:rsidR="00CA626D" w:rsidRPr="00A05EBB">
        <w:rPr>
          <w:rFonts w:ascii="Arial" w:hAnsi="Arial" w:cs="Arial"/>
          <w:b/>
          <w:sz w:val="28"/>
          <w:szCs w:val="28"/>
        </w:rPr>
        <w:tab/>
      </w:r>
      <w:r w:rsidRPr="00A05EBB">
        <w:rPr>
          <w:rFonts w:ascii="Arial" w:hAnsi="Arial" w:cs="Arial"/>
          <w:b/>
          <w:sz w:val="28"/>
          <w:szCs w:val="28"/>
        </w:rPr>
        <w:t>P</w:t>
      </w:r>
      <w:r w:rsidR="00A05EBB" w:rsidRPr="00A05EBB">
        <w:rPr>
          <w:rFonts w:ascii="Arial" w:hAnsi="Arial" w:cs="Arial"/>
          <w:b/>
          <w:sz w:val="28"/>
          <w:szCs w:val="28"/>
        </w:rPr>
        <w:t>6</w:t>
      </w:r>
    </w:p>
    <w:p w14:paraId="783B7DF9" w14:textId="3E77B871" w:rsidR="009728B5" w:rsidRPr="00A05EBB" w:rsidRDefault="009728B5" w:rsidP="00CA626D">
      <w:pPr>
        <w:ind w:left="720" w:firstLine="720"/>
        <w:rPr>
          <w:rFonts w:ascii="Arial" w:hAnsi="Arial" w:cs="Arial"/>
          <w:b/>
          <w:sz w:val="28"/>
          <w:szCs w:val="28"/>
        </w:rPr>
      </w:pPr>
      <w:r w:rsidRPr="00A05EBB">
        <w:rPr>
          <w:rFonts w:ascii="Arial" w:hAnsi="Arial" w:cs="Arial"/>
          <w:b/>
          <w:sz w:val="28"/>
          <w:szCs w:val="28"/>
        </w:rPr>
        <w:t>2.</w:t>
      </w:r>
      <w:r w:rsidR="00CA626D" w:rsidRPr="00A05EBB">
        <w:rPr>
          <w:rFonts w:ascii="Arial" w:hAnsi="Arial" w:cs="Arial"/>
          <w:b/>
          <w:sz w:val="28"/>
          <w:szCs w:val="28"/>
        </w:rPr>
        <w:t>3.1</w:t>
      </w:r>
      <w:r w:rsidRPr="00A05EBB">
        <w:rPr>
          <w:rFonts w:ascii="Arial" w:hAnsi="Arial" w:cs="Arial"/>
          <w:b/>
          <w:sz w:val="28"/>
          <w:szCs w:val="28"/>
        </w:rPr>
        <w:t xml:space="preserve">: </w:t>
      </w:r>
      <w:r w:rsidR="00CA626D" w:rsidRPr="00A05EBB">
        <w:rPr>
          <w:rFonts w:ascii="Arial" w:hAnsi="Arial" w:cs="Arial"/>
          <w:b/>
          <w:sz w:val="28"/>
          <w:szCs w:val="28"/>
        </w:rPr>
        <w:t>Definition: Liquid Limit</w:t>
      </w:r>
      <w:r w:rsidR="00CA626D" w:rsidRPr="00A05EBB">
        <w:rPr>
          <w:rFonts w:ascii="Arial" w:hAnsi="Arial" w:cs="Arial"/>
          <w:b/>
          <w:sz w:val="28"/>
          <w:szCs w:val="28"/>
        </w:rPr>
        <w:tab/>
      </w:r>
      <w:r w:rsidR="00CA626D" w:rsidRPr="00A05EBB">
        <w:rPr>
          <w:rFonts w:ascii="Arial" w:hAnsi="Arial" w:cs="Arial"/>
          <w:b/>
          <w:sz w:val="28"/>
          <w:szCs w:val="28"/>
        </w:rPr>
        <w:tab/>
      </w:r>
      <w:r w:rsidR="00CA626D" w:rsidRPr="00A05EBB">
        <w:rPr>
          <w:rFonts w:ascii="Arial" w:hAnsi="Arial" w:cs="Arial"/>
          <w:b/>
          <w:sz w:val="28"/>
          <w:szCs w:val="28"/>
        </w:rPr>
        <w:tab/>
      </w:r>
      <w:r w:rsidR="00CA626D" w:rsidRPr="00A05EBB">
        <w:rPr>
          <w:rFonts w:ascii="Arial" w:hAnsi="Arial" w:cs="Arial"/>
          <w:b/>
          <w:sz w:val="28"/>
          <w:szCs w:val="28"/>
        </w:rPr>
        <w:tab/>
      </w:r>
      <w:r w:rsidR="00CA626D" w:rsidRPr="00A05EBB">
        <w:rPr>
          <w:rFonts w:ascii="Arial" w:hAnsi="Arial" w:cs="Arial"/>
          <w:b/>
          <w:sz w:val="28"/>
          <w:szCs w:val="28"/>
        </w:rPr>
        <w:tab/>
      </w:r>
      <w:r w:rsidRPr="00A05EBB">
        <w:rPr>
          <w:rFonts w:ascii="Arial" w:hAnsi="Arial" w:cs="Arial"/>
          <w:b/>
          <w:sz w:val="28"/>
          <w:szCs w:val="28"/>
        </w:rPr>
        <w:t>P</w:t>
      </w:r>
      <w:r w:rsidR="00A05EBB" w:rsidRPr="00A05EBB">
        <w:rPr>
          <w:rFonts w:ascii="Arial" w:hAnsi="Arial" w:cs="Arial"/>
          <w:b/>
          <w:sz w:val="28"/>
          <w:szCs w:val="28"/>
        </w:rPr>
        <w:t>6</w:t>
      </w:r>
    </w:p>
    <w:p w14:paraId="072372FA" w14:textId="742EA35E" w:rsidR="009728B5" w:rsidRPr="00A05EBB" w:rsidRDefault="009728B5" w:rsidP="009728B5">
      <w:pPr>
        <w:ind w:left="720"/>
        <w:rPr>
          <w:rFonts w:ascii="Arial" w:hAnsi="Arial" w:cs="Arial"/>
          <w:b/>
          <w:sz w:val="28"/>
          <w:szCs w:val="28"/>
        </w:rPr>
      </w:pPr>
      <w:r w:rsidRPr="00A05EBB">
        <w:rPr>
          <w:rFonts w:ascii="Arial" w:hAnsi="Arial" w:cs="Arial"/>
          <w:b/>
          <w:sz w:val="28"/>
          <w:szCs w:val="28"/>
        </w:rPr>
        <w:t>2.</w:t>
      </w:r>
      <w:r w:rsidR="00CA626D" w:rsidRPr="00A05EBB">
        <w:rPr>
          <w:rFonts w:ascii="Arial" w:hAnsi="Arial" w:cs="Arial"/>
          <w:b/>
          <w:sz w:val="28"/>
          <w:szCs w:val="28"/>
        </w:rPr>
        <w:t>4</w:t>
      </w:r>
      <w:r w:rsidRPr="00A05EBB">
        <w:rPr>
          <w:rFonts w:ascii="Arial" w:hAnsi="Arial" w:cs="Arial"/>
          <w:b/>
          <w:sz w:val="28"/>
          <w:szCs w:val="28"/>
        </w:rPr>
        <w:t xml:space="preserve">: </w:t>
      </w:r>
      <w:r w:rsidR="00CA626D" w:rsidRPr="00A05EBB">
        <w:rPr>
          <w:rFonts w:ascii="Arial" w:hAnsi="Arial" w:cs="Arial"/>
          <w:b/>
          <w:sz w:val="28"/>
          <w:szCs w:val="28"/>
        </w:rPr>
        <w:t>Liquid Limit Procedure</w:t>
      </w:r>
      <w:r w:rsidR="00CA626D" w:rsidRPr="00A05EBB">
        <w:rPr>
          <w:rFonts w:ascii="Arial" w:hAnsi="Arial" w:cs="Arial"/>
          <w:b/>
          <w:sz w:val="28"/>
          <w:szCs w:val="28"/>
        </w:rPr>
        <w:tab/>
      </w:r>
      <w:r w:rsidR="00CA626D" w:rsidRPr="00A05EBB">
        <w:rPr>
          <w:rFonts w:ascii="Arial" w:hAnsi="Arial" w:cs="Arial"/>
          <w:b/>
          <w:sz w:val="28"/>
          <w:szCs w:val="28"/>
        </w:rPr>
        <w:tab/>
      </w:r>
      <w:r w:rsidR="00CA626D" w:rsidRPr="00A05EBB">
        <w:rPr>
          <w:rFonts w:ascii="Arial" w:hAnsi="Arial" w:cs="Arial"/>
          <w:b/>
          <w:sz w:val="28"/>
          <w:szCs w:val="28"/>
        </w:rPr>
        <w:tab/>
      </w:r>
      <w:r w:rsidR="00CA626D" w:rsidRPr="00A05EBB">
        <w:rPr>
          <w:rFonts w:ascii="Arial" w:hAnsi="Arial" w:cs="Arial"/>
          <w:b/>
          <w:sz w:val="28"/>
          <w:szCs w:val="28"/>
        </w:rPr>
        <w:tab/>
      </w:r>
      <w:r w:rsidR="00CA626D" w:rsidRPr="00A05EBB">
        <w:rPr>
          <w:rFonts w:ascii="Arial" w:hAnsi="Arial" w:cs="Arial"/>
          <w:b/>
          <w:sz w:val="28"/>
          <w:szCs w:val="28"/>
        </w:rPr>
        <w:tab/>
      </w:r>
      <w:r w:rsidR="00CA626D" w:rsidRPr="00A05EBB">
        <w:rPr>
          <w:rFonts w:ascii="Arial" w:hAnsi="Arial" w:cs="Arial"/>
          <w:b/>
          <w:sz w:val="28"/>
          <w:szCs w:val="28"/>
        </w:rPr>
        <w:tab/>
      </w:r>
      <w:r w:rsidRPr="00A05EBB">
        <w:rPr>
          <w:rFonts w:ascii="Arial" w:hAnsi="Arial" w:cs="Arial"/>
          <w:b/>
          <w:sz w:val="28"/>
          <w:szCs w:val="28"/>
        </w:rPr>
        <w:t>P</w:t>
      </w:r>
      <w:r w:rsidR="00A05EBB" w:rsidRPr="00A05EBB">
        <w:rPr>
          <w:rFonts w:ascii="Arial" w:hAnsi="Arial" w:cs="Arial"/>
          <w:b/>
          <w:sz w:val="28"/>
          <w:szCs w:val="28"/>
        </w:rPr>
        <w:t>6</w:t>
      </w:r>
    </w:p>
    <w:p w14:paraId="415E26DC" w14:textId="1A1A6707" w:rsidR="009728B5" w:rsidRPr="00A05EBB" w:rsidRDefault="009728B5" w:rsidP="009728B5">
      <w:pPr>
        <w:ind w:left="720"/>
        <w:rPr>
          <w:rFonts w:ascii="Arial" w:hAnsi="Arial" w:cs="Arial"/>
          <w:b/>
          <w:sz w:val="28"/>
          <w:szCs w:val="28"/>
        </w:rPr>
      </w:pPr>
      <w:r w:rsidRPr="00A05EBB">
        <w:rPr>
          <w:rFonts w:ascii="Arial" w:hAnsi="Arial" w:cs="Arial"/>
          <w:b/>
          <w:sz w:val="28"/>
          <w:szCs w:val="28"/>
        </w:rPr>
        <w:t>2.</w:t>
      </w:r>
      <w:r w:rsidR="00CA626D" w:rsidRPr="00A05EBB">
        <w:rPr>
          <w:rFonts w:ascii="Arial" w:hAnsi="Arial" w:cs="Arial"/>
          <w:b/>
          <w:sz w:val="28"/>
          <w:szCs w:val="28"/>
        </w:rPr>
        <w:t>5</w:t>
      </w:r>
      <w:r w:rsidRPr="00A05EBB">
        <w:rPr>
          <w:rFonts w:ascii="Arial" w:hAnsi="Arial" w:cs="Arial"/>
          <w:b/>
          <w:sz w:val="28"/>
          <w:szCs w:val="28"/>
        </w:rPr>
        <w:t xml:space="preserve">: </w:t>
      </w:r>
      <w:r w:rsidR="00CA626D" w:rsidRPr="00A05EBB">
        <w:rPr>
          <w:rFonts w:ascii="Arial" w:hAnsi="Arial" w:cs="Arial"/>
          <w:b/>
          <w:sz w:val="28"/>
          <w:szCs w:val="28"/>
        </w:rPr>
        <w:t>Atterberg Limit: Plastic Limit</w:t>
      </w:r>
      <w:r w:rsidR="00CA626D" w:rsidRPr="00A05EBB">
        <w:rPr>
          <w:rFonts w:ascii="Arial" w:hAnsi="Arial" w:cs="Arial"/>
          <w:b/>
          <w:sz w:val="28"/>
          <w:szCs w:val="28"/>
        </w:rPr>
        <w:tab/>
      </w:r>
      <w:r w:rsidR="00CA626D" w:rsidRPr="00A05EBB">
        <w:rPr>
          <w:rFonts w:ascii="Arial" w:hAnsi="Arial" w:cs="Arial"/>
          <w:b/>
          <w:sz w:val="28"/>
          <w:szCs w:val="28"/>
        </w:rPr>
        <w:tab/>
      </w:r>
      <w:r w:rsidR="00CA626D" w:rsidRPr="00A05EBB">
        <w:rPr>
          <w:rFonts w:ascii="Arial" w:hAnsi="Arial" w:cs="Arial"/>
          <w:b/>
          <w:sz w:val="28"/>
          <w:szCs w:val="28"/>
        </w:rPr>
        <w:tab/>
      </w:r>
      <w:r w:rsidR="00CA626D" w:rsidRPr="00A05EBB">
        <w:rPr>
          <w:rFonts w:ascii="Arial" w:hAnsi="Arial" w:cs="Arial"/>
          <w:b/>
          <w:sz w:val="28"/>
          <w:szCs w:val="28"/>
        </w:rPr>
        <w:tab/>
      </w:r>
      <w:r w:rsidR="00CA626D" w:rsidRPr="00A05EBB">
        <w:rPr>
          <w:rFonts w:ascii="Arial" w:hAnsi="Arial" w:cs="Arial"/>
          <w:b/>
          <w:sz w:val="28"/>
          <w:szCs w:val="28"/>
        </w:rPr>
        <w:tab/>
      </w:r>
      <w:r w:rsidRPr="00A05EBB">
        <w:rPr>
          <w:rFonts w:ascii="Arial" w:hAnsi="Arial" w:cs="Arial"/>
          <w:b/>
          <w:sz w:val="28"/>
          <w:szCs w:val="28"/>
        </w:rPr>
        <w:t>P</w:t>
      </w:r>
      <w:r w:rsidR="00A05EBB" w:rsidRPr="00A05EBB">
        <w:rPr>
          <w:rFonts w:ascii="Arial" w:hAnsi="Arial" w:cs="Arial"/>
          <w:b/>
          <w:sz w:val="28"/>
          <w:szCs w:val="28"/>
        </w:rPr>
        <w:t>7</w:t>
      </w:r>
    </w:p>
    <w:p w14:paraId="3C708DAA" w14:textId="4ECB1691" w:rsidR="00CA626D" w:rsidRPr="00A05EBB" w:rsidRDefault="00CA626D" w:rsidP="00CA626D">
      <w:pPr>
        <w:ind w:left="720" w:firstLine="720"/>
        <w:rPr>
          <w:rFonts w:ascii="Arial" w:hAnsi="Arial" w:cs="Arial"/>
          <w:b/>
          <w:sz w:val="28"/>
          <w:szCs w:val="28"/>
        </w:rPr>
      </w:pPr>
      <w:r w:rsidRPr="00A05EBB">
        <w:rPr>
          <w:rFonts w:ascii="Arial" w:hAnsi="Arial" w:cs="Arial"/>
          <w:b/>
          <w:sz w:val="28"/>
          <w:szCs w:val="28"/>
        </w:rPr>
        <w:t>2.5.1: Definition Plastic Limit</w:t>
      </w:r>
      <w:r w:rsidRPr="00A05EBB">
        <w:rPr>
          <w:rFonts w:ascii="Arial" w:hAnsi="Arial" w:cs="Arial"/>
          <w:b/>
          <w:sz w:val="28"/>
          <w:szCs w:val="28"/>
        </w:rPr>
        <w:tab/>
      </w:r>
      <w:r w:rsidRPr="00A05EBB">
        <w:rPr>
          <w:rFonts w:ascii="Arial" w:hAnsi="Arial" w:cs="Arial"/>
          <w:b/>
          <w:sz w:val="28"/>
          <w:szCs w:val="28"/>
        </w:rPr>
        <w:tab/>
      </w:r>
      <w:r w:rsidRPr="00A05EBB">
        <w:rPr>
          <w:rFonts w:ascii="Arial" w:hAnsi="Arial" w:cs="Arial"/>
          <w:b/>
          <w:sz w:val="28"/>
          <w:szCs w:val="28"/>
        </w:rPr>
        <w:tab/>
      </w:r>
      <w:r w:rsidRPr="00A05EBB">
        <w:rPr>
          <w:rFonts w:ascii="Arial" w:hAnsi="Arial" w:cs="Arial"/>
          <w:b/>
          <w:sz w:val="28"/>
          <w:szCs w:val="28"/>
        </w:rPr>
        <w:tab/>
      </w:r>
      <w:r w:rsidRPr="00A05EBB">
        <w:rPr>
          <w:rFonts w:ascii="Arial" w:hAnsi="Arial" w:cs="Arial"/>
          <w:b/>
          <w:sz w:val="28"/>
          <w:szCs w:val="28"/>
        </w:rPr>
        <w:tab/>
        <w:t>P</w:t>
      </w:r>
      <w:r w:rsidR="00A05EBB" w:rsidRPr="00A05EBB">
        <w:rPr>
          <w:rFonts w:ascii="Arial" w:hAnsi="Arial" w:cs="Arial"/>
          <w:b/>
          <w:sz w:val="28"/>
          <w:szCs w:val="28"/>
        </w:rPr>
        <w:t>7</w:t>
      </w:r>
    </w:p>
    <w:p w14:paraId="3C549033" w14:textId="4F91582C" w:rsidR="00CA626D" w:rsidRPr="00A05EBB" w:rsidRDefault="00CA626D" w:rsidP="009728B5">
      <w:pPr>
        <w:ind w:left="720"/>
        <w:rPr>
          <w:rFonts w:ascii="Arial" w:hAnsi="Arial" w:cs="Arial"/>
          <w:b/>
          <w:sz w:val="28"/>
          <w:szCs w:val="28"/>
        </w:rPr>
      </w:pPr>
      <w:r w:rsidRPr="00A05EBB">
        <w:rPr>
          <w:rFonts w:ascii="Arial" w:hAnsi="Arial" w:cs="Arial"/>
          <w:b/>
          <w:sz w:val="28"/>
          <w:szCs w:val="28"/>
        </w:rPr>
        <w:t>2.6: Plastic Limit</w:t>
      </w:r>
      <w:r w:rsidRPr="00A05EBB">
        <w:rPr>
          <w:rFonts w:ascii="Arial" w:hAnsi="Arial" w:cs="Arial"/>
          <w:b/>
          <w:sz w:val="28"/>
          <w:szCs w:val="28"/>
        </w:rPr>
        <w:tab/>
      </w:r>
      <w:r w:rsidRPr="00A05EBB">
        <w:rPr>
          <w:rFonts w:ascii="Arial" w:hAnsi="Arial" w:cs="Arial"/>
          <w:b/>
          <w:sz w:val="28"/>
          <w:szCs w:val="28"/>
        </w:rPr>
        <w:tab/>
      </w:r>
      <w:r w:rsidRPr="00A05EBB">
        <w:rPr>
          <w:rFonts w:ascii="Arial" w:hAnsi="Arial" w:cs="Arial"/>
          <w:b/>
          <w:sz w:val="28"/>
          <w:szCs w:val="28"/>
        </w:rPr>
        <w:tab/>
      </w:r>
      <w:r w:rsidRPr="00A05EBB">
        <w:rPr>
          <w:rFonts w:ascii="Arial" w:hAnsi="Arial" w:cs="Arial"/>
          <w:b/>
          <w:sz w:val="28"/>
          <w:szCs w:val="28"/>
        </w:rPr>
        <w:tab/>
      </w:r>
      <w:r w:rsidRPr="00A05EBB">
        <w:rPr>
          <w:rFonts w:ascii="Arial" w:hAnsi="Arial" w:cs="Arial"/>
          <w:b/>
          <w:sz w:val="28"/>
          <w:szCs w:val="28"/>
        </w:rPr>
        <w:tab/>
      </w:r>
      <w:r w:rsidRPr="00A05EBB">
        <w:rPr>
          <w:rFonts w:ascii="Arial" w:hAnsi="Arial" w:cs="Arial"/>
          <w:b/>
          <w:sz w:val="28"/>
          <w:szCs w:val="28"/>
        </w:rPr>
        <w:tab/>
      </w:r>
      <w:r w:rsidRPr="00A05EBB">
        <w:rPr>
          <w:rFonts w:ascii="Arial" w:hAnsi="Arial" w:cs="Arial"/>
          <w:b/>
          <w:sz w:val="28"/>
          <w:szCs w:val="28"/>
        </w:rPr>
        <w:tab/>
      </w:r>
      <w:r w:rsidRPr="00A05EBB">
        <w:rPr>
          <w:rFonts w:ascii="Arial" w:hAnsi="Arial" w:cs="Arial"/>
          <w:b/>
          <w:sz w:val="28"/>
          <w:szCs w:val="28"/>
        </w:rPr>
        <w:tab/>
        <w:t>P</w:t>
      </w:r>
      <w:r w:rsidR="00A05EBB" w:rsidRPr="00A05EBB">
        <w:rPr>
          <w:rFonts w:ascii="Arial" w:hAnsi="Arial" w:cs="Arial"/>
          <w:b/>
          <w:sz w:val="28"/>
          <w:szCs w:val="28"/>
        </w:rPr>
        <w:t>8</w:t>
      </w:r>
    </w:p>
    <w:p w14:paraId="5405AA1A" w14:textId="4B56C6B6" w:rsidR="009728B5" w:rsidRPr="00A05EBB" w:rsidRDefault="009728B5" w:rsidP="009728B5">
      <w:pPr>
        <w:rPr>
          <w:rFonts w:ascii="Arial" w:hAnsi="Arial" w:cs="Arial"/>
          <w:b/>
          <w:sz w:val="32"/>
          <w:szCs w:val="32"/>
        </w:rPr>
      </w:pPr>
      <w:r w:rsidRPr="00A05EBB">
        <w:rPr>
          <w:rFonts w:ascii="Arial" w:hAnsi="Arial" w:cs="Arial"/>
          <w:b/>
          <w:sz w:val="32"/>
          <w:szCs w:val="32"/>
        </w:rPr>
        <w:t xml:space="preserve">3: </w:t>
      </w:r>
      <w:r w:rsidR="00CA626D" w:rsidRPr="00A05EBB">
        <w:rPr>
          <w:rFonts w:ascii="Arial" w:hAnsi="Arial" w:cs="Arial"/>
          <w:b/>
          <w:sz w:val="32"/>
          <w:szCs w:val="32"/>
        </w:rPr>
        <w:t>Results and Analysis</w:t>
      </w:r>
      <w:r w:rsidR="00CA626D" w:rsidRPr="00A05EBB">
        <w:rPr>
          <w:rFonts w:ascii="Arial" w:hAnsi="Arial" w:cs="Arial"/>
          <w:b/>
          <w:sz w:val="32"/>
          <w:szCs w:val="32"/>
        </w:rPr>
        <w:tab/>
      </w:r>
      <w:r w:rsidR="00CA626D" w:rsidRPr="00A05EBB">
        <w:rPr>
          <w:rFonts w:ascii="Arial" w:hAnsi="Arial" w:cs="Arial"/>
          <w:b/>
          <w:sz w:val="32"/>
          <w:szCs w:val="32"/>
        </w:rPr>
        <w:tab/>
      </w:r>
      <w:r w:rsidR="00CA626D" w:rsidRPr="00A05EBB">
        <w:rPr>
          <w:rFonts w:ascii="Arial" w:hAnsi="Arial" w:cs="Arial"/>
          <w:b/>
          <w:sz w:val="32"/>
          <w:szCs w:val="32"/>
        </w:rPr>
        <w:tab/>
      </w:r>
      <w:r w:rsidR="00CA626D" w:rsidRPr="00A05EBB">
        <w:rPr>
          <w:rFonts w:ascii="Arial" w:hAnsi="Arial" w:cs="Arial"/>
          <w:b/>
          <w:sz w:val="32"/>
          <w:szCs w:val="32"/>
        </w:rPr>
        <w:tab/>
      </w:r>
      <w:r w:rsidR="00CA626D" w:rsidRPr="00A05EBB">
        <w:rPr>
          <w:rFonts w:ascii="Arial" w:hAnsi="Arial" w:cs="Arial"/>
          <w:b/>
          <w:sz w:val="32"/>
          <w:szCs w:val="32"/>
        </w:rPr>
        <w:tab/>
      </w:r>
      <w:r w:rsidR="00CA626D" w:rsidRPr="00A05EBB">
        <w:rPr>
          <w:rFonts w:ascii="Arial" w:hAnsi="Arial" w:cs="Arial"/>
          <w:b/>
          <w:sz w:val="32"/>
          <w:szCs w:val="32"/>
        </w:rPr>
        <w:tab/>
      </w:r>
      <w:r w:rsidR="00CA626D" w:rsidRPr="00A05EBB">
        <w:rPr>
          <w:rFonts w:ascii="Arial" w:hAnsi="Arial" w:cs="Arial"/>
          <w:b/>
          <w:sz w:val="32"/>
          <w:szCs w:val="32"/>
        </w:rPr>
        <w:tab/>
      </w:r>
      <w:r w:rsidRPr="00A05EBB">
        <w:rPr>
          <w:rFonts w:ascii="Arial" w:hAnsi="Arial" w:cs="Arial"/>
          <w:b/>
          <w:sz w:val="32"/>
          <w:szCs w:val="32"/>
        </w:rPr>
        <w:t>P</w:t>
      </w:r>
      <w:r w:rsidR="00A05EBB" w:rsidRPr="00A05EBB">
        <w:rPr>
          <w:rFonts w:ascii="Arial" w:hAnsi="Arial" w:cs="Arial"/>
          <w:b/>
          <w:sz w:val="32"/>
          <w:szCs w:val="32"/>
        </w:rPr>
        <w:t>8</w:t>
      </w:r>
    </w:p>
    <w:p w14:paraId="50C7E8F5" w14:textId="416F2877" w:rsidR="00CA626D" w:rsidRPr="00A05EBB" w:rsidRDefault="00CA626D" w:rsidP="00CA626D">
      <w:pPr>
        <w:ind w:left="720"/>
        <w:rPr>
          <w:rFonts w:ascii="Arial" w:hAnsi="Arial" w:cs="Arial"/>
          <w:b/>
          <w:sz w:val="28"/>
          <w:szCs w:val="28"/>
        </w:rPr>
      </w:pPr>
      <w:r w:rsidRPr="00A05EBB">
        <w:rPr>
          <w:rFonts w:ascii="Arial" w:hAnsi="Arial" w:cs="Arial"/>
          <w:b/>
          <w:sz w:val="28"/>
          <w:szCs w:val="28"/>
        </w:rPr>
        <w:t>3.1: Results: Particle Size Distribution</w:t>
      </w:r>
      <w:r w:rsidRPr="00A05EBB">
        <w:rPr>
          <w:rFonts w:ascii="Arial" w:hAnsi="Arial" w:cs="Arial"/>
          <w:b/>
          <w:sz w:val="28"/>
          <w:szCs w:val="28"/>
        </w:rPr>
        <w:tab/>
      </w:r>
      <w:r w:rsidRPr="00A05EBB">
        <w:rPr>
          <w:rFonts w:ascii="Arial" w:hAnsi="Arial" w:cs="Arial"/>
          <w:b/>
          <w:sz w:val="28"/>
          <w:szCs w:val="28"/>
        </w:rPr>
        <w:tab/>
      </w:r>
      <w:r w:rsidRPr="00A05EBB">
        <w:rPr>
          <w:rFonts w:ascii="Arial" w:hAnsi="Arial" w:cs="Arial"/>
          <w:b/>
          <w:sz w:val="28"/>
          <w:szCs w:val="28"/>
        </w:rPr>
        <w:tab/>
      </w:r>
      <w:r w:rsidRPr="00A05EBB">
        <w:rPr>
          <w:rFonts w:ascii="Arial" w:hAnsi="Arial" w:cs="Arial"/>
          <w:b/>
          <w:sz w:val="28"/>
          <w:szCs w:val="28"/>
        </w:rPr>
        <w:tab/>
        <w:t>P</w:t>
      </w:r>
      <w:r w:rsidR="00A05EBB" w:rsidRPr="00A05EBB">
        <w:rPr>
          <w:rFonts w:ascii="Arial" w:hAnsi="Arial" w:cs="Arial"/>
          <w:b/>
          <w:sz w:val="28"/>
          <w:szCs w:val="28"/>
        </w:rPr>
        <w:t>8</w:t>
      </w:r>
    </w:p>
    <w:p w14:paraId="3875D830" w14:textId="5FF03331" w:rsidR="00CA626D" w:rsidRPr="00A05EBB" w:rsidRDefault="00CA626D" w:rsidP="00CA626D">
      <w:pPr>
        <w:ind w:left="720"/>
        <w:rPr>
          <w:rFonts w:ascii="Arial" w:hAnsi="Arial" w:cs="Arial"/>
          <w:b/>
          <w:sz w:val="28"/>
          <w:szCs w:val="28"/>
        </w:rPr>
      </w:pPr>
      <w:r w:rsidRPr="00A05EBB">
        <w:rPr>
          <w:rFonts w:ascii="Arial" w:hAnsi="Arial" w:cs="Arial"/>
          <w:b/>
          <w:sz w:val="28"/>
          <w:szCs w:val="28"/>
        </w:rPr>
        <w:t>3.2: Results: Atterberg Limits</w:t>
      </w:r>
      <w:r w:rsidRPr="00A05EBB">
        <w:rPr>
          <w:rFonts w:ascii="Arial" w:hAnsi="Arial" w:cs="Arial"/>
          <w:b/>
          <w:sz w:val="28"/>
          <w:szCs w:val="28"/>
        </w:rPr>
        <w:tab/>
      </w:r>
      <w:r w:rsidRPr="00A05EBB">
        <w:rPr>
          <w:rFonts w:ascii="Arial" w:hAnsi="Arial" w:cs="Arial"/>
          <w:b/>
          <w:sz w:val="28"/>
          <w:szCs w:val="28"/>
        </w:rPr>
        <w:tab/>
      </w:r>
      <w:r w:rsidRPr="00A05EBB">
        <w:rPr>
          <w:rFonts w:ascii="Arial" w:hAnsi="Arial" w:cs="Arial"/>
          <w:b/>
          <w:sz w:val="28"/>
          <w:szCs w:val="28"/>
        </w:rPr>
        <w:tab/>
      </w:r>
      <w:r w:rsidRPr="00A05EBB">
        <w:rPr>
          <w:rFonts w:ascii="Arial" w:hAnsi="Arial" w:cs="Arial"/>
          <w:b/>
          <w:sz w:val="28"/>
          <w:szCs w:val="28"/>
        </w:rPr>
        <w:tab/>
      </w:r>
      <w:r w:rsidRPr="00A05EBB">
        <w:rPr>
          <w:rFonts w:ascii="Arial" w:hAnsi="Arial" w:cs="Arial"/>
          <w:b/>
          <w:sz w:val="28"/>
          <w:szCs w:val="28"/>
        </w:rPr>
        <w:tab/>
      </w:r>
      <w:r w:rsidRPr="00A05EBB">
        <w:rPr>
          <w:rFonts w:ascii="Arial" w:hAnsi="Arial" w:cs="Arial"/>
          <w:b/>
          <w:sz w:val="28"/>
          <w:szCs w:val="28"/>
        </w:rPr>
        <w:tab/>
        <w:t>P</w:t>
      </w:r>
      <w:r w:rsidR="00A05EBB" w:rsidRPr="00A05EBB">
        <w:rPr>
          <w:rFonts w:ascii="Arial" w:hAnsi="Arial" w:cs="Arial"/>
          <w:b/>
          <w:sz w:val="28"/>
          <w:szCs w:val="28"/>
        </w:rPr>
        <w:t>9</w:t>
      </w:r>
    </w:p>
    <w:p w14:paraId="4655EB45" w14:textId="731594E3" w:rsidR="00CA626D" w:rsidRPr="00A05EBB" w:rsidRDefault="00CA626D" w:rsidP="00CA626D">
      <w:pPr>
        <w:ind w:left="1440"/>
        <w:rPr>
          <w:rFonts w:ascii="Arial" w:hAnsi="Arial" w:cs="Arial"/>
          <w:b/>
          <w:sz w:val="28"/>
          <w:szCs w:val="28"/>
        </w:rPr>
      </w:pPr>
      <w:r w:rsidRPr="00A05EBB">
        <w:rPr>
          <w:rFonts w:ascii="Arial" w:hAnsi="Arial" w:cs="Arial"/>
          <w:b/>
          <w:sz w:val="28"/>
          <w:szCs w:val="28"/>
        </w:rPr>
        <w:t>3.2.2: Calculations: Plastic Limit</w:t>
      </w:r>
      <w:r w:rsidRPr="00A05EBB">
        <w:rPr>
          <w:rFonts w:ascii="Arial" w:hAnsi="Arial" w:cs="Arial"/>
          <w:b/>
          <w:sz w:val="28"/>
          <w:szCs w:val="28"/>
        </w:rPr>
        <w:tab/>
      </w:r>
      <w:r w:rsidRPr="00A05EBB">
        <w:rPr>
          <w:rFonts w:ascii="Arial" w:hAnsi="Arial" w:cs="Arial"/>
          <w:b/>
          <w:sz w:val="28"/>
          <w:szCs w:val="28"/>
        </w:rPr>
        <w:tab/>
      </w:r>
      <w:r w:rsidRPr="00A05EBB">
        <w:rPr>
          <w:rFonts w:ascii="Arial" w:hAnsi="Arial" w:cs="Arial"/>
          <w:b/>
          <w:sz w:val="28"/>
          <w:szCs w:val="28"/>
        </w:rPr>
        <w:tab/>
      </w:r>
      <w:r w:rsidRPr="00A05EBB">
        <w:rPr>
          <w:rFonts w:ascii="Arial" w:hAnsi="Arial" w:cs="Arial"/>
          <w:b/>
          <w:sz w:val="28"/>
          <w:szCs w:val="28"/>
        </w:rPr>
        <w:tab/>
      </w:r>
      <w:r w:rsidRPr="00A05EBB">
        <w:rPr>
          <w:rFonts w:ascii="Arial" w:hAnsi="Arial" w:cs="Arial"/>
          <w:b/>
          <w:sz w:val="28"/>
          <w:szCs w:val="28"/>
        </w:rPr>
        <w:tab/>
        <w:t>P</w:t>
      </w:r>
      <w:r w:rsidR="00A05EBB" w:rsidRPr="00A05EBB">
        <w:rPr>
          <w:rFonts w:ascii="Arial" w:hAnsi="Arial" w:cs="Arial"/>
          <w:b/>
          <w:sz w:val="28"/>
          <w:szCs w:val="28"/>
        </w:rPr>
        <w:t>9</w:t>
      </w:r>
    </w:p>
    <w:p w14:paraId="79FA57E8" w14:textId="4D961258" w:rsidR="00CA626D" w:rsidRPr="00A05EBB" w:rsidRDefault="00CA626D" w:rsidP="00CA626D">
      <w:pPr>
        <w:ind w:left="1440"/>
        <w:rPr>
          <w:rFonts w:ascii="Arial" w:hAnsi="Arial" w:cs="Arial"/>
          <w:b/>
          <w:sz w:val="28"/>
          <w:szCs w:val="28"/>
        </w:rPr>
      </w:pPr>
      <w:r w:rsidRPr="00A05EBB">
        <w:rPr>
          <w:rFonts w:ascii="Arial" w:hAnsi="Arial" w:cs="Arial"/>
          <w:b/>
          <w:sz w:val="28"/>
          <w:szCs w:val="28"/>
        </w:rPr>
        <w:t>3.2.3: Definition: Plasticity Index</w:t>
      </w:r>
      <w:r w:rsidRPr="00A05EBB">
        <w:rPr>
          <w:rFonts w:ascii="Arial" w:hAnsi="Arial" w:cs="Arial"/>
          <w:b/>
          <w:sz w:val="28"/>
          <w:szCs w:val="28"/>
        </w:rPr>
        <w:tab/>
      </w:r>
      <w:r w:rsidRPr="00A05EBB">
        <w:rPr>
          <w:rFonts w:ascii="Arial" w:hAnsi="Arial" w:cs="Arial"/>
          <w:b/>
          <w:sz w:val="28"/>
          <w:szCs w:val="28"/>
        </w:rPr>
        <w:tab/>
      </w:r>
      <w:r w:rsidRPr="00A05EBB">
        <w:rPr>
          <w:rFonts w:ascii="Arial" w:hAnsi="Arial" w:cs="Arial"/>
          <w:b/>
          <w:sz w:val="28"/>
          <w:szCs w:val="28"/>
        </w:rPr>
        <w:tab/>
      </w:r>
      <w:r w:rsidRPr="00A05EBB">
        <w:rPr>
          <w:rFonts w:ascii="Arial" w:hAnsi="Arial" w:cs="Arial"/>
          <w:b/>
          <w:sz w:val="28"/>
          <w:szCs w:val="28"/>
        </w:rPr>
        <w:tab/>
      </w:r>
      <w:r w:rsidRPr="00A05EBB">
        <w:rPr>
          <w:rFonts w:ascii="Arial" w:hAnsi="Arial" w:cs="Arial"/>
          <w:b/>
          <w:sz w:val="28"/>
          <w:szCs w:val="28"/>
        </w:rPr>
        <w:tab/>
        <w:t>P</w:t>
      </w:r>
      <w:r w:rsidR="00A05EBB" w:rsidRPr="00A05EBB">
        <w:rPr>
          <w:rFonts w:ascii="Arial" w:hAnsi="Arial" w:cs="Arial"/>
          <w:b/>
          <w:sz w:val="28"/>
          <w:szCs w:val="28"/>
        </w:rPr>
        <w:t>9</w:t>
      </w:r>
    </w:p>
    <w:p w14:paraId="1BF5D600" w14:textId="6726C978" w:rsidR="00CA626D" w:rsidRPr="00A05EBB" w:rsidRDefault="00CA626D" w:rsidP="00CA626D">
      <w:pPr>
        <w:ind w:left="1440"/>
        <w:rPr>
          <w:rFonts w:ascii="Arial" w:hAnsi="Arial" w:cs="Arial"/>
          <w:b/>
          <w:sz w:val="28"/>
          <w:szCs w:val="28"/>
        </w:rPr>
      </w:pPr>
      <w:r w:rsidRPr="00A05EBB">
        <w:rPr>
          <w:rFonts w:ascii="Arial" w:hAnsi="Arial" w:cs="Arial"/>
          <w:b/>
          <w:sz w:val="28"/>
          <w:szCs w:val="28"/>
        </w:rPr>
        <w:t>3.2.4: Calculations: Plasticity Index</w:t>
      </w:r>
      <w:r w:rsidR="00A05EBB" w:rsidRPr="00A05EBB">
        <w:rPr>
          <w:rFonts w:ascii="Arial" w:hAnsi="Arial" w:cs="Arial"/>
          <w:b/>
          <w:sz w:val="28"/>
          <w:szCs w:val="28"/>
        </w:rPr>
        <w:tab/>
      </w:r>
      <w:r w:rsidR="00A05EBB" w:rsidRPr="00A05EBB">
        <w:rPr>
          <w:rFonts w:ascii="Arial" w:hAnsi="Arial" w:cs="Arial"/>
          <w:b/>
          <w:sz w:val="28"/>
          <w:szCs w:val="28"/>
        </w:rPr>
        <w:tab/>
      </w:r>
      <w:r w:rsidR="00A05EBB" w:rsidRPr="00A05EBB">
        <w:rPr>
          <w:rFonts w:ascii="Arial" w:hAnsi="Arial" w:cs="Arial"/>
          <w:b/>
          <w:sz w:val="28"/>
          <w:szCs w:val="28"/>
        </w:rPr>
        <w:tab/>
      </w:r>
      <w:r w:rsidR="00A05EBB" w:rsidRPr="00A05EBB">
        <w:rPr>
          <w:rFonts w:ascii="Arial" w:hAnsi="Arial" w:cs="Arial"/>
          <w:b/>
          <w:sz w:val="28"/>
          <w:szCs w:val="28"/>
        </w:rPr>
        <w:tab/>
      </w:r>
      <w:r w:rsidRPr="00A05EBB">
        <w:rPr>
          <w:rFonts w:ascii="Arial" w:hAnsi="Arial" w:cs="Arial"/>
          <w:b/>
          <w:sz w:val="28"/>
          <w:szCs w:val="28"/>
        </w:rPr>
        <w:t>P</w:t>
      </w:r>
      <w:r w:rsidR="00A05EBB" w:rsidRPr="00A05EBB">
        <w:rPr>
          <w:rFonts w:ascii="Arial" w:hAnsi="Arial" w:cs="Arial"/>
          <w:b/>
          <w:sz w:val="28"/>
          <w:szCs w:val="28"/>
        </w:rPr>
        <w:t>9</w:t>
      </w:r>
    </w:p>
    <w:p w14:paraId="7CF793D5" w14:textId="6AB6CE27" w:rsidR="00CA626D" w:rsidRPr="00A05EBB" w:rsidRDefault="00CA626D" w:rsidP="00CA626D">
      <w:pPr>
        <w:ind w:firstLine="720"/>
        <w:rPr>
          <w:rFonts w:ascii="Arial" w:hAnsi="Arial" w:cs="Arial"/>
          <w:b/>
          <w:sz w:val="28"/>
          <w:szCs w:val="28"/>
        </w:rPr>
      </w:pPr>
      <w:r w:rsidRPr="00A05EBB">
        <w:rPr>
          <w:rFonts w:ascii="Arial" w:hAnsi="Arial" w:cs="Arial"/>
          <w:b/>
          <w:sz w:val="28"/>
          <w:szCs w:val="28"/>
        </w:rPr>
        <w:t>3.3: Results: Plasticity Index</w:t>
      </w:r>
      <w:r w:rsidR="00A05EBB" w:rsidRPr="00A05EBB">
        <w:rPr>
          <w:rFonts w:ascii="Arial" w:hAnsi="Arial" w:cs="Arial"/>
          <w:b/>
          <w:sz w:val="28"/>
          <w:szCs w:val="28"/>
        </w:rPr>
        <w:tab/>
      </w:r>
      <w:r w:rsidR="00A05EBB" w:rsidRPr="00A05EBB">
        <w:rPr>
          <w:rFonts w:ascii="Arial" w:hAnsi="Arial" w:cs="Arial"/>
          <w:b/>
          <w:sz w:val="28"/>
          <w:szCs w:val="28"/>
        </w:rPr>
        <w:tab/>
      </w:r>
      <w:r w:rsidR="00A05EBB" w:rsidRPr="00A05EBB">
        <w:rPr>
          <w:rFonts w:ascii="Arial" w:hAnsi="Arial" w:cs="Arial"/>
          <w:b/>
          <w:sz w:val="28"/>
          <w:szCs w:val="28"/>
        </w:rPr>
        <w:tab/>
      </w:r>
      <w:r w:rsidR="00A05EBB" w:rsidRPr="00A05EBB">
        <w:rPr>
          <w:rFonts w:ascii="Arial" w:hAnsi="Arial" w:cs="Arial"/>
          <w:b/>
          <w:sz w:val="28"/>
          <w:szCs w:val="28"/>
        </w:rPr>
        <w:tab/>
      </w:r>
      <w:r w:rsidR="00A05EBB" w:rsidRPr="00A05EBB">
        <w:rPr>
          <w:rFonts w:ascii="Arial" w:hAnsi="Arial" w:cs="Arial"/>
          <w:b/>
          <w:sz w:val="28"/>
          <w:szCs w:val="28"/>
        </w:rPr>
        <w:tab/>
        <w:t xml:space="preserve">       </w:t>
      </w:r>
      <w:r w:rsidRPr="00A05EBB">
        <w:rPr>
          <w:rFonts w:ascii="Arial" w:hAnsi="Arial" w:cs="Arial"/>
          <w:b/>
          <w:sz w:val="28"/>
          <w:szCs w:val="28"/>
        </w:rPr>
        <w:t>P</w:t>
      </w:r>
      <w:r w:rsidR="00A05EBB" w:rsidRPr="00A05EBB">
        <w:rPr>
          <w:rFonts w:ascii="Arial" w:hAnsi="Arial" w:cs="Arial"/>
          <w:b/>
          <w:sz w:val="28"/>
          <w:szCs w:val="28"/>
        </w:rPr>
        <w:t>10</w:t>
      </w:r>
    </w:p>
    <w:p w14:paraId="5B5FDF5F" w14:textId="04D2D9D8" w:rsidR="00CA626D" w:rsidRPr="00A05EBB" w:rsidRDefault="00CA626D" w:rsidP="00CA626D">
      <w:pPr>
        <w:rPr>
          <w:rFonts w:ascii="Arial" w:hAnsi="Arial" w:cs="Arial"/>
          <w:b/>
          <w:sz w:val="32"/>
          <w:szCs w:val="32"/>
        </w:rPr>
      </w:pPr>
      <w:r w:rsidRPr="00A05EBB">
        <w:rPr>
          <w:rFonts w:ascii="Arial" w:hAnsi="Arial" w:cs="Arial"/>
          <w:b/>
          <w:sz w:val="32"/>
          <w:szCs w:val="32"/>
        </w:rPr>
        <w:t>4: Conclusions</w:t>
      </w:r>
      <w:r w:rsidR="00A05EBB" w:rsidRPr="00A05EBB">
        <w:rPr>
          <w:rFonts w:ascii="Arial" w:hAnsi="Arial" w:cs="Arial"/>
          <w:b/>
          <w:sz w:val="32"/>
          <w:szCs w:val="32"/>
        </w:rPr>
        <w:tab/>
      </w:r>
      <w:r w:rsidR="00A05EBB" w:rsidRPr="00A05EBB">
        <w:rPr>
          <w:rFonts w:ascii="Arial" w:hAnsi="Arial" w:cs="Arial"/>
          <w:b/>
          <w:sz w:val="32"/>
          <w:szCs w:val="32"/>
        </w:rPr>
        <w:tab/>
      </w:r>
      <w:r w:rsidR="00A05EBB" w:rsidRPr="00A05EBB">
        <w:rPr>
          <w:rFonts w:ascii="Arial" w:hAnsi="Arial" w:cs="Arial"/>
          <w:b/>
          <w:sz w:val="32"/>
          <w:szCs w:val="32"/>
        </w:rPr>
        <w:tab/>
      </w:r>
      <w:r w:rsidR="00A05EBB" w:rsidRPr="00A05EBB">
        <w:rPr>
          <w:rFonts w:ascii="Arial" w:hAnsi="Arial" w:cs="Arial"/>
          <w:b/>
          <w:sz w:val="32"/>
          <w:szCs w:val="32"/>
        </w:rPr>
        <w:tab/>
      </w:r>
      <w:r w:rsidR="00A05EBB" w:rsidRPr="00A05EBB">
        <w:rPr>
          <w:rFonts w:ascii="Arial" w:hAnsi="Arial" w:cs="Arial"/>
          <w:b/>
          <w:sz w:val="32"/>
          <w:szCs w:val="32"/>
        </w:rPr>
        <w:tab/>
      </w:r>
      <w:r w:rsidR="00A05EBB" w:rsidRPr="00A05EBB">
        <w:rPr>
          <w:rFonts w:ascii="Arial" w:hAnsi="Arial" w:cs="Arial"/>
          <w:b/>
          <w:sz w:val="32"/>
          <w:szCs w:val="32"/>
        </w:rPr>
        <w:tab/>
      </w:r>
      <w:r w:rsidR="00A05EBB" w:rsidRPr="00A05EBB">
        <w:rPr>
          <w:rFonts w:ascii="Arial" w:hAnsi="Arial" w:cs="Arial"/>
          <w:b/>
          <w:sz w:val="32"/>
          <w:szCs w:val="32"/>
        </w:rPr>
        <w:tab/>
      </w:r>
      <w:r w:rsidR="00A05EBB" w:rsidRPr="00A05EBB">
        <w:rPr>
          <w:rFonts w:ascii="Arial" w:hAnsi="Arial" w:cs="Arial"/>
          <w:b/>
          <w:sz w:val="32"/>
          <w:szCs w:val="32"/>
        </w:rPr>
        <w:tab/>
        <w:t>P11</w:t>
      </w:r>
    </w:p>
    <w:p w14:paraId="282651B3" w14:textId="6D7140BD" w:rsidR="00CA626D" w:rsidRPr="00A05EBB" w:rsidRDefault="00CA626D" w:rsidP="00CA626D">
      <w:pPr>
        <w:rPr>
          <w:rFonts w:ascii="Arial" w:hAnsi="Arial" w:cs="Arial"/>
          <w:b/>
          <w:sz w:val="32"/>
          <w:szCs w:val="32"/>
        </w:rPr>
      </w:pPr>
      <w:r w:rsidRPr="00A05EBB">
        <w:rPr>
          <w:rFonts w:ascii="Arial" w:hAnsi="Arial" w:cs="Arial"/>
          <w:b/>
          <w:sz w:val="32"/>
          <w:szCs w:val="32"/>
        </w:rPr>
        <w:t>5: References</w:t>
      </w:r>
      <w:r w:rsidR="00A05EBB" w:rsidRPr="00A05EBB">
        <w:rPr>
          <w:rFonts w:ascii="Arial" w:hAnsi="Arial" w:cs="Arial"/>
          <w:b/>
          <w:sz w:val="32"/>
          <w:szCs w:val="32"/>
        </w:rPr>
        <w:tab/>
      </w:r>
      <w:r w:rsidR="00A05EBB" w:rsidRPr="00A05EBB">
        <w:rPr>
          <w:rFonts w:ascii="Arial" w:hAnsi="Arial" w:cs="Arial"/>
          <w:b/>
          <w:sz w:val="32"/>
          <w:szCs w:val="32"/>
        </w:rPr>
        <w:tab/>
      </w:r>
      <w:r w:rsidR="00A05EBB" w:rsidRPr="00A05EBB">
        <w:rPr>
          <w:rFonts w:ascii="Arial" w:hAnsi="Arial" w:cs="Arial"/>
          <w:b/>
          <w:sz w:val="32"/>
          <w:szCs w:val="32"/>
        </w:rPr>
        <w:tab/>
      </w:r>
      <w:r w:rsidR="00A05EBB" w:rsidRPr="00A05EBB">
        <w:rPr>
          <w:rFonts w:ascii="Arial" w:hAnsi="Arial" w:cs="Arial"/>
          <w:b/>
          <w:sz w:val="32"/>
          <w:szCs w:val="32"/>
        </w:rPr>
        <w:tab/>
      </w:r>
      <w:r w:rsidR="00A05EBB" w:rsidRPr="00A05EBB">
        <w:rPr>
          <w:rFonts w:ascii="Arial" w:hAnsi="Arial" w:cs="Arial"/>
          <w:b/>
          <w:sz w:val="32"/>
          <w:szCs w:val="32"/>
        </w:rPr>
        <w:tab/>
      </w:r>
      <w:r w:rsidR="00A05EBB" w:rsidRPr="00A05EBB">
        <w:rPr>
          <w:rFonts w:ascii="Arial" w:hAnsi="Arial" w:cs="Arial"/>
          <w:b/>
          <w:sz w:val="32"/>
          <w:szCs w:val="32"/>
        </w:rPr>
        <w:tab/>
      </w:r>
      <w:r w:rsidR="00A05EBB" w:rsidRPr="00A05EBB">
        <w:rPr>
          <w:rFonts w:ascii="Arial" w:hAnsi="Arial" w:cs="Arial"/>
          <w:b/>
          <w:sz w:val="32"/>
          <w:szCs w:val="32"/>
        </w:rPr>
        <w:tab/>
      </w:r>
      <w:r w:rsidR="00A05EBB" w:rsidRPr="00A05EBB">
        <w:rPr>
          <w:rFonts w:ascii="Arial" w:hAnsi="Arial" w:cs="Arial"/>
          <w:b/>
          <w:sz w:val="32"/>
          <w:szCs w:val="32"/>
        </w:rPr>
        <w:tab/>
      </w:r>
      <w:r w:rsidR="00A05EBB" w:rsidRPr="00A05EBB">
        <w:rPr>
          <w:rFonts w:ascii="Arial" w:hAnsi="Arial" w:cs="Arial"/>
          <w:b/>
          <w:sz w:val="32"/>
          <w:szCs w:val="32"/>
        </w:rPr>
        <w:tab/>
        <w:t>P11</w:t>
      </w:r>
    </w:p>
    <w:p w14:paraId="785B7BA9" w14:textId="77777777" w:rsidR="009728B5" w:rsidRPr="004343D2" w:rsidRDefault="009728B5" w:rsidP="009728B5">
      <w:pPr>
        <w:pStyle w:val="NoSpacing"/>
        <w:rPr>
          <w:rFonts w:asciiTheme="majorHAnsi" w:hAnsiTheme="majorHAnsi" w:cstheme="majorHAnsi"/>
        </w:rPr>
      </w:pPr>
    </w:p>
    <w:p w14:paraId="68A408E3" w14:textId="77777777" w:rsidR="009728B5" w:rsidRPr="004343D2" w:rsidRDefault="009728B5" w:rsidP="009728B5">
      <w:pPr>
        <w:pStyle w:val="NoSpacing"/>
        <w:rPr>
          <w:rFonts w:asciiTheme="majorHAnsi" w:hAnsiTheme="majorHAnsi" w:cstheme="majorHAnsi"/>
        </w:rPr>
      </w:pPr>
    </w:p>
    <w:p w14:paraId="77F5EE76" w14:textId="77777777" w:rsidR="009728B5" w:rsidRPr="004343D2" w:rsidRDefault="009728B5" w:rsidP="009728B5">
      <w:pPr>
        <w:pStyle w:val="NoSpacing"/>
        <w:rPr>
          <w:rFonts w:asciiTheme="majorHAnsi" w:hAnsiTheme="majorHAnsi" w:cstheme="majorHAnsi"/>
        </w:rPr>
      </w:pPr>
    </w:p>
    <w:p w14:paraId="30CA2AB1" w14:textId="77777777" w:rsidR="009728B5" w:rsidRPr="004343D2" w:rsidRDefault="009728B5" w:rsidP="009728B5">
      <w:pPr>
        <w:pStyle w:val="NoSpacing"/>
        <w:rPr>
          <w:rFonts w:asciiTheme="majorHAnsi" w:hAnsiTheme="majorHAnsi" w:cstheme="majorHAnsi"/>
        </w:rPr>
      </w:pPr>
    </w:p>
    <w:p w14:paraId="56D48BA9" w14:textId="77777777" w:rsidR="009728B5" w:rsidRPr="004343D2" w:rsidRDefault="009728B5" w:rsidP="009728B5">
      <w:pPr>
        <w:pStyle w:val="NoSpacing"/>
        <w:rPr>
          <w:rFonts w:asciiTheme="majorHAnsi" w:hAnsiTheme="majorHAnsi" w:cstheme="majorHAnsi"/>
        </w:rPr>
      </w:pPr>
    </w:p>
    <w:p w14:paraId="32FEB78D" w14:textId="77777777" w:rsidR="009728B5" w:rsidRPr="004343D2" w:rsidRDefault="009728B5" w:rsidP="009728B5">
      <w:pPr>
        <w:pStyle w:val="NoSpacing"/>
        <w:rPr>
          <w:rFonts w:asciiTheme="majorHAnsi" w:hAnsiTheme="majorHAnsi" w:cstheme="majorHAnsi"/>
        </w:rPr>
      </w:pPr>
    </w:p>
    <w:p w14:paraId="70D457F0" w14:textId="77777777" w:rsidR="009728B5" w:rsidRPr="004343D2" w:rsidRDefault="009728B5" w:rsidP="009728B5">
      <w:pPr>
        <w:pStyle w:val="NoSpacing"/>
        <w:rPr>
          <w:rFonts w:asciiTheme="majorHAnsi" w:hAnsiTheme="majorHAnsi" w:cstheme="majorHAnsi"/>
        </w:rPr>
      </w:pPr>
    </w:p>
    <w:p w14:paraId="61714D64" w14:textId="3D13B954" w:rsidR="00077D22" w:rsidRPr="00452E21" w:rsidRDefault="00525BF4" w:rsidP="002F4888">
      <w:pPr>
        <w:pStyle w:val="Heading1"/>
        <w:numPr>
          <w:ilvl w:val="0"/>
          <w:numId w:val="14"/>
        </w:numPr>
        <w:jc w:val="both"/>
        <w:rPr>
          <w:rFonts w:ascii="Arial" w:hAnsi="Arial" w:cs="Arial"/>
          <w:b/>
          <w:u w:val="single"/>
        </w:rPr>
      </w:pPr>
      <w:r w:rsidRPr="00452E21">
        <w:rPr>
          <w:rFonts w:ascii="Arial" w:hAnsi="Arial" w:cs="Arial"/>
          <w:b/>
          <w:u w:val="single"/>
        </w:rPr>
        <w:lastRenderedPageBreak/>
        <w:t>Introduction</w:t>
      </w:r>
    </w:p>
    <w:p w14:paraId="4524F948" w14:textId="77777777" w:rsidR="004A48EE" w:rsidRPr="00452E21" w:rsidRDefault="004A48EE" w:rsidP="007A5A73">
      <w:pPr>
        <w:pStyle w:val="NoSpacing"/>
        <w:jc w:val="both"/>
        <w:rPr>
          <w:rFonts w:ascii="Arial" w:hAnsi="Arial" w:cs="Arial"/>
        </w:rPr>
      </w:pPr>
    </w:p>
    <w:p w14:paraId="1C04F72D" w14:textId="44B2DBE0" w:rsidR="00525BF4" w:rsidRPr="00452E21" w:rsidRDefault="00525BF4" w:rsidP="007A5A73">
      <w:pPr>
        <w:pStyle w:val="NoSpacing"/>
        <w:jc w:val="both"/>
        <w:rPr>
          <w:rFonts w:ascii="Arial" w:hAnsi="Arial" w:cs="Arial"/>
        </w:rPr>
      </w:pPr>
      <w:r w:rsidRPr="00452E21">
        <w:rPr>
          <w:rFonts w:ascii="Arial" w:hAnsi="Arial" w:cs="Arial"/>
        </w:rPr>
        <w:t xml:space="preserve">This report is based on a test of a soil specimen using a particle size distribution test for granular soils to a British Standard (BS) quality, and the Atterberg Limits test for Plastic and Liquid limits in cohesive soils. </w:t>
      </w:r>
    </w:p>
    <w:p w14:paraId="1CA9F0A0" w14:textId="3E80F235" w:rsidR="009F7E18" w:rsidRPr="00452E21" w:rsidRDefault="009F7E18" w:rsidP="007A5A73">
      <w:pPr>
        <w:pStyle w:val="NoSpacing"/>
        <w:jc w:val="both"/>
        <w:rPr>
          <w:rFonts w:ascii="Arial" w:hAnsi="Arial" w:cs="Arial"/>
        </w:rPr>
      </w:pPr>
    </w:p>
    <w:p w14:paraId="67104F07" w14:textId="356460AD" w:rsidR="009F7E18" w:rsidRPr="00452E21" w:rsidRDefault="009F7E18" w:rsidP="007A5A73">
      <w:pPr>
        <w:pStyle w:val="NoSpacing"/>
        <w:jc w:val="both"/>
        <w:rPr>
          <w:rFonts w:ascii="Arial" w:hAnsi="Arial" w:cs="Arial"/>
        </w:rPr>
      </w:pPr>
      <w:r w:rsidRPr="00452E21">
        <w:rPr>
          <w:rFonts w:ascii="Arial" w:hAnsi="Arial" w:cs="Arial"/>
        </w:rPr>
        <w:t xml:space="preserve">Fine grained soils contain varies amounts of minerals, and the interactions of these </w:t>
      </w:r>
      <w:r w:rsidR="005F0045" w:rsidRPr="00452E21">
        <w:rPr>
          <w:rFonts w:ascii="Arial" w:hAnsi="Arial" w:cs="Arial"/>
        </w:rPr>
        <w:t>clays</w:t>
      </w:r>
      <w:r w:rsidRPr="00452E21">
        <w:rPr>
          <w:rFonts w:ascii="Arial" w:hAnsi="Arial" w:cs="Arial"/>
        </w:rPr>
        <w:t xml:space="preserve"> with water affect how the properties of soil react with its capability to hold water. Water is absorbed onto external surfaces of non-swelling clay minerals, while water absorbs internal</w:t>
      </w:r>
      <w:r w:rsidR="005F0045" w:rsidRPr="00452E21">
        <w:rPr>
          <w:rFonts w:ascii="Arial" w:hAnsi="Arial" w:cs="Arial"/>
        </w:rPr>
        <w:t>ly</w:t>
      </w:r>
      <w:r w:rsidRPr="00452E21">
        <w:rPr>
          <w:rFonts w:ascii="Arial" w:hAnsi="Arial" w:cs="Arial"/>
        </w:rPr>
        <w:t xml:space="preserve"> and external</w:t>
      </w:r>
      <w:r w:rsidR="005F0045" w:rsidRPr="00452E21">
        <w:rPr>
          <w:rFonts w:ascii="Arial" w:hAnsi="Arial" w:cs="Arial"/>
        </w:rPr>
        <w:t xml:space="preserve">ly in </w:t>
      </w:r>
      <w:r w:rsidRPr="00452E21">
        <w:rPr>
          <w:rFonts w:ascii="Arial" w:hAnsi="Arial" w:cs="Arial"/>
        </w:rPr>
        <w:t>swelling clays. Excluding the absorbed water, soils contain interparticle and interaggregate pore water and voids. It is assumed that the amount of pore water and external water at the liquid limit and plastic limit can be expressed in terms of clay mineral content.</w:t>
      </w:r>
      <w:r w:rsidR="005F0045" w:rsidRPr="00452E21">
        <w:rPr>
          <w:rFonts w:ascii="Arial" w:hAnsi="Arial" w:cs="Arial"/>
        </w:rPr>
        <w:t xml:space="preserve"> (</w:t>
      </w:r>
      <w:proofErr w:type="spellStart"/>
      <w:r w:rsidR="005F0045" w:rsidRPr="00452E21">
        <w:rPr>
          <w:rFonts w:ascii="Arial" w:hAnsi="Arial" w:cs="Arial"/>
        </w:rPr>
        <w:t>Dolinar</w:t>
      </w:r>
      <w:proofErr w:type="spellEnd"/>
      <w:r w:rsidR="005F0045" w:rsidRPr="00452E21">
        <w:rPr>
          <w:rFonts w:ascii="Arial" w:hAnsi="Arial" w:cs="Arial"/>
        </w:rPr>
        <w:t xml:space="preserve">, </w:t>
      </w:r>
      <w:proofErr w:type="spellStart"/>
      <w:r w:rsidR="005F0045" w:rsidRPr="00452E21">
        <w:rPr>
          <w:rFonts w:ascii="Arial" w:hAnsi="Arial" w:cs="Arial"/>
        </w:rPr>
        <w:t>Miŝiĉ</w:t>
      </w:r>
      <w:proofErr w:type="spellEnd"/>
      <w:r w:rsidR="005F0045" w:rsidRPr="00452E21">
        <w:rPr>
          <w:rFonts w:ascii="Arial" w:hAnsi="Arial" w:cs="Arial"/>
        </w:rPr>
        <w:t xml:space="preserve"> and </w:t>
      </w:r>
      <w:proofErr w:type="spellStart"/>
      <w:r w:rsidR="005F0045" w:rsidRPr="00452E21">
        <w:rPr>
          <w:rFonts w:ascii="Arial" w:hAnsi="Arial" w:cs="Arial"/>
        </w:rPr>
        <w:t>Trauner</w:t>
      </w:r>
      <w:proofErr w:type="spellEnd"/>
      <w:r w:rsidR="005F0045" w:rsidRPr="00452E21">
        <w:rPr>
          <w:rFonts w:ascii="Arial" w:hAnsi="Arial" w:cs="Arial"/>
        </w:rPr>
        <w:t>, 2007)</w:t>
      </w:r>
    </w:p>
    <w:p w14:paraId="56CBA085" w14:textId="77777777" w:rsidR="005F0045" w:rsidRPr="00452E21" w:rsidRDefault="005F0045" w:rsidP="007A5A73">
      <w:pPr>
        <w:pStyle w:val="NoSpacing"/>
        <w:jc w:val="both"/>
        <w:rPr>
          <w:rFonts w:ascii="Arial" w:hAnsi="Arial" w:cs="Arial"/>
        </w:rPr>
      </w:pPr>
    </w:p>
    <w:p w14:paraId="453B0F62" w14:textId="77777777" w:rsidR="004A48EE" w:rsidRPr="00452E21" w:rsidRDefault="004A48EE" w:rsidP="007A5A73">
      <w:pPr>
        <w:pStyle w:val="NoSpacing"/>
        <w:jc w:val="both"/>
        <w:rPr>
          <w:rFonts w:ascii="Arial" w:hAnsi="Arial" w:cs="Arial"/>
        </w:rPr>
      </w:pPr>
    </w:p>
    <w:p w14:paraId="0C913504" w14:textId="0A2E1E68" w:rsidR="00525BF4" w:rsidRPr="00452E21" w:rsidRDefault="00404F74" w:rsidP="00FB0603">
      <w:pPr>
        <w:pStyle w:val="Heading2"/>
        <w:jc w:val="both"/>
        <w:rPr>
          <w:rFonts w:ascii="Arial" w:hAnsi="Arial" w:cs="Arial"/>
          <w:b/>
          <w:u w:val="single"/>
        </w:rPr>
      </w:pPr>
      <w:r w:rsidRPr="00452E21">
        <w:rPr>
          <w:rFonts w:ascii="Arial" w:hAnsi="Arial" w:cs="Arial"/>
          <w:b/>
          <w:u w:val="single"/>
        </w:rPr>
        <w:t xml:space="preserve">1.1 </w:t>
      </w:r>
      <w:r w:rsidR="00525BF4" w:rsidRPr="00452E21">
        <w:rPr>
          <w:rFonts w:ascii="Arial" w:hAnsi="Arial" w:cs="Arial"/>
          <w:b/>
          <w:u w:val="single"/>
        </w:rPr>
        <w:t>Particle Size Distribution</w:t>
      </w:r>
    </w:p>
    <w:p w14:paraId="047E8A6E" w14:textId="059149F3" w:rsidR="00525BF4" w:rsidRPr="00452E21" w:rsidRDefault="00525BF4" w:rsidP="007A5A73">
      <w:pPr>
        <w:pStyle w:val="NoSpacing"/>
        <w:jc w:val="both"/>
        <w:rPr>
          <w:rFonts w:ascii="Arial" w:hAnsi="Arial" w:cs="Arial"/>
        </w:rPr>
      </w:pPr>
    </w:p>
    <w:p w14:paraId="31CE944B" w14:textId="512F597E" w:rsidR="00525BF4" w:rsidRPr="00452E21" w:rsidRDefault="00525BF4" w:rsidP="007A5A73">
      <w:pPr>
        <w:pStyle w:val="NoSpacing"/>
        <w:jc w:val="both"/>
        <w:rPr>
          <w:rFonts w:ascii="Arial" w:hAnsi="Arial" w:cs="Arial"/>
        </w:rPr>
      </w:pPr>
      <w:r w:rsidRPr="00452E21">
        <w:rPr>
          <w:rFonts w:ascii="Arial" w:hAnsi="Arial" w:cs="Arial"/>
        </w:rPr>
        <w:t xml:space="preserve">Following the procedure provided during lecture time to carry out a sieve analysis with a </w:t>
      </w:r>
      <w:r w:rsidR="004A48EE" w:rsidRPr="00452E21">
        <w:rPr>
          <w:rFonts w:ascii="Arial" w:hAnsi="Arial" w:cs="Arial"/>
        </w:rPr>
        <w:t xml:space="preserve">granular </w:t>
      </w:r>
      <w:r w:rsidRPr="00452E21">
        <w:rPr>
          <w:rFonts w:ascii="Arial" w:hAnsi="Arial" w:cs="Arial"/>
        </w:rPr>
        <w:t xml:space="preserve">soil sample, in order to produce from the results, a table of particle size distribution, plot the distribution on a graph and analyse the results, while analysing the proportions of sand, silt, and clay particles </w:t>
      </w:r>
      <w:r w:rsidR="004A48EE" w:rsidRPr="00452E21">
        <w:rPr>
          <w:rFonts w:ascii="Arial" w:hAnsi="Arial" w:cs="Arial"/>
        </w:rPr>
        <w:t xml:space="preserve">within the sample as well as grading the sample by its distribution. </w:t>
      </w:r>
    </w:p>
    <w:p w14:paraId="61683FDD" w14:textId="77777777" w:rsidR="004A48EE" w:rsidRPr="00452E21" w:rsidRDefault="004A48EE" w:rsidP="007A5A73">
      <w:pPr>
        <w:pStyle w:val="NoSpacing"/>
        <w:jc w:val="both"/>
        <w:rPr>
          <w:rFonts w:ascii="Arial" w:hAnsi="Arial" w:cs="Arial"/>
        </w:rPr>
      </w:pPr>
    </w:p>
    <w:p w14:paraId="2E0C940F" w14:textId="57189B98" w:rsidR="004A48EE" w:rsidRPr="00452E21" w:rsidRDefault="00404F74" w:rsidP="00FB0603">
      <w:pPr>
        <w:pStyle w:val="Heading2"/>
        <w:jc w:val="both"/>
        <w:rPr>
          <w:rFonts w:ascii="Arial" w:hAnsi="Arial" w:cs="Arial"/>
          <w:b/>
          <w:u w:val="single"/>
        </w:rPr>
      </w:pPr>
      <w:r w:rsidRPr="00452E21">
        <w:rPr>
          <w:rFonts w:ascii="Arial" w:hAnsi="Arial" w:cs="Arial"/>
          <w:b/>
          <w:u w:val="single"/>
        </w:rPr>
        <w:t xml:space="preserve">1.2 </w:t>
      </w:r>
      <w:r w:rsidR="004A48EE" w:rsidRPr="00452E21">
        <w:rPr>
          <w:rFonts w:ascii="Arial" w:hAnsi="Arial" w:cs="Arial"/>
          <w:b/>
          <w:u w:val="single"/>
        </w:rPr>
        <w:t>Atterberg Limits</w:t>
      </w:r>
    </w:p>
    <w:p w14:paraId="07EE9953" w14:textId="05CA0B94" w:rsidR="004A48EE" w:rsidRPr="00452E21" w:rsidRDefault="004A48EE" w:rsidP="007A5A73">
      <w:pPr>
        <w:pStyle w:val="NoSpacing"/>
        <w:jc w:val="both"/>
        <w:rPr>
          <w:rFonts w:ascii="Arial" w:hAnsi="Arial" w:cs="Arial"/>
        </w:rPr>
      </w:pPr>
    </w:p>
    <w:p w14:paraId="332AF29A" w14:textId="532D7A44" w:rsidR="004A48EE" w:rsidRPr="00452E21" w:rsidRDefault="004A48EE" w:rsidP="007A5A73">
      <w:pPr>
        <w:pStyle w:val="NoSpacing"/>
        <w:jc w:val="both"/>
        <w:rPr>
          <w:rFonts w:ascii="Arial" w:hAnsi="Arial" w:cs="Arial"/>
        </w:rPr>
      </w:pPr>
      <w:r w:rsidRPr="00452E21">
        <w:rPr>
          <w:rFonts w:ascii="Arial" w:hAnsi="Arial" w:cs="Arial"/>
        </w:rPr>
        <w:t>Following the procedure provided during lecture time to carry out the Atterberg Limits tests with a cohesive soil sample. In order to produce from the results, a value for the Plastic, Liquid limits as well as the Plasticity Index of the sample. These results will be plotted on a graph with a results analysis, classification of the clay sample, which is illustrated by the graphical comparison of the Plasticity Index to Liquid limit.</w:t>
      </w:r>
    </w:p>
    <w:p w14:paraId="2FFF8D42" w14:textId="0E662B8E" w:rsidR="00525BF4" w:rsidRPr="00452E21" w:rsidRDefault="00525BF4" w:rsidP="002F4888">
      <w:pPr>
        <w:pStyle w:val="Heading1"/>
        <w:numPr>
          <w:ilvl w:val="0"/>
          <w:numId w:val="14"/>
        </w:numPr>
        <w:jc w:val="both"/>
        <w:rPr>
          <w:rFonts w:ascii="Arial" w:hAnsi="Arial" w:cs="Arial"/>
          <w:b/>
          <w:u w:val="single"/>
        </w:rPr>
      </w:pPr>
      <w:r w:rsidRPr="00452E21">
        <w:rPr>
          <w:rFonts w:ascii="Arial" w:hAnsi="Arial" w:cs="Arial"/>
          <w:b/>
          <w:u w:val="single"/>
        </w:rPr>
        <w:t>Methodology</w:t>
      </w:r>
    </w:p>
    <w:p w14:paraId="513F6729" w14:textId="3FC99316" w:rsidR="004A48EE" w:rsidRPr="00452E21" w:rsidRDefault="004A48EE" w:rsidP="007A5A73">
      <w:pPr>
        <w:pStyle w:val="NoSpacing"/>
        <w:jc w:val="both"/>
        <w:rPr>
          <w:rFonts w:ascii="Arial" w:hAnsi="Arial" w:cs="Arial"/>
        </w:rPr>
      </w:pPr>
    </w:p>
    <w:p w14:paraId="331C874A" w14:textId="03CBAB37" w:rsidR="00C0213F" w:rsidRPr="00452E21" w:rsidRDefault="00404F74" w:rsidP="00FB0603">
      <w:pPr>
        <w:pStyle w:val="Heading2"/>
        <w:jc w:val="both"/>
        <w:rPr>
          <w:rFonts w:ascii="Arial" w:hAnsi="Arial" w:cs="Arial"/>
          <w:b/>
          <w:u w:val="single"/>
        </w:rPr>
      </w:pPr>
      <w:r w:rsidRPr="00452E21">
        <w:rPr>
          <w:rFonts w:ascii="Arial" w:hAnsi="Arial" w:cs="Arial"/>
          <w:b/>
          <w:u w:val="single"/>
        </w:rPr>
        <w:t xml:space="preserve">2.1 </w:t>
      </w:r>
      <w:r w:rsidR="004169ED" w:rsidRPr="00452E21">
        <w:rPr>
          <w:rFonts w:ascii="Arial" w:hAnsi="Arial" w:cs="Arial"/>
          <w:b/>
          <w:u w:val="single"/>
        </w:rPr>
        <w:t>Sieve Analysis</w:t>
      </w:r>
    </w:p>
    <w:p w14:paraId="170303D9" w14:textId="69B75380" w:rsidR="00351BE0" w:rsidRPr="00452E21" w:rsidRDefault="00351BE0" w:rsidP="007A5A73">
      <w:pPr>
        <w:pStyle w:val="NoSpacing"/>
        <w:jc w:val="both"/>
        <w:rPr>
          <w:rFonts w:ascii="Arial" w:hAnsi="Arial" w:cs="Arial"/>
        </w:rPr>
      </w:pPr>
    </w:p>
    <w:p w14:paraId="390B5421" w14:textId="3AEA9971" w:rsidR="00351BE0" w:rsidRPr="00452E21" w:rsidRDefault="009A2338" w:rsidP="007A5A73">
      <w:pPr>
        <w:pStyle w:val="NoSpacing"/>
        <w:jc w:val="both"/>
        <w:rPr>
          <w:rFonts w:ascii="Arial" w:hAnsi="Arial" w:cs="Arial"/>
        </w:rPr>
      </w:pPr>
      <w:r w:rsidRPr="00452E21">
        <w:rPr>
          <w:rFonts w:ascii="Arial" w:hAnsi="Arial" w:cs="Arial"/>
        </w:rPr>
        <w:t>Particle sizes determine the effective</w:t>
      </w:r>
      <w:r w:rsidR="005B405D" w:rsidRPr="00452E21">
        <w:rPr>
          <w:rFonts w:ascii="Arial" w:hAnsi="Arial" w:cs="Arial"/>
        </w:rPr>
        <w:t xml:space="preserve"> properties of </w:t>
      </w:r>
      <w:r w:rsidR="0044538C" w:rsidRPr="00452E21">
        <w:rPr>
          <w:rFonts w:ascii="Arial" w:hAnsi="Arial" w:cs="Arial"/>
        </w:rPr>
        <w:t xml:space="preserve">a build, characteristics such as bulk density, physical stability, and permeability decide the size of a particle. Sieve analysis is a procedure where particles are moved vertically or horizontally through sieve meshes. </w:t>
      </w:r>
    </w:p>
    <w:p w14:paraId="550D66CE" w14:textId="7E2DD61B" w:rsidR="00F41354" w:rsidRPr="00452E21" w:rsidRDefault="00F41354" w:rsidP="007A5A73">
      <w:pPr>
        <w:pStyle w:val="NoSpacing"/>
        <w:jc w:val="both"/>
        <w:rPr>
          <w:rFonts w:ascii="Arial" w:hAnsi="Arial" w:cs="Arial"/>
        </w:rPr>
      </w:pPr>
    </w:p>
    <w:p w14:paraId="3F7BD1E1" w14:textId="465DC3FA" w:rsidR="00F41354" w:rsidRPr="00452E21" w:rsidRDefault="00F41354" w:rsidP="007A5A73">
      <w:pPr>
        <w:pStyle w:val="NoSpacing"/>
        <w:jc w:val="both"/>
        <w:rPr>
          <w:rFonts w:ascii="Arial" w:hAnsi="Arial" w:cs="Arial"/>
        </w:rPr>
      </w:pPr>
      <w:r w:rsidRPr="00452E21">
        <w:rPr>
          <w:rFonts w:ascii="Arial" w:hAnsi="Arial" w:cs="Arial"/>
        </w:rPr>
        <w:t>Experiments traditionally lend themselves to use large sample sizes to get more accurate results, for sieve analysis, results accuracy will be reduced if the sample size is too large. A large sample size prohibits particles from dividing accordingly and presenting themselves on the sieve.</w:t>
      </w:r>
    </w:p>
    <w:p w14:paraId="3CC2E6FB" w14:textId="1C2402DA" w:rsidR="00B51D0E" w:rsidRPr="00452E21" w:rsidRDefault="00B51D0E" w:rsidP="007A5A73">
      <w:pPr>
        <w:pStyle w:val="NoSpacing"/>
        <w:jc w:val="both"/>
        <w:rPr>
          <w:rFonts w:ascii="Arial" w:hAnsi="Arial" w:cs="Arial"/>
        </w:rPr>
      </w:pPr>
    </w:p>
    <w:p w14:paraId="35F4508D" w14:textId="1BDA1730" w:rsidR="00B51D0E" w:rsidRPr="00452E21" w:rsidRDefault="00B51D0E" w:rsidP="00B51D0E">
      <w:pPr>
        <w:pStyle w:val="NoSpacing"/>
        <w:jc w:val="both"/>
        <w:rPr>
          <w:rFonts w:ascii="Arial" w:hAnsi="Arial" w:cs="Arial"/>
          <w:i/>
        </w:rPr>
      </w:pPr>
      <w:r w:rsidRPr="00452E21">
        <w:rPr>
          <w:rFonts w:ascii="Arial" w:hAnsi="Arial" w:cs="Arial"/>
          <w:i/>
        </w:rPr>
        <w:t xml:space="preserve">“Mesh number represents number of wires per </w:t>
      </w:r>
      <w:r w:rsidR="00371079" w:rsidRPr="00452E21">
        <w:rPr>
          <w:rFonts w:ascii="Arial" w:hAnsi="Arial" w:cs="Arial"/>
          <w:i/>
        </w:rPr>
        <w:t>Millimetres</w:t>
      </w:r>
      <w:r w:rsidRPr="00452E21">
        <w:rPr>
          <w:rFonts w:ascii="Arial" w:hAnsi="Arial" w:cs="Arial"/>
          <w:i/>
        </w:rPr>
        <w:t xml:space="preserve"> (25.4mm)</w:t>
      </w:r>
      <w:r w:rsidR="00FC5D2E" w:rsidRPr="00452E21">
        <w:rPr>
          <w:rFonts w:ascii="Arial" w:hAnsi="Arial" w:cs="Arial"/>
          <w:i/>
        </w:rPr>
        <w:t xml:space="preserve">. </w:t>
      </w:r>
      <w:r w:rsidRPr="00452E21">
        <w:rPr>
          <w:rFonts w:ascii="Arial" w:hAnsi="Arial" w:cs="Arial"/>
          <w:i/>
        </w:rPr>
        <w:t>Woven wire sieves are sold either by mesh number or by the wire spacing.</w:t>
      </w:r>
      <w:r w:rsidR="00371079" w:rsidRPr="00452E21">
        <w:rPr>
          <w:rFonts w:ascii="Arial" w:hAnsi="Arial" w:cs="Arial"/>
          <w:i/>
        </w:rPr>
        <w:t xml:space="preserve"> </w:t>
      </w:r>
      <w:r w:rsidRPr="00452E21">
        <w:rPr>
          <w:rFonts w:ascii="Arial" w:hAnsi="Arial" w:cs="Arial"/>
          <w:i/>
        </w:rPr>
        <w:t>ISO/BS International and British standards tend to use wire spacing.” (Agg-net.com, 2019)</w:t>
      </w:r>
    </w:p>
    <w:p w14:paraId="78C2FA0D" w14:textId="77777777" w:rsidR="00B51D0E" w:rsidRPr="00452E21" w:rsidRDefault="00B51D0E" w:rsidP="00B51D0E">
      <w:pPr>
        <w:pStyle w:val="NoSpacing"/>
        <w:jc w:val="both"/>
        <w:rPr>
          <w:rFonts w:ascii="Arial" w:hAnsi="Arial" w:cs="Arial"/>
          <w:i/>
        </w:rPr>
      </w:pPr>
    </w:p>
    <w:p w14:paraId="2C8E2C9A" w14:textId="5959BC28" w:rsidR="00B51D0E" w:rsidRPr="00452E21" w:rsidRDefault="00B51D0E" w:rsidP="00B51D0E">
      <w:pPr>
        <w:pStyle w:val="NoSpacing"/>
        <w:jc w:val="both"/>
        <w:rPr>
          <w:rFonts w:ascii="Arial" w:hAnsi="Arial" w:cs="Arial"/>
        </w:rPr>
      </w:pPr>
      <w:r w:rsidRPr="00452E21">
        <w:rPr>
          <w:rFonts w:ascii="Arial" w:hAnsi="Arial" w:cs="Arial"/>
          <w:i/>
        </w:rPr>
        <w:t>“In ASTM standards, sieve diameter sizes are measured in inches, whereas in ISO/BS standards millimetres are used. There is a slight difference between 8in and 200mm, or 12in and 300mm diameter. In reality, 8in is 203mm and 12in is 305mm. Thus, 8in diameter test sieves and 200mm diameter test sieves will not nest with each other, likewise nor will 12in and 300mm diameter test sieves.” (Agg-net.com, 2019)</w:t>
      </w:r>
    </w:p>
    <w:p w14:paraId="27044B28" w14:textId="77777777" w:rsidR="00DF64C7" w:rsidRPr="00452E21" w:rsidRDefault="00DF64C7" w:rsidP="007A5A73">
      <w:pPr>
        <w:pStyle w:val="NoSpacing"/>
        <w:jc w:val="both"/>
        <w:rPr>
          <w:rFonts w:ascii="Arial" w:hAnsi="Arial" w:cs="Arial"/>
        </w:rPr>
      </w:pPr>
    </w:p>
    <w:p w14:paraId="11295D74" w14:textId="64693A80" w:rsidR="0073275E" w:rsidRPr="00452E21" w:rsidRDefault="008A12CD" w:rsidP="007A5A73">
      <w:pPr>
        <w:pStyle w:val="NoSpacing"/>
        <w:jc w:val="both"/>
        <w:rPr>
          <w:rFonts w:ascii="Arial" w:hAnsi="Arial" w:cs="Arial"/>
        </w:rPr>
      </w:pPr>
      <w:r w:rsidRPr="00452E21">
        <w:rPr>
          <w:rFonts w:ascii="Arial" w:hAnsi="Arial" w:cs="Arial"/>
        </w:rPr>
        <w:t>Apparatus Required</w:t>
      </w:r>
      <w:r w:rsidR="00A94133" w:rsidRPr="00452E21">
        <w:rPr>
          <w:rFonts w:ascii="Arial" w:hAnsi="Arial" w:cs="Arial"/>
        </w:rPr>
        <w:t xml:space="preserve"> shown in figures 2.1.1</w:t>
      </w:r>
      <w:r w:rsidR="00940C40">
        <w:rPr>
          <w:rFonts w:ascii="Arial" w:hAnsi="Arial" w:cs="Arial"/>
        </w:rPr>
        <w:t>, 2.1.</w:t>
      </w:r>
      <w:r w:rsidR="0063004D">
        <w:rPr>
          <w:rFonts w:ascii="Arial" w:hAnsi="Arial" w:cs="Arial"/>
        </w:rPr>
        <w:t>2</w:t>
      </w:r>
      <w:r w:rsidR="00940C40">
        <w:rPr>
          <w:rFonts w:ascii="Arial" w:hAnsi="Arial" w:cs="Arial"/>
        </w:rPr>
        <w:t xml:space="preserve"> &amp; 2.1.3</w:t>
      </w:r>
      <w:r w:rsidR="00F92EB9" w:rsidRPr="00452E21">
        <w:rPr>
          <w:rFonts w:ascii="Arial" w:hAnsi="Arial" w:cs="Arial"/>
        </w:rPr>
        <w:t>:</w:t>
      </w:r>
    </w:p>
    <w:p w14:paraId="58707714" w14:textId="6D5E8A6E" w:rsidR="0044538C" w:rsidRPr="00452E21" w:rsidRDefault="0044538C" w:rsidP="007A5A73">
      <w:pPr>
        <w:pStyle w:val="NoSpacing"/>
        <w:numPr>
          <w:ilvl w:val="0"/>
          <w:numId w:val="2"/>
        </w:numPr>
        <w:jc w:val="both"/>
        <w:rPr>
          <w:rFonts w:ascii="Arial" w:hAnsi="Arial" w:cs="Arial"/>
        </w:rPr>
      </w:pPr>
      <w:r w:rsidRPr="00452E21">
        <w:rPr>
          <w:rFonts w:ascii="Arial" w:hAnsi="Arial" w:cs="Arial"/>
        </w:rPr>
        <w:t>Soil Specimens</w:t>
      </w:r>
    </w:p>
    <w:p w14:paraId="5EF17DCB" w14:textId="53D74199" w:rsidR="0044538C" w:rsidRPr="00452E21" w:rsidRDefault="0044538C" w:rsidP="007A5A73">
      <w:pPr>
        <w:pStyle w:val="NoSpacing"/>
        <w:numPr>
          <w:ilvl w:val="0"/>
          <w:numId w:val="2"/>
        </w:numPr>
        <w:jc w:val="both"/>
        <w:rPr>
          <w:rFonts w:ascii="Arial" w:hAnsi="Arial" w:cs="Arial"/>
        </w:rPr>
      </w:pPr>
      <w:r w:rsidRPr="00452E21">
        <w:rPr>
          <w:rFonts w:ascii="Arial" w:hAnsi="Arial" w:cs="Arial"/>
        </w:rPr>
        <w:t>Sieve Shaker</w:t>
      </w:r>
    </w:p>
    <w:p w14:paraId="474AA6D0" w14:textId="1698E1A1" w:rsidR="0044538C" w:rsidRPr="00452E21" w:rsidRDefault="0044538C" w:rsidP="007A5A73">
      <w:pPr>
        <w:pStyle w:val="NoSpacing"/>
        <w:numPr>
          <w:ilvl w:val="0"/>
          <w:numId w:val="2"/>
        </w:numPr>
        <w:jc w:val="both"/>
        <w:rPr>
          <w:rFonts w:ascii="Arial" w:hAnsi="Arial" w:cs="Arial"/>
        </w:rPr>
      </w:pPr>
      <w:r w:rsidRPr="00452E21">
        <w:rPr>
          <w:rFonts w:ascii="Arial" w:hAnsi="Arial" w:cs="Arial"/>
        </w:rPr>
        <w:t>BS</w:t>
      </w:r>
      <w:r w:rsidR="006F71BC" w:rsidRPr="00452E21">
        <w:rPr>
          <w:rFonts w:ascii="Arial" w:hAnsi="Arial" w:cs="Arial"/>
        </w:rPr>
        <w:t>:</w:t>
      </w:r>
      <w:r w:rsidRPr="00452E21">
        <w:rPr>
          <w:rFonts w:ascii="Arial" w:hAnsi="Arial" w:cs="Arial"/>
        </w:rPr>
        <w:t>410 Standard Sieves</w:t>
      </w:r>
    </w:p>
    <w:p w14:paraId="317D666A" w14:textId="3494A5DB" w:rsidR="0044538C" w:rsidRPr="00452E21" w:rsidRDefault="0044538C" w:rsidP="007A5A73">
      <w:pPr>
        <w:pStyle w:val="NoSpacing"/>
        <w:numPr>
          <w:ilvl w:val="0"/>
          <w:numId w:val="2"/>
        </w:numPr>
        <w:jc w:val="both"/>
        <w:rPr>
          <w:rFonts w:ascii="Arial" w:hAnsi="Arial" w:cs="Arial"/>
        </w:rPr>
      </w:pPr>
      <w:r w:rsidRPr="00452E21">
        <w:rPr>
          <w:rFonts w:ascii="Arial" w:hAnsi="Arial" w:cs="Arial"/>
        </w:rPr>
        <w:t>Oven</w:t>
      </w:r>
    </w:p>
    <w:p w14:paraId="45AB9F78" w14:textId="418E7409" w:rsidR="0044538C" w:rsidRPr="00452E21" w:rsidRDefault="0044538C" w:rsidP="007A5A73">
      <w:pPr>
        <w:pStyle w:val="NoSpacing"/>
        <w:numPr>
          <w:ilvl w:val="0"/>
          <w:numId w:val="2"/>
        </w:numPr>
        <w:jc w:val="both"/>
        <w:rPr>
          <w:rFonts w:ascii="Arial" w:hAnsi="Arial" w:cs="Arial"/>
        </w:rPr>
      </w:pPr>
      <w:r w:rsidRPr="00452E21">
        <w:rPr>
          <w:rFonts w:ascii="Arial" w:hAnsi="Arial" w:cs="Arial"/>
        </w:rPr>
        <w:t>Metal or porcelain dishes</w:t>
      </w:r>
    </w:p>
    <w:p w14:paraId="1106535E" w14:textId="134D4DA0" w:rsidR="0044538C" w:rsidRPr="00452E21" w:rsidRDefault="0044538C" w:rsidP="007A5A73">
      <w:pPr>
        <w:pStyle w:val="NoSpacing"/>
        <w:numPr>
          <w:ilvl w:val="0"/>
          <w:numId w:val="2"/>
        </w:numPr>
        <w:jc w:val="both"/>
        <w:rPr>
          <w:rFonts w:ascii="Arial" w:hAnsi="Arial" w:cs="Arial"/>
        </w:rPr>
      </w:pPr>
      <w:r w:rsidRPr="00452E21">
        <w:rPr>
          <w:rFonts w:ascii="Arial" w:hAnsi="Arial" w:cs="Arial"/>
        </w:rPr>
        <w:t>Receiving pan/base</w:t>
      </w:r>
    </w:p>
    <w:p w14:paraId="17A7A062" w14:textId="6E77FA0E" w:rsidR="0044538C" w:rsidRPr="00452E21" w:rsidRDefault="0044538C" w:rsidP="007A5A73">
      <w:pPr>
        <w:pStyle w:val="NoSpacing"/>
        <w:numPr>
          <w:ilvl w:val="0"/>
          <w:numId w:val="2"/>
        </w:numPr>
        <w:jc w:val="both"/>
        <w:rPr>
          <w:rFonts w:ascii="Arial" w:hAnsi="Arial" w:cs="Arial"/>
        </w:rPr>
      </w:pPr>
      <w:r w:rsidRPr="00452E21">
        <w:rPr>
          <w:rFonts w:ascii="Arial" w:hAnsi="Arial" w:cs="Arial"/>
        </w:rPr>
        <w:t>Spatula</w:t>
      </w:r>
    </w:p>
    <w:p w14:paraId="0BC0D26A" w14:textId="225951E2" w:rsidR="0044538C" w:rsidRPr="00452E21" w:rsidRDefault="0044538C" w:rsidP="007A5A73">
      <w:pPr>
        <w:pStyle w:val="NoSpacing"/>
        <w:numPr>
          <w:ilvl w:val="0"/>
          <w:numId w:val="2"/>
        </w:numPr>
        <w:jc w:val="both"/>
        <w:rPr>
          <w:rFonts w:ascii="Arial" w:hAnsi="Arial" w:cs="Arial"/>
        </w:rPr>
      </w:pPr>
      <w:r w:rsidRPr="00452E21">
        <w:rPr>
          <w:rFonts w:ascii="Arial" w:hAnsi="Arial" w:cs="Arial"/>
        </w:rPr>
        <w:t>Cleaning Brush</w:t>
      </w:r>
    </w:p>
    <w:p w14:paraId="57A71820" w14:textId="2B3FDE94" w:rsidR="005440D0" w:rsidRPr="00452E21" w:rsidRDefault="005440D0" w:rsidP="007A5A73">
      <w:pPr>
        <w:pStyle w:val="NoSpacing"/>
        <w:numPr>
          <w:ilvl w:val="0"/>
          <w:numId w:val="2"/>
        </w:numPr>
        <w:jc w:val="both"/>
        <w:rPr>
          <w:rFonts w:ascii="Arial" w:hAnsi="Arial" w:cs="Arial"/>
        </w:rPr>
      </w:pPr>
      <w:r w:rsidRPr="00452E21">
        <w:rPr>
          <w:rFonts w:ascii="Arial" w:hAnsi="Arial" w:cs="Arial"/>
        </w:rPr>
        <w:t>Weighing Scale</w:t>
      </w:r>
      <w:r w:rsidR="00545028" w:rsidRPr="00452E21">
        <w:rPr>
          <w:rFonts w:ascii="Arial" w:hAnsi="Arial" w:cs="Arial"/>
        </w:rPr>
        <w:t xml:space="preserve"> to 0.1 accuracy</w:t>
      </w:r>
    </w:p>
    <w:p w14:paraId="4C4AAA75" w14:textId="677A2A69" w:rsidR="00A94133" w:rsidRPr="00452E21" w:rsidRDefault="00A94133" w:rsidP="00A94133">
      <w:pPr>
        <w:pStyle w:val="NoSpacing"/>
        <w:jc w:val="both"/>
        <w:rPr>
          <w:rFonts w:ascii="Arial" w:hAnsi="Arial" w:cs="Arial"/>
        </w:rPr>
      </w:pPr>
    </w:p>
    <w:p w14:paraId="54B9EB2A" w14:textId="0722AFBA" w:rsidR="00A94133" w:rsidRPr="00452E21" w:rsidRDefault="00A94133" w:rsidP="00F92EB9">
      <w:pPr>
        <w:pStyle w:val="NoSpacing"/>
        <w:jc w:val="center"/>
        <w:rPr>
          <w:rFonts w:ascii="Arial" w:hAnsi="Arial" w:cs="Arial"/>
        </w:rPr>
      </w:pPr>
      <w:r w:rsidRPr="00452E21">
        <w:rPr>
          <w:rFonts w:ascii="Arial" w:hAnsi="Arial" w:cs="Arial"/>
          <w:noProof/>
        </w:rPr>
        <w:drawing>
          <wp:inline distT="0" distB="0" distL="0" distR="0" wp14:anchorId="504E45C4" wp14:editId="088C1937">
            <wp:extent cx="5306096" cy="2987441"/>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330642" cy="3001261"/>
                    </a:xfrm>
                    <a:prstGeom prst="rect">
                      <a:avLst/>
                    </a:prstGeom>
                    <a:noFill/>
                    <a:ln>
                      <a:noFill/>
                    </a:ln>
                  </pic:spPr>
                </pic:pic>
              </a:graphicData>
            </a:graphic>
          </wp:inline>
        </w:drawing>
      </w:r>
    </w:p>
    <w:p w14:paraId="58BC3149" w14:textId="1E06C6BC" w:rsidR="00A94133" w:rsidRPr="00452E21" w:rsidRDefault="00F92EB9" w:rsidP="00F92EB9">
      <w:pPr>
        <w:pStyle w:val="NoSpacing"/>
        <w:jc w:val="center"/>
        <w:rPr>
          <w:rFonts w:ascii="Arial" w:hAnsi="Arial" w:cs="Arial"/>
        </w:rPr>
      </w:pPr>
      <w:r w:rsidRPr="00452E21">
        <w:rPr>
          <w:rFonts w:ascii="Arial" w:hAnsi="Arial" w:cs="Arial"/>
        </w:rPr>
        <w:t>(</w:t>
      </w:r>
      <w:r w:rsidR="00A94133" w:rsidRPr="00452E21">
        <w:rPr>
          <w:rFonts w:ascii="Arial" w:hAnsi="Arial" w:cs="Arial"/>
        </w:rPr>
        <w:t>Figure: 2.1.1</w:t>
      </w:r>
      <w:r w:rsidRPr="00452E21">
        <w:rPr>
          <w:rFonts w:ascii="Arial" w:hAnsi="Arial" w:cs="Arial"/>
        </w:rPr>
        <w:t xml:space="preserve"> Apparatus Required)</w:t>
      </w:r>
    </w:p>
    <w:p w14:paraId="03EC235F" w14:textId="1515B7C6" w:rsidR="00A94133" w:rsidRPr="00452E21" w:rsidRDefault="00A94133" w:rsidP="00A94133">
      <w:pPr>
        <w:pStyle w:val="NoSpacing"/>
        <w:jc w:val="both"/>
        <w:rPr>
          <w:rFonts w:ascii="Arial" w:hAnsi="Arial" w:cs="Arial"/>
        </w:rPr>
      </w:pPr>
    </w:p>
    <w:p w14:paraId="7D37EC9C" w14:textId="25A6EAF8" w:rsidR="00A94133" w:rsidRPr="00452E21" w:rsidRDefault="00A94133" w:rsidP="00F92EB9">
      <w:pPr>
        <w:pStyle w:val="NoSpacing"/>
        <w:jc w:val="center"/>
        <w:rPr>
          <w:rFonts w:ascii="Arial" w:hAnsi="Arial" w:cs="Arial"/>
        </w:rPr>
      </w:pPr>
      <w:r w:rsidRPr="00452E21">
        <w:rPr>
          <w:rFonts w:ascii="Arial" w:hAnsi="Arial" w:cs="Arial"/>
          <w:noProof/>
        </w:rPr>
        <w:drawing>
          <wp:inline distT="0" distB="0" distL="0" distR="0" wp14:anchorId="4DC04E29" wp14:editId="4E94BCF6">
            <wp:extent cx="5396247" cy="303819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420901" cy="3052078"/>
                    </a:xfrm>
                    <a:prstGeom prst="rect">
                      <a:avLst/>
                    </a:prstGeom>
                    <a:noFill/>
                    <a:ln>
                      <a:noFill/>
                    </a:ln>
                  </pic:spPr>
                </pic:pic>
              </a:graphicData>
            </a:graphic>
          </wp:inline>
        </w:drawing>
      </w:r>
    </w:p>
    <w:p w14:paraId="0F90FBD2" w14:textId="2FA648DA" w:rsidR="00A94133" w:rsidRPr="00452E21" w:rsidRDefault="00F92EB9" w:rsidP="00F92EB9">
      <w:pPr>
        <w:pStyle w:val="NoSpacing"/>
        <w:jc w:val="center"/>
        <w:rPr>
          <w:rFonts w:ascii="Arial" w:hAnsi="Arial" w:cs="Arial"/>
        </w:rPr>
      </w:pPr>
      <w:r w:rsidRPr="00452E21">
        <w:rPr>
          <w:rFonts w:ascii="Arial" w:hAnsi="Arial" w:cs="Arial"/>
        </w:rPr>
        <w:t>(</w:t>
      </w:r>
      <w:r w:rsidR="00A94133" w:rsidRPr="00452E21">
        <w:rPr>
          <w:rFonts w:ascii="Arial" w:hAnsi="Arial" w:cs="Arial"/>
        </w:rPr>
        <w:t xml:space="preserve">Figure: </w:t>
      </w:r>
      <w:r w:rsidRPr="00452E21">
        <w:rPr>
          <w:rFonts w:ascii="Arial" w:hAnsi="Arial" w:cs="Arial"/>
        </w:rPr>
        <w:t>2.1.2 Sieve Shaker)</w:t>
      </w:r>
    </w:p>
    <w:p w14:paraId="40C2D484" w14:textId="0D5F923D" w:rsidR="00F92EB9" w:rsidRPr="00452E21" w:rsidRDefault="00F92EB9" w:rsidP="00A94133">
      <w:pPr>
        <w:pStyle w:val="NoSpacing"/>
        <w:jc w:val="both"/>
        <w:rPr>
          <w:rFonts w:ascii="Arial" w:hAnsi="Arial" w:cs="Arial"/>
        </w:rPr>
      </w:pPr>
    </w:p>
    <w:p w14:paraId="2679F02D" w14:textId="50E645CA" w:rsidR="00F92EB9" w:rsidRPr="00452E21" w:rsidRDefault="00F92EB9" w:rsidP="00F92EB9">
      <w:pPr>
        <w:pStyle w:val="NoSpacing"/>
        <w:jc w:val="center"/>
        <w:rPr>
          <w:rFonts w:ascii="Arial" w:hAnsi="Arial" w:cs="Arial"/>
        </w:rPr>
      </w:pPr>
      <w:r w:rsidRPr="00452E21">
        <w:rPr>
          <w:rFonts w:ascii="Arial" w:hAnsi="Arial" w:cs="Arial"/>
          <w:noProof/>
        </w:rPr>
        <w:lastRenderedPageBreak/>
        <w:drawing>
          <wp:inline distT="0" distB="0" distL="0" distR="0" wp14:anchorId="67614F5B" wp14:editId="1500459E">
            <wp:extent cx="2397907" cy="4262908"/>
            <wp:effectExtent l="0" t="0" r="254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55589" cy="4365452"/>
                    </a:xfrm>
                    <a:prstGeom prst="rect">
                      <a:avLst/>
                    </a:prstGeom>
                    <a:noFill/>
                    <a:ln>
                      <a:noFill/>
                    </a:ln>
                  </pic:spPr>
                </pic:pic>
              </a:graphicData>
            </a:graphic>
          </wp:inline>
        </w:drawing>
      </w:r>
    </w:p>
    <w:p w14:paraId="2D10389E" w14:textId="5E7B5282" w:rsidR="00F92EB9" w:rsidRPr="00452E21" w:rsidRDefault="00F92EB9" w:rsidP="00F92EB9">
      <w:pPr>
        <w:pStyle w:val="NoSpacing"/>
        <w:jc w:val="center"/>
        <w:rPr>
          <w:rFonts w:ascii="Arial" w:hAnsi="Arial" w:cs="Arial"/>
        </w:rPr>
      </w:pPr>
      <w:r w:rsidRPr="00452E21">
        <w:rPr>
          <w:rFonts w:ascii="Arial" w:hAnsi="Arial" w:cs="Arial"/>
        </w:rPr>
        <w:t>(Figure: 2.1.3 Receiving pan soil sample)</w:t>
      </w:r>
    </w:p>
    <w:p w14:paraId="77D60378" w14:textId="4FC306CE" w:rsidR="0044538C" w:rsidRPr="00452E21" w:rsidRDefault="0044538C" w:rsidP="007A5A73">
      <w:pPr>
        <w:pStyle w:val="NoSpacing"/>
        <w:ind w:left="720"/>
        <w:jc w:val="both"/>
        <w:rPr>
          <w:rFonts w:ascii="Arial" w:hAnsi="Arial" w:cs="Arial"/>
          <w:b/>
        </w:rPr>
      </w:pPr>
    </w:p>
    <w:p w14:paraId="526D03E8" w14:textId="255C2DCC" w:rsidR="0073275E" w:rsidRPr="00452E21" w:rsidRDefault="00404F74" w:rsidP="007A5A73">
      <w:pPr>
        <w:pStyle w:val="Heading2"/>
        <w:jc w:val="both"/>
        <w:rPr>
          <w:rFonts w:ascii="Arial" w:hAnsi="Arial" w:cs="Arial"/>
          <w:b/>
          <w:u w:val="single"/>
        </w:rPr>
      </w:pPr>
      <w:r w:rsidRPr="00452E21">
        <w:rPr>
          <w:rFonts w:ascii="Arial" w:hAnsi="Arial" w:cs="Arial"/>
          <w:b/>
          <w:u w:val="single"/>
        </w:rPr>
        <w:t xml:space="preserve">2.2 </w:t>
      </w:r>
      <w:r w:rsidR="0044538C" w:rsidRPr="00452E21">
        <w:rPr>
          <w:rFonts w:ascii="Arial" w:hAnsi="Arial" w:cs="Arial"/>
          <w:b/>
          <w:u w:val="single"/>
        </w:rPr>
        <w:t xml:space="preserve">Sieve Analysis </w:t>
      </w:r>
      <w:r w:rsidR="0073275E" w:rsidRPr="00452E21">
        <w:rPr>
          <w:rFonts w:ascii="Arial" w:hAnsi="Arial" w:cs="Arial"/>
          <w:b/>
          <w:u w:val="single"/>
        </w:rPr>
        <w:t>Procedure:</w:t>
      </w:r>
      <w:r w:rsidR="008A7F5B" w:rsidRPr="00452E21">
        <w:rPr>
          <w:rFonts w:ascii="Arial" w:hAnsi="Arial" w:cs="Arial"/>
          <w:b/>
          <w:u w:val="single"/>
        </w:rPr>
        <w:t xml:space="preserve"> (Basic Civil Engineering, 2017)</w:t>
      </w:r>
    </w:p>
    <w:p w14:paraId="434135F3" w14:textId="77777777" w:rsidR="008A7F5B" w:rsidRPr="00452E21" w:rsidRDefault="008A7F5B" w:rsidP="007A5A73">
      <w:pPr>
        <w:jc w:val="both"/>
        <w:rPr>
          <w:rFonts w:ascii="Arial" w:hAnsi="Arial" w:cs="Arial"/>
        </w:rPr>
      </w:pPr>
    </w:p>
    <w:p w14:paraId="3B3BB605" w14:textId="77777777" w:rsidR="0073275E" w:rsidRPr="00452E21" w:rsidRDefault="0073275E" w:rsidP="007A5A73">
      <w:pPr>
        <w:pStyle w:val="NoSpacing"/>
        <w:numPr>
          <w:ilvl w:val="0"/>
          <w:numId w:val="1"/>
        </w:numPr>
        <w:jc w:val="both"/>
        <w:rPr>
          <w:rFonts w:ascii="Arial" w:hAnsi="Arial" w:cs="Arial"/>
          <w:i/>
        </w:rPr>
      </w:pPr>
      <w:r w:rsidRPr="00452E21">
        <w:rPr>
          <w:rFonts w:ascii="Arial" w:hAnsi="Arial" w:cs="Arial"/>
          <w:i/>
        </w:rPr>
        <w:t>Clean the sieves of sieve shaker using cleaning brush if any particles are struck in the openings.</w:t>
      </w:r>
    </w:p>
    <w:p w14:paraId="7CC2B661" w14:textId="415C051F" w:rsidR="0073275E" w:rsidRPr="00452E21" w:rsidRDefault="0073275E" w:rsidP="007A5A73">
      <w:pPr>
        <w:pStyle w:val="NoSpacing"/>
        <w:numPr>
          <w:ilvl w:val="0"/>
          <w:numId w:val="1"/>
        </w:numPr>
        <w:jc w:val="both"/>
        <w:rPr>
          <w:rFonts w:ascii="Arial" w:hAnsi="Arial" w:cs="Arial"/>
          <w:i/>
        </w:rPr>
      </w:pPr>
      <w:r w:rsidRPr="00452E21">
        <w:rPr>
          <w:rFonts w:ascii="Arial" w:hAnsi="Arial" w:cs="Arial"/>
          <w:i/>
        </w:rPr>
        <w:t>Record the weight of each sieve and receiving pan.</w:t>
      </w:r>
    </w:p>
    <w:p w14:paraId="54DB9BE7" w14:textId="77777777" w:rsidR="0073275E" w:rsidRPr="00452E21" w:rsidRDefault="0073275E" w:rsidP="007A5A73">
      <w:pPr>
        <w:pStyle w:val="NoSpacing"/>
        <w:numPr>
          <w:ilvl w:val="0"/>
          <w:numId w:val="1"/>
        </w:numPr>
        <w:jc w:val="both"/>
        <w:rPr>
          <w:rFonts w:ascii="Arial" w:hAnsi="Arial" w:cs="Arial"/>
          <w:i/>
        </w:rPr>
      </w:pPr>
      <w:r w:rsidRPr="00452E21">
        <w:rPr>
          <w:rFonts w:ascii="Arial" w:hAnsi="Arial" w:cs="Arial"/>
          <w:i/>
        </w:rPr>
        <w:t>Dry the specimen in oven for 3-4 minutes to get the dried specimen (ignore, if the specimen is already dried).</w:t>
      </w:r>
    </w:p>
    <w:p w14:paraId="07F8BFB8" w14:textId="77777777" w:rsidR="0073275E" w:rsidRPr="00452E21" w:rsidRDefault="0073275E" w:rsidP="007A5A73">
      <w:pPr>
        <w:pStyle w:val="NoSpacing"/>
        <w:numPr>
          <w:ilvl w:val="0"/>
          <w:numId w:val="1"/>
        </w:numPr>
        <w:jc w:val="both"/>
        <w:rPr>
          <w:rFonts w:ascii="Arial" w:hAnsi="Arial" w:cs="Arial"/>
          <w:i/>
        </w:rPr>
      </w:pPr>
      <w:r w:rsidRPr="00452E21">
        <w:rPr>
          <w:rFonts w:ascii="Arial" w:hAnsi="Arial" w:cs="Arial"/>
          <w:i/>
        </w:rPr>
        <w:t>Weigh the specimen and record its weight.</w:t>
      </w:r>
    </w:p>
    <w:p w14:paraId="78783059" w14:textId="0330C615" w:rsidR="008A7F5B" w:rsidRPr="00452E21" w:rsidRDefault="0073275E" w:rsidP="007A5A73">
      <w:pPr>
        <w:pStyle w:val="NoSpacing"/>
        <w:numPr>
          <w:ilvl w:val="0"/>
          <w:numId w:val="1"/>
        </w:numPr>
        <w:jc w:val="both"/>
        <w:rPr>
          <w:rFonts w:ascii="Arial" w:hAnsi="Arial" w:cs="Arial"/>
        </w:rPr>
      </w:pPr>
      <w:r w:rsidRPr="00452E21">
        <w:rPr>
          <w:rFonts w:ascii="Arial" w:hAnsi="Arial" w:cs="Arial"/>
          <w:i/>
        </w:rPr>
        <w:t>Arrange the sieves in order as the smaller openings sieve to the last and larger openings sieve to the top. (Simply, arrange them to the ascending order of sieve numbers – No.4 sieve on top and no.200 sieve at bottom)</w:t>
      </w:r>
    </w:p>
    <w:p w14:paraId="1FB74504" w14:textId="54DF63D9" w:rsidR="005E7E4B" w:rsidRPr="00452E21" w:rsidRDefault="005E7E4B" w:rsidP="007A5A73">
      <w:pPr>
        <w:pStyle w:val="NoSpacing"/>
        <w:jc w:val="both"/>
        <w:rPr>
          <w:rFonts w:ascii="Arial" w:hAnsi="Arial" w:cs="Arial"/>
          <w:i/>
        </w:rPr>
      </w:pPr>
    </w:p>
    <w:p w14:paraId="05E33F5D" w14:textId="3101C06D" w:rsidR="00A94133" w:rsidRPr="00452E21" w:rsidRDefault="005E7E4B" w:rsidP="007A5A73">
      <w:pPr>
        <w:pStyle w:val="NoSpacing"/>
        <w:jc w:val="both"/>
        <w:rPr>
          <w:rFonts w:ascii="Arial" w:hAnsi="Arial" w:cs="Arial"/>
        </w:rPr>
      </w:pPr>
      <w:r w:rsidRPr="00452E21">
        <w:rPr>
          <w:rFonts w:ascii="Arial" w:hAnsi="Arial" w:cs="Arial"/>
        </w:rPr>
        <w:t xml:space="preserve">Using a weighed </w:t>
      </w:r>
      <w:r w:rsidR="00E237B8" w:rsidRPr="00452E21">
        <w:rPr>
          <w:rFonts w:ascii="Arial" w:hAnsi="Arial" w:cs="Arial"/>
        </w:rPr>
        <w:t>sample,</w:t>
      </w:r>
      <w:r w:rsidRPr="00452E21">
        <w:rPr>
          <w:rFonts w:ascii="Arial" w:hAnsi="Arial" w:cs="Arial"/>
        </w:rPr>
        <w:t xml:space="preserve"> it’s poured into the top sieve which has the largest screen openings. Each sieve </w:t>
      </w:r>
      <w:r w:rsidR="00E237B8" w:rsidRPr="00452E21">
        <w:rPr>
          <w:rFonts w:ascii="Arial" w:hAnsi="Arial" w:cs="Arial"/>
        </w:rPr>
        <w:t>in the columns that follow</w:t>
      </w:r>
      <w:r w:rsidR="007239B7" w:rsidRPr="00452E21">
        <w:rPr>
          <w:rFonts w:ascii="Arial" w:hAnsi="Arial" w:cs="Arial"/>
        </w:rPr>
        <w:t>s</w:t>
      </w:r>
      <w:r w:rsidR="00E237B8" w:rsidRPr="00452E21">
        <w:rPr>
          <w:rFonts w:ascii="Arial" w:hAnsi="Arial" w:cs="Arial"/>
        </w:rPr>
        <w:t xml:space="preserve"> have smaller openings as the sample passes through, till it hits the base pan. (Test sieves, 2000)</w:t>
      </w:r>
    </w:p>
    <w:p w14:paraId="726E7C12" w14:textId="639DB344" w:rsidR="002E54B3" w:rsidRPr="00452E21" w:rsidRDefault="002E54B3" w:rsidP="007A5A73">
      <w:pPr>
        <w:pStyle w:val="NoSpacing"/>
        <w:jc w:val="both"/>
        <w:rPr>
          <w:rFonts w:ascii="Arial" w:hAnsi="Arial" w:cs="Arial"/>
        </w:rPr>
      </w:pPr>
    </w:p>
    <w:p w14:paraId="33F32061" w14:textId="0C6ECFDC" w:rsidR="00E237B8" w:rsidRPr="00452E21" w:rsidRDefault="00E237B8" w:rsidP="007A5A73">
      <w:pPr>
        <w:pStyle w:val="NoSpacing"/>
        <w:jc w:val="both"/>
        <w:rPr>
          <w:rFonts w:ascii="Arial" w:hAnsi="Arial" w:cs="Arial"/>
        </w:rPr>
      </w:pPr>
      <w:r w:rsidRPr="00452E21">
        <w:rPr>
          <w:rFonts w:ascii="Arial" w:hAnsi="Arial" w:cs="Arial"/>
        </w:rPr>
        <w:t>The column is mounted to a mechanical shaker, which then shakes the columns for approximately 2 minutes. Once this process is complete, the material on each sieve and base pan is removed and weighed. The weight of each sample is then divided by the total weight to give a percentage. During removal it is important to minimise the loss of material for this purpose. (Test sieves, 2000)</w:t>
      </w:r>
    </w:p>
    <w:p w14:paraId="33E48043" w14:textId="4210AFB8" w:rsidR="00E237B8" w:rsidRPr="00452E21" w:rsidRDefault="00E237B8" w:rsidP="007A5A73">
      <w:pPr>
        <w:pStyle w:val="NoSpacing"/>
        <w:jc w:val="both"/>
        <w:rPr>
          <w:rFonts w:ascii="Arial" w:hAnsi="Arial" w:cs="Arial"/>
        </w:rPr>
      </w:pPr>
    </w:p>
    <w:p w14:paraId="4A2D7E7C" w14:textId="7D106775" w:rsidR="00E237B8" w:rsidRPr="00452E21" w:rsidRDefault="00E237B8" w:rsidP="007A5A73">
      <w:pPr>
        <w:pStyle w:val="NoSpacing"/>
        <w:jc w:val="both"/>
        <w:rPr>
          <w:rFonts w:ascii="Arial" w:hAnsi="Arial" w:cs="Arial"/>
        </w:rPr>
      </w:pPr>
      <w:r w:rsidRPr="00452E21">
        <w:rPr>
          <w:rFonts w:ascii="Arial" w:hAnsi="Arial" w:cs="Arial"/>
        </w:rPr>
        <w:t>The results of the test are plotted in a graphical form to identify the graduation of the sample</w:t>
      </w:r>
      <w:r w:rsidR="00C673F7" w:rsidRPr="00452E21">
        <w:rPr>
          <w:rFonts w:ascii="Arial" w:hAnsi="Arial" w:cs="Arial"/>
        </w:rPr>
        <w:t>,</w:t>
      </w:r>
      <w:r w:rsidR="00C72E70" w:rsidRPr="00452E21">
        <w:rPr>
          <w:rFonts w:ascii="Arial" w:hAnsi="Arial" w:cs="Arial"/>
        </w:rPr>
        <w:t xml:space="preserve"> shown in figure:</w:t>
      </w:r>
      <w:r w:rsidR="000C2CA9" w:rsidRPr="00452E21">
        <w:rPr>
          <w:rFonts w:ascii="Arial" w:hAnsi="Arial" w:cs="Arial"/>
        </w:rPr>
        <w:t xml:space="preserve"> 3.1.1</w:t>
      </w:r>
    </w:p>
    <w:p w14:paraId="398155D6" w14:textId="2AAE1E84" w:rsidR="004A48EE" w:rsidRPr="00452E21" w:rsidRDefault="00404F74" w:rsidP="007A5A73">
      <w:pPr>
        <w:pStyle w:val="Heading2"/>
        <w:jc w:val="both"/>
        <w:rPr>
          <w:rFonts w:ascii="Arial" w:hAnsi="Arial" w:cs="Arial"/>
          <w:b/>
          <w:u w:val="single"/>
        </w:rPr>
      </w:pPr>
      <w:r w:rsidRPr="00452E21">
        <w:rPr>
          <w:rFonts w:ascii="Arial" w:hAnsi="Arial" w:cs="Arial"/>
          <w:b/>
          <w:u w:val="single"/>
        </w:rPr>
        <w:lastRenderedPageBreak/>
        <w:t xml:space="preserve">2.3 </w:t>
      </w:r>
      <w:r w:rsidR="005F1E29" w:rsidRPr="00452E21">
        <w:rPr>
          <w:rFonts w:ascii="Arial" w:hAnsi="Arial" w:cs="Arial"/>
          <w:b/>
          <w:u w:val="single"/>
        </w:rPr>
        <w:t>Atterberg Limit</w:t>
      </w:r>
      <w:r w:rsidR="00CA626D">
        <w:rPr>
          <w:rFonts w:ascii="Arial" w:hAnsi="Arial" w:cs="Arial"/>
          <w:b/>
          <w:u w:val="single"/>
        </w:rPr>
        <w:t>:</w:t>
      </w:r>
      <w:r w:rsidR="005F1E29" w:rsidRPr="00452E21">
        <w:rPr>
          <w:rFonts w:ascii="Arial" w:hAnsi="Arial" w:cs="Arial"/>
          <w:b/>
          <w:u w:val="single"/>
        </w:rPr>
        <w:t xml:space="preserve"> Liquid Limit</w:t>
      </w:r>
    </w:p>
    <w:p w14:paraId="1323FA47" w14:textId="2D6B5316" w:rsidR="00CE47D2" w:rsidRPr="00452E21" w:rsidRDefault="00CE47D2" w:rsidP="00CE47D2">
      <w:pPr>
        <w:pStyle w:val="NoSpacing"/>
        <w:rPr>
          <w:rFonts w:ascii="Arial" w:hAnsi="Arial" w:cs="Arial"/>
        </w:rPr>
      </w:pPr>
    </w:p>
    <w:p w14:paraId="05EB5224" w14:textId="2D12313B" w:rsidR="00CE47D2" w:rsidRPr="00452E21" w:rsidRDefault="00404F74" w:rsidP="00CE47D2">
      <w:pPr>
        <w:pStyle w:val="Heading2"/>
        <w:rPr>
          <w:rFonts w:ascii="Arial" w:hAnsi="Arial" w:cs="Arial"/>
          <w:u w:val="single"/>
        </w:rPr>
      </w:pPr>
      <w:r w:rsidRPr="00452E21">
        <w:rPr>
          <w:rFonts w:ascii="Arial" w:hAnsi="Arial" w:cs="Arial"/>
          <w:u w:val="single"/>
        </w:rPr>
        <w:t xml:space="preserve">2.3.1 </w:t>
      </w:r>
      <w:r w:rsidR="00CE47D2" w:rsidRPr="00452E21">
        <w:rPr>
          <w:rFonts w:ascii="Arial" w:hAnsi="Arial" w:cs="Arial"/>
          <w:u w:val="single"/>
        </w:rPr>
        <w:t>Definition: Liquid Limit</w:t>
      </w:r>
    </w:p>
    <w:p w14:paraId="34860AFA" w14:textId="155FD66A" w:rsidR="00CE47D2" w:rsidRPr="00452E21" w:rsidRDefault="00CE47D2" w:rsidP="00CE47D2">
      <w:pPr>
        <w:pStyle w:val="NoSpacing"/>
        <w:rPr>
          <w:rFonts w:ascii="Arial" w:hAnsi="Arial" w:cs="Arial"/>
        </w:rPr>
      </w:pPr>
    </w:p>
    <w:p w14:paraId="0F058B37" w14:textId="77777777" w:rsidR="00FC5D2E" w:rsidRPr="00452E21" w:rsidRDefault="00CE47D2" w:rsidP="00056845">
      <w:pPr>
        <w:pStyle w:val="NoSpacing"/>
        <w:jc w:val="both"/>
        <w:rPr>
          <w:rFonts w:ascii="Arial" w:hAnsi="Arial" w:cs="Arial"/>
        </w:rPr>
      </w:pPr>
      <w:r w:rsidRPr="00452E21">
        <w:rPr>
          <w:rFonts w:ascii="Arial" w:hAnsi="Arial" w:cs="Arial"/>
        </w:rPr>
        <w:t xml:space="preserve">The moisture content of the soil is the liquid limit, which is shown as a percentage after the drying process, </w:t>
      </w:r>
      <w:r w:rsidR="00B26EF1" w:rsidRPr="00452E21">
        <w:rPr>
          <w:rFonts w:ascii="Arial" w:hAnsi="Arial" w:cs="Arial"/>
        </w:rPr>
        <w:t>between the boundary of the liquid and plastic states. It’s shown as two sides of a soil sample close together during a test using a Casagrande apparatus, over a 12mm gap.</w:t>
      </w:r>
      <w:r w:rsidR="00FC5D2E" w:rsidRPr="00452E21">
        <w:rPr>
          <w:rFonts w:ascii="Arial" w:hAnsi="Arial" w:cs="Arial"/>
        </w:rPr>
        <w:t xml:space="preserve"> (Test Method for Liquid Limit, Plastic Limit, and Plasticity Index, 2015)</w:t>
      </w:r>
    </w:p>
    <w:p w14:paraId="765C7DB4" w14:textId="554F50FC" w:rsidR="005F1E29" w:rsidRPr="00452E21" w:rsidRDefault="005F1E29" w:rsidP="007A5A73">
      <w:pPr>
        <w:pStyle w:val="NoSpacing"/>
        <w:jc w:val="both"/>
        <w:rPr>
          <w:rFonts w:ascii="Arial" w:hAnsi="Arial" w:cs="Arial"/>
        </w:rPr>
      </w:pPr>
    </w:p>
    <w:p w14:paraId="5EE2B148" w14:textId="25B50F88" w:rsidR="005F1E29" w:rsidRPr="00452E21" w:rsidRDefault="00B26EF1" w:rsidP="007A5A73">
      <w:pPr>
        <w:pStyle w:val="NoSpacing"/>
        <w:jc w:val="both"/>
        <w:rPr>
          <w:rFonts w:ascii="Arial" w:hAnsi="Arial" w:cs="Arial"/>
        </w:rPr>
      </w:pPr>
      <w:r w:rsidRPr="00452E21">
        <w:rPr>
          <w:rFonts w:ascii="Arial" w:hAnsi="Arial" w:cs="Arial"/>
        </w:rPr>
        <w:t>Apparatus Required</w:t>
      </w:r>
      <w:r w:rsidR="00A94133" w:rsidRPr="00452E21">
        <w:rPr>
          <w:rFonts w:ascii="Arial" w:hAnsi="Arial" w:cs="Arial"/>
        </w:rPr>
        <w:t xml:space="preserve"> shown in figure 2.3.1:</w:t>
      </w:r>
    </w:p>
    <w:p w14:paraId="6C7AB719" w14:textId="2AC427ED" w:rsidR="00BB2934" w:rsidRPr="00452E21" w:rsidRDefault="00BB2934" w:rsidP="007A5A73">
      <w:pPr>
        <w:pStyle w:val="NoSpacing"/>
        <w:numPr>
          <w:ilvl w:val="0"/>
          <w:numId w:val="3"/>
        </w:numPr>
        <w:jc w:val="both"/>
        <w:rPr>
          <w:rFonts w:ascii="Arial" w:hAnsi="Arial" w:cs="Arial"/>
        </w:rPr>
      </w:pPr>
      <w:r w:rsidRPr="00452E21">
        <w:rPr>
          <w:rFonts w:ascii="Arial" w:hAnsi="Arial" w:cs="Arial"/>
        </w:rPr>
        <w:t>Base pan soil sample</w:t>
      </w:r>
    </w:p>
    <w:p w14:paraId="423C6858" w14:textId="6FACF122" w:rsidR="00BB2934" w:rsidRPr="00452E21" w:rsidRDefault="007A5A73" w:rsidP="007A5A73">
      <w:pPr>
        <w:pStyle w:val="NoSpacing"/>
        <w:numPr>
          <w:ilvl w:val="0"/>
          <w:numId w:val="3"/>
        </w:numPr>
        <w:jc w:val="both"/>
        <w:rPr>
          <w:rFonts w:ascii="Arial" w:hAnsi="Arial" w:cs="Arial"/>
        </w:rPr>
      </w:pPr>
      <w:r w:rsidRPr="00452E21">
        <w:rPr>
          <w:rFonts w:ascii="Arial" w:hAnsi="Arial" w:cs="Arial"/>
        </w:rPr>
        <w:t>Casagrande liquid limit apparatus</w:t>
      </w:r>
    </w:p>
    <w:p w14:paraId="23F186AD" w14:textId="7B3A3A4D" w:rsidR="00BB2934" w:rsidRPr="00452E21" w:rsidRDefault="00BB2934" w:rsidP="007A5A73">
      <w:pPr>
        <w:pStyle w:val="NoSpacing"/>
        <w:numPr>
          <w:ilvl w:val="0"/>
          <w:numId w:val="3"/>
        </w:numPr>
        <w:jc w:val="both"/>
        <w:rPr>
          <w:rFonts w:ascii="Arial" w:hAnsi="Arial" w:cs="Arial"/>
        </w:rPr>
      </w:pPr>
      <w:r w:rsidRPr="00452E21">
        <w:rPr>
          <w:rFonts w:ascii="Arial" w:hAnsi="Arial" w:cs="Arial"/>
        </w:rPr>
        <w:t>Spatula</w:t>
      </w:r>
    </w:p>
    <w:p w14:paraId="03DB98F5" w14:textId="20C559B1" w:rsidR="00BB2934" w:rsidRPr="00452E21" w:rsidRDefault="00BB2934" w:rsidP="007A5A73">
      <w:pPr>
        <w:pStyle w:val="NoSpacing"/>
        <w:numPr>
          <w:ilvl w:val="0"/>
          <w:numId w:val="3"/>
        </w:numPr>
        <w:jc w:val="both"/>
        <w:rPr>
          <w:rFonts w:ascii="Arial" w:hAnsi="Arial" w:cs="Arial"/>
        </w:rPr>
      </w:pPr>
      <w:r w:rsidRPr="00452E21">
        <w:rPr>
          <w:rFonts w:ascii="Arial" w:hAnsi="Arial" w:cs="Arial"/>
        </w:rPr>
        <w:t>Oven</w:t>
      </w:r>
    </w:p>
    <w:p w14:paraId="4E0E91FF" w14:textId="217410E3" w:rsidR="00BB2934" w:rsidRPr="00452E21" w:rsidRDefault="00BB2934" w:rsidP="007A5A73">
      <w:pPr>
        <w:pStyle w:val="NoSpacing"/>
        <w:numPr>
          <w:ilvl w:val="0"/>
          <w:numId w:val="3"/>
        </w:numPr>
        <w:jc w:val="both"/>
        <w:rPr>
          <w:rFonts w:ascii="Arial" w:hAnsi="Arial" w:cs="Arial"/>
        </w:rPr>
      </w:pPr>
      <w:r w:rsidRPr="00452E21">
        <w:rPr>
          <w:rFonts w:ascii="Arial" w:hAnsi="Arial" w:cs="Arial"/>
        </w:rPr>
        <w:t>Spatula</w:t>
      </w:r>
    </w:p>
    <w:p w14:paraId="7CB88C48" w14:textId="6D997072" w:rsidR="00BB2934" w:rsidRPr="00452E21" w:rsidRDefault="00BB2934" w:rsidP="007A5A73">
      <w:pPr>
        <w:pStyle w:val="NoSpacing"/>
        <w:numPr>
          <w:ilvl w:val="0"/>
          <w:numId w:val="3"/>
        </w:numPr>
        <w:jc w:val="both"/>
        <w:rPr>
          <w:rFonts w:ascii="Arial" w:hAnsi="Arial" w:cs="Arial"/>
        </w:rPr>
      </w:pPr>
      <w:r w:rsidRPr="00452E21">
        <w:rPr>
          <w:rFonts w:ascii="Arial" w:hAnsi="Arial" w:cs="Arial"/>
        </w:rPr>
        <w:t>Grooving tool</w:t>
      </w:r>
    </w:p>
    <w:p w14:paraId="327BB522" w14:textId="7F570C88" w:rsidR="00BB2934" w:rsidRPr="00452E21" w:rsidRDefault="00BB2934" w:rsidP="007A5A73">
      <w:pPr>
        <w:pStyle w:val="NoSpacing"/>
        <w:numPr>
          <w:ilvl w:val="0"/>
          <w:numId w:val="3"/>
        </w:numPr>
        <w:jc w:val="both"/>
        <w:rPr>
          <w:rFonts w:ascii="Arial" w:hAnsi="Arial" w:cs="Arial"/>
        </w:rPr>
      </w:pPr>
      <w:r w:rsidRPr="00452E21">
        <w:rPr>
          <w:rFonts w:ascii="Arial" w:hAnsi="Arial" w:cs="Arial"/>
        </w:rPr>
        <w:t>Moisture cans</w:t>
      </w:r>
    </w:p>
    <w:p w14:paraId="4988AE8C" w14:textId="0E5307A7" w:rsidR="005440D0" w:rsidRPr="00452E21" w:rsidRDefault="005440D0" w:rsidP="007A5A73">
      <w:pPr>
        <w:pStyle w:val="NoSpacing"/>
        <w:numPr>
          <w:ilvl w:val="0"/>
          <w:numId w:val="3"/>
        </w:numPr>
        <w:jc w:val="both"/>
        <w:rPr>
          <w:rFonts w:ascii="Arial" w:hAnsi="Arial" w:cs="Arial"/>
        </w:rPr>
      </w:pPr>
      <w:r w:rsidRPr="00452E21">
        <w:rPr>
          <w:rFonts w:ascii="Arial" w:hAnsi="Arial" w:cs="Arial"/>
        </w:rPr>
        <w:t>Weighing Scale to 0.1 accuracy</w:t>
      </w:r>
    </w:p>
    <w:p w14:paraId="4A06E0D6" w14:textId="3ECBB9CB" w:rsidR="007A5A73" w:rsidRPr="00452E21" w:rsidRDefault="007A5A73" w:rsidP="007A5A73">
      <w:pPr>
        <w:pStyle w:val="NoSpacing"/>
        <w:jc w:val="both"/>
        <w:rPr>
          <w:rFonts w:ascii="Arial" w:hAnsi="Arial" w:cs="Arial"/>
        </w:rPr>
      </w:pPr>
    </w:p>
    <w:p w14:paraId="28A38993" w14:textId="4BB9EF3D" w:rsidR="004C408E" w:rsidRPr="00452E21" w:rsidRDefault="00A94133" w:rsidP="00F92EB9">
      <w:pPr>
        <w:pStyle w:val="NoSpacing"/>
        <w:jc w:val="center"/>
        <w:rPr>
          <w:rFonts w:ascii="Arial" w:hAnsi="Arial" w:cs="Arial"/>
        </w:rPr>
      </w:pPr>
      <w:r w:rsidRPr="00452E21">
        <w:rPr>
          <w:rFonts w:ascii="Arial" w:hAnsi="Arial" w:cs="Arial"/>
          <w:noProof/>
        </w:rPr>
        <w:drawing>
          <wp:inline distT="0" distB="0" distL="0" distR="0" wp14:anchorId="4787FD63" wp14:editId="37762D70">
            <wp:extent cx="5718175" cy="32194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18175" cy="3219450"/>
                    </a:xfrm>
                    <a:prstGeom prst="rect">
                      <a:avLst/>
                    </a:prstGeom>
                    <a:noFill/>
                    <a:ln>
                      <a:noFill/>
                    </a:ln>
                  </pic:spPr>
                </pic:pic>
              </a:graphicData>
            </a:graphic>
          </wp:inline>
        </w:drawing>
      </w:r>
    </w:p>
    <w:p w14:paraId="08216C3D" w14:textId="7907B58A" w:rsidR="00DF64C7" w:rsidRPr="00452E21" w:rsidRDefault="00A94133" w:rsidP="00A94133">
      <w:pPr>
        <w:pStyle w:val="NoSpacing"/>
        <w:jc w:val="center"/>
        <w:rPr>
          <w:rFonts w:ascii="Arial" w:hAnsi="Arial" w:cs="Arial"/>
        </w:rPr>
      </w:pPr>
      <w:r w:rsidRPr="00452E21">
        <w:rPr>
          <w:rFonts w:ascii="Arial" w:hAnsi="Arial" w:cs="Arial"/>
        </w:rPr>
        <w:t>(Figure 2.3.1: Apparatus Required)</w:t>
      </w:r>
    </w:p>
    <w:p w14:paraId="52686C5A" w14:textId="77777777" w:rsidR="00DF64C7" w:rsidRPr="00452E21" w:rsidRDefault="00DF64C7" w:rsidP="007A5A73">
      <w:pPr>
        <w:pStyle w:val="NoSpacing"/>
        <w:jc w:val="both"/>
        <w:rPr>
          <w:rFonts w:ascii="Arial" w:hAnsi="Arial" w:cs="Arial"/>
        </w:rPr>
      </w:pPr>
    </w:p>
    <w:p w14:paraId="4B37C788" w14:textId="459AA89C" w:rsidR="00AB4186" w:rsidRPr="00452E21" w:rsidRDefault="00404F74" w:rsidP="008A12CD">
      <w:pPr>
        <w:pStyle w:val="Heading2"/>
        <w:jc w:val="both"/>
        <w:rPr>
          <w:rFonts w:ascii="Arial" w:hAnsi="Arial" w:cs="Arial"/>
          <w:b/>
          <w:u w:val="single"/>
        </w:rPr>
      </w:pPr>
      <w:r w:rsidRPr="00452E21">
        <w:rPr>
          <w:rFonts w:ascii="Arial" w:hAnsi="Arial" w:cs="Arial"/>
          <w:b/>
          <w:u w:val="single"/>
        </w:rPr>
        <w:t xml:space="preserve">2.4 </w:t>
      </w:r>
      <w:r w:rsidR="007A5A73" w:rsidRPr="00452E21">
        <w:rPr>
          <w:rFonts w:ascii="Arial" w:hAnsi="Arial" w:cs="Arial"/>
          <w:b/>
          <w:u w:val="single"/>
        </w:rPr>
        <w:t>Liquid Limit Procedure</w:t>
      </w:r>
    </w:p>
    <w:p w14:paraId="28D94594" w14:textId="77777777" w:rsidR="008A12CD" w:rsidRPr="00452E21" w:rsidRDefault="008A12CD" w:rsidP="008A12CD">
      <w:pPr>
        <w:rPr>
          <w:rFonts w:ascii="Arial" w:hAnsi="Arial" w:cs="Arial"/>
        </w:rPr>
      </w:pPr>
    </w:p>
    <w:p w14:paraId="4848C313" w14:textId="2079B2DF" w:rsidR="007A5A73" w:rsidRPr="00452E21" w:rsidRDefault="007A5A73" w:rsidP="007A5A73">
      <w:pPr>
        <w:pStyle w:val="NoSpacing"/>
        <w:numPr>
          <w:ilvl w:val="0"/>
          <w:numId w:val="4"/>
        </w:numPr>
        <w:jc w:val="both"/>
        <w:rPr>
          <w:rFonts w:ascii="Arial" w:hAnsi="Arial" w:cs="Arial"/>
        </w:rPr>
      </w:pPr>
      <w:r w:rsidRPr="00452E21">
        <w:rPr>
          <w:rFonts w:ascii="Arial" w:hAnsi="Arial" w:cs="Arial"/>
        </w:rPr>
        <w:t>Using four marked containers, record the weight of each one and mark them for each sample</w:t>
      </w:r>
      <w:r w:rsidR="005440D0" w:rsidRPr="00452E21">
        <w:rPr>
          <w:rFonts w:ascii="Arial" w:hAnsi="Arial" w:cs="Arial"/>
        </w:rPr>
        <w:t>.</w:t>
      </w:r>
    </w:p>
    <w:p w14:paraId="7C1133E5" w14:textId="78C2F0F6" w:rsidR="007A5A73" w:rsidRPr="00452E21" w:rsidRDefault="007A5A73" w:rsidP="007A5A73">
      <w:pPr>
        <w:pStyle w:val="NoSpacing"/>
        <w:numPr>
          <w:ilvl w:val="0"/>
          <w:numId w:val="4"/>
        </w:numPr>
        <w:jc w:val="both"/>
        <w:rPr>
          <w:rFonts w:ascii="Arial" w:hAnsi="Arial" w:cs="Arial"/>
        </w:rPr>
      </w:pPr>
      <w:r w:rsidRPr="00452E21">
        <w:rPr>
          <w:rFonts w:ascii="Arial" w:hAnsi="Arial" w:cs="Arial"/>
        </w:rPr>
        <w:t>Using around 250g of sample, mix small increments of water thoroughly, to produce a clay consistency. (The consistency requirement is a variable, more soil or water will be added to reach the required drops, along with creating the</w:t>
      </w:r>
      <w:r w:rsidR="00E75E59" w:rsidRPr="00452E21">
        <w:rPr>
          <w:rFonts w:ascii="Arial" w:hAnsi="Arial" w:cs="Arial"/>
        </w:rPr>
        <w:t xml:space="preserve"> desired</w:t>
      </w:r>
      <w:r w:rsidRPr="00452E21">
        <w:rPr>
          <w:rFonts w:ascii="Arial" w:hAnsi="Arial" w:cs="Arial"/>
        </w:rPr>
        <w:t xml:space="preserve"> 12mm groove)</w:t>
      </w:r>
    </w:p>
    <w:p w14:paraId="28A6CEB6" w14:textId="568FAF18" w:rsidR="007A5A73" w:rsidRPr="00452E21" w:rsidRDefault="007A5A73" w:rsidP="007A5A73">
      <w:pPr>
        <w:pStyle w:val="NoSpacing"/>
        <w:numPr>
          <w:ilvl w:val="0"/>
          <w:numId w:val="4"/>
        </w:numPr>
        <w:jc w:val="both"/>
        <w:rPr>
          <w:rFonts w:ascii="Arial" w:hAnsi="Arial" w:cs="Arial"/>
        </w:rPr>
      </w:pPr>
      <w:r w:rsidRPr="00452E21">
        <w:rPr>
          <w:rFonts w:ascii="Arial" w:hAnsi="Arial" w:cs="Arial"/>
        </w:rPr>
        <w:t>Place a portion of the mixed sample into the Casagrande bowl, being sure to compact the sample into the bowl and creating a flat surface with the spatula to a depth of approximately 10mm.</w:t>
      </w:r>
    </w:p>
    <w:p w14:paraId="613D00D6" w14:textId="6DE1597F" w:rsidR="007A5A73" w:rsidRPr="00452E21" w:rsidRDefault="007A5A73" w:rsidP="007A5A73">
      <w:pPr>
        <w:pStyle w:val="NoSpacing"/>
        <w:numPr>
          <w:ilvl w:val="0"/>
          <w:numId w:val="4"/>
        </w:numPr>
        <w:jc w:val="both"/>
        <w:rPr>
          <w:rFonts w:ascii="Arial" w:hAnsi="Arial" w:cs="Arial"/>
        </w:rPr>
      </w:pPr>
      <w:r w:rsidRPr="00452E21">
        <w:rPr>
          <w:rFonts w:ascii="Arial" w:hAnsi="Arial" w:cs="Arial"/>
        </w:rPr>
        <w:t>Using the groove tool, cutting through the sample front to back with 3-4 progressive cuts to the base.</w:t>
      </w:r>
    </w:p>
    <w:p w14:paraId="793349A1" w14:textId="26BF4BEC" w:rsidR="00F00EE1" w:rsidRPr="00452E21" w:rsidRDefault="00F00EE1" w:rsidP="007A5A73">
      <w:pPr>
        <w:pStyle w:val="NoSpacing"/>
        <w:numPr>
          <w:ilvl w:val="0"/>
          <w:numId w:val="4"/>
        </w:numPr>
        <w:jc w:val="both"/>
        <w:rPr>
          <w:rFonts w:ascii="Arial" w:hAnsi="Arial" w:cs="Arial"/>
        </w:rPr>
      </w:pPr>
      <w:r w:rsidRPr="00452E21">
        <w:rPr>
          <w:rFonts w:ascii="Arial" w:hAnsi="Arial" w:cs="Arial"/>
        </w:rPr>
        <w:lastRenderedPageBreak/>
        <w:t>The Casagrande apparatus</w:t>
      </w:r>
      <w:r w:rsidR="00435769" w:rsidRPr="00452E21">
        <w:rPr>
          <w:rFonts w:ascii="Arial" w:hAnsi="Arial" w:cs="Arial"/>
        </w:rPr>
        <w:t xml:space="preserve"> is</w:t>
      </w:r>
      <w:r w:rsidRPr="00452E21">
        <w:rPr>
          <w:rFonts w:ascii="Arial" w:hAnsi="Arial" w:cs="Arial"/>
        </w:rPr>
        <w:t xml:space="preserve"> set to 0 strikes. Lifting and dropping the cup of around 2 rotations a second, until both sides of the sample close over the 12mm gap, then record</w:t>
      </w:r>
      <w:r w:rsidR="004C676B" w:rsidRPr="00452E21">
        <w:rPr>
          <w:rFonts w:ascii="Arial" w:hAnsi="Arial" w:cs="Arial"/>
        </w:rPr>
        <w:t>ed</w:t>
      </w:r>
      <w:r w:rsidRPr="00452E21">
        <w:rPr>
          <w:rFonts w:ascii="Arial" w:hAnsi="Arial" w:cs="Arial"/>
        </w:rPr>
        <w:t xml:space="preserve"> how many strikes</w:t>
      </w:r>
      <w:r w:rsidR="00F304A0" w:rsidRPr="00452E21">
        <w:rPr>
          <w:rFonts w:ascii="Arial" w:hAnsi="Arial" w:cs="Arial"/>
        </w:rPr>
        <w:t xml:space="preserve"> happened</w:t>
      </w:r>
      <w:r w:rsidRPr="00452E21">
        <w:rPr>
          <w:rFonts w:ascii="Arial" w:hAnsi="Arial" w:cs="Arial"/>
        </w:rPr>
        <w:t>.</w:t>
      </w:r>
    </w:p>
    <w:p w14:paraId="29B7D7E3" w14:textId="3F67F792" w:rsidR="00F00EE1" w:rsidRPr="00452E21" w:rsidRDefault="00F00EE1" w:rsidP="00F00EE1">
      <w:pPr>
        <w:pStyle w:val="NoSpacing"/>
        <w:numPr>
          <w:ilvl w:val="0"/>
          <w:numId w:val="4"/>
        </w:numPr>
        <w:jc w:val="both"/>
        <w:rPr>
          <w:rFonts w:ascii="Arial" w:hAnsi="Arial" w:cs="Arial"/>
        </w:rPr>
      </w:pPr>
      <w:r w:rsidRPr="00452E21">
        <w:rPr>
          <w:rFonts w:ascii="Arial" w:hAnsi="Arial" w:cs="Arial"/>
        </w:rPr>
        <w:t>Cutting into the sample with the spatula edge to edge, across the groove. The sample is placed into one of the marked containers and weighed. (These steps are repeated four times for each sample with increasing water content to reduce the number of blows required to close the gap, each sample should be between 35 and 15 strikes to close the gap.)</w:t>
      </w:r>
    </w:p>
    <w:p w14:paraId="64D97FC5" w14:textId="30456224" w:rsidR="00F00EE1" w:rsidRPr="00452E21" w:rsidRDefault="00F00EE1" w:rsidP="00F00EE1">
      <w:pPr>
        <w:pStyle w:val="NoSpacing"/>
        <w:numPr>
          <w:ilvl w:val="0"/>
          <w:numId w:val="4"/>
        </w:numPr>
        <w:jc w:val="both"/>
        <w:rPr>
          <w:rFonts w:ascii="Arial" w:hAnsi="Arial" w:cs="Arial"/>
        </w:rPr>
      </w:pPr>
      <w:r w:rsidRPr="00452E21">
        <w:rPr>
          <w:rFonts w:ascii="Arial" w:hAnsi="Arial" w:cs="Arial"/>
        </w:rPr>
        <w:t xml:space="preserve">The four samples are then dried in the oven for 24 hours, then weighed to determine the moisture content, which is represented in the table in figure: </w:t>
      </w:r>
      <w:r w:rsidR="000C2CA9" w:rsidRPr="00452E21">
        <w:rPr>
          <w:rFonts w:ascii="Arial" w:hAnsi="Arial" w:cs="Arial"/>
        </w:rPr>
        <w:t>3.2.0</w:t>
      </w:r>
    </w:p>
    <w:p w14:paraId="6F670ED1" w14:textId="0A8B897A" w:rsidR="00F41354" w:rsidRPr="00452E21" w:rsidRDefault="00F41354" w:rsidP="00F41354">
      <w:pPr>
        <w:pStyle w:val="NoSpacing"/>
        <w:ind w:left="720"/>
        <w:jc w:val="both"/>
        <w:rPr>
          <w:rFonts w:ascii="Arial" w:hAnsi="Arial" w:cs="Arial"/>
        </w:rPr>
      </w:pPr>
    </w:p>
    <w:p w14:paraId="3E8BBF9C" w14:textId="2059E407" w:rsidR="005440D0" w:rsidRPr="00452E21" w:rsidRDefault="00404F74" w:rsidP="00FB0603">
      <w:pPr>
        <w:pStyle w:val="Heading2"/>
        <w:rPr>
          <w:rFonts w:ascii="Arial" w:hAnsi="Arial" w:cs="Arial"/>
          <w:b/>
          <w:u w:val="single"/>
        </w:rPr>
      </w:pPr>
      <w:r w:rsidRPr="00452E21">
        <w:rPr>
          <w:rFonts w:ascii="Arial" w:hAnsi="Arial" w:cs="Arial"/>
          <w:b/>
          <w:u w:val="single"/>
        </w:rPr>
        <w:t xml:space="preserve">2.5 </w:t>
      </w:r>
      <w:r w:rsidR="005440D0" w:rsidRPr="00452E21">
        <w:rPr>
          <w:rFonts w:ascii="Arial" w:hAnsi="Arial" w:cs="Arial"/>
          <w:b/>
          <w:u w:val="single"/>
        </w:rPr>
        <w:t>Atterberg Limit</w:t>
      </w:r>
      <w:r w:rsidR="00CA626D">
        <w:rPr>
          <w:rFonts w:ascii="Arial" w:hAnsi="Arial" w:cs="Arial"/>
          <w:b/>
          <w:u w:val="single"/>
        </w:rPr>
        <w:t>:</w:t>
      </w:r>
      <w:r w:rsidR="005440D0" w:rsidRPr="00452E21">
        <w:rPr>
          <w:rFonts w:ascii="Arial" w:hAnsi="Arial" w:cs="Arial"/>
          <w:b/>
          <w:u w:val="single"/>
        </w:rPr>
        <w:t xml:space="preserve"> Plastic Limit</w:t>
      </w:r>
    </w:p>
    <w:p w14:paraId="0ABC10C8" w14:textId="6BDC851F" w:rsidR="00CE47D2" w:rsidRPr="00452E21" w:rsidRDefault="00CE47D2" w:rsidP="00CE47D2">
      <w:pPr>
        <w:pStyle w:val="NoSpacing"/>
        <w:rPr>
          <w:rFonts w:ascii="Arial" w:hAnsi="Arial" w:cs="Arial"/>
        </w:rPr>
      </w:pPr>
    </w:p>
    <w:p w14:paraId="05EBE682" w14:textId="565E613F" w:rsidR="00CE47D2" w:rsidRPr="00452E21" w:rsidRDefault="00404F74" w:rsidP="00CE47D2">
      <w:pPr>
        <w:pStyle w:val="Heading2"/>
        <w:rPr>
          <w:rFonts w:ascii="Arial" w:hAnsi="Arial" w:cs="Arial"/>
          <w:u w:val="single"/>
        </w:rPr>
      </w:pPr>
      <w:r w:rsidRPr="00452E21">
        <w:rPr>
          <w:rFonts w:ascii="Arial" w:hAnsi="Arial" w:cs="Arial"/>
          <w:u w:val="single"/>
        </w:rPr>
        <w:t xml:space="preserve">2.5.1 </w:t>
      </w:r>
      <w:r w:rsidR="00CE47D2" w:rsidRPr="00452E21">
        <w:rPr>
          <w:rFonts w:ascii="Arial" w:hAnsi="Arial" w:cs="Arial"/>
          <w:u w:val="single"/>
        </w:rPr>
        <w:t>Definition: Plastic Limit</w:t>
      </w:r>
    </w:p>
    <w:p w14:paraId="44E79073" w14:textId="5BC8CD11" w:rsidR="005440D0" w:rsidRPr="00452E21" w:rsidRDefault="005440D0" w:rsidP="005440D0">
      <w:pPr>
        <w:pStyle w:val="NoSpacing"/>
        <w:rPr>
          <w:rFonts w:ascii="Arial" w:hAnsi="Arial" w:cs="Arial"/>
        </w:rPr>
      </w:pPr>
    </w:p>
    <w:p w14:paraId="4D8AD3F3" w14:textId="6B098767" w:rsidR="00B26EF1" w:rsidRPr="00452E21" w:rsidRDefault="00B26EF1" w:rsidP="00056845">
      <w:pPr>
        <w:pStyle w:val="NoSpacing"/>
        <w:jc w:val="both"/>
        <w:rPr>
          <w:rFonts w:ascii="Arial" w:hAnsi="Arial" w:cs="Arial"/>
        </w:rPr>
      </w:pPr>
      <w:r w:rsidRPr="00452E21">
        <w:rPr>
          <w:rFonts w:ascii="Arial" w:hAnsi="Arial" w:cs="Arial"/>
        </w:rPr>
        <w:t>The moisture content of the soil is the plastic limit, which is shown as a percentage after the drying process, between the boundary of the plastic and semi-solid states. The moisture content in which the soil begins to crumble when rolled into a strand of 3mm thick in diameter using a glass plate.</w:t>
      </w:r>
      <w:r w:rsidR="00FC5D2E" w:rsidRPr="00452E21">
        <w:rPr>
          <w:rFonts w:ascii="Arial" w:hAnsi="Arial" w:cs="Arial"/>
        </w:rPr>
        <w:t xml:space="preserve"> (Test Method for Liquid Limit, Plastic Limit, and Plasticity Index, 2015)</w:t>
      </w:r>
    </w:p>
    <w:p w14:paraId="39D0B928" w14:textId="77777777" w:rsidR="00B26EF1" w:rsidRPr="00452E21" w:rsidRDefault="00B26EF1" w:rsidP="005440D0">
      <w:pPr>
        <w:pStyle w:val="NoSpacing"/>
        <w:rPr>
          <w:rFonts w:ascii="Arial" w:hAnsi="Arial" w:cs="Arial"/>
        </w:rPr>
      </w:pPr>
    </w:p>
    <w:p w14:paraId="7A750C68" w14:textId="1B19A1AC" w:rsidR="005440D0" w:rsidRPr="00452E21" w:rsidRDefault="00B26EF1" w:rsidP="005440D0">
      <w:pPr>
        <w:pStyle w:val="NoSpacing"/>
        <w:rPr>
          <w:rFonts w:ascii="Arial" w:hAnsi="Arial" w:cs="Arial"/>
        </w:rPr>
      </w:pPr>
      <w:r w:rsidRPr="00452E21">
        <w:rPr>
          <w:rFonts w:ascii="Arial" w:hAnsi="Arial" w:cs="Arial"/>
        </w:rPr>
        <w:t>Apparatus Required</w:t>
      </w:r>
      <w:r w:rsidR="00A94133" w:rsidRPr="00452E21">
        <w:rPr>
          <w:rFonts w:ascii="Arial" w:hAnsi="Arial" w:cs="Arial"/>
        </w:rPr>
        <w:t xml:space="preserve"> shown in figure 2.5.1:</w:t>
      </w:r>
    </w:p>
    <w:p w14:paraId="7769E53E" w14:textId="77777777" w:rsidR="005440D0" w:rsidRPr="00452E21" w:rsidRDefault="005440D0" w:rsidP="005440D0">
      <w:pPr>
        <w:pStyle w:val="NoSpacing"/>
        <w:numPr>
          <w:ilvl w:val="0"/>
          <w:numId w:val="5"/>
        </w:numPr>
        <w:rPr>
          <w:rFonts w:ascii="Arial" w:hAnsi="Arial" w:cs="Arial"/>
        </w:rPr>
      </w:pPr>
      <w:r w:rsidRPr="00452E21">
        <w:rPr>
          <w:rFonts w:ascii="Arial" w:hAnsi="Arial" w:cs="Arial"/>
        </w:rPr>
        <w:t>Glass Plate</w:t>
      </w:r>
    </w:p>
    <w:p w14:paraId="348C7848" w14:textId="77777777" w:rsidR="005440D0" w:rsidRPr="00452E21" w:rsidRDefault="005440D0" w:rsidP="005440D0">
      <w:pPr>
        <w:pStyle w:val="NoSpacing"/>
        <w:numPr>
          <w:ilvl w:val="0"/>
          <w:numId w:val="5"/>
        </w:numPr>
        <w:rPr>
          <w:rFonts w:ascii="Arial" w:hAnsi="Arial" w:cs="Arial"/>
        </w:rPr>
      </w:pPr>
      <w:r w:rsidRPr="00452E21">
        <w:rPr>
          <w:rFonts w:ascii="Arial" w:hAnsi="Arial" w:cs="Arial"/>
        </w:rPr>
        <w:t>Spatula</w:t>
      </w:r>
    </w:p>
    <w:p w14:paraId="0BEF2645" w14:textId="77777777" w:rsidR="005440D0" w:rsidRPr="00452E21" w:rsidRDefault="005440D0" w:rsidP="005440D0">
      <w:pPr>
        <w:pStyle w:val="NoSpacing"/>
        <w:numPr>
          <w:ilvl w:val="0"/>
          <w:numId w:val="5"/>
        </w:numPr>
        <w:rPr>
          <w:rFonts w:ascii="Arial" w:hAnsi="Arial" w:cs="Arial"/>
        </w:rPr>
      </w:pPr>
      <w:r w:rsidRPr="00452E21">
        <w:rPr>
          <w:rFonts w:ascii="Arial" w:hAnsi="Arial" w:cs="Arial"/>
        </w:rPr>
        <w:t>Oven</w:t>
      </w:r>
    </w:p>
    <w:p w14:paraId="709BDCCF" w14:textId="77777777" w:rsidR="005440D0" w:rsidRPr="00452E21" w:rsidRDefault="005440D0" w:rsidP="005440D0">
      <w:pPr>
        <w:pStyle w:val="NoSpacing"/>
        <w:numPr>
          <w:ilvl w:val="0"/>
          <w:numId w:val="5"/>
        </w:numPr>
        <w:rPr>
          <w:rFonts w:ascii="Arial" w:hAnsi="Arial" w:cs="Arial"/>
        </w:rPr>
      </w:pPr>
      <w:r w:rsidRPr="00452E21">
        <w:rPr>
          <w:rFonts w:ascii="Arial" w:hAnsi="Arial" w:cs="Arial"/>
        </w:rPr>
        <w:t>Metal or Wooden rod with 3.2mm diameter</w:t>
      </w:r>
    </w:p>
    <w:p w14:paraId="2672F6CC" w14:textId="77777777" w:rsidR="005440D0" w:rsidRPr="00452E21" w:rsidRDefault="005440D0" w:rsidP="005440D0">
      <w:pPr>
        <w:pStyle w:val="NoSpacing"/>
        <w:numPr>
          <w:ilvl w:val="0"/>
          <w:numId w:val="5"/>
        </w:numPr>
        <w:rPr>
          <w:rFonts w:ascii="Arial" w:hAnsi="Arial" w:cs="Arial"/>
        </w:rPr>
      </w:pPr>
      <w:r w:rsidRPr="00452E21">
        <w:rPr>
          <w:rFonts w:ascii="Arial" w:hAnsi="Arial" w:cs="Arial"/>
        </w:rPr>
        <w:t>Moisture cans</w:t>
      </w:r>
    </w:p>
    <w:p w14:paraId="2372C4DB" w14:textId="0BF40AA4" w:rsidR="005440D0" w:rsidRPr="00452E21" w:rsidRDefault="005440D0" w:rsidP="005440D0">
      <w:pPr>
        <w:pStyle w:val="NoSpacing"/>
        <w:numPr>
          <w:ilvl w:val="0"/>
          <w:numId w:val="5"/>
        </w:numPr>
        <w:rPr>
          <w:rFonts w:ascii="Arial" w:hAnsi="Arial" w:cs="Arial"/>
        </w:rPr>
      </w:pPr>
      <w:r w:rsidRPr="00452E21">
        <w:rPr>
          <w:rFonts w:ascii="Arial" w:hAnsi="Arial" w:cs="Arial"/>
        </w:rPr>
        <w:t>Weighing Scale to 0.1 accuracy</w:t>
      </w:r>
    </w:p>
    <w:p w14:paraId="2C48EF59" w14:textId="77777777" w:rsidR="00A94133" w:rsidRPr="00452E21" w:rsidRDefault="00A94133" w:rsidP="00A94133">
      <w:pPr>
        <w:pStyle w:val="NoSpacing"/>
        <w:ind w:left="360"/>
        <w:rPr>
          <w:rFonts w:ascii="Arial" w:hAnsi="Arial" w:cs="Arial"/>
        </w:rPr>
      </w:pPr>
    </w:p>
    <w:p w14:paraId="44DD8D00" w14:textId="2C4C7367" w:rsidR="00A94133" w:rsidRPr="00452E21" w:rsidRDefault="00A94133" w:rsidP="00F92EB9">
      <w:pPr>
        <w:pStyle w:val="NoSpacing"/>
        <w:jc w:val="center"/>
        <w:rPr>
          <w:rFonts w:ascii="Arial" w:hAnsi="Arial" w:cs="Arial"/>
        </w:rPr>
      </w:pPr>
      <w:r w:rsidRPr="00452E21">
        <w:rPr>
          <w:rFonts w:ascii="Arial" w:hAnsi="Arial" w:cs="Arial"/>
          <w:noProof/>
        </w:rPr>
        <w:drawing>
          <wp:inline distT="0" distB="0" distL="0" distR="0" wp14:anchorId="3932AC0C" wp14:editId="70937B7E">
            <wp:extent cx="5489904" cy="309092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496507" cy="3094646"/>
                    </a:xfrm>
                    <a:prstGeom prst="rect">
                      <a:avLst/>
                    </a:prstGeom>
                    <a:noFill/>
                    <a:ln>
                      <a:noFill/>
                    </a:ln>
                  </pic:spPr>
                </pic:pic>
              </a:graphicData>
            </a:graphic>
          </wp:inline>
        </w:drawing>
      </w:r>
    </w:p>
    <w:p w14:paraId="597F65E5" w14:textId="467B8967" w:rsidR="003F2698" w:rsidRDefault="00A94133" w:rsidP="00A94133">
      <w:pPr>
        <w:pStyle w:val="NoSpacing"/>
        <w:jc w:val="center"/>
        <w:rPr>
          <w:rFonts w:ascii="Arial" w:hAnsi="Arial" w:cs="Arial"/>
        </w:rPr>
      </w:pPr>
      <w:r w:rsidRPr="00452E21">
        <w:rPr>
          <w:rFonts w:ascii="Arial" w:hAnsi="Arial" w:cs="Arial"/>
        </w:rPr>
        <w:t>(Figure 2.5.1: Apparatus Required)</w:t>
      </w:r>
    </w:p>
    <w:p w14:paraId="0C530771" w14:textId="6851376A" w:rsidR="009937A9" w:rsidRDefault="009937A9" w:rsidP="00A94133">
      <w:pPr>
        <w:pStyle w:val="NoSpacing"/>
        <w:jc w:val="center"/>
        <w:rPr>
          <w:rFonts w:ascii="Arial" w:hAnsi="Arial" w:cs="Arial"/>
        </w:rPr>
      </w:pPr>
    </w:p>
    <w:p w14:paraId="0EC7D4A6" w14:textId="23359071" w:rsidR="009937A9" w:rsidRDefault="009937A9" w:rsidP="00A94133">
      <w:pPr>
        <w:pStyle w:val="NoSpacing"/>
        <w:jc w:val="center"/>
        <w:rPr>
          <w:rFonts w:ascii="Arial" w:hAnsi="Arial" w:cs="Arial"/>
        </w:rPr>
      </w:pPr>
    </w:p>
    <w:p w14:paraId="58F2F200" w14:textId="2CBE922F" w:rsidR="009937A9" w:rsidRDefault="009937A9" w:rsidP="00A94133">
      <w:pPr>
        <w:pStyle w:val="NoSpacing"/>
        <w:jc w:val="center"/>
        <w:rPr>
          <w:rFonts w:ascii="Arial" w:hAnsi="Arial" w:cs="Arial"/>
        </w:rPr>
      </w:pPr>
    </w:p>
    <w:p w14:paraId="25FAD1D8" w14:textId="77777777" w:rsidR="00A05EBB" w:rsidRPr="00452E21" w:rsidRDefault="00A05EBB" w:rsidP="00A94133">
      <w:pPr>
        <w:pStyle w:val="NoSpacing"/>
        <w:jc w:val="center"/>
        <w:rPr>
          <w:rFonts w:ascii="Arial" w:hAnsi="Arial" w:cs="Arial"/>
        </w:rPr>
      </w:pPr>
    </w:p>
    <w:p w14:paraId="2C320DA9" w14:textId="123F9749" w:rsidR="003F2698" w:rsidRPr="00452E21" w:rsidRDefault="00404F74" w:rsidP="00FB0603">
      <w:pPr>
        <w:pStyle w:val="Heading2"/>
        <w:rPr>
          <w:rFonts w:ascii="Arial" w:hAnsi="Arial" w:cs="Arial"/>
          <w:b/>
          <w:u w:val="single"/>
        </w:rPr>
      </w:pPr>
      <w:r w:rsidRPr="00452E21">
        <w:rPr>
          <w:rFonts w:ascii="Arial" w:hAnsi="Arial" w:cs="Arial"/>
          <w:b/>
          <w:u w:val="single"/>
        </w:rPr>
        <w:lastRenderedPageBreak/>
        <w:t xml:space="preserve">2.6 </w:t>
      </w:r>
      <w:r w:rsidR="003F2698" w:rsidRPr="00452E21">
        <w:rPr>
          <w:rFonts w:ascii="Arial" w:hAnsi="Arial" w:cs="Arial"/>
          <w:b/>
          <w:u w:val="single"/>
        </w:rPr>
        <w:t>Plastic Limit Procedure</w:t>
      </w:r>
    </w:p>
    <w:p w14:paraId="57881755" w14:textId="1AF3F637" w:rsidR="003F2698" w:rsidRPr="00452E21" w:rsidRDefault="003F2698" w:rsidP="003F2698">
      <w:pPr>
        <w:pStyle w:val="NoSpacing"/>
        <w:rPr>
          <w:rFonts w:ascii="Arial" w:hAnsi="Arial" w:cs="Arial"/>
        </w:rPr>
      </w:pPr>
    </w:p>
    <w:p w14:paraId="6CDE84CF" w14:textId="77CFE5B5" w:rsidR="005440D0" w:rsidRPr="00452E21" w:rsidRDefault="005440D0" w:rsidP="00056845">
      <w:pPr>
        <w:pStyle w:val="NoSpacing"/>
        <w:numPr>
          <w:ilvl w:val="0"/>
          <w:numId w:val="6"/>
        </w:numPr>
        <w:jc w:val="both"/>
        <w:rPr>
          <w:rFonts w:ascii="Arial" w:hAnsi="Arial" w:cs="Arial"/>
        </w:rPr>
      </w:pPr>
      <w:r w:rsidRPr="00452E21">
        <w:rPr>
          <w:rFonts w:ascii="Arial" w:hAnsi="Arial" w:cs="Arial"/>
        </w:rPr>
        <w:t>Using three marked containers, record the weight of each one and mark them for each sample.</w:t>
      </w:r>
    </w:p>
    <w:p w14:paraId="7DAC42A4" w14:textId="5657EA57" w:rsidR="005440D0" w:rsidRPr="00452E21" w:rsidRDefault="005440D0" w:rsidP="00056845">
      <w:pPr>
        <w:pStyle w:val="NoSpacing"/>
        <w:numPr>
          <w:ilvl w:val="0"/>
          <w:numId w:val="6"/>
        </w:numPr>
        <w:jc w:val="both"/>
        <w:rPr>
          <w:rFonts w:ascii="Arial" w:hAnsi="Arial" w:cs="Arial"/>
        </w:rPr>
      </w:pPr>
      <w:r w:rsidRPr="00452E21">
        <w:rPr>
          <w:rFonts w:ascii="Arial" w:hAnsi="Arial" w:cs="Arial"/>
        </w:rPr>
        <w:t>Using a sample of approximately 20g or more</w:t>
      </w:r>
      <w:r w:rsidR="001371FC" w:rsidRPr="00452E21">
        <w:rPr>
          <w:rFonts w:ascii="Arial" w:hAnsi="Arial" w:cs="Arial"/>
        </w:rPr>
        <w:t>/less</w:t>
      </w:r>
      <w:r w:rsidRPr="00452E21">
        <w:rPr>
          <w:rFonts w:ascii="Arial" w:hAnsi="Arial" w:cs="Arial"/>
        </w:rPr>
        <w:t>, reducing the water content of the soil as which it can rolled with spreading the mixture continuously over the plate or to the cans.</w:t>
      </w:r>
    </w:p>
    <w:p w14:paraId="6FBC8EB5" w14:textId="3B318228" w:rsidR="005440D0" w:rsidRPr="00452E21" w:rsidRDefault="005440D0" w:rsidP="00056845">
      <w:pPr>
        <w:pStyle w:val="NoSpacing"/>
        <w:numPr>
          <w:ilvl w:val="0"/>
          <w:numId w:val="6"/>
        </w:numPr>
        <w:jc w:val="both"/>
        <w:rPr>
          <w:rFonts w:ascii="Arial" w:hAnsi="Arial" w:cs="Arial"/>
        </w:rPr>
      </w:pPr>
      <w:r w:rsidRPr="00452E21">
        <w:rPr>
          <w:rFonts w:ascii="Arial" w:hAnsi="Arial" w:cs="Arial"/>
        </w:rPr>
        <w:t>Rolling the sample with the palm or fingers along the glass plate with enough pressure to roll the sample out into a uniform diameter throughout its length, each roll should deform the sample till it reaches the</w:t>
      </w:r>
      <w:r w:rsidR="00B14A20" w:rsidRPr="00452E21">
        <w:rPr>
          <w:rFonts w:ascii="Arial" w:hAnsi="Arial" w:cs="Arial"/>
        </w:rPr>
        <w:t xml:space="preserve"> same</w:t>
      </w:r>
      <w:r w:rsidRPr="00452E21">
        <w:rPr>
          <w:rFonts w:ascii="Arial" w:hAnsi="Arial" w:cs="Arial"/>
        </w:rPr>
        <w:t xml:space="preserve"> diameter of the rod.</w:t>
      </w:r>
    </w:p>
    <w:p w14:paraId="122813C0" w14:textId="1AB7E46B" w:rsidR="0001450B" w:rsidRPr="00452E21" w:rsidRDefault="005440D0" w:rsidP="00056845">
      <w:pPr>
        <w:pStyle w:val="NoSpacing"/>
        <w:numPr>
          <w:ilvl w:val="0"/>
          <w:numId w:val="6"/>
        </w:numPr>
        <w:jc w:val="both"/>
        <w:rPr>
          <w:rFonts w:ascii="Arial" w:hAnsi="Arial" w:cs="Arial"/>
        </w:rPr>
      </w:pPr>
      <w:r w:rsidRPr="00452E21">
        <w:rPr>
          <w:rFonts w:ascii="Arial" w:hAnsi="Arial" w:cs="Arial"/>
        </w:rPr>
        <w:t>Keeping the uniform</w:t>
      </w:r>
      <w:r w:rsidR="0001450B" w:rsidRPr="00452E21">
        <w:rPr>
          <w:rFonts w:ascii="Arial" w:hAnsi="Arial" w:cs="Arial"/>
        </w:rPr>
        <w:t xml:space="preserve"> of</w:t>
      </w:r>
      <w:r w:rsidRPr="00452E21">
        <w:rPr>
          <w:rFonts w:ascii="Arial" w:hAnsi="Arial" w:cs="Arial"/>
        </w:rPr>
        <w:t xml:space="preserve"> the sample</w:t>
      </w:r>
      <w:r w:rsidR="00FF1A5B" w:rsidRPr="00452E21">
        <w:rPr>
          <w:rFonts w:ascii="Arial" w:hAnsi="Arial" w:cs="Arial"/>
        </w:rPr>
        <w:t>,</w:t>
      </w:r>
      <w:r w:rsidRPr="00452E21">
        <w:rPr>
          <w:rFonts w:ascii="Arial" w:hAnsi="Arial" w:cs="Arial"/>
        </w:rPr>
        <w:t xml:space="preserve"> i</w:t>
      </w:r>
      <w:r w:rsidR="004D20DB" w:rsidRPr="00452E21">
        <w:rPr>
          <w:rFonts w:ascii="Arial" w:hAnsi="Arial" w:cs="Arial"/>
        </w:rPr>
        <w:t>t’</w:t>
      </w:r>
      <w:r w:rsidRPr="00452E21">
        <w:rPr>
          <w:rFonts w:ascii="Arial" w:hAnsi="Arial" w:cs="Arial"/>
        </w:rPr>
        <w:t xml:space="preserve">s rolled till it begins to “crumble” </w:t>
      </w:r>
      <w:r w:rsidR="0001450B" w:rsidRPr="00452E21">
        <w:rPr>
          <w:rFonts w:ascii="Arial" w:hAnsi="Arial" w:cs="Arial"/>
        </w:rPr>
        <w:t>which is defined as</w:t>
      </w:r>
      <w:r w:rsidR="009D5153" w:rsidRPr="00452E21">
        <w:rPr>
          <w:rFonts w:ascii="Arial" w:hAnsi="Arial" w:cs="Arial"/>
        </w:rPr>
        <w:t xml:space="preserve"> it</w:t>
      </w:r>
      <w:r w:rsidR="0001450B" w:rsidRPr="00452E21">
        <w:rPr>
          <w:rFonts w:ascii="Arial" w:hAnsi="Arial" w:cs="Arial"/>
        </w:rPr>
        <w:t xml:space="preserve"> shear</w:t>
      </w:r>
      <w:r w:rsidR="009D5153" w:rsidRPr="00452E21">
        <w:rPr>
          <w:rFonts w:ascii="Arial" w:hAnsi="Arial" w:cs="Arial"/>
        </w:rPr>
        <w:t>s</w:t>
      </w:r>
      <w:r w:rsidR="0001450B" w:rsidRPr="00452E21">
        <w:rPr>
          <w:rFonts w:ascii="Arial" w:hAnsi="Arial" w:cs="Arial"/>
        </w:rPr>
        <w:t xml:space="preserve"> </w:t>
      </w:r>
      <w:r w:rsidR="009D5153" w:rsidRPr="00452E21">
        <w:rPr>
          <w:rFonts w:ascii="Arial" w:hAnsi="Arial" w:cs="Arial"/>
        </w:rPr>
        <w:t xml:space="preserve">due to the </w:t>
      </w:r>
      <w:r w:rsidR="0001450B" w:rsidRPr="00452E21">
        <w:rPr>
          <w:rFonts w:ascii="Arial" w:hAnsi="Arial" w:cs="Arial"/>
        </w:rPr>
        <w:t>roll</w:t>
      </w:r>
      <w:r w:rsidR="009D5153" w:rsidRPr="00452E21">
        <w:rPr>
          <w:rFonts w:ascii="Arial" w:hAnsi="Arial" w:cs="Arial"/>
        </w:rPr>
        <w:t>ing</w:t>
      </w:r>
      <w:r w:rsidR="0001450B" w:rsidRPr="00452E21">
        <w:rPr>
          <w:rFonts w:ascii="Arial" w:hAnsi="Arial" w:cs="Arial"/>
        </w:rPr>
        <w:t xml:space="preserve">. The crumbling may be resulted to the reduction of moisture as of the result of rolling, and not a mechanical breakdown from pressure from the hand. (The crumbling point is the plastic limit moisture content). </w:t>
      </w:r>
    </w:p>
    <w:p w14:paraId="6D34F57C" w14:textId="0300AB43" w:rsidR="0001450B" w:rsidRPr="00452E21" w:rsidRDefault="0001450B" w:rsidP="00056845">
      <w:pPr>
        <w:pStyle w:val="NoSpacing"/>
        <w:numPr>
          <w:ilvl w:val="0"/>
          <w:numId w:val="6"/>
        </w:numPr>
        <w:jc w:val="both"/>
        <w:rPr>
          <w:rFonts w:ascii="Arial" w:hAnsi="Arial" w:cs="Arial"/>
        </w:rPr>
      </w:pPr>
      <w:r w:rsidRPr="00452E21">
        <w:rPr>
          <w:rFonts w:ascii="Arial" w:hAnsi="Arial" w:cs="Arial"/>
        </w:rPr>
        <w:t>Collect the crumbled pieces into a container, then weighed. Then the previous steps are repeated for the three samples. Which are then placed into an oven to dry for 24 hours.</w:t>
      </w:r>
    </w:p>
    <w:p w14:paraId="4054BEDA" w14:textId="366BF8F7" w:rsidR="002F4888" w:rsidRPr="00452E21" w:rsidRDefault="0001450B" w:rsidP="00056845">
      <w:pPr>
        <w:pStyle w:val="NoSpacing"/>
        <w:numPr>
          <w:ilvl w:val="0"/>
          <w:numId w:val="6"/>
        </w:numPr>
        <w:jc w:val="both"/>
        <w:rPr>
          <w:rFonts w:ascii="Arial" w:hAnsi="Arial" w:cs="Arial"/>
        </w:rPr>
      </w:pPr>
      <w:r w:rsidRPr="00452E21">
        <w:rPr>
          <w:rFonts w:ascii="Arial" w:hAnsi="Arial" w:cs="Arial"/>
        </w:rPr>
        <w:t>Once dried the containers with each sample are weighed to calculate the moisture content of the samples</w:t>
      </w:r>
      <w:r w:rsidR="003239EA" w:rsidRPr="00452E21">
        <w:rPr>
          <w:rFonts w:ascii="Arial" w:hAnsi="Arial" w:cs="Arial"/>
        </w:rPr>
        <w:t>, shown in figure:</w:t>
      </w:r>
    </w:p>
    <w:p w14:paraId="7DBDE257" w14:textId="058F0BDA" w:rsidR="00525BF4" w:rsidRPr="00452E21" w:rsidRDefault="00525BF4" w:rsidP="002F4888">
      <w:pPr>
        <w:pStyle w:val="Heading1"/>
        <w:numPr>
          <w:ilvl w:val="0"/>
          <w:numId w:val="14"/>
        </w:numPr>
        <w:jc w:val="both"/>
        <w:rPr>
          <w:rFonts w:ascii="Arial" w:hAnsi="Arial" w:cs="Arial"/>
          <w:b/>
          <w:u w:val="single"/>
        </w:rPr>
      </w:pPr>
      <w:r w:rsidRPr="00452E21">
        <w:rPr>
          <w:rFonts w:ascii="Arial" w:hAnsi="Arial" w:cs="Arial"/>
          <w:b/>
          <w:u w:val="single"/>
        </w:rPr>
        <w:t>Results and Analysis</w:t>
      </w:r>
    </w:p>
    <w:p w14:paraId="2FC0830A" w14:textId="076FE0F7" w:rsidR="004A48EE" w:rsidRPr="00452E21" w:rsidRDefault="004A48EE" w:rsidP="007A5A73">
      <w:pPr>
        <w:pStyle w:val="NoSpacing"/>
        <w:jc w:val="both"/>
        <w:rPr>
          <w:rFonts w:ascii="Arial" w:hAnsi="Arial" w:cs="Arial"/>
        </w:rPr>
      </w:pPr>
    </w:p>
    <w:p w14:paraId="6A161E66" w14:textId="4B178554" w:rsidR="004A48EE" w:rsidRPr="00452E21" w:rsidRDefault="00404F74" w:rsidP="00FB0603">
      <w:pPr>
        <w:pStyle w:val="Heading2"/>
        <w:rPr>
          <w:rFonts w:ascii="Arial" w:hAnsi="Arial" w:cs="Arial"/>
          <w:b/>
          <w:u w:val="single"/>
        </w:rPr>
      </w:pPr>
      <w:r w:rsidRPr="00452E21">
        <w:rPr>
          <w:rFonts w:ascii="Arial" w:hAnsi="Arial" w:cs="Arial"/>
          <w:b/>
          <w:u w:val="single"/>
        </w:rPr>
        <w:t xml:space="preserve">3.1 </w:t>
      </w:r>
      <w:r w:rsidR="00F41354" w:rsidRPr="00452E21">
        <w:rPr>
          <w:rFonts w:ascii="Arial" w:hAnsi="Arial" w:cs="Arial"/>
          <w:b/>
          <w:u w:val="single"/>
        </w:rPr>
        <w:t>Results: Particle Size Distribution</w:t>
      </w:r>
    </w:p>
    <w:p w14:paraId="650C4FC0" w14:textId="245C63F9" w:rsidR="00F41354" w:rsidRPr="00452E21" w:rsidRDefault="00F41354" w:rsidP="007A5A73">
      <w:pPr>
        <w:pStyle w:val="NoSpacing"/>
        <w:jc w:val="both"/>
        <w:rPr>
          <w:rFonts w:ascii="Arial" w:hAnsi="Arial" w:cs="Arial"/>
        </w:rPr>
      </w:pPr>
    </w:p>
    <w:tbl>
      <w:tblPr>
        <w:tblW w:w="6300" w:type="dxa"/>
        <w:jc w:val="center"/>
        <w:tblLook w:val="04A0" w:firstRow="1" w:lastRow="0" w:firstColumn="1" w:lastColumn="0" w:noHBand="0" w:noVBand="1"/>
      </w:tblPr>
      <w:tblGrid>
        <w:gridCol w:w="2580"/>
        <w:gridCol w:w="1080"/>
        <w:gridCol w:w="1400"/>
        <w:gridCol w:w="1240"/>
      </w:tblGrid>
      <w:tr w:rsidR="00F41354" w:rsidRPr="00F41354" w14:paraId="189C8736" w14:textId="77777777" w:rsidTr="00F92EB9">
        <w:trPr>
          <w:trHeight w:val="300"/>
          <w:jc w:val="center"/>
        </w:trPr>
        <w:tc>
          <w:tcPr>
            <w:tcW w:w="2580" w:type="dxa"/>
            <w:tcBorders>
              <w:top w:val="nil"/>
              <w:left w:val="nil"/>
              <w:bottom w:val="nil"/>
              <w:right w:val="nil"/>
            </w:tcBorders>
            <w:shd w:val="clear" w:color="auto" w:fill="auto"/>
            <w:noWrap/>
            <w:vAlign w:val="bottom"/>
            <w:hideMark/>
          </w:tcPr>
          <w:p w14:paraId="61CEFE1F" w14:textId="71EDFDE3" w:rsidR="00F41354" w:rsidRPr="00F41354" w:rsidRDefault="00F41354" w:rsidP="00F41354">
            <w:pPr>
              <w:spacing w:after="0" w:line="240" w:lineRule="auto"/>
              <w:rPr>
                <w:rFonts w:ascii="Arial" w:eastAsia="Times New Roman" w:hAnsi="Arial" w:cs="Arial"/>
                <w:color w:val="000000"/>
                <w:lang w:eastAsia="en-GB"/>
              </w:rPr>
            </w:pPr>
            <w:r w:rsidRPr="00F41354">
              <w:rPr>
                <w:rFonts w:ascii="Arial" w:eastAsia="Times New Roman" w:hAnsi="Arial" w:cs="Arial"/>
                <w:color w:val="000000"/>
                <w:lang w:eastAsia="en-GB"/>
              </w:rPr>
              <w:t>Sample Size =1061.82g</w:t>
            </w:r>
          </w:p>
        </w:tc>
        <w:tc>
          <w:tcPr>
            <w:tcW w:w="1080" w:type="dxa"/>
            <w:tcBorders>
              <w:top w:val="nil"/>
              <w:left w:val="nil"/>
              <w:bottom w:val="nil"/>
              <w:right w:val="nil"/>
            </w:tcBorders>
            <w:shd w:val="clear" w:color="auto" w:fill="auto"/>
            <w:noWrap/>
            <w:vAlign w:val="bottom"/>
            <w:hideMark/>
          </w:tcPr>
          <w:p w14:paraId="5CF7DD87" w14:textId="77777777" w:rsidR="00F41354" w:rsidRPr="00F41354" w:rsidRDefault="00F41354" w:rsidP="00F41354">
            <w:pPr>
              <w:spacing w:after="0" w:line="240" w:lineRule="auto"/>
              <w:rPr>
                <w:rFonts w:ascii="Arial" w:eastAsia="Times New Roman" w:hAnsi="Arial" w:cs="Arial"/>
                <w:color w:val="000000"/>
                <w:lang w:eastAsia="en-GB"/>
              </w:rPr>
            </w:pPr>
          </w:p>
        </w:tc>
        <w:tc>
          <w:tcPr>
            <w:tcW w:w="1400" w:type="dxa"/>
            <w:tcBorders>
              <w:top w:val="nil"/>
              <w:left w:val="nil"/>
              <w:bottom w:val="nil"/>
              <w:right w:val="nil"/>
            </w:tcBorders>
            <w:shd w:val="clear" w:color="auto" w:fill="auto"/>
            <w:noWrap/>
            <w:vAlign w:val="bottom"/>
            <w:hideMark/>
          </w:tcPr>
          <w:p w14:paraId="2BFA5DF5" w14:textId="77777777" w:rsidR="00F41354" w:rsidRPr="00F41354" w:rsidRDefault="00F41354" w:rsidP="00F41354">
            <w:pPr>
              <w:spacing w:after="0" w:line="240" w:lineRule="auto"/>
              <w:rPr>
                <w:rFonts w:ascii="Arial" w:eastAsia="Times New Roman" w:hAnsi="Arial" w:cs="Arial"/>
                <w:sz w:val="20"/>
                <w:szCs w:val="20"/>
                <w:lang w:eastAsia="en-GB"/>
              </w:rPr>
            </w:pPr>
          </w:p>
        </w:tc>
        <w:tc>
          <w:tcPr>
            <w:tcW w:w="1240" w:type="dxa"/>
            <w:tcBorders>
              <w:top w:val="nil"/>
              <w:left w:val="nil"/>
              <w:bottom w:val="nil"/>
              <w:right w:val="nil"/>
            </w:tcBorders>
            <w:shd w:val="clear" w:color="auto" w:fill="auto"/>
            <w:noWrap/>
            <w:vAlign w:val="bottom"/>
            <w:hideMark/>
          </w:tcPr>
          <w:p w14:paraId="3EF358A5" w14:textId="77777777" w:rsidR="00F41354" w:rsidRPr="00F41354" w:rsidRDefault="00F41354" w:rsidP="00F41354">
            <w:pPr>
              <w:spacing w:after="0" w:line="240" w:lineRule="auto"/>
              <w:rPr>
                <w:rFonts w:ascii="Arial" w:eastAsia="Times New Roman" w:hAnsi="Arial" w:cs="Arial"/>
                <w:sz w:val="20"/>
                <w:szCs w:val="20"/>
                <w:lang w:eastAsia="en-GB"/>
              </w:rPr>
            </w:pPr>
          </w:p>
        </w:tc>
      </w:tr>
      <w:tr w:rsidR="00F41354" w:rsidRPr="00F41354" w14:paraId="26824C05" w14:textId="77777777" w:rsidTr="00F92EB9">
        <w:trPr>
          <w:trHeight w:val="285"/>
          <w:jc w:val="center"/>
        </w:trPr>
        <w:tc>
          <w:tcPr>
            <w:tcW w:w="2580" w:type="dxa"/>
            <w:tcBorders>
              <w:top w:val="nil"/>
              <w:left w:val="nil"/>
              <w:bottom w:val="nil"/>
              <w:right w:val="nil"/>
            </w:tcBorders>
            <w:shd w:val="clear" w:color="auto" w:fill="auto"/>
            <w:noWrap/>
            <w:vAlign w:val="bottom"/>
            <w:hideMark/>
          </w:tcPr>
          <w:p w14:paraId="47FBF138" w14:textId="77777777" w:rsidR="00F41354" w:rsidRPr="00F41354" w:rsidRDefault="00F41354" w:rsidP="00F41354">
            <w:pPr>
              <w:spacing w:after="0" w:line="240" w:lineRule="auto"/>
              <w:rPr>
                <w:rFonts w:ascii="Arial" w:eastAsia="Times New Roman" w:hAnsi="Arial" w:cs="Arial"/>
                <w:sz w:val="20"/>
                <w:szCs w:val="20"/>
                <w:lang w:eastAsia="en-GB"/>
              </w:rPr>
            </w:pPr>
          </w:p>
        </w:tc>
        <w:tc>
          <w:tcPr>
            <w:tcW w:w="1080" w:type="dxa"/>
            <w:tcBorders>
              <w:top w:val="nil"/>
              <w:left w:val="nil"/>
              <w:bottom w:val="nil"/>
              <w:right w:val="nil"/>
            </w:tcBorders>
            <w:shd w:val="clear" w:color="auto" w:fill="auto"/>
            <w:noWrap/>
            <w:vAlign w:val="bottom"/>
            <w:hideMark/>
          </w:tcPr>
          <w:p w14:paraId="2761B994" w14:textId="77777777" w:rsidR="00F41354" w:rsidRPr="00F41354" w:rsidRDefault="00F41354" w:rsidP="00F41354">
            <w:pPr>
              <w:spacing w:after="0" w:line="240" w:lineRule="auto"/>
              <w:rPr>
                <w:rFonts w:ascii="Arial" w:eastAsia="Times New Roman" w:hAnsi="Arial" w:cs="Arial"/>
                <w:sz w:val="20"/>
                <w:szCs w:val="20"/>
                <w:lang w:eastAsia="en-GB"/>
              </w:rPr>
            </w:pPr>
          </w:p>
        </w:tc>
        <w:tc>
          <w:tcPr>
            <w:tcW w:w="1400" w:type="dxa"/>
            <w:tcBorders>
              <w:top w:val="nil"/>
              <w:left w:val="nil"/>
              <w:bottom w:val="nil"/>
              <w:right w:val="nil"/>
            </w:tcBorders>
            <w:shd w:val="clear" w:color="auto" w:fill="auto"/>
            <w:noWrap/>
            <w:vAlign w:val="bottom"/>
            <w:hideMark/>
          </w:tcPr>
          <w:p w14:paraId="6B191A23" w14:textId="77777777" w:rsidR="00F41354" w:rsidRPr="00F41354" w:rsidRDefault="00F41354" w:rsidP="00F41354">
            <w:pPr>
              <w:spacing w:after="0" w:line="240" w:lineRule="auto"/>
              <w:rPr>
                <w:rFonts w:ascii="Arial" w:eastAsia="Times New Roman" w:hAnsi="Arial" w:cs="Arial"/>
                <w:sz w:val="20"/>
                <w:szCs w:val="20"/>
                <w:lang w:eastAsia="en-GB"/>
              </w:rPr>
            </w:pPr>
          </w:p>
        </w:tc>
        <w:tc>
          <w:tcPr>
            <w:tcW w:w="1240" w:type="dxa"/>
            <w:tcBorders>
              <w:top w:val="nil"/>
              <w:left w:val="nil"/>
              <w:bottom w:val="nil"/>
              <w:right w:val="nil"/>
            </w:tcBorders>
            <w:shd w:val="clear" w:color="auto" w:fill="auto"/>
            <w:noWrap/>
            <w:vAlign w:val="bottom"/>
            <w:hideMark/>
          </w:tcPr>
          <w:p w14:paraId="3D0C9379" w14:textId="77777777" w:rsidR="00F41354" w:rsidRPr="00F41354" w:rsidRDefault="00F41354" w:rsidP="00F41354">
            <w:pPr>
              <w:spacing w:after="0" w:line="240" w:lineRule="auto"/>
              <w:rPr>
                <w:rFonts w:ascii="Arial" w:eastAsia="Times New Roman" w:hAnsi="Arial" w:cs="Arial"/>
                <w:sz w:val="20"/>
                <w:szCs w:val="20"/>
                <w:lang w:eastAsia="en-GB"/>
              </w:rPr>
            </w:pPr>
          </w:p>
        </w:tc>
      </w:tr>
      <w:tr w:rsidR="00F41354" w:rsidRPr="00F41354" w14:paraId="2C1E3233" w14:textId="77777777" w:rsidTr="00F92EB9">
        <w:trPr>
          <w:trHeight w:val="285"/>
          <w:jc w:val="center"/>
        </w:trPr>
        <w:tc>
          <w:tcPr>
            <w:tcW w:w="25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AB2518"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Sieve Size (mm)</w:t>
            </w:r>
          </w:p>
        </w:tc>
        <w:tc>
          <w:tcPr>
            <w:tcW w:w="1080" w:type="dxa"/>
            <w:tcBorders>
              <w:top w:val="single" w:sz="4" w:space="0" w:color="auto"/>
              <w:left w:val="nil"/>
              <w:bottom w:val="single" w:sz="4" w:space="0" w:color="auto"/>
              <w:right w:val="single" w:sz="4" w:space="0" w:color="auto"/>
            </w:tcBorders>
            <w:shd w:val="clear" w:color="auto" w:fill="auto"/>
            <w:noWrap/>
            <w:vAlign w:val="bottom"/>
            <w:hideMark/>
          </w:tcPr>
          <w:p w14:paraId="13BAFC4A"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Mass (g)</w:t>
            </w:r>
          </w:p>
        </w:tc>
        <w:tc>
          <w:tcPr>
            <w:tcW w:w="1400" w:type="dxa"/>
            <w:tcBorders>
              <w:top w:val="single" w:sz="4" w:space="0" w:color="auto"/>
              <w:left w:val="nil"/>
              <w:bottom w:val="single" w:sz="4" w:space="0" w:color="auto"/>
              <w:right w:val="single" w:sz="4" w:space="0" w:color="auto"/>
            </w:tcBorders>
            <w:shd w:val="clear" w:color="auto" w:fill="auto"/>
            <w:noWrap/>
            <w:vAlign w:val="bottom"/>
            <w:hideMark/>
          </w:tcPr>
          <w:p w14:paraId="076D4C06"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 On Sieve</w:t>
            </w:r>
          </w:p>
        </w:tc>
        <w:tc>
          <w:tcPr>
            <w:tcW w:w="1240" w:type="dxa"/>
            <w:tcBorders>
              <w:top w:val="single" w:sz="4" w:space="0" w:color="auto"/>
              <w:left w:val="nil"/>
              <w:bottom w:val="single" w:sz="4" w:space="0" w:color="auto"/>
              <w:right w:val="single" w:sz="4" w:space="0" w:color="auto"/>
            </w:tcBorders>
            <w:shd w:val="clear" w:color="auto" w:fill="auto"/>
            <w:noWrap/>
            <w:vAlign w:val="bottom"/>
            <w:hideMark/>
          </w:tcPr>
          <w:p w14:paraId="070A2AF2"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 Passing</w:t>
            </w:r>
          </w:p>
        </w:tc>
      </w:tr>
      <w:tr w:rsidR="00F41354" w:rsidRPr="00F41354" w14:paraId="271B6F91" w14:textId="77777777" w:rsidTr="00F92EB9">
        <w:trPr>
          <w:trHeight w:val="285"/>
          <w:jc w:val="center"/>
        </w:trPr>
        <w:tc>
          <w:tcPr>
            <w:tcW w:w="2580" w:type="dxa"/>
            <w:tcBorders>
              <w:top w:val="nil"/>
              <w:left w:val="single" w:sz="4" w:space="0" w:color="auto"/>
              <w:bottom w:val="nil"/>
              <w:right w:val="single" w:sz="4" w:space="0" w:color="auto"/>
            </w:tcBorders>
            <w:shd w:val="clear" w:color="auto" w:fill="auto"/>
            <w:noWrap/>
            <w:vAlign w:val="bottom"/>
            <w:hideMark/>
          </w:tcPr>
          <w:p w14:paraId="1D788F6B"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4</w:t>
            </w:r>
          </w:p>
        </w:tc>
        <w:tc>
          <w:tcPr>
            <w:tcW w:w="1080" w:type="dxa"/>
            <w:tcBorders>
              <w:top w:val="nil"/>
              <w:left w:val="nil"/>
              <w:bottom w:val="nil"/>
              <w:right w:val="single" w:sz="4" w:space="0" w:color="auto"/>
            </w:tcBorders>
            <w:shd w:val="clear" w:color="auto" w:fill="auto"/>
            <w:noWrap/>
            <w:vAlign w:val="bottom"/>
            <w:hideMark/>
          </w:tcPr>
          <w:p w14:paraId="3522BAE3"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157.28</w:t>
            </w:r>
          </w:p>
        </w:tc>
        <w:tc>
          <w:tcPr>
            <w:tcW w:w="1400" w:type="dxa"/>
            <w:tcBorders>
              <w:top w:val="nil"/>
              <w:left w:val="nil"/>
              <w:bottom w:val="nil"/>
              <w:right w:val="single" w:sz="4" w:space="0" w:color="auto"/>
            </w:tcBorders>
            <w:shd w:val="clear" w:color="auto" w:fill="auto"/>
            <w:noWrap/>
            <w:vAlign w:val="bottom"/>
            <w:hideMark/>
          </w:tcPr>
          <w:p w14:paraId="10686717"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14.81</w:t>
            </w:r>
          </w:p>
        </w:tc>
        <w:tc>
          <w:tcPr>
            <w:tcW w:w="1240" w:type="dxa"/>
            <w:tcBorders>
              <w:top w:val="nil"/>
              <w:left w:val="nil"/>
              <w:bottom w:val="nil"/>
              <w:right w:val="single" w:sz="4" w:space="0" w:color="auto"/>
            </w:tcBorders>
            <w:shd w:val="clear" w:color="auto" w:fill="auto"/>
            <w:noWrap/>
            <w:vAlign w:val="bottom"/>
            <w:hideMark/>
          </w:tcPr>
          <w:p w14:paraId="1047A1EB"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85.19</w:t>
            </w:r>
          </w:p>
        </w:tc>
      </w:tr>
      <w:tr w:rsidR="00F41354" w:rsidRPr="00F41354" w14:paraId="01A16044" w14:textId="77777777" w:rsidTr="00F92EB9">
        <w:trPr>
          <w:trHeight w:val="285"/>
          <w:jc w:val="center"/>
        </w:trPr>
        <w:tc>
          <w:tcPr>
            <w:tcW w:w="2580" w:type="dxa"/>
            <w:tcBorders>
              <w:top w:val="nil"/>
              <w:left w:val="single" w:sz="4" w:space="0" w:color="auto"/>
              <w:bottom w:val="nil"/>
              <w:right w:val="single" w:sz="4" w:space="0" w:color="auto"/>
            </w:tcBorders>
            <w:shd w:val="clear" w:color="auto" w:fill="auto"/>
            <w:noWrap/>
            <w:vAlign w:val="bottom"/>
            <w:hideMark/>
          </w:tcPr>
          <w:p w14:paraId="6293D42E"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2</w:t>
            </w:r>
          </w:p>
        </w:tc>
        <w:tc>
          <w:tcPr>
            <w:tcW w:w="1080" w:type="dxa"/>
            <w:tcBorders>
              <w:top w:val="nil"/>
              <w:left w:val="nil"/>
              <w:bottom w:val="nil"/>
              <w:right w:val="single" w:sz="4" w:space="0" w:color="auto"/>
            </w:tcBorders>
            <w:shd w:val="clear" w:color="auto" w:fill="auto"/>
            <w:noWrap/>
            <w:vAlign w:val="bottom"/>
            <w:hideMark/>
          </w:tcPr>
          <w:p w14:paraId="5C3FE5FD"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164.58</w:t>
            </w:r>
          </w:p>
        </w:tc>
        <w:tc>
          <w:tcPr>
            <w:tcW w:w="1400" w:type="dxa"/>
            <w:tcBorders>
              <w:top w:val="nil"/>
              <w:left w:val="nil"/>
              <w:bottom w:val="nil"/>
              <w:right w:val="single" w:sz="4" w:space="0" w:color="auto"/>
            </w:tcBorders>
            <w:shd w:val="clear" w:color="auto" w:fill="auto"/>
            <w:noWrap/>
            <w:vAlign w:val="bottom"/>
            <w:hideMark/>
          </w:tcPr>
          <w:p w14:paraId="1A670FBA"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15.5</w:t>
            </w:r>
          </w:p>
        </w:tc>
        <w:tc>
          <w:tcPr>
            <w:tcW w:w="1240" w:type="dxa"/>
            <w:tcBorders>
              <w:top w:val="nil"/>
              <w:left w:val="nil"/>
              <w:bottom w:val="nil"/>
              <w:right w:val="single" w:sz="4" w:space="0" w:color="auto"/>
            </w:tcBorders>
            <w:shd w:val="clear" w:color="auto" w:fill="auto"/>
            <w:noWrap/>
            <w:vAlign w:val="bottom"/>
            <w:hideMark/>
          </w:tcPr>
          <w:p w14:paraId="7ED30CDC"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69.69</w:t>
            </w:r>
          </w:p>
        </w:tc>
      </w:tr>
      <w:tr w:rsidR="00F41354" w:rsidRPr="00F41354" w14:paraId="1DCF72FF" w14:textId="77777777" w:rsidTr="00F92EB9">
        <w:trPr>
          <w:trHeight w:val="285"/>
          <w:jc w:val="center"/>
        </w:trPr>
        <w:tc>
          <w:tcPr>
            <w:tcW w:w="2580" w:type="dxa"/>
            <w:tcBorders>
              <w:top w:val="nil"/>
              <w:left w:val="single" w:sz="4" w:space="0" w:color="auto"/>
              <w:bottom w:val="nil"/>
              <w:right w:val="single" w:sz="4" w:space="0" w:color="auto"/>
            </w:tcBorders>
            <w:shd w:val="clear" w:color="auto" w:fill="auto"/>
            <w:noWrap/>
            <w:vAlign w:val="bottom"/>
            <w:hideMark/>
          </w:tcPr>
          <w:p w14:paraId="26F6CC6C"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1</w:t>
            </w:r>
          </w:p>
        </w:tc>
        <w:tc>
          <w:tcPr>
            <w:tcW w:w="1080" w:type="dxa"/>
            <w:tcBorders>
              <w:top w:val="nil"/>
              <w:left w:val="nil"/>
              <w:bottom w:val="nil"/>
              <w:right w:val="single" w:sz="4" w:space="0" w:color="auto"/>
            </w:tcBorders>
            <w:shd w:val="clear" w:color="auto" w:fill="auto"/>
            <w:noWrap/>
            <w:vAlign w:val="bottom"/>
            <w:hideMark/>
          </w:tcPr>
          <w:p w14:paraId="650D1C28"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139.32</w:t>
            </w:r>
          </w:p>
        </w:tc>
        <w:tc>
          <w:tcPr>
            <w:tcW w:w="1400" w:type="dxa"/>
            <w:tcBorders>
              <w:top w:val="nil"/>
              <w:left w:val="nil"/>
              <w:bottom w:val="nil"/>
              <w:right w:val="single" w:sz="4" w:space="0" w:color="auto"/>
            </w:tcBorders>
            <w:shd w:val="clear" w:color="auto" w:fill="auto"/>
            <w:noWrap/>
            <w:vAlign w:val="bottom"/>
            <w:hideMark/>
          </w:tcPr>
          <w:p w14:paraId="42FE1677"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13.12</w:t>
            </w:r>
          </w:p>
        </w:tc>
        <w:tc>
          <w:tcPr>
            <w:tcW w:w="1240" w:type="dxa"/>
            <w:tcBorders>
              <w:top w:val="nil"/>
              <w:left w:val="nil"/>
              <w:bottom w:val="nil"/>
              <w:right w:val="single" w:sz="4" w:space="0" w:color="auto"/>
            </w:tcBorders>
            <w:shd w:val="clear" w:color="auto" w:fill="auto"/>
            <w:noWrap/>
            <w:vAlign w:val="bottom"/>
            <w:hideMark/>
          </w:tcPr>
          <w:p w14:paraId="28B0B2FE"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46.57</w:t>
            </w:r>
          </w:p>
        </w:tc>
      </w:tr>
      <w:tr w:rsidR="00F41354" w:rsidRPr="00F41354" w14:paraId="6F73DB34" w14:textId="77777777" w:rsidTr="00F92EB9">
        <w:trPr>
          <w:trHeight w:val="285"/>
          <w:jc w:val="center"/>
        </w:trPr>
        <w:tc>
          <w:tcPr>
            <w:tcW w:w="2580" w:type="dxa"/>
            <w:tcBorders>
              <w:top w:val="nil"/>
              <w:left w:val="single" w:sz="4" w:space="0" w:color="auto"/>
              <w:bottom w:val="nil"/>
              <w:right w:val="single" w:sz="4" w:space="0" w:color="auto"/>
            </w:tcBorders>
            <w:shd w:val="clear" w:color="auto" w:fill="auto"/>
            <w:noWrap/>
            <w:vAlign w:val="bottom"/>
            <w:hideMark/>
          </w:tcPr>
          <w:p w14:paraId="3A7B675F"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500um</w:t>
            </w:r>
          </w:p>
        </w:tc>
        <w:tc>
          <w:tcPr>
            <w:tcW w:w="1080" w:type="dxa"/>
            <w:tcBorders>
              <w:top w:val="nil"/>
              <w:left w:val="nil"/>
              <w:bottom w:val="nil"/>
              <w:right w:val="single" w:sz="4" w:space="0" w:color="auto"/>
            </w:tcBorders>
            <w:shd w:val="clear" w:color="auto" w:fill="auto"/>
            <w:noWrap/>
            <w:vAlign w:val="bottom"/>
            <w:hideMark/>
          </w:tcPr>
          <w:p w14:paraId="2B396CF9"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116.46</w:t>
            </w:r>
          </w:p>
        </w:tc>
        <w:tc>
          <w:tcPr>
            <w:tcW w:w="1400" w:type="dxa"/>
            <w:tcBorders>
              <w:top w:val="nil"/>
              <w:left w:val="nil"/>
              <w:bottom w:val="nil"/>
              <w:right w:val="single" w:sz="4" w:space="0" w:color="auto"/>
            </w:tcBorders>
            <w:shd w:val="clear" w:color="auto" w:fill="auto"/>
            <w:noWrap/>
            <w:vAlign w:val="bottom"/>
            <w:hideMark/>
          </w:tcPr>
          <w:p w14:paraId="55164E8B"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10.97</w:t>
            </w:r>
          </w:p>
        </w:tc>
        <w:tc>
          <w:tcPr>
            <w:tcW w:w="1240" w:type="dxa"/>
            <w:tcBorders>
              <w:top w:val="nil"/>
              <w:left w:val="nil"/>
              <w:bottom w:val="nil"/>
              <w:right w:val="single" w:sz="4" w:space="0" w:color="auto"/>
            </w:tcBorders>
            <w:shd w:val="clear" w:color="auto" w:fill="auto"/>
            <w:noWrap/>
            <w:vAlign w:val="bottom"/>
            <w:hideMark/>
          </w:tcPr>
          <w:p w14:paraId="53D00C47"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45.6</w:t>
            </w:r>
          </w:p>
        </w:tc>
      </w:tr>
      <w:tr w:rsidR="00F41354" w:rsidRPr="00F41354" w14:paraId="2140F4F6" w14:textId="77777777" w:rsidTr="00F92EB9">
        <w:trPr>
          <w:trHeight w:val="285"/>
          <w:jc w:val="center"/>
        </w:trPr>
        <w:tc>
          <w:tcPr>
            <w:tcW w:w="2580" w:type="dxa"/>
            <w:tcBorders>
              <w:top w:val="nil"/>
              <w:left w:val="single" w:sz="4" w:space="0" w:color="auto"/>
              <w:bottom w:val="nil"/>
              <w:right w:val="single" w:sz="4" w:space="0" w:color="auto"/>
            </w:tcBorders>
            <w:shd w:val="clear" w:color="auto" w:fill="auto"/>
            <w:noWrap/>
            <w:vAlign w:val="bottom"/>
            <w:hideMark/>
          </w:tcPr>
          <w:p w14:paraId="4AAD4ACF"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250um</w:t>
            </w:r>
          </w:p>
        </w:tc>
        <w:tc>
          <w:tcPr>
            <w:tcW w:w="1080" w:type="dxa"/>
            <w:tcBorders>
              <w:top w:val="nil"/>
              <w:left w:val="nil"/>
              <w:bottom w:val="nil"/>
              <w:right w:val="single" w:sz="4" w:space="0" w:color="auto"/>
            </w:tcBorders>
            <w:shd w:val="clear" w:color="auto" w:fill="auto"/>
            <w:noWrap/>
            <w:vAlign w:val="bottom"/>
            <w:hideMark/>
          </w:tcPr>
          <w:p w14:paraId="751BB6D8"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180.49</w:t>
            </w:r>
          </w:p>
        </w:tc>
        <w:tc>
          <w:tcPr>
            <w:tcW w:w="1400" w:type="dxa"/>
            <w:tcBorders>
              <w:top w:val="nil"/>
              <w:left w:val="nil"/>
              <w:bottom w:val="nil"/>
              <w:right w:val="single" w:sz="4" w:space="0" w:color="auto"/>
            </w:tcBorders>
            <w:shd w:val="clear" w:color="auto" w:fill="auto"/>
            <w:noWrap/>
            <w:vAlign w:val="bottom"/>
            <w:hideMark/>
          </w:tcPr>
          <w:p w14:paraId="43427FE5"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16.99</w:t>
            </w:r>
          </w:p>
        </w:tc>
        <w:tc>
          <w:tcPr>
            <w:tcW w:w="1240" w:type="dxa"/>
            <w:tcBorders>
              <w:top w:val="nil"/>
              <w:left w:val="nil"/>
              <w:bottom w:val="nil"/>
              <w:right w:val="single" w:sz="4" w:space="0" w:color="auto"/>
            </w:tcBorders>
            <w:shd w:val="clear" w:color="auto" w:fill="auto"/>
            <w:noWrap/>
            <w:vAlign w:val="bottom"/>
            <w:hideMark/>
          </w:tcPr>
          <w:p w14:paraId="69313EBE"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28.61</w:t>
            </w:r>
          </w:p>
        </w:tc>
      </w:tr>
      <w:tr w:rsidR="00F41354" w:rsidRPr="00F41354" w14:paraId="56ABE763" w14:textId="77777777" w:rsidTr="00F92EB9">
        <w:trPr>
          <w:trHeight w:val="285"/>
          <w:jc w:val="center"/>
        </w:trPr>
        <w:tc>
          <w:tcPr>
            <w:tcW w:w="2580" w:type="dxa"/>
            <w:tcBorders>
              <w:top w:val="nil"/>
              <w:left w:val="single" w:sz="4" w:space="0" w:color="auto"/>
              <w:bottom w:val="nil"/>
              <w:right w:val="single" w:sz="4" w:space="0" w:color="auto"/>
            </w:tcBorders>
            <w:shd w:val="clear" w:color="auto" w:fill="auto"/>
            <w:noWrap/>
            <w:vAlign w:val="bottom"/>
            <w:hideMark/>
          </w:tcPr>
          <w:p w14:paraId="54025775"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125um</w:t>
            </w:r>
          </w:p>
        </w:tc>
        <w:tc>
          <w:tcPr>
            <w:tcW w:w="1080" w:type="dxa"/>
            <w:tcBorders>
              <w:top w:val="nil"/>
              <w:left w:val="nil"/>
              <w:bottom w:val="nil"/>
              <w:right w:val="single" w:sz="4" w:space="0" w:color="auto"/>
            </w:tcBorders>
            <w:shd w:val="clear" w:color="auto" w:fill="auto"/>
            <w:noWrap/>
            <w:vAlign w:val="bottom"/>
            <w:hideMark/>
          </w:tcPr>
          <w:p w14:paraId="78E21864"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196.28</w:t>
            </w:r>
          </w:p>
        </w:tc>
        <w:tc>
          <w:tcPr>
            <w:tcW w:w="1400" w:type="dxa"/>
            <w:tcBorders>
              <w:top w:val="nil"/>
              <w:left w:val="nil"/>
              <w:bottom w:val="nil"/>
              <w:right w:val="single" w:sz="4" w:space="0" w:color="auto"/>
            </w:tcBorders>
            <w:shd w:val="clear" w:color="auto" w:fill="auto"/>
            <w:noWrap/>
            <w:vAlign w:val="bottom"/>
            <w:hideMark/>
          </w:tcPr>
          <w:p w14:paraId="14CE9BF5"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18.49</w:t>
            </w:r>
          </w:p>
        </w:tc>
        <w:tc>
          <w:tcPr>
            <w:tcW w:w="1240" w:type="dxa"/>
            <w:tcBorders>
              <w:top w:val="nil"/>
              <w:left w:val="nil"/>
              <w:bottom w:val="nil"/>
              <w:right w:val="single" w:sz="4" w:space="0" w:color="auto"/>
            </w:tcBorders>
            <w:shd w:val="clear" w:color="auto" w:fill="auto"/>
            <w:noWrap/>
            <w:vAlign w:val="bottom"/>
            <w:hideMark/>
          </w:tcPr>
          <w:p w14:paraId="5541C192"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10.12</w:t>
            </w:r>
          </w:p>
        </w:tc>
      </w:tr>
      <w:tr w:rsidR="00F41354" w:rsidRPr="00F41354" w14:paraId="339A2617" w14:textId="77777777" w:rsidTr="00F92EB9">
        <w:trPr>
          <w:trHeight w:val="285"/>
          <w:jc w:val="center"/>
        </w:trPr>
        <w:tc>
          <w:tcPr>
            <w:tcW w:w="2580" w:type="dxa"/>
            <w:tcBorders>
              <w:top w:val="nil"/>
              <w:left w:val="single" w:sz="4" w:space="0" w:color="auto"/>
              <w:bottom w:val="nil"/>
              <w:right w:val="single" w:sz="4" w:space="0" w:color="auto"/>
            </w:tcBorders>
            <w:shd w:val="clear" w:color="auto" w:fill="auto"/>
            <w:noWrap/>
            <w:vAlign w:val="bottom"/>
            <w:hideMark/>
          </w:tcPr>
          <w:p w14:paraId="1BD8A9A4"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63mic</w:t>
            </w:r>
          </w:p>
        </w:tc>
        <w:tc>
          <w:tcPr>
            <w:tcW w:w="1080" w:type="dxa"/>
            <w:tcBorders>
              <w:top w:val="nil"/>
              <w:left w:val="nil"/>
              <w:bottom w:val="nil"/>
              <w:right w:val="single" w:sz="4" w:space="0" w:color="auto"/>
            </w:tcBorders>
            <w:shd w:val="clear" w:color="auto" w:fill="auto"/>
            <w:noWrap/>
            <w:vAlign w:val="bottom"/>
            <w:hideMark/>
          </w:tcPr>
          <w:p w14:paraId="61F0C8E6"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40.48</w:t>
            </w:r>
          </w:p>
        </w:tc>
        <w:tc>
          <w:tcPr>
            <w:tcW w:w="1400" w:type="dxa"/>
            <w:tcBorders>
              <w:top w:val="nil"/>
              <w:left w:val="nil"/>
              <w:bottom w:val="nil"/>
              <w:right w:val="single" w:sz="4" w:space="0" w:color="auto"/>
            </w:tcBorders>
            <w:shd w:val="clear" w:color="auto" w:fill="auto"/>
            <w:noWrap/>
            <w:vAlign w:val="bottom"/>
            <w:hideMark/>
          </w:tcPr>
          <w:p w14:paraId="6D5814F7"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3.81</w:t>
            </w:r>
          </w:p>
        </w:tc>
        <w:tc>
          <w:tcPr>
            <w:tcW w:w="1240" w:type="dxa"/>
            <w:tcBorders>
              <w:top w:val="nil"/>
              <w:left w:val="nil"/>
              <w:bottom w:val="nil"/>
              <w:right w:val="single" w:sz="4" w:space="0" w:color="auto"/>
            </w:tcBorders>
            <w:shd w:val="clear" w:color="auto" w:fill="auto"/>
            <w:noWrap/>
            <w:vAlign w:val="bottom"/>
            <w:hideMark/>
          </w:tcPr>
          <w:p w14:paraId="672939C5"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6.31</w:t>
            </w:r>
          </w:p>
        </w:tc>
      </w:tr>
      <w:tr w:rsidR="00F41354" w:rsidRPr="00F41354" w14:paraId="4EF2E748" w14:textId="77777777" w:rsidTr="00F92EB9">
        <w:trPr>
          <w:trHeight w:val="285"/>
          <w:jc w:val="center"/>
        </w:trPr>
        <w:tc>
          <w:tcPr>
            <w:tcW w:w="2580" w:type="dxa"/>
            <w:tcBorders>
              <w:top w:val="nil"/>
              <w:left w:val="single" w:sz="4" w:space="0" w:color="auto"/>
              <w:bottom w:val="single" w:sz="4" w:space="0" w:color="auto"/>
              <w:right w:val="single" w:sz="4" w:space="0" w:color="auto"/>
            </w:tcBorders>
            <w:shd w:val="clear" w:color="auto" w:fill="auto"/>
            <w:noWrap/>
            <w:vAlign w:val="bottom"/>
            <w:hideMark/>
          </w:tcPr>
          <w:p w14:paraId="3BB40CEF"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Pan - Clay under 63mic</w:t>
            </w:r>
          </w:p>
        </w:tc>
        <w:tc>
          <w:tcPr>
            <w:tcW w:w="1080" w:type="dxa"/>
            <w:tcBorders>
              <w:top w:val="nil"/>
              <w:left w:val="nil"/>
              <w:bottom w:val="single" w:sz="4" w:space="0" w:color="auto"/>
              <w:right w:val="single" w:sz="4" w:space="0" w:color="auto"/>
            </w:tcBorders>
            <w:shd w:val="clear" w:color="auto" w:fill="auto"/>
            <w:noWrap/>
            <w:vAlign w:val="bottom"/>
            <w:hideMark/>
          </w:tcPr>
          <w:p w14:paraId="0560F8BB"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64.55</w:t>
            </w:r>
          </w:p>
        </w:tc>
        <w:tc>
          <w:tcPr>
            <w:tcW w:w="1400" w:type="dxa"/>
            <w:tcBorders>
              <w:top w:val="nil"/>
              <w:left w:val="nil"/>
              <w:bottom w:val="single" w:sz="4" w:space="0" w:color="auto"/>
              <w:right w:val="single" w:sz="4" w:space="0" w:color="auto"/>
            </w:tcBorders>
            <w:shd w:val="clear" w:color="auto" w:fill="auto"/>
            <w:noWrap/>
            <w:vAlign w:val="bottom"/>
            <w:hideMark/>
          </w:tcPr>
          <w:p w14:paraId="7432D17B"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6.08</w:t>
            </w:r>
          </w:p>
        </w:tc>
        <w:tc>
          <w:tcPr>
            <w:tcW w:w="1240" w:type="dxa"/>
            <w:tcBorders>
              <w:top w:val="nil"/>
              <w:left w:val="nil"/>
              <w:bottom w:val="single" w:sz="4" w:space="0" w:color="auto"/>
              <w:right w:val="single" w:sz="4" w:space="0" w:color="auto"/>
            </w:tcBorders>
            <w:shd w:val="clear" w:color="auto" w:fill="auto"/>
            <w:noWrap/>
            <w:vAlign w:val="bottom"/>
            <w:hideMark/>
          </w:tcPr>
          <w:p w14:paraId="5C9B5AB0"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0.23</w:t>
            </w:r>
          </w:p>
        </w:tc>
      </w:tr>
    </w:tbl>
    <w:p w14:paraId="07741E87" w14:textId="79E9FEFE" w:rsidR="00F41354" w:rsidRPr="00452E21" w:rsidRDefault="000C2CA9" w:rsidP="000C2CA9">
      <w:pPr>
        <w:pStyle w:val="NoSpacing"/>
        <w:jc w:val="center"/>
        <w:rPr>
          <w:rFonts w:ascii="Arial" w:hAnsi="Arial" w:cs="Arial"/>
        </w:rPr>
      </w:pPr>
      <w:r w:rsidRPr="00452E21">
        <w:rPr>
          <w:rFonts w:ascii="Arial" w:hAnsi="Arial" w:cs="Arial"/>
        </w:rPr>
        <w:t>(Figure: 3.1.1 Sieve Particle Distribution)</w:t>
      </w:r>
    </w:p>
    <w:p w14:paraId="6445BC20" w14:textId="64F573C0" w:rsidR="000C2CA9" w:rsidRPr="00452E21" w:rsidRDefault="000C2CA9" w:rsidP="007A5A73">
      <w:pPr>
        <w:pStyle w:val="NoSpacing"/>
        <w:jc w:val="both"/>
        <w:rPr>
          <w:rFonts w:ascii="Arial" w:hAnsi="Arial" w:cs="Arial"/>
        </w:rPr>
      </w:pPr>
    </w:p>
    <w:p w14:paraId="37668B01" w14:textId="73EF81AC" w:rsidR="005F0045" w:rsidRPr="00452E21" w:rsidRDefault="005F0045" w:rsidP="007A5A73">
      <w:pPr>
        <w:pStyle w:val="NoSpacing"/>
        <w:jc w:val="both"/>
        <w:rPr>
          <w:rFonts w:ascii="Arial" w:hAnsi="Arial" w:cs="Arial"/>
        </w:rPr>
      </w:pPr>
    </w:p>
    <w:p w14:paraId="464E9B4B" w14:textId="50A8772B" w:rsidR="005F0045" w:rsidRPr="00452E21" w:rsidRDefault="005F0045" w:rsidP="007A5A73">
      <w:pPr>
        <w:pStyle w:val="NoSpacing"/>
        <w:jc w:val="both"/>
        <w:rPr>
          <w:rFonts w:ascii="Arial" w:hAnsi="Arial" w:cs="Arial"/>
        </w:rPr>
      </w:pPr>
    </w:p>
    <w:p w14:paraId="69F08E2D" w14:textId="4C8B4138" w:rsidR="005F0045" w:rsidRPr="00452E21" w:rsidRDefault="005F0045" w:rsidP="007A5A73">
      <w:pPr>
        <w:pStyle w:val="NoSpacing"/>
        <w:jc w:val="both"/>
        <w:rPr>
          <w:rFonts w:ascii="Arial" w:hAnsi="Arial" w:cs="Arial"/>
        </w:rPr>
      </w:pPr>
    </w:p>
    <w:p w14:paraId="1551D843" w14:textId="7FE250C9" w:rsidR="005F0045" w:rsidRPr="00452E21" w:rsidRDefault="005F0045" w:rsidP="007A5A73">
      <w:pPr>
        <w:pStyle w:val="NoSpacing"/>
        <w:jc w:val="both"/>
        <w:rPr>
          <w:rFonts w:ascii="Arial" w:hAnsi="Arial" w:cs="Arial"/>
        </w:rPr>
      </w:pPr>
    </w:p>
    <w:p w14:paraId="2842360B" w14:textId="0F2003C3" w:rsidR="005F0045" w:rsidRPr="00452E21" w:rsidRDefault="005F0045" w:rsidP="007A5A73">
      <w:pPr>
        <w:pStyle w:val="NoSpacing"/>
        <w:jc w:val="both"/>
        <w:rPr>
          <w:rFonts w:ascii="Arial" w:hAnsi="Arial" w:cs="Arial"/>
        </w:rPr>
      </w:pPr>
    </w:p>
    <w:p w14:paraId="5A3D196B" w14:textId="750505F2" w:rsidR="005F0045" w:rsidRPr="00452E21" w:rsidRDefault="005F0045" w:rsidP="007A5A73">
      <w:pPr>
        <w:pStyle w:val="NoSpacing"/>
        <w:jc w:val="both"/>
        <w:rPr>
          <w:rFonts w:ascii="Arial" w:hAnsi="Arial" w:cs="Arial"/>
        </w:rPr>
      </w:pPr>
    </w:p>
    <w:p w14:paraId="5CC1FA37" w14:textId="18A90000" w:rsidR="005F0045" w:rsidRPr="00452E21" w:rsidRDefault="005F0045" w:rsidP="007A5A73">
      <w:pPr>
        <w:pStyle w:val="NoSpacing"/>
        <w:jc w:val="both"/>
        <w:rPr>
          <w:rFonts w:ascii="Arial" w:hAnsi="Arial" w:cs="Arial"/>
        </w:rPr>
      </w:pPr>
    </w:p>
    <w:p w14:paraId="2671C8AF" w14:textId="762C9C64" w:rsidR="005F0045" w:rsidRPr="00452E21" w:rsidRDefault="005F0045" w:rsidP="007A5A73">
      <w:pPr>
        <w:pStyle w:val="NoSpacing"/>
        <w:jc w:val="both"/>
        <w:rPr>
          <w:rFonts w:ascii="Arial" w:hAnsi="Arial" w:cs="Arial"/>
        </w:rPr>
      </w:pPr>
    </w:p>
    <w:p w14:paraId="287898B9" w14:textId="363E2666" w:rsidR="005F0045" w:rsidRDefault="005F0045" w:rsidP="007A5A73">
      <w:pPr>
        <w:pStyle w:val="NoSpacing"/>
        <w:jc w:val="both"/>
        <w:rPr>
          <w:rFonts w:ascii="Arial" w:hAnsi="Arial" w:cs="Arial"/>
        </w:rPr>
      </w:pPr>
    </w:p>
    <w:p w14:paraId="0953D506" w14:textId="702002F8" w:rsidR="00056845" w:rsidRDefault="00056845" w:rsidP="007A5A73">
      <w:pPr>
        <w:pStyle w:val="NoSpacing"/>
        <w:jc w:val="both"/>
        <w:rPr>
          <w:rFonts w:ascii="Arial" w:hAnsi="Arial" w:cs="Arial"/>
        </w:rPr>
      </w:pPr>
    </w:p>
    <w:p w14:paraId="171EE25A" w14:textId="77777777" w:rsidR="00056845" w:rsidRPr="00452E21" w:rsidRDefault="00056845" w:rsidP="007A5A73">
      <w:pPr>
        <w:pStyle w:val="NoSpacing"/>
        <w:jc w:val="both"/>
        <w:rPr>
          <w:rFonts w:ascii="Arial" w:hAnsi="Arial" w:cs="Arial"/>
        </w:rPr>
      </w:pPr>
    </w:p>
    <w:p w14:paraId="326C00BA" w14:textId="7464AB78" w:rsidR="005F0045" w:rsidRPr="00452E21" w:rsidRDefault="005F0045" w:rsidP="007A5A73">
      <w:pPr>
        <w:pStyle w:val="NoSpacing"/>
        <w:jc w:val="both"/>
        <w:rPr>
          <w:rFonts w:ascii="Arial" w:hAnsi="Arial" w:cs="Arial"/>
        </w:rPr>
      </w:pPr>
    </w:p>
    <w:p w14:paraId="55131ADF" w14:textId="58FAB5A7" w:rsidR="005F0045" w:rsidRPr="00452E21" w:rsidRDefault="005F0045" w:rsidP="007A5A73">
      <w:pPr>
        <w:pStyle w:val="NoSpacing"/>
        <w:jc w:val="both"/>
        <w:rPr>
          <w:rFonts w:ascii="Arial" w:hAnsi="Arial" w:cs="Arial"/>
        </w:rPr>
      </w:pPr>
    </w:p>
    <w:p w14:paraId="25179CF0" w14:textId="15EC71CA" w:rsidR="005F0045" w:rsidRPr="00452E21" w:rsidRDefault="005F0045" w:rsidP="007A5A73">
      <w:pPr>
        <w:pStyle w:val="NoSpacing"/>
        <w:jc w:val="both"/>
        <w:rPr>
          <w:rFonts w:ascii="Arial" w:hAnsi="Arial" w:cs="Arial"/>
        </w:rPr>
      </w:pPr>
    </w:p>
    <w:p w14:paraId="15011A63" w14:textId="7FEAAA8F" w:rsidR="00F41354" w:rsidRPr="00452E21" w:rsidRDefault="00404F74" w:rsidP="00FB0603">
      <w:pPr>
        <w:pStyle w:val="Heading2"/>
        <w:rPr>
          <w:rFonts w:ascii="Arial" w:hAnsi="Arial" w:cs="Arial"/>
          <w:b/>
          <w:u w:val="single"/>
        </w:rPr>
      </w:pPr>
      <w:r w:rsidRPr="00452E21">
        <w:rPr>
          <w:rFonts w:ascii="Arial" w:hAnsi="Arial" w:cs="Arial"/>
          <w:b/>
          <w:u w:val="single"/>
        </w:rPr>
        <w:lastRenderedPageBreak/>
        <w:t xml:space="preserve">3.2 </w:t>
      </w:r>
      <w:r w:rsidR="00F41354" w:rsidRPr="00452E21">
        <w:rPr>
          <w:rFonts w:ascii="Arial" w:hAnsi="Arial" w:cs="Arial"/>
          <w:b/>
          <w:u w:val="single"/>
        </w:rPr>
        <w:t>Results: Atterberg Limits</w:t>
      </w:r>
    </w:p>
    <w:p w14:paraId="660D7595" w14:textId="2D64D170" w:rsidR="00FB0603" w:rsidRPr="00452E21" w:rsidRDefault="00FB0603" w:rsidP="00FB0603">
      <w:pPr>
        <w:pStyle w:val="NoSpacing"/>
        <w:rPr>
          <w:rFonts w:ascii="Arial" w:hAnsi="Arial" w:cs="Arial"/>
        </w:rPr>
      </w:pPr>
    </w:p>
    <w:tbl>
      <w:tblPr>
        <w:tblW w:w="9666" w:type="dxa"/>
        <w:tblLook w:val="04A0" w:firstRow="1" w:lastRow="0" w:firstColumn="1" w:lastColumn="0" w:noHBand="0" w:noVBand="1"/>
      </w:tblPr>
      <w:tblGrid>
        <w:gridCol w:w="2890"/>
        <w:gridCol w:w="964"/>
        <w:gridCol w:w="965"/>
        <w:gridCol w:w="977"/>
        <w:gridCol w:w="978"/>
        <w:gridCol w:w="964"/>
        <w:gridCol w:w="964"/>
        <w:gridCol w:w="964"/>
      </w:tblGrid>
      <w:tr w:rsidR="00F41354" w:rsidRPr="00F41354" w14:paraId="34F34B05" w14:textId="77777777" w:rsidTr="00451A85">
        <w:trPr>
          <w:trHeight w:val="264"/>
        </w:trPr>
        <w:tc>
          <w:tcPr>
            <w:tcW w:w="4819" w:type="dxa"/>
            <w:gridSpan w:val="3"/>
            <w:tcBorders>
              <w:top w:val="nil"/>
              <w:left w:val="nil"/>
              <w:bottom w:val="nil"/>
              <w:right w:val="nil"/>
            </w:tcBorders>
            <w:shd w:val="clear" w:color="auto" w:fill="auto"/>
            <w:noWrap/>
            <w:vAlign w:val="bottom"/>
            <w:hideMark/>
          </w:tcPr>
          <w:p w14:paraId="1828FAD1" w14:textId="15C95412" w:rsidR="00F41354" w:rsidRPr="00452E21" w:rsidRDefault="00507975" w:rsidP="00404F74">
            <w:pPr>
              <w:pStyle w:val="NoSpacing"/>
              <w:rPr>
                <w:rFonts w:ascii="Arial" w:hAnsi="Arial" w:cs="Arial"/>
                <w:lang w:eastAsia="en-GB"/>
              </w:rPr>
            </w:pPr>
            <w:r w:rsidRPr="00452E21">
              <w:rPr>
                <w:rFonts w:ascii="Arial" w:hAnsi="Arial" w:cs="Arial"/>
                <w:lang w:eastAsia="en-GB"/>
              </w:rPr>
              <w:t>(</w:t>
            </w:r>
            <w:r w:rsidR="00404F74" w:rsidRPr="00452E21">
              <w:rPr>
                <w:rFonts w:ascii="Arial" w:hAnsi="Arial" w:cs="Arial"/>
                <w:lang w:eastAsia="en-GB"/>
              </w:rPr>
              <w:t>Figure 3.2</w:t>
            </w:r>
            <w:r w:rsidRPr="00452E21">
              <w:rPr>
                <w:rFonts w:ascii="Arial" w:hAnsi="Arial" w:cs="Arial"/>
                <w:lang w:eastAsia="en-GB"/>
              </w:rPr>
              <w:t>.0</w:t>
            </w:r>
            <w:r w:rsidR="00404F74" w:rsidRPr="00452E21">
              <w:rPr>
                <w:rFonts w:ascii="Arial" w:hAnsi="Arial" w:cs="Arial"/>
                <w:lang w:eastAsia="en-GB"/>
              </w:rPr>
              <w:t xml:space="preserve">: </w:t>
            </w:r>
            <w:r w:rsidR="00F41354" w:rsidRPr="00452E21">
              <w:rPr>
                <w:rFonts w:ascii="Arial" w:hAnsi="Arial" w:cs="Arial"/>
                <w:lang w:eastAsia="en-GB"/>
              </w:rPr>
              <w:t>Liquid and Plastic Limit Determination</w:t>
            </w:r>
            <w:r w:rsidRPr="00452E21">
              <w:rPr>
                <w:rFonts w:ascii="Arial" w:hAnsi="Arial" w:cs="Arial"/>
                <w:lang w:eastAsia="en-GB"/>
              </w:rPr>
              <w:t>)</w:t>
            </w:r>
          </w:p>
        </w:tc>
        <w:tc>
          <w:tcPr>
            <w:tcW w:w="977" w:type="dxa"/>
            <w:tcBorders>
              <w:top w:val="nil"/>
              <w:left w:val="nil"/>
              <w:bottom w:val="nil"/>
              <w:right w:val="nil"/>
            </w:tcBorders>
            <w:shd w:val="clear" w:color="auto" w:fill="auto"/>
            <w:noWrap/>
            <w:vAlign w:val="bottom"/>
            <w:hideMark/>
          </w:tcPr>
          <w:p w14:paraId="772AD23A" w14:textId="77777777" w:rsidR="00F41354" w:rsidRPr="00F41354" w:rsidRDefault="00F41354" w:rsidP="00F41354">
            <w:pPr>
              <w:spacing w:after="0" w:line="240" w:lineRule="auto"/>
              <w:rPr>
                <w:rFonts w:ascii="Arial" w:eastAsia="Times New Roman" w:hAnsi="Arial" w:cs="Arial"/>
                <w:b/>
                <w:bCs/>
                <w:color w:val="000000"/>
                <w:u w:val="single"/>
                <w:lang w:eastAsia="en-GB"/>
              </w:rPr>
            </w:pPr>
          </w:p>
        </w:tc>
        <w:tc>
          <w:tcPr>
            <w:tcW w:w="978" w:type="dxa"/>
            <w:tcBorders>
              <w:top w:val="nil"/>
              <w:left w:val="nil"/>
              <w:bottom w:val="nil"/>
              <w:right w:val="nil"/>
            </w:tcBorders>
            <w:shd w:val="clear" w:color="auto" w:fill="auto"/>
            <w:noWrap/>
            <w:vAlign w:val="bottom"/>
            <w:hideMark/>
          </w:tcPr>
          <w:p w14:paraId="40D00503" w14:textId="77777777" w:rsidR="00F41354" w:rsidRPr="00F41354" w:rsidRDefault="00F41354" w:rsidP="00F41354">
            <w:pPr>
              <w:spacing w:after="0" w:line="240" w:lineRule="auto"/>
              <w:rPr>
                <w:rFonts w:ascii="Arial" w:eastAsia="Times New Roman" w:hAnsi="Arial" w:cs="Arial"/>
                <w:sz w:val="20"/>
                <w:szCs w:val="20"/>
                <w:lang w:eastAsia="en-GB"/>
              </w:rPr>
            </w:pPr>
          </w:p>
        </w:tc>
        <w:tc>
          <w:tcPr>
            <w:tcW w:w="964" w:type="dxa"/>
            <w:tcBorders>
              <w:top w:val="nil"/>
              <w:left w:val="nil"/>
              <w:bottom w:val="nil"/>
              <w:right w:val="nil"/>
            </w:tcBorders>
            <w:shd w:val="clear" w:color="auto" w:fill="auto"/>
            <w:noWrap/>
            <w:vAlign w:val="bottom"/>
            <w:hideMark/>
          </w:tcPr>
          <w:p w14:paraId="075D2D5E" w14:textId="77777777" w:rsidR="00F41354" w:rsidRPr="00F41354" w:rsidRDefault="00F41354" w:rsidP="00F41354">
            <w:pPr>
              <w:spacing w:after="0" w:line="240" w:lineRule="auto"/>
              <w:rPr>
                <w:rFonts w:ascii="Arial" w:eastAsia="Times New Roman" w:hAnsi="Arial" w:cs="Arial"/>
                <w:sz w:val="20"/>
                <w:szCs w:val="20"/>
                <w:lang w:eastAsia="en-GB"/>
              </w:rPr>
            </w:pPr>
          </w:p>
        </w:tc>
        <w:tc>
          <w:tcPr>
            <w:tcW w:w="964" w:type="dxa"/>
            <w:tcBorders>
              <w:top w:val="nil"/>
              <w:left w:val="nil"/>
              <w:bottom w:val="nil"/>
              <w:right w:val="nil"/>
            </w:tcBorders>
            <w:shd w:val="clear" w:color="auto" w:fill="auto"/>
            <w:noWrap/>
            <w:vAlign w:val="bottom"/>
            <w:hideMark/>
          </w:tcPr>
          <w:p w14:paraId="1CA22A7E" w14:textId="77777777" w:rsidR="00F41354" w:rsidRPr="00F41354" w:rsidRDefault="00F41354" w:rsidP="00F41354">
            <w:pPr>
              <w:spacing w:after="0" w:line="240" w:lineRule="auto"/>
              <w:rPr>
                <w:rFonts w:ascii="Arial" w:eastAsia="Times New Roman" w:hAnsi="Arial" w:cs="Arial"/>
                <w:sz w:val="20"/>
                <w:szCs w:val="20"/>
                <w:lang w:eastAsia="en-GB"/>
              </w:rPr>
            </w:pPr>
          </w:p>
        </w:tc>
        <w:tc>
          <w:tcPr>
            <w:tcW w:w="964" w:type="dxa"/>
            <w:tcBorders>
              <w:top w:val="nil"/>
              <w:left w:val="nil"/>
              <w:bottom w:val="nil"/>
              <w:right w:val="nil"/>
            </w:tcBorders>
            <w:shd w:val="clear" w:color="auto" w:fill="auto"/>
            <w:noWrap/>
            <w:vAlign w:val="bottom"/>
            <w:hideMark/>
          </w:tcPr>
          <w:p w14:paraId="1444F838" w14:textId="77777777" w:rsidR="00F41354" w:rsidRPr="00F41354" w:rsidRDefault="00F41354" w:rsidP="00F41354">
            <w:pPr>
              <w:spacing w:after="0" w:line="240" w:lineRule="auto"/>
              <w:rPr>
                <w:rFonts w:ascii="Arial" w:eastAsia="Times New Roman" w:hAnsi="Arial" w:cs="Arial"/>
                <w:sz w:val="20"/>
                <w:szCs w:val="20"/>
                <w:lang w:eastAsia="en-GB"/>
              </w:rPr>
            </w:pPr>
          </w:p>
        </w:tc>
      </w:tr>
      <w:tr w:rsidR="00F41354" w:rsidRPr="00F41354" w14:paraId="73724EC9" w14:textId="77777777" w:rsidTr="00451A85">
        <w:trPr>
          <w:trHeight w:val="251"/>
        </w:trPr>
        <w:tc>
          <w:tcPr>
            <w:tcW w:w="2890" w:type="dxa"/>
            <w:tcBorders>
              <w:top w:val="nil"/>
              <w:left w:val="nil"/>
              <w:bottom w:val="nil"/>
              <w:right w:val="nil"/>
            </w:tcBorders>
            <w:shd w:val="clear" w:color="auto" w:fill="auto"/>
            <w:noWrap/>
            <w:vAlign w:val="bottom"/>
            <w:hideMark/>
          </w:tcPr>
          <w:p w14:paraId="7491CE03" w14:textId="77777777" w:rsidR="00F41354" w:rsidRPr="00F41354" w:rsidRDefault="00F41354" w:rsidP="00F41354">
            <w:pPr>
              <w:spacing w:after="0" w:line="240" w:lineRule="auto"/>
              <w:rPr>
                <w:rFonts w:ascii="Arial" w:eastAsia="Times New Roman" w:hAnsi="Arial" w:cs="Arial"/>
                <w:sz w:val="20"/>
                <w:szCs w:val="20"/>
                <w:lang w:eastAsia="en-GB"/>
              </w:rPr>
            </w:pPr>
          </w:p>
        </w:tc>
        <w:tc>
          <w:tcPr>
            <w:tcW w:w="964" w:type="dxa"/>
            <w:tcBorders>
              <w:top w:val="nil"/>
              <w:left w:val="nil"/>
              <w:bottom w:val="nil"/>
              <w:right w:val="nil"/>
            </w:tcBorders>
            <w:shd w:val="clear" w:color="auto" w:fill="auto"/>
            <w:noWrap/>
            <w:vAlign w:val="bottom"/>
            <w:hideMark/>
          </w:tcPr>
          <w:p w14:paraId="18994912" w14:textId="77777777" w:rsidR="00F41354" w:rsidRPr="00F41354" w:rsidRDefault="00F41354" w:rsidP="00F41354">
            <w:pPr>
              <w:spacing w:after="0" w:line="240" w:lineRule="auto"/>
              <w:rPr>
                <w:rFonts w:ascii="Arial" w:eastAsia="Times New Roman" w:hAnsi="Arial" w:cs="Arial"/>
                <w:sz w:val="20"/>
                <w:szCs w:val="20"/>
                <w:lang w:eastAsia="en-GB"/>
              </w:rPr>
            </w:pPr>
          </w:p>
        </w:tc>
        <w:tc>
          <w:tcPr>
            <w:tcW w:w="965" w:type="dxa"/>
            <w:tcBorders>
              <w:top w:val="nil"/>
              <w:left w:val="nil"/>
              <w:bottom w:val="nil"/>
              <w:right w:val="nil"/>
            </w:tcBorders>
            <w:shd w:val="clear" w:color="auto" w:fill="auto"/>
            <w:noWrap/>
            <w:vAlign w:val="bottom"/>
            <w:hideMark/>
          </w:tcPr>
          <w:p w14:paraId="4B94F44E" w14:textId="77777777" w:rsidR="00F41354" w:rsidRPr="00F41354" w:rsidRDefault="00F41354" w:rsidP="00F41354">
            <w:pPr>
              <w:spacing w:after="0" w:line="240" w:lineRule="auto"/>
              <w:rPr>
                <w:rFonts w:ascii="Arial" w:eastAsia="Times New Roman" w:hAnsi="Arial" w:cs="Arial"/>
                <w:sz w:val="20"/>
                <w:szCs w:val="20"/>
                <w:lang w:eastAsia="en-GB"/>
              </w:rPr>
            </w:pPr>
          </w:p>
        </w:tc>
        <w:tc>
          <w:tcPr>
            <w:tcW w:w="977" w:type="dxa"/>
            <w:tcBorders>
              <w:top w:val="nil"/>
              <w:left w:val="nil"/>
              <w:bottom w:val="nil"/>
              <w:right w:val="nil"/>
            </w:tcBorders>
            <w:shd w:val="clear" w:color="auto" w:fill="auto"/>
            <w:noWrap/>
            <w:vAlign w:val="bottom"/>
            <w:hideMark/>
          </w:tcPr>
          <w:p w14:paraId="2C6D3A17" w14:textId="77777777" w:rsidR="00F41354" w:rsidRPr="00F41354" w:rsidRDefault="00F41354" w:rsidP="00F41354">
            <w:pPr>
              <w:spacing w:after="0" w:line="240" w:lineRule="auto"/>
              <w:rPr>
                <w:rFonts w:ascii="Arial" w:eastAsia="Times New Roman" w:hAnsi="Arial" w:cs="Arial"/>
                <w:sz w:val="20"/>
                <w:szCs w:val="20"/>
                <w:lang w:eastAsia="en-GB"/>
              </w:rPr>
            </w:pPr>
          </w:p>
        </w:tc>
        <w:tc>
          <w:tcPr>
            <w:tcW w:w="978" w:type="dxa"/>
            <w:tcBorders>
              <w:top w:val="nil"/>
              <w:left w:val="nil"/>
              <w:bottom w:val="nil"/>
              <w:right w:val="nil"/>
            </w:tcBorders>
            <w:shd w:val="clear" w:color="auto" w:fill="auto"/>
            <w:noWrap/>
            <w:vAlign w:val="bottom"/>
            <w:hideMark/>
          </w:tcPr>
          <w:p w14:paraId="755A5174" w14:textId="77777777" w:rsidR="00F41354" w:rsidRPr="00F41354" w:rsidRDefault="00F41354" w:rsidP="00F41354">
            <w:pPr>
              <w:spacing w:after="0" w:line="240" w:lineRule="auto"/>
              <w:rPr>
                <w:rFonts w:ascii="Arial" w:eastAsia="Times New Roman" w:hAnsi="Arial" w:cs="Arial"/>
                <w:sz w:val="20"/>
                <w:szCs w:val="20"/>
                <w:lang w:eastAsia="en-GB"/>
              </w:rPr>
            </w:pPr>
          </w:p>
        </w:tc>
        <w:tc>
          <w:tcPr>
            <w:tcW w:w="964" w:type="dxa"/>
            <w:tcBorders>
              <w:top w:val="nil"/>
              <w:left w:val="nil"/>
              <w:bottom w:val="nil"/>
              <w:right w:val="nil"/>
            </w:tcBorders>
            <w:shd w:val="clear" w:color="auto" w:fill="auto"/>
            <w:noWrap/>
            <w:vAlign w:val="bottom"/>
            <w:hideMark/>
          </w:tcPr>
          <w:p w14:paraId="24F3CBD3" w14:textId="77777777" w:rsidR="00F41354" w:rsidRPr="00F41354" w:rsidRDefault="00F41354" w:rsidP="00F41354">
            <w:pPr>
              <w:spacing w:after="0" w:line="240" w:lineRule="auto"/>
              <w:rPr>
                <w:rFonts w:ascii="Arial" w:eastAsia="Times New Roman" w:hAnsi="Arial" w:cs="Arial"/>
                <w:sz w:val="20"/>
                <w:szCs w:val="20"/>
                <w:lang w:eastAsia="en-GB"/>
              </w:rPr>
            </w:pPr>
          </w:p>
        </w:tc>
        <w:tc>
          <w:tcPr>
            <w:tcW w:w="964" w:type="dxa"/>
            <w:tcBorders>
              <w:top w:val="nil"/>
              <w:left w:val="nil"/>
              <w:bottom w:val="nil"/>
              <w:right w:val="nil"/>
            </w:tcBorders>
            <w:shd w:val="clear" w:color="auto" w:fill="auto"/>
            <w:noWrap/>
            <w:vAlign w:val="bottom"/>
            <w:hideMark/>
          </w:tcPr>
          <w:p w14:paraId="37DF1AB8" w14:textId="77777777" w:rsidR="00F41354" w:rsidRPr="00F41354" w:rsidRDefault="00F41354" w:rsidP="00F41354">
            <w:pPr>
              <w:spacing w:after="0" w:line="240" w:lineRule="auto"/>
              <w:rPr>
                <w:rFonts w:ascii="Arial" w:eastAsia="Times New Roman" w:hAnsi="Arial" w:cs="Arial"/>
                <w:sz w:val="20"/>
                <w:szCs w:val="20"/>
                <w:lang w:eastAsia="en-GB"/>
              </w:rPr>
            </w:pPr>
          </w:p>
        </w:tc>
        <w:tc>
          <w:tcPr>
            <w:tcW w:w="964" w:type="dxa"/>
            <w:tcBorders>
              <w:top w:val="nil"/>
              <w:left w:val="nil"/>
              <w:bottom w:val="nil"/>
              <w:right w:val="nil"/>
            </w:tcBorders>
            <w:shd w:val="clear" w:color="auto" w:fill="auto"/>
            <w:noWrap/>
            <w:vAlign w:val="bottom"/>
            <w:hideMark/>
          </w:tcPr>
          <w:p w14:paraId="0510E01C" w14:textId="77777777" w:rsidR="00F41354" w:rsidRPr="00F41354" w:rsidRDefault="00F41354" w:rsidP="00F41354">
            <w:pPr>
              <w:spacing w:after="0" w:line="240" w:lineRule="auto"/>
              <w:rPr>
                <w:rFonts w:ascii="Arial" w:eastAsia="Times New Roman" w:hAnsi="Arial" w:cs="Arial"/>
                <w:sz w:val="20"/>
                <w:szCs w:val="20"/>
                <w:lang w:eastAsia="en-GB"/>
              </w:rPr>
            </w:pPr>
          </w:p>
        </w:tc>
      </w:tr>
      <w:tr w:rsidR="00F41354" w:rsidRPr="00F41354" w14:paraId="00489503" w14:textId="77777777" w:rsidTr="00451A85">
        <w:trPr>
          <w:trHeight w:val="251"/>
        </w:trPr>
        <w:tc>
          <w:tcPr>
            <w:tcW w:w="2890" w:type="dxa"/>
            <w:tcBorders>
              <w:top w:val="nil"/>
              <w:left w:val="nil"/>
              <w:bottom w:val="nil"/>
              <w:right w:val="nil"/>
            </w:tcBorders>
            <w:shd w:val="clear" w:color="auto" w:fill="auto"/>
            <w:noWrap/>
            <w:vAlign w:val="bottom"/>
            <w:hideMark/>
          </w:tcPr>
          <w:p w14:paraId="03457334" w14:textId="77777777" w:rsidR="00F41354" w:rsidRPr="00F41354" w:rsidRDefault="00F41354" w:rsidP="00F41354">
            <w:pPr>
              <w:spacing w:after="0" w:line="240" w:lineRule="auto"/>
              <w:rPr>
                <w:rFonts w:ascii="Arial" w:eastAsia="Times New Roman" w:hAnsi="Arial" w:cs="Arial"/>
                <w:sz w:val="20"/>
                <w:szCs w:val="20"/>
                <w:lang w:eastAsia="en-GB"/>
              </w:rPr>
            </w:pPr>
          </w:p>
        </w:tc>
        <w:tc>
          <w:tcPr>
            <w:tcW w:w="964" w:type="dxa"/>
            <w:tcBorders>
              <w:top w:val="single" w:sz="4" w:space="0" w:color="auto"/>
              <w:left w:val="single" w:sz="4" w:space="0" w:color="auto"/>
              <w:bottom w:val="single" w:sz="4" w:space="0" w:color="auto"/>
              <w:right w:val="nil"/>
            </w:tcBorders>
            <w:shd w:val="clear" w:color="auto" w:fill="auto"/>
            <w:noWrap/>
            <w:vAlign w:val="bottom"/>
            <w:hideMark/>
          </w:tcPr>
          <w:p w14:paraId="1A6140E0"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1</w:t>
            </w:r>
          </w:p>
        </w:tc>
        <w:tc>
          <w:tcPr>
            <w:tcW w:w="965" w:type="dxa"/>
            <w:tcBorders>
              <w:top w:val="single" w:sz="4" w:space="0" w:color="auto"/>
              <w:left w:val="nil"/>
              <w:bottom w:val="single" w:sz="4" w:space="0" w:color="auto"/>
              <w:right w:val="nil"/>
            </w:tcBorders>
            <w:shd w:val="clear" w:color="auto" w:fill="auto"/>
            <w:noWrap/>
            <w:vAlign w:val="bottom"/>
            <w:hideMark/>
          </w:tcPr>
          <w:p w14:paraId="20028096"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2</w:t>
            </w:r>
          </w:p>
        </w:tc>
        <w:tc>
          <w:tcPr>
            <w:tcW w:w="977" w:type="dxa"/>
            <w:tcBorders>
              <w:top w:val="single" w:sz="4" w:space="0" w:color="auto"/>
              <w:left w:val="nil"/>
              <w:bottom w:val="single" w:sz="4" w:space="0" w:color="auto"/>
              <w:right w:val="nil"/>
            </w:tcBorders>
            <w:shd w:val="clear" w:color="auto" w:fill="auto"/>
            <w:noWrap/>
            <w:vAlign w:val="bottom"/>
            <w:hideMark/>
          </w:tcPr>
          <w:p w14:paraId="1B0BAF3F"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3</w:t>
            </w:r>
          </w:p>
        </w:tc>
        <w:tc>
          <w:tcPr>
            <w:tcW w:w="978" w:type="dxa"/>
            <w:tcBorders>
              <w:top w:val="single" w:sz="4" w:space="0" w:color="auto"/>
              <w:left w:val="nil"/>
              <w:bottom w:val="single" w:sz="4" w:space="0" w:color="auto"/>
              <w:right w:val="nil"/>
            </w:tcBorders>
            <w:shd w:val="clear" w:color="auto" w:fill="auto"/>
            <w:noWrap/>
            <w:vAlign w:val="bottom"/>
            <w:hideMark/>
          </w:tcPr>
          <w:p w14:paraId="2A4EB292"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4</w:t>
            </w:r>
          </w:p>
        </w:tc>
        <w:tc>
          <w:tcPr>
            <w:tcW w:w="964" w:type="dxa"/>
            <w:tcBorders>
              <w:top w:val="single" w:sz="4" w:space="0" w:color="auto"/>
              <w:left w:val="single" w:sz="4" w:space="0" w:color="auto"/>
              <w:bottom w:val="single" w:sz="4" w:space="0" w:color="auto"/>
              <w:right w:val="nil"/>
            </w:tcBorders>
            <w:shd w:val="clear" w:color="auto" w:fill="auto"/>
            <w:noWrap/>
            <w:vAlign w:val="bottom"/>
            <w:hideMark/>
          </w:tcPr>
          <w:p w14:paraId="282544BC" w14:textId="2319C47E" w:rsidR="00F41354" w:rsidRPr="00F41354" w:rsidRDefault="004C408E" w:rsidP="00F41354">
            <w:pPr>
              <w:spacing w:after="0" w:line="240" w:lineRule="auto"/>
              <w:jc w:val="center"/>
              <w:rPr>
                <w:rFonts w:ascii="Arial" w:eastAsia="Times New Roman" w:hAnsi="Arial" w:cs="Arial"/>
                <w:color w:val="000000"/>
                <w:lang w:eastAsia="en-GB"/>
              </w:rPr>
            </w:pPr>
            <w:r w:rsidRPr="00452E21">
              <w:rPr>
                <w:rFonts w:ascii="Arial" w:eastAsia="Times New Roman" w:hAnsi="Arial" w:cs="Arial"/>
                <w:color w:val="000000"/>
                <w:lang w:eastAsia="en-GB"/>
              </w:rPr>
              <w:t>5</w:t>
            </w:r>
          </w:p>
        </w:tc>
        <w:tc>
          <w:tcPr>
            <w:tcW w:w="964" w:type="dxa"/>
            <w:tcBorders>
              <w:top w:val="single" w:sz="4" w:space="0" w:color="auto"/>
              <w:left w:val="nil"/>
              <w:bottom w:val="single" w:sz="4" w:space="0" w:color="auto"/>
              <w:right w:val="nil"/>
            </w:tcBorders>
            <w:shd w:val="clear" w:color="auto" w:fill="auto"/>
            <w:noWrap/>
            <w:vAlign w:val="bottom"/>
            <w:hideMark/>
          </w:tcPr>
          <w:p w14:paraId="38CAB4E4"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6</w:t>
            </w:r>
          </w:p>
        </w:tc>
        <w:tc>
          <w:tcPr>
            <w:tcW w:w="964" w:type="dxa"/>
            <w:tcBorders>
              <w:top w:val="single" w:sz="4" w:space="0" w:color="auto"/>
              <w:left w:val="nil"/>
              <w:bottom w:val="single" w:sz="4" w:space="0" w:color="auto"/>
              <w:right w:val="single" w:sz="4" w:space="0" w:color="auto"/>
            </w:tcBorders>
            <w:shd w:val="clear" w:color="auto" w:fill="auto"/>
            <w:noWrap/>
            <w:vAlign w:val="bottom"/>
            <w:hideMark/>
          </w:tcPr>
          <w:p w14:paraId="538A6B70"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7</w:t>
            </w:r>
          </w:p>
        </w:tc>
      </w:tr>
      <w:tr w:rsidR="00F41354" w:rsidRPr="00F41354" w14:paraId="595E24E1" w14:textId="77777777" w:rsidTr="00451A85">
        <w:trPr>
          <w:trHeight w:val="251"/>
        </w:trPr>
        <w:tc>
          <w:tcPr>
            <w:tcW w:w="2890" w:type="dxa"/>
            <w:tcBorders>
              <w:top w:val="single" w:sz="4" w:space="0" w:color="auto"/>
              <w:left w:val="single" w:sz="4" w:space="0" w:color="auto"/>
              <w:bottom w:val="nil"/>
              <w:right w:val="single" w:sz="4" w:space="0" w:color="auto"/>
            </w:tcBorders>
            <w:shd w:val="clear" w:color="auto" w:fill="auto"/>
            <w:noWrap/>
            <w:vAlign w:val="bottom"/>
            <w:hideMark/>
          </w:tcPr>
          <w:p w14:paraId="7B894816"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Type of Test</w:t>
            </w:r>
          </w:p>
        </w:tc>
        <w:tc>
          <w:tcPr>
            <w:tcW w:w="964" w:type="dxa"/>
            <w:tcBorders>
              <w:top w:val="nil"/>
              <w:left w:val="nil"/>
              <w:bottom w:val="single" w:sz="4" w:space="0" w:color="auto"/>
              <w:right w:val="nil"/>
            </w:tcBorders>
            <w:shd w:val="clear" w:color="auto" w:fill="auto"/>
            <w:noWrap/>
            <w:vAlign w:val="bottom"/>
            <w:hideMark/>
          </w:tcPr>
          <w:p w14:paraId="5C9F7671"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LL</w:t>
            </w:r>
          </w:p>
        </w:tc>
        <w:tc>
          <w:tcPr>
            <w:tcW w:w="965" w:type="dxa"/>
            <w:tcBorders>
              <w:top w:val="nil"/>
              <w:left w:val="nil"/>
              <w:bottom w:val="single" w:sz="4" w:space="0" w:color="auto"/>
              <w:right w:val="nil"/>
            </w:tcBorders>
            <w:shd w:val="clear" w:color="auto" w:fill="auto"/>
            <w:noWrap/>
            <w:vAlign w:val="bottom"/>
            <w:hideMark/>
          </w:tcPr>
          <w:p w14:paraId="6C8FBE6A"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LL</w:t>
            </w:r>
          </w:p>
        </w:tc>
        <w:tc>
          <w:tcPr>
            <w:tcW w:w="977" w:type="dxa"/>
            <w:tcBorders>
              <w:top w:val="nil"/>
              <w:left w:val="nil"/>
              <w:bottom w:val="single" w:sz="4" w:space="0" w:color="auto"/>
              <w:right w:val="nil"/>
            </w:tcBorders>
            <w:shd w:val="clear" w:color="auto" w:fill="auto"/>
            <w:noWrap/>
            <w:vAlign w:val="bottom"/>
            <w:hideMark/>
          </w:tcPr>
          <w:p w14:paraId="6188E1E4"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LL</w:t>
            </w:r>
          </w:p>
        </w:tc>
        <w:tc>
          <w:tcPr>
            <w:tcW w:w="978" w:type="dxa"/>
            <w:tcBorders>
              <w:top w:val="nil"/>
              <w:left w:val="nil"/>
              <w:bottom w:val="single" w:sz="4" w:space="0" w:color="auto"/>
              <w:right w:val="nil"/>
            </w:tcBorders>
            <w:shd w:val="clear" w:color="auto" w:fill="auto"/>
            <w:noWrap/>
            <w:vAlign w:val="bottom"/>
            <w:hideMark/>
          </w:tcPr>
          <w:p w14:paraId="5B4ECB8E"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LL</w:t>
            </w:r>
          </w:p>
        </w:tc>
        <w:tc>
          <w:tcPr>
            <w:tcW w:w="964" w:type="dxa"/>
            <w:tcBorders>
              <w:top w:val="nil"/>
              <w:left w:val="single" w:sz="4" w:space="0" w:color="auto"/>
              <w:bottom w:val="single" w:sz="4" w:space="0" w:color="auto"/>
              <w:right w:val="nil"/>
            </w:tcBorders>
            <w:shd w:val="clear" w:color="auto" w:fill="auto"/>
            <w:noWrap/>
            <w:vAlign w:val="bottom"/>
            <w:hideMark/>
          </w:tcPr>
          <w:p w14:paraId="78E3FDB8"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PL</w:t>
            </w:r>
          </w:p>
        </w:tc>
        <w:tc>
          <w:tcPr>
            <w:tcW w:w="964" w:type="dxa"/>
            <w:tcBorders>
              <w:top w:val="nil"/>
              <w:left w:val="nil"/>
              <w:bottom w:val="single" w:sz="4" w:space="0" w:color="auto"/>
              <w:right w:val="nil"/>
            </w:tcBorders>
            <w:shd w:val="clear" w:color="auto" w:fill="auto"/>
            <w:noWrap/>
            <w:vAlign w:val="bottom"/>
            <w:hideMark/>
          </w:tcPr>
          <w:p w14:paraId="5D8974B4"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PL</w:t>
            </w:r>
          </w:p>
        </w:tc>
        <w:tc>
          <w:tcPr>
            <w:tcW w:w="964" w:type="dxa"/>
            <w:tcBorders>
              <w:top w:val="nil"/>
              <w:left w:val="nil"/>
              <w:bottom w:val="single" w:sz="4" w:space="0" w:color="auto"/>
              <w:right w:val="single" w:sz="4" w:space="0" w:color="auto"/>
            </w:tcBorders>
            <w:shd w:val="clear" w:color="auto" w:fill="auto"/>
            <w:noWrap/>
            <w:vAlign w:val="bottom"/>
            <w:hideMark/>
          </w:tcPr>
          <w:p w14:paraId="7D4EF6C7"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PL</w:t>
            </w:r>
          </w:p>
        </w:tc>
      </w:tr>
      <w:tr w:rsidR="00F41354" w:rsidRPr="00F41354" w14:paraId="0BEDDFE9" w14:textId="77777777" w:rsidTr="00451A85">
        <w:trPr>
          <w:trHeight w:val="251"/>
        </w:trPr>
        <w:tc>
          <w:tcPr>
            <w:tcW w:w="2890" w:type="dxa"/>
            <w:tcBorders>
              <w:top w:val="nil"/>
              <w:left w:val="single" w:sz="4" w:space="0" w:color="auto"/>
              <w:bottom w:val="nil"/>
              <w:right w:val="single" w:sz="4" w:space="0" w:color="auto"/>
            </w:tcBorders>
            <w:shd w:val="clear" w:color="auto" w:fill="auto"/>
            <w:noWrap/>
            <w:vAlign w:val="bottom"/>
            <w:hideMark/>
          </w:tcPr>
          <w:p w14:paraId="0BB9BDDC"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Wt. of wet soil + container</w:t>
            </w:r>
          </w:p>
        </w:tc>
        <w:tc>
          <w:tcPr>
            <w:tcW w:w="964" w:type="dxa"/>
            <w:tcBorders>
              <w:top w:val="nil"/>
              <w:left w:val="nil"/>
              <w:bottom w:val="nil"/>
              <w:right w:val="nil"/>
            </w:tcBorders>
            <w:shd w:val="clear" w:color="auto" w:fill="auto"/>
            <w:noWrap/>
            <w:vAlign w:val="bottom"/>
            <w:hideMark/>
          </w:tcPr>
          <w:p w14:paraId="6FB54689"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13.44</w:t>
            </w:r>
          </w:p>
        </w:tc>
        <w:tc>
          <w:tcPr>
            <w:tcW w:w="965" w:type="dxa"/>
            <w:tcBorders>
              <w:top w:val="nil"/>
              <w:left w:val="nil"/>
              <w:bottom w:val="nil"/>
              <w:right w:val="nil"/>
            </w:tcBorders>
            <w:shd w:val="clear" w:color="auto" w:fill="auto"/>
            <w:noWrap/>
            <w:vAlign w:val="bottom"/>
            <w:hideMark/>
          </w:tcPr>
          <w:p w14:paraId="185FD6A8"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13.7</w:t>
            </w:r>
          </w:p>
        </w:tc>
        <w:tc>
          <w:tcPr>
            <w:tcW w:w="977" w:type="dxa"/>
            <w:tcBorders>
              <w:top w:val="nil"/>
              <w:left w:val="nil"/>
              <w:bottom w:val="nil"/>
              <w:right w:val="nil"/>
            </w:tcBorders>
            <w:shd w:val="clear" w:color="auto" w:fill="auto"/>
            <w:noWrap/>
            <w:vAlign w:val="bottom"/>
            <w:hideMark/>
          </w:tcPr>
          <w:p w14:paraId="2FBA9943"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15.07</w:t>
            </w:r>
          </w:p>
        </w:tc>
        <w:tc>
          <w:tcPr>
            <w:tcW w:w="978" w:type="dxa"/>
            <w:tcBorders>
              <w:top w:val="nil"/>
              <w:left w:val="nil"/>
              <w:bottom w:val="nil"/>
              <w:right w:val="nil"/>
            </w:tcBorders>
            <w:shd w:val="clear" w:color="auto" w:fill="auto"/>
            <w:noWrap/>
            <w:vAlign w:val="bottom"/>
            <w:hideMark/>
          </w:tcPr>
          <w:p w14:paraId="24967BF4"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14.63</w:t>
            </w:r>
          </w:p>
        </w:tc>
        <w:tc>
          <w:tcPr>
            <w:tcW w:w="964" w:type="dxa"/>
            <w:tcBorders>
              <w:top w:val="nil"/>
              <w:left w:val="single" w:sz="4" w:space="0" w:color="auto"/>
              <w:bottom w:val="nil"/>
              <w:right w:val="nil"/>
            </w:tcBorders>
            <w:shd w:val="clear" w:color="auto" w:fill="auto"/>
            <w:noWrap/>
            <w:vAlign w:val="bottom"/>
            <w:hideMark/>
          </w:tcPr>
          <w:p w14:paraId="3C1E0699"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7.3</w:t>
            </w:r>
          </w:p>
        </w:tc>
        <w:tc>
          <w:tcPr>
            <w:tcW w:w="964" w:type="dxa"/>
            <w:tcBorders>
              <w:top w:val="nil"/>
              <w:left w:val="nil"/>
              <w:bottom w:val="nil"/>
              <w:right w:val="nil"/>
            </w:tcBorders>
            <w:shd w:val="clear" w:color="auto" w:fill="auto"/>
            <w:noWrap/>
            <w:vAlign w:val="bottom"/>
            <w:hideMark/>
          </w:tcPr>
          <w:p w14:paraId="66EFF5F2"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7.29</w:t>
            </w:r>
          </w:p>
        </w:tc>
        <w:tc>
          <w:tcPr>
            <w:tcW w:w="964" w:type="dxa"/>
            <w:tcBorders>
              <w:top w:val="nil"/>
              <w:left w:val="nil"/>
              <w:bottom w:val="nil"/>
              <w:right w:val="single" w:sz="4" w:space="0" w:color="auto"/>
            </w:tcBorders>
            <w:shd w:val="clear" w:color="auto" w:fill="auto"/>
            <w:noWrap/>
            <w:vAlign w:val="bottom"/>
            <w:hideMark/>
          </w:tcPr>
          <w:p w14:paraId="1EBB2101"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6.58</w:t>
            </w:r>
          </w:p>
        </w:tc>
      </w:tr>
      <w:tr w:rsidR="00F41354" w:rsidRPr="00F41354" w14:paraId="6730892E" w14:textId="77777777" w:rsidTr="00451A85">
        <w:trPr>
          <w:trHeight w:val="251"/>
        </w:trPr>
        <w:tc>
          <w:tcPr>
            <w:tcW w:w="2890" w:type="dxa"/>
            <w:tcBorders>
              <w:top w:val="nil"/>
              <w:left w:val="single" w:sz="4" w:space="0" w:color="auto"/>
              <w:bottom w:val="nil"/>
              <w:right w:val="single" w:sz="4" w:space="0" w:color="auto"/>
            </w:tcBorders>
            <w:shd w:val="clear" w:color="auto" w:fill="auto"/>
            <w:noWrap/>
            <w:vAlign w:val="bottom"/>
            <w:hideMark/>
          </w:tcPr>
          <w:p w14:paraId="3FB39821"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Wt. of dry soil + container</w:t>
            </w:r>
          </w:p>
        </w:tc>
        <w:tc>
          <w:tcPr>
            <w:tcW w:w="964" w:type="dxa"/>
            <w:tcBorders>
              <w:top w:val="nil"/>
              <w:left w:val="nil"/>
              <w:bottom w:val="nil"/>
              <w:right w:val="nil"/>
            </w:tcBorders>
            <w:shd w:val="clear" w:color="auto" w:fill="auto"/>
            <w:noWrap/>
            <w:vAlign w:val="bottom"/>
            <w:hideMark/>
          </w:tcPr>
          <w:p w14:paraId="67E00373"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11.16</w:t>
            </w:r>
          </w:p>
        </w:tc>
        <w:tc>
          <w:tcPr>
            <w:tcW w:w="965" w:type="dxa"/>
            <w:tcBorders>
              <w:top w:val="nil"/>
              <w:left w:val="nil"/>
              <w:bottom w:val="nil"/>
              <w:right w:val="nil"/>
            </w:tcBorders>
            <w:shd w:val="clear" w:color="auto" w:fill="auto"/>
            <w:noWrap/>
            <w:vAlign w:val="bottom"/>
            <w:hideMark/>
          </w:tcPr>
          <w:p w14:paraId="17F14E56"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11.26</w:t>
            </w:r>
          </w:p>
        </w:tc>
        <w:tc>
          <w:tcPr>
            <w:tcW w:w="977" w:type="dxa"/>
            <w:tcBorders>
              <w:top w:val="nil"/>
              <w:left w:val="nil"/>
              <w:bottom w:val="nil"/>
              <w:right w:val="nil"/>
            </w:tcBorders>
            <w:shd w:val="clear" w:color="auto" w:fill="auto"/>
            <w:noWrap/>
            <w:vAlign w:val="bottom"/>
            <w:hideMark/>
          </w:tcPr>
          <w:p w14:paraId="1F5700E0"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12.67</w:t>
            </w:r>
          </w:p>
        </w:tc>
        <w:tc>
          <w:tcPr>
            <w:tcW w:w="978" w:type="dxa"/>
            <w:tcBorders>
              <w:top w:val="nil"/>
              <w:left w:val="nil"/>
              <w:bottom w:val="nil"/>
              <w:right w:val="nil"/>
            </w:tcBorders>
            <w:shd w:val="clear" w:color="auto" w:fill="auto"/>
            <w:noWrap/>
            <w:vAlign w:val="bottom"/>
            <w:hideMark/>
          </w:tcPr>
          <w:p w14:paraId="67C95DBA"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12.11</w:t>
            </w:r>
          </w:p>
        </w:tc>
        <w:tc>
          <w:tcPr>
            <w:tcW w:w="964" w:type="dxa"/>
            <w:tcBorders>
              <w:top w:val="nil"/>
              <w:left w:val="single" w:sz="4" w:space="0" w:color="auto"/>
              <w:bottom w:val="nil"/>
              <w:right w:val="nil"/>
            </w:tcBorders>
            <w:shd w:val="clear" w:color="auto" w:fill="auto"/>
            <w:noWrap/>
            <w:vAlign w:val="bottom"/>
            <w:hideMark/>
          </w:tcPr>
          <w:p w14:paraId="331D85EF"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6.72</w:t>
            </w:r>
          </w:p>
        </w:tc>
        <w:tc>
          <w:tcPr>
            <w:tcW w:w="964" w:type="dxa"/>
            <w:tcBorders>
              <w:top w:val="nil"/>
              <w:left w:val="nil"/>
              <w:bottom w:val="nil"/>
              <w:right w:val="nil"/>
            </w:tcBorders>
            <w:shd w:val="clear" w:color="auto" w:fill="auto"/>
            <w:noWrap/>
            <w:vAlign w:val="bottom"/>
            <w:hideMark/>
          </w:tcPr>
          <w:p w14:paraId="0EA7E1BE"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6.8</w:t>
            </w:r>
          </w:p>
        </w:tc>
        <w:tc>
          <w:tcPr>
            <w:tcW w:w="964" w:type="dxa"/>
            <w:tcBorders>
              <w:top w:val="nil"/>
              <w:left w:val="nil"/>
              <w:bottom w:val="nil"/>
              <w:right w:val="single" w:sz="4" w:space="0" w:color="auto"/>
            </w:tcBorders>
            <w:shd w:val="clear" w:color="auto" w:fill="auto"/>
            <w:noWrap/>
            <w:vAlign w:val="bottom"/>
            <w:hideMark/>
          </w:tcPr>
          <w:p w14:paraId="598BE72D"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6.19</w:t>
            </w:r>
          </w:p>
        </w:tc>
      </w:tr>
      <w:tr w:rsidR="00F41354" w:rsidRPr="00F41354" w14:paraId="5332F4BD" w14:textId="77777777" w:rsidTr="00451A85">
        <w:trPr>
          <w:trHeight w:val="251"/>
        </w:trPr>
        <w:tc>
          <w:tcPr>
            <w:tcW w:w="2890" w:type="dxa"/>
            <w:tcBorders>
              <w:top w:val="nil"/>
              <w:left w:val="single" w:sz="4" w:space="0" w:color="auto"/>
              <w:bottom w:val="nil"/>
              <w:right w:val="single" w:sz="4" w:space="0" w:color="auto"/>
            </w:tcBorders>
            <w:shd w:val="clear" w:color="auto" w:fill="auto"/>
            <w:noWrap/>
            <w:vAlign w:val="bottom"/>
            <w:hideMark/>
          </w:tcPr>
          <w:p w14:paraId="4C0B8FC3"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Wt. of container</w:t>
            </w:r>
          </w:p>
        </w:tc>
        <w:tc>
          <w:tcPr>
            <w:tcW w:w="964" w:type="dxa"/>
            <w:tcBorders>
              <w:top w:val="nil"/>
              <w:left w:val="nil"/>
              <w:bottom w:val="nil"/>
              <w:right w:val="nil"/>
            </w:tcBorders>
            <w:shd w:val="clear" w:color="auto" w:fill="auto"/>
            <w:noWrap/>
            <w:vAlign w:val="bottom"/>
            <w:hideMark/>
          </w:tcPr>
          <w:p w14:paraId="729714D0"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4.73</w:t>
            </w:r>
          </w:p>
        </w:tc>
        <w:tc>
          <w:tcPr>
            <w:tcW w:w="965" w:type="dxa"/>
            <w:tcBorders>
              <w:top w:val="nil"/>
              <w:left w:val="nil"/>
              <w:bottom w:val="nil"/>
              <w:right w:val="nil"/>
            </w:tcBorders>
            <w:shd w:val="clear" w:color="auto" w:fill="auto"/>
            <w:noWrap/>
            <w:vAlign w:val="bottom"/>
            <w:hideMark/>
          </w:tcPr>
          <w:p w14:paraId="29065BC3"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4.7</w:t>
            </w:r>
          </w:p>
        </w:tc>
        <w:tc>
          <w:tcPr>
            <w:tcW w:w="977" w:type="dxa"/>
            <w:tcBorders>
              <w:top w:val="nil"/>
              <w:left w:val="nil"/>
              <w:bottom w:val="nil"/>
              <w:right w:val="nil"/>
            </w:tcBorders>
            <w:shd w:val="clear" w:color="auto" w:fill="auto"/>
            <w:noWrap/>
            <w:vAlign w:val="bottom"/>
            <w:hideMark/>
          </w:tcPr>
          <w:p w14:paraId="73FB0667"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4.72</w:t>
            </w:r>
          </w:p>
        </w:tc>
        <w:tc>
          <w:tcPr>
            <w:tcW w:w="978" w:type="dxa"/>
            <w:tcBorders>
              <w:top w:val="nil"/>
              <w:left w:val="nil"/>
              <w:bottom w:val="nil"/>
              <w:right w:val="nil"/>
            </w:tcBorders>
            <w:shd w:val="clear" w:color="auto" w:fill="auto"/>
            <w:noWrap/>
            <w:vAlign w:val="bottom"/>
            <w:hideMark/>
          </w:tcPr>
          <w:p w14:paraId="003190F6"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4.75</w:t>
            </w:r>
          </w:p>
        </w:tc>
        <w:tc>
          <w:tcPr>
            <w:tcW w:w="964" w:type="dxa"/>
            <w:tcBorders>
              <w:top w:val="nil"/>
              <w:left w:val="single" w:sz="4" w:space="0" w:color="auto"/>
              <w:bottom w:val="nil"/>
              <w:right w:val="nil"/>
            </w:tcBorders>
            <w:shd w:val="clear" w:color="auto" w:fill="auto"/>
            <w:noWrap/>
            <w:vAlign w:val="bottom"/>
            <w:hideMark/>
          </w:tcPr>
          <w:p w14:paraId="0892E471"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4.7</w:t>
            </w:r>
          </w:p>
        </w:tc>
        <w:tc>
          <w:tcPr>
            <w:tcW w:w="964" w:type="dxa"/>
            <w:tcBorders>
              <w:top w:val="nil"/>
              <w:left w:val="nil"/>
              <w:bottom w:val="nil"/>
              <w:right w:val="nil"/>
            </w:tcBorders>
            <w:shd w:val="clear" w:color="auto" w:fill="auto"/>
            <w:noWrap/>
            <w:vAlign w:val="bottom"/>
            <w:hideMark/>
          </w:tcPr>
          <w:p w14:paraId="065289F0"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4.76</w:t>
            </w:r>
          </w:p>
        </w:tc>
        <w:tc>
          <w:tcPr>
            <w:tcW w:w="964" w:type="dxa"/>
            <w:tcBorders>
              <w:top w:val="nil"/>
              <w:left w:val="nil"/>
              <w:bottom w:val="nil"/>
              <w:right w:val="single" w:sz="4" w:space="0" w:color="auto"/>
            </w:tcBorders>
            <w:shd w:val="clear" w:color="auto" w:fill="auto"/>
            <w:noWrap/>
            <w:vAlign w:val="bottom"/>
            <w:hideMark/>
          </w:tcPr>
          <w:p w14:paraId="27827799"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4.76</w:t>
            </w:r>
          </w:p>
        </w:tc>
      </w:tr>
      <w:tr w:rsidR="00F41354" w:rsidRPr="00F41354" w14:paraId="654A0043" w14:textId="77777777" w:rsidTr="00451A85">
        <w:trPr>
          <w:trHeight w:val="251"/>
        </w:trPr>
        <w:tc>
          <w:tcPr>
            <w:tcW w:w="2890" w:type="dxa"/>
            <w:tcBorders>
              <w:top w:val="nil"/>
              <w:left w:val="single" w:sz="4" w:space="0" w:color="auto"/>
              <w:bottom w:val="nil"/>
              <w:right w:val="single" w:sz="4" w:space="0" w:color="auto"/>
            </w:tcBorders>
            <w:shd w:val="clear" w:color="auto" w:fill="auto"/>
            <w:noWrap/>
            <w:vAlign w:val="bottom"/>
            <w:hideMark/>
          </w:tcPr>
          <w:p w14:paraId="64E3C688"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Wt. of moisture</w:t>
            </w:r>
          </w:p>
        </w:tc>
        <w:tc>
          <w:tcPr>
            <w:tcW w:w="964" w:type="dxa"/>
            <w:tcBorders>
              <w:top w:val="nil"/>
              <w:left w:val="nil"/>
              <w:bottom w:val="nil"/>
              <w:right w:val="nil"/>
            </w:tcBorders>
            <w:shd w:val="clear" w:color="auto" w:fill="auto"/>
            <w:noWrap/>
            <w:vAlign w:val="bottom"/>
            <w:hideMark/>
          </w:tcPr>
          <w:p w14:paraId="11444160"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2.28</w:t>
            </w:r>
          </w:p>
        </w:tc>
        <w:tc>
          <w:tcPr>
            <w:tcW w:w="965" w:type="dxa"/>
            <w:tcBorders>
              <w:top w:val="nil"/>
              <w:left w:val="nil"/>
              <w:bottom w:val="nil"/>
              <w:right w:val="nil"/>
            </w:tcBorders>
            <w:shd w:val="clear" w:color="auto" w:fill="auto"/>
            <w:noWrap/>
            <w:vAlign w:val="bottom"/>
            <w:hideMark/>
          </w:tcPr>
          <w:p w14:paraId="028CBDEB"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2.44</w:t>
            </w:r>
          </w:p>
        </w:tc>
        <w:tc>
          <w:tcPr>
            <w:tcW w:w="977" w:type="dxa"/>
            <w:tcBorders>
              <w:top w:val="nil"/>
              <w:left w:val="nil"/>
              <w:bottom w:val="nil"/>
              <w:right w:val="nil"/>
            </w:tcBorders>
            <w:shd w:val="clear" w:color="auto" w:fill="auto"/>
            <w:noWrap/>
            <w:vAlign w:val="bottom"/>
            <w:hideMark/>
          </w:tcPr>
          <w:p w14:paraId="6C5EA321"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2.4</w:t>
            </w:r>
          </w:p>
        </w:tc>
        <w:tc>
          <w:tcPr>
            <w:tcW w:w="978" w:type="dxa"/>
            <w:tcBorders>
              <w:top w:val="nil"/>
              <w:left w:val="nil"/>
              <w:bottom w:val="nil"/>
              <w:right w:val="nil"/>
            </w:tcBorders>
            <w:shd w:val="clear" w:color="auto" w:fill="auto"/>
            <w:noWrap/>
            <w:vAlign w:val="bottom"/>
            <w:hideMark/>
          </w:tcPr>
          <w:p w14:paraId="05A52321"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2.52</w:t>
            </w:r>
          </w:p>
        </w:tc>
        <w:tc>
          <w:tcPr>
            <w:tcW w:w="964" w:type="dxa"/>
            <w:tcBorders>
              <w:top w:val="nil"/>
              <w:left w:val="single" w:sz="4" w:space="0" w:color="auto"/>
              <w:bottom w:val="nil"/>
              <w:right w:val="nil"/>
            </w:tcBorders>
            <w:shd w:val="clear" w:color="auto" w:fill="auto"/>
            <w:noWrap/>
            <w:vAlign w:val="bottom"/>
            <w:hideMark/>
          </w:tcPr>
          <w:p w14:paraId="2B415007"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0.58</w:t>
            </w:r>
          </w:p>
        </w:tc>
        <w:tc>
          <w:tcPr>
            <w:tcW w:w="964" w:type="dxa"/>
            <w:tcBorders>
              <w:top w:val="nil"/>
              <w:left w:val="nil"/>
              <w:bottom w:val="nil"/>
              <w:right w:val="nil"/>
            </w:tcBorders>
            <w:shd w:val="clear" w:color="auto" w:fill="auto"/>
            <w:noWrap/>
            <w:vAlign w:val="bottom"/>
            <w:hideMark/>
          </w:tcPr>
          <w:p w14:paraId="03A7E860"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0.49</w:t>
            </w:r>
          </w:p>
        </w:tc>
        <w:tc>
          <w:tcPr>
            <w:tcW w:w="964" w:type="dxa"/>
            <w:tcBorders>
              <w:top w:val="nil"/>
              <w:left w:val="nil"/>
              <w:bottom w:val="nil"/>
              <w:right w:val="single" w:sz="4" w:space="0" w:color="auto"/>
            </w:tcBorders>
            <w:shd w:val="clear" w:color="auto" w:fill="auto"/>
            <w:noWrap/>
            <w:vAlign w:val="bottom"/>
            <w:hideMark/>
          </w:tcPr>
          <w:p w14:paraId="5B8A5775"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0.39</w:t>
            </w:r>
          </w:p>
        </w:tc>
      </w:tr>
      <w:tr w:rsidR="00F41354" w:rsidRPr="00F41354" w14:paraId="04EF6F31" w14:textId="77777777" w:rsidTr="00451A85">
        <w:trPr>
          <w:trHeight w:val="251"/>
        </w:trPr>
        <w:tc>
          <w:tcPr>
            <w:tcW w:w="2890" w:type="dxa"/>
            <w:tcBorders>
              <w:top w:val="nil"/>
              <w:left w:val="single" w:sz="4" w:space="0" w:color="auto"/>
              <w:bottom w:val="nil"/>
              <w:right w:val="single" w:sz="4" w:space="0" w:color="auto"/>
            </w:tcBorders>
            <w:shd w:val="clear" w:color="auto" w:fill="auto"/>
            <w:noWrap/>
            <w:vAlign w:val="bottom"/>
            <w:hideMark/>
          </w:tcPr>
          <w:p w14:paraId="62F90598"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Wt. of dry soil</w:t>
            </w:r>
          </w:p>
        </w:tc>
        <w:tc>
          <w:tcPr>
            <w:tcW w:w="964" w:type="dxa"/>
            <w:tcBorders>
              <w:top w:val="nil"/>
              <w:left w:val="nil"/>
              <w:bottom w:val="nil"/>
              <w:right w:val="nil"/>
            </w:tcBorders>
            <w:shd w:val="clear" w:color="auto" w:fill="auto"/>
            <w:noWrap/>
            <w:vAlign w:val="bottom"/>
            <w:hideMark/>
          </w:tcPr>
          <w:p w14:paraId="065890B5"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6.43</w:t>
            </w:r>
          </w:p>
        </w:tc>
        <w:tc>
          <w:tcPr>
            <w:tcW w:w="965" w:type="dxa"/>
            <w:tcBorders>
              <w:top w:val="nil"/>
              <w:left w:val="nil"/>
              <w:bottom w:val="nil"/>
              <w:right w:val="nil"/>
            </w:tcBorders>
            <w:shd w:val="clear" w:color="auto" w:fill="auto"/>
            <w:noWrap/>
            <w:vAlign w:val="bottom"/>
            <w:hideMark/>
          </w:tcPr>
          <w:p w14:paraId="0EB4263B"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8.82</w:t>
            </w:r>
          </w:p>
        </w:tc>
        <w:tc>
          <w:tcPr>
            <w:tcW w:w="977" w:type="dxa"/>
            <w:tcBorders>
              <w:top w:val="nil"/>
              <w:left w:val="nil"/>
              <w:bottom w:val="nil"/>
              <w:right w:val="nil"/>
            </w:tcBorders>
            <w:shd w:val="clear" w:color="auto" w:fill="auto"/>
            <w:noWrap/>
            <w:vAlign w:val="bottom"/>
            <w:hideMark/>
          </w:tcPr>
          <w:p w14:paraId="302B5AEF"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10.27</w:t>
            </w:r>
          </w:p>
        </w:tc>
        <w:tc>
          <w:tcPr>
            <w:tcW w:w="978" w:type="dxa"/>
            <w:tcBorders>
              <w:top w:val="nil"/>
              <w:left w:val="nil"/>
              <w:bottom w:val="nil"/>
              <w:right w:val="nil"/>
            </w:tcBorders>
            <w:shd w:val="clear" w:color="auto" w:fill="auto"/>
            <w:noWrap/>
            <w:vAlign w:val="bottom"/>
            <w:hideMark/>
          </w:tcPr>
          <w:p w14:paraId="0A4C50D4"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9.59</w:t>
            </w:r>
          </w:p>
        </w:tc>
        <w:tc>
          <w:tcPr>
            <w:tcW w:w="964" w:type="dxa"/>
            <w:tcBorders>
              <w:top w:val="nil"/>
              <w:left w:val="single" w:sz="4" w:space="0" w:color="auto"/>
              <w:bottom w:val="nil"/>
              <w:right w:val="nil"/>
            </w:tcBorders>
            <w:shd w:val="clear" w:color="auto" w:fill="auto"/>
            <w:noWrap/>
            <w:vAlign w:val="bottom"/>
            <w:hideMark/>
          </w:tcPr>
          <w:p w14:paraId="2CC58BDD"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6.14</w:t>
            </w:r>
          </w:p>
        </w:tc>
        <w:tc>
          <w:tcPr>
            <w:tcW w:w="964" w:type="dxa"/>
            <w:tcBorders>
              <w:top w:val="nil"/>
              <w:left w:val="nil"/>
              <w:bottom w:val="nil"/>
              <w:right w:val="nil"/>
            </w:tcBorders>
            <w:shd w:val="clear" w:color="auto" w:fill="auto"/>
            <w:noWrap/>
            <w:vAlign w:val="bottom"/>
            <w:hideMark/>
          </w:tcPr>
          <w:p w14:paraId="319375A0"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6.31</w:t>
            </w:r>
          </w:p>
        </w:tc>
        <w:tc>
          <w:tcPr>
            <w:tcW w:w="964" w:type="dxa"/>
            <w:tcBorders>
              <w:top w:val="nil"/>
              <w:left w:val="nil"/>
              <w:bottom w:val="nil"/>
              <w:right w:val="single" w:sz="4" w:space="0" w:color="auto"/>
            </w:tcBorders>
            <w:shd w:val="clear" w:color="auto" w:fill="auto"/>
            <w:noWrap/>
            <w:vAlign w:val="bottom"/>
            <w:hideMark/>
          </w:tcPr>
          <w:p w14:paraId="01145AE3"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5.8</w:t>
            </w:r>
          </w:p>
        </w:tc>
      </w:tr>
      <w:tr w:rsidR="00F41354" w:rsidRPr="00F41354" w14:paraId="7DE181B8" w14:textId="77777777" w:rsidTr="00451A85">
        <w:trPr>
          <w:trHeight w:val="251"/>
        </w:trPr>
        <w:tc>
          <w:tcPr>
            <w:tcW w:w="2890" w:type="dxa"/>
            <w:tcBorders>
              <w:top w:val="nil"/>
              <w:left w:val="single" w:sz="4" w:space="0" w:color="auto"/>
              <w:bottom w:val="nil"/>
              <w:right w:val="single" w:sz="4" w:space="0" w:color="auto"/>
            </w:tcBorders>
            <w:shd w:val="clear" w:color="auto" w:fill="auto"/>
            <w:noWrap/>
            <w:vAlign w:val="bottom"/>
            <w:hideMark/>
          </w:tcPr>
          <w:p w14:paraId="70894B2B"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Moisture content</w:t>
            </w:r>
          </w:p>
        </w:tc>
        <w:tc>
          <w:tcPr>
            <w:tcW w:w="964" w:type="dxa"/>
            <w:tcBorders>
              <w:top w:val="nil"/>
              <w:left w:val="nil"/>
              <w:bottom w:val="nil"/>
              <w:right w:val="nil"/>
            </w:tcBorders>
            <w:shd w:val="clear" w:color="auto" w:fill="auto"/>
            <w:noWrap/>
            <w:vAlign w:val="bottom"/>
            <w:hideMark/>
          </w:tcPr>
          <w:p w14:paraId="5E15A7F0"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35.60%</w:t>
            </w:r>
          </w:p>
        </w:tc>
        <w:tc>
          <w:tcPr>
            <w:tcW w:w="965" w:type="dxa"/>
            <w:tcBorders>
              <w:top w:val="nil"/>
              <w:left w:val="nil"/>
              <w:bottom w:val="nil"/>
              <w:right w:val="nil"/>
            </w:tcBorders>
            <w:shd w:val="clear" w:color="auto" w:fill="auto"/>
            <w:noWrap/>
            <w:vAlign w:val="bottom"/>
            <w:hideMark/>
          </w:tcPr>
          <w:p w14:paraId="7FD891C1"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37.20%</w:t>
            </w:r>
          </w:p>
        </w:tc>
        <w:tc>
          <w:tcPr>
            <w:tcW w:w="977" w:type="dxa"/>
            <w:tcBorders>
              <w:top w:val="nil"/>
              <w:left w:val="nil"/>
              <w:bottom w:val="nil"/>
              <w:right w:val="nil"/>
            </w:tcBorders>
            <w:shd w:val="clear" w:color="auto" w:fill="auto"/>
            <w:noWrap/>
            <w:vAlign w:val="bottom"/>
            <w:hideMark/>
          </w:tcPr>
          <w:p w14:paraId="325C84B6"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30.20%</w:t>
            </w:r>
          </w:p>
        </w:tc>
        <w:tc>
          <w:tcPr>
            <w:tcW w:w="978" w:type="dxa"/>
            <w:tcBorders>
              <w:top w:val="nil"/>
              <w:left w:val="nil"/>
              <w:bottom w:val="nil"/>
              <w:right w:val="nil"/>
            </w:tcBorders>
            <w:shd w:val="clear" w:color="auto" w:fill="auto"/>
            <w:noWrap/>
            <w:vAlign w:val="bottom"/>
            <w:hideMark/>
          </w:tcPr>
          <w:p w14:paraId="225C0DAA"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34.30%</w:t>
            </w:r>
          </w:p>
        </w:tc>
        <w:tc>
          <w:tcPr>
            <w:tcW w:w="964" w:type="dxa"/>
            <w:tcBorders>
              <w:top w:val="nil"/>
              <w:left w:val="single" w:sz="4" w:space="0" w:color="auto"/>
              <w:bottom w:val="nil"/>
              <w:right w:val="nil"/>
            </w:tcBorders>
            <w:shd w:val="clear" w:color="auto" w:fill="auto"/>
            <w:noWrap/>
            <w:vAlign w:val="bottom"/>
            <w:hideMark/>
          </w:tcPr>
          <w:p w14:paraId="4084FA8A"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28.70%</w:t>
            </w:r>
          </w:p>
        </w:tc>
        <w:tc>
          <w:tcPr>
            <w:tcW w:w="964" w:type="dxa"/>
            <w:tcBorders>
              <w:top w:val="nil"/>
              <w:left w:val="nil"/>
              <w:bottom w:val="nil"/>
              <w:right w:val="nil"/>
            </w:tcBorders>
            <w:shd w:val="clear" w:color="auto" w:fill="auto"/>
            <w:noWrap/>
            <w:vAlign w:val="bottom"/>
            <w:hideMark/>
          </w:tcPr>
          <w:p w14:paraId="488C5A6C"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24.02%</w:t>
            </w:r>
          </w:p>
        </w:tc>
        <w:tc>
          <w:tcPr>
            <w:tcW w:w="964" w:type="dxa"/>
            <w:tcBorders>
              <w:top w:val="nil"/>
              <w:left w:val="nil"/>
              <w:bottom w:val="nil"/>
              <w:right w:val="single" w:sz="4" w:space="0" w:color="auto"/>
            </w:tcBorders>
            <w:shd w:val="clear" w:color="auto" w:fill="auto"/>
            <w:noWrap/>
            <w:vAlign w:val="bottom"/>
            <w:hideMark/>
          </w:tcPr>
          <w:p w14:paraId="4B75B65A"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27.20%</w:t>
            </w:r>
          </w:p>
        </w:tc>
      </w:tr>
      <w:tr w:rsidR="00F41354" w:rsidRPr="00F41354" w14:paraId="29448117" w14:textId="77777777" w:rsidTr="00451A85">
        <w:trPr>
          <w:trHeight w:val="251"/>
        </w:trPr>
        <w:tc>
          <w:tcPr>
            <w:tcW w:w="2890" w:type="dxa"/>
            <w:tcBorders>
              <w:top w:val="nil"/>
              <w:left w:val="single" w:sz="4" w:space="0" w:color="auto"/>
              <w:bottom w:val="single" w:sz="4" w:space="0" w:color="auto"/>
              <w:right w:val="single" w:sz="4" w:space="0" w:color="auto"/>
            </w:tcBorders>
            <w:shd w:val="clear" w:color="auto" w:fill="auto"/>
            <w:noWrap/>
            <w:vAlign w:val="bottom"/>
            <w:hideMark/>
          </w:tcPr>
          <w:p w14:paraId="4F3A66AE"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Number of blows</w:t>
            </w:r>
          </w:p>
        </w:tc>
        <w:tc>
          <w:tcPr>
            <w:tcW w:w="964" w:type="dxa"/>
            <w:tcBorders>
              <w:top w:val="nil"/>
              <w:left w:val="nil"/>
              <w:bottom w:val="single" w:sz="4" w:space="0" w:color="auto"/>
              <w:right w:val="nil"/>
            </w:tcBorders>
            <w:shd w:val="clear" w:color="auto" w:fill="auto"/>
            <w:noWrap/>
            <w:vAlign w:val="bottom"/>
            <w:hideMark/>
          </w:tcPr>
          <w:p w14:paraId="0E81FE5A"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26</w:t>
            </w:r>
          </w:p>
        </w:tc>
        <w:tc>
          <w:tcPr>
            <w:tcW w:w="965" w:type="dxa"/>
            <w:tcBorders>
              <w:top w:val="nil"/>
              <w:left w:val="nil"/>
              <w:bottom w:val="single" w:sz="4" w:space="0" w:color="auto"/>
              <w:right w:val="nil"/>
            </w:tcBorders>
            <w:shd w:val="clear" w:color="auto" w:fill="auto"/>
            <w:noWrap/>
            <w:vAlign w:val="bottom"/>
            <w:hideMark/>
          </w:tcPr>
          <w:p w14:paraId="2C076DB5"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16</w:t>
            </w:r>
          </w:p>
        </w:tc>
        <w:tc>
          <w:tcPr>
            <w:tcW w:w="977" w:type="dxa"/>
            <w:tcBorders>
              <w:top w:val="nil"/>
              <w:left w:val="nil"/>
              <w:bottom w:val="single" w:sz="4" w:space="0" w:color="auto"/>
              <w:right w:val="nil"/>
            </w:tcBorders>
            <w:shd w:val="clear" w:color="auto" w:fill="auto"/>
            <w:noWrap/>
            <w:vAlign w:val="bottom"/>
            <w:hideMark/>
          </w:tcPr>
          <w:p w14:paraId="34087645"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88</w:t>
            </w:r>
          </w:p>
        </w:tc>
        <w:tc>
          <w:tcPr>
            <w:tcW w:w="978" w:type="dxa"/>
            <w:tcBorders>
              <w:top w:val="nil"/>
              <w:left w:val="nil"/>
              <w:bottom w:val="single" w:sz="4" w:space="0" w:color="auto"/>
              <w:right w:val="nil"/>
            </w:tcBorders>
            <w:shd w:val="clear" w:color="auto" w:fill="auto"/>
            <w:noWrap/>
            <w:vAlign w:val="bottom"/>
            <w:hideMark/>
          </w:tcPr>
          <w:p w14:paraId="43AE13C7"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31</w:t>
            </w:r>
          </w:p>
        </w:tc>
        <w:tc>
          <w:tcPr>
            <w:tcW w:w="964" w:type="dxa"/>
            <w:tcBorders>
              <w:top w:val="nil"/>
              <w:left w:val="single" w:sz="4" w:space="0" w:color="auto"/>
              <w:bottom w:val="single" w:sz="4" w:space="0" w:color="auto"/>
              <w:right w:val="nil"/>
            </w:tcBorders>
            <w:shd w:val="clear" w:color="auto" w:fill="auto"/>
            <w:noWrap/>
            <w:vAlign w:val="bottom"/>
            <w:hideMark/>
          </w:tcPr>
          <w:p w14:paraId="0839838D"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 </w:t>
            </w:r>
          </w:p>
        </w:tc>
        <w:tc>
          <w:tcPr>
            <w:tcW w:w="964" w:type="dxa"/>
            <w:tcBorders>
              <w:top w:val="nil"/>
              <w:left w:val="nil"/>
              <w:bottom w:val="single" w:sz="4" w:space="0" w:color="auto"/>
              <w:right w:val="nil"/>
            </w:tcBorders>
            <w:shd w:val="clear" w:color="auto" w:fill="auto"/>
            <w:noWrap/>
            <w:vAlign w:val="bottom"/>
            <w:hideMark/>
          </w:tcPr>
          <w:p w14:paraId="21786BED"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 </w:t>
            </w:r>
          </w:p>
        </w:tc>
        <w:tc>
          <w:tcPr>
            <w:tcW w:w="964" w:type="dxa"/>
            <w:tcBorders>
              <w:top w:val="nil"/>
              <w:left w:val="nil"/>
              <w:bottom w:val="single" w:sz="4" w:space="0" w:color="auto"/>
              <w:right w:val="single" w:sz="4" w:space="0" w:color="auto"/>
            </w:tcBorders>
            <w:shd w:val="clear" w:color="auto" w:fill="auto"/>
            <w:noWrap/>
            <w:vAlign w:val="bottom"/>
            <w:hideMark/>
          </w:tcPr>
          <w:p w14:paraId="23D12350" w14:textId="77777777" w:rsidR="00F41354" w:rsidRPr="00F41354" w:rsidRDefault="00F41354" w:rsidP="00F41354">
            <w:pPr>
              <w:spacing w:after="0" w:line="240" w:lineRule="auto"/>
              <w:jc w:val="center"/>
              <w:rPr>
                <w:rFonts w:ascii="Arial" w:eastAsia="Times New Roman" w:hAnsi="Arial" w:cs="Arial"/>
                <w:color w:val="000000"/>
                <w:lang w:eastAsia="en-GB"/>
              </w:rPr>
            </w:pPr>
            <w:r w:rsidRPr="00F41354">
              <w:rPr>
                <w:rFonts w:ascii="Arial" w:eastAsia="Times New Roman" w:hAnsi="Arial" w:cs="Arial"/>
                <w:color w:val="000000"/>
                <w:lang w:eastAsia="en-GB"/>
              </w:rPr>
              <w:t> </w:t>
            </w:r>
          </w:p>
        </w:tc>
      </w:tr>
    </w:tbl>
    <w:p w14:paraId="77F9C06A" w14:textId="3731EAD3" w:rsidR="00451A85" w:rsidRPr="00452E21" w:rsidRDefault="00451A85" w:rsidP="00F92EB9">
      <w:pPr>
        <w:pStyle w:val="NoSpacing"/>
        <w:jc w:val="center"/>
        <w:rPr>
          <w:rFonts w:ascii="Arial" w:hAnsi="Arial" w:cs="Arial"/>
        </w:rPr>
      </w:pPr>
    </w:p>
    <w:tbl>
      <w:tblPr>
        <w:tblW w:w="6855" w:type="dxa"/>
        <w:jc w:val="center"/>
        <w:tblLook w:val="04A0" w:firstRow="1" w:lastRow="0" w:firstColumn="1" w:lastColumn="0" w:noHBand="0" w:noVBand="1"/>
      </w:tblPr>
      <w:tblGrid>
        <w:gridCol w:w="2040"/>
        <w:gridCol w:w="963"/>
        <w:gridCol w:w="963"/>
        <w:gridCol w:w="963"/>
        <w:gridCol w:w="963"/>
        <w:gridCol w:w="963"/>
      </w:tblGrid>
      <w:tr w:rsidR="00451A85" w:rsidRPr="00452E21" w14:paraId="287714A9" w14:textId="77777777" w:rsidTr="00451A85">
        <w:trPr>
          <w:trHeight w:val="285"/>
          <w:jc w:val="center"/>
        </w:trPr>
        <w:tc>
          <w:tcPr>
            <w:tcW w:w="20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357918D" w14:textId="77777777" w:rsidR="00451A85" w:rsidRPr="00451A85" w:rsidRDefault="00451A85" w:rsidP="00451A85">
            <w:pPr>
              <w:spacing w:after="0" w:line="240" w:lineRule="auto"/>
              <w:rPr>
                <w:rFonts w:ascii="Arial" w:eastAsia="Times New Roman" w:hAnsi="Arial" w:cs="Arial"/>
                <w:color w:val="000000"/>
                <w:lang w:eastAsia="en-GB"/>
              </w:rPr>
            </w:pPr>
            <w:r w:rsidRPr="00451A85">
              <w:rPr>
                <w:rFonts w:ascii="Arial" w:eastAsia="Times New Roman" w:hAnsi="Arial" w:cs="Arial"/>
                <w:color w:val="000000"/>
                <w:lang w:eastAsia="en-GB"/>
              </w:rPr>
              <w:t>Number of Blows</w:t>
            </w:r>
          </w:p>
        </w:tc>
        <w:tc>
          <w:tcPr>
            <w:tcW w:w="963" w:type="dxa"/>
            <w:tcBorders>
              <w:top w:val="single" w:sz="4" w:space="0" w:color="auto"/>
              <w:left w:val="nil"/>
              <w:bottom w:val="single" w:sz="4" w:space="0" w:color="auto"/>
              <w:right w:val="nil"/>
            </w:tcBorders>
          </w:tcPr>
          <w:p w14:paraId="18AC672C" w14:textId="77777777" w:rsidR="00451A85" w:rsidRPr="00452E21" w:rsidRDefault="00451A85" w:rsidP="00451A85">
            <w:pPr>
              <w:spacing w:after="0" w:line="240" w:lineRule="auto"/>
              <w:jc w:val="center"/>
              <w:rPr>
                <w:rFonts w:ascii="Arial" w:eastAsia="Times New Roman" w:hAnsi="Arial" w:cs="Arial"/>
                <w:color w:val="000000"/>
                <w:lang w:eastAsia="en-GB"/>
              </w:rPr>
            </w:pPr>
          </w:p>
        </w:tc>
        <w:tc>
          <w:tcPr>
            <w:tcW w:w="963" w:type="dxa"/>
            <w:tcBorders>
              <w:top w:val="single" w:sz="4" w:space="0" w:color="auto"/>
              <w:left w:val="nil"/>
              <w:bottom w:val="single" w:sz="4" w:space="0" w:color="auto"/>
              <w:right w:val="nil"/>
            </w:tcBorders>
            <w:shd w:val="clear" w:color="auto" w:fill="auto"/>
            <w:noWrap/>
            <w:vAlign w:val="bottom"/>
            <w:hideMark/>
          </w:tcPr>
          <w:p w14:paraId="1177AF8F" w14:textId="3A9C4914" w:rsidR="00451A85" w:rsidRPr="00451A85" w:rsidRDefault="00451A85" w:rsidP="00451A85">
            <w:pPr>
              <w:spacing w:after="0" w:line="240" w:lineRule="auto"/>
              <w:jc w:val="center"/>
              <w:rPr>
                <w:rFonts w:ascii="Arial" w:eastAsia="Times New Roman" w:hAnsi="Arial" w:cs="Arial"/>
                <w:color w:val="000000"/>
                <w:lang w:eastAsia="en-GB"/>
              </w:rPr>
            </w:pPr>
            <w:r w:rsidRPr="00451A85">
              <w:rPr>
                <w:rFonts w:ascii="Arial" w:eastAsia="Times New Roman" w:hAnsi="Arial" w:cs="Arial"/>
                <w:color w:val="000000"/>
                <w:lang w:eastAsia="en-GB"/>
              </w:rPr>
              <w:t>16</w:t>
            </w:r>
          </w:p>
        </w:tc>
        <w:tc>
          <w:tcPr>
            <w:tcW w:w="963" w:type="dxa"/>
            <w:tcBorders>
              <w:top w:val="single" w:sz="4" w:space="0" w:color="auto"/>
              <w:left w:val="nil"/>
              <w:bottom w:val="single" w:sz="4" w:space="0" w:color="auto"/>
              <w:right w:val="nil"/>
            </w:tcBorders>
            <w:shd w:val="clear" w:color="auto" w:fill="auto"/>
            <w:noWrap/>
            <w:vAlign w:val="bottom"/>
            <w:hideMark/>
          </w:tcPr>
          <w:p w14:paraId="3796B28D" w14:textId="77777777" w:rsidR="00451A85" w:rsidRPr="00451A85" w:rsidRDefault="00451A85" w:rsidP="00451A85">
            <w:pPr>
              <w:spacing w:after="0" w:line="240" w:lineRule="auto"/>
              <w:jc w:val="center"/>
              <w:rPr>
                <w:rFonts w:ascii="Arial" w:eastAsia="Times New Roman" w:hAnsi="Arial" w:cs="Arial"/>
                <w:color w:val="000000"/>
                <w:lang w:eastAsia="en-GB"/>
              </w:rPr>
            </w:pPr>
            <w:r w:rsidRPr="00451A85">
              <w:rPr>
                <w:rFonts w:ascii="Arial" w:eastAsia="Times New Roman" w:hAnsi="Arial" w:cs="Arial"/>
                <w:color w:val="000000"/>
                <w:lang w:eastAsia="en-GB"/>
              </w:rPr>
              <w:t>26</w:t>
            </w:r>
          </w:p>
        </w:tc>
        <w:tc>
          <w:tcPr>
            <w:tcW w:w="963" w:type="dxa"/>
            <w:tcBorders>
              <w:top w:val="single" w:sz="4" w:space="0" w:color="auto"/>
              <w:left w:val="nil"/>
              <w:bottom w:val="single" w:sz="4" w:space="0" w:color="auto"/>
              <w:right w:val="nil"/>
            </w:tcBorders>
            <w:shd w:val="clear" w:color="auto" w:fill="auto"/>
            <w:noWrap/>
            <w:vAlign w:val="bottom"/>
            <w:hideMark/>
          </w:tcPr>
          <w:p w14:paraId="2B4CAE81" w14:textId="77777777" w:rsidR="00451A85" w:rsidRPr="00451A85" w:rsidRDefault="00451A85" w:rsidP="00451A85">
            <w:pPr>
              <w:spacing w:after="0" w:line="240" w:lineRule="auto"/>
              <w:jc w:val="center"/>
              <w:rPr>
                <w:rFonts w:ascii="Arial" w:eastAsia="Times New Roman" w:hAnsi="Arial" w:cs="Arial"/>
                <w:color w:val="000000"/>
                <w:lang w:eastAsia="en-GB"/>
              </w:rPr>
            </w:pPr>
            <w:r w:rsidRPr="00451A85">
              <w:rPr>
                <w:rFonts w:ascii="Arial" w:eastAsia="Times New Roman" w:hAnsi="Arial" w:cs="Arial"/>
                <w:color w:val="000000"/>
                <w:lang w:eastAsia="en-GB"/>
              </w:rPr>
              <w:t>31</w:t>
            </w:r>
          </w:p>
        </w:tc>
        <w:tc>
          <w:tcPr>
            <w:tcW w:w="963" w:type="dxa"/>
            <w:tcBorders>
              <w:top w:val="single" w:sz="4" w:space="0" w:color="auto"/>
              <w:left w:val="nil"/>
              <w:bottom w:val="single" w:sz="4" w:space="0" w:color="auto"/>
              <w:right w:val="single" w:sz="4" w:space="0" w:color="auto"/>
            </w:tcBorders>
            <w:shd w:val="clear" w:color="auto" w:fill="auto"/>
            <w:noWrap/>
            <w:vAlign w:val="bottom"/>
            <w:hideMark/>
          </w:tcPr>
          <w:p w14:paraId="37CF5831" w14:textId="77777777" w:rsidR="00451A85" w:rsidRPr="00451A85" w:rsidRDefault="00451A85" w:rsidP="00451A85">
            <w:pPr>
              <w:spacing w:after="0" w:line="240" w:lineRule="auto"/>
              <w:jc w:val="center"/>
              <w:rPr>
                <w:rFonts w:ascii="Arial" w:eastAsia="Times New Roman" w:hAnsi="Arial" w:cs="Arial"/>
                <w:color w:val="000000"/>
                <w:lang w:eastAsia="en-GB"/>
              </w:rPr>
            </w:pPr>
            <w:r w:rsidRPr="00451A85">
              <w:rPr>
                <w:rFonts w:ascii="Arial" w:eastAsia="Times New Roman" w:hAnsi="Arial" w:cs="Arial"/>
                <w:color w:val="000000"/>
                <w:lang w:eastAsia="en-GB"/>
              </w:rPr>
              <w:t>88</w:t>
            </w:r>
          </w:p>
        </w:tc>
      </w:tr>
      <w:tr w:rsidR="00451A85" w:rsidRPr="00452E21" w14:paraId="28197E38" w14:textId="77777777" w:rsidTr="00451A85">
        <w:trPr>
          <w:trHeight w:val="285"/>
          <w:jc w:val="center"/>
        </w:trPr>
        <w:tc>
          <w:tcPr>
            <w:tcW w:w="2040" w:type="dxa"/>
            <w:tcBorders>
              <w:top w:val="nil"/>
              <w:left w:val="single" w:sz="4" w:space="0" w:color="auto"/>
              <w:bottom w:val="single" w:sz="4" w:space="0" w:color="auto"/>
              <w:right w:val="nil"/>
            </w:tcBorders>
            <w:shd w:val="clear" w:color="auto" w:fill="auto"/>
            <w:noWrap/>
            <w:vAlign w:val="bottom"/>
            <w:hideMark/>
          </w:tcPr>
          <w:p w14:paraId="7B606E75" w14:textId="77777777" w:rsidR="00451A85" w:rsidRPr="00451A85" w:rsidRDefault="00451A85" w:rsidP="00451A85">
            <w:pPr>
              <w:spacing w:after="0" w:line="240" w:lineRule="auto"/>
              <w:rPr>
                <w:rFonts w:ascii="Arial" w:eastAsia="Times New Roman" w:hAnsi="Arial" w:cs="Arial"/>
                <w:color w:val="000000"/>
                <w:lang w:eastAsia="en-GB"/>
              </w:rPr>
            </w:pPr>
            <w:r w:rsidRPr="00451A85">
              <w:rPr>
                <w:rFonts w:ascii="Arial" w:eastAsia="Times New Roman" w:hAnsi="Arial" w:cs="Arial"/>
                <w:color w:val="000000"/>
                <w:lang w:eastAsia="en-GB"/>
              </w:rPr>
              <w:t>Moisture Content</w:t>
            </w:r>
          </w:p>
        </w:tc>
        <w:tc>
          <w:tcPr>
            <w:tcW w:w="963" w:type="dxa"/>
            <w:tcBorders>
              <w:top w:val="nil"/>
              <w:left w:val="single" w:sz="4" w:space="0" w:color="auto"/>
              <w:bottom w:val="single" w:sz="4" w:space="0" w:color="auto"/>
              <w:right w:val="single" w:sz="4" w:space="0" w:color="auto"/>
            </w:tcBorders>
          </w:tcPr>
          <w:p w14:paraId="53116BD8" w14:textId="77777777" w:rsidR="00451A85" w:rsidRPr="00452E21" w:rsidRDefault="00451A85" w:rsidP="00451A85">
            <w:pPr>
              <w:spacing w:after="0" w:line="240" w:lineRule="auto"/>
              <w:jc w:val="center"/>
              <w:rPr>
                <w:rFonts w:ascii="Arial" w:eastAsia="Times New Roman" w:hAnsi="Arial" w:cs="Arial"/>
                <w:color w:val="000000"/>
                <w:lang w:eastAsia="en-GB"/>
              </w:rPr>
            </w:pPr>
          </w:p>
        </w:tc>
        <w:tc>
          <w:tcPr>
            <w:tcW w:w="963" w:type="dxa"/>
            <w:tcBorders>
              <w:top w:val="nil"/>
              <w:left w:val="single" w:sz="4" w:space="0" w:color="auto"/>
              <w:bottom w:val="single" w:sz="4" w:space="0" w:color="auto"/>
              <w:right w:val="nil"/>
            </w:tcBorders>
            <w:shd w:val="clear" w:color="auto" w:fill="auto"/>
            <w:noWrap/>
            <w:vAlign w:val="bottom"/>
            <w:hideMark/>
          </w:tcPr>
          <w:p w14:paraId="3D7A8141" w14:textId="28FED3D5" w:rsidR="00451A85" w:rsidRPr="00451A85" w:rsidRDefault="00451A85" w:rsidP="00451A85">
            <w:pPr>
              <w:spacing w:after="0" w:line="240" w:lineRule="auto"/>
              <w:jc w:val="center"/>
              <w:rPr>
                <w:rFonts w:ascii="Arial" w:eastAsia="Times New Roman" w:hAnsi="Arial" w:cs="Arial"/>
                <w:color w:val="000000"/>
                <w:lang w:eastAsia="en-GB"/>
              </w:rPr>
            </w:pPr>
            <w:r w:rsidRPr="00451A85">
              <w:rPr>
                <w:rFonts w:ascii="Arial" w:eastAsia="Times New Roman" w:hAnsi="Arial" w:cs="Arial"/>
                <w:color w:val="000000"/>
                <w:lang w:eastAsia="en-GB"/>
              </w:rPr>
              <w:t>37.20%</w:t>
            </w:r>
          </w:p>
        </w:tc>
        <w:tc>
          <w:tcPr>
            <w:tcW w:w="963" w:type="dxa"/>
            <w:tcBorders>
              <w:top w:val="nil"/>
              <w:left w:val="nil"/>
              <w:bottom w:val="single" w:sz="4" w:space="0" w:color="auto"/>
              <w:right w:val="nil"/>
            </w:tcBorders>
            <w:shd w:val="clear" w:color="auto" w:fill="auto"/>
            <w:noWrap/>
            <w:vAlign w:val="bottom"/>
            <w:hideMark/>
          </w:tcPr>
          <w:p w14:paraId="1FBD731B" w14:textId="77777777" w:rsidR="00451A85" w:rsidRPr="00451A85" w:rsidRDefault="00451A85" w:rsidP="00451A85">
            <w:pPr>
              <w:spacing w:after="0" w:line="240" w:lineRule="auto"/>
              <w:jc w:val="center"/>
              <w:rPr>
                <w:rFonts w:ascii="Arial" w:eastAsia="Times New Roman" w:hAnsi="Arial" w:cs="Arial"/>
                <w:color w:val="000000"/>
                <w:lang w:eastAsia="en-GB"/>
              </w:rPr>
            </w:pPr>
            <w:r w:rsidRPr="00451A85">
              <w:rPr>
                <w:rFonts w:ascii="Arial" w:eastAsia="Times New Roman" w:hAnsi="Arial" w:cs="Arial"/>
                <w:color w:val="000000"/>
                <w:lang w:eastAsia="en-GB"/>
              </w:rPr>
              <w:t>35.60%</w:t>
            </w:r>
          </w:p>
        </w:tc>
        <w:tc>
          <w:tcPr>
            <w:tcW w:w="963" w:type="dxa"/>
            <w:tcBorders>
              <w:top w:val="nil"/>
              <w:left w:val="nil"/>
              <w:bottom w:val="single" w:sz="4" w:space="0" w:color="auto"/>
              <w:right w:val="nil"/>
            </w:tcBorders>
            <w:shd w:val="clear" w:color="auto" w:fill="auto"/>
            <w:noWrap/>
            <w:vAlign w:val="bottom"/>
            <w:hideMark/>
          </w:tcPr>
          <w:p w14:paraId="41F59A24" w14:textId="77777777" w:rsidR="00451A85" w:rsidRPr="00451A85" w:rsidRDefault="00451A85" w:rsidP="00451A85">
            <w:pPr>
              <w:spacing w:after="0" w:line="240" w:lineRule="auto"/>
              <w:jc w:val="center"/>
              <w:rPr>
                <w:rFonts w:ascii="Arial" w:eastAsia="Times New Roman" w:hAnsi="Arial" w:cs="Arial"/>
                <w:color w:val="000000"/>
                <w:lang w:eastAsia="en-GB"/>
              </w:rPr>
            </w:pPr>
            <w:r w:rsidRPr="00451A85">
              <w:rPr>
                <w:rFonts w:ascii="Arial" w:eastAsia="Times New Roman" w:hAnsi="Arial" w:cs="Arial"/>
                <w:color w:val="000000"/>
                <w:lang w:eastAsia="en-GB"/>
              </w:rPr>
              <w:t>34.30%</w:t>
            </w:r>
          </w:p>
        </w:tc>
        <w:tc>
          <w:tcPr>
            <w:tcW w:w="963" w:type="dxa"/>
            <w:tcBorders>
              <w:top w:val="nil"/>
              <w:left w:val="nil"/>
              <w:bottom w:val="single" w:sz="4" w:space="0" w:color="auto"/>
              <w:right w:val="single" w:sz="4" w:space="0" w:color="auto"/>
            </w:tcBorders>
            <w:shd w:val="clear" w:color="auto" w:fill="auto"/>
            <w:noWrap/>
            <w:vAlign w:val="bottom"/>
            <w:hideMark/>
          </w:tcPr>
          <w:p w14:paraId="06272DED" w14:textId="77777777" w:rsidR="00451A85" w:rsidRPr="00451A85" w:rsidRDefault="00451A85" w:rsidP="00451A85">
            <w:pPr>
              <w:spacing w:after="0" w:line="240" w:lineRule="auto"/>
              <w:jc w:val="center"/>
              <w:rPr>
                <w:rFonts w:ascii="Arial" w:eastAsia="Times New Roman" w:hAnsi="Arial" w:cs="Arial"/>
                <w:color w:val="000000"/>
                <w:lang w:eastAsia="en-GB"/>
              </w:rPr>
            </w:pPr>
            <w:r w:rsidRPr="00451A85">
              <w:rPr>
                <w:rFonts w:ascii="Arial" w:eastAsia="Times New Roman" w:hAnsi="Arial" w:cs="Arial"/>
                <w:color w:val="000000"/>
                <w:lang w:eastAsia="en-GB"/>
              </w:rPr>
              <w:t>30.20%</w:t>
            </w:r>
          </w:p>
        </w:tc>
      </w:tr>
    </w:tbl>
    <w:p w14:paraId="2E90F335" w14:textId="7D159671" w:rsidR="00E921EE" w:rsidRPr="00452E21" w:rsidRDefault="00451A85" w:rsidP="00F92EB9">
      <w:pPr>
        <w:pStyle w:val="NoSpacing"/>
        <w:jc w:val="center"/>
        <w:rPr>
          <w:rFonts w:ascii="Arial" w:hAnsi="Arial" w:cs="Arial"/>
        </w:rPr>
      </w:pPr>
      <w:r w:rsidRPr="00452E21">
        <w:rPr>
          <w:rFonts w:ascii="Arial" w:hAnsi="Arial" w:cs="Arial"/>
          <w:noProof/>
        </w:rPr>
        <w:drawing>
          <wp:inline distT="0" distB="0" distL="0" distR="0" wp14:anchorId="40396B9B" wp14:editId="75E1EB34">
            <wp:extent cx="4572000" cy="2743200"/>
            <wp:effectExtent l="0" t="0" r="0" b="0"/>
            <wp:docPr id="1" name="Chart 1">
              <a:extLst xmlns:a="http://schemas.openxmlformats.org/drawingml/2006/main">
                <a:ext uri="{FF2B5EF4-FFF2-40B4-BE49-F238E27FC236}">
                  <a16:creationId xmlns:a16="http://schemas.microsoft.com/office/drawing/2014/main" id="{00000000-0008-0000-00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B62BE71" w14:textId="3679D052" w:rsidR="00507975" w:rsidRPr="00452E21" w:rsidRDefault="00507975" w:rsidP="00F92EB9">
      <w:pPr>
        <w:pStyle w:val="NoSpacing"/>
        <w:jc w:val="center"/>
        <w:rPr>
          <w:rFonts w:ascii="Arial" w:hAnsi="Arial" w:cs="Arial"/>
        </w:rPr>
      </w:pPr>
      <w:r w:rsidRPr="00452E21">
        <w:rPr>
          <w:rFonts w:ascii="Arial" w:hAnsi="Arial" w:cs="Arial"/>
        </w:rPr>
        <w:t>(Figure 3.2.1: Liquid Limits Graph)</w:t>
      </w:r>
    </w:p>
    <w:p w14:paraId="650B363F" w14:textId="090A1D40" w:rsidR="004C408E" w:rsidRPr="00452E21" w:rsidRDefault="004C408E" w:rsidP="00F41354">
      <w:pPr>
        <w:pStyle w:val="NoSpacing"/>
        <w:rPr>
          <w:rFonts w:ascii="Arial" w:hAnsi="Arial" w:cs="Arial"/>
        </w:rPr>
      </w:pPr>
    </w:p>
    <w:p w14:paraId="26F51FF9" w14:textId="20018092" w:rsidR="00B26EF1" w:rsidRPr="00452E21" w:rsidRDefault="00404F74" w:rsidP="00FB0603">
      <w:pPr>
        <w:pStyle w:val="Heading2"/>
        <w:rPr>
          <w:rFonts w:ascii="Arial" w:hAnsi="Arial" w:cs="Arial"/>
          <w:u w:val="single"/>
        </w:rPr>
      </w:pPr>
      <w:r w:rsidRPr="00452E21">
        <w:rPr>
          <w:rFonts w:ascii="Arial" w:hAnsi="Arial" w:cs="Arial"/>
          <w:u w:val="single"/>
        </w:rPr>
        <w:t xml:space="preserve">3.2.2 </w:t>
      </w:r>
      <w:r w:rsidR="00B26EF1" w:rsidRPr="00452E21">
        <w:rPr>
          <w:rFonts w:ascii="Arial" w:hAnsi="Arial" w:cs="Arial"/>
          <w:u w:val="single"/>
        </w:rPr>
        <w:t>Calculations</w:t>
      </w:r>
      <w:r w:rsidR="002F4888" w:rsidRPr="00452E21">
        <w:rPr>
          <w:rFonts w:ascii="Arial" w:hAnsi="Arial" w:cs="Arial"/>
          <w:u w:val="single"/>
        </w:rPr>
        <w:t>:</w:t>
      </w:r>
      <w:r w:rsidR="00B26EF1" w:rsidRPr="00452E21">
        <w:rPr>
          <w:rFonts w:ascii="Arial" w:hAnsi="Arial" w:cs="Arial"/>
          <w:u w:val="single"/>
        </w:rPr>
        <w:t xml:space="preserve"> Plastic Limit</w:t>
      </w:r>
    </w:p>
    <w:p w14:paraId="3CFB9471" w14:textId="352B7F0B" w:rsidR="00B26EF1" w:rsidRPr="00452E21" w:rsidRDefault="00B26EF1" w:rsidP="00B26EF1">
      <w:pPr>
        <w:pStyle w:val="NoSpacing"/>
        <w:rPr>
          <w:rFonts w:ascii="Arial" w:hAnsi="Arial" w:cs="Arial"/>
        </w:rPr>
      </w:pPr>
    </w:p>
    <w:p w14:paraId="6E90F682" w14:textId="2937E9D6" w:rsidR="002F4888" w:rsidRPr="00452E21" w:rsidRDefault="00B26EF1" w:rsidP="002F4888">
      <w:pPr>
        <w:pStyle w:val="NoSpacing"/>
        <w:jc w:val="center"/>
        <w:rPr>
          <w:rFonts w:ascii="Arial" w:hAnsi="Arial" w:cs="Arial"/>
        </w:rPr>
      </w:pPr>
      <w:r w:rsidRPr="00452E21">
        <w:rPr>
          <w:rFonts w:ascii="Arial" w:hAnsi="Arial" w:cs="Arial"/>
        </w:rPr>
        <w:t xml:space="preserve">Plastic Limit = </w:t>
      </w:r>
      <w:r w:rsidR="00A05BE9" w:rsidRPr="00452E21">
        <w:rPr>
          <w:rFonts w:ascii="Arial" w:hAnsi="Arial" w:cs="Arial"/>
        </w:rPr>
        <w:t>(</w:t>
      </w:r>
      <w:r w:rsidR="00B602D2" w:rsidRPr="00452E21">
        <w:rPr>
          <w:rFonts w:ascii="Arial" w:hAnsi="Arial" w:cs="Arial"/>
        </w:rPr>
        <w:t>Weight of wet soil</w:t>
      </w:r>
      <w:r w:rsidRPr="00452E21">
        <w:rPr>
          <w:rFonts w:ascii="Arial" w:hAnsi="Arial" w:cs="Arial"/>
        </w:rPr>
        <w:t xml:space="preserve"> / Weight of dry soil</w:t>
      </w:r>
      <w:r w:rsidR="00A05BE9" w:rsidRPr="00452E21">
        <w:rPr>
          <w:rFonts w:ascii="Arial" w:hAnsi="Arial" w:cs="Arial"/>
        </w:rPr>
        <w:t>)</w:t>
      </w:r>
      <w:r w:rsidR="002F4888" w:rsidRPr="00452E21">
        <w:rPr>
          <w:rFonts w:ascii="Arial" w:hAnsi="Arial" w:cs="Arial"/>
        </w:rPr>
        <w:t xml:space="preserve"> X 100</w:t>
      </w:r>
    </w:p>
    <w:p w14:paraId="6ACC54E0" w14:textId="77777777" w:rsidR="00B26EF1" w:rsidRPr="00452E21" w:rsidRDefault="00B26EF1" w:rsidP="00B26EF1">
      <w:pPr>
        <w:pStyle w:val="NoSpacing"/>
        <w:rPr>
          <w:rFonts w:ascii="Arial" w:hAnsi="Arial" w:cs="Arial"/>
        </w:rPr>
      </w:pPr>
    </w:p>
    <w:p w14:paraId="3CD9E368" w14:textId="58E514A1" w:rsidR="00FB0603" w:rsidRPr="00452E21" w:rsidRDefault="00404F74" w:rsidP="00FB0603">
      <w:pPr>
        <w:pStyle w:val="Heading2"/>
        <w:rPr>
          <w:rFonts w:ascii="Arial" w:hAnsi="Arial" w:cs="Arial"/>
          <w:u w:val="single"/>
        </w:rPr>
      </w:pPr>
      <w:r w:rsidRPr="00452E21">
        <w:rPr>
          <w:rFonts w:ascii="Arial" w:hAnsi="Arial" w:cs="Arial"/>
          <w:u w:val="single"/>
        </w:rPr>
        <w:t xml:space="preserve">3.2.3 </w:t>
      </w:r>
      <w:r w:rsidR="00FB0603" w:rsidRPr="00452E21">
        <w:rPr>
          <w:rFonts w:ascii="Arial" w:hAnsi="Arial" w:cs="Arial"/>
          <w:u w:val="single"/>
        </w:rPr>
        <w:t>Definition</w:t>
      </w:r>
      <w:r w:rsidR="002F4888" w:rsidRPr="00452E21">
        <w:rPr>
          <w:rFonts w:ascii="Arial" w:hAnsi="Arial" w:cs="Arial"/>
          <w:u w:val="single"/>
        </w:rPr>
        <w:t>: Plasticity Index</w:t>
      </w:r>
    </w:p>
    <w:p w14:paraId="725D49FB" w14:textId="7FEC1A5D" w:rsidR="00FB0603" w:rsidRPr="00452E21" w:rsidRDefault="00FB0603" w:rsidP="00F41354">
      <w:pPr>
        <w:pStyle w:val="NoSpacing"/>
        <w:rPr>
          <w:rFonts w:ascii="Arial" w:hAnsi="Arial" w:cs="Arial"/>
        </w:rPr>
      </w:pPr>
    </w:p>
    <w:p w14:paraId="17FADA55" w14:textId="724B033F" w:rsidR="00FC5D2E" w:rsidRPr="00452E21" w:rsidRDefault="00FB0603" w:rsidP="00FC5D2E">
      <w:pPr>
        <w:pStyle w:val="NoSpacing"/>
        <w:rPr>
          <w:rFonts w:ascii="Arial" w:hAnsi="Arial" w:cs="Arial"/>
        </w:rPr>
      </w:pPr>
      <w:r w:rsidRPr="00452E21">
        <w:rPr>
          <w:rFonts w:ascii="Arial" w:hAnsi="Arial" w:cs="Arial"/>
        </w:rPr>
        <w:t>The Plasticity Index is the difference between the liquid limit ad the plastic limit, both of these are moisture contents.</w:t>
      </w:r>
    </w:p>
    <w:p w14:paraId="58CDE674" w14:textId="77777777" w:rsidR="00FB0603" w:rsidRPr="00452E21" w:rsidRDefault="00FB0603" w:rsidP="00F41354">
      <w:pPr>
        <w:pStyle w:val="NoSpacing"/>
        <w:rPr>
          <w:rFonts w:ascii="Arial" w:hAnsi="Arial" w:cs="Arial"/>
        </w:rPr>
      </w:pPr>
    </w:p>
    <w:p w14:paraId="1B48EC37" w14:textId="4BE8F253" w:rsidR="00FB0603" w:rsidRPr="00452E21" w:rsidRDefault="00404F74" w:rsidP="00FB0603">
      <w:pPr>
        <w:pStyle w:val="Heading2"/>
        <w:rPr>
          <w:rFonts w:ascii="Arial" w:hAnsi="Arial" w:cs="Arial"/>
          <w:u w:val="single"/>
        </w:rPr>
      </w:pPr>
      <w:r w:rsidRPr="00452E21">
        <w:rPr>
          <w:rFonts w:ascii="Arial" w:hAnsi="Arial" w:cs="Arial"/>
          <w:u w:val="single"/>
        </w:rPr>
        <w:t xml:space="preserve">3.2.4 </w:t>
      </w:r>
      <w:r w:rsidR="00FB0603" w:rsidRPr="00452E21">
        <w:rPr>
          <w:rFonts w:ascii="Arial" w:hAnsi="Arial" w:cs="Arial"/>
          <w:u w:val="single"/>
        </w:rPr>
        <w:t>Calculations</w:t>
      </w:r>
      <w:r w:rsidR="002F4888" w:rsidRPr="00452E21">
        <w:rPr>
          <w:rFonts w:ascii="Arial" w:hAnsi="Arial" w:cs="Arial"/>
          <w:u w:val="single"/>
        </w:rPr>
        <w:t>: Plasticity Index</w:t>
      </w:r>
    </w:p>
    <w:p w14:paraId="52BE9FC6" w14:textId="6E0EE7CC" w:rsidR="00FB0603" w:rsidRPr="00452E21" w:rsidRDefault="00FB0603" w:rsidP="00F41354">
      <w:pPr>
        <w:pStyle w:val="NoSpacing"/>
        <w:rPr>
          <w:rFonts w:ascii="Arial" w:hAnsi="Arial" w:cs="Arial"/>
        </w:rPr>
      </w:pPr>
    </w:p>
    <w:p w14:paraId="4CDF8062" w14:textId="11B9FF45" w:rsidR="00FB0603" w:rsidRPr="00452E21" w:rsidRDefault="00FB0603" w:rsidP="008A12CD">
      <w:pPr>
        <w:pStyle w:val="NoSpacing"/>
        <w:jc w:val="center"/>
        <w:rPr>
          <w:rFonts w:ascii="Arial" w:hAnsi="Arial" w:cs="Arial"/>
        </w:rPr>
      </w:pPr>
      <w:r w:rsidRPr="00452E21">
        <w:rPr>
          <w:rFonts w:ascii="Arial" w:hAnsi="Arial" w:cs="Arial"/>
        </w:rPr>
        <w:t>Plasticity Index = Liquid Limit</w:t>
      </w:r>
      <w:r w:rsidR="00DF64C7" w:rsidRPr="00452E21">
        <w:rPr>
          <w:rFonts w:ascii="Arial" w:hAnsi="Arial" w:cs="Arial"/>
        </w:rPr>
        <w:t xml:space="preserve"> </w:t>
      </w:r>
      <w:proofErr w:type="gramStart"/>
      <w:r w:rsidR="00DF64C7" w:rsidRPr="00452E21">
        <w:rPr>
          <w:rFonts w:ascii="Arial" w:hAnsi="Arial" w:cs="Arial"/>
        </w:rPr>
        <w:t xml:space="preserve">% </w:t>
      </w:r>
      <w:r w:rsidRPr="00452E21">
        <w:rPr>
          <w:rFonts w:ascii="Arial" w:hAnsi="Arial" w:cs="Arial"/>
        </w:rPr>
        <w:t xml:space="preserve"> –</w:t>
      </w:r>
      <w:proofErr w:type="gramEnd"/>
      <w:r w:rsidRPr="00452E21">
        <w:rPr>
          <w:rFonts w:ascii="Arial" w:hAnsi="Arial" w:cs="Arial"/>
        </w:rPr>
        <w:t xml:space="preserve"> Plastic Limit</w:t>
      </w:r>
      <w:r w:rsidR="00DF64C7" w:rsidRPr="00452E21">
        <w:rPr>
          <w:rFonts w:ascii="Arial" w:hAnsi="Arial" w:cs="Arial"/>
        </w:rPr>
        <w:t xml:space="preserve"> %</w:t>
      </w:r>
    </w:p>
    <w:p w14:paraId="37DECD9B" w14:textId="470F322F" w:rsidR="00DF64C7" w:rsidRPr="00452E21" w:rsidRDefault="00DF64C7" w:rsidP="00F41354">
      <w:pPr>
        <w:pStyle w:val="NoSpacing"/>
        <w:rPr>
          <w:rFonts w:ascii="Arial" w:hAnsi="Arial" w:cs="Arial"/>
        </w:rPr>
      </w:pPr>
    </w:p>
    <w:p w14:paraId="2D050DCA" w14:textId="35EEDA9F" w:rsidR="00F92EB9" w:rsidRPr="00452E21" w:rsidRDefault="00F92EB9" w:rsidP="00F41354">
      <w:pPr>
        <w:pStyle w:val="NoSpacing"/>
        <w:rPr>
          <w:rFonts w:ascii="Arial" w:hAnsi="Arial" w:cs="Arial"/>
        </w:rPr>
      </w:pPr>
    </w:p>
    <w:p w14:paraId="2745D03E" w14:textId="3C52A321" w:rsidR="00F92EB9" w:rsidRPr="00452E21" w:rsidRDefault="00F92EB9" w:rsidP="00F41354">
      <w:pPr>
        <w:pStyle w:val="NoSpacing"/>
        <w:rPr>
          <w:rFonts w:ascii="Arial" w:hAnsi="Arial" w:cs="Arial"/>
        </w:rPr>
      </w:pPr>
    </w:p>
    <w:p w14:paraId="49490334" w14:textId="110CB00B" w:rsidR="00F92EB9" w:rsidRPr="00452E21" w:rsidRDefault="00F92EB9" w:rsidP="00F41354">
      <w:pPr>
        <w:pStyle w:val="NoSpacing"/>
        <w:rPr>
          <w:rFonts w:ascii="Arial" w:hAnsi="Arial" w:cs="Arial"/>
        </w:rPr>
      </w:pPr>
    </w:p>
    <w:p w14:paraId="2ECA5AC8" w14:textId="24097AC2" w:rsidR="00F92EB9" w:rsidRPr="00452E21" w:rsidRDefault="00F92EB9" w:rsidP="00F41354">
      <w:pPr>
        <w:pStyle w:val="NoSpacing"/>
        <w:rPr>
          <w:rFonts w:ascii="Arial" w:hAnsi="Arial" w:cs="Arial"/>
        </w:rPr>
      </w:pPr>
    </w:p>
    <w:p w14:paraId="1B63FEAA" w14:textId="455BFBC4" w:rsidR="008A12CD" w:rsidRPr="00452E21" w:rsidRDefault="00404F74" w:rsidP="008A12CD">
      <w:pPr>
        <w:pStyle w:val="Heading2"/>
        <w:rPr>
          <w:rFonts w:ascii="Arial" w:hAnsi="Arial" w:cs="Arial"/>
          <w:b/>
          <w:u w:val="single"/>
        </w:rPr>
      </w:pPr>
      <w:r w:rsidRPr="00452E21">
        <w:rPr>
          <w:rFonts w:ascii="Arial" w:hAnsi="Arial" w:cs="Arial"/>
          <w:b/>
          <w:u w:val="single"/>
        </w:rPr>
        <w:lastRenderedPageBreak/>
        <w:t xml:space="preserve">3.3 </w:t>
      </w:r>
      <w:r w:rsidR="008A12CD" w:rsidRPr="00452E21">
        <w:rPr>
          <w:rFonts w:ascii="Arial" w:hAnsi="Arial" w:cs="Arial"/>
          <w:b/>
          <w:u w:val="single"/>
        </w:rPr>
        <w:t>Results: Plasticity Index</w:t>
      </w:r>
    </w:p>
    <w:p w14:paraId="6F294F9A" w14:textId="0AE40423" w:rsidR="008A12CD" w:rsidRPr="00452E21" w:rsidRDefault="008A12CD" w:rsidP="008A12CD">
      <w:pPr>
        <w:pStyle w:val="NoSpacing"/>
        <w:rPr>
          <w:rFonts w:ascii="Arial" w:hAnsi="Arial" w:cs="Arial"/>
        </w:rPr>
      </w:pPr>
    </w:p>
    <w:tbl>
      <w:tblPr>
        <w:tblW w:w="9502" w:type="dxa"/>
        <w:tblLook w:val="04A0" w:firstRow="1" w:lastRow="0" w:firstColumn="1" w:lastColumn="0" w:noHBand="0" w:noVBand="1"/>
      </w:tblPr>
      <w:tblGrid>
        <w:gridCol w:w="4097"/>
        <w:gridCol w:w="1367"/>
        <w:gridCol w:w="1266"/>
        <w:gridCol w:w="1386"/>
        <w:gridCol w:w="1386"/>
      </w:tblGrid>
      <w:tr w:rsidR="00DF64C7" w:rsidRPr="00452E21" w14:paraId="5AAC1B96" w14:textId="77777777" w:rsidTr="00CA626D">
        <w:trPr>
          <w:trHeight w:val="285"/>
        </w:trPr>
        <w:tc>
          <w:tcPr>
            <w:tcW w:w="2886" w:type="dxa"/>
            <w:tcBorders>
              <w:top w:val="nil"/>
              <w:left w:val="nil"/>
              <w:bottom w:val="nil"/>
              <w:right w:val="nil"/>
            </w:tcBorders>
            <w:shd w:val="clear" w:color="auto" w:fill="auto"/>
            <w:noWrap/>
            <w:vAlign w:val="bottom"/>
            <w:hideMark/>
          </w:tcPr>
          <w:p w14:paraId="065B38CA" w14:textId="77777777" w:rsidR="00DF64C7" w:rsidRPr="00F41354" w:rsidRDefault="00DF64C7" w:rsidP="00DF64C7">
            <w:pPr>
              <w:spacing w:after="0" w:line="240" w:lineRule="auto"/>
              <w:jc w:val="right"/>
              <w:rPr>
                <w:rFonts w:ascii="Arial" w:eastAsia="Times New Roman" w:hAnsi="Arial" w:cs="Arial"/>
                <w:color w:val="000000"/>
                <w:lang w:eastAsia="en-GB"/>
              </w:rPr>
            </w:pPr>
            <w:r w:rsidRPr="00F41354">
              <w:rPr>
                <w:rFonts w:ascii="Arial" w:eastAsia="Times New Roman" w:hAnsi="Arial" w:cs="Arial"/>
                <w:color w:val="000000"/>
                <w:lang w:eastAsia="en-GB"/>
              </w:rPr>
              <w:t>Liquid Limit =</w:t>
            </w:r>
          </w:p>
        </w:tc>
        <w:tc>
          <w:tcPr>
            <w:tcW w:w="892" w:type="dxa"/>
            <w:tcBorders>
              <w:top w:val="nil"/>
              <w:left w:val="nil"/>
              <w:bottom w:val="nil"/>
              <w:right w:val="nil"/>
            </w:tcBorders>
            <w:shd w:val="clear" w:color="auto" w:fill="auto"/>
            <w:noWrap/>
            <w:vAlign w:val="bottom"/>
            <w:hideMark/>
          </w:tcPr>
          <w:p w14:paraId="749E48D7" w14:textId="77777777" w:rsidR="00DF64C7" w:rsidRPr="00F41354" w:rsidRDefault="00DF64C7" w:rsidP="00DF64C7">
            <w:pPr>
              <w:spacing w:after="0" w:line="240" w:lineRule="auto"/>
              <w:rPr>
                <w:rFonts w:ascii="Arial" w:eastAsia="Times New Roman" w:hAnsi="Arial" w:cs="Arial"/>
                <w:color w:val="000000"/>
                <w:lang w:eastAsia="en-GB"/>
              </w:rPr>
            </w:pPr>
            <w:r w:rsidRPr="00F41354">
              <w:rPr>
                <w:rFonts w:ascii="Arial" w:eastAsia="Times New Roman" w:hAnsi="Arial" w:cs="Arial"/>
                <w:color w:val="000000"/>
                <w:lang w:eastAsia="en-GB"/>
              </w:rPr>
              <w:t>35.80%</w:t>
            </w:r>
          </w:p>
        </w:tc>
        <w:tc>
          <w:tcPr>
            <w:tcW w:w="892" w:type="dxa"/>
            <w:tcBorders>
              <w:top w:val="nil"/>
              <w:left w:val="nil"/>
              <w:bottom w:val="nil"/>
              <w:right w:val="nil"/>
            </w:tcBorders>
            <w:shd w:val="clear" w:color="auto" w:fill="auto"/>
            <w:noWrap/>
            <w:vAlign w:val="bottom"/>
            <w:hideMark/>
          </w:tcPr>
          <w:p w14:paraId="775D476E" w14:textId="77777777" w:rsidR="00DF64C7" w:rsidRPr="00F41354" w:rsidRDefault="00DF64C7" w:rsidP="00DF64C7">
            <w:pPr>
              <w:spacing w:after="0" w:line="240" w:lineRule="auto"/>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508A3362" w14:textId="77777777" w:rsidR="00DF64C7" w:rsidRPr="00F41354" w:rsidRDefault="00DF64C7" w:rsidP="00DF64C7">
            <w:pPr>
              <w:spacing w:after="0"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60E20A25" w14:textId="77777777" w:rsidR="00DF64C7" w:rsidRPr="00F41354" w:rsidRDefault="00DF64C7" w:rsidP="00DF64C7">
            <w:pPr>
              <w:spacing w:after="0" w:line="240" w:lineRule="auto"/>
              <w:rPr>
                <w:rFonts w:ascii="Arial" w:eastAsia="Times New Roman" w:hAnsi="Arial" w:cs="Arial"/>
                <w:sz w:val="20"/>
                <w:szCs w:val="20"/>
                <w:lang w:eastAsia="en-GB"/>
              </w:rPr>
            </w:pPr>
          </w:p>
        </w:tc>
      </w:tr>
      <w:tr w:rsidR="00DF64C7" w:rsidRPr="00452E21" w14:paraId="3FE9A823" w14:textId="77777777" w:rsidTr="00CA626D">
        <w:trPr>
          <w:trHeight w:val="285"/>
        </w:trPr>
        <w:tc>
          <w:tcPr>
            <w:tcW w:w="2886" w:type="dxa"/>
            <w:tcBorders>
              <w:top w:val="nil"/>
              <w:left w:val="nil"/>
              <w:bottom w:val="nil"/>
              <w:right w:val="nil"/>
            </w:tcBorders>
            <w:shd w:val="clear" w:color="auto" w:fill="auto"/>
            <w:noWrap/>
            <w:vAlign w:val="bottom"/>
            <w:hideMark/>
          </w:tcPr>
          <w:p w14:paraId="17AB23C9" w14:textId="77777777" w:rsidR="00DF64C7" w:rsidRPr="00F41354" w:rsidRDefault="00DF64C7" w:rsidP="00DF64C7">
            <w:pPr>
              <w:spacing w:after="0" w:line="240" w:lineRule="auto"/>
              <w:jc w:val="right"/>
              <w:rPr>
                <w:rFonts w:ascii="Arial" w:eastAsia="Times New Roman" w:hAnsi="Arial" w:cs="Arial"/>
                <w:color w:val="000000"/>
                <w:lang w:eastAsia="en-GB"/>
              </w:rPr>
            </w:pPr>
            <w:r w:rsidRPr="00F41354">
              <w:rPr>
                <w:rFonts w:ascii="Arial" w:eastAsia="Times New Roman" w:hAnsi="Arial" w:cs="Arial"/>
                <w:color w:val="000000"/>
                <w:lang w:eastAsia="en-GB"/>
              </w:rPr>
              <w:t>Plastic Limit =</w:t>
            </w:r>
          </w:p>
        </w:tc>
        <w:tc>
          <w:tcPr>
            <w:tcW w:w="892" w:type="dxa"/>
            <w:tcBorders>
              <w:top w:val="nil"/>
              <w:left w:val="nil"/>
              <w:bottom w:val="nil"/>
              <w:right w:val="nil"/>
            </w:tcBorders>
            <w:shd w:val="clear" w:color="auto" w:fill="auto"/>
            <w:noWrap/>
            <w:vAlign w:val="bottom"/>
            <w:hideMark/>
          </w:tcPr>
          <w:p w14:paraId="1B8884C7" w14:textId="77777777" w:rsidR="00DF64C7" w:rsidRPr="00F41354" w:rsidRDefault="00DF64C7" w:rsidP="00DF64C7">
            <w:pPr>
              <w:spacing w:after="0" w:line="240" w:lineRule="auto"/>
              <w:rPr>
                <w:rFonts w:ascii="Arial" w:eastAsia="Times New Roman" w:hAnsi="Arial" w:cs="Arial"/>
                <w:color w:val="000000"/>
                <w:lang w:eastAsia="en-GB"/>
              </w:rPr>
            </w:pPr>
            <w:r w:rsidRPr="00F41354">
              <w:rPr>
                <w:rFonts w:ascii="Arial" w:eastAsia="Times New Roman" w:hAnsi="Arial" w:cs="Arial"/>
                <w:color w:val="000000"/>
                <w:lang w:eastAsia="en-GB"/>
              </w:rPr>
              <w:t>26.70%</w:t>
            </w:r>
          </w:p>
        </w:tc>
        <w:tc>
          <w:tcPr>
            <w:tcW w:w="892" w:type="dxa"/>
            <w:tcBorders>
              <w:top w:val="nil"/>
              <w:left w:val="nil"/>
              <w:bottom w:val="nil"/>
              <w:right w:val="nil"/>
            </w:tcBorders>
            <w:shd w:val="clear" w:color="auto" w:fill="auto"/>
            <w:noWrap/>
            <w:vAlign w:val="bottom"/>
            <w:hideMark/>
          </w:tcPr>
          <w:p w14:paraId="5F5A86F4" w14:textId="77777777" w:rsidR="00DF64C7" w:rsidRPr="00F41354" w:rsidRDefault="00DF64C7" w:rsidP="00DF64C7">
            <w:pPr>
              <w:spacing w:after="0" w:line="240" w:lineRule="auto"/>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2EF8357A" w14:textId="77777777" w:rsidR="00DF64C7" w:rsidRPr="00F41354" w:rsidRDefault="00DF64C7" w:rsidP="00DF64C7">
            <w:pPr>
              <w:spacing w:after="0"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0328664F" w14:textId="77777777" w:rsidR="00DF64C7" w:rsidRPr="00F41354" w:rsidRDefault="00DF64C7" w:rsidP="00DF64C7">
            <w:pPr>
              <w:spacing w:after="0" w:line="240" w:lineRule="auto"/>
              <w:rPr>
                <w:rFonts w:ascii="Arial" w:eastAsia="Times New Roman" w:hAnsi="Arial" w:cs="Arial"/>
                <w:sz w:val="20"/>
                <w:szCs w:val="20"/>
                <w:lang w:eastAsia="en-GB"/>
              </w:rPr>
            </w:pPr>
          </w:p>
        </w:tc>
      </w:tr>
      <w:tr w:rsidR="00DF64C7" w:rsidRPr="00452E21" w14:paraId="3A3F9841" w14:textId="77777777" w:rsidTr="00CA626D">
        <w:trPr>
          <w:trHeight w:val="285"/>
        </w:trPr>
        <w:tc>
          <w:tcPr>
            <w:tcW w:w="2886" w:type="dxa"/>
            <w:tcBorders>
              <w:top w:val="nil"/>
              <w:left w:val="nil"/>
              <w:bottom w:val="nil"/>
              <w:right w:val="nil"/>
            </w:tcBorders>
            <w:shd w:val="clear" w:color="auto" w:fill="auto"/>
            <w:noWrap/>
            <w:vAlign w:val="bottom"/>
            <w:hideMark/>
          </w:tcPr>
          <w:p w14:paraId="01E40C7B" w14:textId="77777777" w:rsidR="00DF64C7" w:rsidRPr="00F41354" w:rsidRDefault="00DF64C7" w:rsidP="00DF64C7">
            <w:pPr>
              <w:spacing w:after="0" w:line="240" w:lineRule="auto"/>
              <w:jc w:val="right"/>
              <w:rPr>
                <w:rFonts w:ascii="Arial" w:eastAsia="Times New Roman" w:hAnsi="Arial" w:cs="Arial"/>
                <w:color w:val="000000"/>
                <w:lang w:eastAsia="en-GB"/>
              </w:rPr>
            </w:pPr>
            <w:r w:rsidRPr="00F41354">
              <w:rPr>
                <w:rFonts w:ascii="Arial" w:eastAsia="Times New Roman" w:hAnsi="Arial" w:cs="Arial"/>
                <w:color w:val="000000"/>
                <w:lang w:eastAsia="en-GB"/>
              </w:rPr>
              <w:t>Plasticity Index =</w:t>
            </w:r>
          </w:p>
        </w:tc>
        <w:tc>
          <w:tcPr>
            <w:tcW w:w="892" w:type="dxa"/>
            <w:tcBorders>
              <w:top w:val="nil"/>
              <w:left w:val="nil"/>
              <w:bottom w:val="nil"/>
              <w:right w:val="nil"/>
            </w:tcBorders>
            <w:shd w:val="clear" w:color="auto" w:fill="auto"/>
            <w:noWrap/>
            <w:vAlign w:val="bottom"/>
            <w:hideMark/>
          </w:tcPr>
          <w:p w14:paraId="24BF72EC" w14:textId="77777777" w:rsidR="00DF64C7" w:rsidRPr="00F41354" w:rsidRDefault="00DF64C7" w:rsidP="00DF64C7">
            <w:pPr>
              <w:spacing w:after="0" w:line="240" w:lineRule="auto"/>
              <w:rPr>
                <w:rFonts w:ascii="Arial" w:eastAsia="Times New Roman" w:hAnsi="Arial" w:cs="Arial"/>
                <w:color w:val="000000"/>
                <w:lang w:eastAsia="en-GB"/>
              </w:rPr>
            </w:pPr>
            <w:r w:rsidRPr="00452E21">
              <w:rPr>
                <w:rFonts w:ascii="Arial" w:eastAsia="Times New Roman" w:hAnsi="Arial" w:cs="Arial"/>
                <w:color w:val="000000"/>
                <w:lang w:eastAsia="en-GB"/>
              </w:rPr>
              <w:t>9.1%</w:t>
            </w:r>
          </w:p>
        </w:tc>
        <w:tc>
          <w:tcPr>
            <w:tcW w:w="892" w:type="dxa"/>
            <w:tcBorders>
              <w:top w:val="nil"/>
              <w:left w:val="nil"/>
              <w:bottom w:val="nil"/>
              <w:right w:val="nil"/>
            </w:tcBorders>
            <w:shd w:val="clear" w:color="auto" w:fill="auto"/>
            <w:noWrap/>
            <w:vAlign w:val="bottom"/>
            <w:hideMark/>
          </w:tcPr>
          <w:p w14:paraId="5FA88FF7" w14:textId="77777777" w:rsidR="00DF64C7" w:rsidRPr="00F41354" w:rsidRDefault="00DF64C7" w:rsidP="00DF64C7">
            <w:pPr>
              <w:spacing w:after="0"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60A7EB78" w14:textId="77777777" w:rsidR="00DF64C7" w:rsidRPr="00F41354" w:rsidRDefault="00DF64C7" w:rsidP="00DF64C7">
            <w:pPr>
              <w:spacing w:after="0"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25013449" w14:textId="77777777" w:rsidR="00DF64C7" w:rsidRPr="00F41354" w:rsidRDefault="00DF64C7" w:rsidP="00DF64C7">
            <w:pPr>
              <w:spacing w:after="0" w:line="240" w:lineRule="auto"/>
              <w:rPr>
                <w:rFonts w:ascii="Arial" w:eastAsia="Times New Roman" w:hAnsi="Arial" w:cs="Arial"/>
                <w:sz w:val="20"/>
                <w:szCs w:val="20"/>
                <w:lang w:eastAsia="en-GB"/>
              </w:rPr>
            </w:pPr>
          </w:p>
        </w:tc>
      </w:tr>
      <w:tr w:rsidR="00DF64C7" w:rsidRPr="00452E21" w14:paraId="72871794" w14:textId="77777777" w:rsidTr="00CA626D">
        <w:trPr>
          <w:trHeight w:val="285"/>
        </w:trPr>
        <w:tc>
          <w:tcPr>
            <w:tcW w:w="2886" w:type="dxa"/>
            <w:tcBorders>
              <w:top w:val="nil"/>
              <w:left w:val="nil"/>
              <w:bottom w:val="nil"/>
              <w:right w:val="nil"/>
            </w:tcBorders>
            <w:shd w:val="clear" w:color="auto" w:fill="auto"/>
            <w:noWrap/>
            <w:vAlign w:val="bottom"/>
            <w:hideMark/>
          </w:tcPr>
          <w:p w14:paraId="34C0D73F" w14:textId="586B67FA" w:rsidR="00DF64C7" w:rsidRPr="00F41354" w:rsidRDefault="00DF64C7" w:rsidP="00DF64C7">
            <w:pPr>
              <w:spacing w:after="0" w:line="240" w:lineRule="auto"/>
              <w:jc w:val="right"/>
              <w:rPr>
                <w:rFonts w:ascii="Arial" w:eastAsia="Times New Roman" w:hAnsi="Arial" w:cs="Arial"/>
                <w:color w:val="000000"/>
                <w:lang w:eastAsia="en-GB"/>
              </w:rPr>
            </w:pPr>
            <w:r w:rsidRPr="00F41354">
              <w:rPr>
                <w:rFonts w:ascii="Arial" w:eastAsia="Times New Roman" w:hAnsi="Arial" w:cs="Arial"/>
                <w:color w:val="000000"/>
                <w:lang w:eastAsia="en-GB"/>
              </w:rPr>
              <w:t>Soil Classification</w:t>
            </w:r>
            <w:r w:rsidRPr="00452E21">
              <w:rPr>
                <w:rFonts w:ascii="Arial" w:eastAsia="Times New Roman" w:hAnsi="Arial" w:cs="Arial"/>
                <w:color w:val="000000"/>
                <w:lang w:eastAsia="en-GB"/>
              </w:rPr>
              <w:t xml:space="preserve"> =</w:t>
            </w:r>
          </w:p>
        </w:tc>
        <w:tc>
          <w:tcPr>
            <w:tcW w:w="3736" w:type="dxa"/>
            <w:gridSpan w:val="4"/>
            <w:tcBorders>
              <w:top w:val="nil"/>
              <w:left w:val="nil"/>
              <w:bottom w:val="nil"/>
              <w:right w:val="nil"/>
            </w:tcBorders>
            <w:shd w:val="clear" w:color="auto" w:fill="auto"/>
            <w:noWrap/>
            <w:vAlign w:val="bottom"/>
            <w:hideMark/>
          </w:tcPr>
          <w:p w14:paraId="650E595C" w14:textId="5CBA7FA4" w:rsidR="00DF64C7" w:rsidRPr="00F41354" w:rsidRDefault="00DF64C7" w:rsidP="00DF64C7">
            <w:pPr>
              <w:spacing w:after="0" w:line="240" w:lineRule="auto"/>
              <w:rPr>
                <w:rFonts w:ascii="Arial" w:eastAsia="Times New Roman" w:hAnsi="Arial" w:cs="Arial"/>
                <w:color w:val="000000"/>
                <w:lang w:eastAsia="en-GB"/>
              </w:rPr>
            </w:pPr>
            <w:r w:rsidRPr="00F41354">
              <w:rPr>
                <w:rFonts w:ascii="Arial" w:eastAsia="Times New Roman" w:hAnsi="Arial" w:cs="Arial"/>
                <w:color w:val="000000"/>
                <w:lang w:eastAsia="en-GB"/>
              </w:rPr>
              <w:t>LL &lt;40, PL &gt;10 (Clay, Gravel &amp; Sand)</w:t>
            </w:r>
          </w:p>
        </w:tc>
      </w:tr>
    </w:tbl>
    <w:p w14:paraId="0A6EE88D" w14:textId="76BB3837" w:rsidR="008A12CD" w:rsidRPr="00452E21" w:rsidRDefault="008A12CD" w:rsidP="008A12CD">
      <w:pPr>
        <w:pStyle w:val="NoSpacing"/>
        <w:rPr>
          <w:rFonts w:ascii="Arial" w:hAnsi="Arial" w:cs="Arial"/>
        </w:rPr>
      </w:pPr>
      <w:r w:rsidRPr="00452E21">
        <w:rPr>
          <w:rFonts w:ascii="Arial" w:hAnsi="Arial" w:cs="Arial"/>
          <w:noProof/>
        </w:rPr>
        <w:drawing>
          <wp:inline distT="0" distB="0" distL="0" distR="0" wp14:anchorId="0E329DAC" wp14:editId="6F5B4E1E">
            <wp:extent cx="5731510" cy="4128135"/>
            <wp:effectExtent l="0" t="0" r="2540" b="5715"/>
            <wp:docPr id="2" name="Picture 2" descr="Image result for plasticity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lasticity char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128135"/>
                    </a:xfrm>
                    <a:prstGeom prst="rect">
                      <a:avLst/>
                    </a:prstGeom>
                    <a:noFill/>
                    <a:ln>
                      <a:noFill/>
                    </a:ln>
                  </pic:spPr>
                </pic:pic>
              </a:graphicData>
            </a:graphic>
          </wp:inline>
        </w:drawing>
      </w:r>
    </w:p>
    <w:p w14:paraId="7DDC103B" w14:textId="30361567" w:rsidR="00FB0603" w:rsidRDefault="00507975" w:rsidP="00FC5D2E">
      <w:pPr>
        <w:pStyle w:val="NoSpacing"/>
        <w:jc w:val="center"/>
        <w:rPr>
          <w:rFonts w:ascii="Arial" w:hAnsi="Arial" w:cs="Arial"/>
        </w:rPr>
      </w:pPr>
      <w:r w:rsidRPr="00452E21">
        <w:rPr>
          <w:rFonts w:ascii="Arial" w:hAnsi="Arial" w:cs="Arial"/>
        </w:rPr>
        <w:t>(</w:t>
      </w:r>
      <w:r w:rsidR="00404F74" w:rsidRPr="00452E21">
        <w:rPr>
          <w:rFonts w:ascii="Arial" w:hAnsi="Arial" w:cs="Arial"/>
        </w:rPr>
        <w:t xml:space="preserve">Figure 3.3.1: </w:t>
      </w:r>
      <w:r w:rsidR="00B602D2" w:rsidRPr="00452E21">
        <w:rPr>
          <w:rFonts w:ascii="Arial" w:hAnsi="Arial" w:cs="Arial"/>
        </w:rPr>
        <w:t>(</w:t>
      </w:r>
      <w:r w:rsidR="00FC5D2E" w:rsidRPr="00452E21">
        <w:rPr>
          <w:rFonts w:ascii="Arial" w:hAnsi="Arial" w:cs="Arial"/>
        </w:rPr>
        <w:t>Atterberg Limits Plasticity Chart. n.d.</w:t>
      </w:r>
      <w:r w:rsidR="00B602D2" w:rsidRPr="00452E21">
        <w:rPr>
          <w:rFonts w:ascii="Arial" w:hAnsi="Arial" w:cs="Arial"/>
        </w:rPr>
        <w:t>)</w:t>
      </w:r>
    </w:p>
    <w:p w14:paraId="25DFDBDF" w14:textId="1802D07B" w:rsidR="00A05EBB" w:rsidRDefault="00A05EBB" w:rsidP="00FC5D2E">
      <w:pPr>
        <w:pStyle w:val="NoSpacing"/>
        <w:jc w:val="center"/>
        <w:rPr>
          <w:rFonts w:ascii="Arial" w:hAnsi="Arial" w:cs="Arial"/>
        </w:rPr>
      </w:pPr>
    </w:p>
    <w:p w14:paraId="3F04C9B0" w14:textId="35BA37F6" w:rsidR="00A05EBB" w:rsidRDefault="00A05EBB" w:rsidP="00FC5D2E">
      <w:pPr>
        <w:pStyle w:val="NoSpacing"/>
        <w:jc w:val="center"/>
        <w:rPr>
          <w:rFonts w:ascii="Arial" w:hAnsi="Arial" w:cs="Arial"/>
        </w:rPr>
      </w:pPr>
    </w:p>
    <w:p w14:paraId="440195BC" w14:textId="0BDA1E13" w:rsidR="00A05EBB" w:rsidRDefault="00A05EBB" w:rsidP="00FC5D2E">
      <w:pPr>
        <w:pStyle w:val="NoSpacing"/>
        <w:jc w:val="center"/>
        <w:rPr>
          <w:rFonts w:ascii="Arial" w:hAnsi="Arial" w:cs="Arial"/>
        </w:rPr>
      </w:pPr>
    </w:p>
    <w:p w14:paraId="49C06B09" w14:textId="75D71195" w:rsidR="00A05EBB" w:rsidRDefault="00A05EBB" w:rsidP="00FC5D2E">
      <w:pPr>
        <w:pStyle w:val="NoSpacing"/>
        <w:jc w:val="center"/>
        <w:rPr>
          <w:rFonts w:ascii="Arial" w:hAnsi="Arial" w:cs="Arial"/>
        </w:rPr>
      </w:pPr>
    </w:p>
    <w:p w14:paraId="56CA6EBF" w14:textId="2F078BB3" w:rsidR="00A05EBB" w:rsidRDefault="00A05EBB" w:rsidP="00FC5D2E">
      <w:pPr>
        <w:pStyle w:val="NoSpacing"/>
        <w:jc w:val="center"/>
        <w:rPr>
          <w:rFonts w:ascii="Arial" w:hAnsi="Arial" w:cs="Arial"/>
        </w:rPr>
      </w:pPr>
    </w:p>
    <w:p w14:paraId="4F872499" w14:textId="0E93E1DE" w:rsidR="00A05EBB" w:rsidRDefault="00A05EBB" w:rsidP="00FC5D2E">
      <w:pPr>
        <w:pStyle w:val="NoSpacing"/>
        <w:jc w:val="center"/>
        <w:rPr>
          <w:rFonts w:ascii="Arial" w:hAnsi="Arial" w:cs="Arial"/>
        </w:rPr>
      </w:pPr>
    </w:p>
    <w:p w14:paraId="5A4CC4C8" w14:textId="4E262344" w:rsidR="00A05EBB" w:rsidRDefault="00A05EBB" w:rsidP="00FC5D2E">
      <w:pPr>
        <w:pStyle w:val="NoSpacing"/>
        <w:jc w:val="center"/>
        <w:rPr>
          <w:rFonts w:ascii="Arial" w:hAnsi="Arial" w:cs="Arial"/>
        </w:rPr>
      </w:pPr>
    </w:p>
    <w:p w14:paraId="2823D626" w14:textId="01DB3F9C" w:rsidR="00A05EBB" w:rsidRDefault="00A05EBB" w:rsidP="00FC5D2E">
      <w:pPr>
        <w:pStyle w:val="NoSpacing"/>
        <w:jc w:val="center"/>
        <w:rPr>
          <w:rFonts w:ascii="Arial" w:hAnsi="Arial" w:cs="Arial"/>
        </w:rPr>
      </w:pPr>
    </w:p>
    <w:p w14:paraId="5323E1F1" w14:textId="678B7C48" w:rsidR="00A05EBB" w:rsidRDefault="00A05EBB" w:rsidP="00FC5D2E">
      <w:pPr>
        <w:pStyle w:val="NoSpacing"/>
        <w:jc w:val="center"/>
        <w:rPr>
          <w:rFonts w:ascii="Arial" w:hAnsi="Arial" w:cs="Arial"/>
        </w:rPr>
      </w:pPr>
    </w:p>
    <w:p w14:paraId="6D2BB46A" w14:textId="40B54AAE" w:rsidR="00A05EBB" w:rsidRDefault="00A05EBB" w:rsidP="00FC5D2E">
      <w:pPr>
        <w:pStyle w:val="NoSpacing"/>
        <w:jc w:val="center"/>
        <w:rPr>
          <w:rFonts w:ascii="Arial" w:hAnsi="Arial" w:cs="Arial"/>
        </w:rPr>
      </w:pPr>
    </w:p>
    <w:p w14:paraId="05FEDEF0" w14:textId="77777777" w:rsidR="00A05EBB" w:rsidRDefault="00A05EBB" w:rsidP="00FC5D2E">
      <w:pPr>
        <w:pStyle w:val="NoSpacing"/>
        <w:jc w:val="center"/>
        <w:rPr>
          <w:rFonts w:ascii="Arial" w:hAnsi="Arial" w:cs="Arial"/>
        </w:rPr>
      </w:pPr>
    </w:p>
    <w:p w14:paraId="660BAFA7" w14:textId="695E8E41" w:rsidR="00A05EBB" w:rsidRDefault="00A05EBB" w:rsidP="00FC5D2E">
      <w:pPr>
        <w:pStyle w:val="NoSpacing"/>
        <w:jc w:val="center"/>
        <w:rPr>
          <w:rFonts w:ascii="Arial" w:hAnsi="Arial" w:cs="Arial"/>
        </w:rPr>
      </w:pPr>
    </w:p>
    <w:p w14:paraId="6B8445BA" w14:textId="4C73E2E9" w:rsidR="00A05EBB" w:rsidRDefault="00A05EBB" w:rsidP="00FC5D2E">
      <w:pPr>
        <w:pStyle w:val="NoSpacing"/>
        <w:jc w:val="center"/>
        <w:rPr>
          <w:rFonts w:ascii="Arial" w:hAnsi="Arial" w:cs="Arial"/>
        </w:rPr>
      </w:pPr>
    </w:p>
    <w:p w14:paraId="14D4E5AE" w14:textId="467C004E" w:rsidR="00A05EBB" w:rsidRDefault="00A05EBB" w:rsidP="00FC5D2E">
      <w:pPr>
        <w:pStyle w:val="NoSpacing"/>
        <w:jc w:val="center"/>
        <w:rPr>
          <w:rFonts w:ascii="Arial" w:hAnsi="Arial" w:cs="Arial"/>
        </w:rPr>
      </w:pPr>
    </w:p>
    <w:p w14:paraId="1E247DBD" w14:textId="78F8877C" w:rsidR="00A05EBB" w:rsidRDefault="00A05EBB" w:rsidP="00FC5D2E">
      <w:pPr>
        <w:pStyle w:val="NoSpacing"/>
        <w:jc w:val="center"/>
        <w:rPr>
          <w:rFonts w:ascii="Arial" w:hAnsi="Arial" w:cs="Arial"/>
        </w:rPr>
      </w:pPr>
    </w:p>
    <w:p w14:paraId="7172995A" w14:textId="547214E5" w:rsidR="00A05EBB" w:rsidRDefault="00A05EBB" w:rsidP="00FC5D2E">
      <w:pPr>
        <w:pStyle w:val="NoSpacing"/>
        <w:jc w:val="center"/>
        <w:rPr>
          <w:rFonts w:ascii="Arial" w:hAnsi="Arial" w:cs="Arial"/>
        </w:rPr>
      </w:pPr>
    </w:p>
    <w:p w14:paraId="37987121" w14:textId="6E38D3F4" w:rsidR="00A05EBB" w:rsidRDefault="00A05EBB" w:rsidP="00FC5D2E">
      <w:pPr>
        <w:pStyle w:val="NoSpacing"/>
        <w:jc w:val="center"/>
        <w:rPr>
          <w:rFonts w:ascii="Arial" w:hAnsi="Arial" w:cs="Arial"/>
        </w:rPr>
      </w:pPr>
    </w:p>
    <w:p w14:paraId="15283719" w14:textId="42D66C82" w:rsidR="00A05EBB" w:rsidRDefault="00A05EBB" w:rsidP="00FC5D2E">
      <w:pPr>
        <w:pStyle w:val="NoSpacing"/>
        <w:jc w:val="center"/>
        <w:rPr>
          <w:rFonts w:ascii="Arial" w:hAnsi="Arial" w:cs="Arial"/>
        </w:rPr>
      </w:pPr>
    </w:p>
    <w:p w14:paraId="370D9A6F" w14:textId="1FEA5AAF" w:rsidR="00A05EBB" w:rsidRDefault="00A05EBB" w:rsidP="00FC5D2E">
      <w:pPr>
        <w:pStyle w:val="NoSpacing"/>
        <w:jc w:val="center"/>
        <w:rPr>
          <w:rFonts w:ascii="Arial" w:hAnsi="Arial" w:cs="Arial"/>
        </w:rPr>
      </w:pPr>
    </w:p>
    <w:p w14:paraId="7C4653F5" w14:textId="2C464D1B" w:rsidR="00525BF4" w:rsidRPr="00452E21" w:rsidRDefault="00525BF4" w:rsidP="002F4888">
      <w:pPr>
        <w:pStyle w:val="Heading1"/>
        <w:numPr>
          <w:ilvl w:val="0"/>
          <w:numId w:val="14"/>
        </w:numPr>
        <w:jc w:val="both"/>
        <w:rPr>
          <w:rFonts w:ascii="Arial" w:hAnsi="Arial" w:cs="Arial"/>
          <w:b/>
          <w:u w:val="single"/>
        </w:rPr>
      </w:pPr>
      <w:r w:rsidRPr="00452E21">
        <w:rPr>
          <w:rFonts w:ascii="Arial" w:hAnsi="Arial" w:cs="Arial"/>
          <w:b/>
          <w:u w:val="single"/>
        </w:rPr>
        <w:lastRenderedPageBreak/>
        <w:t>Conclusions</w:t>
      </w:r>
    </w:p>
    <w:p w14:paraId="24419BFE" w14:textId="22D51DB9" w:rsidR="004A48EE" w:rsidRPr="00452E21" w:rsidRDefault="004A48EE" w:rsidP="007A5A73">
      <w:pPr>
        <w:pStyle w:val="NoSpacing"/>
        <w:jc w:val="both"/>
        <w:rPr>
          <w:rFonts w:ascii="Arial" w:hAnsi="Arial" w:cs="Arial"/>
        </w:rPr>
      </w:pPr>
    </w:p>
    <w:p w14:paraId="6B3939D2" w14:textId="200D209A" w:rsidR="008C6189" w:rsidRPr="00452E21" w:rsidRDefault="005F0045" w:rsidP="007A5A73">
      <w:pPr>
        <w:pStyle w:val="NoSpacing"/>
        <w:jc w:val="both"/>
        <w:rPr>
          <w:rFonts w:ascii="Arial" w:hAnsi="Arial" w:cs="Arial"/>
        </w:rPr>
      </w:pPr>
      <w:r w:rsidRPr="00452E21">
        <w:rPr>
          <w:rFonts w:ascii="Arial" w:hAnsi="Arial" w:cs="Arial"/>
        </w:rPr>
        <w:t xml:space="preserve">Reviewing the results of plasticity, it has shown that the soil sample is of low plasticity </w:t>
      </w:r>
      <w:r w:rsidR="00FE3AF9" w:rsidRPr="00452E21">
        <w:rPr>
          <w:rFonts w:ascii="Arial" w:hAnsi="Arial" w:cs="Arial"/>
        </w:rPr>
        <w:t xml:space="preserve">meaning </w:t>
      </w:r>
      <w:r w:rsidR="005E51FE" w:rsidRPr="00452E21">
        <w:rPr>
          <w:rFonts w:ascii="Arial" w:hAnsi="Arial" w:cs="Arial"/>
        </w:rPr>
        <w:t>the shear s</w:t>
      </w:r>
      <w:r w:rsidR="008C6189" w:rsidRPr="00452E21">
        <w:rPr>
          <w:rFonts w:ascii="Arial" w:hAnsi="Arial" w:cs="Arial"/>
        </w:rPr>
        <w:t>train</w:t>
      </w:r>
      <w:r w:rsidR="005E51FE" w:rsidRPr="00452E21">
        <w:rPr>
          <w:rFonts w:ascii="Arial" w:hAnsi="Arial" w:cs="Arial"/>
        </w:rPr>
        <w:t xml:space="preserve"> of the soil is high. A high shear strength means the soil at its plastic state is less likely to tear under pressure when water is absorbed. This is a measure of the cohesive qualities of the clay content, which gives a result of the swelling and shrinkage of the soil in the area the sample was taken from. Soil plasticity is an indicator of slope stability, plastic soils behave like clays, where adding water increasingly results in failures</w:t>
      </w:r>
      <w:r w:rsidR="008C6189" w:rsidRPr="00452E21">
        <w:rPr>
          <w:rFonts w:ascii="Arial" w:hAnsi="Arial" w:cs="Arial"/>
        </w:rPr>
        <w:t xml:space="preserve">. </w:t>
      </w:r>
    </w:p>
    <w:p w14:paraId="07DE062F" w14:textId="77777777" w:rsidR="008C6189" w:rsidRPr="00452E21" w:rsidRDefault="008C6189" w:rsidP="007A5A73">
      <w:pPr>
        <w:pStyle w:val="NoSpacing"/>
        <w:jc w:val="both"/>
        <w:rPr>
          <w:rFonts w:ascii="Arial" w:hAnsi="Arial" w:cs="Arial"/>
        </w:rPr>
      </w:pPr>
    </w:p>
    <w:p w14:paraId="64E2147A" w14:textId="0BEF493E" w:rsidR="00404F74" w:rsidRPr="00452E21" w:rsidRDefault="008C6189" w:rsidP="007A5A73">
      <w:pPr>
        <w:pStyle w:val="NoSpacing"/>
        <w:jc w:val="both"/>
        <w:rPr>
          <w:rFonts w:ascii="Arial" w:hAnsi="Arial" w:cs="Arial"/>
        </w:rPr>
      </w:pPr>
      <w:r w:rsidRPr="00452E21">
        <w:rPr>
          <w:rFonts w:ascii="Arial" w:hAnsi="Arial" w:cs="Arial"/>
        </w:rPr>
        <w:t>The results of these tests have shown that the sample is of fine soils</w:t>
      </w:r>
      <w:r w:rsidR="009728B5">
        <w:rPr>
          <w:rFonts w:ascii="Arial" w:hAnsi="Arial" w:cs="Arial"/>
        </w:rPr>
        <w:t xml:space="preserve"> with little clay present</w:t>
      </w:r>
      <w:r w:rsidRPr="00452E21">
        <w:rPr>
          <w:rFonts w:ascii="Arial" w:hAnsi="Arial" w:cs="Arial"/>
        </w:rPr>
        <w:t xml:space="preserve">. Which show that the soils </w:t>
      </w:r>
      <w:r w:rsidR="00D3006F" w:rsidRPr="00452E21">
        <w:rPr>
          <w:rFonts w:ascii="Arial" w:hAnsi="Arial" w:cs="Arial"/>
        </w:rPr>
        <w:t>have</w:t>
      </w:r>
      <w:r w:rsidR="00351D23">
        <w:rPr>
          <w:rFonts w:ascii="Arial" w:hAnsi="Arial" w:cs="Arial"/>
        </w:rPr>
        <w:t xml:space="preserve"> </w:t>
      </w:r>
      <w:r w:rsidR="009728B5">
        <w:rPr>
          <w:rFonts w:ascii="Arial" w:hAnsi="Arial" w:cs="Arial"/>
        </w:rPr>
        <w:t>high</w:t>
      </w:r>
      <w:r w:rsidR="00351D23">
        <w:rPr>
          <w:rFonts w:ascii="Arial" w:hAnsi="Arial" w:cs="Arial"/>
        </w:rPr>
        <w:t xml:space="preserve"> permeability</w:t>
      </w:r>
      <w:r w:rsidRPr="00452E21">
        <w:rPr>
          <w:rFonts w:ascii="Arial" w:hAnsi="Arial" w:cs="Arial"/>
        </w:rPr>
        <w:t xml:space="preserve"> due to the particles in </w:t>
      </w:r>
      <w:r w:rsidR="00D3006F" w:rsidRPr="00452E21">
        <w:rPr>
          <w:rFonts w:ascii="Arial" w:hAnsi="Arial" w:cs="Arial"/>
        </w:rPr>
        <w:t>its</w:t>
      </w:r>
      <w:r w:rsidRPr="00452E21">
        <w:rPr>
          <w:rFonts w:ascii="Arial" w:hAnsi="Arial" w:cs="Arial"/>
        </w:rPr>
        <w:t xml:space="preserve"> composition. </w:t>
      </w:r>
      <w:r w:rsidR="00D3006F" w:rsidRPr="00452E21">
        <w:rPr>
          <w:rFonts w:ascii="Arial" w:hAnsi="Arial" w:cs="Arial"/>
        </w:rPr>
        <w:t xml:space="preserve">The sample is broken down as </w:t>
      </w:r>
      <w:r w:rsidR="007A5702" w:rsidRPr="00452E21">
        <w:rPr>
          <w:rFonts w:ascii="Arial" w:hAnsi="Arial" w:cs="Arial"/>
        </w:rPr>
        <w:t xml:space="preserve">showing </w:t>
      </w:r>
      <w:r w:rsidR="003B65C5" w:rsidRPr="003B65C5">
        <w:rPr>
          <w:rFonts w:ascii="Arial" w:hAnsi="Arial" w:cs="Arial"/>
        </w:rPr>
        <w:t>incohesive</w:t>
      </w:r>
      <w:r w:rsidR="007A5702" w:rsidRPr="00452E21">
        <w:rPr>
          <w:rFonts w:ascii="Arial" w:hAnsi="Arial" w:cs="Arial"/>
        </w:rPr>
        <w:t xml:space="preserve"> qualities under wet circumstances</w:t>
      </w:r>
      <w:r w:rsidR="00F57121">
        <w:rPr>
          <w:rFonts w:ascii="Arial" w:hAnsi="Arial" w:cs="Arial"/>
        </w:rPr>
        <w:t>, this is with a low moisture content which gives the results that the soil will experience unstable failures.</w:t>
      </w:r>
      <w:r w:rsidR="008D6993">
        <w:rPr>
          <w:rFonts w:ascii="Arial" w:hAnsi="Arial" w:cs="Arial"/>
        </w:rPr>
        <w:t xml:space="preserve"> </w:t>
      </w:r>
      <w:r w:rsidR="008D6993" w:rsidRPr="008D6993">
        <w:rPr>
          <w:rFonts w:ascii="Arial" w:hAnsi="Arial" w:cs="Arial"/>
        </w:rPr>
        <w:t>(</w:t>
      </w:r>
      <w:proofErr w:type="spellStart"/>
      <w:r w:rsidR="008D6993" w:rsidRPr="008D6993">
        <w:rPr>
          <w:rFonts w:ascii="Arial" w:hAnsi="Arial" w:cs="Arial"/>
        </w:rPr>
        <w:t>Niroumand</w:t>
      </w:r>
      <w:proofErr w:type="spellEnd"/>
      <w:r w:rsidR="008D6993" w:rsidRPr="008D6993">
        <w:rPr>
          <w:rFonts w:ascii="Arial" w:hAnsi="Arial" w:cs="Arial"/>
        </w:rPr>
        <w:t xml:space="preserve"> and </w:t>
      </w:r>
      <w:proofErr w:type="spellStart"/>
      <w:r w:rsidR="008D6993" w:rsidRPr="008D6993">
        <w:rPr>
          <w:rFonts w:ascii="Arial" w:hAnsi="Arial" w:cs="Arial"/>
        </w:rPr>
        <w:t>Kassim</w:t>
      </w:r>
      <w:proofErr w:type="spellEnd"/>
      <w:r w:rsidR="008D6993" w:rsidRPr="008D6993">
        <w:rPr>
          <w:rFonts w:ascii="Arial" w:hAnsi="Arial" w:cs="Arial"/>
        </w:rPr>
        <w:t>, 2016)</w:t>
      </w:r>
    </w:p>
    <w:p w14:paraId="6F12CBD9" w14:textId="3F234070" w:rsidR="007A5702" w:rsidRPr="00452E21" w:rsidRDefault="007A5702" w:rsidP="007A5A73">
      <w:pPr>
        <w:pStyle w:val="NoSpacing"/>
        <w:jc w:val="both"/>
        <w:rPr>
          <w:rFonts w:ascii="Arial" w:hAnsi="Arial" w:cs="Arial"/>
        </w:rPr>
      </w:pPr>
    </w:p>
    <w:p w14:paraId="466BE539" w14:textId="75D97EF3" w:rsidR="007A5702" w:rsidRDefault="007A5702" w:rsidP="007A5A73">
      <w:pPr>
        <w:pStyle w:val="NoSpacing"/>
        <w:jc w:val="both"/>
        <w:rPr>
          <w:rFonts w:ascii="Arial" w:hAnsi="Arial" w:cs="Arial"/>
        </w:rPr>
      </w:pPr>
      <w:r w:rsidRPr="00452E21">
        <w:rPr>
          <w:rFonts w:ascii="Arial" w:hAnsi="Arial" w:cs="Arial"/>
        </w:rPr>
        <w:t xml:space="preserve">Cohesionless soil is a free-running soil type such as gravel, where </w:t>
      </w:r>
      <w:proofErr w:type="gramStart"/>
      <w:r w:rsidRPr="00452E21">
        <w:rPr>
          <w:rFonts w:ascii="Arial" w:hAnsi="Arial" w:cs="Arial"/>
        </w:rPr>
        <w:t>it’s</w:t>
      </w:r>
      <w:proofErr w:type="gramEnd"/>
      <w:r w:rsidRPr="00452E21">
        <w:rPr>
          <w:rFonts w:ascii="Arial" w:hAnsi="Arial" w:cs="Arial"/>
        </w:rPr>
        <w:t xml:space="preserve"> strength is derived from interparticle friction. </w:t>
      </w:r>
      <w:r w:rsidR="00452E21" w:rsidRPr="00452E21">
        <w:rPr>
          <w:rFonts w:ascii="Arial" w:hAnsi="Arial" w:cs="Arial"/>
        </w:rPr>
        <w:t>Cohesive</w:t>
      </w:r>
      <w:r w:rsidRPr="00452E21">
        <w:rPr>
          <w:rFonts w:ascii="Arial" w:hAnsi="Arial" w:cs="Arial"/>
        </w:rPr>
        <w:t xml:space="preserve"> soils shouldn’t crumble, they can</w:t>
      </w:r>
      <w:r w:rsidR="00494586">
        <w:rPr>
          <w:rFonts w:ascii="Arial" w:hAnsi="Arial" w:cs="Arial"/>
        </w:rPr>
        <w:t xml:space="preserve"> be</w:t>
      </w:r>
      <w:r w:rsidRPr="00452E21">
        <w:rPr>
          <w:rFonts w:ascii="Arial" w:hAnsi="Arial" w:cs="Arial"/>
        </w:rPr>
        <w:t xml:space="preserve"> </w:t>
      </w:r>
      <w:r w:rsidR="00452E21" w:rsidRPr="00452E21">
        <w:rPr>
          <w:rFonts w:ascii="Arial" w:hAnsi="Arial" w:cs="Arial"/>
        </w:rPr>
        <w:t>excavate</w:t>
      </w:r>
      <w:r w:rsidR="00494586">
        <w:rPr>
          <w:rFonts w:ascii="Arial" w:hAnsi="Arial" w:cs="Arial"/>
        </w:rPr>
        <w:t>d</w:t>
      </w:r>
      <w:r w:rsidRPr="00452E21">
        <w:rPr>
          <w:rFonts w:ascii="Arial" w:hAnsi="Arial" w:cs="Arial"/>
        </w:rPr>
        <w:t xml:space="preserve"> with vertical slopes, and is plastic when wet. </w:t>
      </w:r>
    </w:p>
    <w:p w14:paraId="33E82FA8" w14:textId="6D7911C7" w:rsidR="009728B5" w:rsidRDefault="009728B5" w:rsidP="007A5A73">
      <w:pPr>
        <w:pStyle w:val="NoSpacing"/>
        <w:jc w:val="both"/>
        <w:rPr>
          <w:rFonts w:ascii="Arial" w:hAnsi="Arial" w:cs="Arial"/>
        </w:rPr>
      </w:pPr>
    </w:p>
    <w:p w14:paraId="58ABDFA6" w14:textId="3455BBFE" w:rsidR="009728B5" w:rsidRPr="00452E21" w:rsidRDefault="009728B5" w:rsidP="007A5A73">
      <w:pPr>
        <w:pStyle w:val="NoSpacing"/>
        <w:jc w:val="both"/>
        <w:rPr>
          <w:rFonts w:ascii="Arial" w:hAnsi="Arial" w:cs="Arial"/>
        </w:rPr>
      </w:pPr>
      <w:r>
        <w:rPr>
          <w:rFonts w:ascii="Arial" w:hAnsi="Arial" w:cs="Arial"/>
        </w:rPr>
        <w:t>This shows that the sample has many large particles in the composition</w:t>
      </w:r>
      <w:r w:rsidR="006D721B">
        <w:rPr>
          <w:rFonts w:ascii="Arial" w:hAnsi="Arial" w:cs="Arial"/>
        </w:rPr>
        <w:t>,</w:t>
      </w:r>
      <w:bookmarkStart w:id="0" w:name="_GoBack"/>
      <w:bookmarkEnd w:id="0"/>
      <w:r>
        <w:rPr>
          <w:rFonts w:ascii="Arial" w:hAnsi="Arial" w:cs="Arial"/>
        </w:rPr>
        <w:t xml:space="preserve"> meaning it relies heavily on interparticle friction to maintain strength and form, the inclusion of water of low quantities will mean the form fails and in turn gives a low shearing strength.</w:t>
      </w:r>
    </w:p>
    <w:p w14:paraId="3461A462" w14:textId="77777777" w:rsidR="00452E21" w:rsidRPr="00452E21" w:rsidRDefault="00452E21" w:rsidP="007A5A73">
      <w:pPr>
        <w:pStyle w:val="NoSpacing"/>
        <w:jc w:val="both"/>
        <w:rPr>
          <w:rFonts w:ascii="Arial" w:hAnsi="Arial" w:cs="Arial"/>
        </w:rPr>
      </w:pPr>
    </w:p>
    <w:p w14:paraId="15273744" w14:textId="356C1EAB" w:rsidR="004A48EE" w:rsidRPr="00452E21" w:rsidRDefault="008A7F5B" w:rsidP="002F4888">
      <w:pPr>
        <w:pStyle w:val="Heading1"/>
        <w:numPr>
          <w:ilvl w:val="0"/>
          <w:numId w:val="14"/>
        </w:numPr>
        <w:jc w:val="both"/>
        <w:rPr>
          <w:rFonts w:ascii="Arial" w:hAnsi="Arial" w:cs="Arial"/>
          <w:b/>
          <w:u w:val="single"/>
        </w:rPr>
      </w:pPr>
      <w:r w:rsidRPr="00452E21">
        <w:rPr>
          <w:rFonts w:ascii="Arial" w:hAnsi="Arial" w:cs="Arial"/>
          <w:b/>
          <w:u w:val="single"/>
        </w:rPr>
        <w:t>References</w:t>
      </w:r>
    </w:p>
    <w:p w14:paraId="7D44AB14" w14:textId="673AE71C" w:rsidR="008A7F5B" w:rsidRPr="00452E21" w:rsidRDefault="008A7F5B" w:rsidP="007A5A73">
      <w:pPr>
        <w:pStyle w:val="NoSpacing"/>
        <w:jc w:val="both"/>
        <w:rPr>
          <w:rFonts w:ascii="Arial" w:hAnsi="Arial" w:cs="Arial"/>
        </w:rPr>
      </w:pPr>
    </w:p>
    <w:p w14:paraId="16463B6B" w14:textId="629F279E" w:rsidR="00B51D0E" w:rsidRPr="00452E21" w:rsidRDefault="00B51D0E" w:rsidP="00B51D0E">
      <w:pPr>
        <w:pStyle w:val="NoSpacing"/>
        <w:jc w:val="both"/>
        <w:rPr>
          <w:rFonts w:ascii="Arial" w:hAnsi="Arial" w:cs="Arial"/>
        </w:rPr>
      </w:pPr>
      <w:r w:rsidRPr="00452E21">
        <w:rPr>
          <w:rFonts w:ascii="Arial" w:hAnsi="Arial" w:cs="Arial"/>
        </w:rPr>
        <w:t xml:space="preserve">Agg-net.com. (2019). Principles and Procedures of Sieving Analysis | </w:t>
      </w:r>
      <w:proofErr w:type="spellStart"/>
      <w:r w:rsidRPr="00452E21">
        <w:rPr>
          <w:rFonts w:ascii="Arial" w:hAnsi="Arial" w:cs="Arial"/>
        </w:rPr>
        <w:t>Agg</w:t>
      </w:r>
      <w:proofErr w:type="spellEnd"/>
      <w:r w:rsidRPr="00452E21">
        <w:rPr>
          <w:rFonts w:ascii="Arial" w:hAnsi="Arial" w:cs="Arial"/>
        </w:rPr>
        <w:t xml:space="preserve">-Net. [online] Available at: </w:t>
      </w:r>
      <w:r w:rsidR="00F41354" w:rsidRPr="00452E21">
        <w:rPr>
          <w:rFonts w:ascii="Arial" w:hAnsi="Arial" w:cs="Arial"/>
        </w:rPr>
        <w:t>https://www.agg-net.com/resources/articles/ancillary-equipment/principles-and-procedures-of-sieving-analysis</w:t>
      </w:r>
      <w:r w:rsidRPr="00452E21">
        <w:rPr>
          <w:rFonts w:ascii="Arial" w:hAnsi="Arial" w:cs="Arial"/>
        </w:rPr>
        <w:t>.</w:t>
      </w:r>
    </w:p>
    <w:p w14:paraId="6BF33845" w14:textId="57379F90" w:rsidR="00F41354" w:rsidRDefault="00F41354" w:rsidP="00B51D0E">
      <w:pPr>
        <w:pStyle w:val="NoSpacing"/>
        <w:jc w:val="both"/>
        <w:rPr>
          <w:rFonts w:ascii="Arial" w:hAnsi="Arial" w:cs="Arial"/>
        </w:rPr>
      </w:pPr>
    </w:p>
    <w:p w14:paraId="38C92E4E" w14:textId="77777777" w:rsidR="00452E21" w:rsidRPr="00452E21" w:rsidRDefault="00452E21" w:rsidP="00452E21">
      <w:pPr>
        <w:pStyle w:val="NoSpacing"/>
        <w:jc w:val="both"/>
        <w:rPr>
          <w:rFonts w:ascii="Arial" w:hAnsi="Arial" w:cs="Arial"/>
        </w:rPr>
      </w:pPr>
      <w:r w:rsidRPr="00452E21">
        <w:rPr>
          <w:rFonts w:ascii="Arial" w:hAnsi="Arial" w:cs="Arial"/>
        </w:rPr>
        <w:t>Atterberg Limits Plasticity Chart. (n.d.). [Image JPEG] Available at: en-chart.clay-house.org</w:t>
      </w:r>
    </w:p>
    <w:p w14:paraId="2C1B9252" w14:textId="77777777" w:rsidR="00452E21" w:rsidRPr="00452E21" w:rsidRDefault="00452E21" w:rsidP="00B51D0E">
      <w:pPr>
        <w:pStyle w:val="NoSpacing"/>
        <w:jc w:val="both"/>
        <w:rPr>
          <w:rFonts w:ascii="Arial" w:hAnsi="Arial" w:cs="Arial"/>
        </w:rPr>
      </w:pPr>
    </w:p>
    <w:p w14:paraId="733684A6" w14:textId="5B6C9CCE" w:rsidR="008A7F5B" w:rsidRDefault="008A7F5B" w:rsidP="007A5A73">
      <w:pPr>
        <w:pStyle w:val="NoSpacing"/>
        <w:jc w:val="both"/>
        <w:rPr>
          <w:rFonts w:ascii="Arial" w:hAnsi="Arial" w:cs="Arial"/>
        </w:rPr>
      </w:pPr>
      <w:r w:rsidRPr="00452E21">
        <w:rPr>
          <w:rFonts w:ascii="Arial" w:hAnsi="Arial" w:cs="Arial"/>
        </w:rPr>
        <w:t xml:space="preserve">Basic Civil Engineering. (2017). Sieve Analysis – Particle size analysis procedure - Basic Civil Engineering. [online] Available at: </w:t>
      </w:r>
      <w:r w:rsidR="00452E21" w:rsidRPr="00452E21">
        <w:rPr>
          <w:rFonts w:ascii="Arial" w:hAnsi="Arial" w:cs="Arial"/>
        </w:rPr>
        <w:t>http://www.basiccivilengineering.com/2017/06/sieve-analysis-test.html</w:t>
      </w:r>
      <w:r w:rsidRPr="00452E21">
        <w:rPr>
          <w:rFonts w:ascii="Arial" w:hAnsi="Arial" w:cs="Arial"/>
        </w:rPr>
        <w:t>.</w:t>
      </w:r>
    </w:p>
    <w:p w14:paraId="21457B65" w14:textId="4107CFE5" w:rsidR="00452E21" w:rsidRDefault="00452E21" w:rsidP="007A5A73">
      <w:pPr>
        <w:pStyle w:val="NoSpacing"/>
        <w:jc w:val="both"/>
        <w:rPr>
          <w:rFonts w:ascii="Arial" w:hAnsi="Arial" w:cs="Arial"/>
        </w:rPr>
      </w:pPr>
    </w:p>
    <w:p w14:paraId="41394E0E" w14:textId="610A3A63" w:rsidR="00452E21" w:rsidRDefault="00452E21" w:rsidP="00452E21">
      <w:pPr>
        <w:pStyle w:val="NoSpacing"/>
        <w:jc w:val="both"/>
        <w:rPr>
          <w:rFonts w:ascii="Arial" w:hAnsi="Arial" w:cs="Arial"/>
          <w:color w:val="000000"/>
          <w:shd w:val="clear" w:color="auto" w:fill="FFFFFF"/>
        </w:rPr>
      </w:pPr>
      <w:proofErr w:type="spellStart"/>
      <w:r w:rsidRPr="00452E21">
        <w:rPr>
          <w:rFonts w:ascii="Arial" w:hAnsi="Arial" w:cs="Arial"/>
          <w:color w:val="000000"/>
          <w:shd w:val="clear" w:color="auto" w:fill="FFFFFF"/>
        </w:rPr>
        <w:t>Dolinar</w:t>
      </w:r>
      <w:proofErr w:type="spellEnd"/>
      <w:r w:rsidRPr="00452E21">
        <w:rPr>
          <w:rFonts w:ascii="Arial" w:hAnsi="Arial" w:cs="Arial"/>
          <w:color w:val="000000"/>
          <w:shd w:val="clear" w:color="auto" w:fill="FFFFFF"/>
        </w:rPr>
        <w:t xml:space="preserve">, B., </w:t>
      </w:r>
      <w:proofErr w:type="spellStart"/>
      <w:r w:rsidRPr="00452E21">
        <w:rPr>
          <w:rFonts w:ascii="Arial" w:hAnsi="Arial" w:cs="Arial"/>
          <w:color w:val="000000"/>
          <w:shd w:val="clear" w:color="auto" w:fill="FFFFFF"/>
        </w:rPr>
        <w:t>Miŝiĉ</w:t>
      </w:r>
      <w:proofErr w:type="spellEnd"/>
      <w:r w:rsidRPr="00452E21">
        <w:rPr>
          <w:rFonts w:ascii="Arial" w:hAnsi="Arial" w:cs="Arial"/>
          <w:color w:val="000000"/>
          <w:shd w:val="clear" w:color="auto" w:fill="FFFFFF"/>
        </w:rPr>
        <w:t xml:space="preserve">, M. and </w:t>
      </w:r>
      <w:proofErr w:type="spellStart"/>
      <w:r w:rsidRPr="00452E21">
        <w:rPr>
          <w:rFonts w:ascii="Arial" w:hAnsi="Arial" w:cs="Arial"/>
          <w:color w:val="000000"/>
          <w:shd w:val="clear" w:color="auto" w:fill="FFFFFF"/>
        </w:rPr>
        <w:t>Trauner</w:t>
      </w:r>
      <w:proofErr w:type="spellEnd"/>
      <w:r w:rsidRPr="00452E21">
        <w:rPr>
          <w:rFonts w:ascii="Arial" w:hAnsi="Arial" w:cs="Arial"/>
          <w:color w:val="000000"/>
          <w:shd w:val="clear" w:color="auto" w:fill="FFFFFF"/>
        </w:rPr>
        <w:t>, L. (2007). Correlation between surface area and Atterberg limits of fine-grained soils. </w:t>
      </w:r>
      <w:r w:rsidRPr="00452E21">
        <w:rPr>
          <w:rFonts w:ascii="Arial" w:hAnsi="Arial" w:cs="Arial"/>
          <w:i/>
          <w:iCs/>
          <w:color w:val="000000"/>
          <w:shd w:val="clear" w:color="auto" w:fill="FFFFFF"/>
        </w:rPr>
        <w:t>Clays and Clay Minerals</w:t>
      </w:r>
      <w:r w:rsidRPr="00452E21">
        <w:rPr>
          <w:rFonts w:ascii="Arial" w:hAnsi="Arial" w:cs="Arial"/>
          <w:color w:val="000000"/>
          <w:shd w:val="clear" w:color="auto" w:fill="FFFFFF"/>
        </w:rPr>
        <w:t>, 55(5), pp.519-523.</w:t>
      </w:r>
    </w:p>
    <w:p w14:paraId="606ED835" w14:textId="17695DD8" w:rsidR="008D6993" w:rsidRDefault="008D6993" w:rsidP="00452E21">
      <w:pPr>
        <w:pStyle w:val="NoSpacing"/>
        <w:jc w:val="both"/>
        <w:rPr>
          <w:rFonts w:ascii="Arial" w:hAnsi="Arial" w:cs="Arial"/>
          <w:color w:val="000000"/>
          <w:shd w:val="clear" w:color="auto" w:fill="FFFFFF"/>
        </w:rPr>
      </w:pPr>
    </w:p>
    <w:p w14:paraId="3D1C9DAF" w14:textId="77777777" w:rsidR="008D6993" w:rsidRPr="00452E21" w:rsidRDefault="008D6993" w:rsidP="008D6993">
      <w:pPr>
        <w:pStyle w:val="NoSpacing"/>
        <w:jc w:val="both"/>
        <w:rPr>
          <w:rFonts w:ascii="Arial" w:hAnsi="Arial" w:cs="Arial"/>
        </w:rPr>
      </w:pPr>
      <w:proofErr w:type="spellStart"/>
      <w:r w:rsidRPr="008D6993">
        <w:rPr>
          <w:rFonts w:ascii="Arial" w:hAnsi="Arial" w:cs="Arial"/>
        </w:rPr>
        <w:t>Niroumand</w:t>
      </w:r>
      <w:proofErr w:type="spellEnd"/>
      <w:r w:rsidRPr="008D6993">
        <w:rPr>
          <w:rFonts w:ascii="Arial" w:hAnsi="Arial" w:cs="Arial"/>
        </w:rPr>
        <w:t xml:space="preserve">, H. and </w:t>
      </w:r>
      <w:proofErr w:type="spellStart"/>
      <w:r w:rsidRPr="008D6993">
        <w:rPr>
          <w:rFonts w:ascii="Arial" w:hAnsi="Arial" w:cs="Arial"/>
        </w:rPr>
        <w:t>Kassim</w:t>
      </w:r>
      <w:proofErr w:type="spellEnd"/>
      <w:r w:rsidRPr="008D6993">
        <w:rPr>
          <w:rFonts w:ascii="Arial" w:hAnsi="Arial" w:cs="Arial"/>
        </w:rPr>
        <w:t xml:space="preserve">, K. (2016). Design and construction of soil anchor plates. </w:t>
      </w:r>
      <w:proofErr w:type="spellStart"/>
      <w:r w:rsidRPr="008D6993">
        <w:rPr>
          <w:rFonts w:ascii="Arial" w:hAnsi="Arial" w:cs="Arial"/>
        </w:rPr>
        <w:t>Elesvier</w:t>
      </w:r>
      <w:proofErr w:type="spellEnd"/>
      <w:r w:rsidRPr="008D6993">
        <w:rPr>
          <w:rFonts w:ascii="Arial" w:hAnsi="Arial" w:cs="Arial"/>
        </w:rPr>
        <w:t>, pp.31-79.</w:t>
      </w:r>
    </w:p>
    <w:p w14:paraId="620B237A" w14:textId="38B419F9" w:rsidR="00E237B8" w:rsidRDefault="00E237B8" w:rsidP="007A5A73">
      <w:pPr>
        <w:pStyle w:val="NoSpacing"/>
        <w:jc w:val="both"/>
        <w:rPr>
          <w:rFonts w:ascii="Arial" w:hAnsi="Arial" w:cs="Arial"/>
        </w:rPr>
      </w:pPr>
    </w:p>
    <w:p w14:paraId="5BDF60AC" w14:textId="77777777" w:rsidR="00452E21" w:rsidRPr="00452E21" w:rsidRDefault="00452E21" w:rsidP="00452E21">
      <w:pPr>
        <w:pStyle w:val="NoSpacing"/>
        <w:jc w:val="both"/>
        <w:rPr>
          <w:rFonts w:ascii="Arial" w:hAnsi="Arial" w:cs="Arial"/>
        </w:rPr>
      </w:pPr>
      <w:r w:rsidRPr="00452E21">
        <w:rPr>
          <w:rFonts w:ascii="Arial" w:hAnsi="Arial" w:cs="Arial"/>
        </w:rPr>
        <w:t xml:space="preserve">Test Method for Liquid Limit, Plastic Limit, and Plasticity Index. (2015). New York: </w:t>
      </w:r>
      <w:proofErr w:type="spellStart"/>
      <w:r w:rsidRPr="00452E21">
        <w:rPr>
          <w:rFonts w:ascii="Arial" w:hAnsi="Arial" w:cs="Arial"/>
        </w:rPr>
        <w:t>Geothechnical</w:t>
      </w:r>
      <w:proofErr w:type="spellEnd"/>
      <w:r w:rsidRPr="00452E21">
        <w:rPr>
          <w:rFonts w:ascii="Arial" w:hAnsi="Arial" w:cs="Arial"/>
        </w:rPr>
        <w:t xml:space="preserve"> Engineering Bureau.</w:t>
      </w:r>
    </w:p>
    <w:p w14:paraId="0361D970" w14:textId="77777777" w:rsidR="00452E21" w:rsidRPr="00452E21" w:rsidRDefault="00452E21" w:rsidP="007A5A73">
      <w:pPr>
        <w:pStyle w:val="NoSpacing"/>
        <w:jc w:val="both"/>
        <w:rPr>
          <w:rFonts w:ascii="Arial" w:hAnsi="Arial" w:cs="Arial"/>
        </w:rPr>
      </w:pPr>
    </w:p>
    <w:p w14:paraId="4581C516" w14:textId="1303AB5C" w:rsidR="00E237B8" w:rsidRPr="00452E21" w:rsidRDefault="00E237B8" w:rsidP="007A5A73">
      <w:pPr>
        <w:pStyle w:val="NoSpacing"/>
        <w:jc w:val="both"/>
        <w:rPr>
          <w:rFonts w:ascii="Arial" w:hAnsi="Arial" w:cs="Arial"/>
        </w:rPr>
      </w:pPr>
      <w:r w:rsidRPr="00452E21">
        <w:rPr>
          <w:rFonts w:ascii="Arial" w:hAnsi="Arial" w:cs="Arial"/>
        </w:rPr>
        <w:t xml:space="preserve">Test </w:t>
      </w:r>
      <w:r w:rsidR="00351D23">
        <w:rPr>
          <w:rFonts w:ascii="Arial" w:hAnsi="Arial" w:cs="Arial"/>
        </w:rPr>
        <w:t>S</w:t>
      </w:r>
      <w:r w:rsidRPr="00452E21">
        <w:rPr>
          <w:rFonts w:ascii="Arial" w:hAnsi="Arial" w:cs="Arial"/>
        </w:rPr>
        <w:t>ieves. (2000). London: British Standards Institution.</w:t>
      </w:r>
    </w:p>
    <w:p w14:paraId="6992EB58" w14:textId="4FD7234E" w:rsidR="00B51D0E" w:rsidRPr="00452E21" w:rsidRDefault="00B51D0E" w:rsidP="007A5A73">
      <w:pPr>
        <w:pStyle w:val="NoSpacing"/>
        <w:jc w:val="both"/>
        <w:rPr>
          <w:rFonts w:ascii="Arial" w:hAnsi="Arial" w:cs="Arial"/>
        </w:rPr>
      </w:pPr>
    </w:p>
    <w:sectPr w:rsidR="00B51D0E" w:rsidRPr="00452E21" w:rsidSect="00A94133">
      <w:headerReference w:type="default" r:id="rId16"/>
      <w:footerReference w:type="default" r:id="rId17"/>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39E791" w14:textId="77777777" w:rsidR="00FD0025" w:rsidRDefault="00FD0025" w:rsidP="00BD3953">
      <w:pPr>
        <w:spacing w:after="0" w:line="240" w:lineRule="auto"/>
      </w:pPr>
      <w:r>
        <w:separator/>
      </w:r>
    </w:p>
  </w:endnote>
  <w:endnote w:type="continuationSeparator" w:id="0">
    <w:p w14:paraId="4138C832" w14:textId="77777777" w:rsidR="00FD0025" w:rsidRDefault="00FD0025" w:rsidP="00BD39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43199489"/>
      <w:docPartObj>
        <w:docPartGallery w:val="Page Numbers (Bottom of Page)"/>
        <w:docPartUnique/>
      </w:docPartObj>
    </w:sdtPr>
    <w:sdtEndPr>
      <w:rPr>
        <w:color w:val="7F7F7F" w:themeColor="background1" w:themeShade="7F"/>
        <w:spacing w:val="60"/>
      </w:rPr>
    </w:sdtEndPr>
    <w:sdtContent>
      <w:p w14:paraId="0CFC1E05" w14:textId="23D307AC" w:rsidR="00CA626D" w:rsidRDefault="00CA626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9E143F8" w14:textId="77777777" w:rsidR="00CA626D" w:rsidRDefault="00CA62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BD9404" w14:textId="77777777" w:rsidR="00FD0025" w:rsidRDefault="00FD0025" w:rsidP="00BD3953">
      <w:pPr>
        <w:spacing w:after="0" w:line="240" w:lineRule="auto"/>
      </w:pPr>
      <w:r>
        <w:separator/>
      </w:r>
    </w:p>
  </w:footnote>
  <w:footnote w:type="continuationSeparator" w:id="0">
    <w:p w14:paraId="36A609C4" w14:textId="77777777" w:rsidR="00FD0025" w:rsidRDefault="00FD0025" w:rsidP="00BD39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96AB00" w14:textId="28049BA3" w:rsidR="00CA626D" w:rsidRDefault="00CA626D">
    <w:pPr>
      <w:pStyle w:val="Header"/>
    </w:pPr>
  </w:p>
  <w:p w14:paraId="7CF68574" w14:textId="77777777" w:rsidR="00CA626D" w:rsidRDefault="00CA62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F60AA6"/>
    <w:multiLevelType w:val="multilevel"/>
    <w:tmpl w:val="2D3CB8B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292AF3"/>
    <w:multiLevelType w:val="hybridMultilevel"/>
    <w:tmpl w:val="541ACDE6"/>
    <w:lvl w:ilvl="0" w:tplc="9DF434C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273A79"/>
    <w:multiLevelType w:val="multilevel"/>
    <w:tmpl w:val="2D3CB8B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703BDE"/>
    <w:multiLevelType w:val="multilevel"/>
    <w:tmpl w:val="2D3CB8B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E0762E"/>
    <w:multiLevelType w:val="multilevel"/>
    <w:tmpl w:val="2D3CB8B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B94633"/>
    <w:multiLevelType w:val="hybridMultilevel"/>
    <w:tmpl w:val="67463E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970455B"/>
    <w:multiLevelType w:val="hybridMultilevel"/>
    <w:tmpl w:val="96A844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ACE36E2"/>
    <w:multiLevelType w:val="multilevel"/>
    <w:tmpl w:val="2D3CB8B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EB09A0"/>
    <w:multiLevelType w:val="hybridMultilevel"/>
    <w:tmpl w:val="BE066962"/>
    <w:lvl w:ilvl="0" w:tplc="555C3B5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9D6725"/>
    <w:multiLevelType w:val="hybridMultilevel"/>
    <w:tmpl w:val="F6CEBE82"/>
    <w:lvl w:ilvl="0" w:tplc="D9AC395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1805A39"/>
    <w:multiLevelType w:val="hybridMultilevel"/>
    <w:tmpl w:val="5CDE32EC"/>
    <w:lvl w:ilvl="0" w:tplc="CD781030">
      <w:start w:val="2"/>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D940F80"/>
    <w:multiLevelType w:val="hybridMultilevel"/>
    <w:tmpl w:val="C0F87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36E1D90"/>
    <w:multiLevelType w:val="hybridMultilevel"/>
    <w:tmpl w:val="4FCEE7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7A721A7"/>
    <w:multiLevelType w:val="hybridMultilevel"/>
    <w:tmpl w:val="EB280D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1"/>
  </w:num>
  <w:num w:numId="3">
    <w:abstractNumId w:val="7"/>
  </w:num>
  <w:num w:numId="4">
    <w:abstractNumId w:val="3"/>
  </w:num>
  <w:num w:numId="5">
    <w:abstractNumId w:val="2"/>
  </w:num>
  <w:num w:numId="6">
    <w:abstractNumId w:val="0"/>
  </w:num>
  <w:num w:numId="7">
    <w:abstractNumId w:val="8"/>
  </w:num>
  <w:num w:numId="8">
    <w:abstractNumId w:val="9"/>
  </w:num>
  <w:num w:numId="9">
    <w:abstractNumId w:val="13"/>
  </w:num>
  <w:num w:numId="10">
    <w:abstractNumId w:val="12"/>
  </w:num>
  <w:num w:numId="11">
    <w:abstractNumId w:val="10"/>
  </w:num>
  <w:num w:numId="12">
    <w:abstractNumId w:val="1"/>
  </w:num>
  <w:num w:numId="13">
    <w:abstractNumId w:val="6"/>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BF4"/>
    <w:rsid w:val="0000394D"/>
    <w:rsid w:val="0001450B"/>
    <w:rsid w:val="00056845"/>
    <w:rsid w:val="00077D22"/>
    <w:rsid w:val="000C2CA9"/>
    <w:rsid w:val="00135DFC"/>
    <w:rsid w:val="001371FC"/>
    <w:rsid w:val="001F275A"/>
    <w:rsid w:val="002E54B3"/>
    <w:rsid w:val="002F4888"/>
    <w:rsid w:val="003239EA"/>
    <w:rsid w:val="00351BE0"/>
    <w:rsid w:val="00351D23"/>
    <w:rsid w:val="0036481C"/>
    <w:rsid w:val="00371079"/>
    <w:rsid w:val="00374CBF"/>
    <w:rsid w:val="003B65C5"/>
    <w:rsid w:val="003F2698"/>
    <w:rsid w:val="00404F74"/>
    <w:rsid w:val="004169ED"/>
    <w:rsid w:val="00435769"/>
    <w:rsid w:val="0044538C"/>
    <w:rsid w:val="00451A85"/>
    <w:rsid w:val="00452E21"/>
    <w:rsid w:val="00494586"/>
    <w:rsid w:val="004A48EE"/>
    <w:rsid w:val="004C408E"/>
    <w:rsid w:val="004C676B"/>
    <w:rsid w:val="004D20DB"/>
    <w:rsid w:val="00507975"/>
    <w:rsid w:val="00525BF4"/>
    <w:rsid w:val="005440D0"/>
    <w:rsid w:val="00545028"/>
    <w:rsid w:val="005B405D"/>
    <w:rsid w:val="005E51FE"/>
    <w:rsid w:val="005E7E4B"/>
    <w:rsid w:val="005F0045"/>
    <w:rsid w:val="005F1E29"/>
    <w:rsid w:val="00620359"/>
    <w:rsid w:val="0063004D"/>
    <w:rsid w:val="006D721B"/>
    <w:rsid w:val="006F71BC"/>
    <w:rsid w:val="007239B7"/>
    <w:rsid w:val="0073275E"/>
    <w:rsid w:val="007A5702"/>
    <w:rsid w:val="007A5A73"/>
    <w:rsid w:val="008A0F47"/>
    <w:rsid w:val="008A12CD"/>
    <w:rsid w:val="008A7F5B"/>
    <w:rsid w:val="008C6189"/>
    <w:rsid w:val="008D6993"/>
    <w:rsid w:val="00940C40"/>
    <w:rsid w:val="009728B5"/>
    <w:rsid w:val="009937A9"/>
    <w:rsid w:val="009A157C"/>
    <w:rsid w:val="009A2338"/>
    <w:rsid w:val="009C393D"/>
    <w:rsid w:val="009D5153"/>
    <w:rsid w:val="009E612F"/>
    <w:rsid w:val="009F7E18"/>
    <w:rsid w:val="00A05BE9"/>
    <w:rsid w:val="00A05EBB"/>
    <w:rsid w:val="00A94133"/>
    <w:rsid w:val="00AB4186"/>
    <w:rsid w:val="00B14A20"/>
    <w:rsid w:val="00B26EF1"/>
    <w:rsid w:val="00B51D0E"/>
    <w:rsid w:val="00B602D2"/>
    <w:rsid w:val="00B935F3"/>
    <w:rsid w:val="00BB2934"/>
    <w:rsid w:val="00BD3953"/>
    <w:rsid w:val="00C0213F"/>
    <w:rsid w:val="00C673F7"/>
    <w:rsid w:val="00C72E70"/>
    <w:rsid w:val="00CA626D"/>
    <w:rsid w:val="00CE47D2"/>
    <w:rsid w:val="00CF6D01"/>
    <w:rsid w:val="00D3006F"/>
    <w:rsid w:val="00DF64C7"/>
    <w:rsid w:val="00E237B8"/>
    <w:rsid w:val="00E75E59"/>
    <w:rsid w:val="00E921EE"/>
    <w:rsid w:val="00F00EE1"/>
    <w:rsid w:val="00F304A0"/>
    <w:rsid w:val="00F41354"/>
    <w:rsid w:val="00F57121"/>
    <w:rsid w:val="00F92EB9"/>
    <w:rsid w:val="00FB0603"/>
    <w:rsid w:val="00FC5D2E"/>
    <w:rsid w:val="00FD0025"/>
    <w:rsid w:val="00FE3AF9"/>
    <w:rsid w:val="00FF1A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F49CE"/>
  <w15:chartTrackingRefBased/>
  <w15:docId w15:val="{0311D354-832A-41B1-8351-33B58A3200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5B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5BF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0213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5BF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25BF4"/>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4A48EE"/>
    <w:pPr>
      <w:spacing w:after="0" w:line="240" w:lineRule="auto"/>
    </w:pPr>
  </w:style>
  <w:style w:type="character" w:customStyle="1" w:styleId="Heading3Char">
    <w:name w:val="Heading 3 Char"/>
    <w:basedOn w:val="DefaultParagraphFont"/>
    <w:link w:val="Heading3"/>
    <w:uiPriority w:val="9"/>
    <w:semiHidden/>
    <w:rsid w:val="00C0213F"/>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C0213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0213F"/>
    <w:rPr>
      <w:color w:val="0000FF"/>
      <w:u w:val="single"/>
    </w:rPr>
  </w:style>
  <w:style w:type="character" w:customStyle="1" w:styleId="mw-headline">
    <w:name w:val="mw-headline"/>
    <w:basedOn w:val="DefaultParagraphFont"/>
    <w:rsid w:val="00C0213F"/>
  </w:style>
  <w:style w:type="character" w:customStyle="1" w:styleId="mw-editsection">
    <w:name w:val="mw-editsection"/>
    <w:basedOn w:val="DefaultParagraphFont"/>
    <w:rsid w:val="00C0213F"/>
  </w:style>
  <w:style w:type="character" w:customStyle="1" w:styleId="mw-editsection-bracket">
    <w:name w:val="mw-editsection-bracket"/>
    <w:basedOn w:val="DefaultParagraphFont"/>
    <w:rsid w:val="00C0213F"/>
  </w:style>
  <w:style w:type="character" w:styleId="UnresolvedMention">
    <w:name w:val="Unresolved Mention"/>
    <w:basedOn w:val="DefaultParagraphFont"/>
    <w:uiPriority w:val="99"/>
    <w:semiHidden/>
    <w:unhideWhenUsed/>
    <w:rsid w:val="00E237B8"/>
    <w:rPr>
      <w:color w:val="605E5C"/>
      <w:shd w:val="clear" w:color="auto" w:fill="E1DFDD"/>
    </w:rPr>
  </w:style>
  <w:style w:type="paragraph" w:styleId="BalloonText">
    <w:name w:val="Balloon Text"/>
    <w:basedOn w:val="Normal"/>
    <w:link w:val="BalloonTextChar"/>
    <w:uiPriority w:val="99"/>
    <w:semiHidden/>
    <w:unhideWhenUsed/>
    <w:rsid w:val="004C408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408E"/>
    <w:rPr>
      <w:rFonts w:ascii="Segoe UI" w:hAnsi="Segoe UI" w:cs="Segoe UI"/>
      <w:sz w:val="18"/>
      <w:szCs w:val="18"/>
    </w:rPr>
  </w:style>
  <w:style w:type="paragraph" w:styleId="ListParagraph">
    <w:name w:val="List Paragraph"/>
    <w:basedOn w:val="Normal"/>
    <w:uiPriority w:val="34"/>
    <w:qFormat/>
    <w:rsid w:val="00404F74"/>
    <w:pPr>
      <w:ind w:left="720"/>
      <w:contextualSpacing/>
    </w:pPr>
  </w:style>
  <w:style w:type="paragraph" w:styleId="Header">
    <w:name w:val="header"/>
    <w:basedOn w:val="Normal"/>
    <w:link w:val="HeaderChar"/>
    <w:uiPriority w:val="99"/>
    <w:unhideWhenUsed/>
    <w:rsid w:val="00BD39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3953"/>
  </w:style>
  <w:style w:type="paragraph" w:styleId="Footer">
    <w:name w:val="footer"/>
    <w:basedOn w:val="Normal"/>
    <w:link w:val="FooterChar"/>
    <w:uiPriority w:val="99"/>
    <w:unhideWhenUsed/>
    <w:rsid w:val="00BD39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39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50612">
      <w:bodyDiv w:val="1"/>
      <w:marLeft w:val="0"/>
      <w:marRight w:val="0"/>
      <w:marTop w:val="0"/>
      <w:marBottom w:val="0"/>
      <w:divBdr>
        <w:top w:val="none" w:sz="0" w:space="0" w:color="auto"/>
        <w:left w:val="none" w:sz="0" w:space="0" w:color="auto"/>
        <w:bottom w:val="none" w:sz="0" w:space="0" w:color="auto"/>
        <w:right w:val="none" w:sz="0" w:space="0" w:color="auto"/>
      </w:divBdr>
    </w:div>
    <w:div w:id="424807618">
      <w:bodyDiv w:val="1"/>
      <w:marLeft w:val="0"/>
      <w:marRight w:val="0"/>
      <w:marTop w:val="0"/>
      <w:marBottom w:val="0"/>
      <w:divBdr>
        <w:top w:val="none" w:sz="0" w:space="0" w:color="auto"/>
        <w:left w:val="none" w:sz="0" w:space="0" w:color="auto"/>
        <w:bottom w:val="none" w:sz="0" w:space="0" w:color="auto"/>
        <w:right w:val="none" w:sz="0" w:space="0" w:color="auto"/>
      </w:divBdr>
    </w:div>
    <w:div w:id="573587115">
      <w:bodyDiv w:val="1"/>
      <w:marLeft w:val="0"/>
      <w:marRight w:val="0"/>
      <w:marTop w:val="0"/>
      <w:marBottom w:val="0"/>
      <w:divBdr>
        <w:top w:val="none" w:sz="0" w:space="0" w:color="auto"/>
        <w:left w:val="none" w:sz="0" w:space="0" w:color="auto"/>
        <w:bottom w:val="none" w:sz="0" w:space="0" w:color="auto"/>
        <w:right w:val="none" w:sz="0" w:space="0" w:color="auto"/>
      </w:divBdr>
    </w:div>
    <w:div w:id="988901366">
      <w:bodyDiv w:val="1"/>
      <w:marLeft w:val="0"/>
      <w:marRight w:val="0"/>
      <w:marTop w:val="0"/>
      <w:marBottom w:val="0"/>
      <w:divBdr>
        <w:top w:val="none" w:sz="0" w:space="0" w:color="auto"/>
        <w:left w:val="none" w:sz="0" w:space="0" w:color="auto"/>
        <w:bottom w:val="none" w:sz="0" w:space="0" w:color="auto"/>
        <w:right w:val="none" w:sz="0" w:space="0" w:color="auto"/>
      </w:divBdr>
    </w:div>
    <w:div w:id="1297222069">
      <w:bodyDiv w:val="1"/>
      <w:marLeft w:val="0"/>
      <w:marRight w:val="0"/>
      <w:marTop w:val="0"/>
      <w:marBottom w:val="0"/>
      <w:divBdr>
        <w:top w:val="none" w:sz="0" w:space="0" w:color="auto"/>
        <w:left w:val="none" w:sz="0" w:space="0" w:color="auto"/>
        <w:bottom w:val="none" w:sz="0" w:space="0" w:color="auto"/>
        <w:right w:val="none" w:sz="0" w:space="0" w:color="auto"/>
      </w:divBdr>
    </w:div>
    <w:div w:id="1302542003">
      <w:bodyDiv w:val="1"/>
      <w:marLeft w:val="0"/>
      <w:marRight w:val="0"/>
      <w:marTop w:val="0"/>
      <w:marBottom w:val="0"/>
      <w:divBdr>
        <w:top w:val="none" w:sz="0" w:space="0" w:color="auto"/>
        <w:left w:val="none" w:sz="0" w:space="0" w:color="auto"/>
        <w:bottom w:val="none" w:sz="0" w:space="0" w:color="auto"/>
        <w:right w:val="none" w:sz="0" w:space="0" w:color="auto"/>
      </w:divBdr>
    </w:div>
    <w:div w:id="1444884594">
      <w:bodyDiv w:val="1"/>
      <w:marLeft w:val="0"/>
      <w:marRight w:val="0"/>
      <w:marTop w:val="0"/>
      <w:marBottom w:val="0"/>
      <w:divBdr>
        <w:top w:val="none" w:sz="0" w:space="0" w:color="auto"/>
        <w:left w:val="none" w:sz="0" w:space="0" w:color="auto"/>
        <w:bottom w:val="none" w:sz="0" w:space="0" w:color="auto"/>
        <w:right w:val="none" w:sz="0" w:space="0" w:color="auto"/>
      </w:divBdr>
    </w:div>
    <w:div w:id="1625772743">
      <w:bodyDiv w:val="1"/>
      <w:marLeft w:val="0"/>
      <w:marRight w:val="0"/>
      <w:marTop w:val="0"/>
      <w:marBottom w:val="0"/>
      <w:divBdr>
        <w:top w:val="none" w:sz="0" w:space="0" w:color="auto"/>
        <w:left w:val="none" w:sz="0" w:space="0" w:color="auto"/>
        <w:bottom w:val="none" w:sz="0" w:space="0" w:color="auto"/>
        <w:right w:val="none" w:sz="0" w:space="0" w:color="auto"/>
      </w:divBdr>
    </w:div>
    <w:div w:id="1730155757">
      <w:bodyDiv w:val="1"/>
      <w:marLeft w:val="0"/>
      <w:marRight w:val="0"/>
      <w:marTop w:val="0"/>
      <w:marBottom w:val="0"/>
      <w:divBdr>
        <w:top w:val="none" w:sz="0" w:space="0" w:color="auto"/>
        <w:left w:val="none" w:sz="0" w:space="0" w:color="auto"/>
        <w:bottom w:val="none" w:sz="0" w:space="0" w:color="auto"/>
        <w:right w:val="none" w:sz="0" w:space="0" w:color="auto"/>
      </w:divBdr>
    </w:div>
    <w:div w:id="1830949196">
      <w:bodyDiv w:val="1"/>
      <w:marLeft w:val="0"/>
      <w:marRight w:val="0"/>
      <w:marTop w:val="0"/>
      <w:marBottom w:val="0"/>
      <w:divBdr>
        <w:top w:val="none" w:sz="0" w:space="0" w:color="auto"/>
        <w:left w:val="none" w:sz="0" w:space="0" w:color="auto"/>
        <w:bottom w:val="none" w:sz="0" w:space="0" w:color="auto"/>
        <w:right w:val="none" w:sz="0" w:space="0" w:color="auto"/>
      </w:divBdr>
    </w:div>
    <w:div w:id="1858619019">
      <w:bodyDiv w:val="1"/>
      <w:marLeft w:val="0"/>
      <w:marRight w:val="0"/>
      <w:marTop w:val="0"/>
      <w:marBottom w:val="0"/>
      <w:divBdr>
        <w:top w:val="none" w:sz="0" w:space="0" w:color="auto"/>
        <w:left w:val="none" w:sz="0" w:space="0" w:color="auto"/>
        <w:bottom w:val="none" w:sz="0" w:space="0" w:color="auto"/>
        <w:right w:val="none" w:sz="0" w:space="0" w:color="auto"/>
      </w:divBdr>
    </w:div>
    <w:div w:id="1999386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shley\Desktop\Soil%20Mechanics%20Practical%20shee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Liquid</a:t>
            </a:r>
            <a:r>
              <a:rPr lang="en-GB" baseline="0"/>
              <a:t> Limits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Sheet1!$R$6:$U$6</c:f>
              <c:numCache>
                <c:formatCode>General</c:formatCode>
                <c:ptCount val="4"/>
                <c:pt idx="0">
                  <c:v>16</c:v>
                </c:pt>
                <c:pt idx="1">
                  <c:v>26</c:v>
                </c:pt>
                <c:pt idx="2">
                  <c:v>31</c:v>
                </c:pt>
                <c:pt idx="3">
                  <c:v>88</c:v>
                </c:pt>
              </c:numCache>
            </c:numRef>
          </c:xVal>
          <c:yVal>
            <c:numRef>
              <c:f>Sheet1!$R$7:$U$7</c:f>
              <c:numCache>
                <c:formatCode>0.00%</c:formatCode>
                <c:ptCount val="4"/>
                <c:pt idx="0">
                  <c:v>0.372</c:v>
                </c:pt>
                <c:pt idx="1">
                  <c:v>0.35599999999999998</c:v>
                </c:pt>
                <c:pt idx="2">
                  <c:v>0.34300000000000003</c:v>
                </c:pt>
                <c:pt idx="3">
                  <c:v>0.30199999999999999</c:v>
                </c:pt>
              </c:numCache>
            </c:numRef>
          </c:yVal>
          <c:smooth val="0"/>
          <c:extLst>
            <c:ext xmlns:c16="http://schemas.microsoft.com/office/drawing/2014/chart" uri="{C3380CC4-5D6E-409C-BE32-E72D297353CC}">
              <c16:uniqueId val="{00000001-6CD5-441B-A853-4147071F6AF3}"/>
            </c:ext>
          </c:extLst>
        </c:ser>
        <c:dLbls>
          <c:showLegendKey val="0"/>
          <c:showVal val="0"/>
          <c:showCatName val="0"/>
          <c:showSerName val="0"/>
          <c:showPercent val="0"/>
          <c:showBubbleSize val="0"/>
        </c:dLbls>
        <c:axId val="563021488"/>
        <c:axId val="563022472"/>
      </c:scatterChart>
      <c:valAx>
        <c:axId val="5630214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 of Blows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3022472"/>
        <c:crosses val="autoZero"/>
        <c:crossBetween val="midCat"/>
      </c:valAx>
      <c:valAx>
        <c:axId val="5630224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Moisture Content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302148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3B4414-3471-4D1B-9A03-592103D38F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3366</TotalTime>
  <Pages>11</Pages>
  <Words>2022</Words>
  <Characters>11528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dc:creator>
  <cp:keywords/>
  <dc:description/>
  <cp:lastModifiedBy>Ashley</cp:lastModifiedBy>
  <cp:revision>49</cp:revision>
  <dcterms:created xsi:type="dcterms:W3CDTF">2019-04-27T11:52:00Z</dcterms:created>
  <dcterms:modified xsi:type="dcterms:W3CDTF">2019-04-30T16:02:00Z</dcterms:modified>
</cp:coreProperties>
</file>