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0B3BC" w14:textId="77777777" w:rsidR="007F56FC" w:rsidRDefault="001A167D">
      <w:pPr>
        <w:spacing w:before="120"/>
        <w:jc w:val="center"/>
        <w:rPr>
          <w:b/>
          <w:bCs/>
          <w:color w:val="000000"/>
          <w:szCs w:val="32"/>
        </w:rPr>
      </w:pPr>
      <w:r>
        <w:rPr>
          <w:b/>
          <w:bCs/>
          <w:color w:val="000000"/>
          <w:szCs w:val="32"/>
        </w:rPr>
        <w:t>EVALUATION OF WAITING TIMES AND ACCESSIBILITY TO THE NHS MENTAL AND HEALTH SERVICES FOR ANXIETY AND DEPRESSION AMONG ADULTS IN THE UNITED KINGDOM: A SYSTEMIC LITERATURE REVIEW</w:t>
      </w:r>
    </w:p>
    <w:p w14:paraId="6850B3BD" w14:textId="77777777" w:rsidR="007F56FC" w:rsidRDefault="007F56FC">
      <w:pPr>
        <w:spacing w:before="120"/>
        <w:jc w:val="center"/>
        <w:rPr>
          <w:b/>
          <w:bCs/>
          <w:color w:val="000000"/>
          <w:szCs w:val="32"/>
        </w:rPr>
      </w:pPr>
    </w:p>
    <w:p w14:paraId="6850B3BE" w14:textId="77777777" w:rsidR="007F56FC" w:rsidRDefault="001A167D">
      <w:pPr>
        <w:spacing w:before="120"/>
        <w:jc w:val="center"/>
        <w:rPr>
          <w:b/>
          <w:bCs/>
          <w:color w:val="000000"/>
          <w:szCs w:val="32"/>
        </w:rPr>
      </w:pPr>
      <w:r>
        <w:rPr>
          <w:b/>
          <w:bCs/>
          <w:color w:val="000000"/>
          <w:szCs w:val="32"/>
        </w:rPr>
        <w:t xml:space="preserve">NAME: </w:t>
      </w:r>
      <w:r w:rsidRPr="004F123A">
        <w:rPr>
          <w:color w:val="000000"/>
          <w:szCs w:val="32"/>
        </w:rPr>
        <w:t>DASA GITA JIVABHAI</w:t>
      </w:r>
    </w:p>
    <w:p w14:paraId="6850B3BF" w14:textId="77777777" w:rsidR="007F56FC" w:rsidRPr="004F123A" w:rsidRDefault="001A167D">
      <w:pPr>
        <w:spacing w:before="120"/>
        <w:jc w:val="center"/>
        <w:rPr>
          <w:color w:val="000000"/>
          <w:szCs w:val="32"/>
        </w:rPr>
      </w:pPr>
      <w:r>
        <w:rPr>
          <w:b/>
          <w:bCs/>
          <w:color w:val="000000"/>
          <w:szCs w:val="32"/>
        </w:rPr>
        <w:t>STUDENT NUMBER:</w:t>
      </w:r>
      <w:r w:rsidRPr="004F123A">
        <w:rPr>
          <w:color w:val="000000"/>
          <w:szCs w:val="32"/>
        </w:rPr>
        <w:t>2506059</w:t>
      </w:r>
    </w:p>
    <w:p w14:paraId="6850B3C0" w14:textId="5FB118F6" w:rsidR="007F56FC" w:rsidRDefault="006C02B1">
      <w:pPr>
        <w:spacing w:before="120"/>
        <w:jc w:val="center"/>
        <w:rPr>
          <w:b/>
          <w:bCs/>
          <w:color w:val="000000"/>
          <w:szCs w:val="32"/>
        </w:rPr>
      </w:pPr>
      <w:r>
        <w:rPr>
          <w:b/>
          <w:bCs/>
          <w:color w:val="000000"/>
          <w:szCs w:val="32"/>
        </w:rPr>
        <w:t xml:space="preserve">                  </w:t>
      </w:r>
      <w:r w:rsidR="001A167D">
        <w:rPr>
          <w:b/>
          <w:bCs/>
          <w:color w:val="000000"/>
          <w:szCs w:val="32"/>
        </w:rPr>
        <w:t>SUPERVISOR NAME</w:t>
      </w:r>
      <w:r w:rsidR="001A167D" w:rsidRPr="004F123A">
        <w:rPr>
          <w:color w:val="000000"/>
          <w:szCs w:val="32"/>
        </w:rPr>
        <w:t>: DR. FAHAD KHAN</w:t>
      </w:r>
    </w:p>
    <w:p w14:paraId="3ABD052D" w14:textId="0A7645F1" w:rsidR="004F123A" w:rsidRPr="004F123A" w:rsidRDefault="006C02B1" w:rsidP="004F123A">
      <w:pPr>
        <w:spacing w:before="120"/>
        <w:jc w:val="center"/>
        <w:rPr>
          <w:color w:val="000000"/>
          <w:szCs w:val="32"/>
        </w:rPr>
      </w:pPr>
      <w:r>
        <w:rPr>
          <w:b/>
          <w:bCs/>
          <w:color w:val="000000"/>
          <w:szCs w:val="32"/>
        </w:rPr>
        <w:t xml:space="preserve">                    </w:t>
      </w:r>
      <w:r w:rsidR="00EE37C7">
        <w:rPr>
          <w:b/>
          <w:bCs/>
          <w:color w:val="000000"/>
          <w:szCs w:val="32"/>
        </w:rPr>
        <w:t>MODULE:</w:t>
      </w:r>
      <w:r w:rsidR="004F123A">
        <w:rPr>
          <w:b/>
          <w:bCs/>
          <w:color w:val="000000"/>
          <w:szCs w:val="32"/>
        </w:rPr>
        <w:t xml:space="preserve"> </w:t>
      </w:r>
      <w:r w:rsidR="004F123A" w:rsidRPr="004F123A">
        <w:rPr>
          <w:color w:val="000000"/>
          <w:szCs w:val="32"/>
        </w:rPr>
        <w:t>PUBLIC HEALTH AND SOCIAL</w:t>
      </w:r>
    </w:p>
    <w:p w14:paraId="7ED0547D" w14:textId="695EC37B" w:rsidR="00EE37C7" w:rsidRPr="004F123A" w:rsidRDefault="006C02B1" w:rsidP="004F123A">
      <w:pPr>
        <w:spacing w:before="120"/>
        <w:jc w:val="center"/>
        <w:rPr>
          <w:color w:val="000000"/>
          <w:szCs w:val="32"/>
        </w:rPr>
      </w:pPr>
      <w:r>
        <w:rPr>
          <w:color w:val="000000"/>
          <w:szCs w:val="32"/>
        </w:rPr>
        <w:t xml:space="preserve">                         </w:t>
      </w:r>
      <w:r w:rsidR="004F123A" w:rsidRPr="004F123A">
        <w:rPr>
          <w:color w:val="000000"/>
          <w:szCs w:val="32"/>
        </w:rPr>
        <w:t xml:space="preserve"> CARE DISSERTATION</w:t>
      </w:r>
    </w:p>
    <w:p w14:paraId="6850B3C1" w14:textId="77777777" w:rsidR="007F56FC" w:rsidRDefault="007F56FC">
      <w:pPr>
        <w:pageBreakBefore/>
      </w:pPr>
    </w:p>
    <w:p w14:paraId="6850B3C2" w14:textId="77777777" w:rsidR="007F56FC" w:rsidRDefault="001A167D">
      <w:r>
        <w:rPr>
          <w:b/>
          <w:bCs/>
          <w:color w:val="000000"/>
        </w:rPr>
        <w:t>DECLARATION</w:t>
      </w:r>
    </w:p>
    <w:p w14:paraId="6850B3C3" w14:textId="77777777" w:rsidR="007F56FC" w:rsidRDefault="001A167D">
      <w:pPr>
        <w:spacing w:before="120"/>
        <w:jc w:val="center"/>
      </w:pPr>
      <w:r>
        <w:rPr>
          <w:color w:val="000000"/>
        </w:rPr>
        <w:t>I Gita confirm that this dissertation titled’’ evaluation of waiting time and accessibility to the NHS and mental health services for anxiety and depression among adults in the united kingdom: a systemic literature review’’ is a result of my own independent effort. All sources, data, and literature that have been used in this dissertation have been duly acknowledged and cited. I further affirm that this dissertation has not been submitted elsewhere, either in part or in whole, for the purpose of obtaining any other academic award.</w:t>
      </w:r>
    </w:p>
    <w:p w14:paraId="6850B3C4" w14:textId="77777777" w:rsidR="007F56FC" w:rsidRDefault="001A167D">
      <w:pPr>
        <w:pageBreakBefore/>
      </w:pPr>
      <w:r>
        <w:rPr>
          <w:b/>
          <w:bCs/>
          <w:color w:val="000000"/>
        </w:rPr>
        <w:lastRenderedPageBreak/>
        <w:t>ACKNOWLEDGEMENT</w:t>
      </w:r>
    </w:p>
    <w:p w14:paraId="6850B3C5" w14:textId="7723AC8D" w:rsidR="007F56FC" w:rsidRDefault="001A167D">
      <w:r>
        <w:rPr>
          <w:color w:val="000000"/>
        </w:rPr>
        <w:t>I would like to convey my deepest sense of appreciation and gratitude to my supervisor Dr. Fahad Khan for the immense support and helpful guidance he gave me in developing this thesis. His knowledge and guidance were very important in developing this thesis. I would also like to thank the faculty members and the librarian staff for allowing me access to various research databases and journals. Lastly, I would like to express my deepest sense of gratitude to my family and colleagues for their encouragement and motivation.</w:t>
      </w:r>
    </w:p>
    <w:p w14:paraId="6850B3C6" w14:textId="77777777" w:rsidR="007F56FC" w:rsidRDefault="001A167D">
      <w:pPr>
        <w:pageBreakBefore/>
        <w:jc w:val="center"/>
      </w:pPr>
      <w:r>
        <w:rPr>
          <w:b/>
          <w:bCs/>
          <w:color w:val="000000"/>
        </w:rPr>
        <w:lastRenderedPageBreak/>
        <w:t>ABSTRACT</w:t>
      </w:r>
    </w:p>
    <w:p w14:paraId="6850B3C7" w14:textId="77777777" w:rsidR="007F56FC" w:rsidRDefault="001A167D">
      <w:r>
        <w:rPr>
          <w:b/>
          <w:bCs/>
          <w:color w:val="000000"/>
        </w:rPr>
        <w:t>Background</w:t>
      </w:r>
    </w:p>
    <w:p w14:paraId="6850B3C8" w14:textId="77777777" w:rsidR="007F56FC" w:rsidRDefault="001A167D">
      <w:r>
        <w:rPr>
          <w:color w:val="000000"/>
        </w:rPr>
        <w:t>Anxiety and depression are one of the most common mental disorders worldwide and in the UK, where 17% of adults in England have CMD symptoms and almost 25% of people experience a mental disorder each year. Even though there are national standards set under NHS talking therapies with the requirement of 75% of patients to be seen within 6 weeks and 95% within 18 weeks, there are still serious issues such as capacity, workforce shortage, and geographical variations. The purpose of this study is to investigate the extent and duration of NHS waiting time and to assess its effect on symptom severity, psychological wellbeing, engagement, and recovery outcomes.</w:t>
      </w:r>
    </w:p>
    <w:p w14:paraId="6850B3C9" w14:textId="77777777" w:rsidR="007F56FC" w:rsidRDefault="001A167D">
      <w:r>
        <w:rPr>
          <w:b/>
          <w:bCs/>
          <w:color w:val="000000"/>
        </w:rPr>
        <w:t>Method</w:t>
      </w:r>
    </w:p>
    <w:p w14:paraId="6850B3CA" w14:textId="77777777" w:rsidR="007F56FC" w:rsidRDefault="001A167D">
      <w:r>
        <w:rPr>
          <w:color w:val="000000"/>
        </w:rPr>
        <w:t>A systematic literature review (SLR) was performed following the PRISMA 2020 guidelines for conducting and reporting SLRs and meta-analyses. Search was performed in four databases: PubMed, Scopus, Web of Science, and Google Scholar for publications between 2010 and 2026. The methodological quality of selected articles was appraised using CASP tool and 17 high-quality articles were chosen for analysis. Data were synthesised using six-stage reflexive thematic analysis of Braun and Clarke.</w:t>
      </w:r>
    </w:p>
    <w:p w14:paraId="6850B3CB" w14:textId="77777777" w:rsidR="007F56FC" w:rsidRDefault="001A167D">
      <w:r>
        <w:rPr>
          <w:b/>
          <w:bCs/>
          <w:color w:val="000000"/>
        </w:rPr>
        <w:t>Results</w:t>
      </w:r>
    </w:p>
    <w:p w14:paraId="6850B3CC" w14:textId="77777777" w:rsidR="007F56FC" w:rsidRDefault="001A167D">
      <w:r>
        <w:rPr>
          <w:color w:val="000000"/>
        </w:rPr>
        <w:t>The analysis revealed five key themes: (1) Extent and duration of waiting time due to the number of referrals that exceeds 1.2 to 1.6 million per year and lack of capacity in certain regions; (2) Psychological deterioration during waiting time, as longer waiting increases the severity of symptoms and leads to feelings of anxiety and abandonment; (3) Negative effect on engagement and recovery, as delays exceeding 12 weeks decrease the percentage of recovery rate below the national goal of 50%; (4) Systemic health inequalities, as people from lower socioeconomic background, people from ethnic minorities, and people who use interpreters have 25% to 40% longer waiting time; and (5) Mitigation strategies such as digital health technologies and low intensity interventions.</w:t>
      </w:r>
    </w:p>
    <w:p w14:paraId="6850B3CD" w14:textId="77777777" w:rsidR="007F56FC" w:rsidRDefault="001A167D">
      <w:r>
        <w:rPr>
          <w:b/>
          <w:bCs/>
          <w:color w:val="000000"/>
        </w:rPr>
        <w:t>Conclusion</w:t>
      </w:r>
    </w:p>
    <w:p w14:paraId="6850B3CE" w14:textId="77777777" w:rsidR="007F56FC" w:rsidRDefault="001A167D">
      <w:r>
        <w:rPr>
          <w:color w:val="000000"/>
        </w:rPr>
        <w:t>Long NHS waiting time significantly increases symptom severity, decreases adherence and impairs recovery of adults with anxiety and depression. Solving these problems requires continued investment in workforce growth, health equity and reduction, and use of evidence-based digital interventions for interim period until proper care is provided.</w:t>
      </w:r>
    </w:p>
    <w:p w14:paraId="429B999B" w14:textId="77777777" w:rsidR="001F6C95" w:rsidRDefault="001F6C95" w:rsidP="001F6C95">
      <w:pPr>
        <w:keepNext/>
        <w:keepLines/>
        <w:pBdr>
          <w:top w:val="nil"/>
          <w:left w:val="nil"/>
          <w:bottom w:val="nil"/>
          <w:right w:val="nil"/>
          <w:between w:val="nil"/>
        </w:pBdr>
        <w:spacing w:before="240" w:after="0"/>
        <w:jc w:val="center"/>
        <w:rPr>
          <w:b/>
          <w:bCs/>
          <w:color w:val="000000"/>
        </w:rPr>
      </w:pPr>
      <w:r>
        <w:rPr>
          <w:b/>
          <w:bCs/>
          <w:color w:val="000000"/>
        </w:rPr>
        <w:lastRenderedPageBreak/>
        <w:t>Table of Contents</w:t>
      </w:r>
    </w:p>
    <w:sdt>
      <w:sdtPr>
        <w:rPr>
          <w:szCs w:val="24"/>
        </w:rPr>
        <w:id w:val="220751640"/>
        <w:docPartObj>
          <w:docPartGallery w:val="Table of Contents"/>
          <w:docPartUnique/>
        </w:docPartObj>
      </w:sdtPr>
      <w:sdtEndPr/>
      <w:sdtContent>
        <w:p w14:paraId="42F303D4" w14:textId="03EC0DCC" w:rsidR="0002630C" w:rsidRDefault="001F6C95">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r>
            <w:fldChar w:fldCharType="begin"/>
          </w:r>
          <w:r>
            <w:instrText xml:space="preserve"> TOC \h \u \z \t "Heading 1,1,Heading 2,2,Heading 3,3,Heading 4,4,Heading 5,5,Heading 6,6,"</w:instrText>
          </w:r>
          <w:r>
            <w:fldChar w:fldCharType="separate"/>
          </w:r>
          <w:hyperlink w:anchor="_Toc238809822" w:history="1">
            <w:r w:rsidR="0002630C" w:rsidRPr="00412F95">
              <w:rPr>
                <w:rStyle w:val="Hyperlink"/>
                <w:noProof/>
              </w:rPr>
              <w:t>CHAPTER 1: INTRODUCTION</w:t>
            </w:r>
            <w:r w:rsidR="0002630C">
              <w:rPr>
                <w:noProof/>
                <w:webHidden/>
              </w:rPr>
              <w:tab/>
            </w:r>
            <w:r w:rsidR="004E1C56">
              <w:rPr>
                <w:noProof/>
                <w:webHidden/>
              </w:rPr>
              <w:t>13</w:t>
            </w:r>
          </w:hyperlink>
        </w:p>
        <w:p w14:paraId="7FE6AD02" w14:textId="61DAA0E8"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23" w:history="1">
            <w:r w:rsidRPr="00412F95">
              <w:rPr>
                <w:rStyle w:val="Hyperlink"/>
                <w:noProof/>
              </w:rPr>
              <w:t>1.1 Background of the Study</w:t>
            </w:r>
            <w:r>
              <w:rPr>
                <w:noProof/>
                <w:webHidden/>
              </w:rPr>
              <w:tab/>
            </w:r>
            <w:r>
              <w:rPr>
                <w:noProof/>
                <w:webHidden/>
              </w:rPr>
              <w:fldChar w:fldCharType="begin"/>
            </w:r>
            <w:r>
              <w:rPr>
                <w:noProof/>
                <w:webHidden/>
              </w:rPr>
              <w:instrText xml:space="preserve"> PAGEREF _Toc238809823 \h </w:instrText>
            </w:r>
            <w:r>
              <w:rPr>
                <w:noProof/>
                <w:webHidden/>
              </w:rPr>
            </w:r>
            <w:r>
              <w:rPr>
                <w:noProof/>
                <w:webHidden/>
              </w:rPr>
              <w:fldChar w:fldCharType="separate"/>
            </w:r>
            <w:r>
              <w:rPr>
                <w:noProof/>
                <w:webHidden/>
              </w:rPr>
              <w:t>13</w:t>
            </w:r>
            <w:r>
              <w:rPr>
                <w:noProof/>
                <w:webHidden/>
              </w:rPr>
              <w:fldChar w:fldCharType="end"/>
            </w:r>
          </w:hyperlink>
        </w:p>
        <w:p w14:paraId="4F88337E" w14:textId="29883DB6" w:rsidR="0002630C" w:rsidRDefault="0002630C">
          <w:pPr>
            <w:pStyle w:val="TOC4"/>
            <w:tabs>
              <w:tab w:val="right" w:leader="dot" w:pos="9016"/>
            </w:tabs>
            <w:rPr>
              <w:noProof/>
              <w:szCs w:val="24"/>
              <w:lang w:val="en-GB" w:eastAsia="en-GB" w:bidi="ar-SA"/>
            </w:rPr>
          </w:pPr>
          <w:hyperlink w:anchor="_Toc238809824" w:history="1">
            <w:r w:rsidRPr="00412F95">
              <w:rPr>
                <w:rStyle w:val="Hyperlink"/>
                <w:noProof/>
              </w:rPr>
              <w:t>Figure 1: The global prevalence of mental disorders</w:t>
            </w:r>
            <w:r>
              <w:rPr>
                <w:noProof/>
                <w:webHidden/>
              </w:rPr>
              <w:tab/>
            </w:r>
            <w:r>
              <w:rPr>
                <w:noProof/>
                <w:webHidden/>
              </w:rPr>
              <w:fldChar w:fldCharType="begin"/>
            </w:r>
            <w:r>
              <w:rPr>
                <w:noProof/>
                <w:webHidden/>
              </w:rPr>
              <w:instrText xml:space="preserve"> PAGEREF _Toc238809824 \h </w:instrText>
            </w:r>
            <w:r>
              <w:rPr>
                <w:noProof/>
                <w:webHidden/>
              </w:rPr>
            </w:r>
            <w:r>
              <w:rPr>
                <w:noProof/>
                <w:webHidden/>
              </w:rPr>
              <w:fldChar w:fldCharType="separate"/>
            </w:r>
            <w:r>
              <w:rPr>
                <w:noProof/>
                <w:webHidden/>
              </w:rPr>
              <w:t>14</w:t>
            </w:r>
            <w:r>
              <w:rPr>
                <w:noProof/>
                <w:webHidden/>
              </w:rPr>
              <w:fldChar w:fldCharType="end"/>
            </w:r>
          </w:hyperlink>
        </w:p>
        <w:p w14:paraId="372C35BA" w14:textId="1F4348FE" w:rsidR="0002630C" w:rsidRDefault="0002630C">
          <w:pPr>
            <w:pStyle w:val="TOC4"/>
            <w:tabs>
              <w:tab w:val="right" w:leader="dot" w:pos="9016"/>
            </w:tabs>
            <w:rPr>
              <w:noProof/>
              <w:szCs w:val="24"/>
              <w:lang w:val="en-GB" w:eastAsia="en-GB" w:bidi="ar-SA"/>
            </w:rPr>
          </w:pPr>
          <w:hyperlink w:anchor="_Toc238809825" w:history="1">
            <w:r w:rsidRPr="00412F95">
              <w:rPr>
                <w:rStyle w:val="Hyperlink"/>
                <w:noProof/>
              </w:rPr>
              <w:t>Figure 2: NHS Talking Therapies</w:t>
            </w:r>
            <w:r>
              <w:rPr>
                <w:noProof/>
                <w:webHidden/>
              </w:rPr>
              <w:tab/>
            </w:r>
            <w:r>
              <w:rPr>
                <w:noProof/>
                <w:webHidden/>
              </w:rPr>
              <w:fldChar w:fldCharType="begin"/>
            </w:r>
            <w:r>
              <w:rPr>
                <w:noProof/>
                <w:webHidden/>
              </w:rPr>
              <w:instrText xml:space="preserve"> PAGEREF _Toc238809825 \h </w:instrText>
            </w:r>
            <w:r>
              <w:rPr>
                <w:noProof/>
                <w:webHidden/>
              </w:rPr>
            </w:r>
            <w:r>
              <w:rPr>
                <w:noProof/>
                <w:webHidden/>
              </w:rPr>
              <w:fldChar w:fldCharType="separate"/>
            </w:r>
            <w:r>
              <w:rPr>
                <w:noProof/>
                <w:webHidden/>
              </w:rPr>
              <w:t>15</w:t>
            </w:r>
            <w:r>
              <w:rPr>
                <w:noProof/>
                <w:webHidden/>
              </w:rPr>
              <w:fldChar w:fldCharType="end"/>
            </w:r>
          </w:hyperlink>
        </w:p>
        <w:p w14:paraId="3615E8F4" w14:textId="76962A43" w:rsidR="0002630C" w:rsidRDefault="0002630C">
          <w:pPr>
            <w:pStyle w:val="TOC4"/>
            <w:tabs>
              <w:tab w:val="right" w:leader="dot" w:pos="9016"/>
            </w:tabs>
            <w:rPr>
              <w:noProof/>
              <w:szCs w:val="24"/>
              <w:lang w:val="en-GB" w:eastAsia="en-GB" w:bidi="ar-SA"/>
            </w:rPr>
          </w:pPr>
          <w:hyperlink w:anchor="_Toc238809826" w:history="1">
            <w:r w:rsidRPr="00412F95">
              <w:rPr>
                <w:rStyle w:val="Hyperlink"/>
                <w:noProof/>
              </w:rPr>
              <w:t>Figure 3: NHS Talking Therapies Waiting Time Standards</w:t>
            </w:r>
            <w:r>
              <w:rPr>
                <w:noProof/>
                <w:webHidden/>
              </w:rPr>
              <w:tab/>
            </w:r>
            <w:r>
              <w:rPr>
                <w:noProof/>
                <w:webHidden/>
              </w:rPr>
              <w:fldChar w:fldCharType="begin"/>
            </w:r>
            <w:r>
              <w:rPr>
                <w:noProof/>
                <w:webHidden/>
              </w:rPr>
              <w:instrText xml:space="preserve"> PAGEREF _Toc238809826 \h </w:instrText>
            </w:r>
            <w:r>
              <w:rPr>
                <w:noProof/>
                <w:webHidden/>
              </w:rPr>
            </w:r>
            <w:r>
              <w:rPr>
                <w:noProof/>
                <w:webHidden/>
              </w:rPr>
              <w:fldChar w:fldCharType="separate"/>
            </w:r>
            <w:r>
              <w:rPr>
                <w:noProof/>
                <w:webHidden/>
              </w:rPr>
              <w:t>16</w:t>
            </w:r>
            <w:r>
              <w:rPr>
                <w:noProof/>
                <w:webHidden/>
              </w:rPr>
              <w:fldChar w:fldCharType="end"/>
            </w:r>
          </w:hyperlink>
        </w:p>
        <w:p w14:paraId="01969DF4" w14:textId="2C44497D" w:rsidR="0002630C" w:rsidRDefault="0002630C">
          <w:pPr>
            <w:pStyle w:val="TOC4"/>
            <w:tabs>
              <w:tab w:val="right" w:leader="dot" w:pos="9016"/>
            </w:tabs>
            <w:rPr>
              <w:noProof/>
              <w:szCs w:val="24"/>
              <w:lang w:val="en-GB" w:eastAsia="en-GB" w:bidi="ar-SA"/>
            </w:rPr>
          </w:pPr>
          <w:hyperlink w:anchor="_Toc238809827" w:history="1">
            <w:r w:rsidRPr="00412F95">
              <w:rPr>
                <w:rStyle w:val="Hyperlink"/>
                <w:noProof/>
              </w:rPr>
              <w:t>Figure 4: How anxiety and stress hit millions in UK Covid-19 lockdown</w:t>
            </w:r>
            <w:r>
              <w:rPr>
                <w:noProof/>
                <w:webHidden/>
              </w:rPr>
              <w:tab/>
            </w:r>
            <w:r>
              <w:rPr>
                <w:noProof/>
                <w:webHidden/>
              </w:rPr>
              <w:fldChar w:fldCharType="begin"/>
            </w:r>
            <w:r>
              <w:rPr>
                <w:noProof/>
                <w:webHidden/>
              </w:rPr>
              <w:instrText xml:space="preserve"> PAGEREF _Toc238809827 \h </w:instrText>
            </w:r>
            <w:r>
              <w:rPr>
                <w:noProof/>
                <w:webHidden/>
              </w:rPr>
            </w:r>
            <w:r>
              <w:rPr>
                <w:noProof/>
                <w:webHidden/>
              </w:rPr>
              <w:fldChar w:fldCharType="separate"/>
            </w:r>
            <w:r>
              <w:rPr>
                <w:noProof/>
                <w:webHidden/>
              </w:rPr>
              <w:t>17</w:t>
            </w:r>
            <w:r>
              <w:rPr>
                <w:noProof/>
                <w:webHidden/>
              </w:rPr>
              <w:fldChar w:fldCharType="end"/>
            </w:r>
          </w:hyperlink>
        </w:p>
        <w:p w14:paraId="0A364DCB" w14:textId="438410B9"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28" w:history="1">
            <w:r w:rsidRPr="00412F95">
              <w:rPr>
                <w:rStyle w:val="Hyperlink"/>
                <w:noProof/>
              </w:rPr>
              <w:t>1.2 Problem Statement</w:t>
            </w:r>
            <w:r>
              <w:rPr>
                <w:noProof/>
                <w:webHidden/>
              </w:rPr>
              <w:tab/>
            </w:r>
            <w:r>
              <w:rPr>
                <w:noProof/>
                <w:webHidden/>
              </w:rPr>
              <w:fldChar w:fldCharType="begin"/>
            </w:r>
            <w:r>
              <w:rPr>
                <w:noProof/>
                <w:webHidden/>
              </w:rPr>
              <w:instrText xml:space="preserve"> PAGEREF _Toc238809828 \h </w:instrText>
            </w:r>
            <w:r>
              <w:rPr>
                <w:noProof/>
                <w:webHidden/>
              </w:rPr>
            </w:r>
            <w:r>
              <w:rPr>
                <w:noProof/>
                <w:webHidden/>
              </w:rPr>
              <w:fldChar w:fldCharType="separate"/>
            </w:r>
            <w:r>
              <w:rPr>
                <w:noProof/>
                <w:webHidden/>
              </w:rPr>
              <w:t>17</w:t>
            </w:r>
            <w:r>
              <w:rPr>
                <w:noProof/>
                <w:webHidden/>
              </w:rPr>
              <w:fldChar w:fldCharType="end"/>
            </w:r>
          </w:hyperlink>
        </w:p>
        <w:p w14:paraId="60532868" w14:textId="6F416A7F"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29" w:history="1">
            <w:r w:rsidRPr="00412F95">
              <w:rPr>
                <w:rStyle w:val="Hyperlink"/>
                <w:noProof/>
              </w:rPr>
              <w:t>1.3 Research Rationale</w:t>
            </w:r>
            <w:r>
              <w:rPr>
                <w:noProof/>
                <w:webHidden/>
              </w:rPr>
              <w:tab/>
            </w:r>
            <w:r>
              <w:rPr>
                <w:noProof/>
                <w:webHidden/>
              </w:rPr>
              <w:fldChar w:fldCharType="begin"/>
            </w:r>
            <w:r>
              <w:rPr>
                <w:noProof/>
                <w:webHidden/>
              </w:rPr>
              <w:instrText xml:space="preserve"> PAGEREF _Toc238809829 \h </w:instrText>
            </w:r>
            <w:r>
              <w:rPr>
                <w:noProof/>
                <w:webHidden/>
              </w:rPr>
            </w:r>
            <w:r>
              <w:rPr>
                <w:noProof/>
                <w:webHidden/>
              </w:rPr>
              <w:fldChar w:fldCharType="separate"/>
            </w:r>
            <w:r>
              <w:rPr>
                <w:noProof/>
                <w:webHidden/>
              </w:rPr>
              <w:t>18</w:t>
            </w:r>
            <w:r>
              <w:rPr>
                <w:noProof/>
                <w:webHidden/>
              </w:rPr>
              <w:fldChar w:fldCharType="end"/>
            </w:r>
          </w:hyperlink>
        </w:p>
        <w:p w14:paraId="714203F1" w14:textId="7182893F"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0" w:history="1">
            <w:r w:rsidRPr="00412F95">
              <w:rPr>
                <w:rStyle w:val="Hyperlink"/>
                <w:noProof/>
              </w:rPr>
              <w:t>1.4 Research Aim</w:t>
            </w:r>
            <w:r>
              <w:rPr>
                <w:noProof/>
                <w:webHidden/>
              </w:rPr>
              <w:tab/>
            </w:r>
            <w:r>
              <w:rPr>
                <w:noProof/>
                <w:webHidden/>
              </w:rPr>
              <w:fldChar w:fldCharType="begin"/>
            </w:r>
            <w:r>
              <w:rPr>
                <w:noProof/>
                <w:webHidden/>
              </w:rPr>
              <w:instrText xml:space="preserve"> PAGEREF _Toc238809830 \h </w:instrText>
            </w:r>
            <w:r>
              <w:rPr>
                <w:noProof/>
                <w:webHidden/>
              </w:rPr>
            </w:r>
            <w:r>
              <w:rPr>
                <w:noProof/>
                <w:webHidden/>
              </w:rPr>
              <w:fldChar w:fldCharType="separate"/>
            </w:r>
            <w:r>
              <w:rPr>
                <w:noProof/>
                <w:webHidden/>
              </w:rPr>
              <w:t>18</w:t>
            </w:r>
            <w:r>
              <w:rPr>
                <w:noProof/>
                <w:webHidden/>
              </w:rPr>
              <w:fldChar w:fldCharType="end"/>
            </w:r>
          </w:hyperlink>
        </w:p>
        <w:p w14:paraId="0C9E3B20" w14:textId="7CED7EAF"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1" w:history="1">
            <w:r w:rsidRPr="00412F95">
              <w:rPr>
                <w:rStyle w:val="Hyperlink"/>
                <w:noProof/>
              </w:rPr>
              <w:t>1.5 Research Objectives</w:t>
            </w:r>
            <w:r>
              <w:rPr>
                <w:noProof/>
                <w:webHidden/>
              </w:rPr>
              <w:tab/>
            </w:r>
            <w:r>
              <w:rPr>
                <w:noProof/>
                <w:webHidden/>
              </w:rPr>
              <w:fldChar w:fldCharType="begin"/>
            </w:r>
            <w:r>
              <w:rPr>
                <w:noProof/>
                <w:webHidden/>
              </w:rPr>
              <w:instrText xml:space="preserve"> PAGEREF _Toc238809831 \h </w:instrText>
            </w:r>
            <w:r>
              <w:rPr>
                <w:noProof/>
                <w:webHidden/>
              </w:rPr>
            </w:r>
            <w:r>
              <w:rPr>
                <w:noProof/>
                <w:webHidden/>
              </w:rPr>
              <w:fldChar w:fldCharType="separate"/>
            </w:r>
            <w:r>
              <w:rPr>
                <w:noProof/>
                <w:webHidden/>
              </w:rPr>
              <w:t>18</w:t>
            </w:r>
            <w:r>
              <w:rPr>
                <w:noProof/>
                <w:webHidden/>
              </w:rPr>
              <w:fldChar w:fldCharType="end"/>
            </w:r>
          </w:hyperlink>
        </w:p>
        <w:p w14:paraId="2D4EF6CB" w14:textId="36368B75"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2" w:history="1">
            <w:r w:rsidRPr="00412F95">
              <w:rPr>
                <w:rStyle w:val="Hyperlink"/>
                <w:noProof/>
              </w:rPr>
              <w:t>1.6 Research Question</w:t>
            </w:r>
            <w:r>
              <w:rPr>
                <w:noProof/>
                <w:webHidden/>
              </w:rPr>
              <w:tab/>
            </w:r>
            <w:r>
              <w:rPr>
                <w:noProof/>
                <w:webHidden/>
              </w:rPr>
              <w:fldChar w:fldCharType="begin"/>
            </w:r>
            <w:r>
              <w:rPr>
                <w:noProof/>
                <w:webHidden/>
              </w:rPr>
              <w:instrText xml:space="preserve"> PAGEREF _Toc238809832 \h </w:instrText>
            </w:r>
            <w:r>
              <w:rPr>
                <w:noProof/>
                <w:webHidden/>
              </w:rPr>
            </w:r>
            <w:r>
              <w:rPr>
                <w:noProof/>
                <w:webHidden/>
              </w:rPr>
              <w:fldChar w:fldCharType="separate"/>
            </w:r>
            <w:r>
              <w:rPr>
                <w:noProof/>
                <w:webHidden/>
              </w:rPr>
              <w:t>19</w:t>
            </w:r>
            <w:r>
              <w:rPr>
                <w:noProof/>
                <w:webHidden/>
              </w:rPr>
              <w:fldChar w:fldCharType="end"/>
            </w:r>
          </w:hyperlink>
        </w:p>
        <w:p w14:paraId="495E9E1D" w14:textId="7F787D4A"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3" w:history="1">
            <w:r w:rsidRPr="00412F95">
              <w:rPr>
                <w:rStyle w:val="Hyperlink"/>
                <w:noProof/>
              </w:rPr>
              <w:t>1.7 Significance of the Study</w:t>
            </w:r>
            <w:r>
              <w:rPr>
                <w:noProof/>
                <w:webHidden/>
              </w:rPr>
              <w:tab/>
            </w:r>
            <w:r>
              <w:rPr>
                <w:noProof/>
                <w:webHidden/>
              </w:rPr>
              <w:fldChar w:fldCharType="begin"/>
            </w:r>
            <w:r>
              <w:rPr>
                <w:noProof/>
                <w:webHidden/>
              </w:rPr>
              <w:instrText xml:space="preserve"> PAGEREF _Toc238809833 \h </w:instrText>
            </w:r>
            <w:r>
              <w:rPr>
                <w:noProof/>
                <w:webHidden/>
              </w:rPr>
            </w:r>
            <w:r>
              <w:rPr>
                <w:noProof/>
                <w:webHidden/>
              </w:rPr>
              <w:fldChar w:fldCharType="separate"/>
            </w:r>
            <w:r>
              <w:rPr>
                <w:noProof/>
                <w:webHidden/>
              </w:rPr>
              <w:t>19</w:t>
            </w:r>
            <w:r>
              <w:rPr>
                <w:noProof/>
                <w:webHidden/>
              </w:rPr>
              <w:fldChar w:fldCharType="end"/>
            </w:r>
          </w:hyperlink>
        </w:p>
        <w:p w14:paraId="4DE4AC9B" w14:textId="4FF02243"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4" w:history="1">
            <w:r w:rsidRPr="00412F95">
              <w:rPr>
                <w:rStyle w:val="Hyperlink"/>
                <w:noProof/>
              </w:rPr>
              <w:t>1.8 Structure of the Dissertation</w:t>
            </w:r>
            <w:r>
              <w:rPr>
                <w:noProof/>
                <w:webHidden/>
              </w:rPr>
              <w:tab/>
            </w:r>
            <w:r>
              <w:rPr>
                <w:noProof/>
                <w:webHidden/>
              </w:rPr>
              <w:fldChar w:fldCharType="begin"/>
            </w:r>
            <w:r>
              <w:rPr>
                <w:noProof/>
                <w:webHidden/>
              </w:rPr>
              <w:instrText xml:space="preserve"> PAGEREF _Toc238809834 \h </w:instrText>
            </w:r>
            <w:r>
              <w:rPr>
                <w:noProof/>
                <w:webHidden/>
              </w:rPr>
            </w:r>
            <w:r>
              <w:rPr>
                <w:noProof/>
                <w:webHidden/>
              </w:rPr>
              <w:fldChar w:fldCharType="separate"/>
            </w:r>
            <w:r>
              <w:rPr>
                <w:noProof/>
                <w:webHidden/>
              </w:rPr>
              <w:t>19</w:t>
            </w:r>
            <w:r>
              <w:rPr>
                <w:noProof/>
                <w:webHidden/>
              </w:rPr>
              <w:fldChar w:fldCharType="end"/>
            </w:r>
          </w:hyperlink>
        </w:p>
        <w:p w14:paraId="58BE89A1" w14:textId="451D42A6" w:rsidR="0002630C" w:rsidRDefault="0002630C">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5" w:history="1">
            <w:r w:rsidRPr="00412F95">
              <w:rPr>
                <w:rStyle w:val="Hyperlink"/>
                <w:noProof/>
              </w:rPr>
              <w:t>CHAPTER 2: LITERATURE REVIEW</w:t>
            </w:r>
            <w:r>
              <w:rPr>
                <w:noProof/>
                <w:webHidden/>
              </w:rPr>
              <w:tab/>
            </w:r>
            <w:r>
              <w:rPr>
                <w:noProof/>
                <w:webHidden/>
              </w:rPr>
              <w:fldChar w:fldCharType="begin"/>
            </w:r>
            <w:r>
              <w:rPr>
                <w:noProof/>
                <w:webHidden/>
              </w:rPr>
              <w:instrText xml:space="preserve"> PAGEREF _Toc238809835 \h </w:instrText>
            </w:r>
            <w:r>
              <w:rPr>
                <w:noProof/>
                <w:webHidden/>
              </w:rPr>
            </w:r>
            <w:r>
              <w:rPr>
                <w:noProof/>
                <w:webHidden/>
              </w:rPr>
              <w:fldChar w:fldCharType="separate"/>
            </w:r>
            <w:r>
              <w:rPr>
                <w:noProof/>
                <w:webHidden/>
              </w:rPr>
              <w:t>20</w:t>
            </w:r>
            <w:r>
              <w:rPr>
                <w:noProof/>
                <w:webHidden/>
              </w:rPr>
              <w:fldChar w:fldCharType="end"/>
            </w:r>
          </w:hyperlink>
        </w:p>
        <w:p w14:paraId="20B2BEBB" w14:textId="2AD9BADA"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6" w:history="1">
            <w:r w:rsidRPr="00412F95">
              <w:rPr>
                <w:rStyle w:val="Hyperlink"/>
                <w:noProof/>
              </w:rPr>
              <w:t>2.1 Introduction</w:t>
            </w:r>
            <w:r>
              <w:rPr>
                <w:noProof/>
                <w:webHidden/>
              </w:rPr>
              <w:tab/>
            </w:r>
            <w:r>
              <w:rPr>
                <w:noProof/>
                <w:webHidden/>
              </w:rPr>
              <w:fldChar w:fldCharType="begin"/>
            </w:r>
            <w:r>
              <w:rPr>
                <w:noProof/>
                <w:webHidden/>
              </w:rPr>
              <w:instrText xml:space="preserve"> PAGEREF _Toc238809836 \h </w:instrText>
            </w:r>
            <w:r>
              <w:rPr>
                <w:noProof/>
                <w:webHidden/>
              </w:rPr>
            </w:r>
            <w:r>
              <w:rPr>
                <w:noProof/>
                <w:webHidden/>
              </w:rPr>
              <w:fldChar w:fldCharType="separate"/>
            </w:r>
            <w:r>
              <w:rPr>
                <w:noProof/>
                <w:webHidden/>
              </w:rPr>
              <w:t>20</w:t>
            </w:r>
            <w:r>
              <w:rPr>
                <w:noProof/>
                <w:webHidden/>
              </w:rPr>
              <w:fldChar w:fldCharType="end"/>
            </w:r>
          </w:hyperlink>
        </w:p>
        <w:p w14:paraId="044BCC3A" w14:textId="61F44FF8"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7" w:history="1">
            <w:r w:rsidRPr="00412F95">
              <w:rPr>
                <w:rStyle w:val="Hyperlink"/>
                <w:noProof/>
              </w:rPr>
              <w:t>2.2 Accessibility, Waiting Times and Contributing Factors</w:t>
            </w:r>
            <w:r>
              <w:rPr>
                <w:noProof/>
                <w:webHidden/>
              </w:rPr>
              <w:tab/>
            </w:r>
            <w:r>
              <w:rPr>
                <w:noProof/>
                <w:webHidden/>
              </w:rPr>
              <w:fldChar w:fldCharType="begin"/>
            </w:r>
            <w:r>
              <w:rPr>
                <w:noProof/>
                <w:webHidden/>
              </w:rPr>
              <w:instrText xml:space="preserve"> PAGEREF _Toc238809837 \h </w:instrText>
            </w:r>
            <w:r>
              <w:rPr>
                <w:noProof/>
                <w:webHidden/>
              </w:rPr>
            </w:r>
            <w:r>
              <w:rPr>
                <w:noProof/>
                <w:webHidden/>
              </w:rPr>
              <w:fldChar w:fldCharType="separate"/>
            </w:r>
            <w:r>
              <w:rPr>
                <w:noProof/>
                <w:webHidden/>
              </w:rPr>
              <w:t>20</w:t>
            </w:r>
            <w:r>
              <w:rPr>
                <w:noProof/>
                <w:webHidden/>
              </w:rPr>
              <w:fldChar w:fldCharType="end"/>
            </w:r>
          </w:hyperlink>
        </w:p>
        <w:p w14:paraId="6AE67AB3" w14:textId="2622C4C0" w:rsidR="0002630C" w:rsidRDefault="0002630C">
          <w:pPr>
            <w:pStyle w:val="TOC4"/>
            <w:tabs>
              <w:tab w:val="right" w:leader="dot" w:pos="9016"/>
            </w:tabs>
            <w:rPr>
              <w:noProof/>
              <w:szCs w:val="24"/>
              <w:lang w:val="en-GB" w:eastAsia="en-GB" w:bidi="ar-SA"/>
            </w:rPr>
          </w:pPr>
          <w:hyperlink w:anchor="_Toc238809838" w:history="1">
            <w:r w:rsidRPr="00412F95">
              <w:rPr>
                <w:rStyle w:val="Hyperlink"/>
                <w:bCs/>
                <w:noProof/>
              </w:rPr>
              <w:t>Figure 5:</w:t>
            </w:r>
            <w:r w:rsidRPr="00412F95">
              <w:rPr>
                <w:rStyle w:val="Hyperlink"/>
                <w:noProof/>
              </w:rPr>
              <w:t xml:space="preserve"> NHS Talking Therapies Quarterly Performance Against 6-Week (75%) and 18-Week (95%) Waiting Time Standards</w:t>
            </w:r>
            <w:r>
              <w:rPr>
                <w:noProof/>
                <w:webHidden/>
              </w:rPr>
              <w:tab/>
            </w:r>
            <w:r>
              <w:rPr>
                <w:noProof/>
                <w:webHidden/>
              </w:rPr>
              <w:fldChar w:fldCharType="begin"/>
            </w:r>
            <w:r>
              <w:rPr>
                <w:noProof/>
                <w:webHidden/>
              </w:rPr>
              <w:instrText xml:space="preserve"> PAGEREF _Toc238809838 \h </w:instrText>
            </w:r>
            <w:r>
              <w:rPr>
                <w:noProof/>
                <w:webHidden/>
              </w:rPr>
            </w:r>
            <w:r>
              <w:rPr>
                <w:noProof/>
                <w:webHidden/>
              </w:rPr>
              <w:fldChar w:fldCharType="separate"/>
            </w:r>
            <w:r>
              <w:rPr>
                <w:noProof/>
                <w:webHidden/>
              </w:rPr>
              <w:t>21</w:t>
            </w:r>
            <w:r>
              <w:rPr>
                <w:noProof/>
                <w:webHidden/>
              </w:rPr>
              <w:fldChar w:fldCharType="end"/>
            </w:r>
          </w:hyperlink>
        </w:p>
        <w:p w14:paraId="26FE169F" w14:textId="7B2D43F1"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9" w:history="1">
            <w:r w:rsidRPr="00412F95">
              <w:rPr>
                <w:rStyle w:val="Hyperlink"/>
                <w:noProof/>
              </w:rPr>
              <w:t>2.3 Understanding of Anxiety and Depression</w:t>
            </w:r>
            <w:r>
              <w:rPr>
                <w:noProof/>
                <w:webHidden/>
              </w:rPr>
              <w:tab/>
            </w:r>
            <w:r>
              <w:rPr>
                <w:noProof/>
                <w:webHidden/>
              </w:rPr>
              <w:fldChar w:fldCharType="begin"/>
            </w:r>
            <w:r>
              <w:rPr>
                <w:noProof/>
                <w:webHidden/>
              </w:rPr>
              <w:instrText xml:space="preserve"> PAGEREF _Toc238809839 \h </w:instrText>
            </w:r>
            <w:r>
              <w:rPr>
                <w:noProof/>
                <w:webHidden/>
              </w:rPr>
            </w:r>
            <w:r>
              <w:rPr>
                <w:noProof/>
                <w:webHidden/>
              </w:rPr>
              <w:fldChar w:fldCharType="separate"/>
            </w:r>
            <w:r>
              <w:rPr>
                <w:noProof/>
                <w:webHidden/>
              </w:rPr>
              <w:t>23</w:t>
            </w:r>
            <w:r>
              <w:rPr>
                <w:noProof/>
                <w:webHidden/>
              </w:rPr>
              <w:fldChar w:fldCharType="end"/>
            </w:r>
          </w:hyperlink>
        </w:p>
        <w:p w14:paraId="7CB69352" w14:textId="6597931D" w:rsidR="0002630C" w:rsidRDefault="0002630C">
          <w:pPr>
            <w:pStyle w:val="TOC4"/>
            <w:tabs>
              <w:tab w:val="right" w:leader="dot" w:pos="9016"/>
            </w:tabs>
            <w:rPr>
              <w:noProof/>
              <w:szCs w:val="24"/>
              <w:lang w:val="en-GB" w:eastAsia="en-GB" w:bidi="ar-SA"/>
            </w:rPr>
          </w:pPr>
          <w:hyperlink w:anchor="_Toc238809840" w:history="1">
            <w:r w:rsidRPr="00412F95">
              <w:rPr>
                <w:rStyle w:val="Hyperlink"/>
                <w:bCs/>
                <w:noProof/>
              </w:rPr>
              <w:t>Figure 6:</w:t>
            </w:r>
            <w:r w:rsidRPr="00412F95">
              <w:rPr>
                <w:rStyle w:val="Hyperlink"/>
                <w:noProof/>
              </w:rPr>
              <w:t xml:space="preserve"> Prevalence of Common Mental Disorders among Adults in England by Subgroup</w:t>
            </w:r>
            <w:r>
              <w:rPr>
                <w:noProof/>
                <w:webHidden/>
              </w:rPr>
              <w:tab/>
            </w:r>
            <w:r>
              <w:rPr>
                <w:noProof/>
                <w:webHidden/>
              </w:rPr>
              <w:fldChar w:fldCharType="begin"/>
            </w:r>
            <w:r>
              <w:rPr>
                <w:noProof/>
                <w:webHidden/>
              </w:rPr>
              <w:instrText xml:space="preserve"> PAGEREF _Toc238809840 \h </w:instrText>
            </w:r>
            <w:r>
              <w:rPr>
                <w:noProof/>
                <w:webHidden/>
              </w:rPr>
            </w:r>
            <w:r>
              <w:rPr>
                <w:noProof/>
                <w:webHidden/>
              </w:rPr>
              <w:fldChar w:fldCharType="separate"/>
            </w:r>
            <w:r>
              <w:rPr>
                <w:noProof/>
                <w:webHidden/>
              </w:rPr>
              <w:t>23</w:t>
            </w:r>
            <w:r>
              <w:rPr>
                <w:noProof/>
                <w:webHidden/>
              </w:rPr>
              <w:fldChar w:fldCharType="end"/>
            </w:r>
          </w:hyperlink>
        </w:p>
        <w:p w14:paraId="033EAE86" w14:textId="5B9F6C60"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1" w:history="1">
            <w:r w:rsidRPr="00412F95">
              <w:rPr>
                <w:rStyle w:val="Hyperlink"/>
                <w:noProof/>
              </w:rPr>
              <w:t>2.4 Services</w:t>
            </w:r>
            <w:r>
              <w:rPr>
                <w:noProof/>
                <w:webHidden/>
              </w:rPr>
              <w:tab/>
            </w:r>
            <w:r>
              <w:rPr>
                <w:noProof/>
                <w:webHidden/>
              </w:rPr>
              <w:fldChar w:fldCharType="begin"/>
            </w:r>
            <w:r>
              <w:rPr>
                <w:noProof/>
                <w:webHidden/>
              </w:rPr>
              <w:instrText xml:space="preserve"> PAGEREF _Toc238809841 \h </w:instrText>
            </w:r>
            <w:r>
              <w:rPr>
                <w:noProof/>
                <w:webHidden/>
              </w:rPr>
            </w:r>
            <w:r>
              <w:rPr>
                <w:noProof/>
                <w:webHidden/>
              </w:rPr>
              <w:fldChar w:fldCharType="separate"/>
            </w:r>
            <w:r>
              <w:rPr>
                <w:noProof/>
                <w:webHidden/>
              </w:rPr>
              <w:t>24</w:t>
            </w:r>
            <w:r>
              <w:rPr>
                <w:noProof/>
                <w:webHidden/>
              </w:rPr>
              <w:fldChar w:fldCharType="end"/>
            </w:r>
          </w:hyperlink>
        </w:p>
        <w:p w14:paraId="16B9F65E" w14:textId="36E28163"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2" w:history="1">
            <w:r w:rsidRPr="00412F95">
              <w:rPr>
                <w:rStyle w:val="Hyperlink"/>
                <w:noProof/>
              </w:rPr>
              <w:t>2.5 Impact of Waiting Times on Mental Health Outcomes</w:t>
            </w:r>
            <w:r>
              <w:rPr>
                <w:noProof/>
                <w:webHidden/>
              </w:rPr>
              <w:tab/>
            </w:r>
            <w:r>
              <w:rPr>
                <w:noProof/>
                <w:webHidden/>
              </w:rPr>
              <w:fldChar w:fldCharType="begin"/>
            </w:r>
            <w:r>
              <w:rPr>
                <w:noProof/>
                <w:webHidden/>
              </w:rPr>
              <w:instrText xml:space="preserve"> PAGEREF _Toc238809842 \h </w:instrText>
            </w:r>
            <w:r>
              <w:rPr>
                <w:noProof/>
                <w:webHidden/>
              </w:rPr>
            </w:r>
            <w:r>
              <w:rPr>
                <w:noProof/>
                <w:webHidden/>
              </w:rPr>
              <w:fldChar w:fldCharType="separate"/>
            </w:r>
            <w:r>
              <w:rPr>
                <w:noProof/>
                <w:webHidden/>
              </w:rPr>
              <w:t>24</w:t>
            </w:r>
            <w:r>
              <w:rPr>
                <w:noProof/>
                <w:webHidden/>
              </w:rPr>
              <w:fldChar w:fldCharType="end"/>
            </w:r>
          </w:hyperlink>
        </w:p>
        <w:p w14:paraId="772D23A7" w14:textId="20260E10"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3" w:history="1">
            <w:r w:rsidRPr="00412F95">
              <w:rPr>
                <w:rStyle w:val="Hyperlink"/>
                <w:noProof/>
              </w:rPr>
              <w:t>2.6 Digital and Policy Interventions</w:t>
            </w:r>
            <w:r>
              <w:rPr>
                <w:noProof/>
                <w:webHidden/>
              </w:rPr>
              <w:tab/>
            </w:r>
            <w:r>
              <w:rPr>
                <w:noProof/>
                <w:webHidden/>
              </w:rPr>
              <w:fldChar w:fldCharType="begin"/>
            </w:r>
            <w:r>
              <w:rPr>
                <w:noProof/>
                <w:webHidden/>
              </w:rPr>
              <w:instrText xml:space="preserve"> PAGEREF _Toc238809843 \h </w:instrText>
            </w:r>
            <w:r>
              <w:rPr>
                <w:noProof/>
                <w:webHidden/>
              </w:rPr>
            </w:r>
            <w:r>
              <w:rPr>
                <w:noProof/>
                <w:webHidden/>
              </w:rPr>
              <w:fldChar w:fldCharType="separate"/>
            </w:r>
            <w:r>
              <w:rPr>
                <w:noProof/>
                <w:webHidden/>
              </w:rPr>
              <w:t>25</w:t>
            </w:r>
            <w:r>
              <w:rPr>
                <w:noProof/>
                <w:webHidden/>
              </w:rPr>
              <w:fldChar w:fldCharType="end"/>
            </w:r>
          </w:hyperlink>
        </w:p>
        <w:p w14:paraId="19BDB4A8" w14:textId="77192930"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4" w:history="1">
            <w:r w:rsidRPr="00412F95">
              <w:rPr>
                <w:rStyle w:val="Hyperlink"/>
                <w:noProof/>
              </w:rPr>
              <w:t>2.7 Critical Analysis and Literature Gap</w:t>
            </w:r>
            <w:r>
              <w:rPr>
                <w:noProof/>
                <w:webHidden/>
              </w:rPr>
              <w:tab/>
            </w:r>
            <w:r>
              <w:rPr>
                <w:noProof/>
                <w:webHidden/>
              </w:rPr>
              <w:fldChar w:fldCharType="begin"/>
            </w:r>
            <w:r>
              <w:rPr>
                <w:noProof/>
                <w:webHidden/>
              </w:rPr>
              <w:instrText xml:space="preserve"> PAGEREF _Toc238809844 \h </w:instrText>
            </w:r>
            <w:r>
              <w:rPr>
                <w:noProof/>
                <w:webHidden/>
              </w:rPr>
            </w:r>
            <w:r>
              <w:rPr>
                <w:noProof/>
                <w:webHidden/>
              </w:rPr>
              <w:fldChar w:fldCharType="separate"/>
            </w:r>
            <w:r>
              <w:rPr>
                <w:noProof/>
                <w:webHidden/>
              </w:rPr>
              <w:t>25</w:t>
            </w:r>
            <w:r>
              <w:rPr>
                <w:noProof/>
                <w:webHidden/>
              </w:rPr>
              <w:fldChar w:fldCharType="end"/>
            </w:r>
          </w:hyperlink>
        </w:p>
        <w:p w14:paraId="1DC85598" w14:textId="1C4074EA"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5" w:history="1">
            <w:r w:rsidRPr="00412F95">
              <w:rPr>
                <w:rStyle w:val="Hyperlink"/>
                <w:noProof/>
              </w:rPr>
              <w:t>2.8 Chapter Summary</w:t>
            </w:r>
            <w:r>
              <w:rPr>
                <w:noProof/>
                <w:webHidden/>
              </w:rPr>
              <w:tab/>
            </w:r>
            <w:r>
              <w:rPr>
                <w:noProof/>
                <w:webHidden/>
              </w:rPr>
              <w:fldChar w:fldCharType="begin"/>
            </w:r>
            <w:r>
              <w:rPr>
                <w:noProof/>
                <w:webHidden/>
              </w:rPr>
              <w:instrText xml:space="preserve"> PAGEREF _Toc238809845 \h </w:instrText>
            </w:r>
            <w:r>
              <w:rPr>
                <w:noProof/>
                <w:webHidden/>
              </w:rPr>
            </w:r>
            <w:r>
              <w:rPr>
                <w:noProof/>
                <w:webHidden/>
              </w:rPr>
              <w:fldChar w:fldCharType="separate"/>
            </w:r>
            <w:r>
              <w:rPr>
                <w:noProof/>
                <w:webHidden/>
              </w:rPr>
              <w:t>27</w:t>
            </w:r>
            <w:r>
              <w:rPr>
                <w:noProof/>
                <w:webHidden/>
              </w:rPr>
              <w:fldChar w:fldCharType="end"/>
            </w:r>
          </w:hyperlink>
        </w:p>
        <w:p w14:paraId="2988636A" w14:textId="674B9B1E" w:rsidR="0002630C" w:rsidRDefault="0002630C">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6" w:history="1">
            <w:r w:rsidRPr="00412F95">
              <w:rPr>
                <w:rStyle w:val="Hyperlink"/>
                <w:noProof/>
              </w:rPr>
              <w:t>CHAPTER 3: RESEARCH METHODOLOGY</w:t>
            </w:r>
            <w:r>
              <w:rPr>
                <w:noProof/>
                <w:webHidden/>
              </w:rPr>
              <w:tab/>
            </w:r>
            <w:r>
              <w:rPr>
                <w:noProof/>
                <w:webHidden/>
              </w:rPr>
              <w:fldChar w:fldCharType="begin"/>
            </w:r>
            <w:r>
              <w:rPr>
                <w:noProof/>
                <w:webHidden/>
              </w:rPr>
              <w:instrText xml:space="preserve"> PAGEREF _Toc238809846 \h </w:instrText>
            </w:r>
            <w:r>
              <w:rPr>
                <w:noProof/>
                <w:webHidden/>
              </w:rPr>
            </w:r>
            <w:r>
              <w:rPr>
                <w:noProof/>
                <w:webHidden/>
              </w:rPr>
              <w:fldChar w:fldCharType="separate"/>
            </w:r>
            <w:r>
              <w:rPr>
                <w:noProof/>
                <w:webHidden/>
              </w:rPr>
              <w:t>28</w:t>
            </w:r>
            <w:r>
              <w:rPr>
                <w:noProof/>
                <w:webHidden/>
              </w:rPr>
              <w:fldChar w:fldCharType="end"/>
            </w:r>
          </w:hyperlink>
        </w:p>
        <w:p w14:paraId="705AA003" w14:textId="150F86CD"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7" w:history="1">
            <w:r w:rsidRPr="00412F95">
              <w:rPr>
                <w:rStyle w:val="Hyperlink"/>
                <w:noProof/>
              </w:rPr>
              <w:t>3.1 Introduction</w:t>
            </w:r>
            <w:r>
              <w:rPr>
                <w:noProof/>
                <w:webHidden/>
              </w:rPr>
              <w:tab/>
            </w:r>
            <w:r>
              <w:rPr>
                <w:noProof/>
                <w:webHidden/>
              </w:rPr>
              <w:fldChar w:fldCharType="begin"/>
            </w:r>
            <w:r>
              <w:rPr>
                <w:noProof/>
                <w:webHidden/>
              </w:rPr>
              <w:instrText xml:space="preserve"> PAGEREF _Toc238809847 \h </w:instrText>
            </w:r>
            <w:r>
              <w:rPr>
                <w:noProof/>
                <w:webHidden/>
              </w:rPr>
            </w:r>
            <w:r>
              <w:rPr>
                <w:noProof/>
                <w:webHidden/>
              </w:rPr>
              <w:fldChar w:fldCharType="separate"/>
            </w:r>
            <w:r>
              <w:rPr>
                <w:noProof/>
                <w:webHidden/>
              </w:rPr>
              <w:t>28</w:t>
            </w:r>
            <w:r>
              <w:rPr>
                <w:noProof/>
                <w:webHidden/>
              </w:rPr>
              <w:fldChar w:fldCharType="end"/>
            </w:r>
          </w:hyperlink>
        </w:p>
        <w:p w14:paraId="5FB9905E" w14:textId="6461D7AC"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8" w:history="1">
            <w:r w:rsidRPr="00412F95">
              <w:rPr>
                <w:rStyle w:val="Hyperlink"/>
                <w:noProof/>
              </w:rPr>
              <w:t>3.2 Research Philosophy</w:t>
            </w:r>
            <w:r>
              <w:rPr>
                <w:noProof/>
                <w:webHidden/>
              </w:rPr>
              <w:tab/>
            </w:r>
            <w:r>
              <w:rPr>
                <w:noProof/>
                <w:webHidden/>
              </w:rPr>
              <w:fldChar w:fldCharType="begin"/>
            </w:r>
            <w:r>
              <w:rPr>
                <w:noProof/>
                <w:webHidden/>
              </w:rPr>
              <w:instrText xml:space="preserve"> PAGEREF _Toc238809848 \h </w:instrText>
            </w:r>
            <w:r>
              <w:rPr>
                <w:noProof/>
                <w:webHidden/>
              </w:rPr>
            </w:r>
            <w:r>
              <w:rPr>
                <w:noProof/>
                <w:webHidden/>
              </w:rPr>
              <w:fldChar w:fldCharType="separate"/>
            </w:r>
            <w:r>
              <w:rPr>
                <w:noProof/>
                <w:webHidden/>
              </w:rPr>
              <w:t>28</w:t>
            </w:r>
            <w:r>
              <w:rPr>
                <w:noProof/>
                <w:webHidden/>
              </w:rPr>
              <w:fldChar w:fldCharType="end"/>
            </w:r>
          </w:hyperlink>
        </w:p>
        <w:p w14:paraId="6CE45AF6" w14:textId="2CBB4ACE" w:rsidR="0002630C" w:rsidRDefault="0002630C">
          <w:pPr>
            <w:pStyle w:val="TOC5"/>
            <w:tabs>
              <w:tab w:val="right" w:leader="dot" w:pos="9016"/>
            </w:tabs>
            <w:rPr>
              <w:noProof/>
              <w:szCs w:val="24"/>
              <w:lang w:val="en-GB" w:eastAsia="en-GB" w:bidi="ar-SA"/>
            </w:rPr>
          </w:pPr>
          <w:hyperlink w:anchor="_Toc238809849" w:history="1">
            <w:r w:rsidRPr="00412F95">
              <w:rPr>
                <w:rStyle w:val="Hyperlink"/>
                <w:noProof/>
              </w:rPr>
              <w:t>Table 1: Positivism vs Interpretivism</w:t>
            </w:r>
            <w:r>
              <w:rPr>
                <w:noProof/>
                <w:webHidden/>
              </w:rPr>
              <w:tab/>
            </w:r>
            <w:r>
              <w:rPr>
                <w:noProof/>
                <w:webHidden/>
              </w:rPr>
              <w:fldChar w:fldCharType="begin"/>
            </w:r>
            <w:r>
              <w:rPr>
                <w:noProof/>
                <w:webHidden/>
              </w:rPr>
              <w:instrText xml:space="preserve"> PAGEREF _Toc238809849 \h </w:instrText>
            </w:r>
            <w:r>
              <w:rPr>
                <w:noProof/>
                <w:webHidden/>
              </w:rPr>
            </w:r>
            <w:r>
              <w:rPr>
                <w:noProof/>
                <w:webHidden/>
              </w:rPr>
              <w:fldChar w:fldCharType="separate"/>
            </w:r>
            <w:r>
              <w:rPr>
                <w:noProof/>
                <w:webHidden/>
              </w:rPr>
              <w:t>28</w:t>
            </w:r>
            <w:r>
              <w:rPr>
                <w:noProof/>
                <w:webHidden/>
              </w:rPr>
              <w:fldChar w:fldCharType="end"/>
            </w:r>
          </w:hyperlink>
        </w:p>
        <w:p w14:paraId="0F827007" w14:textId="0E9DD7D7"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0" w:history="1">
            <w:r w:rsidRPr="00412F95">
              <w:rPr>
                <w:rStyle w:val="Hyperlink"/>
                <w:noProof/>
              </w:rPr>
              <w:t>3.3 Research Approach</w:t>
            </w:r>
            <w:r>
              <w:rPr>
                <w:noProof/>
                <w:webHidden/>
              </w:rPr>
              <w:tab/>
            </w:r>
            <w:r>
              <w:rPr>
                <w:noProof/>
                <w:webHidden/>
              </w:rPr>
              <w:fldChar w:fldCharType="begin"/>
            </w:r>
            <w:r>
              <w:rPr>
                <w:noProof/>
                <w:webHidden/>
              </w:rPr>
              <w:instrText xml:space="preserve"> PAGEREF _Toc238809850 \h </w:instrText>
            </w:r>
            <w:r>
              <w:rPr>
                <w:noProof/>
                <w:webHidden/>
              </w:rPr>
            </w:r>
            <w:r>
              <w:rPr>
                <w:noProof/>
                <w:webHidden/>
              </w:rPr>
              <w:fldChar w:fldCharType="separate"/>
            </w:r>
            <w:r>
              <w:rPr>
                <w:noProof/>
                <w:webHidden/>
              </w:rPr>
              <w:t>29</w:t>
            </w:r>
            <w:r>
              <w:rPr>
                <w:noProof/>
                <w:webHidden/>
              </w:rPr>
              <w:fldChar w:fldCharType="end"/>
            </w:r>
          </w:hyperlink>
        </w:p>
        <w:p w14:paraId="1A107C4F" w14:textId="0DF42B57" w:rsidR="0002630C" w:rsidRDefault="0002630C">
          <w:pPr>
            <w:pStyle w:val="TOC5"/>
            <w:tabs>
              <w:tab w:val="right" w:leader="dot" w:pos="9016"/>
            </w:tabs>
            <w:rPr>
              <w:noProof/>
              <w:szCs w:val="24"/>
              <w:lang w:val="en-GB" w:eastAsia="en-GB" w:bidi="ar-SA"/>
            </w:rPr>
          </w:pPr>
          <w:hyperlink w:anchor="_Toc238809851" w:history="1">
            <w:r w:rsidRPr="00412F95">
              <w:rPr>
                <w:rStyle w:val="Hyperlink"/>
                <w:noProof/>
              </w:rPr>
              <w:t>Table 2: Deductive vs Inductive Approach</w:t>
            </w:r>
            <w:r>
              <w:rPr>
                <w:noProof/>
                <w:webHidden/>
              </w:rPr>
              <w:tab/>
            </w:r>
            <w:r>
              <w:rPr>
                <w:noProof/>
                <w:webHidden/>
              </w:rPr>
              <w:fldChar w:fldCharType="begin"/>
            </w:r>
            <w:r>
              <w:rPr>
                <w:noProof/>
                <w:webHidden/>
              </w:rPr>
              <w:instrText xml:space="preserve"> PAGEREF _Toc238809851 \h </w:instrText>
            </w:r>
            <w:r>
              <w:rPr>
                <w:noProof/>
                <w:webHidden/>
              </w:rPr>
            </w:r>
            <w:r>
              <w:rPr>
                <w:noProof/>
                <w:webHidden/>
              </w:rPr>
              <w:fldChar w:fldCharType="separate"/>
            </w:r>
            <w:r>
              <w:rPr>
                <w:noProof/>
                <w:webHidden/>
              </w:rPr>
              <w:t>30</w:t>
            </w:r>
            <w:r>
              <w:rPr>
                <w:noProof/>
                <w:webHidden/>
              </w:rPr>
              <w:fldChar w:fldCharType="end"/>
            </w:r>
          </w:hyperlink>
        </w:p>
        <w:p w14:paraId="057DAC48" w14:textId="1605BF9C"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2" w:history="1">
            <w:r w:rsidRPr="00412F95">
              <w:rPr>
                <w:rStyle w:val="Hyperlink"/>
                <w:noProof/>
              </w:rPr>
              <w:t>3.4 Research Design</w:t>
            </w:r>
            <w:r>
              <w:rPr>
                <w:noProof/>
                <w:webHidden/>
              </w:rPr>
              <w:tab/>
            </w:r>
            <w:r>
              <w:rPr>
                <w:noProof/>
                <w:webHidden/>
              </w:rPr>
              <w:fldChar w:fldCharType="begin"/>
            </w:r>
            <w:r>
              <w:rPr>
                <w:noProof/>
                <w:webHidden/>
              </w:rPr>
              <w:instrText xml:space="preserve"> PAGEREF _Toc238809852 \h </w:instrText>
            </w:r>
            <w:r>
              <w:rPr>
                <w:noProof/>
                <w:webHidden/>
              </w:rPr>
            </w:r>
            <w:r>
              <w:rPr>
                <w:noProof/>
                <w:webHidden/>
              </w:rPr>
              <w:fldChar w:fldCharType="separate"/>
            </w:r>
            <w:r>
              <w:rPr>
                <w:noProof/>
                <w:webHidden/>
              </w:rPr>
              <w:t>30</w:t>
            </w:r>
            <w:r>
              <w:rPr>
                <w:noProof/>
                <w:webHidden/>
              </w:rPr>
              <w:fldChar w:fldCharType="end"/>
            </w:r>
          </w:hyperlink>
        </w:p>
        <w:p w14:paraId="414707DE" w14:textId="5DA5A7B7" w:rsidR="0002630C" w:rsidRDefault="0002630C">
          <w:pPr>
            <w:pStyle w:val="TOC5"/>
            <w:tabs>
              <w:tab w:val="right" w:leader="dot" w:pos="9016"/>
            </w:tabs>
            <w:rPr>
              <w:noProof/>
              <w:szCs w:val="24"/>
              <w:lang w:val="en-GB" w:eastAsia="en-GB" w:bidi="ar-SA"/>
            </w:rPr>
          </w:pPr>
          <w:hyperlink w:anchor="_Toc238809853" w:history="1">
            <w:r w:rsidRPr="00412F95">
              <w:rPr>
                <w:rStyle w:val="Hyperlink"/>
                <w:noProof/>
              </w:rPr>
              <w:t>Table 3: Narrative Review vs Systematic Literature Review</w:t>
            </w:r>
            <w:r>
              <w:rPr>
                <w:noProof/>
                <w:webHidden/>
              </w:rPr>
              <w:tab/>
            </w:r>
            <w:r>
              <w:rPr>
                <w:noProof/>
                <w:webHidden/>
              </w:rPr>
              <w:fldChar w:fldCharType="begin"/>
            </w:r>
            <w:r>
              <w:rPr>
                <w:noProof/>
                <w:webHidden/>
              </w:rPr>
              <w:instrText xml:space="preserve"> PAGEREF _Toc238809853 \h </w:instrText>
            </w:r>
            <w:r>
              <w:rPr>
                <w:noProof/>
                <w:webHidden/>
              </w:rPr>
            </w:r>
            <w:r>
              <w:rPr>
                <w:noProof/>
                <w:webHidden/>
              </w:rPr>
              <w:fldChar w:fldCharType="separate"/>
            </w:r>
            <w:r>
              <w:rPr>
                <w:noProof/>
                <w:webHidden/>
              </w:rPr>
              <w:t>31</w:t>
            </w:r>
            <w:r>
              <w:rPr>
                <w:noProof/>
                <w:webHidden/>
              </w:rPr>
              <w:fldChar w:fldCharType="end"/>
            </w:r>
          </w:hyperlink>
        </w:p>
        <w:p w14:paraId="5D05B4F3" w14:textId="5FF822C5"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4" w:history="1">
            <w:r w:rsidRPr="00412F95">
              <w:rPr>
                <w:rStyle w:val="Hyperlink"/>
                <w:noProof/>
              </w:rPr>
              <w:t>3.5 Research Strategy: PRISMA Framework</w:t>
            </w:r>
            <w:r>
              <w:rPr>
                <w:noProof/>
                <w:webHidden/>
              </w:rPr>
              <w:tab/>
            </w:r>
            <w:r>
              <w:rPr>
                <w:noProof/>
                <w:webHidden/>
              </w:rPr>
              <w:fldChar w:fldCharType="begin"/>
            </w:r>
            <w:r>
              <w:rPr>
                <w:noProof/>
                <w:webHidden/>
              </w:rPr>
              <w:instrText xml:space="preserve"> PAGEREF _Toc238809854 \h </w:instrText>
            </w:r>
            <w:r>
              <w:rPr>
                <w:noProof/>
                <w:webHidden/>
              </w:rPr>
            </w:r>
            <w:r>
              <w:rPr>
                <w:noProof/>
                <w:webHidden/>
              </w:rPr>
              <w:fldChar w:fldCharType="separate"/>
            </w:r>
            <w:r>
              <w:rPr>
                <w:noProof/>
                <w:webHidden/>
              </w:rPr>
              <w:t>32</w:t>
            </w:r>
            <w:r>
              <w:rPr>
                <w:noProof/>
                <w:webHidden/>
              </w:rPr>
              <w:fldChar w:fldCharType="end"/>
            </w:r>
          </w:hyperlink>
        </w:p>
        <w:p w14:paraId="3EFBBE4C" w14:textId="2E08CB20"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5" w:history="1">
            <w:r w:rsidRPr="00412F95">
              <w:rPr>
                <w:rStyle w:val="Hyperlink"/>
                <w:noProof/>
              </w:rPr>
              <w:t>3.5.1 Identification</w:t>
            </w:r>
            <w:r>
              <w:rPr>
                <w:noProof/>
                <w:webHidden/>
              </w:rPr>
              <w:tab/>
            </w:r>
            <w:r>
              <w:rPr>
                <w:noProof/>
                <w:webHidden/>
              </w:rPr>
              <w:fldChar w:fldCharType="begin"/>
            </w:r>
            <w:r>
              <w:rPr>
                <w:noProof/>
                <w:webHidden/>
              </w:rPr>
              <w:instrText xml:space="preserve"> PAGEREF _Toc238809855 \h </w:instrText>
            </w:r>
            <w:r>
              <w:rPr>
                <w:noProof/>
                <w:webHidden/>
              </w:rPr>
            </w:r>
            <w:r>
              <w:rPr>
                <w:noProof/>
                <w:webHidden/>
              </w:rPr>
              <w:fldChar w:fldCharType="separate"/>
            </w:r>
            <w:r>
              <w:rPr>
                <w:noProof/>
                <w:webHidden/>
              </w:rPr>
              <w:t>32</w:t>
            </w:r>
            <w:r>
              <w:rPr>
                <w:noProof/>
                <w:webHidden/>
              </w:rPr>
              <w:fldChar w:fldCharType="end"/>
            </w:r>
          </w:hyperlink>
        </w:p>
        <w:p w14:paraId="5AC0324A" w14:textId="247615CE"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6" w:history="1">
            <w:r w:rsidRPr="00412F95">
              <w:rPr>
                <w:rStyle w:val="Hyperlink"/>
                <w:noProof/>
              </w:rPr>
              <w:t>3.5.2 Screening</w:t>
            </w:r>
            <w:r>
              <w:rPr>
                <w:noProof/>
                <w:webHidden/>
              </w:rPr>
              <w:tab/>
            </w:r>
            <w:r>
              <w:rPr>
                <w:noProof/>
                <w:webHidden/>
              </w:rPr>
              <w:fldChar w:fldCharType="begin"/>
            </w:r>
            <w:r>
              <w:rPr>
                <w:noProof/>
                <w:webHidden/>
              </w:rPr>
              <w:instrText xml:space="preserve"> PAGEREF _Toc238809856 \h </w:instrText>
            </w:r>
            <w:r>
              <w:rPr>
                <w:noProof/>
                <w:webHidden/>
              </w:rPr>
            </w:r>
            <w:r>
              <w:rPr>
                <w:noProof/>
                <w:webHidden/>
              </w:rPr>
              <w:fldChar w:fldCharType="separate"/>
            </w:r>
            <w:r>
              <w:rPr>
                <w:noProof/>
                <w:webHidden/>
              </w:rPr>
              <w:t>32</w:t>
            </w:r>
            <w:r>
              <w:rPr>
                <w:noProof/>
                <w:webHidden/>
              </w:rPr>
              <w:fldChar w:fldCharType="end"/>
            </w:r>
          </w:hyperlink>
        </w:p>
        <w:p w14:paraId="1A562211" w14:textId="6CB8FFBF"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7" w:history="1">
            <w:r w:rsidRPr="00412F95">
              <w:rPr>
                <w:rStyle w:val="Hyperlink"/>
                <w:noProof/>
              </w:rPr>
              <w:t>3.5.3 Eligibility</w:t>
            </w:r>
            <w:r>
              <w:rPr>
                <w:noProof/>
                <w:webHidden/>
              </w:rPr>
              <w:tab/>
            </w:r>
            <w:r>
              <w:rPr>
                <w:noProof/>
                <w:webHidden/>
              </w:rPr>
              <w:fldChar w:fldCharType="begin"/>
            </w:r>
            <w:r>
              <w:rPr>
                <w:noProof/>
                <w:webHidden/>
              </w:rPr>
              <w:instrText xml:space="preserve"> PAGEREF _Toc238809857 \h </w:instrText>
            </w:r>
            <w:r>
              <w:rPr>
                <w:noProof/>
                <w:webHidden/>
              </w:rPr>
            </w:r>
            <w:r>
              <w:rPr>
                <w:noProof/>
                <w:webHidden/>
              </w:rPr>
              <w:fldChar w:fldCharType="separate"/>
            </w:r>
            <w:r>
              <w:rPr>
                <w:noProof/>
                <w:webHidden/>
              </w:rPr>
              <w:t>32</w:t>
            </w:r>
            <w:r>
              <w:rPr>
                <w:noProof/>
                <w:webHidden/>
              </w:rPr>
              <w:fldChar w:fldCharType="end"/>
            </w:r>
          </w:hyperlink>
        </w:p>
        <w:p w14:paraId="7565B034" w14:textId="57CCFEB5"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8" w:history="1">
            <w:r w:rsidRPr="00412F95">
              <w:rPr>
                <w:rStyle w:val="Hyperlink"/>
                <w:noProof/>
              </w:rPr>
              <w:t>3.5.4 Inclusion</w:t>
            </w:r>
            <w:r>
              <w:rPr>
                <w:noProof/>
                <w:webHidden/>
              </w:rPr>
              <w:tab/>
            </w:r>
            <w:r>
              <w:rPr>
                <w:noProof/>
                <w:webHidden/>
              </w:rPr>
              <w:fldChar w:fldCharType="begin"/>
            </w:r>
            <w:r>
              <w:rPr>
                <w:noProof/>
                <w:webHidden/>
              </w:rPr>
              <w:instrText xml:space="preserve"> PAGEREF _Toc238809858 \h </w:instrText>
            </w:r>
            <w:r>
              <w:rPr>
                <w:noProof/>
                <w:webHidden/>
              </w:rPr>
            </w:r>
            <w:r>
              <w:rPr>
                <w:noProof/>
                <w:webHidden/>
              </w:rPr>
              <w:fldChar w:fldCharType="separate"/>
            </w:r>
            <w:r>
              <w:rPr>
                <w:noProof/>
                <w:webHidden/>
              </w:rPr>
              <w:t>33</w:t>
            </w:r>
            <w:r>
              <w:rPr>
                <w:noProof/>
                <w:webHidden/>
              </w:rPr>
              <w:fldChar w:fldCharType="end"/>
            </w:r>
          </w:hyperlink>
        </w:p>
        <w:p w14:paraId="5925A669" w14:textId="324C0E0E" w:rsidR="0002630C" w:rsidRDefault="0002630C">
          <w:pPr>
            <w:pStyle w:val="TOC4"/>
            <w:tabs>
              <w:tab w:val="right" w:leader="dot" w:pos="9016"/>
            </w:tabs>
            <w:rPr>
              <w:noProof/>
              <w:szCs w:val="24"/>
              <w:lang w:val="en-GB" w:eastAsia="en-GB" w:bidi="ar-SA"/>
            </w:rPr>
          </w:pPr>
          <w:hyperlink w:anchor="_Toc238809859" w:history="1">
            <w:r w:rsidRPr="00412F95">
              <w:rPr>
                <w:rStyle w:val="Hyperlink"/>
                <w:bCs/>
                <w:noProof/>
              </w:rPr>
              <w:t xml:space="preserve">Figure 7: </w:t>
            </w:r>
            <w:r w:rsidRPr="00412F95">
              <w:rPr>
                <w:rStyle w:val="Hyperlink"/>
                <w:noProof/>
              </w:rPr>
              <w:t>PRISMA 2020 Flow Diagram for Study Selection</w:t>
            </w:r>
            <w:r>
              <w:rPr>
                <w:noProof/>
                <w:webHidden/>
              </w:rPr>
              <w:tab/>
            </w:r>
            <w:r>
              <w:rPr>
                <w:noProof/>
                <w:webHidden/>
              </w:rPr>
              <w:fldChar w:fldCharType="begin"/>
            </w:r>
            <w:r>
              <w:rPr>
                <w:noProof/>
                <w:webHidden/>
              </w:rPr>
              <w:instrText xml:space="preserve"> PAGEREF _Toc238809859 \h </w:instrText>
            </w:r>
            <w:r>
              <w:rPr>
                <w:noProof/>
                <w:webHidden/>
              </w:rPr>
            </w:r>
            <w:r>
              <w:rPr>
                <w:noProof/>
                <w:webHidden/>
              </w:rPr>
              <w:fldChar w:fldCharType="separate"/>
            </w:r>
            <w:r>
              <w:rPr>
                <w:noProof/>
                <w:webHidden/>
              </w:rPr>
              <w:t>33</w:t>
            </w:r>
            <w:r>
              <w:rPr>
                <w:noProof/>
                <w:webHidden/>
              </w:rPr>
              <w:fldChar w:fldCharType="end"/>
            </w:r>
          </w:hyperlink>
        </w:p>
        <w:p w14:paraId="146DFD2A" w14:textId="3AB19F23"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0" w:history="1">
            <w:r w:rsidRPr="00412F95">
              <w:rPr>
                <w:rStyle w:val="Hyperlink"/>
                <w:noProof/>
              </w:rPr>
              <w:t>3.6 Search Strategy and Keywords</w:t>
            </w:r>
            <w:r>
              <w:rPr>
                <w:noProof/>
                <w:webHidden/>
              </w:rPr>
              <w:tab/>
            </w:r>
            <w:r>
              <w:rPr>
                <w:noProof/>
                <w:webHidden/>
              </w:rPr>
              <w:fldChar w:fldCharType="begin"/>
            </w:r>
            <w:r>
              <w:rPr>
                <w:noProof/>
                <w:webHidden/>
              </w:rPr>
              <w:instrText xml:space="preserve"> PAGEREF _Toc238809860 \h </w:instrText>
            </w:r>
            <w:r>
              <w:rPr>
                <w:noProof/>
                <w:webHidden/>
              </w:rPr>
            </w:r>
            <w:r>
              <w:rPr>
                <w:noProof/>
                <w:webHidden/>
              </w:rPr>
              <w:fldChar w:fldCharType="separate"/>
            </w:r>
            <w:r>
              <w:rPr>
                <w:noProof/>
                <w:webHidden/>
              </w:rPr>
              <w:t>33</w:t>
            </w:r>
            <w:r>
              <w:rPr>
                <w:noProof/>
                <w:webHidden/>
              </w:rPr>
              <w:fldChar w:fldCharType="end"/>
            </w:r>
          </w:hyperlink>
        </w:p>
        <w:p w14:paraId="5A95E0C4" w14:textId="7768BBEA"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1" w:history="1">
            <w:r w:rsidRPr="00412F95">
              <w:rPr>
                <w:rStyle w:val="Hyperlink"/>
                <w:noProof/>
              </w:rPr>
              <w:t>3.7 Inclusion and Exclusion Criteria</w:t>
            </w:r>
            <w:r>
              <w:rPr>
                <w:noProof/>
                <w:webHidden/>
              </w:rPr>
              <w:tab/>
            </w:r>
            <w:r>
              <w:rPr>
                <w:noProof/>
                <w:webHidden/>
              </w:rPr>
              <w:fldChar w:fldCharType="begin"/>
            </w:r>
            <w:r>
              <w:rPr>
                <w:noProof/>
                <w:webHidden/>
              </w:rPr>
              <w:instrText xml:space="preserve"> PAGEREF _Toc238809861 \h </w:instrText>
            </w:r>
            <w:r>
              <w:rPr>
                <w:noProof/>
                <w:webHidden/>
              </w:rPr>
            </w:r>
            <w:r>
              <w:rPr>
                <w:noProof/>
                <w:webHidden/>
              </w:rPr>
              <w:fldChar w:fldCharType="separate"/>
            </w:r>
            <w:r>
              <w:rPr>
                <w:noProof/>
                <w:webHidden/>
              </w:rPr>
              <w:t>34</w:t>
            </w:r>
            <w:r>
              <w:rPr>
                <w:noProof/>
                <w:webHidden/>
              </w:rPr>
              <w:fldChar w:fldCharType="end"/>
            </w:r>
          </w:hyperlink>
        </w:p>
        <w:p w14:paraId="42DC94FF" w14:textId="326CD6A1" w:rsidR="0002630C" w:rsidRDefault="0002630C">
          <w:pPr>
            <w:pStyle w:val="TOC5"/>
            <w:tabs>
              <w:tab w:val="right" w:leader="dot" w:pos="9016"/>
            </w:tabs>
            <w:rPr>
              <w:noProof/>
              <w:szCs w:val="24"/>
              <w:lang w:val="en-GB" w:eastAsia="en-GB" w:bidi="ar-SA"/>
            </w:rPr>
          </w:pPr>
          <w:hyperlink w:anchor="_Toc238809862" w:history="1">
            <w:r w:rsidRPr="00412F95">
              <w:rPr>
                <w:rStyle w:val="Hyperlink"/>
                <w:noProof/>
              </w:rPr>
              <w:t>Table 4: Inclusion and Exclusion Criteria</w:t>
            </w:r>
            <w:r>
              <w:rPr>
                <w:noProof/>
                <w:webHidden/>
              </w:rPr>
              <w:tab/>
            </w:r>
            <w:r>
              <w:rPr>
                <w:noProof/>
                <w:webHidden/>
              </w:rPr>
              <w:fldChar w:fldCharType="begin"/>
            </w:r>
            <w:r>
              <w:rPr>
                <w:noProof/>
                <w:webHidden/>
              </w:rPr>
              <w:instrText xml:space="preserve"> PAGEREF _Toc238809862 \h </w:instrText>
            </w:r>
            <w:r>
              <w:rPr>
                <w:noProof/>
                <w:webHidden/>
              </w:rPr>
            </w:r>
            <w:r>
              <w:rPr>
                <w:noProof/>
                <w:webHidden/>
              </w:rPr>
              <w:fldChar w:fldCharType="separate"/>
            </w:r>
            <w:r>
              <w:rPr>
                <w:noProof/>
                <w:webHidden/>
              </w:rPr>
              <w:t>35</w:t>
            </w:r>
            <w:r>
              <w:rPr>
                <w:noProof/>
                <w:webHidden/>
              </w:rPr>
              <w:fldChar w:fldCharType="end"/>
            </w:r>
          </w:hyperlink>
        </w:p>
        <w:p w14:paraId="234CD3A7" w14:textId="0EC02F95"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3" w:history="1">
            <w:r w:rsidRPr="00412F95">
              <w:rPr>
                <w:rStyle w:val="Hyperlink"/>
                <w:noProof/>
              </w:rPr>
              <w:t>3.8 Data Extraction Process</w:t>
            </w:r>
            <w:r>
              <w:rPr>
                <w:noProof/>
                <w:webHidden/>
              </w:rPr>
              <w:tab/>
            </w:r>
            <w:r>
              <w:rPr>
                <w:noProof/>
                <w:webHidden/>
              </w:rPr>
              <w:fldChar w:fldCharType="begin"/>
            </w:r>
            <w:r>
              <w:rPr>
                <w:noProof/>
                <w:webHidden/>
              </w:rPr>
              <w:instrText xml:space="preserve"> PAGEREF _Toc238809863 \h </w:instrText>
            </w:r>
            <w:r>
              <w:rPr>
                <w:noProof/>
                <w:webHidden/>
              </w:rPr>
            </w:r>
            <w:r>
              <w:rPr>
                <w:noProof/>
                <w:webHidden/>
              </w:rPr>
              <w:fldChar w:fldCharType="separate"/>
            </w:r>
            <w:r>
              <w:rPr>
                <w:noProof/>
                <w:webHidden/>
              </w:rPr>
              <w:t>35</w:t>
            </w:r>
            <w:r>
              <w:rPr>
                <w:noProof/>
                <w:webHidden/>
              </w:rPr>
              <w:fldChar w:fldCharType="end"/>
            </w:r>
          </w:hyperlink>
        </w:p>
        <w:p w14:paraId="55607F6A" w14:textId="312F2D1D"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4" w:history="1">
            <w:r w:rsidRPr="00412F95">
              <w:rPr>
                <w:rStyle w:val="Hyperlink"/>
                <w:noProof/>
              </w:rPr>
              <w:t>3.9 Data Analysis Method</w:t>
            </w:r>
            <w:r>
              <w:rPr>
                <w:noProof/>
                <w:webHidden/>
              </w:rPr>
              <w:tab/>
            </w:r>
            <w:r>
              <w:rPr>
                <w:noProof/>
                <w:webHidden/>
              </w:rPr>
              <w:fldChar w:fldCharType="begin"/>
            </w:r>
            <w:r>
              <w:rPr>
                <w:noProof/>
                <w:webHidden/>
              </w:rPr>
              <w:instrText xml:space="preserve"> PAGEREF _Toc238809864 \h </w:instrText>
            </w:r>
            <w:r>
              <w:rPr>
                <w:noProof/>
                <w:webHidden/>
              </w:rPr>
            </w:r>
            <w:r>
              <w:rPr>
                <w:noProof/>
                <w:webHidden/>
              </w:rPr>
              <w:fldChar w:fldCharType="separate"/>
            </w:r>
            <w:r>
              <w:rPr>
                <w:noProof/>
                <w:webHidden/>
              </w:rPr>
              <w:t>36</w:t>
            </w:r>
            <w:r>
              <w:rPr>
                <w:noProof/>
                <w:webHidden/>
              </w:rPr>
              <w:fldChar w:fldCharType="end"/>
            </w:r>
          </w:hyperlink>
        </w:p>
        <w:p w14:paraId="7204E5DD" w14:textId="008010C7"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5" w:history="1">
            <w:r w:rsidRPr="00412F95">
              <w:rPr>
                <w:rStyle w:val="Hyperlink"/>
                <w:noProof/>
              </w:rPr>
              <w:t>3.10 Reliability and Validity</w:t>
            </w:r>
            <w:r>
              <w:rPr>
                <w:noProof/>
                <w:webHidden/>
              </w:rPr>
              <w:tab/>
            </w:r>
            <w:r>
              <w:rPr>
                <w:noProof/>
                <w:webHidden/>
              </w:rPr>
              <w:fldChar w:fldCharType="begin"/>
            </w:r>
            <w:r>
              <w:rPr>
                <w:noProof/>
                <w:webHidden/>
              </w:rPr>
              <w:instrText xml:space="preserve"> PAGEREF _Toc238809865 \h </w:instrText>
            </w:r>
            <w:r>
              <w:rPr>
                <w:noProof/>
                <w:webHidden/>
              </w:rPr>
            </w:r>
            <w:r>
              <w:rPr>
                <w:noProof/>
                <w:webHidden/>
              </w:rPr>
              <w:fldChar w:fldCharType="separate"/>
            </w:r>
            <w:r>
              <w:rPr>
                <w:noProof/>
                <w:webHidden/>
              </w:rPr>
              <w:t>37</w:t>
            </w:r>
            <w:r>
              <w:rPr>
                <w:noProof/>
                <w:webHidden/>
              </w:rPr>
              <w:fldChar w:fldCharType="end"/>
            </w:r>
          </w:hyperlink>
        </w:p>
        <w:p w14:paraId="40F33FC1" w14:textId="2B3E26A7"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6" w:history="1">
            <w:r w:rsidRPr="00412F95">
              <w:rPr>
                <w:rStyle w:val="Hyperlink"/>
                <w:noProof/>
              </w:rPr>
              <w:t>3.11 Ethical Considerations</w:t>
            </w:r>
            <w:r>
              <w:rPr>
                <w:noProof/>
                <w:webHidden/>
              </w:rPr>
              <w:tab/>
            </w:r>
            <w:r>
              <w:rPr>
                <w:noProof/>
                <w:webHidden/>
              </w:rPr>
              <w:fldChar w:fldCharType="begin"/>
            </w:r>
            <w:r>
              <w:rPr>
                <w:noProof/>
                <w:webHidden/>
              </w:rPr>
              <w:instrText xml:space="preserve"> PAGEREF _Toc238809866 \h </w:instrText>
            </w:r>
            <w:r>
              <w:rPr>
                <w:noProof/>
                <w:webHidden/>
              </w:rPr>
            </w:r>
            <w:r>
              <w:rPr>
                <w:noProof/>
                <w:webHidden/>
              </w:rPr>
              <w:fldChar w:fldCharType="separate"/>
            </w:r>
            <w:r>
              <w:rPr>
                <w:noProof/>
                <w:webHidden/>
              </w:rPr>
              <w:t>38</w:t>
            </w:r>
            <w:r>
              <w:rPr>
                <w:noProof/>
                <w:webHidden/>
              </w:rPr>
              <w:fldChar w:fldCharType="end"/>
            </w:r>
          </w:hyperlink>
        </w:p>
        <w:p w14:paraId="4EE19B51" w14:textId="4522383D"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7" w:history="1">
            <w:r w:rsidRPr="00412F95">
              <w:rPr>
                <w:rStyle w:val="Hyperlink"/>
                <w:noProof/>
              </w:rPr>
              <w:t>3.12 Chapter Summary</w:t>
            </w:r>
            <w:r>
              <w:rPr>
                <w:noProof/>
                <w:webHidden/>
              </w:rPr>
              <w:tab/>
            </w:r>
            <w:r>
              <w:rPr>
                <w:noProof/>
                <w:webHidden/>
              </w:rPr>
              <w:fldChar w:fldCharType="begin"/>
            </w:r>
            <w:r>
              <w:rPr>
                <w:noProof/>
                <w:webHidden/>
              </w:rPr>
              <w:instrText xml:space="preserve"> PAGEREF _Toc238809867 \h </w:instrText>
            </w:r>
            <w:r>
              <w:rPr>
                <w:noProof/>
                <w:webHidden/>
              </w:rPr>
            </w:r>
            <w:r>
              <w:rPr>
                <w:noProof/>
                <w:webHidden/>
              </w:rPr>
              <w:fldChar w:fldCharType="separate"/>
            </w:r>
            <w:r>
              <w:rPr>
                <w:noProof/>
                <w:webHidden/>
              </w:rPr>
              <w:t>38</w:t>
            </w:r>
            <w:r>
              <w:rPr>
                <w:noProof/>
                <w:webHidden/>
              </w:rPr>
              <w:fldChar w:fldCharType="end"/>
            </w:r>
          </w:hyperlink>
        </w:p>
        <w:p w14:paraId="401041DA" w14:textId="074D82B0" w:rsidR="0002630C" w:rsidRDefault="0002630C">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8" w:history="1">
            <w:r w:rsidRPr="00412F95">
              <w:rPr>
                <w:rStyle w:val="Hyperlink"/>
                <w:noProof/>
              </w:rPr>
              <w:t>CHAPTER 4: DATA EXTRACTION AND EVALUATION</w:t>
            </w:r>
            <w:r>
              <w:rPr>
                <w:noProof/>
                <w:webHidden/>
              </w:rPr>
              <w:tab/>
            </w:r>
            <w:r>
              <w:rPr>
                <w:noProof/>
                <w:webHidden/>
              </w:rPr>
              <w:fldChar w:fldCharType="begin"/>
            </w:r>
            <w:r>
              <w:rPr>
                <w:noProof/>
                <w:webHidden/>
              </w:rPr>
              <w:instrText xml:space="preserve"> PAGEREF _Toc238809868 \h </w:instrText>
            </w:r>
            <w:r>
              <w:rPr>
                <w:noProof/>
                <w:webHidden/>
              </w:rPr>
            </w:r>
            <w:r>
              <w:rPr>
                <w:noProof/>
                <w:webHidden/>
              </w:rPr>
              <w:fldChar w:fldCharType="separate"/>
            </w:r>
            <w:r>
              <w:rPr>
                <w:noProof/>
                <w:webHidden/>
              </w:rPr>
              <w:t>39</w:t>
            </w:r>
            <w:r>
              <w:rPr>
                <w:noProof/>
                <w:webHidden/>
              </w:rPr>
              <w:fldChar w:fldCharType="end"/>
            </w:r>
          </w:hyperlink>
        </w:p>
        <w:p w14:paraId="4ABB105A" w14:textId="36B0DBCB"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9" w:history="1">
            <w:r w:rsidRPr="00412F95">
              <w:rPr>
                <w:rStyle w:val="Hyperlink"/>
                <w:noProof/>
              </w:rPr>
              <w:t>4.2 Data Extraction</w:t>
            </w:r>
            <w:r>
              <w:rPr>
                <w:noProof/>
                <w:webHidden/>
              </w:rPr>
              <w:tab/>
            </w:r>
            <w:r>
              <w:rPr>
                <w:noProof/>
                <w:webHidden/>
              </w:rPr>
              <w:fldChar w:fldCharType="begin"/>
            </w:r>
            <w:r>
              <w:rPr>
                <w:noProof/>
                <w:webHidden/>
              </w:rPr>
              <w:instrText xml:space="preserve"> PAGEREF _Toc238809869 \h </w:instrText>
            </w:r>
            <w:r>
              <w:rPr>
                <w:noProof/>
                <w:webHidden/>
              </w:rPr>
            </w:r>
            <w:r>
              <w:rPr>
                <w:noProof/>
                <w:webHidden/>
              </w:rPr>
              <w:fldChar w:fldCharType="separate"/>
            </w:r>
            <w:r>
              <w:rPr>
                <w:noProof/>
                <w:webHidden/>
              </w:rPr>
              <w:t>39</w:t>
            </w:r>
            <w:r>
              <w:rPr>
                <w:noProof/>
                <w:webHidden/>
              </w:rPr>
              <w:fldChar w:fldCharType="end"/>
            </w:r>
          </w:hyperlink>
        </w:p>
        <w:p w14:paraId="056F2377" w14:textId="4E5F27C2"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0" w:history="1">
            <w:r w:rsidRPr="00412F95">
              <w:rPr>
                <w:rStyle w:val="Hyperlink"/>
                <w:noProof/>
              </w:rPr>
              <w:t>4.3 Critical Appraisal and Paper Quality Assessment</w:t>
            </w:r>
            <w:r>
              <w:rPr>
                <w:noProof/>
                <w:webHidden/>
              </w:rPr>
              <w:tab/>
            </w:r>
            <w:r>
              <w:rPr>
                <w:noProof/>
                <w:webHidden/>
              </w:rPr>
              <w:fldChar w:fldCharType="begin"/>
            </w:r>
            <w:r>
              <w:rPr>
                <w:noProof/>
                <w:webHidden/>
              </w:rPr>
              <w:instrText xml:space="preserve"> PAGEREF _Toc238809870 \h </w:instrText>
            </w:r>
            <w:r>
              <w:rPr>
                <w:noProof/>
                <w:webHidden/>
              </w:rPr>
            </w:r>
            <w:r>
              <w:rPr>
                <w:noProof/>
                <w:webHidden/>
              </w:rPr>
              <w:fldChar w:fldCharType="separate"/>
            </w:r>
            <w:r>
              <w:rPr>
                <w:noProof/>
                <w:webHidden/>
              </w:rPr>
              <w:t>40</w:t>
            </w:r>
            <w:r>
              <w:rPr>
                <w:noProof/>
                <w:webHidden/>
              </w:rPr>
              <w:fldChar w:fldCharType="end"/>
            </w:r>
          </w:hyperlink>
        </w:p>
        <w:p w14:paraId="13B04CBF" w14:textId="13E4EFB6"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1" w:history="1">
            <w:r w:rsidRPr="00412F95">
              <w:rPr>
                <w:rStyle w:val="Hyperlink"/>
                <w:noProof/>
              </w:rPr>
              <w:t>4.4 Critical Appraisal Tool</w:t>
            </w:r>
            <w:r>
              <w:rPr>
                <w:noProof/>
                <w:webHidden/>
              </w:rPr>
              <w:tab/>
            </w:r>
            <w:r>
              <w:rPr>
                <w:noProof/>
                <w:webHidden/>
              </w:rPr>
              <w:fldChar w:fldCharType="begin"/>
            </w:r>
            <w:r>
              <w:rPr>
                <w:noProof/>
                <w:webHidden/>
              </w:rPr>
              <w:instrText xml:space="preserve"> PAGEREF _Toc238809871 \h </w:instrText>
            </w:r>
            <w:r>
              <w:rPr>
                <w:noProof/>
                <w:webHidden/>
              </w:rPr>
            </w:r>
            <w:r>
              <w:rPr>
                <w:noProof/>
                <w:webHidden/>
              </w:rPr>
              <w:fldChar w:fldCharType="separate"/>
            </w:r>
            <w:r>
              <w:rPr>
                <w:noProof/>
                <w:webHidden/>
              </w:rPr>
              <w:t>40</w:t>
            </w:r>
            <w:r>
              <w:rPr>
                <w:noProof/>
                <w:webHidden/>
              </w:rPr>
              <w:fldChar w:fldCharType="end"/>
            </w:r>
          </w:hyperlink>
        </w:p>
        <w:p w14:paraId="6D7CFDEC" w14:textId="5FA5E8CA" w:rsidR="0002630C" w:rsidRDefault="0002630C">
          <w:pPr>
            <w:pStyle w:val="TOC5"/>
            <w:tabs>
              <w:tab w:val="right" w:leader="dot" w:pos="9016"/>
            </w:tabs>
            <w:rPr>
              <w:noProof/>
              <w:szCs w:val="24"/>
              <w:lang w:val="en-GB" w:eastAsia="en-GB" w:bidi="ar-SA"/>
            </w:rPr>
          </w:pPr>
          <w:hyperlink w:anchor="_Toc238809872" w:history="1">
            <w:r w:rsidRPr="00412F95">
              <w:rPr>
                <w:rStyle w:val="Hyperlink"/>
                <w:noProof/>
              </w:rPr>
              <w:t>Table 5: CASP and JBI critical appraisal tool Comparisons</w:t>
            </w:r>
            <w:r>
              <w:rPr>
                <w:noProof/>
                <w:webHidden/>
              </w:rPr>
              <w:tab/>
            </w:r>
            <w:r>
              <w:rPr>
                <w:noProof/>
                <w:webHidden/>
              </w:rPr>
              <w:fldChar w:fldCharType="begin"/>
            </w:r>
            <w:r>
              <w:rPr>
                <w:noProof/>
                <w:webHidden/>
              </w:rPr>
              <w:instrText xml:space="preserve"> PAGEREF _Toc238809872 \h </w:instrText>
            </w:r>
            <w:r>
              <w:rPr>
                <w:noProof/>
                <w:webHidden/>
              </w:rPr>
            </w:r>
            <w:r>
              <w:rPr>
                <w:noProof/>
                <w:webHidden/>
              </w:rPr>
              <w:fldChar w:fldCharType="separate"/>
            </w:r>
            <w:r>
              <w:rPr>
                <w:noProof/>
                <w:webHidden/>
              </w:rPr>
              <w:t>41</w:t>
            </w:r>
            <w:r>
              <w:rPr>
                <w:noProof/>
                <w:webHidden/>
              </w:rPr>
              <w:fldChar w:fldCharType="end"/>
            </w:r>
          </w:hyperlink>
        </w:p>
        <w:p w14:paraId="6F262BF6" w14:textId="0FF2CFB7"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3" w:history="1">
            <w:r w:rsidRPr="00412F95">
              <w:rPr>
                <w:rStyle w:val="Hyperlink"/>
                <w:noProof/>
              </w:rPr>
              <w:t>4.5 Evaluation of studies based on CASP tool</w:t>
            </w:r>
            <w:r>
              <w:rPr>
                <w:noProof/>
                <w:webHidden/>
              </w:rPr>
              <w:tab/>
            </w:r>
            <w:r>
              <w:rPr>
                <w:noProof/>
                <w:webHidden/>
              </w:rPr>
              <w:fldChar w:fldCharType="begin"/>
            </w:r>
            <w:r>
              <w:rPr>
                <w:noProof/>
                <w:webHidden/>
              </w:rPr>
              <w:instrText xml:space="preserve"> PAGEREF _Toc238809873 \h </w:instrText>
            </w:r>
            <w:r>
              <w:rPr>
                <w:noProof/>
                <w:webHidden/>
              </w:rPr>
            </w:r>
            <w:r>
              <w:rPr>
                <w:noProof/>
                <w:webHidden/>
              </w:rPr>
              <w:fldChar w:fldCharType="separate"/>
            </w:r>
            <w:r>
              <w:rPr>
                <w:noProof/>
                <w:webHidden/>
              </w:rPr>
              <w:t>41</w:t>
            </w:r>
            <w:r>
              <w:rPr>
                <w:noProof/>
                <w:webHidden/>
              </w:rPr>
              <w:fldChar w:fldCharType="end"/>
            </w:r>
          </w:hyperlink>
        </w:p>
        <w:p w14:paraId="2671657E" w14:textId="28BEFCB1"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4" w:history="1">
            <w:r w:rsidRPr="00412F95">
              <w:rPr>
                <w:rStyle w:val="Hyperlink"/>
                <w:noProof/>
              </w:rPr>
              <w:t>4.5.1 Clark (2018)</w:t>
            </w:r>
            <w:r>
              <w:rPr>
                <w:noProof/>
                <w:webHidden/>
              </w:rPr>
              <w:tab/>
            </w:r>
            <w:r>
              <w:rPr>
                <w:noProof/>
                <w:webHidden/>
              </w:rPr>
              <w:fldChar w:fldCharType="begin"/>
            </w:r>
            <w:r>
              <w:rPr>
                <w:noProof/>
                <w:webHidden/>
              </w:rPr>
              <w:instrText xml:space="preserve"> PAGEREF _Toc238809874 \h </w:instrText>
            </w:r>
            <w:r>
              <w:rPr>
                <w:noProof/>
                <w:webHidden/>
              </w:rPr>
            </w:r>
            <w:r>
              <w:rPr>
                <w:noProof/>
                <w:webHidden/>
              </w:rPr>
              <w:fldChar w:fldCharType="separate"/>
            </w:r>
            <w:r>
              <w:rPr>
                <w:noProof/>
                <w:webHidden/>
              </w:rPr>
              <w:t>41</w:t>
            </w:r>
            <w:r>
              <w:rPr>
                <w:noProof/>
                <w:webHidden/>
              </w:rPr>
              <w:fldChar w:fldCharType="end"/>
            </w:r>
          </w:hyperlink>
        </w:p>
        <w:p w14:paraId="674F669E" w14:textId="510D84DB"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5" w:history="1">
            <w:r w:rsidRPr="00412F95">
              <w:rPr>
                <w:rStyle w:val="Hyperlink"/>
                <w:noProof/>
              </w:rPr>
              <w:t xml:space="preserve">4.5.2 Larsson </w:t>
            </w:r>
            <w:r w:rsidRPr="00412F95">
              <w:rPr>
                <w:rStyle w:val="Hyperlink"/>
                <w:i/>
                <w:iCs/>
                <w:noProof/>
              </w:rPr>
              <w:t>et al</w:t>
            </w:r>
            <w:r w:rsidRPr="00412F95">
              <w:rPr>
                <w:rStyle w:val="Hyperlink"/>
                <w:noProof/>
              </w:rPr>
              <w:t>. (2022)</w:t>
            </w:r>
            <w:r>
              <w:rPr>
                <w:noProof/>
                <w:webHidden/>
              </w:rPr>
              <w:tab/>
            </w:r>
            <w:r>
              <w:rPr>
                <w:noProof/>
                <w:webHidden/>
              </w:rPr>
              <w:fldChar w:fldCharType="begin"/>
            </w:r>
            <w:r>
              <w:rPr>
                <w:noProof/>
                <w:webHidden/>
              </w:rPr>
              <w:instrText xml:space="preserve"> PAGEREF _Toc238809875 \h </w:instrText>
            </w:r>
            <w:r>
              <w:rPr>
                <w:noProof/>
                <w:webHidden/>
              </w:rPr>
            </w:r>
            <w:r>
              <w:rPr>
                <w:noProof/>
                <w:webHidden/>
              </w:rPr>
              <w:fldChar w:fldCharType="separate"/>
            </w:r>
            <w:r>
              <w:rPr>
                <w:noProof/>
                <w:webHidden/>
              </w:rPr>
              <w:t>42</w:t>
            </w:r>
            <w:r>
              <w:rPr>
                <w:noProof/>
                <w:webHidden/>
              </w:rPr>
              <w:fldChar w:fldCharType="end"/>
            </w:r>
          </w:hyperlink>
        </w:p>
        <w:p w14:paraId="6C209F0D" w14:textId="5C4E1BEA"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6" w:history="1">
            <w:r w:rsidRPr="00412F95">
              <w:rPr>
                <w:rStyle w:val="Hyperlink"/>
                <w:noProof/>
              </w:rPr>
              <w:t>4.5.3 Punton, Dodd and McNeill (2022)</w:t>
            </w:r>
            <w:r>
              <w:rPr>
                <w:noProof/>
                <w:webHidden/>
              </w:rPr>
              <w:tab/>
            </w:r>
            <w:r>
              <w:rPr>
                <w:noProof/>
                <w:webHidden/>
              </w:rPr>
              <w:fldChar w:fldCharType="begin"/>
            </w:r>
            <w:r>
              <w:rPr>
                <w:noProof/>
                <w:webHidden/>
              </w:rPr>
              <w:instrText xml:space="preserve"> PAGEREF _Toc238809876 \h </w:instrText>
            </w:r>
            <w:r>
              <w:rPr>
                <w:noProof/>
                <w:webHidden/>
              </w:rPr>
            </w:r>
            <w:r>
              <w:rPr>
                <w:noProof/>
                <w:webHidden/>
              </w:rPr>
              <w:fldChar w:fldCharType="separate"/>
            </w:r>
            <w:r>
              <w:rPr>
                <w:noProof/>
                <w:webHidden/>
              </w:rPr>
              <w:t>42</w:t>
            </w:r>
            <w:r>
              <w:rPr>
                <w:noProof/>
                <w:webHidden/>
              </w:rPr>
              <w:fldChar w:fldCharType="end"/>
            </w:r>
          </w:hyperlink>
        </w:p>
        <w:p w14:paraId="3A82A5E4" w14:textId="635C6B6E"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7" w:history="1">
            <w:r w:rsidRPr="00412F95">
              <w:rPr>
                <w:rStyle w:val="Hyperlink"/>
                <w:noProof/>
              </w:rPr>
              <w:t>4.5.4 Peipert, Krendl and Lorenzo-Luaces (2022)</w:t>
            </w:r>
            <w:r>
              <w:rPr>
                <w:noProof/>
                <w:webHidden/>
              </w:rPr>
              <w:tab/>
            </w:r>
            <w:r>
              <w:rPr>
                <w:noProof/>
                <w:webHidden/>
              </w:rPr>
              <w:fldChar w:fldCharType="begin"/>
            </w:r>
            <w:r>
              <w:rPr>
                <w:noProof/>
                <w:webHidden/>
              </w:rPr>
              <w:instrText xml:space="preserve"> PAGEREF _Toc238809877 \h </w:instrText>
            </w:r>
            <w:r>
              <w:rPr>
                <w:noProof/>
                <w:webHidden/>
              </w:rPr>
            </w:r>
            <w:r>
              <w:rPr>
                <w:noProof/>
                <w:webHidden/>
              </w:rPr>
              <w:fldChar w:fldCharType="separate"/>
            </w:r>
            <w:r>
              <w:rPr>
                <w:noProof/>
                <w:webHidden/>
              </w:rPr>
              <w:t>42</w:t>
            </w:r>
            <w:r>
              <w:rPr>
                <w:noProof/>
                <w:webHidden/>
              </w:rPr>
              <w:fldChar w:fldCharType="end"/>
            </w:r>
          </w:hyperlink>
        </w:p>
        <w:p w14:paraId="4122F285" w14:textId="6500171F"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8" w:history="1">
            <w:r w:rsidRPr="00412F95">
              <w:rPr>
                <w:rStyle w:val="Hyperlink"/>
                <w:noProof/>
              </w:rPr>
              <w:t>4.5.5 Baxter, Rawlings and Yates (2023)</w:t>
            </w:r>
            <w:r>
              <w:rPr>
                <w:noProof/>
                <w:webHidden/>
              </w:rPr>
              <w:tab/>
            </w:r>
            <w:r>
              <w:rPr>
                <w:noProof/>
                <w:webHidden/>
              </w:rPr>
              <w:fldChar w:fldCharType="begin"/>
            </w:r>
            <w:r>
              <w:rPr>
                <w:noProof/>
                <w:webHidden/>
              </w:rPr>
              <w:instrText xml:space="preserve"> PAGEREF _Toc238809878 \h </w:instrText>
            </w:r>
            <w:r>
              <w:rPr>
                <w:noProof/>
                <w:webHidden/>
              </w:rPr>
            </w:r>
            <w:r>
              <w:rPr>
                <w:noProof/>
                <w:webHidden/>
              </w:rPr>
              <w:fldChar w:fldCharType="separate"/>
            </w:r>
            <w:r>
              <w:rPr>
                <w:noProof/>
                <w:webHidden/>
              </w:rPr>
              <w:t>42</w:t>
            </w:r>
            <w:r>
              <w:rPr>
                <w:noProof/>
                <w:webHidden/>
              </w:rPr>
              <w:fldChar w:fldCharType="end"/>
            </w:r>
          </w:hyperlink>
        </w:p>
        <w:p w14:paraId="74BEB839" w14:textId="154F2FB3"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9" w:history="1">
            <w:r w:rsidRPr="00412F95">
              <w:rPr>
                <w:rStyle w:val="Hyperlink"/>
                <w:noProof/>
              </w:rPr>
              <w:t xml:space="preserve">4.5.6 Porter </w:t>
            </w:r>
            <w:r w:rsidRPr="00412F95">
              <w:rPr>
                <w:rStyle w:val="Hyperlink"/>
                <w:i/>
                <w:iCs/>
                <w:noProof/>
              </w:rPr>
              <w:t>et al</w:t>
            </w:r>
            <w:r w:rsidRPr="00412F95">
              <w:rPr>
                <w:rStyle w:val="Hyperlink"/>
                <w:noProof/>
              </w:rPr>
              <w:t>. (2024)</w:t>
            </w:r>
            <w:r>
              <w:rPr>
                <w:noProof/>
                <w:webHidden/>
              </w:rPr>
              <w:tab/>
            </w:r>
            <w:r>
              <w:rPr>
                <w:noProof/>
                <w:webHidden/>
              </w:rPr>
              <w:fldChar w:fldCharType="begin"/>
            </w:r>
            <w:r>
              <w:rPr>
                <w:noProof/>
                <w:webHidden/>
              </w:rPr>
              <w:instrText xml:space="preserve"> PAGEREF _Toc238809879 \h </w:instrText>
            </w:r>
            <w:r>
              <w:rPr>
                <w:noProof/>
                <w:webHidden/>
              </w:rPr>
            </w:r>
            <w:r>
              <w:rPr>
                <w:noProof/>
                <w:webHidden/>
              </w:rPr>
              <w:fldChar w:fldCharType="separate"/>
            </w:r>
            <w:r>
              <w:rPr>
                <w:noProof/>
                <w:webHidden/>
              </w:rPr>
              <w:t>42</w:t>
            </w:r>
            <w:r>
              <w:rPr>
                <w:noProof/>
                <w:webHidden/>
              </w:rPr>
              <w:fldChar w:fldCharType="end"/>
            </w:r>
          </w:hyperlink>
        </w:p>
        <w:p w14:paraId="53AE4FBA" w14:textId="19EDE824"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0" w:history="1">
            <w:r w:rsidRPr="00412F95">
              <w:rPr>
                <w:rStyle w:val="Hyperlink"/>
                <w:noProof/>
              </w:rPr>
              <w:t xml:space="preserve">4.5.7 Yardley </w:t>
            </w:r>
            <w:r w:rsidRPr="00412F95">
              <w:rPr>
                <w:rStyle w:val="Hyperlink"/>
                <w:i/>
                <w:iCs/>
                <w:noProof/>
              </w:rPr>
              <w:t>et al</w:t>
            </w:r>
            <w:r w:rsidRPr="00412F95">
              <w:rPr>
                <w:rStyle w:val="Hyperlink"/>
                <w:noProof/>
              </w:rPr>
              <w:t>. (2024)</w:t>
            </w:r>
            <w:r>
              <w:rPr>
                <w:noProof/>
                <w:webHidden/>
              </w:rPr>
              <w:tab/>
            </w:r>
            <w:r>
              <w:rPr>
                <w:noProof/>
                <w:webHidden/>
              </w:rPr>
              <w:fldChar w:fldCharType="begin"/>
            </w:r>
            <w:r>
              <w:rPr>
                <w:noProof/>
                <w:webHidden/>
              </w:rPr>
              <w:instrText xml:space="preserve"> PAGEREF _Toc238809880 \h </w:instrText>
            </w:r>
            <w:r>
              <w:rPr>
                <w:noProof/>
                <w:webHidden/>
              </w:rPr>
            </w:r>
            <w:r>
              <w:rPr>
                <w:noProof/>
                <w:webHidden/>
              </w:rPr>
              <w:fldChar w:fldCharType="separate"/>
            </w:r>
            <w:r>
              <w:rPr>
                <w:noProof/>
                <w:webHidden/>
              </w:rPr>
              <w:t>42</w:t>
            </w:r>
            <w:r>
              <w:rPr>
                <w:noProof/>
                <w:webHidden/>
              </w:rPr>
              <w:fldChar w:fldCharType="end"/>
            </w:r>
          </w:hyperlink>
        </w:p>
        <w:p w14:paraId="6135777F" w14:textId="37A00189"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1" w:history="1">
            <w:r w:rsidRPr="00412F95">
              <w:rPr>
                <w:rStyle w:val="Hyperlink"/>
                <w:noProof/>
              </w:rPr>
              <w:t xml:space="preserve">4.5.8 Dodd </w:t>
            </w:r>
            <w:r w:rsidRPr="00412F95">
              <w:rPr>
                <w:rStyle w:val="Hyperlink"/>
                <w:i/>
                <w:iCs/>
                <w:noProof/>
              </w:rPr>
              <w:t>et al</w:t>
            </w:r>
            <w:r w:rsidRPr="00412F95">
              <w:rPr>
                <w:rStyle w:val="Hyperlink"/>
                <w:noProof/>
              </w:rPr>
              <w:t>. (2025)</w:t>
            </w:r>
            <w:r>
              <w:rPr>
                <w:noProof/>
                <w:webHidden/>
              </w:rPr>
              <w:tab/>
            </w:r>
            <w:r>
              <w:rPr>
                <w:noProof/>
                <w:webHidden/>
              </w:rPr>
              <w:fldChar w:fldCharType="begin"/>
            </w:r>
            <w:r>
              <w:rPr>
                <w:noProof/>
                <w:webHidden/>
              </w:rPr>
              <w:instrText xml:space="preserve"> PAGEREF _Toc238809881 \h </w:instrText>
            </w:r>
            <w:r>
              <w:rPr>
                <w:noProof/>
                <w:webHidden/>
              </w:rPr>
            </w:r>
            <w:r>
              <w:rPr>
                <w:noProof/>
                <w:webHidden/>
              </w:rPr>
              <w:fldChar w:fldCharType="separate"/>
            </w:r>
            <w:r>
              <w:rPr>
                <w:noProof/>
                <w:webHidden/>
              </w:rPr>
              <w:t>43</w:t>
            </w:r>
            <w:r>
              <w:rPr>
                <w:noProof/>
                <w:webHidden/>
              </w:rPr>
              <w:fldChar w:fldCharType="end"/>
            </w:r>
          </w:hyperlink>
        </w:p>
        <w:p w14:paraId="5B3636AD" w14:textId="763F0165"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2" w:history="1">
            <w:r w:rsidRPr="00412F95">
              <w:rPr>
                <w:rStyle w:val="Hyperlink"/>
                <w:noProof/>
              </w:rPr>
              <w:t>4.5.9 Bamrah, Rodger and Naqvi (2025)</w:t>
            </w:r>
            <w:r>
              <w:rPr>
                <w:noProof/>
                <w:webHidden/>
              </w:rPr>
              <w:tab/>
            </w:r>
            <w:r>
              <w:rPr>
                <w:noProof/>
                <w:webHidden/>
              </w:rPr>
              <w:fldChar w:fldCharType="begin"/>
            </w:r>
            <w:r>
              <w:rPr>
                <w:noProof/>
                <w:webHidden/>
              </w:rPr>
              <w:instrText xml:space="preserve"> PAGEREF _Toc238809882 \h </w:instrText>
            </w:r>
            <w:r>
              <w:rPr>
                <w:noProof/>
                <w:webHidden/>
              </w:rPr>
            </w:r>
            <w:r>
              <w:rPr>
                <w:noProof/>
                <w:webHidden/>
              </w:rPr>
              <w:fldChar w:fldCharType="separate"/>
            </w:r>
            <w:r>
              <w:rPr>
                <w:noProof/>
                <w:webHidden/>
              </w:rPr>
              <w:t>43</w:t>
            </w:r>
            <w:r>
              <w:rPr>
                <w:noProof/>
                <w:webHidden/>
              </w:rPr>
              <w:fldChar w:fldCharType="end"/>
            </w:r>
          </w:hyperlink>
        </w:p>
        <w:p w14:paraId="49DC6822" w14:textId="38D3E687"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3" w:history="1">
            <w:r w:rsidRPr="00412F95">
              <w:rPr>
                <w:rStyle w:val="Hyperlink"/>
                <w:noProof/>
              </w:rPr>
              <w:t>4.5.10 Scott (2025)</w:t>
            </w:r>
            <w:r>
              <w:rPr>
                <w:noProof/>
                <w:webHidden/>
              </w:rPr>
              <w:tab/>
            </w:r>
            <w:r>
              <w:rPr>
                <w:noProof/>
                <w:webHidden/>
              </w:rPr>
              <w:fldChar w:fldCharType="begin"/>
            </w:r>
            <w:r>
              <w:rPr>
                <w:noProof/>
                <w:webHidden/>
              </w:rPr>
              <w:instrText xml:space="preserve"> PAGEREF _Toc238809883 \h </w:instrText>
            </w:r>
            <w:r>
              <w:rPr>
                <w:noProof/>
                <w:webHidden/>
              </w:rPr>
            </w:r>
            <w:r>
              <w:rPr>
                <w:noProof/>
                <w:webHidden/>
              </w:rPr>
              <w:fldChar w:fldCharType="separate"/>
            </w:r>
            <w:r>
              <w:rPr>
                <w:noProof/>
                <w:webHidden/>
              </w:rPr>
              <w:t>43</w:t>
            </w:r>
            <w:r>
              <w:rPr>
                <w:noProof/>
                <w:webHidden/>
              </w:rPr>
              <w:fldChar w:fldCharType="end"/>
            </w:r>
          </w:hyperlink>
        </w:p>
        <w:p w14:paraId="2793BFAA" w14:textId="09BA19DF"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4" w:history="1">
            <w:r w:rsidRPr="00412F95">
              <w:rPr>
                <w:rStyle w:val="Hyperlink"/>
                <w:noProof/>
              </w:rPr>
              <w:t>4.5.11 McPherson, Wicks and Beresford (2025)</w:t>
            </w:r>
            <w:r>
              <w:rPr>
                <w:noProof/>
                <w:webHidden/>
              </w:rPr>
              <w:tab/>
            </w:r>
            <w:r>
              <w:rPr>
                <w:noProof/>
                <w:webHidden/>
              </w:rPr>
              <w:fldChar w:fldCharType="begin"/>
            </w:r>
            <w:r>
              <w:rPr>
                <w:noProof/>
                <w:webHidden/>
              </w:rPr>
              <w:instrText xml:space="preserve"> PAGEREF _Toc238809884 \h </w:instrText>
            </w:r>
            <w:r>
              <w:rPr>
                <w:noProof/>
                <w:webHidden/>
              </w:rPr>
            </w:r>
            <w:r>
              <w:rPr>
                <w:noProof/>
                <w:webHidden/>
              </w:rPr>
              <w:fldChar w:fldCharType="separate"/>
            </w:r>
            <w:r>
              <w:rPr>
                <w:noProof/>
                <w:webHidden/>
              </w:rPr>
              <w:t>43</w:t>
            </w:r>
            <w:r>
              <w:rPr>
                <w:noProof/>
                <w:webHidden/>
              </w:rPr>
              <w:fldChar w:fldCharType="end"/>
            </w:r>
          </w:hyperlink>
        </w:p>
        <w:p w14:paraId="6A2C9208" w14:textId="009C82F5"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5" w:history="1">
            <w:r w:rsidRPr="00412F95">
              <w:rPr>
                <w:rStyle w:val="Hyperlink"/>
                <w:noProof/>
              </w:rPr>
              <w:t xml:space="preserve">4.5.12 Thew </w:t>
            </w:r>
            <w:r w:rsidRPr="00412F95">
              <w:rPr>
                <w:rStyle w:val="Hyperlink"/>
                <w:i/>
                <w:iCs/>
                <w:noProof/>
              </w:rPr>
              <w:t>et al</w:t>
            </w:r>
            <w:r w:rsidRPr="00412F95">
              <w:rPr>
                <w:rStyle w:val="Hyperlink"/>
                <w:noProof/>
              </w:rPr>
              <w:t>. (2025)</w:t>
            </w:r>
            <w:r>
              <w:rPr>
                <w:noProof/>
                <w:webHidden/>
              </w:rPr>
              <w:tab/>
            </w:r>
            <w:r>
              <w:rPr>
                <w:noProof/>
                <w:webHidden/>
              </w:rPr>
              <w:fldChar w:fldCharType="begin"/>
            </w:r>
            <w:r>
              <w:rPr>
                <w:noProof/>
                <w:webHidden/>
              </w:rPr>
              <w:instrText xml:space="preserve"> PAGEREF _Toc238809885 \h </w:instrText>
            </w:r>
            <w:r>
              <w:rPr>
                <w:noProof/>
                <w:webHidden/>
              </w:rPr>
            </w:r>
            <w:r>
              <w:rPr>
                <w:noProof/>
                <w:webHidden/>
              </w:rPr>
              <w:fldChar w:fldCharType="separate"/>
            </w:r>
            <w:r>
              <w:rPr>
                <w:noProof/>
                <w:webHidden/>
              </w:rPr>
              <w:t>43</w:t>
            </w:r>
            <w:r>
              <w:rPr>
                <w:noProof/>
                <w:webHidden/>
              </w:rPr>
              <w:fldChar w:fldCharType="end"/>
            </w:r>
          </w:hyperlink>
        </w:p>
        <w:p w14:paraId="4AEB1C5D" w14:textId="58A1DDB9"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6" w:history="1">
            <w:r w:rsidRPr="00412F95">
              <w:rPr>
                <w:rStyle w:val="Hyperlink"/>
                <w:noProof/>
              </w:rPr>
              <w:t xml:space="preserve">4.5.13 Saunders </w:t>
            </w:r>
            <w:r w:rsidRPr="00412F95">
              <w:rPr>
                <w:rStyle w:val="Hyperlink"/>
                <w:i/>
                <w:iCs/>
                <w:noProof/>
              </w:rPr>
              <w:t>et al</w:t>
            </w:r>
            <w:r w:rsidRPr="00412F95">
              <w:rPr>
                <w:rStyle w:val="Hyperlink"/>
                <w:noProof/>
              </w:rPr>
              <w:t>. (2025)</w:t>
            </w:r>
            <w:r>
              <w:rPr>
                <w:noProof/>
                <w:webHidden/>
              </w:rPr>
              <w:tab/>
            </w:r>
            <w:r>
              <w:rPr>
                <w:noProof/>
                <w:webHidden/>
              </w:rPr>
              <w:fldChar w:fldCharType="begin"/>
            </w:r>
            <w:r>
              <w:rPr>
                <w:noProof/>
                <w:webHidden/>
              </w:rPr>
              <w:instrText xml:space="preserve"> PAGEREF _Toc238809886 \h </w:instrText>
            </w:r>
            <w:r>
              <w:rPr>
                <w:noProof/>
                <w:webHidden/>
              </w:rPr>
            </w:r>
            <w:r>
              <w:rPr>
                <w:noProof/>
                <w:webHidden/>
              </w:rPr>
              <w:fldChar w:fldCharType="separate"/>
            </w:r>
            <w:r>
              <w:rPr>
                <w:noProof/>
                <w:webHidden/>
              </w:rPr>
              <w:t>43</w:t>
            </w:r>
            <w:r>
              <w:rPr>
                <w:noProof/>
                <w:webHidden/>
              </w:rPr>
              <w:fldChar w:fldCharType="end"/>
            </w:r>
          </w:hyperlink>
        </w:p>
        <w:p w14:paraId="38AC055C" w14:textId="7BAD9998"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7" w:history="1">
            <w:r w:rsidRPr="00412F95">
              <w:rPr>
                <w:rStyle w:val="Hyperlink"/>
                <w:noProof/>
              </w:rPr>
              <w:t xml:space="preserve">4.5.14 Abichi </w:t>
            </w:r>
            <w:r w:rsidRPr="00412F95">
              <w:rPr>
                <w:rStyle w:val="Hyperlink"/>
                <w:i/>
                <w:iCs/>
                <w:noProof/>
              </w:rPr>
              <w:t>et al</w:t>
            </w:r>
            <w:r w:rsidRPr="00412F95">
              <w:rPr>
                <w:rStyle w:val="Hyperlink"/>
                <w:noProof/>
              </w:rPr>
              <w:t>. (2026)</w:t>
            </w:r>
            <w:r>
              <w:rPr>
                <w:noProof/>
                <w:webHidden/>
              </w:rPr>
              <w:tab/>
            </w:r>
            <w:r>
              <w:rPr>
                <w:noProof/>
                <w:webHidden/>
              </w:rPr>
              <w:fldChar w:fldCharType="begin"/>
            </w:r>
            <w:r>
              <w:rPr>
                <w:noProof/>
                <w:webHidden/>
              </w:rPr>
              <w:instrText xml:space="preserve"> PAGEREF _Toc238809887 \h </w:instrText>
            </w:r>
            <w:r>
              <w:rPr>
                <w:noProof/>
                <w:webHidden/>
              </w:rPr>
            </w:r>
            <w:r>
              <w:rPr>
                <w:noProof/>
                <w:webHidden/>
              </w:rPr>
              <w:fldChar w:fldCharType="separate"/>
            </w:r>
            <w:r>
              <w:rPr>
                <w:noProof/>
                <w:webHidden/>
              </w:rPr>
              <w:t>44</w:t>
            </w:r>
            <w:r>
              <w:rPr>
                <w:noProof/>
                <w:webHidden/>
              </w:rPr>
              <w:fldChar w:fldCharType="end"/>
            </w:r>
          </w:hyperlink>
        </w:p>
        <w:p w14:paraId="3A5671A4" w14:textId="32D72DC2"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8" w:history="1">
            <w:r w:rsidRPr="00412F95">
              <w:rPr>
                <w:rStyle w:val="Hyperlink"/>
                <w:noProof/>
              </w:rPr>
              <w:t xml:space="preserve">4.5.15 Han </w:t>
            </w:r>
            <w:r w:rsidRPr="00412F95">
              <w:rPr>
                <w:rStyle w:val="Hyperlink"/>
                <w:i/>
                <w:iCs/>
                <w:noProof/>
              </w:rPr>
              <w:t>et al</w:t>
            </w:r>
            <w:r w:rsidRPr="00412F95">
              <w:rPr>
                <w:rStyle w:val="Hyperlink"/>
                <w:noProof/>
              </w:rPr>
              <w:t>. (2026)</w:t>
            </w:r>
            <w:r>
              <w:rPr>
                <w:noProof/>
                <w:webHidden/>
              </w:rPr>
              <w:tab/>
            </w:r>
            <w:r>
              <w:rPr>
                <w:noProof/>
                <w:webHidden/>
              </w:rPr>
              <w:fldChar w:fldCharType="begin"/>
            </w:r>
            <w:r>
              <w:rPr>
                <w:noProof/>
                <w:webHidden/>
              </w:rPr>
              <w:instrText xml:space="preserve"> PAGEREF _Toc238809888 \h </w:instrText>
            </w:r>
            <w:r>
              <w:rPr>
                <w:noProof/>
                <w:webHidden/>
              </w:rPr>
            </w:r>
            <w:r>
              <w:rPr>
                <w:noProof/>
                <w:webHidden/>
              </w:rPr>
              <w:fldChar w:fldCharType="separate"/>
            </w:r>
            <w:r>
              <w:rPr>
                <w:noProof/>
                <w:webHidden/>
              </w:rPr>
              <w:t>44</w:t>
            </w:r>
            <w:r>
              <w:rPr>
                <w:noProof/>
                <w:webHidden/>
              </w:rPr>
              <w:fldChar w:fldCharType="end"/>
            </w:r>
          </w:hyperlink>
        </w:p>
        <w:p w14:paraId="2152648A" w14:textId="0B75F263"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9" w:history="1">
            <w:r w:rsidRPr="00412F95">
              <w:rPr>
                <w:rStyle w:val="Hyperlink"/>
                <w:noProof/>
              </w:rPr>
              <w:t xml:space="preserve">4.5.16 Mikkonen </w:t>
            </w:r>
            <w:r w:rsidRPr="00412F95">
              <w:rPr>
                <w:rStyle w:val="Hyperlink"/>
                <w:i/>
                <w:iCs/>
                <w:noProof/>
              </w:rPr>
              <w:t>et al</w:t>
            </w:r>
            <w:r w:rsidRPr="00412F95">
              <w:rPr>
                <w:rStyle w:val="Hyperlink"/>
                <w:noProof/>
              </w:rPr>
              <w:t>. (2026)</w:t>
            </w:r>
            <w:r>
              <w:rPr>
                <w:noProof/>
                <w:webHidden/>
              </w:rPr>
              <w:tab/>
            </w:r>
            <w:r>
              <w:rPr>
                <w:noProof/>
                <w:webHidden/>
              </w:rPr>
              <w:fldChar w:fldCharType="begin"/>
            </w:r>
            <w:r>
              <w:rPr>
                <w:noProof/>
                <w:webHidden/>
              </w:rPr>
              <w:instrText xml:space="preserve"> PAGEREF _Toc238809889 \h </w:instrText>
            </w:r>
            <w:r>
              <w:rPr>
                <w:noProof/>
                <w:webHidden/>
              </w:rPr>
            </w:r>
            <w:r>
              <w:rPr>
                <w:noProof/>
                <w:webHidden/>
              </w:rPr>
              <w:fldChar w:fldCharType="separate"/>
            </w:r>
            <w:r>
              <w:rPr>
                <w:noProof/>
                <w:webHidden/>
              </w:rPr>
              <w:t>44</w:t>
            </w:r>
            <w:r>
              <w:rPr>
                <w:noProof/>
                <w:webHidden/>
              </w:rPr>
              <w:fldChar w:fldCharType="end"/>
            </w:r>
          </w:hyperlink>
        </w:p>
        <w:p w14:paraId="70E7D24E" w14:textId="2CD61AEC"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0" w:history="1">
            <w:r w:rsidRPr="00412F95">
              <w:rPr>
                <w:rStyle w:val="Hyperlink"/>
                <w:noProof/>
              </w:rPr>
              <w:t>4.5.17 Kunorubwe, Meek and Pye (2026)</w:t>
            </w:r>
            <w:r>
              <w:rPr>
                <w:noProof/>
                <w:webHidden/>
              </w:rPr>
              <w:tab/>
            </w:r>
            <w:r>
              <w:rPr>
                <w:noProof/>
                <w:webHidden/>
              </w:rPr>
              <w:fldChar w:fldCharType="begin"/>
            </w:r>
            <w:r>
              <w:rPr>
                <w:noProof/>
                <w:webHidden/>
              </w:rPr>
              <w:instrText xml:space="preserve"> PAGEREF _Toc238809890 \h </w:instrText>
            </w:r>
            <w:r>
              <w:rPr>
                <w:noProof/>
                <w:webHidden/>
              </w:rPr>
            </w:r>
            <w:r>
              <w:rPr>
                <w:noProof/>
                <w:webHidden/>
              </w:rPr>
              <w:fldChar w:fldCharType="separate"/>
            </w:r>
            <w:r>
              <w:rPr>
                <w:noProof/>
                <w:webHidden/>
              </w:rPr>
              <w:t>44</w:t>
            </w:r>
            <w:r>
              <w:rPr>
                <w:noProof/>
                <w:webHidden/>
              </w:rPr>
              <w:fldChar w:fldCharType="end"/>
            </w:r>
          </w:hyperlink>
        </w:p>
        <w:p w14:paraId="087BE1D1" w14:textId="4B65C8E1"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1" w:history="1">
            <w:r w:rsidRPr="00412F95">
              <w:rPr>
                <w:rStyle w:val="Hyperlink"/>
                <w:noProof/>
              </w:rPr>
              <w:t>4.6 Chapter Summary</w:t>
            </w:r>
            <w:r>
              <w:rPr>
                <w:noProof/>
                <w:webHidden/>
              </w:rPr>
              <w:tab/>
            </w:r>
            <w:r>
              <w:rPr>
                <w:noProof/>
                <w:webHidden/>
              </w:rPr>
              <w:fldChar w:fldCharType="begin"/>
            </w:r>
            <w:r>
              <w:rPr>
                <w:noProof/>
                <w:webHidden/>
              </w:rPr>
              <w:instrText xml:space="preserve"> PAGEREF _Toc238809891 \h </w:instrText>
            </w:r>
            <w:r>
              <w:rPr>
                <w:noProof/>
                <w:webHidden/>
              </w:rPr>
            </w:r>
            <w:r>
              <w:rPr>
                <w:noProof/>
                <w:webHidden/>
              </w:rPr>
              <w:fldChar w:fldCharType="separate"/>
            </w:r>
            <w:r>
              <w:rPr>
                <w:noProof/>
                <w:webHidden/>
              </w:rPr>
              <w:t>44</w:t>
            </w:r>
            <w:r>
              <w:rPr>
                <w:noProof/>
                <w:webHidden/>
              </w:rPr>
              <w:fldChar w:fldCharType="end"/>
            </w:r>
          </w:hyperlink>
        </w:p>
        <w:p w14:paraId="1392BC8F" w14:textId="7747B05A" w:rsidR="0002630C" w:rsidRDefault="0002630C">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2" w:history="1">
            <w:r w:rsidRPr="00412F95">
              <w:rPr>
                <w:rStyle w:val="Hyperlink"/>
                <w:noProof/>
              </w:rPr>
              <w:t>CHAPTER 5: DATA ANALYSIS AND SYNTHESIS</w:t>
            </w:r>
            <w:r>
              <w:rPr>
                <w:noProof/>
                <w:webHidden/>
              </w:rPr>
              <w:tab/>
            </w:r>
            <w:r>
              <w:rPr>
                <w:noProof/>
                <w:webHidden/>
              </w:rPr>
              <w:fldChar w:fldCharType="begin"/>
            </w:r>
            <w:r>
              <w:rPr>
                <w:noProof/>
                <w:webHidden/>
              </w:rPr>
              <w:instrText xml:space="preserve"> PAGEREF _Toc238809892 \h </w:instrText>
            </w:r>
            <w:r>
              <w:rPr>
                <w:noProof/>
                <w:webHidden/>
              </w:rPr>
            </w:r>
            <w:r>
              <w:rPr>
                <w:noProof/>
                <w:webHidden/>
              </w:rPr>
              <w:fldChar w:fldCharType="separate"/>
            </w:r>
            <w:r>
              <w:rPr>
                <w:noProof/>
                <w:webHidden/>
              </w:rPr>
              <w:t>45</w:t>
            </w:r>
            <w:r>
              <w:rPr>
                <w:noProof/>
                <w:webHidden/>
              </w:rPr>
              <w:fldChar w:fldCharType="end"/>
            </w:r>
          </w:hyperlink>
        </w:p>
        <w:p w14:paraId="7F58852C" w14:textId="46896410"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3" w:history="1">
            <w:r w:rsidRPr="00412F95">
              <w:rPr>
                <w:rStyle w:val="Hyperlink"/>
                <w:noProof/>
              </w:rPr>
              <w:t>5.1 Introduction to Chapter</w:t>
            </w:r>
            <w:r>
              <w:rPr>
                <w:noProof/>
                <w:webHidden/>
              </w:rPr>
              <w:tab/>
            </w:r>
            <w:r>
              <w:rPr>
                <w:noProof/>
                <w:webHidden/>
              </w:rPr>
              <w:fldChar w:fldCharType="begin"/>
            </w:r>
            <w:r>
              <w:rPr>
                <w:noProof/>
                <w:webHidden/>
              </w:rPr>
              <w:instrText xml:space="preserve"> PAGEREF _Toc238809893 \h </w:instrText>
            </w:r>
            <w:r>
              <w:rPr>
                <w:noProof/>
                <w:webHidden/>
              </w:rPr>
            </w:r>
            <w:r>
              <w:rPr>
                <w:noProof/>
                <w:webHidden/>
              </w:rPr>
              <w:fldChar w:fldCharType="separate"/>
            </w:r>
            <w:r>
              <w:rPr>
                <w:noProof/>
                <w:webHidden/>
              </w:rPr>
              <w:t>45</w:t>
            </w:r>
            <w:r>
              <w:rPr>
                <w:noProof/>
                <w:webHidden/>
              </w:rPr>
              <w:fldChar w:fldCharType="end"/>
            </w:r>
          </w:hyperlink>
        </w:p>
        <w:p w14:paraId="01F9F747" w14:textId="1FDCDDEB"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4" w:history="1">
            <w:r w:rsidRPr="00412F95">
              <w:rPr>
                <w:rStyle w:val="Hyperlink"/>
                <w:noProof/>
              </w:rPr>
              <w:t>5.2 Thematic Analysis</w:t>
            </w:r>
            <w:r>
              <w:rPr>
                <w:noProof/>
                <w:webHidden/>
              </w:rPr>
              <w:tab/>
            </w:r>
            <w:r>
              <w:rPr>
                <w:noProof/>
                <w:webHidden/>
              </w:rPr>
              <w:fldChar w:fldCharType="begin"/>
            </w:r>
            <w:r>
              <w:rPr>
                <w:noProof/>
                <w:webHidden/>
              </w:rPr>
              <w:instrText xml:space="preserve"> PAGEREF _Toc238809894 \h </w:instrText>
            </w:r>
            <w:r>
              <w:rPr>
                <w:noProof/>
                <w:webHidden/>
              </w:rPr>
            </w:r>
            <w:r>
              <w:rPr>
                <w:noProof/>
                <w:webHidden/>
              </w:rPr>
              <w:fldChar w:fldCharType="separate"/>
            </w:r>
            <w:r>
              <w:rPr>
                <w:noProof/>
                <w:webHidden/>
              </w:rPr>
              <w:t>45</w:t>
            </w:r>
            <w:r>
              <w:rPr>
                <w:noProof/>
                <w:webHidden/>
              </w:rPr>
              <w:fldChar w:fldCharType="end"/>
            </w:r>
          </w:hyperlink>
        </w:p>
        <w:p w14:paraId="6D900FDE" w14:textId="13870818"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5" w:history="1">
            <w:r w:rsidRPr="00412F95">
              <w:rPr>
                <w:rStyle w:val="Hyperlink"/>
                <w:noProof/>
              </w:rPr>
              <w:t>5.3 Data Analysis Tool</w:t>
            </w:r>
            <w:r>
              <w:rPr>
                <w:noProof/>
                <w:webHidden/>
              </w:rPr>
              <w:tab/>
            </w:r>
            <w:r>
              <w:rPr>
                <w:noProof/>
                <w:webHidden/>
              </w:rPr>
              <w:fldChar w:fldCharType="begin"/>
            </w:r>
            <w:r>
              <w:rPr>
                <w:noProof/>
                <w:webHidden/>
              </w:rPr>
              <w:instrText xml:space="preserve"> PAGEREF _Toc238809895 \h </w:instrText>
            </w:r>
            <w:r>
              <w:rPr>
                <w:noProof/>
                <w:webHidden/>
              </w:rPr>
            </w:r>
            <w:r>
              <w:rPr>
                <w:noProof/>
                <w:webHidden/>
              </w:rPr>
              <w:fldChar w:fldCharType="separate"/>
            </w:r>
            <w:r>
              <w:rPr>
                <w:noProof/>
                <w:webHidden/>
              </w:rPr>
              <w:t>46</w:t>
            </w:r>
            <w:r>
              <w:rPr>
                <w:noProof/>
                <w:webHidden/>
              </w:rPr>
              <w:fldChar w:fldCharType="end"/>
            </w:r>
          </w:hyperlink>
        </w:p>
        <w:p w14:paraId="4ABDB6E1" w14:textId="5CCD0A73"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6" w:history="1">
            <w:r w:rsidRPr="00412F95">
              <w:rPr>
                <w:rStyle w:val="Hyperlink"/>
                <w:noProof/>
              </w:rPr>
              <w:t>5.4 Characteristics of Included Studies</w:t>
            </w:r>
            <w:r>
              <w:rPr>
                <w:noProof/>
                <w:webHidden/>
              </w:rPr>
              <w:tab/>
            </w:r>
            <w:r>
              <w:rPr>
                <w:noProof/>
                <w:webHidden/>
              </w:rPr>
              <w:fldChar w:fldCharType="begin"/>
            </w:r>
            <w:r>
              <w:rPr>
                <w:noProof/>
                <w:webHidden/>
              </w:rPr>
              <w:instrText xml:space="preserve"> PAGEREF _Toc238809896 \h </w:instrText>
            </w:r>
            <w:r>
              <w:rPr>
                <w:noProof/>
                <w:webHidden/>
              </w:rPr>
            </w:r>
            <w:r>
              <w:rPr>
                <w:noProof/>
                <w:webHidden/>
              </w:rPr>
              <w:fldChar w:fldCharType="separate"/>
            </w:r>
            <w:r>
              <w:rPr>
                <w:noProof/>
                <w:webHidden/>
              </w:rPr>
              <w:t>46</w:t>
            </w:r>
            <w:r>
              <w:rPr>
                <w:noProof/>
                <w:webHidden/>
              </w:rPr>
              <w:fldChar w:fldCharType="end"/>
            </w:r>
          </w:hyperlink>
        </w:p>
        <w:p w14:paraId="6B1DB0A0" w14:textId="23159177" w:rsidR="0002630C" w:rsidRDefault="0002630C">
          <w:pPr>
            <w:pStyle w:val="TOC5"/>
            <w:tabs>
              <w:tab w:val="right" w:leader="dot" w:pos="9016"/>
            </w:tabs>
            <w:rPr>
              <w:noProof/>
              <w:szCs w:val="24"/>
              <w:lang w:val="en-GB" w:eastAsia="en-GB" w:bidi="ar-SA"/>
            </w:rPr>
          </w:pPr>
          <w:hyperlink w:anchor="_Toc238809897" w:history="1">
            <w:r w:rsidRPr="00412F95">
              <w:rPr>
                <w:rStyle w:val="Hyperlink"/>
                <w:noProof/>
              </w:rPr>
              <w:t>Table 6: Summary of Emerging Themes</w:t>
            </w:r>
            <w:r>
              <w:rPr>
                <w:noProof/>
                <w:webHidden/>
              </w:rPr>
              <w:tab/>
            </w:r>
            <w:r>
              <w:rPr>
                <w:noProof/>
                <w:webHidden/>
              </w:rPr>
              <w:fldChar w:fldCharType="begin"/>
            </w:r>
            <w:r>
              <w:rPr>
                <w:noProof/>
                <w:webHidden/>
              </w:rPr>
              <w:instrText xml:space="preserve"> PAGEREF _Toc238809897 \h </w:instrText>
            </w:r>
            <w:r>
              <w:rPr>
                <w:noProof/>
                <w:webHidden/>
              </w:rPr>
            </w:r>
            <w:r>
              <w:rPr>
                <w:noProof/>
                <w:webHidden/>
              </w:rPr>
              <w:fldChar w:fldCharType="separate"/>
            </w:r>
            <w:r>
              <w:rPr>
                <w:noProof/>
                <w:webHidden/>
              </w:rPr>
              <w:t>46</w:t>
            </w:r>
            <w:r>
              <w:rPr>
                <w:noProof/>
                <w:webHidden/>
              </w:rPr>
              <w:fldChar w:fldCharType="end"/>
            </w:r>
          </w:hyperlink>
        </w:p>
        <w:p w14:paraId="6D0DD0A0" w14:textId="25E6A15B"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8" w:history="1">
            <w:r w:rsidRPr="00412F95">
              <w:rPr>
                <w:rStyle w:val="Hyperlink"/>
                <w:noProof/>
              </w:rPr>
              <w:t>5.5 Emerging Themes from Included Studies</w:t>
            </w:r>
            <w:r>
              <w:rPr>
                <w:noProof/>
                <w:webHidden/>
              </w:rPr>
              <w:tab/>
            </w:r>
            <w:r>
              <w:rPr>
                <w:noProof/>
                <w:webHidden/>
              </w:rPr>
              <w:fldChar w:fldCharType="begin"/>
            </w:r>
            <w:r>
              <w:rPr>
                <w:noProof/>
                <w:webHidden/>
              </w:rPr>
              <w:instrText xml:space="preserve"> PAGEREF _Toc238809898 \h </w:instrText>
            </w:r>
            <w:r>
              <w:rPr>
                <w:noProof/>
                <w:webHidden/>
              </w:rPr>
            </w:r>
            <w:r>
              <w:rPr>
                <w:noProof/>
                <w:webHidden/>
              </w:rPr>
              <w:fldChar w:fldCharType="separate"/>
            </w:r>
            <w:r>
              <w:rPr>
                <w:noProof/>
                <w:webHidden/>
              </w:rPr>
              <w:t>46</w:t>
            </w:r>
            <w:r>
              <w:rPr>
                <w:noProof/>
                <w:webHidden/>
              </w:rPr>
              <w:fldChar w:fldCharType="end"/>
            </w:r>
          </w:hyperlink>
        </w:p>
        <w:p w14:paraId="4609768C" w14:textId="070E0AE7"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9" w:history="1">
            <w:r w:rsidRPr="00412F95">
              <w:rPr>
                <w:rStyle w:val="Hyperlink"/>
                <w:noProof/>
              </w:rPr>
              <w:t>Theme 1: Extent and Duration of NHS Waiting Times</w:t>
            </w:r>
            <w:r>
              <w:rPr>
                <w:noProof/>
                <w:webHidden/>
              </w:rPr>
              <w:tab/>
            </w:r>
            <w:r>
              <w:rPr>
                <w:noProof/>
                <w:webHidden/>
              </w:rPr>
              <w:fldChar w:fldCharType="begin"/>
            </w:r>
            <w:r>
              <w:rPr>
                <w:noProof/>
                <w:webHidden/>
              </w:rPr>
              <w:instrText xml:space="preserve"> PAGEREF _Toc238809899 \h </w:instrText>
            </w:r>
            <w:r>
              <w:rPr>
                <w:noProof/>
                <w:webHidden/>
              </w:rPr>
            </w:r>
            <w:r>
              <w:rPr>
                <w:noProof/>
                <w:webHidden/>
              </w:rPr>
              <w:fldChar w:fldCharType="separate"/>
            </w:r>
            <w:r>
              <w:rPr>
                <w:noProof/>
                <w:webHidden/>
              </w:rPr>
              <w:t>46</w:t>
            </w:r>
            <w:r>
              <w:rPr>
                <w:noProof/>
                <w:webHidden/>
              </w:rPr>
              <w:fldChar w:fldCharType="end"/>
            </w:r>
          </w:hyperlink>
        </w:p>
        <w:p w14:paraId="7415AC67" w14:textId="61B11938"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0" w:history="1">
            <w:r w:rsidRPr="00412F95">
              <w:rPr>
                <w:rStyle w:val="Hyperlink"/>
                <w:noProof/>
              </w:rPr>
              <w:t>Sub-theme 1.1: Increasing Demand and Service Pressure</w:t>
            </w:r>
            <w:r>
              <w:rPr>
                <w:noProof/>
                <w:webHidden/>
              </w:rPr>
              <w:tab/>
            </w:r>
            <w:r>
              <w:rPr>
                <w:noProof/>
                <w:webHidden/>
              </w:rPr>
              <w:fldChar w:fldCharType="begin"/>
            </w:r>
            <w:r>
              <w:rPr>
                <w:noProof/>
                <w:webHidden/>
              </w:rPr>
              <w:instrText xml:space="preserve"> PAGEREF _Toc238809900 \h </w:instrText>
            </w:r>
            <w:r>
              <w:rPr>
                <w:noProof/>
                <w:webHidden/>
              </w:rPr>
            </w:r>
            <w:r>
              <w:rPr>
                <w:noProof/>
                <w:webHidden/>
              </w:rPr>
              <w:fldChar w:fldCharType="separate"/>
            </w:r>
            <w:r>
              <w:rPr>
                <w:noProof/>
                <w:webHidden/>
              </w:rPr>
              <w:t>46</w:t>
            </w:r>
            <w:r>
              <w:rPr>
                <w:noProof/>
                <w:webHidden/>
              </w:rPr>
              <w:fldChar w:fldCharType="end"/>
            </w:r>
          </w:hyperlink>
        </w:p>
        <w:p w14:paraId="7E83D98F" w14:textId="371E9A1B"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1" w:history="1">
            <w:r w:rsidRPr="00412F95">
              <w:rPr>
                <w:rStyle w:val="Hyperlink"/>
                <w:noProof/>
              </w:rPr>
              <w:t>Sub-theme 1.2: Regional Variation in Waiting Times</w:t>
            </w:r>
            <w:r>
              <w:rPr>
                <w:noProof/>
                <w:webHidden/>
              </w:rPr>
              <w:tab/>
            </w:r>
            <w:r>
              <w:rPr>
                <w:noProof/>
                <w:webHidden/>
              </w:rPr>
              <w:fldChar w:fldCharType="begin"/>
            </w:r>
            <w:r>
              <w:rPr>
                <w:noProof/>
                <w:webHidden/>
              </w:rPr>
              <w:instrText xml:space="preserve"> PAGEREF _Toc238809901 \h </w:instrText>
            </w:r>
            <w:r>
              <w:rPr>
                <w:noProof/>
                <w:webHidden/>
              </w:rPr>
            </w:r>
            <w:r>
              <w:rPr>
                <w:noProof/>
                <w:webHidden/>
              </w:rPr>
              <w:fldChar w:fldCharType="separate"/>
            </w:r>
            <w:r>
              <w:rPr>
                <w:noProof/>
                <w:webHidden/>
              </w:rPr>
              <w:t>47</w:t>
            </w:r>
            <w:r>
              <w:rPr>
                <w:noProof/>
                <w:webHidden/>
              </w:rPr>
              <w:fldChar w:fldCharType="end"/>
            </w:r>
          </w:hyperlink>
        </w:p>
        <w:p w14:paraId="233E43C1" w14:textId="338A74CF"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2" w:history="1">
            <w:r w:rsidRPr="00412F95">
              <w:rPr>
                <w:rStyle w:val="Hyperlink"/>
                <w:noProof/>
              </w:rPr>
              <w:t>Sub-theme 1.3: Impact of COVID-19 on Waiting Times</w:t>
            </w:r>
            <w:r>
              <w:rPr>
                <w:noProof/>
                <w:webHidden/>
              </w:rPr>
              <w:tab/>
            </w:r>
            <w:r>
              <w:rPr>
                <w:noProof/>
                <w:webHidden/>
              </w:rPr>
              <w:fldChar w:fldCharType="begin"/>
            </w:r>
            <w:r>
              <w:rPr>
                <w:noProof/>
                <w:webHidden/>
              </w:rPr>
              <w:instrText xml:space="preserve"> PAGEREF _Toc238809902 \h </w:instrText>
            </w:r>
            <w:r>
              <w:rPr>
                <w:noProof/>
                <w:webHidden/>
              </w:rPr>
            </w:r>
            <w:r>
              <w:rPr>
                <w:noProof/>
                <w:webHidden/>
              </w:rPr>
              <w:fldChar w:fldCharType="separate"/>
            </w:r>
            <w:r>
              <w:rPr>
                <w:noProof/>
                <w:webHidden/>
              </w:rPr>
              <w:t>47</w:t>
            </w:r>
            <w:r>
              <w:rPr>
                <w:noProof/>
                <w:webHidden/>
              </w:rPr>
              <w:fldChar w:fldCharType="end"/>
            </w:r>
          </w:hyperlink>
        </w:p>
        <w:p w14:paraId="26B9FFE2" w14:textId="38DEA364"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3" w:history="1">
            <w:r w:rsidRPr="00412F95">
              <w:rPr>
                <w:rStyle w:val="Hyperlink"/>
                <w:noProof/>
              </w:rPr>
              <w:t>Sub-theme 1.4: Workforce and Structural Challenges</w:t>
            </w:r>
            <w:r>
              <w:rPr>
                <w:noProof/>
                <w:webHidden/>
              </w:rPr>
              <w:tab/>
            </w:r>
            <w:r>
              <w:rPr>
                <w:noProof/>
                <w:webHidden/>
              </w:rPr>
              <w:fldChar w:fldCharType="begin"/>
            </w:r>
            <w:r>
              <w:rPr>
                <w:noProof/>
                <w:webHidden/>
              </w:rPr>
              <w:instrText xml:space="preserve"> PAGEREF _Toc238809903 \h </w:instrText>
            </w:r>
            <w:r>
              <w:rPr>
                <w:noProof/>
                <w:webHidden/>
              </w:rPr>
            </w:r>
            <w:r>
              <w:rPr>
                <w:noProof/>
                <w:webHidden/>
              </w:rPr>
              <w:fldChar w:fldCharType="separate"/>
            </w:r>
            <w:r>
              <w:rPr>
                <w:noProof/>
                <w:webHidden/>
              </w:rPr>
              <w:t>47</w:t>
            </w:r>
            <w:r>
              <w:rPr>
                <w:noProof/>
                <w:webHidden/>
              </w:rPr>
              <w:fldChar w:fldCharType="end"/>
            </w:r>
          </w:hyperlink>
        </w:p>
        <w:p w14:paraId="489A407E" w14:textId="378F0280"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4" w:history="1">
            <w:r w:rsidRPr="00412F95">
              <w:rPr>
                <w:rStyle w:val="Hyperlink"/>
                <w:noProof/>
              </w:rPr>
              <w:t>Theme 2: Psychological Impact of Waiting Times</w:t>
            </w:r>
            <w:r>
              <w:rPr>
                <w:noProof/>
                <w:webHidden/>
              </w:rPr>
              <w:tab/>
            </w:r>
            <w:r>
              <w:rPr>
                <w:noProof/>
                <w:webHidden/>
              </w:rPr>
              <w:fldChar w:fldCharType="begin"/>
            </w:r>
            <w:r>
              <w:rPr>
                <w:noProof/>
                <w:webHidden/>
              </w:rPr>
              <w:instrText xml:space="preserve"> PAGEREF _Toc238809904 \h </w:instrText>
            </w:r>
            <w:r>
              <w:rPr>
                <w:noProof/>
                <w:webHidden/>
              </w:rPr>
            </w:r>
            <w:r>
              <w:rPr>
                <w:noProof/>
                <w:webHidden/>
              </w:rPr>
              <w:fldChar w:fldCharType="separate"/>
            </w:r>
            <w:r>
              <w:rPr>
                <w:noProof/>
                <w:webHidden/>
              </w:rPr>
              <w:t>48</w:t>
            </w:r>
            <w:r>
              <w:rPr>
                <w:noProof/>
                <w:webHidden/>
              </w:rPr>
              <w:fldChar w:fldCharType="end"/>
            </w:r>
          </w:hyperlink>
        </w:p>
        <w:p w14:paraId="60A8EEDF" w14:textId="69840BB4"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5" w:history="1">
            <w:r w:rsidRPr="00412F95">
              <w:rPr>
                <w:rStyle w:val="Hyperlink"/>
                <w:noProof/>
              </w:rPr>
              <w:t>Sub-theme 2.1: Symptom Deterioration During Waiting Periods</w:t>
            </w:r>
            <w:r>
              <w:rPr>
                <w:noProof/>
                <w:webHidden/>
              </w:rPr>
              <w:tab/>
            </w:r>
            <w:r>
              <w:rPr>
                <w:noProof/>
                <w:webHidden/>
              </w:rPr>
              <w:fldChar w:fldCharType="begin"/>
            </w:r>
            <w:r>
              <w:rPr>
                <w:noProof/>
                <w:webHidden/>
              </w:rPr>
              <w:instrText xml:space="preserve"> PAGEREF _Toc238809905 \h </w:instrText>
            </w:r>
            <w:r>
              <w:rPr>
                <w:noProof/>
                <w:webHidden/>
              </w:rPr>
            </w:r>
            <w:r>
              <w:rPr>
                <w:noProof/>
                <w:webHidden/>
              </w:rPr>
              <w:fldChar w:fldCharType="separate"/>
            </w:r>
            <w:r>
              <w:rPr>
                <w:noProof/>
                <w:webHidden/>
              </w:rPr>
              <w:t>48</w:t>
            </w:r>
            <w:r>
              <w:rPr>
                <w:noProof/>
                <w:webHidden/>
              </w:rPr>
              <w:fldChar w:fldCharType="end"/>
            </w:r>
          </w:hyperlink>
        </w:p>
        <w:p w14:paraId="4BE0DDB1" w14:textId="71A42E4D"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6" w:history="1">
            <w:r w:rsidRPr="00412F95">
              <w:rPr>
                <w:rStyle w:val="Hyperlink"/>
                <w:noProof/>
              </w:rPr>
              <w:t>Sub-theme 2.2: Emotional Distress and Uncertainty</w:t>
            </w:r>
            <w:r>
              <w:rPr>
                <w:noProof/>
                <w:webHidden/>
              </w:rPr>
              <w:tab/>
            </w:r>
            <w:r>
              <w:rPr>
                <w:noProof/>
                <w:webHidden/>
              </w:rPr>
              <w:fldChar w:fldCharType="begin"/>
            </w:r>
            <w:r>
              <w:rPr>
                <w:noProof/>
                <w:webHidden/>
              </w:rPr>
              <w:instrText xml:space="preserve"> PAGEREF _Toc238809906 \h </w:instrText>
            </w:r>
            <w:r>
              <w:rPr>
                <w:noProof/>
                <w:webHidden/>
              </w:rPr>
            </w:r>
            <w:r>
              <w:rPr>
                <w:noProof/>
                <w:webHidden/>
              </w:rPr>
              <w:fldChar w:fldCharType="separate"/>
            </w:r>
            <w:r>
              <w:rPr>
                <w:noProof/>
                <w:webHidden/>
              </w:rPr>
              <w:t>48</w:t>
            </w:r>
            <w:r>
              <w:rPr>
                <w:noProof/>
                <w:webHidden/>
              </w:rPr>
              <w:fldChar w:fldCharType="end"/>
            </w:r>
          </w:hyperlink>
        </w:p>
        <w:p w14:paraId="0CA5B2BC" w14:textId="586C1AB3"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7" w:history="1">
            <w:r w:rsidRPr="00412F95">
              <w:rPr>
                <w:rStyle w:val="Hyperlink"/>
                <w:noProof/>
              </w:rPr>
              <w:t>Sub-theme 2.3: Hopelessness and Reduced Psychological Wellbeing</w:t>
            </w:r>
            <w:r>
              <w:rPr>
                <w:noProof/>
                <w:webHidden/>
              </w:rPr>
              <w:tab/>
            </w:r>
            <w:r>
              <w:rPr>
                <w:noProof/>
                <w:webHidden/>
              </w:rPr>
              <w:fldChar w:fldCharType="begin"/>
            </w:r>
            <w:r>
              <w:rPr>
                <w:noProof/>
                <w:webHidden/>
              </w:rPr>
              <w:instrText xml:space="preserve"> PAGEREF _Toc238809907 \h </w:instrText>
            </w:r>
            <w:r>
              <w:rPr>
                <w:noProof/>
                <w:webHidden/>
              </w:rPr>
            </w:r>
            <w:r>
              <w:rPr>
                <w:noProof/>
                <w:webHidden/>
              </w:rPr>
              <w:fldChar w:fldCharType="separate"/>
            </w:r>
            <w:r>
              <w:rPr>
                <w:noProof/>
                <w:webHidden/>
              </w:rPr>
              <w:t>48</w:t>
            </w:r>
            <w:r>
              <w:rPr>
                <w:noProof/>
                <w:webHidden/>
              </w:rPr>
              <w:fldChar w:fldCharType="end"/>
            </w:r>
          </w:hyperlink>
        </w:p>
        <w:p w14:paraId="4BC68B32" w14:textId="7E125DBD"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8" w:history="1">
            <w:r w:rsidRPr="00412F95">
              <w:rPr>
                <w:rStyle w:val="Hyperlink"/>
                <w:noProof/>
              </w:rPr>
              <w:t>Theme 3: Impact on Treatment Engagement and Recovery Outcomes</w:t>
            </w:r>
            <w:r>
              <w:rPr>
                <w:noProof/>
                <w:webHidden/>
              </w:rPr>
              <w:tab/>
            </w:r>
            <w:r>
              <w:rPr>
                <w:noProof/>
                <w:webHidden/>
              </w:rPr>
              <w:fldChar w:fldCharType="begin"/>
            </w:r>
            <w:r>
              <w:rPr>
                <w:noProof/>
                <w:webHidden/>
              </w:rPr>
              <w:instrText xml:space="preserve"> PAGEREF _Toc238809908 \h </w:instrText>
            </w:r>
            <w:r>
              <w:rPr>
                <w:noProof/>
                <w:webHidden/>
              </w:rPr>
            </w:r>
            <w:r>
              <w:rPr>
                <w:noProof/>
                <w:webHidden/>
              </w:rPr>
              <w:fldChar w:fldCharType="separate"/>
            </w:r>
            <w:r>
              <w:rPr>
                <w:noProof/>
                <w:webHidden/>
              </w:rPr>
              <w:t>48</w:t>
            </w:r>
            <w:r>
              <w:rPr>
                <w:noProof/>
                <w:webHidden/>
              </w:rPr>
              <w:fldChar w:fldCharType="end"/>
            </w:r>
          </w:hyperlink>
        </w:p>
        <w:p w14:paraId="1AD6E026" w14:textId="0A6AD3DC"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9" w:history="1">
            <w:r w:rsidRPr="00412F95">
              <w:rPr>
                <w:rStyle w:val="Hyperlink"/>
                <w:noProof/>
              </w:rPr>
              <w:t>Sub-theme 3.1: Reduced Engagement with Mental Health Services</w:t>
            </w:r>
            <w:r>
              <w:rPr>
                <w:noProof/>
                <w:webHidden/>
              </w:rPr>
              <w:tab/>
            </w:r>
            <w:r>
              <w:rPr>
                <w:noProof/>
                <w:webHidden/>
              </w:rPr>
              <w:fldChar w:fldCharType="begin"/>
            </w:r>
            <w:r>
              <w:rPr>
                <w:noProof/>
                <w:webHidden/>
              </w:rPr>
              <w:instrText xml:space="preserve"> PAGEREF _Toc238809909 \h </w:instrText>
            </w:r>
            <w:r>
              <w:rPr>
                <w:noProof/>
                <w:webHidden/>
              </w:rPr>
            </w:r>
            <w:r>
              <w:rPr>
                <w:noProof/>
                <w:webHidden/>
              </w:rPr>
              <w:fldChar w:fldCharType="separate"/>
            </w:r>
            <w:r>
              <w:rPr>
                <w:noProof/>
                <w:webHidden/>
              </w:rPr>
              <w:t>48</w:t>
            </w:r>
            <w:r>
              <w:rPr>
                <w:noProof/>
                <w:webHidden/>
              </w:rPr>
              <w:fldChar w:fldCharType="end"/>
            </w:r>
          </w:hyperlink>
        </w:p>
        <w:p w14:paraId="4061C342" w14:textId="3AC48457"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0" w:history="1">
            <w:r w:rsidRPr="00412F95">
              <w:rPr>
                <w:rStyle w:val="Hyperlink"/>
                <w:noProof/>
              </w:rPr>
              <w:t>Sub-theme 3.2: Delayed Recovery and Treatment Effectiveness</w:t>
            </w:r>
            <w:r>
              <w:rPr>
                <w:noProof/>
                <w:webHidden/>
              </w:rPr>
              <w:tab/>
            </w:r>
            <w:r>
              <w:rPr>
                <w:noProof/>
                <w:webHidden/>
              </w:rPr>
              <w:fldChar w:fldCharType="begin"/>
            </w:r>
            <w:r>
              <w:rPr>
                <w:noProof/>
                <w:webHidden/>
              </w:rPr>
              <w:instrText xml:space="preserve"> PAGEREF _Toc238809910 \h </w:instrText>
            </w:r>
            <w:r>
              <w:rPr>
                <w:noProof/>
                <w:webHidden/>
              </w:rPr>
            </w:r>
            <w:r>
              <w:rPr>
                <w:noProof/>
                <w:webHidden/>
              </w:rPr>
              <w:fldChar w:fldCharType="separate"/>
            </w:r>
            <w:r>
              <w:rPr>
                <w:noProof/>
                <w:webHidden/>
              </w:rPr>
              <w:t>49</w:t>
            </w:r>
            <w:r>
              <w:rPr>
                <w:noProof/>
                <w:webHidden/>
              </w:rPr>
              <w:fldChar w:fldCharType="end"/>
            </w:r>
          </w:hyperlink>
        </w:p>
        <w:p w14:paraId="018C9053" w14:textId="7F0B7832"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1" w:history="1">
            <w:r w:rsidRPr="00412F95">
              <w:rPr>
                <w:rStyle w:val="Hyperlink"/>
                <w:noProof/>
              </w:rPr>
              <w:t>Sub-theme 3.3: Socioeconomic Consequences of Delayed Recovery</w:t>
            </w:r>
            <w:r>
              <w:rPr>
                <w:noProof/>
                <w:webHidden/>
              </w:rPr>
              <w:tab/>
            </w:r>
            <w:r>
              <w:rPr>
                <w:noProof/>
                <w:webHidden/>
              </w:rPr>
              <w:fldChar w:fldCharType="begin"/>
            </w:r>
            <w:r>
              <w:rPr>
                <w:noProof/>
                <w:webHidden/>
              </w:rPr>
              <w:instrText xml:space="preserve"> PAGEREF _Toc238809911 \h </w:instrText>
            </w:r>
            <w:r>
              <w:rPr>
                <w:noProof/>
                <w:webHidden/>
              </w:rPr>
            </w:r>
            <w:r>
              <w:rPr>
                <w:noProof/>
                <w:webHidden/>
              </w:rPr>
              <w:fldChar w:fldCharType="separate"/>
            </w:r>
            <w:r>
              <w:rPr>
                <w:noProof/>
                <w:webHidden/>
              </w:rPr>
              <w:t>50</w:t>
            </w:r>
            <w:r>
              <w:rPr>
                <w:noProof/>
                <w:webHidden/>
              </w:rPr>
              <w:fldChar w:fldCharType="end"/>
            </w:r>
          </w:hyperlink>
        </w:p>
        <w:p w14:paraId="08896F5C" w14:textId="3DE7EE4E"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2" w:history="1">
            <w:r w:rsidRPr="00412F95">
              <w:rPr>
                <w:rStyle w:val="Hyperlink"/>
                <w:noProof/>
              </w:rPr>
              <w:t>Theme 4: Inequalities in Access to Mental Health Services</w:t>
            </w:r>
            <w:r>
              <w:rPr>
                <w:noProof/>
                <w:webHidden/>
              </w:rPr>
              <w:tab/>
            </w:r>
            <w:r>
              <w:rPr>
                <w:noProof/>
                <w:webHidden/>
              </w:rPr>
              <w:fldChar w:fldCharType="begin"/>
            </w:r>
            <w:r>
              <w:rPr>
                <w:noProof/>
                <w:webHidden/>
              </w:rPr>
              <w:instrText xml:space="preserve"> PAGEREF _Toc238809912 \h </w:instrText>
            </w:r>
            <w:r>
              <w:rPr>
                <w:noProof/>
                <w:webHidden/>
              </w:rPr>
            </w:r>
            <w:r>
              <w:rPr>
                <w:noProof/>
                <w:webHidden/>
              </w:rPr>
              <w:fldChar w:fldCharType="separate"/>
            </w:r>
            <w:r>
              <w:rPr>
                <w:noProof/>
                <w:webHidden/>
              </w:rPr>
              <w:t>50</w:t>
            </w:r>
            <w:r>
              <w:rPr>
                <w:noProof/>
                <w:webHidden/>
              </w:rPr>
              <w:fldChar w:fldCharType="end"/>
            </w:r>
          </w:hyperlink>
        </w:p>
        <w:p w14:paraId="1B81E089" w14:textId="7D892431"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3" w:history="1">
            <w:r w:rsidRPr="00412F95">
              <w:rPr>
                <w:rStyle w:val="Hyperlink"/>
                <w:noProof/>
              </w:rPr>
              <w:t>Sub-theme 4.1: Socioeconomic Inequalities</w:t>
            </w:r>
            <w:r>
              <w:rPr>
                <w:noProof/>
                <w:webHidden/>
              </w:rPr>
              <w:tab/>
            </w:r>
            <w:r>
              <w:rPr>
                <w:noProof/>
                <w:webHidden/>
              </w:rPr>
              <w:fldChar w:fldCharType="begin"/>
            </w:r>
            <w:r>
              <w:rPr>
                <w:noProof/>
                <w:webHidden/>
              </w:rPr>
              <w:instrText xml:space="preserve"> PAGEREF _Toc238809913 \h </w:instrText>
            </w:r>
            <w:r>
              <w:rPr>
                <w:noProof/>
                <w:webHidden/>
              </w:rPr>
            </w:r>
            <w:r>
              <w:rPr>
                <w:noProof/>
                <w:webHidden/>
              </w:rPr>
              <w:fldChar w:fldCharType="separate"/>
            </w:r>
            <w:r>
              <w:rPr>
                <w:noProof/>
                <w:webHidden/>
              </w:rPr>
              <w:t>50</w:t>
            </w:r>
            <w:r>
              <w:rPr>
                <w:noProof/>
                <w:webHidden/>
              </w:rPr>
              <w:fldChar w:fldCharType="end"/>
            </w:r>
          </w:hyperlink>
        </w:p>
        <w:p w14:paraId="608FAB04" w14:textId="214C84ED"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4" w:history="1">
            <w:r w:rsidRPr="00412F95">
              <w:rPr>
                <w:rStyle w:val="Hyperlink"/>
                <w:noProof/>
              </w:rPr>
              <w:t>Sub-theme 4.2: Ethnic Inequalities in Access and Outcomes</w:t>
            </w:r>
            <w:r>
              <w:rPr>
                <w:noProof/>
                <w:webHidden/>
              </w:rPr>
              <w:tab/>
            </w:r>
            <w:r>
              <w:rPr>
                <w:noProof/>
                <w:webHidden/>
              </w:rPr>
              <w:fldChar w:fldCharType="begin"/>
            </w:r>
            <w:r>
              <w:rPr>
                <w:noProof/>
                <w:webHidden/>
              </w:rPr>
              <w:instrText xml:space="preserve"> PAGEREF _Toc238809914 \h </w:instrText>
            </w:r>
            <w:r>
              <w:rPr>
                <w:noProof/>
                <w:webHidden/>
              </w:rPr>
            </w:r>
            <w:r>
              <w:rPr>
                <w:noProof/>
                <w:webHidden/>
              </w:rPr>
              <w:fldChar w:fldCharType="separate"/>
            </w:r>
            <w:r>
              <w:rPr>
                <w:noProof/>
                <w:webHidden/>
              </w:rPr>
              <w:t>50</w:t>
            </w:r>
            <w:r>
              <w:rPr>
                <w:noProof/>
                <w:webHidden/>
              </w:rPr>
              <w:fldChar w:fldCharType="end"/>
            </w:r>
          </w:hyperlink>
        </w:p>
        <w:p w14:paraId="02A0A657" w14:textId="431ECF27"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5" w:history="1">
            <w:r w:rsidRPr="00412F95">
              <w:rPr>
                <w:rStyle w:val="Hyperlink"/>
                <w:noProof/>
              </w:rPr>
              <w:t>Sub-theme 4.3: Language Barriers and Interpreter Use</w:t>
            </w:r>
            <w:r>
              <w:rPr>
                <w:noProof/>
                <w:webHidden/>
              </w:rPr>
              <w:tab/>
            </w:r>
            <w:r>
              <w:rPr>
                <w:noProof/>
                <w:webHidden/>
              </w:rPr>
              <w:fldChar w:fldCharType="begin"/>
            </w:r>
            <w:r>
              <w:rPr>
                <w:noProof/>
                <w:webHidden/>
              </w:rPr>
              <w:instrText xml:space="preserve"> PAGEREF _Toc238809915 \h </w:instrText>
            </w:r>
            <w:r>
              <w:rPr>
                <w:noProof/>
                <w:webHidden/>
              </w:rPr>
            </w:r>
            <w:r>
              <w:rPr>
                <w:noProof/>
                <w:webHidden/>
              </w:rPr>
              <w:fldChar w:fldCharType="separate"/>
            </w:r>
            <w:r>
              <w:rPr>
                <w:noProof/>
                <w:webHidden/>
              </w:rPr>
              <w:t>50</w:t>
            </w:r>
            <w:r>
              <w:rPr>
                <w:noProof/>
                <w:webHidden/>
              </w:rPr>
              <w:fldChar w:fldCharType="end"/>
            </w:r>
          </w:hyperlink>
        </w:p>
        <w:p w14:paraId="681A065C" w14:textId="17D78B77" w:rsidR="0002630C" w:rsidRPr="00085DC3" w:rsidRDefault="0002630C">
          <w:pPr>
            <w:pStyle w:val="TOC3"/>
            <w:tabs>
              <w:tab w:val="right" w:leader="dot" w:pos="9016"/>
            </w:tabs>
            <w:rPr>
              <w:rFonts w:eastAsiaTheme="minorEastAsia" w:cs="Arial"/>
              <w:noProof/>
              <w:kern w:val="2"/>
              <w:sz w:val="24"/>
              <w:szCs w:val="24"/>
              <w:lang w:val="en-GB" w:eastAsia="en-GB" w:bidi="ar-SA"/>
              <w14:ligatures w14:val="standardContextual"/>
            </w:rPr>
          </w:pPr>
          <w:hyperlink w:anchor="_Toc238809916" w:history="1">
            <w:r w:rsidRPr="00412F95">
              <w:rPr>
                <w:rStyle w:val="Hyperlink"/>
                <w:noProof/>
              </w:rPr>
              <w:t>Sub-theme 4.4: Geographic Inequalities</w:t>
            </w:r>
            <w:r>
              <w:rPr>
                <w:noProof/>
                <w:webHidden/>
              </w:rPr>
              <w:tab/>
            </w:r>
            <w:r>
              <w:rPr>
                <w:noProof/>
                <w:webHidden/>
              </w:rPr>
              <w:fldChar w:fldCharType="begin"/>
            </w:r>
            <w:r>
              <w:rPr>
                <w:noProof/>
                <w:webHidden/>
              </w:rPr>
              <w:instrText xml:space="preserve"> PAGEREF _Toc238809916 \h </w:instrText>
            </w:r>
            <w:r>
              <w:rPr>
                <w:noProof/>
                <w:webHidden/>
              </w:rPr>
            </w:r>
            <w:r>
              <w:rPr>
                <w:noProof/>
                <w:webHidden/>
              </w:rPr>
              <w:fldChar w:fldCharType="separate"/>
            </w:r>
            <w:r>
              <w:rPr>
                <w:noProof/>
                <w:webHidden/>
              </w:rPr>
              <w:t>50</w:t>
            </w:r>
            <w:r>
              <w:rPr>
                <w:noProof/>
                <w:webHidden/>
              </w:rPr>
              <w:fldChar w:fldCharType="end"/>
            </w:r>
          </w:hyperlink>
        </w:p>
        <w:p w14:paraId="4972DE73" w14:textId="0E0248A4"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7" w:history="1">
            <w:r w:rsidRPr="00412F95">
              <w:rPr>
                <w:rStyle w:val="Hyperlink"/>
                <w:noProof/>
              </w:rPr>
              <w:t>Theme 5: Strategies for Improving Access and Reducing Waiting Times</w:t>
            </w:r>
            <w:r>
              <w:rPr>
                <w:noProof/>
                <w:webHidden/>
              </w:rPr>
              <w:tab/>
            </w:r>
            <w:r>
              <w:rPr>
                <w:noProof/>
                <w:webHidden/>
              </w:rPr>
              <w:fldChar w:fldCharType="begin"/>
            </w:r>
            <w:r>
              <w:rPr>
                <w:noProof/>
                <w:webHidden/>
              </w:rPr>
              <w:instrText xml:space="preserve"> PAGEREF _Toc238809917 \h </w:instrText>
            </w:r>
            <w:r>
              <w:rPr>
                <w:noProof/>
                <w:webHidden/>
              </w:rPr>
            </w:r>
            <w:r>
              <w:rPr>
                <w:noProof/>
                <w:webHidden/>
              </w:rPr>
              <w:fldChar w:fldCharType="separate"/>
            </w:r>
            <w:r>
              <w:rPr>
                <w:noProof/>
                <w:webHidden/>
              </w:rPr>
              <w:t>51</w:t>
            </w:r>
            <w:r>
              <w:rPr>
                <w:noProof/>
                <w:webHidden/>
              </w:rPr>
              <w:fldChar w:fldCharType="end"/>
            </w:r>
          </w:hyperlink>
        </w:p>
        <w:p w14:paraId="56CCC941" w14:textId="6A43B928"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8" w:history="1">
            <w:r w:rsidRPr="00412F95">
              <w:rPr>
                <w:rStyle w:val="Hyperlink"/>
                <w:noProof/>
              </w:rPr>
              <w:t>Sub-theme 5.1: Digital Mental Health Interventions</w:t>
            </w:r>
            <w:r>
              <w:rPr>
                <w:noProof/>
                <w:webHidden/>
              </w:rPr>
              <w:tab/>
            </w:r>
            <w:r>
              <w:rPr>
                <w:noProof/>
                <w:webHidden/>
              </w:rPr>
              <w:fldChar w:fldCharType="begin"/>
            </w:r>
            <w:r>
              <w:rPr>
                <w:noProof/>
                <w:webHidden/>
              </w:rPr>
              <w:instrText xml:space="preserve"> PAGEREF _Toc238809918 \h </w:instrText>
            </w:r>
            <w:r>
              <w:rPr>
                <w:noProof/>
                <w:webHidden/>
              </w:rPr>
            </w:r>
            <w:r>
              <w:rPr>
                <w:noProof/>
                <w:webHidden/>
              </w:rPr>
              <w:fldChar w:fldCharType="separate"/>
            </w:r>
            <w:r>
              <w:rPr>
                <w:noProof/>
                <w:webHidden/>
              </w:rPr>
              <w:t>51</w:t>
            </w:r>
            <w:r>
              <w:rPr>
                <w:noProof/>
                <w:webHidden/>
              </w:rPr>
              <w:fldChar w:fldCharType="end"/>
            </w:r>
          </w:hyperlink>
        </w:p>
        <w:p w14:paraId="09519689" w14:textId="36260042"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9" w:history="1">
            <w:r w:rsidRPr="00412F95">
              <w:rPr>
                <w:rStyle w:val="Hyperlink"/>
                <w:noProof/>
              </w:rPr>
              <w:t>Sub-theme 5.2: Low-Intensity and Alternative Interventions</w:t>
            </w:r>
            <w:r>
              <w:rPr>
                <w:noProof/>
                <w:webHidden/>
              </w:rPr>
              <w:tab/>
            </w:r>
            <w:r>
              <w:rPr>
                <w:noProof/>
                <w:webHidden/>
              </w:rPr>
              <w:fldChar w:fldCharType="begin"/>
            </w:r>
            <w:r>
              <w:rPr>
                <w:noProof/>
                <w:webHidden/>
              </w:rPr>
              <w:instrText xml:space="preserve"> PAGEREF _Toc238809919 \h </w:instrText>
            </w:r>
            <w:r>
              <w:rPr>
                <w:noProof/>
                <w:webHidden/>
              </w:rPr>
            </w:r>
            <w:r>
              <w:rPr>
                <w:noProof/>
                <w:webHidden/>
              </w:rPr>
              <w:fldChar w:fldCharType="separate"/>
            </w:r>
            <w:r>
              <w:rPr>
                <w:noProof/>
                <w:webHidden/>
              </w:rPr>
              <w:t>51</w:t>
            </w:r>
            <w:r>
              <w:rPr>
                <w:noProof/>
                <w:webHidden/>
              </w:rPr>
              <w:fldChar w:fldCharType="end"/>
            </w:r>
          </w:hyperlink>
        </w:p>
        <w:p w14:paraId="1A08CA08" w14:textId="6256037D"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0" w:history="1">
            <w:r w:rsidRPr="00412F95">
              <w:rPr>
                <w:rStyle w:val="Hyperlink"/>
                <w:noProof/>
              </w:rPr>
              <w:t>Sub-theme 5.3: Service Redesign and Workforce Expansion</w:t>
            </w:r>
            <w:r>
              <w:rPr>
                <w:noProof/>
                <w:webHidden/>
              </w:rPr>
              <w:tab/>
            </w:r>
            <w:r>
              <w:rPr>
                <w:noProof/>
                <w:webHidden/>
              </w:rPr>
              <w:fldChar w:fldCharType="begin"/>
            </w:r>
            <w:r>
              <w:rPr>
                <w:noProof/>
                <w:webHidden/>
              </w:rPr>
              <w:instrText xml:space="preserve"> PAGEREF _Toc238809920 \h </w:instrText>
            </w:r>
            <w:r>
              <w:rPr>
                <w:noProof/>
                <w:webHidden/>
              </w:rPr>
            </w:r>
            <w:r>
              <w:rPr>
                <w:noProof/>
                <w:webHidden/>
              </w:rPr>
              <w:fldChar w:fldCharType="separate"/>
            </w:r>
            <w:r>
              <w:rPr>
                <w:noProof/>
                <w:webHidden/>
              </w:rPr>
              <w:t>51</w:t>
            </w:r>
            <w:r>
              <w:rPr>
                <w:noProof/>
                <w:webHidden/>
              </w:rPr>
              <w:fldChar w:fldCharType="end"/>
            </w:r>
          </w:hyperlink>
        </w:p>
        <w:p w14:paraId="5E3B5A97" w14:textId="1872A4AA"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1" w:history="1">
            <w:r w:rsidRPr="00412F95">
              <w:rPr>
                <w:rStyle w:val="Hyperlink"/>
                <w:noProof/>
              </w:rPr>
              <w:t>Sub-theme 5.4: Policy Implications</w:t>
            </w:r>
            <w:r>
              <w:rPr>
                <w:noProof/>
                <w:webHidden/>
              </w:rPr>
              <w:tab/>
            </w:r>
            <w:r>
              <w:rPr>
                <w:noProof/>
                <w:webHidden/>
              </w:rPr>
              <w:fldChar w:fldCharType="begin"/>
            </w:r>
            <w:r>
              <w:rPr>
                <w:noProof/>
                <w:webHidden/>
              </w:rPr>
              <w:instrText xml:space="preserve"> PAGEREF _Toc238809921 \h </w:instrText>
            </w:r>
            <w:r>
              <w:rPr>
                <w:noProof/>
                <w:webHidden/>
              </w:rPr>
            </w:r>
            <w:r>
              <w:rPr>
                <w:noProof/>
                <w:webHidden/>
              </w:rPr>
              <w:fldChar w:fldCharType="separate"/>
            </w:r>
            <w:r>
              <w:rPr>
                <w:noProof/>
                <w:webHidden/>
              </w:rPr>
              <w:t>52</w:t>
            </w:r>
            <w:r>
              <w:rPr>
                <w:noProof/>
                <w:webHidden/>
              </w:rPr>
              <w:fldChar w:fldCharType="end"/>
            </w:r>
          </w:hyperlink>
        </w:p>
        <w:p w14:paraId="260F29D9" w14:textId="582B3941"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2" w:history="1">
            <w:r w:rsidRPr="00412F95">
              <w:rPr>
                <w:rStyle w:val="Hyperlink"/>
                <w:noProof/>
              </w:rPr>
              <w:t>5.6 Chapter Summary</w:t>
            </w:r>
            <w:r>
              <w:rPr>
                <w:noProof/>
                <w:webHidden/>
              </w:rPr>
              <w:tab/>
            </w:r>
            <w:r>
              <w:rPr>
                <w:noProof/>
                <w:webHidden/>
              </w:rPr>
              <w:fldChar w:fldCharType="begin"/>
            </w:r>
            <w:r>
              <w:rPr>
                <w:noProof/>
                <w:webHidden/>
              </w:rPr>
              <w:instrText xml:space="preserve"> PAGEREF _Toc238809922 \h </w:instrText>
            </w:r>
            <w:r>
              <w:rPr>
                <w:noProof/>
                <w:webHidden/>
              </w:rPr>
            </w:r>
            <w:r>
              <w:rPr>
                <w:noProof/>
                <w:webHidden/>
              </w:rPr>
              <w:fldChar w:fldCharType="separate"/>
            </w:r>
            <w:r>
              <w:rPr>
                <w:noProof/>
                <w:webHidden/>
              </w:rPr>
              <w:t>52</w:t>
            </w:r>
            <w:r>
              <w:rPr>
                <w:noProof/>
                <w:webHidden/>
              </w:rPr>
              <w:fldChar w:fldCharType="end"/>
            </w:r>
          </w:hyperlink>
        </w:p>
        <w:p w14:paraId="2EC53F40" w14:textId="7956FD87" w:rsidR="0002630C" w:rsidRDefault="0002630C">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3" w:history="1">
            <w:r w:rsidRPr="00412F95">
              <w:rPr>
                <w:rStyle w:val="Hyperlink"/>
                <w:noProof/>
              </w:rPr>
              <w:t>CHAPTER 6: DISCUSSION</w:t>
            </w:r>
            <w:r>
              <w:rPr>
                <w:noProof/>
                <w:webHidden/>
              </w:rPr>
              <w:tab/>
            </w:r>
            <w:r>
              <w:rPr>
                <w:noProof/>
                <w:webHidden/>
              </w:rPr>
              <w:fldChar w:fldCharType="begin"/>
            </w:r>
            <w:r>
              <w:rPr>
                <w:noProof/>
                <w:webHidden/>
              </w:rPr>
              <w:instrText xml:space="preserve"> PAGEREF _Toc238809923 \h </w:instrText>
            </w:r>
            <w:r>
              <w:rPr>
                <w:noProof/>
                <w:webHidden/>
              </w:rPr>
            </w:r>
            <w:r>
              <w:rPr>
                <w:noProof/>
                <w:webHidden/>
              </w:rPr>
              <w:fldChar w:fldCharType="separate"/>
            </w:r>
            <w:r>
              <w:rPr>
                <w:noProof/>
                <w:webHidden/>
              </w:rPr>
              <w:t>52</w:t>
            </w:r>
            <w:r>
              <w:rPr>
                <w:noProof/>
                <w:webHidden/>
              </w:rPr>
              <w:fldChar w:fldCharType="end"/>
            </w:r>
          </w:hyperlink>
        </w:p>
        <w:p w14:paraId="601856C9" w14:textId="266AB1C6"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4" w:history="1">
            <w:r w:rsidRPr="00412F95">
              <w:rPr>
                <w:rStyle w:val="Hyperlink"/>
                <w:noProof/>
              </w:rPr>
              <w:t>6.1 Introduction</w:t>
            </w:r>
            <w:r>
              <w:rPr>
                <w:noProof/>
                <w:webHidden/>
              </w:rPr>
              <w:tab/>
            </w:r>
            <w:r>
              <w:rPr>
                <w:noProof/>
                <w:webHidden/>
              </w:rPr>
              <w:fldChar w:fldCharType="begin"/>
            </w:r>
            <w:r>
              <w:rPr>
                <w:noProof/>
                <w:webHidden/>
              </w:rPr>
              <w:instrText xml:space="preserve"> PAGEREF _Toc238809924 \h </w:instrText>
            </w:r>
            <w:r>
              <w:rPr>
                <w:noProof/>
                <w:webHidden/>
              </w:rPr>
            </w:r>
            <w:r>
              <w:rPr>
                <w:noProof/>
                <w:webHidden/>
              </w:rPr>
              <w:fldChar w:fldCharType="separate"/>
            </w:r>
            <w:r>
              <w:rPr>
                <w:noProof/>
                <w:webHidden/>
              </w:rPr>
              <w:t>52</w:t>
            </w:r>
            <w:r>
              <w:rPr>
                <w:noProof/>
                <w:webHidden/>
              </w:rPr>
              <w:fldChar w:fldCharType="end"/>
            </w:r>
          </w:hyperlink>
        </w:p>
        <w:p w14:paraId="20C64360" w14:textId="46E0C055"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5" w:history="1">
            <w:r w:rsidRPr="00412F95">
              <w:rPr>
                <w:rStyle w:val="Hyperlink"/>
                <w:noProof/>
              </w:rPr>
              <w:t>6.2 Extent and Duration of NHS Waiting Times</w:t>
            </w:r>
            <w:r>
              <w:rPr>
                <w:noProof/>
                <w:webHidden/>
              </w:rPr>
              <w:tab/>
            </w:r>
            <w:r>
              <w:rPr>
                <w:noProof/>
                <w:webHidden/>
              </w:rPr>
              <w:fldChar w:fldCharType="begin"/>
            </w:r>
            <w:r>
              <w:rPr>
                <w:noProof/>
                <w:webHidden/>
              </w:rPr>
              <w:instrText xml:space="preserve"> PAGEREF _Toc238809925 \h </w:instrText>
            </w:r>
            <w:r>
              <w:rPr>
                <w:noProof/>
                <w:webHidden/>
              </w:rPr>
            </w:r>
            <w:r>
              <w:rPr>
                <w:noProof/>
                <w:webHidden/>
              </w:rPr>
              <w:fldChar w:fldCharType="separate"/>
            </w:r>
            <w:r>
              <w:rPr>
                <w:noProof/>
                <w:webHidden/>
              </w:rPr>
              <w:t>53</w:t>
            </w:r>
            <w:r>
              <w:rPr>
                <w:noProof/>
                <w:webHidden/>
              </w:rPr>
              <w:fldChar w:fldCharType="end"/>
            </w:r>
          </w:hyperlink>
        </w:p>
        <w:p w14:paraId="711371FE" w14:textId="154A72DF"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6" w:history="1">
            <w:r w:rsidRPr="00412F95">
              <w:rPr>
                <w:rStyle w:val="Hyperlink"/>
                <w:noProof/>
              </w:rPr>
              <w:t>6.3 Influence of Waiting Times on Symptom Severity</w:t>
            </w:r>
            <w:r>
              <w:rPr>
                <w:noProof/>
                <w:webHidden/>
              </w:rPr>
              <w:tab/>
            </w:r>
            <w:r>
              <w:rPr>
                <w:noProof/>
                <w:webHidden/>
              </w:rPr>
              <w:fldChar w:fldCharType="begin"/>
            </w:r>
            <w:r>
              <w:rPr>
                <w:noProof/>
                <w:webHidden/>
              </w:rPr>
              <w:instrText xml:space="preserve"> PAGEREF _Toc238809926 \h </w:instrText>
            </w:r>
            <w:r>
              <w:rPr>
                <w:noProof/>
                <w:webHidden/>
              </w:rPr>
            </w:r>
            <w:r>
              <w:rPr>
                <w:noProof/>
                <w:webHidden/>
              </w:rPr>
              <w:fldChar w:fldCharType="separate"/>
            </w:r>
            <w:r>
              <w:rPr>
                <w:noProof/>
                <w:webHidden/>
              </w:rPr>
              <w:t>53</w:t>
            </w:r>
            <w:r>
              <w:rPr>
                <w:noProof/>
                <w:webHidden/>
              </w:rPr>
              <w:fldChar w:fldCharType="end"/>
            </w:r>
          </w:hyperlink>
        </w:p>
        <w:p w14:paraId="12091F5A" w14:textId="0EE395BB"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7" w:history="1">
            <w:r w:rsidRPr="00412F95">
              <w:rPr>
                <w:rStyle w:val="Hyperlink"/>
                <w:noProof/>
              </w:rPr>
              <w:t>6.4 Treatment Engagement and Recovery Outcomes</w:t>
            </w:r>
            <w:r>
              <w:rPr>
                <w:noProof/>
                <w:webHidden/>
              </w:rPr>
              <w:tab/>
            </w:r>
            <w:r>
              <w:rPr>
                <w:noProof/>
                <w:webHidden/>
              </w:rPr>
              <w:fldChar w:fldCharType="begin"/>
            </w:r>
            <w:r>
              <w:rPr>
                <w:noProof/>
                <w:webHidden/>
              </w:rPr>
              <w:instrText xml:space="preserve"> PAGEREF _Toc238809927 \h </w:instrText>
            </w:r>
            <w:r>
              <w:rPr>
                <w:noProof/>
                <w:webHidden/>
              </w:rPr>
            </w:r>
            <w:r>
              <w:rPr>
                <w:noProof/>
                <w:webHidden/>
              </w:rPr>
              <w:fldChar w:fldCharType="separate"/>
            </w:r>
            <w:r>
              <w:rPr>
                <w:noProof/>
                <w:webHidden/>
              </w:rPr>
              <w:t>54</w:t>
            </w:r>
            <w:r>
              <w:rPr>
                <w:noProof/>
                <w:webHidden/>
              </w:rPr>
              <w:fldChar w:fldCharType="end"/>
            </w:r>
          </w:hyperlink>
        </w:p>
        <w:p w14:paraId="03047FC3" w14:textId="6813FD07"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8" w:history="1">
            <w:r w:rsidRPr="00412F95">
              <w:rPr>
                <w:rStyle w:val="Hyperlink"/>
                <w:noProof/>
              </w:rPr>
              <w:t>6.5 Inequalities in Access to Mental Health Services</w:t>
            </w:r>
            <w:r>
              <w:rPr>
                <w:noProof/>
                <w:webHidden/>
              </w:rPr>
              <w:tab/>
            </w:r>
            <w:r>
              <w:rPr>
                <w:noProof/>
                <w:webHidden/>
              </w:rPr>
              <w:fldChar w:fldCharType="begin"/>
            </w:r>
            <w:r>
              <w:rPr>
                <w:noProof/>
                <w:webHidden/>
              </w:rPr>
              <w:instrText xml:space="preserve"> PAGEREF _Toc238809928 \h </w:instrText>
            </w:r>
            <w:r>
              <w:rPr>
                <w:noProof/>
                <w:webHidden/>
              </w:rPr>
            </w:r>
            <w:r>
              <w:rPr>
                <w:noProof/>
                <w:webHidden/>
              </w:rPr>
              <w:fldChar w:fldCharType="separate"/>
            </w:r>
            <w:r>
              <w:rPr>
                <w:noProof/>
                <w:webHidden/>
              </w:rPr>
              <w:t>55</w:t>
            </w:r>
            <w:r>
              <w:rPr>
                <w:noProof/>
                <w:webHidden/>
              </w:rPr>
              <w:fldChar w:fldCharType="end"/>
            </w:r>
          </w:hyperlink>
        </w:p>
        <w:p w14:paraId="5EA61AEE" w14:textId="3C4DCE32"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9" w:history="1">
            <w:r w:rsidRPr="00412F95">
              <w:rPr>
                <w:rStyle w:val="Hyperlink"/>
                <w:noProof/>
              </w:rPr>
              <w:t>6.6 Strategies for Improving Access and Reducing Waiting Times</w:t>
            </w:r>
            <w:r>
              <w:rPr>
                <w:noProof/>
                <w:webHidden/>
              </w:rPr>
              <w:tab/>
            </w:r>
            <w:r>
              <w:rPr>
                <w:noProof/>
                <w:webHidden/>
              </w:rPr>
              <w:fldChar w:fldCharType="begin"/>
            </w:r>
            <w:r>
              <w:rPr>
                <w:noProof/>
                <w:webHidden/>
              </w:rPr>
              <w:instrText xml:space="preserve"> PAGEREF _Toc238809929 \h </w:instrText>
            </w:r>
            <w:r>
              <w:rPr>
                <w:noProof/>
                <w:webHidden/>
              </w:rPr>
            </w:r>
            <w:r>
              <w:rPr>
                <w:noProof/>
                <w:webHidden/>
              </w:rPr>
              <w:fldChar w:fldCharType="separate"/>
            </w:r>
            <w:r>
              <w:rPr>
                <w:noProof/>
                <w:webHidden/>
              </w:rPr>
              <w:t>56</w:t>
            </w:r>
            <w:r>
              <w:rPr>
                <w:noProof/>
                <w:webHidden/>
              </w:rPr>
              <w:fldChar w:fldCharType="end"/>
            </w:r>
          </w:hyperlink>
        </w:p>
        <w:p w14:paraId="2563F40E" w14:textId="7254920B"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0" w:history="1">
            <w:r w:rsidRPr="00412F95">
              <w:rPr>
                <w:rStyle w:val="Hyperlink"/>
                <w:noProof/>
              </w:rPr>
              <w:t>6.7 Conclusion</w:t>
            </w:r>
            <w:r>
              <w:rPr>
                <w:noProof/>
                <w:webHidden/>
              </w:rPr>
              <w:tab/>
            </w:r>
            <w:r>
              <w:rPr>
                <w:noProof/>
                <w:webHidden/>
              </w:rPr>
              <w:fldChar w:fldCharType="begin"/>
            </w:r>
            <w:r>
              <w:rPr>
                <w:noProof/>
                <w:webHidden/>
              </w:rPr>
              <w:instrText xml:space="preserve"> PAGEREF _Toc238809930 \h </w:instrText>
            </w:r>
            <w:r>
              <w:rPr>
                <w:noProof/>
                <w:webHidden/>
              </w:rPr>
            </w:r>
            <w:r>
              <w:rPr>
                <w:noProof/>
                <w:webHidden/>
              </w:rPr>
              <w:fldChar w:fldCharType="separate"/>
            </w:r>
            <w:r>
              <w:rPr>
                <w:noProof/>
                <w:webHidden/>
              </w:rPr>
              <w:t>56</w:t>
            </w:r>
            <w:r>
              <w:rPr>
                <w:noProof/>
                <w:webHidden/>
              </w:rPr>
              <w:fldChar w:fldCharType="end"/>
            </w:r>
          </w:hyperlink>
        </w:p>
        <w:p w14:paraId="06969488" w14:textId="3A50337C" w:rsidR="0002630C" w:rsidRDefault="0002630C">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1" w:history="1">
            <w:r w:rsidRPr="00412F95">
              <w:rPr>
                <w:rStyle w:val="Hyperlink"/>
                <w:noProof/>
              </w:rPr>
              <w:t>CHAPTER 7: CONCLUSION AND RECOMMENDATIONS</w:t>
            </w:r>
            <w:r>
              <w:rPr>
                <w:noProof/>
                <w:webHidden/>
              </w:rPr>
              <w:tab/>
            </w:r>
            <w:r>
              <w:rPr>
                <w:noProof/>
                <w:webHidden/>
              </w:rPr>
              <w:fldChar w:fldCharType="begin"/>
            </w:r>
            <w:r>
              <w:rPr>
                <w:noProof/>
                <w:webHidden/>
              </w:rPr>
              <w:instrText xml:space="preserve"> PAGEREF _Toc238809931 \h </w:instrText>
            </w:r>
            <w:r>
              <w:rPr>
                <w:noProof/>
                <w:webHidden/>
              </w:rPr>
            </w:r>
            <w:r>
              <w:rPr>
                <w:noProof/>
                <w:webHidden/>
              </w:rPr>
              <w:fldChar w:fldCharType="separate"/>
            </w:r>
            <w:r>
              <w:rPr>
                <w:noProof/>
                <w:webHidden/>
              </w:rPr>
              <w:t>57</w:t>
            </w:r>
            <w:r>
              <w:rPr>
                <w:noProof/>
                <w:webHidden/>
              </w:rPr>
              <w:fldChar w:fldCharType="end"/>
            </w:r>
          </w:hyperlink>
        </w:p>
        <w:p w14:paraId="59CCD7E8" w14:textId="2AA4019D"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2" w:history="1">
            <w:r w:rsidRPr="00412F95">
              <w:rPr>
                <w:rStyle w:val="Hyperlink"/>
                <w:noProof/>
              </w:rPr>
              <w:t>7.1 Conclusion</w:t>
            </w:r>
            <w:r>
              <w:rPr>
                <w:noProof/>
                <w:webHidden/>
              </w:rPr>
              <w:tab/>
            </w:r>
            <w:r>
              <w:rPr>
                <w:noProof/>
                <w:webHidden/>
              </w:rPr>
              <w:fldChar w:fldCharType="begin"/>
            </w:r>
            <w:r>
              <w:rPr>
                <w:noProof/>
                <w:webHidden/>
              </w:rPr>
              <w:instrText xml:space="preserve"> PAGEREF _Toc238809932 \h </w:instrText>
            </w:r>
            <w:r>
              <w:rPr>
                <w:noProof/>
                <w:webHidden/>
              </w:rPr>
            </w:r>
            <w:r>
              <w:rPr>
                <w:noProof/>
                <w:webHidden/>
              </w:rPr>
              <w:fldChar w:fldCharType="separate"/>
            </w:r>
            <w:r>
              <w:rPr>
                <w:noProof/>
                <w:webHidden/>
              </w:rPr>
              <w:t>57</w:t>
            </w:r>
            <w:r>
              <w:rPr>
                <w:noProof/>
                <w:webHidden/>
              </w:rPr>
              <w:fldChar w:fldCharType="end"/>
            </w:r>
          </w:hyperlink>
        </w:p>
        <w:p w14:paraId="2283C975" w14:textId="2A5E009C" w:rsidR="0002630C" w:rsidRDefault="0002630C">
          <w:pPr>
            <w:pStyle w:val="TOC5"/>
            <w:tabs>
              <w:tab w:val="right" w:leader="dot" w:pos="9016"/>
            </w:tabs>
            <w:rPr>
              <w:noProof/>
              <w:szCs w:val="24"/>
              <w:lang w:val="en-GB" w:eastAsia="en-GB" w:bidi="ar-SA"/>
            </w:rPr>
          </w:pPr>
          <w:hyperlink w:anchor="_Toc238809933" w:history="1">
            <w:r w:rsidRPr="00412F95">
              <w:rPr>
                <w:rStyle w:val="Hyperlink"/>
                <w:noProof/>
              </w:rPr>
              <w:t>Table 7: Summary of Research Objectives and Key Findings</w:t>
            </w:r>
            <w:r>
              <w:rPr>
                <w:noProof/>
                <w:webHidden/>
              </w:rPr>
              <w:tab/>
            </w:r>
            <w:r>
              <w:rPr>
                <w:noProof/>
                <w:webHidden/>
              </w:rPr>
              <w:fldChar w:fldCharType="begin"/>
            </w:r>
            <w:r>
              <w:rPr>
                <w:noProof/>
                <w:webHidden/>
              </w:rPr>
              <w:instrText xml:space="preserve"> PAGEREF _Toc238809933 \h </w:instrText>
            </w:r>
            <w:r>
              <w:rPr>
                <w:noProof/>
                <w:webHidden/>
              </w:rPr>
            </w:r>
            <w:r>
              <w:rPr>
                <w:noProof/>
                <w:webHidden/>
              </w:rPr>
              <w:fldChar w:fldCharType="separate"/>
            </w:r>
            <w:r>
              <w:rPr>
                <w:noProof/>
                <w:webHidden/>
              </w:rPr>
              <w:t>58</w:t>
            </w:r>
            <w:r>
              <w:rPr>
                <w:noProof/>
                <w:webHidden/>
              </w:rPr>
              <w:fldChar w:fldCharType="end"/>
            </w:r>
          </w:hyperlink>
        </w:p>
        <w:p w14:paraId="34D44FBE" w14:textId="021B009C"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4" w:history="1">
            <w:r w:rsidRPr="00412F95">
              <w:rPr>
                <w:rStyle w:val="Hyperlink"/>
                <w:noProof/>
              </w:rPr>
              <w:t>7.2 Recommendations</w:t>
            </w:r>
            <w:r>
              <w:rPr>
                <w:noProof/>
                <w:webHidden/>
              </w:rPr>
              <w:tab/>
            </w:r>
            <w:r>
              <w:rPr>
                <w:noProof/>
                <w:webHidden/>
              </w:rPr>
              <w:fldChar w:fldCharType="begin"/>
            </w:r>
            <w:r>
              <w:rPr>
                <w:noProof/>
                <w:webHidden/>
              </w:rPr>
              <w:instrText xml:space="preserve"> PAGEREF _Toc238809934 \h </w:instrText>
            </w:r>
            <w:r>
              <w:rPr>
                <w:noProof/>
                <w:webHidden/>
              </w:rPr>
            </w:r>
            <w:r>
              <w:rPr>
                <w:noProof/>
                <w:webHidden/>
              </w:rPr>
              <w:fldChar w:fldCharType="separate"/>
            </w:r>
            <w:r>
              <w:rPr>
                <w:noProof/>
                <w:webHidden/>
              </w:rPr>
              <w:t>60</w:t>
            </w:r>
            <w:r>
              <w:rPr>
                <w:noProof/>
                <w:webHidden/>
              </w:rPr>
              <w:fldChar w:fldCharType="end"/>
            </w:r>
          </w:hyperlink>
        </w:p>
        <w:p w14:paraId="5003F561" w14:textId="6910BF33"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5" w:history="1">
            <w:r w:rsidRPr="00412F95">
              <w:rPr>
                <w:rStyle w:val="Hyperlink"/>
                <w:noProof/>
              </w:rPr>
              <w:t>7.3 Future Research</w:t>
            </w:r>
            <w:r>
              <w:rPr>
                <w:noProof/>
                <w:webHidden/>
              </w:rPr>
              <w:tab/>
            </w:r>
            <w:r>
              <w:rPr>
                <w:noProof/>
                <w:webHidden/>
              </w:rPr>
              <w:fldChar w:fldCharType="begin"/>
            </w:r>
            <w:r>
              <w:rPr>
                <w:noProof/>
                <w:webHidden/>
              </w:rPr>
              <w:instrText xml:space="preserve"> PAGEREF _Toc238809935 \h </w:instrText>
            </w:r>
            <w:r>
              <w:rPr>
                <w:noProof/>
                <w:webHidden/>
              </w:rPr>
            </w:r>
            <w:r>
              <w:rPr>
                <w:noProof/>
                <w:webHidden/>
              </w:rPr>
              <w:fldChar w:fldCharType="separate"/>
            </w:r>
            <w:r>
              <w:rPr>
                <w:noProof/>
                <w:webHidden/>
              </w:rPr>
              <w:t>61</w:t>
            </w:r>
            <w:r>
              <w:rPr>
                <w:noProof/>
                <w:webHidden/>
              </w:rPr>
              <w:fldChar w:fldCharType="end"/>
            </w:r>
          </w:hyperlink>
        </w:p>
        <w:p w14:paraId="42E95D69" w14:textId="5C82D59D"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6" w:history="1">
            <w:r w:rsidRPr="00412F95">
              <w:rPr>
                <w:rStyle w:val="Hyperlink"/>
                <w:noProof/>
              </w:rPr>
              <w:t>Appendix 1: Data Extraction Table</w:t>
            </w:r>
            <w:r>
              <w:rPr>
                <w:noProof/>
                <w:webHidden/>
              </w:rPr>
              <w:tab/>
            </w:r>
            <w:r>
              <w:rPr>
                <w:noProof/>
                <w:webHidden/>
              </w:rPr>
              <w:fldChar w:fldCharType="begin"/>
            </w:r>
            <w:r>
              <w:rPr>
                <w:noProof/>
                <w:webHidden/>
              </w:rPr>
              <w:instrText xml:space="preserve"> PAGEREF _Toc238809936 \h </w:instrText>
            </w:r>
            <w:r>
              <w:rPr>
                <w:noProof/>
                <w:webHidden/>
              </w:rPr>
            </w:r>
            <w:r>
              <w:rPr>
                <w:noProof/>
                <w:webHidden/>
              </w:rPr>
              <w:fldChar w:fldCharType="separate"/>
            </w:r>
            <w:r>
              <w:rPr>
                <w:noProof/>
                <w:webHidden/>
              </w:rPr>
              <w:t>70</w:t>
            </w:r>
            <w:r>
              <w:rPr>
                <w:noProof/>
                <w:webHidden/>
              </w:rPr>
              <w:fldChar w:fldCharType="end"/>
            </w:r>
          </w:hyperlink>
        </w:p>
        <w:p w14:paraId="0DB15073" w14:textId="071A6C73"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7" w:history="1">
            <w:r w:rsidRPr="00412F95">
              <w:rPr>
                <w:rStyle w:val="Hyperlink"/>
                <w:b/>
                <w:bCs/>
                <w:noProof/>
              </w:rPr>
              <w:t>Appendix 2: CASP Quality Appraisal Table</w:t>
            </w:r>
            <w:r>
              <w:rPr>
                <w:noProof/>
                <w:webHidden/>
              </w:rPr>
              <w:tab/>
            </w:r>
            <w:r>
              <w:rPr>
                <w:noProof/>
                <w:webHidden/>
              </w:rPr>
              <w:fldChar w:fldCharType="begin"/>
            </w:r>
            <w:r>
              <w:rPr>
                <w:noProof/>
                <w:webHidden/>
              </w:rPr>
              <w:instrText xml:space="preserve"> PAGEREF _Toc238809937 \h </w:instrText>
            </w:r>
            <w:r>
              <w:rPr>
                <w:noProof/>
                <w:webHidden/>
              </w:rPr>
            </w:r>
            <w:r>
              <w:rPr>
                <w:noProof/>
                <w:webHidden/>
              </w:rPr>
              <w:fldChar w:fldCharType="separate"/>
            </w:r>
            <w:r>
              <w:rPr>
                <w:noProof/>
                <w:webHidden/>
              </w:rPr>
              <w:t>73</w:t>
            </w:r>
            <w:r>
              <w:rPr>
                <w:noProof/>
                <w:webHidden/>
              </w:rPr>
              <w:fldChar w:fldCharType="end"/>
            </w:r>
          </w:hyperlink>
        </w:p>
        <w:p w14:paraId="6850B420" w14:textId="6668144E" w:rsidR="007F56FC" w:rsidRDefault="001F6C95" w:rsidP="001F6C95">
          <w:pPr>
            <w:pageBreakBefore/>
            <w:spacing w:after="160" w:line="254" w:lineRule="auto"/>
          </w:pPr>
          <w:r>
            <w:lastRenderedPageBreak/>
            <w:fldChar w:fldCharType="end"/>
          </w:r>
        </w:p>
      </w:sdtContent>
    </w:sdt>
    <w:p w14:paraId="6850B421" w14:textId="77777777" w:rsidR="007F56FC" w:rsidRDefault="001A167D">
      <w:pPr>
        <w:pStyle w:val="TableofFigures"/>
        <w:tabs>
          <w:tab w:val="right" w:leader="dot" w:pos="9016"/>
        </w:tabs>
        <w:spacing w:after="120"/>
        <w:jc w:val="center"/>
        <w:rPr>
          <w:b/>
          <w:bCs/>
        </w:rPr>
      </w:pPr>
      <w:r>
        <w:rPr>
          <w:b/>
          <w:bCs/>
        </w:rPr>
        <w:t>Table of Figures</w:t>
      </w:r>
    </w:p>
    <w:p w14:paraId="6850B422" w14:textId="77777777" w:rsidR="007F56FC" w:rsidRDefault="001A167D">
      <w:pPr>
        <w:pStyle w:val="TableofFigures"/>
        <w:tabs>
          <w:tab w:val="right" w:leader="dot" w:pos="9016"/>
        </w:tabs>
        <w:spacing w:line="300" w:lineRule="auto"/>
      </w:pPr>
      <w:r>
        <w:t>Figure 1: The global prevalence of mental disorders</w:t>
      </w:r>
      <w:r>
        <w:tab/>
        <w:t>11</w:t>
      </w:r>
    </w:p>
    <w:p w14:paraId="6850B423" w14:textId="77777777" w:rsidR="007F56FC" w:rsidRDefault="001A167D">
      <w:pPr>
        <w:pStyle w:val="TableofFigures"/>
        <w:tabs>
          <w:tab w:val="right" w:leader="dot" w:pos="9016"/>
        </w:tabs>
        <w:spacing w:line="300" w:lineRule="auto"/>
      </w:pPr>
      <w:r>
        <w:t>Figure 2: NHS Talking Therapies</w:t>
      </w:r>
      <w:r>
        <w:tab/>
        <w:t>12</w:t>
      </w:r>
    </w:p>
    <w:p w14:paraId="6850B424" w14:textId="77777777" w:rsidR="007F56FC" w:rsidRDefault="001A167D">
      <w:pPr>
        <w:pStyle w:val="TableofFigures"/>
        <w:tabs>
          <w:tab w:val="right" w:leader="dot" w:pos="9016"/>
        </w:tabs>
        <w:spacing w:line="300" w:lineRule="auto"/>
      </w:pPr>
      <w:r>
        <w:t>Figure 3: NHS Talking Therapies Waiting Time Standards</w:t>
      </w:r>
      <w:r>
        <w:tab/>
        <w:t>13</w:t>
      </w:r>
    </w:p>
    <w:p w14:paraId="6850B425" w14:textId="77777777" w:rsidR="007F56FC" w:rsidRDefault="001A167D">
      <w:pPr>
        <w:pStyle w:val="TableofFigures"/>
        <w:tabs>
          <w:tab w:val="right" w:leader="dot" w:pos="9016"/>
        </w:tabs>
        <w:spacing w:line="300" w:lineRule="auto"/>
      </w:pPr>
      <w:r>
        <w:t>Figure 4: How anxiety and stress hit millions in UK Covid-19 lockdown</w:t>
      </w:r>
      <w:r>
        <w:tab/>
        <w:t>14</w:t>
      </w:r>
    </w:p>
    <w:p w14:paraId="6850B426" w14:textId="77777777" w:rsidR="007F56FC" w:rsidRDefault="001A167D">
      <w:pPr>
        <w:pStyle w:val="TableofFigures"/>
        <w:tabs>
          <w:tab w:val="right" w:leader="dot" w:pos="9016"/>
        </w:tabs>
        <w:spacing w:line="300" w:lineRule="auto"/>
      </w:pPr>
      <w:r>
        <w:t>Figure 5: NHS Talking Therapies Quarterly Performance Against 6-Week (75%) and 18-Week (95%) Waiting Time Standards</w:t>
      </w:r>
      <w:r>
        <w:tab/>
        <w:t>18</w:t>
      </w:r>
    </w:p>
    <w:p w14:paraId="6850B427" w14:textId="77777777" w:rsidR="007F56FC" w:rsidRDefault="001A167D">
      <w:pPr>
        <w:pStyle w:val="TableofFigures"/>
        <w:tabs>
          <w:tab w:val="right" w:leader="dot" w:pos="9016"/>
        </w:tabs>
        <w:spacing w:line="300" w:lineRule="auto"/>
      </w:pPr>
      <w:r>
        <w:t>Figure 6: Prevalence of Common Mental Disorders among Adults in England by Subgroup</w:t>
      </w:r>
      <w:r>
        <w:tab/>
        <w:t>20</w:t>
      </w:r>
    </w:p>
    <w:p w14:paraId="6850B428" w14:textId="77777777" w:rsidR="007F56FC" w:rsidRDefault="001A167D">
      <w:pPr>
        <w:pStyle w:val="TableofFigures"/>
        <w:tabs>
          <w:tab w:val="right" w:leader="dot" w:pos="9016"/>
        </w:tabs>
        <w:spacing w:line="300" w:lineRule="auto"/>
      </w:pPr>
      <w:r>
        <w:t>Figure 7: PRISMA 2020 Flow Diagram for Study Selection</w:t>
      </w:r>
      <w:r>
        <w:tab/>
        <w:t>30</w:t>
      </w:r>
    </w:p>
    <w:p w14:paraId="6850B429" w14:textId="77777777" w:rsidR="007F56FC" w:rsidRDefault="001A167D">
      <w:pPr>
        <w:pStyle w:val="TableofFigures"/>
        <w:tabs>
          <w:tab w:val="right" w:leader="dot" w:pos="9016"/>
        </w:tabs>
        <w:spacing w:line="300" w:lineRule="auto"/>
      </w:pPr>
      <w:r>
        <w:t>Figure 8: Thematic analysis</w:t>
      </w:r>
      <w:r>
        <w:tab/>
        <w:t>42</w:t>
      </w:r>
    </w:p>
    <w:p w14:paraId="6850B42A" w14:textId="77777777" w:rsidR="007F56FC" w:rsidRDefault="007F56FC">
      <w:pPr>
        <w:rPr>
          <w:b/>
          <w:bCs/>
        </w:rPr>
      </w:pPr>
    </w:p>
    <w:p w14:paraId="6850B42B" w14:textId="77777777" w:rsidR="007F56FC" w:rsidRDefault="007F56FC">
      <w:pPr>
        <w:pageBreakBefore/>
        <w:rPr>
          <w:b/>
          <w:bCs/>
        </w:rPr>
      </w:pPr>
    </w:p>
    <w:p w14:paraId="6850B42C" w14:textId="77777777" w:rsidR="007F56FC" w:rsidRDefault="001A167D">
      <w:pPr>
        <w:pStyle w:val="TableofFigures"/>
        <w:tabs>
          <w:tab w:val="right" w:leader="dot" w:pos="9016"/>
        </w:tabs>
        <w:spacing w:after="120"/>
        <w:jc w:val="center"/>
        <w:rPr>
          <w:b/>
          <w:bCs/>
        </w:rPr>
      </w:pPr>
      <w:r>
        <w:rPr>
          <w:b/>
          <w:bCs/>
        </w:rPr>
        <w:t>List of Tables</w:t>
      </w:r>
    </w:p>
    <w:p w14:paraId="6850B42D" w14:textId="77777777" w:rsidR="007F56FC" w:rsidRDefault="001A167D">
      <w:pPr>
        <w:pStyle w:val="TableofFigures"/>
        <w:tabs>
          <w:tab w:val="right" w:leader="dot" w:pos="9016"/>
        </w:tabs>
        <w:spacing w:line="300" w:lineRule="auto"/>
      </w:pPr>
      <w:r>
        <w:t>Table 1: Positivism vs Interpretivism</w:t>
      </w:r>
      <w:r>
        <w:tab/>
        <w:t>25</w:t>
      </w:r>
    </w:p>
    <w:p w14:paraId="6850B42E" w14:textId="77777777" w:rsidR="007F56FC" w:rsidRDefault="001A167D">
      <w:pPr>
        <w:pStyle w:val="TableofFigures"/>
        <w:tabs>
          <w:tab w:val="right" w:leader="dot" w:pos="9016"/>
        </w:tabs>
        <w:spacing w:line="300" w:lineRule="auto"/>
      </w:pPr>
      <w:r>
        <w:t>Table 2: Deductive vs Inductive Approach</w:t>
      </w:r>
      <w:r>
        <w:tab/>
        <w:t>26</w:t>
      </w:r>
    </w:p>
    <w:p w14:paraId="6850B42F" w14:textId="77777777" w:rsidR="007F56FC" w:rsidRDefault="001A167D">
      <w:pPr>
        <w:pStyle w:val="TableofFigures"/>
        <w:tabs>
          <w:tab w:val="right" w:leader="dot" w:pos="9016"/>
        </w:tabs>
        <w:spacing w:line="300" w:lineRule="auto"/>
      </w:pPr>
      <w:r>
        <w:t>Table 3: Narrative Review vs Systematic Literature Review</w:t>
      </w:r>
      <w:r>
        <w:tab/>
        <w:t>27</w:t>
      </w:r>
    </w:p>
    <w:p w14:paraId="6850B430" w14:textId="77777777" w:rsidR="007F56FC" w:rsidRDefault="001A167D">
      <w:pPr>
        <w:pStyle w:val="TableofFigures"/>
        <w:tabs>
          <w:tab w:val="right" w:leader="dot" w:pos="9016"/>
        </w:tabs>
        <w:spacing w:line="300" w:lineRule="auto"/>
      </w:pPr>
      <w:r>
        <w:t>Table 4: Inclusion and Exclusion Criteria</w:t>
      </w:r>
      <w:r>
        <w:tab/>
        <w:t>31</w:t>
      </w:r>
    </w:p>
    <w:p w14:paraId="6850B431" w14:textId="77777777" w:rsidR="007F56FC" w:rsidRDefault="001A167D">
      <w:pPr>
        <w:pStyle w:val="TableofFigures"/>
        <w:tabs>
          <w:tab w:val="right" w:leader="dot" w:pos="9016"/>
        </w:tabs>
        <w:spacing w:line="300" w:lineRule="auto"/>
      </w:pPr>
      <w:r>
        <w:t>Table 5: CASP and JBI critical appraisal tool Comparisons</w:t>
      </w:r>
      <w:r>
        <w:tab/>
        <w:t>38</w:t>
      </w:r>
    </w:p>
    <w:p w14:paraId="6850B432" w14:textId="77777777" w:rsidR="007F56FC" w:rsidRDefault="001A167D">
      <w:pPr>
        <w:pStyle w:val="TableofFigures"/>
        <w:tabs>
          <w:tab w:val="right" w:leader="dot" w:pos="9016"/>
        </w:tabs>
        <w:spacing w:line="300" w:lineRule="auto"/>
      </w:pPr>
      <w:r>
        <w:t>Table 6: Summary of Emerging Themes</w:t>
      </w:r>
      <w:r>
        <w:tab/>
        <w:t>43</w:t>
      </w:r>
    </w:p>
    <w:p w14:paraId="6850B433" w14:textId="77777777" w:rsidR="007F56FC" w:rsidRDefault="001A167D">
      <w:pPr>
        <w:pStyle w:val="TableofFigures"/>
        <w:tabs>
          <w:tab w:val="right" w:leader="dot" w:pos="9016"/>
        </w:tabs>
        <w:spacing w:line="300" w:lineRule="auto"/>
      </w:pPr>
      <w:r>
        <w:t>Table 7: Summary of Research Objectives and Key Findings</w:t>
      </w:r>
      <w:r>
        <w:tab/>
        <w:t>54</w:t>
      </w:r>
    </w:p>
    <w:p w14:paraId="6850B434" w14:textId="77777777" w:rsidR="007F56FC" w:rsidRDefault="007F56FC">
      <w:pPr>
        <w:pageBreakBefore/>
        <w:rPr>
          <w:b/>
          <w:bCs/>
        </w:rPr>
      </w:pPr>
    </w:p>
    <w:p w14:paraId="6850B435" w14:textId="77777777" w:rsidR="007F56FC" w:rsidRDefault="001A167D">
      <w:r>
        <w:rPr>
          <w:b/>
          <w:bCs/>
          <w:color w:val="000000"/>
        </w:rPr>
        <w:t>LIST OF ABBREVIATIONS</w:t>
      </w:r>
    </w:p>
    <w:p w14:paraId="6850B436" w14:textId="77777777" w:rsidR="007F56FC" w:rsidRDefault="001A167D">
      <w:pPr>
        <w:numPr>
          <w:ilvl w:val="0"/>
          <w:numId w:val="1"/>
        </w:numPr>
      </w:pPr>
      <w:r>
        <w:rPr>
          <w:b/>
          <w:bCs/>
          <w:color w:val="000000"/>
        </w:rPr>
        <w:t>CAMHS:</w:t>
      </w:r>
      <w:r>
        <w:rPr>
          <w:color w:val="000000"/>
        </w:rPr>
        <w:t xml:space="preserve"> Child and Adolescent Mental Health Services </w:t>
      </w:r>
    </w:p>
    <w:p w14:paraId="6850B437" w14:textId="77777777" w:rsidR="007F56FC" w:rsidRDefault="001A167D">
      <w:pPr>
        <w:numPr>
          <w:ilvl w:val="0"/>
          <w:numId w:val="1"/>
        </w:numPr>
      </w:pPr>
      <w:r>
        <w:rPr>
          <w:b/>
          <w:bCs/>
          <w:color w:val="000000"/>
        </w:rPr>
        <w:t>CASP:</w:t>
      </w:r>
      <w:r>
        <w:rPr>
          <w:color w:val="000000"/>
        </w:rPr>
        <w:t xml:space="preserve"> Critical Appraisal Skills Programme </w:t>
      </w:r>
    </w:p>
    <w:p w14:paraId="6850B438" w14:textId="77777777" w:rsidR="007F56FC" w:rsidRDefault="001A167D">
      <w:pPr>
        <w:numPr>
          <w:ilvl w:val="0"/>
          <w:numId w:val="1"/>
        </w:numPr>
      </w:pPr>
      <w:r>
        <w:rPr>
          <w:b/>
          <w:bCs/>
          <w:color w:val="000000"/>
        </w:rPr>
        <w:t>CBT:</w:t>
      </w:r>
      <w:r>
        <w:rPr>
          <w:color w:val="000000"/>
        </w:rPr>
        <w:t xml:space="preserve"> Cognitive Behavioural Therapy </w:t>
      </w:r>
    </w:p>
    <w:p w14:paraId="6850B439" w14:textId="77777777" w:rsidR="007F56FC" w:rsidRDefault="001A167D">
      <w:pPr>
        <w:numPr>
          <w:ilvl w:val="0"/>
          <w:numId w:val="1"/>
        </w:numPr>
      </w:pPr>
      <w:r>
        <w:rPr>
          <w:b/>
          <w:bCs/>
          <w:color w:val="000000"/>
        </w:rPr>
        <w:t>CMD:</w:t>
      </w:r>
      <w:r>
        <w:rPr>
          <w:color w:val="000000"/>
        </w:rPr>
        <w:t xml:space="preserve"> Common Mental Disorder </w:t>
      </w:r>
    </w:p>
    <w:p w14:paraId="6850B43A" w14:textId="77777777" w:rsidR="007F56FC" w:rsidRDefault="001A167D">
      <w:pPr>
        <w:numPr>
          <w:ilvl w:val="0"/>
          <w:numId w:val="1"/>
        </w:numPr>
      </w:pPr>
      <w:r>
        <w:rPr>
          <w:b/>
          <w:bCs/>
          <w:color w:val="000000"/>
        </w:rPr>
        <w:t>GP:</w:t>
      </w:r>
      <w:r>
        <w:rPr>
          <w:color w:val="000000"/>
        </w:rPr>
        <w:t xml:space="preserve"> General Practitioner </w:t>
      </w:r>
    </w:p>
    <w:p w14:paraId="6850B43B" w14:textId="77777777" w:rsidR="007F56FC" w:rsidRDefault="001A167D">
      <w:pPr>
        <w:numPr>
          <w:ilvl w:val="0"/>
          <w:numId w:val="1"/>
        </w:numPr>
      </w:pPr>
      <w:r>
        <w:rPr>
          <w:b/>
          <w:bCs/>
          <w:color w:val="000000"/>
        </w:rPr>
        <w:t>IAPT:</w:t>
      </w:r>
      <w:r>
        <w:rPr>
          <w:color w:val="000000"/>
        </w:rPr>
        <w:t xml:space="preserve"> Improving Access to Psychological Therapies </w:t>
      </w:r>
    </w:p>
    <w:p w14:paraId="6850B43C" w14:textId="77777777" w:rsidR="007F56FC" w:rsidRDefault="001A167D">
      <w:pPr>
        <w:numPr>
          <w:ilvl w:val="0"/>
          <w:numId w:val="1"/>
        </w:numPr>
      </w:pPr>
      <w:r>
        <w:rPr>
          <w:b/>
          <w:bCs/>
          <w:color w:val="000000"/>
        </w:rPr>
        <w:t>NHS:</w:t>
      </w:r>
      <w:r>
        <w:rPr>
          <w:color w:val="000000"/>
        </w:rPr>
        <w:t xml:space="preserve"> National Health Service </w:t>
      </w:r>
    </w:p>
    <w:p w14:paraId="6850B43D" w14:textId="77777777" w:rsidR="007F56FC" w:rsidRDefault="001A167D">
      <w:pPr>
        <w:numPr>
          <w:ilvl w:val="0"/>
          <w:numId w:val="1"/>
        </w:numPr>
      </w:pPr>
      <w:r>
        <w:rPr>
          <w:b/>
          <w:bCs/>
          <w:color w:val="000000"/>
        </w:rPr>
        <w:t>NICE:</w:t>
      </w:r>
      <w:r>
        <w:rPr>
          <w:color w:val="000000"/>
        </w:rPr>
        <w:t xml:space="preserve"> National Institute for Health and Care Excellence </w:t>
      </w:r>
    </w:p>
    <w:p w14:paraId="6850B43E" w14:textId="77777777" w:rsidR="007F56FC" w:rsidRDefault="001A167D">
      <w:pPr>
        <w:numPr>
          <w:ilvl w:val="0"/>
          <w:numId w:val="1"/>
        </w:numPr>
      </w:pPr>
      <w:r>
        <w:rPr>
          <w:b/>
          <w:bCs/>
          <w:color w:val="000000"/>
        </w:rPr>
        <w:t>PRISMA:</w:t>
      </w:r>
      <w:r>
        <w:rPr>
          <w:color w:val="000000"/>
        </w:rPr>
        <w:t xml:space="preserve"> Preferred Reporting Items for Systematic Reviews and Meta-Analyses </w:t>
      </w:r>
    </w:p>
    <w:p w14:paraId="6850B43F" w14:textId="77777777" w:rsidR="007F56FC" w:rsidRDefault="001A167D">
      <w:pPr>
        <w:numPr>
          <w:ilvl w:val="0"/>
          <w:numId w:val="1"/>
        </w:numPr>
      </w:pPr>
      <w:r>
        <w:rPr>
          <w:b/>
          <w:bCs/>
          <w:color w:val="000000"/>
        </w:rPr>
        <w:t>SLR:</w:t>
      </w:r>
      <w:r>
        <w:rPr>
          <w:color w:val="000000"/>
        </w:rPr>
        <w:t xml:space="preserve"> Systematic Literature Review </w:t>
      </w:r>
    </w:p>
    <w:p w14:paraId="6850B440" w14:textId="77777777" w:rsidR="007F56FC" w:rsidRDefault="001A167D">
      <w:pPr>
        <w:numPr>
          <w:ilvl w:val="0"/>
          <w:numId w:val="1"/>
        </w:numPr>
      </w:pPr>
      <w:r>
        <w:rPr>
          <w:b/>
          <w:bCs/>
          <w:color w:val="000000"/>
        </w:rPr>
        <w:t>UK:</w:t>
      </w:r>
      <w:r>
        <w:rPr>
          <w:color w:val="000000"/>
        </w:rPr>
        <w:t xml:space="preserve"> United Kingdom </w:t>
      </w:r>
    </w:p>
    <w:p w14:paraId="6850B441" w14:textId="77777777" w:rsidR="007F56FC" w:rsidRDefault="001A167D">
      <w:pPr>
        <w:numPr>
          <w:ilvl w:val="0"/>
          <w:numId w:val="1"/>
        </w:numPr>
      </w:pPr>
      <w:r>
        <w:rPr>
          <w:b/>
          <w:bCs/>
          <w:color w:val="000000"/>
        </w:rPr>
        <w:t>WHO:</w:t>
      </w:r>
      <w:r>
        <w:rPr>
          <w:color w:val="000000"/>
        </w:rPr>
        <w:t xml:space="preserve"> World Health Organization </w:t>
      </w:r>
    </w:p>
    <w:p w14:paraId="6850B442" w14:textId="77777777" w:rsidR="007F56FC" w:rsidRDefault="007F56FC">
      <w:pPr>
        <w:pageBreakBefore/>
      </w:pPr>
    </w:p>
    <w:p w14:paraId="6850B443" w14:textId="77777777" w:rsidR="007F56FC" w:rsidRDefault="001A167D">
      <w:pPr>
        <w:pStyle w:val="Heading1"/>
      </w:pPr>
      <w:bookmarkStart w:id="0" w:name="_Toc238809822"/>
      <w:r>
        <w:rPr>
          <w:color w:val="000000"/>
        </w:rPr>
        <w:t>CHAPTER 1: INTRODUCTION</w:t>
      </w:r>
      <w:bookmarkEnd w:id="0"/>
    </w:p>
    <w:p w14:paraId="6850B444" w14:textId="77777777" w:rsidR="007F56FC" w:rsidRDefault="001A167D">
      <w:pPr>
        <w:pStyle w:val="Heading2"/>
      </w:pPr>
      <w:bookmarkStart w:id="1" w:name="_Toc238809823"/>
      <w:r>
        <w:rPr>
          <w:color w:val="000000"/>
        </w:rPr>
        <w:t>1.1 Background of the Study</w:t>
      </w:r>
      <w:bookmarkEnd w:id="1"/>
    </w:p>
    <w:p w14:paraId="6850B445" w14:textId="77777777" w:rsidR="007F56FC" w:rsidRDefault="001A167D">
      <w:r>
        <w:rPr>
          <w:color w:val="000000"/>
        </w:rPr>
        <w:t xml:space="preserve">In the United Kingdom (UK) and across the world, mental health issues are emerging as one of the most significant public health problems. Anxiety and depression are among the most common mental health disorders, both of which significantly impact emotional health, social life, work and quality of life (World Health Organization, 2024). A person with an anxiety disorder often experiences excessive worry, fear, nervousness, or </w:t>
      </w:r>
      <w:proofErr w:type="spellStart"/>
      <w:r>
        <w:rPr>
          <w:color w:val="000000"/>
        </w:rPr>
        <w:t>behavioral</w:t>
      </w:r>
      <w:proofErr w:type="spellEnd"/>
      <w:r>
        <w:rPr>
          <w:color w:val="000000"/>
        </w:rPr>
        <w:t xml:space="preserve"> changes or disturbances, and a depressed person is most often sad, disinterested, tired, or has trouble functioning in everyday life (Clark, 2018). These can impact people of all ages and are a large burden of healthcare worldwide.</w:t>
      </w:r>
    </w:p>
    <w:p w14:paraId="6850B446" w14:textId="77777777" w:rsidR="007F56FC" w:rsidRDefault="001A167D">
      <w:r>
        <w:t>As seen from Figure 1, according to the WHO (2024), 970 million people around the world suffer from one of the mentioned mental health disorders, and the most widespread common mental health disorders are anxiety and depression. However, mental health problems remain to be a growing problem in the UK, where almost a quarter of people suffer from mental illness yearly (The King’s Fund, 2024). Moreover, according to NHS Digital (2025), signs of common mental disorder, such as anxiety and depression, cause up to 17% of adults in England to suffer from those diseases, hence increasing the need for mental health services in the country. This study is going to be conducted only in the United Kingdom because it has its own unique public healthcare system known as the NHS, where patients can receive mental health services free of charge. NHS provides the nation-wide standard programme NHS talking therapies (previously called IAPT) that also includes the time standards for these services (NHS England, 2023). As seen, this circumstance provides an excellent opportunity to examine the issue of delays' influence on the psychological state of the population.</w:t>
      </w:r>
    </w:p>
    <w:p w14:paraId="6850B447" w14:textId="77777777" w:rsidR="007F56FC" w:rsidRDefault="001A167D">
      <w:r>
        <w:rPr>
          <w:noProof/>
          <w:color w:val="000000"/>
        </w:rPr>
        <w:lastRenderedPageBreak/>
        <w:drawing>
          <wp:inline distT="0" distB="0" distL="0" distR="0" wp14:anchorId="6850B3BC" wp14:editId="6850B3BD">
            <wp:extent cx="5731514" cy="4467858"/>
            <wp:effectExtent l="0" t="0" r="2536" b="8892"/>
            <wp:docPr id="182392628" name="image1.png" descr="In 2019 almost a billion people were living with a mental disorder: World  Mental Health Report (17 June 2022) | communitymedicine4al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1514" cy="4467858"/>
                    </a:xfrm>
                    <a:prstGeom prst="rect">
                      <a:avLst/>
                    </a:prstGeom>
                    <a:noFill/>
                    <a:ln>
                      <a:noFill/>
                      <a:prstDash/>
                    </a:ln>
                  </pic:spPr>
                </pic:pic>
              </a:graphicData>
            </a:graphic>
          </wp:inline>
        </w:drawing>
      </w:r>
    </w:p>
    <w:p w14:paraId="6850B448" w14:textId="77777777" w:rsidR="007F56FC" w:rsidRDefault="001A167D">
      <w:pPr>
        <w:pStyle w:val="Heading4"/>
      </w:pPr>
      <w:bookmarkStart w:id="2" w:name="_Toc237468197"/>
      <w:bookmarkStart w:id="3" w:name="_Toc238809824"/>
      <w:r>
        <w:rPr>
          <w:color w:val="000000"/>
        </w:rPr>
        <w:t>Figure 1: The global prevalence of mental disorders</w:t>
      </w:r>
      <w:bookmarkEnd w:id="2"/>
      <w:bookmarkEnd w:id="3"/>
    </w:p>
    <w:p w14:paraId="6850B449" w14:textId="77777777" w:rsidR="007F56FC" w:rsidRDefault="001A167D">
      <w:pPr>
        <w:jc w:val="center"/>
      </w:pPr>
      <w:r>
        <w:rPr>
          <w:color w:val="000000"/>
        </w:rPr>
        <w:t>(Source: WHO, 2024)</w:t>
      </w:r>
    </w:p>
    <w:p w14:paraId="6850B44A" w14:textId="77777777" w:rsidR="007F56FC" w:rsidRDefault="001A167D">
      <w:r>
        <w:rPr>
          <w:color w:val="000000"/>
        </w:rPr>
        <w:t>Rising rates of anxiety and depression have placed significant strain on the health care system, particularly the National Health Service in the UK (NHS England, 2023), the main provider of publicly-funded mental health care. The NHS offers mental health services for adults, such as GP Assessment  Referral, Counselling, NHS Talking Therapies, Community Mental Health Teams, Psychiatric Outpatients and Inpatients, Crisis Resolution and Home Treatment Teams, as well as specialist treatments for complex problems. However, among the listed ones, NHS Talking Therapies is the main big service providing evidence-based psychological therapy for anxiety and depression (Clark, 2018; NHS England, 2023).</w:t>
      </w:r>
      <w:r>
        <w:rPr>
          <w:b/>
          <w:bCs/>
          <w:color w:val="000000"/>
        </w:rPr>
        <w:t xml:space="preserve"> </w:t>
      </w:r>
      <w:r>
        <w:rPr>
          <w:color w:val="000000"/>
        </w:rPr>
        <w:t xml:space="preserve">Mental health services within the NHS involve referral by GPs to counselling, psychiatric services, cognitive behavioural therapy (CBT), crisis intervention and community mental health support services to enhance psychological wellbeing and decrease the severity of symptoms for patients (Wakefield </w:t>
      </w:r>
      <w:r>
        <w:rPr>
          <w:i/>
          <w:iCs/>
          <w:color w:val="000000"/>
        </w:rPr>
        <w:t>et al</w:t>
      </w:r>
      <w:r>
        <w:rPr>
          <w:color w:val="000000"/>
        </w:rPr>
        <w:t>., 2021). The increasing demand for treatment, however, has led to increasing waiting times and delayed access to treatment.</w:t>
      </w:r>
    </w:p>
    <w:p w14:paraId="6850B44B" w14:textId="77777777" w:rsidR="007F56FC" w:rsidRDefault="001A167D">
      <w:r>
        <w:t xml:space="preserve">As depicted in figure 2 below, in order to meet the increasing needs of mental health, NHS Talking Therapies was introduced, which used to be called Improving Access to Psychological </w:t>
      </w:r>
      <w:r>
        <w:lastRenderedPageBreak/>
        <w:t>Therapies (IAPT). The focus of this programme is mainly to provide services such as CBT and other types of psychological therapies in order to treat common mental health conditions in patients. It is noted that “the IAPT Programme aims to ‘improve the accessibility of evidence based treatment and public health outcomes through early intervention’” (Clark, 2018).</w:t>
      </w:r>
    </w:p>
    <w:p w14:paraId="6850B44C" w14:textId="77777777" w:rsidR="007F56FC" w:rsidRDefault="001A167D">
      <w:r>
        <w:rPr>
          <w:noProof/>
          <w:color w:val="000000"/>
        </w:rPr>
        <w:drawing>
          <wp:inline distT="0" distB="0" distL="0" distR="0" wp14:anchorId="6850B3BE" wp14:editId="6850B3BF">
            <wp:extent cx="5731514" cy="3823965"/>
            <wp:effectExtent l="0" t="0" r="2536" b="5085"/>
            <wp:docPr id="1071551118" name="image4.jpg" descr="Talking therapies for adults - Tees Esk and Wear Valley NHS Foundation Trus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3823965"/>
                    </a:xfrm>
                    <a:prstGeom prst="rect">
                      <a:avLst/>
                    </a:prstGeom>
                    <a:noFill/>
                    <a:ln>
                      <a:noFill/>
                      <a:prstDash/>
                    </a:ln>
                  </pic:spPr>
                </pic:pic>
              </a:graphicData>
            </a:graphic>
          </wp:inline>
        </w:drawing>
      </w:r>
    </w:p>
    <w:p w14:paraId="6850B44D" w14:textId="77777777" w:rsidR="007F56FC" w:rsidRDefault="001A167D">
      <w:pPr>
        <w:pStyle w:val="Heading4"/>
      </w:pPr>
      <w:bookmarkStart w:id="4" w:name="_Toc237468198"/>
      <w:bookmarkStart w:id="5" w:name="_Toc238809825"/>
      <w:r>
        <w:rPr>
          <w:color w:val="000000"/>
        </w:rPr>
        <w:t>Figure 2: NHS Talking Therapies</w:t>
      </w:r>
      <w:bookmarkEnd w:id="4"/>
      <w:bookmarkEnd w:id="5"/>
    </w:p>
    <w:p w14:paraId="6850B44E" w14:textId="77777777" w:rsidR="007F56FC" w:rsidRDefault="001A167D">
      <w:pPr>
        <w:jc w:val="center"/>
      </w:pPr>
      <w:r>
        <w:rPr>
          <w:color w:val="000000"/>
        </w:rPr>
        <w:t>(Source: NHS England, 2023)</w:t>
      </w:r>
    </w:p>
    <w:p w14:paraId="6850B44F" w14:textId="77777777" w:rsidR="007F56FC" w:rsidRDefault="001A167D">
      <w:r>
        <w:t>According to Figure 3, the NHS England (2023) has established standards of waiting times, which require 75% of referrals for NHS Talking Therapies to receive treatment in six weeks and 95% in eighteen weeks. However, shortage of personnel, budget constraints, and capacity limitations remain part of the reason for delays in service provision (Yardley et al., 2024). The issue of regional disparities in waiting times in England has been detected by NHS Digital (2025). Late access to mental health services affects the patients' well-being, causing additional anxiety, insecurity, and hopelessness (</w:t>
      </w:r>
      <w:proofErr w:type="spellStart"/>
      <w:r>
        <w:t>Punton</w:t>
      </w:r>
      <w:proofErr w:type="spellEnd"/>
      <w:r>
        <w:t xml:space="preserve"> et al., 2022; Baxter et al., 2023). Delayed treatment is associated with the aggravation of symptoms, less efficient treatment, disengagement, and dropout (Mikkonen et al., 2026; Davis, Smith, and Talbot, 2020). Poor academic achievement and financial implications may also be consequences of the issue.</w:t>
      </w:r>
    </w:p>
    <w:p w14:paraId="6850B450" w14:textId="77777777" w:rsidR="007F56FC" w:rsidRDefault="001A167D">
      <w:r>
        <w:rPr>
          <w:noProof/>
          <w:color w:val="000000"/>
        </w:rPr>
        <w:lastRenderedPageBreak/>
        <w:drawing>
          <wp:inline distT="0" distB="0" distL="0" distR="0" wp14:anchorId="6850B3C0" wp14:editId="6850B3C1">
            <wp:extent cx="5731514" cy="3222629"/>
            <wp:effectExtent l="0" t="0" r="2536" b="0"/>
            <wp:docPr id="1896765754" name="image2.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3222629"/>
                    </a:xfrm>
                    <a:prstGeom prst="rect">
                      <a:avLst/>
                    </a:prstGeom>
                    <a:noFill/>
                    <a:ln>
                      <a:noFill/>
                      <a:prstDash/>
                    </a:ln>
                  </pic:spPr>
                </pic:pic>
              </a:graphicData>
            </a:graphic>
          </wp:inline>
        </w:drawing>
      </w:r>
    </w:p>
    <w:p w14:paraId="6850B451" w14:textId="77777777" w:rsidR="007F56FC" w:rsidRDefault="001A167D">
      <w:pPr>
        <w:pStyle w:val="Heading4"/>
      </w:pPr>
      <w:bookmarkStart w:id="6" w:name="_Toc237468199"/>
      <w:bookmarkStart w:id="7" w:name="_Toc238809826"/>
      <w:r>
        <w:rPr>
          <w:color w:val="000000"/>
        </w:rPr>
        <w:t>Figure 3: NHS Talking Therapies Waiting Time Standards</w:t>
      </w:r>
      <w:bookmarkEnd w:id="6"/>
      <w:bookmarkEnd w:id="7"/>
    </w:p>
    <w:p w14:paraId="6850B452" w14:textId="77777777" w:rsidR="007F56FC" w:rsidRDefault="001A167D">
      <w:pPr>
        <w:jc w:val="center"/>
      </w:pPr>
      <w:r>
        <w:rPr>
          <w:color w:val="000000"/>
        </w:rPr>
        <w:t>(Source: NHS England, 2023)</w:t>
      </w:r>
    </w:p>
    <w:p w14:paraId="6850B453" w14:textId="77777777" w:rsidR="007F56FC" w:rsidRDefault="001A167D">
      <w:r>
        <w:t xml:space="preserve">As seen in Figure 4, the ongoing crisis related to COVID-19 has caused additional requirements to be placed on the mental health care system of the United Kingdom. More stress, loneliness, joblessness, and mental well-being issues have led to more referrals, which means more pressure on the NHS in addition to existing one (An observational study on IAPT waiting times before, during and after the COVID-19 pandemic, 2022). Furthermore, there is some information about growing inequalities in terms of access to mental health care. For example, ethnic minorities, those who come from poor socioeconomic environments, and those who need interpreters due to language barriers can have problems due to their poverty, stigma, discrimination, and geographic remoteness (Lowther-Payne et al., 2023). Besides that, people who use interpreters have higher chances to be treated later and have worse outcomes (Clients using interpreters wait longer and have poorer outcomes in Talking Therapies for Anxiety and Depression, 2025). Finally, technology solutions, like computerized cognitive </w:t>
      </w:r>
      <w:proofErr w:type="spellStart"/>
      <w:r>
        <w:t>behavioral</w:t>
      </w:r>
      <w:proofErr w:type="spellEnd"/>
      <w:r>
        <w:t xml:space="preserve"> therapy (CBT), can help decrease waiting time and support psychological well-being of a person until he or she will get treatment (Huang et al., 2024; Richards et al., 2020). This study focuses on adults because anxiety and depression occur often in this group and NHS Talking Therapies are aimed at adult mental health care. Children and young people have separate services called CAMHS. </w:t>
      </w:r>
    </w:p>
    <w:p w14:paraId="6850B454" w14:textId="77777777" w:rsidR="007F56FC" w:rsidRDefault="001A167D">
      <w:pPr>
        <w:jc w:val="center"/>
      </w:pPr>
      <w:r>
        <w:rPr>
          <w:noProof/>
          <w:color w:val="000000"/>
        </w:rPr>
        <w:lastRenderedPageBreak/>
        <w:drawing>
          <wp:inline distT="0" distB="0" distL="0" distR="0" wp14:anchorId="6850B3C2" wp14:editId="6850B3C3">
            <wp:extent cx="5265874" cy="4016090"/>
            <wp:effectExtent l="0" t="0" r="0" b="3460"/>
            <wp:docPr id="702977656" name="image3.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265874" cy="4016090"/>
                    </a:xfrm>
                    <a:prstGeom prst="rect">
                      <a:avLst/>
                    </a:prstGeom>
                    <a:noFill/>
                    <a:ln>
                      <a:noFill/>
                      <a:prstDash/>
                    </a:ln>
                  </pic:spPr>
                </pic:pic>
              </a:graphicData>
            </a:graphic>
          </wp:inline>
        </w:drawing>
      </w:r>
    </w:p>
    <w:p w14:paraId="6850B455" w14:textId="77777777" w:rsidR="007F56FC" w:rsidRDefault="001A167D">
      <w:pPr>
        <w:pStyle w:val="Heading4"/>
      </w:pPr>
      <w:bookmarkStart w:id="8" w:name="_Toc237468200"/>
      <w:bookmarkStart w:id="9" w:name="_Toc238809827"/>
      <w:r>
        <w:rPr>
          <w:color w:val="000000"/>
        </w:rPr>
        <w:t>Figure 4: How anxiety and stress hit millions in UK Covid-19 lockdown</w:t>
      </w:r>
      <w:bookmarkEnd w:id="8"/>
      <w:bookmarkEnd w:id="9"/>
    </w:p>
    <w:p w14:paraId="6850B456" w14:textId="77777777" w:rsidR="007F56FC" w:rsidRDefault="001A167D">
      <w:pPr>
        <w:pStyle w:val="Heading2"/>
      </w:pPr>
      <w:bookmarkStart w:id="10" w:name="_Toc238809828"/>
      <w:r>
        <w:rPr>
          <w:color w:val="000000"/>
        </w:rPr>
        <w:t>1.2 Problem Statement</w:t>
      </w:r>
      <w:bookmarkEnd w:id="10"/>
    </w:p>
    <w:p w14:paraId="6850B457" w14:textId="77777777" w:rsidR="007F56FC" w:rsidRDefault="001A167D">
      <w:r>
        <w:rPr>
          <w:color w:val="000000"/>
        </w:rPr>
        <w:t xml:space="preserve">The increase in cases of anxiety and depression in the UK has put pressure on mental health services and led to high demand for psychological treatments (NHS England, 2023). Despite efforts to provide better access to psychological treatments through the introduction of NHS Talking Therapies, many people still have difficulties receiving timely help and starting their therapies according to waiting time guidelines (Yardley </w:t>
      </w:r>
      <w:r>
        <w:rPr>
          <w:i/>
          <w:iCs/>
          <w:color w:val="000000"/>
        </w:rPr>
        <w:t>et al</w:t>
      </w:r>
      <w:r>
        <w:rPr>
          <w:color w:val="000000"/>
        </w:rPr>
        <w:t xml:space="preserve">., 2024; NHS Digital, 2025). Delay in seeking therapy is a particularly serious issue as it may exacerbate the symptoms of anxiety and depression, add to emotional strain and make interventions less effective (Mikkonen </w:t>
      </w:r>
      <w:r>
        <w:rPr>
          <w:i/>
          <w:iCs/>
          <w:color w:val="000000"/>
        </w:rPr>
        <w:t>et al</w:t>
      </w:r>
      <w:r>
        <w:rPr>
          <w:color w:val="000000"/>
        </w:rPr>
        <w:t xml:space="preserve">., 2026; </w:t>
      </w:r>
      <w:proofErr w:type="spellStart"/>
      <w:r>
        <w:rPr>
          <w:color w:val="000000"/>
        </w:rPr>
        <w:t>Punton</w:t>
      </w:r>
      <w:proofErr w:type="spellEnd"/>
      <w:r>
        <w:rPr>
          <w:color w:val="000000"/>
        </w:rPr>
        <w:t xml:space="preserve"> </w:t>
      </w:r>
      <w:r>
        <w:rPr>
          <w:i/>
          <w:iCs/>
          <w:color w:val="000000"/>
        </w:rPr>
        <w:t>et al</w:t>
      </w:r>
      <w:r>
        <w:rPr>
          <w:color w:val="000000"/>
        </w:rPr>
        <w:t>., 2022). Moreover, delay can impact a person's commitment to therapy and lead to negative results of treatment among those with common mental illnesses (Davis, Smith and Talbot, 2020). Furthermore, the shortage of mental health workforce, increased number of referrals, variations across regions and insufficient resources make access to psychological care even harder (</w:t>
      </w:r>
      <w:proofErr w:type="spellStart"/>
      <w:r>
        <w:rPr>
          <w:color w:val="000000"/>
        </w:rPr>
        <w:t>Limiri</w:t>
      </w:r>
      <w:proofErr w:type="spellEnd"/>
      <w:r>
        <w:rPr>
          <w:color w:val="000000"/>
        </w:rPr>
        <w:t xml:space="preserve">, 2025). Ethnic minorities and people who require interpreter services are at an even greater disadvantage when trying to receive help (Lowther-Payne </w:t>
      </w:r>
      <w:r>
        <w:rPr>
          <w:i/>
          <w:iCs/>
          <w:color w:val="000000"/>
        </w:rPr>
        <w:t>et al</w:t>
      </w:r>
      <w:r>
        <w:rPr>
          <w:color w:val="000000"/>
        </w:rPr>
        <w:t>., 2023).</w:t>
      </w:r>
    </w:p>
    <w:p w14:paraId="6850B458" w14:textId="77777777" w:rsidR="007F56FC" w:rsidRDefault="001A167D">
      <w:pPr>
        <w:pStyle w:val="Heading2"/>
      </w:pPr>
      <w:bookmarkStart w:id="11" w:name="_Toc238809829"/>
      <w:r>
        <w:rPr>
          <w:color w:val="000000"/>
        </w:rPr>
        <w:lastRenderedPageBreak/>
        <w:t>1.3 Research Rationale</w:t>
      </w:r>
      <w:bookmarkEnd w:id="11"/>
    </w:p>
    <w:p w14:paraId="6850B459" w14:textId="77777777" w:rsidR="007F56FC" w:rsidRDefault="001A167D">
      <w:r>
        <w:rPr>
          <w:color w:val="000000"/>
        </w:rPr>
        <w:t>This study was motivated by the public health issue of delayed referral to adult NHS mental health services for those suffering from anxiety and depression. The increasing demand for psychological therapies and growing waiting lists have led to concerns from healthcare providers, policymakers, and mental health professionals about the quality and accessibility of mental health care within the NHS (The King’s Fund, 2024).</w:t>
      </w:r>
    </w:p>
    <w:p w14:paraId="6850B45A" w14:textId="77777777" w:rsidR="007F56FC" w:rsidRDefault="001A167D">
      <w:r>
        <w:rPr>
          <w:color w:val="000000"/>
        </w:rPr>
        <w:t>Past research indicates the need for early-stage interventions to achieve recovery outcomes for people with mental health issues (Clark, 2018). Delaying treatment, however, can exacerbate symptoms, decrease patient follow-up opportunities, and cause psychological distress (</w:t>
      </w:r>
      <w:proofErr w:type="spellStart"/>
      <w:r>
        <w:rPr>
          <w:color w:val="000000"/>
        </w:rPr>
        <w:t>Punton</w:t>
      </w:r>
      <w:proofErr w:type="spellEnd"/>
      <w:r>
        <w:rPr>
          <w:color w:val="000000"/>
        </w:rPr>
        <w:t xml:space="preserve"> </w:t>
      </w:r>
      <w:r>
        <w:rPr>
          <w:i/>
          <w:iCs/>
          <w:color w:val="000000"/>
        </w:rPr>
        <w:t>et al</w:t>
      </w:r>
      <w:r>
        <w:rPr>
          <w:color w:val="000000"/>
        </w:rPr>
        <w:t>., 2022). However, although there has been more research in recent years regarding access to mental health care, little work has critically reviewed the evidence regarding the impact of NHS waiting times on mental health outcomes in adults with anxiety and depression in the UK.</w:t>
      </w:r>
    </w:p>
    <w:p w14:paraId="6850B45B" w14:textId="77777777" w:rsidR="007F56FC" w:rsidRDefault="001A167D">
      <w:r>
        <w:rPr>
          <w:color w:val="000000"/>
        </w:rPr>
        <w:t>Therefore, this study is significant as it will help to develop understanding of the psychological effects of long waiting times, engagement with mental health services, and recovery outcomes among adults experiencing anxiety and depression. The results could also contribute to the future planning of NHS mental healthcare services, help increase access to services, and inform policy development to reduce mental health waiting times and enhance outcomes for those receiving NHS care.</w:t>
      </w:r>
    </w:p>
    <w:p w14:paraId="6850B45C" w14:textId="77777777" w:rsidR="007F56FC" w:rsidRDefault="001A167D">
      <w:pPr>
        <w:pStyle w:val="Heading2"/>
      </w:pPr>
      <w:bookmarkStart w:id="12" w:name="_Toc238809830"/>
      <w:r>
        <w:rPr>
          <w:color w:val="000000"/>
        </w:rPr>
        <w:t>1.4 Research Aim</w:t>
      </w:r>
      <w:bookmarkEnd w:id="12"/>
    </w:p>
    <w:p w14:paraId="6850B45D" w14:textId="77777777" w:rsidR="007F56FC" w:rsidRDefault="001A167D">
      <w:r>
        <w:rPr>
          <w:color w:val="000000"/>
        </w:rPr>
        <w:t>The aim of this study is to critically examine the impact of extended waiting times for NHS mental health services, particularly NHS Talking Therapies, on the mental health outcomes, treatment engagement, and recovery of adults experiencing anxiety and depression in the United Kingdom.</w:t>
      </w:r>
    </w:p>
    <w:p w14:paraId="6850B45E" w14:textId="77777777" w:rsidR="007F56FC" w:rsidRDefault="001A167D">
      <w:pPr>
        <w:pStyle w:val="Heading2"/>
      </w:pPr>
      <w:bookmarkStart w:id="13" w:name="_Toc238809831"/>
      <w:r>
        <w:rPr>
          <w:color w:val="000000"/>
        </w:rPr>
        <w:t>1.5 Research Objectives</w:t>
      </w:r>
      <w:bookmarkEnd w:id="13"/>
    </w:p>
    <w:p w14:paraId="6850B45F" w14:textId="77777777" w:rsidR="007F56FC" w:rsidRDefault="001A167D">
      <w:pPr>
        <w:numPr>
          <w:ilvl w:val="0"/>
          <w:numId w:val="2"/>
        </w:numPr>
      </w:pPr>
      <w:r>
        <w:rPr>
          <w:color w:val="000000"/>
        </w:rPr>
        <w:t>To examine the extent, duration, and regional variation of waiting times for NHS mental health services (with a primary focus on NHS Talking Therapies) for adults with anxiety and depression in the UK.</w:t>
      </w:r>
    </w:p>
    <w:p w14:paraId="6850B460" w14:textId="77777777" w:rsidR="007F56FC" w:rsidRDefault="001A167D">
      <w:pPr>
        <w:numPr>
          <w:ilvl w:val="0"/>
          <w:numId w:val="2"/>
        </w:numPr>
      </w:pPr>
      <w:r>
        <w:rPr>
          <w:color w:val="000000"/>
        </w:rPr>
        <w:t>To explore how extended waiting times influence symptom severity, psychological wellbeing, and treatment engagement among adults with anxiety and depression.</w:t>
      </w:r>
    </w:p>
    <w:p w14:paraId="6850B461" w14:textId="77777777" w:rsidR="007F56FC" w:rsidRDefault="001A167D">
      <w:pPr>
        <w:numPr>
          <w:ilvl w:val="0"/>
          <w:numId w:val="2"/>
        </w:numPr>
      </w:pPr>
      <w:r>
        <w:rPr>
          <w:color w:val="000000"/>
        </w:rPr>
        <w:lastRenderedPageBreak/>
        <w:t>To identify the implications of prolonged waiting times for NHS mental health service delivery, equity of access, and healthcare policy, and to consider potential strategies for improvement.</w:t>
      </w:r>
    </w:p>
    <w:p w14:paraId="6850B462" w14:textId="77777777" w:rsidR="007F56FC" w:rsidRDefault="001A167D">
      <w:pPr>
        <w:pStyle w:val="Heading2"/>
      </w:pPr>
      <w:bookmarkStart w:id="14" w:name="_Toc238809832"/>
      <w:r>
        <w:rPr>
          <w:color w:val="000000"/>
        </w:rPr>
        <w:t>1.6 Research Question</w:t>
      </w:r>
      <w:bookmarkEnd w:id="14"/>
    </w:p>
    <w:p w14:paraId="6850B463" w14:textId="77777777" w:rsidR="007F56FC" w:rsidRDefault="001A167D">
      <w:r>
        <w:t>To what extent do extended waiting times for NHS mental health services affect the mental health outcomes, treatment engagement and recovery of adults with anxiety and depression in the United Kingdom?</w:t>
      </w:r>
    </w:p>
    <w:p w14:paraId="6850B464" w14:textId="77777777" w:rsidR="007F56FC" w:rsidRDefault="001A167D">
      <w:pPr>
        <w:pStyle w:val="Heading2"/>
      </w:pPr>
      <w:bookmarkStart w:id="15" w:name="_Toc238809833"/>
      <w:r>
        <w:rPr>
          <w:color w:val="000000"/>
        </w:rPr>
        <w:t>1.7 Significance of the Study</w:t>
      </w:r>
      <w:bookmarkEnd w:id="15"/>
    </w:p>
    <w:p w14:paraId="6850B465" w14:textId="77777777" w:rsidR="007F56FC" w:rsidRDefault="001A167D">
      <w:r>
        <w:rPr>
          <w:color w:val="000000"/>
        </w:rPr>
        <w:t xml:space="preserve">The importance of this study lies in the fact that anxiety and depression remain significant public health concerns, impacting millions of people in the UK (World Health Organization, 2024). Limited access to psychological support can also lead to a poor quality of life, healthcare burden, and socioeconomic difficulties of affected persons (Dodd </w:t>
      </w:r>
      <w:r>
        <w:rPr>
          <w:i/>
          <w:iCs/>
          <w:color w:val="000000"/>
        </w:rPr>
        <w:t>et al</w:t>
      </w:r>
      <w:r>
        <w:rPr>
          <w:color w:val="000000"/>
        </w:rPr>
        <w:t>., 2025). The findings from the study could be useful for the NHS’s policy makers and healthcare professionals when considering the value of decreasing waiting times and increasing access to mental health care services. Furthermore, the research could help inform relevant service delivery gaps and the development of effective interventions to enhance patient experience and the outcomes of recovery. In addition, the study might help future research with a thorough summarisation of evidence concerning waiting times, access to mental healthcare and psychological outcomes in the context of UK healthcare.</w:t>
      </w:r>
    </w:p>
    <w:p w14:paraId="6850B466" w14:textId="77777777" w:rsidR="007F56FC" w:rsidRDefault="001A167D">
      <w:pPr>
        <w:pStyle w:val="Heading2"/>
      </w:pPr>
      <w:bookmarkStart w:id="16" w:name="_Toc238809834"/>
      <w:r>
        <w:rPr>
          <w:color w:val="000000"/>
        </w:rPr>
        <w:t>1.8 Structure of the Dissertation</w:t>
      </w:r>
      <w:bookmarkEnd w:id="16"/>
    </w:p>
    <w:p w14:paraId="6850B467" w14:textId="77777777" w:rsidR="007F56FC" w:rsidRDefault="001A167D">
      <w:r>
        <w:t>This dissertation is organised into six chapters. Chapter 1 introduces the topic, sets out the research problem, aim, objectives and research question, and explains the significance of the study.</w:t>
      </w:r>
    </w:p>
    <w:p w14:paraId="6850B468" w14:textId="77777777" w:rsidR="007F56FC" w:rsidRDefault="001A167D">
      <w:r>
        <w:t>Chapter 2 critically reviews literature on anxiety and depression, NHS mental health services, accessibility and waiting times, factors contributing to delays, their effects on outcomes, inequalities, and digital or policy responses. The chapter ends by identifying the main evidence gap addressed by this review.</w:t>
      </w:r>
    </w:p>
    <w:p w14:paraId="6850B469" w14:textId="77777777" w:rsidR="007F56FC" w:rsidRDefault="001A167D">
      <w:r>
        <w:t>Chapter 3 explains the research methodology. It presents the research philosophy, approach and design, the PRISMA 2020 search and selection process, inclusion and exclusion criteria, data extraction, thematic analysis, reliability and validity, and ethical considerations.</w:t>
      </w:r>
    </w:p>
    <w:p w14:paraId="6850B46A" w14:textId="77777777" w:rsidR="007F56FC" w:rsidRDefault="001A167D">
      <w:r>
        <w:lastRenderedPageBreak/>
        <w:t>Chapter 4 reports the data extraction and critical appraisal of the 17 included studies. It explains the appraisal framework and summarises the methodological strengths and limitations of the evidence used in the review.</w:t>
      </w:r>
    </w:p>
    <w:p w14:paraId="6850B46B" w14:textId="77777777" w:rsidR="007F56FC" w:rsidRDefault="001A167D">
      <w:r>
        <w:t>Chapter 5 synthesises the evidence through thematic analysis. It presents the five themes that emerged across the included studies: waiting-time pressures, psychological effects, treatment engagement and recovery, inequalities in access, and strategies for reducing delays.</w:t>
      </w:r>
    </w:p>
    <w:p w14:paraId="6850B46C" w14:textId="4B1A6CAC" w:rsidR="007F56FC" w:rsidRDefault="001A167D">
      <w:r>
        <w:t>Chapter 6</w:t>
      </w:r>
      <w:r w:rsidR="000E7C26">
        <w:t xml:space="preserve"> and 7</w:t>
      </w:r>
      <w:r>
        <w:t xml:space="preserve"> combines the discussion, conclusion and recommendations. It interprets the findings against the research objectives, considers implications for NHS service delivery and policy, provides practical recommendations, and identifies priorities for future research.</w:t>
      </w:r>
    </w:p>
    <w:p w14:paraId="6850B46D" w14:textId="77777777" w:rsidR="007F56FC" w:rsidRDefault="001A167D">
      <w:pPr>
        <w:pStyle w:val="Heading1"/>
      </w:pPr>
      <w:bookmarkStart w:id="17" w:name="_Toc238809835"/>
      <w:r>
        <w:t>CHAPTER 2: LITERATURE REVIEW</w:t>
      </w:r>
      <w:bookmarkEnd w:id="17"/>
    </w:p>
    <w:p w14:paraId="6850B46E" w14:textId="77777777" w:rsidR="007F56FC" w:rsidRDefault="001A167D">
      <w:pPr>
        <w:pStyle w:val="Heading2"/>
      </w:pPr>
      <w:bookmarkStart w:id="18" w:name="_Toc238809836"/>
      <w:r>
        <w:t>2.1 Introduction</w:t>
      </w:r>
      <w:bookmarkEnd w:id="18"/>
    </w:p>
    <w:p w14:paraId="6850B46F" w14:textId="77777777" w:rsidR="007F56FC" w:rsidRDefault="001A167D">
      <w:r>
        <w:t>Conditions like anxiety and depression have continued to be some of the most common public health issues in many countries of the world, including the United Kingdom (UK). In England, 17.0% of adults experience common mental disorders, while about 25.0% of people in the UK experience a mental health problem each year, demonstrating the scale of the population affected (NHS Digital, 2025; The King’s Fund, 2024). This prevalence is associated with sustained pressure on NHS mental healthcare services, with more than 1.2 million to 1.6 million referrals for psychological therapies each year (NHS Digital, 2025; The King’s Fund, 2024; Wakefield et al., 2021). The demand and capacity imbalance is further shaped by referral growth of 6.0%-10.0% per year compared with workforce growth of only about 2.0%-3.0%, therapist turnover of 12.0%-18.0%, and CBT therapist vacancy rates of 15.0%-22.0% in poorer-performing NHS trusts (</w:t>
      </w:r>
      <w:proofErr w:type="spellStart"/>
      <w:r>
        <w:t>Limiri</w:t>
      </w:r>
      <w:proofErr w:type="spellEnd"/>
      <w:r>
        <w:t xml:space="preserve">, 2025; </w:t>
      </w:r>
      <w:proofErr w:type="spellStart"/>
      <w:r>
        <w:t>Guchait</w:t>
      </w:r>
      <w:proofErr w:type="spellEnd"/>
      <w:r>
        <w:t xml:space="preserve"> and Kakar, 2024; Yardley et al., 2024). These factors help explain why waiting times remain an important access issue for adults with anxiety and depression. This chapter aims to review existing literature regarding NHS waiting times and the effect of such delays on the mental health of people suffering from anxiety and depression. Literature regarding accessibility and waiting times (including international comparisons), the nature of anxiety and depression, NHS mental health services, causes of NHS waiting times, consequences of the delays, health inequalities, and digital technology will be reviewed.</w:t>
      </w:r>
    </w:p>
    <w:p w14:paraId="6850B470" w14:textId="77777777" w:rsidR="007F56FC" w:rsidRDefault="001A167D">
      <w:pPr>
        <w:pStyle w:val="Heading2"/>
      </w:pPr>
      <w:bookmarkStart w:id="19" w:name="_Toc238809837"/>
      <w:r>
        <w:t>2.2 Accessibility, Waiting Times and Contributing Factors</w:t>
      </w:r>
      <w:bookmarkEnd w:id="19"/>
    </w:p>
    <w:p w14:paraId="6850B471" w14:textId="77777777" w:rsidR="007F56FC" w:rsidRDefault="001A167D">
      <w:r>
        <w:t xml:space="preserve">Accessibility to mental health care and waiting time for the same are essential factors in determining early provision of care for adults with anxiety and depression. In the United </w:t>
      </w:r>
      <w:r>
        <w:lastRenderedPageBreak/>
        <w:t xml:space="preserve">Kingdom, the NHS provides free mental health services, leading to over 1.2 million to 1.6 million annual referrals for psychological therapies (NHS Digital, 2025; The King’s Fund, 2024; Wakefield </w:t>
      </w:r>
      <w:r>
        <w:rPr>
          <w:i/>
          <w:iCs/>
        </w:rPr>
        <w:t>et al</w:t>
      </w:r>
      <w:r>
        <w:t xml:space="preserve">., 2021). There have been national waiting time targets set by NHS England (2023) requiring that at least 75% of patients referred start treatment in six weeks and 95% in eighteen weeks. Even though there are targets in place, there is a lot of evidence in the UK showing that most services have difficulties meeting them due to increasing demands, workforce shortages, and variations in service delivery capacities (Yardley </w:t>
      </w:r>
      <w:r>
        <w:rPr>
          <w:i/>
          <w:iCs/>
        </w:rPr>
        <w:t>et al</w:t>
      </w:r>
      <w:r>
        <w:t xml:space="preserve">., 2024; Larsson </w:t>
      </w:r>
      <w:r>
        <w:rPr>
          <w:i/>
          <w:iCs/>
        </w:rPr>
        <w:t>et al</w:t>
      </w:r>
      <w:r>
        <w:t xml:space="preserve">., 2022). In high-pressure regional NHS trusts, waiting lists for high-intensity CBT often exceed 18 to 24 weeks, representing a non-compliance rate of 15% to 30% against standard targets (Yardley </w:t>
      </w:r>
      <w:r>
        <w:rPr>
          <w:i/>
          <w:iCs/>
        </w:rPr>
        <w:t>et al</w:t>
      </w:r>
      <w:r>
        <w:t xml:space="preserve">., 2024). </w:t>
      </w:r>
    </w:p>
    <w:p w14:paraId="6850B472" w14:textId="77777777" w:rsidR="007F56FC" w:rsidRDefault="001A167D">
      <w:r>
        <w:rPr>
          <w:noProof/>
        </w:rPr>
        <w:drawing>
          <wp:inline distT="0" distB="0" distL="0" distR="0" wp14:anchorId="6850B3C4" wp14:editId="6850B3C5">
            <wp:extent cx="5731514" cy="4389750"/>
            <wp:effectExtent l="0" t="0" r="2536" b="0"/>
            <wp:docPr id="68804381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4" cy="4389750"/>
                    </a:xfrm>
                    <a:prstGeom prst="rect">
                      <a:avLst/>
                    </a:prstGeom>
                    <a:noFill/>
                    <a:ln>
                      <a:noFill/>
                      <a:prstDash/>
                    </a:ln>
                  </pic:spPr>
                </pic:pic>
              </a:graphicData>
            </a:graphic>
          </wp:inline>
        </w:drawing>
      </w:r>
    </w:p>
    <w:p w14:paraId="6850B473" w14:textId="77777777" w:rsidR="007F56FC" w:rsidRDefault="001A167D">
      <w:pPr>
        <w:pStyle w:val="Heading4"/>
      </w:pPr>
      <w:bookmarkStart w:id="20" w:name="_Toc237468201"/>
      <w:bookmarkStart w:id="21" w:name="_Toc238809838"/>
      <w:r>
        <w:rPr>
          <w:bCs/>
        </w:rPr>
        <w:t>Figure 5:</w:t>
      </w:r>
      <w:r>
        <w:t xml:space="preserve"> NHS Talking Therapies Quarterly Performance Against 6-Week (75%) and 18-Week (95%) Waiting Time Standards</w:t>
      </w:r>
      <w:bookmarkEnd w:id="20"/>
      <w:bookmarkEnd w:id="21"/>
      <w:r>
        <w:t xml:space="preserve"> </w:t>
      </w:r>
    </w:p>
    <w:p w14:paraId="6850B474" w14:textId="77777777" w:rsidR="007F56FC" w:rsidRDefault="001A167D">
      <w:pPr>
        <w:jc w:val="center"/>
      </w:pPr>
      <w:r>
        <w:t>(Source: The King’s Fund, 2024)</w:t>
      </w:r>
    </w:p>
    <w:p w14:paraId="6850B475" w14:textId="77777777" w:rsidR="007F56FC" w:rsidRDefault="001A167D">
      <w:r>
        <w:t xml:space="preserve">As shown in Figure 5, in aggregate data across the UK nation, NHS Talking Therapies has consistently outperformed its targets between 2016 and 2023, where 86%-92% have started their therapy within 6 weeks (exceeding 75% standard) and 97%-98% in 18 weeks (exceeding 95% standard) (The King’s Fund, 2024). However, national average hides the existence of </w:t>
      </w:r>
      <w:r>
        <w:lastRenderedPageBreak/>
        <w:t xml:space="preserve">extreme regional variations (Yardley </w:t>
      </w:r>
      <w:r>
        <w:rPr>
          <w:i/>
          <w:iCs/>
        </w:rPr>
        <w:t>et al</w:t>
      </w:r>
      <w:r>
        <w:t xml:space="preserve">., 2024). While leading trusts achieve above 85% of treatment starts in 6 weeks, poorly performing trusts fall below 55% to 60%, because of local staff shortages (Yardley </w:t>
      </w:r>
      <w:r>
        <w:rPr>
          <w:i/>
          <w:iCs/>
        </w:rPr>
        <w:t>et al</w:t>
      </w:r>
      <w:r>
        <w:t>., 2024).</w:t>
      </w:r>
    </w:p>
    <w:p w14:paraId="6850B476" w14:textId="77777777" w:rsidR="007F56FC" w:rsidRDefault="001A167D">
      <w:r>
        <w:t>Long waiting times worsen the symptoms and put pressure on crisis services (</w:t>
      </w:r>
      <w:proofErr w:type="spellStart"/>
      <w:r>
        <w:t>Limiri</w:t>
      </w:r>
      <w:proofErr w:type="spellEnd"/>
      <w:r>
        <w:t xml:space="preserve">, 2025). The outbreak of the COVID-19 virus has led to the 20% to 35% increase in referrals (Larsson </w:t>
      </w:r>
      <w:r>
        <w:rPr>
          <w:i/>
          <w:iCs/>
        </w:rPr>
        <w:t>et al</w:t>
      </w:r>
      <w:r>
        <w:t>., 2022). Moreover, access to treatments is extremely uneven as ethnic minorities, socioeconomically disadvantaged people, and clients needing interpreters wait 25% to 40% longer (</w:t>
      </w:r>
      <w:proofErr w:type="spellStart"/>
      <w:r>
        <w:t>Bamrah</w:t>
      </w:r>
      <w:proofErr w:type="spellEnd"/>
      <w:r>
        <w:t xml:space="preserve"> </w:t>
      </w:r>
      <w:r>
        <w:rPr>
          <w:i/>
          <w:iCs/>
        </w:rPr>
        <w:t>et al</w:t>
      </w:r>
      <w:r>
        <w:t xml:space="preserve">., 2025; </w:t>
      </w:r>
      <w:proofErr w:type="spellStart"/>
      <w:r>
        <w:t>Kunorubwe</w:t>
      </w:r>
      <w:proofErr w:type="spellEnd"/>
      <w:r>
        <w:t xml:space="preserve"> </w:t>
      </w:r>
      <w:r>
        <w:rPr>
          <w:i/>
          <w:iCs/>
        </w:rPr>
        <w:t>et al</w:t>
      </w:r>
      <w:r>
        <w:t xml:space="preserve">., 2026; Lowther-Payne </w:t>
      </w:r>
      <w:r>
        <w:rPr>
          <w:i/>
          <w:iCs/>
        </w:rPr>
        <w:t>et al</w:t>
      </w:r>
      <w:r>
        <w:t>., 2023).</w:t>
      </w:r>
    </w:p>
    <w:p w14:paraId="6850B477" w14:textId="77777777" w:rsidR="007F56FC" w:rsidRDefault="001A167D">
      <w:r>
        <w:t>Contrasted to the mixed systems with public and private care taking part in providing mental healthcare, where private care covers 30%-50% of the mild to moderate demands of patients, the NHS model based on universality and free access covers 100% (</w:t>
      </w:r>
      <w:proofErr w:type="spellStart"/>
      <w:r>
        <w:t>Limiri</w:t>
      </w:r>
      <w:proofErr w:type="spellEnd"/>
      <w:r>
        <w:t>, 2025; The King’s Fund, 2024). This causes the structural mismatch where the annual growth of primary demand is 8% to 12%, but service capacity increases only</w:t>
      </w:r>
    </w:p>
    <w:p w14:paraId="6850B478" w14:textId="77777777" w:rsidR="007F56FC" w:rsidRDefault="001A167D">
      <w:r>
        <w:t xml:space="preserve">This study focuses on the UK for four key reasons: (1) unique demand dynamics under a universal free-access model, (2) standardized national performance standards via NHS Talking Therapies, (3) a rich body of UK-specific empirical data, and (4) direct transferability of findings to NHS policy and practice. </w:t>
      </w:r>
    </w:p>
    <w:p w14:paraId="6850B479" w14:textId="77777777" w:rsidR="007F56FC" w:rsidRDefault="001A167D">
      <w:r>
        <w:t>The literature also identifies several structural and procedural factors contributing to long waiting times in NHS mental health services.</w:t>
      </w:r>
    </w:p>
    <w:p w14:paraId="6850B47A" w14:textId="77777777" w:rsidR="007F56FC" w:rsidRDefault="001A167D">
      <w:r>
        <w:t xml:space="preserve">There are many structural and procedural issues that cause long waiting times in NHS Mental Health Services. According to </w:t>
      </w:r>
      <w:proofErr w:type="spellStart"/>
      <w:r>
        <w:t>Limiri</w:t>
      </w:r>
      <w:proofErr w:type="spellEnd"/>
      <w:r>
        <w:t xml:space="preserve"> (2025), the first issue is the imbalance between the volume of referrals and the staff capacity because while the volume of referrals rises every year by 6.0-10.0%, the expansion of the staff stays constant at 2.0-3.0% only. The issues regarding staffing persist. High therapist turnover of 12.0% to 18.0% each year in NHS Talking Therapies (</w:t>
      </w:r>
      <w:proofErr w:type="spellStart"/>
      <w:r>
        <w:t>Guchait</w:t>
      </w:r>
      <w:proofErr w:type="spellEnd"/>
      <w:r>
        <w:t xml:space="preserve"> &amp; Kakar, 2024; Yardley et al., 2024) arises because of caseload burnout. The vacancy rate for specialized Cognitive Behavioural Therapists in the poor performing NHS Trusts is 15.0%-22.0% hence preventing the movement of the clients.</w:t>
      </w:r>
    </w:p>
    <w:p w14:paraId="6850B47B" w14:textId="77777777" w:rsidR="007F56FC" w:rsidRDefault="001A167D">
      <w:r>
        <w:t xml:space="preserve">Language differences are another cause of deliberate delays. According to Clients Using Interpreters Wait Longer and Have Poorer Outcomes in Talking Therapies for Anxiety and Depression (2025) and </w:t>
      </w:r>
      <w:proofErr w:type="spellStart"/>
      <w:r>
        <w:t>Kunorubwe</w:t>
      </w:r>
      <w:proofErr w:type="spellEnd"/>
      <w:r>
        <w:t xml:space="preserve">, Meek &amp; Pye (2026), clients that require interpreters face longer waiting times of 30.0%-45.0% (20-26 weeks) than non-interpreter clients due to the shortage of bilingual therapists and interpreters. </w:t>
      </w:r>
    </w:p>
    <w:p w14:paraId="6850B47C" w14:textId="77777777" w:rsidR="007F56FC" w:rsidRDefault="001A167D">
      <w:pPr>
        <w:pStyle w:val="Heading2"/>
      </w:pPr>
      <w:bookmarkStart w:id="22" w:name="_Toc238809839"/>
      <w:r>
        <w:lastRenderedPageBreak/>
        <w:t>2.3 Understanding of Anxiety and Depression</w:t>
      </w:r>
      <w:bookmarkEnd w:id="22"/>
    </w:p>
    <w:p w14:paraId="6850B47D" w14:textId="77777777" w:rsidR="007F56FC" w:rsidRDefault="001A167D">
      <w:r>
        <w:t xml:space="preserve">Anxiety and depression are two of the most commonly encountered mental disorders among adults. As stated by Clark (2018) and Lorimer </w:t>
      </w:r>
      <w:r>
        <w:rPr>
          <w:i/>
          <w:iCs/>
        </w:rPr>
        <w:t>et al</w:t>
      </w:r>
      <w:r>
        <w:t xml:space="preserve">. (2024), anxiety disorder is characterized by persistent worry, fear, emotional and physical stress, while depression is defined by long-term feelings of unhappiness, tiredness, hopelessness, and cognitive impairment. </w:t>
      </w:r>
    </w:p>
    <w:p w14:paraId="6850B47E" w14:textId="77777777" w:rsidR="007F56FC" w:rsidRDefault="001A167D">
      <w:r>
        <w:t>Figure 6 shows the data provided by World Health Organization (2024) globally, where 970 million individuals (13.0%) suffer from any kind of mental disorder worldwide. Specifically, 31.0% of the patients (301 million patients) suffer from anxiety disorders and 28.9% (280 million patients) from depressive disorders, and these are the two most common types of mental disorders in the world. In terms of gender ratios, females account for 52.4% of the total patient population, whereas males account for 47.6%.</w:t>
      </w:r>
    </w:p>
    <w:p w14:paraId="6850B47F" w14:textId="77777777" w:rsidR="007F56FC" w:rsidRDefault="001A167D">
      <w:r>
        <w:rPr>
          <w:noProof/>
        </w:rPr>
        <w:drawing>
          <wp:inline distT="0" distB="0" distL="0" distR="0" wp14:anchorId="6850B3C6" wp14:editId="6850B3C7">
            <wp:extent cx="5731514" cy="2607311"/>
            <wp:effectExtent l="0" t="0" r="2536" b="2539"/>
            <wp:docPr id="51724915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4" cy="2607311"/>
                    </a:xfrm>
                    <a:prstGeom prst="rect">
                      <a:avLst/>
                    </a:prstGeom>
                    <a:noFill/>
                    <a:ln>
                      <a:noFill/>
                      <a:prstDash/>
                    </a:ln>
                  </pic:spPr>
                </pic:pic>
              </a:graphicData>
            </a:graphic>
          </wp:inline>
        </w:drawing>
      </w:r>
    </w:p>
    <w:p w14:paraId="6850B480" w14:textId="77777777" w:rsidR="007F56FC" w:rsidRDefault="001A167D">
      <w:pPr>
        <w:pStyle w:val="Heading4"/>
      </w:pPr>
      <w:bookmarkStart w:id="23" w:name="_Toc237468202"/>
      <w:bookmarkStart w:id="24" w:name="_Toc238809840"/>
      <w:r>
        <w:rPr>
          <w:bCs/>
        </w:rPr>
        <w:t>Figure 6:</w:t>
      </w:r>
      <w:r>
        <w:t xml:space="preserve"> Prevalence of Common Mental Disorders among Adults in England by Subgroup</w:t>
      </w:r>
      <w:bookmarkEnd w:id="23"/>
      <w:bookmarkEnd w:id="24"/>
    </w:p>
    <w:p w14:paraId="6850B481" w14:textId="77777777" w:rsidR="007F56FC" w:rsidRDefault="001A167D">
      <w:pPr>
        <w:jc w:val="center"/>
      </w:pPr>
      <w:r>
        <w:t>(Source: NHS Digital, 2025; WHO, 2024)</w:t>
      </w:r>
    </w:p>
    <w:p w14:paraId="6850B482" w14:textId="77777777" w:rsidR="007F56FC" w:rsidRDefault="001A167D">
      <w:r>
        <w:t>In the United Kingdom, according to NHS Digital (2025), about 17.0% of adults in England (about 1 out of 6 people aged 16-64) have common mental disorders at some point in their lives. In addition, according to the statistics collected by The King’s Fund (2024), about 25.0% (about 1 out of 4 people) in the UK population faces mental health problems every year. The number of referrals to NHS Talking Therapies has increased steadily from less than 1.0 million per year in 2014/15 to more than 1.6 million annually in 2024/25, a growth rate of more than 60.0% (NHS Digital, 2025; The King’s Fund, 2024).</w:t>
      </w:r>
    </w:p>
    <w:p w14:paraId="6850B483" w14:textId="77777777" w:rsidR="007F56FC" w:rsidRDefault="001A167D">
      <w:r>
        <w:t xml:space="preserve">There is also a high co-morbidity rate between anxiety and depression. According to the finding by Lorimer </w:t>
      </w:r>
      <w:r>
        <w:rPr>
          <w:i/>
          <w:iCs/>
        </w:rPr>
        <w:t>et al</w:t>
      </w:r>
      <w:r>
        <w:t xml:space="preserve">. (2024), between 45.0% to 55.0% of adults who have been diagnosed with anxiety or depression also suffer from both disorders. Patients with co-morbid </w:t>
      </w:r>
      <w:r>
        <w:lastRenderedPageBreak/>
        <w:t xml:space="preserve">presentations have 1.5 to 2.0 times higher rate of drop-out during a long waiting time and they need an additional 3 to 5 high-intensity CBT sessions to recover (Lorimer </w:t>
      </w:r>
      <w:r>
        <w:rPr>
          <w:i/>
          <w:iCs/>
        </w:rPr>
        <w:t>et al</w:t>
      </w:r>
      <w:r>
        <w:t xml:space="preserve">., 2024; Mikkonen </w:t>
      </w:r>
      <w:r>
        <w:rPr>
          <w:i/>
          <w:iCs/>
        </w:rPr>
        <w:t>et al</w:t>
      </w:r>
      <w:r>
        <w:t>., 2026).</w:t>
      </w:r>
    </w:p>
    <w:p w14:paraId="6850B484" w14:textId="77777777" w:rsidR="007F56FC" w:rsidRDefault="001A167D">
      <w:pPr>
        <w:pStyle w:val="Heading2"/>
      </w:pPr>
      <w:bookmarkStart w:id="25" w:name="_Toc238809841"/>
      <w:r>
        <w:t>2.4 Services</w:t>
      </w:r>
      <w:bookmarkEnd w:id="25"/>
    </w:p>
    <w:p w14:paraId="6850B485" w14:textId="77777777" w:rsidR="007F56FC" w:rsidRDefault="001A167D">
      <w:r>
        <w:t xml:space="preserve">National Health Service (NHS) provides mental health services for adults suffering from anxiety and depression. They include GP assessment, </w:t>
      </w:r>
      <w:proofErr w:type="spellStart"/>
      <w:r>
        <w:t>counseling</w:t>
      </w:r>
      <w:proofErr w:type="spellEnd"/>
      <w:r>
        <w:t>, NHS Talking Therapies (previously called IAPT), community mental health teams, crisis resolution, and specialized psychiatric care in case of complicated cases (NHS England, 2023; Wakefield et al., 2021).  NHS Talking Therapies is the principal national program that delivers evidence-based psychological therapies, especially CBT and other psychological interventions recommended by NICE. Launched in 2008, the initiative was aimed at making the psychological interventions accessible and delivering measurable clinical recovery (Clark, 2018). There are formal GP referrals or self-referrals available for patients to join the program. Following the referral process, patients receive a clinical assessment and are allocated to appropriate low or high intensity interventions.  NHS England (2023) requires that 75% of the referred individuals start treatment in six weeks, and 95% of them, in eighteen weeks. Despite the successful expansion of the program across the country and the improved overall rates of clinical recovery (Clark, 2018; Kellett et al., 2020; Wakefield et al., 2021), there is often a gap between the availability of services and the number of referrals. The problem of severe shortage of workforce remains the main obstacle (</w:t>
      </w:r>
      <w:proofErr w:type="spellStart"/>
      <w:r>
        <w:t>Guchait</w:t>
      </w:r>
      <w:proofErr w:type="spellEnd"/>
      <w:r>
        <w:t xml:space="preserve"> and Kakar, 2024; Yardley et al., 2024).  Moreover, the services remain inaccessible for different groups. People belonging to socioeconomically disadvantaged communities, ethnic minorities, and requiring interpreter encounter more obstacles to timely access and, thus, have poor clinical outcomes (</w:t>
      </w:r>
      <w:proofErr w:type="spellStart"/>
      <w:r>
        <w:t>Bamrah</w:t>
      </w:r>
      <w:proofErr w:type="spellEnd"/>
      <w:r>
        <w:t xml:space="preserve">, Rodger and Naqvi, 2025; </w:t>
      </w:r>
      <w:proofErr w:type="spellStart"/>
      <w:r>
        <w:t>Kunorubwe</w:t>
      </w:r>
      <w:proofErr w:type="spellEnd"/>
      <w:r>
        <w:t>, Meek and Pye, 2026; Lowther-Payne et al., 2023). Overall, although NHS Talking Therapies delivered success in making evidence-based interventions accessible, the lack of capacity, regional inequalities in staffing and delayed delivery remain problems of adult mental healthcare.</w:t>
      </w:r>
    </w:p>
    <w:p w14:paraId="6850B486" w14:textId="77777777" w:rsidR="007F56FC" w:rsidRDefault="001A167D">
      <w:pPr>
        <w:pStyle w:val="Heading2"/>
      </w:pPr>
      <w:bookmarkStart w:id="26" w:name="_Toc238809842"/>
      <w:r>
        <w:t>2.5 Impact of Waiting Times on Mental Health Outcomes</w:t>
      </w:r>
      <w:bookmarkEnd w:id="26"/>
    </w:p>
    <w:p w14:paraId="6850B487" w14:textId="77777777" w:rsidR="007F56FC" w:rsidRDefault="001A167D">
      <w:r>
        <w:t xml:space="preserve">The clinical effects of delay are measured across several outcome indicators. In a study by Mikkonen et al. (2026), it was discovered that each extra 4 weeks spent on the waiting list results in increasing the baseline scores of the initial symptom severity on standardized clinical measures, such as PHQ-9 and GAD-7, by 1.2 to 2.5 points before treatment begins. The effect of delayed treatments leads to a reduced rate of clinical recovery. Patients who start their therapy in a timely manner within the 6-weeks period have recovery rates which are equal to </w:t>
      </w:r>
      <w:r>
        <w:lastRenderedPageBreak/>
        <w:t xml:space="preserve">national benchmarks of 50.0% to 55.0%; however, for those who wait over 12 to 18 weeks, this number drops to 35.0%-38.0% (Clark, 2018; Mikkonen et al., 2026; NHS England, 2023). </w:t>
      </w:r>
    </w:p>
    <w:p w14:paraId="6850B488" w14:textId="77777777" w:rsidR="007F56FC" w:rsidRDefault="001A167D">
      <w:r>
        <w:t>Besides, the disengagement and DNA rates range from below 8.0% to 22.0%-32.0% depending on how many weeks a patient waited for treatment (Davis, Smith and Talbot, 2020). The socioeconomic effects of delaying therapy are no less significant. According to the research conducted by Dodd et al. (2025), waiting times of more than 12 weeks for mental health treatment cause increased absenteeism at work by 18.5% to 27.0% and raise employment dropout probability among adults of working age by 12.0% to 15.0%.</w:t>
      </w:r>
    </w:p>
    <w:p w14:paraId="6850B489" w14:textId="77777777" w:rsidR="007F56FC" w:rsidRDefault="001A167D">
      <w:pPr>
        <w:pStyle w:val="Heading2"/>
      </w:pPr>
      <w:bookmarkStart w:id="27" w:name="_Toc238809843"/>
      <w:r>
        <w:t>2.6 Digital and Policy Interventions</w:t>
      </w:r>
      <w:bookmarkEnd w:id="27"/>
    </w:p>
    <w:p w14:paraId="6850B48A" w14:textId="77777777" w:rsidR="007F56FC" w:rsidRDefault="001A167D">
      <w:r>
        <w:t xml:space="preserve">Digitized interventions have also gained traction as a potential remedy to the growing number of patients and long waiting times. Huang </w:t>
      </w:r>
      <w:r>
        <w:rPr>
          <w:i/>
          <w:iCs/>
        </w:rPr>
        <w:t>et al</w:t>
      </w:r>
      <w:r>
        <w:t xml:space="preserve">. (2024) pointed out that online cognitive </w:t>
      </w:r>
      <w:proofErr w:type="spellStart"/>
      <w:r>
        <w:t>behavior</w:t>
      </w:r>
      <w:proofErr w:type="spellEnd"/>
      <w:r>
        <w:t xml:space="preserve"> therapy, teletherapy and smartphone apps are among the methods that have proven to be effective in addressing the issue. According to Richards </w:t>
      </w:r>
      <w:r>
        <w:rPr>
          <w:i/>
          <w:iCs/>
        </w:rPr>
        <w:t>et al</w:t>
      </w:r>
      <w:r>
        <w:t xml:space="preserve">. (2020), digital psychological interventions can effectively manage anxiety and depression symptoms. Digital tools might act as support until patients receive formal therapy. According to Huang </w:t>
      </w:r>
      <w:r>
        <w:rPr>
          <w:i/>
          <w:iCs/>
        </w:rPr>
        <w:t>et al</w:t>
      </w:r>
      <w:r>
        <w:t>. (2024), digitized interventions can help mitigate emotional stress and promote general wellbeing.</w:t>
      </w:r>
    </w:p>
    <w:p w14:paraId="6850B48B" w14:textId="77777777" w:rsidR="007F56FC" w:rsidRDefault="001A167D">
      <w:r>
        <w:t xml:space="preserve">However, issues arise when considering such options as alternative therapies. Peipert, Krendl and Lorenzo-Luaces (2022) showed that doctors consider digital methods only as supportive treatments. Personalized interventions remain critical in mental healthcare. There are also issues associated with inequalities related to digital health technologies. Lowther-Payne </w:t>
      </w:r>
      <w:r>
        <w:rPr>
          <w:i/>
          <w:iCs/>
        </w:rPr>
        <w:t>et al</w:t>
      </w:r>
      <w:r>
        <w:t>. (2023) stressed that lack of digital literacy, language barriers and financial problems prevent people from using available online platforms. Thus, using digital interventions exclusively might only exacerbate the issue of inequality. The policy solutions include expanding workforces, providing funding and improving referral processes (</w:t>
      </w:r>
      <w:proofErr w:type="spellStart"/>
      <w:r>
        <w:t>Guchait</w:t>
      </w:r>
      <w:proofErr w:type="spellEnd"/>
      <w:r>
        <w:t xml:space="preserve"> and Kakar, 2024). In addition, Yardley </w:t>
      </w:r>
      <w:r>
        <w:rPr>
          <w:i/>
          <w:iCs/>
        </w:rPr>
        <w:t>et al</w:t>
      </w:r>
      <w:r>
        <w:t>. (2024) suggested enhancing digital coordination and data management in NHS services.</w:t>
      </w:r>
    </w:p>
    <w:p w14:paraId="6850B48C" w14:textId="77777777" w:rsidR="007F56FC" w:rsidRDefault="001A167D">
      <w:pPr>
        <w:pStyle w:val="Heading2"/>
      </w:pPr>
      <w:bookmarkStart w:id="28" w:name="_Toc238809844"/>
      <w:r>
        <w:t>2.7 Critical Analysis and Literature Gap</w:t>
      </w:r>
      <w:bookmarkEnd w:id="28"/>
    </w:p>
    <w:p w14:paraId="6850B48D" w14:textId="77777777" w:rsidR="007F56FC" w:rsidRDefault="001A167D">
      <w:r>
        <w:t xml:space="preserve">The literature reviewed in this chapter establishes several well-documented findings. Anxiety and depression are highly prevalent common mental disorders that impose a substantial individual and societal burden (Clark, 2018; Wakefield </w:t>
      </w:r>
      <w:r>
        <w:rPr>
          <w:i/>
          <w:iCs/>
        </w:rPr>
        <w:t>et al</w:t>
      </w:r>
      <w:r>
        <w:t xml:space="preserve">., 2021; NHS Digital, 2025; WHO, 2024). NHS Talking Therapies has improved access to evidence-based psychological interventions and has introduced national waiting-time standards (Clark, 2018; NHS England, 2023). At the same time, long waiting times persist because of rising demand, workforce </w:t>
      </w:r>
      <w:r>
        <w:lastRenderedPageBreak/>
        <w:t xml:space="preserve">shortages, regional variation and the residual effects of the COVID-19 pandemic (Yardley </w:t>
      </w:r>
      <w:r>
        <w:rPr>
          <w:i/>
          <w:iCs/>
        </w:rPr>
        <w:t>et al</w:t>
      </w:r>
      <w:r>
        <w:t xml:space="preserve">., 2024; Larsson </w:t>
      </w:r>
      <w:r>
        <w:rPr>
          <w:i/>
          <w:iCs/>
        </w:rPr>
        <w:t>et al</w:t>
      </w:r>
      <w:r>
        <w:t xml:space="preserve">., 2022; </w:t>
      </w:r>
      <w:proofErr w:type="spellStart"/>
      <w:r>
        <w:t>Limiri</w:t>
      </w:r>
      <w:proofErr w:type="spellEnd"/>
      <w:r>
        <w:t xml:space="preserve">, 2025). Prolonged waits are associated with symptom deterioration, emotional distress, reduced treatment engagement, poorer recovery and adverse socioeconomic consequences (Mikkonen </w:t>
      </w:r>
      <w:r>
        <w:rPr>
          <w:i/>
          <w:iCs/>
        </w:rPr>
        <w:t>et al</w:t>
      </w:r>
      <w:r>
        <w:t xml:space="preserve">., 2026; </w:t>
      </w:r>
      <w:proofErr w:type="spellStart"/>
      <w:r>
        <w:t>Punton</w:t>
      </w:r>
      <w:proofErr w:type="spellEnd"/>
      <w:r>
        <w:t xml:space="preserve"> </w:t>
      </w:r>
      <w:r>
        <w:rPr>
          <w:i/>
          <w:iCs/>
        </w:rPr>
        <w:t>et al</w:t>
      </w:r>
      <w:r>
        <w:t xml:space="preserve">., 2022; Baxter </w:t>
      </w:r>
      <w:r>
        <w:rPr>
          <w:i/>
          <w:iCs/>
        </w:rPr>
        <w:t>et al</w:t>
      </w:r>
      <w:r>
        <w:t xml:space="preserve">., 2023; Dodd </w:t>
      </w:r>
      <w:r>
        <w:rPr>
          <w:i/>
          <w:iCs/>
        </w:rPr>
        <w:t>et al</w:t>
      </w:r>
      <w:r>
        <w:t xml:space="preserve">., 2025; Saunders </w:t>
      </w:r>
      <w:r>
        <w:rPr>
          <w:i/>
          <w:iCs/>
        </w:rPr>
        <w:t>et al</w:t>
      </w:r>
      <w:r>
        <w:t xml:space="preserve">., 2025). Inequalities linked to socioeconomic status, ethnicity, language and geography further shape both access and outcomes (Lowther-Payne </w:t>
      </w:r>
      <w:r>
        <w:rPr>
          <w:i/>
          <w:iCs/>
        </w:rPr>
        <w:t>et al</w:t>
      </w:r>
      <w:r>
        <w:t xml:space="preserve">., 2023; </w:t>
      </w:r>
      <w:proofErr w:type="spellStart"/>
      <w:r>
        <w:t>Bamrah</w:t>
      </w:r>
      <w:proofErr w:type="spellEnd"/>
      <w:r>
        <w:t xml:space="preserve"> </w:t>
      </w:r>
      <w:r>
        <w:rPr>
          <w:i/>
          <w:iCs/>
        </w:rPr>
        <w:t>et al</w:t>
      </w:r>
      <w:r>
        <w:t xml:space="preserve">., 2025; </w:t>
      </w:r>
      <w:proofErr w:type="spellStart"/>
      <w:r>
        <w:t>Kunorubwe</w:t>
      </w:r>
      <w:proofErr w:type="spellEnd"/>
      <w:r>
        <w:t xml:space="preserve"> </w:t>
      </w:r>
      <w:r>
        <w:rPr>
          <w:i/>
          <w:iCs/>
        </w:rPr>
        <w:t>et al</w:t>
      </w:r>
      <w:r>
        <w:t xml:space="preserve">., 2026). Digital and low-intensity interventions have been proposed as interim support, yet their capacity to reduce inequality remains uncertain (Huang </w:t>
      </w:r>
      <w:r>
        <w:rPr>
          <w:i/>
          <w:iCs/>
        </w:rPr>
        <w:t>et al</w:t>
      </w:r>
      <w:r>
        <w:t xml:space="preserve">., 2024; </w:t>
      </w:r>
      <w:proofErr w:type="spellStart"/>
      <w:r>
        <w:t>Peipert</w:t>
      </w:r>
      <w:proofErr w:type="spellEnd"/>
      <w:r>
        <w:t xml:space="preserve"> </w:t>
      </w:r>
      <w:r>
        <w:rPr>
          <w:i/>
          <w:iCs/>
        </w:rPr>
        <w:t>et al</w:t>
      </w:r>
      <w:r>
        <w:t xml:space="preserve">., 2022; Richards </w:t>
      </w:r>
      <w:r>
        <w:rPr>
          <w:i/>
          <w:iCs/>
        </w:rPr>
        <w:t>et al</w:t>
      </w:r>
      <w:r>
        <w:t>., 2020).</w:t>
      </w:r>
    </w:p>
    <w:p w14:paraId="6850B48E" w14:textId="77777777" w:rsidR="007F56FC" w:rsidRDefault="001A167D">
      <w:r>
        <w:t>Despite these advances, important research gaps remain and are visible when the numerical evidence reported above is considered together. The literature identifies annual NHS psychological-therapy referrals of 1.2 million-1.6 million and a more than 60.0% rise in referrals between 2014/15 and 2024/25, yet relatively few studies integrate these demand indicators with patient-level experiences of access across the full adult population. National performance also appears stronger than some local realities: 86%-92% of patients started treatment within six weeks and 97%-98% within eighteen weeks nationally, but poorly performing trusts fell to only 55%-60% within six weeks, with 15%-30% non-compliance reported in high-pressure trusts. This gap between aggregate performance and local access has not been sufficiently integrated into a UK-wide adult-focused synthesis. In addition, patients from some disadvantaged groups experience 25%-40% longer waits, while interpreter users may wait 30%-45% longer, but the interaction between these inequities, waiting duration, symptom severity, treatment engagement and recovery remains insufficiently synthesised.</w:t>
      </w:r>
    </w:p>
    <w:p w14:paraId="6850B48F" w14:textId="77777777" w:rsidR="007F56FC" w:rsidRDefault="001A167D">
      <w:r>
        <w:t>A further gap concerns the relationship between waiting-time duration and measurable outcomes. The evidence indicates that each additional four weeks of waiting may increase baseline PHQ-9/GAD-7 symptom severity by 1.2-2.5 points, while recovery may fall from 50.0%-55.0% for patients starting within six weeks to 35.0%-38.0% among those waiting 12-18 weeks; disengagement and DNA rates may also rise to 22.0%-32.0%. However, existing studies do not consistently connect these numerical changes with differences in referral pathways, treatment intensity, interpreter provision, workforce pressures, socioeconomic disadvantage and regional service capacity. The literature on NHS Talking Therapies has therefore not yet provided a sufficiently integrated explanation of how the scale of waiting, the reasons for delay and the resulting clinical consequences interact for adults with anxiety and depression.</w:t>
      </w:r>
    </w:p>
    <w:p w14:paraId="6850B490" w14:textId="77777777" w:rsidR="007F56FC" w:rsidRDefault="001A167D">
      <w:r>
        <w:t xml:space="preserve">These evidence gaps constrain the development of targeted policy and practice recommendations. Prior research has tended either to evaluate service efficacy or to describe the lived experience of waiting, without integrating the quantitative evidence on referral </w:t>
      </w:r>
      <w:r>
        <w:lastRenderedPageBreak/>
        <w:t>volume, waiting duration, regional performance, inequality and recovery outcomes within a single adult-focused, UK-centred synthesis. The present review therefore addresses the gap by linking the reported 1.2 million-1.6 million annual referrals, 55%-60% performance in poorly performing trusts, 25%-40% longer waits for some disadvantaged groups, 1.2-2.5 point symptom increases per additional four weeks, and the decline in recovery from 50.0%-55.0% to 35.0%-38.0% after longer waits. It also considers the structural factors identified in the combined discussion of accessibility, waiting times and their contributing factors, including referral growth, workforce growth, therapist turnover and CBT vacancies, so that the research gap is framed around both the scale of the problem and its consequences. Methodological limitations further compound the problem: qualitative studies provide depth but limited generalisability, while many quantitative analyses rely on observational designs that cannot firmly establish causality between waiting and outcomes.</w:t>
      </w:r>
    </w:p>
    <w:p w14:paraId="6850B491" w14:textId="77777777" w:rsidR="007F56FC" w:rsidRDefault="001A167D">
      <w:r>
        <w:t>The present secondary systematic review addresses these gaps by integrating qualitative, quantitative and policy-related evidence on the extent, determinants and consequences of NHS waiting times specifically for adults with anxiety and depression in the United Kingdom. It critically examines the effects of delays on symptoms, psychological wellbeing, treatment engagement and recovery, evaluates equity implications, and considers strategies for improvement. By explicitly connecting the numerical evidence on referral demand, waiting-time performance, workforce constraints, inequality and recovery with the qualitative evidence on patient experience, the review seeks to provide a coherent, context-specific account that can inform NHS service delivery and future research.</w:t>
      </w:r>
    </w:p>
    <w:p w14:paraId="6850B492" w14:textId="77777777" w:rsidR="007F56FC" w:rsidRDefault="001A167D">
      <w:pPr>
        <w:pStyle w:val="Heading2"/>
      </w:pPr>
      <w:bookmarkStart w:id="29" w:name="_Toc238809845"/>
      <w:r>
        <w:t>2.8 Chapter Summary</w:t>
      </w:r>
      <w:bookmarkEnd w:id="29"/>
    </w:p>
    <w:p w14:paraId="6850B493" w14:textId="77777777" w:rsidR="007F56FC" w:rsidRDefault="001A167D">
      <w:r>
        <w:t>As is clear from the literature reviewed in this chapter, anxiety and depression remain important public health issues, while accessibility and waiting times for NHS mental health services continue to present significant challenges. Comparative evidence highlights distinctive pressures within the UK free-at-the-point-of-use system. NHS Talking Therapies has expanded access to evidence-based interventions, yet growing demand, staffing shortages, organisational difficulties and healthcare inequalities result in longer waiting periods. The evidence indicates that extended waiting periods have a detrimental impact on symptoms, wellbeing, participation in treatment, and recovery from mental health disorders.</w:t>
      </w:r>
    </w:p>
    <w:p w14:paraId="6850B494" w14:textId="77777777" w:rsidR="007F56FC" w:rsidRDefault="001A167D">
      <w:pPr>
        <w:pStyle w:val="Heading1"/>
      </w:pPr>
      <w:bookmarkStart w:id="30" w:name="_Toc238809846"/>
      <w:r>
        <w:lastRenderedPageBreak/>
        <w:t>CHAPTER 3: RESEARCH METHODOLOGY</w:t>
      </w:r>
      <w:bookmarkEnd w:id="30"/>
    </w:p>
    <w:p w14:paraId="6850B495" w14:textId="77777777" w:rsidR="007F56FC" w:rsidRDefault="001A167D">
      <w:pPr>
        <w:pStyle w:val="Heading2"/>
      </w:pPr>
      <w:bookmarkStart w:id="31" w:name="_Toc238809847"/>
      <w:r>
        <w:t>3.1 Introduction</w:t>
      </w:r>
      <w:bookmarkEnd w:id="31"/>
    </w:p>
    <w:p w14:paraId="6850B496" w14:textId="77777777" w:rsidR="007F56FC" w:rsidRDefault="001A167D">
      <w:r>
        <w:t xml:space="preserve">The methodology chapter discusses the research methodology employed in studying the effect of NHS waiting time on mental health outcomes of individuals suffering from anxiety and depression in the UK. This methodology chapter is crucial because it highlights the research processes involved in undertaking the research and shows how the research objectives and purposes are attained through this process. Capili (2020) argues that the methodology chapter forms the basis of any credible research because it outlines the entire research process. This study will employ a systematic literature review (SLR) approach based on the PRISMA 2020 guidelines. The study will be conducted in order to examine the literature that exists on the topic of NHS mental health waiting times, access to care, anxiety, depression, and psychological impacts. It is appropriate to use the systematic literature review method since it enables the integration of evidence from various sources (Page </w:t>
      </w:r>
      <w:r>
        <w:rPr>
          <w:i/>
          <w:iCs/>
        </w:rPr>
        <w:t>et al</w:t>
      </w:r>
      <w:r>
        <w:t>., 2021a). The chapter outlines the research philosophy, research approach, research design, PRISMA approach, search strategy, inclusion/exclusion criteria, data extraction process, thematic analysis, reliability and validity, and ethical issues. Besides, the chapter provides a rationale for using each research methodology and highlights its advantages and disadvantages.</w:t>
      </w:r>
    </w:p>
    <w:p w14:paraId="6850B497" w14:textId="77777777" w:rsidR="007F56FC" w:rsidRDefault="001A167D">
      <w:pPr>
        <w:pStyle w:val="Heading2"/>
      </w:pPr>
      <w:bookmarkStart w:id="32" w:name="_Toc238809848"/>
      <w:r>
        <w:t>3.2 Research Philosophy</w:t>
      </w:r>
      <w:bookmarkEnd w:id="32"/>
    </w:p>
    <w:p w14:paraId="6850B498" w14:textId="77777777" w:rsidR="007F56FC" w:rsidRDefault="001A167D">
      <w:r>
        <w:t>The research philosophy can be described as a collection of attitudes and beliefs about the nature of reality and knowledge that shape the entire process of research (Saunders, Lewis and Thornhill, 2023). The way in which the data is gathered, processed and interpreted depends on the chosen research philosophy. As indicated by Saunders, Lewis and Thornhill (2023), the four most common types of research philosophy include positivism, interpretivism, realism, and pragmatism. While the former one concentrates on objective reality, facts, and empirical evidence, interpretivism highlights the importance of subjective perceptions and social interactions (Hosseini, Ghaffari and Zakeri, 2024). This research employs the interpretivist paradigm in order to examine evidence about NHS waiting times and its effects on mental well-being of anxious and depressed adults in the UK.</w:t>
      </w:r>
    </w:p>
    <w:p w14:paraId="6850B499" w14:textId="77777777" w:rsidR="007F56FC" w:rsidRDefault="001A167D">
      <w:pPr>
        <w:pStyle w:val="Heading5"/>
      </w:pPr>
      <w:bookmarkStart w:id="33" w:name="_Toc237468532"/>
      <w:bookmarkStart w:id="34" w:name="_Toc238809849"/>
      <w:r>
        <w:t>Table 1: Positivism vs Interpretivism</w:t>
      </w:r>
      <w:bookmarkEnd w:id="33"/>
      <w:bookmarkEnd w:id="34"/>
    </w:p>
    <w:tbl>
      <w:tblPr>
        <w:tblW w:w="6430" w:type="dxa"/>
        <w:jc w:val="center"/>
        <w:tblLayout w:type="fixed"/>
        <w:tblCellMar>
          <w:left w:w="10" w:type="dxa"/>
          <w:right w:w="10" w:type="dxa"/>
        </w:tblCellMar>
        <w:tblLook w:val="04A0" w:firstRow="1" w:lastRow="0" w:firstColumn="1" w:lastColumn="0" w:noHBand="0" w:noVBand="1"/>
      </w:tblPr>
      <w:tblGrid>
        <w:gridCol w:w="3335"/>
        <w:gridCol w:w="3095"/>
      </w:tblGrid>
      <w:tr w:rsidR="007F56FC" w14:paraId="6850B49C" w14:textId="77777777">
        <w:trPr>
          <w:jc w:val="center"/>
        </w:trPr>
        <w:tc>
          <w:tcPr>
            <w:tcW w:w="33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9A" w14:textId="77777777" w:rsidR="007F56FC" w:rsidRDefault="001A167D">
            <w:pPr>
              <w:spacing w:after="40" w:line="240" w:lineRule="auto"/>
            </w:pPr>
            <w:r>
              <w:rPr>
                <w:b/>
                <w:bCs/>
                <w:sz w:val="21"/>
              </w:rPr>
              <w:t>Positivism</w:t>
            </w:r>
          </w:p>
        </w:tc>
        <w:tc>
          <w:tcPr>
            <w:tcW w:w="30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9B" w14:textId="77777777" w:rsidR="007F56FC" w:rsidRDefault="001A167D">
            <w:pPr>
              <w:spacing w:after="40" w:line="240" w:lineRule="auto"/>
            </w:pPr>
            <w:r>
              <w:rPr>
                <w:b/>
                <w:bCs/>
                <w:sz w:val="21"/>
              </w:rPr>
              <w:t>Interpretivism</w:t>
            </w:r>
          </w:p>
        </w:tc>
      </w:tr>
      <w:tr w:rsidR="007F56FC" w14:paraId="6850B49F" w14:textId="77777777">
        <w:trPr>
          <w:jc w:val="center"/>
        </w:trPr>
        <w:tc>
          <w:tcPr>
            <w:tcW w:w="33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9D" w14:textId="77777777" w:rsidR="007F56FC" w:rsidRDefault="001A167D">
            <w:pPr>
              <w:spacing w:after="40" w:line="240" w:lineRule="auto"/>
            </w:pPr>
            <w:r>
              <w:rPr>
                <w:sz w:val="21"/>
              </w:rPr>
              <w:t>Objective reality</w:t>
            </w:r>
          </w:p>
        </w:tc>
        <w:tc>
          <w:tcPr>
            <w:tcW w:w="30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9E" w14:textId="77777777" w:rsidR="007F56FC" w:rsidRDefault="001A167D">
            <w:pPr>
              <w:spacing w:after="40" w:line="240" w:lineRule="auto"/>
            </w:pPr>
            <w:r>
              <w:rPr>
                <w:sz w:val="21"/>
              </w:rPr>
              <w:t>Subjective reality</w:t>
            </w:r>
          </w:p>
        </w:tc>
      </w:tr>
      <w:tr w:rsidR="007F56FC" w14:paraId="6850B4A2" w14:textId="77777777">
        <w:trPr>
          <w:jc w:val="center"/>
        </w:trPr>
        <w:tc>
          <w:tcPr>
            <w:tcW w:w="33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A0" w14:textId="77777777" w:rsidR="007F56FC" w:rsidRDefault="001A167D">
            <w:pPr>
              <w:spacing w:after="40" w:line="240" w:lineRule="auto"/>
            </w:pPr>
            <w:r>
              <w:rPr>
                <w:sz w:val="21"/>
              </w:rPr>
              <w:t>Quantitative data</w:t>
            </w:r>
          </w:p>
        </w:tc>
        <w:tc>
          <w:tcPr>
            <w:tcW w:w="30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A1" w14:textId="77777777" w:rsidR="007F56FC" w:rsidRDefault="001A167D">
            <w:pPr>
              <w:spacing w:after="40" w:line="240" w:lineRule="auto"/>
            </w:pPr>
            <w:r>
              <w:rPr>
                <w:sz w:val="21"/>
              </w:rPr>
              <w:t>Qualitative data</w:t>
            </w:r>
          </w:p>
        </w:tc>
      </w:tr>
      <w:tr w:rsidR="007F56FC" w14:paraId="6850B4A5" w14:textId="77777777">
        <w:trPr>
          <w:jc w:val="center"/>
        </w:trPr>
        <w:tc>
          <w:tcPr>
            <w:tcW w:w="33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A3" w14:textId="77777777" w:rsidR="007F56FC" w:rsidRDefault="001A167D">
            <w:pPr>
              <w:spacing w:after="40" w:line="240" w:lineRule="auto"/>
            </w:pPr>
            <w:r>
              <w:rPr>
                <w:sz w:val="21"/>
              </w:rPr>
              <w:t>Statistical analysis</w:t>
            </w:r>
          </w:p>
        </w:tc>
        <w:tc>
          <w:tcPr>
            <w:tcW w:w="30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A4" w14:textId="77777777" w:rsidR="007F56FC" w:rsidRDefault="001A167D">
            <w:pPr>
              <w:spacing w:after="40" w:line="240" w:lineRule="auto"/>
            </w:pPr>
            <w:r>
              <w:rPr>
                <w:sz w:val="21"/>
              </w:rPr>
              <w:t>Interpretation of meanings</w:t>
            </w:r>
          </w:p>
        </w:tc>
      </w:tr>
      <w:tr w:rsidR="007F56FC" w14:paraId="6850B4A8" w14:textId="77777777">
        <w:trPr>
          <w:jc w:val="center"/>
        </w:trPr>
        <w:tc>
          <w:tcPr>
            <w:tcW w:w="33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A6" w14:textId="77777777" w:rsidR="007F56FC" w:rsidRDefault="001A167D">
            <w:pPr>
              <w:spacing w:after="40" w:line="240" w:lineRule="auto"/>
            </w:pPr>
            <w:r>
              <w:rPr>
                <w:sz w:val="21"/>
              </w:rPr>
              <w:t>Researcher remains independent</w:t>
            </w:r>
          </w:p>
        </w:tc>
        <w:tc>
          <w:tcPr>
            <w:tcW w:w="30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A7" w14:textId="77777777" w:rsidR="007F56FC" w:rsidRDefault="001A167D">
            <w:pPr>
              <w:spacing w:after="40" w:line="240" w:lineRule="auto"/>
            </w:pPr>
            <w:r>
              <w:rPr>
                <w:sz w:val="21"/>
              </w:rPr>
              <w:t>Researcher interprets findings</w:t>
            </w:r>
          </w:p>
        </w:tc>
      </w:tr>
    </w:tbl>
    <w:p w14:paraId="6850B4A9" w14:textId="77777777" w:rsidR="007F56FC" w:rsidRDefault="001A167D">
      <w:r>
        <w:lastRenderedPageBreak/>
        <w:t>Interpretivism is appropriate for this research because this study aims at finding out the effect of NHS waiting time on patients' experiences, wellbeing, and mental health outcomes. Interpretivism is a philosophy that emphasizes the interpretation of meaning, experience, and social reality (Saunders, Lewis and Thornhill, 2023). Mental health outcomes and patients' experiences depend on a number of psychological, emotional, and social factors, so interpretivism allows studying the evidence available in previous research.</w:t>
      </w:r>
    </w:p>
    <w:p w14:paraId="6850B4AA" w14:textId="77777777" w:rsidR="007F56FC" w:rsidRDefault="001A167D">
      <w:r>
        <w:t>As Hosseini, Ghaffari and Zakeri (2024) suggest, research questions in the context of social sciences and healthcare research must be consistent with philosophical assumptions made by researchers. The current study explores the connection between treatment delays and mental health outcomes through interpreting the evidence presented in previous studies.</w:t>
      </w:r>
    </w:p>
    <w:p w14:paraId="6850B4AB" w14:textId="77777777" w:rsidR="007F56FC" w:rsidRDefault="001A167D">
      <w:r>
        <w:t>On the other hand, positivism is more concerned with objectivity, quantification, and statistical analysis (Saunders, Lewis and Thornhill, 2023). Quantitative approaches are frequently used in positivist research to analyse relations among variables. Quantitative results are used in some of the studies reviewed in the current research; however, the research itself does not intend to prove hypotheses or demonstrate causality through statistical analysis. In contrast, the study will attempt to interpret themes related to waiting times, worsening symptoms, health inequalities, and experiences of treatment. Thus, although positivism provides more objectivity, interpretivism is more appropriate as it provides a better knowledge of patient experiences and perspectives. Therefore, positivism is not considered appropriate for the current study.</w:t>
      </w:r>
    </w:p>
    <w:p w14:paraId="6850B4AC" w14:textId="77777777" w:rsidR="007F56FC" w:rsidRDefault="001A167D">
      <w:r>
        <w:t>Similarly, interpretivism supports the use of thematic analysis because the researcher can discover meanings and patterns in the data. According to Braun and Clarke (2022), thematic analysis is highly suitable for interpretivist research since it helps researchers interpret complex social phenomena.</w:t>
      </w:r>
    </w:p>
    <w:p w14:paraId="6850B4AD" w14:textId="77777777" w:rsidR="007F56FC" w:rsidRDefault="001A167D">
      <w:r>
        <w:t>Despite being highly useful, interpretivism is associated with certain weaknesses. For example, findings may be subjective due to the subjective nature of interpretation (Saunders, Lewis and Thornhill, 2023). Nevertheless, this weakness is addressed by means of systematic coding, comprehensive literature searching, and inclusion criteria.</w:t>
      </w:r>
    </w:p>
    <w:p w14:paraId="6850B4AE" w14:textId="77777777" w:rsidR="007F56FC" w:rsidRDefault="001A167D">
      <w:pPr>
        <w:pStyle w:val="Heading2"/>
      </w:pPr>
      <w:bookmarkStart w:id="35" w:name="_Toc238809850"/>
      <w:r>
        <w:t>3.3 Research Approach</w:t>
      </w:r>
      <w:bookmarkEnd w:id="35"/>
    </w:p>
    <w:p w14:paraId="6850B4AF" w14:textId="77777777" w:rsidR="007F56FC" w:rsidRDefault="001A167D">
      <w:r>
        <w:t xml:space="preserve">A research methodology offers a basis for developing and </w:t>
      </w:r>
      <w:proofErr w:type="spellStart"/>
      <w:r>
        <w:t>analyzing</w:t>
      </w:r>
      <w:proofErr w:type="spellEnd"/>
      <w:r>
        <w:t xml:space="preserve"> knowledge in the course of conducting a study (Saunders, Lewis, and Thornhill, 2023). There are two major methodologies that are used to conduct research; these include deductive and inductive research. Deductive research entails testing theories or hypotheses based on empirical evidence while inductive research entails drawing themes from observation and data.</w:t>
      </w:r>
    </w:p>
    <w:p w14:paraId="6850B4B0" w14:textId="77777777" w:rsidR="007F56FC" w:rsidRDefault="001A167D">
      <w:pPr>
        <w:pStyle w:val="Heading5"/>
      </w:pPr>
      <w:bookmarkStart w:id="36" w:name="_Toc237468533"/>
      <w:bookmarkStart w:id="37" w:name="_Toc238809851"/>
      <w:r>
        <w:lastRenderedPageBreak/>
        <w:t>Table 2: Deductive vs Inductive Approach</w:t>
      </w:r>
      <w:bookmarkEnd w:id="36"/>
      <w:bookmarkEnd w:id="37"/>
    </w:p>
    <w:tbl>
      <w:tblPr>
        <w:tblW w:w="5350" w:type="dxa"/>
        <w:jc w:val="center"/>
        <w:tblLayout w:type="fixed"/>
        <w:tblCellMar>
          <w:left w:w="10" w:type="dxa"/>
          <w:right w:w="10" w:type="dxa"/>
        </w:tblCellMar>
        <w:tblLook w:val="04A0" w:firstRow="1" w:lastRow="0" w:firstColumn="1" w:lastColumn="0" w:noHBand="0" w:noVBand="1"/>
      </w:tblPr>
      <w:tblGrid>
        <w:gridCol w:w="2502"/>
        <w:gridCol w:w="2848"/>
      </w:tblGrid>
      <w:tr w:rsidR="007F56FC" w14:paraId="6850B4B3" w14:textId="77777777">
        <w:trPr>
          <w:jc w:val="center"/>
        </w:trPr>
        <w:tc>
          <w:tcPr>
            <w:tcW w:w="2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1" w14:textId="77777777" w:rsidR="007F56FC" w:rsidRDefault="001A167D">
            <w:pPr>
              <w:spacing w:after="40" w:line="240" w:lineRule="auto"/>
            </w:pPr>
            <w:r>
              <w:rPr>
                <w:b/>
                <w:bCs/>
                <w:sz w:val="21"/>
              </w:rPr>
              <w:t>Deductive Approach</w:t>
            </w:r>
          </w:p>
        </w:tc>
        <w:tc>
          <w:tcPr>
            <w:tcW w:w="28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2" w14:textId="77777777" w:rsidR="007F56FC" w:rsidRDefault="001A167D">
            <w:pPr>
              <w:spacing w:after="40" w:line="240" w:lineRule="auto"/>
            </w:pPr>
            <w:r>
              <w:rPr>
                <w:b/>
                <w:bCs/>
                <w:sz w:val="21"/>
              </w:rPr>
              <w:t>Inductive Approach</w:t>
            </w:r>
          </w:p>
        </w:tc>
      </w:tr>
      <w:tr w:rsidR="007F56FC" w14:paraId="6850B4B6" w14:textId="77777777">
        <w:trPr>
          <w:jc w:val="center"/>
        </w:trPr>
        <w:tc>
          <w:tcPr>
            <w:tcW w:w="2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4" w14:textId="77777777" w:rsidR="007F56FC" w:rsidRDefault="001A167D">
            <w:pPr>
              <w:spacing w:after="40" w:line="240" w:lineRule="auto"/>
            </w:pPr>
            <w:r>
              <w:rPr>
                <w:sz w:val="21"/>
              </w:rPr>
              <w:t>Tests existing theories</w:t>
            </w:r>
          </w:p>
        </w:tc>
        <w:tc>
          <w:tcPr>
            <w:tcW w:w="28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5" w14:textId="77777777" w:rsidR="007F56FC" w:rsidRDefault="001A167D">
            <w:pPr>
              <w:spacing w:after="40" w:line="240" w:lineRule="auto"/>
            </w:pPr>
            <w:r>
              <w:rPr>
                <w:sz w:val="21"/>
              </w:rPr>
              <w:t>Develops themes from data</w:t>
            </w:r>
          </w:p>
        </w:tc>
      </w:tr>
      <w:tr w:rsidR="007F56FC" w14:paraId="6850B4B9" w14:textId="77777777">
        <w:trPr>
          <w:jc w:val="center"/>
        </w:trPr>
        <w:tc>
          <w:tcPr>
            <w:tcW w:w="2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7" w14:textId="77777777" w:rsidR="007F56FC" w:rsidRDefault="001A167D">
            <w:pPr>
              <w:spacing w:after="40" w:line="240" w:lineRule="auto"/>
            </w:pPr>
            <w:r>
              <w:rPr>
                <w:sz w:val="21"/>
              </w:rPr>
              <w:t>Quantitative orientation</w:t>
            </w:r>
          </w:p>
        </w:tc>
        <w:tc>
          <w:tcPr>
            <w:tcW w:w="28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8" w14:textId="77777777" w:rsidR="007F56FC" w:rsidRDefault="001A167D">
            <w:pPr>
              <w:spacing w:after="40" w:line="240" w:lineRule="auto"/>
            </w:pPr>
            <w:r>
              <w:rPr>
                <w:sz w:val="21"/>
              </w:rPr>
              <w:t>Qualitative orientation</w:t>
            </w:r>
          </w:p>
        </w:tc>
      </w:tr>
      <w:tr w:rsidR="007F56FC" w14:paraId="6850B4BC" w14:textId="77777777">
        <w:trPr>
          <w:jc w:val="center"/>
        </w:trPr>
        <w:tc>
          <w:tcPr>
            <w:tcW w:w="2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A" w14:textId="77777777" w:rsidR="007F56FC" w:rsidRDefault="001A167D">
            <w:pPr>
              <w:spacing w:after="40" w:line="240" w:lineRule="auto"/>
            </w:pPr>
            <w:r>
              <w:rPr>
                <w:sz w:val="21"/>
              </w:rPr>
              <w:t>General to specific</w:t>
            </w:r>
          </w:p>
        </w:tc>
        <w:tc>
          <w:tcPr>
            <w:tcW w:w="28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B" w14:textId="77777777" w:rsidR="007F56FC" w:rsidRDefault="001A167D">
            <w:pPr>
              <w:spacing w:after="40" w:line="240" w:lineRule="auto"/>
            </w:pPr>
            <w:r>
              <w:rPr>
                <w:sz w:val="21"/>
              </w:rPr>
              <w:t>Specific to general</w:t>
            </w:r>
          </w:p>
        </w:tc>
      </w:tr>
      <w:tr w:rsidR="007F56FC" w14:paraId="6850B4BF" w14:textId="77777777">
        <w:trPr>
          <w:jc w:val="center"/>
        </w:trPr>
        <w:tc>
          <w:tcPr>
            <w:tcW w:w="2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D" w14:textId="77777777" w:rsidR="007F56FC" w:rsidRDefault="001A167D">
            <w:pPr>
              <w:spacing w:after="40" w:line="240" w:lineRule="auto"/>
            </w:pPr>
            <w:r>
              <w:rPr>
                <w:sz w:val="21"/>
              </w:rPr>
              <w:t>Hypothesis testing</w:t>
            </w:r>
          </w:p>
        </w:tc>
        <w:tc>
          <w:tcPr>
            <w:tcW w:w="28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E" w14:textId="77777777" w:rsidR="007F56FC" w:rsidRDefault="001A167D">
            <w:pPr>
              <w:spacing w:after="40" w:line="240" w:lineRule="auto"/>
            </w:pPr>
            <w:r>
              <w:rPr>
                <w:sz w:val="21"/>
              </w:rPr>
              <w:t>Theory generation</w:t>
            </w:r>
          </w:p>
        </w:tc>
      </w:tr>
    </w:tbl>
    <w:p w14:paraId="6850B4C0" w14:textId="77777777" w:rsidR="007F56FC" w:rsidRDefault="001A167D">
      <w:r>
        <w:t xml:space="preserve">The deductive approach will involve testing of already made theories or hypotheses by </w:t>
      </w:r>
      <w:proofErr w:type="spellStart"/>
      <w:r>
        <w:t>analyzing</w:t>
      </w:r>
      <w:proofErr w:type="spellEnd"/>
      <w:r>
        <w:t xml:space="preserve"> data (Saunders, Lewis, and Thornhill, 2023). It will be more appropriate to use the deductive approach when conducting quantitative studies since there are various statistical measures used in the study. Deductive research could limit new discoveries as it concentrates on validating theories (Bryman, 2021).</w:t>
      </w:r>
    </w:p>
    <w:p w14:paraId="6850B4C1" w14:textId="77777777" w:rsidR="007F56FC" w:rsidRDefault="001A167D">
      <w:r>
        <w:t>This study utilizes the inductive method of conducting research. An inductive approach is one whereby themes, interpretations, and conclusions are drawn from previous information instead of testing theories and hypotheses. As per Capili (2020), inductive research starts with the observation and evidence where researchers try to draw patterns to build knowledge from what already exists.</w:t>
      </w:r>
    </w:p>
    <w:p w14:paraId="6850B4C2" w14:textId="77777777" w:rsidR="007F56FC" w:rsidRDefault="001A167D">
      <w:r>
        <w:t>An inductive approach is the most appropriate method of conducting this research since the objective of the current study is to investigate how NHS waiting times impact mental health among adults with anxiety and depression based on the analysis of previous research. The current study is not set out to prove any hypothesis or theory but rather to uncover themes and patterns within previous literature.</w:t>
      </w:r>
    </w:p>
    <w:p w14:paraId="6850B4C3" w14:textId="77777777" w:rsidR="007F56FC" w:rsidRDefault="001A167D">
      <w:r>
        <w:t xml:space="preserve">The use of an inductive approach helps in performing thematic analysis since themes will be identified from the literature </w:t>
      </w:r>
      <w:proofErr w:type="spellStart"/>
      <w:r>
        <w:t>analyzed</w:t>
      </w:r>
      <w:proofErr w:type="spellEnd"/>
      <w:r>
        <w:t>. Braun and Clarke (2023) say that reflexive thematic analysis offers the opportunity to interpret meaning and patterns from qualitative data through an iterative process.</w:t>
      </w:r>
    </w:p>
    <w:p w14:paraId="6850B4C4" w14:textId="77777777" w:rsidR="007F56FC" w:rsidRDefault="001A167D">
      <w:r>
        <w:t>Thus, even though deductive research provides more objectivity, inductive research can be considered more appropriate since it allows for a deeper examination of patients' experiences and emergent themes from literature (Saunders, Lewis and Thornhill, 2023).</w:t>
      </w:r>
      <w:r>
        <w:rPr>
          <w:b/>
          <w:bCs/>
        </w:rPr>
        <w:t xml:space="preserve"> </w:t>
      </w:r>
      <w:r>
        <w:t>The use of inductive methods will enable further exploration into issues of service provision, health care inequalities, emotion and policy considerations associated with mental healthcare services in the NHS. A drawback of the inductive method is that the findings can be biased according to the interpretation of the literature by the researcher.</w:t>
      </w:r>
    </w:p>
    <w:p w14:paraId="6850B4C5" w14:textId="77777777" w:rsidR="007F56FC" w:rsidRDefault="001A167D">
      <w:pPr>
        <w:pStyle w:val="Heading2"/>
      </w:pPr>
      <w:bookmarkStart w:id="38" w:name="_Toc238809852"/>
      <w:r>
        <w:t>3.4 Research Design</w:t>
      </w:r>
      <w:bookmarkEnd w:id="38"/>
    </w:p>
    <w:p w14:paraId="6850B4C6" w14:textId="77777777" w:rsidR="007F56FC" w:rsidRDefault="001A167D">
      <w:r>
        <w:t xml:space="preserve">The research design is the general approach taken for gathering and </w:t>
      </w:r>
      <w:proofErr w:type="spellStart"/>
      <w:r>
        <w:t>analyzing</w:t>
      </w:r>
      <w:proofErr w:type="spellEnd"/>
      <w:r>
        <w:t xml:space="preserve"> data in order to address the research problem (Saunders, Lewis and Thornhill, 2023). Two examples of </w:t>
      </w:r>
      <w:r>
        <w:lastRenderedPageBreak/>
        <w:t xml:space="preserve">literature-based research design include the narrative review and the systematic literature review. The narrative review is characterized by a general overview of the current literature; however, it suffers from poor transparency and higher susceptibility to selection bias (Page </w:t>
      </w:r>
      <w:r>
        <w:rPr>
          <w:i/>
          <w:iCs/>
        </w:rPr>
        <w:t>et al</w:t>
      </w:r>
      <w:r>
        <w:t>., 2021a).</w:t>
      </w:r>
    </w:p>
    <w:p w14:paraId="6850B4C7" w14:textId="77777777" w:rsidR="007F56FC" w:rsidRDefault="001A167D">
      <w:pPr>
        <w:pStyle w:val="Heading5"/>
      </w:pPr>
      <w:bookmarkStart w:id="39" w:name="_Toc237468534"/>
      <w:bookmarkStart w:id="40" w:name="_Toc238809853"/>
      <w:r>
        <w:t>Table 3: Narrative Review vs Systematic Literature Review</w:t>
      </w:r>
      <w:bookmarkEnd w:id="39"/>
      <w:bookmarkEnd w:id="40"/>
    </w:p>
    <w:tbl>
      <w:tblPr>
        <w:tblW w:w="5707" w:type="dxa"/>
        <w:jc w:val="center"/>
        <w:tblLayout w:type="fixed"/>
        <w:tblCellMar>
          <w:left w:w="10" w:type="dxa"/>
          <w:right w:w="10" w:type="dxa"/>
        </w:tblCellMar>
        <w:tblLook w:val="04A0" w:firstRow="1" w:lastRow="0" w:firstColumn="1" w:lastColumn="0" w:noHBand="0" w:noVBand="1"/>
      </w:tblPr>
      <w:tblGrid>
        <w:gridCol w:w="2456"/>
        <w:gridCol w:w="3251"/>
      </w:tblGrid>
      <w:tr w:rsidR="007F56FC" w14:paraId="6850B4CA" w14:textId="77777777">
        <w:trPr>
          <w:jc w:val="center"/>
        </w:trPr>
        <w:tc>
          <w:tcPr>
            <w:tcW w:w="2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C8" w14:textId="77777777" w:rsidR="007F56FC" w:rsidRDefault="001A167D">
            <w:pPr>
              <w:spacing w:after="40" w:line="240" w:lineRule="auto"/>
            </w:pPr>
            <w:r>
              <w:rPr>
                <w:b/>
                <w:bCs/>
                <w:sz w:val="21"/>
              </w:rPr>
              <w:t>Narrative Review</w:t>
            </w:r>
          </w:p>
        </w:tc>
        <w:tc>
          <w:tcPr>
            <w:tcW w:w="32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C9" w14:textId="77777777" w:rsidR="007F56FC" w:rsidRDefault="001A167D">
            <w:pPr>
              <w:spacing w:after="40" w:line="240" w:lineRule="auto"/>
            </w:pPr>
            <w:r>
              <w:rPr>
                <w:b/>
                <w:bCs/>
                <w:sz w:val="21"/>
              </w:rPr>
              <w:t>Systematic Literature Review</w:t>
            </w:r>
          </w:p>
        </w:tc>
      </w:tr>
      <w:tr w:rsidR="007F56FC" w14:paraId="6850B4CD" w14:textId="77777777">
        <w:trPr>
          <w:jc w:val="center"/>
        </w:trPr>
        <w:tc>
          <w:tcPr>
            <w:tcW w:w="2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CB" w14:textId="77777777" w:rsidR="007F56FC" w:rsidRDefault="001A167D">
            <w:pPr>
              <w:spacing w:after="40" w:line="240" w:lineRule="auto"/>
            </w:pPr>
            <w:r>
              <w:rPr>
                <w:sz w:val="21"/>
              </w:rPr>
              <w:t>Flexible search process</w:t>
            </w:r>
          </w:p>
        </w:tc>
        <w:tc>
          <w:tcPr>
            <w:tcW w:w="32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CC" w14:textId="77777777" w:rsidR="007F56FC" w:rsidRDefault="001A167D">
            <w:pPr>
              <w:spacing w:after="40" w:line="240" w:lineRule="auto"/>
            </w:pPr>
            <w:r>
              <w:rPr>
                <w:sz w:val="21"/>
              </w:rPr>
              <w:t>Structured search process</w:t>
            </w:r>
          </w:p>
        </w:tc>
      </w:tr>
      <w:tr w:rsidR="007F56FC" w14:paraId="6850B4D0" w14:textId="77777777">
        <w:trPr>
          <w:jc w:val="center"/>
        </w:trPr>
        <w:tc>
          <w:tcPr>
            <w:tcW w:w="2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CE" w14:textId="77777777" w:rsidR="007F56FC" w:rsidRDefault="001A167D">
            <w:pPr>
              <w:spacing w:after="40" w:line="240" w:lineRule="auto"/>
            </w:pPr>
            <w:r>
              <w:rPr>
                <w:sz w:val="21"/>
              </w:rPr>
              <w:t>Higher risk of bias</w:t>
            </w:r>
          </w:p>
        </w:tc>
        <w:tc>
          <w:tcPr>
            <w:tcW w:w="32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CF" w14:textId="77777777" w:rsidR="007F56FC" w:rsidRDefault="001A167D">
            <w:pPr>
              <w:spacing w:after="40" w:line="240" w:lineRule="auto"/>
            </w:pPr>
            <w:r>
              <w:rPr>
                <w:sz w:val="21"/>
              </w:rPr>
              <w:t>Lower risk of bias</w:t>
            </w:r>
          </w:p>
        </w:tc>
      </w:tr>
      <w:tr w:rsidR="007F56FC" w14:paraId="6850B4D3" w14:textId="77777777">
        <w:trPr>
          <w:jc w:val="center"/>
        </w:trPr>
        <w:tc>
          <w:tcPr>
            <w:tcW w:w="2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D1" w14:textId="77777777" w:rsidR="007F56FC" w:rsidRDefault="001A167D">
            <w:pPr>
              <w:spacing w:after="40" w:line="240" w:lineRule="auto"/>
            </w:pPr>
            <w:r>
              <w:rPr>
                <w:sz w:val="21"/>
              </w:rPr>
              <w:t>Limited transparency</w:t>
            </w:r>
          </w:p>
        </w:tc>
        <w:tc>
          <w:tcPr>
            <w:tcW w:w="32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D2" w14:textId="77777777" w:rsidR="007F56FC" w:rsidRDefault="001A167D">
            <w:pPr>
              <w:spacing w:after="40" w:line="240" w:lineRule="auto"/>
            </w:pPr>
            <w:r>
              <w:rPr>
                <w:sz w:val="21"/>
              </w:rPr>
              <w:t>Greater transparency</w:t>
            </w:r>
          </w:p>
        </w:tc>
      </w:tr>
      <w:tr w:rsidR="007F56FC" w14:paraId="6850B4D6" w14:textId="77777777">
        <w:trPr>
          <w:jc w:val="center"/>
        </w:trPr>
        <w:tc>
          <w:tcPr>
            <w:tcW w:w="2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D4" w14:textId="77777777" w:rsidR="007F56FC" w:rsidRDefault="001A167D">
            <w:pPr>
              <w:spacing w:after="40" w:line="240" w:lineRule="auto"/>
            </w:pPr>
            <w:r>
              <w:rPr>
                <w:sz w:val="21"/>
              </w:rPr>
              <w:t>Difficult to replicate</w:t>
            </w:r>
          </w:p>
        </w:tc>
        <w:tc>
          <w:tcPr>
            <w:tcW w:w="32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D5" w14:textId="77777777" w:rsidR="007F56FC" w:rsidRDefault="001A167D">
            <w:pPr>
              <w:spacing w:after="40" w:line="240" w:lineRule="auto"/>
            </w:pPr>
            <w:r>
              <w:rPr>
                <w:sz w:val="21"/>
              </w:rPr>
              <w:t>Replicable process</w:t>
            </w:r>
          </w:p>
        </w:tc>
      </w:tr>
    </w:tbl>
    <w:p w14:paraId="6850B4D7" w14:textId="77777777" w:rsidR="007F56FC" w:rsidRDefault="001A167D">
      <w:r>
        <w:t xml:space="preserve">The study uses systematic literature review (SLR) as the research design. Systematic literature review is a methodical way of conducting a thorough search, evaluation, and synthesis of evidence obtained from various research studies. According to Page </w:t>
      </w:r>
      <w:r>
        <w:rPr>
          <w:i/>
          <w:iCs/>
        </w:rPr>
        <w:t>et al</w:t>
      </w:r>
      <w:r>
        <w:t>. (2021a), systematic reviews ensure objectivity and transparency through the use of well-defined protocols.</w:t>
      </w:r>
    </w:p>
    <w:p w14:paraId="6850B4D8" w14:textId="77777777" w:rsidR="007F56FC" w:rsidRDefault="001A167D">
      <w:r>
        <w:t xml:space="preserve">This research design is suitable for the study since it focuses on examining the evidence concerning NHS waiting times and mental health outcomes. The purpose of systematic synthesis of the literature will be to reveal trends, gaps, and themes associated with delay in treatment and mental health outcomes. As opposed to narrative reviews, SLR is a more robust methodology of synthesizing evidence, hence its suitability to be used for the current research (Page </w:t>
      </w:r>
      <w:r>
        <w:rPr>
          <w:i/>
          <w:iCs/>
        </w:rPr>
        <w:t>et al</w:t>
      </w:r>
      <w:r>
        <w:t>., 2021a).</w:t>
      </w:r>
    </w:p>
    <w:p w14:paraId="6850B4D9" w14:textId="77777777" w:rsidR="007F56FC" w:rsidRDefault="001A167D">
      <w:r>
        <w:t xml:space="preserve">Systematic literature reviews are commonly used in health care and public health research since they provide evidence synthesis. As Fromm </w:t>
      </w:r>
      <w:r>
        <w:rPr>
          <w:i/>
          <w:iCs/>
        </w:rPr>
        <w:t>et al</w:t>
      </w:r>
      <w:r>
        <w:t>. (2025) point out, systematic reviews enhance the reliability and validity of research findings due to their transparent and replicable procedures.</w:t>
      </w:r>
    </w:p>
    <w:p w14:paraId="6850B4DA" w14:textId="77777777" w:rsidR="007F56FC" w:rsidRDefault="001A167D">
      <w:r>
        <w:t xml:space="preserve">There are several benefits associated with using systematic literature reviews. Firstly, it allows the researcher to consider a variety of studies conducted in diverse settings and healthcare institutions. Secondly, the risk of selection bias is reduced through predetermined criteria for inclusion and exclusion of studies. To make the process transparent and scientifically sound, the researchers will apply the PRISMA 2020 guideline that gives a detailed framework for identifying, screening, and selecting studies (Page </w:t>
      </w:r>
      <w:r>
        <w:rPr>
          <w:i/>
          <w:iCs/>
        </w:rPr>
        <w:t>et al</w:t>
      </w:r>
      <w:r>
        <w:t>., 2021a).</w:t>
      </w:r>
    </w:p>
    <w:p w14:paraId="6850B4DB" w14:textId="77777777" w:rsidR="007F56FC" w:rsidRDefault="001A167D">
      <w:r>
        <w:t>Even though SLR has many advantages, it has some drawbacks. First, the results will depend on the quality and availability of existing literature. Moreover, the SLR does not consider foreign language articles. Nevertheless, SLR methodology is quite appropriate for this research topic.</w:t>
      </w:r>
    </w:p>
    <w:p w14:paraId="6850B4DC" w14:textId="77777777" w:rsidR="007F56FC" w:rsidRDefault="001A167D">
      <w:pPr>
        <w:pStyle w:val="Heading2"/>
      </w:pPr>
      <w:bookmarkStart w:id="41" w:name="_Toc238809854"/>
      <w:r>
        <w:lastRenderedPageBreak/>
        <w:t>3.5 Research Strategy: PRISMA Framework</w:t>
      </w:r>
      <w:bookmarkEnd w:id="41"/>
    </w:p>
    <w:p w14:paraId="6850B4DD" w14:textId="77777777" w:rsidR="007F56FC" w:rsidRDefault="001A167D">
      <w:r>
        <w:t xml:space="preserve">The research uses the Preferred Reporting Items for Systematic Reviews and Meta-Analyses (PRISMA) 2020 model for carrying out the systematic literature review. PRISMA is an international standard for conducting systematic reviews and ensuring transparency and quality in reporting (Page </w:t>
      </w:r>
      <w:r>
        <w:rPr>
          <w:i/>
          <w:iCs/>
        </w:rPr>
        <w:t>et al</w:t>
      </w:r>
      <w:r>
        <w:t>., 2021a).</w:t>
      </w:r>
    </w:p>
    <w:p w14:paraId="6850B4DE" w14:textId="77777777" w:rsidR="007F56FC" w:rsidRDefault="001A167D">
      <w:r>
        <w:t xml:space="preserve">As noted by Page </w:t>
      </w:r>
      <w:r>
        <w:rPr>
          <w:i/>
          <w:iCs/>
        </w:rPr>
        <w:t>et al</w:t>
      </w:r>
      <w:r>
        <w:t>. (2021b), PRISMA offers comprehensive guidelines on how to identify, screen, evaluate, and include studies in a systematic and transparent manner. The PRISMA procedure entails four main steps: identification, screening, eligibility, and inclusion.</w:t>
      </w:r>
    </w:p>
    <w:p w14:paraId="6850B4DF" w14:textId="77777777" w:rsidR="007F56FC" w:rsidRDefault="001A167D">
      <w:pPr>
        <w:pStyle w:val="Heading3"/>
      </w:pPr>
      <w:bookmarkStart w:id="42" w:name="_Toc238809855"/>
      <w:r>
        <w:t>3.5.1 Identification</w:t>
      </w:r>
      <w:bookmarkEnd w:id="42"/>
    </w:p>
    <w:p w14:paraId="6850B4E0" w14:textId="77777777" w:rsidR="007F56FC" w:rsidRDefault="001A167D">
      <w:r>
        <w:t xml:space="preserve">Identification will require the search of academic databases for relevant studies on NHS waiting times, anxiety, depression, mental health access, and psychological impacts. More than one database is employed to increase the coverage of the literature. The chosen databases for the study are PubMed, Scopus, Web of Science, and Google Scholar. PubMed is suitable since it allows access to biomedical and mental health research articles. The Scopus and Web of Science databases provide extensive coverage of different disciplines, while Google Scholar helps identify grey literature. Use of more than one database increases the chances of covering all relevant literature. According to Fromm </w:t>
      </w:r>
      <w:r>
        <w:rPr>
          <w:i/>
          <w:iCs/>
        </w:rPr>
        <w:t>et al</w:t>
      </w:r>
      <w:r>
        <w:t>. (2025), the use of different databases increases the coverage of the evidence and enhances the validity of systematic reviews.</w:t>
      </w:r>
    </w:p>
    <w:p w14:paraId="6850B4E1" w14:textId="77777777" w:rsidR="007F56FC" w:rsidRDefault="001A167D">
      <w:pPr>
        <w:pStyle w:val="Heading3"/>
      </w:pPr>
      <w:bookmarkStart w:id="43" w:name="_Toc238809856"/>
      <w:r>
        <w:t>3.5.2 Screening</w:t>
      </w:r>
      <w:bookmarkEnd w:id="43"/>
    </w:p>
    <w:p w14:paraId="6850B4E2" w14:textId="77777777" w:rsidR="007F56FC" w:rsidRDefault="001A167D">
      <w:r>
        <w:t xml:space="preserve">During the screening phase, articles that are duplicates or do not pertain to the topic under investigation are discarded. This means that articles that are not about the provision of mental health services by the NHS, waiting times, anxiety, and depression will be discarded at this stage. According to Page </w:t>
      </w:r>
      <w:r>
        <w:rPr>
          <w:i/>
          <w:iCs/>
        </w:rPr>
        <w:t>et al</w:t>
      </w:r>
      <w:r>
        <w:t>. (2021a), the screening process helps ensure that irrelevant articles are excluded systematically and consistently from a review.</w:t>
      </w:r>
    </w:p>
    <w:p w14:paraId="6850B4E3" w14:textId="77777777" w:rsidR="007F56FC" w:rsidRDefault="001A167D">
      <w:pPr>
        <w:pStyle w:val="Heading3"/>
      </w:pPr>
      <w:bookmarkStart w:id="44" w:name="_Toc238809857"/>
      <w:r>
        <w:t>3.5.3 Eligibility</w:t>
      </w:r>
      <w:bookmarkEnd w:id="44"/>
    </w:p>
    <w:p w14:paraId="6850B4E4" w14:textId="77777777" w:rsidR="007F56FC" w:rsidRDefault="001A167D">
      <w:bookmarkStart w:id="45" w:name="_heading=h.pk5uz44eoyqh"/>
      <w:bookmarkEnd w:id="45"/>
      <w:r>
        <w:t xml:space="preserve">The process of determining whether studies are relevant or not involves assessing the entire text of the studies based on predefined criteria. Relevance, quality of the study, healthcare context, and waiting times and mental health outcomes are some of the key aspects used to evaluate studies during the eligibility phase. Selection and evaluation of articles are based on the Critical Appraisal Skills Programme (CASP). This is an important appraisal framework that can help evaluate the quality, validity, and applicability of research evidence (Long, French </w:t>
      </w:r>
      <w:r>
        <w:lastRenderedPageBreak/>
        <w:t>and Brooks, 2020). It was chosen because it will assist in selecting articles of high quality for analysis and avoiding the inclusion of low-quality literature.</w:t>
      </w:r>
    </w:p>
    <w:p w14:paraId="6850B4E5" w14:textId="77777777" w:rsidR="007F56FC" w:rsidRDefault="001A167D">
      <w:pPr>
        <w:pStyle w:val="Heading3"/>
      </w:pPr>
      <w:bookmarkStart w:id="46" w:name="_Toc238809858"/>
      <w:r>
        <w:t>3.5.4 Inclusion</w:t>
      </w:r>
      <w:bookmarkEnd w:id="46"/>
    </w:p>
    <w:p w14:paraId="6850B4E6" w14:textId="77777777" w:rsidR="007F56FC" w:rsidRDefault="001A167D">
      <w:r>
        <w:t>The PRISMA 2020 selection process is summarised in Figure 7. Inclusion phase entails choosing the final studies for the review based on the criteria for inclusion and the results of the critical appraisal. Studies that assess waiting times, access to mental health services of the NHS, anxiety, depression, and mental health outcomes will only be used in the review. The application of PRISMA in this research ensures that the entire process is transparent and replicable. Page et al. (2021b) explain that with the help of PRISMA, readers can determine how studies are included and excluded in the review process.</w:t>
      </w:r>
    </w:p>
    <w:p w14:paraId="6850B4E7" w14:textId="77777777" w:rsidR="007F56FC" w:rsidRDefault="001A167D">
      <w:pPr>
        <w:jc w:val="center"/>
      </w:pPr>
      <w:r>
        <w:rPr>
          <w:noProof/>
        </w:rPr>
        <w:drawing>
          <wp:inline distT="0" distB="0" distL="0" distR="0" wp14:anchorId="6850B3C8" wp14:editId="6850B3C9">
            <wp:extent cx="4619740" cy="3253444"/>
            <wp:effectExtent l="0" t="0" r="9410" b="4106"/>
            <wp:docPr id="2146374851" name="image5.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4619740" cy="3253444"/>
                    </a:xfrm>
                    <a:prstGeom prst="rect">
                      <a:avLst/>
                    </a:prstGeom>
                    <a:noFill/>
                    <a:ln>
                      <a:noFill/>
                      <a:prstDash/>
                    </a:ln>
                  </pic:spPr>
                </pic:pic>
              </a:graphicData>
            </a:graphic>
          </wp:inline>
        </w:drawing>
      </w:r>
    </w:p>
    <w:p w14:paraId="6850B4E8" w14:textId="77777777" w:rsidR="007F56FC" w:rsidRDefault="001A167D">
      <w:pPr>
        <w:pStyle w:val="Heading4"/>
      </w:pPr>
      <w:bookmarkStart w:id="47" w:name="_Toc237468203"/>
      <w:bookmarkStart w:id="48" w:name="_Toc238809859"/>
      <w:r>
        <w:rPr>
          <w:bCs/>
        </w:rPr>
        <w:t xml:space="preserve">Figure 7: </w:t>
      </w:r>
      <w:r>
        <w:t>PRISMA 2020 Flow Diagram for Study Selection</w:t>
      </w:r>
      <w:bookmarkEnd w:id="47"/>
      <w:bookmarkEnd w:id="48"/>
    </w:p>
    <w:p w14:paraId="6850B4E9" w14:textId="77777777" w:rsidR="007F56FC" w:rsidRDefault="001A167D">
      <w:pPr>
        <w:jc w:val="center"/>
      </w:pPr>
      <w:r>
        <w:rPr>
          <w:b/>
          <w:bCs/>
        </w:rPr>
        <w:t xml:space="preserve">Source: </w:t>
      </w:r>
      <w:r>
        <w:t xml:space="preserve">Adapted from Page </w:t>
      </w:r>
      <w:r>
        <w:rPr>
          <w:i/>
          <w:iCs/>
        </w:rPr>
        <w:t>et al</w:t>
      </w:r>
      <w:r>
        <w:t>. (2021a)</w:t>
      </w:r>
    </w:p>
    <w:p w14:paraId="6850B4EA" w14:textId="77777777" w:rsidR="007F56FC" w:rsidRDefault="001A167D">
      <w:pPr>
        <w:pStyle w:val="Heading2"/>
      </w:pPr>
      <w:bookmarkStart w:id="49" w:name="_Toc238809860"/>
      <w:r>
        <w:t>3.6 Search Strategy and Keywords</w:t>
      </w:r>
      <w:bookmarkEnd w:id="49"/>
    </w:p>
    <w:p w14:paraId="6850B4EB" w14:textId="77777777" w:rsidR="007F56FC" w:rsidRDefault="001A167D">
      <w:r>
        <w:t xml:space="preserve">Systematic literature searching technique is employed to find out studies that relate to waiting times in the NHS and the mental health implications associated with anxiety and depression in adults. The systematic search strategy is formulated according to the research aim, objectives, and research question. Hosseini, Ghaffari and Zakeri (2024) state that formulating good research questions and systematic search strategies is important for evidence-based research studies as it helps to make the literature search process more relevant and focused. </w:t>
      </w:r>
      <w:r>
        <w:lastRenderedPageBreak/>
        <w:t>Literature searches are performed in electronic databases such as PubMed, Scopus, Web of Science, and Google Scholar.</w:t>
      </w:r>
    </w:p>
    <w:p w14:paraId="6850B4EC" w14:textId="77777777" w:rsidR="007F56FC" w:rsidRDefault="001A167D">
      <w:r>
        <w:t>The main search terms include:</w:t>
      </w:r>
    </w:p>
    <w:p w14:paraId="6850B4ED" w14:textId="77777777" w:rsidR="007F56FC" w:rsidRDefault="001A167D">
      <w:pPr>
        <w:numPr>
          <w:ilvl w:val="0"/>
          <w:numId w:val="3"/>
        </w:numPr>
      </w:pPr>
      <w:r>
        <w:t>“NHS waiting times”</w:t>
      </w:r>
    </w:p>
    <w:p w14:paraId="6850B4EE" w14:textId="77777777" w:rsidR="007F56FC" w:rsidRDefault="001A167D">
      <w:pPr>
        <w:numPr>
          <w:ilvl w:val="0"/>
          <w:numId w:val="3"/>
        </w:numPr>
      </w:pPr>
      <w:r>
        <w:t>“mental health services”</w:t>
      </w:r>
    </w:p>
    <w:p w14:paraId="6850B4EF" w14:textId="77777777" w:rsidR="007F56FC" w:rsidRDefault="001A167D">
      <w:pPr>
        <w:numPr>
          <w:ilvl w:val="0"/>
          <w:numId w:val="3"/>
        </w:numPr>
      </w:pPr>
      <w:r>
        <w:t>“anxiety”</w:t>
      </w:r>
    </w:p>
    <w:p w14:paraId="6850B4F0" w14:textId="77777777" w:rsidR="007F56FC" w:rsidRDefault="001A167D">
      <w:pPr>
        <w:numPr>
          <w:ilvl w:val="0"/>
          <w:numId w:val="3"/>
        </w:numPr>
      </w:pPr>
      <w:r>
        <w:t>“depression”</w:t>
      </w:r>
    </w:p>
    <w:p w14:paraId="6850B4F1" w14:textId="77777777" w:rsidR="007F56FC" w:rsidRDefault="001A167D">
      <w:pPr>
        <w:numPr>
          <w:ilvl w:val="0"/>
          <w:numId w:val="3"/>
        </w:numPr>
      </w:pPr>
      <w:r>
        <w:t>“psychological therapy”</w:t>
      </w:r>
    </w:p>
    <w:p w14:paraId="6850B4F2" w14:textId="77777777" w:rsidR="007F56FC" w:rsidRDefault="001A167D">
      <w:pPr>
        <w:numPr>
          <w:ilvl w:val="0"/>
          <w:numId w:val="3"/>
        </w:numPr>
      </w:pPr>
      <w:r>
        <w:t>“treatment delay”</w:t>
      </w:r>
    </w:p>
    <w:p w14:paraId="6850B4F3" w14:textId="77777777" w:rsidR="007F56FC" w:rsidRDefault="001A167D">
      <w:pPr>
        <w:numPr>
          <w:ilvl w:val="0"/>
          <w:numId w:val="3"/>
        </w:numPr>
      </w:pPr>
      <w:r>
        <w:t>“mental health outcomes”</w:t>
      </w:r>
    </w:p>
    <w:p w14:paraId="6850B4F4" w14:textId="77777777" w:rsidR="007F56FC" w:rsidRDefault="001A167D">
      <w:pPr>
        <w:numPr>
          <w:ilvl w:val="0"/>
          <w:numId w:val="3"/>
        </w:numPr>
      </w:pPr>
      <w:r>
        <w:t>“NHS Talking Therapies”</w:t>
      </w:r>
    </w:p>
    <w:p w14:paraId="6850B4F5" w14:textId="77777777" w:rsidR="007F56FC" w:rsidRDefault="001A167D">
      <w:pPr>
        <w:numPr>
          <w:ilvl w:val="0"/>
          <w:numId w:val="3"/>
        </w:numPr>
      </w:pPr>
      <w:r>
        <w:t>“IAPT”</w:t>
      </w:r>
    </w:p>
    <w:p w14:paraId="6850B4F6" w14:textId="77777777" w:rsidR="007F56FC" w:rsidRDefault="001A167D">
      <w:r>
        <w:t xml:space="preserve">Boolean operators such as AND </w:t>
      </w:r>
      <w:proofErr w:type="spellStart"/>
      <w:r>
        <w:t>and</w:t>
      </w:r>
      <w:proofErr w:type="spellEnd"/>
      <w:r>
        <w:t xml:space="preserve"> OR are used to combine keywords and broaden or narrow search results. Example search strings include:</w:t>
      </w:r>
    </w:p>
    <w:p w14:paraId="6850B4F7" w14:textId="77777777" w:rsidR="007F56FC" w:rsidRDefault="001A167D">
      <w:pPr>
        <w:numPr>
          <w:ilvl w:val="0"/>
          <w:numId w:val="4"/>
        </w:numPr>
      </w:pPr>
      <w:r>
        <w:t>“NHS waiting times” AND anxiety</w:t>
      </w:r>
    </w:p>
    <w:p w14:paraId="6850B4F8" w14:textId="77777777" w:rsidR="007F56FC" w:rsidRDefault="001A167D">
      <w:pPr>
        <w:numPr>
          <w:ilvl w:val="0"/>
          <w:numId w:val="4"/>
        </w:numPr>
      </w:pPr>
      <w:r>
        <w:t>“depression” AND “mental health access”</w:t>
      </w:r>
    </w:p>
    <w:p w14:paraId="6850B4F9" w14:textId="77777777" w:rsidR="007F56FC" w:rsidRDefault="001A167D">
      <w:pPr>
        <w:numPr>
          <w:ilvl w:val="0"/>
          <w:numId w:val="4"/>
        </w:numPr>
      </w:pPr>
      <w:r>
        <w:t>“mental health outcomes” AND “treatment delay”</w:t>
      </w:r>
    </w:p>
    <w:p w14:paraId="6850B4FA" w14:textId="77777777" w:rsidR="007F56FC" w:rsidRDefault="001A167D">
      <w:pPr>
        <w:numPr>
          <w:ilvl w:val="0"/>
          <w:numId w:val="4"/>
        </w:numPr>
      </w:pPr>
      <w:r>
        <w:t>“NHS Talking Therapies” OR IAPT</w:t>
      </w:r>
    </w:p>
    <w:p w14:paraId="6850B4FB" w14:textId="77777777" w:rsidR="007F56FC" w:rsidRDefault="001A167D">
      <w:r>
        <w:t xml:space="preserve">The search will be restricted to those articles that have been published from 2010 to 2026 as they would reflect the contemporary NHS mental healthcare policies and organizational structure. Furthermore, only the articles written in the English language are considered for this study due to practical constraints regarding translation. Articles in peer-reviewed journals would be preferred as it improves the reliability of the study. As stated by Fromm </w:t>
      </w:r>
      <w:r>
        <w:rPr>
          <w:i/>
          <w:iCs/>
        </w:rPr>
        <w:t>et al</w:t>
      </w:r>
      <w:r>
        <w:t>. (2025), conducting systematic review using the high-quality peer-reviewed articles increases the validity and reliability of the systematic review. The search strategy would also include articles that discuss issues like health care disparities, workforce shortage, accessibility, and technology-related issues.</w:t>
      </w:r>
    </w:p>
    <w:p w14:paraId="6850B4FC" w14:textId="77777777" w:rsidR="007F56FC" w:rsidRDefault="001A167D">
      <w:pPr>
        <w:pStyle w:val="Heading2"/>
      </w:pPr>
      <w:bookmarkStart w:id="50" w:name="_Toc238809861"/>
      <w:r>
        <w:t>3.7 Inclusion and Exclusion Criteria</w:t>
      </w:r>
      <w:bookmarkEnd w:id="50"/>
    </w:p>
    <w:p w14:paraId="6850B4FD" w14:textId="77777777" w:rsidR="007F56FC" w:rsidRDefault="001A167D">
      <w:r>
        <w:t xml:space="preserve">The inclusion and exclusion criteria are used in the study to ensure that only relevant studies are selected for inclusion in the analysis. The criteria are necessary since they allow one to </w:t>
      </w:r>
      <w:r>
        <w:lastRenderedPageBreak/>
        <w:t xml:space="preserve">select only the relevant studies. According to Page </w:t>
      </w:r>
      <w:r>
        <w:rPr>
          <w:i/>
          <w:iCs/>
        </w:rPr>
        <w:t>et al</w:t>
      </w:r>
      <w:r>
        <w:t>. (2021a), inclusion and exclusion criteria make systematic reviews clear and reduce bias. The inclusion and exclusion criteria for the present study are:</w:t>
      </w:r>
    </w:p>
    <w:p w14:paraId="6850B4FE" w14:textId="77777777" w:rsidR="007F56FC" w:rsidRDefault="001A167D">
      <w:pPr>
        <w:pStyle w:val="Heading5"/>
      </w:pPr>
      <w:bookmarkStart w:id="51" w:name="_Toc237468535"/>
      <w:bookmarkStart w:id="52" w:name="_Toc238809862"/>
      <w:r>
        <w:t>Table 4: Inclusion and Exclusion Criteria</w:t>
      </w:r>
      <w:bookmarkEnd w:id="51"/>
      <w:bookmarkEnd w:id="52"/>
    </w:p>
    <w:tbl>
      <w:tblPr>
        <w:tblW w:w="9016" w:type="dxa"/>
        <w:tblLayout w:type="fixed"/>
        <w:tblCellMar>
          <w:left w:w="10" w:type="dxa"/>
          <w:right w:w="10" w:type="dxa"/>
        </w:tblCellMar>
        <w:tblLook w:val="04A0" w:firstRow="1" w:lastRow="0" w:firstColumn="1" w:lastColumn="0" w:noHBand="0" w:noVBand="1"/>
      </w:tblPr>
      <w:tblGrid>
        <w:gridCol w:w="4508"/>
        <w:gridCol w:w="4508"/>
      </w:tblGrid>
      <w:tr w:rsidR="007F56FC" w14:paraId="6850B501"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FF" w14:textId="77777777" w:rsidR="007F56FC" w:rsidRDefault="001A167D">
            <w:pPr>
              <w:spacing w:after="40" w:line="240" w:lineRule="auto"/>
            </w:pPr>
            <w:r>
              <w:rPr>
                <w:b/>
                <w:bCs/>
                <w:sz w:val="21"/>
              </w:rPr>
              <w:t>Inclusion Criteria</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00" w14:textId="77777777" w:rsidR="007F56FC" w:rsidRDefault="001A167D">
            <w:pPr>
              <w:spacing w:after="40" w:line="240" w:lineRule="auto"/>
            </w:pPr>
            <w:r>
              <w:rPr>
                <w:b/>
                <w:bCs/>
                <w:sz w:val="21"/>
              </w:rPr>
              <w:t>Exclusion Criteria</w:t>
            </w:r>
          </w:p>
        </w:tc>
      </w:tr>
      <w:tr w:rsidR="007F56FC" w14:paraId="6850B510"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02" w14:textId="77777777" w:rsidR="007F56FC" w:rsidRDefault="001A167D">
            <w:pPr>
              <w:numPr>
                <w:ilvl w:val="0"/>
                <w:numId w:val="5"/>
              </w:numPr>
              <w:spacing w:after="40" w:line="240" w:lineRule="auto"/>
            </w:pPr>
            <w:r>
              <w:rPr>
                <w:sz w:val="21"/>
              </w:rPr>
              <w:t>Peer-reviewed journal articles</w:t>
            </w:r>
          </w:p>
          <w:p w14:paraId="6850B503" w14:textId="77777777" w:rsidR="007F56FC" w:rsidRDefault="001A167D">
            <w:pPr>
              <w:numPr>
                <w:ilvl w:val="0"/>
                <w:numId w:val="5"/>
              </w:numPr>
              <w:spacing w:after="40" w:line="240" w:lineRule="auto"/>
            </w:pPr>
            <w:r>
              <w:rPr>
                <w:sz w:val="21"/>
              </w:rPr>
              <w:t>Studies focusing on anxiety and/or depression</w:t>
            </w:r>
          </w:p>
          <w:p w14:paraId="6850B504" w14:textId="77777777" w:rsidR="007F56FC" w:rsidRDefault="001A167D">
            <w:pPr>
              <w:numPr>
                <w:ilvl w:val="0"/>
                <w:numId w:val="5"/>
              </w:numPr>
              <w:spacing w:after="40" w:line="240" w:lineRule="auto"/>
            </w:pPr>
            <w:r>
              <w:rPr>
                <w:sz w:val="21"/>
              </w:rPr>
              <w:t>Research examining waiting times, treatment delays, or access to mental health services</w:t>
            </w:r>
          </w:p>
          <w:p w14:paraId="6850B505" w14:textId="77777777" w:rsidR="007F56FC" w:rsidRDefault="001A167D">
            <w:pPr>
              <w:numPr>
                <w:ilvl w:val="0"/>
                <w:numId w:val="5"/>
              </w:numPr>
              <w:spacing w:after="40" w:line="240" w:lineRule="auto"/>
            </w:pPr>
            <w:r>
              <w:rPr>
                <w:sz w:val="21"/>
              </w:rPr>
              <w:t>Studies conducted within the UK or comparable healthcare systems</w:t>
            </w:r>
          </w:p>
          <w:p w14:paraId="6850B506" w14:textId="77777777" w:rsidR="007F56FC" w:rsidRDefault="001A167D">
            <w:pPr>
              <w:numPr>
                <w:ilvl w:val="0"/>
                <w:numId w:val="5"/>
              </w:numPr>
              <w:spacing w:after="40" w:line="240" w:lineRule="auto"/>
            </w:pPr>
            <w:r>
              <w:rPr>
                <w:sz w:val="21"/>
              </w:rPr>
              <w:t>Studies published between 2010 and 2026</w:t>
            </w:r>
          </w:p>
          <w:p w14:paraId="6850B507" w14:textId="77777777" w:rsidR="007F56FC" w:rsidRDefault="001A167D">
            <w:pPr>
              <w:numPr>
                <w:ilvl w:val="0"/>
                <w:numId w:val="5"/>
              </w:numPr>
              <w:spacing w:after="40" w:line="240" w:lineRule="auto"/>
            </w:pPr>
            <w:r>
              <w:rPr>
                <w:sz w:val="21"/>
              </w:rPr>
              <w:t>English-language publications</w:t>
            </w:r>
          </w:p>
          <w:p w14:paraId="6850B508" w14:textId="77777777" w:rsidR="007F56FC" w:rsidRDefault="007F56FC">
            <w:pPr>
              <w:spacing w:after="40" w:line="240" w:lineRule="auto"/>
            </w:pP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09" w14:textId="77777777" w:rsidR="007F56FC" w:rsidRDefault="001A167D">
            <w:pPr>
              <w:numPr>
                <w:ilvl w:val="0"/>
                <w:numId w:val="6"/>
              </w:numPr>
              <w:spacing w:after="40" w:line="240" w:lineRule="auto"/>
            </w:pPr>
            <w:r>
              <w:rPr>
                <w:sz w:val="21"/>
              </w:rPr>
              <w:t>Non-academic or unreliable sources</w:t>
            </w:r>
          </w:p>
          <w:p w14:paraId="6850B50A" w14:textId="77777777" w:rsidR="007F56FC" w:rsidRDefault="001A167D">
            <w:pPr>
              <w:numPr>
                <w:ilvl w:val="0"/>
                <w:numId w:val="6"/>
              </w:numPr>
              <w:spacing w:after="40" w:line="240" w:lineRule="auto"/>
            </w:pPr>
            <w:r>
              <w:rPr>
                <w:sz w:val="21"/>
              </w:rPr>
              <w:t>Studies focusing exclusively on severe mental disorders such as schizophrenia or bipolar disorder</w:t>
            </w:r>
          </w:p>
          <w:p w14:paraId="6850B50B" w14:textId="77777777" w:rsidR="007F56FC" w:rsidRDefault="001A167D">
            <w:pPr>
              <w:numPr>
                <w:ilvl w:val="0"/>
                <w:numId w:val="6"/>
              </w:numPr>
              <w:spacing w:after="40" w:line="240" w:lineRule="auto"/>
            </w:pPr>
            <w:r>
              <w:rPr>
                <w:sz w:val="21"/>
              </w:rPr>
              <w:t>Research unrelated to waiting times or service accessibility</w:t>
            </w:r>
          </w:p>
          <w:p w14:paraId="6850B50C" w14:textId="77777777" w:rsidR="007F56FC" w:rsidRDefault="001A167D">
            <w:pPr>
              <w:numPr>
                <w:ilvl w:val="0"/>
                <w:numId w:val="6"/>
              </w:numPr>
              <w:spacing w:after="40" w:line="240" w:lineRule="auto"/>
            </w:pPr>
            <w:r>
              <w:rPr>
                <w:sz w:val="21"/>
              </w:rPr>
              <w:t>Studies conducted in unrelated healthcare systems without relevance to NHS services</w:t>
            </w:r>
          </w:p>
          <w:p w14:paraId="6850B50D" w14:textId="77777777" w:rsidR="007F56FC" w:rsidRDefault="001A167D">
            <w:pPr>
              <w:numPr>
                <w:ilvl w:val="0"/>
                <w:numId w:val="6"/>
              </w:numPr>
              <w:spacing w:after="40" w:line="240" w:lineRule="auto"/>
            </w:pPr>
            <w:r>
              <w:rPr>
                <w:sz w:val="21"/>
              </w:rPr>
              <w:t>Publications before 2010</w:t>
            </w:r>
          </w:p>
          <w:p w14:paraId="6850B50E" w14:textId="77777777" w:rsidR="007F56FC" w:rsidRDefault="001A167D">
            <w:pPr>
              <w:numPr>
                <w:ilvl w:val="0"/>
                <w:numId w:val="6"/>
              </w:numPr>
              <w:spacing w:after="40" w:line="240" w:lineRule="auto"/>
            </w:pPr>
            <w:r>
              <w:rPr>
                <w:sz w:val="21"/>
              </w:rPr>
              <w:t>Non-English studies</w:t>
            </w:r>
          </w:p>
          <w:p w14:paraId="6850B50F" w14:textId="77777777" w:rsidR="007F56FC" w:rsidRDefault="007F56FC">
            <w:pPr>
              <w:spacing w:after="40" w:line="240" w:lineRule="auto"/>
            </w:pPr>
          </w:p>
        </w:tc>
      </w:tr>
    </w:tbl>
    <w:p w14:paraId="6850B511" w14:textId="77777777" w:rsidR="007F56FC" w:rsidRDefault="001A167D">
      <w:r>
        <w:t>The inclusion criteria make sure that only relevant studies are included in the NHS mental health care setting, with regard to adult patients with anxiety and depression. On the other hand, the exclusion criteria exclude those studies that fail to add any value to the study objective. The critical appraisal process is also conducted to assess the quality of the methodology employed by the selected studies. According to Long, French, and Brooks (2020), critical appraisal instruments like CASP help to enhance the validity and credibility of synthesized evidence. Inclusion and exclusion criteria play a key role in making sure that studies are systematically selected for the review. The exclusion of non-English studies is the main drawback of these criteria.</w:t>
      </w:r>
    </w:p>
    <w:p w14:paraId="6850B512" w14:textId="77777777" w:rsidR="007F56FC" w:rsidRDefault="001A167D">
      <w:pPr>
        <w:pStyle w:val="Heading2"/>
      </w:pPr>
      <w:bookmarkStart w:id="53" w:name="_Toc238809863"/>
      <w:r>
        <w:t>3.8 Data Extraction Process</w:t>
      </w:r>
      <w:bookmarkEnd w:id="53"/>
    </w:p>
    <w:p w14:paraId="6850B513" w14:textId="77777777" w:rsidR="007F56FC" w:rsidRDefault="001A167D">
      <w:r>
        <w:t>Data extraction involves systematically collecting important information from selected studies for analysis and synthesis. The process ensures consistency and organisation throughout the review.</w:t>
      </w:r>
    </w:p>
    <w:p w14:paraId="6850B514" w14:textId="77777777" w:rsidR="007F56FC" w:rsidRDefault="001A167D">
      <w:r>
        <w:t>The extracted information includes:</w:t>
      </w:r>
    </w:p>
    <w:p w14:paraId="6850B515" w14:textId="77777777" w:rsidR="007F56FC" w:rsidRDefault="001A167D">
      <w:pPr>
        <w:numPr>
          <w:ilvl w:val="0"/>
          <w:numId w:val="7"/>
        </w:numPr>
      </w:pPr>
      <w:r>
        <w:t>Author and publication year</w:t>
      </w:r>
    </w:p>
    <w:p w14:paraId="6850B516" w14:textId="77777777" w:rsidR="007F56FC" w:rsidRDefault="001A167D">
      <w:pPr>
        <w:numPr>
          <w:ilvl w:val="0"/>
          <w:numId w:val="7"/>
        </w:numPr>
      </w:pPr>
      <w:r>
        <w:t>Study aim and objectives</w:t>
      </w:r>
    </w:p>
    <w:p w14:paraId="6850B517" w14:textId="77777777" w:rsidR="007F56FC" w:rsidRDefault="001A167D">
      <w:pPr>
        <w:numPr>
          <w:ilvl w:val="0"/>
          <w:numId w:val="7"/>
        </w:numPr>
      </w:pPr>
      <w:r>
        <w:t>Research design and methodology</w:t>
      </w:r>
    </w:p>
    <w:p w14:paraId="6850B518" w14:textId="77777777" w:rsidR="007F56FC" w:rsidRDefault="001A167D">
      <w:pPr>
        <w:numPr>
          <w:ilvl w:val="0"/>
          <w:numId w:val="7"/>
        </w:numPr>
      </w:pPr>
      <w:r>
        <w:t>Sample characteristics</w:t>
      </w:r>
    </w:p>
    <w:p w14:paraId="6850B519" w14:textId="77777777" w:rsidR="007F56FC" w:rsidRDefault="001A167D">
      <w:pPr>
        <w:numPr>
          <w:ilvl w:val="0"/>
          <w:numId w:val="7"/>
        </w:numPr>
      </w:pPr>
      <w:r>
        <w:t>Type and duration of waiting times</w:t>
      </w:r>
    </w:p>
    <w:p w14:paraId="6850B51A" w14:textId="77777777" w:rsidR="007F56FC" w:rsidRDefault="001A167D">
      <w:pPr>
        <w:numPr>
          <w:ilvl w:val="0"/>
          <w:numId w:val="7"/>
        </w:numPr>
      </w:pPr>
      <w:r>
        <w:t>Mental health outcomes</w:t>
      </w:r>
    </w:p>
    <w:p w14:paraId="6850B51B" w14:textId="77777777" w:rsidR="007F56FC" w:rsidRDefault="001A167D">
      <w:pPr>
        <w:numPr>
          <w:ilvl w:val="0"/>
          <w:numId w:val="7"/>
        </w:numPr>
      </w:pPr>
      <w:r>
        <w:lastRenderedPageBreak/>
        <w:t>Main findings and conclusions</w:t>
      </w:r>
    </w:p>
    <w:p w14:paraId="6850B51C" w14:textId="77777777" w:rsidR="007F56FC" w:rsidRDefault="001A167D">
      <w:r>
        <w:t xml:space="preserve">The extracted data are arranged systematically through the use of extraction tables. As noted by Fromm </w:t>
      </w:r>
      <w:r>
        <w:rPr>
          <w:i/>
          <w:iCs/>
        </w:rPr>
        <w:t>et al</w:t>
      </w:r>
      <w:r>
        <w:t>. (2025), systematic extraction techniques ensure that findings from various studies can be compared. Extraction also facilitates the identification of recurring issues such as symptom deterioration, patients' experience, participation in treatments, and health care disparities. Accuracy of data extraction is crucial because any mistakes or inaccuracies could compromise the validity of results. Consistency in extraction is achieved by reviewing the selected studies critically and extracting relevant data under predetermined categories.</w:t>
      </w:r>
    </w:p>
    <w:p w14:paraId="6850B51D" w14:textId="77777777" w:rsidR="007F56FC" w:rsidRDefault="001A167D">
      <w:pPr>
        <w:pStyle w:val="Heading2"/>
      </w:pPr>
      <w:bookmarkStart w:id="54" w:name="_Toc238809864"/>
      <w:r>
        <w:t>3.9 Data Analysis Method</w:t>
      </w:r>
      <w:bookmarkEnd w:id="54"/>
    </w:p>
    <w:p w14:paraId="6850B51E" w14:textId="77777777" w:rsidR="007F56FC" w:rsidRDefault="001A167D">
      <w:r>
        <w:t>Thematic analysis is employed in this paper to conduct an analysis and synthesis of the chosen literature. Thematic analysis is a qualitative analytic technique that is applied in order to find, interpret, and synthesize themes in the data. As described by Braun and Clarke (2022), thematic analysis is defined as a methodical procedure of identifying recurring themes in qualitative data. Thematic analysis is suitable for this research since it allows interpreting complicated issues concerning NHS waiting times and mental health outcomes. In this paper, the reflexive thematic analysis proposed by Braun and Clarke (2023) will be employed. Thematic analysis is conducted through six stages:</w:t>
      </w:r>
    </w:p>
    <w:p w14:paraId="6850B51F" w14:textId="77777777" w:rsidR="007F56FC" w:rsidRDefault="001A167D">
      <w:pPr>
        <w:rPr>
          <w:b/>
          <w:bCs/>
        </w:rPr>
      </w:pPr>
      <w:r>
        <w:rPr>
          <w:b/>
          <w:bCs/>
        </w:rPr>
        <w:t>Familiarisation with the Data</w:t>
      </w:r>
    </w:p>
    <w:p w14:paraId="6850B520" w14:textId="77777777" w:rsidR="007F56FC" w:rsidRDefault="001A167D">
      <w:r>
        <w:t>The first stage involves repeated reading of selected studies to develop understanding of the evidence and identify preliminary ideas related to waiting times and mental health outcomes.</w:t>
      </w:r>
    </w:p>
    <w:p w14:paraId="6850B521" w14:textId="77777777" w:rsidR="007F56FC" w:rsidRDefault="001A167D">
      <w:pPr>
        <w:rPr>
          <w:b/>
          <w:bCs/>
        </w:rPr>
      </w:pPr>
      <w:r>
        <w:rPr>
          <w:b/>
          <w:bCs/>
        </w:rPr>
        <w:t>Generating Initial Codes</w:t>
      </w:r>
    </w:p>
    <w:p w14:paraId="6850B522" w14:textId="77777777" w:rsidR="007F56FC" w:rsidRDefault="001A167D">
      <w:r>
        <w:t>During the second stage, important concepts and patterns are identified and coded systematically. Examples of codes include “symptom deterioration,” “treatment delay,” “healthcare inequality,” and “patient distress.”</w:t>
      </w:r>
    </w:p>
    <w:p w14:paraId="6850B523" w14:textId="77777777" w:rsidR="007F56FC" w:rsidRDefault="001A167D">
      <w:r>
        <w:rPr>
          <w:b/>
          <w:bCs/>
          <w:color w:val="000000"/>
        </w:rPr>
        <w:t>Searching for Themes</w:t>
      </w:r>
    </w:p>
    <w:p w14:paraId="6850B524" w14:textId="77777777" w:rsidR="007F56FC" w:rsidRDefault="001A167D">
      <w:r>
        <w:rPr>
          <w:color w:val="000000"/>
        </w:rPr>
        <w:t>The third stage involves grouping similar codes into broader themes. Recurring patterns across studies are identified and organised into meaningful categories.</w:t>
      </w:r>
    </w:p>
    <w:p w14:paraId="6850B525" w14:textId="77777777" w:rsidR="007F56FC" w:rsidRDefault="001A167D">
      <w:r>
        <w:rPr>
          <w:b/>
          <w:bCs/>
          <w:color w:val="000000"/>
        </w:rPr>
        <w:t>Reviewing Themes</w:t>
      </w:r>
    </w:p>
    <w:p w14:paraId="6850B526" w14:textId="77777777" w:rsidR="007F56FC" w:rsidRDefault="001A167D">
      <w:r>
        <w:rPr>
          <w:color w:val="000000"/>
        </w:rPr>
        <w:t>The identified themes are reviewed to ensure consistency, coherence, and relevance to the research objectives.</w:t>
      </w:r>
    </w:p>
    <w:p w14:paraId="6850B527" w14:textId="77777777" w:rsidR="007F56FC" w:rsidRDefault="001A167D">
      <w:r>
        <w:rPr>
          <w:b/>
          <w:bCs/>
          <w:color w:val="000000"/>
        </w:rPr>
        <w:t>Defining and Naming Themes</w:t>
      </w:r>
    </w:p>
    <w:p w14:paraId="6850B528" w14:textId="77777777" w:rsidR="007F56FC" w:rsidRDefault="001A167D">
      <w:r>
        <w:rPr>
          <w:color w:val="000000"/>
        </w:rPr>
        <w:lastRenderedPageBreak/>
        <w:t>The themes are refined and clearly defined to explain their significance within the context of NHS waiting times and mental health outcomes.</w:t>
      </w:r>
    </w:p>
    <w:p w14:paraId="6850B529" w14:textId="77777777" w:rsidR="007F56FC" w:rsidRDefault="001A167D">
      <w:r>
        <w:rPr>
          <w:b/>
          <w:bCs/>
          <w:color w:val="000000"/>
        </w:rPr>
        <w:t>Producing the Report</w:t>
      </w:r>
    </w:p>
    <w:p w14:paraId="6850B52A" w14:textId="77777777" w:rsidR="007F56FC" w:rsidRDefault="001A167D">
      <w:r>
        <w:rPr>
          <w:color w:val="000000"/>
        </w:rPr>
        <w:t>The final stage involves presenting and interpreting the themes within the findings and discussion chapters.</w:t>
      </w:r>
    </w:p>
    <w:p w14:paraId="6850B52B" w14:textId="77777777" w:rsidR="007F56FC" w:rsidRDefault="001A167D">
      <w:r>
        <w:rPr>
          <w:color w:val="000000"/>
        </w:rPr>
        <w:t xml:space="preserve">Thematic analysis can be used effectively since it enables integration of both qualitative and quantitative data. As highlighted by Byrne (2022), reflexive thematic analysis offers flexibility and scope while </w:t>
      </w:r>
      <w:proofErr w:type="spellStart"/>
      <w:r>
        <w:rPr>
          <w:color w:val="000000"/>
        </w:rPr>
        <w:t>analyzing</w:t>
      </w:r>
      <w:proofErr w:type="spellEnd"/>
      <w:r>
        <w:rPr>
          <w:color w:val="000000"/>
        </w:rPr>
        <w:t xml:space="preserve"> complex issues in society and health care. Likely themes identified within the review include:</w:t>
      </w:r>
    </w:p>
    <w:p w14:paraId="6850B52C" w14:textId="77777777" w:rsidR="007F56FC" w:rsidRDefault="001A167D">
      <w:pPr>
        <w:numPr>
          <w:ilvl w:val="0"/>
          <w:numId w:val="8"/>
        </w:numPr>
      </w:pPr>
      <w:r>
        <w:rPr>
          <w:color w:val="000000"/>
        </w:rPr>
        <w:t>Long NHS waiting times</w:t>
      </w:r>
    </w:p>
    <w:p w14:paraId="6850B52D" w14:textId="77777777" w:rsidR="007F56FC" w:rsidRDefault="001A167D">
      <w:pPr>
        <w:numPr>
          <w:ilvl w:val="0"/>
          <w:numId w:val="8"/>
        </w:numPr>
      </w:pPr>
      <w:r>
        <w:rPr>
          <w:color w:val="000000"/>
        </w:rPr>
        <w:t>Deterioration of anxiety and depression symptoms</w:t>
      </w:r>
    </w:p>
    <w:p w14:paraId="6850B52E" w14:textId="77777777" w:rsidR="007F56FC" w:rsidRDefault="001A167D">
      <w:pPr>
        <w:numPr>
          <w:ilvl w:val="0"/>
          <w:numId w:val="8"/>
        </w:numPr>
      </w:pPr>
      <w:r>
        <w:rPr>
          <w:color w:val="000000"/>
        </w:rPr>
        <w:t>Reduced treatment engagement</w:t>
      </w:r>
    </w:p>
    <w:p w14:paraId="6850B52F" w14:textId="77777777" w:rsidR="007F56FC" w:rsidRDefault="001A167D">
      <w:pPr>
        <w:numPr>
          <w:ilvl w:val="0"/>
          <w:numId w:val="8"/>
        </w:numPr>
      </w:pPr>
      <w:r>
        <w:rPr>
          <w:color w:val="000000"/>
        </w:rPr>
        <w:t>Emotional distress and uncertainty</w:t>
      </w:r>
    </w:p>
    <w:p w14:paraId="6850B530" w14:textId="77777777" w:rsidR="007F56FC" w:rsidRDefault="001A167D">
      <w:pPr>
        <w:numPr>
          <w:ilvl w:val="0"/>
          <w:numId w:val="8"/>
        </w:numPr>
      </w:pPr>
      <w:r>
        <w:rPr>
          <w:color w:val="000000"/>
        </w:rPr>
        <w:t>Healthcare inequalities</w:t>
      </w:r>
    </w:p>
    <w:p w14:paraId="6850B531" w14:textId="77777777" w:rsidR="007F56FC" w:rsidRDefault="001A167D">
      <w:pPr>
        <w:numPr>
          <w:ilvl w:val="0"/>
          <w:numId w:val="8"/>
        </w:numPr>
      </w:pPr>
      <w:r>
        <w:rPr>
          <w:color w:val="000000"/>
        </w:rPr>
        <w:t>Workforce shortages</w:t>
      </w:r>
    </w:p>
    <w:p w14:paraId="6850B532" w14:textId="77777777" w:rsidR="007F56FC" w:rsidRDefault="001A167D">
      <w:pPr>
        <w:numPr>
          <w:ilvl w:val="0"/>
          <w:numId w:val="8"/>
        </w:numPr>
      </w:pPr>
      <w:r>
        <w:rPr>
          <w:color w:val="000000"/>
        </w:rPr>
        <w:t>Digital mental health interventions</w:t>
      </w:r>
    </w:p>
    <w:p w14:paraId="6850B533" w14:textId="77777777" w:rsidR="007F56FC" w:rsidRDefault="001A167D">
      <w:r>
        <w:rPr>
          <w:color w:val="000000"/>
        </w:rPr>
        <w:t>Thematic analysis also assists in interpreting contextual elements affecting mental health. According to Braun and Clarke (2023), high-quality thematic analysis must be reflexive and transparent. Although there are many advantages of thematic analysis, some limitations also exist. One of the limitations associated with thematic analysis includes the role of researcher bias in the process of theme interpretation.</w:t>
      </w:r>
    </w:p>
    <w:p w14:paraId="6850B534" w14:textId="77777777" w:rsidR="007F56FC" w:rsidRDefault="001A167D">
      <w:pPr>
        <w:pStyle w:val="Heading2"/>
      </w:pPr>
      <w:bookmarkStart w:id="55" w:name="_Toc238809865"/>
      <w:r>
        <w:rPr>
          <w:color w:val="000000"/>
        </w:rPr>
        <w:t>3.10 Reliability and Validity</w:t>
      </w:r>
      <w:bookmarkEnd w:id="55"/>
    </w:p>
    <w:p w14:paraId="6850B535" w14:textId="77777777" w:rsidR="007F56FC" w:rsidRDefault="001A167D">
      <w:r>
        <w:rPr>
          <w:color w:val="000000"/>
        </w:rPr>
        <w:t xml:space="preserve">Validity and reliability are critical aspects to consider when conducting a systematic review of the literature since they determine the validity and credibility of the research results. Reliability refers to the consistency of the research process. In the current study, reliability is increased through systematic methodologies, clearly defined inclusion criteria, systematic searches, and reliable data collection approaches. Using PRISMA guidelines increases reliability and makes it possible for others to replicate the study (Page </w:t>
      </w:r>
      <w:r>
        <w:rPr>
          <w:i/>
          <w:iCs/>
          <w:color w:val="000000"/>
        </w:rPr>
        <w:t>et al</w:t>
      </w:r>
      <w:r>
        <w:rPr>
          <w:color w:val="000000"/>
        </w:rPr>
        <w:t>., 2021a). Validity refers to the accuracy and credibility of the results obtained. Validity is improved through the use of credible sources of information such as peer-reviewed journals.</w:t>
      </w:r>
    </w:p>
    <w:p w14:paraId="6850B536" w14:textId="77777777" w:rsidR="007F56FC" w:rsidRDefault="001A167D">
      <w:r>
        <w:rPr>
          <w:color w:val="000000"/>
        </w:rPr>
        <w:t xml:space="preserve">Critical appraisal of selected studies based on the CASP checklist enhances the validity of results due to the inclusion of scientifically sound studies. As stated by French and Brooks </w:t>
      </w:r>
      <w:r>
        <w:rPr>
          <w:color w:val="000000"/>
        </w:rPr>
        <w:lastRenderedPageBreak/>
        <w:t>(2020), the use of critical appraisal tools enhances the validity of the results while lowering the risk of inclusion of poor-quality studies. Qualitative synthesis can be made more trustworthy via transparency, reflexivity, and systematic analysis. As per Braun  Clarke (2023), thematic analysis should be done carefully by the researcher.</w:t>
      </w:r>
    </w:p>
    <w:p w14:paraId="6850B537" w14:textId="77777777" w:rsidR="007F56FC" w:rsidRDefault="001A167D">
      <w:r>
        <w:rPr>
          <w:color w:val="000000"/>
        </w:rPr>
        <w:t>Despite the presence of systematic methods, there are some constraints. The problem of publication bias could lead to the availability of biased evidence since studies with positive results have higher chances of being published. Additionally, limiting the scope of the study to English-only articles could limit the type of evidence available. However, the research employs systematic procedures for validity.</w:t>
      </w:r>
    </w:p>
    <w:p w14:paraId="6850B538" w14:textId="77777777" w:rsidR="007F56FC" w:rsidRDefault="001A167D">
      <w:pPr>
        <w:pStyle w:val="Heading2"/>
      </w:pPr>
      <w:bookmarkStart w:id="56" w:name="_Toc238809866"/>
      <w:r>
        <w:rPr>
          <w:color w:val="000000"/>
        </w:rPr>
        <w:t>3.11 Ethical Considerations</w:t>
      </w:r>
      <w:bookmarkEnd w:id="56"/>
    </w:p>
    <w:p w14:paraId="6850B539" w14:textId="77777777" w:rsidR="007F56FC" w:rsidRDefault="001A167D">
      <w:r>
        <w:rPr>
          <w:color w:val="000000"/>
        </w:rPr>
        <w:t>The current study is an example of secondary research involving literature sources, which means that there is no direct involvement of human subjects in the process of collecting information. As a result, there are virtually no ethical issues associated with obtaining informed consent, ensuring confidentiality, and protecting participants from any harm. Nevertheless, ethics remains an essential factor in the research process because of its role in ensuring proper academic and research conduct. As stated by Suri (2020), systematic reviews should adhere to ethical principles concerning openness, truthfulness, and accurate representation of evidence.</w:t>
      </w:r>
    </w:p>
    <w:p w14:paraId="6850B53A" w14:textId="77777777" w:rsidR="007F56FC" w:rsidRDefault="001A167D">
      <w:r>
        <w:rPr>
          <w:color w:val="000000"/>
        </w:rPr>
        <w:t xml:space="preserve">All the sources cited in the review are peer-reviewed and credible academic sources. Moreover, the PRISMA tool is employed to increase the transparency of the process and avoid selection bias (Page </w:t>
      </w:r>
      <w:r>
        <w:rPr>
          <w:i/>
          <w:iCs/>
          <w:color w:val="000000"/>
        </w:rPr>
        <w:t>et al</w:t>
      </w:r>
      <w:r>
        <w:rPr>
          <w:color w:val="000000"/>
        </w:rPr>
        <w:t>., 2021a). The researcher guarantees that results will be reported honestly and without data manipulation. Braun and Clarke (2023) highlight the significance of reflexivity and ethics in qualitative data analysis. The critical appraisal is done in an objective way with the help of the CASP checklist. As stated by the Critical Appraisal Skills Programme (CASP) (2024), systematic appraisal is an important step in the creation of ethical and credible evidence synthesis. Despite the fact that no ethical approval is needed for a literature review, ethical considerations are crucial throughout the research process.</w:t>
      </w:r>
    </w:p>
    <w:p w14:paraId="6850B53B" w14:textId="77777777" w:rsidR="007F56FC" w:rsidRDefault="001A167D">
      <w:pPr>
        <w:pStyle w:val="Heading2"/>
      </w:pPr>
      <w:bookmarkStart w:id="57" w:name="_Toc238809867"/>
      <w:r>
        <w:rPr>
          <w:color w:val="000000"/>
        </w:rPr>
        <w:t>3.12 Chapter Summary</w:t>
      </w:r>
      <w:bookmarkEnd w:id="57"/>
    </w:p>
    <w:p w14:paraId="6850B53C" w14:textId="77777777" w:rsidR="007F56FC" w:rsidRDefault="001A167D">
      <w:r>
        <w:rPr>
          <w:color w:val="000000"/>
        </w:rPr>
        <w:t xml:space="preserve">This chapter has outlined the methodology that has been employed to conduct an investigation into the influence of NHS waiting times on the psychological health of patients suffering from anxiety and depression within the UK. This chapter has justified the choice of interpretivist philosophy, inductive approach, and systematic literature review methodology. PRISMA 2020 has been selected as the main model to facilitate methodological rigor and transparency of the process. Finally, this chapter has covered the following elements: search strategy, </w:t>
      </w:r>
      <w:r>
        <w:rPr>
          <w:color w:val="000000"/>
        </w:rPr>
        <w:lastRenderedPageBreak/>
        <w:t xml:space="preserve">inclusion and exclusion criteria, data extraction, thematic analysis, reliability and validity, and ethics. Thematic analysis allows revealing key themes associated with waiting times, worsening symptoms, treatment adherence, inequality, and the provision of mental health services. In general, the methodology offers a well-structured and scientifically credible approach to </w:t>
      </w:r>
      <w:proofErr w:type="spellStart"/>
      <w:r>
        <w:rPr>
          <w:color w:val="000000"/>
        </w:rPr>
        <w:t>analyzing</w:t>
      </w:r>
      <w:proofErr w:type="spellEnd"/>
      <w:r>
        <w:rPr>
          <w:color w:val="000000"/>
        </w:rPr>
        <w:t xml:space="preserve"> the relationship between NHS waiting times and psychological well-being of patients. The next chapter will present the results and thematic analysis obtained based on the reviewed literature.</w:t>
      </w:r>
    </w:p>
    <w:p w14:paraId="6850B53D" w14:textId="77777777" w:rsidR="007F56FC" w:rsidRDefault="001A167D">
      <w:pPr>
        <w:pStyle w:val="Heading1"/>
      </w:pPr>
      <w:bookmarkStart w:id="58" w:name="_Toc238809868"/>
      <w:r>
        <w:rPr>
          <w:color w:val="000000"/>
        </w:rPr>
        <w:t>CHAPTER 4: DATA EXTRACTION AND EVALUATION</w:t>
      </w:r>
      <w:bookmarkEnd w:id="58"/>
    </w:p>
    <w:p w14:paraId="6850B53E" w14:textId="77777777" w:rsidR="007F56FC" w:rsidRDefault="001A167D">
      <w:r>
        <w:t xml:space="preserve">This chapter reports the evidence identified through the PRISMA 2020 process. It explains data extraction, critical appraisal and the use of CASP, followed by concise assessments of the 17 included studies. </w:t>
      </w:r>
      <w:r>
        <w:rPr>
          <w:color w:val="000000"/>
        </w:rPr>
        <w:t xml:space="preserve">It also highlights the results of the systematic literature review that was carried out in order to investigate the influence of NHS waiting times on access to and the effects of receiving psychological therapy for mental disorders in adults with anxiety and depression in the United Kingdom. In line with the procedure described in Chapter 3, research works have been found, screened and selected based on the predetermined criteria according </w:t>
      </w:r>
      <w:r>
        <w:t>to the PRISMA 2020 standards. Seventeen studies that met the established selection criteria were included for further analysis.</w:t>
      </w:r>
    </w:p>
    <w:p w14:paraId="6850B53F" w14:textId="77777777" w:rsidR="007F56FC" w:rsidRDefault="001A167D">
      <w:r>
        <w:t>First of all, this chapter will explain the technique that was used for data extraction from the chosen studies. Next, the critical appraisal and quality assessment of the articles under investigation will be discussed. The CASP (Critical Appraisal Skills Programme) will be explained as the tool applied in order to assess the credibility of each research. Lastly, a critical evaluation of all 20 selected studies will be provided with an emphasis on the methodological weaknesses, advantages and findings associated with NHS waiting times, access to treatment, effects on mental health, inequalities and improvement opportunities within the field.</w:t>
      </w:r>
    </w:p>
    <w:p w14:paraId="6850B540" w14:textId="77777777" w:rsidR="007F56FC" w:rsidRDefault="001A167D">
      <w:pPr>
        <w:pStyle w:val="Heading2"/>
      </w:pPr>
      <w:bookmarkStart w:id="59" w:name="_Toc238809869"/>
      <w:r>
        <w:t>4.2 Data Extraction</w:t>
      </w:r>
      <w:bookmarkEnd w:id="59"/>
    </w:p>
    <w:p w14:paraId="6850B541" w14:textId="77777777" w:rsidR="007F56FC" w:rsidRDefault="001A167D">
      <w:r>
        <w:t xml:space="preserve">Data extraction refers to a process in which appropriate information is gathered from selected studies and organized for analysis and synthesis. As stated by Page </w:t>
      </w:r>
      <w:r>
        <w:rPr>
          <w:i/>
          <w:iCs/>
        </w:rPr>
        <w:t>et al</w:t>
      </w:r>
      <w:r>
        <w:t>. (2021), the data extraction step allows for the creation of consistent evidence synthesis as the comparison of results obtained in different studies becomes possible. In a similar manner, Saunders, Lewis and Thornhill (2023) note that structured extraction approaches increase transparency and reduce any form of bias during the review.</w:t>
      </w:r>
    </w:p>
    <w:p w14:paraId="6850B542" w14:textId="77777777" w:rsidR="007F56FC" w:rsidRDefault="001A167D">
      <w:r>
        <w:lastRenderedPageBreak/>
        <w:t>Data extraction in the current literature review was done after the conclusion of the two steps previously discussed. Information was extracted from the articles through the application of an extraction framework consisting of author, year of publication, aims, methods, participants, setting, main results and limitations. The utilization of a structured process allowed for the acquisition of comparable information in all studies. A total of 17 studies published between 2018 and 2026 were included in the current review. Different research methodologies were utilized in the selected studies such as qualitative research, quantitative research, cohort studies, systematic reviews, meta-analysis, service evaluations, and observations. The studies selected focused on NHS Talking Therapies, waiting times, treatment efficacy, service accessibility, inequalities in healthcare, and interventions aimed at reducing waiting list pressures.</w:t>
      </w:r>
    </w:p>
    <w:p w14:paraId="6850B543" w14:textId="77777777" w:rsidR="007F56FC" w:rsidRDefault="001A167D">
      <w:pPr>
        <w:pStyle w:val="Heading2"/>
      </w:pPr>
      <w:bookmarkStart w:id="60" w:name="_Toc238809870"/>
      <w:r>
        <w:t>4.3 Critical Appraisal and Paper Quality Assessment</w:t>
      </w:r>
      <w:bookmarkEnd w:id="60"/>
    </w:p>
    <w:p w14:paraId="6850B544" w14:textId="77777777" w:rsidR="007F56FC" w:rsidRDefault="001A167D">
      <w:r>
        <w:t xml:space="preserve">Critical appraisal involves the examination and evaluation of evidence-based research with regards to the credibility of evidence presented. According to Long, French and Brooks (2020), critical appraisal is key when undertaking systematic reviews in research because it helps distinguish the quality of the research from poor-quality evidence. Quality of evidence generated within systematic reviews largely depends on the quality of studies that are included in these reviews. Quality assessment was key for the purpose of ensuring that evidence that was collected for the purposes of systematic review is credible and methodologically strong and relevant for the purposes of addressing the research question. As highlighted by Page </w:t>
      </w:r>
      <w:r>
        <w:rPr>
          <w:i/>
          <w:iCs/>
        </w:rPr>
        <w:t>et al</w:t>
      </w:r>
      <w:r>
        <w:t>. (2021), systematic reviews should be conducted with the help of appropriate procedures that will aid in assessing quality.</w:t>
      </w:r>
    </w:p>
    <w:p w14:paraId="6850B545" w14:textId="77777777" w:rsidR="007F56FC" w:rsidRDefault="001A167D">
      <w:r>
        <w:t>The dimensions considered for purposes of appraisal include such aspects as quality of research aims, research methods used, sampling procedures adopted, research data collection procedure, analysis conducted, ethics involved in research, as well as credibility of conclusions. Studies that demonstrated quality methodologies and clear processes in the course of their conduct were deemed to present stronger evidence compared to other studies. It also helps in identification of the limitations of the existing literature. While qualitative studies offer in-depth perspectives about patients' experience, they are generally not generalizable due to small sample size. Quantitative studies, on the contrary, may provide sound evidence but lack in capturing patients' experience while waiting for treatment.</w:t>
      </w:r>
    </w:p>
    <w:p w14:paraId="6850B546" w14:textId="77777777" w:rsidR="007F56FC" w:rsidRDefault="001A167D">
      <w:pPr>
        <w:pStyle w:val="Heading2"/>
      </w:pPr>
      <w:bookmarkStart w:id="61" w:name="_Toc238809871"/>
      <w:r>
        <w:t>4.4 Critical Appraisal Tool</w:t>
      </w:r>
      <w:bookmarkEnd w:id="61"/>
    </w:p>
    <w:p w14:paraId="6850B547" w14:textId="77777777" w:rsidR="007F56FC" w:rsidRDefault="001A167D">
      <w:r>
        <w:t xml:space="preserve">Critical appraisal is a significant component in conducting a systematic literature review as it allows researchers to evaluate the reliability of selected studies in terms of validity and </w:t>
      </w:r>
      <w:r>
        <w:lastRenderedPageBreak/>
        <w:t>credibility. It helps in determining whether the results produced by research are reliable enough to be included in an evidence synthesis. There exist a number of appraisal frameworks that can be utilized when conducting healthcare-related research, such as CASP critical appraisal tools and JBI critical appraisal tool.</w:t>
      </w:r>
    </w:p>
    <w:p w14:paraId="6850B548" w14:textId="77777777" w:rsidR="007F56FC" w:rsidRDefault="001A167D">
      <w:pPr>
        <w:pStyle w:val="Heading5"/>
      </w:pPr>
      <w:bookmarkStart w:id="62" w:name="_Toc237468536"/>
      <w:bookmarkStart w:id="63" w:name="_Toc238809872"/>
      <w:r>
        <w:t>Table 5: CASP and JBI critical appraisal tool Comparisons</w:t>
      </w:r>
      <w:bookmarkEnd w:id="62"/>
      <w:bookmarkEnd w:id="63"/>
    </w:p>
    <w:tbl>
      <w:tblPr>
        <w:tblW w:w="9016" w:type="dxa"/>
        <w:tblLayout w:type="fixed"/>
        <w:tblCellMar>
          <w:left w:w="10" w:type="dxa"/>
          <w:right w:w="10" w:type="dxa"/>
        </w:tblCellMar>
        <w:tblLook w:val="04A0" w:firstRow="1" w:lastRow="0" w:firstColumn="1" w:lastColumn="0" w:noHBand="0" w:noVBand="1"/>
      </w:tblPr>
      <w:tblGrid>
        <w:gridCol w:w="1359"/>
        <w:gridCol w:w="4117"/>
        <w:gridCol w:w="3540"/>
      </w:tblGrid>
      <w:tr w:rsidR="007F56FC" w14:paraId="6850B54C"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49" w14:textId="77777777" w:rsidR="007F56FC" w:rsidRDefault="001A167D">
            <w:pPr>
              <w:spacing w:after="40" w:line="240" w:lineRule="auto"/>
              <w:jc w:val="center"/>
            </w:pPr>
            <w:r>
              <w:rPr>
                <w:b/>
                <w:bCs/>
                <w:sz w:val="21"/>
              </w:rPr>
              <w:t>Criteria</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4A" w14:textId="77777777" w:rsidR="007F56FC" w:rsidRDefault="001A167D">
            <w:pPr>
              <w:spacing w:after="40" w:line="240" w:lineRule="auto"/>
              <w:jc w:val="center"/>
            </w:pPr>
            <w:r>
              <w:rPr>
                <w:b/>
                <w:bCs/>
                <w:sz w:val="21"/>
              </w:rPr>
              <w:t>CASP</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4B" w14:textId="77777777" w:rsidR="007F56FC" w:rsidRDefault="001A167D">
            <w:pPr>
              <w:spacing w:after="40" w:line="240" w:lineRule="auto"/>
              <w:jc w:val="center"/>
            </w:pPr>
            <w:r>
              <w:rPr>
                <w:b/>
                <w:bCs/>
                <w:sz w:val="21"/>
              </w:rPr>
              <w:t>JBI</w:t>
            </w:r>
          </w:p>
        </w:tc>
      </w:tr>
      <w:tr w:rsidR="007F56FC" w14:paraId="6850B550"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4D" w14:textId="77777777" w:rsidR="007F56FC" w:rsidRDefault="001A167D">
            <w:pPr>
              <w:spacing w:after="40" w:line="240" w:lineRule="auto"/>
              <w:jc w:val="center"/>
            </w:pPr>
            <w:r>
              <w:rPr>
                <w:sz w:val="21"/>
              </w:rPr>
              <w:t>Developer</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4E" w14:textId="77777777" w:rsidR="007F56FC" w:rsidRDefault="001A167D">
            <w:pPr>
              <w:spacing w:after="40" w:line="240" w:lineRule="auto"/>
              <w:jc w:val="center"/>
            </w:pPr>
            <w:r>
              <w:rPr>
                <w:sz w:val="21"/>
              </w:rPr>
              <w:t>Critical Appraisal Skills Programme (UK)</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4F" w14:textId="77777777" w:rsidR="007F56FC" w:rsidRDefault="001A167D">
            <w:pPr>
              <w:spacing w:after="40" w:line="240" w:lineRule="auto"/>
              <w:jc w:val="center"/>
            </w:pPr>
            <w:r>
              <w:rPr>
                <w:sz w:val="21"/>
              </w:rPr>
              <w:t>Joanna Briggs Institute (Australia)</w:t>
            </w:r>
          </w:p>
        </w:tc>
      </w:tr>
      <w:tr w:rsidR="007F56FC" w14:paraId="6850B554"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1" w14:textId="77777777" w:rsidR="007F56FC" w:rsidRDefault="001A167D">
            <w:pPr>
              <w:spacing w:after="40" w:line="240" w:lineRule="auto"/>
              <w:jc w:val="center"/>
            </w:pPr>
            <w:r>
              <w:rPr>
                <w:sz w:val="21"/>
              </w:rPr>
              <w:t>Structure</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2" w14:textId="77777777" w:rsidR="007F56FC" w:rsidRDefault="001A167D">
            <w:pPr>
              <w:spacing w:after="40" w:line="240" w:lineRule="auto"/>
              <w:jc w:val="center"/>
            </w:pPr>
            <w:r>
              <w:rPr>
                <w:sz w:val="21"/>
              </w:rPr>
              <w:t>Checklist-based questions</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3" w14:textId="77777777" w:rsidR="007F56FC" w:rsidRDefault="001A167D">
            <w:pPr>
              <w:spacing w:after="40" w:line="240" w:lineRule="auto"/>
              <w:jc w:val="center"/>
            </w:pPr>
            <w:r>
              <w:rPr>
                <w:sz w:val="21"/>
              </w:rPr>
              <w:t>Design-specific checklists</w:t>
            </w:r>
          </w:p>
        </w:tc>
      </w:tr>
      <w:tr w:rsidR="007F56FC" w14:paraId="6850B558"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5" w14:textId="77777777" w:rsidR="007F56FC" w:rsidRDefault="001A167D">
            <w:pPr>
              <w:spacing w:after="40" w:line="240" w:lineRule="auto"/>
              <w:jc w:val="center"/>
            </w:pPr>
            <w:r>
              <w:rPr>
                <w:sz w:val="21"/>
              </w:rPr>
              <w:t>Ease of Use</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6" w14:textId="77777777" w:rsidR="007F56FC" w:rsidRDefault="001A167D">
            <w:pPr>
              <w:spacing w:after="40" w:line="240" w:lineRule="auto"/>
              <w:jc w:val="center"/>
            </w:pPr>
            <w:r>
              <w:rPr>
                <w:sz w:val="21"/>
              </w:rPr>
              <w:t>Simple and user-friendly</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7" w14:textId="77777777" w:rsidR="007F56FC" w:rsidRDefault="001A167D">
            <w:pPr>
              <w:spacing w:after="40" w:line="240" w:lineRule="auto"/>
              <w:jc w:val="center"/>
            </w:pPr>
            <w:r>
              <w:rPr>
                <w:sz w:val="21"/>
              </w:rPr>
              <w:t>More detailed and complex</w:t>
            </w:r>
          </w:p>
        </w:tc>
      </w:tr>
      <w:tr w:rsidR="007F56FC" w14:paraId="6850B55C"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9" w14:textId="77777777" w:rsidR="007F56FC" w:rsidRDefault="001A167D">
            <w:pPr>
              <w:spacing w:after="40" w:line="240" w:lineRule="auto"/>
              <w:jc w:val="center"/>
            </w:pPr>
            <w:r>
              <w:rPr>
                <w:sz w:val="21"/>
              </w:rPr>
              <w:t>Focus</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A" w14:textId="77777777" w:rsidR="007F56FC" w:rsidRDefault="001A167D">
            <w:pPr>
              <w:spacing w:after="40" w:line="240" w:lineRule="auto"/>
              <w:jc w:val="center"/>
            </w:pPr>
            <w:r>
              <w:rPr>
                <w:sz w:val="21"/>
              </w:rPr>
              <w:t>Validity, methodology, findings and applicability</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B" w14:textId="77777777" w:rsidR="007F56FC" w:rsidRDefault="001A167D">
            <w:pPr>
              <w:spacing w:after="40" w:line="240" w:lineRule="auto"/>
              <w:jc w:val="center"/>
            </w:pPr>
            <w:r>
              <w:rPr>
                <w:sz w:val="21"/>
              </w:rPr>
              <w:t>Methodological rigour and risk of bias</w:t>
            </w:r>
          </w:p>
        </w:tc>
      </w:tr>
      <w:tr w:rsidR="007F56FC" w14:paraId="6850B560"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D" w14:textId="77777777" w:rsidR="007F56FC" w:rsidRDefault="001A167D">
            <w:pPr>
              <w:spacing w:after="40" w:line="240" w:lineRule="auto"/>
              <w:jc w:val="center"/>
            </w:pPr>
            <w:r>
              <w:rPr>
                <w:sz w:val="21"/>
              </w:rPr>
              <w:t>Suitability</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E" w14:textId="77777777" w:rsidR="007F56FC" w:rsidRDefault="001A167D">
            <w:pPr>
              <w:spacing w:after="40" w:line="240" w:lineRule="auto"/>
              <w:jc w:val="center"/>
            </w:pPr>
            <w:r>
              <w:rPr>
                <w:sz w:val="21"/>
              </w:rPr>
              <w:t>Qualitative, quantitative and mixed-method studies</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F" w14:textId="77777777" w:rsidR="007F56FC" w:rsidRDefault="001A167D">
            <w:pPr>
              <w:spacing w:after="40" w:line="240" w:lineRule="auto"/>
              <w:jc w:val="center"/>
            </w:pPr>
            <w:r>
              <w:rPr>
                <w:sz w:val="21"/>
              </w:rPr>
              <w:t>Specific research designs</w:t>
            </w:r>
          </w:p>
        </w:tc>
      </w:tr>
      <w:tr w:rsidR="007F56FC" w14:paraId="6850B564"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61" w14:textId="77777777" w:rsidR="007F56FC" w:rsidRDefault="001A167D">
            <w:pPr>
              <w:spacing w:after="40" w:line="240" w:lineRule="auto"/>
              <w:jc w:val="center"/>
            </w:pPr>
            <w:r>
              <w:rPr>
                <w:sz w:val="21"/>
              </w:rPr>
              <w:t>Application</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62" w14:textId="77777777" w:rsidR="007F56FC" w:rsidRDefault="001A167D">
            <w:pPr>
              <w:spacing w:after="40" w:line="240" w:lineRule="auto"/>
              <w:jc w:val="center"/>
            </w:pPr>
            <w:r>
              <w:rPr>
                <w:sz w:val="21"/>
              </w:rPr>
              <w:t>Widely used in healthcare reviews</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63" w14:textId="77777777" w:rsidR="007F56FC" w:rsidRDefault="001A167D">
            <w:pPr>
              <w:spacing w:after="40" w:line="240" w:lineRule="auto"/>
              <w:jc w:val="center"/>
            </w:pPr>
            <w:r>
              <w:rPr>
                <w:sz w:val="21"/>
              </w:rPr>
              <w:t>Widely used in evidence-based healthcare</w:t>
            </w:r>
          </w:p>
        </w:tc>
      </w:tr>
    </w:tbl>
    <w:p w14:paraId="6850B565" w14:textId="77777777" w:rsidR="007F56FC" w:rsidRDefault="001A167D">
      <w:r>
        <w:t>While both the tools are efficient, CASP appraisal framework is chosen for this study. This review covers various kinds of qualitative, quantitative, mixed methods, and systematic review studies exploring the effects of waiting time for NHS patients, their experience of the same, engagement in treatments, and mental well-being. The CASP framework ensures a flexible yet consistent approach, allowing one to compare findings from various studies effectively (CASP, 2024).</w:t>
      </w:r>
    </w:p>
    <w:p w14:paraId="6850B566" w14:textId="77777777" w:rsidR="007F56FC" w:rsidRDefault="001A167D">
      <w:r>
        <w:t>Also, CASP framework assesses critical aspects such as the purposes of conducting studies, their methodologies, ways of gathering information, ethics, analysis, conclusions, and general significance of conducted research. As for the current study, it is focused on the examination of the effects of NHS waiting time on adults diagnosed with anxiety and depression in the UK. Thus, CASP was viewed as the most suitable appraisal framework for this project because of its simplicity, clarity, popularity in healthcare research, and applicability for evaluating various kinds of evidence used within a systematic literature review.</w:t>
      </w:r>
    </w:p>
    <w:p w14:paraId="6850B567" w14:textId="77777777" w:rsidR="007F56FC" w:rsidRDefault="001A167D">
      <w:pPr>
        <w:pStyle w:val="Heading2"/>
      </w:pPr>
      <w:bookmarkStart w:id="64" w:name="_Toc238809873"/>
      <w:r>
        <w:t>4.5 Evaluation of studies based on CASP tool</w:t>
      </w:r>
      <w:bookmarkEnd w:id="64"/>
    </w:p>
    <w:p w14:paraId="6850B568" w14:textId="77777777" w:rsidR="007F56FC" w:rsidRDefault="001A167D">
      <w:pPr>
        <w:pStyle w:val="Heading3"/>
      </w:pPr>
      <w:bookmarkStart w:id="65" w:name="_Toc238809874"/>
      <w:r>
        <w:t>4.5.1 Clark (2018)</w:t>
      </w:r>
      <w:bookmarkEnd w:id="65"/>
    </w:p>
    <w:p w14:paraId="6850B569" w14:textId="77777777" w:rsidR="007F56FC" w:rsidRDefault="001A167D">
      <w:r>
        <w:t>Clark (2018) utilized a large NHS service database to explore the implementation and results of IAPT. The research was focused and clearly stated; the design and reporting were adequate for the CASP evaluation criteria. The worth of this research is a large service database, although observational data cannot prove causation.</w:t>
      </w:r>
    </w:p>
    <w:p w14:paraId="6850B56A" w14:textId="77777777" w:rsidR="007F56FC" w:rsidRDefault="001A167D">
      <w:pPr>
        <w:pStyle w:val="Heading3"/>
      </w:pPr>
      <w:bookmarkStart w:id="66" w:name="_Toc238809875"/>
      <w:r>
        <w:lastRenderedPageBreak/>
        <w:t xml:space="preserve">4.5.2 Larsson </w:t>
      </w:r>
      <w:r>
        <w:rPr>
          <w:i/>
          <w:iCs/>
        </w:rPr>
        <w:t>et al</w:t>
      </w:r>
      <w:r>
        <w:t>. (2022)</w:t>
      </w:r>
      <w:bookmarkEnd w:id="66"/>
    </w:p>
    <w:p w14:paraId="6850B56B" w14:textId="77777777" w:rsidR="007F56FC" w:rsidRDefault="001A167D">
      <w:r>
        <w:t>The study conducted by Larsson et al. (2022) on the IAPT waiting times pre-COVID-19, during COVID-19, and post-COVID-19 used longitudinal data from services and was therefore appropriate for showing change over time. The main weakness of the study was its use of observational data.</w:t>
      </w:r>
    </w:p>
    <w:p w14:paraId="6850B56C" w14:textId="77777777" w:rsidR="007F56FC" w:rsidRDefault="001A167D">
      <w:pPr>
        <w:pStyle w:val="Heading3"/>
      </w:pPr>
      <w:bookmarkStart w:id="67" w:name="_Toc238809876"/>
      <w:r>
        <w:t xml:space="preserve">4.5.3 </w:t>
      </w:r>
      <w:proofErr w:type="spellStart"/>
      <w:r>
        <w:t>Punton</w:t>
      </w:r>
      <w:proofErr w:type="spellEnd"/>
      <w:r>
        <w:t>, Dodd and McNeill (2022)</w:t>
      </w:r>
      <w:bookmarkEnd w:id="67"/>
    </w:p>
    <w:p w14:paraId="6850B56D" w14:textId="77777777" w:rsidR="007F56FC" w:rsidRDefault="001A167D">
      <w:r>
        <w:t xml:space="preserve">This study by </w:t>
      </w:r>
      <w:proofErr w:type="spellStart"/>
      <w:r>
        <w:t>Punton</w:t>
      </w:r>
      <w:proofErr w:type="spellEnd"/>
      <w:r>
        <w:t xml:space="preserve"> et al. (2022) employed interpretive phenomenology to investigate waiting experiences of young adults. The purpose, sample selection, and theme analysis were well explained in the study and satisfied all CASP standards. This study's specific sample makes it a source of rich information.</w:t>
      </w:r>
    </w:p>
    <w:p w14:paraId="6850B56E" w14:textId="77777777" w:rsidR="007F56FC" w:rsidRDefault="001A167D">
      <w:pPr>
        <w:pStyle w:val="Heading3"/>
      </w:pPr>
      <w:bookmarkStart w:id="68" w:name="_Toc238809877"/>
      <w:r>
        <w:t xml:space="preserve">4.5.4 </w:t>
      </w:r>
      <w:proofErr w:type="spellStart"/>
      <w:r>
        <w:t>Peipert</w:t>
      </w:r>
      <w:proofErr w:type="spellEnd"/>
      <w:r>
        <w:t>, Krendl and Lorenzo-Luaces (2022)</w:t>
      </w:r>
      <w:bookmarkEnd w:id="68"/>
    </w:p>
    <w:p w14:paraId="6850B56F" w14:textId="77777777" w:rsidR="007F56FC" w:rsidRDefault="001A167D">
      <w:proofErr w:type="spellStart"/>
      <w:r>
        <w:t>Peipert</w:t>
      </w:r>
      <w:proofErr w:type="spellEnd"/>
      <w:r>
        <w:t xml:space="preserve"> et al. (2022) conducted a survey among mental health professionals on low-intensity interventions during waiting periods. Methodology and research question were appropriate according to CASP. The study promotes interim interventions, but self-reports by professionals could bring some response and perception biases.</w:t>
      </w:r>
    </w:p>
    <w:p w14:paraId="6850B570" w14:textId="77777777" w:rsidR="007F56FC" w:rsidRDefault="001A167D">
      <w:pPr>
        <w:pStyle w:val="Heading3"/>
      </w:pPr>
      <w:bookmarkStart w:id="69" w:name="_Toc238809878"/>
      <w:r>
        <w:t>4.5.5 Baxter, Rawlings and Yates (2023)</w:t>
      </w:r>
      <w:bookmarkEnd w:id="69"/>
    </w:p>
    <w:p w14:paraId="6850B571" w14:textId="77777777" w:rsidR="007F56FC" w:rsidRDefault="001A167D">
      <w:r>
        <w:t xml:space="preserve">Baxter, Rawlings and Yates (2023) researched patients' experience of waiting in COVID-19 times through qualitative research. It was a good quality study, well </w:t>
      </w:r>
      <w:proofErr w:type="spellStart"/>
      <w:r>
        <w:t>analyzed</w:t>
      </w:r>
      <w:proofErr w:type="spellEnd"/>
      <w:r>
        <w:t xml:space="preserve"> in line with the main criteria of CASP. Anxiety, isolation and distress reported by patients provide additional evidence regarding lived experience.</w:t>
      </w:r>
    </w:p>
    <w:p w14:paraId="6850B572" w14:textId="77777777" w:rsidR="007F56FC" w:rsidRDefault="001A167D">
      <w:pPr>
        <w:pStyle w:val="Heading3"/>
      </w:pPr>
      <w:bookmarkStart w:id="70" w:name="_Toc238809879"/>
      <w:r>
        <w:t xml:space="preserve">4.5.6 Porter </w:t>
      </w:r>
      <w:r>
        <w:rPr>
          <w:i/>
          <w:iCs/>
        </w:rPr>
        <w:t>et al</w:t>
      </w:r>
      <w:r>
        <w:t>. (2024)</w:t>
      </w:r>
      <w:bookmarkEnd w:id="70"/>
    </w:p>
    <w:p w14:paraId="6850B573" w14:textId="77777777" w:rsidR="007F56FC" w:rsidRDefault="001A167D">
      <w:r>
        <w:t>The study by Porter et al. (2024) assessed an improved IAPT intervention which considered broader determinants like employment, money, and accommodation. It had good service delivery design and satisfied some important CASP criteria. The most significant strength is its applicability to service development and not causality.</w:t>
      </w:r>
    </w:p>
    <w:p w14:paraId="6850B574" w14:textId="77777777" w:rsidR="007F56FC" w:rsidRDefault="001A167D">
      <w:pPr>
        <w:pStyle w:val="Heading3"/>
      </w:pPr>
      <w:bookmarkStart w:id="71" w:name="_Toc238809880"/>
      <w:r>
        <w:t xml:space="preserve">4.5.7 Yardley </w:t>
      </w:r>
      <w:r>
        <w:rPr>
          <w:i/>
          <w:iCs/>
        </w:rPr>
        <w:t>et al</w:t>
      </w:r>
      <w:r>
        <w:t>. (2024)</w:t>
      </w:r>
      <w:bookmarkEnd w:id="71"/>
    </w:p>
    <w:p w14:paraId="6850B575" w14:textId="77777777" w:rsidR="007F56FC" w:rsidRDefault="001A167D">
      <w:r>
        <w:t>Yardley et al. (2024) analysed NHS Talking Therapies pathways and waiting times using large administrative datasets. The study had clear objectives and strong reporting, supporting its CASP assessment. It identified regional variation, although administrative data provide limited detail on patient experience.</w:t>
      </w:r>
    </w:p>
    <w:p w14:paraId="6850B576" w14:textId="77777777" w:rsidR="007F56FC" w:rsidRDefault="001A167D">
      <w:pPr>
        <w:pStyle w:val="Heading3"/>
      </w:pPr>
      <w:bookmarkStart w:id="72" w:name="_Toc238809881"/>
      <w:r>
        <w:lastRenderedPageBreak/>
        <w:t xml:space="preserve">4.5.8 Dodd </w:t>
      </w:r>
      <w:r>
        <w:rPr>
          <w:i/>
          <w:iCs/>
        </w:rPr>
        <w:t>et al</w:t>
      </w:r>
      <w:r>
        <w:t>. (2025)</w:t>
      </w:r>
      <w:bookmarkEnd w:id="72"/>
    </w:p>
    <w:p w14:paraId="6850B577" w14:textId="77777777" w:rsidR="007F56FC" w:rsidRDefault="001A167D">
      <w:r>
        <w:t>Dodd et al. (2025) conducted a study about the association between waiting time and employment market through quantitative methodology. The research is clear in its design and well-reported in line with CASP. The research shows how delays are connected with other economic factors, although the design used is observational.</w:t>
      </w:r>
    </w:p>
    <w:p w14:paraId="6850B578" w14:textId="77777777" w:rsidR="007F56FC" w:rsidRDefault="001A167D">
      <w:pPr>
        <w:pStyle w:val="Heading3"/>
      </w:pPr>
      <w:bookmarkStart w:id="73" w:name="_Toc238809882"/>
      <w:r>
        <w:t xml:space="preserve">4.5.9 </w:t>
      </w:r>
      <w:proofErr w:type="spellStart"/>
      <w:r>
        <w:t>Bamrah</w:t>
      </w:r>
      <w:proofErr w:type="spellEnd"/>
      <w:r>
        <w:t>, Rodger and Naqvi (2025)</w:t>
      </w:r>
      <w:bookmarkEnd w:id="73"/>
    </w:p>
    <w:p w14:paraId="6850B579" w14:textId="77777777" w:rsidR="007F56FC" w:rsidRDefault="001A167D">
      <w:r>
        <w:t xml:space="preserve">The study by </w:t>
      </w:r>
      <w:proofErr w:type="spellStart"/>
      <w:r>
        <w:t>Bamrah</w:t>
      </w:r>
      <w:proofErr w:type="spellEnd"/>
      <w:r>
        <w:t>, Rodger, and Naqvi (2025) focused on racial differences in accessing and achieving results in NHS Talking Therapies. The study is well structured and therefore makes a good subject for CASP evaluation. The study provides important information about unequal access to treatment, although not enough information about how it works.</w:t>
      </w:r>
    </w:p>
    <w:p w14:paraId="6850B57A" w14:textId="77777777" w:rsidR="007F56FC" w:rsidRDefault="001A167D">
      <w:pPr>
        <w:pStyle w:val="Heading3"/>
      </w:pPr>
      <w:bookmarkStart w:id="74" w:name="_Toc238809883"/>
      <w:r>
        <w:t>4.5.10 Scott (2025)</w:t>
      </w:r>
      <w:bookmarkEnd w:id="74"/>
    </w:p>
    <w:p w14:paraId="6850B57B" w14:textId="77777777" w:rsidR="007F56FC" w:rsidRDefault="001A167D">
      <w:r>
        <w:t>Scott (2025) investigated patient attitudes towards NHS Talking Therapies and barriers to engagement, including delays and perceived suitability. The study had clear aims and appropriate methods under CASP. Its findings support the importance of timely and acceptable care, but subjective responses may limit objectivity.</w:t>
      </w:r>
    </w:p>
    <w:p w14:paraId="6850B57C" w14:textId="77777777" w:rsidR="007F56FC" w:rsidRDefault="001A167D">
      <w:pPr>
        <w:pStyle w:val="Heading3"/>
      </w:pPr>
      <w:bookmarkStart w:id="75" w:name="_Toc238809884"/>
      <w:r>
        <w:t>4.5.11 McPherson, Wicks and Beresford (2025)</w:t>
      </w:r>
      <w:bookmarkEnd w:id="75"/>
    </w:p>
    <w:p w14:paraId="6850B57D" w14:textId="77777777" w:rsidR="007F56FC" w:rsidRDefault="001A167D">
      <w:r>
        <w:t>McPherson et al. (2025) explored patient participation and implementation of NICE guidance using qualitative methods. The study met the main CASP criteria and had clear practical relevance. It found limited patient choice and access to preferred options, although qualitative findings cannot be generalised to all services.</w:t>
      </w:r>
    </w:p>
    <w:p w14:paraId="6850B57E" w14:textId="77777777" w:rsidR="007F56FC" w:rsidRDefault="001A167D">
      <w:pPr>
        <w:pStyle w:val="Heading3"/>
      </w:pPr>
      <w:bookmarkStart w:id="76" w:name="_Toc238809885"/>
      <w:r>
        <w:t xml:space="preserve">4.5.12 Thew </w:t>
      </w:r>
      <w:r>
        <w:rPr>
          <w:i/>
          <w:iCs/>
        </w:rPr>
        <w:t>et al</w:t>
      </w:r>
      <w:r>
        <w:t>. (2025)</w:t>
      </w:r>
      <w:bookmarkEnd w:id="76"/>
    </w:p>
    <w:p w14:paraId="6850B57F" w14:textId="77777777" w:rsidR="007F56FC" w:rsidRDefault="001A167D">
      <w:r>
        <w:t>Thew et al. (2025) evaluated blended low- and high-intensity CBT pathways. The methods and reporting were sufficiently clear for a positive CASP assessment. The findings support flexibility and improved access, although the evidence remains preliminary and may not capture long-term outcomes.</w:t>
      </w:r>
    </w:p>
    <w:p w14:paraId="6850B580" w14:textId="77777777" w:rsidR="007F56FC" w:rsidRDefault="001A167D">
      <w:pPr>
        <w:pStyle w:val="Heading3"/>
      </w:pPr>
      <w:bookmarkStart w:id="77" w:name="_Toc238809886"/>
      <w:r>
        <w:t xml:space="preserve">4.5.13 Saunders </w:t>
      </w:r>
      <w:r>
        <w:rPr>
          <w:i/>
          <w:iCs/>
        </w:rPr>
        <w:t>et al</w:t>
      </w:r>
      <w:r>
        <w:t>. (2025)</w:t>
      </w:r>
      <w:bookmarkEnd w:id="77"/>
    </w:p>
    <w:p w14:paraId="6850B581" w14:textId="77777777" w:rsidR="007F56FC" w:rsidRDefault="001A167D">
      <w:r>
        <w:t xml:space="preserve">Saunders et al. (2025) investigated the effectiveness of psychological treatments based on the age group of participants through a retrospective cohort study. The methodology and measures were suitable for the purpose and the CASP review was </w:t>
      </w:r>
      <w:proofErr w:type="spellStart"/>
      <w:r>
        <w:t>favorable</w:t>
      </w:r>
      <w:proofErr w:type="spellEnd"/>
      <w:r>
        <w:t xml:space="preserve"> overall. The study proves the effectiveness of treatments in different age groups.</w:t>
      </w:r>
    </w:p>
    <w:p w14:paraId="6850B582" w14:textId="77777777" w:rsidR="007F56FC" w:rsidRDefault="001A167D">
      <w:pPr>
        <w:pStyle w:val="Heading3"/>
      </w:pPr>
      <w:bookmarkStart w:id="78" w:name="_Toc238809887"/>
      <w:r>
        <w:lastRenderedPageBreak/>
        <w:t xml:space="preserve">4.5.14 </w:t>
      </w:r>
      <w:proofErr w:type="spellStart"/>
      <w:r>
        <w:t>Abichi</w:t>
      </w:r>
      <w:proofErr w:type="spellEnd"/>
      <w:r>
        <w:t xml:space="preserve"> </w:t>
      </w:r>
      <w:r>
        <w:rPr>
          <w:i/>
          <w:iCs/>
        </w:rPr>
        <w:t>et al</w:t>
      </w:r>
      <w:r>
        <w:t>. (2026)</w:t>
      </w:r>
      <w:bookmarkEnd w:id="78"/>
    </w:p>
    <w:p w14:paraId="6850B583" w14:textId="77777777" w:rsidR="007F56FC" w:rsidRDefault="001A167D">
      <w:proofErr w:type="spellStart"/>
      <w:r>
        <w:t>Abichi</w:t>
      </w:r>
      <w:proofErr w:type="spellEnd"/>
      <w:r>
        <w:t xml:space="preserve"> et al. (2026) systematically reviewed treatment outcomes and care pathways for people with comorbid physical and mental health conditions. The review met strong CASP expectations for methodology and synthesis. It highlights fragmented pathways and access barriers, although the population is broader than the present study focus.</w:t>
      </w:r>
    </w:p>
    <w:p w14:paraId="6850B584" w14:textId="77777777" w:rsidR="007F56FC" w:rsidRDefault="001A167D">
      <w:pPr>
        <w:pStyle w:val="Heading3"/>
      </w:pPr>
      <w:bookmarkStart w:id="79" w:name="_Toc238809888"/>
      <w:r>
        <w:t xml:space="preserve">4.5.15 Han </w:t>
      </w:r>
      <w:r>
        <w:rPr>
          <w:i/>
          <w:iCs/>
        </w:rPr>
        <w:t>et al</w:t>
      </w:r>
      <w:r>
        <w:t>. (2026)</w:t>
      </w:r>
      <w:bookmarkEnd w:id="79"/>
    </w:p>
    <w:p w14:paraId="6850B585" w14:textId="77777777" w:rsidR="007F56FC" w:rsidRDefault="001A167D">
      <w:r>
        <w:t>Han et al. (2026) investigated the experience of youth and their caregivers awaiting mental health services. The objectives and qualitative methods were explicit by CASP criteria. This study provides strong evidence regarding uncertainty and anxiety in waiting, though the younger sample restricts generalizability to adult populations.</w:t>
      </w:r>
    </w:p>
    <w:p w14:paraId="6850B586" w14:textId="77777777" w:rsidR="007F56FC" w:rsidRDefault="001A167D">
      <w:pPr>
        <w:pStyle w:val="Heading3"/>
      </w:pPr>
      <w:bookmarkStart w:id="80" w:name="_Toc238809889"/>
      <w:r>
        <w:t xml:space="preserve">4.5.16 Mikkonen </w:t>
      </w:r>
      <w:r>
        <w:rPr>
          <w:i/>
          <w:iCs/>
        </w:rPr>
        <w:t>et al</w:t>
      </w:r>
      <w:r>
        <w:t>. (2026)</w:t>
      </w:r>
      <w:bookmarkEnd w:id="80"/>
    </w:p>
    <w:p w14:paraId="6850B587" w14:textId="77777777" w:rsidR="007F56FC" w:rsidRDefault="001A167D">
      <w:r>
        <w:t>Mikkonen et al. (2026) examined links between waiting time, symptom severity, treatment history and CBT outcomes using large samples and objective measures. The study met key CASP criteria and used robust analysis. It provides strong evidence of poorer outcomes with longer waits, while observational data limit causal claims.</w:t>
      </w:r>
    </w:p>
    <w:p w14:paraId="6850B588" w14:textId="77777777" w:rsidR="007F56FC" w:rsidRDefault="001A167D">
      <w:pPr>
        <w:pStyle w:val="Heading3"/>
      </w:pPr>
      <w:bookmarkStart w:id="81" w:name="_Toc238809890"/>
      <w:r>
        <w:t xml:space="preserve">4.5.17 </w:t>
      </w:r>
      <w:proofErr w:type="spellStart"/>
      <w:r>
        <w:t>Kunorubwe</w:t>
      </w:r>
      <w:proofErr w:type="spellEnd"/>
      <w:r>
        <w:t>, Meek and Pye (2026)</w:t>
      </w:r>
      <w:bookmarkEnd w:id="81"/>
    </w:p>
    <w:p w14:paraId="6850B589" w14:textId="77777777" w:rsidR="007F56FC" w:rsidRDefault="001A167D">
      <w:proofErr w:type="spellStart"/>
      <w:r>
        <w:t>Kunorubwe</w:t>
      </w:r>
      <w:proofErr w:type="spellEnd"/>
      <w:r>
        <w:t xml:space="preserve"> et al. (2026) used past service data to investigate interpreter inequalities in NHS Talking Therapies. With an extensive database and objective measures of evidence, the study was rated positively on CASP. There was poor access for interpreter users due to longer waiting time and worse outcomes.</w:t>
      </w:r>
    </w:p>
    <w:p w14:paraId="6850B58A" w14:textId="77777777" w:rsidR="007F56FC" w:rsidRDefault="001A167D">
      <w:pPr>
        <w:pStyle w:val="Heading2"/>
      </w:pPr>
      <w:bookmarkStart w:id="82" w:name="_Toc238809891"/>
      <w:r>
        <w:t>4.6 Chapter Summary</w:t>
      </w:r>
      <w:bookmarkEnd w:id="82"/>
    </w:p>
    <w:p w14:paraId="6850B58B" w14:textId="77777777" w:rsidR="007F56FC" w:rsidRDefault="001A167D">
      <w:r>
        <w:t>On the whole, there was moderate to strong evidence from the 17 studies about the areas of waiting times, symptoms, engagement, recovery, inequalities and service improvements. However, the lack of clearly defined objectives and appropriate methodology restricted the ability to make inferences.</w:t>
      </w:r>
    </w:p>
    <w:p w14:paraId="6850B58C" w14:textId="77777777" w:rsidR="007F56FC" w:rsidRPr="001F6C95" w:rsidRDefault="001A167D">
      <w:pPr>
        <w:pStyle w:val="Heading1"/>
        <w:rPr>
          <w:color w:val="auto"/>
        </w:rPr>
      </w:pPr>
      <w:bookmarkStart w:id="83" w:name="_Toc238809892"/>
      <w:r w:rsidRPr="001F6C95">
        <w:rPr>
          <w:color w:val="auto"/>
        </w:rPr>
        <w:lastRenderedPageBreak/>
        <w:t>CHAPTER 5: DATA ANALYSIS AND SYNTHESIS</w:t>
      </w:r>
      <w:bookmarkEnd w:id="83"/>
    </w:p>
    <w:p w14:paraId="6850B58D" w14:textId="77777777" w:rsidR="007F56FC" w:rsidRDefault="001A167D">
      <w:pPr>
        <w:pStyle w:val="Heading2"/>
      </w:pPr>
      <w:bookmarkStart w:id="84" w:name="_Toc238809893"/>
      <w:r>
        <w:t>5.1 Introduction to Chapter</w:t>
      </w:r>
      <w:bookmarkEnd w:id="84"/>
    </w:p>
    <w:p w14:paraId="6850B58E" w14:textId="77777777" w:rsidR="007F56FC" w:rsidRDefault="001A167D">
      <w:r>
        <w:t>This chapter synthesises evidence from the 17 included studies. The analysis followed the six-stage reflexive thematic approach and focused on how waiting times shape access, symptoms, engagement, recovery, inequalities and possible service responses.</w:t>
      </w:r>
    </w:p>
    <w:p w14:paraId="6850B58F" w14:textId="77777777" w:rsidR="007F56FC" w:rsidRDefault="001A167D">
      <w:pPr>
        <w:pStyle w:val="Heading2"/>
      </w:pPr>
      <w:bookmarkStart w:id="85" w:name="_Toc238809894"/>
      <w:r>
        <w:t>5.2 Thematic Analysis</w:t>
      </w:r>
      <w:bookmarkEnd w:id="85"/>
    </w:p>
    <w:p w14:paraId="6850B590" w14:textId="77777777" w:rsidR="007F56FC" w:rsidRDefault="001A167D">
      <w:r>
        <w:t>As shown in Figure 8, thematic analysis was chosen for its ability to detect recurrent themes among studies employing varying research methods. This method facilitated the comparison between quantitative results and patients' experiences while offering an interpretive framework for the waiting times, access, and mental health consequences (Braun &amp; Clarke, 2006; Braun &amp; Clarke, 2023).</w:t>
      </w:r>
    </w:p>
    <w:p w14:paraId="6850B591" w14:textId="77777777" w:rsidR="007F56FC" w:rsidRDefault="001A167D">
      <w:r>
        <w:rPr>
          <w:b/>
          <w:bCs/>
          <w:noProof/>
        </w:rPr>
        <w:drawing>
          <wp:inline distT="0" distB="0" distL="0" distR="0" wp14:anchorId="6850B3CA" wp14:editId="6850B3CB">
            <wp:extent cx="5731514" cy="3070856"/>
            <wp:effectExtent l="0" t="0" r="2536" b="0"/>
            <wp:docPr id="1155349408" name="image6.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731514" cy="3070856"/>
                    </a:xfrm>
                    <a:prstGeom prst="rect">
                      <a:avLst/>
                    </a:prstGeom>
                    <a:noFill/>
                    <a:ln>
                      <a:noFill/>
                      <a:prstDash/>
                    </a:ln>
                  </pic:spPr>
                </pic:pic>
              </a:graphicData>
            </a:graphic>
          </wp:inline>
        </w:drawing>
      </w:r>
    </w:p>
    <w:p w14:paraId="6850B592" w14:textId="77777777" w:rsidR="007F56FC" w:rsidRDefault="001A167D">
      <w:pPr>
        <w:jc w:val="center"/>
      </w:pPr>
      <w:r>
        <w:rPr>
          <w:b/>
        </w:rPr>
        <w:t>Figure 8: Thematic analysis</w:t>
      </w:r>
    </w:p>
    <w:p w14:paraId="6850B593" w14:textId="7DBBD98E" w:rsidR="007F56FC" w:rsidRDefault="007F56FC">
      <w:pPr>
        <w:jc w:val="center"/>
      </w:pPr>
    </w:p>
    <w:p w14:paraId="6850B594" w14:textId="77777777" w:rsidR="007F56FC" w:rsidRDefault="001A167D">
      <w:r>
        <w:t xml:space="preserve">Moreover, according to Wakefield et al. (2021), the increase in availability of the psychological services offered by the NHS Talking Therapies has been successful during the last decade. Nevertheless, an increase in demand created operational difficulties. For instance, the authors mentioned that the ability of the service to keep up with the increasing number of referrals to these services became an issue, thus creating waiting times. Another trend that is relevant to the chosen topic is the increased use of mental health services. In particular, according to </w:t>
      </w:r>
      <w:r>
        <w:lastRenderedPageBreak/>
        <w:t>Wakefield et al. (2021), due to reduced stigma and increased public awareness about the issue, there has been an increase in the use of mental health services of the NHS. It can be regarded as a positive aspect because people get the help they need, but it adds to the burden of the NHS.</w:t>
      </w:r>
    </w:p>
    <w:p w14:paraId="6850B595" w14:textId="77777777" w:rsidR="007F56FC" w:rsidRDefault="001A167D">
      <w:pPr>
        <w:pStyle w:val="Heading2"/>
      </w:pPr>
      <w:bookmarkStart w:id="86" w:name="_Toc237468204"/>
      <w:bookmarkStart w:id="87" w:name="_Toc238809895"/>
      <w:bookmarkEnd w:id="86"/>
      <w:r>
        <w:t>5.3 Data Analysis Tool</w:t>
      </w:r>
      <w:bookmarkEnd w:id="87"/>
    </w:p>
    <w:p w14:paraId="6850B596" w14:textId="77777777" w:rsidR="007F56FC" w:rsidRDefault="001A167D">
      <w:r>
        <w:t>The analysis followed Braun and Clarke's six stages: familiarisation, coding, theme development, review, definition and reporting. Repeated reading of the 17 studies helped identify comparable findings and refine them into coherent themes.</w:t>
      </w:r>
    </w:p>
    <w:p w14:paraId="6850B597" w14:textId="77777777" w:rsidR="007F56FC" w:rsidRDefault="001A167D">
      <w:pPr>
        <w:pStyle w:val="Heading2"/>
      </w:pPr>
      <w:bookmarkStart w:id="88" w:name="_Toc238809896"/>
      <w:r>
        <w:t>5.4 Characteristics of Included Studies</w:t>
      </w:r>
      <w:bookmarkEnd w:id="88"/>
    </w:p>
    <w:p w14:paraId="6850B598" w14:textId="77777777" w:rsidR="007F56FC" w:rsidRDefault="001A167D">
      <w:r>
        <w:t>The review included 17 studies published between 2018 and 2026. They used qualitative interviews, cohort and observational designs, service evaluations, systematic reviews and quantitative analyses. Most focused on the UK and NHS Talking Therapies, with additional evidence on inequalities, waiting experiences and service responses.</w:t>
      </w:r>
    </w:p>
    <w:p w14:paraId="6850B599" w14:textId="77777777" w:rsidR="007F56FC" w:rsidRDefault="001A167D">
      <w:pPr>
        <w:pStyle w:val="Heading5"/>
      </w:pPr>
      <w:bookmarkStart w:id="89" w:name="_Toc237468537"/>
      <w:bookmarkStart w:id="90" w:name="_Toc238809897"/>
      <w:r>
        <w:t>Table 6: Summary of Emerging Themes</w:t>
      </w:r>
      <w:bookmarkEnd w:id="89"/>
      <w:bookmarkEnd w:id="90"/>
    </w:p>
    <w:tbl>
      <w:tblPr>
        <w:tblW w:w="7208" w:type="dxa"/>
        <w:jc w:val="center"/>
        <w:tblLayout w:type="fixed"/>
        <w:tblCellMar>
          <w:left w:w="10" w:type="dxa"/>
          <w:right w:w="10" w:type="dxa"/>
        </w:tblCellMar>
        <w:tblLook w:val="04A0" w:firstRow="1" w:lastRow="0" w:firstColumn="1" w:lastColumn="0" w:noHBand="0" w:noVBand="1"/>
      </w:tblPr>
      <w:tblGrid>
        <w:gridCol w:w="1063"/>
        <w:gridCol w:w="6145"/>
      </w:tblGrid>
      <w:tr w:rsidR="007F56FC" w14:paraId="6850B59C" w14:textId="77777777">
        <w:trPr>
          <w:jc w:val="center"/>
        </w:trPr>
        <w:tc>
          <w:tcPr>
            <w:tcW w:w="10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9A" w14:textId="77777777" w:rsidR="007F56FC" w:rsidRDefault="001A167D">
            <w:pPr>
              <w:spacing w:after="40" w:line="240" w:lineRule="auto"/>
            </w:pPr>
            <w:r>
              <w:rPr>
                <w:b/>
                <w:bCs/>
                <w:sz w:val="21"/>
              </w:rPr>
              <w:t>Theme</w:t>
            </w:r>
          </w:p>
        </w:tc>
        <w:tc>
          <w:tcPr>
            <w:tcW w:w="61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9B" w14:textId="77777777" w:rsidR="007F56FC" w:rsidRDefault="001A167D">
            <w:pPr>
              <w:spacing w:after="40" w:line="240" w:lineRule="auto"/>
            </w:pPr>
            <w:r>
              <w:rPr>
                <w:b/>
                <w:bCs/>
                <w:sz w:val="21"/>
              </w:rPr>
              <w:t>Description</w:t>
            </w:r>
          </w:p>
        </w:tc>
      </w:tr>
      <w:tr w:rsidR="007F56FC" w14:paraId="6850B59F" w14:textId="77777777">
        <w:trPr>
          <w:jc w:val="center"/>
        </w:trPr>
        <w:tc>
          <w:tcPr>
            <w:tcW w:w="10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9D" w14:textId="77777777" w:rsidR="007F56FC" w:rsidRDefault="001A167D">
            <w:pPr>
              <w:spacing w:after="40" w:line="240" w:lineRule="auto"/>
            </w:pPr>
            <w:r>
              <w:rPr>
                <w:sz w:val="21"/>
              </w:rPr>
              <w:t>Theme 1</w:t>
            </w:r>
          </w:p>
        </w:tc>
        <w:tc>
          <w:tcPr>
            <w:tcW w:w="61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9E" w14:textId="77777777" w:rsidR="007F56FC" w:rsidRDefault="001A167D">
            <w:pPr>
              <w:spacing w:after="40" w:line="240" w:lineRule="auto"/>
            </w:pPr>
            <w:r>
              <w:rPr>
                <w:sz w:val="21"/>
              </w:rPr>
              <w:t>Extent and Duration of NHS Waiting Times</w:t>
            </w:r>
          </w:p>
        </w:tc>
      </w:tr>
      <w:tr w:rsidR="007F56FC" w14:paraId="6850B5A2" w14:textId="77777777">
        <w:trPr>
          <w:jc w:val="center"/>
        </w:trPr>
        <w:tc>
          <w:tcPr>
            <w:tcW w:w="10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0" w14:textId="77777777" w:rsidR="007F56FC" w:rsidRDefault="001A167D">
            <w:pPr>
              <w:spacing w:after="40" w:line="240" w:lineRule="auto"/>
            </w:pPr>
            <w:r>
              <w:rPr>
                <w:sz w:val="21"/>
              </w:rPr>
              <w:t>Theme 2</w:t>
            </w:r>
          </w:p>
        </w:tc>
        <w:tc>
          <w:tcPr>
            <w:tcW w:w="61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1" w14:textId="77777777" w:rsidR="007F56FC" w:rsidRDefault="001A167D">
            <w:pPr>
              <w:spacing w:after="40" w:line="240" w:lineRule="auto"/>
            </w:pPr>
            <w:r>
              <w:rPr>
                <w:sz w:val="21"/>
              </w:rPr>
              <w:t>Psychological Impact of Waiting Times</w:t>
            </w:r>
          </w:p>
        </w:tc>
      </w:tr>
      <w:tr w:rsidR="007F56FC" w14:paraId="6850B5A5" w14:textId="77777777">
        <w:trPr>
          <w:jc w:val="center"/>
        </w:trPr>
        <w:tc>
          <w:tcPr>
            <w:tcW w:w="10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3" w14:textId="77777777" w:rsidR="007F56FC" w:rsidRDefault="001A167D">
            <w:pPr>
              <w:spacing w:after="40" w:line="240" w:lineRule="auto"/>
            </w:pPr>
            <w:r>
              <w:rPr>
                <w:sz w:val="21"/>
              </w:rPr>
              <w:t>Theme 3</w:t>
            </w:r>
          </w:p>
        </w:tc>
        <w:tc>
          <w:tcPr>
            <w:tcW w:w="61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4" w14:textId="77777777" w:rsidR="007F56FC" w:rsidRDefault="001A167D">
            <w:pPr>
              <w:spacing w:after="40" w:line="240" w:lineRule="auto"/>
            </w:pPr>
            <w:r>
              <w:rPr>
                <w:sz w:val="21"/>
              </w:rPr>
              <w:t>Impact on Treatment Engagement and Recovery</w:t>
            </w:r>
          </w:p>
        </w:tc>
      </w:tr>
      <w:tr w:rsidR="007F56FC" w14:paraId="6850B5A8" w14:textId="77777777">
        <w:trPr>
          <w:jc w:val="center"/>
        </w:trPr>
        <w:tc>
          <w:tcPr>
            <w:tcW w:w="10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6" w14:textId="77777777" w:rsidR="007F56FC" w:rsidRDefault="001A167D">
            <w:pPr>
              <w:spacing w:after="40" w:line="240" w:lineRule="auto"/>
            </w:pPr>
            <w:r>
              <w:rPr>
                <w:sz w:val="21"/>
              </w:rPr>
              <w:t>Theme 4</w:t>
            </w:r>
          </w:p>
        </w:tc>
        <w:tc>
          <w:tcPr>
            <w:tcW w:w="61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7" w14:textId="77777777" w:rsidR="007F56FC" w:rsidRDefault="001A167D">
            <w:pPr>
              <w:spacing w:after="40" w:line="240" w:lineRule="auto"/>
            </w:pPr>
            <w:r>
              <w:rPr>
                <w:sz w:val="21"/>
              </w:rPr>
              <w:t>Inequalities in Access to Mental Health Services</w:t>
            </w:r>
          </w:p>
        </w:tc>
      </w:tr>
      <w:tr w:rsidR="007F56FC" w14:paraId="6850B5AB" w14:textId="77777777">
        <w:trPr>
          <w:jc w:val="center"/>
        </w:trPr>
        <w:tc>
          <w:tcPr>
            <w:tcW w:w="10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9" w14:textId="77777777" w:rsidR="007F56FC" w:rsidRDefault="001A167D">
            <w:pPr>
              <w:spacing w:after="40" w:line="240" w:lineRule="auto"/>
            </w:pPr>
            <w:r>
              <w:rPr>
                <w:sz w:val="21"/>
              </w:rPr>
              <w:t>Theme 5</w:t>
            </w:r>
          </w:p>
        </w:tc>
        <w:tc>
          <w:tcPr>
            <w:tcW w:w="61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A" w14:textId="77777777" w:rsidR="007F56FC" w:rsidRDefault="001A167D">
            <w:pPr>
              <w:spacing w:after="40" w:line="240" w:lineRule="auto"/>
            </w:pPr>
            <w:r>
              <w:rPr>
                <w:sz w:val="21"/>
              </w:rPr>
              <w:t>Strategies for Improving Access and Reducing Waiting Times</w:t>
            </w:r>
          </w:p>
        </w:tc>
      </w:tr>
    </w:tbl>
    <w:p w14:paraId="6850B5AC" w14:textId="77777777" w:rsidR="007F56FC" w:rsidRDefault="001A167D">
      <w:pPr>
        <w:pStyle w:val="Heading2"/>
      </w:pPr>
      <w:bookmarkStart w:id="91" w:name="_Toc238809898"/>
      <w:r>
        <w:t>5.5 Emerging Themes from Included Studies</w:t>
      </w:r>
      <w:bookmarkEnd w:id="91"/>
    </w:p>
    <w:p w14:paraId="6850B5AD" w14:textId="77777777" w:rsidR="007F56FC" w:rsidRDefault="001A167D">
      <w:pPr>
        <w:pStyle w:val="Heading3"/>
      </w:pPr>
      <w:bookmarkStart w:id="92" w:name="_Toc238809899"/>
      <w:r>
        <w:t>Theme 1: Extent and Duration of NHS Waiting Times</w:t>
      </w:r>
      <w:bookmarkEnd w:id="92"/>
    </w:p>
    <w:p w14:paraId="6850B5AE" w14:textId="77777777" w:rsidR="007F56FC" w:rsidRDefault="001A167D">
      <w:pPr>
        <w:pStyle w:val="Heading3"/>
      </w:pPr>
      <w:bookmarkStart w:id="93" w:name="_Toc238809900"/>
      <w:r>
        <w:t>Sub-theme 1.1: Increasing Demand and Service Pressure</w:t>
      </w:r>
      <w:bookmarkEnd w:id="93"/>
    </w:p>
    <w:p w14:paraId="6850B5AF" w14:textId="77777777" w:rsidR="007F56FC" w:rsidRDefault="001A167D">
      <w:r>
        <w:t>Demand for psychological therapies has become larger, and this put additional burden on NHS capacity. The findings by Clark (2018) and Wakefield et al. (2021) demonstrate that wider access to therapies has been beneficial, but often referrals have exceeded service capacity which has caused queues.</w:t>
      </w:r>
    </w:p>
    <w:p w14:paraId="6850B5B0" w14:textId="77777777" w:rsidR="007F56FC" w:rsidRDefault="001A167D">
      <w:r>
        <w:t xml:space="preserve">The problem associated with regional discrepancies in waiting times is one of those problems discussed in literature. Specifically, a number of articles has pointed at the fact that significant discrepancies in waiting times existed in different NHS trusts and regions. For example, according to Yardley et al. (2024), there existed considerable discrepancies in waiting time performance for NHS Talking Therapies services. It means that while certain regions could </w:t>
      </w:r>
      <w:r>
        <w:lastRenderedPageBreak/>
        <w:t>deliver services in accordance with the set waiting times, other regions had to deal with delays because of shortage of staff and other resources.</w:t>
      </w:r>
    </w:p>
    <w:p w14:paraId="6850B5B1" w14:textId="77777777" w:rsidR="007F56FC" w:rsidRDefault="001A167D">
      <w:pPr>
        <w:pStyle w:val="Heading3"/>
      </w:pPr>
      <w:bookmarkStart w:id="94" w:name="_Toc238809901"/>
      <w:r>
        <w:t>Sub-theme 1.2: Regional Variation in Waiting Times</w:t>
      </w:r>
      <w:bookmarkEnd w:id="94"/>
    </w:p>
    <w:p w14:paraId="6850B5B2" w14:textId="77777777" w:rsidR="007F56FC" w:rsidRDefault="001A167D">
      <w:r>
        <w:t>Waiting times vary between NHS trusts and regions. Yardley et al. (2024) and Wakefield et al. (2021) link poorer performance to differences in staffing, funding and local demand, meaning people with similar needs can experience very different access depending on where they live.</w:t>
      </w:r>
    </w:p>
    <w:p w14:paraId="6850B5B3" w14:textId="77777777" w:rsidR="007F56FC" w:rsidRDefault="001A167D">
      <w:r>
        <w:t>Likewise, Wakefield et al. (2021) found regional differences in how well some NHS organizations managed to provide treatments. Specifically, some hospitals did not face any difficulties in providing care within the acceptable time frame, while others had serious problems due to insufficient staff and funding. Thus, patients who live in one region might have very different waiting times from those living in another area despite having the same level of mental disorders. In other words, regional disparities make it difficult to guarantee equal access to services.</w:t>
      </w:r>
    </w:p>
    <w:p w14:paraId="6850B5B4" w14:textId="77777777" w:rsidR="007F56FC" w:rsidRDefault="001A167D">
      <w:pPr>
        <w:pStyle w:val="Heading3"/>
      </w:pPr>
      <w:bookmarkStart w:id="95" w:name="_Toc238809902"/>
      <w:r>
        <w:t>Sub-theme 1.3: Impact of COVID-19 on Waiting Times</w:t>
      </w:r>
      <w:bookmarkEnd w:id="95"/>
    </w:p>
    <w:p w14:paraId="6850B5B5" w14:textId="77777777" w:rsidR="007F56FC" w:rsidRDefault="001A167D">
      <w:r>
        <w:t>COVID-19 increased pressure through service disruption and additional demand. Larsson et al. (2022) found marked changes in waiting times across the pandemic period, while the wider evidence indicates that existing capacity problems were intensified rather than created by the pandemic.</w:t>
      </w:r>
    </w:p>
    <w:p w14:paraId="6850B5B6" w14:textId="77777777" w:rsidR="007F56FC" w:rsidRDefault="001A167D">
      <w:r>
        <w:t>One of the main determinants considered in the current body of research is the outbreak of the COVID-19 pandemic, which can be described as an important factor influencing the waiting time durations. Many papers have noted that the combination of service disruptions and rising demands for mental health care services led to unprecedented strain on mental health services run by the NHS.</w:t>
      </w:r>
    </w:p>
    <w:p w14:paraId="6850B5B7" w14:textId="77777777" w:rsidR="007F56FC" w:rsidRDefault="001A167D">
      <w:pPr>
        <w:pStyle w:val="Heading3"/>
      </w:pPr>
      <w:bookmarkStart w:id="96" w:name="_Toc238809903"/>
      <w:r>
        <w:t>Sub-theme 1.4: Workforce and Structural Challenges</w:t>
      </w:r>
      <w:bookmarkEnd w:id="96"/>
    </w:p>
    <w:p w14:paraId="6850B5B8" w14:textId="77777777" w:rsidR="007F56FC" w:rsidRDefault="001A167D">
      <w:r>
        <w:t xml:space="preserve">Staff shortages, turnover and inefficient care pathways were recurring barriers. Yardley et al. (2024), </w:t>
      </w:r>
      <w:proofErr w:type="spellStart"/>
      <w:r>
        <w:t>Abichi</w:t>
      </w:r>
      <w:proofErr w:type="spellEnd"/>
      <w:r>
        <w:t xml:space="preserve"> et al. (2026) and McPherson et al. (2025) indicate that workforce capacity, pathway coordination and patient-focused service design are central to reducing avoidable delay.</w:t>
      </w:r>
    </w:p>
    <w:p w14:paraId="6850B5B9" w14:textId="77777777" w:rsidR="007F56FC" w:rsidRDefault="001A167D">
      <w:r>
        <w:t xml:space="preserve">According to Larsson et al. (2022), during and after the period of the COVID-19 pandemic, there was a considerable rise in waiting times. According to the authors, such a trend occurred because of increasing demand for psychological interventions alongside service disruptions. It should be mentioned that the findings of the paper are consistent with NHS data showing the highest level of referrals ever recorded since the pandemic. There were several reasons </w:t>
      </w:r>
      <w:r>
        <w:lastRenderedPageBreak/>
        <w:t>contributing to increasing demands for psychological services, including the experience of anxiety, social isolation, uncertainty, and financial difficulties, among other factors. Nonetheless, it should be emphasized that while the pandemic has played an important role, many problems had existed before the onset of the disease.</w:t>
      </w:r>
    </w:p>
    <w:p w14:paraId="6850B5BA" w14:textId="77777777" w:rsidR="007F56FC" w:rsidRDefault="001A167D">
      <w:pPr>
        <w:pStyle w:val="Heading3"/>
      </w:pPr>
      <w:bookmarkStart w:id="97" w:name="_Toc238809904"/>
      <w:r>
        <w:t>Theme 2: Psychological Impact of Waiting Times</w:t>
      </w:r>
      <w:bookmarkEnd w:id="97"/>
    </w:p>
    <w:p w14:paraId="6850B5BB" w14:textId="77777777" w:rsidR="007F56FC" w:rsidRDefault="001A167D">
      <w:pPr>
        <w:pStyle w:val="Heading3"/>
      </w:pPr>
      <w:bookmarkStart w:id="98" w:name="_Toc238809905"/>
      <w:r>
        <w:t>Sub-theme 2.1: Symptom Deterioration During Waiting Periods</w:t>
      </w:r>
      <w:bookmarkEnd w:id="98"/>
    </w:p>
    <w:p w14:paraId="6850B5BC" w14:textId="77777777" w:rsidR="007F56FC" w:rsidRDefault="001A167D">
      <w:r>
        <w:t>Longer waits were consistently associated with poorer mental health at treatment start. Mikkonen et al. (2026) found higher symptom severity among people waiting longer for CBT, supporting the view that delays can allow anxiety and depression to persist or worsen.</w:t>
      </w:r>
    </w:p>
    <w:p w14:paraId="6850B5BD" w14:textId="77777777" w:rsidR="007F56FC" w:rsidRDefault="001A167D">
      <w:pPr>
        <w:pStyle w:val="Heading3"/>
      </w:pPr>
      <w:bookmarkStart w:id="99" w:name="_Toc238809906"/>
      <w:r>
        <w:t>Sub-theme 2.2: Emotional Distress and Uncertainty</w:t>
      </w:r>
      <w:bookmarkEnd w:id="99"/>
    </w:p>
    <w:p w14:paraId="6850B5BE" w14:textId="77777777" w:rsidR="007F56FC" w:rsidRDefault="001A167D">
      <w:proofErr w:type="spellStart"/>
      <w:r>
        <w:t>Punton</w:t>
      </w:r>
      <w:proofErr w:type="spellEnd"/>
      <w:r>
        <w:t xml:space="preserve"> et al. (2022) showed that waiting is not only a service problem but also an emotional experience. Uncertainty, limited information and lack of control were linked with frustration, helplessness and distress while people waited for support.</w:t>
      </w:r>
    </w:p>
    <w:p w14:paraId="6850B5BF" w14:textId="77777777" w:rsidR="007F56FC" w:rsidRDefault="001A167D">
      <w:pPr>
        <w:pStyle w:val="Heading3"/>
      </w:pPr>
      <w:bookmarkStart w:id="100" w:name="_Toc238809907"/>
      <w:r>
        <w:t>Sub-theme 2.3: Hopelessness and Reduced Psychological Wellbeing</w:t>
      </w:r>
      <w:bookmarkEnd w:id="100"/>
    </w:p>
    <w:p w14:paraId="6850B5C0" w14:textId="77777777" w:rsidR="007F56FC" w:rsidRDefault="001A167D">
      <w:r>
        <w:t>Baxter et al. (2023) and Mikkonen et al. (2026) indicate that prolonged waiting can reduce hope and increase exhaustion. People may recognise the need for treatment but feel unable to improve while access remains uncertain.</w:t>
      </w:r>
    </w:p>
    <w:p w14:paraId="6850B5C1" w14:textId="77777777" w:rsidR="007F56FC" w:rsidRDefault="001A167D">
      <w:r>
        <w:t xml:space="preserve">Another factor leading to long waits is workforce issues and service structure within NHS Mental Health Services. According to Yardley et al. (2024), work capacity was considered the most crucial barrier in reducing wait times. The study showed that inadequate numbers of specialists led to inefficiency within organisations and made them unable to address the high number of referrals. Additionally, </w:t>
      </w:r>
      <w:proofErr w:type="spellStart"/>
      <w:r>
        <w:t>Abichi</w:t>
      </w:r>
      <w:proofErr w:type="spellEnd"/>
      <w:r>
        <w:t xml:space="preserve"> et al. (2026) stated that inefficient pathways of care were another challenge that made it difficult to access services. The researchers noted that poorly coordinated services were the main reason why patients faced difficulties moving throughout the treatment pathway, sometimes undergoing several referral procedures before starting the treatment.</w:t>
      </w:r>
    </w:p>
    <w:p w14:paraId="6850B5C2" w14:textId="77777777" w:rsidR="007F56FC" w:rsidRDefault="001A167D">
      <w:pPr>
        <w:pStyle w:val="Heading3"/>
      </w:pPr>
      <w:bookmarkStart w:id="101" w:name="_Toc238809908"/>
      <w:r>
        <w:t>Theme 3: Impact on Treatment Engagement and Recovery Outcomes</w:t>
      </w:r>
      <w:bookmarkEnd w:id="101"/>
    </w:p>
    <w:p w14:paraId="6850B5C3" w14:textId="77777777" w:rsidR="007F56FC" w:rsidRDefault="001A167D">
      <w:pPr>
        <w:pStyle w:val="Heading3"/>
      </w:pPr>
      <w:bookmarkStart w:id="102" w:name="_Toc238809909"/>
      <w:r>
        <w:t>Sub-theme 3.1: Reduced Engagement with Mental Health Services</w:t>
      </w:r>
      <w:bookmarkEnd w:id="102"/>
    </w:p>
    <w:p w14:paraId="6850B5C4" w14:textId="77777777" w:rsidR="007F56FC" w:rsidRDefault="001A167D">
      <w:r>
        <w:t xml:space="preserve">Delays can weaken motivation and trust. Scott (2025) and Baxter et al. (2023) reported frustration and disengagement, while </w:t>
      </w:r>
      <w:proofErr w:type="spellStart"/>
      <w:r>
        <w:t>Punton</w:t>
      </w:r>
      <w:proofErr w:type="spellEnd"/>
      <w:r>
        <w:t xml:space="preserve"> et al. (2022) highlighted uncertainty about </w:t>
      </w:r>
      <w:r>
        <w:lastRenderedPageBreak/>
        <w:t>treatment dates and communication. Better information and timely contact may therefore support engagement.</w:t>
      </w:r>
    </w:p>
    <w:p w14:paraId="6850B5C5" w14:textId="77777777" w:rsidR="007F56FC" w:rsidRDefault="001A167D">
      <w:r>
        <w:t>Finally, according to McPherson et al. (2025), patient-focused and flexible pathways can help reduce wait time and streamline the treatment process. In this regard, there is evidence that long wait times have a lot to do with increased demand, limited workforce, geographical barriers, and inefficiencies within mental health services. Though NHS Talking Therapies successfully addressed access issues related to psychological interventions, the reviewed studies show that NHS services still cannot cope with rising demand. Therefore, long waits can negatively impact subsequent treatment outcomes in patients with anxiety and depression.</w:t>
      </w:r>
    </w:p>
    <w:p w14:paraId="6850B5C6" w14:textId="77777777" w:rsidR="007F56FC" w:rsidRDefault="001A167D">
      <w:r>
        <w:t xml:space="preserve">In turn, </w:t>
      </w:r>
      <w:proofErr w:type="spellStart"/>
      <w:r>
        <w:t>Punton</w:t>
      </w:r>
      <w:proofErr w:type="spellEnd"/>
      <w:r>
        <w:t xml:space="preserve"> </w:t>
      </w:r>
      <w:r>
        <w:rPr>
          <w:i/>
          <w:iCs/>
        </w:rPr>
        <w:t>et al</w:t>
      </w:r>
      <w:r>
        <w:t xml:space="preserve">. (2022) highlight that uncertainties about the exact date of treatment often cause frustration and even discourage individuals from seeking help. In particular, individuals waiting for the therapy sessions do not receive feedback and information about the situation, and therefore they might develop a certain level of disengagement. As a result, people might refuse to seek help and actively participate in the treatment programme. Yet, this does not seem to happen always since Porter </w:t>
      </w:r>
      <w:r>
        <w:rPr>
          <w:i/>
          <w:iCs/>
        </w:rPr>
        <w:t>et al</w:t>
      </w:r>
      <w:r>
        <w:t>. (2024) report that better services in between consultations improve people's commitment.</w:t>
      </w:r>
    </w:p>
    <w:p w14:paraId="6850B5C7" w14:textId="77777777" w:rsidR="007F56FC" w:rsidRDefault="001A167D">
      <w:pPr>
        <w:pStyle w:val="Heading3"/>
      </w:pPr>
      <w:bookmarkStart w:id="103" w:name="_Toc238809910"/>
      <w:r>
        <w:t>Sub-theme 3.2: Delayed Recovery and Treatment Effectiveness</w:t>
      </w:r>
      <w:bookmarkEnd w:id="103"/>
    </w:p>
    <w:p w14:paraId="6850B5C8" w14:textId="77777777" w:rsidR="007F56FC" w:rsidRDefault="001A167D">
      <w:r>
        <w:t>The evidence links earlier treatment with better recovery. Mikkonen et al. (2026), Clark (2018) and Wakefield et al. (2021) indicate that longer waits can reduce treatment gains by allowing symptoms to become more established before therapy starts.</w:t>
      </w:r>
    </w:p>
    <w:p w14:paraId="6850B5C9" w14:textId="77777777" w:rsidR="007F56FC" w:rsidRDefault="001A167D">
      <w:r>
        <w:t>Secondly, it is important to examine the psychological repercussions related to extended waiting times. Indeed, all available sources clearly indicate that long waiting times are likely to exacerbate symptoms of anxiety and depression. According to Mikkonen et al. (2026), patients who waited longer before starting cognitive behavioural therapy had more symptoms than other people who received treatment earlier. Thus, long delays before treatment are associated with more serious problems. Additionally, Baxter et al. (2023) note that patients who wait to start therapy often suffer from increased levels of anxiety, emotional distress, and social isolation. They claim that patients' mental condition gradually deteriorates while they have to wait for the initiation of treatment. These results corroborate the claims made by Clark (2018). In particular, Clark (2018) notes the importance of early treatment and the need for patients to receive professional help on time to prevent their condition from deteriorating. He states that timely treatment helps decrease patients' symptoms and prevent common psychological disorders.</w:t>
      </w:r>
    </w:p>
    <w:p w14:paraId="6850B5CA" w14:textId="77777777" w:rsidR="007F56FC" w:rsidRDefault="001A167D">
      <w:pPr>
        <w:pStyle w:val="Heading3"/>
      </w:pPr>
      <w:bookmarkStart w:id="104" w:name="_Toc238809911"/>
      <w:r>
        <w:lastRenderedPageBreak/>
        <w:t>Sub-theme 3.3: Socioeconomic Consequences of Delayed Recovery</w:t>
      </w:r>
      <w:bookmarkEnd w:id="104"/>
    </w:p>
    <w:p w14:paraId="6850B5CB" w14:textId="77777777" w:rsidR="007F56FC" w:rsidRDefault="001A167D">
      <w:r>
        <w:t>Dodd et al. (2025) extends the impact beyond clinical outcomes, linking longer waiting times with poorer labour-market outcomes. Delayed recovery can affect work participation, productivity and financial security, increasing the wider cost of limited access.</w:t>
      </w:r>
    </w:p>
    <w:p w14:paraId="6850B5CC" w14:textId="77777777" w:rsidR="007F56FC" w:rsidRDefault="001A167D">
      <w:pPr>
        <w:pStyle w:val="Heading3"/>
      </w:pPr>
      <w:bookmarkStart w:id="105" w:name="_Toc238809912"/>
      <w:r>
        <w:t>Theme 4: Inequalities in Access to Mental Health Services</w:t>
      </w:r>
      <w:bookmarkEnd w:id="105"/>
    </w:p>
    <w:p w14:paraId="6850B5CD" w14:textId="77777777" w:rsidR="007F56FC" w:rsidRDefault="001A167D">
      <w:pPr>
        <w:pStyle w:val="Heading3"/>
      </w:pPr>
      <w:bookmarkStart w:id="106" w:name="_Toc238809913"/>
      <w:r>
        <w:t>Sub-theme 4.1: Socioeconomic Inequalities</w:t>
      </w:r>
      <w:bookmarkEnd w:id="106"/>
    </w:p>
    <w:p w14:paraId="6850B5CE" w14:textId="77777777" w:rsidR="007F56FC" w:rsidRDefault="001A167D">
      <w:r>
        <w:t>Lowther-Payne et al. (2023) found that socioeconomic disadvantage can create additional barriers to timely mental health care. Financial pressure, service availability and practical constraints may interact with waiting times and reduce the likelihood of receiving support at the right time.</w:t>
      </w:r>
    </w:p>
    <w:p w14:paraId="6850B5CF" w14:textId="77777777" w:rsidR="007F56FC" w:rsidRDefault="001A167D">
      <w:pPr>
        <w:pStyle w:val="Heading3"/>
      </w:pPr>
      <w:bookmarkStart w:id="107" w:name="_Toc238809914"/>
      <w:r>
        <w:t>Sub-theme 4.2: Ethnic Inequalities in Access and Outcomes</w:t>
      </w:r>
      <w:bookmarkEnd w:id="107"/>
    </w:p>
    <w:p w14:paraId="6850B5D0" w14:textId="77777777" w:rsidR="007F56FC" w:rsidRDefault="001A167D">
      <w:proofErr w:type="spellStart"/>
      <w:r>
        <w:t>Bamrah</w:t>
      </w:r>
      <w:proofErr w:type="spellEnd"/>
      <w:r>
        <w:t xml:space="preserve"> et al. (2025) identified racial disparities in access and outcomes within Talking Therapies. The evidence suggests that equal national standards do not automatically produce equal experiences, so monitoring needs to consider who is waiting and whether outcomes differ between groups.</w:t>
      </w:r>
    </w:p>
    <w:p w14:paraId="6850B5D1" w14:textId="77777777" w:rsidR="007F56FC" w:rsidRDefault="001A167D">
      <w:pPr>
        <w:pStyle w:val="Heading3"/>
      </w:pPr>
      <w:bookmarkStart w:id="108" w:name="_Toc238809915"/>
      <w:r>
        <w:t>Sub-theme 4.3: Language Barriers and Interpreter Use</w:t>
      </w:r>
      <w:bookmarkEnd w:id="108"/>
    </w:p>
    <w:p w14:paraId="6850B5D2" w14:textId="77777777" w:rsidR="007F56FC" w:rsidRDefault="001A167D">
      <w:proofErr w:type="spellStart"/>
      <w:r>
        <w:t>Kunorubwe</w:t>
      </w:r>
      <w:proofErr w:type="spellEnd"/>
      <w:r>
        <w:t>, Meek and Pye (2026) found longer waits and poorer outcomes among people needing interpreters. The finding points to service coordination and interpreter availability as practical determinants of equitable access.</w:t>
      </w:r>
    </w:p>
    <w:p w14:paraId="6850B5D3" w14:textId="77777777" w:rsidR="007F56FC" w:rsidRDefault="001A167D">
      <w:pPr>
        <w:pStyle w:val="Heading3"/>
      </w:pPr>
      <w:bookmarkStart w:id="109" w:name="_Toc238809916"/>
      <w:r>
        <w:t>Sub-theme 4.4: Geographic Inequalities</w:t>
      </w:r>
      <w:bookmarkEnd w:id="109"/>
    </w:p>
    <w:p w14:paraId="6850B5D4" w14:textId="77777777" w:rsidR="007F56FC" w:rsidRDefault="001A167D">
      <w:r>
        <w:t>The evidence also shows that location influences access. Regional differences in staffing and service capacity can produce unequal waiting experiences, reinforcing the need for area-level monitoring rather than relying only on national averages (Yardley et al., 2024).</w:t>
      </w:r>
    </w:p>
    <w:p w14:paraId="6850B5D5" w14:textId="77777777" w:rsidR="007F56FC" w:rsidRDefault="001A167D">
      <w:r>
        <w:t xml:space="preserve">One of the more consistent observations made by qualitative researchers is about emotional distress suffered in the period leading up to treatment. In this respect, </w:t>
      </w:r>
      <w:proofErr w:type="spellStart"/>
      <w:r>
        <w:t>Punton</w:t>
      </w:r>
      <w:proofErr w:type="spellEnd"/>
      <w:r>
        <w:t xml:space="preserve"> et al. (2022) examined the experience of people who had been put on waiting lists for mental health services. The authors observed that lack of certainty about receiving services led to considerable emotional distress. Many of the respondents were frustrated and helpless during the period of waiting. They often felt uncertain about receiving help and the duration of the waiting period. Also, Baxter et al. (2023) found that extended waiting periods made patients feel abandoned and neglected. Patients often saw themselves as not getting support when they were emotionally vulnerable. This resulted in an additional burden of emotional distress, </w:t>
      </w:r>
      <w:r>
        <w:lastRenderedPageBreak/>
        <w:t xml:space="preserve">which went beyond the patient's mental illness. As seen from the research findings of </w:t>
      </w:r>
      <w:proofErr w:type="spellStart"/>
      <w:r>
        <w:t>Punton</w:t>
      </w:r>
      <w:proofErr w:type="spellEnd"/>
      <w:r>
        <w:t xml:space="preserve"> et al. (2022) and Baxter et al. (2023), waiting can be psychologically damaging on its own.</w:t>
      </w:r>
    </w:p>
    <w:p w14:paraId="6850B5D6" w14:textId="77777777" w:rsidR="007F56FC" w:rsidRDefault="001A167D">
      <w:pPr>
        <w:pStyle w:val="Heading3"/>
      </w:pPr>
      <w:bookmarkStart w:id="110" w:name="_Toc238809917"/>
      <w:r>
        <w:t>Theme 5: Strategies for Improving Access and Reducing Waiting Times</w:t>
      </w:r>
      <w:bookmarkEnd w:id="110"/>
    </w:p>
    <w:p w14:paraId="6850B5D7" w14:textId="77777777" w:rsidR="007F56FC" w:rsidRDefault="001A167D">
      <w:pPr>
        <w:pStyle w:val="Heading3"/>
      </w:pPr>
      <w:bookmarkStart w:id="111" w:name="_Toc238809918"/>
      <w:r>
        <w:t>Sub-theme 5.1: Digital Mental Health Interventions</w:t>
      </w:r>
      <w:bookmarkEnd w:id="111"/>
    </w:p>
    <w:p w14:paraId="6850B5D8" w14:textId="77777777" w:rsidR="007F56FC" w:rsidRDefault="001A167D">
      <w:r>
        <w:t>Huang et al. (2024) suggests that digital interventions can provide interim support while people wait. Thew et al. (2025) also indicates that blended approaches may improve flexibility. These options should complement, rather than replace, appropriate clinical care and should account for digital exclusion.</w:t>
      </w:r>
    </w:p>
    <w:p w14:paraId="6850B5D9" w14:textId="77777777" w:rsidR="007F56FC" w:rsidRDefault="001A167D">
      <w:r>
        <w:t>Several sources also mentioned hopelessness as an outcome of the long wait for treatment access. People who had to wait longer often noted their lowered hopes and expectations of improvement. As was found by Mikkonen et al. (2026), the exacerbation of symptoms during the wait led to the development of lower psychological resistance. In the case of patients receiving care after long wait times, more severe symptoms and lower hopes were also observed.</w:t>
      </w:r>
    </w:p>
    <w:p w14:paraId="6850B5DA" w14:textId="77777777" w:rsidR="007F56FC" w:rsidRDefault="001A167D">
      <w:pPr>
        <w:pStyle w:val="Heading3"/>
      </w:pPr>
      <w:bookmarkStart w:id="112" w:name="_Toc238809919"/>
      <w:r>
        <w:t>Sub-theme 5.2: Low-Intensity and Alternative Interventions</w:t>
      </w:r>
      <w:bookmarkEnd w:id="112"/>
    </w:p>
    <w:p w14:paraId="6850B5DB" w14:textId="77777777" w:rsidR="007F56FC" w:rsidRDefault="001A167D">
      <w:proofErr w:type="spellStart"/>
      <w:r>
        <w:t>Peipert</w:t>
      </w:r>
      <w:proofErr w:type="spellEnd"/>
      <w:r>
        <w:t xml:space="preserve"> et al. (2022) reported support for low-intensity options such as guided self-help and online psychoeducation. Porter et al. (2024) further suggests that broader support can improve engagement. Such interventions may reduce the harm of waiting when matched to need.</w:t>
      </w:r>
    </w:p>
    <w:p w14:paraId="6850B5DC" w14:textId="77777777" w:rsidR="007F56FC" w:rsidRDefault="001A167D">
      <w:r>
        <w:t>The authors Baxter et al. (2023) similarly noted that one group of participants said they felt stuck in their situation because they saw the necessity of receiving help but were unable to get treatment. These factors resulted in higher levels of exhaustion and emotional distress. All these pieces of information prove that wait time negatively impacts individuals' mental states. Wait time delays treatment, but, moreover, contributes to the worsening of the state.</w:t>
      </w:r>
    </w:p>
    <w:p w14:paraId="6850B5DD" w14:textId="77777777" w:rsidR="007F56FC" w:rsidRDefault="001A167D">
      <w:pPr>
        <w:pStyle w:val="Heading3"/>
      </w:pPr>
      <w:bookmarkStart w:id="113" w:name="_Toc238809920"/>
      <w:r>
        <w:t>Sub-theme 5.3: Service Redesign and Workforce Expansion</w:t>
      </w:r>
      <w:bookmarkEnd w:id="113"/>
    </w:p>
    <w:p w14:paraId="6850B5DE" w14:textId="77777777" w:rsidR="007F56FC" w:rsidRDefault="001A167D">
      <w:r>
        <w:t xml:space="preserve">Workforce growth and better pathway design are central solutions. Yardley et al. (2024) and Wakefield et al. (2021) emphasise staffing, while </w:t>
      </w:r>
      <w:proofErr w:type="spellStart"/>
      <w:r>
        <w:t>Abichi</w:t>
      </w:r>
      <w:proofErr w:type="spellEnd"/>
      <w:r>
        <w:t xml:space="preserve"> et al. (2026) highlights integrated pathways. Reducing delay therefore requires both more capacity and better coordination.</w:t>
      </w:r>
    </w:p>
    <w:p w14:paraId="6850B5DF" w14:textId="77777777" w:rsidR="007F56FC" w:rsidRDefault="001A167D">
      <w:r>
        <w:t xml:space="preserve">According to Scott (2025), a considerable amount of time before the therapy sessions leads people to being frustrated with the delays that occur, thus decreasing their motivation to continue participating once the dates for the sessions come up. Such patients may lose faith in the healthcare system and thus feel that they have no reason to be committed to any treatment programme offered. In addition, Baxter et al. (2023) note that those people who wait </w:t>
      </w:r>
      <w:r>
        <w:lastRenderedPageBreak/>
        <w:t>for therapy tend to develop such negative emotions as hopelessness and fatigue and thus become unwilling to continue taking part in the treatment. Moreover, individuals waiting for therapy sometimes do not understand whether attending therapy will be beneficial for their health in the long term.</w:t>
      </w:r>
    </w:p>
    <w:p w14:paraId="6850B5E0" w14:textId="77777777" w:rsidR="007F56FC" w:rsidRDefault="001A167D">
      <w:pPr>
        <w:pStyle w:val="Heading3"/>
      </w:pPr>
      <w:bookmarkStart w:id="114" w:name="_Toc238809921"/>
      <w:r>
        <w:t>Sub-theme 5.4: Policy Implications</w:t>
      </w:r>
      <w:bookmarkEnd w:id="114"/>
    </w:p>
    <w:p w14:paraId="6850B5E1" w14:textId="77777777" w:rsidR="007F56FC" w:rsidRDefault="001A167D">
      <w:r>
        <w:t>No single intervention is likely to resolve waiting times. The evidence supports a combined approach involving workforce investment, service redesign, digital support, early intervention and better monitoring of inequalities (Clark, 2018; Wakefield et al., 2021).</w:t>
      </w:r>
    </w:p>
    <w:p w14:paraId="6B07D350" w14:textId="19311279" w:rsidR="00561529" w:rsidRPr="00E00B82" w:rsidRDefault="001A167D" w:rsidP="00561529">
      <w:pPr>
        <w:pStyle w:val="Heading2"/>
        <w:rPr>
          <w:rFonts w:ascii="Arial" w:hAnsi="Arial" w:cs="Arial"/>
          <w:sz w:val="22"/>
          <w:szCs w:val="22"/>
        </w:rPr>
      </w:pPr>
      <w:bookmarkStart w:id="115" w:name="_Toc238809922"/>
      <w:r>
        <w:t>5.6 Chapter Summary</w:t>
      </w:r>
      <w:bookmarkEnd w:id="115"/>
    </w:p>
    <w:p w14:paraId="264292A9" w14:textId="77777777" w:rsidR="00561529" w:rsidRDefault="00561529" w:rsidP="00561529">
      <w:r>
        <w:t>This chapter summarises the main results obtained from twenty studies selected for inclusion in the systematic literature review. Five major themes emerged related to waiting times for accessing NHS mental health services for anxiety and depression. It was found that rising demands, shortage of mental health professionals and resource constraints lead to long waiting times. Delays had a negative effect on symptoms' progression, emotional state of patients, treatment adherence and their recovery. There were substantial inequalities found in terms of access to services, in socio-economic, ethnic, linguistic and geographical groups of people. While promising alternatives, such as the use of telehealth, lower-intensity treatment modalities and service innovation, seem to offer potential solutions for addressing the issue, the results highlight the need for continued investments in mental health services.</w:t>
      </w:r>
    </w:p>
    <w:p w14:paraId="6850B5E2" w14:textId="630114C4" w:rsidR="007F56FC" w:rsidRDefault="007F56FC">
      <w:pPr>
        <w:pStyle w:val="Heading2"/>
      </w:pPr>
    </w:p>
    <w:p w14:paraId="7E8DC167" w14:textId="77777777" w:rsidR="00561529" w:rsidRPr="00561529" w:rsidRDefault="00561529" w:rsidP="00561529"/>
    <w:p w14:paraId="77864D13" w14:textId="77777777" w:rsidR="008E0CB3" w:rsidRPr="001F6C95" w:rsidRDefault="008E0CB3" w:rsidP="008E0CB3">
      <w:pPr>
        <w:pStyle w:val="Heading1"/>
        <w:rPr>
          <w:color w:val="auto"/>
        </w:rPr>
      </w:pPr>
      <w:bookmarkStart w:id="116" w:name="_Toc238809923"/>
      <w:r w:rsidRPr="001F6C95">
        <w:rPr>
          <w:color w:val="auto"/>
        </w:rPr>
        <w:t>CHAPTER 6: DISCUSSION</w:t>
      </w:r>
      <w:bookmarkEnd w:id="116"/>
    </w:p>
    <w:p w14:paraId="7647C3CA" w14:textId="77777777" w:rsidR="008E0CB3" w:rsidRDefault="008E0CB3" w:rsidP="008E0CB3">
      <w:pPr>
        <w:pStyle w:val="Heading2"/>
      </w:pPr>
      <w:bookmarkStart w:id="117" w:name="_Toc238809924"/>
      <w:r>
        <w:t>6.1 Introduction</w:t>
      </w:r>
      <w:bookmarkEnd w:id="117"/>
      <w:r>
        <w:t xml:space="preserve"> </w:t>
      </w:r>
    </w:p>
    <w:p w14:paraId="3A2F202F" w14:textId="77777777" w:rsidR="008E0CB3" w:rsidRDefault="008E0CB3" w:rsidP="008E0CB3">
      <w:r>
        <w:t xml:space="preserve">This chapter will critically analyse the findings of the systematic literature review in regard to the research objective to assess the effect of NHS waiting times on mental health outcomes in adults suffering from anxiety and depression in the United Kingdom. Discussion will be structured in accordance with the five themes outlined in Chapter 5, which include the extent and duration of NHS waiting times; the psychological effect of waiting; the effect of NHS waiting time on engagement in and recovery from treatment; inequality in access to NHS services; and the ways to improve the situation. The evidence from the articles analysed in </w:t>
      </w:r>
      <w:r>
        <w:lastRenderedPageBreak/>
        <w:t>Chapter 4 will be used in combination with the most recent sources found outside the systematic review.</w:t>
      </w:r>
    </w:p>
    <w:p w14:paraId="3CF27208" w14:textId="77777777" w:rsidR="008E0CB3" w:rsidRDefault="008E0CB3" w:rsidP="008E0CB3">
      <w:pPr>
        <w:pStyle w:val="Heading2"/>
      </w:pPr>
      <w:bookmarkStart w:id="118" w:name="_Toc238809925"/>
      <w:r>
        <w:t>6.2 Extent and Duration of NHS Waiting Times</w:t>
      </w:r>
      <w:bookmarkEnd w:id="118"/>
      <w:r>
        <w:t xml:space="preserve"> </w:t>
      </w:r>
    </w:p>
    <w:p w14:paraId="3C0D7745" w14:textId="77777777" w:rsidR="008E0CB3" w:rsidRDefault="008E0CB3" w:rsidP="008E0CB3">
      <w:r>
        <w:t xml:space="preserve">The evidence provided by the reviewed papers suggests that the issue of prolonged wait times is a structural one, which exists within the NHS mental health services. According to Yardley </w:t>
      </w:r>
      <w:r w:rsidRPr="00D01528">
        <w:rPr>
          <w:i/>
          <w:iCs/>
        </w:rPr>
        <w:t>et al</w:t>
      </w:r>
      <w:r>
        <w:t xml:space="preserve">. (2024), there is great regional variation in waiting times for NHS Talking Therapies, where increased waiting time can be explained by insufficient workforce and regional differences in capacity. Moreover, Baxter </w:t>
      </w:r>
      <w:r w:rsidRPr="00D01528">
        <w:rPr>
          <w:i/>
          <w:iCs/>
        </w:rPr>
        <w:t>et al</w:t>
      </w:r>
      <w:r>
        <w:t>. (2023) showed how the COVID-19 pandemic has increased the number of referrals and led to longer waiting lists. The findings above correspond to the data indicating that there is an increase in the numbers of referrals (NHS Digital, 2025) and the inability to provide the standard of 75% of patients starting treatment within six weeks and 95% within eighteen weeks (NHS England, 2023).</w:t>
      </w:r>
    </w:p>
    <w:p w14:paraId="6BA56E27" w14:textId="77777777" w:rsidR="008E0CB3" w:rsidRDefault="008E0CB3" w:rsidP="008E0CB3">
      <w:r>
        <w:t xml:space="preserve">In addition, external research conducted after the initial search of literature proves the above-mentioned points. First, Burke </w:t>
      </w:r>
      <w:r w:rsidRPr="00D01528">
        <w:rPr>
          <w:i/>
          <w:iCs/>
        </w:rPr>
        <w:t>et al</w:t>
      </w:r>
      <w:r>
        <w:t xml:space="preserve">. (2025), investigating recovery and completion patterns in Norfolk and Waveney, have shown how capacity issues affect access even in services meeting the recovery standards. Secondly, Delgadillo, Barkham and Lucock (2026) have reflected on ten years of practice-based evidence from the Northern Talking Therapies Practice Research Network and pointed out how the lack of the workforce and organisational fragmentation cause delays even in spite of improvements made to services. Finally, </w:t>
      </w:r>
      <w:proofErr w:type="spellStart"/>
      <w:r>
        <w:t>Catalao</w:t>
      </w:r>
      <w:proofErr w:type="spellEnd"/>
      <w:r>
        <w:t xml:space="preserve"> </w:t>
      </w:r>
      <w:r w:rsidRPr="00D01528">
        <w:rPr>
          <w:i/>
          <w:iCs/>
        </w:rPr>
        <w:t>et al</w:t>
      </w:r>
      <w:r>
        <w:t>. (2025) noted that the growth of demand in primary care did not lead to the corresponding expansion of psychological therapy capacity.</w:t>
      </w:r>
    </w:p>
    <w:p w14:paraId="447FB113" w14:textId="77777777" w:rsidR="008E0CB3" w:rsidRDefault="008E0CB3" w:rsidP="008E0CB3">
      <w:r>
        <w:t>Comparing internal and external evidence, it is possible to state that there is a high level of similarity in explaining the reasons of long waits – rising demand, workforce issues, and regional inequalities. At the same time, while external evidence focuses on the issues of capacity at local and organisational levels, the papers in Chapter 4 pay more attention to the pressures from the national level and because of the COVID-19 pandemic. Nevertheless, there is one significant limitation common for all researches – they use routinely collected data and provide little information about the patient-level experience of waiting. Thus, the evidence confirms the problem of long waiting times but fails to show what organisational changes would allow to reduce it in different NHS regions.</w:t>
      </w:r>
    </w:p>
    <w:p w14:paraId="71B8F6BF" w14:textId="77777777" w:rsidR="008E0CB3" w:rsidRDefault="008E0CB3" w:rsidP="008E0CB3">
      <w:pPr>
        <w:pStyle w:val="Heading2"/>
      </w:pPr>
      <w:bookmarkStart w:id="119" w:name="_Toc238809926"/>
      <w:r>
        <w:t>6.3 Influence of Waiting Times on Symptom Severity</w:t>
      </w:r>
      <w:bookmarkEnd w:id="119"/>
      <w:r>
        <w:t xml:space="preserve"> </w:t>
      </w:r>
    </w:p>
    <w:p w14:paraId="5FDEFD36" w14:textId="77777777" w:rsidR="008E0CB3" w:rsidRDefault="008E0CB3" w:rsidP="008E0CB3">
      <w:r>
        <w:t xml:space="preserve">The findings in all studies under review have consistently demonstrated the detrimental impact of increased waiting times on the symptoms' worsening. Mikkonen </w:t>
      </w:r>
      <w:r w:rsidRPr="00D01528">
        <w:rPr>
          <w:i/>
          <w:iCs/>
        </w:rPr>
        <w:t>et al</w:t>
      </w:r>
      <w:r>
        <w:t xml:space="preserve">. (2026) showed that the longer the wait was before starting cognitive </w:t>
      </w:r>
      <w:proofErr w:type="spellStart"/>
      <w:r>
        <w:t>behavioral</w:t>
      </w:r>
      <w:proofErr w:type="spellEnd"/>
      <w:r>
        <w:t xml:space="preserve"> therapy, the higher the symptom </w:t>
      </w:r>
      <w:r>
        <w:lastRenderedPageBreak/>
        <w:t xml:space="preserve">severity at the moment of therapy's start and the worse the later outcome would be. Moreover, the qualitative results obtained by </w:t>
      </w:r>
      <w:proofErr w:type="spellStart"/>
      <w:r>
        <w:t>Punton</w:t>
      </w:r>
      <w:proofErr w:type="spellEnd"/>
      <w:r>
        <w:t xml:space="preserve"> </w:t>
      </w:r>
      <w:r w:rsidRPr="00D01528">
        <w:rPr>
          <w:i/>
          <w:iCs/>
        </w:rPr>
        <w:t>et al</w:t>
      </w:r>
      <w:r>
        <w:t xml:space="preserve">. (2022) and Baxter </w:t>
      </w:r>
      <w:r w:rsidRPr="00D01528">
        <w:rPr>
          <w:i/>
          <w:iCs/>
        </w:rPr>
        <w:t>et al</w:t>
      </w:r>
      <w:r>
        <w:t>. (2023) revealed that the process of waiting causes serious psychological problems characterized by uncertainty, frustration, hopelessness, and abandonment feelings.</w:t>
      </w:r>
    </w:p>
    <w:p w14:paraId="08A4FC54" w14:textId="77777777" w:rsidR="008E0CB3" w:rsidRDefault="008E0CB3" w:rsidP="008E0CB3">
      <w:r>
        <w:t xml:space="preserve">External literature provides additional valuable information. </w:t>
      </w:r>
      <w:proofErr w:type="spellStart"/>
      <w:r>
        <w:t>Verbist</w:t>
      </w:r>
      <w:proofErr w:type="spellEnd"/>
      <w:r>
        <w:t xml:space="preserve"> and Lorimer (2026) investigated the relationship between existing physical conditions and psychological therapy effectiveness in the case of NHS Talking Therapies. They discovered that the pre-existing complexity was an additional factor that worsened the negative impact of delays in treatment. Ronaldson </w:t>
      </w:r>
      <w:r w:rsidRPr="00D01528">
        <w:rPr>
          <w:i/>
          <w:iCs/>
        </w:rPr>
        <w:t>et al</w:t>
      </w:r>
      <w:r>
        <w:t>. (2025) also examined the effect of the interaction between existing physical condition and Talking Therapy's outcome for working-age population living in South London.</w:t>
      </w:r>
    </w:p>
    <w:p w14:paraId="3C70D1B9" w14:textId="77777777" w:rsidR="008E0CB3" w:rsidRDefault="008E0CB3" w:rsidP="008E0CB3">
      <w:r>
        <w:t>A comparative analysis shows a high degree of correspondence between the results obtained. Studies from Chapter 4 give additional qualitative insight into the process of the negative emotional experience, whereas the external literature gives additional information about the interaction of existing complexity with delay from the quantified point of view. However, there is one problem common for both groups of studies – their designs are predominantly observational. It means that there is no direct causal relationship between waiting and symptom deterioration proved. In addition, the problem of lack of systematic monitoring of the symptoms throughout the waiting time is still present.</w:t>
      </w:r>
    </w:p>
    <w:p w14:paraId="4F2A6A51" w14:textId="77777777" w:rsidR="008E0CB3" w:rsidRDefault="008E0CB3" w:rsidP="008E0CB3">
      <w:pPr>
        <w:pStyle w:val="Heading2"/>
      </w:pPr>
      <w:bookmarkStart w:id="120" w:name="_Toc238809927"/>
      <w:r>
        <w:t>6.4 Treatment Engagement and Recovery Outcomes</w:t>
      </w:r>
      <w:bookmarkEnd w:id="120"/>
      <w:r>
        <w:t xml:space="preserve"> </w:t>
      </w:r>
    </w:p>
    <w:p w14:paraId="293D838A" w14:textId="77777777" w:rsidR="008E0CB3" w:rsidRDefault="008E0CB3" w:rsidP="008E0CB3">
      <w:r>
        <w:t xml:space="preserve">The findings derived from the included studies show that delays have a negative effect on both engagement with the services and recovery. In their study, Scott (2025) and Baxter </w:t>
      </w:r>
      <w:r w:rsidRPr="00D01528">
        <w:rPr>
          <w:i/>
          <w:iCs/>
        </w:rPr>
        <w:t>et al</w:t>
      </w:r>
      <w:r>
        <w:t xml:space="preserve">. (2023) showed that the process of demotivation could be observed in case of prolonged waiting. According to Mikkonen </w:t>
      </w:r>
      <w:r w:rsidRPr="00D01528">
        <w:rPr>
          <w:i/>
          <w:iCs/>
        </w:rPr>
        <w:t>et al</w:t>
      </w:r>
      <w:r>
        <w:t xml:space="preserve">. (2026), longer wait time was associated with reduced rates of recovery after cognitive behavioural therapy, while Dodd </w:t>
      </w:r>
      <w:r w:rsidRPr="00D01528">
        <w:rPr>
          <w:i/>
          <w:iCs/>
        </w:rPr>
        <w:t>et al</w:t>
      </w:r>
      <w:r>
        <w:t xml:space="preserve">. (2025) and Saunders </w:t>
      </w:r>
      <w:r w:rsidRPr="00D01528">
        <w:rPr>
          <w:i/>
          <w:iCs/>
        </w:rPr>
        <w:t>et al</w:t>
      </w:r>
      <w:r>
        <w:t>. (2025) noted that there were also socio-economic implications (poor employment outcomes). Thus, it can be concluded that delays undermine the very purpose of the NHS Talking Therapies, which includes prompt and effective action.</w:t>
      </w:r>
    </w:p>
    <w:p w14:paraId="37EBFE01" w14:textId="77777777" w:rsidR="008E0CB3" w:rsidRDefault="008E0CB3" w:rsidP="008E0CB3">
      <w:r>
        <w:t xml:space="preserve">As for the external sources, they confirm and complement the findings above. For example, Burke </w:t>
      </w:r>
      <w:r w:rsidRPr="00D01528">
        <w:rPr>
          <w:i/>
          <w:iCs/>
        </w:rPr>
        <w:t>et al</w:t>
      </w:r>
      <w:r>
        <w:t xml:space="preserve">. (2025) demonstrated that even though the total recovery rate in a big service was within the target, the patterns of treatment completion and subsequent referrals were different, meaning that delays could affect not only engagement at the very beginning but also later care paths. Also, Jenkinson </w:t>
      </w:r>
      <w:r w:rsidRPr="00D01528">
        <w:rPr>
          <w:i/>
          <w:iCs/>
        </w:rPr>
        <w:t>et al</w:t>
      </w:r>
      <w:r>
        <w:t xml:space="preserve">. (2025) identified different patterns of assessment attendance and engagement with the traditional and online talking therapies for people with long-term health </w:t>
      </w:r>
      <w:r>
        <w:lastRenderedPageBreak/>
        <w:t xml:space="preserve">problems. Finally, </w:t>
      </w:r>
      <w:proofErr w:type="spellStart"/>
      <w:r>
        <w:t>Shafan</w:t>
      </w:r>
      <w:proofErr w:type="spellEnd"/>
      <w:r>
        <w:t xml:space="preserve">-Azhar </w:t>
      </w:r>
      <w:r w:rsidRPr="00D01528">
        <w:rPr>
          <w:i/>
          <w:iCs/>
        </w:rPr>
        <w:t>et al</w:t>
      </w:r>
      <w:r>
        <w:t xml:space="preserve">. (2025) and Arundell </w:t>
      </w:r>
      <w:r w:rsidRPr="00D01528">
        <w:rPr>
          <w:i/>
          <w:iCs/>
        </w:rPr>
        <w:t>et al</w:t>
      </w:r>
      <w:r>
        <w:t>. (2024) confirmed the existence of such factors as religion and ethnicity in the case under discussion.</w:t>
      </w:r>
    </w:p>
    <w:p w14:paraId="737C4108" w14:textId="77777777" w:rsidR="008E0CB3" w:rsidRDefault="008E0CB3" w:rsidP="008E0CB3">
      <w:r>
        <w:t>Comparing the two types of evidence, one can notice that they share quite a lot of similarities, including the negative effect of waiting on both engagement and recovery. It is worth noting that Chapter 4 studies mainly focus on individual psychological aspects (demotivation, hopelessness), while the external studies are more likely to explain the role of clinical complexity and demographic factors in the problem. The common limitation is the lack of longitudinal design (the tracking of patients' path from referral, waiting, treatment, to follow-up).</w:t>
      </w:r>
    </w:p>
    <w:p w14:paraId="00D7B37D" w14:textId="77777777" w:rsidR="008E0CB3" w:rsidRDefault="008E0CB3" w:rsidP="008E0CB3">
      <w:pPr>
        <w:pStyle w:val="Heading2"/>
      </w:pPr>
      <w:bookmarkStart w:id="121" w:name="_Toc238809928"/>
      <w:r>
        <w:t>6.5 Inequalities in Access to Mental Health Services</w:t>
      </w:r>
      <w:bookmarkEnd w:id="121"/>
      <w:r>
        <w:t xml:space="preserve"> </w:t>
      </w:r>
    </w:p>
    <w:p w14:paraId="6E0D8552" w14:textId="77777777" w:rsidR="008E0CB3" w:rsidRDefault="008E0CB3" w:rsidP="008E0CB3">
      <w:r>
        <w:t xml:space="preserve">The review pointed to substantial inequalities in access to NHS mental health services. Lowther-Payne </w:t>
      </w:r>
      <w:r w:rsidRPr="00D01528">
        <w:rPr>
          <w:i/>
          <w:iCs/>
        </w:rPr>
        <w:t>et al</w:t>
      </w:r>
      <w:r>
        <w:t xml:space="preserve">. (2023) found social inequalities, in terms of difficulties in accessing transport, finances, and lack of knowledge about the availability of services. </w:t>
      </w:r>
      <w:proofErr w:type="spellStart"/>
      <w:r>
        <w:t>Bamrah</w:t>
      </w:r>
      <w:proofErr w:type="spellEnd"/>
      <w:r>
        <w:t xml:space="preserve">, Rodger and Naqvi (2025) reported ethnic inequalities in access and treatment outcomes, while </w:t>
      </w:r>
      <w:proofErr w:type="spellStart"/>
      <w:r>
        <w:t>Kunorubwe</w:t>
      </w:r>
      <w:proofErr w:type="spellEnd"/>
      <w:r>
        <w:t>, Meek and Pye (2026) showed that the presence of interpreters was linked to much longer waiting times and lower clinical outcomes. These results point to inequalities in waiting times across population groups.</w:t>
      </w:r>
    </w:p>
    <w:p w14:paraId="17C07C80" w14:textId="77777777" w:rsidR="008E0CB3" w:rsidRDefault="008E0CB3" w:rsidP="008E0CB3">
      <w:r>
        <w:t xml:space="preserve">There is considerable external literature which greatly supports these findings. </w:t>
      </w:r>
      <w:proofErr w:type="spellStart"/>
      <w:r>
        <w:t>Catalao</w:t>
      </w:r>
      <w:proofErr w:type="spellEnd"/>
      <w:r>
        <w:t xml:space="preserve"> </w:t>
      </w:r>
      <w:r w:rsidRPr="00D01528">
        <w:rPr>
          <w:i/>
          <w:iCs/>
        </w:rPr>
        <w:t>et al</w:t>
      </w:r>
      <w:r>
        <w:t xml:space="preserve">. (2025) applied the method of data linkage to show enduring inequalities in access to psychological therapies for men and members of minoritised ethnic groups in primary care settings. Sharland </w:t>
      </w:r>
      <w:r w:rsidRPr="00D01528">
        <w:rPr>
          <w:i/>
          <w:iCs/>
        </w:rPr>
        <w:t>et al</w:t>
      </w:r>
      <w:r>
        <w:t xml:space="preserve">. (2023) likewise showed socio-demographic inequalities in accessing IAPT/Talking Therapies services at a national scale. Furthermore, Arundell </w:t>
      </w:r>
      <w:r w:rsidRPr="00D01528">
        <w:rPr>
          <w:i/>
          <w:iCs/>
        </w:rPr>
        <w:t>et al</w:t>
      </w:r>
      <w:r>
        <w:t xml:space="preserve">. (2024) and </w:t>
      </w:r>
      <w:proofErr w:type="spellStart"/>
      <w:r>
        <w:t>Shafan</w:t>
      </w:r>
      <w:proofErr w:type="spellEnd"/>
      <w:r>
        <w:t xml:space="preserve">-Azhar </w:t>
      </w:r>
      <w:r w:rsidRPr="00D01528">
        <w:rPr>
          <w:i/>
          <w:iCs/>
        </w:rPr>
        <w:t>et al</w:t>
      </w:r>
      <w:r>
        <w:t>. (2025) showed the impact of ethnicity, gender, and religion on engagement and clinical outcomes of therapy.</w:t>
      </w:r>
    </w:p>
    <w:p w14:paraId="4E74F41F" w14:textId="77777777" w:rsidR="008E0CB3" w:rsidRDefault="008E0CB3" w:rsidP="008E0CB3">
      <w:r>
        <w:t>By comparing internal and external literature, one sees that there is great consistency of evidence in relation to inequalities based on ethnicity, socio-economic position, and languages spoken. Internal studies are rich in service-level information on interpreters' use and racial inequalities, while the external literature offers population-level confirmation of these inequalities. However, both types of research are lacking in understanding of the specific processes through which these inequalities come into being. Little attention is paid to how the processes of waiting-list management impact certain disadvantaged populations.</w:t>
      </w:r>
    </w:p>
    <w:p w14:paraId="77C616E2" w14:textId="77777777" w:rsidR="008E0CB3" w:rsidRDefault="008E0CB3" w:rsidP="008E0CB3">
      <w:pPr>
        <w:pStyle w:val="Heading2"/>
      </w:pPr>
      <w:bookmarkStart w:id="122" w:name="_Toc238809929"/>
      <w:r>
        <w:lastRenderedPageBreak/>
        <w:t>6.6 Strategies for Improving Access and Reducing Waiting Times</w:t>
      </w:r>
      <w:bookmarkEnd w:id="122"/>
      <w:r>
        <w:t xml:space="preserve"> </w:t>
      </w:r>
    </w:p>
    <w:p w14:paraId="0568E334" w14:textId="77777777" w:rsidR="008E0CB3" w:rsidRDefault="008E0CB3" w:rsidP="008E0CB3">
      <w:r>
        <w:t xml:space="preserve">Strategies mentioned in the articles as possible ways to mitigate the effect of waiting times on mental health service provision included digital and low-intensity interventions, workforce expansion and development and coordination system improvements, among others. While Huang </w:t>
      </w:r>
      <w:r w:rsidRPr="00D01528">
        <w:rPr>
          <w:i/>
          <w:iCs/>
        </w:rPr>
        <w:t>et al</w:t>
      </w:r>
      <w:r>
        <w:t xml:space="preserve">. (2024) and Peipert, Krendl and Lorenzo-Luaces (2022) advocated the usage of digital and low-intensity interventions as an interim solution, highlighting that such a solution must be used in combination with face-to-face therapy, Yardley </w:t>
      </w:r>
      <w:r w:rsidRPr="00D01528">
        <w:rPr>
          <w:i/>
          <w:iCs/>
        </w:rPr>
        <w:t>et al</w:t>
      </w:r>
      <w:r>
        <w:t xml:space="preserve">. (2024) and </w:t>
      </w:r>
      <w:proofErr w:type="spellStart"/>
      <w:r>
        <w:t>Guchait</w:t>
      </w:r>
      <w:proofErr w:type="spellEnd"/>
      <w:r>
        <w:t xml:space="preserve"> and Kakar (2024) underlined the need for workforce expansion and improved coordination mechanisms.</w:t>
      </w:r>
    </w:p>
    <w:p w14:paraId="23E0E230" w14:textId="77777777" w:rsidR="008E0CB3" w:rsidRDefault="008E0CB3" w:rsidP="008E0CB3">
      <w:r>
        <w:t xml:space="preserve">Other works from external literature shed additional light on how services could be improved. According to Delgadillo, Barkham and Lucock (2026), practice-based research networks could continue to provide a source of local evidence necessary for further refining of services and making them more efficient. Meanwhile, according to Jenkinson </w:t>
      </w:r>
      <w:r w:rsidRPr="00D01528">
        <w:rPr>
          <w:i/>
          <w:iCs/>
        </w:rPr>
        <w:t>et al</w:t>
      </w:r>
      <w:r>
        <w:t xml:space="preserve">. (2025), internet-based therapy could provide greater access to care for some patients despite the risk of digital exclusion. Furthermore, Ronaldson </w:t>
      </w:r>
      <w:r w:rsidRPr="00D01528">
        <w:rPr>
          <w:i/>
          <w:iCs/>
        </w:rPr>
        <w:t>et al</w:t>
      </w:r>
      <w:r>
        <w:t xml:space="preserve">. (2025) and </w:t>
      </w:r>
      <w:proofErr w:type="spellStart"/>
      <w:r>
        <w:t>Verbist</w:t>
      </w:r>
      <w:proofErr w:type="spellEnd"/>
      <w:r>
        <w:t xml:space="preserve"> and Lorimer (2026) emphasised the need for designing adapted pathways for patients with physical comorbidity.</w:t>
      </w:r>
    </w:p>
    <w:p w14:paraId="055209EE" w14:textId="77777777" w:rsidR="008E0CB3" w:rsidRDefault="008E0CB3" w:rsidP="008E0CB3">
      <w:r>
        <w:t>Critically comparing findings from each type of literature, it is possible to see the convergence of views on the need for a multi-faceted approach. The articles in Chapter 4 mostly pay attention to individual interventions (either digital interventions or low-intensity interventions), while articles from external literature pay more attention to the process of learning from evidence, system design and adaptation to complexity. However, neither body of literature provides sufficient evidence in terms of the evaluation of actual implementation of interventions to solve waiting list problem in NHS.</w:t>
      </w:r>
    </w:p>
    <w:p w14:paraId="3753B5AB" w14:textId="77777777" w:rsidR="008E0CB3" w:rsidRDefault="008E0CB3" w:rsidP="008E0CB3">
      <w:pPr>
        <w:pStyle w:val="Heading2"/>
      </w:pPr>
      <w:bookmarkStart w:id="123" w:name="_Toc238809930"/>
      <w:r>
        <w:t>6.7 Conclusion</w:t>
      </w:r>
      <w:bookmarkEnd w:id="123"/>
      <w:r>
        <w:t xml:space="preserve"> </w:t>
      </w:r>
    </w:p>
    <w:p w14:paraId="216D4288" w14:textId="77777777" w:rsidR="008E0CB3" w:rsidRDefault="008E0CB3" w:rsidP="008E0CB3">
      <w:r>
        <w:t xml:space="preserve">Findings from the studies selected through the systematic review process have been combined with those from recent external studies to present a critical analysis of NHS waiting times and the effects they have on adult patients suffering from anxiety and depression disorders. In all the five themes under study, the internal and external sources of evidence concur in identifying the fact that increased waiting times exacerbate symptoms, lead to lower levels of engagement, negatively affect recovery processes, and intensify existing inequalities. However, comparison of the two types of literature highlights the differences between them: while the studies featured in Chapter 4 provide details about patients' experiences and practices within the NHS, the external studies help to enhance the evidence base through larger-scale analysis of demographic inequalities, clinical complexity, and organisational </w:t>
      </w:r>
      <w:r>
        <w:lastRenderedPageBreak/>
        <w:t>learning. However, several problems continue to exist. Most of the available research is based on observational data and is spatially uneven. It also fails to concentrate properly on the phenomenon of waiting. Therefore, future research needs to focus on longitudinal design and evaluation of interventions targeted at equity issues.</w:t>
      </w:r>
    </w:p>
    <w:p w14:paraId="779E13F9" w14:textId="77777777" w:rsidR="008E0CB3" w:rsidRPr="001F6C95" w:rsidRDefault="008E0CB3" w:rsidP="008E0CB3">
      <w:pPr>
        <w:pStyle w:val="Heading1"/>
        <w:rPr>
          <w:color w:val="auto"/>
        </w:rPr>
      </w:pPr>
      <w:bookmarkStart w:id="124" w:name="_Toc238809931"/>
      <w:r w:rsidRPr="001F6C95">
        <w:rPr>
          <w:color w:val="auto"/>
        </w:rPr>
        <w:t>CHAPTER 7: CONCLUSION AND RECOMMENDATIONS</w:t>
      </w:r>
      <w:bookmarkEnd w:id="124"/>
    </w:p>
    <w:p w14:paraId="06713CFC" w14:textId="77777777" w:rsidR="008E0CB3" w:rsidRDefault="008E0CB3" w:rsidP="008E0CB3">
      <w:pPr>
        <w:pStyle w:val="Heading2"/>
      </w:pPr>
      <w:bookmarkStart w:id="125" w:name="_Toc238809932"/>
      <w:r>
        <w:t>7.1 Conclusion</w:t>
      </w:r>
      <w:bookmarkEnd w:id="125"/>
    </w:p>
    <w:p w14:paraId="413D3709" w14:textId="77777777" w:rsidR="008E0CB3" w:rsidRDefault="008E0CB3" w:rsidP="008E0CB3">
      <w:r>
        <w:t>This systematic literature review intended to explore the effect of NHS waiting times on the mental health outcomes of adults who suffer from anxiety and depression in the United Kingdom. The analysis was conducted against the background of emerging concern about the issue of long-term waiting times in psychological therapy and an increase in the demand for mental healthcare within NHS services. As a result, through the evaluation of 17 selected articles, this study aimed at exploring the effect of waiting times on care access, treatment engagement, and mental wellbeing of affected individuals.</w:t>
      </w:r>
    </w:p>
    <w:p w14:paraId="6475238B" w14:textId="77777777" w:rsidR="008E0CB3" w:rsidRDefault="008E0CB3" w:rsidP="008E0CB3">
      <w:r>
        <w:t>According to the results of the review, NHS waiting times continue to be an important problem faced by mental health services in the country. Numerous pieces of evidence obtained during the research proved that long delays in care negatively affected the mental wellbeing of patients. In particular, numerous authors confirmed that waiting was connected to the deterioration of symptoms, increased emotional distress, frustration, uncertainty, and poor self-confidence in NHS mental healthcare (</w:t>
      </w:r>
      <w:proofErr w:type="spellStart"/>
      <w:r>
        <w:t>Punton</w:t>
      </w:r>
      <w:proofErr w:type="spellEnd"/>
      <w:r>
        <w:t xml:space="preserve"> </w:t>
      </w:r>
      <w:r w:rsidRPr="00D01528">
        <w:rPr>
          <w:i/>
          <w:iCs/>
        </w:rPr>
        <w:t>et al</w:t>
      </w:r>
      <w:r>
        <w:t xml:space="preserve">., 2022; Baxter </w:t>
      </w:r>
      <w:r w:rsidRPr="00D01528">
        <w:rPr>
          <w:i/>
          <w:iCs/>
        </w:rPr>
        <w:t>et al</w:t>
      </w:r>
      <w:r>
        <w:t xml:space="preserve">., 2023; Han </w:t>
      </w:r>
      <w:r w:rsidRPr="00D01528">
        <w:rPr>
          <w:i/>
          <w:iCs/>
        </w:rPr>
        <w:t>et al</w:t>
      </w:r>
      <w:r>
        <w:t>., 2026). Adults who needed care reported the feeling of hopelessness and worries concerning the possibility of the deterioration of their psychological state before being provided with adequate psychological intervention.</w:t>
      </w:r>
    </w:p>
    <w:p w14:paraId="7CE16C13" w14:textId="77777777" w:rsidR="008E0CB3" w:rsidRDefault="008E0CB3" w:rsidP="008E0CB3">
      <w:r>
        <w:t xml:space="preserve">One of the most important findings obtained as a result of the analysis is the importance of timely access to treatment as one of the main factors determining positive mental health outcomes. Evaluations of the effects of NHS Talking Therapies and IAPT interventions indicated that evidence-based therapy could produce positive effects on patients' mental wellbeing in case they started their interventions on time (Clark, 2018; Saunders </w:t>
      </w:r>
      <w:r w:rsidRPr="00D01528">
        <w:rPr>
          <w:i/>
          <w:iCs/>
        </w:rPr>
        <w:t>et al</w:t>
      </w:r>
      <w:r>
        <w:t xml:space="preserve">., 2025). Moreover, Mikkonen </w:t>
      </w:r>
      <w:r w:rsidRPr="00D01528">
        <w:rPr>
          <w:i/>
          <w:iCs/>
        </w:rPr>
        <w:t>et al</w:t>
      </w:r>
      <w:r>
        <w:t>. (2026) found that longer waiting times were related to worse outcomes and poorer recovery rates among individuals undergoing CBT treatment. Hence, timely access to mental health treatment became crucial for the improvement of affected adults' state.</w:t>
      </w:r>
    </w:p>
    <w:p w14:paraId="6EFC1A46" w14:textId="77777777" w:rsidR="008E0CB3" w:rsidRDefault="008E0CB3" w:rsidP="008E0CB3">
      <w:r>
        <w:t xml:space="preserve">Moreover, there are various factors that may cause long NHS waiting times for psychological treatment. According to many authors, growing demand, lack of sufficient staff, variations in </w:t>
      </w:r>
      <w:r>
        <w:lastRenderedPageBreak/>
        <w:t xml:space="preserve">care provision, organizational inefficiency, and other issues lead to the emergence of long queues (Larsson </w:t>
      </w:r>
      <w:r w:rsidRPr="00D01528">
        <w:rPr>
          <w:i/>
          <w:iCs/>
        </w:rPr>
        <w:t>et al</w:t>
      </w:r>
      <w:r>
        <w:t xml:space="preserve">., 2022; Yardley </w:t>
      </w:r>
      <w:r w:rsidRPr="00D01528">
        <w:rPr>
          <w:i/>
          <w:iCs/>
        </w:rPr>
        <w:t>et al</w:t>
      </w:r>
      <w:r>
        <w:t xml:space="preserve">., 2024; Scott, 2025). The COVID-19 pandemic exacerbated this problem, resulting in severe service disruption and higher number of adults seeking psychological assistance (Larsson </w:t>
      </w:r>
      <w:r w:rsidRPr="00D01528">
        <w:rPr>
          <w:i/>
          <w:iCs/>
        </w:rPr>
        <w:t>et al</w:t>
      </w:r>
      <w:r>
        <w:t>., 2022). Therefore, NHS organizations faced tremendous pressure, leading to increased waits and limited access to services.</w:t>
      </w:r>
    </w:p>
    <w:p w14:paraId="5888D58E" w14:textId="77777777" w:rsidR="008E0CB3" w:rsidRDefault="008E0CB3" w:rsidP="008E0CB3">
      <w:r>
        <w:t xml:space="preserve">Another important issue identified during the literature review was related to the presence of health inequalities as regards care provision. For instance, </w:t>
      </w:r>
      <w:proofErr w:type="spellStart"/>
      <w:r>
        <w:t>Bamrah</w:t>
      </w:r>
      <w:proofErr w:type="spellEnd"/>
      <w:r>
        <w:t xml:space="preserve"> </w:t>
      </w:r>
      <w:r w:rsidRPr="00D01528">
        <w:rPr>
          <w:i/>
          <w:iCs/>
        </w:rPr>
        <w:t>et al</w:t>
      </w:r>
      <w:r>
        <w:t xml:space="preserve">. (2025), </w:t>
      </w:r>
      <w:proofErr w:type="spellStart"/>
      <w:r>
        <w:t>Abichi</w:t>
      </w:r>
      <w:proofErr w:type="spellEnd"/>
      <w:r>
        <w:t xml:space="preserve"> </w:t>
      </w:r>
      <w:r w:rsidRPr="00D01528">
        <w:rPr>
          <w:i/>
          <w:iCs/>
        </w:rPr>
        <w:t>et al</w:t>
      </w:r>
      <w:r>
        <w:t xml:space="preserve">. (2026), and </w:t>
      </w:r>
      <w:proofErr w:type="spellStart"/>
      <w:r>
        <w:t>Kunorubwe</w:t>
      </w:r>
      <w:proofErr w:type="spellEnd"/>
      <w:r>
        <w:t xml:space="preserve"> </w:t>
      </w:r>
      <w:r w:rsidRPr="00D01528">
        <w:rPr>
          <w:i/>
          <w:iCs/>
        </w:rPr>
        <w:t>et al</w:t>
      </w:r>
      <w:r>
        <w:t>. (2026) pointed out that individuals with ethnic minorities, patients who required interpreters, and people with multiple conditions faced extra obstacles while obtaining care. This issue led to health disparities, resulting in different levels of treatment access and health outcomes of patients.</w:t>
      </w:r>
    </w:p>
    <w:p w14:paraId="1475989B" w14:textId="77777777" w:rsidR="008E0CB3" w:rsidRDefault="008E0CB3" w:rsidP="008E0CB3">
      <w:r>
        <w:t>Additionally, another interesting finding of the study refers to the benefits of new approaches to mental health service delivery. For example, digital interventions, low-intensity interventions, blended approaches to treatment, and addressing wider determinants of mental well-being such as housing problems or financial difficulties could prove effective in providing adequate help to patients (</w:t>
      </w:r>
      <w:proofErr w:type="spellStart"/>
      <w:r>
        <w:t>Peipert</w:t>
      </w:r>
      <w:proofErr w:type="spellEnd"/>
      <w:r>
        <w:t xml:space="preserve"> </w:t>
      </w:r>
      <w:r w:rsidRPr="00D01528">
        <w:rPr>
          <w:i/>
          <w:iCs/>
        </w:rPr>
        <w:t>et al</w:t>
      </w:r>
      <w:r>
        <w:t xml:space="preserve">., 2022; Thew </w:t>
      </w:r>
      <w:r w:rsidRPr="00D01528">
        <w:rPr>
          <w:i/>
          <w:iCs/>
        </w:rPr>
        <w:t>et al</w:t>
      </w:r>
      <w:r>
        <w:t xml:space="preserve">., 2025; Porter </w:t>
      </w:r>
      <w:r w:rsidRPr="00D01528">
        <w:rPr>
          <w:i/>
          <w:iCs/>
        </w:rPr>
        <w:t>et al</w:t>
      </w:r>
      <w:r>
        <w:t>., 2024).</w:t>
      </w:r>
    </w:p>
    <w:p w14:paraId="7E6C3AFC" w14:textId="77777777" w:rsidR="008E0CB3" w:rsidRDefault="008E0CB3" w:rsidP="008E0CB3">
      <w:r>
        <w:t xml:space="preserve">According to the critical appraisal findings, most articles included into the analysis were characterized by a high level of methodological quality. The vast majority of selected articles possessed clear goals, relevant designs, comprehensive information, and relevant conclusions. Nevertheless, there were certain limitations in some articles used during the research. In particular, there were many observational and qualitative studies which limited the possibility of identifying causal connections (Larsson </w:t>
      </w:r>
      <w:r w:rsidRPr="00D01528">
        <w:rPr>
          <w:i/>
          <w:iCs/>
        </w:rPr>
        <w:t>et al</w:t>
      </w:r>
      <w:r>
        <w:t xml:space="preserve">., 2022; Dodd </w:t>
      </w:r>
      <w:r w:rsidRPr="00D01528">
        <w:rPr>
          <w:i/>
          <w:iCs/>
        </w:rPr>
        <w:t>et al</w:t>
      </w:r>
      <w:r>
        <w:t>., 2025). Some studies relied on rather small sample sizes or focused on special patient populations.</w:t>
      </w:r>
    </w:p>
    <w:p w14:paraId="191FDD18" w14:textId="77777777" w:rsidR="008E0CB3" w:rsidRDefault="008E0CB3" w:rsidP="008E0CB3">
      <w:r>
        <w:t>Finally, this study proves that NHS waiting times have a significant negative impact on the health of adults suffering from anxiety and depression. Long-term wait times affect not only the health of patients but also contribute to poor engagement in therapy and worse recovery outcomes. At the same time, numerous organizational challenges, the shortage of specialists, and the problem of health inequalities continue to hinder access to necessary assistance. Therefore, this study demonstrates that efforts should be made to reduce waits and enhance service provision.</w:t>
      </w:r>
    </w:p>
    <w:p w14:paraId="7671ABD2" w14:textId="77777777" w:rsidR="008E0CB3" w:rsidRDefault="008E0CB3" w:rsidP="008E0CB3">
      <w:pPr>
        <w:pStyle w:val="Heading5"/>
      </w:pPr>
      <w:bookmarkStart w:id="126" w:name="_Toc238809933"/>
      <w:r>
        <w:t>Table 7: Summary of Research Objectives and Key Findings</w:t>
      </w:r>
      <w:bookmarkEnd w:id="126"/>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89"/>
        <w:gridCol w:w="1911"/>
        <w:gridCol w:w="2783"/>
        <w:gridCol w:w="2333"/>
      </w:tblGrid>
      <w:tr w:rsidR="008E0CB3" w:rsidRPr="004E243B" w14:paraId="74253255" w14:textId="77777777" w:rsidTr="00C544FF">
        <w:tc>
          <w:tcPr>
            <w:tcW w:w="1989" w:type="dxa"/>
          </w:tcPr>
          <w:p w14:paraId="01D989C9" w14:textId="77777777" w:rsidR="008E0CB3" w:rsidRPr="004E243B" w:rsidRDefault="008E0CB3" w:rsidP="00C544FF">
            <w:pPr>
              <w:spacing w:after="160"/>
              <w:jc w:val="center"/>
              <w:rPr>
                <w:b/>
                <w:bCs/>
              </w:rPr>
            </w:pPr>
            <w:r w:rsidRPr="004E243B">
              <w:rPr>
                <w:b/>
                <w:bCs/>
              </w:rPr>
              <w:t>Research Objective</w:t>
            </w:r>
          </w:p>
        </w:tc>
        <w:tc>
          <w:tcPr>
            <w:tcW w:w="1911" w:type="dxa"/>
          </w:tcPr>
          <w:p w14:paraId="1187861D" w14:textId="77777777" w:rsidR="008E0CB3" w:rsidRPr="004E243B" w:rsidRDefault="008E0CB3" w:rsidP="00C544FF">
            <w:pPr>
              <w:spacing w:after="160"/>
              <w:jc w:val="center"/>
              <w:rPr>
                <w:b/>
                <w:bCs/>
              </w:rPr>
            </w:pPr>
            <w:r w:rsidRPr="004E243B">
              <w:rPr>
                <w:b/>
                <w:bCs/>
              </w:rPr>
              <w:t>Main Theme(s) Identified</w:t>
            </w:r>
          </w:p>
        </w:tc>
        <w:tc>
          <w:tcPr>
            <w:tcW w:w="2783" w:type="dxa"/>
          </w:tcPr>
          <w:p w14:paraId="1730D2D1" w14:textId="77777777" w:rsidR="008E0CB3" w:rsidRPr="004E243B" w:rsidRDefault="008E0CB3" w:rsidP="00C544FF">
            <w:pPr>
              <w:spacing w:after="160"/>
              <w:jc w:val="center"/>
              <w:rPr>
                <w:b/>
                <w:bCs/>
              </w:rPr>
            </w:pPr>
            <w:r w:rsidRPr="004E243B">
              <w:rPr>
                <w:b/>
                <w:bCs/>
              </w:rPr>
              <w:t>Key Findings / Conclusion</w:t>
            </w:r>
          </w:p>
        </w:tc>
        <w:tc>
          <w:tcPr>
            <w:tcW w:w="2333" w:type="dxa"/>
          </w:tcPr>
          <w:p w14:paraId="471462F5" w14:textId="77777777" w:rsidR="008E0CB3" w:rsidRPr="004E243B" w:rsidRDefault="008E0CB3" w:rsidP="00C544FF">
            <w:pPr>
              <w:spacing w:after="160"/>
              <w:jc w:val="center"/>
              <w:rPr>
                <w:b/>
                <w:bCs/>
              </w:rPr>
            </w:pPr>
            <w:r w:rsidRPr="004E243B">
              <w:rPr>
                <w:b/>
                <w:bCs/>
              </w:rPr>
              <w:t>How Achieved</w:t>
            </w:r>
          </w:p>
        </w:tc>
      </w:tr>
      <w:tr w:rsidR="008E0CB3" w:rsidRPr="004E243B" w14:paraId="74960205" w14:textId="77777777" w:rsidTr="00C544FF">
        <w:tc>
          <w:tcPr>
            <w:tcW w:w="1989" w:type="dxa"/>
          </w:tcPr>
          <w:p w14:paraId="5208E535" w14:textId="77777777" w:rsidR="008E0CB3" w:rsidRPr="00DA41F3" w:rsidRDefault="008E0CB3" w:rsidP="00C544FF">
            <w:pPr>
              <w:spacing w:after="160"/>
              <w:jc w:val="center"/>
            </w:pPr>
            <w:r w:rsidRPr="00DA41F3">
              <w:lastRenderedPageBreak/>
              <w:t>Objective 1: To examine the extent, duration, and regional variation of waiting times for NHS mental health services (with a primary focus on NHS Talking Therapies) for adults with anxiety and depression in the UK.</w:t>
            </w:r>
          </w:p>
        </w:tc>
        <w:tc>
          <w:tcPr>
            <w:tcW w:w="1911" w:type="dxa"/>
          </w:tcPr>
          <w:p w14:paraId="3A4E05AF" w14:textId="77777777" w:rsidR="008E0CB3" w:rsidRPr="00DA41F3" w:rsidRDefault="008E0CB3" w:rsidP="00C544FF">
            <w:pPr>
              <w:spacing w:after="160"/>
              <w:jc w:val="center"/>
            </w:pPr>
            <w:r w:rsidRPr="00DA41F3">
              <w:t>Extent and Duration of NHS Waiting Times</w:t>
            </w:r>
          </w:p>
        </w:tc>
        <w:tc>
          <w:tcPr>
            <w:tcW w:w="2783" w:type="dxa"/>
          </w:tcPr>
          <w:p w14:paraId="5E3CE5D6" w14:textId="77777777" w:rsidR="008E0CB3" w:rsidRPr="00DA41F3" w:rsidRDefault="008E0CB3" w:rsidP="00C544FF">
            <w:pPr>
              <w:spacing w:after="160"/>
              <w:jc w:val="center"/>
            </w:pPr>
            <w:r w:rsidRPr="00DA41F3">
              <w:t>Waiting times remain significant across NHS mental health services due to increasing demand, workforce shortages, regional variation, and post-COVID service pressures. UK evidence shows persistent challenges in meeting national standards, with international comparisons indicating relatively longer waits than in many mixed public-private systems.</w:t>
            </w:r>
          </w:p>
        </w:tc>
        <w:tc>
          <w:tcPr>
            <w:tcW w:w="2333" w:type="dxa"/>
          </w:tcPr>
          <w:p w14:paraId="614A25B9" w14:textId="77777777" w:rsidR="008E0CB3" w:rsidRPr="004E243B" w:rsidRDefault="008E0CB3" w:rsidP="00C544FF">
            <w:pPr>
              <w:spacing w:after="160"/>
              <w:jc w:val="center"/>
            </w:pPr>
            <w:r w:rsidRPr="004E243B">
              <w:t>Systematic review of selected studies using PRISMA and thematic analysis.</w:t>
            </w:r>
          </w:p>
        </w:tc>
      </w:tr>
      <w:tr w:rsidR="008E0CB3" w:rsidRPr="004E243B" w14:paraId="23E1C5D8" w14:textId="77777777" w:rsidTr="00C544FF">
        <w:tc>
          <w:tcPr>
            <w:tcW w:w="1989" w:type="dxa"/>
          </w:tcPr>
          <w:p w14:paraId="39D87586" w14:textId="77777777" w:rsidR="008E0CB3" w:rsidRPr="00DA41F3" w:rsidRDefault="008E0CB3" w:rsidP="00C544FF">
            <w:pPr>
              <w:spacing w:after="160"/>
              <w:jc w:val="center"/>
            </w:pPr>
            <w:r w:rsidRPr="00DA41F3">
              <w:t>Objective 2: To explore how extended waiting times influence symptom severity, psychological wellbeing, and treatment engagement among adults with anxiety and depression.</w:t>
            </w:r>
          </w:p>
        </w:tc>
        <w:tc>
          <w:tcPr>
            <w:tcW w:w="1911" w:type="dxa"/>
          </w:tcPr>
          <w:p w14:paraId="40216B53" w14:textId="77777777" w:rsidR="008E0CB3" w:rsidRPr="00DA41F3" w:rsidRDefault="008E0CB3" w:rsidP="00C544FF">
            <w:pPr>
              <w:spacing w:after="160"/>
              <w:jc w:val="center"/>
            </w:pPr>
            <w:r w:rsidRPr="00DA41F3">
              <w:t>Psychological Impact of Waiting Times; Treatment Engagement and Recovery Outcomes</w:t>
            </w:r>
          </w:p>
        </w:tc>
        <w:tc>
          <w:tcPr>
            <w:tcW w:w="2783" w:type="dxa"/>
          </w:tcPr>
          <w:p w14:paraId="5D1F1A3B" w14:textId="77777777" w:rsidR="008E0CB3" w:rsidRPr="00DA41F3" w:rsidRDefault="008E0CB3" w:rsidP="00C544FF">
            <w:pPr>
              <w:spacing w:after="160"/>
              <w:jc w:val="center"/>
            </w:pPr>
            <w:r w:rsidRPr="00DA41F3">
              <w:t>Prolonged waiting times were associated with worsening anxiety and depression symptoms, emotional distress, reduced engagement with services, delayed recovery, and poorer treatment outcomes.</w:t>
            </w:r>
          </w:p>
        </w:tc>
        <w:tc>
          <w:tcPr>
            <w:tcW w:w="2333" w:type="dxa"/>
          </w:tcPr>
          <w:p w14:paraId="0D3E236D" w14:textId="77777777" w:rsidR="008E0CB3" w:rsidRPr="004E243B" w:rsidRDefault="008E0CB3" w:rsidP="00C544FF">
            <w:pPr>
              <w:spacing w:after="160"/>
              <w:jc w:val="center"/>
            </w:pPr>
            <w:r w:rsidRPr="004E243B">
              <w:t>Analysis of qualitative and quantitative evidence from included studies.</w:t>
            </w:r>
          </w:p>
        </w:tc>
      </w:tr>
      <w:tr w:rsidR="008E0CB3" w:rsidRPr="004E243B" w14:paraId="0514DA65" w14:textId="77777777" w:rsidTr="00C544FF">
        <w:tc>
          <w:tcPr>
            <w:tcW w:w="1989" w:type="dxa"/>
          </w:tcPr>
          <w:p w14:paraId="276FC09E" w14:textId="77777777" w:rsidR="008E0CB3" w:rsidRPr="00DA41F3" w:rsidRDefault="008E0CB3" w:rsidP="00C544FF">
            <w:pPr>
              <w:spacing w:after="160"/>
              <w:jc w:val="center"/>
            </w:pPr>
            <w:r w:rsidRPr="00DA41F3">
              <w:t xml:space="preserve">Objective 3: To identify the implications of prolonged waiting times for NHS mental health service delivery, </w:t>
            </w:r>
            <w:r w:rsidRPr="00DA41F3">
              <w:lastRenderedPageBreak/>
              <w:t>equity of access, and healthcare policy, and to consider potential strategies for improvement.</w:t>
            </w:r>
          </w:p>
        </w:tc>
        <w:tc>
          <w:tcPr>
            <w:tcW w:w="1911" w:type="dxa"/>
          </w:tcPr>
          <w:p w14:paraId="053D3C60" w14:textId="77777777" w:rsidR="008E0CB3" w:rsidRPr="00DA41F3" w:rsidRDefault="008E0CB3" w:rsidP="00C544FF">
            <w:pPr>
              <w:spacing w:after="160"/>
              <w:jc w:val="center"/>
            </w:pPr>
            <w:r w:rsidRPr="00DA41F3">
              <w:lastRenderedPageBreak/>
              <w:t>Inequalities in Access; Strategies for Improving Access and Reducing Waiting Times</w:t>
            </w:r>
          </w:p>
        </w:tc>
        <w:tc>
          <w:tcPr>
            <w:tcW w:w="2783" w:type="dxa"/>
          </w:tcPr>
          <w:p w14:paraId="1941F396" w14:textId="77777777" w:rsidR="008E0CB3" w:rsidRPr="00DA41F3" w:rsidRDefault="008E0CB3" w:rsidP="00C544FF">
            <w:pPr>
              <w:spacing w:after="160"/>
              <w:jc w:val="center"/>
            </w:pPr>
            <w:r w:rsidRPr="00DA41F3">
              <w:t xml:space="preserve">Socioeconomic, ethnic, language, and geographic inequalities affect access to services. Digital interventions, workforce expansion, service redesign, and policy </w:t>
            </w:r>
            <w:r w:rsidRPr="00DA41F3">
              <w:lastRenderedPageBreak/>
              <w:t>reforms were identified as key strategies to improve access and reduce delays.</w:t>
            </w:r>
          </w:p>
        </w:tc>
        <w:tc>
          <w:tcPr>
            <w:tcW w:w="2333" w:type="dxa"/>
          </w:tcPr>
          <w:p w14:paraId="122A8AA0" w14:textId="77777777" w:rsidR="008E0CB3" w:rsidRPr="004E243B" w:rsidRDefault="008E0CB3" w:rsidP="00C544FF">
            <w:pPr>
              <w:spacing w:after="160"/>
              <w:jc w:val="center"/>
            </w:pPr>
            <w:r w:rsidRPr="004E243B">
              <w:lastRenderedPageBreak/>
              <w:t>Thematic synthesis of evidence relating to service improvement and policy recommendations.</w:t>
            </w:r>
          </w:p>
        </w:tc>
      </w:tr>
    </w:tbl>
    <w:p w14:paraId="0C0B05FF" w14:textId="77777777" w:rsidR="008E0CB3" w:rsidRDefault="008E0CB3" w:rsidP="008E0CB3">
      <w:pPr>
        <w:pStyle w:val="Heading2"/>
      </w:pPr>
      <w:bookmarkStart w:id="127" w:name="_Toc238809934"/>
      <w:r>
        <w:t>7.2 Recommendations</w:t>
      </w:r>
      <w:bookmarkEnd w:id="127"/>
    </w:p>
    <w:p w14:paraId="1DF1CF0C" w14:textId="77777777" w:rsidR="008E0CB3" w:rsidRDefault="008E0CB3" w:rsidP="008E0CB3">
      <w:r>
        <w:t>Based on the findings of this review, several recommendations are proposed for policymakers, healthcare providers, and NHS service managers.</w:t>
      </w:r>
    </w:p>
    <w:p w14:paraId="60A0B6CE" w14:textId="77777777" w:rsidR="008E0CB3" w:rsidRDefault="008E0CB3" w:rsidP="008E0CB3">
      <w:pPr>
        <w:rPr>
          <w:b/>
          <w:bCs/>
        </w:rPr>
      </w:pPr>
      <w:r>
        <w:rPr>
          <w:b/>
          <w:bCs/>
        </w:rPr>
        <w:t>Increase Mental Health Workforce Capacity</w:t>
      </w:r>
    </w:p>
    <w:p w14:paraId="1091E690" w14:textId="77777777" w:rsidR="008E0CB3" w:rsidRDefault="008E0CB3" w:rsidP="008E0CB3">
      <w:r>
        <w:t xml:space="preserve">Investment in recruiting and retaining staff in the field of mental health is one solution that NHS must keep on implementing. Lack of staffing was noted among the causes for delayed access and increased wait times (Larsson </w:t>
      </w:r>
      <w:r w:rsidRPr="00D01528">
        <w:rPr>
          <w:i/>
          <w:iCs/>
        </w:rPr>
        <w:t>et al</w:t>
      </w:r>
      <w:r>
        <w:t xml:space="preserve">., 2022; Yardley </w:t>
      </w:r>
      <w:r w:rsidRPr="00D01528">
        <w:rPr>
          <w:i/>
          <w:iCs/>
        </w:rPr>
        <w:t>et al</w:t>
      </w:r>
      <w:r>
        <w:t>., 2024). Having a bigger workforce would aid in better accessibility to services.</w:t>
      </w:r>
    </w:p>
    <w:p w14:paraId="4846E11A" w14:textId="77777777" w:rsidR="008E0CB3" w:rsidRDefault="008E0CB3" w:rsidP="008E0CB3">
      <w:pPr>
        <w:rPr>
          <w:b/>
          <w:bCs/>
        </w:rPr>
      </w:pPr>
      <w:r>
        <w:rPr>
          <w:b/>
          <w:bCs/>
        </w:rPr>
        <w:t>Expand Digital and Alternative Support Services</w:t>
      </w:r>
    </w:p>
    <w:p w14:paraId="62368486" w14:textId="77777777" w:rsidR="008E0CB3" w:rsidRDefault="008E0CB3" w:rsidP="008E0CB3">
      <w:r>
        <w:t>More effort is needed to develop digital mental health therapies and low-intensity treatment programs to assist those on the waiting list for receiving therapy (</w:t>
      </w:r>
      <w:proofErr w:type="spellStart"/>
      <w:r>
        <w:t>Peipert</w:t>
      </w:r>
      <w:proofErr w:type="spellEnd"/>
      <w:r>
        <w:t xml:space="preserve"> </w:t>
      </w:r>
      <w:r w:rsidRPr="00D01528">
        <w:rPr>
          <w:i/>
          <w:iCs/>
        </w:rPr>
        <w:t>et al</w:t>
      </w:r>
      <w:r>
        <w:t xml:space="preserve">., 2022; Thew </w:t>
      </w:r>
      <w:r w:rsidRPr="00D01528">
        <w:rPr>
          <w:i/>
          <w:iCs/>
        </w:rPr>
        <w:t>et al</w:t>
      </w:r>
      <w:r>
        <w:t>., 2025). Such therapies can aid in preventing the deterioration of symptoms during the waiting period.</w:t>
      </w:r>
    </w:p>
    <w:p w14:paraId="6086FFF7" w14:textId="77777777" w:rsidR="008E0CB3" w:rsidRDefault="008E0CB3" w:rsidP="008E0CB3">
      <w:pPr>
        <w:rPr>
          <w:b/>
          <w:bCs/>
        </w:rPr>
      </w:pPr>
      <w:r>
        <w:rPr>
          <w:b/>
          <w:bCs/>
        </w:rPr>
        <w:t>Improve Early Intervention and Assessment</w:t>
      </w:r>
    </w:p>
    <w:p w14:paraId="3616872A" w14:textId="77777777" w:rsidR="008E0CB3" w:rsidRDefault="008E0CB3" w:rsidP="008E0CB3">
      <w:r>
        <w:t xml:space="preserve">Mental health services must give preference to assessing and intervening in situations where anxiety and depression are prevalent. Early intervention could lead to better recovery results since symptoms would not escalate (Clark, 2018; Saunders </w:t>
      </w:r>
      <w:r w:rsidRPr="00D01528">
        <w:rPr>
          <w:i/>
          <w:iCs/>
        </w:rPr>
        <w:t>et al</w:t>
      </w:r>
      <w:r>
        <w:t>., 2025).</w:t>
      </w:r>
    </w:p>
    <w:p w14:paraId="194C2755" w14:textId="77777777" w:rsidR="008E0CB3" w:rsidRDefault="008E0CB3" w:rsidP="008E0CB3">
      <w:pPr>
        <w:rPr>
          <w:b/>
          <w:bCs/>
        </w:rPr>
      </w:pPr>
      <w:r>
        <w:rPr>
          <w:b/>
          <w:bCs/>
        </w:rPr>
        <w:t>Reduce Healthcare Inequalities</w:t>
      </w:r>
    </w:p>
    <w:p w14:paraId="198DAFE3" w14:textId="77777777" w:rsidR="008E0CB3" w:rsidRDefault="008E0CB3" w:rsidP="008E0CB3">
      <w:r>
        <w:t>Interventions must be implemented in order to enhance accessibility for minority populations, those who require interpretation, and those with complex health care requirements (</w:t>
      </w:r>
      <w:proofErr w:type="spellStart"/>
      <w:r>
        <w:t>Bamrah</w:t>
      </w:r>
      <w:proofErr w:type="spellEnd"/>
      <w:r>
        <w:t xml:space="preserve"> </w:t>
      </w:r>
      <w:r w:rsidRPr="00D01528">
        <w:rPr>
          <w:i/>
          <w:iCs/>
        </w:rPr>
        <w:t>et al</w:t>
      </w:r>
      <w:r>
        <w:t xml:space="preserve">., 2025; </w:t>
      </w:r>
      <w:proofErr w:type="spellStart"/>
      <w:r>
        <w:t>Kunorubwe</w:t>
      </w:r>
      <w:proofErr w:type="spellEnd"/>
      <w:r>
        <w:t xml:space="preserve"> </w:t>
      </w:r>
      <w:r w:rsidRPr="00D01528">
        <w:rPr>
          <w:i/>
          <w:iCs/>
        </w:rPr>
        <w:t>et al</w:t>
      </w:r>
      <w:r>
        <w:t>., 2026). The focus must shift towards cultural sensitivity and inclusion when delivering services.</w:t>
      </w:r>
    </w:p>
    <w:p w14:paraId="6BA1604B" w14:textId="77777777" w:rsidR="008E0CB3" w:rsidRDefault="008E0CB3" w:rsidP="008E0CB3">
      <w:pPr>
        <w:rPr>
          <w:b/>
          <w:bCs/>
        </w:rPr>
      </w:pPr>
      <w:r>
        <w:rPr>
          <w:b/>
          <w:bCs/>
        </w:rPr>
        <w:t>Enhance Service Monitoring and Resource Allocation</w:t>
      </w:r>
    </w:p>
    <w:p w14:paraId="28F80C5E" w14:textId="77777777" w:rsidR="008E0CB3" w:rsidRDefault="008E0CB3" w:rsidP="008E0CB3">
      <w:pPr>
        <w:rPr>
          <w:b/>
          <w:bCs/>
        </w:rPr>
      </w:pPr>
      <w:r>
        <w:t xml:space="preserve">Performance in terms of waiting times should be monitored by NHS organizations periodically, and they should use resources based on demand. Elimination of variations regionally would guarantee equity in accessing mental health services within the UK (Yardley </w:t>
      </w:r>
      <w:r w:rsidRPr="00D01528">
        <w:rPr>
          <w:i/>
          <w:iCs/>
        </w:rPr>
        <w:t>et al</w:t>
      </w:r>
      <w:r>
        <w:t>., 2024).</w:t>
      </w:r>
    </w:p>
    <w:p w14:paraId="4EFF3403" w14:textId="77777777" w:rsidR="008E0CB3" w:rsidRDefault="008E0CB3" w:rsidP="008E0CB3">
      <w:pPr>
        <w:pStyle w:val="Heading2"/>
      </w:pPr>
      <w:bookmarkStart w:id="128" w:name="_Toc238809935"/>
      <w:r>
        <w:lastRenderedPageBreak/>
        <w:t>7.3 Future Research</w:t>
      </w:r>
      <w:bookmarkEnd w:id="128"/>
    </w:p>
    <w:p w14:paraId="2F7B23F8" w14:textId="77777777" w:rsidR="008E0CB3" w:rsidRDefault="008E0CB3" w:rsidP="008E0CB3">
      <w:r>
        <w:t xml:space="preserve">Further research needs to be conducted using longitudinal approaches to assess the long-term consequences of waiting periods for the mental well-being of adults. Further research is required to assess the efficacy of new technologies used in psychological treatment and innovative approaches aimed at reducing waiting lists and enhancing psychological treatment services. Research should also examine the experiences of underprivileged individuals to understand how they struggle accessing mental health services (Dodd </w:t>
      </w:r>
      <w:r w:rsidRPr="00D01528">
        <w:rPr>
          <w:i/>
          <w:iCs/>
        </w:rPr>
        <w:t>et al</w:t>
      </w:r>
      <w:r>
        <w:t>., 2025).</w:t>
      </w:r>
    </w:p>
    <w:p w14:paraId="6DC47BEC" w14:textId="77777777" w:rsidR="00F32459" w:rsidRDefault="008E0CB3" w:rsidP="00F32459">
      <w:r>
        <w:t>In summary, prompt access to psychological treatment is crucial for achieving positive results among adults who suffer from anxiety and depression. As it was found from the literature overview conducted, waiting periods for psychological treatment are likely to cause a variety of negative consequences both clinically, psychologically, and socially. Improving the quality and availability of NHS mental health services by increasing workforce, innovating services, and implementing prompt psychological care will be crucial in addressing current problems in the future.</w:t>
      </w:r>
    </w:p>
    <w:p w14:paraId="28DE5064" w14:textId="77777777" w:rsidR="00F32459" w:rsidRDefault="00F32459" w:rsidP="00F32459"/>
    <w:p w14:paraId="7955220C" w14:textId="77777777" w:rsidR="00F32459" w:rsidRDefault="00F32459" w:rsidP="00F32459"/>
    <w:p w14:paraId="1ACB15F2" w14:textId="77777777" w:rsidR="00F32459" w:rsidRDefault="00F32459" w:rsidP="00F32459"/>
    <w:p w14:paraId="6552D12D" w14:textId="77777777" w:rsidR="00F32459" w:rsidRDefault="00F32459" w:rsidP="00F32459"/>
    <w:p w14:paraId="7F14A611" w14:textId="77777777" w:rsidR="00F32459" w:rsidRDefault="00F32459" w:rsidP="00F32459"/>
    <w:p w14:paraId="1CD7DDCD" w14:textId="77777777" w:rsidR="00F32459" w:rsidRDefault="00F32459" w:rsidP="00F32459"/>
    <w:p w14:paraId="5344F706" w14:textId="77777777" w:rsidR="00F32459" w:rsidRDefault="00F32459" w:rsidP="00F32459"/>
    <w:p w14:paraId="115D3A57" w14:textId="77777777" w:rsidR="00F32459" w:rsidRDefault="00F32459" w:rsidP="00F32459"/>
    <w:p w14:paraId="0333F685" w14:textId="77777777" w:rsidR="00F32459" w:rsidRDefault="00F32459" w:rsidP="00F32459"/>
    <w:p w14:paraId="35C39E09" w14:textId="77777777" w:rsidR="00F32459" w:rsidRDefault="00F32459" w:rsidP="00F32459"/>
    <w:p w14:paraId="101C8C6F" w14:textId="77777777" w:rsidR="00F32459" w:rsidRDefault="00F32459" w:rsidP="00F32459"/>
    <w:p w14:paraId="7B5A2C9C" w14:textId="77777777" w:rsidR="00F32459" w:rsidRDefault="00F32459" w:rsidP="00F32459"/>
    <w:p w14:paraId="1CE55B06" w14:textId="77777777" w:rsidR="00F32459" w:rsidRDefault="00F32459" w:rsidP="00F32459"/>
    <w:p w14:paraId="5D5DA336" w14:textId="77777777" w:rsidR="00F32459" w:rsidRDefault="00F32459" w:rsidP="00F32459"/>
    <w:p w14:paraId="1ADD3C5C" w14:textId="77777777" w:rsidR="00F32459" w:rsidRDefault="00F32459" w:rsidP="00F32459"/>
    <w:p w14:paraId="141C66E2" w14:textId="77777777" w:rsidR="00F32459" w:rsidRDefault="00F32459" w:rsidP="00F32459"/>
    <w:p w14:paraId="4685CF71" w14:textId="77777777" w:rsidR="005B2415" w:rsidRDefault="00F32459" w:rsidP="005B2415">
      <w:r>
        <w:lastRenderedPageBreak/>
        <w:t>References</w:t>
      </w:r>
      <w:r w:rsidR="005B2415">
        <w:t>:</w:t>
      </w:r>
    </w:p>
    <w:p w14:paraId="0533C1E1" w14:textId="2F5E67F8" w:rsidR="005B2415" w:rsidRDefault="00F32459" w:rsidP="005B2415">
      <w:r>
        <w:t xml:space="preserve"> </w:t>
      </w:r>
      <w:proofErr w:type="spellStart"/>
      <w:r w:rsidR="005B2415">
        <w:t>Abichi</w:t>
      </w:r>
      <w:proofErr w:type="spellEnd"/>
      <w:r w:rsidR="005B2415">
        <w:t xml:space="preserve">, M.C., Davis, A., Proudfoot, H., Norton, S., Moss-Morris, R. and Hudson, J., </w:t>
      </w:r>
      <w:r w:rsidR="00DB6311">
        <w:t>(</w:t>
      </w:r>
      <w:r w:rsidR="005B2415">
        <w:t>2026</w:t>
      </w:r>
      <w:r w:rsidR="00DB6311">
        <w:t>)</w:t>
      </w:r>
      <w:r w:rsidR="005B2415">
        <w:t>. Current treatment outcomes and care pathways for people with comorbid physical and mental health conditions using NHS Talking Therapies services in the UK: systematic review of quantitative studies. </w:t>
      </w:r>
      <w:proofErr w:type="spellStart"/>
      <w:r w:rsidR="005B2415">
        <w:rPr>
          <w:i/>
          <w:iCs/>
        </w:rPr>
        <w:t>BJPsych</w:t>
      </w:r>
      <w:proofErr w:type="spellEnd"/>
      <w:r w:rsidR="005B2415">
        <w:rPr>
          <w:i/>
          <w:iCs/>
        </w:rPr>
        <w:t xml:space="preserve"> Open</w:t>
      </w:r>
      <w:r w:rsidR="005B2415">
        <w:t>, </w:t>
      </w:r>
      <w:r w:rsidR="005B2415">
        <w:rPr>
          <w:i/>
          <w:iCs/>
        </w:rPr>
        <w:t>12</w:t>
      </w:r>
      <w:r w:rsidR="005B2415">
        <w:t xml:space="preserve">(2). Available at: </w:t>
      </w:r>
      <w:hyperlink r:id="rId15">
        <w:r w:rsidR="005B2415" w:rsidRPr="005B2415">
          <w:rPr>
            <w:color w:val="4C94D8" w:themeColor="text2" w:themeTint="80"/>
            <w:u w:val="single"/>
          </w:rPr>
          <w:t>https://pmc.ncbi.nlm.nih.gov/articles/PMC12926884/</w:t>
        </w:r>
      </w:hyperlink>
      <w:r w:rsidR="005B2415">
        <w:t xml:space="preserve"> (Accessed: 7 June 2026). </w:t>
      </w:r>
    </w:p>
    <w:p w14:paraId="2DA198C6" w14:textId="2387A90D" w:rsidR="005B2415" w:rsidRPr="005B2415" w:rsidRDefault="005B2415" w:rsidP="005B2415">
      <w:pPr>
        <w:rPr>
          <w:color w:val="4C94D8" w:themeColor="text2" w:themeTint="80"/>
        </w:rPr>
      </w:pPr>
      <w:r w:rsidRPr="005B2415">
        <w:t>Arundell, L.L.C., Saunders, R., Buckman, J.E., Lewis, G., Stott, J., Singh, S., Jena, R., Naqvi, S.A., Leibowitz, J. and Pilling, S.,</w:t>
      </w:r>
      <w:r w:rsidR="00DB6311">
        <w:t>(</w:t>
      </w:r>
      <w:r w:rsidRPr="005B2415">
        <w:t xml:space="preserve"> 2024</w:t>
      </w:r>
      <w:r w:rsidR="00DB6311">
        <w:t>)</w:t>
      </w:r>
      <w:r w:rsidRPr="005B2415">
        <w:t>. Differences in psychological treatment outcomes by ethnicity and gender: an analysis of individual patient data. </w:t>
      </w:r>
      <w:r w:rsidRPr="005B2415">
        <w:rPr>
          <w:i/>
          <w:iCs/>
        </w:rPr>
        <w:t>Social psychiatry and psychiatric epidemiology</w:t>
      </w:r>
      <w:r w:rsidRPr="005B2415">
        <w:t>, </w:t>
      </w:r>
      <w:r w:rsidRPr="005B2415">
        <w:rPr>
          <w:i/>
          <w:iCs/>
        </w:rPr>
        <w:t>59</w:t>
      </w:r>
      <w:r w:rsidRPr="005B2415">
        <w:t xml:space="preserve">(9), pp.1519-1531. </w:t>
      </w:r>
      <w:hyperlink r:id="rId16">
        <w:r w:rsidRPr="005B2415">
          <w:rPr>
            <w:color w:val="4C94D8" w:themeColor="text2" w:themeTint="80"/>
            <w:u w:val="single"/>
          </w:rPr>
          <w:t>https://link.springer.com/content/pdf/10.1007/s00127-024-02610-8.pdf</w:t>
        </w:r>
      </w:hyperlink>
      <w:r w:rsidRPr="005B2415">
        <w:rPr>
          <w:color w:val="4C94D8" w:themeColor="text2" w:themeTint="80"/>
        </w:rPr>
        <w:t xml:space="preserve"> </w:t>
      </w:r>
    </w:p>
    <w:p w14:paraId="2B6EBB13" w14:textId="44920450" w:rsidR="005B2415" w:rsidRDefault="005B2415" w:rsidP="005B2415">
      <w:proofErr w:type="spellStart"/>
      <w:r>
        <w:t>Bamrah</w:t>
      </w:r>
      <w:proofErr w:type="spellEnd"/>
      <w:r>
        <w:t xml:space="preserve">, J.S., Rodger, S. and Naqvi, H., </w:t>
      </w:r>
      <w:r w:rsidR="00DB6311">
        <w:t>(</w:t>
      </w:r>
      <w:r>
        <w:t>2025</w:t>
      </w:r>
      <w:r w:rsidR="00DB6311">
        <w:t>)</w:t>
      </w:r>
      <w:r>
        <w:t>. Racial disparities influence access and outcomes in talking therapies. </w:t>
      </w:r>
      <w:r>
        <w:rPr>
          <w:i/>
          <w:iCs/>
        </w:rPr>
        <w:t>The British Journal of Psychiatry</w:t>
      </w:r>
      <w:r>
        <w:t>, </w:t>
      </w:r>
      <w:r>
        <w:rPr>
          <w:i/>
          <w:iCs/>
        </w:rPr>
        <w:t>226</w:t>
      </w:r>
      <w:r>
        <w:t xml:space="preserve">(4), pp.203-205. Available at: </w:t>
      </w:r>
      <w:hyperlink r:id="rId17">
        <w:r w:rsidRPr="005B2415">
          <w:rPr>
            <w:color w:val="4C94D8" w:themeColor="text2" w:themeTint="80"/>
            <w:u w:val="single"/>
          </w:rPr>
          <w:t>https://www.cambridge.org/core/journals/the-british-journal-of-psychiatry/article/racial-disparities-influence-access-and-outcomes-in-talking-therapies/91242D86F6EE7ABFF05FC7C9771B6734</w:t>
        </w:r>
      </w:hyperlink>
      <w:r>
        <w:t xml:space="preserve"> (Accessed: 7 June 2026). </w:t>
      </w:r>
    </w:p>
    <w:p w14:paraId="520B84E5" w14:textId="7039F9D0" w:rsidR="005B2415" w:rsidRDefault="005B2415" w:rsidP="005B2415">
      <w:r>
        <w:t>Baxter, R., Rawlings, G.H. and Yates, L.,</w:t>
      </w:r>
      <w:r w:rsidR="00DB6311">
        <w:t>(</w:t>
      </w:r>
      <w:r>
        <w:t>2023</w:t>
      </w:r>
      <w:r w:rsidR="00DB6311">
        <w:t>)</w:t>
      </w:r>
      <w:r>
        <w:t xml:space="preserve">. Experiences of waiting for psychological therapy in UK adult mental health services during COVID-19. </w:t>
      </w:r>
      <w:r>
        <w:rPr>
          <w:i/>
          <w:iCs/>
        </w:rPr>
        <w:t>Advances in Mental Health and Intellectual Disabilities</w:t>
      </w:r>
      <w:r>
        <w:t xml:space="preserve">, 17(3). Available at: </w:t>
      </w:r>
      <w:hyperlink r:id="rId18">
        <w:r w:rsidRPr="005B2415">
          <w:rPr>
            <w:color w:val="4C94D8" w:themeColor="text2" w:themeTint="80"/>
            <w:u w:val="single"/>
          </w:rPr>
          <w:t>https://www.emerald.com/insight/content/doi/10.1108/AMHID-01-2023-0003</w:t>
        </w:r>
      </w:hyperlink>
      <w:r>
        <w:t xml:space="preserve"> (Accessed: 19 May 2026).</w:t>
      </w:r>
    </w:p>
    <w:p w14:paraId="623C9125" w14:textId="24FB06F3" w:rsidR="005B2415" w:rsidRDefault="005B2415" w:rsidP="005B2415">
      <w:r>
        <w:t xml:space="preserve">Baxter, R., Rawlings, G.H., Yates, L. and </w:t>
      </w:r>
      <w:proofErr w:type="spellStart"/>
      <w:r>
        <w:t>Beail</w:t>
      </w:r>
      <w:proofErr w:type="spellEnd"/>
      <w:r>
        <w:t xml:space="preserve">, N., </w:t>
      </w:r>
      <w:r w:rsidR="00DB6311">
        <w:t>(</w:t>
      </w:r>
      <w:r>
        <w:t>2023</w:t>
      </w:r>
      <w:r w:rsidR="00DB6311">
        <w:t>)</w:t>
      </w:r>
      <w:r>
        <w:t>. Waiting for psychological therapy during the covid-19 pandemic: experiences of adults with an intellectual disability. </w:t>
      </w:r>
      <w:r>
        <w:rPr>
          <w:i/>
          <w:iCs/>
        </w:rPr>
        <w:t>Advances in Mental Health and Intellectual Disabilities</w:t>
      </w:r>
      <w:r>
        <w:t>, </w:t>
      </w:r>
      <w:r>
        <w:rPr>
          <w:i/>
          <w:iCs/>
        </w:rPr>
        <w:t>17</w:t>
      </w:r>
      <w:r>
        <w:t xml:space="preserve">(3), pp.148-160. Available at: </w:t>
      </w:r>
      <w:hyperlink r:id="rId19">
        <w:r w:rsidRPr="005B2415">
          <w:rPr>
            <w:color w:val="4C94D8" w:themeColor="text2" w:themeTint="80"/>
            <w:u w:val="single"/>
          </w:rPr>
          <w:t>https://eprints.whiterose.ac.uk/id/eprint/212102/3/Manuscript%20revised.pdf</w:t>
        </w:r>
      </w:hyperlink>
      <w:r w:rsidRPr="005B2415">
        <w:rPr>
          <w:color w:val="4C94D8" w:themeColor="text2" w:themeTint="80"/>
        </w:rPr>
        <w:t xml:space="preserve"> </w:t>
      </w:r>
      <w:r>
        <w:t>(Accessed: 19 May 2026).</w:t>
      </w:r>
    </w:p>
    <w:p w14:paraId="4899363F" w14:textId="12C5CA85" w:rsidR="005B2415" w:rsidRPr="005B2415" w:rsidRDefault="005B2415" w:rsidP="005B2415">
      <w:pPr>
        <w:rPr>
          <w:color w:val="4C94D8" w:themeColor="text2" w:themeTint="80"/>
        </w:rPr>
      </w:pPr>
      <w:r w:rsidRPr="005B2415">
        <w:t xml:space="preserve">Burke, A., Bachmann, M., Jones, C.E., Brainard, J., </w:t>
      </w:r>
      <w:proofErr w:type="spellStart"/>
      <w:r w:rsidRPr="005B2415">
        <w:t>Shabuz</w:t>
      </w:r>
      <w:proofErr w:type="spellEnd"/>
      <w:r w:rsidRPr="005B2415">
        <w:t xml:space="preserve">, Z.R., Dalton, A.M., Cullum, R. and Steel, N., </w:t>
      </w:r>
      <w:r w:rsidR="009647F8">
        <w:t>(</w:t>
      </w:r>
      <w:r w:rsidRPr="005B2415">
        <w:t>2025</w:t>
      </w:r>
      <w:r w:rsidR="009647F8">
        <w:t>)</w:t>
      </w:r>
      <w:r w:rsidRPr="005B2415">
        <w:t>. Recovery, completion and further referral after Improving Access to Psychological Therapies in Norfolk and Waveney. </w:t>
      </w:r>
      <w:proofErr w:type="spellStart"/>
      <w:r w:rsidRPr="005B2415">
        <w:rPr>
          <w:i/>
          <w:iCs/>
        </w:rPr>
        <w:t>BJPsych</w:t>
      </w:r>
      <w:proofErr w:type="spellEnd"/>
      <w:r w:rsidRPr="005B2415">
        <w:rPr>
          <w:i/>
          <w:iCs/>
        </w:rPr>
        <w:t xml:space="preserve"> Open</w:t>
      </w:r>
      <w:r w:rsidRPr="005B2415">
        <w:t>, </w:t>
      </w:r>
      <w:r w:rsidRPr="005B2415">
        <w:rPr>
          <w:i/>
          <w:iCs/>
        </w:rPr>
        <w:t>11</w:t>
      </w:r>
      <w:r w:rsidRPr="005B2415">
        <w:t xml:space="preserve">(4), p.e140. Available at: </w:t>
      </w:r>
      <w:hyperlink r:id="rId20">
        <w:r w:rsidRPr="005B2415">
          <w:rPr>
            <w:color w:val="4C94D8" w:themeColor="text2" w:themeTint="80"/>
            <w:u w:val="single"/>
          </w:rPr>
          <w:t>https://www.cambridge.org/core/journals/bjpsych-open/article/recovery-completion-and-further-referral-after-improving-access-to-psychological-therapies-in-norfolk-and-waveney/48C0D0B0112E11F16D478FB49D6A27A2</w:t>
        </w:r>
      </w:hyperlink>
      <w:r w:rsidRPr="005B2415">
        <w:rPr>
          <w:color w:val="4C94D8" w:themeColor="text2" w:themeTint="80"/>
        </w:rPr>
        <w:t xml:space="preserve"> </w:t>
      </w:r>
    </w:p>
    <w:p w14:paraId="38C2E7C1" w14:textId="4B569EC0" w:rsidR="005B2415" w:rsidRDefault="005B2415" w:rsidP="005B2415">
      <w:r>
        <w:t>Campbell, D. (2020) ‘“I’m broken”: how anxiety and stress hit millions in UK Covid-19 lockdown’,</w:t>
      </w:r>
      <w:r w:rsidR="00A2397E">
        <w:t xml:space="preserve"> </w:t>
      </w:r>
      <w:r>
        <w:t>The</w:t>
      </w:r>
      <w:r w:rsidR="00A2397E">
        <w:t xml:space="preserve"> </w:t>
      </w:r>
      <w:r>
        <w:t xml:space="preserve">Guardian, 21 June. Available at: </w:t>
      </w:r>
      <w:hyperlink r:id="rId21">
        <w:r w:rsidRPr="005B2415">
          <w:rPr>
            <w:color w:val="4C94D8" w:themeColor="text2" w:themeTint="80"/>
            <w:u w:val="single"/>
          </w:rPr>
          <w:t>https://www.theguardian.com/global/2020/jun/21/im-broken-how-anxiety-and-stress-hit-millions-in-uk-covid-19-lockdown</w:t>
        </w:r>
      </w:hyperlink>
      <w:r>
        <w:t xml:space="preserve"> (Accessed: 14 June 2026).</w:t>
      </w:r>
    </w:p>
    <w:p w14:paraId="28419AED" w14:textId="585C8D1D" w:rsidR="005B2415" w:rsidRPr="005B2415" w:rsidRDefault="005B2415" w:rsidP="005B2415">
      <w:pPr>
        <w:rPr>
          <w:color w:val="4C94D8" w:themeColor="text2" w:themeTint="80"/>
        </w:rPr>
      </w:pPr>
      <w:proofErr w:type="spellStart"/>
      <w:r w:rsidRPr="00BA3938">
        <w:t>Catalao</w:t>
      </w:r>
      <w:proofErr w:type="spellEnd"/>
      <w:r w:rsidRPr="00BA3938">
        <w:t xml:space="preserve">, R., Broadbent, M., Ashworth, M., Das-Munshi, J., L. Hatch, S., </w:t>
      </w:r>
      <w:proofErr w:type="spellStart"/>
      <w:r w:rsidRPr="00BA3938">
        <w:t>Hotopf</w:t>
      </w:r>
      <w:proofErr w:type="spellEnd"/>
      <w:r w:rsidRPr="00BA3938">
        <w:t>, M. and Dorrington, S.,</w:t>
      </w:r>
      <w:r w:rsidR="00A2397E">
        <w:t>(</w:t>
      </w:r>
      <w:r w:rsidRPr="00BA3938">
        <w:t>2025</w:t>
      </w:r>
      <w:r w:rsidR="00A2397E">
        <w:t>)</w:t>
      </w:r>
      <w:r w:rsidRPr="00BA3938">
        <w:t>. Access to psychological therapies amongst patients with a mental health diagnosis in primary care: a data linkage study. </w:t>
      </w:r>
      <w:r w:rsidRPr="00BA3938">
        <w:rPr>
          <w:i/>
          <w:iCs/>
        </w:rPr>
        <w:t>Social Psychiatry and Psychiatric Epidemiology</w:t>
      </w:r>
      <w:r w:rsidRPr="00BA3938">
        <w:t>, </w:t>
      </w:r>
      <w:r w:rsidRPr="00BA3938">
        <w:rPr>
          <w:i/>
          <w:iCs/>
        </w:rPr>
        <w:t>60</w:t>
      </w:r>
      <w:r w:rsidRPr="00BA3938">
        <w:t xml:space="preserve">(9), pp.2149-2161. </w:t>
      </w:r>
      <w:hyperlink r:id="rId22">
        <w:r w:rsidRPr="005B2415">
          <w:rPr>
            <w:color w:val="4C94D8" w:themeColor="text2" w:themeTint="80"/>
            <w:u w:val="single"/>
          </w:rPr>
          <w:t>https://link.springer.com/content/pdf/10.1007/s00127-024-02787-y.pdf</w:t>
        </w:r>
      </w:hyperlink>
      <w:r w:rsidRPr="005B2415">
        <w:rPr>
          <w:color w:val="4C94D8" w:themeColor="text2" w:themeTint="80"/>
        </w:rPr>
        <w:t xml:space="preserve"> </w:t>
      </w:r>
    </w:p>
    <w:p w14:paraId="77E13855" w14:textId="66D7848B" w:rsidR="005B2415" w:rsidRDefault="005B2415" w:rsidP="005B2415">
      <w:r>
        <w:t xml:space="preserve">Clark, D.M., </w:t>
      </w:r>
      <w:r w:rsidR="00A2397E">
        <w:t>(</w:t>
      </w:r>
      <w:r>
        <w:t>2018</w:t>
      </w:r>
      <w:r w:rsidR="00A2397E">
        <w:t>)</w:t>
      </w:r>
      <w:r>
        <w:t xml:space="preserve">. Realizing the mass public benefit of evidence-based psychological therapies: The IAPT program. </w:t>
      </w:r>
      <w:r>
        <w:rPr>
          <w:i/>
          <w:iCs/>
        </w:rPr>
        <w:t>Annual Review of Clinical Psychology</w:t>
      </w:r>
      <w:r>
        <w:t xml:space="preserve">, 14(1), pp.159–183. Available at: </w:t>
      </w:r>
      <w:hyperlink r:id="rId23">
        <w:r w:rsidRPr="005B2415">
          <w:rPr>
            <w:color w:val="4C94D8" w:themeColor="text2" w:themeTint="80"/>
            <w:u w:val="single"/>
          </w:rPr>
          <w:t>https://www.annualreviews.org/content/journals/10.1146/annurev-clinpsy-050817-084833</w:t>
        </w:r>
      </w:hyperlink>
      <w:r w:rsidRPr="005B2415">
        <w:rPr>
          <w:color w:val="4C94D8" w:themeColor="text2" w:themeTint="80"/>
        </w:rPr>
        <w:t xml:space="preserve"> </w:t>
      </w:r>
      <w:r>
        <w:t>(Accessed: 30 January 2026).</w:t>
      </w:r>
    </w:p>
    <w:p w14:paraId="163B049A" w14:textId="77777777" w:rsidR="005B2415" w:rsidRDefault="005B2415" w:rsidP="005B2415">
      <w:r>
        <w:t xml:space="preserve">Critical Appraisal Skills Programme (CASP) (2024) </w:t>
      </w:r>
      <w:r>
        <w:rPr>
          <w:i/>
          <w:iCs/>
        </w:rPr>
        <w:t>CASP Checklists</w:t>
      </w:r>
      <w:r>
        <w:t xml:space="preserve">. Oxford: CASP. Available at: </w:t>
      </w:r>
      <w:hyperlink r:id="rId24">
        <w:r w:rsidRPr="005B2415">
          <w:rPr>
            <w:color w:val="4C94D8" w:themeColor="text2" w:themeTint="80"/>
            <w:u w:val="single"/>
          </w:rPr>
          <w:t>https://casp-uk.net/casp-tools-checklists/</w:t>
        </w:r>
      </w:hyperlink>
      <w:r>
        <w:t xml:space="preserve"> (Accessed: 14 June 2026). </w:t>
      </w:r>
    </w:p>
    <w:p w14:paraId="712C34D3" w14:textId="194C02CF" w:rsidR="005B2415" w:rsidRDefault="005B2415" w:rsidP="005B2415">
      <w:r>
        <w:t>Davis, A., Smith, T. and Talbot, J.,</w:t>
      </w:r>
      <w:r w:rsidR="00A2397E">
        <w:t>(</w:t>
      </w:r>
      <w:r>
        <w:t>2020</w:t>
      </w:r>
      <w:r w:rsidR="00A2397E">
        <w:t>)</w:t>
      </w:r>
      <w:r>
        <w:t xml:space="preserve">. The impact of waiting times on engagement and outcomes in IAPT services. </w:t>
      </w:r>
      <w:r>
        <w:rPr>
          <w:i/>
          <w:iCs/>
        </w:rPr>
        <w:t>Journal of Evidence-Based Mental Health</w:t>
      </w:r>
      <w:r>
        <w:t xml:space="preserve">. Available at: </w:t>
      </w:r>
      <w:hyperlink r:id="rId25">
        <w:r w:rsidRPr="005B2415">
          <w:rPr>
            <w:color w:val="4C94D8" w:themeColor="text2" w:themeTint="80"/>
            <w:u w:val="single"/>
          </w:rPr>
          <w:t>https://jebmh.bmj.com/</w:t>
        </w:r>
      </w:hyperlink>
      <w:r w:rsidRPr="005B2415">
        <w:rPr>
          <w:color w:val="4C94D8" w:themeColor="text2" w:themeTint="80"/>
        </w:rPr>
        <w:t xml:space="preserve"> </w:t>
      </w:r>
      <w:r>
        <w:t>(Accessed: 19 May 2026).</w:t>
      </w:r>
    </w:p>
    <w:p w14:paraId="47F37B49" w14:textId="739F190E" w:rsidR="005B2415" w:rsidRPr="005B2415" w:rsidRDefault="005B2415" w:rsidP="005B2415">
      <w:pPr>
        <w:rPr>
          <w:color w:val="4C94D8" w:themeColor="text2" w:themeTint="80"/>
        </w:rPr>
      </w:pPr>
      <w:r w:rsidRPr="00BA3938">
        <w:t xml:space="preserve">Delgadillo, J., Barkham, M. and Lucock, M., </w:t>
      </w:r>
      <w:r w:rsidR="00A2397E">
        <w:t>(</w:t>
      </w:r>
      <w:r w:rsidRPr="00BA3938">
        <w:t>2026</w:t>
      </w:r>
      <w:r w:rsidR="00A2397E">
        <w:t>)</w:t>
      </w:r>
      <w:r w:rsidRPr="00BA3938">
        <w:t>. The UK Northern Talking Therapies Practice Research Network: lessons from 10 years of generating practice-based evidence. </w:t>
      </w:r>
      <w:r w:rsidRPr="00BA3938">
        <w:rPr>
          <w:i/>
          <w:iCs/>
        </w:rPr>
        <w:t>The Cognitive Behaviour Therapist</w:t>
      </w:r>
      <w:r w:rsidRPr="00BA3938">
        <w:t>, </w:t>
      </w:r>
      <w:r w:rsidRPr="00BA3938">
        <w:rPr>
          <w:i/>
          <w:iCs/>
        </w:rPr>
        <w:t>19</w:t>
      </w:r>
      <w:r w:rsidRPr="00BA3938">
        <w:t xml:space="preserve">, p.e4. </w:t>
      </w:r>
      <w:hyperlink r:id="rId26">
        <w:r w:rsidRPr="005B2415">
          <w:rPr>
            <w:color w:val="4C94D8" w:themeColor="text2" w:themeTint="80"/>
            <w:u w:val="single"/>
          </w:rPr>
          <w:t>https://www.cambridge.org/core/services/aop-cambridge-core/content/view/338B8D24CFCD52E2EBF6BE1783DADF3D/S1754470X25100445a.pdf/uk_northern_talking_therapies_practice_research_network_lessons_from_10_years_of_generating_practicebased_evidence.pdf</w:t>
        </w:r>
      </w:hyperlink>
      <w:r w:rsidRPr="005B2415">
        <w:rPr>
          <w:color w:val="4C94D8" w:themeColor="text2" w:themeTint="80"/>
        </w:rPr>
        <w:t xml:space="preserve"> </w:t>
      </w:r>
    </w:p>
    <w:p w14:paraId="62CD8A71" w14:textId="0F289B66" w:rsidR="005B2415" w:rsidRDefault="005B2415" w:rsidP="005B2415">
      <w:r>
        <w:t>Dodd, J., Munford, L., Sutton, M. and Francetic, I.,</w:t>
      </w:r>
      <w:r w:rsidR="00A2397E">
        <w:t>(</w:t>
      </w:r>
      <w:r>
        <w:t xml:space="preserve"> 2025</w:t>
      </w:r>
      <w:r w:rsidR="00A2397E">
        <w:t>)</w:t>
      </w:r>
      <w:r>
        <w:t xml:space="preserve">. The effect of area-level waiting times for psychological therapies on individual-level labour market outcomes. </w:t>
      </w:r>
      <w:r>
        <w:rPr>
          <w:i/>
          <w:iCs/>
        </w:rPr>
        <w:t>Labour Economics</w:t>
      </w:r>
      <w:r>
        <w:t xml:space="preserve">, 96, p.102748. Available at: </w:t>
      </w:r>
      <w:hyperlink r:id="rId27">
        <w:r w:rsidRPr="005B2415">
          <w:rPr>
            <w:color w:val="4C94D8" w:themeColor="text2" w:themeTint="80"/>
            <w:u w:val="single"/>
          </w:rPr>
          <w:t>https://www.sciencedirect.com/science/article/pii/S0927537125000727</w:t>
        </w:r>
      </w:hyperlink>
      <w:r>
        <w:t xml:space="preserve"> (Accessed: 10 March 2026).</w:t>
      </w:r>
    </w:p>
    <w:p w14:paraId="0244F29D" w14:textId="21B115D5" w:rsidR="005B2415" w:rsidRDefault="005B2415" w:rsidP="005B2415">
      <w:r>
        <w:t xml:space="preserve">Dodd, J., Munford, L., Sutton, M. and Francetic, I., </w:t>
      </w:r>
      <w:r w:rsidR="00A2397E">
        <w:t>(</w:t>
      </w:r>
      <w:r>
        <w:t>2025</w:t>
      </w:r>
      <w:r w:rsidR="00A2397E">
        <w:t>)</w:t>
      </w:r>
      <w:r>
        <w:t>. The effect of area-level waiting times for psychological therapies on individual-level labour market outcomes. </w:t>
      </w:r>
      <w:r>
        <w:rPr>
          <w:i/>
          <w:iCs/>
        </w:rPr>
        <w:t>Labour Economics</w:t>
      </w:r>
      <w:r>
        <w:t>, </w:t>
      </w:r>
      <w:r>
        <w:rPr>
          <w:i/>
          <w:iCs/>
        </w:rPr>
        <w:t>96</w:t>
      </w:r>
      <w:r>
        <w:t xml:space="preserve">, p.102748. Available at: </w:t>
      </w:r>
      <w:hyperlink r:id="rId28">
        <w:r w:rsidRPr="005B2415">
          <w:rPr>
            <w:color w:val="4C94D8" w:themeColor="text2" w:themeTint="80"/>
            <w:u w:val="single"/>
          </w:rPr>
          <w:t>https://www.sciencedirect.com/science/article/pii/S0927537125000727</w:t>
        </w:r>
      </w:hyperlink>
      <w:r>
        <w:t xml:space="preserve"> (Accessed: 19 May 2026).</w:t>
      </w:r>
    </w:p>
    <w:p w14:paraId="2A1C112E" w14:textId="75F9DF60" w:rsidR="005B2415" w:rsidRDefault="005B2415" w:rsidP="005B2415">
      <w:proofErr w:type="spellStart"/>
      <w:r>
        <w:lastRenderedPageBreak/>
        <w:t>Guchait</w:t>
      </w:r>
      <w:proofErr w:type="spellEnd"/>
      <w:r>
        <w:t xml:space="preserve">, A. and Kakar, M., </w:t>
      </w:r>
      <w:r w:rsidR="00A2397E">
        <w:t>(</w:t>
      </w:r>
      <w:r>
        <w:t>2024</w:t>
      </w:r>
      <w:r w:rsidR="00A2397E">
        <w:t>)</w:t>
      </w:r>
      <w:r>
        <w:t xml:space="preserve">. Potentials of the IAPT model to reduce waiting times and improve access. </w:t>
      </w:r>
      <w:proofErr w:type="spellStart"/>
      <w:r>
        <w:rPr>
          <w:i/>
          <w:iCs/>
        </w:rPr>
        <w:t>Psychreg</w:t>
      </w:r>
      <w:proofErr w:type="spellEnd"/>
      <w:r>
        <w:rPr>
          <w:i/>
          <w:iCs/>
        </w:rPr>
        <w:t xml:space="preserve"> Journal of Psychology</w:t>
      </w:r>
      <w:r>
        <w:t xml:space="preserve">, pp.18-25. Available at: </w:t>
      </w:r>
      <w:hyperlink r:id="rId29">
        <w:r w:rsidRPr="005B2415">
          <w:rPr>
            <w:color w:val="4C94D8" w:themeColor="text2" w:themeTint="80"/>
            <w:u w:val="single"/>
          </w:rPr>
          <w:t>https://www.pjp.psychreg.org/</w:t>
        </w:r>
      </w:hyperlink>
      <w:r>
        <w:t xml:space="preserve"> (Accessed: 19 May 2026).</w:t>
      </w:r>
    </w:p>
    <w:p w14:paraId="11CBE8A2" w14:textId="7C7A2DC5" w:rsidR="005B2415" w:rsidRDefault="005B2415" w:rsidP="005B2415">
      <w:r>
        <w:t xml:space="preserve">Han, E., Burton, A., Bradbury, A., Hayes, D., Wright, J., </w:t>
      </w:r>
      <w:proofErr w:type="spellStart"/>
      <w:r>
        <w:t>Sticpewich</w:t>
      </w:r>
      <w:proofErr w:type="spellEnd"/>
      <w:r>
        <w:t xml:space="preserve">, L., Page, J. and Fancourt, D., </w:t>
      </w:r>
      <w:r w:rsidR="00A2397E">
        <w:t>(</w:t>
      </w:r>
      <w:r>
        <w:t>2026</w:t>
      </w:r>
      <w:r w:rsidR="00A2397E">
        <w:t>)</w:t>
      </w:r>
      <w:r>
        <w:t>. Experiences of youth and caregivers waiting for mental health services in the UK: a qualitative study to inform policy and practice. </w:t>
      </w:r>
      <w:r>
        <w:rPr>
          <w:i/>
          <w:iCs/>
        </w:rPr>
        <w:t>European Child  Adolescent Psychiatry</w:t>
      </w:r>
      <w:r>
        <w:t xml:space="preserve">, pp.1-11. Available at: </w:t>
      </w:r>
      <w:hyperlink r:id="rId30">
        <w:r w:rsidRPr="005B2415">
          <w:rPr>
            <w:color w:val="4C94D8" w:themeColor="text2" w:themeTint="80"/>
            <w:u w:val="single"/>
          </w:rPr>
          <w:t>https://link.springer.com/article/10.1007/s00787-025-02952-x</w:t>
        </w:r>
      </w:hyperlink>
      <w:r w:rsidRPr="005B2415">
        <w:rPr>
          <w:color w:val="4C94D8" w:themeColor="text2" w:themeTint="80"/>
        </w:rPr>
        <w:t xml:space="preserve"> </w:t>
      </w:r>
      <w:r>
        <w:t>(Accessed: 19 May 2026).</w:t>
      </w:r>
    </w:p>
    <w:p w14:paraId="56A84DF1" w14:textId="4C4194B9" w:rsidR="005B2415" w:rsidRDefault="005B2415" w:rsidP="005B2415">
      <w:r>
        <w:t xml:space="preserve">Huang, S., Wang, Y., Li, G., Hall, B.J. and Nyman, T.J., </w:t>
      </w:r>
      <w:r w:rsidR="00A2397E">
        <w:t>(</w:t>
      </w:r>
      <w:r>
        <w:t>2024</w:t>
      </w:r>
      <w:r w:rsidR="00A2397E">
        <w:t>)</w:t>
      </w:r>
      <w:r>
        <w:t xml:space="preserve">. Digital mental health interventions for alleviating depression and anxiety during psychotherapy waiting lists: systematic review. </w:t>
      </w:r>
      <w:r>
        <w:rPr>
          <w:i/>
          <w:iCs/>
        </w:rPr>
        <w:t>JMIR Mental Health</w:t>
      </w:r>
      <w:r>
        <w:t xml:space="preserve">, 11(1), p.e56650. Available at: </w:t>
      </w:r>
      <w:hyperlink r:id="rId31">
        <w:r w:rsidRPr="005B2415">
          <w:rPr>
            <w:color w:val="4C94D8" w:themeColor="text2" w:themeTint="80"/>
            <w:u w:val="single"/>
          </w:rPr>
          <w:t>https://mental.jmir.org/2024/1/e56650/</w:t>
        </w:r>
      </w:hyperlink>
      <w:r w:rsidRPr="005B2415">
        <w:rPr>
          <w:color w:val="4C94D8" w:themeColor="text2" w:themeTint="80"/>
        </w:rPr>
        <w:t xml:space="preserve"> </w:t>
      </w:r>
      <w:r>
        <w:t>(Accessed: 10 March 2026).</w:t>
      </w:r>
    </w:p>
    <w:p w14:paraId="11C2EE25" w14:textId="35452EB0" w:rsidR="005B2415" w:rsidRDefault="005B2415" w:rsidP="005B2415">
      <w:r>
        <w:t xml:space="preserve">Huang, S., Wang, Y., Li, G., Hall, B.J. and Nyman, T.J., </w:t>
      </w:r>
      <w:r w:rsidR="00A2397E">
        <w:t>(</w:t>
      </w:r>
      <w:r>
        <w:t>2024</w:t>
      </w:r>
      <w:r w:rsidR="00A2397E">
        <w:t>)</w:t>
      </w:r>
      <w:r>
        <w:t>. Digital mental health interventions for alleviating depression and anxiety during psychotherapy waiting lists: systematic review. </w:t>
      </w:r>
      <w:r>
        <w:rPr>
          <w:i/>
          <w:iCs/>
        </w:rPr>
        <w:t>JMIR mental health</w:t>
      </w:r>
      <w:r>
        <w:t>, </w:t>
      </w:r>
      <w:r>
        <w:rPr>
          <w:i/>
          <w:iCs/>
        </w:rPr>
        <w:t>11</w:t>
      </w:r>
      <w:r>
        <w:t xml:space="preserve">(1), p.e56650. Available at: </w:t>
      </w:r>
      <w:hyperlink r:id="rId32">
        <w:r w:rsidRPr="005B2415">
          <w:rPr>
            <w:color w:val="4C94D8" w:themeColor="text2" w:themeTint="80"/>
            <w:u w:val="single"/>
          </w:rPr>
          <w:t>https://mental.jmir.org/2024/1/e56650/</w:t>
        </w:r>
      </w:hyperlink>
      <w:r>
        <w:t xml:space="preserve">  (Accessed: 7 June 2026). </w:t>
      </w:r>
    </w:p>
    <w:p w14:paraId="7E36C1E0" w14:textId="7FAC5F0D" w:rsidR="005B2415" w:rsidRPr="005B2415" w:rsidRDefault="005B2415" w:rsidP="005B2415">
      <w:pPr>
        <w:rPr>
          <w:color w:val="4C94D8" w:themeColor="text2" w:themeTint="80"/>
        </w:rPr>
      </w:pPr>
      <w:r w:rsidRPr="00BA3938">
        <w:t xml:space="preserve">Jenkinson, E., Hackett, R.A., Moss-Morris, R., Wong, G., Wheatley, J., </w:t>
      </w:r>
      <w:proofErr w:type="spellStart"/>
      <w:r w:rsidRPr="00BA3938">
        <w:t>Cirkovic</w:t>
      </w:r>
      <w:proofErr w:type="spellEnd"/>
      <w:r w:rsidRPr="00BA3938">
        <w:t xml:space="preserve">, M. and Hudson, J., </w:t>
      </w:r>
      <w:r w:rsidR="00A2397E">
        <w:t>(</w:t>
      </w:r>
      <w:r w:rsidRPr="00BA3938">
        <w:t>2025</w:t>
      </w:r>
      <w:r w:rsidR="00A2397E">
        <w:t>)</w:t>
      </w:r>
      <w:r w:rsidRPr="00BA3938">
        <w:t>. Assessment attendance and treatment engagement with talking and internet-enabled therapies of people with and without a long-term physical health condition: analysis of Talking Therapies service data. </w:t>
      </w:r>
      <w:proofErr w:type="spellStart"/>
      <w:r w:rsidRPr="00BA3938">
        <w:rPr>
          <w:i/>
          <w:iCs/>
        </w:rPr>
        <w:t>BJPsych</w:t>
      </w:r>
      <w:proofErr w:type="spellEnd"/>
      <w:r w:rsidRPr="00BA3938">
        <w:rPr>
          <w:i/>
          <w:iCs/>
        </w:rPr>
        <w:t xml:space="preserve"> Open</w:t>
      </w:r>
      <w:r w:rsidRPr="00BA3938">
        <w:t>, </w:t>
      </w:r>
      <w:r w:rsidRPr="00BA3938">
        <w:rPr>
          <w:i/>
          <w:iCs/>
        </w:rPr>
        <w:t>11</w:t>
      </w:r>
      <w:r w:rsidRPr="00BA3938">
        <w:t xml:space="preserve">(2), p.e31. </w:t>
      </w:r>
      <w:hyperlink r:id="rId33">
        <w:r w:rsidRPr="005B2415">
          <w:rPr>
            <w:color w:val="4C94D8" w:themeColor="text2" w:themeTint="80"/>
            <w:u w:val="single"/>
          </w:rPr>
          <w:t>https://www.cambridge.org/core/services/aop-cambridge-core/content/view/09E4E7E1EE8A415ADB5319F1A623247B/S2056472424008469a.pdf/assessment_attendance_and_treatment_engagement_with_talking_and_internetenabled_therapies_of_people_with_and_without_a_longterm_physical_health_condition_analysis_of_talking_therapies_service_data.pdf</w:t>
        </w:r>
      </w:hyperlink>
      <w:r w:rsidRPr="005B2415">
        <w:rPr>
          <w:color w:val="4C94D8" w:themeColor="text2" w:themeTint="80"/>
        </w:rPr>
        <w:t xml:space="preserve"> </w:t>
      </w:r>
    </w:p>
    <w:p w14:paraId="15B8B6AC" w14:textId="77777777" w:rsidR="005B2415" w:rsidRDefault="005B2415" w:rsidP="005B2415">
      <w:r>
        <w:t xml:space="preserve">Joanna Briggs Institute (2024) </w:t>
      </w:r>
      <w:r>
        <w:rPr>
          <w:i/>
          <w:iCs/>
        </w:rPr>
        <w:t>JBI Critical Appraisal Tools</w:t>
      </w:r>
      <w:r>
        <w:t>. Adelaide: Joanna Briggs Institute. Available at</w:t>
      </w:r>
      <w:r w:rsidRPr="005B2415">
        <w:rPr>
          <w:color w:val="4C94D8" w:themeColor="text2" w:themeTint="80"/>
        </w:rPr>
        <w:t xml:space="preserve">: </w:t>
      </w:r>
      <w:hyperlink r:id="rId34">
        <w:r w:rsidRPr="005B2415">
          <w:rPr>
            <w:color w:val="4C94D8" w:themeColor="text2" w:themeTint="80"/>
            <w:u w:val="single"/>
          </w:rPr>
          <w:t>https://jbi.global/critical-appraisal-tools</w:t>
        </w:r>
      </w:hyperlink>
      <w:r>
        <w:t xml:space="preserve"> (Accessed: 14 June 2026).</w:t>
      </w:r>
    </w:p>
    <w:p w14:paraId="6A44A78B" w14:textId="0AAD43B5" w:rsidR="005B2415" w:rsidRDefault="005B2415" w:rsidP="005B2415">
      <w:r>
        <w:t xml:space="preserve">Kellett, S., Wakefield, S., Simmonds-Buckley, M. and Delgadillo, J., </w:t>
      </w:r>
      <w:r w:rsidR="00A2397E">
        <w:t>(</w:t>
      </w:r>
      <w:r>
        <w:t>2020</w:t>
      </w:r>
      <w:r w:rsidR="00A2397E">
        <w:t>)</w:t>
      </w:r>
      <w:r>
        <w:t>. The costs and benefits of practice-based evidence: Correcting some misunderstandings about the 10-year meta-analysis of IAPT studies. </w:t>
      </w:r>
      <w:r>
        <w:rPr>
          <w:i/>
          <w:iCs/>
        </w:rPr>
        <w:t>The British Journal of Clinical Psychology</w:t>
      </w:r>
      <w:r>
        <w:t>, </w:t>
      </w:r>
      <w:r>
        <w:rPr>
          <w:i/>
          <w:iCs/>
        </w:rPr>
        <w:t>60</w:t>
      </w:r>
      <w:r>
        <w:t xml:space="preserve">(1), pp.42-47. </w:t>
      </w:r>
    </w:p>
    <w:p w14:paraId="66DC6F23" w14:textId="2CEF7921" w:rsidR="005B2415" w:rsidRDefault="005B2415" w:rsidP="005B2415">
      <w:proofErr w:type="spellStart"/>
      <w:r>
        <w:t>Kunorubwe</w:t>
      </w:r>
      <w:proofErr w:type="spellEnd"/>
      <w:r>
        <w:t xml:space="preserve">, T., Meek, N. and Pye, R., </w:t>
      </w:r>
      <w:r w:rsidR="00A2397E">
        <w:t>(</w:t>
      </w:r>
      <w:r>
        <w:t>2026</w:t>
      </w:r>
      <w:r w:rsidR="00A2397E">
        <w:t>)</w:t>
      </w:r>
      <w:r>
        <w:t>. Clients using interpreters wait longer and have poorer outcomes in Talking Therapies for Anxiety and Depression-a retrospective cohort study on waiting times and treatment outcomes. </w:t>
      </w:r>
      <w:r>
        <w:rPr>
          <w:i/>
          <w:iCs/>
        </w:rPr>
        <w:t>The Cognitive Behaviour Therapist</w:t>
      </w:r>
      <w:r>
        <w:t xml:space="preserve">. Available at: </w:t>
      </w:r>
      <w:hyperlink r:id="rId35">
        <w:r w:rsidRPr="005B2415">
          <w:rPr>
            <w:color w:val="4C94D8" w:themeColor="text2" w:themeTint="80"/>
            <w:u w:val="single"/>
          </w:rPr>
          <w:t>https://centaur.reading.ac.uk/129341/</w:t>
        </w:r>
      </w:hyperlink>
      <w:r>
        <w:t xml:space="preserve"> (Accessed: 19 May 2026).</w:t>
      </w:r>
    </w:p>
    <w:p w14:paraId="31A08448" w14:textId="77777777" w:rsidR="005B2415" w:rsidRDefault="005B2415" w:rsidP="005B2415">
      <w:r>
        <w:lastRenderedPageBreak/>
        <w:t>Larsson, P., Lloyd, R., Taberham, E. and Rosairo, M., 2022. An observational study on IAPT waiting times before, during and after the COVID-19 pandemic using descriptive time-series data. </w:t>
      </w:r>
      <w:r>
        <w:rPr>
          <w:i/>
          <w:iCs/>
        </w:rPr>
        <w:t>Mental Health Review Journal</w:t>
      </w:r>
      <w:r>
        <w:t>, </w:t>
      </w:r>
      <w:r>
        <w:rPr>
          <w:i/>
          <w:iCs/>
        </w:rPr>
        <w:t>27</w:t>
      </w:r>
      <w:r>
        <w:t xml:space="preserve">(4), pp.455-471. Available at: </w:t>
      </w:r>
      <w:hyperlink r:id="rId36">
        <w:r w:rsidRPr="005B2415">
          <w:rPr>
            <w:color w:val="4C94D8" w:themeColor="text2" w:themeTint="80"/>
            <w:u w:val="single"/>
          </w:rPr>
          <w:t>https://www.emerald.com/mhrj/article/27/4/455/451763/An-observational-study-on-IAPT-waiting-times</w:t>
        </w:r>
      </w:hyperlink>
      <w:r w:rsidRPr="005B2415">
        <w:rPr>
          <w:color w:val="4C94D8" w:themeColor="text2" w:themeTint="80"/>
        </w:rPr>
        <w:t xml:space="preserve"> </w:t>
      </w:r>
      <w:r>
        <w:t>(Accessed: 19 May 2026).</w:t>
      </w:r>
    </w:p>
    <w:p w14:paraId="75FF8D94" w14:textId="7073B2EF" w:rsidR="005B2415" w:rsidRDefault="005B2415" w:rsidP="005B2415">
      <w:proofErr w:type="spellStart"/>
      <w:r>
        <w:t>Limiri</w:t>
      </w:r>
      <w:proofErr w:type="spellEnd"/>
      <w:r>
        <w:t xml:space="preserve">, D.M., </w:t>
      </w:r>
      <w:r w:rsidR="00A2397E">
        <w:t>(</w:t>
      </w:r>
      <w:r>
        <w:t>2025</w:t>
      </w:r>
      <w:r w:rsidR="00A2397E">
        <w:t>)</w:t>
      </w:r>
      <w:r>
        <w:t xml:space="preserve">. The impact of long wait times on patient health outcomes: the growing NHS crisis. </w:t>
      </w:r>
      <w:r>
        <w:rPr>
          <w:i/>
          <w:iCs/>
        </w:rPr>
        <w:t>Prem J Public Health</w:t>
      </w:r>
      <w:r>
        <w:t xml:space="preserve">, 3, p.100020. Available at: </w:t>
      </w:r>
      <w:hyperlink r:id="rId37">
        <w:r w:rsidRPr="005B2415">
          <w:rPr>
            <w:color w:val="4C94D8" w:themeColor="text2" w:themeTint="80"/>
            <w:u w:val="single"/>
          </w:rPr>
          <w:t>https://premierscience.com/wp-content/uploads/2025/02/pjph-25-726.pdf</w:t>
        </w:r>
      </w:hyperlink>
      <w:r w:rsidRPr="005B2415">
        <w:rPr>
          <w:color w:val="4C94D8" w:themeColor="text2" w:themeTint="80"/>
        </w:rPr>
        <w:t xml:space="preserve"> </w:t>
      </w:r>
      <w:r>
        <w:t>(Accessed: 10 March 2026).</w:t>
      </w:r>
    </w:p>
    <w:p w14:paraId="67E75548" w14:textId="77777777" w:rsidR="005B2415" w:rsidRDefault="005B2415" w:rsidP="005B2415">
      <w:r>
        <w:t xml:space="preserve">Long, H.A., French, D.P. and Brooks, J.M. (2020) 'Optimising the value of the Critical Appraisal Skills Programme (CASP) tool for quality appraisal in qualitative evidence synthesis', </w:t>
      </w:r>
      <w:r>
        <w:rPr>
          <w:i/>
          <w:iCs/>
        </w:rPr>
        <w:t>Research Methods in Medicine  Health Sciences</w:t>
      </w:r>
      <w:r>
        <w:t xml:space="preserve">, 1(1), pp. 31–42. </w:t>
      </w:r>
    </w:p>
    <w:p w14:paraId="30BFA85D" w14:textId="3D589591" w:rsidR="005B2415" w:rsidRDefault="005B2415" w:rsidP="005B2415">
      <w:r>
        <w:t>Lorimer, B., Kellett, S., Giesemann, J., Lutz, W. and Delgadillo, J.,</w:t>
      </w:r>
      <w:r w:rsidR="00A2397E">
        <w:t>(</w:t>
      </w:r>
      <w:r>
        <w:t xml:space="preserve"> 2024</w:t>
      </w:r>
      <w:r w:rsidR="00A2397E">
        <w:t>)</w:t>
      </w:r>
      <w:r>
        <w:t>. An investigation of treatment return after psychological therapy for depression and anxiety. </w:t>
      </w:r>
      <w:r>
        <w:rPr>
          <w:i/>
          <w:iCs/>
        </w:rPr>
        <w:t>Behavioural and cognitive psychotherapy</w:t>
      </w:r>
      <w:r>
        <w:t>, </w:t>
      </w:r>
      <w:r>
        <w:rPr>
          <w:i/>
          <w:iCs/>
        </w:rPr>
        <w:t>52</w:t>
      </w:r>
      <w:r>
        <w:t xml:space="preserve">(2), pp.149-162. Available at: </w:t>
      </w:r>
      <w:hyperlink r:id="rId38">
        <w:r w:rsidRPr="005B2415">
          <w:rPr>
            <w:color w:val="4C94D8" w:themeColor="text2" w:themeTint="80"/>
            <w:u w:val="single"/>
          </w:rPr>
          <w:t>https://www.cambridge.org/core/journals/behavioural-and-cognitive-psychotherapy/article/an-investigation-of-treatment-return-after-psychological-therapy-for-depression-and-anxiety/B3667B715F27E6A7028C0958AA22797A</w:t>
        </w:r>
      </w:hyperlink>
      <w:r>
        <w:t xml:space="preserve"> (Accessed: 19 May 2026).</w:t>
      </w:r>
    </w:p>
    <w:p w14:paraId="43AABF44" w14:textId="547877A6" w:rsidR="005B2415" w:rsidRDefault="005B2415" w:rsidP="005B2415">
      <w:r>
        <w:t xml:space="preserve">Lowther-Payne, H.J., Ushakova, A., Beckwith, A., Liberty, C., Edge, R. and Lobban, F., </w:t>
      </w:r>
      <w:r w:rsidR="00A2397E">
        <w:t>(</w:t>
      </w:r>
      <w:r>
        <w:t>2023</w:t>
      </w:r>
      <w:r w:rsidR="00A2397E">
        <w:t>)</w:t>
      </w:r>
      <w:r>
        <w:t>. Understanding inequalities in access to adult mental health services in the UK: a systematic mapping review. </w:t>
      </w:r>
      <w:r>
        <w:rPr>
          <w:i/>
          <w:iCs/>
        </w:rPr>
        <w:t>BMC health services research</w:t>
      </w:r>
      <w:r>
        <w:t>, </w:t>
      </w:r>
      <w:r>
        <w:rPr>
          <w:i/>
          <w:iCs/>
        </w:rPr>
        <w:t>23</w:t>
      </w:r>
      <w:r>
        <w:t xml:space="preserve">(1), p.1042. Available at: </w:t>
      </w:r>
      <w:hyperlink r:id="rId39">
        <w:r w:rsidRPr="005B2415">
          <w:rPr>
            <w:color w:val="4C94D8" w:themeColor="text2" w:themeTint="80"/>
            <w:u w:val="single"/>
          </w:rPr>
          <w:t>https://pmc.ncbi.nlm.nih.gov/articles/PMC10542667/</w:t>
        </w:r>
      </w:hyperlink>
      <w:r>
        <w:t xml:space="preserve"> (Accessed: 19 May 2026).</w:t>
      </w:r>
    </w:p>
    <w:p w14:paraId="0878787C" w14:textId="1FCD1BD8" w:rsidR="005B2415" w:rsidRDefault="005B2415" w:rsidP="005B2415">
      <w:r>
        <w:t xml:space="preserve">McPherson, S., Wicks, C. and Beresford, P., </w:t>
      </w:r>
      <w:r w:rsidR="00A2397E">
        <w:t>(</w:t>
      </w:r>
      <w:r>
        <w:t>2025</w:t>
      </w:r>
      <w:r w:rsidR="00A2397E">
        <w:t>)</w:t>
      </w:r>
      <w:r>
        <w:t>. Patient Choice in Depression: Are We Failing to Implement NICE Guidelines?. </w:t>
      </w:r>
      <w:r>
        <w:rPr>
          <w:i/>
          <w:iCs/>
        </w:rPr>
        <w:t>Journal of Patient Experience</w:t>
      </w:r>
      <w:r>
        <w:t>, </w:t>
      </w:r>
      <w:r>
        <w:rPr>
          <w:i/>
          <w:iCs/>
        </w:rPr>
        <w:t>12</w:t>
      </w:r>
      <w:r>
        <w:t>, p.23743735251325132. Available at</w:t>
      </w:r>
      <w:r w:rsidRPr="005B2415">
        <w:rPr>
          <w:color w:val="4C94D8" w:themeColor="text2" w:themeTint="80"/>
        </w:rPr>
        <w:t xml:space="preserve">: </w:t>
      </w:r>
      <w:hyperlink r:id="rId40">
        <w:r w:rsidRPr="005B2415">
          <w:rPr>
            <w:color w:val="4C94D8" w:themeColor="text2" w:themeTint="80"/>
            <w:u w:val="single"/>
          </w:rPr>
          <w:t>https://pmc.ncbi.nlm.nih.gov/articles/PMC11970051/</w:t>
        </w:r>
      </w:hyperlink>
      <w:r>
        <w:t xml:space="preserve"> (Accessed: 7 June 2026). </w:t>
      </w:r>
    </w:p>
    <w:p w14:paraId="10B2EC4A" w14:textId="03715678" w:rsidR="005B2415" w:rsidRDefault="005B2415" w:rsidP="005B2415">
      <w:r>
        <w:t xml:space="preserve">Mikkonen, K., Lintula, S.J., </w:t>
      </w:r>
      <w:proofErr w:type="spellStart"/>
      <w:r>
        <w:t>Rosenström</w:t>
      </w:r>
      <w:proofErr w:type="spellEnd"/>
      <w:r>
        <w:t xml:space="preserve">, T., Lahti, J., Helminen, E.E., </w:t>
      </w:r>
      <w:proofErr w:type="spellStart"/>
      <w:r>
        <w:t>Saarni</w:t>
      </w:r>
      <w:proofErr w:type="spellEnd"/>
      <w:r>
        <w:t xml:space="preserve">, S.I. and </w:t>
      </w:r>
      <w:proofErr w:type="spellStart"/>
      <w:r>
        <w:t>Saarni</w:t>
      </w:r>
      <w:proofErr w:type="spellEnd"/>
      <w:r>
        <w:t xml:space="preserve">, S.E., </w:t>
      </w:r>
      <w:r w:rsidR="00A2397E">
        <w:t>(</w:t>
      </w:r>
      <w:r>
        <w:t>2026</w:t>
      </w:r>
      <w:r w:rsidR="00A2397E">
        <w:t>)</w:t>
      </w:r>
      <w:r>
        <w:t>. Associations of prior treatment, waiting time, symptom severity, and session frequency with symptom change in CBT for depression and anxiety in primary care. </w:t>
      </w:r>
      <w:r>
        <w:rPr>
          <w:i/>
          <w:iCs/>
        </w:rPr>
        <w:t>Journal of Affective Disorders</w:t>
      </w:r>
      <w:r>
        <w:t xml:space="preserve">, p.121225. Available at: </w:t>
      </w:r>
      <w:hyperlink r:id="rId41">
        <w:r w:rsidRPr="005B2415">
          <w:rPr>
            <w:color w:val="4C94D8" w:themeColor="text2" w:themeTint="80"/>
            <w:u w:val="single"/>
          </w:rPr>
          <w:t>https://www.sciencedirect.com/science/article/pii/S0165032726000765</w:t>
        </w:r>
      </w:hyperlink>
      <w:r>
        <w:t xml:space="preserve"> (Accessed: 10 March 2026).</w:t>
      </w:r>
    </w:p>
    <w:p w14:paraId="3B1F920C" w14:textId="0E5EB511" w:rsidR="005B2415" w:rsidRDefault="005B2415" w:rsidP="005B2415">
      <w:r>
        <w:t xml:space="preserve">Newbold, A., Hardy, G. and Byng, R., </w:t>
      </w:r>
      <w:r w:rsidR="00A2397E">
        <w:t>(</w:t>
      </w:r>
      <w:r>
        <w:t>2013</w:t>
      </w:r>
      <w:r w:rsidR="00A2397E">
        <w:t>)</w:t>
      </w:r>
      <w:r>
        <w:t>. Staff and patient experience of improving access to psychological therapy group interventions for anxiety and depression. </w:t>
      </w:r>
      <w:r>
        <w:rPr>
          <w:i/>
          <w:iCs/>
        </w:rPr>
        <w:t xml:space="preserve">Journal of Mental </w:t>
      </w:r>
      <w:r>
        <w:rPr>
          <w:i/>
          <w:iCs/>
        </w:rPr>
        <w:lastRenderedPageBreak/>
        <w:t>Health</w:t>
      </w:r>
      <w:r>
        <w:t>, </w:t>
      </w:r>
      <w:r>
        <w:rPr>
          <w:i/>
          <w:iCs/>
        </w:rPr>
        <w:t>22</w:t>
      </w:r>
      <w:r>
        <w:t xml:space="preserve">(5), pp.456-464. Available at: </w:t>
      </w:r>
      <w:hyperlink r:id="rId42">
        <w:r>
          <w:rPr>
            <w:color w:val="0563C1"/>
            <w:u w:val="single"/>
          </w:rPr>
          <w:t>https://www.tandfonline.com/journals/ijmh20</w:t>
        </w:r>
      </w:hyperlink>
      <w:r>
        <w:t xml:space="preserve"> (Accessed: 19 May 2026).</w:t>
      </w:r>
    </w:p>
    <w:p w14:paraId="4532B4EB" w14:textId="77777777" w:rsidR="005B2415" w:rsidRPr="00BA3938" w:rsidRDefault="005B2415" w:rsidP="005B2415">
      <w:r w:rsidRPr="00BA3938">
        <w:t xml:space="preserve">NHS Digital (2025) </w:t>
      </w:r>
      <w:r w:rsidRPr="00BA3938">
        <w:rPr>
          <w:i/>
          <w:iCs/>
        </w:rPr>
        <w:t>Adult Psychiatric Morbidity Survey (APMS): Survey of Mental Health and Wellbeing, England</w:t>
      </w:r>
      <w:r w:rsidRPr="00BA3938">
        <w:t xml:space="preserve">. Available at: </w:t>
      </w:r>
      <w:hyperlink r:id="rId43" w:tgtFrame="_blank" w:history="1">
        <w:r w:rsidRPr="005B2415">
          <w:rPr>
            <w:rStyle w:val="Hyperlink"/>
            <w:color w:val="4C94D8" w:themeColor="text2" w:themeTint="80"/>
          </w:rPr>
          <w:t>https://digital.nhs.uk/data-and-information/publications/statistical/adult-psychiatric-morbidity-survey/survey-of-mental-health-and-wellbeing-england-2023-24/common-mental-health-conditions</w:t>
        </w:r>
      </w:hyperlink>
      <w:r w:rsidRPr="00D63A0E">
        <w:rPr>
          <w:color w:val="EE0000"/>
        </w:rPr>
        <w:t xml:space="preserve"> </w:t>
      </w:r>
      <w:r w:rsidRPr="00BA3938">
        <w:t>(Accessed: 12 August 2026).</w:t>
      </w:r>
    </w:p>
    <w:p w14:paraId="45537E0D" w14:textId="734BA9B9" w:rsidR="005B2415" w:rsidRDefault="005B2415" w:rsidP="005B2415">
      <w:r>
        <w:t>NHS Digital,</w:t>
      </w:r>
      <w:r w:rsidR="00A2397E">
        <w:t>(</w:t>
      </w:r>
      <w:r>
        <w:t xml:space="preserve"> 2025</w:t>
      </w:r>
      <w:r w:rsidR="00A2397E">
        <w:t>)</w:t>
      </w:r>
      <w:r>
        <w:t xml:space="preserve">. NHS Talking Therapies Monthly Statistics – Waiting Times. Available at: </w:t>
      </w:r>
      <w:hyperlink r:id="rId44">
        <w:r w:rsidRPr="005B2415">
          <w:rPr>
            <w:color w:val="4C94D8" w:themeColor="text2" w:themeTint="80"/>
            <w:u w:val="single"/>
          </w:rPr>
          <w:t>https://digital.nhs.uk/data-and-information/publications/statistical/nhs-talking-therapies-monthly-statistics-including-employment-advisors/performance-january-2025/waiting-times</w:t>
        </w:r>
      </w:hyperlink>
      <w:r w:rsidRPr="005B2415">
        <w:rPr>
          <w:color w:val="4C94D8" w:themeColor="text2" w:themeTint="80"/>
        </w:rPr>
        <w:t xml:space="preserve"> </w:t>
      </w:r>
      <w:r>
        <w:t>(Accessed: 13 March 2026).</w:t>
      </w:r>
    </w:p>
    <w:p w14:paraId="2F179B08" w14:textId="7CAD1DEC" w:rsidR="005B2415" w:rsidRDefault="005B2415" w:rsidP="005B2415">
      <w:r>
        <w:t xml:space="preserve">NHS England, </w:t>
      </w:r>
      <w:r w:rsidR="00A2397E">
        <w:t>(</w:t>
      </w:r>
      <w:r>
        <w:t>2023</w:t>
      </w:r>
      <w:r w:rsidR="00A2397E">
        <w:t>)</w:t>
      </w:r>
      <w:r>
        <w:t xml:space="preserve">. NHS Talking Therapies service standards. Available at: </w:t>
      </w:r>
      <w:hyperlink r:id="rId45">
        <w:r w:rsidRPr="005B2415">
          <w:rPr>
            <w:color w:val="4C94D8" w:themeColor="text2" w:themeTint="80"/>
            <w:u w:val="single"/>
          </w:rPr>
          <w:t>https://www.england.nhs.uk/mental-health/adults/nhs-talking-therapies/service-standards/</w:t>
        </w:r>
      </w:hyperlink>
      <w:r w:rsidRPr="005B2415">
        <w:rPr>
          <w:color w:val="4C94D8" w:themeColor="text2" w:themeTint="80"/>
        </w:rPr>
        <w:t xml:space="preserve"> </w:t>
      </w:r>
      <w:r>
        <w:t>(Accessed: 13 March 2026).</w:t>
      </w:r>
    </w:p>
    <w:p w14:paraId="37A3415F" w14:textId="7CBA8FF7" w:rsidR="005B2415" w:rsidRDefault="005B2415" w:rsidP="005B2415">
      <w:r>
        <w:t xml:space="preserve">Peipert, A., Krendl, A.C. and Lorenzo-Luaces, L., </w:t>
      </w:r>
      <w:r w:rsidR="00A2397E">
        <w:t>(</w:t>
      </w:r>
      <w:r>
        <w:t>2022</w:t>
      </w:r>
      <w:r w:rsidR="00A2397E">
        <w:t>)</w:t>
      </w:r>
      <w:r>
        <w:t xml:space="preserve">. Waiting lists for psychotherapy and provider attitudes toward low-intensity treatments as potential interventions: Survey study. </w:t>
      </w:r>
      <w:r>
        <w:rPr>
          <w:i/>
          <w:iCs/>
        </w:rPr>
        <w:t>JMIR Formative Research</w:t>
      </w:r>
      <w:r>
        <w:t xml:space="preserve">, 6(9), p.e39787. Available at: </w:t>
      </w:r>
      <w:hyperlink r:id="rId46">
        <w:r w:rsidRPr="005B2415">
          <w:rPr>
            <w:color w:val="4C94D8" w:themeColor="text2" w:themeTint="80"/>
            <w:u w:val="single"/>
          </w:rPr>
          <w:t>https://formative.jmir.org/2022/9/e39787</w:t>
        </w:r>
      </w:hyperlink>
      <w:r>
        <w:t xml:space="preserve"> (Accessed: 19 May 2026).</w:t>
      </w:r>
    </w:p>
    <w:p w14:paraId="0D0FAD96" w14:textId="44569B16" w:rsidR="005B2415" w:rsidRDefault="005B2415" w:rsidP="005B2415">
      <w:r>
        <w:t xml:space="preserve">Peipert, A., Krendl, A.C. and Lorenzo-Luaces, L., </w:t>
      </w:r>
      <w:r w:rsidR="00A2397E">
        <w:t>(</w:t>
      </w:r>
      <w:r>
        <w:t>2022</w:t>
      </w:r>
      <w:r w:rsidR="00A2397E">
        <w:t>)</w:t>
      </w:r>
      <w:r>
        <w:t>. Waiting lists for psychotherapy and provider attitudes toward low-intensity treatments as potential interventions: survey study. </w:t>
      </w:r>
      <w:r>
        <w:rPr>
          <w:i/>
          <w:iCs/>
        </w:rPr>
        <w:t>JMIR formative research</w:t>
      </w:r>
      <w:r>
        <w:t>, </w:t>
      </w:r>
      <w:r>
        <w:rPr>
          <w:i/>
          <w:iCs/>
        </w:rPr>
        <w:t>6</w:t>
      </w:r>
      <w:r>
        <w:t xml:space="preserve">(9), p.e39787. Available at: </w:t>
      </w:r>
      <w:hyperlink r:id="rId47">
        <w:r w:rsidRPr="005B2415">
          <w:rPr>
            <w:color w:val="4C94D8" w:themeColor="text2" w:themeTint="80"/>
            <w:u w:val="single"/>
          </w:rPr>
          <w:t>https://formative.jmir.org/2022/9/e39787</w:t>
        </w:r>
      </w:hyperlink>
      <w:r>
        <w:t xml:space="preserve"> (Accessed: 19 May 2026).</w:t>
      </w:r>
    </w:p>
    <w:p w14:paraId="2D82FF54" w14:textId="116D12C6" w:rsidR="005B2415" w:rsidRDefault="005B2415" w:rsidP="005B2415">
      <w:r>
        <w:t xml:space="preserve">Porter, A., Franklin, M., De Vocht, F., </w:t>
      </w:r>
      <w:proofErr w:type="spellStart"/>
      <w:r>
        <w:t>d'Apice</w:t>
      </w:r>
      <w:proofErr w:type="spellEnd"/>
      <w:r>
        <w:t xml:space="preserve">, K., Curtin, E., Albers, P. and Kidger, J., </w:t>
      </w:r>
      <w:r w:rsidR="00A2397E">
        <w:t>(</w:t>
      </w:r>
      <w:r>
        <w:t>2024</w:t>
      </w:r>
      <w:r w:rsidR="00A2397E">
        <w:t>)</w:t>
      </w:r>
      <w:r>
        <w:t xml:space="preserve">. Estimating the effectiveness of an enhanced ‘Improving Access to Psychological Therapies’ (IAPT) service addressing the wider determinants of mental health: a real-world evaluation. </w:t>
      </w:r>
      <w:r>
        <w:rPr>
          <w:i/>
          <w:iCs/>
        </w:rPr>
        <w:t>BMJ Open</w:t>
      </w:r>
      <w:r>
        <w:t xml:space="preserve">, 14(1), e077220. Available at: </w:t>
      </w:r>
      <w:hyperlink r:id="rId48">
        <w:r w:rsidRPr="005B2415">
          <w:rPr>
            <w:color w:val="4C94D8" w:themeColor="text2" w:themeTint="80"/>
            <w:u w:val="single"/>
          </w:rPr>
          <w:t>https://bmjopen.bmj.com/content/14/1/e077220</w:t>
        </w:r>
      </w:hyperlink>
      <w:r w:rsidRPr="005B2415">
        <w:rPr>
          <w:color w:val="4C94D8" w:themeColor="text2" w:themeTint="80"/>
        </w:rPr>
        <w:t xml:space="preserve"> </w:t>
      </w:r>
      <w:r>
        <w:t xml:space="preserve">(Accessed: 7 June 2026). </w:t>
      </w:r>
    </w:p>
    <w:p w14:paraId="1589F6F6" w14:textId="64D5FFFB" w:rsidR="005B2415" w:rsidRDefault="005B2415" w:rsidP="005B2415">
      <w:proofErr w:type="spellStart"/>
      <w:r>
        <w:t>Punton</w:t>
      </w:r>
      <w:proofErr w:type="spellEnd"/>
      <w:r>
        <w:t xml:space="preserve">, G., Dodd, A.L. and McNeill, A., </w:t>
      </w:r>
      <w:r w:rsidR="00A2397E">
        <w:t>(</w:t>
      </w:r>
      <w:r>
        <w:t>2022</w:t>
      </w:r>
      <w:r w:rsidR="00A2397E">
        <w:t>)</w:t>
      </w:r>
      <w:r>
        <w:t xml:space="preserve">. ‘You’re on the waiting list’: An interpretive phenomenological analysis of young adults’ experiences of waiting lists within mental health services in the UK. </w:t>
      </w:r>
      <w:r>
        <w:rPr>
          <w:i/>
          <w:iCs/>
        </w:rPr>
        <w:t>PLOS ONE</w:t>
      </w:r>
      <w:r>
        <w:t xml:space="preserve">, 17(3), p.e0265542. Available at: </w:t>
      </w:r>
      <w:hyperlink r:id="rId49">
        <w:r w:rsidRPr="005B2415">
          <w:rPr>
            <w:color w:val="4C94D8" w:themeColor="text2" w:themeTint="80"/>
            <w:u w:val="single"/>
          </w:rPr>
          <w:t>https://journals.plos.org/plosone/article?id=10.1371/journal.pone.0265542</w:t>
        </w:r>
      </w:hyperlink>
      <w:r>
        <w:t xml:space="preserve"> (Accessed: 13 February 2026).</w:t>
      </w:r>
    </w:p>
    <w:p w14:paraId="68D3ECBE" w14:textId="77777777" w:rsidR="005B2415" w:rsidRDefault="005B2415" w:rsidP="005B2415">
      <w:r>
        <w:t xml:space="preserve">Richards, D., Enrique, A., Eilert, N., Franklin, M., Palacios, J., Duffy, D., Earley, C., Chapman, J., Jell, G., </w:t>
      </w:r>
      <w:proofErr w:type="spellStart"/>
      <w:r>
        <w:t>Sollesse</w:t>
      </w:r>
      <w:proofErr w:type="spellEnd"/>
      <w:r>
        <w:t xml:space="preserve">, S. and </w:t>
      </w:r>
      <w:proofErr w:type="spellStart"/>
      <w:r>
        <w:t>Timulak</w:t>
      </w:r>
      <w:proofErr w:type="spellEnd"/>
      <w:r>
        <w:t xml:space="preserve">, L., 2020. A pragmatic randomized waitlist-controlled </w:t>
      </w:r>
      <w:r>
        <w:lastRenderedPageBreak/>
        <w:t>effectiveness and cost-effectiveness trial of digital interventions for depression and anxiety. </w:t>
      </w:r>
      <w:r>
        <w:rPr>
          <w:i/>
          <w:iCs/>
        </w:rPr>
        <w:t>NPJ digital medicine</w:t>
      </w:r>
      <w:r>
        <w:t>, </w:t>
      </w:r>
      <w:r>
        <w:rPr>
          <w:i/>
          <w:iCs/>
        </w:rPr>
        <w:t>3</w:t>
      </w:r>
      <w:r>
        <w:t xml:space="preserve">(1), p.85. Available at: </w:t>
      </w:r>
      <w:hyperlink r:id="rId50">
        <w:r w:rsidRPr="005B2415">
          <w:rPr>
            <w:color w:val="4C94D8" w:themeColor="text2" w:themeTint="80"/>
            <w:u w:val="single"/>
          </w:rPr>
          <w:t>https://www.nature.com/articles/s41746-020-0293-8</w:t>
        </w:r>
      </w:hyperlink>
      <w:r>
        <w:t xml:space="preserve"> (Accessed: 19 May 2026).</w:t>
      </w:r>
    </w:p>
    <w:p w14:paraId="252E29C4" w14:textId="2EB7083F" w:rsidR="005B2415" w:rsidRPr="005B2415" w:rsidRDefault="005B2415" w:rsidP="005B2415">
      <w:pPr>
        <w:rPr>
          <w:color w:val="4C94D8" w:themeColor="text2" w:themeTint="80"/>
        </w:rPr>
      </w:pPr>
      <w:r w:rsidRPr="00BA3938">
        <w:t>Richardson, T., Wright, K., Strawbridge, R., Wheatley, J. and Chong, Y.,</w:t>
      </w:r>
      <w:r w:rsidR="00A2397E">
        <w:t>(</w:t>
      </w:r>
      <w:r w:rsidRPr="00BA3938">
        <w:t>2025</w:t>
      </w:r>
      <w:r w:rsidR="00A2397E">
        <w:t>)</w:t>
      </w:r>
      <w:r w:rsidRPr="00BA3938">
        <w:t>. Is Bipolar Disorder Worked With in NHS Talking Therapies, and What Are the Views of Staff and Service Users? Results From a Linked Staff and Service User Survey and Freedom of Information Request. </w:t>
      </w:r>
      <w:r w:rsidRPr="00BA3938">
        <w:rPr>
          <w:i/>
          <w:iCs/>
        </w:rPr>
        <w:t>Mental Health Science</w:t>
      </w:r>
      <w:r w:rsidRPr="00BA3938">
        <w:t>, </w:t>
      </w:r>
      <w:r w:rsidRPr="00BA3938">
        <w:rPr>
          <w:i/>
          <w:iCs/>
        </w:rPr>
        <w:t>3</w:t>
      </w:r>
      <w:r w:rsidRPr="00BA3938">
        <w:t xml:space="preserve">(2), p.e70016. </w:t>
      </w:r>
      <w:hyperlink r:id="rId51">
        <w:r w:rsidRPr="005B2415">
          <w:rPr>
            <w:color w:val="4C94D8" w:themeColor="text2" w:themeTint="80"/>
            <w:u w:val="single"/>
          </w:rPr>
          <w:t>https://onlinelibrary.wiley.com/doi/pdf/10.1002/mhs2.70016</w:t>
        </w:r>
      </w:hyperlink>
      <w:r w:rsidRPr="005B2415">
        <w:rPr>
          <w:color w:val="4C94D8" w:themeColor="text2" w:themeTint="80"/>
        </w:rPr>
        <w:t xml:space="preserve"> </w:t>
      </w:r>
    </w:p>
    <w:p w14:paraId="7704F787" w14:textId="046E22B1" w:rsidR="005B2415" w:rsidRDefault="005B2415" w:rsidP="005B2415">
      <w:pPr>
        <w:rPr>
          <w:color w:val="EE0000"/>
        </w:rPr>
      </w:pPr>
      <w:r w:rsidRPr="00BA3938">
        <w:t xml:space="preserve">Ronaldson, A., Broadbent, M., Stubbs, B., Harber-Aschan, L., Sima, N., Armstrong, D., </w:t>
      </w:r>
      <w:proofErr w:type="spellStart"/>
      <w:r w:rsidRPr="00BA3938">
        <w:t>Bakolis</w:t>
      </w:r>
      <w:proofErr w:type="spellEnd"/>
      <w:r w:rsidRPr="00BA3938">
        <w:t xml:space="preserve">, I., Hatch, S., </w:t>
      </w:r>
      <w:proofErr w:type="spellStart"/>
      <w:r w:rsidRPr="00BA3938">
        <w:t>Hotopf</w:t>
      </w:r>
      <w:proofErr w:type="spellEnd"/>
      <w:r w:rsidRPr="00BA3938">
        <w:t xml:space="preserve">, M. and Dregan, A., </w:t>
      </w:r>
      <w:r w:rsidR="00185139">
        <w:t>(</w:t>
      </w:r>
      <w:r w:rsidRPr="00BA3938">
        <w:t>2025</w:t>
      </w:r>
      <w:r w:rsidR="00185139">
        <w:t>)</w:t>
      </w:r>
      <w:r w:rsidRPr="00BA3938">
        <w:t>. Physical long-term conditions and the effectiveness of England’s NHS Talking Therapies programme for working-age adults: findings from a South London borough. </w:t>
      </w:r>
      <w:r w:rsidRPr="00BA3938">
        <w:rPr>
          <w:i/>
          <w:iCs/>
        </w:rPr>
        <w:t>BMJ mental health</w:t>
      </w:r>
      <w:r w:rsidRPr="00BA3938">
        <w:t>, </w:t>
      </w:r>
      <w:r w:rsidRPr="00BA3938">
        <w:rPr>
          <w:i/>
          <w:iCs/>
        </w:rPr>
        <w:t>28</w:t>
      </w:r>
      <w:r w:rsidRPr="00BA3938">
        <w:t xml:space="preserve">(1). </w:t>
      </w:r>
      <w:hyperlink r:id="rId52">
        <w:r w:rsidRPr="005B2415">
          <w:rPr>
            <w:color w:val="4C94D8" w:themeColor="text2" w:themeTint="80"/>
            <w:u w:val="single"/>
          </w:rPr>
          <w:t>https://mentalhealth.bmj.com/content/ebmental/28/1/e301632.full.pdf</w:t>
        </w:r>
      </w:hyperlink>
      <w:r w:rsidRPr="005B2415">
        <w:rPr>
          <w:color w:val="4C94D8" w:themeColor="text2" w:themeTint="80"/>
        </w:rPr>
        <w:t xml:space="preserve"> </w:t>
      </w:r>
    </w:p>
    <w:p w14:paraId="1498E025" w14:textId="7105FB63" w:rsidR="005B2415" w:rsidRDefault="005B2415" w:rsidP="005B2415">
      <w:r>
        <w:t xml:space="preserve">Saunders, R., Suh, J.W., Buckman, J.E., John, A., El </w:t>
      </w:r>
      <w:proofErr w:type="spellStart"/>
      <w:r>
        <w:t>Baou</w:t>
      </w:r>
      <w:proofErr w:type="spellEnd"/>
      <w:r>
        <w:t xml:space="preserve">, C., Pilling, S., Lewis, G., Stott, J., Krebs, G. and </w:t>
      </w:r>
      <w:proofErr w:type="spellStart"/>
      <w:r>
        <w:t>Stringaris</w:t>
      </w:r>
      <w:proofErr w:type="spellEnd"/>
      <w:r>
        <w:t xml:space="preserve">, A., </w:t>
      </w:r>
      <w:r w:rsidR="00185139">
        <w:t>(</w:t>
      </w:r>
      <w:r>
        <w:t>2025</w:t>
      </w:r>
      <w:r w:rsidR="00185139">
        <w:t>)</w:t>
      </w:r>
      <w:r>
        <w:t>. Effectiveness of psychological interventions for young adults versus working age adults: a retrospective cohort study in a national psychological treatment programme in England. </w:t>
      </w:r>
      <w:r>
        <w:rPr>
          <w:i/>
          <w:iCs/>
        </w:rPr>
        <w:t>The Lancet Psychiatry</w:t>
      </w:r>
      <w:r>
        <w:t>, </w:t>
      </w:r>
      <w:r>
        <w:rPr>
          <w:i/>
          <w:iCs/>
        </w:rPr>
        <w:t>12</w:t>
      </w:r>
      <w:r>
        <w:t xml:space="preserve">(9), pp.650-659. Available at: </w:t>
      </w:r>
      <w:hyperlink r:id="rId53">
        <w:r w:rsidRPr="005B2415">
          <w:rPr>
            <w:color w:val="4C94D8" w:themeColor="text2" w:themeTint="80"/>
            <w:u w:val="single"/>
          </w:rPr>
          <w:t>https://www.thelancet.com/journals/lanpsy/article/PIIS2215-0366(25)00207-X/fulltext</w:t>
        </w:r>
      </w:hyperlink>
      <w:r w:rsidRPr="005B2415">
        <w:rPr>
          <w:color w:val="4C94D8" w:themeColor="text2" w:themeTint="80"/>
        </w:rPr>
        <w:t xml:space="preserve"> </w:t>
      </w:r>
      <w:r>
        <w:t>(Accessed: 19 May 2026).</w:t>
      </w:r>
    </w:p>
    <w:p w14:paraId="47DBA6B6" w14:textId="00D5CCE4" w:rsidR="005B2415" w:rsidRDefault="005B2415" w:rsidP="005B2415">
      <w:r>
        <w:t xml:space="preserve">Scholten, W., </w:t>
      </w:r>
      <w:proofErr w:type="spellStart"/>
      <w:r>
        <w:t>Seldenrijk</w:t>
      </w:r>
      <w:proofErr w:type="spellEnd"/>
      <w:r>
        <w:t xml:space="preserve">, A., Hoogendoorn, A., Bosman, R., </w:t>
      </w:r>
      <w:proofErr w:type="spellStart"/>
      <w:r>
        <w:t>Muntingh</w:t>
      </w:r>
      <w:proofErr w:type="spellEnd"/>
      <w:r>
        <w:t xml:space="preserve">, A., </w:t>
      </w:r>
      <w:proofErr w:type="spellStart"/>
      <w:r>
        <w:t>Karyotaki</w:t>
      </w:r>
      <w:proofErr w:type="spellEnd"/>
      <w:r>
        <w:t xml:space="preserve">, E., Andersson, G., Berger, T., </w:t>
      </w:r>
      <w:proofErr w:type="spellStart"/>
      <w:r>
        <w:t>Carlbring</w:t>
      </w:r>
      <w:proofErr w:type="spellEnd"/>
      <w:r>
        <w:t xml:space="preserve">, P., </w:t>
      </w:r>
      <w:proofErr w:type="spellStart"/>
      <w:r>
        <w:t>Furmark</w:t>
      </w:r>
      <w:proofErr w:type="spellEnd"/>
      <w:r>
        <w:t xml:space="preserve">, T. and Bouchard, S., </w:t>
      </w:r>
      <w:r w:rsidR="00185139">
        <w:t>(</w:t>
      </w:r>
      <w:r>
        <w:t>2023</w:t>
      </w:r>
      <w:r w:rsidR="00185139">
        <w:t>)</w:t>
      </w:r>
      <w:r>
        <w:t xml:space="preserve">. Baseline severity as a moderator of the waiting list–controlled association of cognitive </w:t>
      </w:r>
      <w:proofErr w:type="spellStart"/>
      <w:r>
        <w:t>behavioral</w:t>
      </w:r>
      <w:proofErr w:type="spellEnd"/>
      <w:r>
        <w:t xml:space="preserve"> therapy with symptom change in social anxiety disorder: a systematic review and individual patient data meta-analysis. </w:t>
      </w:r>
      <w:r>
        <w:rPr>
          <w:i/>
          <w:iCs/>
        </w:rPr>
        <w:t>JAMA psychiatry</w:t>
      </w:r>
      <w:r>
        <w:t>, </w:t>
      </w:r>
      <w:r>
        <w:rPr>
          <w:i/>
          <w:iCs/>
        </w:rPr>
        <w:t>80</w:t>
      </w:r>
      <w:r>
        <w:t xml:space="preserve">(8), pp.822-831. Available at: </w:t>
      </w:r>
      <w:hyperlink r:id="rId54">
        <w:r w:rsidRPr="005B2415">
          <w:rPr>
            <w:color w:val="4C94D8" w:themeColor="text2" w:themeTint="80"/>
            <w:u w:val="single"/>
          </w:rPr>
          <w:t>https://jamanetwork.com/journals/jamapsychiatry/fullarticle/2805367</w:t>
        </w:r>
      </w:hyperlink>
      <w:r>
        <w:t xml:space="preserve"> (Accessed: 19 May 2026).</w:t>
      </w:r>
    </w:p>
    <w:p w14:paraId="50976198" w14:textId="218F8AE7" w:rsidR="005B2415" w:rsidRDefault="005B2415" w:rsidP="005B2415">
      <w:r>
        <w:t xml:space="preserve">Scott, M.J., </w:t>
      </w:r>
      <w:r w:rsidR="00185139">
        <w:t>(</w:t>
      </w:r>
      <w:r>
        <w:t>2025</w:t>
      </w:r>
      <w:r w:rsidR="00185139">
        <w:t>)</w:t>
      </w:r>
      <w:r>
        <w:t>. ‘Thanks, but no thanks’: The public's response to engagement with NHS Talking Therapies–a salutary tale?. </w:t>
      </w:r>
      <w:r>
        <w:rPr>
          <w:i/>
          <w:iCs/>
        </w:rPr>
        <w:t>Counselling and Psychotherapy Research</w:t>
      </w:r>
      <w:r>
        <w:t>, </w:t>
      </w:r>
      <w:r>
        <w:rPr>
          <w:i/>
          <w:iCs/>
        </w:rPr>
        <w:t>25</w:t>
      </w:r>
      <w:r>
        <w:t>(2), p.e12852. Available at</w:t>
      </w:r>
      <w:r w:rsidRPr="005B2415">
        <w:rPr>
          <w:color w:val="4C94D8" w:themeColor="text2" w:themeTint="80"/>
        </w:rPr>
        <w:t xml:space="preserve">: </w:t>
      </w:r>
      <w:hyperlink r:id="rId55">
        <w:r w:rsidRPr="005B2415">
          <w:rPr>
            <w:color w:val="4C94D8" w:themeColor="text2" w:themeTint="80"/>
            <w:u w:val="single"/>
          </w:rPr>
          <w:t>https://onlinelibrary.wiley.com/doi/full/10.1002/capr.12852</w:t>
        </w:r>
      </w:hyperlink>
      <w:r>
        <w:t xml:space="preserve"> (Accessed: 7 June 2026). </w:t>
      </w:r>
    </w:p>
    <w:p w14:paraId="5A87D703" w14:textId="4BA3D762" w:rsidR="005B2415" w:rsidRPr="005B2415" w:rsidRDefault="005B2415" w:rsidP="005B2415">
      <w:pPr>
        <w:rPr>
          <w:color w:val="4C94D8" w:themeColor="text2" w:themeTint="80"/>
        </w:rPr>
      </w:pPr>
      <w:r w:rsidRPr="00BA3938">
        <w:t xml:space="preserve">Shafan-Azhar, Z., Suh, J.W., </w:t>
      </w:r>
      <w:proofErr w:type="spellStart"/>
      <w:r w:rsidRPr="00BA3938">
        <w:t>Delamain</w:t>
      </w:r>
      <w:proofErr w:type="spellEnd"/>
      <w:r w:rsidRPr="00BA3938">
        <w:t xml:space="preserve">, H., Arundell, L.L., Naqvi, S.A., Knight, T., Ellard, S., Pilling, S., Saunders, R. and Buckman, J.E., </w:t>
      </w:r>
      <w:r w:rsidR="00185139">
        <w:t>()</w:t>
      </w:r>
      <w:r w:rsidRPr="00BA3938">
        <w:t>2025. Psychological Therapy Outcomes and Engagement in People of Different Religions. </w:t>
      </w:r>
      <w:r w:rsidRPr="00BA3938">
        <w:rPr>
          <w:i/>
          <w:iCs/>
        </w:rPr>
        <w:t>JAMA Network Open</w:t>
      </w:r>
      <w:r w:rsidRPr="00BA3938">
        <w:t>, </w:t>
      </w:r>
      <w:r w:rsidRPr="00BA3938">
        <w:rPr>
          <w:i/>
          <w:iCs/>
        </w:rPr>
        <w:t>8</w:t>
      </w:r>
      <w:r w:rsidRPr="00BA3938">
        <w:t xml:space="preserve">(4), p.e254026. </w:t>
      </w:r>
      <w:hyperlink r:id="rId56">
        <w:r w:rsidRPr="005B2415">
          <w:rPr>
            <w:color w:val="4C94D8" w:themeColor="text2" w:themeTint="80"/>
            <w:u w:val="single"/>
          </w:rPr>
          <w:t>https://jamanetwork.com/journals/jamanetworkopen/articlepdf/2832286/shafanazhar_2025_oi_250181_1743446458.81271.pdf</w:t>
        </w:r>
      </w:hyperlink>
      <w:r w:rsidRPr="005B2415">
        <w:rPr>
          <w:color w:val="4C94D8" w:themeColor="text2" w:themeTint="80"/>
        </w:rPr>
        <w:t xml:space="preserve"> </w:t>
      </w:r>
    </w:p>
    <w:p w14:paraId="28508348" w14:textId="4C33CBDD" w:rsidR="005B2415" w:rsidRPr="005B2415" w:rsidRDefault="005B2415" w:rsidP="005B2415">
      <w:pPr>
        <w:rPr>
          <w:color w:val="4C94D8" w:themeColor="text2" w:themeTint="80"/>
        </w:rPr>
      </w:pPr>
      <w:r w:rsidRPr="00BA3938">
        <w:lastRenderedPageBreak/>
        <w:t xml:space="preserve">Sharland, E., </w:t>
      </w:r>
      <w:proofErr w:type="spellStart"/>
      <w:r w:rsidRPr="00BA3938">
        <w:t>Rzepnicka</w:t>
      </w:r>
      <w:proofErr w:type="spellEnd"/>
      <w:r w:rsidRPr="00BA3938">
        <w:t xml:space="preserve">, K., Schneider, D., Finning, K., Pawelek, P., Saunders, R. and </w:t>
      </w:r>
      <w:proofErr w:type="spellStart"/>
      <w:r w:rsidRPr="00BA3938">
        <w:t>Nafilyan</w:t>
      </w:r>
      <w:proofErr w:type="spellEnd"/>
      <w:r w:rsidRPr="00BA3938">
        <w:t xml:space="preserve">, V., </w:t>
      </w:r>
      <w:r w:rsidR="00185139">
        <w:t>(</w:t>
      </w:r>
      <w:r w:rsidRPr="00BA3938">
        <w:t>2023</w:t>
      </w:r>
      <w:r w:rsidR="00185139">
        <w:t>)</w:t>
      </w:r>
      <w:r w:rsidRPr="00BA3938">
        <w:t>. Socio-demographic differences in access to psychological treatment services: evidence from a national cohort study. </w:t>
      </w:r>
      <w:r w:rsidRPr="00BA3938">
        <w:rPr>
          <w:i/>
          <w:iCs/>
        </w:rPr>
        <w:t>Psychological medicine</w:t>
      </w:r>
      <w:r w:rsidRPr="00BA3938">
        <w:t>, </w:t>
      </w:r>
      <w:r w:rsidRPr="00BA3938">
        <w:rPr>
          <w:i/>
          <w:iCs/>
        </w:rPr>
        <w:t>53</w:t>
      </w:r>
      <w:r w:rsidRPr="00BA3938">
        <w:t>(15), pp.7395-7406.</w:t>
      </w:r>
      <w:r>
        <w:rPr>
          <w:color w:val="EE0000"/>
        </w:rPr>
        <w:t xml:space="preserve"> </w:t>
      </w:r>
      <w:hyperlink r:id="rId57">
        <w:r w:rsidRPr="005B2415">
          <w:rPr>
            <w:color w:val="4C94D8" w:themeColor="text2" w:themeTint="80"/>
            <w:u w:val="single"/>
          </w:rPr>
          <w:t>https://www.cambridge.org/core/services/aop-cambridge-core/content/view/83844EB0CF28EB07F621E84E2B22C78F/S0033291723001010a.pdf/div-class-title-socio-demographic-differences-in-access-to-psychological-treatment-services-evidence-from-a-national-cohort-study-div.pdf</w:t>
        </w:r>
      </w:hyperlink>
      <w:r w:rsidRPr="005B2415">
        <w:rPr>
          <w:color w:val="4C94D8" w:themeColor="text2" w:themeTint="80"/>
        </w:rPr>
        <w:t xml:space="preserve"> </w:t>
      </w:r>
    </w:p>
    <w:p w14:paraId="33C917EE" w14:textId="534F219C" w:rsidR="005B2415" w:rsidRDefault="005B2415" w:rsidP="005B2415">
      <w:r>
        <w:t xml:space="preserve">Stochl, J., Soneson, E., Stuart, F., Fritz, J., Walsh, A.E.L., </w:t>
      </w:r>
      <w:proofErr w:type="spellStart"/>
      <w:r>
        <w:t>Croudace</w:t>
      </w:r>
      <w:proofErr w:type="spellEnd"/>
      <w:r>
        <w:t xml:space="preserve">, T., </w:t>
      </w:r>
      <w:proofErr w:type="spellStart"/>
      <w:r>
        <w:t>Hodgekins</w:t>
      </w:r>
      <w:proofErr w:type="spellEnd"/>
      <w:r>
        <w:t xml:space="preserve">, J., Patel, U., Russo, D.A., Knight, C., Jones, P.B. and Perez, J., </w:t>
      </w:r>
      <w:r w:rsidR="00185139">
        <w:t>(</w:t>
      </w:r>
      <w:r>
        <w:t>2022</w:t>
      </w:r>
      <w:r w:rsidR="00185139">
        <w:t>)</w:t>
      </w:r>
      <w:r>
        <w:t xml:space="preserve">. Determinants of patient-reported outcome trajectories and symptomatic recovery in Improving Access to Psychological Therapies (IAPT) services. </w:t>
      </w:r>
      <w:r>
        <w:rPr>
          <w:i/>
          <w:iCs/>
        </w:rPr>
        <w:t>Psychological Medicine</w:t>
      </w:r>
      <w:r>
        <w:t xml:space="preserve">, 52(14), pp.3231–3240. Available at: </w:t>
      </w:r>
      <w:hyperlink r:id="rId58">
        <w:r w:rsidRPr="005B2415">
          <w:rPr>
            <w:color w:val="4C94D8" w:themeColor="text2" w:themeTint="80"/>
            <w:u w:val="single"/>
          </w:rPr>
          <w:t>https://www.cambridge.org/core/journals/psychological-medicine/article/determinants-of-patientreported-outcome-trajectories-and-symptomatic-recovery-in-improving-access-to-psychological-therapies-iapt-services/C213C85C09EDD64A83F7A70695BA4964</w:t>
        </w:r>
      </w:hyperlink>
      <w:r w:rsidRPr="005B2415">
        <w:rPr>
          <w:color w:val="4C94D8" w:themeColor="text2" w:themeTint="80"/>
        </w:rPr>
        <w:t xml:space="preserve"> </w:t>
      </w:r>
      <w:r>
        <w:t xml:space="preserve">(Accessed: 7 June 2026). </w:t>
      </w:r>
    </w:p>
    <w:p w14:paraId="44A7D6D5" w14:textId="49D1005E" w:rsidR="005B2415" w:rsidRDefault="005B2415" w:rsidP="005B2415">
      <w:r>
        <w:t xml:space="preserve">Subotic-Kerry, M., Borchard, T., Parker, B., Li, S.H., Choi, J., Long, E.V., </w:t>
      </w:r>
      <w:proofErr w:type="spellStart"/>
      <w:r>
        <w:t>Batterham</w:t>
      </w:r>
      <w:proofErr w:type="spellEnd"/>
      <w:r>
        <w:t xml:space="preserve">, P.J., Whitton, A., </w:t>
      </w:r>
      <w:proofErr w:type="spellStart"/>
      <w:r>
        <w:t>Gockiert</w:t>
      </w:r>
      <w:proofErr w:type="spellEnd"/>
      <w:r>
        <w:t xml:space="preserve">, A., Spencer, L. and O’Dea, B., </w:t>
      </w:r>
      <w:r w:rsidR="00185139">
        <w:t>(</w:t>
      </w:r>
      <w:r>
        <w:t>2025</w:t>
      </w:r>
      <w:r w:rsidR="00185139">
        <w:t>)</w:t>
      </w:r>
      <w:r>
        <w:t>. While they wait: a cross-sectional survey on wait times for mental health treatment for anxiety and depression for adolescents in Australia. </w:t>
      </w:r>
      <w:r>
        <w:rPr>
          <w:i/>
          <w:iCs/>
        </w:rPr>
        <w:t>BMJ open</w:t>
      </w:r>
      <w:r>
        <w:t>, </w:t>
      </w:r>
      <w:r>
        <w:rPr>
          <w:i/>
          <w:iCs/>
        </w:rPr>
        <w:t>15</w:t>
      </w:r>
      <w:r>
        <w:t xml:space="preserve">(3), p.e087342. Available at: </w:t>
      </w:r>
      <w:hyperlink r:id="rId59">
        <w:r w:rsidRPr="005B2415">
          <w:rPr>
            <w:color w:val="4C94D8" w:themeColor="text2" w:themeTint="80"/>
            <w:u w:val="single"/>
          </w:rPr>
          <w:t>https://bmjopen.bmj.com/content/15/3/e087342</w:t>
        </w:r>
      </w:hyperlink>
      <w:r w:rsidRPr="005B2415">
        <w:rPr>
          <w:color w:val="4C94D8" w:themeColor="text2" w:themeTint="80"/>
        </w:rPr>
        <w:t xml:space="preserve"> </w:t>
      </w:r>
      <w:r>
        <w:t>(Accessed: 10 March 2026).</w:t>
      </w:r>
    </w:p>
    <w:p w14:paraId="75E98D41" w14:textId="77777777" w:rsidR="005B2415" w:rsidRPr="00ED11E7" w:rsidRDefault="005B2415" w:rsidP="005B2415">
      <w:r w:rsidRPr="00BA3938">
        <w:t xml:space="preserve">The King’s Fund (2024) </w:t>
      </w:r>
      <w:r w:rsidRPr="00BA3938">
        <w:rPr>
          <w:i/>
          <w:iCs/>
        </w:rPr>
        <w:t>Mental Health 360: Access to NHS Talking Therapies</w:t>
      </w:r>
      <w:r w:rsidRPr="00BA3938">
        <w:t xml:space="preserve">. Available at: </w:t>
      </w:r>
      <w:hyperlink r:id="rId60" w:tgtFrame="_blank" w:history="1">
        <w:r w:rsidRPr="005B2415">
          <w:rPr>
            <w:rStyle w:val="Hyperlink"/>
            <w:color w:val="4C94D8" w:themeColor="text2" w:themeTint="80"/>
          </w:rPr>
          <w:t>https://www.kingsfund.org.uk/insight-and-analysis/long-reads/mental-health-360-access</w:t>
        </w:r>
      </w:hyperlink>
      <w:r w:rsidRPr="005B2415">
        <w:rPr>
          <w:color w:val="4C94D8" w:themeColor="text2" w:themeTint="80"/>
        </w:rPr>
        <w:t xml:space="preserve"> </w:t>
      </w:r>
      <w:r w:rsidRPr="00ED11E7">
        <w:t>(Accessed: 12 August 2026).</w:t>
      </w:r>
    </w:p>
    <w:p w14:paraId="1BDCFBB0" w14:textId="35B6CCC6" w:rsidR="005B2415" w:rsidRDefault="005B2415" w:rsidP="005B2415">
      <w:r>
        <w:t xml:space="preserve">The King’s Fund, </w:t>
      </w:r>
      <w:r w:rsidR="00185139">
        <w:t>(</w:t>
      </w:r>
      <w:r>
        <w:t>2024</w:t>
      </w:r>
      <w:r w:rsidR="00185139">
        <w:t>)</w:t>
      </w:r>
      <w:r>
        <w:t xml:space="preserve">. Mental Health 360: Access to NHS Talking Therapies. Available at: </w:t>
      </w:r>
      <w:hyperlink r:id="rId61">
        <w:r w:rsidRPr="005B2415">
          <w:rPr>
            <w:color w:val="4C94D8" w:themeColor="text2" w:themeTint="80"/>
            <w:u w:val="single"/>
          </w:rPr>
          <w:t>https://www.kingsfund.org.uk/insight-and-analysis/long-reads/mental-health-360-access</w:t>
        </w:r>
      </w:hyperlink>
      <w:r w:rsidRPr="005B2415">
        <w:rPr>
          <w:color w:val="4C94D8" w:themeColor="text2" w:themeTint="80"/>
        </w:rPr>
        <w:t xml:space="preserve"> </w:t>
      </w:r>
      <w:r>
        <w:t>(Accessed: 13 March 2026).</w:t>
      </w:r>
    </w:p>
    <w:p w14:paraId="07B05932" w14:textId="1B85F662" w:rsidR="005B2415" w:rsidRDefault="005B2415" w:rsidP="005B2415">
      <w:r>
        <w:t xml:space="preserve">Thew, G.R., O’Reilly, D., </w:t>
      </w:r>
      <w:r w:rsidRPr="00D01528">
        <w:rPr>
          <w:i/>
          <w:iCs/>
        </w:rPr>
        <w:t>et al</w:t>
      </w:r>
      <w:r>
        <w:t xml:space="preserve">., </w:t>
      </w:r>
      <w:r w:rsidR="00185139">
        <w:t>(</w:t>
      </w:r>
      <w:r>
        <w:t>2025</w:t>
      </w:r>
      <w:r w:rsidR="00185139">
        <w:t>)</w:t>
      </w:r>
      <w:r>
        <w:t xml:space="preserve">. Blending low- and high-intensity cognitive–behavioural therapy in NHS Talking Therapies for anxiety and depression: preliminary evaluation. </w:t>
      </w:r>
      <w:r>
        <w:rPr>
          <w:i/>
          <w:iCs/>
        </w:rPr>
        <w:t>The British Journal of Psychiatry</w:t>
      </w:r>
      <w:r>
        <w:t xml:space="preserve">, First View. Available at: </w:t>
      </w:r>
      <w:hyperlink r:id="rId62">
        <w:r w:rsidRPr="005B2415">
          <w:rPr>
            <w:color w:val="4C94D8" w:themeColor="text2" w:themeTint="80"/>
            <w:u w:val="single"/>
          </w:rPr>
          <w:t>https://www.cambridge.org/core/journals/the-british-journal-of-psychiatry/article/blending-low-and-highintensity-cognitivebehavioural-therapy-in-nhs-talking-therapies-for-anxiety-and-depression-preliminary-evaluation/EB83942657BFE5E7CEEC86168FE2B710</w:t>
        </w:r>
      </w:hyperlink>
      <w:r>
        <w:t xml:space="preserve"> (Accessed: 7 June 2026). </w:t>
      </w:r>
    </w:p>
    <w:p w14:paraId="135A86DE" w14:textId="138096EC" w:rsidR="005B2415" w:rsidRDefault="005B2415" w:rsidP="005B2415">
      <w:r>
        <w:t>Valentine, A.Z., Hall, S.S., Sayal, K. and Hall, C.L.,</w:t>
      </w:r>
      <w:r w:rsidR="00185139">
        <w:t>(</w:t>
      </w:r>
      <w:r>
        <w:t xml:space="preserve"> 2024</w:t>
      </w:r>
      <w:r w:rsidR="00185139">
        <w:t>)</w:t>
      </w:r>
      <w:r>
        <w:t xml:space="preserve">. Waiting-list interventions for children and young people using child and adolescent mental health services: a systematic </w:t>
      </w:r>
      <w:r>
        <w:lastRenderedPageBreak/>
        <w:t>review. </w:t>
      </w:r>
      <w:r>
        <w:rPr>
          <w:i/>
          <w:iCs/>
        </w:rPr>
        <w:t>BMJ mental health</w:t>
      </w:r>
      <w:r>
        <w:t>, </w:t>
      </w:r>
      <w:r>
        <w:rPr>
          <w:i/>
          <w:iCs/>
        </w:rPr>
        <w:t>27</w:t>
      </w:r>
      <w:r>
        <w:t xml:space="preserve">(1). Available at: </w:t>
      </w:r>
      <w:hyperlink r:id="rId63">
        <w:r w:rsidRPr="005B2415">
          <w:rPr>
            <w:color w:val="4C94D8" w:themeColor="text2" w:themeTint="80"/>
            <w:u w:val="single"/>
          </w:rPr>
          <w:t>https://mentalhealth.bmj.com/content/27/1/e300844</w:t>
        </w:r>
      </w:hyperlink>
      <w:r>
        <w:t xml:space="preserve"> (Accessed: 19 May 2026).</w:t>
      </w:r>
    </w:p>
    <w:p w14:paraId="12F4B2DD" w14:textId="46016515" w:rsidR="005B2415" w:rsidRPr="005B2415" w:rsidRDefault="005B2415" w:rsidP="005B2415">
      <w:pPr>
        <w:rPr>
          <w:color w:val="4C94D8" w:themeColor="text2" w:themeTint="80"/>
        </w:rPr>
      </w:pPr>
      <w:proofErr w:type="spellStart"/>
      <w:r w:rsidRPr="00ED11E7">
        <w:t>Verbist</w:t>
      </w:r>
      <w:proofErr w:type="spellEnd"/>
      <w:r w:rsidRPr="00ED11E7">
        <w:t xml:space="preserve">, I.L. and Lorimer, B., </w:t>
      </w:r>
      <w:r w:rsidR="00185139">
        <w:t>(</w:t>
      </w:r>
      <w:r w:rsidRPr="00ED11E7">
        <w:t>202</w:t>
      </w:r>
      <w:r w:rsidR="00185139">
        <w:t>)</w:t>
      </w:r>
      <w:r w:rsidRPr="00ED11E7">
        <w:t>6. Physical long‐term conditions and psychological treatment outcomes in NHS Talking Therapies: Prevalence, impact, and moderators. </w:t>
      </w:r>
      <w:r w:rsidRPr="00ED11E7">
        <w:rPr>
          <w:i/>
          <w:iCs/>
        </w:rPr>
        <w:t>British Journal of Clinical Psychology</w:t>
      </w:r>
      <w:r w:rsidRPr="00ED11E7">
        <w:t>, </w:t>
      </w:r>
      <w:r w:rsidRPr="00ED11E7">
        <w:rPr>
          <w:i/>
          <w:iCs/>
        </w:rPr>
        <w:t>65</w:t>
      </w:r>
      <w:r w:rsidRPr="00ED11E7">
        <w:t xml:space="preserve">(2), pp.606-624. </w:t>
      </w:r>
      <w:hyperlink r:id="rId64">
        <w:r w:rsidRPr="005B2415">
          <w:rPr>
            <w:color w:val="4C94D8" w:themeColor="text2" w:themeTint="80"/>
            <w:u w:val="single"/>
          </w:rPr>
          <w:t>https://eprints.whiterose.ac.uk/id/eprint/237974/2/v2%20Final%20LTC%20and%20NHS-TT%20manuscript%20-%20deanonymised.pdf</w:t>
        </w:r>
      </w:hyperlink>
      <w:r w:rsidRPr="005B2415">
        <w:rPr>
          <w:color w:val="4C94D8" w:themeColor="text2" w:themeTint="80"/>
        </w:rPr>
        <w:t xml:space="preserve"> </w:t>
      </w:r>
    </w:p>
    <w:p w14:paraId="507E9550" w14:textId="2B20E9DE" w:rsidR="005B2415" w:rsidRDefault="005B2415" w:rsidP="005B2415">
      <w:r>
        <w:t xml:space="preserve">Wakefield, S., Kellett, S., Simmonds‐Buckley, M., Stockton, D., Bradbury, A. and Delgadillo, J., </w:t>
      </w:r>
      <w:r w:rsidR="00185139">
        <w:t>(</w:t>
      </w:r>
      <w:r>
        <w:t>2021</w:t>
      </w:r>
      <w:r w:rsidR="00185139">
        <w:t>)</w:t>
      </w:r>
      <w:r>
        <w:t>. Improving Access to Psychological Therapies (IAPT) in the United Kingdom: A systematic review and meta‐analysis of 10‐years of practice‐based evidence. </w:t>
      </w:r>
      <w:r>
        <w:rPr>
          <w:i/>
          <w:iCs/>
        </w:rPr>
        <w:t>British Journal of Clinical Psychology</w:t>
      </w:r>
      <w:r>
        <w:t>, </w:t>
      </w:r>
      <w:r>
        <w:rPr>
          <w:i/>
          <w:iCs/>
        </w:rPr>
        <w:t>60</w:t>
      </w:r>
      <w:r>
        <w:t xml:space="preserve">(1), pp.1-37. Available at: </w:t>
      </w:r>
      <w:hyperlink r:id="rId65">
        <w:r>
          <w:rPr>
            <w:color w:val="0563C1"/>
            <w:u w:val="single"/>
          </w:rPr>
          <w:t>https://bpspsychub.onlinelibrary.wiley.com/doi/10.1111/bjc.12259</w:t>
        </w:r>
      </w:hyperlink>
      <w:r>
        <w:t xml:space="preserve"> (Accessed: 19 May 2026).</w:t>
      </w:r>
    </w:p>
    <w:p w14:paraId="2332ED6A" w14:textId="77777777" w:rsidR="005B2415" w:rsidRPr="00ED11E7" w:rsidRDefault="005B2415" w:rsidP="005B2415">
      <w:r w:rsidRPr="00ED11E7">
        <w:t xml:space="preserve">World Health Organization (2024) </w:t>
      </w:r>
      <w:r w:rsidRPr="00ED11E7">
        <w:rPr>
          <w:i/>
          <w:iCs/>
        </w:rPr>
        <w:t>Mental disorders</w:t>
      </w:r>
      <w:r w:rsidRPr="00ED11E7">
        <w:t xml:space="preserve">. Available at: </w:t>
      </w:r>
      <w:hyperlink r:id="rId66" w:tgtFrame="_blank" w:history="1">
        <w:r w:rsidRPr="005B2415">
          <w:rPr>
            <w:rStyle w:val="Hyperlink"/>
            <w:color w:val="4C94D8" w:themeColor="text2" w:themeTint="80"/>
          </w:rPr>
          <w:t>https://www.who.int/news-room/fact-sheets/detail/mental-disorders</w:t>
        </w:r>
      </w:hyperlink>
      <w:r w:rsidRPr="00D63A0E">
        <w:rPr>
          <w:color w:val="EE0000"/>
        </w:rPr>
        <w:t xml:space="preserve"> </w:t>
      </w:r>
      <w:r w:rsidRPr="00ED11E7">
        <w:t>(Accessed: 12 August 2026).</w:t>
      </w:r>
    </w:p>
    <w:p w14:paraId="73CABCB1" w14:textId="52786C5C" w:rsidR="005B2415" w:rsidRDefault="005B2415" w:rsidP="005B2415">
      <w:r>
        <w:t xml:space="preserve">Yardley, E. </w:t>
      </w:r>
      <w:r w:rsidRPr="00D01528">
        <w:rPr>
          <w:i/>
          <w:iCs/>
        </w:rPr>
        <w:t>et al</w:t>
      </w:r>
      <w:r>
        <w:t xml:space="preserve">., </w:t>
      </w:r>
      <w:r w:rsidR="00185139">
        <w:t>(</w:t>
      </w:r>
      <w:r>
        <w:t>2024</w:t>
      </w:r>
      <w:r w:rsidR="00185139">
        <w:t>)</w:t>
      </w:r>
      <w:r>
        <w:t xml:space="preserve">. Data-Driven Exploration of National Health Service Talking Therapies pathways and waiting times. </w:t>
      </w:r>
      <w:r>
        <w:rPr>
          <w:i/>
          <w:iCs/>
        </w:rPr>
        <w:t>JMIR Mental Health</w:t>
      </w:r>
      <w:r>
        <w:t xml:space="preserve">, 11(1), p.e53894. Available at: </w:t>
      </w:r>
      <w:hyperlink r:id="rId67">
        <w:r w:rsidRPr="005B2415">
          <w:rPr>
            <w:color w:val="4C94D8" w:themeColor="text2" w:themeTint="80"/>
            <w:u w:val="single"/>
          </w:rPr>
          <w:t>https://mental.jmir.org/2024/1/e53894</w:t>
        </w:r>
      </w:hyperlink>
      <w:r>
        <w:t xml:space="preserve"> (Accessed: 19 May 2026).</w:t>
      </w:r>
    </w:p>
    <w:p w14:paraId="43B5D38D" w14:textId="77777777" w:rsidR="005B2415" w:rsidRDefault="005B2415" w:rsidP="005B2415"/>
    <w:p w14:paraId="3181AECD" w14:textId="77777777" w:rsidR="005B2415" w:rsidRDefault="005B2415" w:rsidP="005B2415"/>
    <w:p w14:paraId="571BBB7F" w14:textId="77777777" w:rsidR="005B2415" w:rsidRDefault="005B2415" w:rsidP="005B2415">
      <w:pPr>
        <w:jc w:val="left"/>
        <w:sectPr w:rsidR="005B2415" w:rsidSect="005B2415">
          <w:footerReference w:type="default" r:id="rId68"/>
          <w:pgSz w:w="11906" w:h="16838"/>
          <w:pgMar w:top="1440" w:right="1440" w:bottom="1440" w:left="1440" w:header="708" w:footer="708" w:gutter="0"/>
          <w:pgNumType w:start="1"/>
          <w:cols w:space="720"/>
        </w:sectPr>
      </w:pPr>
      <w:r>
        <w:br w:type="page"/>
      </w:r>
    </w:p>
    <w:p w14:paraId="1FBB7A47" w14:textId="5DF4ECD9" w:rsidR="00F32459" w:rsidRDefault="00F32459" w:rsidP="00F32459"/>
    <w:p w14:paraId="49706E36" w14:textId="77777777" w:rsidR="005B2415" w:rsidRDefault="005B2415" w:rsidP="00F32459"/>
    <w:p w14:paraId="6850B651" w14:textId="77777777" w:rsidR="007F56FC" w:rsidRDefault="001A167D">
      <w:pPr>
        <w:pStyle w:val="Heading2"/>
      </w:pPr>
      <w:bookmarkStart w:id="129" w:name="_Toc238809936"/>
      <w:r>
        <w:rPr>
          <w:sz w:val="21"/>
        </w:rPr>
        <w:t>Appendix 1: Data Extraction Table</w:t>
      </w:r>
      <w:bookmarkEnd w:id="129"/>
    </w:p>
    <w:tbl>
      <w:tblPr>
        <w:tblW w:w="5000" w:type="pct"/>
        <w:tblCellMar>
          <w:left w:w="10" w:type="dxa"/>
          <w:right w:w="10" w:type="dxa"/>
        </w:tblCellMar>
        <w:tblLook w:val="04A0" w:firstRow="1" w:lastRow="0" w:firstColumn="1" w:lastColumn="0" w:noHBand="0" w:noVBand="1"/>
      </w:tblPr>
      <w:tblGrid>
        <w:gridCol w:w="1691"/>
        <w:gridCol w:w="1124"/>
        <w:gridCol w:w="2293"/>
        <w:gridCol w:w="1841"/>
        <w:gridCol w:w="1718"/>
        <w:gridCol w:w="2419"/>
        <w:gridCol w:w="1975"/>
        <w:gridCol w:w="887"/>
      </w:tblGrid>
      <w:tr w:rsidR="007F56FC" w14:paraId="6850B65A"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2" w14:textId="77777777" w:rsidR="007F56FC" w:rsidRDefault="001A167D">
            <w:pPr>
              <w:spacing w:after="40" w:line="240" w:lineRule="auto"/>
            </w:pPr>
            <w:r>
              <w:rPr>
                <w:b/>
                <w:bCs/>
                <w:sz w:val="21"/>
              </w:rPr>
              <w:t>Study</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3" w14:textId="77777777" w:rsidR="007F56FC" w:rsidRDefault="001A167D">
            <w:pPr>
              <w:spacing w:after="40" w:line="240" w:lineRule="auto"/>
            </w:pPr>
            <w:r>
              <w:rPr>
                <w:b/>
                <w:bCs/>
                <w:sz w:val="21"/>
              </w:rPr>
              <w:t>Location</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4" w14:textId="77777777" w:rsidR="007F56FC" w:rsidRDefault="001A167D">
            <w:pPr>
              <w:spacing w:after="40" w:line="240" w:lineRule="auto"/>
            </w:pPr>
            <w:r>
              <w:rPr>
                <w:b/>
                <w:bCs/>
                <w:sz w:val="21"/>
              </w:rPr>
              <w:t>Study Aims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5" w14:textId="77777777" w:rsidR="007F56FC" w:rsidRDefault="001A167D">
            <w:pPr>
              <w:spacing w:after="40" w:line="240" w:lineRule="auto"/>
            </w:pPr>
            <w:r>
              <w:rPr>
                <w:b/>
                <w:bCs/>
                <w:sz w:val="21"/>
              </w:rPr>
              <w:t>Design and Methods</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6" w14:textId="77777777" w:rsidR="007F56FC" w:rsidRDefault="001A167D">
            <w:pPr>
              <w:spacing w:after="40" w:line="240" w:lineRule="auto"/>
            </w:pPr>
            <w:r>
              <w:rPr>
                <w:b/>
                <w:bCs/>
                <w:sz w:val="21"/>
              </w:rPr>
              <w:t>Participants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7" w14:textId="77777777" w:rsidR="007F56FC" w:rsidRDefault="001A167D">
            <w:pPr>
              <w:spacing w:after="40" w:line="240" w:lineRule="auto"/>
            </w:pPr>
            <w:r>
              <w:rPr>
                <w:b/>
                <w:bCs/>
                <w:sz w:val="21"/>
              </w:rPr>
              <w:t>Key Findings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8" w14:textId="77777777" w:rsidR="007F56FC" w:rsidRDefault="001A167D">
            <w:pPr>
              <w:spacing w:after="40" w:line="240" w:lineRule="auto"/>
            </w:pPr>
            <w:r>
              <w:rPr>
                <w:b/>
                <w:bCs/>
                <w:sz w:val="21"/>
              </w:rPr>
              <w:t>Limitations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9" w14:textId="77777777" w:rsidR="007F56FC" w:rsidRDefault="001A167D">
            <w:pPr>
              <w:spacing w:after="40" w:line="240" w:lineRule="auto"/>
            </w:pPr>
            <w:r>
              <w:rPr>
                <w:b/>
                <w:bCs/>
                <w:sz w:val="21"/>
              </w:rPr>
              <w:t>CASP Score</w:t>
            </w:r>
          </w:p>
        </w:tc>
      </w:tr>
      <w:tr w:rsidR="007F56FC" w14:paraId="6850B663"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B" w14:textId="77777777" w:rsidR="007F56FC" w:rsidRDefault="001A167D">
            <w:pPr>
              <w:spacing w:after="40" w:line="240" w:lineRule="auto"/>
            </w:pPr>
            <w:r>
              <w:rPr>
                <w:sz w:val="21"/>
              </w:rPr>
              <w:t>Clark (2018)</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C"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D" w14:textId="77777777" w:rsidR="007F56FC" w:rsidRDefault="001A167D">
            <w:pPr>
              <w:spacing w:after="40" w:line="240" w:lineRule="auto"/>
            </w:pPr>
            <w:r>
              <w:rPr>
                <w:sz w:val="21"/>
              </w:rPr>
              <w:t>To evaluate the effectiveness of Improving Access to Psychological Therapies (IAPT) services.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E" w14:textId="77777777" w:rsidR="007F56FC" w:rsidRDefault="001A167D">
            <w:pPr>
              <w:spacing w:after="40" w:line="240" w:lineRule="auto"/>
            </w:pPr>
            <w:r>
              <w:rPr>
                <w:sz w:val="21"/>
              </w:rPr>
              <w:t>Service evaluation using NHS outcome data.</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F" w14:textId="77777777" w:rsidR="007F56FC" w:rsidRDefault="001A167D">
            <w:pPr>
              <w:spacing w:after="40" w:line="240" w:lineRule="auto"/>
            </w:pPr>
            <w:r>
              <w:rPr>
                <w:sz w:val="21"/>
              </w:rPr>
              <w:t>NHS Talking Therapies service users.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0" w14:textId="77777777" w:rsidR="007F56FC" w:rsidRDefault="001A167D">
            <w:pPr>
              <w:spacing w:after="40" w:line="240" w:lineRule="auto"/>
            </w:pPr>
            <w:r>
              <w:rPr>
                <w:sz w:val="21"/>
              </w:rPr>
              <w:t>Improved access to psychological therapies and positive clinical outcomes were reported among service users.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1" w14:textId="77777777" w:rsidR="007F56FC" w:rsidRDefault="001A167D">
            <w:pPr>
              <w:spacing w:after="40" w:line="240" w:lineRule="auto"/>
            </w:pPr>
            <w:r>
              <w:rPr>
                <w:sz w:val="21"/>
              </w:rPr>
              <w:t>Service evaluation design limits causal conclusions.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2" w14:textId="77777777" w:rsidR="007F56FC" w:rsidRDefault="001A167D">
            <w:pPr>
              <w:spacing w:after="40" w:line="240" w:lineRule="auto"/>
            </w:pPr>
            <w:r>
              <w:rPr>
                <w:sz w:val="21"/>
              </w:rPr>
              <w:t>10/10</w:t>
            </w:r>
          </w:p>
        </w:tc>
      </w:tr>
      <w:tr w:rsidR="007F56FC" w14:paraId="6850B66C"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4" w14:textId="77777777" w:rsidR="007F56FC" w:rsidRDefault="001A167D">
            <w:pPr>
              <w:spacing w:after="40" w:line="240" w:lineRule="auto"/>
            </w:pPr>
            <w:r>
              <w:rPr>
                <w:sz w:val="21"/>
              </w:rPr>
              <w:t xml:space="preserve">Larsson </w:t>
            </w:r>
            <w:r>
              <w:rPr>
                <w:i/>
                <w:iCs/>
                <w:sz w:val="21"/>
              </w:rPr>
              <w:t>et al</w:t>
            </w:r>
            <w:r>
              <w:rPr>
                <w:sz w:val="21"/>
              </w:rPr>
              <w:t>. (2022)</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5"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6" w14:textId="77777777" w:rsidR="007F56FC" w:rsidRDefault="001A167D">
            <w:pPr>
              <w:spacing w:after="40" w:line="240" w:lineRule="auto"/>
            </w:pPr>
            <w:r>
              <w:rPr>
                <w:sz w:val="21"/>
              </w:rPr>
              <w:t>To examine changes in IAPT waiting times before, during and after the COVID-19 pandemic.</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7" w14:textId="77777777" w:rsidR="007F56FC" w:rsidRDefault="001A167D">
            <w:pPr>
              <w:spacing w:after="40" w:line="240" w:lineRule="auto"/>
            </w:pPr>
            <w:r>
              <w:rPr>
                <w:sz w:val="21"/>
              </w:rPr>
              <w:t>Time-series analysis of NHS service data.</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8" w14:textId="77777777" w:rsidR="007F56FC" w:rsidRDefault="001A167D">
            <w:pPr>
              <w:spacing w:after="40" w:line="240" w:lineRule="auto"/>
            </w:pPr>
            <w:r>
              <w:rPr>
                <w:sz w:val="21"/>
              </w:rPr>
              <w:t>NHS Talking Therapies datasets.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9" w14:textId="77777777" w:rsidR="007F56FC" w:rsidRDefault="001A167D">
            <w:pPr>
              <w:spacing w:after="40" w:line="240" w:lineRule="auto"/>
            </w:pPr>
            <w:r>
              <w:rPr>
                <w:sz w:val="21"/>
              </w:rPr>
              <w:t>Waiting times increased significantly during the pandemic, affecting service accessibility.</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A" w14:textId="77777777" w:rsidR="007F56FC" w:rsidRDefault="001A167D">
            <w:pPr>
              <w:spacing w:after="40" w:line="240" w:lineRule="auto"/>
            </w:pPr>
            <w:r>
              <w:rPr>
                <w:sz w:val="21"/>
              </w:rPr>
              <w:t>Findings may not be generalisable beyond the study period.</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B" w14:textId="77777777" w:rsidR="007F56FC" w:rsidRDefault="001A167D">
            <w:pPr>
              <w:spacing w:after="40" w:line="240" w:lineRule="auto"/>
            </w:pPr>
            <w:r>
              <w:rPr>
                <w:sz w:val="21"/>
              </w:rPr>
              <w:t>10/10</w:t>
            </w:r>
          </w:p>
        </w:tc>
      </w:tr>
      <w:tr w:rsidR="007F56FC" w14:paraId="6850B675"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D" w14:textId="77777777" w:rsidR="007F56FC" w:rsidRDefault="001A167D">
            <w:pPr>
              <w:spacing w:after="40" w:line="240" w:lineRule="auto"/>
            </w:pPr>
            <w:proofErr w:type="spellStart"/>
            <w:r>
              <w:rPr>
                <w:sz w:val="21"/>
              </w:rPr>
              <w:t>Punton</w:t>
            </w:r>
            <w:proofErr w:type="spellEnd"/>
            <w:r>
              <w:rPr>
                <w:sz w:val="21"/>
              </w:rPr>
              <w:t>, Dodd and McNeill (2022)</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E"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F" w14:textId="77777777" w:rsidR="007F56FC" w:rsidRDefault="001A167D">
            <w:pPr>
              <w:spacing w:after="40" w:line="240" w:lineRule="auto"/>
            </w:pPr>
            <w:r>
              <w:rPr>
                <w:sz w:val="21"/>
              </w:rPr>
              <w:t>To explore patient experiences of mental health waiting lists.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0" w14:textId="77777777" w:rsidR="007F56FC" w:rsidRDefault="001A167D">
            <w:pPr>
              <w:spacing w:after="40" w:line="240" w:lineRule="auto"/>
            </w:pPr>
            <w:r>
              <w:rPr>
                <w:sz w:val="21"/>
              </w:rPr>
              <w:t>Qualitative study using interviews.</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1" w14:textId="77777777" w:rsidR="007F56FC" w:rsidRDefault="001A167D">
            <w:pPr>
              <w:spacing w:after="40" w:line="240" w:lineRule="auto"/>
            </w:pPr>
            <w:r>
              <w:rPr>
                <w:sz w:val="21"/>
              </w:rPr>
              <w:t>Adults awaiting mental health treatment.</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2" w14:textId="77777777" w:rsidR="007F56FC" w:rsidRDefault="001A167D">
            <w:pPr>
              <w:spacing w:after="40" w:line="240" w:lineRule="auto"/>
            </w:pPr>
            <w:r>
              <w:rPr>
                <w:sz w:val="21"/>
              </w:rPr>
              <w:t>Waiting lists generated uncertainty, frustration and psychological distress among participants.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3" w14:textId="77777777" w:rsidR="007F56FC" w:rsidRDefault="001A167D">
            <w:pPr>
              <w:spacing w:after="40" w:line="240" w:lineRule="auto"/>
            </w:pPr>
            <w:r>
              <w:rPr>
                <w:sz w:val="21"/>
              </w:rPr>
              <w:t>Small sample size and subjective experiences.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4" w14:textId="77777777" w:rsidR="007F56FC" w:rsidRDefault="001A167D">
            <w:pPr>
              <w:spacing w:after="40" w:line="240" w:lineRule="auto"/>
            </w:pPr>
            <w:r>
              <w:rPr>
                <w:sz w:val="21"/>
              </w:rPr>
              <w:t>9/10</w:t>
            </w:r>
          </w:p>
        </w:tc>
      </w:tr>
      <w:tr w:rsidR="007F56FC" w14:paraId="6850B67E"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6" w14:textId="77777777" w:rsidR="007F56FC" w:rsidRDefault="001A167D">
            <w:pPr>
              <w:spacing w:after="40" w:line="240" w:lineRule="auto"/>
            </w:pPr>
            <w:r>
              <w:rPr>
                <w:sz w:val="21"/>
              </w:rPr>
              <w:t>Peipert, Krendl and Lorenzo-Luaces (2022)</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7" w14:textId="77777777" w:rsidR="007F56FC" w:rsidRDefault="001A167D">
            <w:pPr>
              <w:spacing w:after="40" w:line="240" w:lineRule="auto"/>
            </w:pPr>
            <w:r>
              <w:rPr>
                <w:sz w:val="21"/>
              </w:rPr>
              <w:t>UK/USA</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8" w14:textId="77777777" w:rsidR="007F56FC" w:rsidRDefault="001A167D">
            <w:pPr>
              <w:spacing w:after="40" w:line="240" w:lineRule="auto"/>
            </w:pPr>
            <w:r>
              <w:rPr>
                <w:sz w:val="21"/>
              </w:rPr>
              <w:t>To assess attitudes towards low-intensity mental health interventions.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9" w14:textId="77777777" w:rsidR="007F56FC" w:rsidRDefault="001A167D">
            <w:pPr>
              <w:spacing w:after="40" w:line="240" w:lineRule="auto"/>
            </w:pPr>
            <w:r>
              <w:rPr>
                <w:sz w:val="21"/>
              </w:rPr>
              <w:t>Survey research.</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A" w14:textId="77777777" w:rsidR="007F56FC" w:rsidRDefault="001A167D">
            <w:pPr>
              <w:spacing w:after="40" w:line="240" w:lineRule="auto"/>
            </w:pPr>
            <w:r>
              <w:rPr>
                <w:sz w:val="21"/>
              </w:rPr>
              <w:t>Mental health service users.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B" w14:textId="77777777" w:rsidR="007F56FC" w:rsidRDefault="001A167D">
            <w:pPr>
              <w:spacing w:after="40" w:line="240" w:lineRule="auto"/>
            </w:pPr>
            <w:r>
              <w:rPr>
                <w:sz w:val="21"/>
              </w:rPr>
              <w:t>Digital and self-help interventions were viewed positively as interim support while waiting.</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C" w14:textId="77777777" w:rsidR="007F56FC" w:rsidRDefault="001A167D">
            <w:pPr>
              <w:spacing w:after="40" w:line="240" w:lineRule="auto"/>
            </w:pPr>
            <w:r>
              <w:rPr>
                <w:sz w:val="21"/>
              </w:rPr>
              <w:t>Self-reported responses may introduce bias.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D" w14:textId="77777777" w:rsidR="007F56FC" w:rsidRDefault="001A167D">
            <w:pPr>
              <w:spacing w:after="40" w:line="240" w:lineRule="auto"/>
            </w:pPr>
            <w:r>
              <w:rPr>
                <w:sz w:val="21"/>
              </w:rPr>
              <w:t>9/10</w:t>
            </w:r>
          </w:p>
        </w:tc>
      </w:tr>
      <w:tr w:rsidR="007F56FC" w14:paraId="6850B687"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F" w14:textId="77777777" w:rsidR="007F56FC" w:rsidRDefault="001A167D">
            <w:pPr>
              <w:spacing w:after="40" w:line="240" w:lineRule="auto"/>
            </w:pPr>
            <w:r>
              <w:rPr>
                <w:sz w:val="21"/>
              </w:rPr>
              <w:t>Baxter, Rawlings and Yates (2023)</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0"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1" w14:textId="77777777" w:rsidR="007F56FC" w:rsidRDefault="001A167D">
            <w:pPr>
              <w:spacing w:after="40" w:line="240" w:lineRule="auto"/>
            </w:pPr>
            <w:r>
              <w:rPr>
                <w:sz w:val="21"/>
              </w:rPr>
              <w:t>To investigate experiences of delayed treatment.</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2" w14:textId="77777777" w:rsidR="007F56FC" w:rsidRDefault="001A167D">
            <w:pPr>
              <w:spacing w:after="40" w:line="240" w:lineRule="auto"/>
            </w:pPr>
            <w:r>
              <w:rPr>
                <w:sz w:val="21"/>
              </w:rPr>
              <w:t>Qualitative interviews.</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3" w14:textId="77777777" w:rsidR="007F56FC" w:rsidRDefault="001A167D">
            <w:pPr>
              <w:spacing w:after="40" w:line="240" w:lineRule="auto"/>
            </w:pPr>
            <w:r>
              <w:rPr>
                <w:sz w:val="21"/>
              </w:rPr>
              <w:t>Adults with anxiety and depression.</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4" w14:textId="77777777" w:rsidR="007F56FC" w:rsidRDefault="001A167D">
            <w:pPr>
              <w:spacing w:after="40" w:line="240" w:lineRule="auto"/>
            </w:pPr>
            <w:r>
              <w:rPr>
                <w:sz w:val="21"/>
              </w:rPr>
              <w:t>Delays increased anxiety, isolation and emotional distress.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5" w14:textId="77777777" w:rsidR="007F56FC" w:rsidRDefault="001A167D">
            <w:pPr>
              <w:spacing w:after="40" w:line="240" w:lineRule="auto"/>
            </w:pPr>
            <w:r>
              <w:rPr>
                <w:sz w:val="21"/>
              </w:rPr>
              <w:t>Limited sample diversity.</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6" w14:textId="77777777" w:rsidR="007F56FC" w:rsidRDefault="001A167D">
            <w:pPr>
              <w:spacing w:after="40" w:line="240" w:lineRule="auto"/>
            </w:pPr>
            <w:r>
              <w:rPr>
                <w:sz w:val="21"/>
              </w:rPr>
              <w:t>9/10</w:t>
            </w:r>
          </w:p>
        </w:tc>
      </w:tr>
      <w:tr w:rsidR="007F56FC" w14:paraId="6850B690"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8" w14:textId="77777777" w:rsidR="007F56FC" w:rsidRDefault="001A167D">
            <w:pPr>
              <w:spacing w:after="40" w:line="240" w:lineRule="auto"/>
            </w:pPr>
            <w:r>
              <w:rPr>
                <w:sz w:val="21"/>
              </w:rPr>
              <w:t xml:space="preserve">Porter </w:t>
            </w:r>
            <w:r>
              <w:rPr>
                <w:i/>
                <w:iCs/>
                <w:sz w:val="21"/>
              </w:rPr>
              <w:t>et al</w:t>
            </w:r>
            <w:r>
              <w:rPr>
                <w:sz w:val="21"/>
              </w:rPr>
              <w:t>. (2024)</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9"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A" w14:textId="77777777" w:rsidR="007F56FC" w:rsidRDefault="001A167D">
            <w:pPr>
              <w:spacing w:after="40" w:line="240" w:lineRule="auto"/>
            </w:pPr>
            <w:r>
              <w:rPr>
                <w:sz w:val="21"/>
              </w:rPr>
              <w:t>To evaluate an enhanced IAPT service model.</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B" w14:textId="77777777" w:rsidR="007F56FC" w:rsidRDefault="001A167D">
            <w:pPr>
              <w:spacing w:after="40" w:line="240" w:lineRule="auto"/>
            </w:pPr>
            <w:r>
              <w:rPr>
                <w:sz w:val="21"/>
              </w:rPr>
              <w:t>Service evaluation.</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C" w14:textId="77777777" w:rsidR="007F56FC" w:rsidRDefault="001A167D">
            <w:pPr>
              <w:spacing w:after="40" w:line="240" w:lineRule="auto"/>
            </w:pPr>
            <w:r>
              <w:rPr>
                <w:sz w:val="21"/>
              </w:rPr>
              <w:t>NHS Talking Therapies patients.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D" w14:textId="77777777" w:rsidR="007F56FC" w:rsidRDefault="001A167D">
            <w:pPr>
              <w:spacing w:after="40" w:line="240" w:lineRule="auto"/>
            </w:pPr>
            <w:r>
              <w:rPr>
                <w:sz w:val="21"/>
              </w:rPr>
              <w:t xml:space="preserve">Holistic support improved treatment </w:t>
            </w:r>
            <w:r>
              <w:rPr>
                <w:sz w:val="21"/>
              </w:rPr>
              <w:lastRenderedPageBreak/>
              <w:t>engagement and outcomes.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E" w14:textId="77777777" w:rsidR="007F56FC" w:rsidRDefault="001A167D">
            <w:pPr>
              <w:spacing w:after="40" w:line="240" w:lineRule="auto"/>
            </w:pPr>
            <w:r>
              <w:rPr>
                <w:sz w:val="21"/>
              </w:rPr>
              <w:lastRenderedPageBreak/>
              <w:t>Conducted in a limited number of services.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F" w14:textId="77777777" w:rsidR="007F56FC" w:rsidRDefault="001A167D">
            <w:pPr>
              <w:spacing w:after="40" w:line="240" w:lineRule="auto"/>
            </w:pPr>
            <w:r>
              <w:rPr>
                <w:sz w:val="21"/>
              </w:rPr>
              <w:t>10/10</w:t>
            </w:r>
          </w:p>
        </w:tc>
      </w:tr>
      <w:tr w:rsidR="007F56FC" w14:paraId="6850B699"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1" w14:textId="77777777" w:rsidR="007F56FC" w:rsidRDefault="001A167D">
            <w:pPr>
              <w:spacing w:after="40" w:line="240" w:lineRule="auto"/>
            </w:pPr>
            <w:r>
              <w:rPr>
                <w:sz w:val="21"/>
              </w:rPr>
              <w:t xml:space="preserve">Yardley </w:t>
            </w:r>
            <w:r>
              <w:rPr>
                <w:i/>
                <w:iCs/>
                <w:sz w:val="21"/>
              </w:rPr>
              <w:t>et al</w:t>
            </w:r>
            <w:r>
              <w:rPr>
                <w:sz w:val="21"/>
              </w:rPr>
              <w:t>. (2024)</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2"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3" w14:textId="77777777" w:rsidR="007F56FC" w:rsidRDefault="001A167D">
            <w:pPr>
              <w:spacing w:after="40" w:line="240" w:lineRule="auto"/>
            </w:pPr>
            <w:r>
              <w:rPr>
                <w:sz w:val="21"/>
              </w:rPr>
              <w:t>To analyse NHS Talking Therapies pathways and waiting times.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4" w14:textId="77777777" w:rsidR="007F56FC" w:rsidRDefault="001A167D">
            <w:pPr>
              <w:spacing w:after="40" w:line="240" w:lineRule="auto"/>
            </w:pPr>
            <w:r>
              <w:rPr>
                <w:sz w:val="21"/>
              </w:rPr>
              <w:t>Big data analysis.</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5" w14:textId="77777777" w:rsidR="007F56FC" w:rsidRDefault="001A167D">
            <w:pPr>
              <w:spacing w:after="40" w:line="240" w:lineRule="auto"/>
            </w:pPr>
            <w:r>
              <w:rPr>
                <w:sz w:val="21"/>
              </w:rPr>
              <w:t>National NHS datasets.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6" w14:textId="77777777" w:rsidR="007F56FC" w:rsidRDefault="001A167D">
            <w:pPr>
              <w:spacing w:after="40" w:line="240" w:lineRule="auto"/>
            </w:pPr>
            <w:r>
              <w:rPr>
                <w:sz w:val="21"/>
              </w:rPr>
              <w:t>Significant regional variation in waiting times was observed.</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7" w14:textId="77777777" w:rsidR="007F56FC" w:rsidRDefault="001A167D">
            <w:pPr>
              <w:spacing w:after="40" w:line="240" w:lineRule="auto"/>
            </w:pPr>
            <w:r>
              <w:rPr>
                <w:sz w:val="21"/>
              </w:rPr>
              <w:t>Reliance on routinely collected data.</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8" w14:textId="77777777" w:rsidR="007F56FC" w:rsidRDefault="001A167D">
            <w:pPr>
              <w:spacing w:after="40" w:line="240" w:lineRule="auto"/>
            </w:pPr>
            <w:r>
              <w:rPr>
                <w:sz w:val="21"/>
              </w:rPr>
              <w:t>10/10</w:t>
            </w:r>
          </w:p>
        </w:tc>
      </w:tr>
      <w:tr w:rsidR="007F56FC" w14:paraId="6850B6A2"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A" w14:textId="77777777" w:rsidR="007F56FC" w:rsidRDefault="001A167D">
            <w:pPr>
              <w:spacing w:after="40" w:line="240" w:lineRule="auto"/>
            </w:pPr>
            <w:r>
              <w:rPr>
                <w:sz w:val="21"/>
              </w:rPr>
              <w:t xml:space="preserve">Dodd </w:t>
            </w:r>
            <w:r>
              <w:rPr>
                <w:i/>
                <w:iCs/>
                <w:sz w:val="21"/>
              </w:rPr>
              <w:t>et al</w:t>
            </w:r>
            <w:r>
              <w:rPr>
                <w:sz w:val="21"/>
              </w:rPr>
              <w:t>. (2025)</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B"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C" w14:textId="77777777" w:rsidR="007F56FC" w:rsidRDefault="001A167D">
            <w:pPr>
              <w:spacing w:after="40" w:line="240" w:lineRule="auto"/>
            </w:pPr>
            <w:r>
              <w:rPr>
                <w:sz w:val="21"/>
              </w:rPr>
              <w:t>To examine labour market effects of treatment delays.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D" w14:textId="77777777" w:rsidR="007F56FC" w:rsidRDefault="001A167D">
            <w:pPr>
              <w:spacing w:after="40" w:line="240" w:lineRule="auto"/>
            </w:pPr>
            <w:r>
              <w:rPr>
                <w:sz w:val="21"/>
              </w:rPr>
              <w:t>Quantitative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E" w14:textId="77777777" w:rsidR="007F56FC" w:rsidRDefault="001A167D">
            <w:pPr>
              <w:spacing w:after="40" w:line="240" w:lineRule="auto"/>
            </w:pPr>
            <w:r>
              <w:rPr>
                <w:sz w:val="21"/>
              </w:rPr>
              <w:t>Working-age adults receiving treatment.</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F" w14:textId="77777777" w:rsidR="007F56FC" w:rsidRDefault="001A167D">
            <w:pPr>
              <w:spacing w:after="40" w:line="240" w:lineRule="auto"/>
            </w:pPr>
            <w:r>
              <w:rPr>
                <w:sz w:val="21"/>
              </w:rPr>
              <w:t>Longer waiting times were associated with poorer employment outcomes.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0" w14:textId="77777777" w:rsidR="007F56FC" w:rsidRDefault="001A167D">
            <w:pPr>
              <w:spacing w:after="40" w:line="240" w:lineRule="auto"/>
            </w:pPr>
            <w:r>
              <w:rPr>
                <w:sz w:val="21"/>
              </w:rPr>
              <w:t>Potential confounding variables.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1" w14:textId="77777777" w:rsidR="007F56FC" w:rsidRDefault="001A167D">
            <w:pPr>
              <w:spacing w:after="40" w:line="240" w:lineRule="auto"/>
            </w:pPr>
            <w:r>
              <w:rPr>
                <w:sz w:val="21"/>
              </w:rPr>
              <w:t>9/10</w:t>
            </w:r>
          </w:p>
        </w:tc>
      </w:tr>
      <w:tr w:rsidR="007F56FC" w14:paraId="6850B6AB"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3" w14:textId="77777777" w:rsidR="007F56FC" w:rsidRDefault="001A167D">
            <w:pPr>
              <w:spacing w:after="40" w:line="240" w:lineRule="auto"/>
            </w:pPr>
            <w:proofErr w:type="spellStart"/>
            <w:r>
              <w:rPr>
                <w:sz w:val="21"/>
              </w:rPr>
              <w:t>Bamrah</w:t>
            </w:r>
            <w:proofErr w:type="spellEnd"/>
            <w:r>
              <w:rPr>
                <w:sz w:val="21"/>
              </w:rPr>
              <w:t>, Rodger and Naqvi (2025)</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4"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5" w14:textId="77777777" w:rsidR="007F56FC" w:rsidRDefault="001A167D">
            <w:pPr>
              <w:spacing w:after="40" w:line="240" w:lineRule="auto"/>
            </w:pPr>
            <w:r>
              <w:rPr>
                <w:sz w:val="21"/>
              </w:rPr>
              <w:t>To investigate racial disparities in access and outcomes.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6" w14:textId="77777777" w:rsidR="007F56FC" w:rsidRDefault="001A167D">
            <w:pPr>
              <w:spacing w:after="40" w:line="240" w:lineRule="auto"/>
            </w:pPr>
            <w:r>
              <w:rPr>
                <w:sz w:val="21"/>
              </w:rPr>
              <w:t>Observational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7" w14:textId="77777777" w:rsidR="007F56FC" w:rsidRDefault="001A167D">
            <w:pPr>
              <w:spacing w:after="40" w:line="240" w:lineRule="auto"/>
            </w:pPr>
            <w:r>
              <w:rPr>
                <w:sz w:val="21"/>
              </w:rPr>
              <w:t>Ethnic minority service users.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8" w14:textId="77777777" w:rsidR="007F56FC" w:rsidRDefault="001A167D">
            <w:pPr>
              <w:spacing w:after="40" w:line="240" w:lineRule="auto"/>
            </w:pPr>
            <w:r>
              <w:rPr>
                <w:sz w:val="21"/>
              </w:rPr>
              <w:t>Ethnic minorities experienced greater barriers and poorer outcomes.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9" w14:textId="77777777" w:rsidR="007F56FC" w:rsidRDefault="001A167D">
            <w:pPr>
              <w:spacing w:after="40" w:line="240" w:lineRule="auto"/>
            </w:pPr>
            <w:r>
              <w:rPr>
                <w:sz w:val="21"/>
              </w:rPr>
              <w:t>Observational design limits causal inference.</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A" w14:textId="77777777" w:rsidR="007F56FC" w:rsidRDefault="001A167D">
            <w:pPr>
              <w:spacing w:after="40" w:line="240" w:lineRule="auto"/>
            </w:pPr>
            <w:r>
              <w:rPr>
                <w:sz w:val="21"/>
              </w:rPr>
              <w:t>9/10</w:t>
            </w:r>
          </w:p>
        </w:tc>
      </w:tr>
      <w:tr w:rsidR="007F56FC" w14:paraId="6850B6B4"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C" w14:textId="77777777" w:rsidR="007F56FC" w:rsidRDefault="001A167D">
            <w:pPr>
              <w:spacing w:after="40" w:line="240" w:lineRule="auto"/>
            </w:pPr>
            <w:r>
              <w:rPr>
                <w:sz w:val="21"/>
              </w:rPr>
              <w:t>Scott (2025)</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D"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E" w14:textId="77777777" w:rsidR="007F56FC" w:rsidRDefault="001A167D">
            <w:pPr>
              <w:spacing w:after="40" w:line="240" w:lineRule="auto"/>
            </w:pPr>
            <w:r>
              <w:rPr>
                <w:sz w:val="21"/>
              </w:rPr>
              <w:t>To explore public attitudes towards talking therapies.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F" w14:textId="77777777" w:rsidR="007F56FC" w:rsidRDefault="001A167D">
            <w:pPr>
              <w:spacing w:after="40" w:line="240" w:lineRule="auto"/>
            </w:pPr>
            <w:r>
              <w:rPr>
                <w:sz w:val="21"/>
              </w:rPr>
              <w:t>Qualitative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0" w14:textId="77777777" w:rsidR="007F56FC" w:rsidRDefault="001A167D">
            <w:pPr>
              <w:spacing w:after="40" w:line="240" w:lineRule="auto"/>
            </w:pPr>
            <w:r>
              <w:rPr>
                <w:sz w:val="21"/>
              </w:rPr>
              <w:t>Members of the public.</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1" w14:textId="77777777" w:rsidR="007F56FC" w:rsidRDefault="001A167D">
            <w:pPr>
              <w:spacing w:after="40" w:line="240" w:lineRule="auto"/>
            </w:pPr>
            <w:r>
              <w:rPr>
                <w:sz w:val="21"/>
              </w:rPr>
              <w:t>Long waiting times reduced treatment engagement.</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2" w14:textId="77777777" w:rsidR="007F56FC" w:rsidRDefault="001A167D">
            <w:pPr>
              <w:spacing w:after="40" w:line="240" w:lineRule="auto"/>
            </w:pPr>
            <w:r>
              <w:rPr>
                <w:sz w:val="21"/>
              </w:rPr>
              <w:t>Limited transferability of findings.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3" w14:textId="77777777" w:rsidR="007F56FC" w:rsidRDefault="001A167D">
            <w:pPr>
              <w:spacing w:after="40" w:line="240" w:lineRule="auto"/>
            </w:pPr>
            <w:r>
              <w:rPr>
                <w:sz w:val="21"/>
              </w:rPr>
              <w:t>9/10</w:t>
            </w:r>
          </w:p>
        </w:tc>
      </w:tr>
      <w:tr w:rsidR="007F56FC" w14:paraId="6850B6BD"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5" w14:textId="77777777" w:rsidR="007F56FC" w:rsidRDefault="001A167D">
            <w:pPr>
              <w:spacing w:after="40" w:line="240" w:lineRule="auto"/>
            </w:pPr>
            <w:r>
              <w:rPr>
                <w:sz w:val="21"/>
              </w:rPr>
              <w:t>McPherson, Wicks and Beresford (2025)</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6"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7" w14:textId="77777777" w:rsidR="007F56FC" w:rsidRDefault="001A167D">
            <w:pPr>
              <w:spacing w:after="40" w:line="240" w:lineRule="auto"/>
            </w:pPr>
            <w:r>
              <w:rPr>
                <w:sz w:val="21"/>
              </w:rPr>
              <w:t>To examine patient choice in depression treatment.</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8" w14:textId="77777777" w:rsidR="007F56FC" w:rsidRDefault="001A167D">
            <w:pPr>
              <w:spacing w:after="40" w:line="240" w:lineRule="auto"/>
            </w:pPr>
            <w:r>
              <w:rPr>
                <w:sz w:val="21"/>
              </w:rPr>
              <w:t>Qualitative interviews.</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9" w14:textId="77777777" w:rsidR="007F56FC" w:rsidRDefault="001A167D">
            <w:pPr>
              <w:spacing w:after="40" w:line="240" w:lineRule="auto"/>
            </w:pPr>
            <w:r>
              <w:rPr>
                <w:sz w:val="21"/>
              </w:rPr>
              <w:t>Adults receiving depression treatment.</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A" w14:textId="77777777" w:rsidR="007F56FC" w:rsidRDefault="001A167D">
            <w:pPr>
              <w:spacing w:after="40" w:line="240" w:lineRule="auto"/>
            </w:pPr>
            <w:r>
              <w:rPr>
                <w:sz w:val="21"/>
              </w:rPr>
              <w:t>Limited patient involvement in treatment decisions was reported.</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B" w14:textId="77777777" w:rsidR="007F56FC" w:rsidRDefault="001A167D">
            <w:pPr>
              <w:spacing w:after="40" w:line="240" w:lineRule="auto"/>
            </w:pPr>
            <w:r>
              <w:rPr>
                <w:sz w:val="21"/>
              </w:rPr>
              <w:t>Small participant sample.</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C" w14:textId="77777777" w:rsidR="007F56FC" w:rsidRDefault="001A167D">
            <w:pPr>
              <w:spacing w:after="40" w:line="240" w:lineRule="auto"/>
            </w:pPr>
            <w:r>
              <w:rPr>
                <w:sz w:val="21"/>
              </w:rPr>
              <w:t>9/10</w:t>
            </w:r>
          </w:p>
        </w:tc>
      </w:tr>
      <w:tr w:rsidR="007F56FC" w14:paraId="6850B6C6"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E" w14:textId="77777777" w:rsidR="007F56FC" w:rsidRDefault="001A167D">
            <w:pPr>
              <w:spacing w:after="40" w:line="240" w:lineRule="auto"/>
            </w:pPr>
            <w:r>
              <w:rPr>
                <w:sz w:val="21"/>
              </w:rPr>
              <w:t xml:space="preserve">Thew </w:t>
            </w:r>
            <w:r>
              <w:rPr>
                <w:i/>
                <w:iCs/>
                <w:sz w:val="21"/>
              </w:rPr>
              <w:t>et al</w:t>
            </w:r>
            <w:r>
              <w:rPr>
                <w:sz w:val="21"/>
              </w:rPr>
              <w:t>. (2025)</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F"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0" w14:textId="77777777" w:rsidR="007F56FC" w:rsidRDefault="001A167D">
            <w:pPr>
              <w:spacing w:after="40" w:line="240" w:lineRule="auto"/>
            </w:pPr>
            <w:r>
              <w:rPr>
                <w:sz w:val="21"/>
              </w:rPr>
              <w:t>To evaluate blended CBT pathways.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1" w14:textId="77777777" w:rsidR="007F56FC" w:rsidRDefault="001A167D">
            <w:pPr>
              <w:spacing w:after="40" w:line="240" w:lineRule="auto"/>
            </w:pPr>
            <w:r>
              <w:rPr>
                <w:sz w:val="21"/>
              </w:rPr>
              <w:t>Service evaluation.</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2" w14:textId="77777777" w:rsidR="007F56FC" w:rsidRDefault="001A167D">
            <w:pPr>
              <w:spacing w:after="40" w:line="240" w:lineRule="auto"/>
            </w:pPr>
            <w:r>
              <w:rPr>
                <w:sz w:val="21"/>
              </w:rPr>
              <w:t>NHS Talking Therapies patients.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3" w14:textId="77777777" w:rsidR="007F56FC" w:rsidRDefault="001A167D">
            <w:pPr>
              <w:spacing w:after="40" w:line="240" w:lineRule="auto"/>
            </w:pPr>
            <w:r>
              <w:rPr>
                <w:sz w:val="21"/>
              </w:rPr>
              <w:t>Blended pathways improved flexibility and access.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4" w14:textId="77777777" w:rsidR="007F56FC" w:rsidRDefault="001A167D">
            <w:pPr>
              <w:spacing w:after="40" w:line="240" w:lineRule="auto"/>
            </w:pPr>
            <w:r>
              <w:rPr>
                <w:sz w:val="21"/>
              </w:rPr>
              <w:t>Conducted in selected services only.</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5" w14:textId="77777777" w:rsidR="007F56FC" w:rsidRDefault="001A167D">
            <w:pPr>
              <w:spacing w:after="40" w:line="240" w:lineRule="auto"/>
            </w:pPr>
            <w:r>
              <w:rPr>
                <w:sz w:val="21"/>
              </w:rPr>
              <w:t>10/10</w:t>
            </w:r>
          </w:p>
        </w:tc>
      </w:tr>
      <w:tr w:rsidR="007F56FC" w14:paraId="6850B6CF"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7" w14:textId="77777777" w:rsidR="007F56FC" w:rsidRDefault="001A167D">
            <w:pPr>
              <w:spacing w:after="40" w:line="240" w:lineRule="auto"/>
            </w:pPr>
            <w:r>
              <w:rPr>
                <w:sz w:val="21"/>
              </w:rPr>
              <w:t xml:space="preserve">Saunders </w:t>
            </w:r>
            <w:r>
              <w:rPr>
                <w:i/>
                <w:iCs/>
                <w:sz w:val="21"/>
              </w:rPr>
              <w:t>et al</w:t>
            </w:r>
            <w:r>
              <w:rPr>
                <w:sz w:val="21"/>
              </w:rPr>
              <w:t>. (2025)</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8"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9" w14:textId="77777777" w:rsidR="007F56FC" w:rsidRDefault="001A167D">
            <w:pPr>
              <w:spacing w:after="40" w:line="240" w:lineRule="auto"/>
            </w:pPr>
            <w:r>
              <w:rPr>
                <w:sz w:val="21"/>
              </w:rPr>
              <w:t>To assess effectiveness of psychological therapies across age groups.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A" w14:textId="77777777" w:rsidR="007F56FC" w:rsidRDefault="001A167D">
            <w:pPr>
              <w:spacing w:after="40" w:line="240" w:lineRule="auto"/>
            </w:pPr>
            <w:r>
              <w:rPr>
                <w:sz w:val="21"/>
              </w:rPr>
              <w:t>Retrospective cohort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B" w14:textId="77777777" w:rsidR="007F56FC" w:rsidRDefault="001A167D">
            <w:pPr>
              <w:spacing w:after="40" w:line="240" w:lineRule="auto"/>
            </w:pPr>
            <w:r>
              <w:rPr>
                <w:sz w:val="21"/>
              </w:rPr>
              <w:t>Adult service users across age groups.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C" w14:textId="77777777" w:rsidR="007F56FC" w:rsidRDefault="001A167D">
            <w:pPr>
              <w:spacing w:after="40" w:line="240" w:lineRule="auto"/>
            </w:pPr>
            <w:r>
              <w:rPr>
                <w:sz w:val="21"/>
              </w:rPr>
              <w:t>Therapy was effective across age groups, though engagement varied.</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D" w14:textId="77777777" w:rsidR="007F56FC" w:rsidRDefault="001A167D">
            <w:pPr>
              <w:spacing w:after="40" w:line="240" w:lineRule="auto"/>
            </w:pPr>
            <w:r>
              <w:rPr>
                <w:sz w:val="21"/>
              </w:rPr>
              <w:t>Retrospective design limitations.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E" w14:textId="77777777" w:rsidR="007F56FC" w:rsidRDefault="001A167D">
            <w:pPr>
              <w:spacing w:after="40" w:line="240" w:lineRule="auto"/>
            </w:pPr>
            <w:r>
              <w:rPr>
                <w:sz w:val="21"/>
              </w:rPr>
              <w:t>9/10</w:t>
            </w:r>
          </w:p>
        </w:tc>
      </w:tr>
      <w:tr w:rsidR="007F56FC" w14:paraId="6850B6D8"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0" w14:textId="77777777" w:rsidR="007F56FC" w:rsidRDefault="001A167D">
            <w:pPr>
              <w:spacing w:after="40" w:line="240" w:lineRule="auto"/>
            </w:pPr>
            <w:proofErr w:type="spellStart"/>
            <w:r>
              <w:rPr>
                <w:sz w:val="21"/>
              </w:rPr>
              <w:t>Abichi</w:t>
            </w:r>
            <w:proofErr w:type="spellEnd"/>
            <w:r>
              <w:rPr>
                <w:sz w:val="21"/>
              </w:rPr>
              <w:t xml:space="preserve"> </w:t>
            </w:r>
            <w:r>
              <w:rPr>
                <w:i/>
                <w:iCs/>
                <w:sz w:val="21"/>
              </w:rPr>
              <w:t>et al</w:t>
            </w:r>
            <w:r>
              <w:rPr>
                <w:sz w:val="21"/>
              </w:rPr>
              <w:t>. (2026)</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1"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2" w14:textId="77777777" w:rsidR="007F56FC" w:rsidRDefault="001A167D">
            <w:pPr>
              <w:spacing w:after="40" w:line="240" w:lineRule="auto"/>
            </w:pPr>
            <w:r>
              <w:rPr>
                <w:sz w:val="21"/>
              </w:rPr>
              <w:t>To review care processes for patients with comorbid conditions.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3" w14:textId="77777777" w:rsidR="007F56FC" w:rsidRDefault="001A167D">
            <w:pPr>
              <w:spacing w:after="40" w:line="240" w:lineRule="auto"/>
            </w:pPr>
            <w:r>
              <w:rPr>
                <w:sz w:val="21"/>
              </w:rPr>
              <w:t>Systematic review.</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4" w14:textId="77777777" w:rsidR="007F56FC" w:rsidRDefault="001A167D">
            <w:pPr>
              <w:spacing w:after="40" w:line="240" w:lineRule="auto"/>
            </w:pPr>
            <w:r>
              <w:rPr>
                <w:sz w:val="21"/>
              </w:rPr>
              <w:t>Published studies.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5" w14:textId="77777777" w:rsidR="007F56FC" w:rsidRDefault="001A167D">
            <w:pPr>
              <w:spacing w:after="40" w:line="240" w:lineRule="auto"/>
            </w:pPr>
            <w:r>
              <w:rPr>
                <w:sz w:val="21"/>
              </w:rPr>
              <w:t>Fragmented care pathways negatively affected access to treatment.</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6" w14:textId="77777777" w:rsidR="007F56FC" w:rsidRDefault="001A167D">
            <w:pPr>
              <w:spacing w:after="40" w:line="240" w:lineRule="auto"/>
            </w:pPr>
            <w:r>
              <w:rPr>
                <w:sz w:val="21"/>
              </w:rPr>
              <w:t>Dependent on quality of included studies.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7" w14:textId="77777777" w:rsidR="007F56FC" w:rsidRDefault="001A167D">
            <w:pPr>
              <w:spacing w:after="40" w:line="240" w:lineRule="auto"/>
            </w:pPr>
            <w:r>
              <w:rPr>
                <w:sz w:val="21"/>
              </w:rPr>
              <w:t>10/10</w:t>
            </w:r>
          </w:p>
        </w:tc>
      </w:tr>
      <w:tr w:rsidR="007F56FC" w14:paraId="6850B6E1"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9" w14:textId="77777777" w:rsidR="007F56FC" w:rsidRDefault="001A167D">
            <w:pPr>
              <w:spacing w:after="40" w:line="240" w:lineRule="auto"/>
            </w:pPr>
            <w:r>
              <w:rPr>
                <w:sz w:val="21"/>
              </w:rPr>
              <w:lastRenderedPageBreak/>
              <w:t xml:space="preserve">Han </w:t>
            </w:r>
            <w:r>
              <w:rPr>
                <w:i/>
                <w:iCs/>
                <w:sz w:val="21"/>
              </w:rPr>
              <w:t>et al</w:t>
            </w:r>
            <w:r>
              <w:rPr>
                <w:sz w:val="21"/>
              </w:rPr>
              <w:t>. (2026)</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A"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B" w14:textId="77777777" w:rsidR="007F56FC" w:rsidRDefault="001A167D">
            <w:pPr>
              <w:spacing w:after="40" w:line="240" w:lineRule="auto"/>
            </w:pPr>
            <w:r>
              <w:rPr>
                <w:sz w:val="21"/>
              </w:rPr>
              <w:t>To explore experiences of waiting for mental health services.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C" w14:textId="77777777" w:rsidR="007F56FC" w:rsidRDefault="001A167D">
            <w:pPr>
              <w:spacing w:after="40" w:line="240" w:lineRule="auto"/>
            </w:pPr>
            <w:r>
              <w:rPr>
                <w:sz w:val="21"/>
              </w:rPr>
              <w:t>Qualitative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D" w14:textId="77777777" w:rsidR="007F56FC" w:rsidRDefault="001A167D">
            <w:pPr>
              <w:spacing w:after="40" w:line="240" w:lineRule="auto"/>
            </w:pPr>
            <w:r>
              <w:rPr>
                <w:sz w:val="21"/>
              </w:rPr>
              <w:t>Adults awaiting treatment.</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E" w14:textId="77777777" w:rsidR="007F56FC" w:rsidRDefault="001A167D">
            <w:pPr>
              <w:spacing w:after="40" w:line="240" w:lineRule="auto"/>
            </w:pPr>
            <w:r>
              <w:rPr>
                <w:sz w:val="21"/>
              </w:rPr>
              <w:t>Waiting increased anxiety, uncertainty and emotional distress.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F" w14:textId="77777777" w:rsidR="007F56FC" w:rsidRDefault="001A167D">
            <w:pPr>
              <w:spacing w:after="40" w:line="240" w:lineRule="auto"/>
            </w:pPr>
            <w:r>
              <w:rPr>
                <w:sz w:val="21"/>
              </w:rPr>
              <w:t>Small sample size.</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0" w14:textId="77777777" w:rsidR="007F56FC" w:rsidRDefault="001A167D">
            <w:pPr>
              <w:spacing w:after="40" w:line="240" w:lineRule="auto"/>
            </w:pPr>
            <w:r>
              <w:rPr>
                <w:sz w:val="21"/>
              </w:rPr>
              <w:t>9/10</w:t>
            </w:r>
          </w:p>
        </w:tc>
      </w:tr>
      <w:tr w:rsidR="007F56FC" w14:paraId="6850B6EA"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2" w14:textId="77777777" w:rsidR="007F56FC" w:rsidRDefault="001A167D">
            <w:pPr>
              <w:spacing w:after="40" w:line="240" w:lineRule="auto"/>
            </w:pPr>
            <w:r>
              <w:rPr>
                <w:sz w:val="21"/>
              </w:rPr>
              <w:t xml:space="preserve">Mikkonen </w:t>
            </w:r>
            <w:r>
              <w:rPr>
                <w:i/>
                <w:iCs/>
                <w:sz w:val="21"/>
              </w:rPr>
              <w:t>et al</w:t>
            </w:r>
            <w:r>
              <w:rPr>
                <w:sz w:val="21"/>
              </w:rPr>
              <w:t>. (2026)</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3"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4" w14:textId="77777777" w:rsidR="007F56FC" w:rsidRDefault="001A167D">
            <w:pPr>
              <w:spacing w:after="40" w:line="240" w:lineRule="auto"/>
            </w:pPr>
            <w:r>
              <w:rPr>
                <w:sz w:val="21"/>
              </w:rPr>
              <w:t>To investigate waiting times and CBT outcomes.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5" w14:textId="77777777" w:rsidR="007F56FC" w:rsidRDefault="001A167D">
            <w:pPr>
              <w:spacing w:after="40" w:line="240" w:lineRule="auto"/>
            </w:pPr>
            <w:r>
              <w:rPr>
                <w:sz w:val="21"/>
              </w:rPr>
              <w:t>Cohort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6" w14:textId="77777777" w:rsidR="007F56FC" w:rsidRDefault="001A167D">
            <w:pPr>
              <w:spacing w:after="40" w:line="240" w:lineRule="auto"/>
            </w:pPr>
            <w:r>
              <w:rPr>
                <w:sz w:val="21"/>
              </w:rPr>
              <w:t>Adults receiving CBT.</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7" w14:textId="77777777" w:rsidR="007F56FC" w:rsidRDefault="001A167D">
            <w:pPr>
              <w:spacing w:after="40" w:line="240" w:lineRule="auto"/>
            </w:pPr>
            <w:r>
              <w:rPr>
                <w:sz w:val="21"/>
              </w:rPr>
              <w:t>Longer waiting times were associated with greater symptom severity and poorer recovery.</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8" w14:textId="77777777" w:rsidR="007F56FC" w:rsidRDefault="001A167D">
            <w:pPr>
              <w:spacing w:after="40" w:line="240" w:lineRule="auto"/>
            </w:pPr>
            <w:r>
              <w:rPr>
                <w:sz w:val="21"/>
              </w:rPr>
              <w:t>Observational design.</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9" w14:textId="77777777" w:rsidR="007F56FC" w:rsidRDefault="001A167D">
            <w:pPr>
              <w:spacing w:after="40" w:line="240" w:lineRule="auto"/>
            </w:pPr>
            <w:r>
              <w:rPr>
                <w:sz w:val="21"/>
              </w:rPr>
              <w:t>10/10</w:t>
            </w:r>
          </w:p>
        </w:tc>
      </w:tr>
      <w:tr w:rsidR="007F56FC" w14:paraId="6850B6F3"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B" w14:textId="77777777" w:rsidR="007F56FC" w:rsidRDefault="001A167D">
            <w:pPr>
              <w:spacing w:after="40" w:line="240" w:lineRule="auto"/>
            </w:pPr>
            <w:proofErr w:type="spellStart"/>
            <w:r>
              <w:rPr>
                <w:sz w:val="21"/>
              </w:rPr>
              <w:t>Kunorubwe</w:t>
            </w:r>
            <w:proofErr w:type="spellEnd"/>
            <w:r>
              <w:rPr>
                <w:sz w:val="21"/>
              </w:rPr>
              <w:t>, Meek and Pye (2026)</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C"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D" w14:textId="77777777" w:rsidR="007F56FC" w:rsidRDefault="001A167D">
            <w:pPr>
              <w:spacing w:after="40" w:line="240" w:lineRule="auto"/>
            </w:pPr>
            <w:r>
              <w:rPr>
                <w:sz w:val="21"/>
              </w:rPr>
              <w:t>To examine outcomes for clients requiring interpreters.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E" w14:textId="77777777" w:rsidR="007F56FC" w:rsidRDefault="001A167D">
            <w:pPr>
              <w:spacing w:after="40" w:line="240" w:lineRule="auto"/>
            </w:pPr>
            <w:r>
              <w:rPr>
                <w:sz w:val="21"/>
              </w:rPr>
              <w:t>Retrospective cohort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F" w14:textId="77777777" w:rsidR="007F56FC" w:rsidRDefault="001A167D">
            <w:pPr>
              <w:spacing w:after="40" w:line="240" w:lineRule="auto"/>
            </w:pPr>
            <w:r>
              <w:rPr>
                <w:sz w:val="21"/>
              </w:rPr>
              <w:t>Interpreter service users.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0" w14:textId="77777777" w:rsidR="007F56FC" w:rsidRDefault="001A167D">
            <w:pPr>
              <w:spacing w:after="40" w:line="240" w:lineRule="auto"/>
            </w:pPr>
            <w:r>
              <w:rPr>
                <w:sz w:val="21"/>
              </w:rPr>
              <w:t>Interpreter users waited longer and experienced poorer outcomes.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1" w14:textId="77777777" w:rsidR="007F56FC" w:rsidRDefault="001A167D">
            <w:pPr>
              <w:spacing w:after="40" w:line="240" w:lineRule="auto"/>
            </w:pPr>
            <w:r>
              <w:rPr>
                <w:sz w:val="21"/>
              </w:rPr>
              <w:t>Limited to specific service settings.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2" w14:textId="77777777" w:rsidR="007F56FC" w:rsidRDefault="001A167D">
            <w:pPr>
              <w:spacing w:after="40" w:line="240" w:lineRule="auto"/>
            </w:pPr>
            <w:r>
              <w:rPr>
                <w:sz w:val="21"/>
              </w:rPr>
              <w:t>9/10</w:t>
            </w:r>
          </w:p>
        </w:tc>
      </w:tr>
    </w:tbl>
    <w:p w14:paraId="6850B6F4" w14:textId="77777777" w:rsidR="007F56FC" w:rsidRDefault="007F56FC">
      <w:pPr>
        <w:spacing w:line="240" w:lineRule="auto"/>
        <w:ind w:left="567" w:hanging="567"/>
      </w:pPr>
    </w:p>
    <w:p w14:paraId="6850B6F5" w14:textId="77777777" w:rsidR="007F56FC" w:rsidRDefault="007F56FC">
      <w:pPr>
        <w:pageBreakBefore/>
        <w:spacing w:line="240" w:lineRule="auto"/>
        <w:ind w:left="567" w:hanging="567"/>
        <w:jc w:val="left"/>
      </w:pPr>
    </w:p>
    <w:p w14:paraId="6850B6F6" w14:textId="77777777" w:rsidR="007F56FC" w:rsidRDefault="001A167D">
      <w:pPr>
        <w:pStyle w:val="Heading2"/>
      </w:pPr>
      <w:bookmarkStart w:id="130" w:name="_Toc238809937"/>
      <w:r>
        <w:rPr>
          <w:b/>
          <w:bCs/>
          <w:color w:val="auto"/>
          <w:sz w:val="21"/>
        </w:rPr>
        <w:t>Appendix 2: CASP Quality Appraisal Table</w:t>
      </w:r>
      <w:bookmarkEnd w:id="130"/>
    </w:p>
    <w:tbl>
      <w:tblPr>
        <w:tblW w:w="5000" w:type="pct"/>
        <w:tblCellMar>
          <w:left w:w="10" w:type="dxa"/>
          <w:right w:w="10" w:type="dxa"/>
        </w:tblCellMar>
        <w:tblLook w:val="04A0" w:firstRow="1" w:lastRow="0" w:firstColumn="1" w:lastColumn="0" w:noHBand="0" w:noVBand="1"/>
      </w:tblPr>
      <w:tblGrid>
        <w:gridCol w:w="1263"/>
        <w:gridCol w:w="639"/>
        <w:gridCol w:w="784"/>
        <w:gridCol w:w="719"/>
        <w:gridCol w:w="711"/>
        <w:gridCol w:w="671"/>
        <w:gridCol w:w="646"/>
        <w:gridCol w:w="744"/>
        <w:gridCol w:w="639"/>
        <w:gridCol w:w="760"/>
        <w:gridCol w:w="639"/>
        <w:gridCol w:w="1003"/>
        <w:gridCol w:w="639"/>
        <w:gridCol w:w="881"/>
        <w:gridCol w:w="662"/>
        <w:gridCol w:w="639"/>
        <w:gridCol w:w="890"/>
        <w:gridCol w:w="1019"/>
      </w:tblGrid>
      <w:tr w:rsidR="007F56FC" w14:paraId="6850B709"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7" w14:textId="77777777" w:rsidR="007F56FC" w:rsidRDefault="001A167D">
            <w:pPr>
              <w:spacing w:after="40" w:line="240" w:lineRule="auto"/>
            </w:pPr>
            <w:r>
              <w:rPr>
                <w:b/>
                <w:bCs/>
                <w:sz w:val="21"/>
              </w:rPr>
              <w:t>CASP Questions</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8" w14:textId="77777777" w:rsidR="007F56FC" w:rsidRDefault="001A167D">
            <w:pPr>
              <w:spacing w:after="40" w:line="240" w:lineRule="auto"/>
            </w:pPr>
            <w:r>
              <w:rPr>
                <w:b/>
                <w:bCs/>
                <w:sz w:val="21"/>
              </w:rPr>
              <w:t>Clark (2018)</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9" w14:textId="77777777" w:rsidR="007F56FC" w:rsidRDefault="001A167D">
            <w:pPr>
              <w:spacing w:after="40" w:line="240" w:lineRule="auto"/>
            </w:pPr>
            <w:r>
              <w:rPr>
                <w:b/>
                <w:bCs/>
                <w:sz w:val="21"/>
              </w:rPr>
              <w:t xml:space="preserve">Larsson </w:t>
            </w:r>
            <w:r>
              <w:rPr>
                <w:b/>
                <w:bCs/>
                <w:i/>
                <w:iCs/>
                <w:sz w:val="21"/>
              </w:rPr>
              <w:t>et al</w:t>
            </w:r>
            <w:r>
              <w:rPr>
                <w:b/>
                <w:bCs/>
                <w:sz w:val="21"/>
              </w:rPr>
              <w:t>. (2022)</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A" w14:textId="77777777" w:rsidR="007F56FC" w:rsidRDefault="001A167D">
            <w:pPr>
              <w:spacing w:after="40" w:line="240" w:lineRule="auto"/>
            </w:pPr>
            <w:proofErr w:type="spellStart"/>
            <w:r>
              <w:rPr>
                <w:b/>
                <w:bCs/>
                <w:sz w:val="21"/>
              </w:rPr>
              <w:t>Punton</w:t>
            </w:r>
            <w:proofErr w:type="spellEnd"/>
            <w:r>
              <w:rPr>
                <w:b/>
                <w:bCs/>
                <w:sz w:val="21"/>
              </w:rPr>
              <w:t xml:space="preserve"> </w:t>
            </w:r>
            <w:r>
              <w:rPr>
                <w:b/>
                <w:bCs/>
                <w:i/>
                <w:iCs/>
                <w:sz w:val="21"/>
              </w:rPr>
              <w:t>et al</w:t>
            </w:r>
            <w:r>
              <w:rPr>
                <w:b/>
                <w:bCs/>
                <w:sz w:val="21"/>
              </w:rPr>
              <w:t>. (2022)</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B" w14:textId="77777777" w:rsidR="007F56FC" w:rsidRDefault="001A167D">
            <w:pPr>
              <w:spacing w:after="40" w:line="240" w:lineRule="auto"/>
            </w:pPr>
            <w:proofErr w:type="spellStart"/>
            <w:r>
              <w:rPr>
                <w:b/>
                <w:bCs/>
                <w:sz w:val="21"/>
              </w:rPr>
              <w:t>Peipert</w:t>
            </w:r>
            <w:proofErr w:type="spellEnd"/>
            <w:r>
              <w:rPr>
                <w:b/>
                <w:bCs/>
                <w:sz w:val="21"/>
              </w:rPr>
              <w:t xml:space="preserve"> </w:t>
            </w:r>
            <w:r>
              <w:rPr>
                <w:b/>
                <w:bCs/>
                <w:i/>
                <w:iCs/>
                <w:sz w:val="21"/>
              </w:rPr>
              <w:t>et al</w:t>
            </w:r>
            <w:r>
              <w:rPr>
                <w:b/>
                <w:bCs/>
                <w:sz w:val="21"/>
              </w:rPr>
              <w:t>. (2022)</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C" w14:textId="77777777" w:rsidR="007F56FC" w:rsidRDefault="001A167D">
            <w:pPr>
              <w:spacing w:after="40" w:line="240" w:lineRule="auto"/>
            </w:pPr>
            <w:r>
              <w:rPr>
                <w:b/>
                <w:bCs/>
                <w:sz w:val="21"/>
              </w:rPr>
              <w:t xml:space="preserve">Baxter </w:t>
            </w:r>
            <w:r>
              <w:rPr>
                <w:b/>
                <w:bCs/>
                <w:i/>
                <w:iCs/>
                <w:sz w:val="21"/>
              </w:rPr>
              <w:t>et al</w:t>
            </w:r>
            <w:r>
              <w:rPr>
                <w:b/>
                <w:bCs/>
                <w:sz w:val="21"/>
              </w:rPr>
              <w:t>. (2023)</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D" w14:textId="77777777" w:rsidR="007F56FC" w:rsidRDefault="001A167D">
            <w:pPr>
              <w:spacing w:after="40" w:line="240" w:lineRule="auto"/>
            </w:pPr>
            <w:r>
              <w:rPr>
                <w:b/>
                <w:bCs/>
                <w:sz w:val="21"/>
              </w:rPr>
              <w:t xml:space="preserve">Porter </w:t>
            </w:r>
            <w:r>
              <w:rPr>
                <w:b/>
                <w:bCs/>
                <w:i/>
                <w:iCs/>
                <w:sz w:val="21"/>
              </w:rPr>
              <w:t>et al</w:t>
            </w:r>
            <w:r>
              <w:rPr>
                <w:b/>
                <w:bCs/>
                <w:sz w:val="21"/>
              </w:rPr>
              <w:t>. (2024)</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E" w14:textId="77777777" w:rsidR="007F56FC" w:rsidRDefault="001A167D">
            <w:pPr>
              <w:spacing w:after="40" w:line="240" w:lineRule="auto"/>
            </w:pPr>
            <w:r>
              <w:rPr>
                <w:b/>
                <w:bCs/>
                <w:sz w:val="21"/>
              </w:rPr>
              <w:t xml:space="preserve">Yardley </w:t>
            </w:r>
            <w:r>
              <w:rPr>
                <w:b/>
                <w:bCs/>
                <w:i/>
                <w:iCs/>
                <w:sz w:val="21"/>
              </w:rPr>
              <w:t>et al</w:t>
            </w:r>
            <w:r>
              <w:rPr>
                <w:b/>
                <w:bCs/>
                <w:sz w:val="21"/>
              </w:rPr>
              <w:t>. (2024)</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F" w14:textId="77777777" w:rsidR="007F56FC" w:rsidRDefault="001A167D">
            <w:pPr>
              <w:spacing w:after="40" w:line="240" w:lineRule="auto"/>
            </w:pPr>
            <w:r>
              <w:rPr>
                <w:b/>
                <w:bCs/>
                <w:sz w:val="21"/>
              </w:rPr>
              <w:t xml:space="preserve">Dodd </w:t>
            </w:r>
            <w:r>
              <w:rPr>
                <w:b/>
                <w:bCs/>
                <w:i/>
                <w:iCs/>
                <w:sz w:val="21"/>
              </w:rPr>
              <w:t>et al</w:t>
            </w:r>
            <w:r>
              <w:rPr>
                <w:b/>
                <w:bCs/>
                <w:sz w:val="21"/>
              </w:rPr>
              <w:t>. (2025)</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0" w14:textId="77777777" w:rsidR="007F56FC" w:rsidRDefault="001A167D">
            <w:pPr>
              <w:spacing w:after="40" w:line="240" w:lineRule="auto"/>
            </w:pPr>
            <w:proofErr w:type="spellStart"/>
            <w:r>
              <w:rPr>
                <w:b/>
                <w:bCs/>
                <w:sz w:val="21"/>
              </w:rPr>
              <w:t>Bamrah</w:t>
            </w:r>
            <w:proofErr w:type="spellEnd"/>
            <w:r>
              <w:rPr>
                <w:b/>
                <w:bCs/>
                <w:sz w:val="21"/>
              </w:rPr>
              <w:t xml:space="preserve"> </w:t>
            </w:r>
            <w:r>
              <w:rPr>
                <w:b/>
                <w:bCs/>
                <w:i/>
                <w:iCs/>
                <w:sz w:val="21"/>
              </w:rPr>
              <w:t>et al</w:t>
            </w:r>
            <w:r>
              <w:rPr>
                <w:b/>
                <w:bCs/>
                <w:sz w:val="21"/>
              </w:rPr>
              <w:t>. (2025)</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1" w14:textId="77777777" w:rsidR="007F56FC" w:rsidRDefault="001A167D">
            <w:pPr>
              <w:spacing w:after="40" w:line="240" w:lineRule="auto"/>
            </w:pPr>
            <w:r>
              <w:rPr>
                <w:b/>
                <w:bCs/>
                <w:sz w:val="21"/>
              </w:rPr>
              <w:t>Scott (2025)</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2" w14:textId="77777777" w:rsidR="007F56FC" w:rsidRDefault="001A167D">
            <w:pPr>
              <w:spacing w:after="40" w:line="240" w:lineRule="auto"/>
            </w:pPr>
            <w:r>
              <w:rPr>
                <w:b/>
                <w:bCs/>
                <w:sz w:val="21"/>
              </w:rPr>
              <w:t xml:space="preserve">McPherson </w:t>
            </w:r>
            <w:r>
              <w:rPr>
                <w:b/>
                <w:bCs/>
                <w:i/>
                <w:iCs/>
                <w:sz w:val="21"/>
              </w:rPr>
              <w:t>et al</w:t>
            </w:r>
            <w:r>
              <w:rPr>
                <w:b/>
                <w:bCs/>
                <w:sz w:val="21"/>
              </w:rPr>
              <w:t>. (2025)</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3" w14:textId="77777777" w:rsidR="007F56FC" w:rsidRDefault="001A167D">
            <w:pPr>
              <w:spacing w:after="40" w:line="240" w:lineRule="auto"/>
            </w:pPr>
            <w:r>
              <w:rPr>
                <w:b/>
                <w:bCs/>
                <w:sz w:val="21"/>
              </w:rPr>
              <w:t xml:space="preserve">Thew </w:t>
            </w:r>
            <w:r>
              <w:rPr>
                <w:b/>
                <w:bCs/>
                <w:i/>
                <w:iCs/>
                <w:sz w:val="21"/>
              </w:rPr>
              <w:t>et al</w:t>
            </w:r>
            <w:r>
              <w:rPr>
                <w:b/>
                <w:bCs/>
                <w:sz w:val="21"/>
              </w:rPr>
              <w:t>. (2025)</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4" w14:textId="77777777" w:rsidR="007F56FC" w:rsidRDefault="001A167D">
            <w:pPr>
              <w:spacing w:after="40" w:line="240" w:lineRule="auto"/>
            </w:pPr>
            <w:r>
              <w:rPr>
                <w:b/>
                <w:bCs/>
                <w:sz w:val="21"/>
              </w:rPr>
              <w:t xml:space="preserve">Saunders </w:t>
            </w:r>
            <w:r>
              <w:rPr>
                <w:b/>
                <w:bCs/>
                <w:i/>
                <w:iCs/>
                <w:sz w:val="21"/>
              </w:rPr>
              <w:t>et al</w:t>
            </w:r>
            <w:r>
              <w:rPr>
                <w:b/>
                <w:bCs/>
                <w:sz w:val="21"/>
              </w:rPr>
              <w:t>. (2025)</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5" w14:textId="77777777" w:rsidR="007F56FC" w:rsidRDefault="001A167D">
            <w:pPr>
              <w:spacing w:after="40" w:line="240" w:lineRule="auto"/>
            </w:pPr>
            <w:proofErr w:type="spellStart"/>
            <w:r>
              <w:rPr>
                <w:b/>
                <w:bCs/>
                <w:sz w:val="21"/>
              </w:rPr>
              <w:t>Abichi</w:t>
            </w:r>
            <w:proofErr w:type="spellEnd"/>
            <w:r>
              <w:rPr>
                <w:b/>
                <w:bCs/>
                <w:sz w:val="21"/>
              </w:rPr>
              <w:t xml:space="preserve"> </w:t>
            </w:r>
            <w:r>
              <w:rPr>
                <w:b/>
                <w:bCs/>
                <w:i/>
                <w:iCs/>
                <w:sz w:val="21"/>
              </w:rPr>
              <w:t>et al</w:t>
            </w:r>
            <w:r>
              <w:rPr>
                <w:b/>
                <w:bCs/>
                <w:sz w:val="21"/>
              </w:rPr>
              <w:t>. (2026)</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6" w14:textId="77777777" w:rsidR="007F56FC" w:rsidRDefault="001A167D">
            <w:pPr>
              <w:spacing w:after="40" w:line="240" w:lineRule="auto"/>
            </w:pPr>
            <w:r>
              <w:rPr>
                <w:b/>
                <w:bCs/>
                <w:sz w:val="21"/>
              </w:rPr>
              <w:t xml:space="preserve">Han </w:t>
            </w:r>
            <w:r>
              <w:rPr>
                <w:b/>
                <w:bCs/>
                <w:i/>
                <w:iCs/>
                <w:sz w:val="21"/>
              </w:rPr>
              <w:t>et al</w:t>
            </w:r>
            <w:r>
              <w:rPr>
                <w:b/>
                <w:bCs/>
                <w:sz w:val="21"/>
              </w:rPr>
              <w:t>. (2026)</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7" w14:textId="77777777" w:rsidR="007F56FC" w:rsidRDefault="001A167D">
            <w:pPr>
              <w:spacing w:after="40" w:line="240" w:lineRule="auto"/>
            </w:pPr>
            <w:r>
              <w:rPr>
                <w:b/>
                <w:bCs/>
                <w:sz w:val="21"/>
              </w:rPr>
              <w:t xml:space="preserve">Mikkonen </w:t>
            </w:r>
            <w:r>
              <w:rPr>
                <w:b/>
                <w:bCs/>
                <w:i/>
                <w:iCs/>
                <w:sz w:val="21"/>
              </w:rPr>
              <w:t>et al</w:t>
            </w:r>
            <w:r>
              <w:rPr>
                <w:b/>
                <w:bCs/>
                <w:sz w:val="21"/>
              </w:rPr>
              <w:t>. (2026)</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8" w14:textId="77777777" w:rsidR="007F56FC" w:rsidRDefault="001A167D">
            <w:pPr>
              <w:spacing w:after="40" w:line="240" w:lineRule="auto"/>
            </w:pPr>
            <w:proofErr w:type="spellStart"/>
            <w:r>
              <w:rPr>
                <w:b/>
                <w:bCs/>
                <w:sz w:val="21"/>
              </w:rPr>
              <w:t>Kunorubwe</w:t>
            </w:r>
            <w:proofErr w:type="spellEnd"/>
            <w:r>
              <w:rPr>
                <w:b/>
                <w:bCs/>
                <w:sz w:val="21"/>
              </w:rPr>
              <w:t xml:space="preserve"> </w:t>
            </w:r>
            <w:r>
              <w:rPr>
                <w:b/>
                <w:bCs/>
                <w:i/>
                <w:iCs/>
                <w:sz w:val="21"/>
              </w:rPr>
              <w:t>et al</w:t>
            </w:r>
            <w:r>
              <w:rPr>
                <w:b/>
                <w:bCs/>
                <w:sz w:val="21"/>
              </w:rPr>
              <w:t>. (2026)</w:t>
            </w:r>
          </w:p>
        </w:tc>
      </w:tr>
      <w:tr w:rsidR="007F56FC" w14:paraId="6850B71C"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A" w14:textId="77777777" w:rsidR="007F56FC" w:rsidRDefault="001A167D">
            <w:pPr>
              <w:spacing w:after="40" w:line="240" w:lineRule="auto"/>
            </w:pPr>
            <w:r>
              <w:rPr>
                <w:b/>
                <w:bCs/>
                <w:sz w:val="21"/>
              </w:rPr>
              <w:t>1. Was there a clear statement of the aims of the research?</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B"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C"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D"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E"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F"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0"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1"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2"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3"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4"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5"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6"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7"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8"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9"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A"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B" w14:textId="77777777" w:rsidR="007F56FC" w:rsidRDefault="001A167D">
            <w:pPr>
              <w:spacing w:after="40" w:line="240" w:lineRule="auto"/>
            </w:pPr>
            <w:r>
              <w:rPr>
                <w:rFonts w:ascii="Arial Unicode MS" w:eastAsia="Arial Unicode MS" w:hAnsi="Arial Unicode MS" w:cs="Arial Unicode MS"/>
              </w:rPr>
              <w:t>✓</w:t>
            </w:r>
          </w:p>
        </w:tc>
      </w:tr>
      <w:tr w:rsidR="007F56FC" w14:paraId="6850B72F"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D" w14:textId="77777777" w:rsidR="007F56FC" w:rsidRDefault="001A167D">
            <w:pPr>
              <w:spacing w:after="40" w:line="240" w:lineRule="auto"/>
            </w:pPr>
            <w:r>
              <w:rPr>
                <w:b/>
                <w:bCs/>
                <w:sz w:val="21"/>
              </w:rPr>
              <w:t>2. Is a qualitative methodology appropriate?</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E"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F"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0"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1"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2"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3"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4"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5"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6"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7"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8"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9"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A"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B"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C"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D"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E" w14:textId="77777777" w:rsidR="007F56FC" w:rsidRDefault="001A167D">
            <w:pPr>
              <w:spacing w:after="40" w:line="240" w:lineRule="auto"/>
            </w:pPr>
            <w:r>
              <w:rPr>
                <w:rFonts w:ascii="Arial Unicode MS" w:eastAsia="Arial Unicode MS" w:hAnsi="Arial Unicode MS" w:cs="Arial Unicode MS"/>
              </w:rPr>
              <w:t>✓</w:t>
            </w:r>
          </w:p>
        </w:tc>
      </w:tr>
      <w:tr w:rsidR="007F56FC" w14:paraId="6850B742"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0" w14:textId="77777777" w:rsidR="007F56FC" w:rsidRDefault="001A167D">
            <w:pPr>
              <w:spacing w:after="40" w:line="240" w:lineRule="auto"/>
            </w:pPr>
            <w:r>
              <w:rPr>
                <w:b/>
                <w:bCs/>
                <w:sz w:val="21"/>
              </w:rPr>
              <w:t>3. Was the research design appropriate to address the aims?</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1"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2"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3"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4"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5"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6"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7"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8"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9"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A"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B"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C"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D"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E"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F"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0"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1" w14:textId="77777777" w:rsidR="007F56FC" w:rsidRDefault="001A167D">
            <w:pPr>
              <w:spacing w:after="40" w:line="240" w:lineRule="auto"/>
            </w:pPr>
            <w:r>
              <w:rPr>
                <w:rFonts w:ascii="Arial Unicode MS" w:eastAsia="Arial Unicode MS" w:hAnsi="Arial Unicode MS" w:cs="Arial Unicode MS"/>
              </w:rPr>
              <w:t>✓</w:t>
            </w:r>
          </w:p>
        </w:tc>
      </w:tr>
      <w:tr w:rsidR="007F56FC" w14:paraId="6850B755"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3" w14:textId="77777777" w:rsidR="007F56FC" w:rsidRDefault="001A167D">
            <w:pPr>
              <w:spacing w:after="40" w:line="240" w:lineRule="auto"/>
            </w:pPr>
            <w:r>
              <w:rPr>
                <w:b/>
                <w:bCs/>
                <w:sz w:val="21"/>
              </w:rPr>
              <w:t xml:space="preserve">4. Was the recruitment strategy </w:t>
            </w:r>
            <w:r>
              <w:rPr>
                <w:b/>
                <w:bCs/>
                <w:sz w:val="21"/>
              </w:rPr>
              <w:lastRenderedPageBreak/>
              <w:t>appropriate?</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4" w14:textId="77777777" w:rsidR="007F56FC" w:rsidRDefault="001A167D">
            <w:pPr>
              <w:spacing w:after="40" w:line="240" w:lineRule="auto"/>
            </w:pPr>
            <w:r>
              <w:rPr>
                <w:rFonts w:ascii="Arial Unicode MS" w:eastAsia="Arial Unicode MS" w:hAnsi="Arial Unicode MS" w:cs="Arial Unicode MS"/>
              </w:rPr>
              <w:lastRenderedPageBreak/>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5"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6"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7"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8"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9"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A"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B"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C"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D"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E"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F"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0"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1"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2"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3"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4" w14:textId="77777777" w:rsidR="007F56FC" w:rsidRDefault="001A167D">
            <w:pPr>
              <w:spacing w:after="40" w:line="240" w:lineRule="auto"/>
            </w:pPr>
            <w:r>
              <w:rPr>
                <w:rFonts w:ascii="Arial Unicode MS" w:eastAsia="Arial Unicode MS" w:hAnsi="Arial Unicode MS" w:cs="Arial Unicode MS"/>
              </w:rPr>
              <w:t>✓</w:t>
            </w:r>
          </w:p>
        </w:tc>
      </w:tr>
      <w:tr w:rsidR="007F56FC" w14:paraId="6850B768"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6" w14:textId="77777777" w:rsidR="007F56FC" w:rsidRDefault="001A167D">
            <w:pPr>
              <w:spacing w:after="40" w:line="240" w:lineRule="auto"/>
            </w:pPr>
            <w:r>
              <w:rPr>
                <w:b/>
                <w:bCs/>
                <w:sz w:val="21"/>
              </w:rPr>
              <w:t>5. Were the data collected in a way that addressed the research issue?</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7"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8"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9"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A"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B"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C"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D"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E"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F"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0"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1"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2"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3"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4"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5"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6"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7" w14:textId="77777777" w:rsidR="007F56FC" w:rsidRDefault="001A167D">
            <w:pPr>
              <w:spacing w:after="40" w:line="240" w:lineRule="auto"/>
            </w:pPr>
            <w:r>
              <w:rPr>
                <w:rFonts w:ascii="Arial Unicode MS" w:eastAsia="Arial Unicode MS" w:hAnsi="Arial Unicode MS" w:cs="Arial Unicode MS"/>
              </w:rPr>
              <w:t>✓</w:t>
            </w:r>
          </w:p>
        </w:tc>
      </w:tr>
      <w:tr w:rsidR="007F56FC" w14:paraId="6850B77B"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9" w14:textId="77777777" w:rsidR="007F56FC" w:rsidRDefault="001A167D">
            <w:pPr>
              <w:spacing w:after="40" w:line="240" w:lineRule="auto"/>
            </w:pPr>
            <w:r>
              <w:rPr>
                <w:b/>
                <w:bCs/>
                <w:sz w:val="21"/>
              </w:rPr>
              <w:t>6. Has the relationship between researcher and participants been adequately considered?</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A"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B" w14:textId="77777777" w:rsidR="007F56FC" w:rsidRDefault="001A167D">
            <w:pPr>
              <w:spacing w:after="40" w:line="240" w:lineRule="auto"/>
            </w:pPr>
            <w:r>
              <w:rPr>
                <w:sz w:val="21"/>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C"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D" w14:textId="77777777" w:rsidR="007F56FC" w:rsidRDefault="001A167D">
            <w:pPr>
              <w:spacing w:after="40" w:line="240" w:lineRule="auto"/>
            </w:pPr>
            <w:r>
              <w:rPr>
                <w:sz w:val="21"/>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E"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F"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0"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1" w14:textId="77777777" w:rsidR="007F56FC" w:rsidRDefault="001A167D">
            <w:pPr>
              <w:spacing w:after="40" w:line="240" w:lineRule="auto"/>
            </w:pPr>
            <w:r>
              <w:rPr>
                <w:sz w:val="21"/>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2"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3"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4" w14:textId="77777777" w:rsidR="007F56FC" w:rsidRDefault="001A167D">
            <w:pPr>
              <w:spacing w:after="40" w:line="240" w:lineRule="auto"/>
            </w:pPr>
            <w:r>
              <w:rPr>
                <w:sz w:val="21"/>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5"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6"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7"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8"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9"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A" w14:textId="77777777" w:rsidR="007F56FC" w:rsidRDefault="001A167D">
            <w:pPr>
              <w:spacing w:after="40" w:line="240" w:lineRule="auto"/>
            </w:pPr>
            <w:r>
              <w:rPr>
                <w:rFonts w:ascii="Arial Unicode MS" w:eastAsia="Arial Unicode MS" w:hAnsi="Arial Unicode MS" w:cs="Arial Unicode MS"/>
              </w:rPr>
              <w:t>✓</w:t>
            </w:r>
          </w:p>
        </w:tc>
      </w:tr>
      <w:tr w:rsidR="007F56FC" w14:paraId="6850B78E"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C" w14:textId="77777777" w:rsidR="007F56FC" w:rsidRDefault="001A167D">
            <w:pPr>
              <w:spacing w:after="40" w:line="240" w:lineRule="auto"/>
            </w:pPr>
            <w:r>
              <w:rPr>
                <w:b/>
                <w:bCs/>
                <w:sz w:val="21"/>
              </w:rPr>
              <w:t>7. Have ethical issues been taken into consideration?</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D"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E"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F"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0"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1"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2"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3"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4"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5"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6"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7"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8"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9"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A"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B"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C"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D" w14:textId="77777777" w:rsidR="007F56FC" w:rsidRDefault="001A167D">
            <w:pPr>
              <w:spacing w:after="40" w:line="240" w:lineRule="auto"/>
            </w:pPr>
            <w:r>
              <w:rPr>
                <w:rFonts w:ascii="Arial Unicode MS" w:eastAsia="Arial Unicode MS" w:hAnsi="Arial Unicode MS" w:cs="Arial Unicode MS"/>
              </w:rPr>
              <w:t>✓</w:t>
            </w:r>
          </w:p>
        </w:tc>
      </w:tr>
      <w:tr w:rsidR="007F56FC" w14:paraId="6850B7A1"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F" w14:textId="77777777" w:rsidR="007F56FC" w:rsidRDefault="001A167D">
            <w:pPr>
              <w:spacing w:after="40" w:line="240" w:lineRule="auto"/>
            </w:pPr>
            <w:r>
              <w:rPr>
                <w:b/>
                <w:bCs/>
                <w:sz w:val="21"/>
              </w:rPr>
              <w:t>8. Was the data analysis sufficiently rigorous?</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0"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1"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2"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3"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4"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5"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6"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7"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8"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9"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A"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B"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C"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D"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E"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F"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0" w14:textId="77777777" w:rsidR="007F56FC" w:rsidRDefault="001A167D">
            <w:pPr>
              <w:spacing w:after="40" w:line="240" w:lineRule="auto"/>
            </w:pPr>
            <w:r>
              <w:rPr>
                <w:rFonts w:ascii="Arial Unicode MS" w:eastAsia="Arial Unicode MS" w:hAnsi="Arial Unicode MS" w:cs="Arial Unicode MS"/>
              </w:rPr>
              <w:t>✓</w:t>
            </w:r>
          </w:p>
        </w:tc>
      </w:tr>
      <w:tr w:rsidR="007F56FC" w14:paraId="6850B7B4"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2" w14:textId="77777777" w:rsidR="007F56FC" w:rsidRDefault="001A167D">
            <w:pPr>
              <w:spacing w:after="40" w:line="240" w:lineRule="auto"/>
            </w:pPr>
            <w:r>
              <w:rPr>
                <w:b/>
                <w:bCs/>
                <w:sz w:val="21"/>
              </w:rPr>
              <w:lastRenderedPageBreak/>
              <w:t>9. Is there a clear statement of findings?</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3"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4"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5"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6"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7"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8"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9"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A"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B"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C"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D"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E"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F"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0"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1"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2"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3" w14:textId="77777777" w:rsidR="007F56FC" w:rsidRDefault="001A167D">
            <w:pPr>
              <w:spacing w:after="40" w:line="240" w:lineRule="auto"/>
            </w:pPr>
            <w:r>
              <w:rPr>
                <w:rFonts w:ascii="Arial Unicode MS" w:eastAsia="Arial Unicode MS" w:hAnsi="Arial Unicode MS" w:cs="Arial Unicode MS"/>
              </w:rPr>
              <w:t>✓</w:t>
            </w:r>
          </w:p>
        </w:tc>
      </w:tr>
      <w:tr w:rsidR="007F56FC" w14:paraId="6850B7C7"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5" w14:textId="77777777" w:rsidR="007F56FC" w:rsidRDefault="001A167D">
            <w:pPr>
              <w:spacing w:after="40" w:line="240" w:lineRule="auto"/>
            </w:pPr>
            <w:r>
              <w:rPr>
                <w:b/>
                <w:bCs/>
                <w:color w:val="000000"/>
                <w:sz w:val="21"/>
              </w:rPr>
              <w:t>10. How valuable is the research?</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6"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7"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8"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9"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A"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B"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C"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D"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E"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F"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0"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1"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2"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3"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4"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5"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6" w14:textId="77777777" w:rsidR="007F56FC" w:rsidRDefault="001A167D">
            <w:pPr>
              <w:spacing w:after="40" w:line="240" w:lineRule="auto"/>
            </w:pPr>
            <w:r>
              <w:rPr>
                <w:rFonts w:ascii="Arial Unicode MS" w:eastAsia="Arial Unicode MS" w:hAnsi="Arial Unicode MS" w:cs="Arial Unicode MS"/>
              </w:rPr>
              <w:t>✓</w:t>
            </w:r>
          </w:p>
        </w:tc>
      </w:tr>
    </w:tbl>
    <w:p w14:paraId="6850B7C8" w14:textId="77777777" w:rsidR="007F56FC" w:rsidRDefault="007F56FC">
      <w:pPr>
        <w:spacing w:line="240" w:lineRule="auto"/>
        <w:ind w:left="567" w:hanging="567"/>
      </w:pPr>
    </w:p>
    <w:p w14:paraId="6850B7C9" w14:textId="77777777" w:rsidR="007F56FC" w:rsidRDefault="007F56FC"/>
    <w:sectPr w:rsidR="007F56FC">
      <w:pgSz w:w="16838" w:h="11906"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57FD7" w14:textId="77777777" w:rsidR="00DF3492" w:rsidRDefault="00DF3492">
      <w:pPr>
        <w:spacing w:after="0" w:line="240" w:lineRule="auto"/>
      </w:pPr>
      <w:r>
        <w:separator/>
      </w:r>
    </w:p>
  </w:endnote>
  <w:endnote w:type="continuationSeparator" w:id="0">
    <w:p w14:paraId="59D29F59" w14:textId="77777777" w:rsidR="00DF3492" w:rsidRDefault="00DF34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2F2863" w14:textId="77777777" w:rsidR="005B2415" w:rsidRDefault="005B2415">
    <w:pPr>
      <w:pBdr>
        <w:top w:val="nil"/>
        <w:left w:val="nil"/>
        <w:bottom w:val="nil"/>
        <w:right w:val="nil"/>
        <w:between w:val="nil"/>
      </w:pBdr>
      <w:tabs>
        <w:tab w:val="center" w:pos="4513"/>
        <w:tab w:val="right" w:pos="9026"/>
      </w:tabs>
      <w:spacing w:after="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Pr>
        <w:noProof/>
        <w:color w:val="000000"/>
        <w:sz w:val="20"/>
        <w:szCs w:val="20"/>
      </w:rPr>
      <w:t>1</w:t>
    </w:r>
    <w:r>
      <w:rPr>
        <w:color w:val="000000"/>
        <w:sz w:val="20"/>
        <w:szCs w:val="20"/>
      </w:rPr>
      <w:fldChar w:fldCharType="end"/>
    </w:r>
  </w:p>
  <w:p w14:paraId="642D127D" w14:textId="77777777" w:rsidR="005B2415" w:rsidRDefault="005B241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9C9A6D" w14:textId="77777777" w:rsidR="00DF3492" w:rsidRDefault="00DF3492">
      <w:pPr>
        <w:spacing w:after="0" w:line="240" w:lineRule="auto"/>
      </w:pPr>
      <w:r>
        <w:rPr>
          <w:color w:val="000000"/>
        </w:rPr>
        <w:separator/>
      </w:r>
    </w:p>
  </w:footnote>
  <w:footnote w:type="continuationSeparator" w:id="0">
    <w:p w14:paraId="1CDDD679" w14:textId="77777777" w:rsidR="00DF3492" w:rsidRDefault="00DF34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45240"/>
    <w:multiLevelType w:val="multilevel"/>
    <w:tmpl w:val="55F2BE1A"/>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AA0558C"/>
    <w:multiLevelType w:val="multilevel"/>
    <w:tmpl w:val="3AB0BCC0"/>
    <w:lvl w:ilvl="0">
      <w:numFmt w:val="bullet"/>
      <w:lvlText w:val=""/>
      <w:lvlJc w:val="left"/>
      <w:pPr>
        <w:ind w:left="720" w:hanging="360"/>
      </w:pPr>
      <w:rPr>
        <w:rFonts w:ascii="Symbol" w:hAnsi="Symbol"/>
        <w:color w:val="auto"/>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0AC4008"/>
    <w:multiLevelType w:val="multilevel"/>
    <w:tmpl w:val="8EE2E26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37B1BB2"/>
    <w:multiLevelType w:val="multilevel"/>
    <w:tmpl w:val="5D366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152A35"/>
    <w:multiLevelType w:val="multilevel"/>
    <w:tmpl w:val="C0E238E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1D480305"/>
    <w:multiLevelType w:val="multilevel"/>
    <w:tmpl w:val="F440EF0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4A0911E7"/>
    <w:multiLevelType w:val="multilevel"/>
    <w:tmpl w:val="EDB2483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4F843806"/>
    <w:multiLevelType w:val="multilevel"/>
    <w:tmpl w:val="14A07A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52815980"/>
    <w:multiLevelType w:val="multilevel"/>
    <w:tmpl w:val="9D08E96C"/>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545934A2"/>
    <w:multiLevelType w:val="multilevel"/>
    <w:tmpl w:val="F6305790"/>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5472700F"/>
    <w:multiLevelType w:val="multilevel"/>
    <w:tmpl w:val="9A3432C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567622D0"/>
    <w:multiLevelType w:val="multilevel"/>
    <w:tmpl w:val="93B0427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626B61E1"/>
    <w:multiLevelType w:val="multilevel"/>
    <w:tmpl w:val="80B04AA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69BD5364"/>
    <w:multiLevelType w:val="multilevel"/>
    <w:tmpl w:val="D610B5D8"/>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6F625F22"/>
    <w:multiLevelType w:val="multilevel"/>
    <w:tmpl w:val="D098F774"/>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7CE11BC4"/>
    <w:multiLevelType w:val="multilevel"/>
    <w:tmpl w:val="C5C0F07C"/>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num w:numId="1" w16cid:durableId="1570069445">
    <w:abstractNumId w:val="6"/>
  </w:num>
  <w:num w:numId="2" w16cid:durableId="1699306390">
    <w:abstractNumId w:val="1"/>
  </w:num>
  <w:num w:numId="3" w16cid:durableId="646714588">
    <w:abstractNumId w:val="15"/>
  </w:num>
  <w:num w:numId="4" w16cid:durableId="1087388172">
    <w:abstractNumId w:val="8"/>
  </w:num>
  <w:num w:numId="5" w16cid:durableId="1645937287">
    <w:abstractNumId w:val="13"/>
  </w:num>
  <w:num w:numId="6" w16cid:durableId="1397892935">
    <w:abstractNumId w:val="14"/>
  </w:num>
  <w:num w:numId="7" w16cid:durableId="1128815252">
    <w:abstractNumId w:val="0"/>
  </w:num>
  <w:num w:numId="8" w16cid:durableId="1542354990">
    <w:abstractNumId w:val="9"/>
  </w:num>
  <w:num w:numId="9" w16cid:durableId="180314248">
    <w:abstractNumId w:val="5"/>
  </w:num>
  <w:num w:numId="10" w16cid:durableId="1769498592">
    <w:abstractNumId w:val="4"/>
  </w:num>
  <w:num w:numId="11" w16cid:durableId="1036931257">
    <w:abstractNumId w:val="10"/>
  </w:num>
  <w:num w:numId="12" w16cid:durableId="1124152236">
    <w:abstractNumId w:val="12"/>
  </w:num>
  <w:num w:numId="13" w16cid:durableId="1010066267">
    <w:abstractNumId w:val="11"/>
  </w:num>
  <w:num w:numId="14" w16cid:durableId="765343202">
    <w:abstractNumId w:val="2"/>
  </w:num>
  <w:num w:numId="15" w16cid:durableId="1763062512">
    <w:abstractNumId w:val="7"/>
  </w:num>
  <w:num w:numId="16" w16cid:durableId="412903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6FC"/>
    <w:rsid w:val="00001B59"/>
    <w:rsid w:val="0002630C"/>
    <w:rsid w:val="00047D2C"/>
    <w:rsid w:val="00085DC3"/>
    <w:rsid w:val="000E7C26"/>
    <w:rsid w:val="00114932"/>
    <w:rsid w:val="00185139"/>
    <w:rsid w:val="00195437"/>
    <w:rsid w:val="00197C7A"/>
    <w:rsid w:val="001A167D"/>
    <w:rsid w:val="001C2FC2"/>
    <w:rsid w:val="001F6C95"/>
    <w:rsid w:val="003252EA"/>
    <w:rsid w:val="00407AEF"/>
    <w:rsid w:val="004E1C56"/>
    <w:rsid w:val="004E7985"/>
    <w:rsid w:val="004F123A"/>
    <w:rsid w:val="0055118C"/>
    <w:rsid w:val="00561529"/>
    <w:rsid w:val="005B2415"/>
    <w:rsid w:val="005C325D"/>
    <w:rsid w:val="006C02B1"/>
    <w:rsid w:val="00701580"/>
    <w:rsid w:val="007B3791"/>
    <w:rsid w:val="007E3B61"/>
    <w:rsid w:val="007F56FC"/>
    <w:rsid w:val="0082282A"/>
    <w:rsid w:val="00881857"/>
    <w:rsid w:val="008E0CB3"/>
    <w:rsid w:val="00952D8C"/>
    <w:rsid w:val="009647F8"/>
    <w:rsid w:val="009E7D1A"/>
    <w:rsid w:val="00A14569"/>
    <w:rsid w:val="00A2397E"/>
    <w:rsid w:val="00A41C4A"/>
    <w:rsid w:val="00B055C0"/>
    <w:rsid w:val="00B173A5"/>
    <w:rsid w:val="00BA3938"/>
    <w:rsid w:val="00BD5F59"/>
    <w:rsid w:val="00C85D98"/>
    <w:rsid w:val="00CC0DDD"/>
    <w:rsid w:val="00CC2700"/>
    <w:rsid w:val="00CD63A8"/>
    <w:rsid w:val="00DB6311"/>
    <w:rsid w:val="00DF3492"/>
    <w:rsid w:val="00E00B82"/>
    <w:rsid w:val="00E01247"/>
    <w:rsid w:val="00ED11E7"/>
    <w:rsid w:val="00EE37C7"/>
    <w:rsid w:val="00F2642E"/>
    <w:rsid w:val="00F32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0B3BC"/>
  <w15:docId w15:val="{81FBA766-02F4-4CF0-93C8-B64252328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20" w:line="360" w:lineRule="auto"/>
      <w:jc w:val="both"/>
    </w:pPr>
    <w:rPr>
      <w:rFonts w:ascii="Arial" w:eastAsia="Arial" w:hAnsi="Arial"/>
      <w:kern w:val="0"/>
      <w:sz w:val="22"/>
      <w:lang w:val="en-IN" w:eastAsia="en-IN" w:bidi="bn-IN"/>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2">
    <w:name w:val="toc 2"/>
    <w:basedOn w:val="Normal"/>
    <w:next w:val="Normal"/>
    <w:autoRedefine/>
    <w:uiPriority w:val="39"/>
    <w:pPr>
      <w:spacing w:after="100"/>
      <w:ind w:left="240"/>
    </w:pPr>
    <w:rPr>
      <w:szCs w:val="30"/>
    </w:rPr>
  </w:style>
  <w:style w:type="paragraph" w:styleId="TOC1">
    <w:name w:val="toc 1"/>
    <w:basedOn w:val="Normal"/>
    <w:next w:val="Normal"/>
    <w:autoRedefine/>
    <w:uiPriority w:val="39"/>
    <w:pPr>
      <w:spacing w:after="100"/>
    </w:pPr>
    <w:rPr>
      <w:szCs w:val="30"/>
    </w:rPr>
  </w:style>
  <w:style w:type="paragraph" w:styleId="TOC3">
    <w:name w:val="toc 3"/>
    <w:basedOn w:val="Normal"/>
    <w:next w:val="Normal"/>
    <w:autoRedefine/>
    <w:uiPriority w:val="39"/>
    <w:pPr>
      <w:spacing w:after="100"/>
      <w:ind w:left="480"/>
    </w:pPr>
    <w:rPr>
      <w:szCs w:val="30"/>
    </w:rPr>
  </w:style>
  <w:style w:type="paragraph" w:styleId="TableofFigures">
    <w:name w:val="table of figures"/>
    <w:basedOn w:val="Normal"/>
    <w:next w:val="Normal"/>
    <w:uiPriority w:val="99"/>
    <w:pPr>
      <w:spacing w:after="0"/>
    </w:pPr>
    <w:rPr>
      <w:szCs w:val="30"/>
    </w:rPr>
  </w:style>
  <w:style w:type="character" w:styleId="Hyperlink">
    <w:name w:val="Hyperlink"/>
    <w:basedOn w:val="DefaultParagraphFont"/>
    <w:uiPriority w:val="99"/>
    <w:rPr>
      <w:color w:val="467886"/>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Arial" w:eastAsia="Arial" w:hAnsi="Arial"/>
      <w:kern w:val="0"/>
      <w:sz w:val="22"/>
      <w:lang w:val="en-IN" w:eastAsia="en-IN" w:bidi="bn-IN"/>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Arial" w:eastAsia="Arial" w:hAnsi="Arial"/>
      <w:kern w:val="0"/>
      <w:sz w:val="22"/>
      <w:lang w:val="en-IN" w:eastAsia="en-IN" w:bidi="bn-IN"/>
    </w:rPr>
  </w:style>
  <w:style w:type="table" w:customStyle="1" w:styleId="TableNormal0">
    <w:name w:val="TableNormal"/>
    <w:rsid w:val="001F6C95"/>
    <w:pPr>
      <w:autoSpaceDN/>
      <w:spacing w:line="259" w:lineRule="auto"/>
      <w:jc w:val="both"/>
    </w:pPr>
    <w:rPr>
      <w:rFonts w:ascii="Times New Roman" w:eastAsia="Times New Roman" w:hAnsi="Times New Roman"/>
      <w:kern w:val="0"/>
      <w:lang w:val="en-IN" w:eastAsia="en-IN" w:bidi="bn-IN"/>
    </w:rPr>
    <w:tblPr>
      <w:tblCellMar>
        <w:top w:w="100" w:type="dxa"/>
        <w:left w:w="100" w:type="dxa"/>
        <w:bottom w:w="100" w:type="dxa"/>
        <w:right w:w="100" w:type="dxa"/>
      </w:tblCellMar>
    </w:tblPr>
  </w:style>
  <w:style w:type="paragraph" w:styleId="TOC4">
    <w:name w:val="toc 4"/>
    <w:basedOn w:val="Normal"/>
    <w:next w:val="Normal"/>
    <w:autoRedefine/>
    <w:uiPriority w:val="39"/>
    <w:unhideWhenUsed/>
    <w:rsid w:val="001F6C95"/>
    <w:pPr>
      <w:suppressAutoHyphens w:val="0"/>
      <w:autoSpaceDN/>
      <w:spacing w:after="100" w:line="278" w:lineRule="auto"/>
      <w:ind w:left="720"/>
      <w:jc w:val="left"/>
    </w:pPr>
    <w:rPr>
      <w:rFonts w:asciiTheme="minorHAnsi" w:eastAsiaTheme="minorEastAsia" w:hAnsiTheme="minorHAnsi" w:cstheme="minorBidi"/>
      <w:kern w:val="2"/>
      <w:sz w:val="24"/>
      <w:szCs w:val="30"/>
      <w14:ligatures w14:val="standardContextual"/>
    </w:rPr>
  </w:style>
  <w:style w:type="paragraph" w:styleId="TOC5">
    <w:name w:val="toc 5"/>
    <w:basedOn w:val="Normal"/>
    <w:next w:val="Normal"/>
    <w:autoRedefine/>
    <w:uiPriority w:val="39"/>
    <w:unhideWhenUsed/>
    <w:rsid w:val="001F6C95"/>
    <w:pPr>
      <w:suppressAutoHyphens w:val="0"/>
      <w:autoSpaceDN/>
      <w:spacing w:after="100" w:line="278" w:lineRule="auto"/>
      <w:ind w:left="960"/>
      <w:jc w:val="left"/>
    </w:pPr>
    <w:rPr>
      <w:rFonts w:asciiTheme="minorHAnsi" w:eastAsiaTheme="minorEastAsia" w:hAnsiTheme="minorHAnsi" w:cstheme="minorBidi"/>
      <w:kern w:val="2"/>
      <w:sz w:val="24"/>
      <w:szCs w:val="30"/>
      <w14:ligatures w14:val="standardContextual"/>
    </w:rPr>
  </w:style>
  <w:style w:type="paragraph" w:styleId="TOC6">
    <w:name w:val="toc 6"/>
    <w:basedOn w:val="Normal"/>
    <w:next w:val="Normal"/>
    <w:autoRedefine/>
    <w:uiPriority w:val="39"/>
    <w:unhideWhenUsed/>
    <w:rsid w:val="001F6C95"/>
    <w:pPr>
      <w:suppressAutoHyphens w:val="0"/>
      <w:autoSpaceDN/>
      <w:spacing w:after="100" w:line="278" w:lineRule="auto"/>
      <w:ind w:left="1200"/>
      <w:jc w:val="left"/>
    </w:pPr>
    <w:rPr>
      <w:rFonts w:asciiTheme="minorHAnsi" w:eastAsiaTheme="minorEastAsia" w:hAnsiTheme="minorHAnsi" w:cstheme="minorBidi"/>
      <w:kern w:val="2"/>
      <w:sz w:val="24"/>
      <w:szCs w:val="30"/>
      <w14:ligatures w14:val="standardContextual"/>
    </w:rPr>
  </w:style>
  <w:style w:type="paragraph" w:styleId="TOC7">
    <w:name w:val="toc 7"/>
    <w:basedOn w:val="Normal"/>
    <w:next w:val="Normal"/>
    <w:autoRedefine/>
    <w:uiPriority w:val="39"/>
    <w:unhideWhenUsed/>
    <w:rsid w:val="001F6C95"/>
    <w:pPr>
      <w:suppressAutoHyphens w:val="0"/>
      <w:autoSpaceDN/>
      <w:spacing w:after="100" w:line="278" w:lineRule="auto"/>
      <w:ind w:left="1440"/>
      <w:jc w:val="left"/>
    </w:pPr>
    <w:rPr>
      <w:rFonts w:asciiTheme="minorHAnsi" w:eastAsiaTheme="minorEastAsia" w:hAnsiTheme="minorHAnsi" w:cstheme="minorBidi"/>
      <w:kern w:val="2"/>
      <w:sz w:val="24"/>
      <w:szCs w:val="30"/>
      <w14:ligatures w14:val="standardContextual"/>
    </w:rPr>
  </w:style>
  <w:style w:type="paragraph" w:styleId="TOC8">
    <w:name w:val="toc 8"/>
    <w:basedOn w:val="Normal"/>
    <w:next w:val="Normal"/>
    <w:autoRedefine/>
    <w:uiPriority w:val="39"/>
    <w:unhideWhenUsed/>
    <w:rsid w:val="001F6C95"/>
    <w:pPr>
      <w:suppressAutoHyphens w:val="0"/>
      <w:autoSpaceDN/>
      <w:spacing w:after="100" w:line="278" w:lineRule="auto"/>
      <w:ind w:left="1680"/>
      <w:jc w:val="left"/>
    </w:pPr>
    <w:rPr>
      <w:rFonts w:asciiTheme="minorHAnsi" w:eastAsiaTheme="minorEastAsia" w:hAnsiTheme="minorHAnsi" w:cstheme="minorBidi"/>
      <w:kern w:val="2"/>
      <w:sz w:val="24"/>
      <w:szCs w:val="30"/>
      <w14:ligatures w14:val="standardContextual"/>
    </w:rPr>
  </w:style>
  <w:style w:type="paragraph" w:styleId="TOC9">
    <w:name w:val="toc 9"/>
    <w:basedOn w:val="Normal"/>
    <w:next w:val="Normal"/>
    <w:autoRedefine/>
    <w:uiPriority w:val="39"/>
    <w:unhideWhenUsed/>
    <w:rsid w:val="001F6C95"/>
    <w:pPr>
      <w:suppressAutoHyphens w:val="0"/>
      <w:autoSpaceDN/>
      <w:spacing w:after="100" w:line="278" w:lineRule="auto"/>
      <w:ind w:left="1920"/>
      <w:jc w:val="left"/>
    </w:pPr>
    <w:rPr>
      <w:rFonts w:asciiTheme="minorHAnsi" w:eastAsiaTheme="minorEastAsia" w:hAnsiTheme="minorHAnsi" w:cstheme="minorBidi"/>
      <w:kern w:val="2"/>
      <w:sz w:val="24"/>
      <w:szCs w:val="30"/>
      <w14:ligatures w14:val="standardContextual"/>
    </w:rPr>
  </w:style>
  <w:style w:type="character" w:styleId="UnresolvedMention">
    <w:name w:val="Unresolved Mention"/>
    <w:basedOn w:val="DefaultParagraphFont"/>
    <w:uiPriority w:val="99"/>
    <w:semiHidden/>
    <w:unhideWhenUsed/>
    <w:rsid w:val="001F6C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cambridge.org/core/services/aop-cambridge-core/content/view/338B8D24CFCD52E2EBF6BE1783DADF3D/S1754470X25100445a.pdf/uk_northern_talking_therapies_practice_research_network_lessons_from_10_years_of_generating_practicebased_evidence.pdf" TargetMode="External"/><Relationship Id="rId21" Type="http://schemas.openxmlformats.org/officeDocument/2006/relationships/hyperlink" Target="https://www.theguardian.com/global/2020/jun/21/im-broken-how-anxiety-and-stress-hit-millions-in-uk-covid-19-lockdown" TargetMode="External"/><Relationship Id="rId42" Type="http://schemas.openxmlformats.org/officeDocument/2006/relationships/hyperlink" Target="https://www.tandfonline.com/journals/ijmh20" TargetMode="External"/><Relationship Id="rId47" Type="http://schemas.openxmlformats.org/officeDocument/2006/relationships/hyperlink" Target="https://formative.jmir.org/2022/9/e39787" TargetMode="External"/><Relationship Id="rId63" Type="http://schemas.openxmlformats.org/officeDocument/2006/relationships/hyperlink" Target="https://mentalhealth.bmj.com/content/27/1/e300844" TargetMode="External"/><Relationship Id="rId68"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ink.springer.com/content/pdf/10.1007/s00127-024-02610-8.pdf" TargetMode="External"/><Relationship Id="rId29" Type="http://schemas.openxmlformats.org/officeDocument/2006/relationships/hyperlink" Target="https://www.pjp.psychreg.org/" TargetMode="External"/><Relationship Id="rId11" Type="http://schemas.openxmlformats.org/officeDocument/2006/relationships/image" Target="media/image5.png"/><Relationship Id="rId24" Type="http://schemas.openxmlformats.org/officeDocument/2006/relationships/hyperlink" Target="https://casp-uk.net/casp-tools-checklists/" TargetMode="External"/><Relationship Id="rId32" Type="http://schemas.openxmlformats.org/officeDocument/2006/relationships/hyperlink" Target="https://mental.jmir.org/2024/1/e56650/" TargetMode="External"/><Relationship Id="rId37" Type="http://schemas.openxmlformats.org/officeDocument/2006/relationships/hyperlink" Target="https://premierscience.com/wp-content/uploads/2025/02/pjph-25-726.pdf" TargetMode="External"/><Relationship Id="rId40" Type="http://schemas.openxmlformats.org/officeDocument/2006/relationships/hyperlink" Target="https://pmc.ncbi.nlm.nih.gov/articles/PMC11970051/" TargetMode="External"/><Relationship Id="rId45" Type="http://schemas.openxmlformats.org/officeDocument/2006/relationships/hyperlink" Target="https://www.england.nhs.uk/mental-health/adults/nhs-talking-therapies/service-standards/" TargetMode="External"/><Relationship Id="rId53" Type="http://schemas.openxmlformats.org/officeDocument/2006/relationships/hyperlink" Target="https://www.thelancet.com/journals/lanpsy/article/PIIS2215-0366(25)00207-X/fulltext" TargetMode="External"/><Relationship Id="rId58" Type="http://schemas.openxmlformats.org/officeDocument/2006/relationships/hyperlink" Target="https://www.cambridge.org/core/journals/psychological-medicine/article/determinants-of-patientreported-outcome-trajectories-and-symptomatic-recovery-in-improving-access-to-psychological-therapies-iapt-services/C213C85C09EDD64A83F7A70695BA4964" TargetMode="External"/><Relationship Id="rId66" Type="http://schemas.openxmlformats.org/officeDocument/2006/relationships/hyperlink" Target="https://www.who.int/news-room/fact-sheets/detail/mental-disorders" TargetMode="External"/><Relationship Id="rId5" Type="http://schemas.openxmlformats.org/officeDocument/2006/relationships/footnotes" Target="footnotes.xml"/><Relationship Id="rId61" Type="http://schemas.openxmlformats.org/officeDocument/2006/relationships/hyperlink" Target="https://www.kingsfund.org.uk/insight-and-analysis/long-reads/mental-health-360-access" TargetMode="External"/><Relationship Id="rId19" Type="http://schemas.openxmlformats.org/officeDocument/2006/relationships/hyperlink" Target="https://eprints.whiterose.ac.uk/id/eprint/212102/3/Manuscript%20revised.pdf" TargetMode="External"/><Relationship Id="rId14" Type="http://schemas.openxmlformats.org/officeDocument/2006/relationships/image" Target="media/image8.png"/><Relationship Id="rId22" Type="http://schemas.openxmlformats.org/officeDocument/2006/relationships/hyperlink" Target="https://link.springer.com/content/pdf/10.1007/s00127-024-02787-y.pdf" TargetMode="External"/><Relationship Id="rId27" Type="http://schemas.openxmlformats.org/officeDocument/2006/relationships/hyperlink" Target="https://www.sciencedirect.com/science/article/pii/S0927537125000727" TargetMode="External"/><Relationship Id="rId30" Type="http://schemas.openxmlformats.org/officeDocument/2006/relationships/hyperlink" Target="https://link.springer.com/article/10.1007/s00787-025-02952-x" TargetMode="External"/><Relationship Id="rId35" Type="http://schemas.openxmlformats.org/officeDocument/2006/relationships/hyperlink" Target="https://centaur.reading.ac.uk/129341/" TargetMode="External"/><Relationship Id="rId43" Type="http://schemas.openxmlformats.org/officeDocument/2006/relationships/hyperlink" Target="https://digital.nhs.uk/data-and-information/publications/statistical/adult-psychiatric-morbidity-survey/survey-of-mental-health-and-wellbeing-england-2023-24/common-mental-health-conditions" TargetMode="External"/><Relationship Id="rId48" Type="http://schemas.openxmlformats.org/officeDocument/2006/relationships/hyperlink" Target="https://bmjopen.bmj.com/content/14/1/e077220" TargetMode="External"/><Relationship Id="rId56" Type="http://schemas.openxmlformats.org/officeDocument/2006/relationships/hyperlink" Target="https://jamanetwork.com/journals/jamanetworkopen/articlepdf/2832286/shafanazhar_2025_oi_250181_1743446458.81271.pdf" TargetMode="External"/><Relationship Id="rId64" Type="http://schemas.openxmlformats.org/officeDocument/2006/relationships/hyperlink" Target="https://eprints.whiterose.ac.uk/id/eprint/237974/2/v2%20Final%20LTC%20and%20NHS-TT%20manuscript%20-%20deanonymised.pdf" TargetMode="External"/><Relationship Id="rId69"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s://onlinelibrary.wiley.com/doi/pdf/10.1002/mhs2.70016"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cambridge.org/core/journals/the-british-journal-of-psychiatry/article/racial-disparities-influence-access-and-outcomes-in-talking-therapies/91242D86F6EE7ABFF05FC7C9771B6734" TargetMode="External"/><Relationship Id="rId25" Type="http://schemas.openxmlformats.org/officeDocument/2006/relationships/hyperlink" Target="https://jebmh.bmj.com/" TargetMode="External"/><Relationship Id="rId33" Type="http://schemas.openxmlformats.org/officeDocument/2006/relationships/hyperlink" Target="https://www.cambridge.org/core/services/aop-cambridge-core/content/view/09E4E7E1EE8A415ADB5319F1A623247B/S2056472424008469a.pdf/assessment_attendance_and_treatment_engagement_with_talking_and_internetenabled_therapies_of_people_with_and_without_a_longterm_physical_health_condition_analysis_of_talking_therapies_service_data.pdf" TargetMode="External"/><Relationship Id="rId38" Type="http://schemas.openxmlformats.org/officeDocument/2006/relationships/hyperlink" Target="https://www.cambridge.org/core/journals/behavioural-and-cognitive-psychotherapy/article/an-investigation-of-treatment-return-after-psychological-therapy-for-depression-and-anxiety/B3667B715F27E6A7028C0958AA22797A" TargetMode="External"/><Relationship Id="rId46" Type="http://schemas.openxmlformats.org/officeDocument/2006/relationships/hyperlink" Target="https://formative.jmir.org/2022/9/e39787" TargetMode="External"/><Relationship Id="rId59" Type="http://schemas.openxmlformats.org/officeDocument/2006/relationships/hyperlink" Target="https://bmjopen.bmj.com/content/15/3/e087342" TargetMode="External"/><Relationship Id="rId67" Type="http://schemas.openxmlformats.org/officeDocument/2006/relationships/hyperlink" Target="https://mental.jmir.org/2024/1/e53894" TargetMode="External"/><Relationship Id="rId20" Type="http://schemas.openxmlformats.org/officeDocument/2006/relationships/hyperlink" Target="https://www.cambridge.org/core/journals/bjpsych-open/article/recovery-completion-and-further-referral-after-improving-access-to-psychological-therapies-in-norfolk-and-waveney/48C0D0B0112E11F16D478FB49D6A27A2" TargetMode="External"/><Relationship Id="rId41" Type="http://schemas.openxmlformats.org/officeDocument/2006/relationships/hyperlink" Target="https://www.sciencedirect.com/science/article/pii/S0165032726000765" TargetMode="External"/><Relationship Id="rId54" Type="http://schemas.openxmlformats.org/officeDocument/2006/relationships/hyperlink" Target="https://jamanetwork.com/journals/jamapsychiatry/fullarticle/2805367" TargetMode="External"/><Relationship Id="rId62" Type="http://schemas.openxmlformats.org/officeDocument/2006/relationships/hyperlink" Target="https://www.cambridge.org/core/journals/the-british-journal-of-psychiatry/article/blending-low-and-highintensity-cognitivebehavioural-therapy-in-nhs-talking-therapies-for-anxiety-and-depression-preliminary-evaluation/EB83942657BFE5E7CEEC86168FE2B710"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pmc.ncbi.nlm.nih.gov/articles/PMC12926884/" TargetMode="External"/><Relationship Id="rId23" Type="http://schemas.openxmlformats.org/officeDocument/2006/relationships/hyperlink" Target="https://www.annualreviews.org/content/journals/10.1146/annurev-clinpsy-050817-084833" TargetMode="External"/><Relationship Id="rId28" Type="http://schemas.openxmlformats.org/officeDocument/2006/relationships/hyperlink" Target="https://www.sciencedirect.com/science/article/pii/S0927537125000727" TargetMode="External"/><Relationship Id="rId36" Type="http://schemas.openxmlformats.org/officeDocument/2006/relationships/hyperlink" Target="https://www.emerald.com/mhrj/article/27/4/455/451763/An-observational-study-on-IAPT-waiting-times" TargetMode="External"/><Relationship Id="rId49" Type="http://schemas.openxmlformats.org/officeDocument/2006/relationships/hyperlink" Target="https://journals.plos.org/plosone/article?id=10.1371/journal.pone.0265542" TargetMode="External"/><Relationship Id="rId57" Type="http://schemas.openxmlformats.org/officeDocument/2006/relationships/hyperlink" Target="https://www.cambridge.org/core/services/aop-cambridge-core/content/view/83844EB0CF28EB07F621E84E2B22C78F/S0033291723001010a.pdf/div-class-title-socio-demographic-differences-in-access-to-psychological-treatment-services-evidence-from-a-national-cohort-study-div.pdf" TargetMode="External"/><Relationship Id="rId10" Type="http://schemas.openxmlformats.org/officeDocument/2006/relationships/image" Target="media/image4.png"/><Relationship Id="rId31" Type="http://schemas.openxmlformats.org/officeDocument/2006/relationships/hyperlink" Target="https://mental.jmir.org/2024/1/e56650/" TargetMode="External"/><Relationship Id="rId44" Type="http://schemas.openxmlformats.org/officeDocument/2006/relationships/hyperlink" Target="https://digital.nhs.uk/data-and-information/publications/statistical/nhs-talking-therapies-monthly-statistics-including-employment-advisors/performance-january-2025/waiting-times" TargetMode="External"/><Relationship Id="rId52" Type="http://schemas.openxmlformats.org/officeDocument/2006/relationships/hyperlink" Target="https://mentalhealth.bmj.com/content/ebmental/28/1/e301632.full.pdf" TargetMode="External"/><Relationship Id="rId60" Type="http://schemas.openxmlformats.org/officeDocument/2006/relationships/hyperlink" Target="https://www.kingsfund.org.uk/insight-and-analysis/long-reads/mental-health-360-access" TargetMode="External"/><Relationship Id="rId65" Type="http://schemas.openxmlformats.org/officeDocument/2006/relationships/hyperlink" Target="https://bpspsychub.onlinelibrary.wiley.com/doi/10.1111/bjc.12259"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emerald.com/insight/content/doi/10.1108/AMHID-01-2023-0003" TargetMode="External"/><Relationship Id="rId39" Type="http://schemas.openxmlformats.org/officeDocument/2006/relationships/hyperlink" Target="https://pmc.ncbi.nlm.nih.gov/articles/PMC10542667/" TargetMode="External"/><Relationship Id="rId34" Type="http://schemas.openxmlformats.org/officeDocument/2006/relationships/hyperlink" Target="https://jbi.global/critical-appraisal-tools" TargetMode="External"/><Relationship Id="rId50" Type="http://schemas.openxmlformats.org/officeDocument/2006/relationships/hyperlink" Target="https://www.nature.com/articles/s41746-020-0293-8" TargetMode="External"/><Relationship Id="rId55" Type="http://schemas.openxmlformats.org/officeDocument/2006/relationships/hyperlink" Target="https://onlinelibrary.wiley.com/doi/full/10.1002/capr.128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75</Pages>
  <Words>23777</Words>
  <Characters>135535</Characters>
  <Application>Microsoft Office Word</Application>
  <DocSecurity>0</DocSecurity>
  <Lines>1129</Lines>
  <Paragraphs>317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geeta Dasa</dc:creator>
  <dc:description/>
  <cp:lastModifiedBy>geeta Dasa</cp:lastModifiedBy>
  <cp:revision>6</cp:revision>
  <dcterms:created xsi:type="dcterms:W3CDTF">2026-08-28T11:07:00Z</dcterms:created>
  <dcterms:modified xsi:type="dcterms:W3CDTF">2026-08-28T11:25:00Z</dcterms:modified>
</cp:coreProperties>
</file>