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0B75E5" w14:textId="77777777" w:rsidR="00E04AC1" w:rsidRPr="00633A56" w:rsidRDefault="00E04AC1" w:rsidP="00633A56">
      <w:pPr>
        <w:pStyle w:val="Title"/>
        <w:jc w:val="center"/>
        <w:rPr>
          <w:u w:val="single"/>
        </w:rPr>
      </w:pPr>
      <w:r w:rsidRPr="00633A56">
        <w:rPr>
          <w:u w:val="single"/>
        </w:rPr>
        <w:t>How to engage employees throughout the employee lifecycle</w:t>
      </w:r>
    </w:p>
    <w:p w14:paraId="08B69E53" w14:textId="77777777" w:rsidR="00E04AC1" w:rsidRPr="00633A56" w:rsidRDefault="00E04AC1" w:rsidP="00633A56">
      <w:pPr>
        <w:pStyle w:val="Title"/>
        <w:jc w:val="center"/>
        <w:rPr>
          <w:u w:val="single"/>
        </w:rPr>
      </w:pPr>
      <w:r w:rsidRPr="00633A56">
        <w:rPr>
          <w:u w:val="single"/>
        </w:rPr>
        <w:t>Personnel Resourcing and Development</w:t>
      </w:r>
    </w:p>
    <w:p w14:paraId="60E48F3F" w14:textId="77777777" w:rsidR="00E04AC1" w:rsidRDefault="00E04AC1" w:rsidP="00E04AC1">
      <w:r>
        <w:t xml:space="preserve"> </w:t>
      </w:r>
    </w:p>
    <w:p w14:paraId="3B584D76" w14:textId="77777777" w:rsidR="00E04AC1" w:rsidRPr="00633A56" w:rsidRDefault="00E04AC1" w:rsidP="00633A56">
      <w:pPr>
        <w:pStyle w:val="Subtitle"/>
        <w:jc w:val="center"/>
        <w:rPr>
          <w:b/>
          <w:bCs/>
        </w:rPr>
      </w:pPr>
      <w:r w:rsidRPr="00633A56">
        <w:rPr>
          <w:b/>
          <w:bCs/>
        </w:rPr>
        <w:t>BMIH5005</w:t>
      </w:r>
    </w:p>
    <w:p w14:paraId="45A07F15" w14:textId="77777777" w:rsidR="00E04AC1" w:rsidRDefault="00E04AC1" w:rsidP="00E04AC1"/>
    <w:p w14:paraId="393832F4" w14:textId="77777777" w:rsidR="00E04AC1" w:rsidRDefault="00E04AC1" w:rsidP="00E04AC1">
      <w:r>
        <w:t xml:space="preserve"> </w:t>
      </w:r>
    </w:p>
    <w:p w14:paraId="3C078AD1" w14:textId="47A7298B" w:rsidR="00E04AC1" w:rsidRPr="00633A56" w:rsidRDefault="00E04AC1" w:rsidP="00633A56">
      <w:pPr>
        <w:spacing w:line="360" w:lineRule="auto"/>
        <w:rPr>
          <w:rFonts w:ascii="Arial" w:hAnsi="Arial" w:cs="Arial"/>
          <w:sz w:val="24"/>
          <w:szCs w:val="24"/>
          <w:lang w:val="en-US"/>
        </w:rPr>
      </w:pPr>
      <w:r w:rsidRPr="00633A56">
        <w:rPr>
          <w:rFonts w:ascii="Arial" w:hAnsi="Arial" w:cs="Arial"/>
          <w:sz w:val="24"/>
          <w:szCs w:val="24"/>
        </w:rPr>
        <w:t>Student’s Name:</w:t>
      </w:r>
      <w:r w:rsidR="00B5228C" w:rsidRPr="00633A56">
        <w:rPr>
          <w:rFonts w:ascii="Arial" w:hAnsi="Arial" w:cs="Arial"/>
          <w:sz w:val="24"/>
          <w:szCs w:val="24"/>
          <w:lang w:val="en-US"/>
        </w:rPr>
        <w:t xml:space="preserve"> </w:t>
      </w:r>
      <w:r w:rsidR="006B40E7" w:rsidRPr="00633A56">
        <w:rPr>
          <w:rFonts w:ascii="Arial" w:hAnsi="Arial" w:cs="Arial"/>
          <w:sz w:val="24"/>
          <w:szCs w:val="24"/>
          <w:lang w:val="en-US"/>
        </w:rPr>
        <w:t>Mihaela Ioana Fazecas</w:t>
      </w:r>
    </w:p>
    <w:p w14:paraId="0865350B" w14:textId="464F6D39" w:rsidR="00E04AC1" w:rsidRPr="00633A56" w:rsidRDefault="00E04AC1" w:rsidP="00633A56">
      <w:pPr>
        <w:spacing w:line="360" w:lineRule="auto"/>
        <w:rPr>
          <w:rFonts w:ascii="Arial" w:hAnsi="Arial" w:cs="Arial"/>
          <w:sz w:val="24"/>
          <w:szCs w:val="24"/>
          <w:lang w:val="en-US"/>
        </w:rPr>
      </w:pPr>
      <w:r w:rsidRPr="00633A56">
        <w:rPr>
          <w:rFonts w:ascii="Arial" w:hAnsi="Arial" w:cs="Arial"/>
          <w:sz w:val="24"/>
          <w:szCs w:val="24"/>
        </w:rPr>
        <w:t>Student’s ID:</w:t>
      </w:r>
      <w:r w:rsidR="006B40E7" w:rsidRPr="00633A56">
        <w:rPr>
          <w:rFonts w:ascii="Arial" w:hAnsi="Arial" w:cs="Arial"/>
          <w:sz w:val="24"/>
          <w:szCs w:val="24"/>
          <w:lang w:val="en-US"/>
        </w:rPr>
        <w:t xml:space="preserve"> 2107707</w:t>
      </w:r>
    </w:p>
    <w:p w14:paraId="447AE64E" w14:textId="0ED7FB00" w:rsidR="002E1E22" w:rsidRPr="004C4D3E" w:rsidRDefault="00E04AC1" w:rsidP="00633A56">
      <w:pPr>
        <w:spacing w:line="360" w:lineRule="auto"/>
        <w:rPr>
          <w:rFonts w:ascii="Arial" w:hAnsi="Arial" w:cs="Arial"/>
          <w:sz w:val="24"/>
          <w:szCs w:val="24"/>
          <w:lang w:val="en-US"/>
        </w:rPr>
      </w:pPr>
      <w:r w:rsidRPr="00633A56">
        <w:rPr>
          <w:rFonts w:ascii="Arial" w:hAnsi="Arial" w:cs="Arial"/>
          <w:sz w:val="24"/>
          <w:szCs w:val="24"/>
        </w:rPr>
        <w:t>Lecturer’s Name:</w:t>
      </w:r>
      <w:r w:rsidR="004C4D3E">
        <w:rPr>
          <w:rFonts w:ascii="Arial" w:hAnsi="Arial" w:cs="Arial"/>
          <w:sz w:val="24"/>
          <w:szCs w:val="24"/>
          <w:lang w:val="en-US"/>
        </w:rPr>
        <w:t xml:space="preserve"> Emma Roberts</w:t>
      </w:r>
    </w:p>
    <w:p w14:paraId="5D02D3A4" w14:textId="77777777" w:rsidR="00E04AC1" w:rsidRDefault="00E04AC1"/>
    <w:p w14:paraId="4CEEFC0A" w14:textId="77777777" w:rsidR="00633A56" w:rsidRDefault="00633A56"/>
    <w:p w14:paraId="6F2F229D" w14:textId="77777777" w:rsidR="00633A56" w:rsidRDefault="00633A56"/>
    <w:p w14:paraId="57FCA44A" w14:textId="77777777" w:rsidR="00633A56" w:rsidRDefault="00633A56"/>
    <w:p w14:paraId="79BFDE49" w14:textId="77777777" w:rsidR="00633A56" w:rsidRDefault="00633A56"/>
    <w:p w14:paraId="608D4E62" w14:textId="77777777" w:rsidR="00633A56" w:rsidRDefault="00633A56"/>
    <w:p w14:paraId="61E7F696" w14:textId="77777777" w:rsidR="00633A56" w:rsidRDefault="00633A56"/>
    <w:p w14:paraId="62023792" w14:textId="77777777" w:rsidR="00633A56" w:rsidRDefault="00633A56"/>
    <w:p w14:paraId="412D02F7" w14:textId="77777777" w:rsidR="00633A56" w:rsidRDefault="00633A56"/>
    <w:p w14:paraId="49291ED7" w14:textId="77777777" w:rsidR="00633A56" w:rsidRDefault="00633A56"/>
    <w:p w14:paraId="576E28A4" w14:textId="77777777" w:rsidR="00633A56" w:rsidRDefault="00633A56"/>
    <w:p w14:paraId="56BADD9C" w14:textId="77777777" w:rsidR="00633A56" w:rsidRDefault="00633A56"/>
    <w:p w14:paraId="4CD69B72" w14:textId="77777777" w:rsidR="00633A56" w:rsidRDefault="00633A56"/>
    <w:p w14:paraId="50F48E8F" w14:textId="77777777" w:rsidR="00633A56" w:rsidRDefault="00633A56"/>
    <w:p w14:paraId="1E52856A" w14:textId="77777777" w:rsidR="00633A56" w:rsidRDefault="00633A56"/>
    <w:p w14:paraId="2D9EEA51" w14:textId="77777777" w:rsidR="00633A56" w:rsidRDefault="00633A56"/>
    <w:p w14:paraId="61A877BD" w14:textId="77777777" w:rsidR="00633A56" w:rsidRDefault="00633A56"/>
    <w:p w14:paraId="6D21DB22" w14:textId="77777777" w:rsidR="00633A56" w:rsidRDefault="00633A56"/>
    <w:p w14:paraId="31A01A52" w14:textId="77777777" w:rsidR="00633A56" w:rsidRDefault="00633A56"/>
    <w:p w14:paraId="3B1A98CB" w14:textId="77777777" w:rsidR="00633A56" w:rsidRDefault="00633A56"/>
    <w:p w14:paraId="599FC4BD" w14:textId="77777777" w:rsidR="00633A56" w:rsidRDefault="00633A56"/>
    <w:p w14:paraId="25BEA948" w14:textId="77777777" w:rsidR="00633A56" w:rsidRDefault="00633A56"/>
    <w:p w14:paraId="714D91FD" w14:textId="77777777" w:rsidR="00633A56" w:rsidRDefault="00633A56"/>
    <w:p w14:paraId="70B68DF1" w14:textId="77777777" w:rsidR="00633A56" w:rsidRDefault="00633A56"/>
    <w:p w14:paraId="3DBD2772" w14:textId="77777777" w:rsidR="00633A56" w:rsidRDefault="00633A56"/>
    <w:p w14:paraId="1E3DA71B" w14:textId="77777777" w:rsidR="00633A56" w:rsidRDefault="00633A56"/>
    <w:p w14:paraId="4CF46DBF" w14:textId="77777777" w:rsidR="00633A56" w:rsidRDefault="00633A56"/>
    <w:p w14:paraId="53233C64" w14:textId="77777777" w:rsidR="00633A56" w:rsidRDefault="00633A56"/>
    <w:p w14:paraId="23D5FE33" w14:textId="77777777" w:rsidR="00633A56" w:rsidRDefault="00633A56"/>
    <w:p w14:paraId="13F58F9A" w14:textId="15DB2F9D" w:rsidR="00E04AC1" w:rsidRPr="004C4D3E" w:rsidRDefault="006A2DCD" w:rsidP="004C4D3E">
      <w:pPr>
        <w:pStyle w:val="Heading1"/>
        <w:spacing w:line="360" w:lineRule="auto"/>
        <w:jc w:val="both"/>
        <w:rPr>
          <w:rFonts w:ascii="Arial" w:hAnsi="Arial" w:cs="Arial"/>
          <w:b/>
          <w:bCs/>
          <w:color w:val="000000" w:themeColor="text1"/>
          <w:sz w:val="24"/>
          <w:szCs w:val="24"/>
          <w:lang w:val="en-US"/>
        </w:rPr>
      </w:pPr>
      <w:r w:rsidRPr="004C4D3E">
        <w:rPr>
          <w:rFonts w:ascii="Arial" w:hAnsi="Arial" w:cs="Arial"/>
          <w:b/>
          <w:bCs/>
          <w:color w:val="000000" w:themeColor="text1"/>
          <w:sz w:val="24"/>
          <w:szCs w:val="24"/>
          <w:lang w:val="en-US"/>
        </w:rPr>
        <w:lastRenderedPageBreak/>
        <w:t>Introduction</w:t>
      </w:r>
    </w:p>
    <w:p w14:paraId="66AA29FD" w14:textId="0E63228A" w:rsidR="006A2DCD" w:rsidRPr="004C4D3E" w:rsidRDefault="00382D72" w:rsidP="004C4D3E">
      <w:pPr>
        <w:spacing w:line="360" w:lineRule="auto"/>
        <w:jc w:val="both"/>
        <w:rPr>
          <w:rFonts w:ascii="Arial" w:hAnsi="Arial" w:cs="Arial"/>
          <w:sz w:val="24"/>
          <w:szCs w:val="24"/>
          <w:lang w:val="en-US"/>
        </w:rPr>
      </w:pPr>
      <w:r w:rsidRPr="004C4D3E">
        <w:rPr>
          <w:rFonts w:ascii="Arial" w:hAnsi="Arial" w:cs="Arial"/>
          <w:sz w:val="24"/>
          <w:szCs w:val="24"/>
          <w:lang w:val="en-US"/>
        </w:rPr>
        <w:t xml:space="preserve">I have prepared this essay with the </w:t>
      </w:r>
      <w:proofErr w:type="gramStart"/>
      <w:r w:rsidRPr="004C4D3E">
        <w:rPr>
          <w:rFonts w:ascii="Arial" w:hAnsi="Arial" w:cs="Arial"/>
          <w:sz w:val="24"/>
          <w:szCs w:val="24"/>
          <w:lang w:val="en-US"/>
        </w:rPr>
        <w:t xml:space="preserve">main </w:t>
      </w:r>
      <w:r w:rsidR="00C0212E" w:rsidRPr="004C4D3E">
        <w:rPr>
          <w:rFonts w:ascii="Arial" w:hAnsi="Arial" w:cs="Arial"/>
          <w:sz w:val="24"/>
          <w:szCs w:val="24"/>
          <w:lang w:val="en-US"/>
        </w:rPr>
        <w:t>focus</w:t>
      </w:r>
      <w:proofErr w:type="gramEnd"/>
      <w:r w:rsidR="00C0212E" w:rsidRPr="004C4D3E">
        <w:rPr>
          <w:rFonts w:ascii="Arial" w:hAnsi="Arial" w:cs="Arial"/>
          <w:sz w:val="24"/>
          <w:szCs w:val="24"/>
          <w:lang w:val="en-US"/>
        </w:rPr>
        <w:t xml:space="preserve"> on the employee lifecycle, which is important in the hotel industry because large hotels likely rely on the employees' ability to provide excellent service to hotel guests. </w:t>
      </w:r>
      <w:r w:rsidR="0019034F" w:rsidRPr="004C4D3E">
        <w:rPr>
          <w:rFonts w:ascii="Arial" w:hAnsi="Arial" w:cs="Arial"/>
          <w:sz w:val="24"/>
          <w:szCs w:val="24"/>
          <w:lang w:val="en-US"/>
        </w:rPr>
        <w:t xml:space="preserve">(Argyris, </w:t>
      </w:r>
      <w:proofErr w:type="gramStart"/>
      <w:r w:rsidR="0019034F" w:rsidRPr="004C4D3E">
        <w:rPr>
          <w:rFonts w:ascii="Arial" w:hAnsi="Arial" w:cs="Arial"/>
          <w:sz w:val="24"/>
          <w:szCs w:val="24"/>
          <w:lang w:val="en-US"/>
        </w:rPr>
        <w:t>1991)</w:t>
      </w:r>
      <w:r w:rsidR="00C0212E" w:rsidRPr="004C4D3E">
        <w:rPr>
          <w:rFonts w:ascii="Arial" w:hAnsi="Arial" w:cs="Arial"/>
          <w:sz w:val="24"/>
          <w:szCs w:val="24"/>
          <w:lang w:val="en-US"/>
        </w:rPr>
        <w:t>The</w:t>
      </w:r>
      <w:proofErr w:type="gramEnd"/>
      <w:r w:rsidR="00C0212E" w:rsidRPr="004C4D3E">
        <w:rPr>
          <w:rFonts w:ascii="Arial" w:hAnsi="Arial" w:cs="Arial"/>
          <w:sz w:val="24"/>
          <w:szCs w:val="24"/>
          <w:lang w:val="en-US"/>
        </w:rPr>
        <w:t xml:space="preserve"> purpose of this essay is to demonstrate the knowledge outcomes from the personnel resourcing and development module</w:t>
      </w:r>
      <w:r w:rsidR="00AA29F5" w:rsidRPr="004C4D3E">
        <w:rPr>
          <w:rFonts w:ascii="Arial" w:hAnsi="Arial" w:cs="Arial"/>
          <w:sz w:val="24"/>
          <w:szCs w:val="24"/>
          <w:lang w:val="en-US"/>
        </w:rPr>
        <w:t xml:space="preserve"> and also, </w:t>
      </w:r>
      <w:r w:rsidR="00C0212E" w:rsidRPr="004C4D3E">
        <w:rPr>
          <w:rFonts w:ascii="Arial" w:hAnsi="Arial" w:cs="Arial"/>
          <w:sz w:val="24"/>
          <w:szCs w:val="24"/>
          <w:lang w:val="en-US"/>
        </w:rPr>
        <w:t>this essay illustrate</w:t>
      </w:r>
      <w:r w:rsidR="00AA29F5" w:rsidRPr="004C4D3E">
        <w:rPr>
          <w:rFonts w:ascii="Arial" w:hAnsi="Arial" w:cs="Arial"/>
          <w:sz w:val="24"/>
          <w:szCs w:val="24"/>
          <w:lang w:val="en-US"/>
        </w:rPr>
        <w:t>s</w:t>
      </w:r>
      <w:r w:rsidR="00C0212E" w:rsidRPr="004C4D3E">
        <w:rPr>
          <w:rFonts w:ascii="Arial" w:hAnsi="Arial" w:cs="Arial"/>
          <w:sz w:val="24"/>
          <w:szCs w:val="24"/>
          <w:lang w:val="en-US"/>
        </w:rPr>
        <w:t xml:space="preserve"> the learning outcomes for human resourcing and development that were covered in the program.  It is of the biggest importance for hotels that provide services to entice, cultivate, and keep exceptional staff</w:t>
      </w:r>
      <w:r w:rsidR="004C0E93" w:rsidRPr="004C4D3E">
        <w:rPr>
          <w:rFonts w:ascii="Arial" w:hAnsi="Arial" w:cs="Arial"/>
          <w:sz w:val="24"/>
          <w:szCs w:val="24"/>
          <w:lang w:val="en-US"/>
        </w:rPr>
        <w:t xml:space="preserve"> so because </w:t>
      </w:r>
      <w:r w:rsidR="00C0212E" w:rsidRPr="004C4D3E">
        <w:rPr>
          <w:rFonts w:ascii="Arial" w:hAnsi="Arial" w:cs="Arial"/>
          <w:sz w:val="24"/>
          <w:szCs w:val="24"/>
          <w:lang w:val="en-US"/>
        </w:rPr>
        <w:t>of this, it will take some time for a new employee to achieve this level of knowledge and expertise in the field of work that they have selected for themselves</w:t>
      </w:r>
      <w:r w:rsidR="005A35D8" w:rsidRPr="004C4D3E">
        <w:rPr>
          <w:rFonts w:ascii="Arial" w:hAnsi="Arial" w:cs="Arial"/>
          <w:sz w:val="24"/>
          <w:szCs w:val="24"/>
          <w:lang w:val="en-US"/>
        </w:rPr>
        <w:t xml:space="preserve"> as it </w:t>
      </w:r>
      <w:r w:rsidR="00C0212E" w:rsidRPr="004C4D3E">
        <w:rPr>
          <w:rFonts w:ascii="Arial" w:hAnsi="Arial" w:cs="Arial"/>
          <w:sz w:val="24"/>
          <w:szCs w:val="24"/>
          <w:lang w:val="en-US"/>
        </w:rPr>
        <w:t>is essential for a hotel's success in attracting, developing, and maintaining great staff for the hotel to provide some kind of service to its guests. (</w:t>
      </w:r>
      <w:r w:rsidR="008861BE" w:rsidRPr="004C4D3E">
        <w:rPr>
          <w:rFonts w:ascii="Arial" w:hAnsi="Arial" w:cs="Arial"/>
          <w:sz w:val="24"/>
          <w:szCs w:val="24"/>
          <w:lang w:val="en-US"/>
        </w:rPr>
        <w:t>Cameron &amp; Quinn, 2011</w:t>
      </w:r>
      <w:r w:rsidR="00C0212E" w:rsidRPr="004C4D3E">
        <w:rPr>
          <w:rFonts w:ascii="Arial" w:hAnsi="Arial" w:cs="Arial"/>
          <w:sz w:val="24"/>
          <w:szCs w:val="24"/>
          <w:lang w:val="en-US"/>
        </w:rPr>
        <w:t xml:space="preserve">). Because of this, the human resources department of the hotel's location will be displayed on the easel. </w:t>
      </w:r>
      <w:r w:rsidR="00AD5E82" w:rsidRPr="004C4D3E">
        <w:rPr>
          <w:rFonts w:ascii="Arial" w:hAnsi="Arial" w:cs="Arial"/>
          <w:sz w:val="24"/>
          <w:szCs w:val="24"/>
          <w:lang w:val="en-US"/>
        </w:rPr>
        <w:t xml:space="preserve">I am further </w:t>
      </w:r>
      <w:r w:rsidR="00C0212E" w:rsidRPr="004C4D3E">
        <w:rPr>
          <w:rFonts w:ascii="Arial" w:hAnsi="Arial" w:cs="Arial"/>
          <w:sz w:val="24"/>
          <w:szCs w:val="24"/>
          <w:lang w:val="en-US"/>
        </w:rPr>
        <w:t>demonstrat</w:t>
      </w:r>
      <w:r w:rsidR="00AD5E82" w:rsidRPr="004C4D3E">
        <w:rPr>
          <w:rFonts w:ascii="Arial" w:hAnsi="Arial" w:cs="Arial"/>
          <w:sz w:val="24"/>
          <w:szCs w:val="24"/>
          <w:lang w:val="en-US"/>
        </w:rPr>
        <w:t>ing</w:t>
      </w:r>
      <w:r w:rsidR="00C0212E" w:rsidRPr="004C4D3E">
        <w:rPr>
          <w:rFonts w:ascii="Arial" w:hAnsi="Arial" w:cs="Arial"/>
          <w:sz w:val="24"/>
          <w:szCs w:val="24"/>
          <w:lang w:val="en-US"/>
        </w:rPr>
        <w:t xml:space="preserve"> the idea of the employee lifecycle and discuss the significance of doing so in order to assist the staff in adjusting to new circumstances and providing quality service</w:t>
      </w:r>
      <w:r w:rsidR="00A52BFC" w:rsidRPr="004C4D3E">
        <w:rPr>
          <w:rFonts w:ascii="Arial" w:hAnsi="Arial" w:cs="Arial"/>
          <w:sz w:val="24"/>
          <w:szCs w:val="24"/>
          <w:lang w:val="en-US"/>
        </w:rPr>
        <w:t xml:space="preserve"> as during the online classes I have acquired that employees </w:t>
      </w:r>
      <w:r w:rsidR="00C0212E" w:rsidRPr="004C4D3E">
        <w:rPr>
          <w:rFonts w:ascii="Arial" w:hAnsi="Arial" w:cs="Arial"/>
          <w:sz w:val="24"/>
          <w:szCs w:val="24"/>
          <w:lang w:val="en-US"/>
        </w:rPr>
        <w:t>who have direct interactions with consumers have the potential to imbue the company with a sense of personality, and those who are effective at doing so assist their employers in distinguishing themselves from the other businesses operating in their industry. (</w:t>
      </w:r>
      <w:r w:rsidR="000D1DEE" w:rsidRPr="004C4D3E">
        <w:rPr>
          <w:rFonts w:ascii="Arial" w:hAnsi="Arial" w:cs="Arial"/>
          <w:sz w:val="24"/>
          <w:szCs w:val="24"/>
          <w:lang w:val="en-US"/>
        </w:rPr>
        <w:t>Egan, 19</w:t>
      </w:r>
      <w:r w:rsidR="00A97521" w:rsidRPr="004C4D3E">
        <w:rPr>
          <w:rFonts w:ascii="Arial" w:hAnsi="Arial" w:cs="Arial"/>
          <w:sz w:val="24"/>
          <w:szCs w:val="24"/>
          <w:lang w:val="en-US"/>
        </w:rPr>
        <w:t>95</w:t>
      </w:r>
      <w:r w:rsidR="00C0212E" w:rsidRPr="004C4D3E">
        <w:rPr>
          <w:rFonts w:ascii="Arial" w:hAnsi="Arial" w:cs="Arial"/>
          <w:sz w:val="24"/>
          <w:szCs w:val="24"/>
          <w:lang w:val="en-US"/>
        </w:rPr>
        <w:t xml:space="preserve">). The primary focus of the essay </w:t>
      </w:r>
      <w:r w:rsidR="00A52BFC" w:rsidRPr="004C4D3E">
        <w:rPr>
          <w:rFonts w:ascii="Arial" w:hAnsi="Arial" w:cs="Arial"/>
          <w:sz w:val="24"/>
          <w:szCs w:val="24"/>
          <w:lang w:val="en-US"/>
        </w:rPr>
        <w:t>is</w:t>
      </w:r>
      <w:r w:rsidR="00C0212E" w:rsidRPr="004C4D3E">
        <w:rPr>
          <w:rFonts w:ascii="Arial" w:hAnsi="Arial" w:cs="Arial"/>
          <w:sz w:val="24"/>
          <w:szCs w:val="24"/>
          <w:lang w:val="en-US"/>
        </w:rPr>
        <w:t xml:space="preserve"> on the concept that the personnel of your organization serve as its representatives in the outside worl</w:t>
      </w:r>
      <w:r w:rsidR="00A52BFC" w:rsidRPr="004C4D3E">
        <w:rPr>
          <w:rFonts w:ascii="Arial" w:hAnsi="Arial" w:cs="Arial"/>
          <w:sz w:val="24"/>
          <w:szCs w:val="24"/>
          <w:lang w:val="en-US"/>
        </w:rPr>
        <w:t>d as therefore</w:t>
      </w:r>
      <w:r w:rsidR="00C0212E" w:rsidRPr="004C4D3E">
        <w:rPr>
          <w:rFonts w:ascii="Arial" w:hAnsi="Arial" w:cs="Arial"/>
          <w:sz w:val="24"/>
          <w:szCs w:val="24"/>
          <w:lang w:val="en-US"/>
        </w:rPr>
        <w:t>, if you want to maintain a positive reputation in the eyes of the public, you need to make sure that your employees are happy in their jobs. In this paper, the stages of the employee lifecycle will be discussed for the first time and then investigated in greater detail.</w:t>
      </w:r>
    </w:p>
    <w:p w14:paraId="7E8202FA" w14:textId="5CB92CD3" w:rsidR="00F30D1B" w:rsidRPr="004C4D3E" w:rsidRDefault="00F30D1B" w:rsidP="004C4D3E">
      <w:pPr>
        <w:spacing w:line="360" w:lineRule="auto"/>
        <w:jc w:val="both"/>
        <w:rPr>
          <w:rFonts w:ascii="Arial" w:hAnsi="Arial" w:cs="Arial"/>
          <w:sz w:val="24"/>
          <w:szCs w:val="24"/>
          <w:lang w:val="en-US"/>
        </w:rPr>
      </w:pPr>
    </w:p>
    <w:p w14:paraId="3DAC1C4F" w14:textId="77777777" w:rsidR="004C4D3E" w:rsidRDefault="004C4D3E" w:rsidP="004C4D3E">
      <w:pPr>
        <w:spacing w:line="360" w:lineRule="auto"/>
        <w:jc w:val="both"/>
        <w:rPr>
          <w:rFonts w:ascii="Arial" w:hAnsi="Arial" w:cs="Arial"/>
          <w:sz w:val="24"/>
          <w:szCs w:val="24"/>
          <w:lang w:val="en-US"/>
        </w:rPr>
      </w:pPr>
    </w:p>
    <w:p w14:paraId="2E2821A6" w14:textId="77777777" w:rsidR="004C4D3E" w:rsidRDefault="004C4D3E" w:rsidP="004C4D3E">
      <w:pPr>
        <w:spacing w:line="360" w:lineRule="auto"/>
        <w:jc w:val="both"/>
        <w:rPr>
          <w:rFonts w:ascii="Arial" w:hAnsi="Arial" w:cs="Arial"/>
          <w:sz w:val="24"/>
          <w:szCs w:val="24"/>
          <w:lang w:val="en-US"/>
        </w:rPr>
      </w:pPr>
    </w:p>
    <w:p w14:paraId="0C398F86" w14:textId="77777777" w:rsidR="004C4D3E" w:rsidRDefault="004C4D3E" w:rsidP="004C4D3E">
      <w:pPr>
        <w:spacing w:line="360" w:lineRule="auto"/>
        <w:jc w:val="both"/>
        <w:rPr>
          <w:rFonts w:ascii="Arial" w:hAnsi="Arial" w:cs="Arial"/>
          <w:sz w:val="24"/>
          <w:szCs w:val="24"/>
          <w:lang w:val="en-US"/>
        </w:rPr>
      </w:pPr>
    </w:p>
    <w:p w14:paraId="1EEB02A0" w14:textId="77777777" w:rsidR="004C4D3E" w:rsidRPr="004C4D3E" w:rsidRDefault="004C4D3E" w:rsidP="004C4D3E">
      <w:pPr>
        <w:spacing w:line="360" w:lineRule="auto"/>
        <w:jc w:val="both"/>
        <w:rPr>
          <w:rFonts w:ascii="Arial" w:hAnsi="Arial" w:cs="Arial"/>
          <w:sz w:val="24"/>
          <w:szCs w:val="24"/>
          <w:lang w:val="en-US"/>
        </w:rPr>
      </w:pPr>
    </w:p>
    <w:p w14:paraId="46F98C2B" w14:textId="134DB291" w:rsidR="00F30D1B" w:rsidRPr="004C4D3E" w:rsidRDefault="004C4D3E" w:rsidP="004C4D3E">
      <w:pPr>
        <w:pStyle w:val="Heading1"/>
        <w:spacing w:line="360" w:lineRule="auto"/>
        <w:jc w:val="both"/>
        <w:rPr>
          <w:rFonts w:ascii="Arial" w:hAnsi="Arial" w:cs="Arial"/>
          <w:b/>
          <w:bCs/>
          <w:color w:val="000000" w:themeColor="text1"/>
          <w:sz w:val="24"/>
          <w:szCs w:val="24"/>
          <w:lang w:val="en-US"/>
        </w:rPr>
      </w:pPr>
      <w:r w:rsidRPr="004C4D3E">
        <w:rPr>
          <w:rFonts w:ascii="Arial" w:hAnsi="Arial" w:cs="Arial"/>
          <w:b/>
          <w:bCs/>
          <w:color w:val="000000" w:themeColor="text1"/>
          <w:sz w:val="24"/>
          <w:szCs w:val="24"/>
          <w:lang w:val="en-US"/>
        </w:rPr>
        <w:lastRenderedPageBreak/>
        <w:t>Main Body</w:t>
      </w:r>
    </w:p>
    <w:p w14:paraId="6549B9BF" w14:textId="667A4C80" w:rsidR="00EE3272" w:rsidRPr="004C4D3E" w:rsidRDefault="00EE3272" w:rsidP="004C4D3E">
      <w:pPr>
        <w:spacing w:line="360" w:lineRule="auto"/>
        <w:jc w:val="both"/>
        <w:rPr>
          <w:rFonts w:ascii="Arial" w:hAnsi="Arial" w:cs="Arial"/>
          <w:b/>
          <w:bCs/>
          <w:sz w:val="24"/>
          <w:szCs w:val="24"/>
          <w:lang w:val="en-US"/>
        </w:rPr>
      </w:pPr>
      <w:r w:rsidRPr="004C4D3E">
        <w:rPr>
          <w:rFonts w:ascii="Arial" w:hAnsi="Arial" w:cs="Arial"/>
          <w:b/>
          <w:bCs/>
          <w:sz w:val="24"/>
          <w:szCs w:val="24"/>
          <w:lang w:val="en-US"/>
        </w:rPr>
        <w:t xml:space="preserve">The role of Humane Resource in Employee Engagement </w:t>
      </w:r>
    </w:p>
    <w:p w14:paraId="399EBF41" w14:textId="666867FC" w:rsidR="00F30D1B" w:rsidRPr="004C4D3E" w:rsidRDefault="00FD2734" w:rsidP="004C4D3E">
      <w:pPr>
        <w:spacing w:line="360" w:lineRule="auto"/>
        <w:jc w:val="both"/>
        <w:rPr>
          <w:rFonts w:ascii="Arial" w:hAnsi="Arial" w:cs="Arial"/>
          <w:sz w:val="24"/>
          <w:szCs w:val="24"/>
          <w:lang w:val="en-US"/>
        </w:rPr>
      </w:pPr>
      <w:r w:rsidRPr="004C4D3E">
        <w:rPr>
          <w:rFonts w:ascii="Arial" w:hAnsi="Arial" w:cs="Arial"/>
          <w:sz w:val="24"/>
          <w:szCs w:val="24"/>
          <w:lang w:val="en-US"/>
        </w:rPr>
        <w:t>The role of human resource in engaging employees</w:t>
      </w:r>
    </w:p>
    <w:p w14:paraId="7A880CD7" w14:textId="77777777" w:rsidR="00AD5EF0" w:rsidRPr="004C4D3E" w:rsidRDefault="000607FD" w:rsidP="004C4D3E">
      <w:pPr>
        <w:spacing w:line="360" w:lineRule="auto"/>
        <w:jc w:val="both"/>
        <w:rPr>
          <w:rFonts w:ascii="Arial" w:hAnsi="Arial" w:cs="Arial"/>
          <w:sz w:val="24"/>
          <w:szCs w:val="24"/>
          <w:lang w:val="en-US"/>
        </w:rPr>
      </w:pPr>
      <w:r w:rsidRPr="004C4D3E">
        <w:rPr>
          <w:rFonts w:ascii="Arial" w:hAnsi="Arial" w:cs="Arial"/>
          <w:sz w:val="24"/>
          <w:szCs w:val="24"/>
          <w:lang w:val="en-US"/>
        </w:rPr>
        <w:t xml:space="preserve">It's possible that HR can add value by assisting in the process of developing cultural compatibility between employees and the companies they work for. </w:t>
      </w:r>
      <w:r w:rsidR="003A5E13" w:rsidRPr="004C4D3E">
        <w:rPr>
          <w:rFonts w:ascii="Arial" w:hAnsi="Arial" w:cs="Arial"/>
          <w:sz w:val="24"/>
          <w:szCs w:val="24"/>
          <w:lang w:val="en-US"/>
        </w:rPr>
        <w:t>(</w:t>
      </w:r>
      <w:proofErr w:type="spellStart"/>
      <w:r w:rsidR="002F1FB0" w:rsidRPr="004C4D3E">
        <w:rPr>
          <w:rFonts w:ascii="Arial" w:hAnsi="Arial" w:cs="Arial"/>
          <w:sz w:val="24"/>
          <w:szCs w:val="24"/>
          <w:lang w:val="en-US"/>
        </w:rPr>
        <w:t>Boutall</w:t>
      </w:r>
      <w:proofErr w:type="spellEnd"/>
      <w:r w:rsidR="002F1FB0" w:rsidRPr="004C4D3E">
        <w:rPr>
          <w:rFonts w:ascii="Arial" w:hAnsi="Arial" w:cs="Arial"/>
          <w:sz w:val="24"/>
          <w:szCs w:val="24"/>
          <w:lang w:val="en-US"/>
        </w:rPr>
        <w:t xml:space="preserve">, 1997) </w:t>
      </w:r>
    </w:p>
    <w:p w14:paraId="1AF38D7C" w14:textId="66BEDEDC" w:rsidR="000607FD" w:rsidRPr="004C4D3E" w:rsidRDefault="00AD5EF0" w:rsidP="004C4D3E">
      <w:pPr>
        <w:spacing w:line="360" w:lineRule="auto"/>
        <w:jc w:val="both"/>
        <w:rPr>
          <w:rFonts w:ascii="Arial" w:hAnsi="Arial" w:cs="Arial"/>
          <w:sz w:val="24"/>
          <w:szCs w:val="24"/>
          <w:lang w:val="en-US"/>
        </w:rPr>
      </w:pPr>
      <w:r w:rsidRPr="004C4D3E">
        <w:rPr>
          <w:rFonts w:ascii="Arial" w:hAnsi="Arial" w:cs="Arial"/>
          <w:sz w:val="24"/>
          <w:szCs w:val="24"/>
          <w:lang w:val="en-US"/>
        </w:rPr>
        <w:t>Based on the above-mentioned statement, (</w:t>
      </w:r>
      <w:r w:rsidR="003A3F13" w:rsidRPr="004C4D3E">
        <w:rPr>
          <w:rFonts w:ascii="Arial" w:hAnsi="Arial" w:cs="Arial"/>
          <w:sz w:val="24"/>
          <w:szCs w:val="24"/>
          <w:lang w:val="en-US"/>
        </w:rPr>
        <w:t>Cook, 1999)</w:t>
      </w:r>
      <w:r w:rsidRPr="004C4D3E">
        <w:rPr>
          <w:rFonts w:ascii="Arial" w:hAnsi="Arial" w:cs="Arial"/>
          <w:sz w:val="24"/>
          <w:szCs w:val="24"/>
          <w:lang w:val="en-US"/>
        </w:rPr>
        <w:t xml:space="preserve"> believed that it </w:t>
      </w:r>
      <w:proofErr w:type="gramStart"/>
      <w:r w:rsidRPr="004C4D3E">
        <w:rPr>
          <w:rFonts w:ascii="Arial" w:hAnsi="Arial" w:cs="Arial"/>
          <w:sz w:val="24"/>
          <w:szCs w:val="24"/>
          <w:lang w:val="en-US"/>
        </w:rPr>
        <w:t xml:space="preserve">is </w:t>
      </w:r>
      <w:r w:rsidR="000607FD" w:rsidRPr="004C4D3E">
        <w:rPr>
          <w:rFonts w:ascii="Arial" w:hAnsi="Arial" w:cs="Arial"/>
          <w:sz w:val="24"/>
          <w:szCs w:val="24"/>
          <w:lang w:val="en-US"/>
        </w:rPr>
        <w:t xml:space="preserve"> possible</w:t>
      </w:r>
      <w:proofErr w:type="gramEnd"/>
      <w:r w:rsidR="000607FD" w:rsidRPr="004C4D3E">
        <w:rPr>
          <w:rFonts w:ascii="Arial" w:hAnsi="Arial" w:cs="Arial"/>
          <w:sz w:val="24"/>
          <w:szCs w:val="24"/>
          <w:lang w:val="en-US"/>
        </w:rPr>
        <w:t xml:space="preserve"> that human resources will kick off this process by choosing candidates based on how well they mesh with the company's culture</w:t>
      </w:r>
      <w:r w:rsidR="00B22698" w:rsidRPr="004C4D3E">
        <w:rPr>
          <w:rFonts w:ascii="Arial" w:hAnsi="Arial" w:cs="Arial"/>
          <w:sz w:val="24"/>
          <w:szCs w:val="24"/>
          <w:lang w:val="en-US"/>
        </w:rPr>
        <w:t xml:space="preserve"> and also, it </w:t>
      </w:r>
      <w:r w:rsidR="000607FD" w:rsidRPr="004C4D3E">
        <w:rPr>
          <w:rFonts w:ascii="Arial" w:hAnsi="Arial" w:cs="Arial"/>
          <w:sz w:val="24"/>
          <w:szCs w:val="24"/>
          <w:lang w:val="en-US"/>
        </w:rPr>
        <w:t xml:space="preserve">is possible to lay a solid foundation for an employee's engagement and loyalty to the company by assisting in the process of building an initial fit between the individual and the company. </w:t>
      </w:r>
      <w:r w:rsidR="00B22698" w:rsidRPr="004C4D3E">
        <w:rPr>
          <w:rFonts w:ascii="Arial" w:hAnsi="Arial" w:cs="Arial"/>
          <w:sz w:val="24"/>
          <w:szCs w:val="24"/>
          <w:lang w:val="en-US"/>
        </w:rPr>
        <w:t xml:space="preserve">I personally believe that it should </w:t>
      </w:r>
      <w:proofErr w:type="gramStart"/>
      <w:r w:rsidR="00B22698" w:rsidRPr="004C4D3E">
        <w:rPr>
          <w:rFonts w:ascii="Arial" w:hAnsi="Arial" w:cs="Arial"/>
          <w:sz w:val="24"/>
          <w:szCs w:val="24"/>
          <w:lang w:val="en-US"/>
        </w:rPr>
        <w:t xml:space="preserve">not </w:t>
      </w:r>
      <w:r w:rsidR="000607FD" w:rsidRPr="004C4D3E">
        <w:rPr>
          <w:rFonts w:ascii="Arial" w:hAnsi="Arial" w:cs="Arial"/>
          <w:sz w:val="24"/>
          <w:szCs w:val="24"/>
          <w:lang w:val="en-US"/>
        </w:rPr>
        <w:t xml:space="preserve"> matter</w:t>
      </w:r>
      <w:proofErr w:type="gramEnd"/>
      <w:r w:rsidR="000607FD" w:rsidRPr="004C4D3E">
        <w:rPr>
          <w:rFonts w:ascii="Arial" w:hAnsi="Arial" w:cs="Arial"/>
          <w:sz w:val="24"/>
          <w:szCs w:val="24"/>
          <w:lang w:val="en-US"/>
        </w:rPr>
        <w:t xml:space="preserve"> how intelligent an applicant is; the question of whether or not they are a good match with the company's culture should be clear as day</w:t>
      </w:r>
      <w:r w:rsidR="00591D69" w:rsidRPr="004C4D3E">
        <w:rPr>
          <w:rFonts w:ascii="Arial" w:hAnsi="Arial" w:cs="Arial"/>
          <w:sz w:val="24"/>
          <w:szCs w:val="24"/>
          <w:lang w:val="en-US"/>
        </w:rPr>
        <w:t xml:space="preserve"> while competencies</w:t>
      </w:r>
      <w:r w:rsidR="000607FD" w:rsidRPr="004C4D3E">
        <w:rPr>
          <w:rFonts w:ascii="Arial" w:hAnsi="Arial" w:cs="Arial"/>
          <w:sz w:val="24"/>
          <w:szCs w:val="24"/>
          <w:lang w:val="en-US"/>
        </w:rPr>
        <w:t xml:space="preserve">, on the other hand, may be taught, while cultural awareness cannot. </w:t>
      </w:r>
      <w:r w:rsidR="00591D69" w:rsidRPr="004C4D3E">
        <w:rPr>
          <w:rFonts w:ascii="Arial" w:hAnsi="Arial" w:cs="Arial"/>
          <w:sz w:val="24"/>
          <w:szCs w:val="24"/>
          <w:lang w:val="en-US"/>
        </w:rPr>
        <w:t>(</w:t>
      </w:r>
      <w:r w:rsidR="00056940" w:rsidRPr="004C4D3E">
        <w:rPr>
          <w:rFonts w:ascii="Arial" w:hAnsi="Arial" w:cs="Arial"/>
          <w:sz w:val="24"/>
          <w:szCs w:val="24"/>
          <w:lang w:val="en-US"/>
        </w:rPr>
        <w:t>McNay, 1995)</w:t>
      </w:r>
    </w:p>
    <w:p w14:paraId="4912DA3A" w14:textId="326BE3C0" w:rsidR="000607FD" w:rsidRPr="004C4D3E" w:rsidRDefault="000607FD" w:rsidP="004C4D3E">
      <w:pPr>
        <w:spacing w:line="360" w:lineRule="auto"/>
        <w:jc w:val="both"/>
        <w:rPr>
          <w:rFonts w:ascii="Arial" w:hAnsi="Arial" w:cs="Arial"/>
          <w:sz w:val="24"/>
          <w:szCs w:val="24"/>
          <w:lang w:val="en-US"/>
        </w:rPr>
      </w:pPr>
      <w:r w:rsidRPr="004C4D3E">
        <w:rPr>
          <w:rFonts w:ascii="Arial" w:hAnsi="Arial" w:cs="Arial"/>
          <w:sz w:val="24"/>
          <w:szCs w:val="24"/>
          <w:lang w:val="en-US"/>
        </w:rPr>
        <w:t>As a direct consequence of this, human resources play a significant part in the process of retaining newly hired staff members inside an organization</w:t>
      </w:r>
      <w:r w:rsidR="00C43D8B" w:rsidRPr="004C4D3E">
        <w:rPr>
          <w:rFonts w:ascii="Arial" w:hAnsi="Arial" w:cs="Arial"/>
          <w:sz w:val="24"/>
          <w:szCs w:val="24"/>
          <w:lang w:val="en-US"/>
        </w:rPr>
        <w:t xml:space="preserve"> </w:t>
      </w:r>
      <w:proofErr w:type="gramStart"/>
      <w:r w:rsidR="00C43D8B" w:rsidRPr="004C4D3E">
        <w:rPr>
          <w:rFonts w:ascii="Arial" w:hAnsi="Arial" w:cs="Arial"/>
          <w:sz w:val="24"/>
          <w:szCs w:val="24"/>
          <w:lang w:val="en-US"/>
        </w:rPr>
        <w:t xml:space="preserve">due </w:t>
      </w:r>
      <w:r w:rsidRPr="004C4D3E">
        <w:rPr>
          <w:rFonts w:ascii="Arial" w:hAnsi="Arial" w:cs="Arial"/>
          <w:sz w:val="24"/>
          <w:szCs w:val="24"/>
          <w:lang w:val="en-US"/>
        </w:rPr>
        <w:t>to the fact that</w:t>
      </w:r>
      <w:proofErr w:type="gramEnd"/>
      <w:r w:rsidRPr="004C4D3E">
        <w:rPr>
          <w:rFonts w:ascii="Arial" w:hAnsi="Arial" w:cs="Arial"/>
          <w:sz w:val="24"/>
          <w:szCs w:val="24"/>
          <w:lang w:val="en-US"/>
        </w:rPr>
        <w:t xml:space="preserve"> they act as mediators between various stakeholders, the goals of the company, and individuals, human resources hold a particularly prominent position inside an organization. HR is in the best position to establish synergy between the direction that is specified by stakeholders and the culture that is already present within an organization because of the unique position that they hold</w:t>
      </w:r>
      <w:r w:rsidR="00C43D8B" w:rsidRPr="004C4D3E">
        <w:rPr>
          <w:rFonts w:ascii="Arial" w:hAnsi="Arial" w:cs="Arial"/>
          <w:sz w:val="24"/>
          <w:szCs w:val="24"/>
          <w:lang w:val="en-US"/>
        </w:rPr>
        <w:t xml:space="preserve"> so for example, </w:t>
      </w:r>
      <w:r w:rsidRPr="004C4D3E">
        <w:rPr>
          <w:rFonts w:ascii="Arial" w:hAnsi="Arial" w:cs="Arial"/>
          <w:sz w:val="24"/>
          <w:szCs w:val="24"/>
          <w:lang w:val="en-US"/>
        </w:rPr>
        <w:t xml:space="preserve">department helps contribute to the maintenance of the culture that employees identify with by fostering the growth of synergy between the two parties and reducing the amount of discord that exists between them. </w:t>
      </w:r>
      <w:r w:rsidR="00C43D8B" w:rsidRPr="004C4D3E">
        <w:rPr>
          <w:rFonts w:ascii="Arial" w:hAnsi="Arial" w:cs="Arial"/>
          <w:sz w:val="24"/>
          <w:szCs w:val="24"/>
          <w:lang w:val="en-US"/>
        </w:rPr>
        <w:t>(</w:t>
      </w:r>
      <w:r w:rsidR="00D64E05" w:rsidRPr="004C4D3E">
        <w:rPr>
          <w:rFonts w:ascii="Arial" w:hAnsi="Arial" w:cs="Arial"/>
          <w:sz w:val="24"/>
          <w:szCs w:val="24"/>
          <w:lang w:val="en-US"/>
        </w:rPr>
        <w:t>Ruth, 1999)</w:t>
      </w:r>
    </w:p>
    <w:p w14:paraId="144113B3" w14:textId="6F588A8A" w:rsidR="000607FD" w:rsidRPr="004C4D3E" w:rsidRDefault="000607FD" w:rsidP="004C4D3E">
      <w:pPr>
        <w:spacing w:line="360" w:lineRule="auto"/>
        <w:jc w:val="both"/>
        <w:rPr>
          <w:rFonts w:ascii="Arial" w:hAnsi="Arial" w:cs="Arial"/>
          <w:sz w:val="24"/>
          <w:szCs w:val="24"/>
          <w:lang w:val="en-US"/>
        </w:rPr>
      </w:pPr>
      <w:r w:rsidRPr="004C4D3E">
        <w:rPr>
          <w:rFonts w:ascii="Arial" w:hAnsi="Arial" w:cs="Arial"/>
          <w:sz w:val="24"/>
          <w:szCs w:val="24"/>
          <w:lang w:val="en-US"/>
        </w:rPr>
        <w:t>HR professionals can help improve employees' fit by ensuring that the organization's values and what they represent are communicated in a consistent manner</w:t>
      </w:r>
      <w:r w:rsidR="00DA467C" w:rsidRPr="004C4D3E">
        <w:rPr>
          <w:rFonts w:ascii="Arial" w:hAnsi="Arial" w:cs="Arial"/>
          <w:sz w:val="24"/>
          <w:szCs w:val="24"/>
          <w:lang w:val="en-US"/>
        </w:rPr>
        <w:t xml:space="preserve"> but from the personal experience and outcome, I should mention that </w:t>
      </w:r>
      <w:r w:rsidRPr="004C4D3E">
        <w:rPr>
          <w:rFonts w:ascii="Arial" w:hAnsi="Arial" w:cs="Arial"/>
          <w:sz w:val="24"/>
          <w:szCs w:val="24"/>
          <w:lang w:val="en-US"/>
        </w:rPr>
        <w:t>can be done in addition to ensuring that employees continue to feel a sense of belonging within the organization. It is much simpler for employees to evaluate the degree to which their individual values align with those of an organization when they are aware of the fundamental concepts that guide the operation of the business</w:t>
      </w:r>
      <w:r w:rsidR="00C73043" w:rsidRPr="004C4D3E">
        <w:rPr>
          <w:rFonts w:ascii="Arial" w:hAnsi="Arial" w:cs="Arial"/>
          <w:sz w:val="24"/>
          <w:szCs w:val="24"/>
          <w:lang w:val="en-US"/>
        </w:rPr>
        <w:t xml:space="preserve"> as for example, people </w:t>
      </w:r>
      <w:r w:rsidRPr="004C4D3E">
        <w:rPr>
          <w:rFonts w:ascii="Arial" w:hAnsi="Arial" w:cs="Arial"/>
          <w:sz w:val="24"/>
          <w:szCs w:val="24"/>
          <w:lang w:val="en-US"/>
        </w:rPr>
        <w:t xml:space="preserve">who work in human resources </w:t>
      </w:r>
      <w:r w:rsidRPr="004C4D3E">
        <w:rPr>
          <w:rFonts w:ascii="Arial" w:hAnsi="Arial" w:cs="Arial"/>
          <w:sz w:val="24"/>
          <w:szCs w:val="24"/>
          <w:lang w:val="en-US"/>
        </w:rPr>
        <w:lastRenderedPageBreak/>
        <w:t xml:space="preserve">are in the best position to encourage this process because of the unique role that they play as mediators. By assisting in the maintenance of corporate values transmission as an agenda item, they are in the best position to do so. </w:t>
      </w:r>
      <w:r w:rsidR="00C73043" w:rsidRPr="004C4D3E">
        <w:rPr>
          <w:rFonts w:ascii="Arial" w:hAnsi="Arial" w:cs="Arial"/>
          <w:sz w:val="24"/>
          <w:szCs w:val="24"/>
          <w:lang w:val="en-US"/>
        </w:rPr>
        <w:t>(</w:t>
      </w:r>
      <w:r w:rsidR="00760949" w:rsidRPr="004C4D3E">
        <w:rPr>
          <w:rFonts w:ascii="Arial" w:hAnsi="Arial" w:cs="Arial"/>
          <w:sz w:val="24"/>
          <w:szCs w:val="24"/>
          <w:lang w:val="en-US"/>
        </w:rPr>
        <w:t>Armstrong &amp; Baron, 2004)</w:t>
      </w:r>
    </w:p>
    <w:p w14:paraId="780E220C" w14:textId="59DAA02B" w:rsidR="000607FD" w:rsidRPr="004C4D3E" w:rsidRDefault="00F72ADB" w:rsidP="004C4D3E">
      <w:pPr>
        <w:spacing w:line="360" w:lineRule="auto"/>
        <w:jc w:val="both"/>
        <w:rPr>
          <w:rFonts w:ascii="Arial" w:hAnsi="Arial" w:cs="Arial"/>
          <w:sz w:val="24"/>
          <w:szCs w:val="24"/>
          <w:lang w:val="en-US"/>
        </w:rPr>
      </w:pPr>
      <w:r w:rsidRPr="004C4D3E">
        <w:rPr>
          <w:rFonts w:ascii="Arial" w:hAnsi="Arial" w:cs="Arial"/>
          <w:sz w:val="24"/>
          <w:szCs w:val="24"/>
          <w:lang w:val="en-US"/>
        </w:rPr>
        <w:t>(</w:t>
      </w:r>
      <w:r w:rsidR="005A3370" w:rsidRPr="004C4D3E">
        <w:rPr>
          <w:rFonts w:ascii="Arial" w:hAnsi="Arial" w:cs="Arial"/>
          <w:sz w:val="24"/>
          <w:szCs w:val="24"/>
          <w:lang w:val="en-US"/>
        </w:rPr>
        <w:t xml:space="preserve">Beer et al., </w:t>
      </w:r>
      <w:r w:rsidR="00602B58" w:rsidRPr="004C4D3E">
        <w:rPr>
          <w:rFonts w:ascii="Arial" w:hAnsi="Arial" w:cs="Arial"/>
          <w:sz w:val="24"/>
          <w:szCs w:val="24"/>
          <w:lang w:val="en-US"/>
        </w:rPr>
        <w:t>1984) believed that if</w:t>
      </w:r>
      <w:r w:rsidR="000607FD" w:rsidRPr="004C4D3E">
        <w:rPr>
          <w:rFonts w:ascii="Arial" w:hAnsi="Arial" w:cs="Arial"/>
          <w:sz w:val="24"/>
          <w:szCs w:val="24"/>
          <w:lang w:val="en-US"/>
        </w:rPr>
        <w:t xml:space="preserve"> HR works closely with managers to ensure that great individual and team performances are recognized and rewarded, they will be able to deliver even more value to the organization</w:t>
      </w:r>
      <w:r w:rsidR="00602B58" w:rsidRPr="004C4D3E">
        <w:rPr>
          <w:rFonts w:ascii="Arial" w:hAnsi="Arial" w:cs="Arial"/>
          <w:sz w:val="24"/>
          <w:szCs w:val="24"/>
          <w:lang w:val="en-US"/>
        </w:rPr>
        <w:t xml:space="preserve"> and this aspect </w:t>
      </w:r>
      <w:r w:rsidR="000607FD" w:rsidRPr="004C4D3E">
        <w:rPr>
          <w:rFonts w:ascii="Arial" w:hAnsi="Arial" w:cs="Arial"/>
          <w:sz w:val="24"/>
          <w:szCs w:val="24"/>
          <w:lang w:val="en-US"/>
        </w:rPr>
        <w:t xml:space="preserve">can be accomplished by making sure that outstanding performers are recognized and rewarded for their contributions. </w:t>
      </w:r>
      <w:proofErr w:type="gramStart"/>
      <w:r w:rsidR="000607FD" w:rsidRPr="004C4D3E">
        <w:rPr>
          <w:rFonts w:ascii="Arial" w:hAnsi="Arial" w:cs="Arial"/>
          <w:sz w:val="24"/>
          <w:szCs w:val="24"/>
          <w:lang w:val="en-US"/>
        </w:rPr>
        <w:t>Due to the fact that</w:t>
      </w:r>
      <w:proofErr w:type="gramEnd"/>
      <w:r w:rsidR="000607FD" w:rsidRPr="004C4D3E">
        <w:rPr>
          <w:rFonts w:ascii="Arial" w:hAnsi="Arial" w:cs="Arial"/>
          <w:sz w:val="24"/>
          <w:szCs w:val="24"/>
          <w:lang w:val="en-US"/>
        </w:rPr>
        <w:t xml:space="preserve"> the majority of HR personnel are associated with measuring instruments, there is a tremendous opportunity for human resources to take the initiative in delivering performance-related data and rewarding top performers</w:t>
      </w:r>
      <w:r w:rsidR="00602B58" w:rsidRPr="004C4D3E">
        <w:rPr>
          <w:rFonts w:ascii="Arial" w:hAnsi="Arial" w:cs="Arial"/>
          <w:sz w:val="24"/>
          <w:szCs w:val="24"/>
          <w:lang w:val="en-US"/>
        </w:rPr>
        <w:t xml:space="preserve"> as this </w:t>
      </w:r>
      <w:r w:rsidR="000607FD" w:rsidRPr="004C4D3E">
        <w:rPr>
          <w:rFonts w:ascii="Arial" w:hAnsi="Arial" w:cs="Arial"/>
          <w:sz w:val="24"/>
          <w:szCs w:val="24"/>
          <w:lang w:val="en-US"/>
        </w:rPr>
        <w:t>presents a tremendous opportunity for human resources</w:t>
      </w:r>
      <w:r w:rsidR="00602B58" w:rsidRPr="004C4D3E">
        <w:rPr>
          <w:rFonts w:ascii="Arial" w:hAnsi="Arial" w:cs="Arial"/>
          <w:sz w:val="24"/>
          <w:szCs w:val="24"/>
          <w:lang w:val="en-US"/>
        </w:rPr>
        <w:t xml:space="preserve"> </w:t>
      </w:r>
      <w:r w:rsidR="000607FD" w:rsidRPr="004C4D3E">
        <w:rPr>
          <w:rFonts w:ascii="Arial" w:hAnsi="Arial" w:cs="Arial"/>
          <w:sz w:val="24"/>
          <w:szCs w:val="24"/>
          <w:lang w:val="en-US"/>
        </w:rPr>
        <w:t>such as employee engagement surveys</w:t>
      </w:r>
      <w:r w:rsidR="00602B58" w:rsidRPr="004C4D3E">
        <w:rPr>
          <w:rFonts w:ascii="Arial" w:hAnsi="Arial" w:cs="Arial"/>
          <w:sz w:val="24"/>
          <w:szCs w:val="24"/>
          <w:lang w:val="en-US"/>
        </w:rPr>
        <w:t xml:space="preserve">. </w:t>
      </w:r>
      <w:r w:rsidR="000607FD" w:rsidRPr="004C4D3E">
        <w:rPr>
          <w:rFonts w:ascii="Arial" w:hAnsi="Arial" w:cs="Arial"/>
          <w:sz w:val="24"/>
          <w:szCs w:val="24"/>
          <w:lang w:val="en-US"/>
        </w:rPr>
        <w:t xml:space="preserve"> </w:t>
      </w:r>
    </w:p>
    <w:p w14:paraId="4E6A131A" w14:textId="631CEA9D" w:rsidR="00FD2734" w:rsidRPr="004C4D3E" w:rsidRDefault="000607FD" w:rsidP="004C4D3E">
      <w:pPr>
        <w:spacing w:line="360" w:lineRule="auto"/>
        <w:jc w:val="both"/>
        <w:rPr>
          <w:rFonts w:ascii="Arial" w:hAnsi="Arial" w:cs="Arial"/>
          <w:sz w:val="24"/>
          <w:szCs w:val="24"/>
          <w:lang w:val="en-US"/>
        </w:rPr>
      </w:pPr>
      <w:r w:rsidRPr="004C4D3E">
        <w:rPr>
          <w:rFonts w:ascii="Arial" w:hAnsi="Arial" w:cs="Arial"/>
          <w:sz w:val="24"/>
          <w:szCs w:val="24"/>
          <w:lang w:val="en-US"/>
        </w:rPr>
        <w:t>To expand on this concept, the same kinds of insights can also be used to cultivate an environment that places a premium on appreciating and acknowledging the work that others have put forward</w:t>
      </w:r>
      <w:r w:rsidR="009572A6" w:rsidRPr="004C4D3E">
        <w:rPr>
          <w:rFonts w:ascii="Arial" w:hAnsi="Arial" w:cs="Arial"/>
          <w:sz w:val="24"/>
          <w:szCs w:val="24"/>
          <w:lang w:val="en-US"/>
        </w:rPr>
        <w:t xml:space="preserve"> while in </w:t>
      </w:r>
      <w:r w:rsidRPr="004C4D3E">
        <w:rPr>
          <w:rFonts w:ascii="Arial" w:hAnsi="Arial" w:cs="Arial"/>
          <w:sz w:val="24"/>
          <w:szCs w:val="24"/>
          <w:lang w:val="en-US"/>
        </w:rPr>
        <w:t xml:space="preserve">an ideal world, employees would not only receive gratitude from their managers, but also from the people they work with </w:t>
      </w:r>
      <w:proofErr w:type="gramStart"/>
      <w:r w:rsidRPr="004C4D3E">
        <w:rPr>
          <w:rFonts w:ascii="Arial" w:hAnsi="Arial" w:cs="Arial"/>
          <w:sz w:val="24"/>
          <w:szCs w:val="24"/>
          <w:lang w:val="en-US"/>
        </w:rPr>
        <w:t>on a daily basis</w:t>
      </w:r>
      <w:proofErr w:type="gramEnd"/>
      <w:r w:rsidRPr="004C4D3E">
        <w:rPr>
          <w:rFonts w:ascii="Arial" w:hAnsi="Arial" w:cs="Arial"/>
          <w:sz w:val="24"/>
          <w:szCs w:val="24"/>
          <w:lang w:val="en-US"/>
        </w:rPr>
        <w:t xml:space="preserve">. It is necessary to encourage employees and managers to foster appreciative work conditions </w:t>
      </w:r>
      <w:proofErr w:type="gramStart"/>
      <w:r w:rsidRPr="004C4D3E">
        <w:rPr>
          <w:rFonts w:ascii="Arial" w:hAnsi="Arial" w:cs="Arial"/>
          <w:sz w:val="24"/>
          <w:szCs w:val="24"/>
          <w:lang w:val="en-US"/>
        </w:rPr>
        <w:t>in order for</w:t>
      </w:r>
      <w:proofErr w:type="gramEnd"/>
      <w:r w:rsidRPr="004C4D3E">
        <w:rPr>
          <w:rFonts w:ascii="Arial" w:hAnsi="Arial" w:cs="Arial"/>
          <w:sz w:val="24"/>
          <w:szCs w:val="24"/>
          <w:lang w:val="en-US"/>
        </w:rPr>
        <w:t xml:space="preserve"> human resources to contribute to the development of positive surroundings</w:t>
      </w:r>
      <w:r w:rsidR="009572A6" w:rsidRPr="004C4D3E">
        <w:rPr>
          <w:rFonts w:ascii="Arial" w:hAnsi="Arial" w:cs="Arial"/>
          <w:sz w:val="24"/>
          <w:szCs w:val="24"/>
          <w:lang w:val="en-US"/>
        </w:rPr>
        <w:t xml:space="preserve">. </w:t>
      </w:r>
      <w:r w:rsidR="00766E7A" w:rsidRPr="004C4D3E">
        <w:rPr>
          <w:rFonts w:ascii="Arial" w:hAnsi="Arial" w:cs="Arial"/>
          <w:sz w:val="24"/>
          <w:szCs w:val="24"/>
          <w:lang w:val="en-US"/>
        </w:rPr>
        <w:t>(</w:t>
      </w:r>
      <w:proofErr w:type="spellStart"/>
      <w:r w:rsidR="00766E7A" w:rsidRPr="004C4D3E">
        <w:rPr>
          <w:rFonts w:ascii="Arial" w:hAnsi="Arial" w:cs="Arial"/>
          <w:sz w:val="24"/>
          <w:szCs w:val="24"/>
          <w:lang w:val="en-US"/>
        </w:rPr>
        <w:t>Kochan</w:t>
      </w:r>
      <w:proofErr w:type="spellEnd"/>
      <w:r w:rsidR="00766E7A" w:rsidRPr="004C4D3E">
        <w:rPr>
          <w:rFonts w:ascii="Arial" w:hAnsi="Arial" w:cs="Arial"/>
          <w:sz w:val="24"/>
          <w:szCs w:val="24"/>
          <w:lang w:val="en-US"/>
        </w:rPr>
        <w:t xml:space="preserve"> &amp; Dyer, 1993)</w:t>
      </w:r>
    </w:p>
    <w:p w14:paraId="568D11FD" w14:textId="7CF7FD42" w:rsidR="000607FD" w:rsidRPr="004C4D3E" w:rsidRDefault="000607FD" w:rsidP="004C4D3E">
      <w:pPr>
        <w:spacing w:line="360" w:lineRule="auto"/>
        <w:jc w:val="both"/>
        <w:rPr>
          <w:rFonts w:ascii="Arial" w:hAnsi="Arial" w:cs="Arial"/>
          <w:sz w:val="24"/>
          <w:szCs w:val="24"/>
          <w:lang w:val="en-US"/>
        </w:rPr>
      </w:pPr>
    </w:p>
    <w:p w14:paraId="50BBD1D3" w14:textId="3B485EC5" w:rsidR="000607FD" w:rsidRPr="004C4D3E" w:rsidRDefault="00B9034E" w:rsidP="004C4D3E">
      <w:pPr>
        <w:spacing w:line="360" w:lineRule="auto"/>
        <w:jc w:val="both"/>
        <w:rPr>
          <w:rFonts w:ascii="Arial" w:hAnsi="Arial" w:cs="Arial"/>
          <w:b/>
          <w:bCs/>
          <w:sz w:val="24"/>
          <w:szCs w:val="24"/>
          <w:lang w:val="en-US"/>
        </w:rPr>
      </w:pPr>
      <w:r w:rsidRPr="004C4D3E">
        <w:rPr>
          <w:rFonts w:ascii="Arial" w:hAnsi="Arial" w:cs="Arial"/>
          <w:b/>
          <w:bCs/>
          <w:sz w:val="24"/>
          <w:szCs w:val="24"/>
          <w:lang w:val="en-US"/>
        </w:rPr>
        <w:t>How to engage a team and engagement advantages</w:t>
      </w:r>
    </w:p>
    <w:p w14:paraId="0BEF0A08" w14:textId="4A45E4B8" w:rsidR="00474DA0" w:rsidRPr="004C4D3E" w:rsidRDefault="00933EA9" w:rsidP="004C4D3E">
      <w:pPr>
        <w:spacing w:line="360" w:lineRule="auto"/>
        <w:jc w:val="both"/>
        <w:rPr>
          <w:rFonts w:ascii="Arial" w:hAnsi="Arial" w:cs="Arial"/>
          <w:sz w:val="24"/>
          <w:szCs w:val="24"/>
          <w:lang w:val="en-US"/>
        </w:rPr>
      </w:pPr>
      <w:r w:rsidRPr="004C4D3E">
        <w:rPr>
          <w:rFonts w:ascii="Arial" w:hAnsi="Arial" w:cs="Arial"/>
          <w:sz w:val="24"/>
          <w:szCs w:val="24"/>
          <w:lang w:val="en-US"/>
        </w:rPr>
        <w:t>The change in profitability is probably the figure that is the most surprising to be changed by employee engagement</w:t>
      </w:r>
      <w:r w:rsidR="00EA7F2C" w:rsidRPr="004C4D3E">
        <w:rPr>
          <w:rFonts w:ascii="Arial" w:hAnsi="Arial" w:cs="Arial"/>
          <w:sz w:val="24"/>
          <w:szCs w:val="24"/>
          <w:lang w:val="en-US"/>
        </w:rPr>
        <w:t xml:space="preserve"> as for example, workplaces </w:t>
      </w:r>
      <w:r w:rsidRPr="004C4D3E">
        <w:rPr>
          <w:rFonts w:ascii="Arial" w:hAnsi="Arial" w:cs="Arial"/>
          <w:sz w:val="24"/>
          <w:szCs w:val="24"/>
          <w:lang w:val="en-US"/>
        </w:rPr>
        <w:t xml:space="preserve">with low productivity and inadequate management, which in turn leads to low employee engagement, are attributed to an annual loss of potential revenues between $960 billion and $1.2 trillion. </w:t>
      </w:r>
      <w:r w:rsidR="008F5F10" w:rsidRPr="004C4D3E">
        <w:rPr>
          <w:rFonts w:ascii="Arial" w:hAnsi="Arial" w:cs="Arial"/>
          <w:sz w:val="24"/>
          <w:szCs w:val="24"/>
          <w:lang w:val="en-US"/>
        </w:rPr>
        <w:t>(</w:t>
      </w:r>
      <w:proofErr w:type="spellStart"/>
      <w:r w:rsidR="003B5A9F" w:rsidRPr="004C4D3E">
        <w:rPr>
          <w:rFonts w:ascii="Arial" w:hAnsi="Arial" w:cs="Arial"/>
          <w:sz w:val="24"/>
          <w:szCs w:val="24"/>
          <w:lang w:val="en-US"/>
        </w:rPr>
        <w:t>Jouan</w:t>
      </w:r>
      <w:r w:rsidR="00690C00" w:rsidRPr="004C4D3E">
        <w:rPr>
          <w:rFonts w:ascii="Arial" w:hAnsi="Arial" w:cs="Arial"/>
          <w:sz w:val="24"/>
          <w:szCs w:val="24"/>
          <w:lang w:val="en-US"/>
        </w:rPr>
        <w:t>y</w:t>
      </w:r>
      <w:proofErr w:type="spellEnd"/>
      <w:r w:rsidR="00690C00" w:rsidRPr="004C4D3E">
        <w:rPr>
          <w:rFonts w:ascii="Arial" w:hAnsi="Arial" w:cs="Arial"/>
          <w:sz w:val="24"/>
          <w:szCs w:val="24"/>
          <w:lang w:val="en-US"/>
        </w:rPr>
        <w:t xml:space="preserve"> &amp; </w:t>
      </w:r>
      <w:proofErr w:type="spellStart"/>
      <w:r w:rsidR="00690C00" w:rsidRPr="004C4D3E">
        <w:rPr>
          <w:rFonts w:ascii="Arial" w:hAnsi="Arial" w:cs="Arial"/>
          <w:sz w:val="24"/>
          <w:szCs w:val="24"/>
          <w:lang w:val="en-US"/>
        </w:rPr>
        <w:t>Makipaa</w:t>
      </w:r>
      <w:proofErr w:type="spellEnd"/>
      <w:r w:rsidR="00690C00" w:rsidRPr="004C4D3E">
        <w:rPr>
          <w:rFonts w:ascii="Arial" w:hAnsi="Arial" w:cs="Arial"/>
          <w:sz w:val="24"/>
          <w:szCs w:val="24"/>
          <w:lang w:val="en-US"/>
        </w:rPr>
        <w:t>, 2022)</w:t>
      </w:r>
    </w:p>
    <w:p w14:paraId="6C6082AF" w14:textId="05D1D086" w:rsidR="00933EA9" w:rsidRPr="004C4D3E" w:rsidRDefault="00933EA9" w:rsidP="004C4D3E">
      <w:pPr>
        <w:spacing w:line="360" w:lineRule="auto"/>
        <w:jc w:val="both"/>
        <w:rPr>
          <w:rFonts w:ascii="Arial" w:hAnsi="Arial" w:cs="Arial"/>
          <w:sz w:val="24"/>
          <w:szCs w:val="24"/>
          <w:lang w:val="en-US"/>
        </w:rPr>
      </w:pPr>
      <w:r w:rsidRPr="004C4D3E">
        <w:rPr>
          <w:rFonts w:ascii="Arial" w:hAnsi="Arial" w:cs="Arial"/>
          <w:sz w:val="24"/>
          <w:szCs w:val="24"/>
          <w:lang w:val="en-US"/>
        </w:rPr>
        <w:t>Those with the highest levels of engagement generate significantly more revenue overall</w:t>
      </w:r>
      <w:r w:rsidR="00C855FC" w:rsidRPr="004C4D3E">
        <w:rPr>
          <w:rFonts w:ascii="Arial" w:hAnsi="Arial" w:cs="Arial"/>
          <w:sz w:val="24"/>
          <w:szCs w:val="24"/>
          <w:lang w:val="en-US"/>
        </w:rPr>
        <w:t xml:space="preserve"> believes (</w:t>
      </w:r>
      <w:r w:rsidR="00586D07" w:rsidRPr="004C4D3E">
        <w:rPr>
          <w:rFonts w:ascii="Arial" w:hAnsi="Arial" w:cs="Arial"/>
          <w:sz w:val="24"/>
          <w:szCs w:val="24"/>
          <w:lang w:val="en-US"/>
        </w:rPr>
        <w:t xml:space="preserve">Leblanc, 2001) and an example can be given that the </w:t>
      </w:r>
      <w:r w:rsidRPr="004C4D3E">
        <w:rPr>
          <w:rFonts w:ascii="Arial" w:hAnsi="Arial" w:cs="Arial"/>
          <w:sz w:val="24"/>
          <w:szCs w:val="24"/>
          <w:lang w:val="en-US"/>
        </w:rPr>
        <w:t xml:space="preserve">capacity to maintain such high levels of profitability might mean the difference between success and failure in economies that are characterized by a high degree of volatility. </w:t>
      </w:r>
    </w:p>
    <w:p w14:paraId="4D82731A" w14:textId="12554AC2" w:rsidR="00933EA9" w:rsidRPr="004C4D3E" w:rsidRDefault="00933EA9" w:rsidP="004C4D3E">
      <w:pPr>
        <w:spacing w:line="360" w:lineRule="auto"/>
        <w:jc w:val="both"/>
        <w:rPr>
          <w:rFonts w:ascii="Arial" w:hAnsi="Arial" w:cs="Arial"/>
          <w:sz w:val="24"/>
          <w:szCs w:val="24"/>
          <w:lang w:val="en-US"/>
        </w:rPr>
      </w:pPr>
      <w:r w:rsidRPr="004C4D3E">
        <w:rPr>
          <w:rFonts w:ascii="Arial" w:hAnsi="Arial" w:cs="Arial"/>
          <w:sz w:val="24"/>
          <w:szCs w:val="24"/>
          <w:lang w:val="en-US"/>
        </w:rPr>
        <w:lastRenderedPageBreak/>
        <w:t>Increased sales, earnings, and general job productivity are all contributed to by employees who are actively involved in their work</w:t>
      </w:r>
      <w:r w:rsidR="00586D07" w:rsidRPr="004C4D3E">
        <w:rPr>
          <w:rFonts w:ascii="Arial" w:hAnsi="Arial" w:cs="Arial"/>
          <w:sz w:val="24"/>
          <w:szCs w:val="24"/>
          <w:lang w:val="en-US"/>
        </w:rPr>
        <w:t xml:space="preserve"> and the </w:t>
      </w:r>
      <w:r w:rsidRPr="004C4D3E">
        <w:rPr>
          <w:rFonts w:ascii="Arial" w:hAnsi="Arial" w:cs="Arial"/>
          <w:sz w:val="24"/>
          <w:szCs w:val="24"/>
          <w:lang w:val="en-US"/>
        </w:rPr>
        <w:t xml:space="preserve">benefits that have been highlighted up to this point serve as evidence for this claim. According to the findings of a study that was carried out at Harvard University, effective engagement structures have the potential to increase worker productivity by up to 21%. This effect is frequently brought about when individuals mistakenly identify themselves with the accomplishments of the role they play. </w:t>
      </w:r>
      <w:r w:rsidR="00C855FC" w:rsidRPr="004C4D3E">
        <w:rPr>
          <w:rFonts w:ascii="Arial" w:hAnsi="Arial" w:cs="Arial"/>
          <w:sz w:val="24"/>
          <w:szCs w:val="24"/>
          <w:lang w:val="en-US"/>
        </w:rPr>
        <w:t>(</w:t>
      </w:r>
      <w:proofErr w:type="spellStart"/>
      <w:r w:rsidR="00C855FC" w:rsidRPr="004C4D3E">
        <w:rPr>
          <w:rFonts w:ascii="Arial" w:hAnsi="Arial" w:cs="Arial"/>
          <w:sz w:val="24"/>
          <w:szCs w:val="24"/>
          <w:lang w:val="en-US"/>
        </w:rPr>
        <w:t>Jouany</w:t>
      </w:r>
      <w:proofErr w:type="spellEnd"/>
      <w:r w:rsidR="00C855FC" w:rsidRPr="004C4D3E">
        <w:rPr>
          <w:rFonts w:ascii="Arial" w:hAnsi="Arial" w:cs="Arial"/>
          <w:sz w:val="24"/>
          <w:szCs w:val="24"/>
          <w:lang w:val="en-US"/>
        </w:rPr>
        <w:t xml:space="preserve"> &amp; </w:t>
      </w:r>
      <w:proofErr w:type="spellStart"/>
      <w:r w:rsidR="00C855FC" w:rsidRPr="004C4D3E">
        <w:rPr>
          <w:rFonts w:ascii="Arial" w:hAnsi="Arial" w:cs="Arial"/>
          <w:sz w:val="24"/>
          <w:szCs w:val="24"/>
          <w:lang w:val="en-US"/>
        </w:rPr>
        <w:t>Makipaa</w:t>
      </w:r>
      <w:proofErr w:type="spellEnd"/>
      <w:r w:rsidR="00C855FC" w:rsidRPr="004C4D3E">
        <w:rPr>
          <w:rFonts w:ascii="Arial" w:hAnsi="Arial" w:cs="Arial"/>
          <w:sz w:val="24"/>
          <w:szCs w:val="24"/>
          <w:lang w:val="en-US"/>
        </w:rPr>
        <w:t>, 2022)</w:t>
      </w:r>
    </w:p>
    <w:p w14:paraId="64C065D8" w14:textId="6B2A1E33" w:rsidR="00933EA9" w:rsidRPr="004C4D3E" w:rsidRDefault="00933EA9" w:rsidP="004C4D3E">
      <w:pPr>
        <w:spacing w:line="360" w:lineRule="auto"/>
        <w:jc w:val="both"/>
        <w:rPr>
          <w:rFonts w:ascii="Arial" w:hAnsi="Arial" w:cs="Arial"/>
          <w:sz w:val="24"/>
          <w:szCs w:val="24"/>
          <w:lang w:val="en-US"/>
        </w:rPr>
      </w:pPr>
      <w:r w:rsidRPr="004C4D3E">
        <w:rPr>
          <w:rFonts w:ascii="Arial" w:hAnsi="Arial" w:cs="Arial"/>
          <w:sz w:val="24"/>
          <w:szCs w:val="24"/>
          <w:lang w:val="en-US"/>
        </w:rPr>
        <w:t>Employees who are engaged in their work direct their attention toward proactive problem solving, the drive to impress others, and an extended willingness to achieve goals</w:t>
      </w:r>
      <w:r w:rsidR="003D0866" w:rsidRPr="004C4D3E">
        <w:rPr>
          <w:rFonts w:ascii="Arial" w:hAnsi="Arial" w:cs="Arial"/>
          <w:sz w:val="24"/>
          <w:szCs w:val="24"/>
          <w:lang w:val="en-US"/>
        </w:rPr>
        <w:t xml:space="preserve"> as well, those which </w:t>
      </w:r>
      <w:r w:rsidRPr="004C4D3E">
        <w:rPr>
          <w:rFonts w:ascii="Arial" w:hAnsi="Arial" w:cs="Arial"/>
          <w:sz w:val="24"/>
          <w:szCs w:val="24"/>
          <w:lang w:val="en-US"/>
        </w:rPr>
        <w:t xml:space="preserve">are enthused about their work are more willing to put in extra effort, such as staying late at the office or working weekends and holidays, to ensure the success of the project. </w:t>
      </w:r>
      <w:r w:rsidR="003D0866" w:rsidRPr="004C4D3E">
        <w:rPr>
          <w:rFonts w:ascii="Arial" w:hAnsi="Arial" w:cs="Arial"/>
          <w:sz w:val="24"/>
          <w:szCs w:val="24"/>
          <w:lang w:val="en-US"/>
        </w:rPr>
        <w:t>(</w:t>
      </w:r>
      <w:proofErr w:type="spellStart"/>
      <w:r w:rsidR="00877885" w:rsidRPr="004C4D3E">
        <w:rPr>
          <w:rFonts w:ascii="Arial" w:hAnsi="Arial" w:cs="Arial"/>
          <w:sz w:val="24"/>
          <w:szCs w:val="24"/>
          <w:lang w:val="en-US"/>
        </w:rPr>
        <w:t>Lengnick</w:t>
      </w:r>
      <w:proofErr w:type="spellEnd"/>
      <w:r w:rsidR="00877885" w:rsidRPr="004C4D3E">
        <w:rPr>
          <w:rFonts w:ascii="Arial" w:hAnsi="Arial" w:cs="Arial"/>
          <w:sz w:val="24"/>
          <w:szCs w:val="24"/>
          <w:lang w:val="en-US"/>
        </w:rPr>
        <w:t>-Hall, 1990)</w:t>
      </w:r>
    </w:p>
    <w:p w14:paraId="33BAF340" w14:textId="73A3F31B" w:rsidR="00933EA9" w:rsidRPr="004C4D3E" w:rsidRDefault="00933EA9" w:rsidP="004C4D3E">
      <w:pPr>
        <w:spacing w:line="360" w:lineRule="auto"/>
        <w:jc w:val="both"/>
        <w:rPr>
          <w:rFonts w:ascii="Arial" w:hAnsi="Arial" w:cs="Arial"/>
          <w:sz w:val="24"/>
          <w:szCs w:val="24"/>
          <w:lang w:val="en-US"/>
        </w:rPr>
      </w:pPr>
      <w:r w:rsidRPr="004C4D3E">
        <w:rPr>
          <w:rFonts w:ascii="Arial" w:hAnsi="Arial" w:cs="Arial"/>
          <w:sz w:val="24"/>
          <w:szCs w:val="24"/>
          <w:lang w:val="en-US"/>
        </w:rPr>
        <w:t>Because of the advent of the digital economy, there has been a tremendous increase in the amount of transparency that exists in all facets of modern life</w:t>
      </w:r>
      <w:r w:rsidR="001A7986" w:rsidRPr="004C4D3E">
        <w:rPr>
          <w:rFonts w:ascii="Arial" w:hAnsi="Arial" w:cs="Arial"/>
          <w:sz w:val="24"/>
          <w:szCs w:val="24"/>
          <w:lang w:val="en-US"/>
        </w:rPr>
        <w:t xml:space="preserve"> so for this reason I would say </w:t>
      </w:r>
      <w:proofErr w:type="gramStart"/>
      <w:r w:rsidR="001A7986" w:rsidRPr="004C4D3E">
        <w:rPr>
          <w:rFonts w:ascii="Arial" w:hAnsi="Arial" w:cs="Arial"/>
          <w:sz w:val="24"/>
          <w:szCs w:val="24"/>
          <w:lang w:val="en-US"/>
        </w:rPr>
        <w:t xml:space="preserve">that </w:t>
      </w:r>
      <w:r w:rsidRPr="004C4D3E">
        <w:rPr>
          <w:rFonts w:ascii="Arial" w:hAnsi="Arial" w:cs="Arial"/>
          <w:sz w:val="24"/>
          <w:szCs w:val="24"/>
          <w:lang w:val="en-US"/>
        </w:rPr>
        <w:t xml:space="preserve"> It</w:t>
      </w:r>
      <w:proofErr w:type="gramEnd"/>
      <w:r w:rsidRPr="004C4D3E">
        <w:rPr>
          <w:rFonts w:ascii="Arial" w:hAnsi="Arial" w:cs="Arial"/>
          <w:sz w:val="24"/>
          <w:szCs w:val="24"/>
          <w:lang w:val="en-US"/>
        </w:rPr>
        <w:t xml:space="preserve"> is reasonable to assume that extreme transparency has made its way into the ethos of the workplace in an effort to achieve total and forthright honesty. </w:t>
      </w:r>
      <w:r w:rsidR="00E91310" w:rsidRPr="004C4D3E">
        <w:rPr>
          <w:rFonts w:ascii="Arial" w:hAnsi="Arial" w:cs="Arial"/>
          <w:sz w:val="24"/>
          <w:szCs w:val="24"/>
          <w:lang w:val="en-US"/>
        </w:rPr>
        <w:t>(Marchington &amp; Wilkinson, 1996)</w:t>
      </w:r>
    </w:p>
    <w:p w14:paraId="0ADE2E69" w14:textId="7A301D60" w:rsidR="00933EA9" w:rsidRPr="004C4D3E" w:rsidRDefault="00933EA9" w:rsidP="004C4D3E">
      <w:pPr>
        <w:spacing w:line="360" w:lineRule="auto"/>
        <w:jc w:val="both"/>
        <w:rPr>
          <w:rFonts w:ascii="Arial" w:hAnsi="Arial" w:cs="Arial"/>
          <w:sz w:val="24"/>
          <w:szCs w:val="24"/>
          <w:lang w:val="en-US"/>
        </w:rPr>
      </w:pPr>
      <w:r w:rsidRPr="004C4D3E">
        <w:rPr>
          <w:rFonts w:ascii="Arial" w:hAnsi="Arial" w:cs="Arial"/>
          <w:sz w:val="24"/>
          <w:szCs w:val="24"/>
          <w:lang w:val="en-US"/>
        </w:rPr>
        <w:t>It is feasible for this information to be publicly disclosed on employer review websites when there has been a positive contact and genuine care for the individual</w:t>
      </w:r>
      <w:r w:rsidR="003464DB" w:rsidRPr="004C4D3E">
        <w:rPr>
          <w:rFonts w:ascii="Arial" w:hAnsi="Arial" w:cs="Arial"/>
          <w:sz w:val="24"/>
          <w:szCs w:val="24"/>
          <w:lang w:val="en-US"/>
        </w:rPr>
        <w:t xml:space="preserve"> as well as it </w:t>
      </w:r>
      <w:r w:rsidRPr="004C4D3E">
        <w:rPr>
          <w:rFonts w:ascii="Arial" w:hAnsi="Arial" w:cs="Arial"/>
          <w:sz w:val="24"/>
          <w:szCs w:val="24"/>
          <w:lang w:val="en-US"/>
        </w:rPr>
        <w:t>is beneficial to an employer's image when former workers who are no longer bound by employment responsibilities advocate in favor of their former employer. This makes the employer more desirable to prospective workers</w:t>
      </w:r>
      <w:r w:rsidR="003464DB" w:rsidRPr="004C4D3E">
        <w:rPr>
          <w:rFonts w:ascii="Arial" w:hAnsi="Arial" w:cs="Arial"/>
          <w:sz w:val="24"/>
          <w:szCs w:val="24"/>
          <w:lang w:val="en-US"/>
        </w:rPr>
        <w:t xml:space="preserve">.  </w:t>
      </w:r>
      <w:r w:rsidR="00670B51" w:rsidRPr="004C4D3E">
        <w:rPr>
          <w:rFonts w:ascii="Arial" w:hAnsi="Arial" w:cs="Arial"/>
          <w:sz w:val="24"/>
          <w:szCs w:val="24"/>
          <w:lang w:val="en-US"/>
        </w:rPr>
        <w:t>(Mirabile, 1998)</w:t>
      </w:r>
      <w:r w:rsidRPr="004C4D3E">
        <w:rPr>
          <w:rFonts w:ascii="Arial" w:hAnsi="Arial" w:cs="Arial"/>
          <w:sz w:val="24"/>
          <w:szCs w:val="24"/>
          <w:lang w:val="en-US"/>
        </w:rPr>
        <w:t xml:space="preserve"> </w:t>
      </w:r>
    </w:p>
    <w:p w14:paraId="7CF6B684" w14:textId="6C0C0387" w:rsidR="00B9034E" w:rsidRPr="004C4D3E" w:rsidRDefault="00933EA9" w:rsidP="004C4D3E">
      <w:pPr>
        <w:spacing w:line="360" w:lineRule="auto"/>
        <w:jc w:val="both"/>
        <w:rPr>
          <w:rFonts w:ascii="Arial" w:hAnsi="Arial" w:cs="Arial"/>
          <w:sz w:val="24"/>
          <w:szCs w:val="24"/>
          <w:lang w:val="en-US"/>
        </w:rPr>
      </w:pPr>
      <w:r w:rsidRPr="004C4D3E">
        <w:rPr>
          <w:rFonts w:ascii="Arial" w:hAnsi="Arial" w:cs="Arial"/>
          <w:sz w:val="24"/>
          <w:szCs w:val="24"/>
          <w:lang w:val="en-US"/>
        </w:rPr>
        <w:t>When a member of a team views themselves as a dependable contributor to a probable success story, they are more likely to go the extra mile and look for methods to improve upon the processes that are already in place</w:t>
      </w:r>
      <w:r w:rsidR="00FA21EF" w:rsidRPr="004C4D3E">
        <w:rPr>
          <w:rFonts w:ascii="Arial" w:hAnsi="Arial" w:cs="Arial"/>
          <w:sz w:val="24"/>
          <w:szCs w:val="24"/>
          <w:lang w:val="en-US"/>
        </w:rPr>
        <w:t xml:space="preserve"> as the </w:t>
      </w:r>
      <w:r w:rsidRPr="004C4D3E">
        <w:rPr>
          <w:rFonts w:ascii="Arial" w:hAnsi="Arial" w:cs="Arial"/>
          <w:sz w:val="24"/>
          <w:szCs w:val="24"/>
          <w:lang w:val="en-US"/>
        </w:rPr>
        <w:t>development of new product lines and service offerings is an inevitable part of the innovation process; nonetheless, the vast majority of innovative work is carried out internally</w:t>
      </w:r>
      <w:r w:rsidR="00FA21EF" w:rsidRPr="004C4D3E">
        <w:rPr>
          <w:rFonts w:ascii="Arial" w:hAnsi="Arial" w:cs="Arial"/>
          <w:sz w:val="24"/>
          <w:szCs w:val="24"/>
          <w:lang w:val="en-US"/>
        </w:rPr>
        <w:t xml:space="preserve"> so, we can assume that </w:t>
      </w:r>
      <w:r w:rsidRPr="004C4D3E">
        <w:rPr>
          <w:rFonts w:ascii="Arial" w:hAnsi="Arial" w:cs="Arial"/>
          <w:sz w:val="24"/>
          <w:szCs w:val="24"/>
          <w:lang w:val="en-US"/>
        </w:rPr>
        <w:t xml:space="preserve">an employee views their own success and the success of the organization as two sides of the same coin, the likelihood that problems will be solved, procedures will be improved, systems </w:t>
      </w:r>
      <w:r w:rsidRPr="004C4D3E">
        <w:rPr>
          <w:rFonts w:ascii="Arial" w:hAnsi="Arial" w:cs="Arial"/>
          <w:sz w:val="24"/>
          <w:szCs w:val="24"/>
          <w:lang w:val="en-US"/>
        </w:rPr>
        <w:lastRenderedPageBreak/>
        <w:t>will be altered, and new employee practices will be implemented is greatly increased.</w:t>
      </w:r>
      <w:r w:rsidR="00915BEF" w:rsidRPr="004C4D3E">
        <w:rPr>
          <w:rFonts w:ascii="Arial" w:hAnsi="Arial" w:cs="Arial"/>
          <w:sz w:val="24"/>
          <w:szCs w:val="24"/>
          <w:lang w:val="en-US"/>
        </w:rPr>
        <w:t xml:space="preserve"> (Purcell, 1989)</w:t>
      </w:r>
    </w:p>
    <w:p w14:paraId="407E8049" w14:textId="1AF68C73" w:rsidR="00933EA9" w:rsidRPr="004C4D3E" w:rsidRDefault="00933EA9" w:rsidP="004C4D3E">
      <w:pPr>
        <w:spacing w:line="360" w:lineRule="auto"/>
        <w:jc w:val="both"/>
        <w:rPr>
          <w:rFonts w:ascii="Arial" w:hAnsi="Arial" w:cs="Arial"/>
          <w:sz w:val="24"/>
          <w:szCs w:val="24"/>
          <w:lang w:val="en-US"/>
        </w:rPr>
      </w:pPr>
    </w:p>
    <w:p w14:paraId="7F76EA0C" w14:textId="77777777" w:rsidR="00933EA9" w:rsidRPr="004C4D3E" w:rsidRDefault="00933EA9" w:rsidP="004C4D3E">
      <w:pPr>
        <w:spacing w:line="360" w:lineRule="auto"/>
        <w:jc w:val="both"/>
        <w:rPr>
          <w:rFonts w:ascii="Arial" w:hAnsi="Arial" w:cs="Arial"/>
          <w:sz w:val="24"/>
          <w:szCs w:val="24"/>
          <w:lang w:val="en-US"/>
        </w:rPr>
      </w:pPr>
    </w:p>
    <w:p w14:paraId="7F4622DA" w14:textId="621CF302" w:rsidR="00933EA9" w:rsidRPr="004C4D3E" w:rsidRDefault="00474DA0" w:rsidP="004C4D3E">
      <w:pPr>
        <w:spacing w:line="360" w:lineRule="auto"/>
        <w:jc w:val="both"/>
        <w:rPr>
          <w:rFonts w:ascii="Arial" w:hAnsi="Arial" w:cs="Arial"/>
          <w:b/>
          <w:bCs/>
          <w:sz w:val="24"/>
          <w:szCs w:val="24"/>
          <w:lang w:val="en-US"/>
        </w:rPr>
      </w:pPr>
      <w:r w:rsidRPr="004C4D3E">
        <w:rPr>
          <w:rFonts w:ascii="Arial" w:hAnsi="Arial" w:cs="Arial"/>
          <w:b/>
          <w:bCs/>
          <w:sz w:val="24"/>
          <w:szCs w:val="24"/>
          <w:lang w:val="en-US"/>
        </w:rPr>
        <w:t>Employee Engagement</w:t>
      </w:r>
    </w:p>
    <w:p w14:paraId="1FD0813B" w14:textId="77777777" w:rsidR="00315B1E" w:rsidRPr="004C4D3E" w:rsidRDefault="00315B1E" w:rsidP="004C4D3E">
      <w:pPr>
        <w:spacing w:line="360" w:lineRule="auto"/>
        <w:jc w:val="both"/>
        <w:rPr>
          <w:rFonts w:ascii="Arial" w:hAnsi="Arial" w:cs="Arial"/>
          <w:sz w:val="24"/>
          <w:szCs w:val="24"/>
          <w:lang w:val="en-US"/>
        </w:rPr>
      </w:pPr>
      <w:r w:rsidRPr="004C4D3E">
        <w:rPr>
          <w:rFonts w:ascii="Arial" w:hAnsi="Arial" w:cs="Arial"/>
          <w:sz w:val="24"/>
          <w:szCs w:val="24"/>
          <w:lang w:val="en-US"/>
        </w:rPr>
        <w:t xml:space="preserve">Recruitment of Potential Applicants </w:t>
      </w:r>
    </w:p>
    <w:p w14:paraId="1B42AC77" w14:textId="2084B82E" w:rsidR="00066DDF" w:rsidRPr="004C4D3E" w:rsidRDefault="00315B1E" w:rsidP="004C4D3E">
      <w:pPr>
        <w:spacing w:line="360" w:lineRule="auto"/>
        <w:jc w:val="both"/>
        <w:rPr>
          <w:rFonts w:ascii="Arial" w:hAnsi="Arial" w:cs="Arial"/>
          <w:sz w:val="24"/>
          <w:szCs w:val="24"/>
          <w:lang w:val="en-US"/>
        </w:rPr>
      </w:pPr>
      <w:r w:rsidRPr="004C4D3E">
        <w:rPr>
          <w:rFonts w:ascii="Arial" w:hAnsi="Arial" w:cs="Arial"/>
          <w:sz w:val="24"/>
          <w:szCs w:val="24"/>
          <w:lang w:val="en-US"/>
        </w:rPr>
        <w:t>The process of candidate attraction commences the early part of the employee life cycle</w:t>
      </w:r>
      <w:r w:rsidR="00B03F46" w:rsidRPr="004C4D3E">
        <w:rPr>
          <w:rFonts w:ascii="Arial" w:hAnsi="Arial" w:cs="Arial"/>
          <w:sz w:val="24"/>
          <w:szCs w:val="24"/>
          <w:lang w:val="en-US"/>
        </w:rPr>
        <w:t xml:space="preserve"> so </w:t>
      </w:r>
      <w:proofErr w:type="gramStart"/>
      <w:r w:rsidR="00B03F46" w:rsidRPr="004C4D3E">
        <w:rPr>
          <w:rFonts w:ascii="Arial" w:hAnsi="Arial" w:cs="Arial"/>
          <w:sz w:val="24"/>
          <w:szCs w:val="24"/>
          <w:lang w:val="en-US"/>
        </w:rPr>
        <w:t>in order to</w:t>
      </w:r>
      <w:proofErr w:type="gramEnd"/>
      <w:r w:rsidR="00B03F46" w:rsidRPr="004C4D3E">
        <w:rPr>
          <w:rFonts w:ascii="Arial" w:hAnsi="Arial" w:cs="Arial"/>
          <w:sz w:val="24"/>
          <w:szCs w:val="24"/>
          <w:lang w:val="en-US"/>
        </w:rPr>
        <w:t xml:space="preserve"> </w:t>
      </w:r>
      <w:r w:rsidRPr="004C4D3E">
        <w:rPr>
          <w:rFonts w:ascii="Arial" w:hAnsi="Arial" w:cs="Arial"/>
          <w:sz w:val="24"/>
          <w:szCs w:val="24"/>
          <w:lang w:val="en-US"/>
        </w:rPr>
        <w:t xml:space="preserve">attract qualified candidates to an open position demands a great degree of imagination. </w:t>
      </w:r>
      <w:r w:rsidR="00066DDF" w:rsidRPr="004C4D3E">
        <w:rPr>
          <w:rFonts w:ascii="Arial" w:hAnsi="Arial" w:cs="Arial"/>
          <w:sz w:val="24"/>
          <w:szCs w:val="24"/>
          <w:lang w:val="en-US"/>
        </w:rPr>
        <w:t xml:space="preserve">For example, </w:t>
      </w:r>
      <w:proofErr w:type="gramStart"/>
      <w:r w:rsidR="00066DDF" w:rsidRPr="004C4D3E">
        <w:rPr>
          <w:rFonts w:ascii="Arial" w:hAnsi="Arial" w:cs="Arial"/>
          <w:sz w:val="24"/>
          <w:szCs w:val="24"/>
          <w:lang w:val="en-US"/>
        </w:rPr>
        <w:t xml:space="preserve">you </w:t>
      </w:r>
      <w:r w:rsidRPr="004C4D3E">
        <w:rPr>
          <w:rFonts w:ascii="Arial" w:hAnsi="Arial" w:cs="Arial"/>
          <w:sz w:val="24"/>
          <w:szCs w:val="24"/>
          <w:lang w:val="en-US"/>
        </w:rPr>
        <w:t xml:space="preserve"> cannot</w:t>
      </w:r>
      <w:proofErr w:type="gramEnd"/>
      <w:r w:rsidRPr="004C4D3E">
        <w:rPr>
          <w:rFonts w:ascii="Arial" w:hAnsi="Arial" w:cs="Arial"/>
          <w:sz w:val="24"/>
          <w:szCs w:val="24"/>
          <w:lang w:val="en-US"/>
        </w:rPr>
        <w:t xml:space="preserve"> expect prospective employees to knock on your door</w:t>
      </w:r>
      <w:r w:rsidR="00066DDF" w:rsidRPr="004C4D3E">
        <w:rPr>
          <w:rFonts w:ascii="Arial" w:hAnsi="Arial" w:cs="Arial"/>
          <w:sz w:val="24"/>
          <w:szCs w:val="24"/>
          <w:lang w:val="en-US"/>
        </w:rPr>
        <w:t xml:space="preserve"> but </w:t>
      </w:r>
      <w:r w:rsidRPr="004C4D3E">
        <w:rPr>
          <w:rFonts w:ascii="Arial" w:hAnsi="Arial" w:cs="Arial"/>
          <w:sz w:val="24"/>
          <w:szCs w:val="24"/>
          <w:lang w:val="en-US"/>
        </w:rPr>
        <w:t>if you do, you will be left in the dark and unable to hire anyone</w:t>
      </w:r>
      <w:r w:rsidR="00066DDF" w:rsidRPr="004C4D3E">
        <w:rPr>
          <w:rFonts w:ascii="Arial" w:hAnsi="Arial" w:cs="Arial"/>
          <w:sz w:val="24"/>
          <w:szCs w:val="24"/>
          <w:lang w:val="en-US"/>
        </w:rPr>
        <w:t xml:space="preserve"> but instead, you </w:t>
      </w:r>
      <w:r w:rsidRPr="004C4D3E">
        <w:rPr>
          <w:rFonts w:ascii="Arial" w:hAnsi="Arial" w:cs="Arial"/>
          <w:sz w:val="24"/>
          <w:szCs w:val="24"/>
          <w:lang w:val="en-US"/>
        </w:rPr>
        <w:t xml:space="preserve">should begin by creating a job description in order to identify qualified candidates more easily. </w:t>
      </w:r>
      <w:r w:rsidR="00F36999" w:rsidRPr="004C4D3E">
        <w:rPr>
          <w:rFonts w:ascii="Arial" w:hAnsi="Arial" w:cs="Arial"/>
          <w:sz w:val="24"/>
          <w:szCs w:val="24"/>
          <w:lang w:val="en-US"/>
        </w:rPr>
        <w:t>(Walker, 2004)</w:t>
      </w:r>
    </w:p>
    <w:p w14:paraId="51A9F6B0" w14:textId="52FB9D11" w:rsidR="00315B1E" w:rsidRPr="004C4D3E" w:rsidRDefault="00ED263A" w:rsidP="004C4D3E">
      <w:pPr>
        <w:spacing w:line="360" w:lineRule="auto"/>
        <w:jc w:val="both"/>
        <w:rPr>
          <w:rFonts w:ascii="Arial" w:hAnsi="Arial" w:cs="Arial"/>
          <w:sz w:val="24"/>
          <w:szCs w:val="24"/>
          <w:lang w:val="en-US"/>
        </w:rPr>
      </w:pPr>
      <w:r w:rsidRPr="004C4D3E">
        <w:rPr>
          <w:rFonts w:ascii="Arial" w:hAnsi="Arial" w:cs="Arial"/>
          <w:sz w:val="24"/>
          <w:szCs w:val="24"/>
          <w:lang w:val="en-US"/>
        </w:rPr>
        <w:t xml:space="preserve">Creating </w:t>
      </w:r>
      <w:r w:rsidR="00315B1E" w:rsidRPr="004C4D3E">
        <w:rPr>
          <w:rFonts w:ascii="Arial" w:hAnsi="Arial" w:cs="Arial"/>
          <w:sz w:val="24"/>
          <w:szCs w:val="24"/>
          <w:lang w:val="en-US"/>
        </w:rPr>
        <w:t xml:space="preserve">an interesting and memorable job ad to entice eligible applicants to apply for open positions at </w:t>
      </w:r>
      <w:r w:rsidR="00275273" w:rsidRPr="004C4D3E">
        <w:rPr>
          <w:rFonts w:ascii="Arial" w:hAnsi="Arial" w:cs="Arial"/>
          <w:sz w:val="24"/>
          <w:szCs w:val="24"/>
          <w:lang w:val="en-US"/>
        </w:rPr>
        <w:t>the</w:t>
      </w:r>
      <w:r w:rsidR="00315B1E" w:rsidRPr="004C4D3E">
        <w:rPr>
          <w:rFonts w:ascii="Arial" w:hAnsi="Arial" w:cs="Arial"/>
          <w:sz w:val="24"/>
          <w:szCs w:val="24"/>
          <w:lang w:val="en-US"/>
        </w:rPr>
        <w:t xml:space="preserve"> organization</w:t>
      </w:r>
      <w:r w:rsidR="00275273" w:rsidRPr="004C4D3E">
        <w:rPr>
          <w:rFonts w:ascii="Arial" w:hAnsi="Arial" w:cs="Arial"/>
          <w:sz w:val="24"/>
          <w:szCs w:val="24"/>
          <w:lang w:val="en-US"/>
        </w:rPr>
        <w:t xml:space="preserve"> in order </w:t>
      </w:r>
      <w:r w:rsidR="00315B1E" w:rsidRPr="004C4D3E">
        <w:rPr>
          <w:rFonts w:ascii="Arial" w:hAnsi="Arial" w:cs="Arial"/>
          <w:sz w:val="24"/>
          <w:szCs w:val="24"/>
          <w:lang w:val="en-US"/>
        </w:rPr>
        <w:t xml:space="preserve">To prevent wasting time on candidates that do not meet the organization's requirements, </w:t>
      </w:r>
      <w:r w:rsidR="00275273" w:rsidRPr="004C4D3E">
        <w:rPr>
          <w:rFonts w:ascii="Arial" w:hAnsi="Arial" w:cs="Arial"/>
          <w:sz w:val="24"/>
          <w:szCs w:val="24"/>
          <w:lang w:val="en-US"/>
        </w:rPr>
        <w:t xml:space="preserve">the Human resource </w:t>
      </w:r>
      <w:proofErr w:type="gramStart"/>
      <w:r w:rsidR="00275273" w:rsidRPr="004C4D3E">
        <w:rPr>
          <w:rFonts w:ascii="Arial" w:hAnsi="Arial" w:cs="Arial"/>
          <w:sz w:val="24"/>
          <w:szCs w:val="24"/>
          <w:lang w:val="en-US"/>
        </w:rPr>
        <w:t xml:space="preserve">management </w:t>
      </w:r>
      <w:r w:rsidR="00315B1E" w:rsidRPr="004C4D3E">
        <w:rPr>
          <w:rFonts w:ascii="Arial" w:hAnsi="Arial" w:cs="Arial"/>
          <w:sz w:val="24"/>
          <w:szCs w:val="24"/>
          <w:lang w:val="en-US"/>
        </w:rPr>
        <w:t xml:space="preserve"> should</w:t>
      </w:r>
      <w:proofErr w:type="gramEnd"/>
      <w:r w:rsidR="00315B1E" w:rsidRPr="004C4D3E">
        <w:rPr>
          <w:rFonts w:ascii="Arial" w:hAnsi="Arial" w:cs="Arial"/>
          <w:sz w:val="24"/>
          <w:szCs w:val="24"/>
          <w:lang w:val="en-US"/>
        </w:rPr>
        <w:t xml:space="preserve"> also place an emphasis on understanding these criteria</w:t>
      </w:r>
      <w:r w:rsidR="00275273" w:rsidRPr="004C4D3E">
        <w:rPr>
          <w:rFonts w:ascii="Arial" w:hAnsi="Arial" w:cs="Arial"/>
          <w:sz w:val="24"/>
          <w:szCs w:val="24"/>
          <w:lang w:val="en-US"/>
        </w:rPr>
        <w:t xml:space="preserve"> as well they </w:t>
      </w:r>
      <w:r w:rsidR="00315B1E" w:rsidRPr="004C4D3E">
        <w:rPr>
          <w:rFonts w:ascii="Arial" w:hAnsi="Arial" w:cs="Arial"/>
          <w:sz w:val="24"/>
          <w:szCs w:val="24"/>
          <w:lang w:val="en-US"/>
        </w:rPr>
        <w:t>must have a comprehensive awareness of the candidates' expectations. To make an informed decision, they require information regarding the organization's corporate culture, job</w:t>
      </w:r>
      <w:r w:rsidR="00A23FC4" w:rsidRPr="004C4D3E">
        <w:rPr>
          <w:rFonts w:ascii="Arial" w:hAnsi="Arial" w:cs="Arial"/>
          <w:sz w:val="24"/>
          <w:szCs w:val="24"/>
          <w:lang w:val="en-US"/>
        </w:rPr>
        <w:t xml:space="preserve"> </w:t>
      </w:r>
      <w:r w:rsidR="00315B1E" w:rsidRPr="004C4D3E">
        <w:rPr>
          <w:rFonts w:ascii="Arial" w:hAnsi="Arial" w:cs="Arial"/>
          <w:sz w:val="24"/>
          <w:szCs w:val="24"/>
          <w:lang w:val="en-US"/>
        </w:rPr>
        <w:t>responsibilities, income, and benefits</w:t>
      </w:r>
      <w:r w:rsidR="00E7583B" w:rsidRPr="004C4D3E">
        <w:rPr>
          <w:rFonts w:ascii="Arial" w:hAnsi="Arial" w:cs="Arial"/>
          <w:sz w:val="24"/>
          <w:szCs w:val="24"/>
          <w:lang w:val="en-US"/>
        </w:rPr>
        <w:t xml:space="preserve"> but furthermore </w:t>
      </w:r>
      <w:proofErr w:type="gramStart"/>
      <w:r w:rsidR="00315B1E" w:rsidRPr="004C4D3E">
        <w:rPr>
          <w:rFonts w:ascii="Arial" w:hAnsi="Arial" w:cs="Arial"/>
          <w:sz w:val="24"/>
          <w:szCs w:val="24"/>
          <w:lang w:val="en-US"/>
        </w:rPr>
        <w:t>To</w:t>
      </w:r>
      <w:proofErr w:type="gramEnd"/>
      <w:r w:rsidR="00315B1E" w:rsidRPr="004C4D3E">
        <w:rPr>
          <w:rFonts w:ascii="Arial" w:hAnsi="Arial" w:cs="Arial"/>
          <w:sz w:val="24"/>
          <w:szCs w:val="24"/>
          <w:lang w:val="en-US"/>
        </w:rPr>
        <w:t xml:space="preserve"> attract competent candidates, </w:t>
      </w:r>
      <w:r w:rsidR="00E7583B" w:rsidRPr="004C4D3E">
        <w:rPr>
          <w:rFonts w:ascii="Arial" w:hAnsi="Arial" w:cs="Arial"/>
          <w:sz w:val="24"/>
          <w:szCs w:val="24"/>
          <w:lang w:val="en-US"/>
        </w:rPr>
        <w:t>HR</w:t>
      </w:r>
      <w:r w:rsidR="00315B1E" w:rsidRPr="004C4D3E">
        <w:rPr>
          <w:rFonts w:ascii="Arial" w:hAnsi="Arial" w:cs="Arial"/>
          <w:sz w:val="24"/>
          <w:szCs w:val="24"/>
          <w:lang w:val="en-US"/>
        </w:rPr>
        <w:t xml:space="preserve"> must advertise </w:t>
      </w:r>
      <w:r w:rsidR="00E7583B" w:rsidRPr="004C4D3E">
        <w:rPr>
          <w:rFonts w:ascii="Arial" w:hAnsi="Arial" w:cs="Arial"/>
          <w:sz w:val="24"/>
          <w:szCs w:val="24"/>
          <w:lang w:val="en-US"/>
        </w:rPr>
        <w:t>the</w:t>
      </w:r>
      <w:r w:rsidR="00315B1E" w:rsidRPr="004C4D3E">
        <w:rPr>
          <w:rFonts w:ascii="Arial" w:hAnsi="Arial" w:cs="Arial"/>
          <w:sz w:val="24"/>
          <w:szCs w:val="24"/>
          <w:lang w:val="en-US"/>
        </w:rPr>
        <w:t xml:space="preserve"> job vacancy in the appropriate venues</w:t>
      </w:r>
      <w:r w:rsidR="00E7583B" w:rsidRPr="004C4D3E">
        <w:rPr>
          <w:rFonts w:ascii="Arial" w:hAnsi="Arial" w:cs="Arial"/>
          <w:sz w:val="24"/>
          <w:szCs w:val="24"/>
          <w:lang w:val="en-US"/>
        </w:rPr>
        <w:t xml:space="preserve"> by </w:t>
      </w:r>
      <w:r w:rsidR="00315B1E" w:rsidRPr="004C4D3E">
        <w:rPr>
          <w:rFonts w:ascii="Arial" w:hAnsi="Arial" w:cs="Arial"/>
          <w:sz w:val="24"/>
          <w:szCs w:val="24"/>
          <w:lang w:val="en-US"/>
        </w:rPr>
        <w:t>post</w:t>
      </w:r>
      <w:r w:rsidR="00E7583B" w:rsidRPr="004C4D3E">
        <w:rPr>
          <w:rFonts w:ascii="Arial" w:hAnsi="Arial" w:cs="Arial"/>
          <w:sz w:val="24"/>
          <w:szCs w:val="24"/>
          <w:lang w:val="en-US"/>
        </w:rPr>
        <w:t>ing</w:t>
      </w:r>
      <w:r w:rsidR="00315B1E" w:rsidRPr="004C4D3E">
        <w:rPr>
          <w:rFonts w:ascii="Arial" w:hAnsi="Arial" w:cs="Arial"/>
          <w:sz w:val="24"/>
          <w:szCs w:val="24"/>
          <w:lang w:val="en-US"/>
        </w:rPr>
        <w:t xml:space="preserve"> on career-focused websites, social media platforms, and job board bulletin boards. </w:t>
      </w:r>
      <w:r w:rsidR="00A23FC4" w:rsidRPr="004C4D3E">
        <w:rPr>
          <w:rFonts w:ascii="Arial" w:hAnsi="Arial" w:cs="Arial"/>
          <w:sz w:val="24"/>
          <w:szCs w:val="24"/>
          <w:lang w:val="en-US"/>
        </w:rPr>
        <w:t>(</w:t>
      </w:r>
      <w:r w:rsidR="004209A9" w:rsidRPr="004C4D3E">
        <w:rPr>
          <w:rFonts w:ascii="Arial" w:hAnsi="Arial" w:cs="Arial"/>
          <w:sz w:val="24"/>
          <w:szCs w:val="24"/>
          <w:lang w:val="en-US"/>
        </w:rPr>
        <w:t>Watson Wyatt Worldwide, 2002)</w:t>
      </w:r>
    </w:p>
    <w:p w14:paraId="0069AEB5" w14:textId="77777777" w:rsidR="00315B1E" w:rsidRPr="004C4D3E" w:rsidRDefault="00315B1E" w:rsidP="004C4D3E">
      <w:pPr>
        <w:spacing w:line="360" w:lineRule="auto"/>
        <w:jc w:val="both"/>
        <w:rPr>
          <w:rFonts w:ascii="Arial" w:hAnsi="Arial" w:cs="Arial"/>
          <w:sz w:val="24"/>
          <w:szCs w:val="24"/>
          <w:lang w:val="en-US"/>
        </w:rPr>
      </w:pPr>
    </w:p>
    <w:p w14:paraId="71601763" w14:textId="6790B456" w:rsidR="00315B1E" w:rsidRPr="004C4D3E" w:rsidRDefault="00A56F2F" w:rsidP="004C4D3E">
      <w:pPr>
        <w:spacing w:line="360" w:lineRule="auto"/>
        <w:jc w:val="both"/>
        <w:rPr>
          <w:rFonts w:ascii="Arial" w:hAnsi="Arial" w:cs="Arial"/>
          <w:sz w:val="24"/>
          <w:szCs w:val="24"/>
          <w:lang w:val="en-US"/>
        </w:rPr>
      </w:pPr>
      <w:r w:rsidRPr="004C4D3E">
        <w:rPr>
          <w:rFonts w:ascii="Arial" w:hAnsi="Arial" w:cs="Arial"/>
          <w:sz w:val="24"/>
          <w:szCs w:val="24"/>
          <w:lang w:val="en-US"/>
        </w:rPr>
        <w:t>Recruiting</w:t>
      </w:r>
      <w:r w:rsidR="00315B1E" w:rsidRPr="004C4D3E">
        <w:rPr>
          <w:rFonts w:ascii="Arial" w:hAnsi="Arial" w:cs="Arial"/>
          <w:sz w:val="24"/>
          <w:szCs w:val="24"/>
          <w:lang w:val="en-US"/>
        </w:rPr>
        <w:t xml:space="preserve"> Personnel </w:t>
      </w:r>
    </w:p>
    <w:p w14:paraId="350D96FF" w14:textId="1DEB9430" w:rsidR="00315B1E" w:rsidRPr="004C4D3E" w:rsidRDefault="00315B1E" w:rsidP="004C4D3E">
      <w:pPr>
        <w:spacing w:line="360" w:lineRule="auto"/>
        <w:jc w:val="both"/>
        <w:rPr>
          <w:rFonts w:ascii="Arial" w:hAnsi="Arial" w:cs="Arial"/>
          <w:sz w:val="24"/>
          <w:szCs w:val="24"/>
          <w:lang w:val="en-US"/>
        </w:rPr>
      </w:pPr>
      <w:r w:rsidRPr="004C4D3E">
        <w:rPr>
          <w:rFonts w:ascii="Arial" w:hAnsi="Arial" w:cs="Arial"/>
          <w:sz w:val="24"/>
          <w:szCs w:val="24"/>
          <w:lang w:val="en-US"/>
        </w:rPr>
        <w:t>After successfully attracting leads, it is time to select the most qualified candidate</w:t>
      </w:r>
      <w:r w:rsidR="00CF12CB" w:rsidRPr="004C4D3E">
        <w:rPr>
          <w:rFonts w:ascii="Arial" w:hAnsi="Arial" w:cs="Arial"/>
          <w:sz w:val="24"/>
          <w:szCs w:val="24"/>
          <w:lang w:val="en-US"/>
        </w:rPr>
        <w:t xml:space="preserve"> </w:t>
      </w:r>
      <w:proofErr w:type="gramStart"/>
      <w:r w:rsidR="00CF12CB" w:rsidRPr="004C4D3E">
        <w:rPr>
          <w:rFonts w:ascii="Arial" w:hAnsi="Arial" w:cs="Arial"/>
          <w:sz w:val="24"/>
          <w:szCs w:val="24"/>
          <w:lang w:val="en-US"/>
        </w:rPr>
        <w:t xml:space="preserve">so, </w:t>
      </w:r>
      <w:r w:rsidRPr="004C4D3E">
        <w:rPr>
          <w:rFonts w:ascii="Arial" w:hAnsi="Arial" w:cs="Arial"/>
          <w:sz w:val="24"/>
          <w:szCs w:val="24"/>
          <w:lang w:val="en-US"/>
        </w:rPr>
        <w:t xml:space="preserve"> </w:t>
      </w:r>
      <w:r w:rsidR="00CF12CB" w:rsidRPr="004C4D3E">
        <w:rPr>
          <w:rFonts w:ascii="Arial" w:hAnsi="Arial" w:cs="Arial"/>
          <w:sz w:val="24"/>
          <w:szCs w:val="24"/>
          <w:lang w:val="en-US"/>
        </w:rPr>
        <w:t>to</w:t>
      </w:r>
      <w:proofErr w:type="gramEnd"/>
      <w:r w:rsidRPr="004C4D3E">
        <w:rPr>
          <w:rFonts w:ascii="Arial" w:hAnsi="Arial" w:cs="Arial"/>
          <w:sz w:val="24"/>
          <w:szCs w:val="24"/>
          <w:lang w:val="en-US"/>
        </w:rPr>
        <w:t xml:space="preserve"> fill the position with the most qualified applicant, it is required to examine each application submitted. If </w:t>
      </w:r>
      <w:r w:rsidR="00CF12CB" w:rsidRPr="004C4D3E">
        <w:rPr>
          <w:rFonts w:ascii="Arial" w:hAnsi="Arial" w:cs="Arial"/>
          <w:sz w:val="24"/>
          <w:szCs w:val="24"/>
          <w:lang w:val="en-US"/>
        </w:rPr>
        <w:t xml:space="preserve">the HR </w:t>
      </w:r>
      <w:proofErr w:type="gramStart"/>
      <w:r w:rsidR="00CF12CB" w:rsidRPr="004C4D3E">
        <w:rPr>
          <w:rFonts w:ascii="Arial" w:hAnsi="Arial" w:cs="Arial"/>
          <w:sz w:val="24"/>
          <w:szCs w:val="24"/>
          <w:lang w:val="en-US"/>
        </w:rPr>
        <w:t xml:space="preserve">manager </w:t>
      </w:r>
      <w:r w:rsidRPr="004C4D3E">
        <w:rPr>
          <w:rFonts w:ascii="Arial" w:hAnsi="Arial" w:cs="Arial"/>
          <w:sz w:val="24"/>
          <w:szCs w:val="24"/>
          <w:lang w:val="en-US"/>
        </w:rPr>
        <w:t xml:space="preserve"> intend</w:t>
      </w:r>
      <w:proofErr w:type="gramEnd"/>
      <w:r w:rsidRPr="004C4D3E">
        <w:rPr>
          <w:rFonts w:ascii="Arial" w:hAnsi="Arial" w:cs="Arial"/>
          <w:sz w:val="24"/>
          <w:szCs w:val="24"/>
          <w:lang w:val="en-US"/>
        </w:rPr>
        <w:t xml:space="preserve"> to hire the best qualified applicant, </w:t>
      </w:r>
      <w:r w:rsidR="00CF12CB" w:rsidRPr="004C4D3E">
        <w:rPr>
          <w:rFonts w:ascii="Arial" w:hAnsi="Arial" w:cs="Arial"/>
          <w:sz w:val="24"/>
          <w:szCs w:val="24"/>
          <w:lang w:val="en-US"/>
        </w:rPr>
        <w:t>they</w:t>
      </w:r>
      <w:r w:rsidRPr="004C4D3E">
        <w:rPr>
          <w:rFonts w:ascii="Arial" w:hAnsi="Arial" w:cs="Arial"/>
          <w:sz w:val="24"/>
          <w:szCs w:val="24"/>
          <w:lang w:val="en-US"/>
        </w:rPr>
        <w:t xml:space="preserve"> will need to exert effort in the candidate screening process</w:t>
      </w:r>
      <w:r w:rsidR="00CF12CB" w:rsidRPr="004C4D3E">
        <w:rPr>
          <w:rFonts w:ascii="Arial" w:hAnsi="Arial" w:cs="Arial"/>
          <w:sz w:val="24"/>
          <w:szCs w:val="24"/>
          <w:lang w:val="en-US"/>
        </w:rPr>
        <w:t xml:space="preserve"> as it</w:t>
      </w:r>
      <w:r w:rsidRPr="004C4D3E">
        <w:rPr>
          <w:rFonts w:ascii="Arial" w:hAnsi="Arial" w:cs="Arial"/>
          <w:sz w:val="24"/>
          <w:szCs w:val="24"/>
          <w:lang w:val="en-US"/>
        </w:rPr>
        <w:t xml:space="preserve"> guarantees that only qualified candidates who meet the requirements are called for interviews, so saving your time and </w:t>
      </w:r>
      <w:r w:rsidRPr="004C4D3E">
        <w:rPr>
          <w:rFonts w:ascii="Arial" w:hAnsi="Arial" w:cs="Arial"/>
          <w:sz w:val="24"/>
          <w:szCs w:val="24"/>
          <w:lang w:val="en-US"/>
        </w:rPr>
        <w:lastRenderedPageBreak/>
        <w:t xml:space="preserve">the time of any other present employees involved in the recruitment process. </w:t>
      </w:r>
      <w:r w:rsidR="003165DD" w:rsidRPr="004C4D3E">
        <w:rPr>
          <w:rFonts w:ascii="Arial" w:hAnsi="Arial" w:cs="Arial"/>
          <w:sz w:val="24"/>
          <w:szCs w:val="24"/>
          <w:lang w:val="en-US"/>
        </w:rPr>
        <w:t>(</w:t>
      </w:r>
      <w:proofErr w:type="spellStart"/>
      <w:r w:rsidR="00DB616D" w:rsidRPr="004C4D3E">
        <w:rPr>
          <w:rFonts w:ascii="Arial" w:hAnsi="Arial" w:cs="Arial"/>
          <w:sz w:val="24"/>
          <w:szCs w:val="24"/>
          <w:lang w:val="en-US"/>
        </w:rPr>
        <w:t>Youndt</w:t>
      </w:r>
      <w:proofErr w:type="spellEnd"/>
      <w:r w:rsidR="00DB616D" w:rsidRPr="004C4D3E">
        <w:rPr>
          <w:rFonts w:ascii="Arial" w:hAnsi="Arial" w:cs="Arial"/>
          <w:sz w:val="24"/>
          <w:szCs w:val="24"/>
          <w:lang w:val="en-US"/>
        </w:rPr>
        <w:t>, 2000)</w:t>
      </w:r>
    </w:p>
    <w:p w14:paraId="65667F1D" w14:textId="77777777" w:rsidR="00315B1E" w:rsidRPr="004C4D3E" w:rsidRDefault="00315B1E" w:rsidP="004C4D3E">
      <w:pPr>
        <w:spacing w:line="360" w:lineRule="auto"/>
        <w:jc w:val="both"/>
        <w:rPr>
          <w:rFonts w:ascii="Arial" w:hAnsi="Arial" w:cs="Arial"/>
          <w:sz w:val="24"/>
          <w:szCs w:val="24"/>
          <w:lang w:val="en-US"/>
        </w:rPr>
      </w:pPr>
    </w:p>
    <w:p w14:paraId="28276A81" w14:textId="77777777" w:rsidR="00315B1E" w:rsidRPr="004C4D3E" w:rsidRDefault="00315B1E" w:rsidP="004C4D3E">
      <w:pPr>
        <w:spacing w:line="360" w:lineRule="auto"/>
        <w:jc w:val="both"/>
        <w:rPr>
          <w:rFonts w:ascii="Arial" w:hAnsi="Arial" w:cs="Arial"/>
          <w:sz w:val="24"/>
          <w:szCs w:val="24"/>
          <w:lang w:val="en-US"/>
        </w:rPr>
      </w:pPr>
      <w:r w:rsidRPr="004C4D3E">
        <w:rPr>
          <w:rFonts w:ascii="Arial" w:hAnsi="Arial" w:cs="Arial"/>
          <w:sz w:val="24"/>
          <w:szCs w:val="24"/>
          <w:lang w:val="en-US"/>
        </w:rPr>
        <w:t xml:space="preserve">The retention of personnel </w:t>
      </w:r>
    </w:p>
    <w:p w14:paraId="05121D5C" w14:textId="768C60B8" w:rsidR="0064146E" w:rsidRPr="004C4D3E" w:rsidRDefault="00315B1E" w:rsidP="004C4D3E">
      <w:pPr>
        <w:spacing w:line="360" w:lineRule="auto"/>
        <w:jc w:val="both"/>
        <w:rPr>
          <w:rFonts w:ascii="Arial" w:hAnsi="Arial" w:cs="Arial"/>
          <w:sz w:val="24"/>
          <w:szCs w:val="24"/>
          <w:lang w:val="en-US"/>
        </w:rPr>
      </w:pPr>
      <w:r w:rsidRPr="004C4D3E">
        <w:rPr>
          <w:rFonts w:ascii="Arial" w:hAnsi="Arial" w:cs="Arial"/>
          <w:sz w:val="24"/>
          <w:szCs w:val="24"/>
          <w:lang w:val="en-US"/>
        </w:rPr>
        <w:t>It is difficult to recruit new employees, but it is even more challenging to retain present employees</w:t>
      </w:r>
      <w:r w:rsidR="00C31C7E" w:rsidRPr="004C4D3E">
        <w:rPr>
          <w:rFonts w:ascii="Arial" w:hAnsi="Arial" w:cs="Arial"/>
          <w:sz w:val="24"/>
          <w:szCs w:val="24"/>
          <w:lang w:val="en-US"/>
        </w:rPr>
        <w:t xml:space="preserve"> as </w:t>
      </w:r>
      <w:proofErr w:type="gramStart"/>
      <w:r w:rsidR="00C31C7E" w:rsidRPr="004C4D3E">
        <w:rPr>
          <w:rFonts w:ascii="Arial" w:hAnsi="Arial" w:cs="Arial"/>
          <w:sz w:val="24"/>
          <w:szCs w:val="24"/>
          <w:lang w:val="en-US"/>
        </w:rPr>
        <w:t xml:space="preserve">the </w:t>
      </w:r>
      <w:r w:rsidRPr="004C4D3E">
        <w:rPr>
          <w:rFonts w:ascii="Arial" w:hAnsi="Arial" w:cs="Arial"/>
          <w:sz w:val="24"/>
          <w:szCs w:val="24"/>
          <w:lang w:val="en-US"/>
        </w:rPr>
        <w:t>majority of</w:t>
      </w:r>
      <w:proofErr w:type="gramEnd"/>
      <w:r w:rsidRPr="004C4D3E">
        <w:rPr>
          <w:rFonts w:ascii="Arial" w:hAnsi="Arial" w:cs="Arial"/>
          <w:sz w:val="24"/>
          <w:szCs w:val="24"/>
          <w:lang w:val="en-US"/>
        </w:rPr>
        <w:t xml:space="preserve"> corporate employees today are interested in career opportunities with rival companies. To keep the most valuable members of </w:t>
      </w:r>
      <w:r w:rsidR="0064146E" w:rsidRPr="004C4D3E">
        <w:rPr>
          <w:rFonts w:ascii="Arial" w:hAnsi="Arial" w:cs="Arial"/>
          <w:sz w:val="24"/>
          <w:szCs w:val="24"/>
          <w:lang w:val="en-US"/>
        </w:rPr>
        <w:t>the</w:t>
      </w:r>
      <w:r w:rsidRPr="004C4D3E">
        <w:rPr>
          <w:rFonts w:ascii="Arial" w:hAnsi="Arial" w:cs="Arial"/>
          <w:sz w:val="24"/>
          <w:szCs w:val="24"/>
          <w:lang w:val="en-US"/>
        </w:rPr>
        <w:t xml:space="preserve"> team, </w:t>
      </w:r>
      <w:r w:rsidR="0064146E" w:rsidRPr="004C4D3E">
        <w:rPr>
          <w:rFonts w:ascii="Arial" w:hAnsi="Arial" w:cs="Arial"/>
          <w:sz w:val="24"/>
          <w:szCs w:val="24"/>
          <w:lang w:val="en-US"/>
        </w:rPr>
        <w:t>HR</w:t>
      </w:r>
      <w:r w:rsidRPr="004C4D3E">
        <w:rPr>
          <w:rFonts w:ascii="Arial" w:hAnsi="Arial" w:cs="Arial"/>
          <w:sz w:val="24"/>
          <w:szCs w:val="24"/>
          <w:lang w:val="en-US"/>
        </w:rPr>
        <w:t xml:space="preserve"> must provide them with the resources and development opportunities they require. </w:t>
      </w:r>
      <w:r w:rsidR="0064146E" w:rsidRPr="004C4D3E">
        <w:rPr>
          <w:rFonts w:ascii="Arial" w:hAnsi="Arial" w:cs="Arial"/>
          <w:sz w:val="24"/>
          <w:szCs w:val="24"/>
          <w:lang w:val="en-US"/>
        </w:rPr>
        <w:t>(Watson Wyatt Worldwide, 2002)</w:t>
      </w:r>
    </w:p>
    <w:p w14:paraId="59D53FA7" w14:textId="42E0FE9C" w:rsidR="00315B1E" w:rsidRPr="004C4D3E" w:rsidRDefault="00315B1E" w:rsidP="004C4D3E">
      <w:pPr>
        <w:spacing w:line="360" w:lineRule="auto"/>
        <w:jc w:val="both"/>
        <w:rPr>
          <w:rFonts w:ascii="Arial" w:hAnsi="Arial" w:cs="Arial"/>
          <w:sz w:val="24"/>
          <w:szCs w:val="24"/>
          <w:lang w:val="en-US"/>
        </w:rPr>
      </w:pPr>
      <w:r w:rsidRPr="004C4D3E">
        <w:rPr>
          <w:rFonts w:ascii="Arial" w:hAnsi="Arial" w:cs="Arial"/>
          <w:sz w:val="24"/>
          <w:szCs w:val="24"/>
          <w:lang w:val="en-US"/>
        </w:rPr>
        <w:t>Retention of employees is a vital aspect of effective human resource management</w:t>
      </w:r>
      <w:r w:rsidR="00D52879" w:rsidRPr="004C4D3E">
        <w:rPr>
          <w:rFonts w:ascii="Arial" w:hAnsi="Arial" w:cs="Arial"/>
          <w:sz w:val="24"/>
          <w:szCs w:val="24"/>
          <w:lang w:val="en-US"/>
        </w:rPr>
        <w:t xml:space="preserve"> as finding </w:t>
      </w:r>
      <w:r w:rsidRPr="004C4D3E">
        <w:rPr>
          <w:rFonts w:ascii="Arial" w:hAnsi="Arial" w:cs="Arial"/>
          <w:sz w:val="24"/>
          <w:szCs w:val="24"/>
          <w:lang w:val="en-US"/>
        </w:rPr>
        <w:t xml:space="preserve">and employing new personnel is a time-consuming and costly process. Effective management of the employee life cycle can aid in the retention of top workers by ensuring that they have access to the required training and advancement opportunities. </w:t>
      </w:r>
      <w:r w:rsidR="00B5228C" w:rsidRPr="004C4D3E">
        <w:rPr>
          <w:rFonts w:ascii="Arial" w:hAnsi="Arial" w:cs="Arial"/>
          <w:sz w:val="24"/>
          <w:szCs w:val="24"/>
          <w:lang w:val="en-US"/>
        </w:rPr>
        <w:t>(</w:t>
      </w:r>
      <w:proofErr w:type="spellStart"/>
      <w:r w:rsidR="00B5228C" w:rsidRPr="004C4D3E">
        <w:rPr>
          <w:rFonts w:ascii="Arial" w:hAnsi="Arial" w:cs="Arial"/>
          <w:sz w:val="24"/>
          <w:szCs w:val="24"/>
          <w:lang w:val="en-US"/>
        </w:rPr>
        <w:t>Youndt</w:t>
      </w:r>
      <w:proofErr w:type="spellEnd"/>
      <w:r w:rsidR="00B5228C" w:rsidRPr="004C4D3E">
        <w:rPr>
          <w:rFonts w:ascii="Arial" w:hAnsi="Arial" w:cs="Arial"/>
          <w:sz w:val="24"/>
          <w:szCs w:val="24"/>
          <w:lang w:val="en-US"/>
        </w:rPr>
        <w:t>, 2000)</w:t>
      </w:r>
    </w:p>
    <w:p w14:paraId="64F7E047" w14:textId="77777777" w:rsidR="00315B1E" w:rsidRPr="004C4D3E" w:rsidRDefault="00315B1E" w:rsidP="004C4D3E">
      <w:pPr>
        <w:spacing w:line="360" w:lineRule="auto"/>
        <w:jc w:val="both"/>
        <w:rPr>
          <w:rFonts w:ascii="Arial" w:hAnsi="Arial" w:cs="Arial"/>
          <w:sz w:val="24"/>
          <w:szCs w:val="24"/>
          <w:lang w:val="en-US"/>
        </w:rPr>
      </w:pPr>
    </w:p>
    <w:p w14:paraId="1463F23E" w14:textId="77777777" w:rsidR="00315B1E" w:rsidRPr="004C4D3E" w:rsidRDefault="00315B1E" w:rsidP="004C4D3E">
      <w:pPr>
        <w:spacing w:line="360" w:lineRule="auto"/>
        <w:jc w:val="both"/>
        <w:rPr>
          <w:rFonts w:ascii="Arial" w:hAnsi="Arial" w:cs="Arial"/>
          <w:sz w:val="24"/>
          <w:szCs w:val="24"/>
          <w:lang w:val="en-US"/>
        </w:rPr>
      </w:pPr>
      <w:r w:rsidRPr="004C4D3E">
        <w:rPr>
          <w:rFonts w:ascii="Arial" w:hAnsi="Arial" w:cs="Arial"/>
          <w:sz w:val="24"/>
          <w:szCs w:val="24"/>
          <w:lang w:val="en-US"/>
        </w:rPr>
        <w:t xml:space="preserve">Offboarding </w:t>
      </w:r>
    </w:p>
    <w:p w14:paraId="3FC51CD6" w14:textId="6107F693" w:rsidR="00474DA0" w:rsidRPr="004C4D3E" w:rsidRDefault="00315B1E" w:rsidP="004C4D3E">
      <w:pPr>
        <w:spacing w:line="360" w:lineRule="auto"/>
        <w:jc w:val="both"/>
        <w:rPr>
          <w:rFonts w:ascii="Arial" w:hAnsi="Arial" w:cs="Arial"/>
          <w:sz w:val="24"/>
          <w:szCs w:val="24"/>
          <w:lang w:val="en-US"/>
        </w:rPr>
      </w:pPr>
      <w:r w:rsidRPr="004C4D3E">
        <w:rPr>
          <w:rFonts w:ascii="Arial" w:hAnsi="Arial" w:cs="Arial"/>
          <w:sz w:val="24"/>
          <w:szCs w:val="24"/>
          <w:lang w:val="en-US"/>
        </w:rPr>
        <w:t>Employee termination does not terminate the employee life cycle pla</w:t>
      </w:r>
      <w:r w:rsidR="00D52879" w:rsidRPr="004C4D3E">
        <w:rPr>
          <w:rFonts w:ascii="Arial" w:hAnsi="Arial" w:cs="Arial"/>
          <w:sz w:val="24"/>
          <w:szCs w:val="24"/>
          <w:lang w:val="en-US"/>
        </w:rPr>
        <w:t xml:space="preserve">n as </w:t>
      </w:r>
      <w:proofErr w:type="gramStart"/>
      <w:r w:rsidRPr="004C4D3E">
        <w:rPr>
          <w:rFonts w:ascii="Arial" w:hAnsi="Arial" w:cs="Arial"/>
          <w:sz w:val="24"/>
          <w:szCs w:val="24"/>
          <w:lang w:val="en-US"/>
        </w:rPr>
        <w:t>In</w:t>
      </w:r>
      <w:proofErr w:type="gramEnd"/>
      <w:r w:rsidRPr="004C4D3E">
        <w:rPr>
          <w:rFonts w:ascii="Arial" w:hAnsi="Arial" w:cs="Arial"/>
          <w:sz w:val="24"/>
          <w:szCs w:val="24"/>
          <w:lang w:val="en-US"/>
        </w:rPr>
        <w:t xml:space="preserve"> actuality, handling an employee's leave in an acceptable manner is of the utmost importance</w:t>
      </w:r>
      <w:r w:rsidR="0064146E" w:rsidRPr="004C4D3E">
        <w:rPr>
          <w:rFonts w:ascii="Arial" w:hAnsi="Arial" w:cs="Arial"/>
          <w:sz w:val="24"/>
          <w:szCs w:val="24"/>
          <w:lang w:val="en-US"/>
        </w:rPr>
        <w:t xml:space="preserve"> so when the HR department is </w:t>
      </w:r>
      <w:r w:rsidRPr="004C4D3E">
        <w:rPr>
          <w:rFonts w:ascii="Arial" w:hAnsi="Arial" w:cs="Arial"/>
          <w:sz w:val="24"/>
          <w:szCs w:val="24"/>
          <w:lang w:val="en-US"/>
        </w:rPr>
        <w:t xml:space="preserve">prepared to terminate an employee, </w:t>
      </w:r>
      <w:r w:rsidR="00D52879" w:rsidRPr="004C4D3E">
        <w:rPr>
          <w:rFonts w:ascii="Arial" w:hAnsi="Arial" w:cs="Arial"/>
          <w:sz w:val="24"/>
          <w:szCs w:val="24"/>
          <w:lang w:val="en-US"/>
        </w:rPr>
        <w:t>they</w:t>
      </w:r>
      <w:r w:rsidRPr="004C4D3E">
        <w:rPr>
          <w:rFonts w:ascii="Arial" w:hAnsi="Arial" w:cs="Arial"/>
          <w:sz w:val="24"/>
          <w:szCs w:val="24"/>
          <w:lang w:val="en-US"/>
        </w:rPr>
        <w:t xml:space="preserve"> must get familiar with the proper termination procedures. The goal is to defend the organization's interests while maintaining a cordial rapport with the departing employee.</w:t>
      </w:r>
      <w:r w:rsidR="0064146E" w:rsidRPr="004C4D3E">
        <w:rPr>
          <w:rFonts w:ascii="Arial" w:hAnsi="Arial" w:cs="Arial"/>
          <w:sz w:val="24"/>
          <w:szCs w:val="24"/>
          <w:lang w:val="en-US"/>
        </w:rPr>
        <w:t xml:space="preserve"> (Walker, 2004)</w:t>
      </w:r>
    </w:p>
    <w:p w14:paraId="10C74787" w14:textId="480FC86E" w:rsidR="00315B1E" w:rsidRPr="004C4D3E" w:rsidRDefault="00315B1E" w:rsidP="004C4D3E">
      <w:pPr>
        <w:spacing w:line="360" w:lineRule="auto"/>
        <w:jc w:val="both"/>
        <w:rPr>
          <w:rFonts w:ascii="Arial" w:hAnsi="Arial" w:cs="Arial"/>
          <w:sz w:val="24"/>
          <w:szCs w:val="24"/>
          <w:lang w:val="en-US"/>
        </w:rPr>
      </w:pPr>
    </w:p>
    <w:p w14:paraId="2088FB41" w14:textId="1F5D9C32" w:rsidR="00315B1E" w:rsidRPr="004C4D3E" w:rsidRDefault="00315B1E" w:rsidP="004C4D3E">
      <w:pPr>
        <w:pStyle w:val="Heading1"/>
        <w:spacing w:line="360" w:lineRule="auto"/>
        <w:jc w:val="both"/>
        <w:rPr>
          <w:rFonts w:ascii="Arial" w:hAnsi="Arial" w:cs="Arial"/>
          <w:b/>
          <w:bCs/>
          <w:color w:val="000000" w:themeColor="text1"/>
          <w:sz w:val="24"/>
          <w:szCs w:val="24"/>
        </w:rPr>
      </w:pPr>
      <w:r w:rsidRPr="004C4D3E">
        <w:rPr>
          <w:rFonts w:ascii="Arial" w:hAnsi="Arial" w:cs="Arial"/>
          <w:b/>
          <w:bCs/>
          <w:color w:val="000000" w:themeColor="text1"/>
          <w:sz w:val="24"/>
          <w:szCs w:val="24"/>
        </w:rPr>
        <w:t>Conclusion</w:t>
      </w:r>
    </w:p>
    <w:p w14:paraId="653DE7FA" w14:textId="650CE076" w:rsidR="00315B1E" w:rsidRPr="004C4D3E" w:rsidRDefault="00564BDB" w:rsidP="004C4D3E">
      <w:pPr>
        <w:spacing w:line="360" w:lineRule="auto"/>
        <w:jc w:val="both"/>
        <w:rPr>
          <w:rFonts w:ascii="Arial" w:hAnsi="Arial" w:cs="Arial"/>
          <w:sz w:val="24"/>
          <w:szCs w:val="24"/>
          <w:lang w:val="en-US"/>
        </w:rPr>
      </w:pPr>
      <w:r w:rsidRPr="004C4D3E">
        <w:rPr>
          <w:rFonts w:ascii="Arial" w:hAnsi="Arial" w:cs="Arial"/>
          <w:sz w:val="24"/>
          <w:szCs w:val="24"/>
          <w:lang w:val="en-US"/>
        </w:rPr>
        <w:t xml:space="preserve">To summarize, we can draw the conclusion that the life cycle of human resources begins with talent acquisition and the search for persons and concludes with retirement and the </w:t>
      </w:r>
      <w:proofErr w:type="gramStart"/>
      <w:r w:rsidRPr="004C4D3E">
        <w:rPr>
          <w:rFonts w:ascii="Arial" w:hAnsi="Arial" w:cs="Arial"/>
          <w:sz w:val="24"/>
          <w:szCs w:val="24"/>
          <w:lang w:val="en-US"/>
        </w:rPr>
        <w:t>off-boarding</w:t>
      </w:r>
      <w:proofErr w:type="gramEnd"/>
      <w:r w:rsidRPr="004C4D3E">
        <w:rPr>
          <w:rFonts w:ascii="Arial" w:hAnsi="Arial" w:cs="Arial"/>
          <w:sz w:val="24"/>
          <w:szCs w:val="24"/>
          <w:lang w:val="en-US"/>
        </w:rPr>
        <w:t xml:space="preserve"> of employees. This cycle will continue so that the organization can continue to acquire skilled and experienced people who can make a positive contribution to the organization's success. This pattern of behavior keeps on repeating itself </w:t>
      </w:r>
      <w:proofErr w:type="gramStart"/>
      <w:r w:rsidRPr="004C4D3E">
        <w:rPr>
          <w:rFonts w:ascii="Arial" w:hAnsi="Arial" w:cs="Arial"/>
          <w:sz w:val="24"/>
          <w:szCs w:val="24"/>
          <w:lang w:val="en-US"/>
        </w:rPr>
        <w:t>over and over again</w:t>
      </w:r>
      <w:proofErr w:type="gramEnd"/>
      <w:r w:rsidRPr="004C4D3E">
        <w:rPr>
          <w:rFonts w:ascii="Arial" w:hAnsi="Arial" w:cs="Arial"/>
          <w:sz w:val="24"/>
          <w:szCs w:val="24"/>
          <w:lang w:val="en-US"/>
        </w:rPr>
        <w:t>.</w:t>
      </w:r>
    </w:p>
    <w:p w14:paraId="3A0C03FB" w14:textId="7A018A59" w:rsidR="00BD2EFA" w:rsidRDefault="00BD2EFA" w:rsidP="004C4D3E">
      <w:pPr>
        <w:spacing w:line="360" w:lineRule="auto"/>
        <w:jc w:val="both"/>
        <w:rPr>
          <w:rFonts w:ascii="Arial" w:hAnsi="Arial" w:cs="Arial"/>
          <w:sz w:val="24"/>
          <w:szCs w:val="24"/>
          <w:lang w:val="en-US"/>
        </w:rPr>
      </w:pPr>
    </w:p>
    <w:p w14:paraId="447A7FEB" w14:textId="77777777" w:rsidR="004C4D3E" w:rsidRDefault="004C4D3E" w:rsidP="004C4D3E">
      <w:pPr>
        <w:spacing w:line="360" w:lineRule="auto"/>
        <w:jc w:val="both"/>
        <w:rPr>
          <w:rFonts w:ascii="Arial" w:hAnsi="Arial" w:cs="Arial"/>
          <w:sz w:val="24"/>
          <w:szCs w:val="24"/>
          <w:lang w:val="en-US"/>
        </w:rPr>
      </w:pPr>
    </w:p>
    <w:p w14:paraId="1568F19E" w14:textId="77777777" w:rsidR="004C4D3E" w:rsidRDefault="004C4D3E" w:rsidP="004C4D3E">
      <w:pPr>
        <w:spacing w:line="360" w:lineRule="auto"/>
        <w:jc w:val="both"/>
        <w:rPr>
          <w:rFonts w:ascii="Arial" w:hAnsi="Arial" w:cs="Arial"/>
          <w:sz w:val="24"/>
          <w:szCs w:val="24"/>
          <w:lang w:val="en-US"/>
        </w:rPr>
      </w:pPr>
    </w:p>
    <w:p w14:paraId="75F77C0B" w14:textId="77777777" w:rsidR="004C4D3E" w:rsidRDefault="004C4D3E" w:rsidP="004C4D3E">
      <w:pPr>
        <w:spacing w:line="360" w:lineRule="auto"/>
        <w:jc w:val="both"/>
        <w:rPr>
          <w:rFonts w:ascii="Arial" w:hAnsi="Arial" w:cs="Arial"/>
          <w:sz w:val="24"/>
          <w:szCs w:val="24"/>
          <w:lang w:val="en-US"/>
        </w:rPr>
      </w:pPr>
    </w:p>
    <w:p w14:paraId="75DBA0CA" w14:textId="77777777" w:rsidR="004C4D3E" w:rsidRDefault="004C4D3E" w:rsidP="004C4D3E">
      <w:pPr>
        <w:spacing w:line="360" w:lineRule="auto"/>
        <w:jc w:val="both"/>
        <w:rPr>
          <w:rFonts w:ascii="Arial" w:hAnsi="Arial" w:cs="Arial"/>
          <w:sz w:val="24"/>
          <w:szCs w:val="24"/>
          <w:lang w:val="en-US"/>
        </w:rPr>
      </w:pPr>
    </w:p>
    <w:p w14:paraId="725CB7D3" w14:textId="77777777" w:rsidR="004C4D3E" w:rsidRDefault="004C4D3E" w:rsidP="004C4D3E">
      <w:pPr>
        <w:spacing w:line="360" w:lineRule="auto"/>
        <w:jc w:val="both"/>
        <w:rPr>
          <w:rFonts w:ascii="Arial" w:hAnsi="Arial" w:cs="Arial"/>
          <w:sz w:val="24"/>
          <w:szCs w:val="24"/>
          <w:lang w:val="en-US"/>
        </w:rPr>
      </w:pPr>
    </w:p>
    <w:p w14:paraId="5D2301E4" w14:textId="77777777" w:rsidR="004C4D3E" w:rsidRDefault="004C4D3E" w:rsidP="004C4D3E">
      <w:pPr>
        <w:spacing w:line="360" w:lineRule="auto"/>
        <w:jc w:val="both"/>
        <w:rPr>
          <w:rFonts w:ascii="Arial" w:hAnsi="Arial" w:cs="Arial"/>
          <w:sz w:val="24"/>
          <w:szCs w:val="24"/>
          <w:lang w:val="en-US"/>
        </w:rPr>
      </w:pPr>
    </w:p>
    <w:p w14:paraId="31D71792" w14:textId="77777777" w:rsidR="004C4D3E" w:rsidRDefault="004C4D3E" w:rsidP="004C4D3E">
      <w:pPr>
        <w:spacing w:line="360" w:lineRule="auto"/>
        <w:jc w:val="both"/>
        <w:rPr>
          <w:rFonts w:ascii="Arial" w:hAnsi="Arial" w:cs="Arial"/>
          <w:sz w:val="24"/>
          <w:szCs w:val="24"/>
          <w:lang w:val="en-US"/>
        </w:rPr>
      </w:pPr>
    </w:p>
    <w:p w14:paraId="35F38286" w14:textId="77777777" w:rsidR="004C4D3E" w:rsidRPr="004C4D3E" w:rsidRDefault="004C4D3E" w:rsidP="004C4D3E">
      <w:pPr>
        <w:spacing w:line="360" w:lineRule="auto"/>
        <w:jc w:val="both"/>
        <w:rPr>
          <w:rFonts w:ascii="Arial" w:hAnsi="Arial" w:cs="Arial"/>
          <w:sz w:val="24"/>
          <w:szCs w:val="24"/>
          <w:lang w:val="en-US"/>
        </w:rPr>
      </w:pPr>
    </w:p>
    <w:p w14:paraId="28257431" w14:textId="1315E2F3" w:rsidR="00BD2EFA" w:rsidRPr="004C4D3E" w:rsidRDefault="00BD2EFA" w:rsidP="004C4D3E">
      <w:pPr>
        <w:pStyle w:val="Heading1"/>
        <w:spacing w:line="360" w:lineRule="auto"/>
        <w:jc w:val="both"/>
        <w:rPr>
          <w:rFonts w:ascii="Arial" w:hAnsi="Arial" w:cs="Arial"/>
          <w:b/>
          <w:bCs/>
          <w:color w:val="000000" w:themeColor="text1"/>
          <w:sz w:val="24"/>
          <w:szCs w:val="24"/>
          <w:lang w:val="en-US"/>
        </w:rPr>
      </w:pPr>
      <w:r w:rsidRPr="004C4D3E">
        <w:rPr>
          <w:rFonts w:ascii="Arial" w:hAnsi="Arial" w:cs="Arial"/>
          <w:b/>
          <w:bCs/>
          <w:color w:val="000000" w:themeColor="text1"/>
          <w:sz w:val="24"/>
          <w:szCs w:val="24"/>
          <w:lang w:val="en-US"/>
        </w:rPr>
        <w:t xml:space="preserve">References </w:t>
      </w:r>
    </w:p>
    <w:p w14:paraId="49B047F0" w14:textId="32C7B4D6" w:rsidR="00BD2EFA" w:rsidRPr="004C4D3E" w:rsidRDefault="00BD2EFA" w:rsidP="004C4D3E">
      <w:pPr>
        <w:pStyle w:val="ListParagraph"/>
        <w:numPr>
          <w:ilvl w:val="0"/>
          <w:numId w:val="1"/>
        </w:numPr>
        <w:spacing w:line="360" w:lineRule="auto"/>
        <w:jc w:val="both"/>
        <w:rPr>
          <w:rFonts w:ascii="Arial" w:hAnsi="Arial" w:cs="Arial"/>
          <w:sz w:val="24"/>
          <w:szCs w:val="24"/>
          <w:lang w:val="en-US"/>
        </w:rPr>
      </w:pPr>
      <w:r w:rsidRPr="004C4D3E">
        <w:rPr>
          <w:rFonts w:ascii="Arial" w:hAnsi="Arial" w:cs="Arial"/>
          <w:sz w:val="24"/>
          <w:szCs w:val="24"/>
          <w:lang w:val="en-US"/>
        </w:rPr>
        <w:t>Argyris</w:t>
      </w:r>
      <w:r w:rsidR="00AA29F5" w:rsidRPr="004C4D3E">
        <w:rPr>
          <w:rFonts w:ascii="Arial" w:hAnsi="Arial" w:cs="Arial"/>
          <w:sz w:val="24"/>
          <w:szCs w:val="24"/>
          <w:lang w:val="en-US"/>
        </w:rPr>
        <w:t xml:space="preserve"> </w:t>
      </w:r>
      <w:proofErr w:type="gramStart"/>
      <w:r w:rsidR="00AA29F5" w:rsidRPr="004C4D3E">
        <w:rPr>
          <w:rFonts w:ascii="Arial" w:hAnsi="Arial" w:cs="Arial"/>
          <w:sz w:val="24"/>
          <w:szCs w:val="24"/>
          <w:lang w:val="en-US"/>
        </w:rPr>
        <w:t>C.,</w:t>
      </w:r>
      <w:r w:rsidRPr="004C4D3E">
        <w:rPr>
          <w:rFonts w:ascii="Arial" w:hAnsi="Arial" w:cs="Arial"/>
          <w:sz w:val="24"/>
          <w:szCs w:val="24"/>
          <w:lang w:val="en-US"/>
        </w:rPr>
        <w:t>(</w:t>
      </w:r>
      <w:proofErr w:type="gramEnd"/>
      <w:r w:rsidRPr="004C4D3E">
        <w:rPr>
          <w:rFonts w:ascii="Arial" w:hAnsi="Arial" w:cs="Arial"/>
          <w:sz w:val="24"/>
          <w:szCs w:val="24"/>
          <w:lang w:val="en-US"/>
        </w:rPr>
        <w:t xml:space="preserve">1991) </w:t>
      </w:r>
      <w:r w:rsidRPr="004C4D3E">
        <w:rPr>
          <w:rFonts w:ascii="Arial" w:hAnsi="Arial" w:cs="Arial"/>
          <w:i/>
          <w:iCs/>
          <w:sz w:val="24"/>
          <w:szCs w:val="24"/>
          <w:lang w:val="en-US"/>
        </w:rPr>
        <w:t>Teaching smart people how to learn</w:t>
      </w:r>
      <w:r w:rsidRPr="004C4D3E">
        <w:rPr>
          <w:rFonts w:ascii="Arial" w:hAnsi="Arial" w:cs="Arial"/>
          <w:sz w:val="24"/>
          <w:szCs w:val="24"/>
          <w:lang w:val="en-US"/>
        </w:rPr>
        <w:t xml:space="preserve">. Harvard Business Review </w:t>
      </w:r>
      <w:proofErr w:type="gramStart"/>
      <w:r w:rsidRPr="004C4D3E">
        <w:rPr>
          <w:rFonts w:ascii="Arial" w:hAnsi="Arial" w:cs="Arial"/>
          <w:sz w:val="24"/>
          <w:szCs w:val="24"/>
          <w:lang w:val="en-US"/>
        </w:rPr>
        <w:t>Magazine,,</w:t>
      </w:r>
      <w:proofErr w:type="gramEnd"/>
      <w:r w:rsidRPr="004C4D3E">
        <w:rPr>
          <w:rFonts w:ascii="Arial" w:hAnsi="Arial" w:cs="Arial"/>
          <w:sz w:val="24"/>
          <w:szCs w:val="24"/>
          <w:lang w:val="en-US"/>
        </w:rPr>
        <w:t xml:space="preserve"> [Available online: </w:t>
      </w:r>
      <w:hyperlink r:id="rId7" w:history="1">
        <w:r w:rsidRPr="004C4D3E">
          <w:rPr>
            <w:rStyle w:val="Hyperlink"/>
            <w:rFonts w:ascii="Arial" w:hAnsi="Arial" w:cs="Arial"/>
            <w:sz w:val="24"/>
            <w:szCs w:val="24"/>
            <w:lang w:val="en-US"/>
          </w:rPr>
          <w:t>http://hbr.org/1991/05/teaching-smart-people-how-to-learn/ar/1</w:t>
        </w:r>
      </w:hyperlink>
      <w:r w:rsidRPr="004C4D3E">
        <w:rPr>
          <w:rFonts w:ascii="Arial" w:hAnsi="Arial" w:cs="Arial"/>
          <w:sz w:val="24"/>
          <w:szCs w:val="24"/>
          <w:lang w:val="en-US"/>
        </w:rPr>
        <w:t>], Accessed16/10/2022</w:t>
      </w:r>
    </w:p>
    <w:p w14:paraId="32715461" w14:textId="2C2292DE" w:rsidR="00760949" w:rsidRPr="004C4D3E" w:rsidRDefault="00760949" w:rsidP="004C4D3E">
      <w:pPr>
        <w:pStyle w:val="ListParagraph"/>
        <w:numPr>
          <w:ilvl w:val="0"/>
          <w:numId w:val="1"/>
        </w:numPr>
        <w:spacing w:line="360" w:lineRule="auto"/>
        <w:jc w:val="both"/>
        <w:rPr>
          <w:rFonts w:ascii="Arial" w:hAnsi="Arial" w:cs="Arial"/>
          <w:sz w:val="24"/>
          <w:szCs w:val="24"/>
          <w:lang w:val="en-US"/>
        </w:rPr>
      </w:pPr>
      <w:r w:rsidRPr="004C4D3E">
        <w:rPr>
          <w:rFonts w:ascii="Arial" w:hAnsi="Arial" w:cs="Arial"/>
          <w:sz w:val="24"/>
          <w:szCs w:val="24"/>
          <w:lang w:val="en-US"/>
        </w:rPr>
        <w:t xml:space="preserve">Armstrong, M. and Baron, A., (2004) </w:t>
      </w:r>
      <w:r w:rsidRPr="004C4D3E">
        <w:rPr>
          <w:rFonts w:ascii="Arial" w:hAnsi="Arial" w:cs="Arial"/>
          <w:i/>
          <w:iCs/>
          <w:sz w:val="24"/>
          <w:szCs w:val="24"/>
          <w:lang w:val="en-US"/>
        </w:rPr>
        <w:t>Managing Performance: Performance management in</w:t>
      </w:r>
      <w:r w:rsidR="00602B58" w:rsidRPr="004C4D3E">
        <w:rPr>
          <w:rFonts w:ascii="Arial" w:hAnsi="Arial" w:cs="Arial"/>
          <w:i/>
          <w:iCs/>
          <w:sz w:val="24"/>
          <w:szCs w:val="24"/>
          <w:lang w:val="en-US"/>
        </w:rPr>
        <w:t xml:space="preserve"> </w:t>
      </w:r>
      <w:r w:rsidRPr="004C4D3E">
        <w:rPr>
          <w:rFonts w:ascii="Arial" w:hAnsi="Arial" w:cs="Arial"/>
          <w:i/>
          <w:iCs/>
          <w:sz w:val="24"/>
          <w:szCs w:val="24"/>
          <w:lang w:val="en-US"/>
        </w:rPr>
        <w:t>action</w:t>
      </w:r>
      <w:r w:rsidRPr="004C4D3E">
        <w:rPr>
          <w:rFonts w:ascii="Arial" w:hAnsi="Arial" w:cs="Arial"/>
          <w:sz w:val="24"/>
          <w:szCs w:val="24"/>
          <w:lang w:val="en-US"/>
        </w:rPr>
        <w:t>, CIPD, London</w:t>
      </w:r>
    </w:p>
    <w:p w14:paraId="45691FF2" w14:textId="774A8F65" w:rsidR="00602B58" w:rsidRPr="004C4D3E" w:rsidRDefault="00602B58" w:rsidP="004C4D3E">
      <w:pPr>
        <w:pStyle w:val="ListParagraph"/>
        <w:numPr>
          <w:ilvl w:val="0"/>
          <w:numId w:val="1"/>
        </w:numPr>
        <w:spacing w:line="360" w:lineRule="auto"/>
        <w:jc w:val="both"/>
        <w:rPr>
          <w:rFonts w:ascii="Arial" w:hAnsi="Arial" w:cs="Arial"/>
          <w:sz w:val="24"/>
          <w:szCs w:val="24"/>
          <w:lang w:val="en-US"/>
        </w:rPr>
      </w:pPr>
      <w:r w:rsidRPr="004C4D3E">
        <w:rPr>
          <w:rFonts w:ascii="Arial" w:hAnsi="Arial" w:cs="Arial"/>
          <w:sz w:val="24"/>
          <w:szCs w:val="24"/>
          <w:lang w:val="en-US"/>
        </w:rPr>
        <w:t xml:space="preserve">Beer, M. Spector, B., Lawrence, P., Quinn Mills D. and Walton, R., (1984) </w:t>
      </w:r>
      <w:r w:rsidRPr="004C4D3E">
        <w:rPr>
          <w:rFonts w:ascii="Arial" w:hAnsi="Arial" w:cs="Arial"/>
          <w:i/>
          <w:iCs/>
          <w:sz w:val="24"/>
          <w:szCs w:val="24"/>
          <w:lang w:val="en-US"/>
        </w:rPr>
        <w:t>Managing Human Assets</w:t>
      </w:r>
      <w:r w:rsidRPr="004C4D3E">
        <w:rPr>
          <w:rFonts w:ascii="Arial" w:hAnsi="Arial" w:cs="Arial"/>
          <w:sz w:val="24"/>
          <w:szCs w:val="24"/>
          <w:lang w:val="en-US"/>
        </w:rPr>
        <w:t>, The Free Press, New York., Pp. 55-61</w:t>
      </w:r>
    </w:p>
    <w:p w14:paraId="14183518" w14:textId="2D7E4ACA" w:rsidR="002F1FB0" w:rsidRPr="004C4D3E" w:rsidRDefault="002F1FB0" w:rsidP="004C4D3E">
      <w:pPr>
        <w:pStyle w:val="ListParagraph"/>
        <w:numPr>
          <w:ilvl w:val="0"/>
          <w:numId w:val="1"/>
        </w:numPr>
        <w:spacing w:line="360" w:lineRule="auto"/>
        <w:jc w:val="both"/>
        <w:rPr>
          <w:rFonts w:ascii="Arial" w:hAnsi="Arial" w:cs="Arial"/>
          <w:sz w:val="24"/>
          <w:szCs w:val="24"/>
          <w:lang w:val="en-US"/>
        </w:rPr>
      </w:pPr>
      <w:proofErr w:type="spellStart"/>
      <w:r w:rsidRPr="004C4D3E">
        <w:rPr>
          <w:rFonts w:ascii="Arial" w:hAnsi="Arial" w:cs="Arial"/>
          <w:sz w:val="24"/>
          <w:szCs w:val="24"/>
          <w:lang w:val="en-US"/>
        </w:rPr>
        <w:t>Boutall</w:t>
      </w:r>
      <w:proofErr w:type="spellEnd"/>
      <w:r w:rsidRPr="004C4D3E">
        <w:rPr>
          <w:rFonts w:ascii="Arial" w:hAnsi="Arial" w:cs="Arial"/>
          <w:sz w:val="24"/>
          <w:szCs w:val="24"/>
          <w:lang w:val="en-US"/>
        </w:rPr>
        <w:t xml:space="preserve">, T. (1997) </w:t>
      </w:r>
      <w:r w:rsidRPr="004C4D3E">
        <w:rPr>
          <w:rFonts w:ascii="Arial" w:hAnsi="Arial" w:cs="Arial"/>
          <w:i/>
          <w:iCs/>
          <w:sz w:val="24"/>
          <w:szCs w:val="24"/>
          <w:lang w:val="en-US"/>
        </w:rPr>
        <w:t>The good manager’s guide: Over 130 practical checklists for day-to-day management (</w:t>
      </w:r>
      <w:r w:rsidRPr="004C4D3E">
        <w:rPr>
          <w:rFonts w:ascii="Arial" w:hAnsi="Arial" w:cs="Arial"/>
          <w:sz w:val="24"/>
          <w:szCs w:val="24"/>
          <w:lang w:val="en-US"/>
        </w:rPr>
        <w:t>2nd edition), London: Butterworth Heinemann</w:t>
      </w:r>
    </w:p>
    <w:p w14:paraId="218FA96D" w14:textId="2C92DB5A" w:rsidR="00B95221" w:rsidRPr="004C4D3E" w:rsidRDefault="00B95221" w:rsidP="004C4D3E">
      <w:pPr>
        <w:pStyle w:val="ListParagraph"/>
        <w:numPr>
          <w:ilvl w:val="0"/>
          <w:numId w:val="1"/>
        </w:numPr>
        <w:spacing w:line="360" w:lineRule="auto"/>
        <w:jc w:val="both"/>
        <w:rPr>
          <w:rFonts w:ascii="Arial" w:hAnsi="Arial" w:cs="Arial"/>
          <w:sz w:val="24"/>
          <w:szCs w:val="24"/>
          <w:lang w:val="en-US"/>
        </w:rPr>
      </w:pPr>
      <w:r w:rsidRPr="004C4D3E">
        <w:rPr>
          <w:rFonts w:ascii="Arial" w:hAnsi="Arial" w:cs="Arial"/>
          <w:sz w:val="24"/>
          <w:szCs w:val="24"/>
          <w:lang w:val="en-US"/>
        </w:rPr>
        <w:t xml:space="preserve">Cameron, K. S. and Quinn, R. E. (2011) </w:t>
      </w:r>
      <w:r w:rsidRPr="004C4D3E">
        <w:rPr>
          <w:rFonts w:ascii="Arial" w:hAnsi="Arial" w:cs="Arial"/>
          <w:i/>
          <w:iCs/>
          <w:sz w:val="24"/>
          <w:szCs w:val="24"/>
          <w:lang w:val="en-US"/>
        </w:rPr>
        <w:t>Diagnosing</w:t>
      </w:r>
      <w:r w:rsidR="008861BE" w:rsidRPr="004C4D3E">
        <w:rPr>
          <w:rFonts w:ascii="Arial" w:hAnsi="Arial" w:cs="Arial"/>
          <w:i/>
          <w:iCs/>
          <w:sz w:val="24"/>
          <w:szCs w:val="24"/>
          <w:lang w:val="en-US"/>
        </w:rPr>
        <w:t xml:space="preserve"> </w:t>
      </w:r>
      <w:r w:rsidRPr="004C4D3E">
        <w:rPr>
          <w:rFonts w:ascii="Arial" w:hAnsi="Arial" w:cs="Arial"/>
          <w:i/>
          <w:iCs/>
          <w:sz w:val="24"/>
          <w:szCs w:val="24"/>
          <w:lang w:val="en-US"/>
        </w:rPr>
        <w:t>and changing organizational culture: Based on the Competing Values Framework</w:t>
      </w:r>
      <w:r w:rsidRPr="004C4D3E">
        <w:rPr>
          <w:rFonts w:ascii="Arial" w:hAnsi="Arial" w:cs="Arial"/>
          <w:sz w:val="24"/>
          <w:szCs w:val="24"/>
          <w:lang w:val="en-US"/>
        </w:rPr>
        <w:t>. (3rd edition). US: Jossey-Bass.</w:t>
      </w:r>
    </w:p>
    <w:p w14:paraId="18F5D44E" w14:textId="5398C030" w:rsidR="003A3F13" w:rsidRPr="004C4D3E" w:rsidRDefault="003A3F13" w:rsidP="004C4D3E">
      <w:pPr>
        <w:pStyle w:val="ListParagraph"/>
        <w:numPr>
          <w:ilvl w:val="0"/>
          <w:numId w:val="1"/>
        </w:numPr>
        <w:spacing w:line="360" w:lineRule="auto"/>
        <w:jc w:val="both"/>
        <w:rPr>
          <w:rFonts w:ascii="Arial" w:hAnsi="Arial" w:cs="Arial"/>
          <w:sz w:val="24"/>
          <w:szCs w:val="24"/>
          <w:lang w:val="en-US"/>
        </w:rPr>
      </w:pPr>
      <w:r w:rsidRPr="004C4D3E">
        <w:rPr>
          <w:rFonts w:ascii="Arial" w:hAnsi="Arial" w:cs="Arial"/>
          <w:sz w:val="24"/>
          <w:szCs w:val="24"/>
          <w:lang w:val="en-US"/>
        </w:rPr>
        <w:t xml:space="preserve">Cook, M. J. (1999) </w:t>
      </w:r>
      <w:r w:rsidRPr="004C4D3E">
        <w:rPr>
          <w:rFonts w:ascii="Arial" w:hAnsi="Arial" w:cs="Arial"/>
          <w:i/>
          <w:iCs/>
          <w:sz w:val="24"/>
          <w:szCs w:val="24"/>
          <w:lang w:val="en-US"/>
        </w:rPr>
        <w:t>Effective coaching</w:t>
      </w:r>
      <w:r w:rsidRPr="004C4D3E">
        <w:rPr>
          <w:rFonts w:ascii="Arial" w:hAnsi="Arial" w:cs="Arial"/>
          <w:sz w:val="24"/>
          <w:szCs w:val="24"/>
          <w:lang w:val="en-US"/>
        </w:rPr>
        <w:t>. US: McGraw-Hill., Pp. 44-78</w:t>
      </w:r>
    </w:p>
    <w:p w14:paraId="47BC1D43" w14:textId="5D5C2F9A" w:rsidR="00A97521" w:rsidRPr="004C4D3E" w:rsidRDefault="00A97521" w:rsidP="004C4D3E">
      <w:pPr>
        <w:pStyle w:val="ListParagraph"/>
        <w:numPr>
          <w:ilvl w:val="0"/>
          <w:numId w:val="1"/>
        </w:numPr>
        <w:spacing w:line="360" w:lineRule="auto"/>
        <w:jc w:val="both"/>
        <w:rPr>
          <w:rFonts w:ascii="Arial" w:hAnsi="Arial" w:cs="Arial"/>
          <w:sz w:val="24"/>
          <w:szCs w:val="24"/>
          <w:lang w:val="en-US"/>
        </w:rPr>
      </w:pPr>
      <w:r w:rsidRPr="004C4D3E">
        <w:rPr>
          <w:rFonts w:ascii="Arial" w:hAnsi="Arial" w:cs="Arial"/>
          <w:sz w:val="24"/>
          <w:szCs w:val="24"/>
          <w:lang w:val="en-US"/>
        </w:rPr>
        <w:t xml:space="preserve">Egan, G., (1995), </w:t>
      </w:r>
      <w:r w:rsidRPr="004C4D3E">
        <w:rPr>
          <w:rFonts w:ascii="Arial" w:hAnsi="Arial" w:cs="Arial"/>
          <w:i/>
          <w:iCs/>
          <w:sz w:val="24"/>
          <w:szCs w:val="24"/>
          <w:lang w:val="en-US"/>
        </w:rPr>
        <w:t>A Clear Path to Peak Performance. People Management</w:t>
      </w:r>
      <w:r w:rsidRPr="004C4D3E">
        <w:rPr>
          <w:rFonts w:ascii="Arial" w:hAnsi="Arial" w:cs="Arial"/>
          <w:sz w:val="24"/>
          <w:szCs w:val="24"/>
          <w:lang w:val="en-US"/>
        </w:rPr>
        <w:t>, pp. 55-58</w:t>
      </w:r>
    </w:p>
    <w:p w14:paraId="349B092D" w14:textId="76644ED7" w:rsidR="00D7678D" w:rsidRPr="004C4D3E" w:rsidRDefault="00D7678D" w:rsidP="004C4D3E">
      <w:pPr>
        <w:pStyle w:val="ListParagraph"/>
        <w:numPr>
          <w:ilvl w:val="0"/>
          <w:numId w:val="1"/>
        </w:numPr>
        <w:spacing w:line="360" w:lineRule="auto"/>
        <w:jc w:val="both"/>
        <w:rPr>
          <w:rFonts w:ascii="Arial" w:hAnsi="Arial" w:cs="Arial"/>
          <w:sz w:val="24"/>
          <w:szCs w:val="24"/>
          <w:lang w:val="en-US"/>
        </w:rPr>
      </w:pPr>
      <w:proofErr w:type="spellStart"/>
      <w:r w:rsidRPr="004C4D3E">
        <w:rPr>
          <w:rFonts w:ascii="Arial" w:hAnsi="Arial" w:cs="Arial"/>
          <w:sz w:val="24"/>
          <w:szCs w:val="24"/>
          <w:lang w:val="en-US"/>
        </w:rPr>
        <w:t>Kochan</w:t>
      </w:r>
      <w:proofErr w:type="spellEnd"/>
      <w:r w:rsidRPr="004C4D3E">
        <w:rPr>
          <w:rFonts w:ascii="Arial" w:hAnsi="Arial" w:cs="Arial"/>
          <w:sz w:val="24"/>
          <w:szCs w:val="24"/>
          <w:lang w:val="en-US"/>
        </w:rPr>
        <w:t xml:space="preserve">, T A and Dyer, L (1993) </w:t>
      </w:r>
      <w:r w:rsidRPr="004C4D3E">
        <w:rPr>
          <w:rFonts w:ascii="Arial" w:hAnsi="Arial" w:cs="Arial"/>
          <w:i/>
          <w:iCs/>
          <w:sz w:val="24"/>
          <w:szCs w:val="24"/>
          <w:lang w:val="en-US"/>
        </w:rPr>
        <w:t>Managing transformational change: the role of human resource professionals,</w:t>
      </w:r>
      <w:r w:rsidRPr="004C4D3E">
        <w:rPr>
          <w:rFonts w:ascii="Arial" w:hAnsi="Arial" w:cs="Arial"/>
          <w:sz w:val="24"/>
          <w:szCs w:val="24"/>
          <w:lang w:val="en-US"/>
        </w:rPr>
        <w:t xml:space="preserve"> International Journal of Human Resource Management, Pp. 81-85</w:t>
      </w:r>
    </w:p>
    <w:p w14:paraId="013192CF" w14:textId="3828B3C1" w:rsidR="00690C00" w:rsidRPr="004C4D3E" w:rsidRDefault="00690C00" w:rsidP="004C4D3E">
      <w:pPr>
        <w:pStyle w:val="ListParagraph"/>
        <w:numPr>
          <w:ilvl w:val="0"/>
          <w:numId w:val="1"/>
        </w:numPr>
        <w:spacing w:line="360" w:lineRule="auto"/>
        <w:jc w:val="both"/>
        <w:rPr>
          <w:rFonts w:ascii="Arial" w:hAnsi="Arial" w:cs="Arial"/>
          <w:sz w:val="24"/>
          <w:szCs w:val="24"/>
          <w:lang w:val="en-US"/>
        </w:rPr>
      </w:pPr>
      <w:proofErr w:type="spellStart"/>
      <w:r w:rsidRPr="004C4D3E">
        <w:rPr>
          <w:rFonts w:ascii="Arial" w:hAnsi="Arial" w:cs="Arial"/>
          <w:sz w:val="24"/>
          <w:szCs w:val="24"/>
          <w:lang w:val="en-US"/>
        </w:rPr>
        <w:t>Jouany</w:t>
      </w:r>
      <w:proofErr w:type="spellEnd"/>
      <w:r w:rsidRPr="004C4D3E">
        <w:rPr>
          <w:rFonts w:ascii="Arial" w:hAnsi="Arial" w:cs="Arial"/>
          <w:sz w:val="24"/>
          <w:szCs w:val="24"/>
          <w:lang w:val="en-US"/>
        </w:rPr>
        <w:t xml:space="preserve"> V., </w:t>
      </w:r>
      <w:proofErr w:type="spellStart"/>
      <w:r w:rsidRPr="004C4D3E">
        <w:rPr>
          <w:rFonts w:ascii="Arial" w:hAnsi="Arial" w:cs="Arial"/>
          <w:sz w:val="24"/>
          <w:szCs w:val="24"/>
          <w:lang w:val="en-US"/>
        </w:rPr>
        <w:t>Makipaa</w:t>
      </w:r>
      <w:proofErr w:type="spellEnd"/>
      <w:r w:rsidRPr="004C4D3E">
        <w:rPr>
          <w:rFonts w:ascii="Arial" w:hAnsi="Arial" w:cs="Arial"/>
          <w:sz w:val="24"/>
          <w:szCs w:val="24"/>
          <w:lang w:val="en-US"/>
        </w:rPr>
        <w:t xml:space="preserve"> M., (2022), </w:t>
      </w:r>
      <w:r w:rsidRPr="004C4D3E">
        <w:rPr>
          <w:rFonts w:ascii="Arial" w:hAnsi="Arial" w:cs="Arial"/>
          <w:i/>
          <w:iCs/>
          <w:sz w:val="24"/>
          <w:szCs w:val="24"/>
          <w:lang w:val="en-US"/>
        </w:rPr>
        <w:t>8 Employee Engagement Statistics You Need to Know in 2022</w:t>
      </w:r>
      <w:r w:rsidRPr="004C4D3E">
        <w:rPr>
          <w:rFonts w:ascii="Arial" w:hAnsi="Arial" w:cs="Arial"/>
          <w:sz w:val="24"/>
          <w:szCs w:val="24"/>
          <w:lang w:val="en-US"/>
        </w:rPr>
        <w:t xml:space="preserve"> [INFOGRAPHIC</w:t>
      </w:r>
      <w:r w:rsidR="00B74038" w:rsidRPr="004C4D3E">
        <w:rPr>
          <w:rFonts w:ascii="Arial" w:hAnsi="Arial" w:cs="Arial"/>
          <w:sz w:val="24"/>
          <w:szCs w:val="24"/>
          <w:lang w:val="en-US"/>
        </w:rPr>
        <w:t xml:space="preserve">], [Available Online: </w:t>
      </w:r>
      <w:hyperlink r:id="rId8" w:history="1">
        <w:r w:rsidR="00C855FC" w:rsidRPr="004C4D3E">
          <w:rPr>
            <w:rStyle w:val="Hyperlink"/>
            <w:rFonts w:ascii="Arial" w:hAnsi="Arial" w:cs="Arial"/>
            <w:sz w:val="24"/>
            <w:szCs w:val="24"/>
            <w:lang w:val="en-US"/>
          </w:rPr>
          <w:t>https://haiilo.com/blog/employee-engagement-8-statistics-you-need-to-know/</w:t>
        </w:r>
      </w:hyperlink>
      <w:r w:rsidR="00C855FC" w:rsidRPr="004C4D3E">
        <w:rPr>
          <w:rFonts w:ascii="Arial" w:hAnsi="Arial" w:cs="Arial"/>
          <w:sz w:val="24"/>
          <w:szCs w:val="24"/>
          <w:lang w:val="en-US"/>
        </w:rPr>
        <w:t>], Accessed 16/10/2022</w:t>
      </w:r>
    </w:p>
    <w:p w14:paraId="0C84C7A3" w14:textId="49D56B1C" w:rsidR="002103AA" w:rsidRPr="004C4D3E" w:rsidRDefault="002103AA" w:rsidP="004C4D3E">
      <w:pPr>
        <w:pStyle w:val="ListParagraph"/>
        <w:numPr>
          <w:ilvl w:val="0"/>
          <w:numId w:val="1"/>
        </w:numPr>
        <w:spacing w:line="360" w:lineRule="auto"/>
        <w:jc w:val="both"/>
        <w:rPr>
          <w:rFonts w:ascii="Arial" w:hAnsi="Arial" w:cs="Arial"/>
          <w:sz w:val="24"/>
          <w:szCs w:val="24"/>
          <w:lang w:val="en-US"/>
        </w:rPr>
      </w:pPr>
      <w:r w:rsidRPr="004C4D3E">
        <w:rPr>
          <w:rFonts w:ascii="Arial" w:hAnsi="Arial" w:cs="Arial"/>
          <w:sz w:val="24"/>
          <w:szCs w:val="24"/>
          <w:lang w:val="en-US"/>
        </w:rPr>
        <w:t xml:space="preserve">Leblanc B (2001) </w:t>
      </w:r>
      <w:r w:rsidRPr="004C4D3E">
        <w:rPr>
          <w:rFonts w:ascii="Arial" w:hAnsi="Arial" w:cs="Arial"/>
          <w:i/>
          <w:iCs/>
          <w:sz w:val="24"/>
          <w:szCs w:val="24"/>
          <w:lang w:val="en-US"/>
        </w:rPr>
        <w:t>European competitiveness – some guidelines for companies, in International HRM</w:t>
      </w:r>
      <w:r w:rsidRPr="004C4D3E">
        <w:rPr>
          <w:rFonts w:ascii="Arial" w:hAnsi="Arial" w:cs="Arial"/>
          <w:sz w:val="24"/>
          <w:szCs w:val="24"/>
          <w:lang w:val="en-US"/>
        </w:rPr>
        <w:t>, ed M H Albrecht, Blackwell, Oxford</w:t>
      </w:r>
    </w:p>
    <w:p w14:paraId="1B7AF042" w14:textId="070F8EED" w:rsidR="00877885" w:rsidRPr="004C4D3E" w:rsidRDefault="00877885" w:rsidP="004C4D3E">
      <w:pPr>
        <w:pStyle w:val="ListParagraph"/>
        <w:numPr>
          <w:ilvl w:val="0"/>
          <w:numId w:val="1"/>
        </w:numPr>
        <w:spacing w:line="360" w:lineRule="auto"/>
        <w:jc w:val="both"/>
        <w:rPr>
          <w:rFonts w:ascii="Arial" w:hAnsi="Arial" w:cs="Arial"/>
          <w:sz w:val="24"/>
          <w:szCs w:val="24"/>
          <w:lang w:val="en-US"/>
        </w:rPr>
      </w:pPr>
      <w:proofErr w:type="spellStart"/>
      <w:r w:rsidRPr="004C4D3E">
        <w:rPr>
          <w:rFonts w:ascii="Arial" w:hAnsi="Arial" w:cs="Arial"/>
          <w:sz w:val="24"/>
          <w:szCs w:val="24"/>
          <w:lang w:val="en-US"/>
        </w:rPr>
        <w:t>Lengnick</w:t>
      </w:r>
      <w:proofErr w:type="spellEnd"/>
      <w:r w:rsidRPr="004C4D3E">
        <w:rPr>
          <w:rFonts w:ascii="Arial" w:hAnsi="Arial" w:cs="Arial"/>
          <w:sz w:val="24"/>
          <w:szCs w:val="24"/>
          <w:lang w:val="en-US"/>
        </w:rPr>
        <w:t xml:space="preserve">-Hall, C A and </w:t>
      </w:r>
      <w:proofErr w:type="spellStart"/>
      <w:r w:rsidRPr="004C4D3E">
        <w:rPr>
          <w:rFonts w:ascii="Arial" w:hAnsi="Arial" w:cs="Arial"/>
          <w:sz w:val="24"/>
          <w:szCs w:val="24"/>
          <w:lang w:val="en-US"/>
        </w:rPr>
        <w:t>Lengnick</w:t>
      </w:r>
      <w:proofErr w:type="spellEnd"/>
      <w:r w:rsidRPr="004C4D3E">
        <w:rPr>
          <w:rFonts w:ascii="Arial" w:hAnsi="Arial" w:cs="Arial"/>
          <w:sz w:val="24"/>
          <w:szCs w:val="24"/>
          <w:lang w:val="en-US"/>
        </w:rPr>
        <w:t>-Hall, M L (1990) I</w:t>
      </w:r>
      <w:r w:rsidRPr="004C4D3E">
        <w:rPr>
          <w:rFonts w:ascii="Arial" w:hAnsi="Arial" w:cs="Arial"/>
          <w:i/>
          <w:iCs/>
          <w:sz w:val="24"/>
          <w:szCs w:val="24"/>
          <w:lang w:val="en-US"/>
        </w:rPr>
        <w:t>nteractive Human Resource Management and Strategic Planning, Quorum Books</w:t>
      </w:r>
      <w:r w:rsidRPr="004C4D3E">
        <w:rPr>
          <w:rFonts w:ascii="Arial" w:hAnsi="Arial" w:cs="Arial"/>
          <w:sz w:val="24"/>
          <w:szCs w:val="24"/>
          <w:lang w:val="en-US"/>
        </w:rPr>
        <w:t>, Westport, CT</w:t>
      </w:r>
    </w:p>
    <w:p w14:paraId="7AEAD417" w14:textId="7C74EAD2" w:rsidR="001A177B" w:rsidRPr="004C4D3E" w:rsidRDefault="001A177B" w:rsidP="004C4D3E">
      <w:pPr>
        <w:pStyle w:val="ListParagraph"/>
        <w:numPr>
          <w:ilvl w:val="0"/>
          <w:numId w:val="1"/>
        </w:numPr>
        <w:spacing w:line="360" w:lineRule="auto"/>
        <w:jc w:val="both"/>
        <w:rPr>
          <w:rFonts w:ascii="Arial" w:hAnsi="Arial" w:cs="Arial"/>
          <w:sz w:val="24"/>
          <w:szCs w:val="24"/>
          <w:lang w:val="en-US"/>
        </w:rPr>
      </w:pPr>
      <w:r w:rsidRPr="004C4D3E">
        <w:rPr>
          <w:rFonts w:ascii="Arial" w:hAnsi="Arial" w:cs="Arial"/>
          <w:sz w:val="24"/>
          <w:szCs w:val="24"/>
          <w:lang w:val="en-US"/>
        </w:rPr>
        <w:t xml:space="preserve">Marchington, M and Wilkinson, A (1996) </w:t>
      </w:r>
      <w:r w:rsidRPr="004C4D3E">
        <w:rPr>
          <w:rFonts w:ascii="Arial" w:hAnsi="Arial" w:cs="Arial"/>
          <w:i/>
          <w:iCs/>
          <w:sz w:val="24"/>
          <w:szCs w:val="24"/>
          <w:lang w:val="en-US"/>
        </w:rPr>
        <w:t>Core Personnel and Development,</w:t>
      </w:r>
      <w:r w:rsidRPr="004C4D3E">
        <w:rPr>
          <w:rFonts w:ascii="Arial" w:hAnsi="Arial" w:cs="Arial"/>
          <w:sz w:val="24"/>
          <w:szCs w:val="24"/>
          <w:lang w:val="en-US"/>
        </w:rPr>
        <w:t xml:space="preserve"> Institute of Personnel and Development, London</w:t>
      </w:r>
    </w:p>
    <w:p w14:paraId="04938C18" w14:textId="22E3ECC1" w:rsidR="00056940" w:rsidRPr="004C4D3E" w:rsidRDefault="00056940" w:rsidP="004C4D3E">
      <w:pPr>
        <w:pStyle w:val="ListParagraph"/>
        <w:numPr>
          <w:ilvl w:val="0"/>
          <w:numId w:val="1"/>
        </w:numPr>
        <w:spacing w:line="360" w:lineRule="auto"/>
        <w:jc w:val="both"/>
        <w:rPr>
          <w:rFonts w:ascii="Arial" w:hAnsi="Arial" w:cs="Arial"/>
          <w:sz w:val="24"/>
          <w:szCs w:val="24"/>
          <w:lang w:val="en-US"/>
        </w:rPr>
      </w:pPr>
      <w:r w:rsidRPr="004C4D3E">
        <w:rPr>
          <w:rFonts w:ascii="Arial" w:hAnsi="Arial" w:cs="Arial"/>
          <w:sz w:val="24"/>
          <w:szCs w:val="24"/>
          <w:lang w:val="en-US"/>
        </w:rPr>
        <w:t xml:space="preserve">McNay, I. (1995) </w:t>
      </w:r>
      <w:r w:rsidRPr="004C4D3E">
        <w:rPr>
          <w:rFonts w:ascii="Arial" w:hAnsi="Arial" w:cs="Arial"/>
          <w:i/>
          <w:iCs/>
          <w:sz w:val="24"/>
          <w:szCs w:val="24"/>
          <w:lang w:val="en-US"/>
        </w:rPr>
        <w:t>From the collegial academy to corporate enterprise: the changing culture of universities</w:t>
      </w:r>
      <w:r w:rsidRPr="004C4D3E">
        <w:rPr>
          <w:rFonts w:ascii="Arial" w:hAnsi="Arial" w:cs="Arial"/>
          <w:sz w:val="24"/>
          <w:szCs w:val="24"/>
          <w:lang w:val="en-US"/>
        </w:rPr>
        <w:t xml:space="preserve">, </w:t>
      </w:r>
      <w:proofErr w:type="gramStart"/>
      <w:r w:rsidRPr="004C4D3E">
        <w:rPr>
          <w:rFonts w:ascii="Arial" w:hAnsi="Arial" w:cs="Arial"/>
          <w:sz w:val="24"/>
          <w:szCs w:val="24"/>
          <w:lang w:val="en-US"/>
        </w:rPr>
        <w:t>The</w:t>
      </w:r>
      <w:proofErr w:type="gramEnd"/>
      <w:r w:rsidRPr="004C4D3E">
        <w:rPr>
          <w:rFonts w:ascii="Arial" w:hAnsi="Arial" w:cs="Arial"/>
          <w:sz w:val="24"/>
          <w:szCs w:val="24"/>
          <w:lang w:val="en-US"/>
        </w:rPr>
        <w:t xml:space="preserve"> changing university</w:t>
      </w:r>
      <w:r w:rsidR="00D45DC1" w:rsidRPr="004C4D3E">
        <w:rPr>
          <w:rFonts w:ascii="Arial" w:hAnsi="Arial" w:cs="Arial"/>
          <w:sz w:val="24"/>
          <w:szCs w:val="24"/>
          <w:lang w:val="en-US"/>
        </w:rPr>
        <w:t>,</w:t>
      </w:r>
      <w:r w:rsidRPr="004C4D3E">
        <w:rPr>
          <w:rFonts w:ascii="Arial" w:hAnsi="Arial" w:cs="Arial"/>
          <w:sz w:val="24"/>
          <w:szCs w:val="24"/>
          <w:lang w:val="en-US"/>
        </w:rPr>
        <w:t xml:space="preserve"> Buckingham, United </w:t>
      </w:r>
      <w:proofErr w:type="spellStart"/>
      <w:r w:rsidRPr="004C4D3E">
        <w:rPr>
          <w:rFonts w:ascii="Arial" w:hAnsi="Arial" w:cs="Arial"/>
          <w:sz w:val="24"/>
          <w:szCs w:val="24"/>
          <w:lang w:val="en-US"/>
        </w:rPr>
        <w:t>Kindgdom</w:t>
      </w:r>
      <w:proofErr w:type="spellEnd"/>
      <w:r w:rsidRPr="004C4D3E">
        <w:rPr>
          <w:rFonts w:ascii="Arial" w:hAnsi="Arial" w:cs="Arial"/>
          <w:sz w:val="24"/>
          <w:szCs w:val="24"/>
          <w:lang w:val="en-US"/>
        </w:rPr>
        <w:t xml:space="preserve">, [Available online: </w:t>
      </w:r>
      <w:hyperlink r:id="rId9" w:history="1">
        <w:r w:rsidRPr="004C4D3E">
          <w:rPr>
            <w:rStyle w:val="Hyperlink"/>
            <w:rFonts w:ascii="Arial" w:hAnsi="Arial" w:cs="Arial"/>
            <w:sz w:val="24"/>
            <w:szCs w:val="24"/>
            <w:lang w:val="en-US"/>
          </w:rPr>
          <w:t>http://eric.ed.gov/PDFS/ED415725.pdf</w:t>
        </w:r>
      </w:hyperlink>
      <w:r w:rsidRPr="004C4D3E">
        <w:rPr>
          <w:rFonts w:ascii="Arial" w:hAnsi="Arial" w:cs="Arial"/>
          <w:sz w:val="24"/>
          <w:szCs w:val="24"/>
          <w:lang w:val="en-US"/>
        </w:rPr>
        <w:t>], Accessed 16/10/2022</w:t>
      </w:r>
    </w:p>
    <w:p w14:paraId="1CFE6BC7" w14:textId="23F03AA5" w:rsidR="00670B51" w:rsidRPr="004C4D3E" w:rsidRDefault="00670B51" w:rsidP="004C4D3E">
      <w:pPr>
        <w:pStyle w:val="ListParagraph"/>
        <w:numPr>
          <w:ilvl w:val="0"/>
          <w:numId w:val="1"/>
        </w:numPr>
        <w:spacing w:line="360" w:lineRule="auto"/>
        <w:jc w:val="both"/>
        <w:rPr>
          <w:rFonts w:ascii="Arial" w:hAnsi="Arial" w:cs="Arial"/>
          <w:sz w:val="24"/>
          <w:szCs w:val="24"/>
          <w:lang w:val="en-US"/>
        </w:rPr>
      </w:pPr>
      <w:r w:rsidRPr="004C4D3E">
        <w:rPr>
          <w:rFonts w:ascii="Arial" w:hAnsi="Arial" w:cs="Arial"/>
          <w:sz w:val="24"/>
          <w:szCs w:val="24"/>
          <w:lang w:val="en-US"/>
        </w:rPr>
        <w:t xml:space="preserve">Mirabile, R J (1998), </w:t>
      </w:r>
      <w:r w:rsidRPr="004C4D3E">
        <w:rPr>
          <w:rFonts w:ascii="Arial" w:hAnsi="Arial" w:cs="Arial"/>
          <w:i/>
          <w:iCs/>
          <w:sz w:val="24"/>
          <w:szCs w:val="24"/>
          <w:lang w:val="en-US"/>
        </w:rPr>
        <w:t>Leadership competency development, competitive advantage for the future</w:t>
      </w:r>
      <w:r w:rsidRPr="004C4D3E">
        <w:rPr>
          <w:rFonts w:ascii="Arial" w:hAnsi="Arial" w:cs="Arial"/>
          <w:sz w:val="24"/>
          <w:szCs w:val="24"/>
          <w:lang w:val="en-US"/>
        </w:rPr>
        <w:t>, Management Development Forum,</w:t>
      </w:r>
      <w:r w:rsidR="00766487" w:rsidRPr="004C4D3E">
        <w:rPr>
          <w:rFonts w:ascii="Arial" w:hAnsi="Arial" w:cs="Arial"/>
          <w:sz w:val="24"/>
          <w:szCs w:val="24"/>
          <w:lang w:val="en-US"/>
        </w:rPr>
        <w:t xml:space="preserve"> Pp. 44-51</w:t>
      </w:r>
    </w:p>
    <w:p w14:paraId="5206954C" w14:textId="57761E11" w:rsidR="00915BEF" w:rsidRPr="004C4D3E" w:rsidRDefault="004F503D" w:rsidP="004C4D3E">
      <w:pPr>
        <w:pStyle w:val="ListParagraph"/>
        <w:numPr>
          <w:ilvl w:val="0"/>
          <w:numId w:val="1"/>
        </w:numPr>
        <w:spacing w:line="360" w:lineRule="auto"/>
        <w:jc w:val="both"/>
        <w:rPr>
          <w:rFonts w:ascii="Arial" w:hAnsi="Arial" w:cs="Arial"/>
          <w:sz w:val="24"/>
          <w:szCs w:val="24"/>
          <w:lang w:val="en-US"/>
        </w:rPr>
      </w:pPr>
      <w:r w:rsidRPr="004C4D3E">
        <w:rPr>
          <w:rFonts w:ascii="Arial" w:hAnsi="Arial" w:cs="Arial"/>
          <w:sz w:val="24"/>
          <w:szCs w:val="24"/>
          <w:lang w:val="en-US"/>
        </w:rPr>
        <w:t xml:space="preserve">Purcell, J (1989) </w:t>
      </w:r>
      <w:r w:rsidRPr="004C4D3E">
        <w:rPr>
          <w:rFonts w:ascii="Arial" w:hAnsi="Arial" w:cs="Arial"/>
          <w:i/>
          <w:iCs/>
          <w:sz w:val="24"/>
          <w:szCs w:val="24"/>
          <w:lang w:val="en-US"/>
        </w:rPr>
        <w:t>The impact of corporate strategy on human resource managemen</w:t>
      </w:r>
      <w:r w:rsidRPr="004C4D3E">
        <w:rPr>
          <w:rFonts w:ascii="Arial" w:hAnsi="Arial" w:cs="Arial"/>
          <w:sz w:val="24"/>
          <w:szCs w:val="24"/>
          <w:lang w:val="en-US"/>
        </w:rPr>
        <w:t xml:space="preserve">t, Routledge. London </w:t>
      </w:r>
    </w:p>
    <w:p w14:paraId="3DB0387D" w14:textId="1E9A8698" w:rsidR="00D64E05" w:rsidRPr="004C4D3E" w:rsidRDefault="00D64E05" w:rsidP="004C4D3E">
      <w:pPr>
        <w:pStyle w:val="ListParagraph"/>
        <w:numPr>
          <w:ilvl w:val="0"/>
          <w:numId w:val="1"/>
        </w:numPr>
        <w:spacing w:line="360" w:lineRule="auto"/>
        <w:jc w:val="both"/>
        <w:rPr>
          <w:rFonts w:ascii="Arial" w:hAnsi="Arial" w:cs="Arial"/>
          <w:i/>
          <w:iCs/>
          <w:sz w:val="24"/>
          <w:szCs w:val="24"/>
          <w:lang w:val="en-US"/>
        </w:rPr>
      </w:pPr>
      <w:r w:rsidRPr="004C4D3E">
        <w:rPr>
          <w:rFonts w:ascii="Arial" w:hAnsi="Arial" w:cs="Arial"/>
          <w:sz w:val="24"/>
          <w:szCs w:val="24"/>
          <w:lang w:val="en-US"/>
        </w:rPr>
        <w:t xml:space="preserve">Ruth, D., (1999) </w:t>
      </w:r>
      <w:r w:rsidRPr="004C4D3E">
        <w:rPr>
          <w:rFonts w:ascii="Arial" w:hAnsi="Arial" w:cs="Arial"/>
          <w:i/>
          <w:iCs/>
          <w:sz w:val="24"/>
          <w:szCs w:val="24"/>
          <w:lang w:val="en-US"/>
        </w:rPr>
        <w:t>Workload, performance appraisal and staff development: Fear and love in the academy</w:t>
      </w:r>
    </w:p>
    <w:p w14:paraId="292A2C71" w14:textId="19C57EE7" w:rsidR="00F36999" w:rsidRPr="004C4D3E" w:rsidRDefault="00F36999" w:rsidP="004C4D3E">
      <w:pPr>
        <w:pStyle w:val="ListParagraph"/>
        <w:numPr>
          <w:ilvl w:val="0"/>
          <w:numId w:val="1"/>
        </w:numPr>
        <w:spacing w:line="360" w:lineRule="auto"/>
        <w:jc w:val="both"/>
        <w:rPr>
          <w:rFonts w:ascii="Arial" w:hAnsi="Arial" w:cs="Arial"/>
          <w:sz w:val="24"/>
          <w:szCs w:val="24"/>
          <w:lang w:val="en-US"/>
        </w:rPr>
      </w:pPr>
      <w:r w:rsidRPr="004C4D3E">
        <w:rPr>
          <w:rFonts w:ascii="Arial" w:hAnsi="Arial" w:cs="Arial"/>
          <w:sz w:val="24"/>
          <w:szCs w:val="24"/>
          <w:lang w:val="en-US"/>
        </w:rPr>
        <w:t xml:space="preserve">Walker, N (2004) </w:t>
      </w:r>
      <w:r w:rsidRPr="004C4D3E">
        <w:rPr>
          <w:rFonts w:ascii="Arial" w:hAnsi="Arial" w:cs="Arial"/>
          <w:i/>
          <w:iCs/>
          <w:sz w:val="24"/>
          <w:szCs w:val="24"/>
          <w:lang w:val="en-US"/>
        </w:rPr>
        <w:t>Creating a talent mindset: a five-step roadmap</w:t>
      </w:r>
      <w:r w:rsidRPr="004C4D3E">
        <w:rPr>
          <w:rFonts w:ascii="Arial" w:hAnsi="Arial" w:cs="Arial"/>
          <w:sz w:val="24"/>
          <w:szCs w:val="24"/>
          <w:lang w:val="en-US"/>
        </w:rPr>
        <w:t>, Strategic HR Review,</w:t>
      </w:r>
      <w:r w:rsidR="00ED263A" w:rsidRPr="004C4D3E">
        <w:rPr>
          <w:rFonts w:ascii="Arial" w:hAnsi="Arial" w:cs="Arial"/>
          <w:sz w:val="24"/>
          <w:szCs w:val="24"/>
          <w:lang w:val="en-US"/>
        </w:rPr>
        <w:t xml:space="preserve"> Pp. 33-47</w:t>
      </w:r>
    </w:p>
    <w:p w14:paraId="48A222B5" w14:textId="02B912ED" w:rsidR="004209A9" w:rsidRPr="004C4D3E" w:rsidRDefault="004209A9" w:rsidP="004C4D3E">
      <w:pPr>
        <w:pStyle w:val="ListParagraph"/>
        <w:numPr>
          <w:ilvl w:val="0"/>
          <w:numId w:val="1"/>
        </w:numPr>
        <w:spacing w:line="360" w:lineRule="auto"/>
        <w:jc w:val="both"/>
        <w:rPr>
          <w:rFonts w:ascii="Arial" w:hAnsi="Arial" w:cs="Arial"/>
          <w:sz w:val="24"/>
          <w:szCs w:val="24"/>
          <w:lang w:val="en-US"/>
        </w:rPr>
      </w:pPr>
      <w:r w:rsidRPr="004C4D3E">
        <w:rPr>
          <w:rFonts w:ascii="Arial" w:hAnsi="Arial" w:cs="Arial"/>
          <w:sz w:val="24"/>
          <w:szCs w:val="24"/>
          <w:lang w:val="en-US"/>
        </w:rPr>
        <w:t>Watson Wyatt Worldwide</w:t>
      </w:r>
      <w:r w:rsidR="00BB7D5D" w:rsidRPr="004C4D3E">
        <w:rPr>
          <w:rFonts w:ascii="Arial" w:hAnsi="Arial" w:cs="Arial"/>
          <w:sz w:val="24"/>
          <w:szCs w:val="24"/>
          <w:lang w:val="en-US"/>
        </w:rPr>
        <w:t>,</w:t>
      </w:r>
      <w:r w:rsidRPr="004C4D3E">
        <w:rPr>
          <w:rFonts w:ascii="Arial" w:hAnsi="Arial" w:cs="Arial"/>
          <w:sz w:val="24"/>
          <w:szCs w:val="24"/>
          <w:lang w:val="en-US"/>
        </w:rPr>
        <w:t xml:space="preserve"> (2002</w:t>
      </w:r>
      <w:proofErr w:type="gramStart"/>
      <w:r w:rsidRPr="004C4D3E">
        <w:rPr>
          <w:rFonts w:ascii="Arial" w:hAnsi="Arial" w:cs="Arial"/>
          <w:sz w:val="24"/>
          <w:szCs w:val="24"/>
          <w:lang w:val="en-US"/>
        </w:rPr>
        <w:t>)</w:t>
      </w:r>
      <w:r w:rsidR="00BB7D5D" w:rsidRPr="004C4D3E">
        <w:rPr>
          <w:rFonts w:ascii="Arial" w:hAnsi="Arial" w:cs="Arial"/>
          <w:sz w:val="24"/>
          <w:szCs w:val="24"/>
          <w:lang w:val="en-US"/>
        </w:rPr>
        <w:t xml:space="preserve">, </w:t>
      </w:r>
      <w:r w:rsidRPr="004C4D3E">
        <w:rPr>
          <w:rFonts w:ascii="Arial" w:hAnsi="Arial" w:cs="Arial"/>
          <w:sz w:val="24"/>
          <w:szCs w:val="24"/>
          <w:lang w:val="en-US"/>
        </w:rPr>
        <w:t xml:space="preserve"> </w:t>
      </w:r>
      <w:r w:rsidRPr="004C4D3E">
        <w:rPr>
          <w:rFonts w:ascii="Arial" w:hAnsi="Arial" w:cs="Arial"/>
          <w:i/>
          <w:iCs/>
          <w:sz w:val="24"/>
          <w:szCs w:val="24"/>
          <w:lang w:val="en-US"/>
        </w:rPr>
        <w:t>B</w:t>
      </w:r>
      <w:proofErr w:type="gramEnd"/>
      <w:r w:rsidRPr="004C4D3E">
        <w:rPr>
          <w:rFonts w:ascii="Arial" w:hAnsi="Arial" w:cs="Arial"/>
          <w:i/>
          <w:iCs/>
          <w:sz w:val="24"/>
          <w:szCs w:val="24"/>
          <w:lang w:val="en-US"/>
        </w:rPr>
        <w:t xml:space="preserve">2E Survey </w:t>
      </w:r>
      <w:r w:rsidR="00C31C7E" w:rsidRPr="004C4D3E">
        <w:rPr>
          <w:rFonts w:ascii="Arial" w:hAnsi="Arial" w:cs="Arial"/>
          <w:i/>
          <w:iCs/>
          <w:sz w:val="24"/>
          <w:szCs w:val="24"/>
          <w:lang w:val="en-US"/>
        </w:rPr>
        <w:t xml:space="preserve"> </w:t>
      </w:r>
      <w:r w:rsidRPr="004C4D3E">
        <w:rPr>
          <w:rFonts w:ascii="Arial" w:hAnsi="Arial" w:cs="Arial"/>
          <w:i/>
          <w:iCs/>
          <w:sz w:val="24"/>
          <w:szCs w:val="24"/>
          <w:lang w:val="en-US"/>
        </w:rPr>
        <w:t xml:space="preserve">Results, </w:t>
      </w:r>
      <w:r w:rsidRPr="004C4D3E">
        <w:rPr>
          <w:rFonts w:ascii="Arial" w:hAnsi="Arial" w:cs="Arial"/>
          <w:sz w:val="24"/>
          <w:szCs w:val="24"/>
          <w:lang w:val="en-US"/>
        </w:rPr>
        <w:t>People Management Resources, New York</w:t>
      </w:r>
    </w:p>
    <w:p w14:paraId="1117CDDD" w14:textId="30446DD6" w:rsidR="00C31C7E" w:rsidRPr="004C4D3E" w:rsidRDefault="00C31C7E" w:rsidP="004C4D3E">
      <w:pPr>
        <w:pStyle w:val="ListParagraph"/>
        <w:numPr>
          <w:ilvl w:val="0"/>
          <w:numId w:val="1"/>
        </w:numPr>
        <w:spacing w:line="360" w:lineRule="auto"/>
        <w:jc w:val="both"/>
        <w:rPr>
          <w:rFonts w:ascii="Arial" w:hAnsi="Arial" w:cs="Arial"/>
          <w:sz w:val="24"/>
          <w:szCs w:val="24"/>
          <w:lang w:val="en-US"/>
        </w:rPr>
      </w:pPr>
      <w:proofErr w:type="spellStart"/>
      <w:r w:rsidRPr="004C4D3E">
        <w:rPr>
          <w:rFonts w:ascii="Arial" w:hAnsi="Arial" w:cs="Arial"/>
          <w:sz w:val="24"/>
          <w:szCs w:val="24"/>
          <w:lang w:val="en-US"/>
        </w:rPr>
        <w:t>Youndt</w:t>
      </w:r>
      <w:proofErr w:type="spellEnd"/>
      <w:r w:rsidRPr="004C4D3E">
        <w:rPr>
          <w:rFonts w:ascii="Arial" w:hAnsi="Arial" w:cs="Arial"/>
          <w:sz w:val="24"/>
          <w:szCs w:val="24"/>
          <w:lang w:val="en-US"/>
        </w:rPr>
        <w:t xml:space="preserve">, M A (2000) </w:t>
      </w:r>
      <w:r w:rsidRPr="004C4D3E">
        <w:rPr>
          <w:rFonts w:ascii="Arial" w:hAnsi="Arial" w:cs="Arial"/>
          <w:i/>
          <w:iCs/>
          <w:sz w:val="24"/>
          <w:szCs w:val="24"/>
          <w:lang w:val="en-US"/>
        </w:rPr>
        <w:t>‘Human resource considerations and value creation: the mediating role of intellectual capital’,</w:t>
      </w:r>
      <w:r w:rsidRPr="004C4D3E">
        <w:rPr>
          <w:rFonts w:ascii="Arial" w:hAnsi="Arial" w:cs="Arial"/>
          <w:sz w:val="24"/>
          <w:szCs w:val="24"/>
          <w:lang w:val="en-US"/>
        </w:rPr>
        <w:t xml:space="preserve"> Paper delivered at National Conference of US Academy of Management, Toronto,</w:t>
      </w:r>
    </w:p>
    <w:sectPr w:rsidR="00C31C7E" w:rsidRPr="004C4D3E">
      <w:headerReference w:type="default" r:id="rId10"/>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9A6F9C" w14:textId="77777777" w:rsidR="00633A56" w:rsidRDefault="00633A56" w:rsidP="00633A56">
      <w:r>
        <w:separator/>
      </w:r>
    </w:p>
  </w:endnote>
  <w:endnote w:type="continuationSeparator" w:id="0">
    <w:p w14:paraId="4BDDA69B" w14:textId="77777777" w:rsidR="00633A56" w:rsidRDefault="00633A56" w:rsidP="00633A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9D6FD" w14:textId="73E40280" w:rsidR="00633A56" w:rsidRDefault="004C4D3E">
    <w:pPr>
      <w:pStyle w:val="Footer"/>
    </w:pPr>
    <w:r>
      <w:rPr>
        <w:noProof/>
        <w:color w:val="808080" w:themeColor="background1" w:themeShade="80"/>
        <w:lang w:eastAsia="zh-CN"/>
      </w:rPr>
      <mc:AlternateContent>
        <mc:Choice Requires="wpg">
          <w:drawing>
            <wp:anchor distT="0" distB="0" distL="0" distR="0" simplePos="0" relativeHeight="251660288" behindDoc="0" locked="0" layoutInCell="1" allowOverlap="1" wp14:anchorId="0D40EA94" wp14:editId="0E73EFD5">
              <wp:simplePos x="0" y="0"/>
              <wp:positionH relativeFrom="margin">
                <wp:align>right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5F69EE2" w14:textId="77777777" w:rsidR="004C4D3E" w:rsidRDefault="004C4D3E">
                                <w:pPr>
                                  <w:jc w:val="right"/>
                                  <w:rPr>
                                    <w:color w:val="7F7F7F" w:themeColor="text1" w:themeTint="80"/>
                                  </w:rPr>
                                </w:pPr>
                                <w:r>
                                  <w:rPr>
                                    <w:color w:val="7F7F7F" w:themeColor="text1" w:themeTint="80"/>
                                  </w:rPr>
                                  <w:t>[Date]</w:t>
                                </w:r>
                              </w:p>
                            </w:sdtContent>
                          </w:sdt>
                          <w:p w14:paraId="6139F4BA" w14:textId="77777777" w:rsidR="004C4D3E" w:rsidRDefault="004C4D3E">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0D40EA94" id="Group 37" o:spid="_x0000_s1026"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">
              <v:rect id="Rectangle 38" o:spid="_x0000_s1027" style="position:absolute;left:190;width:59436;height:18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" fillcolor="black [3213]" stroked="f" strokeweight="1pt"/>
              <v:shapetype id="_x0000_t202" coordsize="21600,21600" o:spt="202" path="m,l,21600r21600,l21600,xe">
                <v:stroke joinstyle="miter"/>
                <v:path gradientshapeok="t" o:connecttype="rect"/>
              </v:shapetype>
              <v:shape id="Text Box 39" o:spid="_x0000_s1028" type="#_x0000_t202" style="position:absolute;top:666;width:59436;height:257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" filled="f" stroked="f" strokeweight=".5pt">
                <v:textbox inset=",,,0">
                  <w:txbxContent>
                    <w:sdt>
                      <w:sdtPr>
                        <w:rPr>
                          <w:color w:val="7F7F7F" w:themeColor="text1" w:themeTint="80"/>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5F69EE2" w14:textId="77777777" w:rsidR="004C4D3E" w:rsidRDefault="004C4D3E">
                          <w:pPr>
                            <w:jc w:val="right"/>
                            <w:rPr>
                              <w:color w:val="7F7F7F" w:themeColor="text1" w:themeTint="80"/>
                            </w:rPr>
                          </w:pPr>
                          <w:r>
                            <w:rPr>
                              <w:color w:val="7F7F7F" w:themeColor="text1" w:themeTint="80"/>
                            </w:rPr>
                            <w:t>[Date]</w:t>
                          </w:r>
                        </w:p>
                      </w:sdtContent>
                    </w:sdt>
                    <w:p w14:paraId="6139F4BA" w14:textId="77777777" w:rsidR="004C4D3E" w:rsidRDefault="004C4D3E">
                      <w:pPr>
                        <w:jc w:val="right"/>
                        <w:rPr>
                          <w:color w:val="808080" w:themeColor="background1" w:themeShade="80"/>
                        </w:rPr>
                      </w:pPr>
                    </w:p>
                  </w:txbxContent>
                </v:textbox>
              </v:shape>
              <w10:wrap type="square" anchorx="margin" anchory="margin"/>
            </v:group>
          </w:pict>
        </mc:Fallback>
      </mc:AlternateContent>
    </w:r>
    <w:r>
      <w:rPr>
        <w:noProof/>
        <w:lang w:eastAsia="zh-CN"/>
      </w:rPr>
      <mc:AlternateContent>
        <mc:Choice Requires="wps">
          <w:drawing>
            <wp:anchor distT="0" distB="0" distL="0" distR="0" simplePos="0" relativeHeight="251659264" behindDoc="0" locked="0" layoutInCell="1" allowOverlap="1" wp14:anchorId="10C47D79" wp14:editId="5D0E3C2F">
              <wp:simplePos x="0" y="0"/>
              <wp:positionH relativeFrom="rightMargin">
                <wp:align>left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5187C3C" w14:textId="77777777" w:rsidR="004C4D3E" w:rsidRDefault="004C4D3E">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C47D79" id="Rectangle 40" o:spid="_x0000_s1029"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" fillcolor="black [3213]" stroked="f" strokeweight="3pt">
              <v:textbox>
                <w:txbxContent>
                  <w:p w14:paraId="35187C3C" w14:textId="77777777" w:rsidR="004C4D3E" w:rsidRDefault="004C4D3E">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BB8D5D" w14:textId="77777777" w:rsidR="00633A56" w:rsidRDefault="00633A56" w:rsidP="00633A56">
      <w:r>
        <w:separator/>
      </w:r>
    </w:p>
  </w:footnote>
  <w:footnote w:type="continuationSeparator" w:id="0">
    <w:p w14:paraId="6145306E" w14:textId="77777777" w:rsidR="00633A56" w:rsidRDefault="00633A56" w:rsidP="00633A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ABA706" w14:textId="4D709CBE" w:rsidR="004C4D3E" w:rsidRDefault="004C4D3E">
    <w:pPr>
      <w:pStyle w:val="Header"/>
    </w:pPr>
    <w:r>
      <w:rPr>
        <w:noProof/>
      </w:rPr>
      <w:drawing>
        <wp:inline distT="0" distB="0" distL="0" distR="0" wp14:anchorId="7439FBDD" wp14:editId="58A77B93">
          <wp:extent cx="742122" cy="742122"/>
          <wp:effectExtent l="0" t="0" r="0" b="0"/>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pic:nvPicPr>
                <pic:blipFill>
                  <a:blip r:embed="rId1">
                    <a:extLst>
                      <a:ext uri="{28A0092B-C50C-407E-A947-70E740481C1C}">
                        <a14:useLocalDpi xmlns:a14="http://schemas.microsoft.com/office/drawing/2010/main" val="0"/>
                      </a:ext>
                    </a:extLst>
                  </a:blip>
                  <a:stretch>
                    <a:fillRect/>
                  </a:stretch>
                </pic:blipFill>
                <pic:spPr>
                  <a:xfrm>
                    <a:off x="0" y="0"/>
                    <a:ext cx="749534" cy="74953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A337F5"/>
    <w:multiLevelType w:val="hybridMultilevel"/>
    <w:tmpl w:val="F5CC50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063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E22"/>
    <w:rsid w:val="0004311F"/>
    <w:rsid w:val="00056940"/>
    <w:rsid w:val="000607FD"/>
    <w:rsid w:val="00066DDF"/>
    <w:rsid w:val="000C6C08"/>
    <w:rsid w:val="000D1DEE"/>
    <w:rsid w:val="001114C8"/>
    <w:rsid w:val="0019034F"/>
    <w:rsid w:val="001A177B"/>
    <w:rsid w:val="001A7986"/>
    <w:rsid w:val="002103AA"/>
    <w:rsid w:val="00275273"/>
    <w:rsid w:val="002E1E22"/>
    <w:rsid w:val="002F1FB0"/>
    <w:rsid w:val="00315B1E"/>
    <w:rsid w:val="003165DD"/>
    <w:rsid w:val="003464DB"/>
    <w:rsid w:val="00382D72"/>
    <w:rsid w:val="003A3F13"/>
    <w:rsid w:val="003A5E13"/>
    <w:rsid w:val="003B5A9F"/>
    <w:rsid w:val="003D0866"/>
    <w:rsid w:val="004209A9"/>
    <w:rsid w:val="00474DA0"/>
    <w:rsid w:val="004C0E93"/>
    <w:rsid w:val="004C4D3E"/>
    <w:rsid w:val="004F503D"/>
    <w:rsid w:val="005070DF"/>
    <w:rsid w:val="00544507"/>
    <w:rsid w:val="00564BDB"/>
    <w:rsid w:val="00586D07"/>
    <w:rsid w:val="00591D69"/>
    <w:rsid w:val="005A3370"/>
    <w:rsid w:val="005A35D8"/>
    <w:rsid w:val="00602B58"/>
    <w:rsid w:val="00633A56"/>
    <w:rsid w:val="0064146E"/>
    <w:rsid w:val="00670B51"/>
    <w:rsid w:val="00690C00"/>
    <w:rsid w:val="006A2DCD"/>
    <w:rsid w:val="006B40E7"/>
    <w:rsid w:val="00760949"/>
    <w:rsid w:val="00766487"/>
    <w:rsid w:val="00766E7A"/>
    <w:rsid w:val="00877885"/>
    <w:rsid w:val="008861BE"/>
    <w:rsid w:val="008F5F10"/>
    <w:rsid w:val="00915BEF"/>
    <w:rsid w:val="00933EA9"/>
    <w:rsid w:val="009572A6"/>
    <w:rsid w:val="00A23FC4"/>
    <w:rsid w:val="00A52BFC"/>
    <w:rsid w:val="00A56F2F"/>
    <w:rsid w:val="00A97521"/>
    <w:rsid w:val="00AA29F5"/>
    <w:rsid w:val="00AD5E82"/>
    <w:rsid w:val="00AD5EF0"/>
    <w:rsid w:val="00B03F46"/>
    <w:rsid w:val="00B22698"/>
    <w:rsid w:val="00B5228C"/>
    <w:rsid w:val="00B74038"/>
    <w:rsid w:val="00B9034E"/>
    <w:rsid w:val="00B95221"/>
    <w:rsid w:val="00BB7D5D"/>
    <w:rsid w:val="00BD2EFA"/>
    <w:rsid w:val="00C0212E"/>
    <w:rsid w:val="00C31C7E"/>
    <w:rsid w:val="00C43D8B"/>
    <w:rsid w:val="00C73043"/>
    <w:rsid w:val="00C855FC"/>
    <w:rsid w:val="00CF12CB"/>
    <w:rsid w:val="00D45DC1"/>
    <w:rsid w:val="00D52879"/>
    <w:rsid w:val="00D64E05"/>
    <w:rsid w:val="00D7678D"/>
    <w:rsid w:val="00DA467C"/>
    <w:rsid w:val="00DB616D"/>
    <w:rsid w:val="00E04AC1"/>
    <w:rsid w:val="00E1190C"/>
    <w:rsid w:val="00E7583B"/>
    <w:rsid w:val="00E91310"/>
    <w:rsid w:val="00EA7F2C"/>
    <w:rsid w:val="00ED263A"/>
    <w:rsid w:val="00EE3272"/>
    <w:rsid w:val="00F30D1B"/>
    <w:rsid w:val="00F36999"/>
    <w:rsid w:val="00F72ADB"/>
    <w:rsid w:val="00FA21EF"/>
    <w:rsid w:val="00FD2734"/>
  </w:rsids>
  <m:mathPr>
    <m:mathFont m:val="Cambria Math"/>
    <m:brkBin m:val="before"/>
    <m:brkBinSub m:val="--"/>
    <m:smallFrac m:val="0"/>
    <m:dispDef/>
    <m:lMargin m:val="0"/>
    <m:rMargin m:val="0"/>
    <m:defJc m:val="centerGroup"/>
    <m:wrapIndent m:val="1440"/>
    <m:intLim m:val="subSup"/>
    <m:naryLim m:val="undOvr"/>
  </m:mathPr>
  <w:themeFontLang w:val="en-RO"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3352F62C"/>
  <w15:chartTrackingRefBased/>
  <w15:docId w15:val="{A30BE874-4235-6D44-AE74-00F72D372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RO"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2DC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2DC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D2EFA"/>
    <w:pPr>
      <w:ind w:left="720"/>
      <w:contextualSpacing/>
    </w:pPr>
  </w:style>
  <w:style w:type="character" w:styleId="Hyperlink">
    <w:name w:val="Hyperlink"/>
    <w:basedOn w:val="DefaultParagraphFont"/>
    <w:uiPriority w:val="99"/>
    <w:unhideWhenUsed/>
    <w:rsid w:val="00BD2EFA"/>
    <w:rPr>
      <w:color w:val="0563C1" w:themeColor="hyperlink"/>
      <w:u w:val="single"/>
    </w:rPr>
  </w:style>
  <w:style w:type="character" w:styleId="UnresolvedMention">
    <w:name w:val="Unresolved Mention"/>
    <w:basedOn w:val="DefaultParagraphFont"/>
    <w:uiPriority w:val="99"/>
    <w:semiHidden/>
    <w:unhideWhenUsed/>
    <w:rsid w:val="00BD2EFA"/>
    <w:rPr>
      <w:color w:val="605E5C"/>
      <w:shd w:val="clear" w:color="auto" w:fill="E1DFDD"/>
    </w:rPr>
  </w:style>
  <w:style w:type="paragraph" w:styleId="Title">
    <w:name w:val="Title"/>
    <w:basedOn w:val="Normal"/>
    <w:next w:val="Normal"/>
    <w:link w:val="TitleChar"/>
    <w:uiPriority w:val="10"/>
    <w:qFormat/>
    <w:rsid w:val="00633A5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3A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3A56"/>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633A56"/>
    <w:rPr>
      <w:color w:val="5A5A5A" w:themeColor="text1" w:themeTint="A5"/>
      <w:spacing w:val="15"/>
    </w:rPr>
  </w:style>
  <w:style w:type="paragraph" w:styleId="Header">
    <w:name w:val="header"/>
    <w:basedOn w:val="Normal"/>
    <w:link w:val="HeaderChar"/>
    <w:uiPriority w:val="99"/>
    <w:unhideWhenUsed/>
    <w:rsid w:val="00633A56"/>
    <w:pPr>
      <w:tabs>
        <w:tab w:val="center" w:pos="4513"/>
        <w:tab w:val="right" w:pos="9026"/>
      </w:tabs>
    </w:pPr>
  </w:style>
  <w:style w:type="character" w:customStyle="1" w:styleId="HeaderChar">
    <w:name w:val="Header Char"/>
    <w:basedOn w:val="DefaultParagraphFont"/>
    <w:link w:val="Header"/>
    <w:uiPriority w:val="99"/>
    <w:rsid w:val="00633A56"/>
  </w:style>
  <w:style w:type="paragraph" w:styleId="Footer">
    <w:name w:val="footer"/>
    <w:basedOn w:val="Normal"/>
    <w:link w:val="FooterChar"/>
    <w:uiPriority w:val="99"/>
    <w:unhideWhenUsed/>
    <w:rsid w:val="00633A56"/>
    <w:pPr>
      <w:tabs>
        <w:tab w:val="center" w:pos="4513"/>
        <w:tab w:val="right" w:pos="9026"/>
      </w:tabs>
    </w:pPr>
  </w:style>
  <w:style w:type="character" w:customStyle="1" w:styleId="FooterChar">
    <w:name w:val="Footer Char"/>
    <w:basedOn w:val="DefaultParagraphFont"/>
    <w:link w:val="Footer"/>
    <w:uiPriority w:val="99"/>
    <w:rsid w:val="00633A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8044681">
      <w:bodyDiv w:val="1"/>
      <w:marLeft w:val="0"/>
      <w:marRight w:val="0"/>
      <w:marTop w:val="0"/>
      <w:marBottom w:val="0"/>
      <w:divBdr>
        <w:top w:val="none" w:sz="0" w:space="0" w:color="auto"/>
        <w:left w:val="none" w:sz="0" w:space="0" w:color="auto"/>
        <w:bottom w:val="none" w:sz="0" w:space="0" w:color="auto"/>
        <w:right w:val="none" w:sz="0" w:space="0" w:color="auto"/>
      </w:divBdr>
    </w:div>
    <w:div w:id="1612860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aiilo.com/blog/employee-engagement-8-statistics-you-need-to-know/"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hbr.org/1991/05/teaching-smart-people-how-to-learn/ar/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eric.ed.gov/PDFS/ED415725.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2342</Words>
  <Characters>13356</Characters>
  <Application>Microsoft Office Word</Application>
  <DocSecurity>0</DocSecurity>
  <Lines>111</Lines>
  <Paragraphs>31</Paragraphs>
  <ScaleCrop>false</ScaleCrop>
  <Company/>
  <LinksUpToDate>false</LinksUpToDate>
  <CharactersWithSpaces>15667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Andrea Betina Rideg</cp:lastModifiedBy>
  <cp:revision>2</cp:revision>
  <dcterms:created xsi:type="dcterms:W3CDTF">2022-10-24T22:19:00Z</dcterms:created>
  <dcterms:modified xsi:type="dcterms:W3CDTF">2022-10-24T22:19:00Z</dcterms:modified>
</cp:coreProperties>
</file>