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A7E7DC" w14:textId="7D389804" w:rsidR="009608FA" w:rsidRDefault="009608FA" w:rsidP="009608FA">
      <w:pPr>
        <w:rPr>
          <w:rStyle w:val="IntenseEmphasis"/>
          <w:i w:val="0"/>
          <w:iCs w:val="0"/>
        </w:rPr>
      </w:pPr>
      <w:r>
        <w:rPr>
          <w:rStyle w:val="IntenseEmphasis"/>
          <w:i w:val="0"/>
          <w:iCs w:val="0"/>
        </w:rPr>
        <w:t>Name: Eman Ali</w:t>
      </w:r>
    </w:p>
    <w:p w14:paraId="38441F3B" w14:textId="7C212EDD" w:rsidR="009608FA" w:rsidRDefault="009608FA" w:rsidP="009608FA">
      <w:pPr>
        <w:rPr>
          <w:rStyle w:val="IntenseEmphasis"/>
          <w:i w:val="0"/>
          <w:iCs w:val="0"/>
        </w:rPr>
      </w:pPr>
      <w:r>
        <w:rPr>
          <w:rStyle w:val="IntenseEmphasis"/>
          <w:i w:val="0"/>
          <w:iCs w:val="0"/>
        </w:rPr>
        <w:t>Student Number: 2507026</w:t>
      </w:r>
    </w:p>
    <w:p w14:paraId="45F15A2E" w14:textId="7CE045E1" w:rsidR="009608FA" w:rsidRDefault="009608FA" w:rsidP="009608FA">
      <w:pPr>
        <w:rPr>
          <w:rStyle w:val="IntenseEmphasis"/>
          <w:i w:val="0"/>
          <w:iCs w:val="0"/>
        </w:rPr>
      </w:pPr>
      <w:r>
        <w:rPr>
          <w:rStyle w:val="IntenseEmphasis"/>
          <w:i w:val="0"/>
          <w:iCs w:val="0"/>
        </w:rPr>
        <w:t>Course: Certificate of Higher Education in Employability Skills</w:t>
      </w:r>
    </w:p>
    <w:p w14:paraId="24AA4042" w14:textId="719CB483" w:rsidR="009608FA" w:rsidRDefault="009608FA" w:rsidP="009608FA">
      <w:pPr>
        <w:rPr>
          <w:rStyle w:val="IntenseEmphasis"/>
          <w:i w:val="0"/>
          <w:iCs w:val="0"/>
        </w:rPr>
      </w:pPr>
      <w:r>
        <w:rPr>
          <w:rStyle w:val="IntenseEmphasis"/>
          <w:i w:val="0"/>
          <w:iCs w:val="0"/>
        </w:rPr>
        <w:t>Module: Academic Skills for the Digital Era</w:t>
      </w:r>
    </w:p>
    <w:p w14:paraId="7F3DAA0A" w14:textId="3FB65361" w:rsidR="009608FA" w:rsidRPr="009608FA" w:rsidRDefault="009608FA" w:rsidP="009608FA">
      <w:pPr>
        <w:rPr>
          <w:rStyle w:val="IntenseEmphasis"/>
          <w:i w:val="0"/>
          <w:iCs w:val="0"/>
        </w:rPr>
      </w:pPr>
      <w:r>
        <w:rPr>
          <w:rStyle w:val="IntenseEmphasis"/>
          <w:i w:val="0"/>
          <w:iCs w:val="0"/>
        </w:rPr>
        <w:t>Module lead: Scott James</w:t>
      </w:r>
    </w:p>
    <w:p w14:paraId="6C11D810" w14:textId="77777777" w:rsidR="009608FA" w:rsidRDefault="009608FA" w:rsidP="0082789D">
      <w:pPr>
        <w:pStyle w:val="Title"/>
        <w:rPr>
          <w:rStyle w:val="IntenseEmphasis"/>
        </w:rPr>
      </w:pPr>
    </w:p>
    <w:p w14:paraId="4028B3F9" w14:textId="3E76BBDD" w:rsidR="00390E05" w:rsidRDefault="00390E05" w:rsidP="0082789D">
      <w:pPr>
        <w:pStyle w:val="Title"/>
        <w:rPr>
          <w:rStyle w:val="IntenseEmphasis"/>
        </w:rPr>
      </w:pPr>
      <w:r w:rsidRPr="00390E05">
        <w:rPr>
          <w:rStyle w:val="IntenseEmphasis"/>
        </w:rPr>
        <w:t>Challenges and Opportunities for Students in the Digital Era</w:t>
      </w:r>
    </w:p>
    <w:p w14:paraId="697D49E8" w14:textId="77777777" w:rsidR="00390E05" w:rsidRPr="00390E05" w:rsidRDefault="00390E05" w:rsidP="00390E05"/>
    <w:p w14:paraId="4A35DD48" w14:textId="0DBD2CB3" w:rsidR="0082789D" w:rsidRPr="00E92826" w:rsidRDefault="00390E05" w:rsidP="0082789D">
      <w:pPr>
        <w:pStyle w:val="Title"/>
        <w:rPr>
          <w:b/>
          <w:bCs/>
        </w:rPr>
      </w:pPr>
      <w:r w:rsidRPr="00E92826">
        <w:rPr>
          <w:b/>
          <w:bCs/>
        </w:rPr>
        <w:t xml:space="preserve">                      </w:t>
      </w:r>
      <w:r w:rsidR="0082789D" w:rsidRPr="00E92826">
        <w:rPr>
          <w:b/>
          <w:bCs/>
        </w:rPr>
        <w:t>Source Exploration</w:t>
      </w:r>
    </w:p>
    <w:p w14:paraId="6552AD95" w14:textId="77777777" w:rsidR="007B1B93" w:rsidRDefault="007B1B93" w:rsidP="007B1B93">
      <w:r>
        <w:t>I chose a 2016 academic journal article by Iwona Zdonek and Katarzyna Halkiewicz from the Social Space Journal, which looks at how digital technologies are transforming modern learning environments, especially in universities. The authors explore a range of digital tools and discuss how they influence teaching, accessibility, students’ learning habits, and the skills students need today. One of their main arguments is that while digital technologies can make learning more flexible and accessible, they also introduce challenges—such as unequal access to devices and the need for strong digital competencies.</w:t>
      </w:r>
    </w:p>
    <w:p w14:paraId="5F940CDA" w14:textId="77777777" w:rsidR="007B1B93" w:rsidRDefault="007B1B93" w:rsidP="007B1B93">
      <w:r>
        <w:t>I selected this source because it connects directly to the assignment topic about the opportunities and challenges students face in the digital era. It’s reliable, as it comes from a peer-reviewed journal and both authors have relevant research experience in education and digital learning tools. I also like that the article doesn’t just focus on the positives; it provides a balanced view by acknowledging the limitations and issues students encounter, which helps me approach the assignment more critically.</w:t>
      </w:r>
    </w:p>
    <w:p w14:paraId="5C08A964" w14:textId="0AB0ADF3" w:rsidR="00390E05" w:rsidRPr="0082789D" w:rsidRDefault="007B1B93" w:rsidP="007B1B93">
      <w:r>
        <w:t>This source will support my response to the main assignment question by giving me research-based examples. It highlights both the benefits of digital tools—like flexible access to materials—and the difficulties students face, such as digital inequality or struggling to adapt to new technologies. Using this article will help me provide solid evidence for my points in both Components 1 and 2.</w:t>
      </w:r>
    </w:p>
    <w:p w14:paraId="17A3AA98" w14:textId="73AB9D73" w:rsidR="0082789D" w:rsidRPr="00E92826" w:rsidRDefault="0082789D" w:rsidP="0082789D">
      <w:pPr>
        <w:pStyle w:val="Title"/>
        <w:rPr>
          <w:b/>
          <w:bCs/>
        </w:rPr>
      </w:pPr>
      <w:r w:rsidRPr="00E92826">
        <w:rPr>
          <w:b/>
          <w:bCs/>
        </w:rPr>
        <w:t xml:space="preserve">                </w:t>
      </w:r>
      <w:r w:rsidRPr="00E92826">
        <w:rPr>
          <w:b/>
          <w:bCs/>
        </w:rPr>
        <w:t>Key Challenge for Student</w:t>
      </w:r>
    </w:p>
    <w:p w14:paraId="54D62EAC" w14:textId="52A0F8B2" w:rsidR="00390E05" w:rsidRDefault="00284FC8" w:rsidP="0082789D">
      <w:r w:rsidRPr="00284FC8">
        <w:t xml:space="preserve">A major challenge discussed in the article is digital inequality. Some students do not have reliable devices, stable internet, or up-to-date software. Zdonek and Halkiewicz (2016) note </w:t>
      </w:r>
      <w:r w:rsidRPr="00284FC8">
        <w:lastRenderedPageBreak/>
        <w:t>that as digital learning becomes more common, it can widen the gap between students with good digital access and those without. This gap can make it harder for some students to join online classes, finish digital assignments, or use advanced learning tools. I have also experienced times when a weak internet connection or old devices made even simple tasks difficult</w:t>
      </w:r>
      <w:r>
        <w:t xml:space="preserve"> and delayed my progress.</w:t>
      </w:r>
      <w:r w:rsidRPr="00284FC8">
        <w:t xml:space="preserve"> This issue matters because it can lower students’ confidence and hurt their academic performance. If access is not equal, some students may fall behind, even if they are motivated and capable.</w:t>
      </w:r>
    </w:p>
    <w:p w14:paraId="7A55B04B" w14:textId="1FBF0561" w:rsidR="0082789D" w:rsidRDefault="0082789D" w:rsidP="0082789D">
      <w:pPr>
        <w:pStyle w:val="Title"/>
      </w:pPr>
      <w:r>
        <w:t xml:space="preserve">              </w:t>
      </w:r>
      <w:r w:rsidRPr="0082789D">
        <w:t xml:space="preserve">Key </w:t>
      </w:r>
      <w:r w:rsidRPr="00E92826">
        <w:rPr>
          <w:b/>
          <w:bCs/>
        </w:rPr>
        <w:t>Opportunity</w:t>
      </w:r>
      <w:r w:rsidRPr="0082789D">
        <w:t xml:space="preserve"> for Students</w:t>
      </w:r>
    </w:p>
    <w:p w14:paraId="3360E249" w14:textId="1BE2C541" w:rsidR="0082789D" w:rsidRPr="0082789D" w:rsidRDefault="00284FC8" w:rsidP="0082789D">
      <w:r w:rsidRPr="00284FC8">
        <w:t>One of the main opportunities mentioned in the article is that learning can be more flexible. Digital tools let students access lessons, readings, videos, and assessments whenever and almost wherever they want. Zdonek and Halkiewicz (2016) say this flexibility helps students learn at their own pace and go over difficult material as many times as needed. This is especially useful for students with part-time jobs, family duties, or different learning speeds. In my own experience, having flexible access to online lectures and resources makes it easier to manage my workload and stay organised. Instead of depending only on class time, students can review materials whenever they need to. This shows that</w:t>
      </w:r>
      <w:r w:rsidR="006A2314">
        <w:t xml:space="preserve"> if the</w:t>
      </w:r>
      <w:r w:rsidRPr="00284FC8">
        <w:t xml:space="preserve"> digital tools</w:t>
      </w:r>
      <w:r w:rsidR="006A2314">
        <w:t xml:space="preserve"> are </w:t>
      </w:r>
      <w:r w:rsidR="006A2314" w:rsidRPr="00284FC8">
        <w:t>used well</w:t>
      </w:r>
      <w:r w:rsidR="006A2314">
        <w:t xml:space="preserve">, they </w:t>
      </w:r>
      <w:r w:rsidRPr="00284FC8">
        <w:t>can support independent learning and help students build strong self-management skills.</w:t>
      </w:r>
    </w:p>
    <w:sectPr w:rsidR="0082789D" w:rsidRPr="008278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89D"/>
    <w:rsid w:val="00070139"/>
    <w:rsid w:val="00282665"/>
    <w:rsid w:val="00284FC8"/>
    <w:rsid w:val="00390E05"/>
    <w:rsid w:val="0060589A"/>
    <w:rsid w:val="006A2314"/>
    <w:rsid w:val="007B1B93"/>
    <w:rsid w:val="0082789D"/>
    <w:rsid w:val="009608FA"/>
    <w:rsid w:val="00E92826"/>
    <w:rsid w:val="00EF50F3"/>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AA32E"/>
  <w15:chartTrackingRefBased/>
  <w15:docId w15:val="{8697E240-D274-4064-95A6-7E138C685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789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2789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2789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2789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2789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278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78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78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78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89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2789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2789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2789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2789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278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78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78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789D"/>
    <w:rPr>
      <w:rFonts w:eastAsiaTheme="majorEastAsia" w:cstheme="majorBidi"/>
      <w:color w:val="272727" w:themeColor="text1" w:themeTint="D8"/>
    </w:rPr>
  </w:style>
  <w:style w:type="paragraph" w:styleId="Title">
    <w:name w:val="Title"/>
    <w:basedOn w:val="Normal"/>
    <w:next w:val="Normal"/>
    <w:link w:val="TitleChar"/>
    <w:uiPriority w:val="10"/>
    <w:qFormat/>
    <w:rsid w:val="008278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78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78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78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789D"/>
    <w:pPr>
      <w:spacing w:before="160"/>
      <w:jc w:val="center"/>
    </w:pPr>
    <w:rPr>
      <w:i/>
      <w:iCs/>
      <w:color w:val="404040" w:themeColor="text1" w:themeTint="BF"/>
    </w:rPr>
  </w:style>
  <w:style w:type="character" w:customStyle="1" w:styleId="QuoteChar">
    <w:name w:val="Quote Char"/>
    <w:basedOn w:val="DefaultParagraphFont"/>
    <w:link w:val="Quote"/>
    <w:uiPriority w:val="29"/>
    <w:rsid w:val="0082789D"/>
    <w:rPr>
      <w:i/>
      <w:iCs/>
      <w:color w:val="404040" w:themeColor="text1" w:themeTint="BF"/>
    </w:rPr>
  </w:style>
  <w:style w:type="paragraph" w:styleId="ListParagraph">
    <w:name w:val="List Paragraph"/>
    <w:basedOn w:val="Normal"/>
    <w:uiPriority w:val="34"/>
    <w:qFormat/>
    <w:rsid w:val="0082789D"/>
    <w:pPr>
      <w:ind w:left="720"/>
      <w:contextualSpacing/>
    </w:pPr>
  </w:style>
  <w:style w:type="character" w:styleId="IntenseEmphasis">
    <w:name w:val="Intense Emphasis"/>
    <w:basedOn w:val="DefaultParagraphFont"/>
    <w:uiPriority w:val="21"/>
    <w:qFormat/>
    <w:rsid w:val="0082789D"/>
    <w:rPr>
      <w:i/>
      <w:iCs/>
      <w:color w:val="2F5496" w:themeColor="accent1" w:themeShade="BF"/>
    </w:rPr>
  </w:style>
  <w:style w:type="paragraph" w:styleId="IntenseQuote">
    <w:name w:val="Intense Quote"/>
    <w:basedOn w:val="Normal"/>
    <w:next w:val="Normal"/>
    <w:link w:val="IntenseQuoteChar"/>
    <w:uiPriority w:val="30"/>
    <w:qFormat/>
    <w:rsid w:val="0082789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2789D"/>
    <w:rPr>
      <w:i/>
      <w:iCs/>
      <w:color w:val="2F5496" w:themeColor="accent1" w:themeShade="BF"/>
    </w:rPr>
  </w:style>
  <w:style w:type="character" w:styleId="IntenseReference">
    <w:name w:val="Intense Reference"/>
    <w:basedOn w:val="DefaultParagraphFont"/>
    <w:uiPriority w:val="32"/>
    <w:qFormat/>
    <w:rsid w:val="0082789D"/>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724</TotalTime>
  <Pages>2</Pages>
  <Words>520</Words>
  <Characters>2966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ammar yasir</dc:creator>
  <cp:keywords/>
  <dc:description/>
  <cp:lastModifiedBy>ammar yasir</cp:lastModifiedBy>
  <cp:revision>8</cp:revision>
  <dcterms:created xsi:type="dcterms:W3CDTF">2025-11-19T11:52:00Z</dcterms:created>
  <dcterms:modified xsi:type="dcterms:W3CDTF">2025-11-20T20:55:00Z</dcterms:modified>
</cp:coreProperties>
</file>