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ms-word.document.macroEnabled.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33BE6" w14:textId="77777777" w:rsidR="00412C16" w:rsidRPr="003665B9" w:rsidRDefault="00412C16" w:rsidP="003665B9">
      <w:pPr>
        <w:spacing w:line="480" w:lineRule="auto"/>
        <w:jc w:val="both"/>
        <w:rPr>
          <w:rFonts w:asciiTheme="majorBidi" w:hAnsiTheme="majorBidi" w:cstheme="majorBidi"/>
          <w:b/>
          <w:bCs/>
        </w:rPr>
      </w:pPr>
    </w:p>
    <w:p w14:paraId="24B8D505" w14:textId="03B9BEB1" w:rsidR="00412C16" w:rsidRPr="003665B9" w:rsidRDefault="00E51609" w:rsidP="003665B9">
      <w:pPr>
        <w:spacing w:line="480" w:lineRule="auto"/>
        <w:jc w:val="center"/>
        <w:rPr>
          <w:rFonts w:asciiTheme="majorBidi" w:hAnsiTheme="majorBidi" w:cstheme="majorBidi"/>
          <w:b/>
          <w:bCs/>
        </w:rPr>
      </w:pPr>
      <w:r w:rsidRPr="003665B9">
        <w:rPr>
          <w:rFonts w:asciiTheme="majorBidi" w:hAnsiTheme="majorBidi" w:cstheme="majorBidi"/>
          <w:b/>
          <w:bCs/>
          <w:noProof/>
          <w:u w:val="single"/>
          <w:lang w:eastAsia="zh-CN"/>
        </w:rPr>
        <w:drawing>
          <wp:inline distT="0" distB="0" distL="0" distR="0" wp14:anchorId="6C20C0A7" wp14:editId="3F8BBFAD">
            <wp:extent cx="3456849" cy="1514475"/>
            <wp:effectExtent l="0" t="0" r="0" b="0"/>
            <wp:docPr id="294257714" name="Picture 294257714"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57714" name="Picture 294257714" descr="A black and white sign with black 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63279" cy="1517292"/>
                    </a:xfrm>
                    <a:prstGeom prst="rect">
                      <a:avLst/>
                    </a:prstGeom>
                  </pic:spPr>
                </pic:pic>
              </a:graphicData>
            </a:graphic>
          </wp:inline>
        </w:drawing>
      </w:r>
    </w:p>
    <w:p w14:paraId="6A26895F" w14:textId="77777777" w:rsidR="00E51609" w:rsidRPr="003665B9" w:rsidRDefault="00E51609" w:rsidP="003665B9">
      <w:pPr>
        <w:pStyle w:val="Body"/>
        <w:spacing w:after="200" w:line="480" w:lineRule="auto"/>
        <w:ind w:left="720" w:firstLine="720"/>
        <w:rPr>
          <w:rFonts w:asciiTheme="majorBidi" w:hAnsiTheme="majorBidi" w:cstheme="majorBidi"/>
          <w:b/>
          <w:bCs/>
          <w:color w:val="000000" w:themeColor="text1"/>
          <w:sz w:val="24"/>
          <w:szCs w:val="24"/>
          <w:lang w:val="en-US"/>
        </w:rPr>
      </w:pPr>
    </w:p>
    <w:p w14:paraId="274E914D" w14:textId="3FFFA119" w:rsidR="00112780" w:rsidRPr="003665B9" w:rsidRDefault="00FF7FB6" w:rsidP="003665B9">
      <w:pPr>
        <w:pStyle w:val="Heading2"/>
        <w:spacing w:line="480" w:lineRule="auto"/>
        <w:rPr>
          <w:rFonts w:asciiTheme="majorBidi" w:hAnsiTheme="majorBidi"/>
          <w:b/>
          <w:bCs/>
          <w:sz w:val="24"/>
          <w:szCs w:val="24"/>
        </w:rPr>
      </w:pPr>
      <w:r w:rsidRPr="003665B9">
        <w:rPr>
          <w:rFonts w:asciiTheme="majorBidi" w:hAnsiTheme="majorBidi"/>
          <w:b/>
          <w:bCs/>
          <w:color w:val="000000" w:themeColor="text1"/>
          <w:sz w:val="24"/>
          <w:szCs w:val="24"/>
        </w:rPr>
        <w:t xml:space="preserve"> </w:t>
      </w:r>
      <w:r w:rsidR="00112780" w:rsidRPr="003665B9">
        <w:rPr>
          <w:rFonts w:asciiTheme="majorBidi" w:hAnsiTheme="majorBidi"/>
          <w:b/>
          <w:bCs/>
          <w:color w:val="000000" w:themeColor="text1"/>
          <w:sz w:val="24"/>
          <w:szCs w:val="24"/>
        </w:rPr>
        <w:t xml:space="preserve">                          </w:t>
      </w:r>
      <w:bookmarkStart w:id="0" w:name="_Toc165213362"/>
      <w:r w:rsidR="00112780" w:rsidRPr="003665B9">
        <w:rPr>
          <w:rFonts w:asciiTheme="majorBidi" w:hAnsiTheme="majorBidi"/>
          <w:b/>
          <w:bCs/>
          <w:sz w:val="24"/>
          <w:szCs w:val="24"/>
        </w:rPr>
        <w:t>Cover Page</w:t>
      </w:r>
      <w:bookmarkEnd w:id="0"/>
      <w:r w:rsidR="00112780" w:rsidRPr="003665B9">
        <w:rPr>
          <w:rFonts w:asciiTheme="majorBidi" w:hAnsiTheme="majorBidi"/>
          <w:b/>
          <w:bCs/>
          <w:sz w:val="24"/>
          <w:szCs w:val="24"/>
        </w:rPr>
        <w:t xml:space="preserve"> </w:t>
      </w:r>
    </w:p>
    <w:p w14:paraId="3676054A" w14:textId="77777777" w:rsidR="00412C16" w:rsidRPr="003665B9" w:rsidRDefault="00412C16" w:rsidP="003665B9">
      <w:pPr>
        <w:spacing w:line="480" w:lineRule="auto"/>
        <w:jc w:val="both"/>
        <w:rPr>
          <w:rFonts w:asciiTheme="majorBidi" w:hAnsiTheme="majorBidi" w:cstheme="majorBidi"/>
          <w:b/>
          <w:bCs/>
        </w:rPr>
      </w:pPr>
    </w:p>
    <w:p w14:paraId="1C3531A7" w14:textId="0705DFC9" w:rsidR="00412C16" w:rsidRPr="003665B9" w:rsidRDefault="00644F7F" w:rsidP="003665B9">
      <w:pPr>
        <w:spacing w:line="480" w:lineRule="auto"/>
        <w:rPr>
          <w:rFonts w:asciiTheme="majorBidi" w:hAnsiTheme="majorBidi" w:cstheme="majorBidi"/>
          <w:b/>
          <w:bCs/>
        </w:rPr>
      </w:pPr>
      <w:r w:rsidRPr="003665B9">
        <w:rPr>
          <w:rFonts w:asciiTheme="majorBidi" w:hAnsiTheme="majorBidi" w:cstheme="majorBidi"/>
          <w:b/>
          <w:bCs/>
        </w:rPr>
        <w:t xml:space="preserve">                      </w:t>
      </w:r>
      <w:r w:rsidR="0041664F" w:rsidRPr="003665B9">
        <w:rPr>
          <w:rFonts w:asciiTheme="majorBidi" w:hAnsiTheme="majorBidi" w:cstheme="majorBidi"/>
          <w:b/>
          <w:bCs/>
        </w:rPr>
        <w:t>Student Name: Ibrahim Mohammad</w:t>
      </w:r>
    </w:p>
    <w:p w14:paraId="0F445AB9" w14:textId="63BED30E" w:rsidR="00412C16" w:rsidRPr="003665B9" w:rsidRDefault="00644F7F" w:rsidP="003665B9">
      <w:pPr>
        <w:spacing w:line="480" w:lineRule="auto"/>
        <w:rPr>
          <w:rFonts w:asciiTheme="majorBidi" w:hAnsiTheme="majorBidi" w:cstheme="majorBidi"/>
          <w:b/>
          <w:bCs/>
        </w:rPr>
      </w:pPr>
      <w:r w:rsidRPr="003665B9">
        <w:rPr>
          <w:rFonts w:asciiTheme="majorBidi" w:hAnsiTheme="majorBidi" w:cstheme="majorBidi"/>
          <w:b/>
          <w:bCs/>
        </w:rPr>
        <w:t xml:space="preserve">                      </w:t>
      </w:r>
      <w:r w:rsidR="0041664F" w:rsidRPr="003665B9">
        <w:rPr>
          <w:rFonts w:asciiTheme="majorBidi" w:hAnsiTheme="majorBidi" w:cstheme="majorBidi"/>
          <w:b/>
          <w:bCs/>
        </w:rPr>
        <w:t>Student number: 1705467</w:t>
      </w:r>
    </w:p>
    <w:p w14:paraId="139BBE7F" w14:textId="0C21ADF7" w:rsidR="00412C16" w:rsidRPr="003665B9" w:rsidRDefault="00644F7F" w:rsidP="003665B9">
      <w:pPr>
        <w:spacing w:line="480" w:lineRule="auto"/>
        <w:rPr>
          <w:rFonts w:asciiTheme="majorBidi" w:hAnsiTheme="majorBidi" w:cstheme="majorBidi"/>
          <w:b/>
          <w:bCs/>
        </w:rPr>
      </w:pPr>
      <w:r w:rsidRPr="003665B9">
        <w:rPr>
          <w:rFonts w:asciiTheme="majorBidi" w:hAnsiTheme="majorBidi" w:cstheme="majorBidi"/>
          <w:b/>
          <w:bCs/>
        </w:rPr>
        <w:t xml:space="preserve">                      </w:t>
      </w:r>
      <w:r w:rsidR="0041664F" w:rsidRPr="003665B9">
        <w:rPr>
          <w:rFonts w:asciiTheme="majorBidi" w:hAnsiTheme="majorBidi" w:cstheme="majorBidi"/>
          <w:b/>
          <w:bCs/>
        </w:rPr>
        <w:t>Dissertation Title: AI integration in business.</w:t>
      </w:r>
    </w:p>
    <w:p w14:paraId="5059FA6B" w14:textId="0202C7E3" w:rsidR="00412C16" w:rsidRPr="003665B9" w:rsidRDefault="00644F7F" w:rsidP="003665B9">
      <w:pPr>
        <w:spacing w:line="480" w:lineRule="auto"/>
        <w:rPr>
          <w:rFonts w:asciiTheme="majorBidi" w:hAnsiTheme="majorBidi" w:cstheme="majorBidi"/>
          <w:b/>
          <w:bCs/>
        </w:rPr>
      </w:pPr>
      <w:r w:rsidRPr="003665B9">
        <w:rPr>
          <w:rFonts w:asciiTheme="majorBidi" w:hAnsiTheme="majorBidi" w:cstheme="majorBidi"/>
          <w:b/>
          <w:bCs/>
        </w:rPr>
        <w:t xml:space="preserve">                      </w:t>
      </w:r>
      <w:r w:rsidR="0041664F" w:rsidRPr="003665B9">
        <w:rPr>
          <w:rFonts w:asciiTheme="majorBidi" w:hAnsiTheme="majorBidi" w:cstheme="majorBidi"/>
          <w:b/>
          <w:bCs/>
        </w:rPr>
        <w:t>Name of University: U</w:t>
      </w:r>
      <w:r w:rsidR="00F158CE" w:rsidRPr="003665B9">
        <w:rPr>
          <w:rFonts w:asciiTheme="majorBidi" w:hAnsiTheme="majorBidi" w:cstheme="majorBidi"/>
          <w:b/>
          <w:bCs/>
        </w:rPr>
        <w:t>niversity of Wales Trinity Saint David</w:t>
      </w:r>
    </w:p>
    <w:p w14:paraId="07D74C1B" w14:textId="5E6A4F85" w:rsidR="0041664F" w:rsidRPr="003665B9" w:rsidRDefault="00644F7F" w:rsidP="003665B9">
      <w:pPr>
        <w:spacing w:line="480" w:lineRule="auto"/>
        <w:rPr>
          <w:rFonts w:asciiTheme="majorBidi" w:hAnsiTheme="majorBidi" w:cstheme="majorBidi"/>
          <w:b/>
          <w:bCs/>
        </w:rPr>
      </w:pPr>
      <w:r w:rsidRPr="003665B9">
        <w:rPr>
          <w:rFonts w:asciiTheme="majorBidi" w:hAnsiTheme="majorBidi" w:cstheme="majorBidi"/>
          <w:b/>
          <w:bCs/>
        </w:rPr>
        <w:t xml:space="preserve">                     </w:t>
      </w:r>
      <w:r w:rsidR="0041664F" w:rsidRPr="003665B9">
        <w:rPr>
          <w:rFonts w:asciiTheme="majorBidi" w:hAnsiTheme="majorBidi" w:cstheme="majorBidi"/>
          <w:b/>
          <w:bCs/>
        </w:rPr>
        <w:t xml:space="preserve">Submission Deadline: </w:t>
      </w:r>
      <w:r w:rsidR="00F158CE" w:rsidRPr="003665B9">
        <w:rPr>
          <w:rFonts w:asciiTheme="majorBidi" w:hAnsiTheme="majorBidi" w:cstheme="majorBidi"/>
          <w:b/>
          <w:bCs/>
        </w:rPr>
        <w:t>3</w:t>
      </w:r>
      <w:r w:rsidR="00F158CE" w:rsidRPr="003665B9">
        <w:rPr>
          <w:rFonts w:asciiTheme="majorBidi" w:hAnsiTheme="majorBidi" w:cstheme="majorBidi"/>
          <w:b/>
          <w:bCs/>
          <w:vertAlign w:val="superscript"/>
        </w:rPr>
        <w:t>rd</w:t>
      </w:r>
      <w:r w:rsidR="00F158CE" w:rsidRPr="003665B9">
        <w:rPr>
          <w:rFonts w:asciiTheme="majorBidi" w:hAnsiTheme="majorBidi" w:cstheme="majorBidi"/>
          <w:b/>
          <w:bCs/>
        </w:rPr>
        <w:t xml:space="preserve"> May 2024.</w:t>
      </w:r>
    </w:p>
    <w:p w14:paraId="554BACE5" w14:textId="77777777" w:rsidR="00FD5FC4" w:rsidRPr="003665B9" w:rsidRDefault="00FD5FC4" w:rsidP="003665B9">
      <w:pPr>
        <w:spacing w:line="480" w:lineRule="auto"/>
        <w:jc w:val="both"/>
        <w:rPr>
          <w:rFonts w:asciiTheme="majorBidi" w:hAnsiTheme="majorBidi" w:cstheme="majorBidi"/>
          <w:b/>
          <w:bCs/>
        </w:rPr>
      </w:pPr>
    </w:p>
    <w:p w14:paraId="73F37DC9" w14:textId="77777777" w:rsidR="00316852" w:rsidRPr="003665B9" w:rsidRDefault="001819AF" w:rsidP="003665B9">
      <w:pPr>
        <w:spacing w:line="480" w:lineRule="auto"/>
        <w:jc w:val="both"/>
        <w:rPr>
          <w:rFonts w:asciiTheme="majorBidi" w:hAnsiTheme="majorBidi" w:cstheme="majorBidi"/>
          <w:b/>
          <w:bCs/>
        </w:rPr>
      </w:pPr>
      <w:r w:rsidRPr="003665B9">
        <w:rPr>
          <w:rFonts w:asciiTheme="majorBidi" w:hAnsiTheme="majorBidi" w:cstheme="majorBidi"/>
          <w:b/>
          <w:bCs/>
        </w:rPr>
        <w:t xml:space="preserve"> </w:t>
      </w:r>
    </w:p>
    <w:p w14:paraId="34A4B530" w14:textId="77777777" w:rsidR="0041664F" w:rsidRPr="003665B9" w:rsidRDefault="0041664F" w:rsidP="003665B9">
      <w:pPr>
        <w:spacing w:line="480" w:lineRule="auto"/>
        <w:jc w:val="both"/>
        <w:rPr>
          <w:rFonts w:asciiTheme="majorBidi" w:hAnsiTheme="majorBidi" w:cstheme="majorBidi"/>
          <w:b/>
          <w:bCs/>
        </w:rPr>
      </w:pPr>
    </w:p>
    <w:p w14:paraId="61C15652" w14:textId="77777777" w:rsidR="0041664F" w:rsidRPr="003665B9" w:rsidRDefault="0041664F" w:rsidP="003665B9">
      <w:pPr>
        <w:spacing w:line="480" w:lineRule="auto"/>
        <w:jc w:val="both"/>
        <w:rPr>
          <w:rFonts w:asciiTheme="majorBidi" w:hAnsiTheme="majorBidi" w:cstheme="majorBidi"/>
          <w:b/>
          <w:bCs/>
        </w:rPr>
      </w:pPr>
    </w:p>
    <w:p w14:paraId="593B6732" w14:textId="77777777" w:rsidR="0041664F" w:rsidRPr="003665B9" w:rsidRDefault="0041664F" w:rsidP="003665B9">
      <w:pPr>
        <w:spacing w:line="480" w:lineRule="auto"/>
        <w:jc w:val="both"/>
        <w:rPr>
          <w:rFonts w:asciiTheme="majorBidi" w:hAnsiTheme="majorBidi" w:cstheme="majorBidi"/>
          <w:b/>
          <w:bCs/>
        </w:rPr>
      </w:pPr>
    </w:p>
    <w:p w14:paraId="3EC1BA66" w14:textId="77777777" w:rsidR="0041664F" w:rsidRPr="003665B9" w:rsidRDefault="0041664F" w:rsidP="003665B9">
      <w:pPr>
        <w:spacing w:line="480" w:lineRule="auto"/>
        <w:jc w:val="both"/>
        <w:rPr>
          <w:rFonts w:asciiTheme="majorBidi" w:hAnsiTheme="majorBidi" w:cstheme="majorBidi"/>
          <w:b/>
          <w:bCs/>
        </w:rPr>
      </w:pPr>
    </w:p>
    <w:p w14:paraId="356A5526" w14:textId="77777777" w:rsidR="0041664F" w:rsidRPr="003665B9" w:rsidRDefault="0041664F" w:rsidP="003665B9">
      <w:pPr>
        <w:spacing w:line="480" w:lineRule="auto"/>
        <w:jc w:val="both"/>
        <w:rPr>
          <w:rFonts w:asciiTheme="majorBidi" w:hAnsiTheme="majorBidi" w:cstheme="majorBidi"/>
          <w:b/>
          <w:bCs/>
        </w:rPr>
      </w:pPr>
    </w:p>
    <w:p w14:paraId="099197DB" w14:textId="77777777" w:rsidR="0041664F" w:rsidRPr="003665B9" w:rsidRDefault="0041664F" w:rsidP="003665B9">
      <w:pPr>
        <w:spacing w:line="480" w:lineRule="auto"/>
        <w:jc w:val="both"/>
        <w:rPr>
          <w:rFonts w:asciiTheme="majorBidi" w:hAnsiTheme="majorBidi" w:cstheme="majorBidi"/>
          <w:b/>
          <w:bCs/>
        </w:rPr>
      </w:pPr>
    </w:p>
    <w:p w14:paraId="65736730" w14:textId="77777777" w:rsidR="0041664F" w:rsidRPr="003665B9" w:rsidRDefault="0041664F" w:rsidP="003665B9">
      <w:pPr>
        <w:spacing w:line="480" w:lineRule="auto"/>
        <w:jc w:val="both"/>
        <w:rPr>
          <w:rFonts w:asciiTheme="majorBidi" w:hAnsiTheme="majorBidi" w:cstheme="majorBidi"/>
          <w:b/>
          <w:bCs/>
        </w:rPr>
      </w:pPr>
    </w:p>
    <w:p w14:paraId="56954DF9" w14:textId="77777777" w:rsidR="00345F2B" w:rsidRPr="003665B9" w:rsidRDefault="00345F2B" w:rsidP="003665B9">
      <w:pPr>
        <w:pStyle w:val="Heading1"/>
        <w:spacing w:line="480" w:lineRule="auto"/>
        <w:rPr>
          <w:rFonts w:asciiTheme="majorBidi" w:hAnsiTheme="majorBidi" w:cstheme="majorBidi"/>
          <w:sz w:val="24"/>
          <w:szCs w:val="24"/>
        </w:rPr>
      </w:pPr>
      <w:bookmarkStart w:id="1" w:name="_Toc165213363"/>
      <w:r w:rsidRPr="003665B9">
        <w:rPr>
          <w:rFonts w:asciiTheme="majorBidi" w:hAnsiTheme="majorBidi" w:cstheme="majorBidi"/>
          <w:sz w:val="24"/>
          <w:szCs w:val="24"/>
        </w:rPr>
        <w:lastRenderedPageBreak/>
        <w:t>Abstract</w:t>
      </w:r>
      <w:bookmarkEnd w:id="1"/>
      <w:r w:rsidRPr="003665B9">
        <w:rPr>
          <w:rFonts w:asciiTheme="majorBidi" w:hAnsiTheme="majorBidi" w:cstheme="majorBidi"/>
          <w:sz w:val="24"/>
          <w:szCs w:val="24"/>
        </w:rPr>
        <w:t xml:space="preserve"> </w:t>
      </w:r>
    </w:p>
    <w:p w14:paraId="38DD307C" w14:textId="77777777" w:rsidR="00345F2B" w:rsidRPr="003665B9" w:rsidRDefault="00345F2B" w:rsidP="003665B9">
      <w:pPr>
        <w:spacing w:line="480" w:lineRule="auto"/>
        <w:jc w:val="both"/>
        <w:rPr>
          <w:rFonts w:asciiTheme="majorBidi" w:hAnsiTheme="majorBidi" w:cstheme="majorBidi"/>
        </w:rPr>
      </w:pPr>
    </w:p>
    <w:p w14:paraId="1899D586" w14:textId="514B8794" w:rsidR="00345F2B" w:rsidRPr="003665B9" w:rsidRDefault="00345F2B" w:rsidP="003665B9">
      <w:pPr>
        <w:spacing w:line="480" w:lineRule="auto"/>
        <w:jc w:val="both"/>
        <w:rPr>
          <w:rFonts w:asciiTheme="majorBidi" w:hAnsiTheme="majorBidi" w:cstheme="majorBidi"/>
        </w:rPr>
      </w:pPr>
      <w:r w:rsidRPr="003665B9">
        <w:rPr>
          <w:rFonts w:asciiTheme="majorBidi" w:hAnsiTheme="majorBidi" w:cstheme="majorBidi"/>
        </w:rPr>
        <w:t xml:space="preserve">This study undertakes an in-depth exploration of the integration of Artificial Intelligence (AI) in business within diverse sectors of the United Kingdom, recognising AI as a pivotal force in reshaping contemporary business paradigms. Employing a mixed-methods approach, the research endeavours to comprehensively investigate the strategies, challenges, and tangible impacts associated with </w:t>
      </w:r>
      <w:r w:rsidR="00C22C66">
        <w:rPr>
          <w:rFonts w:asciiTheme="majorBidi" w:hAnsiTheme="majorBidi" w:cstheme="majorBidi"/>
        </w:rPr>
        <w:t>adopting</w:t>
      </w:r>
      <w:r w:rsidRPr="003665B9">
        <w:rPr>
          <w:rFonts w:asciiTheme="majorBidi" w:hAnsiTheme="majorBidi" w:cstheme="majorBidi"/>
        </w:rPr>
        <w:t xml:space="preserve"> AI technologies. Through quantitative questionnaires, qualitative interviews, and an extensive review of scholarly literature, the study seeks to elucidate the practical applications of AI, illuminate the obstacles encountered during integration, and evaluate the resultant effects on business performance and innovation.</w:t>
      </w:r>
    </w:p>
    <w:p w14:paraId="60A12C4D" w14:textId="77777777" w:rsidR="00345F2B" w:rsidRPr="003665B9" w:rsidRDefault="00345F2B" w:rsidP="003665B9">
      <w:pPr>
        <w:spacing w:line="480" w:lineRule="auto"/>
        <w:jc w:val="both"/>
        <w:rPr>
          <w:rFonts w:asciiTheme="majorBidi" w:eastAsia="Times New Roman" w:hAnsiTheme="majorBidi" w:cstheme="majorBidi"/>
          <w:lang w:val="en-GB"/>
        </w:rPr>
      </w:pPr>
    </w:p>
    <w:p w14:paraId="222D6FC6" w14:textId="77777777" w:rsidR="00345F2B" w:rsidRPr="003665B9" w:rsidRDefault="00345F2B" w:rsidP="003665B9">
      <w:pPr>
        <w:spacing w:line="480" w:lineRule="auto"/>
        <w:jc w:val="both"/>
        <w:rPr>
          <w:rFonts w:asciiTheme="majorBidi" w:hAnsiTheme="majorBidi" w:cstheme="majorBidi"/>
        </w:rPr>
      </w:pPr>
      <w:r w:rsidRPr="003665B9">
        <w:rPr>
          <w:rFonts w:asciiTheme="majorBidi" w:hAnsiTheme="majorBidi" w:cstheme="majorBidi"/>
        </w:rPr>
        <w:t>With a primary objective of providing actionable insights for businesses, policymakers, and academic scholars, the research aims to bridge the gap between theoretical frameworks and practical implementations. It seeks to facilitate informed policymaking by addressing ethical considerations inherent in AI adoption. As the research unfolds over a meticulously planned five-month timeline with a judiciously allocated budget, its findings aspire to contribute to a more informed, responsible, and innovative AI landscape within the dynamic business ecosystem of the United Kingdom.</w:t>
      </w:r>
    </w:p>
    <w:p w14:paraId="3C0E51E9" w14:textId="77777777" w:rsidR="00345F2B" w:rsidRPr="003665B9" w:rsidRDefault="00345F2B" w:rsidP="003665B9">
      <w:pPr>
        <w:pStyle w:val="Heading1"/>
        <w:spacing w:line="480" w:lineRule="auto"/>
        <w:rPr>
          <w:rFonts w:asciiTheme="majorBidi" w:hAnsiTheme="majorBidi" w:cstheme="majorBidi"/>
          <w:sz w:val="24"/>
          <w:szCs w:val="24"/>
          <w:lang w:eastAsia="en-GB"/>
        </w:rPr>
      </w:pPr>
    </w:p>
    <w:p w14:paraId="3BAA6790" w14:textId="77777777" w:rsidR="00345F2B" w:rsidRPr="003665B9" w:rsidRDefault="00345F2B" w:rsidP="003665B9">
      <w:pPr>
        <w:pStyle w:val="Heading1"/>
        <w:spacing w:line="480" w:lineRule="auto"/>
        <w:rPr>
          <w:rFonts w:asciiTheme="majorBidi" w:hAnsiTheme="majorBidi" w:cstheme="majorBidi"/>
          <w:sz w:val="24"/>
          <w:szCs w:val="24"/>
          <w:lang w:val="en-GB" w:eastAsia="en-GB"/>
        </w:rPr>
      </w:pPr>
    </w:p>
    <w:p w14:paraId="036BB898" w14:textId="77777777" w:rsidR="00345F2B" w:rsidRPr="003665B9" w:rsidRDefault="00345F2B" w:rsidP="003665B9">
      <w:pPr>
        <w:pStyle w:val="Heading1"/>
        <w:spacing w:line="480" w:lineRule="auto"/>
        <w:rPr>
          <w:rFonts w:asciiTheme="majorBidi" w:hAnsiTheme="majorBidi" w:cstheme="majorBidi"/>
          <w:sz w:val="24"/>
          <w:szCs w:val="24"/>
          <w:lang w:val="en-GB" w:eastAsia="en-GB"/>
        </w:rPr>
      </w:pPr>
    </w:p>
    <w:p w14:paraId="5E3B8AA6" w14:textId="77777777" w:rsidR="00CF0589" w:rsidRPr="003665B9" w:rsidRDefault="00CF0589" w:rsidP="003665B9">
      <w:pPr>
        <w:spacing w:line="480" w:lineRule="auto"/>
        <w:rPr>
          <w:rFonts w:asciiTheme="majorBidi" w:hAnsiTheme="majorBidi" w:cstheme="majorBidi"/>
          <w:lang w:val="en-GB" w:eastAsia="en-GB" w:bidi="en-US"/>
        </w:rPr>
      </w:pPr>
    </w:p>
    <w:p w14:paraId="78914E48" w14:textId="77777777" w:rsidR="00CF0589" w:rsidRPr="003665B9" w:rsidRDefault="00CF0589" w:rsidP="003665B9">
      <w:pPr>
        <w:spacing w:line="480" w:lineRule="auto"/>
        <w:rPr>
          <w:rFonts w:asciiTheme="majorBidi" w:hAnsiTheme="majorBidi" w:cstheme="majorBidi"/>
          <w:lang w:val="en-GB" w:eastAsia="en-GB" w:bidi="en-US"/>
        </w:rPr>
      </w:pPr>
    </w:p>
    <w:p w14:paraId="758E2631" w14:textId="216038B2" w:rsidR="00D71231" w:rsidRPr="003665B9" w:rsidRDefault="00D71231" w:rsidP="003665B9">
      <w:pPr>
        <w:pStyle w:val="Heading1"/>
        <w:rPr>
          <w:rFonts w:asciiTheme="majorBidi" w:hAnsiTheme="majorBidi" w:cstheme="majorBidi"/>
          <w:sz w:val="24"/>
          <w:szCs w:val="24"/>
          <w:lang w:val="en-GB" w:eastAsia="en-GB"/>
        </w:rPr>
      </w:pPr>
      <w:bookmarkStart w:id="2" w:name="_Toc165213364"/>
      <w:r w:rsidRPr="003665B9">
        <w:rPr>
          <w:rFonts w:asciiTheme="majorBidi" w:hAnsiTheme="majorBidi" w:cstheme="majorBidi"/>
          <w:sz w:val="24"/>
          <w:szCs w:val="24"/>
          <w:lang w:val="en-GB" w:eastAsia="en-GB"/>
        </w:rPr>
        <w:lastRenderedPageBreak/>
        <w:t xml:space="preserve">Declaration </w:t>
      </w:r>
      <w:r w:rsidR="00CF0CE8" w:rsidRPr="003665B9">
        <w:rPr>
          <w:rFonts w:asciiTheme="majorBidi" w:hAnsiTheme="majorBidi" w:cstheme="majorBidi"/>
          <w:sz w:val="24"/>
          <w:szCs w:val="24"/>
          <w:lang w:val="en-GB" w:eastAsia="en-GB"/>
        </w:rPr>
        <w:t xml:space="preserve">and </w:t>
      </w:r>
      <w:r w:rsidRPr="003665B9">
        <w:rPr>
          <w:rFonts w:asciiTheme="majorBidi" w:hAnsiTheme="majorBidi" w:cstheme="majorBidi"/>
          <w:sz w:val="24"/>
          <w:szCs w:val="24"/>
          <w:lang w:val="en-GB" w:eastAsia="en-GB"/>
        </w:rPr>
        <w:t>Statement</w:t>
      </w:r>
      <w:bookmarkEnd w:id="2"/>
    </w:p>
    <w:p w14:paraId="3195BEEE" w14:textId="77777777" w:rsidR="0007786E" w:rsidRPr="003665B9" w:rsidRDefault="0007786E" w:rsidP="003665B9">
      <w:pPr>
        <w:spacing w:line="276" w:lineRule="auto"/>
        <w:rPr>
          <w:rFonts w:asciiTheme="majorBidi" w:hAnsiTheme="majorBidi" w:cstheme="majorBidi"/>
          <w:lang w:val="en-GB" w:eastAsia="en-GB" w:bidi="en-US"/>
        </w:rPr>
      </w:pPr>
    </w:p>
    <w:p w14:paraId="4F336D53" w14:textId="77777777" w:rsidR="0007786E" w:rsidRPr="003665B9" w:rsidRDefault="0007786E" w:rsidP="003665B9">
      <w:pPr>
        <w:spacing w:line="276" w:lineRule="auto"/>
        <w:rPr>
          <w:rFonts w:asciiTheme="majorBidi" w:hAnsiTheme="majorBidi" w:cstheme="majorBidi"/>
          <w:lang w:val="en-GB" w:eastAsia="en-GB" w:bidi="en-US"/>
        </w:rPr>
      </w:pPr>
    </w:p>
    <w:p w14:paraId="3930CDEC" w14:textId="77777777"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DECLARATION</w:t>
      </w:r>
    </w:p>
    <w:p w14:paraId="2058AABB" w14:textId="77777777" w:rsidR="00DB540A" w:rsidRPr="003665B9" w:rsidRDefault="00DB540A" w:rsidP="003665B9">
      <w:pPr>
        <w:spacing w:line="276" w:lineRule="auto"/>
        <w:ind w:left="720" w:hanging="630"/>
        <w:jc w:val="both"/>
        <w:rPr>
          <w:rFonts w:asciiTheme="majorBidi" w:hAnsiTheme="majorBidi" w:cstheme="majorBidi"/>
          <w:spacing w:val="-2"/>
        </w:rPr>
      </w:pPr>
      <w:r w:rsidRPr="003665B9">
        <w:rPr>
          <w:rFonts w:asciiTheme="majorBidi" w:hAnsiTheme="majorBidi" w:cstheme="majorBidi"/>
          <w:spacing w:val="-2"/>
        </w:rPr>
        <w:tab/>
      </w:r>
    </w:p>
    <w:p w14:paraId="049A932A" w14:textId="77777777"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This work has not previously been accepted in substance for any degree and is not being concurrently submitted in candidature for any degree.</w:t>
      </w:r>
      <w:r w:rsidRPr="003665B9">
        <w:rPr>
          <w:rFonts w:asciiTheme="majorBidi" w:hAnsiTheme="majorBidi" w:cstheme="majorBidi"/>
          <w:spacing w:val="-2"/>
        </w:rPr>
        <w:tab/>
      </w:r>
    </w:p>
    <w:p w14:paraId="390C73D2" w14:textId="77777777" w:rsidR="00DB540A" w:rsidRPr="003665B9" w:rsidRDefault="00DB540A" w:rsidP="003665B9">
      <w:pPr>
        <w:spacing w:line="276" w:lineRule="auto"/>
        <w:ind w:left="720"/>
        <w:jc w:val="both"/>
        <w:rPr>
          <w:rFonts w:asciiTheme="majorBidi" w:hAnsiTheme="majorBidi" w:cstheme="majorBidi"/>
          <w:spacing w:val="-2"/>
        </w:rPr>
      </w:pPr>
    </w:p>
    <w:p w14:paraId="2DC416A8" w14:textId="77777777" w:rsidR="00DB540A" w:rsidRPr="003665B9" w:rsidRDefault="00DB540A" w:rsidP="003665B9">
      <w:pPr>
        <w:spacing w:line="276" w:lineRule="auto"/>
        <w:jc w:val="both"/>
        <w:rPr>
          <w:rFonts w:asciiTheme="majorBidi" w:hAnsiTheme="majorBidi" w:cstheme="majorBidi"/>
          <w:spacing w:val="-2"/>
        </w:rPr>
      </w:pPr>
    </w:p>
    <w:p w14:paraId="56A5FCED" w14:textId="1933616C"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 xml:space="preserve">Signed  </w:t>
      </w:r>
      <w:r w:rsidRPr="003665B9">
        <w:rPr>
          <w:rFonts w:asciiTheme="majorBidi" w:hAnsiTheme="majorBidi" w:cstheme="majorBidi"/>
          <w:noProof/>
          <w:u w:val="single"/>
        </w:rPr>
        <w:drawing>
          <wp:inline distT="0" distB="0" distL="0" distR="0" wp14:anchorId="7CD9920B" wp14:editId="41C4A170">
            <wp:extent cx="1353304" cy="447579"/>
            <wp:effectExtent l="0" t="0" r="0" b="0"/>
            <wp:docPr id="1370739104" name="Picture 1370739104" descr="A black tex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text with a white backgroun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0285" cy="489576"/>
                    </a:xfrm>
                    <a:prstGeom prst="rect">
                      <a:avLst/>
                    </a:prstGeom>
                    <a:noFill/>
                    <a:ln>
                      <a:noFill/>
                    </a:ln>
                  </pic:spPr>
                </pic:pic>
              </a:graphicData>
            </a:graphic>
          </wp:inline>
        </w:drawing>
      </w:r>
      <w:r w:rsidRPr="003665B9">
        <w:rPr>
          <w:rFonts w:asciiTheme="majorBidi" w:hAnsiTheme="majorBidi" w:cstheme="majorBidi"/>
          <w:spacing w:val="-2"/>
        </w:rPr>
        <w:t xml:space="preserve"> (Ibrahim Mohammad)</w:t>
      </w:r>
      <w:r w:rsidRPr="003665B9">
        <w:rPr>
          <w:rFonts w:asciiTheme="majorBidi" w:hAnsiTheme="majorBidi" w:cstheme="majorBidi"/>
          <w:spacing w:val="-2"/>
        </w:rPr>
        <w:tab/>
      </w:r>
    </w:p>
    <w:p w14:paraId="38E4FE65" w14:textId="77777777" w:rsidR="00DB540A" w:rsidRPr="003665B9" w:rsidRDefault="00DB540A" w:rsidP="003665B9">
      <w:pPr>
        <w:spacing w:line="276" w:lineRule="auto"/>
        <w:ind w:left="720"/>
        <w:jc w:val="both"/>
        <w:rPr>
          <w:rFonts w:asciiTheme="majorBidi" w:hAnsiTheme="majorBidi" w:cstheme="majorBidi"/>
          <w:spacing w:val="-2"/>
        </w:rPr>
      </w:pPr>
    </w:p>
    <w:p w14:paraId="44002A8E" w14:textId="3D84ADB7"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Date 3</w:t>
      </w:r>
      <w:r w:rsidRPr="003665B9">
        <w:rPr>
          <w:rFonts w:asciiTheme="majorBidi" w:hAnsiTheme="majorBidi" w:cstheme="majorBidi"/>
          <w:spacing w:val="-2"/>
          <w:vertAlign w:val="superscript"/>
        </w:rPr>
        <w:t>rd</w:t>
      </w:r>
      <w:r w:rsidRPr="003665B9">
        <w:rPr>
          <w:rFonts w:asciiTheme="majorBidi" w:hAnsiTheme="majorBidi" w:cstheme="majorBidi"/>
          <w:spacing w:val="-2"/>
        </w:rPr>
        <w:t xml:space="preserve"> May 2024</w:t>
      </w:r>
      <w:r w:rsidR="00AF2188">
        <w:rPr>
          <w:rFonts w:asciiTheme="majorBidi" w:hAnsiTheme="majorBidi" w:cstheme="majorBidi"/>
          <w:spacing w:val="-2"/>
        </w:rPr>
        <w:t>.</w:t>
      </w:r>
      <w:r w:rsidRPr="003665B9">
        <w:rPr>
          <w:rFonts w:asciiTheme="majorBidi" w:hAnsiTheme="majorBidi" w:cstheme="majorBidi"/>
          <w:spacing w:val="-2"/>
        </w:rPr>
        <w:tab/>
      </w:r>
    </w:p>
    <w:p w14:paraId="556D5676" w14:textId="77777777" w:rsidR="00DB540A" w:rsidRPr="003665B9" w:rsidRDefault="00DB540A" w:rsidP="003665B9">
      <w:pPr>
        <w:spacing w:line="276" w:lineRule="auto"/>
        <w:ind w:left="720"/>
        <w:jc w:val="both"/>
        <w:rPr>
          <w:rFonts w:asciiTheme="majorBidi" w:hAnsiTheme="majorBidi" w:cstheme="majorBidi"/>
          <w:spacing w:val="-2"/>
        </w:rPr>
      </w:pPr>
    </w:p>
    <w:p w14:paraId="5E9AD4A4" w14:textId="77777777" w:rsidR="00DB540A" w:rsidRPr="003665B9" w:rsidRDefault="00DB540A" w:rsidP="003665B9">
      <w:pPr>
        <w:spacing w:line="276" w:lineRule="auto"/>
        <w:ind w:left="720"/>
        <w:jc w:val="both"/>
        <w:rPr>
          <w:rFonts w:asciiTheme="majorBidi" w:hAnsiTheme="majorBidi" w:cstheme="majorBidi"/>
          <w:spacing w:val="-2"/>
        </w:rPr>
      </w:pPr>
    </w:p>
    <w:p w14:paraId="74DC875E" w14:textId="77777777"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STATEMENT 1</w:t>
      </w:r>
      <w:r w:rsidRPr="003665B9">
        <w:rPr>
          <w:rFonts w:asciiTheme="majorBidi" w:hAnsiTheme="majorBidi" w:cstheme="majorBidi"/>
          <w:spacing w:val="-2"/>
        </w:rPr>
        <w:tab/>
      </w:r>
    </w:p>
    <w:p w14:paraId="4B4221A6" w14:textId="77777777" w:rsidR="00DB540A" w:rsidRPr="003665B9" w:rsidRDefault="00DB540A" w:rsidP="003665B9">
      <w:pPr>
        <w:spacing w:line="276" w:lineRule="auto"/>
        <w:ind w:left="720"/>
        <w:jc w:val="both"/>
        <w:rPr>
          <w:rFonts w:asciiTheme="majorBidi" w:hAnsiTheme="majorBidi" w:cstheme="majorBidi"/>
          <w:spacing w:val="-2"/>
        </w:rPr>
      </w:pPr>
    </w:p>
    <w:p w14:paraId="4311CAED" w14:textId="6BD4E802"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 xml:space="preserve">This work is the result of my investigations, except where otherwise stated. </w:t>
      </w:r>
    </w:p>
    <w:p w14:paraId="1CA2B5F9" w14:textId="77777777" w:rsidR="00DB540A" w:rsidRPr="003665B9" w:rsidRDefault="00DB540A" w:rsidP="003665B9">
      <w:pPr>
        <w:spacing w:line="276" w:lineRule="auto"/>
        <w:ind w:left="720"/>
        <w:jc w:val="both"/>
        <w:rPr>
          <w:rFonts w:asciiTheme="majorBidi" w:hAnsiTheme="majorBidi" w:cstheme="majorBidi"/>
          <w:spacing w:val="-2"/>
        </w:rPr>
      </w:pPr>
    </w:p>
    <w:p w14:paraId="292BDD10" w14:textId="77777777"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Other sources are acknowledged by footnotes giving explicit references.  A bibliography is appended.</w:t>
      </w:r>
    </w:p>
    <w:p w14:paraId="12CC6CDB" w14:textId="77777777" w:rsidR="00DB540A" w:rsidRPr="003665B9" w:rsidRDefault="00DB540A" w:rsidP="003665B9">
      <w:pPr>
        <w:spacing w:line="276" w:lineRule="auto"/>
        <w:ind w:left="720"/>
        <w:jc w:val="both"/>
        <w:rPr>
          <w:rFonts w:asciiTheme="majorBidi" w:hAnsiTheme="majorBidi" w:cstheme="majorBidi"/>
          <w:spacing w:val="-2"/>
        </w:rPr>
      </w:pPr>
    </w:p>
    <w:p w14:paraId="4778D052" w14:textId="77777777" w:rsidR="00DB540A" w:rsidRPr="003665B9" w:rsidRDefault="00DB540A" w:rsidP="003665B9">
      <w:pPr>
        <w:spacing w:line="276" w:lineRule="auto"/>
        <w:ind w:left="720"/>
        <w:jc w:val="both"/>
        <w:rPr>
          <w:rFonts w:asciiTheme="majorBidi" w:hAnsiTheme="majorBidi" w:cstheme="majorBidi"/>
          <w:spacing w:val="-2"/>
        </w:rPr>
      </w:pPr>
    </w:p>
    <w:p w14:paraId="00DCAD90" w14:textId="1FFE616A"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 xml:space="preserve">Signed </w:t>
      </w:r>
      <w:r w:rsidRPr="003665B9">
        <w:rPr>
          <w:rFonts w:asciiTheme="majorBidi" w:hAnsiTheme="majorBidi" w:cstheme="majorBidi"/>
          <w:noProof/>
          <w:u w:val="single"/>
        </w:rPr>
        <w:drawing>
          <wp:inline distT="0" distB="0" distL="0" distR="0" wp14:anchorId="2CE46086" wp14:editId="5057D2CA">
            <wp:extent cx="1353304" cy="447579"/>
            <wp:effectExtent l="0" t="0" r="0" b="0"/>
            <wp:docPr id="2126214963" name="Picture 2126214963" descr="A black tex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text with a white backgroun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0285" cy="489576"/>
                    </a:xfrm>
                    <a:prstGeom prst="rect">
                      <a:avLst/>
                    </a:prstGeom>
                    <a:noFill/>
                    <a:ln>
                      <a:noFill/>
                    </a:ln>
                  </pic:spPr>
                </pic:pic>
              </a:graphicData>
            </a:graphic>
          </wp:inline>
        </w:drawing>
      </w:r>
      <w:r w:rsidRPr="003665B9">
        <w:rPr>
          <w:rFonts w:asciiTheme="majorBidi" w:hAnsiTheme="majorBidi" w:cstheme="majorBidi"/>
          <w:spacing w:val="-2"/>
        </w:rPr>
        <w:t xml:space="preserve"> (Ibrahim Mohammad)</w:t>
      </w:r>
      <w:r w:rsidRPr="003665B9">
        <w:rPr>
          <w:rFonts w:asciiTheme="majorBidi" w:hAnsiTheme="majorBidi" w:cstheme="majorBidi"/>
          <w:spacing w:val="-2"/>
        </w:rPr>
        <w:tab/>
      </w:r>
    </w:p>
    <w:p w14:paraId="2CFB23A3" w14:textId="77777777" w:rsidR="00DB540A" w:rsidRPr="003665B9" w:rsidRDefault="00DB540A" w:rsidP="003665B9">
      <w:pPr>
        <w:spacing w:line="276" w:lineRule="auto"/>
        <w:ind w:left="720"/>
        <w:jc w:val="both"/>
        <w:rPr>
          <w:rFonts w:asciiTheme="majorBidi" w:hAnsiTheme="majorBidi" w:cstheme="majorBidi"/>
          <w:spacing w:val="-2"/>
        </w:rPr>
      </w:pPr>
    </w:p>
    <w:p w14:paraId="556030D2" w14:textId="715C19E2" w:rsidR="00DB540A" w:rsidRPr="003665B9" w:rsidRDefault="00DB540A" w:rsidP="00AF2188">
      <w:pPr>
        <w:spacing w:line="276" w:lineRule="auto"/>
        <w:ind w:left="720"/>
        <w:jc w:val="both"/>
        <w:rPr>
          <w:rFonts w:asciiTheme="majorBidi" w:hAnsiTheme="majorBidi" w:cstheme="majorBidi"/>
          <w:spacing w:val="-2"/>
        </w:rPr>
      </w:pPr>
      <w:r w:rsidRPr="003665B9">
        <w:rPr>
          <w:rFonts w:asciiTheme="majorBidi" w:hAnsiTheme="majorBidi" w:cstheme="majorBidi"/>
          <w:spacing w:val="-2"/>
        </w:rPr>
        <w:t>Date 3</w:t>
      </w:r>
      <w:r w:rsidRPr="003665B9">
        <w:rPr>
          <w:rFonts w:asciiTheme="majorBidi" w:hAnsiTheme="majorBidi" w:cstheme="majorBidi"/>
          <w:spacing w:val="-2"/>
          <w:vertAlign w:val="superscript"/>
        </w:rPr>
        <w:t>rd</w:t>
      </w:r>
      <w:r w:rsidRPr="003665B9">
        <w:rPr>
          <w:rFonts w:asciiTheme="majorBidi" w:hAnsiTheme="majorBidi" w:cstheme="majorBidi"/>
          <w:spacing w:val="-2"/>
        </w:rPr>
        <w:t xml:space="preserve"> May 2024</w:t>
      </w:r>
      <w:r w:rsidR="00AF2188">
        <w:rPr>
          <w:rFonts w:asciiTheme="majorBidi" w:hAnsiTheme="majorBidi" w:cstheme="majorBidi"/>
          <w:spacing w:val="-2"/>
        </w:rPr>
        <w:t>.</w:t>
      </w:r>
    </w:p>
    <w:p w14:paraId="663DD36F" w14:textId="77777777" w:rsidR="00DB540A" w:rsidRPr="003665B9" w:rsidRDefault="00DB540A" w:rsidP="003665B9">
      <w:pPr>
        <w:spacing w:line="276" w:lineRule="auto"/>
        <w:ind w:left="720"/>
        <w:jc w:val="both"/>
        <w:rPr>
          <w:rFonts w:asciiTheme="majorBidi" w:hAnsiTheme="majorBidi" w:cstheme="majorBidi"/>
          <w:spacing w:val="-2"/>
        </w:rPr>
      </w:pPr>
    </w:p>
    <w:p w14:paraId="6CE53FC9" w14:textId="77777777" w:rsidR="00DB540A" w:rsidRPr="003665B9" w:rsidRDefault="00DB540A" w:rsidP="003665B9">
      <w:pPr>
        <w:spacing w:line="276" w:lineRule="auto"/>
        <w:ind w:left="720"/>
        <w:jc w:val="both"/>
        <w:rPr>
          <w:rFonts w:asciiTheme="majorBidi" w:hAnsiTheme="majorBidi" w:cstheme="majorBidi"/>
          <w:spacing w:val="-2"/>
        </w:rPr>
      </w:pPr>
      <w:r w:rsidRPr="003665B9">
        <w:rPr>
          <w:rFonts w:asciiTheme="majorBidi" w:hAnsiTheme="majorBidi" w:cstheme="majorBidi"/>
          <w:spacing w:val="-2"/>
        </w:rPr>
        <w:t>STATEMENT 2</w:t>
      </w:r>
      <w:r w:rsidRPr="003665B9">
        <w:rPr>
          <w:rFonts w:asciiTheme="majorBidi" w:hAnsiTheme="majorBidi" w:cstheme="majorBidi"/>
          <w:spacing w:val="-2"/>
        </w:rPr>
        <w:tab/>
      </w:r>
    </w:p>
    <w:p w14:paraId="31CCE287" w14:textId="77777777" w:rsidR="00DB540A" w:rsidRPr="003665B9" w:rsidRDefault="00DB540A" w:rsidP="003665B9">
      <w:pPr>
        <w:spacing w:line="276" w:lineRule="auto"/>
        <w:ind w:left="720"/>
        <w:jc w:val="both"/>
        <w:rPr>
          <w:rFonts w:asciiTheme="majorBidi" w:hAnsiTheme="majorBidi" w:cstheme="majorBidi"/>
          <w:spacing w:val="-2"/>
        </w:rPr>
      </w:pPr>
    </w:p>
    <w:p w14:paraId="1C1B2D16" w14:textId="77777777" w:rsidR="00DB540A" w:rsidRPr="003665B9" w:rsidRDefault="00DB540A" w:rsidP="003665B9">
      <w:pPr>
        <w:spacing w:line="360" w:lineRule="auto"/>
        <w:ind w:left="720"/>
        <w:jc w:val="both"/>
        <w:rPr>
          <w:rFonts w:asciiTheme="majorBidi" w:hAnsiTheme="majorBidi" w:cstheme="majorBidi"/>
          <w:spacing w:val="-2"/>
        </w:rPr>
      </w:pPr>
      <w:r w:rsidRPr="003665B9">
        <w:rPr>
          <w:rFonts w:asciiTheme="majorBidi" w:hAnsiTheme="majorBidi" w:cstheme="majorBidi"/>
          <w:spacing w:val="-2"/>
        </w:rPr>
        <w:t>I hereby give consent for my work, if accepted, to be available for photocopying and for inter-library loan, and for the title and summary to be made available to outside organisations.</w:t>
      </w:r>
      <w:r w:rsidRPr="003665B9">
        <w:rPr>
          <w:rFonts w:asciiTheme="majorBidi" w:hAnsiTheme="majorBidi" w:cstheme="majorBidi"/>
          <w:spacing w:val="-2"/>
        </w:rPr>
        <w:tab/>
      </w:r>
    </w:p>
    <w:p w14:paraId="599D68E0" w14:textId="77777777" w:rsidR="00DB540A" w:rsidRPr="003665B9" w:rsidRDefault="00DB540A" w:rsidP="003665B9">
      <w:pPr>
        <w:spacing w:line="360" w:lineRule="auto"/>
        <w:ind w:left="720"/>
        <w:jc w:val="both"/>
        <w:rPr>
          <w:rFonts w:asciiTheme="majorBidi" w:hAnsiTheme="majorBidi" w:cstheme="majorBidi"/>
          <w:spacing w:val="-2"/>
        </w:rPr>
      </w:pPr>
    </w:p>
    <w:p w14:paraId="06CD48F2" w14:textId="77777777" w:rsidR="00DB540A" w:rsidRPr="003665B9" w:rsidRDefault="00DB540A" w:rsidP="003665B9">
      <w:pPr>
        <w:spacing w:line="360" w:lineRule="auto"/>
        <w:ind w:left="720"/>
        <w:jc w:val="both"/>
        <w:rPr>
          <w:rFonts w:asciiTheme="majorBidi" w:hAnsiTheme="majorBidi" w:cstheme="majorBidi"/>
          <w:spacing w:val="-2"/>
        </w:rPr>
      </w:pPr>
    </w:p>
    <w:p w14:paraId="0C743127" w14:textId="609F9346" w:rsidR="00DB540A" w:rsidRPr="003665B9" w:rsidRDefault="00DB540A" w:rsidP="003665B9">
      <w:pPr>
        <w:spacing w:line="360" w:lineRule="auto"/>
        <w:ind w:left="720"/>
        <w:jc w:val="both"/>
        <w:rPr>
          <w:rFonts w:asciiTheme="majorBidi" w:hAnsiTheme="majorBidi" w:cstheme="majorBidi"/>
          <w:spacing w:val="-2"/>
        </w:rPr>
      </w:pPr>
      <w:r w:rsidRPr="003665B9">
        <w:rPr>
          <w:rFonts w:asciiTheme="majorBidi" w:hAnsiTheme="majorBidi" w:cstheme="majorBidi"/>
          <w:spacing w:val="-2"/>
        </w:rPr>
        <w:t xml:space="preserve">Signed </w:t>
      </w:r>
      <w:r w:rsidRPr="003665B9">
        <w:rPr>
          <w:rFonts w:asciiTheme="majorBidi" w:hAnsiTheme="majorBidi" w:cstheme="majorBidi"/>
          <w:noProof/>
          <w:u w:val="single"/>
        </w:rPr>
        <w:drawing>
          <wp:inline distT="0" distB="0" distL="0" distR="0" wp14:anchorId="25E752DA" wp14:editId="366249CA">
            <wp:extent cx="1353304" cy="447579"/>
            <wp:effectExtent l="0" t="0" r="0" b="0"/>
            <wp:docPr id="122822119" name="Picture 122822119" descr="A black tex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text with a white backgroun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0285" cy="489576"/>
                    </a:xfrm>
                    <a:prstGeom prst="rect">
                      <a:avLst/>
                    </a:prstGeom>
                    <a:noFill/>
                    <a:ln>
                      <a:noFill/>
                    </a:ln>
                  </pic:spPr>
                </pic:pic>
              </a:graphicData>
            </a:graphic>
          </wp:inline>
        </w:drawing>
      </w:r>
      <w:r w:rsidRPr="003665B9">
        <w:rPr>
          <w:rFonts w:asciiTheme="majorBidi" w:hAnsiTheme="majorBidi" w:cstheme="majorBidi"/>
          <w:spacing w:val="-2"/>
        </w:rPr>
        <w:t xml:space="preserve"> (Ibrahim Mohammad)</w:t>
      </w:r>
      <w:r w:rsidRPr="003665B9">
        <w:rPr>
          <w:rFonts w:asciiTheme="majorBidi" w:hAnsiTheme="majorBidi" w:cstheme="majorBidi"/>
          <w:spacing w:val="-2"/>
        </w:rPr>
        <w:tab/>
      </w:r>
    </w:p>
    <w:p w14:paraId="608E5259" w14:textId="77777777" w:rsidR="00DB540A" w:rsidRPr="003665B9" w:rsidRDefault="00DB540A" w:rsidP="003665B9">
      <w:pPr>
        <w:spacing w:line="360" w:lineRule="auto"/>
        <w:ind w:left="720"/>
        <w:jc w:val="both"/>
        <w:rPr>
          <w:rFonts w:asciiTheme="majorBidi" w:hAnsiTheme="majorBidi" w:cstheme="majorBidi"/>
          <w:spacing w:val="-2"/>
        </w:rPr>
      </w:pPr>
    </w:p>
    <w:p w14:paraId="21F09E7A" w14:textId="4B168D06" w:rsidR="00D71231" w:rsidRPr="003A019B" w:rsidRDefault="00DB540A" w:rsidP="003A019B">
      <w:pPr>
        <w:spacing w:line="360" w:lineRule="auto"/>
        <w:ind w:left="720"/>
        <w:jc w:val="both"/>
        <w:rPr>
          <w:rFonts w:asciiTheme="majorBidi" w:hAnsiTheme="majorBidi" w:cstheme="majorBidi"/>
          <w:spacing w:val="-2"/>
        </w:rPr>
      </w:pPr>
      <w:r w:rsidRPr="003665B9">
        <w:rPr>
          <w:rFonts w:asciiTheme="majorBidi" w:hAnsiTheme="majorBidi" w:cstheme="majorBidi"/>
          <w:spacing w:val="-2"/>
        </w:rPr>
        <w:t xml:space="preserve">Date </w:t>
      </w:r>
      <w:r w:rsidR="00805F0E" w:rsidRPr="003665B9">
        <w:rPr>
          <w:rFonts w:asciiTheme="majorBidi" w:hAnsiTheme="majorBidi" w:cstheme="majorBidi"/>
          <w:spacing w:val="-2"/>
        </w:rPr>
        <w:t>3</w:t>
      </w:r>
      <w:r w:rsidR="00805F0E" w:rsidRPr="003665B9">
        <w:rPr>
          <w:rFonts w:asciiTheme="majorBidi" w:hAnsiTheme="majorBidi" w:cstheme="majorBidi"/>
          <w:spacing w:val="-2"/>
          <w:vertAlign w:val="superscript"/>
        </w:rPr>
        <w:t>rd</w:t>
      </w:r>
      <w:r w:rsidR="00805F0E" w:rsidRPr="003665B9">
        <w:rPr>
          <w:rFonts w:asciiTheme="majorBidi" w:hAnsiTheme="majorBidi" w:cstheme="majorBidi"/>
          <w:spacing w:val="-2"/>
        </w:rPr>
        <w:t xml:space="preserve"> May 2024</w:t>
      </w:r>
      <w:r w:rsidR="003A019B">
        <w:rPr>
          <w:rFonts w:asciiTheme="majorBidi" w:hAnsiTheme="majorBidi" w:cstheme="majorBidi"/>
          <w:spacing w:val="-2"/>
        </w:rPr>
        <w:t>.</w:t>
      </w:r>
      <w:r w:rsidR="00D71231" w:rsidRPr="003665B9">
        <w:rPr>
          <w:rFonts w:asciiTheme="majorBidi" w:hAnsiTheme="majorBidi" w:cstheme="majorBidi"/>
          <w:vanish/>
          <w:lang w:val="en-GB" w:eastAsia="en-GB"/>
        </w:rPr>
        <w:t>Top of Form</w:t>
      </w:r>
    </w:p>
    <w:p w14:paraId="68F96C75" w14:textId="43C2AD2E" w:rsidR="00C93F86" w:rsidRPr="003665B9" w:rsidRDefault="00C93F86" w:rsidP="003665B9">
      <w:pPr>
        <w:pStyle w:val="Heading1"/>
        <w:spacing w:line="480" w:lineRule="auto"/>
        <w:rPr>
          <w:rFonts w:asciiTheme="majorBidi" w:hAnsiTheme="majorBidi" w:cstheme="majorBidi"/>
          <w:sz w:val="24"/>
          <w:szCs w:val="24"/>
        </w:rPr>
      </w:pPr>
      <w:bookmarkStart w:id="3" w:name="_Toc165213365"/>
      <w:r w:rsidRPr="003665B9">
        <w:rPr>
          <w:rFonts w:asciiTheme="majorBidi" w:hAnsiTheme="majorBidi" w:cstheme="majorBidi"/>
          <w:sz w:val="24"/>
          <w:szCs w:val="24"/>
        </w:rPr>
        <w:lastRenderedPageBreak/>
        <w:t>Acknowledgements</w:t>
      </w:r>
      <w:bookmarkEnd w:id="3"/>
    </w:p>
    <w:p w14:paraId="1C499FEE" w14:textId="77777777" w:rsidR="0042512A" w:rsidRPr="003665B9" w:rsidRDefault="0042512A" w:rsidP="003665B9">
      <w:pPr>
        <w:spacing w:line="480" w:lineRule="auto"/>
        <w:rPr>
          <w:rFonts w:asciiTheme="majorBidi" w:hAnsiTheme="majorBidi" w:cstheme="majorBidi"/>
          <w:lang w:bidi="en-US"/>
        </w:rPr>
      </w:pPr>
    </w:p>
    <w:p w14:paraId="47B2E6E1" w14:textId="77777777" w:rsidR="007C002E" w:rsidRPr="003665B9" w:rsidRDefault="007C002E" w:rsidP="003665B9">
      <w:pPr>
        <w:spacing w:line="480" w:lineRule="auto"/>
        <w:rPr>
          <w:rFonts w:asciiTheme="majorBidi" w:hAnsiTheme="majorBidi" w:cstheme="majorBidi"/>
          <w:lang w:bidi="en-US"/>
        </w:rPr>
      </w:pPr>
    </w:p>
    <w:p w14:paraId="3685D239" w14:textId="77777777" w:rsidR="00CF0CE8" w:rsidRPr="003665B9" w:rsidRDefault="00C93F8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The completion of this dissertation marks not just an academic milestone, but a profound personal journey enriched by the support and guidance of numerous individuals and communities.</w:t>
      </w:r>
    </w:p>
    <w:p w14:paraId="7E5DFFD8" w14:textId="77777777" w:rsidR="00CF0CE8" w:rsidRPr="003665B9" w:rsidRDefault="00C93F8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I extend my deepest gratitude to Swansea Business School for their unwavering direction and assistance throughout my MA. Marie Pitson stands out for her mentorship, which not only broadened my intellectual horizons but also led to a newfound passion for academic pursuit.</w:t>
      </w:r>
    </w:p>
    <w:p w14:paraId="2C2BA955" w14:textId="77777777" w:rsidR="00CF0CE8" w:rsidRPr="003665B9" w:rsidRDefault="00C93F8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My heartfelt appreciation also goes to the distinguished faculty members of Swansea Business School, Dr </w:t>
      </w:r>
      <w:r w:rsidRPr="003665B9">
        <w:rPr>
          <w:rFonts w:asciiTheme="majorBidi" w:hAnsiTheme="majorBidi" w:cstheme="majorBidi"/>
          <w:color w:val="252424"/>
          <w:kern w:val="36"/>
          <w:lang w:val="en-GB" w:eastAsia="en-GB"/>
        </w:rPr>
        <w:t>Steve Griffiths,</w:t>
      </w:r>
      <w:r w:rsidRPr="003665B9">
        <w:rPr>
          <w:rFonts w:asciiTheme="majorBidi" w:hAnsiTheme="majorBidi" w:cstheme="majorBidi"/>
          <w:b/>
          <w:bCs/>
          <w:color w:val="252424"/>
          <w:kern w:val="36"/>
          <w:lang w:val="en-GB" w:eastAsia="en-GB"/>
        </w:rPr>
        <w:t xml:space="preserve"> </w:t>
      </w:r>
      <w:r w:rsidRPr="003665B9">
        <w:rPr>
          <w:rFonts w:asciiTheme="majorBidi" w:hAnsiTheme="majorBidi" w:cstheme="majorBidi"/>
          <w:color w:val="252424"/>
        </w:rPr>
        <w:t>Dr Catherine Showell, Rebecca Francis-Davies, James Moore, and Dr Badir Miftah</w:t>
      </w:r>
      <w:r w:rsidRPr="003665B9">
        <w:rPr>
          <w:rFonts w:asciiTheme="majorBidi" w:hAnsiTheme="majorBidi" w:cstheme="majorBidi"/>
          <w:color w:val="252424"/>
          <w:lang w:val="en-GB"/>
        </w:rPr>
        <w:t xml:space="preserve"> </w:t>
      </w:r>
      <w:r w:rsidRPr="003665B9">
        <w:rPr>
          <w:rFonts w:asciiTheme="majorBidi" w:hAnsiTheme="majorBidi" w:cstheme="majorBidi"/>
          <w:lang w:val="en-GB" w:eastAsia="en-GB"/>
        </w:rPr>
        <w:t>for their invaluable support and insightful advice during my study.</w:t>
      </w:r>
      <w:r w:rsidR="00CF0CE8" w:rsidRPr="003665B9">
        <w:rPr>
          <w:rFonts w:asciiTheme="majorBidi" w:hAnsiTheme="majorBidi" w:cstheme="majorBidi"/>
          <w:lang w:val="en-GB" w:eastAsia="en-GB"/>
        </w:rPr>
        <w:t xml:space="preserve"> </w:t>
      </w:r>
    </w:p>
    <w:p w14:paraId="7D44F3FD" w14:textId="77777777" w:rsidR="00CF0CE8" w:rsidRPr="003665B9" w:rsidRDefault="00C93F8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To my fellow classmates, your friendship and unwavering support have been a source of strength and inspiration. I am grateful for the compassionate community we've fostered together.</w:t>
      </w:r>
      <w:r w:rsidR="00CF0CE8" w:rsidRPr="003665B9">
        <w:rPr>
          <w:rFonts w:asciiTheme="majorBidi" w:hAnsiTheme="majorBidi" w:cstheme="majorBidi"/>
          <w:lang w:val="en-GB" w:eastAsia="en-GB"/>
        </w:rPr>
        <w:t xml:space="preserve"> </w:t>
      </w:r>
    </w:p>
    <w:p w14:paraId="78A5B405" w14:textId="6AD80BAE" w:rsidR="00CF0CE8" w:rsidRPr="003665B9" w:rsidRDefault="00C93F8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I owe a debt of gratitude to my family, whose patience and encouragement sustained me through countless hours of research and study. </w:t>
      </w:r>
    </w:p>
    <w:p w14:paraId="5D40E6E9" w14:textId="4EBB0B1A" w:rsidR="00C93F86" w:rsidRPr="003665B9" w:rsidRDefault="00C93F8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Lastly, I extend my thanks to my Family' for their boundless love and unconditional support, which provided comfort and encouragement during the most challenging moments.</w:t>
      </w:r>
    </w:p>
    <w:p w14:paraId="1DE7672B" w14:textId="77777777" w:rsidR="00C93F86" w:rsidRPr="003665B9" w:rsidRDefault="00C93F8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Each of you has played an integral role in shaping this journey, and for that, I am profoundly thankful.</w:t>
      </w:r>
    </w:p>
    <w:p w14:paraId="7D87E013" w14:textId="77777777" w:rsidR="00C93F86" w:rsidRPr="003665B9" w:rsidRDefault="00C93F86" w:rsidP="003665B9">
      <w:pPr>
        <w:spacing w:line="480" w:lineRule="auto"/>
        <w:jc w:val="both"/>
        <w:rPr>
          <w:rFonts w:asciiTheme="majorBidi" w:hAnsiTheme="majorBidi" w:cstheme="majorBidi"/>
          <w:b/>
          <w:bCs/>
          <w:lang w:val="en-GB"/>
        </w:rPr>
      </w:pPr>
    </w:p>
    <w:p w14:paraId="7275A5B5" w14:textId="77777777" w:rsidR="0042512A" w:rsidRPr="003665B9" w:rsidRDefault="0042512A" w:rsidP="003665B9">
      <w:pPr>
        <w:spacing w:line="480" w:lineRule="auto"/>
        <w:jc w:val="both"/>
        <w:rPr>
          <w:rFonts w:asciiTheme="majorBidi" w:hAnsiTheme="majorBidi" w:cstheme="majorBidi"/>
          <w:b/>
          <w:bCs/>
          <w:lang w:val="en-GB"/>
        </w:rPr>
      </w:pPr>
    </w:p>
    <w:p w14:paraId="1931ABBD" w14:textId="77777777" w:rsidR="008F6E73" w:rsidRPr="003665B9" w:rsidRDefault="008F6E73" w:rsidP="003665B9">
      <w:pPr>
        <w:spacing w:line="480" w:lineRule="auto"/>
        <w:jc w:val="both"/>
        <w:rPr>
          <w:rFonts w:asciiTheme="majorBidi" w:hAnsiTheme="majorBidi" w:cstheme="majorBidi"/>
          <w:b/>
          <w:bCs/>
          <w:lang w:val="en-GB"/>
        </w:rPr>
      </w:pPr>
    </w:p>
    <w:p w14:paraId="0A2B7848" w14:textId="77777777" w:rsidR="004B226C" w:rsidRPr="003665B9" w:rsidRDefault="004B226C" w:rsidP="003665B9">
      <w:pPr>
        <w:spacing w:line="480" w:lineRule="auto"/>
        <w:rPr>
          <w:rFonts w:asciiTheme="majorBidi" w:hAnsiTheme="majorBidi" w:cstheme="majorBidi"/>
          <w:lang w:bidi="en-US"/>
        </w:rPr>
      </w:pPr>
    </w:p>
    <w:sdt>
      <w:sdtPr>
        <w:rPr>
          <w:rFonts w:asciiTheme="majorBidi" w:eastAsia="Calibri" w:hAnsiTheme="majorBidi" w:cs="Arial"/>
          <w:b w:val="0"/>
          <w:bCs w:val="0"/>
          <w:color w:val="auto"/>
          <w:kern w:val="2"/>
          <w:sz w:val="24"/>
          <w:szCs w:val="24"/>
        </w:rPr>
        <w:id w:val="-556018974"/>
        <w:docPartObj>
          <w:docPartGallery w:val="Table of Contents"/>
          <w:docPartUnique/>
        </w:docPartObj>
      </w:sdtPr>
      <w:sdtEndPr>
        <w:rPr>
          <w:noProof/>
        </w:rPr>
      </w:sdtEndPr>
      <w:sdtContent>
        <w:p w14:paraId="00DEE3AD" w14:textId="77777777" w:rsidR="007C002E" w:rsidRPr="003665B9" w:rsidRDefault="004B226C" w:rsidP="003665B9">
          <w:pPr>
            <w:pStyle w:val="TOCHeading"/>
            <w:spacing w:line="480" w:lineRule="auto"/>
            <w:rPr>
              <w:rFonts w:asciiTheme="majorBidi" w:hAnsiTheme="majorBidi"/>
              <w:sz w:val="24"/>
              <w:szCs w:val="24"/>
            </w:rPr>
          </w:pPr>
          <w:r w:rsidRPr="003665B9">
            <w:rPr>
              <w:rFonts w:asciiTheme="majorBidi" w:hAnsiTheme="majorBidi"/>
              <w:sz w:val="24"/>
              <w:szCs w:val="24"/>
            </w:rPr>
            <w:t>Table of Contents</w:t>
          </w:r>
        </w:p>
        <w:p w14:paraId="0123387F" w14:textId="7B819B63" w:rsidR="007E35DA" w:rsidRDefault="004B226C">
          <w:pPr>
            <w:pStyle w:val="TOC2"/>
            <w:tabs>
              <w:tab w:val="right" w:leader="dot" w:pos="9016"/>
            </w:tabs>
            <w:rPr>
              <w:rFonts w:eastAsiaTheme="minorEastAsia" w:cstheme="minorBidi"/>
              <w:b w:val="0"/>
              <w:bCs w:val="0"/>
              <w:noProof/>
              <w:sz w:val="24"/>
              <w:szCs w:val="24"/>
              <w:lang w:val="en-GB" w:eastAsia="en-GB"/>
              <w14:ligatures w14:val="standardContextual"/>
            </w:rPr>
          </w:pPr>
          <w:r w:rsidRPr="003665B9">
            <w:rPr>
              <w:rFonts w:asciiTheme="majorBidi" w:hAnsiTheme="majorBidi" w:cstheme="majorBidi"/>
              <w:b w:val="0"/>
              <w:bCs w:val="0"/>
              <w:color w:val="000000" w:themeColor="text1"/>
              <w:sz w:val="24"/>
              <w:szCs w:val="24"/>
            </w:rPr>
            <w:fldChar w:fldCharType="begin"/>
          </w:r>
          <w:r w:rsidRPr="003665B9">
            <w:rPr>
              <w:rFonts w:asciiTheme="majorBidi" w:hAnsiTheme="majorBidi" w:cstheme="majorBidi"/>
              <w:color w:val="000000" w:themeColor="text1"/>
              <w:sz w:val="24"/>
              <w:szCs w:val="24"/>
            </w:rPr>
            <w:instrText xml:space="preserve"> TOC \o "1-3" \h \z \u </w:instrText>
          </w:r>
          <w:r w:rsidRPr="003665B9">
            <w:rPr>
              <w:rFonts w:asciiTheme="majorBidi" w:hAnsiTheme="majorBidi" w:cstheme="majorBidi"/>
              <w:b w:val="0"/>
              <w:bCs w:val="0"/>
              <w:color w:val="000000" w:themeColor="text1"/>
              <w:sz w:val="24"/>
              <w:szCs w:val="24"/>
            </w:rPr>
            <w:fldChar w:fldCharType="separate"/>
          </w:r>
          <w:hyperlink w:anchor="_Toc165213362" w:history="1">
            <w:r w:rsidR="007E35DA" w:rsidRPr="00751C6F">
              <w:rPr>
                <w:rStyle w:val="Hyperlink"/>
                <w:rFonts w:asciiTheme="majorBidi" w:hAnsiTheme="majorBidi"/>
                <w:noProof/>
              </w:rPr>
              <w:t>Cover Page</w:t>
            </w:r>
            <w:r w:rsidR="007E35DA">
              <w:rPr>
                <w:noProof/>
                <w:webHidden/>
              </w:rPr>
              <w:tab/>
            </w:r>
            <w:r w:rsidR="007E35DA">
              <w:rPr>
                <w:noProof/>
                <w:webHidden/>
              </w:rPr>
              <w:fldChar w:fldCharType="begin"/>
            </w:r>
            <w:r w:rsidR="007E35DA">
              <w:rPr>
                <w:noProof/>
                <w:webHidden/>
              </w:rPr>
              <w:instrText xml:space="preserve"> PAGEREF _Toc165213362 \h </w:instrText>
            </w:r>
            <w:r w:rsidR="007E35DA">
              <w:rPr>
                <w:noProof/>
                <w:webHidden/>
              </w:rPr>
            </w:r>
            <w:r w:rsidR="007E35DA">
              <w:rPr>
                <w:noProof/>
                <w:webHidden/>
              </w:rPr>
              <w:fldChar w:fldCharType="separate"/>
            </w:r>
            <w:r w:rsidR="007E35DA">
              <w:rPr>
                <w:noProof/>
                <w:webHidden/>
              </w:rPr>
              <w:t>1</w:t>
            </w:r>
            <w:r w:rsidR="007E35DA">
              <w:rPr>
                <w:noProof/>
                <w:webHidden/>
              </w:rPr>
              <w:fldChar w:fldCharType="end"/>
            </w:r>
          </w:hyperlink>
        </w:p>
        <w:p w14:paraId="3F3B212D" w14:textId="1B434EE9" w:rsidR="007E35DA" w:rsidRDefault="00000000">
          <w:pPr>
            <w:pStyle w:val="TOC1"/>
            <w:rPr>
              <w:rFonts w:eastAsiaTheme="minorEastAsia" w:cstheme="minorBidi"/>
              <w:i w:val="0"/>
              <w:iCs w:val="0"/>
              <w:noProof/>
              <w:szCs w:val="24"/>
              <w:lang w:val="en-GB" w:eastAsia="en-GB"/>
              <w14:ligatures w14:val="standardContextual"/>
            </w:rPr>
          </w:pPr>
          <w:hyperlink w:anchor="_Toc165213363" w:history="1">
            <w:r w:rsidR="007E35DA" w:rsidRPr="00751C6F">
              <w:rPr>
                <w:rStyle w:val="Hyperlink"/>
                <w:rFonts w:asciiTheme="majorBidi" w:hAnsiTheme="majorBidi" w:cstheme="majorBidi"/>
                <w:noProof/>
                <w:lang w:bidi="en-US"/>
              </w:rPr>
              <w:t>Abstract</w:t>
            </w:r>
            <w:r w:rsidR="007E35DA">
              <w:rPr>
                <w:noProof/>
                <w:webHidden/>
              </w:rPr>
              <w:tab/>
            </w:r>
            <w:r w:rsidR="007E35DA">
              <w:rPr>
                <w:noProof/>
                <w:webHidden/>
              </w:rPr>
              <w:fldChar w:fldCharType="begin"/>
            </w:r>
            <w:r w:rsidR="007E35DA">
              <w:rPr>
                <w:noProof/>
                <w:webHidden/>
              </w:rPr>
              <w:instrText xml:space="preserve"> PAGEREF _Toc165213363 \h </w:instrText>
            </w:r>
            <w:r w:rsidR="007E35DA">
              <w:rPr>
                <w:noProof/>
                <w:webHidden/>
              </w:rPr>
            </w:r>
            <w:r w:rsidR="007E35DA">
              <w:rPr>
                <w:noProof/>
                <w:webHidden/>
              </w:rPr>
              <w:fldChar w:fldCharType="separate"/>
            </w:r>
            <w:r w:rsidR="007E35DA">
              <w:rPr>
                <w:noProof/>
                <w:webHidden/>
              </w:rPr>
              <w:t>2</w:t>
            </w:r>
            <w:r w:rsidR="007E35DA">
              <w:rPr>
                <w:noProof/>
                <w:webHidden/>
              </w:rPr>
              <w:fldChar w:fldCharType="end"/>
            </w:r>
          </w:hyperlink>
        </w:p>
        <w:p w14:paraId="5A74884D" w14:textId="62F09537" w:rsidR="007E35DA" w:rsidRDefault="00000000">
          <w:pPr>
            <w:pStyle w:val="TOC1"/>
            <w:rPr>
              <w:rFonts w:eastAsiaTheme="minorEastAsia" w:cstheme="minorBidi"/>
              <w:i w:val="0"/>
              <w:iCs w:val="0"/>
              <w:noProof/>
              <w:szCs w:val="24"/>
              <w:lang w:val="en-GB" w:eastAsia="en-GB"/>
              <w14:ligatures w14:val="standardContextual"/>
            </w:rPr>
          </w:pPr>
          <w:hyperlink w:anchor="_Toc165213364" w:history="1">
            <w:r w:rsidR="007E35DA" w:rsidRPr="00751C6F">
              <w:rPr>
                <w:rStyle w:val="Hyperlink"/>
                <w:rFonts w:asciiTheme="majorBidi" w:hAnsiTheme="majorBidi" w:cstheme="majorBidi"/>
                <w:noProof/>
                <w:lang w:val="en-GB" w:eastAsia="en-GB" w:bidi="en-US"/>
              </w:rPr>
              <w:t>Declaration and Statement</w:t>
            </w:r>
            <w:r w:rsidR="007E35DA">
              <w:rPr>
                <w:noProof/>
                <w:webHidden/>
              </w:rPr>
              <w:tab/>
            </w:r>
            <w:r w:rsidR="007E35DA">
              <w:rPr>
                <w:noProof/>
                <w:webHidden/>
              </w:rPr>
              <w:fldChar w:fldCharType="begin"/>
            </w:r>
            <w:r w:rsidR="007E35DA">
              <w:rPr>
                <w:noProof/>
                <w:webHidden/>
              </w:rPr>
              <w:instrText xml:space="preserve"> PAGEREF _Toc165213364 \h </w:instrText>
            </w:r>
            <w:r w:rsidR="007E35DA">
              <w:rPr>
                <w:noProof/>
                <w:webHidden/>
              </w:rPr>
            </w:r>
            <w:r w:rsidR="007E35DA">
              <w:rPr>
                <w:noProof/>
                <w:webHidden/>
              </w:rPr>
              <w:fldChar w:fldCharType="separate"/>
            </w:r>
            <w:r w:rsidR="007E35DA">
              <w:rPr>
                <w:noProof/>
                <w:webHidden/>
              </w:rPr>
              <w:t>3</w:t>
            </w:r>
            <w:r w:rsidR="007E35DA">
              <w:rPr>
                <w:noProof/>
                <w:webHidden/>
              </w:rPr>
              <w:fldChar w:fldCharType="end"/>
            </w:r>
          </w:hyperlink>
        </w:p>
        <w:p w14:paraId="439DC5D1" w14:textId="05F4DEBA" w:rsidR="007E35DA" w:rsidRDefault="00000000">
          <w:pPr>
            <w:pStyle w:val="TOC1"/>
            <w:rPr>
              <w:rFonts w:eastAsiaTheme="minorEastAsia" w:cstheme="minorBidi"/>
              <w:i w:val="0"/>
              <w:iCs w:val="0"/>
              <w:noProof/>
              <w:szCs w:val="24"/>
              <w:lang w:val="en-GB" w:eastAsia="en-GB"/>
              <w14:ligatures w14:val="standardContextual"/>
            </w:rPr>
          </w:pPr>
          <w:hyperlink w:anchor="_Toc165213365" w:history="1">
            <w:r w:rsidR="007E35DA" w:rsidRPr="00751C6F">
              <w:rPr>
                <w:rStyle w:val="Hyperlink"/>
                <w:rFonts w:asciiTheme="majorBidi" w:hAnsiTheme="majorBidi" w:cstheme="majorBidi"/>
                <w:noProof/>
                <w:lang w:bidi="en-US"/>
              </w:rPr>
              <w:t>Acknowledgements</w:t>
            </w:r>
            <w:r w:rsidR="007E35DA">
              <w:rPr>
                <w:noProof/>
                <w:webHidden/>
              </w:rPr>
              <w:tab/>
            </w:r>
            <w:r w:rsidR="007E35DA">
              <w:rPr>
                <w:noProof/>
                <w:webHidden/>
              </w:rPr>
              <w:fldChar w:fldCharType="begin"/>
            </w:r>
            <w:r w:rsidR="007E35DA">
              <w:rPr>
                <w:noProof/>
                <w:webHidden/>
              </w:rPr>
              <w:instrText xml:space="preserve"> PAGEREF _Toc165213365 \h </w:instrText>
            </w:r>
            <w:r w:rsidR="007E35DA">
              <w:rPr>
                <w:noProof/>
                <w:webHidden/>
              </w:rPr>
            </w:r>
            <w:r w:rsidR="007E35DA">
              <w:rPr>
                <w:noProof/>
                <w:webHidden/>
              </w:rPr>
              <w:fldChar w:fldCharType="separate"/>
            </w:r>
            <w:r w:rsidR="007E35DA">
              <w:rPr>
                <w:noProof/>
                <w:webHidden/>
              </w:rPr>
              <w:t>4</w:t>
            </w:r>
            <w:r w:rsidR="007E35DA">
              <w:rPr>
                <w:noProof/>
                <w:webHidden/>
              </w:rPr>
              <w:fldChar w:fldCharType="end"/>
            </w:r>
          </w:hyperlink>
        </w:p>
        <w:p w14:paraId="16BAC695" w14:textId="72471504"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66" w:history="1">
            <w:r w:rsidR="007E35DA" w:rsidRPr="00751C6F">
              <w:rPr>
                <w:rStyle w:val="Hyperlink"/>
                <w:rFonts w:asciiTheme="majorBidi" w:hAnsiTheme="majorBidi"/>
                <w:noProof/>
              </w:rPr>
              <w:t>Chapter 1.  Introduction</w:t>
            </w:r>
            <w:r w:rsidR="007E35DA">
              <w:rPr>
                <w:noProof/>
                <w:webHidden/>
              </w:rPr>
              <w:tab/>
            </w:r>
            <w:r w:rsidR="007E35DA">
              <w:rPr>
                <w:noProof/>
                <w:webHidden/>
              </w:rPr>
              <w:fldChar w:fldCharType="begin"/>
            </w:r>
            <w:r w:rsidR="007E35DA">
              <w:rPr>
                <w:noProof/>
                <w:webHidden/>
              </w:rPr>
              <w:instrText xml:space="preserve"> PAGEREF _Toc165213366 \h </w:instrText>
            </w:r>
            <w:r w:rsidR="007E35DA">
              <w:rPr>
                <w:noProof/>
                <w:webHidden/>
              </w:rPr>
            </w:r>
            <w:r w:rsidR="007E35DA">
              <w:rPr>
                <w:noProof/>
                <w:webHidden/>
              </w:rPr>
              <w:fldChar w:fldCharType="separate"/>
            </w:r>
            <w:r w:rsidR="007E35DA">
              <w:rPr>
                <w:noProof/>
                <w:webHidden/>
              </w:rPr>
              <w:t>7</w:t>
            </w:r>
            <w:r w:rsidR="007E35DA">
              <w:rPr>
                <w:noProof/>
                <w:webHidden/>
              </w:rPr>
              <w:fldChar w:fldCharType="end"/>
            </w:r>
          </w:hyperlink>
        </w:p>
        <w:p w14:paraId="16610BF0" w14:textId="40E72652"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67" w:history="1">
            <w:r w:rsidR="007E35DA" w:rsidRPr="00751C6F">
              <w:rPr>
                <w:rStyle w:val="Hyperlink"/>
                <w:rFonts w:asciiTheme="majorBidi" w:hAnsiTheme="majorBidi"/>
                <w:noProof/>
              </w:rPr>
              <w:t>2- Background</w:t>
            </w:r>
            <w:r w:rsidR="007E35DA">
              <w:rPr>
                <w:noProof/>
                <w:webHidden/>
              </w:rPr>
              <w:tab/>
            </w:r>
            <w:r w:rsidR="007E35DA">
              <w:rPr>
                <w:noProof/>
                <w:webHidden/>
              </w:rPr>
              <w:fldChar w:fldCharType="begin"/>
            </w:r>
            <w:r w:rsidR="007E35DA">
              <w:rPr>
                <w:noProof/>
                <w:webHidden/>
              </w:rPr>
              <w:instrText xml:space="preserve"> PAGEREF _Toc165213367 \h </w:instrText>
            </w:r>
            <w:r w:rsidR="007E35DA">
              <w:rPr>
                <w:noProof/>
                <w:webHidden/>
              </w:rPr>
            </w:r>
            <w:r w:rsidR="007E35DA">
              <w:rPr>
                <w:noProof/>
                <w:webHidden/>
              </w:rPr>
              <w:fldChar w:fldCharType="separate"/>
            </w:r>
            <w:r w:rsidR="007E35DA">
              <w:rPr>
                <w:noProof/>
                <w:webHidden/>
              </w:rPr>
              <w:t>8</w:t>
            </w:r>
            <w:r w:rsidR="007E35DA">
              <w:rPr>
                <w:noProof/>
                <w:webHidden/>
              </w:rPr>
              <w:fldChar w:fldCharType="end"/>
            </w:r>
          </w:hyperlink>
        </w:p>
        <w:p w14:paraId="2413A671" w14:textId="1A4A25F8"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68" w:history="1">
            <w:r w:rsidR="007E35DA" w:rsidRPr="00751C6F">
              <w:rPr>
                <w:rStyle w:val="Hyperlink"/>
                <w:rFonts w:asciiTheme="majorBidi" w:hAnsiTheme="majorBidi"/>
                <w:noProof/>
                <w:lang w:val="en-GB" w:eastAsia="en-GB"/>
              </w:rPr>
              <w:t>7. Significance of the study</w:t>
            </w:r>
            <w:r w:rsidR="007E35DA">
              <w:rPr>
                <w:noProof/>
                <w:webHidden/>
              </w:rPr>
              <w:tab/>
            </w:r>
            <w:r w:rsidR="007E35DA">
              <w:rPr>
                <w:noProof/>
                <w:webHidden/>
              </w:rPr>
              <w:fldChar w:fldCharType="begin"/>
            </w:r>
            <w:r w:rsidR="007E35DA">
              <w:rPr>
                <w:noProof/>
                <w:webHidden/>
              </w:rPr>
              <w:instrText xml:space="preserve"> PAGEREF _Toc165213368 \h </w:instrText>
            </w:r>
            <w:r w:rsidR="007E35DA">
              <w:rPr>
                <w:noProof/>
                <w:webHidden/>
              </w:rPr>
            </w:r>
            <w:r w:rsidR="007E35DA">
              <w:rPr>
                <w:noProof/>
                <w:webHidden/>
              </w:rPr>
              <w:fldChar w:fldCharType="separate"/>
            </w:r>
            <w:r w:rsidR="007E35DA">
              <w:rPr>
                <w:noProof/>
                <w:webHidden/>
              </w:rPr>
              <w:t>12</w:t>
            </w:r>
            <w:r w:rsidR="007E35DA">
              <w:rPr>
                <w:noProof/>
                <w:webHidden/>
              </w:rPr>
              <w:fldChar w:fldCharType="end"/>
            </w:r>
          </w:hyperlink>
        </w:p>
        <w:p w14:paraId="20E515FE" w14:textId="175691E9"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69" w:history="1">
            <w:r w:rsidR="007E35DA" w:rsidRPr="00751C6F">
              <w:rPr>
                <w:rStyle w:val="Hyperlink"/>
                <w:rFonts w:asciiTheme="majorBidi" w:hAnsiTheme="majorBidi"/>
                <w:noProof/>
              </w:rPr>
              <w:t>Chapter 2.  Literature Review</w:t>
            </w:r>
            <w:r w:rsidR="007E35DA">
              <w:rPr>
                <w:noProof/>
                <w:webHidden/>
              </w:rPr>
              <w:tab/>
            </w:r>
            <w:r w:rsidR="007E35DA">
              <w:rPr>
                <w:noProof/>
                <w:webHidden/>
              </w:rPr>
              <w:fldChar w:fldCharType="begin"/>
            </w:r>
            <w:r w:rsidR="007E35DA">
              <w:rPr>
                <w:noProof/>
                <w:webHidden/>
              </w:rPr>
              <w:instrText xml:space="preserve"> PAGEREF _Toc165213369 \h </w:instrText>
            </w:r>
            <w:r w:rsidR="007E35DA">
              <w:rPr>
                <w:noProof/>
                <w:webHidden/>
              </w:rPr>
            </w:r>
            <w:r w:rsidR="007E35DA">
              <w:rPr>
                <w:noProof/>
                <w:webHidden/>
              </w:rPr>
              <w:fldChar w:fldCharType="separate"/>
            </w:r>
            <w:r w:rsidR="007E35DA">
              <w:rPr>
                <w:noProof/>
                <w:webHidden/>
              </w:rPr>
              <w:t>14</w:t>
            </w:r>
            <w:r w:rsidR="007E35DA">
              <w:rPr>
                <w:noProof/>
                <w:webHidden/>
              </w:rPr>
              <w:fldChar w:fldCharType="end"/>
            </w:r>
          </w:hyperlink>
        </w:p>
        <w:p w14:paraId="0F897C0E" w14:textId="18387222"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0" w:history="1">
            <w:r w:rsidR="007E35DA" w:rsidRPr="00751C6F">
              <w:rPr>
                <w:rStyle w:val="Hyperlink"/>
                <w:rFonts w:asciiTheme="majorBidi" w:hAnsiTheme="majorBidi"/>
                <w:noProof/>
              </w:rPr>
              <w:t>2.1 Understanding AI's Transformative Potential in Business Operations</w:t>
            </w:r>
            <w:r w:rsidR="007E35DA">
              <w:rPr>
                <w:noProof/>
                <w:webHidden/>
              </w:rPr>
              <w:tab/>
            </w:r>
            <w:r w:rsidR="007E35DA">
              <w:rPr>
                <w:noProof/>
                <w:webHidden/>
              </w:rPr>
              <w:fldChar w:fldCharType="begin"/>
            </w:r>
            <w:r w:rsidR="007E35DA">
              <w:rPr>
                <w:noProof/>
                <w:webHidden/>
              </w:rPr>
              <w:instrText xml:space="preserve"> PAGEREF _Toc165213370 \h </w:instrText>
            </w:r>
            <w:r w:rsidR="007E35DA">
              <w:rPr>
                <w:noProof/>
                <w:webHidden/>
              </w:rPr>
            </w:r>
            <w:r w:rsidR="007E35DA">
              <w:rPr>
                <w:noProof/>
                <w:webHidden/>
              </w:rPr>
              <w:fldChar w:fldCharType="separate"/>
            </w:r>
            <w:r w:rsidR="007E35DA">
              <w:rPr>
                <w:noProof/>
                <w:webHidden/>
              </w:rPr>
              <w:t>15</w:t>
            </w:r>
            <w:r w:rsidR="007E35DA">
              <w:rPr>
                <w:noProof/>
                <w:webHidden/>
              </w:rPr>
              <w:fldChar w:fldCharType="end"/>
            </w:r>
          </w:hyperlink>
        </w:p>
        <w:p w14:paraId="2868E334" w14:textId="736E33B4"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1" w:history="1">
            <w:r w:rsidR="007E35DA" w:rsidRPr="00751C6F">
              <w:rPr>
                <w:rStyle w:val="Hyperlink"/>
                <w:rFonts w:asciiTheme="majorBidi" w:hAnsiTheme="majorBidi"/>
                <w:noProof/>
              </w:rPr>
              <w:t>2.2 Challenges Associated with AI Integration in Business</w:t>
            </w:r>
            <w:r w:rsidR="007E35DA">
              <w:rPr>
                <w:noProof/>
                <w:webHidden/>
              </w:rPr>
              <w:tab/>
            </w:r>
            <w:r w:rsidR="007E35DA">
              <w:rPr>
                <w:noProof/>
                <w:webHidden/>
              </w:rPr>
              <w:fldChar w:fldCharType="begin"/>
            </w:r>
            <w:r w:rsidR="007E35DA">
              <w:rPr>
                <w:noProof/>
                <w:webHidden/>
              </w:rPr>
              <w:instrText xml:space="preserve"> PAGEREF _Toc165213371 \h </w:instrText>
            </w:r>
            <w:r w:rsidR="007E35DA">
              <w:rPr>
                <w:noProof/>
                <w:webHidden/>
              </w:rPr>
            </w:r>
            <w:r w:rsidR="007E35DA">
              <w:rPr>
                <w:noProof/>
                <w:webHidden/>
              </w:rPr>
              <w:fldChar w:fldCharType="separate"/>
            </w:r>
            <w:r w:rsidR="007E35DA">
              <w:rPr>
                <w:noProof/>
                <w:webHidden/>
              </w:rPr>
              <w:t>16</w:t>
            </w:r>
            <w:r w:rsidR="007E35DA">
              <w:rPr>
                <w:noProof/>
                <w:webHidden/>
              </w:rPr>
              <w:fldChar w:fldCharType="end"/>
            </w:r>
          </w:hyperlink>
        </w:p>
        <w:p w14:paraId="5AE10B9E" w14:textId="4D78340C"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2" w:history="1">
            <w:r w:rsidR="007E35DA" w:rsidRPr="00751C6F">
              <w:rPr>
                <w:rStyle w:val="Hyperlink"/>
                <w:rFonts w:asciiTheme="majorBidi" w:hAnsiTheme="majorBidi"/>
                <w:noProof/>
              </w:rPr>
              <w:t>2.3 Data Security and Privacy</w:t>
            </w:r>
            <w:r w:rsidR="007E35DA">
              <w:rPr>
                <w:noProof/>
                <w:webHidden/>
              </w:rPr>
              <w:tab/>
            </w:r>
            <w:r w:rsidR="007E35DA">
              <w:rPr>
                <w:noProof/>
                <w:webHidden/>
              </w:rPr>
              <w:fldChar w:fldCharType="begin"/>
            </w:r>
            <w:r w:rsidR="007E35DA">
              <w:rPr>
                <w:noProof/>
                <w:webHidden/>
              </w:rPr>
              <w:instrText xml:space="preserve"> PAGEREF _Toc165213372 \h </w:instrText>
            </w:r>
            <w:r w:rsidR="007E35DA">
              <w:rPr>
                <w:noProof/>
                <w:webHidden/>
              </w:rPr>
            </w:r>
            <w:r w:rsidR="007E35DA">
              <w:rPr>
                <w:noProof/>
                <w:webHidden/>
              </w:rPr>
              <w:fldChar w:fldCharType="separate"/>
            </w:r>
            <w:r w:rsidR="007E35DA">
              <w:rPr>
                <w:noProof/>
                <w:webHidden/>
              </w:rPr>
              <w:t>18</w:t>
            </w:r>
            <w:r w:rsidR="007E35DA">
              <w:rPr>
                <w:noProof/>
                <w:webHidden/>
              </w:rPr>
              <w:fldChar w:fldCharType="end"/>
            </w:r>
          </w:hyperlink>
        </w:p>
        <w:p w14:paraId="0687A26A" w14:textId="3552F006"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3" w:history="1">
            <w:r w:rsidR="007E35DA" w:rsidRPr="00751C6F">
              <w:rPr>
                <w:rStyle w:val="Hyperlink"/>
                <w:rFonts w:asciiTheme="majorBidi" w:hAnsiTheme="majorBidi"/>
                <w:noProof/>
              </w:rPr>
              <w:t>2.4 Workforce Adaptation and Investment in Human Capital for AI Integration</w:t>
            </w:r>
            <w:r w:rsidR="007E35DA">
              <w:rPr>
                <w:noProof/>
                <w:webHidden/>
              </w:rPr>
              <w:tab/>
            </w:r>
            <w:r w:rsidR="007E35DA">
              <w:rPr>
                <w:noProof/>
                <w:webHidden/>
              </w:rPr>
              <w:fldChar w:fldCharType="begin"/>
            </w:r>
            <w:r w:rsidR="007E35DA">
              <w:rPr>
                <w:noProof/>
                <w:webHidden/>
              </w:rPr>
              <w:instrText xml:space="preserve"> PAGEREF _Toc165213373 \h </w:instrText>
            </w:r>
            <w:r w:rsidR="007E35DA">
              <w:rPr>
                <w:noProof/>
                <w:webHidden/>
              </w:rPr>
            </w:r>
            <w:r w:rsidR="007E35DA">
              <w:rPr>
                <w:noProof/>
                <w:webHidden/>
              </w:rPr>
              <w:fldChar w:fldCharType="separate"/>
            </w:r>
            <w:r w:rsidR="007E35DA">
              <w:rPr>
                <w:noProof/>
                <w:webHidden/>
              </w:rPr>
              <w:t>19</w:t>
            </w:r>
            <w:r w:rsidR="007E35DA">
              <w:rPr>
                <w:noProof/>
                <w:webHidden/>
              </w:rPr>
              <w:fldChar w:fldCharType="end"/>
            </w:r>
          </w:hyperlink>
        </w:p>
        <w:p w14:paraId="1C6E7335" w14:textId="6EBBC91B"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4" w:history="1">
            <w:r w:rsidR="007E35DA" w:rsidRPr="00751C6F">
              <w:rPr>
                <w:rStyle w:val="Hyperlink"/>
                <w:rFonts w:asciiTheme="majorBidi" w:hAnsiTheme="majorBidi"/>
                <w:noProof/>
              </w:rPr>
              <w:t>2.5 Impact of AI on Business Performance</w:t>
            </w:r>
            <w:r w:rsidR="007E35DA">
              <w:rPr>
                <w:noProof/>
                <w:webHidden/>
              </w:rPr>
              <w:tab/>
            </w:r>
            <w:r w:rsidR="007E35DA">
              <w:rPr>
                <w:noProof/>
                <w:webHidden/>
              </w:rPr>
              <w:fldChar w:fldCharType="begin"/>
            </w:r>
            <w:r w:rsidR="007E35DA">
              <w:rPr>
                <w:noProof/>
                <w:webHidden/>
              </w:rPr>
              <w:instrText xml:space="preserve"> PAGEREF _Toc165213374 \h </w:instrText>
            </w:r>
            <w:r w:rsidR="007E35DA">
              <w:rPr>
                <w:noProof/>
                <w:webHidden/>
              </w:rPr>
            </w:r>
            <w:r w:rsidR="007E35DA">
              <w:rPr>
                <w:noProof/>
                <w:webHidden/>
              </w:rPr>
              <w:fldChar w:fldCharType="separate"/>
            </w:r>
            <w:r w:rsidR="007E35DA">
              <w:rPr>
                <w:noProof/>
                <w:webHidden/>
              </w:rPr>
              <w:t>22</w:t>
            </w:r>
            <w:r w:rsidR="007E35DA">
              <w:rPr>
                <w:noProof/>
                <w:webHidden/>
              </w:rPr>
              <w:fldChar w:fldCharType="end"/>
            </w:r>
          </w:hyperlink>
        </w:p>
        <w:p w14:paraId="544682A8" w14:textId="7AAD3EBB" w:rsidR="007E35DA" w:rsidRDefault="00000000">
          <w:pPr>
            <w:pStyle w:val="TOC3"/>
            <w:tabs>
              <w:tab w:val="right" w:leader="dot" w:pos="9016"/>
            </w:tabs>
            <w:rPr>
              <w:rFonts w:eastAsiaTheme="minorEastAsia" w:cstheme="minorBidi"/>
              <w:noProof/>
              <w:sz w:val="24"/>
              <w:lang w:val="en-GB" w:eastAsia="en-GB"/>
              <w14:ligatures w14:val="standardContextual"/>
            </w:rPr>
          </w:pPr>
          <w:hyperlink w:anchor="_Toc165213375" w:history="1">
            <w:r w:rsidR="007E35DA" w:rsidRPr="00751C6F">
              <w:rPr>
                <w:rStyle w:val="Hyperlink"/>
                <w:rFonts w:asciiTheme="majorBidi" w:hAnsiTheme="majorBidi"/>
                <w:noProof/>
              </w:rPr>
              <w:t>3. AI Integration: Inspiring Growth with Transformational Leadership</w:t>
            </w:r>
            <w:r w:rsidR="007E35DA">
              <w:rPr>
                <w:noProof/>
                <w:webHidden/>
              </w:rPr>
              <w:tab/>
            </w:r>
            <w:r w:rsidR="007E35DA">
              <w:rPr>
                <w:noProof/>
                <w:webHidden/>
              </w:rPr>
              <w:fldChar w:fldCharType="begin"/>
            </w:r>
            <w:r w:rsidR="007E35DA">
              <w:rPr>
                <w:noProof/>
                <w:webHidden/>
              </w:rPr>
              <w:instrText xml:space="preserve"> PAGEREF _Toc165213375 \h </w:instrText>
            </w:r>
            <w:r w:rsidR="007E35DA">
              <w:rPr>
                <w:noProof/>
                <w:webHidden/>
              </w:rPr>
            </w:r>
            <w:r w:rsidR="007E35DA">
              <w:rPr>
                <w:noProof/>
                <w:webHidden/>
              </w:rPr>
              <w:fldChar w:fldCharType="separate"/>
            </w:r>
            <w:r w:rsidR="007E35DA">
              <w:rPr>
                <w:noProof/>
                <w:webHidden/>
              </w:rPr>
              <w:t>23</w:t>
            </w:r>
            <w:r w:rsidR="007E35DA">
              <w:rPr>
                <w:noProof/>
                <w:webHidden/>
              </w:rPr>
              <w:fldChar w:fldCharType="end"/>
            </w:r>
          </w:hyperlink>
        </w:p>
        <w:p w14:paraId="300F4F08" w14:textId="2FB70BF3"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6" w:history="1">
            <w:r w:rsidR="007E35DA" w:rsidRPr="00751C6F">
              <w:rPr>
                <w:rStyle w:val="Hyperlink"/>
                <w:rFonts w:asciiTheme="majorBidi" w:hAnsiTheme="majorBidi"/>
                <w:noProof/>
              </w:rPr>
              <w:t>3.1 Navigating Global Leadership in AI Integration: Challenges and Strategies</w:t>
            </w:r>
            <w:r w:rsidR="007E35DA">
              <w:rPr>
                <w:noProof/>
                <w:webHidden/>
              </w:rPr>
              <w:tab/>
            </w:r>
            <w:r w:rsidR="007E35DA">
              <w:rPr>
                <w:noProof/>
                <w:webHidden/>
              </w:rPr>
              <w:fldChar w:fldCharType="begin"/>
            </w:r>
            <w:r w:rsidR="007E35DA">
              <w:rPr>
                <w:noProof/>
                <w:webHidden/>
              </w:rPr>
              <w:instrText xml:space="preserve"> PAGEREF _Toc165213376 \h </w:instrText>
            </w:r>
            <w:r w:rsidR="007E35DA">
              <w:rPr>
                <w:noProof/>
                <w:webHidden/>
              </w:rPr>
            </w:r>
            <w:r w:rsidR="007E35DA">
              <w:rPr>
                <w:noProof/>
                <w:webHidden/>
              </w:rPr>
              <w:fldChar w:fldCharType="separate"/>
            </w:r>
            <w:r w:rsidR="007E35DA">
              <w:rPr>
                <w:noProof/>
                <w:webHidden/>
              </w:rPr>
              <w:t>26</w:t>
            </w:r>
            <w:r w:rsidR="007E35DA">
              <w:rPr>
                <w:noProof/>
                <w:webHidden/>
              </w:rPr>
              <w:fldChar w:fldCharType="end"/>
            </w:r>
          </w:hyperlink>
        </w:p>
        <w:p w14:paraId="5657C43D" w14:textId="79BDBDEB"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7" w:history="1">
            <w:r w:rsidR="007E35DA" w:rsidRPr="00751C6F">
              <w:rPr>
                <w:rStyle w:val="Hyperlink"/>
                <w:rFonts w:asciiTheme="majorBidi" w:hAnsiTheme="majorBidi"/>
                <w:noProof/>
              </w:rPr>
              <w:t>3.2 Industry-Specific Challenges in AI Adoption</w:t>
            </w:r>
            <w:r w:rsidR="007E35DA">
              <w:rPr>
                <w:noProof/>
                <w:webHidden/>
              </w:rPr>
              <w:tab/>
            </w:r>
            <w:r w:rsidR="007E35DA">
              <w:rPr>
                <w:noProof/>
                <w:webHidden/>
              </w:rPr>
              <w:fldChar w:fldCharType="begin"/>
            </w:r>
            <w:r w:rsidR="007E35DA">
              <w:rPr>
                <w:noProof/>
                <w:webHidden/>
              </w:rPr>
              <w:instrText xml:space="preserve"> PAGEREF _Toc165213377 \h </w:instrText>
            </w:r>
            <w:r w:rsidR="007E35DA">
              <w:rPr>
                <w:noProof/>
                <w:webHidden/>
              </w:rPr>
            </w:r>
            <w:r w:rsidR="007E35DA">
              <w:rPr>
                <w:noProof/>
                <w:webHidden/>
              </w:rPr>
              <w:fldChar w:fldCharType="separate"/>
            </w:r>
            <w:r w:rsidR="007E35DA">
              <w:rPr>
                <w:noProof/>
                <w:webHidden/>
              </w:rPr>
              <w:t>26</w:t>
            </w:r>
            <w:r w:rsidR="007E35DA">
              <w:rPr>
                <w:noProof/>
                <w:webHidden/>
              </w:rPr>
              <w:fldChar w:fldCharType="end"/>
            </w:r>
          </w:hyperlink>
        </w:p>
        <w:p w14:paraId="00104C4E" w14:textId="61B794CF" w:rsidR="007E35DA" w:rsidRDefault="00000000">
          <w:pPr>
            <w:pStyle w:val="TOC3"/>
            <w:tabs>
              <w:tab w:val="right" w:leader="dot" w:pos="9016"/>
            </w:tabs>
            <w:rPr>
              <w:rFonts w:eastAsiaTheme="minorEastAsia" w:cstheme="minorBidi"/>
              <w:noProof/>
              <w:sz w:val="24"/>
              <w:lang w:val="en-GB" w:eastAsia="en-GB"/>
              <w14:ligatures w14:val="standardContextual"/>
            </w:rPr>
          </w:pPr>
          <w:hyperlink w:anchor="_Toc165213378" w:history="1">
            <w:r w:rsidR="007E35DA" w:rsidRPr="00751C6F">
              <w:rPr>
                <w:rStyle w:val="Hyperlink"/>
                <w:rFonts w:asciiTheme="majorBidi" w:hAnsiTheme="majorBidi"/>
                <w:noProof/>
              </w:rPr>
              <w:t>3.3 Addressing Literature Gaps and Ethical Considerations in AI</w:t>
            </w:r>
            <w:r w:rsidR="007E35DA">
              <w:rPr>
                <w:noProof/>
                <w:webHidden/>
              </w:rPr>
              <w:tab/>
            </w:r>
            <w:r w:rsidR="007E35DA">
              <w:rPr>
                <w:noProof/>
                <w:webHidden/>
              </w:rPr>
              <w:fldChar w:fldCharType="begin"/>
            </w:r>
            <w:r w:rsidR="007E35DA">
              <w:rPr>
                <w:noProof/>
                <w:webHidden/>
              </w:rPr>
              <w:instrText xml:space="preserve"> PAGEREF _Toc165213378 \h </w:instrText>
            </w:r>
            <w:r w:rsidR="007E35DA">
              <w:rPr>
                <w:noProof/>
                <w:webHidden/>
              </w:rPr>
            </w:r>
            <w:r w:rsidR="007E35DA">
              <w:rPr>
                <w:noProof/>
                <w:webHidden/>
              </w:rPr>
              <w:fldChar w:fldCharType="separate"/>
            </w:r>
            <w:r w:rsidR="007E35DA">
              <w:rPr>
                <w:noProof/>
                <w:webHidden/>
              </w:rPr>
              <w:t>27</w:t>
            </w:r>
            <w:r w:rsidR="007E35DA">
              <w:rPr>
                <w:noProof/>
                <w:webHidden/>
              </w:rPr>
              <w:fldChar w:fldCharType="end"/>
            </w:r>
          </w:hyperlink>
        </w:p>
        <w:p w14:paraId="0C4BEE48" w14:textId="4FD987C8"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79" w:history="1">
            <w:r w:rsidR="007E35DA" w:rsidRPr="00751C6F">
              <w:rPr>
                <w:rStyle w:val="Hyperlink"/>
                <w:rFonts w:asciiTheme="majorBidi" w:hAnsiTheme="majorBidi"/>
                <w:noProof/>
              </w:rPr>
              <w:t>4.1 The Role of Auditing Frameworks in Overcoming AI Mistrust</w:t>
            </w:r>
            <w:r w:rsidR="007E35DA">
              <w:rPr>
                <w:noProof/>
                <w:webHidden/>
              </w:rPr>
              <w:tab/>
            </w:r>
            <w:r w:rsidR="007E35DA">
              <w:rPr>
                <w:noProof/>
                <w:webHidden/>
              </w:rPr>
              <w:fldChar w:fldCharType="begin"/>
            </w:r>
            <w:r w:rsidR="007E35DA">
              <w:rPr>
                <w:noProof/>
                <w:webHidden/>
              </w:rPr>
              <w:instrText xml:space="preserve"> PAGEREF _Toc165213379 \h </w:instrText>
            </w:r>
            <w:r w:rsidR="007E35DA">
              <w:rPr>
                <w:noProof/>
                <w:webHidden/>
              </w:rPr>
            </w:r>
            <w:r w:rsidR="007E35DA">
              <w:rPr>
                <w:noProof/>
                <w:webHidden/>
              </w:rPr>
              <w:fldChar w:fldCharType="separate"/>
            </w:r>
            <w:r w:rsidR="007E35DA">
              <w:rPr>
                <w:noProof/>
                <w:webHidden/>
              </w:rPr>
              <w:t>28</w:t>
            </w:r>
            <w:r w:rsidR="007E35DA">
              <w:rPr>
                <w:noProof/>
                <w:webHidden/>
              </w:rPr>
              <w:fldChar w:fldCharType="end"/>
            </w:r>
          </w:hyperlink>
        </w:p>
        <w:p w14:paraId="5800FE7F" w14:textId="663979C5"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0" w:history="1">
            <w:r w:rsidR="007E35DA" w:rsidRPr="00751C6F">
              <w:rPr>
                <w:rStyle w:val="Hyperlink"/>
                <w:rFonts w:asciiTheme="majorBidi" w:hAnsiTheme="majorBidi"/>
                <w:noProof/>
              </w:rPr>
              <w:t>4.2 Linking AI Integration Strategies with Organisational Performance</w:t>
            </w:r>
            <w:r w:rsidR="007E35DA">
              <w:rPr>
                <w:noProof/>
                <w:webHidden/>
              </w:rPr>
              <w:tab/>
            </w:r>
            <w:r w:rsidR="007E35DA">
              <w:rPr>
                <w:noProof/>
                <w:webHidden/>
              </w:rPr>
              <w:fldChar w:fldCharType="begin"/>
            </w:r>
            <w:r w:rsidR="007E35DA">
              <w:rPr>
                <w:noProof/>
                <w:webHidden/>
              </w:rPr>
              <w:instrText xml:space="preserve"> PAGEREF _Toc165213380 \h </w:instrText>
            </w:r>
            <w:r w:rsidR="007E35DA">
              <w:rPr>
                <w:noProof/>
                <w:webHidden/>
              </w:rPr>
            </w:r>
            <w:r w:rsidR="007E35DA">
              <w:rPr>
                <w:noProof/>
                <w:webHidden/>
              </w:rPr>
              <w:fldChar w:fldCharType="separate"/>
            </w:r>
            <w:r w:rsidR="007E35DA">
              <w:rPr>
                <w:noProof/>
                <w:webHidden/>
              </w:rPr>
              <w:t>29</w:t>
            </w:r>
            <w:r w:rsidR="007E35DA">
              <w:rPr>
                <w:noProof/>
                <w:webHidden/>
              </w:rPr>
              <w:fldChar w:fldCharType="end"/>
            </w:r>
          </w:hyperlink>
        </w:p>
        <w:p w14:paraId="39303A6D" w14:textId="33485370" w:rsidR="007E35DA" w:rsidRDefault="00000000">
          <w:pPr>
            <w:pStyle w:val="TOC3"/>
            <w:tabs>
              <w:tab w:val="right" w:leader="dot" w:pos="9016"/>
            </w:tabs>
            <w:rPr>
              <w:rFonts w:eastAsiaTheme="minorEastAsia" w:cstheme="minorBidi"/>
              <w:noProof/>
              <w:sz w:val="24"/>
              <w:lang w:val="en-GB" w:eastAsia="en-GB"/>
              <w14:ligatures w14:val="standardContextual"/>
            </w:rPr>
          </w:pPr>
          <w:hyperlink w:anchor="_Toc165213381" w:history="1">
            <w:r w:rsidR="007E35DA" w:rsidRPr="00751C6F">
              <w:rPr>
                <w:rStyle w:val="Hyperlink"/>
                <w:rFonts w:asciiTheme="majorBidi" w:hAnsiTheme="majorBidi"/>
                <w:noProof/>
              </w:rPr>
              <w:t>4.3 Cultivating Global Leadership Competencies for AI Integration</w:t>
            </w:r>
            <w:r w:rsidR="007E35DA">
              <w:rPr>
                <w:noProof/>
                <w:webHidden/>
              </w:rPr>
              <w:tab/>
            </w:r>
            <w:r w:rsidR="007E35DA">
              <w:rPr>
                <w:noProof/>
                <w:webHidden/>
              </w:rPr>
              <w:fldChar w:fldCharType="begin"/>
            </w:r>
            <w:r w:rsidR="007E35DA">
              <w:rPr>
                <w:noProof/>
                <w:webHidden/>
              </w:rPr>
              <w:instrText xml:space="preserve"> PAGEREF _Toc165213381 \h </w:instrText>
            </w:r>
            <w:r w:rsidR="007E35DA">
              <w:rPr>
                <w:noProof/>
                <w:webHidden/>
              </w:rPr>
            </w:r>
            <w:r w:rsidR="007E35DA">
              <w:rPr>
                <w:noProof/>
                <w:webHidden/>
              </w:rPr>
              <w:fldChar w:fldCharType="separate"/>
            </w:r>
            <w:r w:rsidR="007E35DA">
              <w:rPr>
                <w:noProof/>
                <w:webHidden/>
              </w:rPr>
              <w:t>29</w:t>
            </w:r>
            <w:r w:rsidR="007E35DA">
              <w:rPr>
                <w:noProof/>
                <w:webHidden/>
              </w:rPr>
              <w:fldChar w:fldCharType="end"/>
            </w:r>
          </w:hyperlink>
        </w:p>
        <w:p w14:paraId="0A3E4BA1" w14:textId="689ED247"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2" w:history="1">
            <w:r w:rsidR="007E35DA" w:rsidRPr="00751C6F">
              <w:rPr>
                <w:rStyle w:val="Hyperlink"/>
                <w:rFonts w:asciiTheme="majorBidi" w:hAnsiTheme="majorBidi"/>
                <w:noProof/>
              </w:rPr>
              <w:t>4.4 Embracing a Global Mindset for Effective Stakeholder Engagement</w:t>
            </w:r>
            <w:r w:rsidR="007E35DA">
              <w:rPr>
                <w:noProof/>
                <w:webHidden/>
              </w:rPr>
              <w:tab/>
            </w:r>
            <w:r w:rsidR="007E35DA">
              <w:rPr>
                <w:noProof/>
                <w:webHidden/>
              </w:rPr>
              <w:fldChar w:fldCharType="begin"/>
            </w:r>
            <w:r w:rsidR="007E35DA">
              <w:rPr>
                <w:noProof/>
                <w:webHidden/>
              </w:rPr>
              <w:instrText xml:space="preserve"> PAGEREF _Toc165213382 \h </w:instrText>
            </w:r>
            <w:r w:rsidR="007E35DA">
              <w:rPr>
                <w:noProof/>
                <w:webHidden/>
              </w:rPr>
            </w:r>
            <w:r w:rsidR="007E35DA">
              <w:rPr>
                <w:noProof/>
                <w:webHidden/>
              </w:rPr>
              <w:fldChar w:fldCharType="separate"/>
            </w:r>
            <w:r w:rsidR="007E35DA">
              <w:rPr>
                <w:noProof/>
                <w:webHidden/>
              </w:rPr>
              <w:t>30</w:t>
            </w:r>
            <w:r w:rsidR="007E35DA">
              <w:rPr>
                <w:noProof/>
                <w:webHidden/>
              </w:rPr>
              <w:fldChar w:fldCharType="end"/>
            </w:r>
          </w:hyperlink>
        </w:p>
        <w:p w14:paraId="12E825C6" w14:textId="2D760EF3"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3" w:history="1">
            <w:r w:rsidR="007E35DA" w:rsidRPr="00751C6F">
              <w:rPr>
                <w:rStyle w:val="Hyperlink"/>
                <w:rFonts w:asciiTheme="majorBidi" w:hAnsiTheme="majorBidi"/>
                <w:noProof/>
              </w:rPr>
              <w:t>5. Emotional Intelligence: A Milestone for Global AI Leadership</w:t>
            </w:r>
            <w:r w:rsidR="007E35DA">
              <w:rPr>
                <w:noProof/>
                <w:webHidden/>
              </w:rPr>
              <w:tab/>
            </w:r>
            <w:r w:rsidR="007E35DA">
              <w:rPr>
                <w:noProof/>
                <w:webHidden/>
              </w:rPr>
              <w:fldChar w:fldCharType="begin"/>
            </w:r>
            <w:r w:rsidR="007E35DA">
              <w:rPr>
                <w:noProof/>
                <w:webHidden/>
              </w:rPr>
              <w:instrText xml:space="preserve"> PAGEREF _Toc165213383 \h </w:instrText>
            </w:r>
            <w:r w:rsidR="007E35DA">
              <w:rPr>
                <w:noProof/>
                <w:webHidden/>
              </w:rPr>
            </w:r>
            <w:r w:rsidR="007E35DA">
              <w:rPr>
                <w:noProof/>
                <w:webHidden/>
              </w:rPr>
              <w:fldChar w:fldCharType="separate"/>
            </w:r>
            <w:r w:rsidR="007E35DA">
              <w:rPr>
                <w:noProof/>
                <w:webHidden/>
              </w:rPr>
              <w:t>31</w:t>
            </w:r>
            <w:r w:rsidR="007E35DA">
              <w:rPr>
                <w:noProof/>
                <w:webHidden/>
              </w:rPr>
              <w:fldChar w:fldCharType="end"/>
            </w:r>
          </w:hyperlink>
        </w:p>
        <w:p w14:paraId="6EFDDEF0" w14:textId="6AFB60BD"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4" w:history="1">
            <w:r w:rsidR="007E35DA" w:rsidRPr="00751C6F">
              <w:rPr>
                <w:rStyle w:val="Hyperlink"/>
                <w:rFonts w:asciiTheme="majorBidi" w:hAnsiTheme="majorBidi"/>
                <w:noProof/>
              </w:rPr>
              <w:t>6. Ethical Considerations and a Holistic Approach to AI Integration</w:t>
            </w:r>
            <w:r w:rsidR="007E35DA">
              <w:rPr>
                <w:noProof/>
                <w:webHidden/>
              </w:rPr>
              <w:tab/>
            </w:r>
            <w:r w:rsidR="007E35DA">
              <w:rPr>
                <w:noProof/>
                <w:webHidden/>
              </w:rPr>
              <w:fldChar w:fldCharType="begin"/>
            </w:r>
            <w:r w:rsidR="007E35DA">
              <w:rPr>
                <w:noProof/>
                <w:webHidden/>
              </w:rPr>
              <w:instrText xml:space="preserve"> PAGEREF _Toc165213384 \h </w:instrText>
            </w:r>
            <w:r w:rsidR="007E35DA">
              <w:rPr>
                <w:noProof/>
                <w:webHidden/>
              </w:rPr>
            </w:r>
            <w:r w:rsidR="007E35DA">
              <w:rPr>
                <w:noProof/>
                <w:webHidden/>
              </w:rPr>
              <w:fldChar w:fldCharType="separate"/>
            </w:r>
            <w:r w:rsidR="007E35DA">
              <w:rPr>
                <w:noProof/>
                <w:webHidden/>
              </w:rPr>
              <w:t>31</w:t>
            </w:r>
            <w:r w:rsidR="007E35DA">
              <w:rPr>
                <w:noProof/>
                <w:webHidden/>
              </w:rPr>
              <w:fldChar w:fldCharType="end"/>
            </w:r>
          </w:hyperlink>
        </w:p>
        <w:p w14:paraId="1C5E9E5E" w14:textId="51B525DB" w:rsidR="007E35DA" w:rsidRDefault="00000000">
          <w:pPr>
            <w:pStyle w:val="TOC1"/>
            <w:rPr>
              <w:rFonts w:eastAsiaTheme="minorEastAsia" w:cstheme="minorBidi"/>
              <w:i w:val="0"/>
              <w:iCs w:val="0"/>
              <w:noProof/>
              <w:szCs w:val="24"/>
              <w:lang w:val="en-GB" w:eastAsia="en-GB"/>
              <w14:ligatures w14:val="standardContextual"/>
            </w:rPr>
          </w:pPr>
          <w:hyperlink w:anchor="_Toc165213385" w:history="1">
            <w:r w:rsidR="007E35DA" w:rsidRPr="00751C6F">
              <w:rPr>
                <w:rStyle w:val="Hyperlink"/>
                <w:rFonts w:asciiTheme="majorBidi" w:hAnsiTheme="majorBidi" w:cstheme="majorBidi"/>
                <w:noProof/>
                <w:lang w:bidi="en-US"/>
              </w:rPr>
              <w:t>Chapter 3. Methodology</w:t>
            </w:r>
            <w:r w:rsidR="007E35DA">
              <w:rPr>
                <w:noProof/>
                <w:webHidden/>
              </w:rPr>
              <w:tab/>
            </w:r>
            <w:r w:rsidR="007E35DA">
              <w:rPr>
                <w:noProof/>
                <w:webHidden/>
              </w:rPr>
              <w:fldChar w:fldCharType="begin"/>
            </w:r>
            <w:r w:rsidR="007E35DA">
              <w:rPr>
                <w:noProof/>
                <w:webHidden/>
              </w:rPr>
              <w:instrText xml:space="preserve"> PAGEREF _Toc165213385 \h </w:instrText>
            </w:r>
            <w:r w:rsidR="007E35DA">
              <w:rPr>
                <w:noProof/>
                <w:webHidden/>
              </w:rPr>
            </w:r>
            <w:r w:rsidR="007E35DA">
              <w:rPr>
                <w:noProof/>
                <w:webHidden/>
              </w:rPr>
              <w:fldChar w:fldCharType="separate"/>
            </w:r>
            <w:r w:rsidR="007E35DA">
              <w:rPr>
                <w:noProof/>
                <w:webHidden/>
              </w:rPr>
              <w:t>32</w:t>
            </w:r>
            <w:r w:rsidR="007E35DA">
              <w:rPr>
                <w:noProof/>
                <w:webHidden/>
              </w:rPr>
              <w:fldChar w:fldCharType="end"/>
            </w:r>
          </w:hyperlink>
        </w:p>
        <w:p w14:paraId="74EE3551" w14:textId="011434E8"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6" w:history="1">
            <w:r w:rsidR="007E35DA" w:rsidRPr="00751C6F">
              <w:rPr>
                <w:rStyle w:val="Hyperlink"/>
                <w:rFonts w:asciiTheme="majorBidi" w:hAnsiTheme="majorBidi"/>
                <w:noProof/>
              </w:rPr>
              <w:t>3.2 Research Rationale</w:t>
            </w:r>
            <w:r w:rsidR="007E35DA">
              <w:rPr>
                <w:noProof/>
                <w:webHidden/>
              </w:rPr>
              <w:tab/>
            </w:r>
            <w:r w:rsidR="007E35DA">
              <w:rPr>
                <w:noProof/>
                <w:webHidden/>
              </w:rPr>
              <w:fldChar w:fldCharType="begin"/>
            </w:r>
            <w:r w:rsidR="007E35DA">
              <w:rPr>
                <w:noProof/>
                <w:webHidden/>
              </w:rPr>
              <w:instrText xml:space="preserve"> PAGEREF _Toc165213386 \h </w:instrText>
            </w:r>
            <w:r w:rsidR="007E35DA">
              <w:rPr>
                <w:noProof/>
                <w:webHidden/>
              </w:rPr>
            </w:r>
            <w:r w:rsidR="007E35DA">
              <w:rPr>
                <w:noProof/>
                <w:webHidden/>
              </w:rPr>
              <w:fldChar w:fldCharType="separate"/>
            </w:r>
            <w:r w:rsidR="007E35DA">
              <w:rPr>
                <w:noProof/>
                <w:webHidden/>
              </w:rPr>
              <w:t>32</w:t>
            </w:r>
            <w:r w:rsidR="007E35DA">
              <w:rPr>
                <w:noProof/>
                <w:webHidden/>
              </w:rPr>
              <w:fldChar w:fldCharType="end"/>
            </w:r>
          </w:hyperlink>
        </w:p>
        <w:p w14:paraId="718054F7" w14:textId="5C573E4A"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7" w:history="1">
            <w:r w:rsidR="007E35DA" w:rsidRPr="00751C6F">
              <w:rPr>
                <w:rStyle w:val="Hyperlink"/>
                <w:rFonts w:asciiTheme="majorBidi" w:hAnsiTheme="majorBidi"/>
                <w:noProof/>
              </w:rPr>
              <w:t>3.3 Research Design</w:t>
            </w:r>
            <w:r w:rsidR="007E35DA">
              <w:rPr>
                <w:noProof/>
                <w:webHidden/>
              </w:rPr>
              <w:tab/>
            </w:r>
            <w:r w:rsidR="007E35DA">
              <w:rPr>
                <w:noProof/>
                <w:webHidden/>
              </w:rPr>
              <w:fldChar w:fldCharType="begin"/>
            </w:r>
            <w:r w:rsidR="007E35DA">
              <w:rPr>
                <w:noProof/>
                <w:webHidden/>
              </w:rPr>
              <w:instrText xml:space="preserve"> PAGEREF _Toc165213387 \h </w:instrText>
            </w:r>
            <w:r w:rsidR="007E35DA">
              <w:rPr>
                <w:noProof/>
                <w:webHidden/>
              </w:rPr>
            </w:r>
            <w:r w:rsidR="007E35DA">
              <w:rPr>
                <w:noProof/>
                <w:webHidden/>
              </w:rPr>
              <w:fldChar w:fldCharType="separate"/>
            </w:r>
            <w:r w:rsidR="007E35DA">
              <w:rPr>
                <w:noProof/>
                <w:webHidden/>
              </w:rPr>
              <w:t>33</w:t>
            </w:r>
            <w:r w:rsidR="007E35DA">
              <w:rPr>
                <w:noProof/>
                <w:webHidden/>
              </w:rPr>
              <w:fldChar w:fldCharType="end"/>
            </w:r>
          </w:hyperlink>
        </w:p>
        <w:p w14:paraId="63488130" w14:textId="03413500"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8" w:history="1">
            <w:r w:rsidR="007E35DA" w:rsidRPr="00751C6F">
              <w:rPr>
                <w:rStyle w:val="Hyperlink"/>
                <w:rFonts w:asciiTheme="majorBidi" w:hAnsiTheme="majorBidi"/>
                <w:noProof/>
              </w:rPr>
              <w:t>3.4 Research Paradigm</w:t>
            </w:r>
            <w:r w:rsidR="007E35DA">
              <w:rPr>
                <w:noProof/>
                <w:webHidden/>
              </w:rPr>
              <w:tab/>
            </w:r>
            <w:r w:rsidR="007E35DA">
              <w:rPr>
                <w:noProof/>
                <w:webHidden/>
              </w:rPr>
              <w:fldChar w:fldCharType="begin"/>
            </w:r>
            <w:r w:rsidR="007E35DA">
              <w:rPr>
                <w:noProof/>
                <w:webHidden/>
              </w:rPr>
              <w:instrText xml:space="preserve"> PAGEREF _Toc165213388 \h </w:instrText>
            </w:r>
            <w:r w:rsidR="007E35DA">
              <w:rPr>
                <w:noProof/>
                <w:webHidden/>
              </w:rPr>
            </w:r>
            <w:r w:rsidR="007E35DA">
              <w:rPr>
                <w:noProof/>
                <w:webHidden/>
              </w:rPr>
              <w:fldChar w:fldCharType="separate"/>
            </w:r>
            <w:r w:rsidR="007E35DA">
              <w:rPr>
                <w:noProof/>
                <w:webHidden/>
              </w:rPr>
              <w:t>35</w:t>
            </w:r>
            <w:r w:rsidR="007E35DA">
              <w:rPr>
                <w:noProof/>
                <w:webHidden/>
              </w:rPr>
              <w:fldChar w:fldCharType="end"/>
            </w:r>
          </w:hyperlink>
        </w:p>
        <w:p w14:paraId="6F90F935" w14:textId="526947D7"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89" w:history="1">
            <w:r w:rsidR="007E35DA" w:rsidRPr="00751C6F">
              <w:rPr>
                <w:rStyle w:val="Hyperlink"/>
                <w:rFonts w:asciiTheme="majorBidi" w:hAnsiTheme="majorBidi"/>
                <w:noProof/>
              </w:rPr>
              <w:t>3.5 Data Collection</w:t>
            </w:r>
            <w:r w:rsidR="007E35DA">
              <w:rPr>
                <w:noProof/>
                <w:webHidden/>
              </w:rPr>
              <w:tab/>
            </w:r>
            <w:r w:rsidR="007E35DA">
              <w:rPr>
                <w:noProof/>
                <w:webHidden/>
              </w:rPr>
              <w:fldChar w:fldCharType="begin"/>
            </w:r>
            <w:r w:rsidR="007E35DA">
              <w:rPr>
                <w:noProof/>
                <w:webHidden/>
              </w:rPr>
              <w:instrText xml:space="preserve"> PAGEREF _Toc165213389 \h </w:instrText>
            </w:r>
            <w:r w:rsidR="007E35DA">
              <w:rPr>
                <w:noProof/>
                <w:webHidden/>
              </w:rPr>
            </w:r>
            <w:r w:rsidR="007E35DA">
              <w:rPr>
                <w:noProof/>
                <w:webHidden/>
              </w:rPr>
              <w:fldChar w:fldCharType="separate"/>
            </w:r>
            <w:r w:rsidR="007E35DA">
              <w:rPr>
                <w:noProof/>
                <w:webHidden/>
              </w:rPr>
              <w:t>36</w:t>
            </w:r>
            <w:r w:rsidR="007E35DA">
              <w:rPr>
                <w:noProof/>
                <w:webHidden/>
              </w:rPr>
              <w:fldChar w:fldCharType="end"/>
            </w:r>
          </w:hyperlink>
        </w:p>
        <w:p w14:paraId="27B5603D" w14:textId="7FE1EE7F"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0" w:history="1">
            <w:r w:rsidR="007E35DA" w:rsidRPr="00751C6F">
              <w:rPr>
                <w:rStyle w:val="Hyperlink"/>
                <w:rFonts w:asciiTheme="majorBidi" w:hAnsiTheme="majorBidi"/>
                <w:noProof/>
              </w:rPr>
              <w:t>3.6 Population and Sample</w:t>
            </w:r>
            <w:r w:rsidR="007E35DA">
              <w:rPr>
                <w:noProof/>
                <w:webHidden/>
              </w:rPr>
              <w:tab/>
            </w:r>
            <w:r w:rsidR="007E35DA">
              <w:rPr>
                <w:noProof/>
                <w:webHidden/>
              </w:rPr>
              <w:fldChar w:fldCharType="begin"/>
            </w:r>
            <w:r w:rsidR="007E35DA">
              <w:rPr>
                <w:noProof/>
                <w:webHidden/>
              </w:rPr>
              <w:instrText xml:space="preserve"> PAGEREF _Toc165213390 \h </w:instrText>
            </w:r>
            <w:r w:rsidR="007E35DA">
              <w:rPr>
                <w:noProof/>
                <w:webHidden/>
              </w:rPr>
            </w:r>
            <w:r w:rsidR="007E35DA">
              <w:rPr>
                <w:noProof/>
                <w:webHidden/>
              </w:rPr>
              <w:fldChar w:fldCharType="separate"/>
            </w:r>
            <w:r w:rsidR="007E35DA">
              <w:rPr>
                <w:noProof/>
                <w:webHidden/>
              </w:rPr>
              <w:t>38</w:t>
            </w:r>
            <w:r w:rsidR="007E35DA">
              <w:rPr>
                <w:noProof/>
                <w:webHidden/>
              </w:rPr>
              <w:fldChar w:fldCharType="end"/>
            </w:r>
          </w:hyperlink>
        </w:p>
        <w:p w14:paraId="7439D2E8" w14:textId="4DCE610D"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1" w:history="1">
            <w:r w:rsidR="007E35DA" w:rsidRPr="00751C6F">
              <w:rPr>
                <w:rStyle w:val="Hyperlink"/>
                <w:rFonts w:asciiTheme="majorBidi" w:hAnsiTheme="majorBidi"/>
                <w:noProof/>
              </w:rPr>
              <w:t>3.7 Data Analysis</w:t>
            </w:r>
            <w:r w:rsidR="007E35DA">
              <w:rPr>
                <w:noProof/>
                <w:webHidden/>
              </w:rPr>
              <w:tab/>
            </w:r>
            <w:r w:rsidR="007E35DA">
              <w:rPr>
                <w:noProof/>
                <w:webHidden/>
              </w:rPr>
              <w:fldChar w:fldCharType="begin"/>
            </w:r>
            <w:r w:rsidR="007E35DA">
              <w:rPr>
                <w:noProof/>
                <w:webHidden/>
              </w:rPr>
              <w:instrText xml:space="preserve"> PAGEREF _Toc165213391 \h </w:instrText>
            </w:r>
            <w:r w:rsidR="007E35DA">
              <w:rPr>
                <w:noProof/>
                <w:webHidden/>
              </w:rPr>
            </w:r>
            <w:r w:rsidR="007E35DA">
              <w:rPr>
                <w:noProof/>
                <w:webHidden/>
              </w:rPr>
              <w:fldChar w:fldCharType="separate"/>
            </w:r>
            <w:r w:rsidR="007E35DA">
              <w:rPr>
                <w:noProof/>
                <w:webHidden/>
              </w:rPr>
              <w:t>39</w:t>
            </w:r>
            <w:r w:rsidR="007E35DA">
              <w:rPr>
                <w:noProof/>
                <w:webHidden/>
              </w:rPr>
              <w:fldChar w:fldCharType="end"/>
            </w:r>
          </w:hyperlink>
        </w:p>
        <w:p w14:paraId="695D0ACF" w14:textId="63C5ECE7"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2" w:history="1">
            <w:r w:rsidR="007E35DA" w:rsidRPr="00751C6F">
              <w:rPr>
                <w:rStyle w:val="Hyperlink"/>
                <w:rFonts w:asciiTheme="majorBidi" w:hAnsiTheme="majorBidi"/>
                <w:noProof/>
              </w:rPr>
              <w:t>3.8 Reliability and Validity</w:t>
            </w:r>
            <w:r w:rsidR="007E35DA">
              <w:rPr>
                <w:noProof/>
                <w:webHidden/>
              </w:rPr>
              <w:tab/>
            </w:r>
            <w:r w:rsidR="007E35DA">
              <w:rPr>
                <w:noProof/>
                <w:webHidden/>
              </w:rPr>
              <w:fldChar w:fldCharType="begin"/>
            </w:r>
            <w:r w:rsidR="007E35DA">
              <w:rPr>
                <w:noProof/>
                <w:webHidden/>
              </w:rPr>
              <w:instrText xml:space="preserve"> PAGEREF _Toc165213392 \h </w:instrText>
            </w:r>
            <w:r w:rsidR="007E35DA">
              <w:rPr>
                <w:noProof/>
                <w:webHidden/>
              </w:rPr>
            </w:r>
            <w:r w:rsidR="007E35DA">
              <w:rPr>
                <w:noProof/>
                <w:webHidden/>
              </w:rPr>
              <w:fldChar w:fldCharType="separate"/>
            </w:r>
            <w:r w:rsidR="007E35DA">
              <w:rPr>
                <w:noProof/>
                <w:webHidden/>
              </w:rPr>
              <w:t>39</w:t>
            </w:r>
            <w:r w:rsidR="007E35DA">
              <w:rPr>
                <w:noProof/>
                <w:webHidden/>
              </w:rPr>
              <w:fldChar w:fldCharType="end"/>
            </w:r>
          </w:hyperlink>
        </w:p>
        <w:p w14:paraId="3174A30F" w14:textId="60052445"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3" w:history="1">
            <w:r w:rsidR="007E35DA" w:rsidRPr="00751C6F">
              <w:rPr>
                <w:rStyle w:val="Hyperlink"/>
                <w:rFonts w:asciiTheme="majorBidi" w:hAnsiTheme="majorBidi"/>
                <w:noProof/>
              </w:rPr>
              <w:t>3.8.1 Limitations of the Research</w:t>
            </w:r>
            <w:r w:rsidR="007E35DA">
              <w:rPr>
                <w:noProof/>
                <w:webHidden/>
              </w:rPr>
              <w:tab/>
            </w:r>
            <w:r w:rsidR="007E35DA">
              <w:rPr>
                <w:noProof/>
                <w:webHidden/>
              </w:rPr>
              <w:fldChar w:fldCharType="begin"/>
            </w:r>
            <w:r w:rsidR="007E35DA">
              <w:rPr>
                <w:noProof/>
                <w:webHidden/>
              </w:rPr>
              <w:instrText xml:space="preserve"> PAGEREF _Toc165213393 \h </w:instrText>
            </w:r>
            <w:r w:rsidR="007E35DA">
              <w:rPr>
                <w:noProof/>
                <w:webHidden/>
              </w:rPr>
            </w:r>
            <w:r w:rsidR="007E35DA">
              <w:rPr>
                <w:noProof/>
                <w:webHidden/>
              </w:rPr>
              <w:fldChar w:fldCharType="separate"/>
            </w:r>
            <w:r w:rsidR="007E35DA">
              <w:rPr>
                <w:noProof/>
                <w:webHidden/>
              </w:rPr>
              <w:t>41</w:t>
            </w:r>
            <w:r w:rsidR="007E35DA">
              <w:rPr>
                <w:noProof/>
                <w:webHidden/>
              </w:rPr>
              <w:fldChar w:fldCharType="end"/>
            </w:r>
          </w:hyperlink>
        </w:p>
        <w:p w14:paraId="62A03397" w14:textId="7DF61C4F"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4" w:history="1">
            <w:r w:rsidR="007E35DA" w:rsidRPr="00751C6F">
              <w:rPr>
                <w:rStyle w:val="Hyperlink"/>
                <w:rFonts w:asciiTheme="majorBidi" w:hAnsiTheme="majorBidi"/>
                <w:noProof/>
              </w:rPr>
              <w:t>3.8.2 Ethics of the Research</w:t>
            </w:r>
            <w:r w:rsidR="007E35DA">
              <w:rPr>
                <w:noProof/>
                <w:webHidden/>
              </w:rPr>
              <w:tab/>
            </w:r>
            <w:r w:rsidR="007E35DA">
              <w:rPr>
                <w:noProof/>
                <w:webHidden/>
              </w:rPr>
              <w:fldChar w:fldCharType="begin"/>
            </w:r>
            <w:r w:rsidR="007E35DA">
              <w:rPr>
                <w:noProof/>
                <w:webHidden/>
              </w:rPr>
              <w:instrText xml:space="preserve"> PAGEREF _Toc165213394 \h </w:instrText>
            </w:r>
            <w:r w:rsidR="007E35DA">
              <w:rPr>
                <w:noProof/>
                <w:webHidden/>
              </w:rPr>
            </w:r>
            <w:r w:rsidR="007E35DA">
              <w:rPr>
                <w:noProof/>
                <w:webHidden/>
              </w:rPr>
              <w:fldChar w:fldCharType="separate"/>
            </w:r>
            <w:r w:rsidR="007E35DA">
              <w:rPr>
                <w:noProof/>
                <w:webHidden/>
              </w:rPr>
              <w:t>43</w:t>
            </w:r>
            <w:r w:rsidR="007E35DA">
              <w:rPr>
                <w:noProof/>
                <w:webHidden/>
              </w:rPr>
              <w:fldChar w:fldCharType="end"/>
            </w:r>
          </w:hyperlink>
        </w:p>
        <w:p w14:paraId="36E80A16" w14:textId="0C92E465"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5" w:history="1">
            <w:r w:rsidR="007E35DA" w:rsidRPr="00751C6F">
              <w:rPr>
                <w:rStyle w:val="Hyperlink"/>
                <w:rFonts w:asciiTheme="majorBidi" w:hAnsiTheme="majorBidi"/>
                <w:noProof/>
              </w:rPr>
              <w:t>Chapter 4. Findings</w:t>
            </w:r>
            <w:r w:rsidR="007E35DA">
              <w:rPr>
                <w:noProof/>
                <w:webHidden/>
              </w:rPr>
              <w:tab/>
            </w:r>
            <w:r w:rsidR="007E35DA">
              <w:rPr>
                <w:noProof/>
                <w:webHidden/>
              </w:rPr>
              <w:fldChar w:fldCharType="begin"/>
            </w:r>
            <w:r w:rsidR="007E35DA">
              <w:rPr>
                <w:noProof/>
                <w:webHidden/>
              </w:rPr>
              <w:instrText xml:space="preserve"> PAGEREF _Toc165213395 \h </w:instrText>
            </w:r>
            <w:r w:rsidR="007E35DA">
              <w:rPr>
                <w:noProof/>
                <w:webHidden/>
              </w:rPr>
            </w:r>
            <w:r w:rsidR="007E35DA">
              <w:rPr>
                <w:noProof/>
                <w:webHidden/>
              </w:rPr>
              <w:fldChar w:fldCharType="separate"/>
            </w:r>
            <w:r w:rsidR="007E35DA">
              <w:rPr>
                <w:noProof/>
                <w:webHidden/>
              </w:rPr>
              <w:t>45</w:t>
            </w:r>
            <w:r w:rsidR="007E35DA">
              <w:rPr>
                <w:noProof/>
                <w:webHidden/>
              </w:rPr>
              <w:fldChar w:fldCharType="end"/>
            </w:r>
          </w:hyperlink>
        </w:p>
        <w:p w14:paraId="7ED7CCD9" w14:textId="107AD504"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6" w:history="1">
            <w:r w:rsidR="007E35DA" w:rsidRPr="00751C6F">
              <w:rPr>
                <w:rStyle w:val="Hyperlink"/>
                <w:rFonts w:asciiTheme="majorBidi" w:hAnsiTheme="majorBidi"/>
                <w:noProof/>
              </w:rPr>
              <w:t>2. Research Objectives and Questions</w:t>
            </w:r>
            <w:r w:rsidR="007E35DA">
              <w:rPr>
                <w:noProof/>
                <w:webHidden/>
              </w:rPr>
              <w:tab/>
            </w:r>
            <w:r w:rsidR="007E35DA">
              <w:rPr>
                <w:noProof/>
                <w:webHidden/>
              </w:rPr>
              <w:fldChar w:fldCharType="begin"/>
            </w:r>
            <w:r w:rsidR="007E35DA">
              <w:rPr>
                <w:noProof/>
                <w:webHidden/>
              </w:rPr>
              <w:instrText xml:space="preserve"> PAGEREF _Toc165213396 \h </w:instrText>
            </w:r>
            <w:r w:rsidR="007E35DA">
              <w:rPr>
                <w:noProof/>
                <w:webHidden/>
              </w:rPr>
            </w:r>
            <w:r w:rsidR="007E35DA">
              <w:rPr>
                <w:noProof/>
                <w:webHidden/>
              </w:rPr>
              <w:fldChar w:fldCharType="separate"/>
            </w:r>
            <w:r w:rsidR="007E35DA">
              <w:rPr>
                <w:noProof/>
                <w:webHidden/>
              </w:rPr>
              <w:t>46</w:t>
            </w:r>
            <w:r w:rsidR="007E35DA">
              <w:rPr>
                <w:noProof/>
                <w:webHidden/>
              </w:rPr>
              <w:fldChar w:fldCharType="end"/>
            </w:r>
          </w:hyperlink>
        </w:p>
        <w:p w14:paraId="37DA9F63" w14:textId="34D15892"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7" w:history="1">
            <w:r w:rsidR="007E35DA" w:rsidRPr="00751C6F">
              <w:rPr>
                <w:rStyle w:val="Hyperlink"/>
                <w:rFonts w:asciiTheme="majorBidi" w:hAnsiTheme="majorBidi"/>
                <w:noProof/>
              </w:rPr>
              <w:t>3. Descriptives Demographics of Respondents:</w:t>
            </w:r>
            <w:r w:rsidR="007E35DA">
              <w:rPr>
                <w:noProof/>
                <w:webHidden/>
              </w:rPr>
              <w:tab/>
            </w:r>
            <w:r w:rsidR="007E35DA">
              <w:rPr>
                <w:noProof/>
                <w:webHidden/>
              </w:rPr>
              <w:fldChar w:fldCharType="begin"/>
            </w:r>
            <w:r w:rsidR="007E35DA">
              <w:rPr>
                <w:noProof/>
                <w:webHidden/>
              </w:rPr>
              <w:instrText xml:space="preserve"> PAGEREF _Toc165213397 \h </w:instrText>
            </w:r>
            <w:r w:rsidR="007E35DA">
              <w:rPr>
                <w:noProof/>
                <w:webHidden/>
              </w:rPr>
            </w:r>
            <w:r w:rsidR="007E35DA">
              <w:rPr>
                <w:noProof/>
                <w:webHidden/>
              </w:rPr>
              <w:fldChar w:fldCharType="separate"/>
            </w:r>
            <w:r w:rsidR="007E35DA">
              <w:rPr>
                <w:noProof/>
                <w:webHidden/>
              </w:rPr>
              <w:t>49</w:t>
            </w:r>
            <w:r w:rsidR="007E35DA">
              <w:rPr>
                <w:noProof/>
                <w:webHidden/>
              </w:rPr>
              <w:fldChar w:fldCharType="end"/>
            </w:r>
          </w:hyperlink>
        </w:p>
        <w:p w14:paraId="59216ADC" w14:textId="11029C9E"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8" w:history="1">
            <w:r w:rsidR="007E35DA" w:rsidRPr="00751C6F">
              <w:rPr>
                <w:rStyle w:val="Hyperlink"/>
                <w:rFonts w:asciiTheme="majorBidi" w:hAnsiTheme="majorBidi"/>
                <w:noProof/>
              </w:rPr>
              <w:t>Table 1</w:t>
            </w:r>
            <w:r w:rsidR="007E35DA" w:rsidRPr="00751C6F">
              <w:rPr>
                <w:rStyle w:val="Hyperlink"/>
                <w:rFonts w:asciiTheme="majorBidi" w:hAnsiTheme="majorBidi"/>
                <w:noProof/>
                <w:lang w:val="en-GB"/>
              </w:rPr>
              <w:t xml:space="preserve"> presents the demographics of the respondents.</w:t>
            </w:r>
            <w:r w:rsidR="007E35DA">
              <w:rPr>
                <w:noProof/>
                <w:webHidden/>
              </w:rPr>
              <w:tab/>
            </w:r>
            <w:r w:rsidR="007E35DA">
              <w:rPr>
                <w:noProof/>
                <w:webHidden/>
              </w:rPr>
              <w:fldChar w:fldCharType="begin"/>
            </w:r>
            <w:r w:rsidR="007E35DA">
              <w:rPr>
                <w:noProof/>
                <w:webHidden/>
              </w:rPr>
              <w:instrText xml:space="preserve"> PAGEREF _Toc165213398 \h </w:instrText>
            </w:r>
            <w:r w:rsidR="007E35DA">
              <w:rPr>
                <w:noProof/>
                <w:webHidden/>
              </w:rPr>
            </w:r>
            <w:r w:rsidR="007E35DA">
              <w:rPr>
                <w:noProof/>
                <w:webHidden/>
              </w:rPr>
              <w:fldChar w:fldCharType="separate"/>
            </w:r>
            <w:r w:rsidR="007E35DA">
              <w:rPr>
                <w:noProof/>
                <w:webHidden/>
              </w:rPr>
              <w:t>50</w:t>
            </w:r>
            <w:r w:rsidR="007E35DA">
              <w:rPr>
                <w:noProof/>
                <w:webHidden/>
              </w:rPr>
              <w:fldChar w:fldCharType="end"/>
            </w:r>
          </w:hyperlink>
        </w:p>
        <w:p w14:paraId="720D6837" w14:textId="47CD8C2E"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399" w:history="1">
            <w:r w:rsidR="007E35DA" w:rsidRPr="00751C6F">
              <w:rPr>
                <w:rStyle w:val="Hyperlink"/>
                <w:rFonts w:asciiTheme="majorBidi" w:hAnsiTheme="majorBidi"/>
                <w:noProof/>
              </w:rPr>
              <w:t>Table 2</w:t>
            </w:r>
            <w:r w:rsidR="007E35DA" w:rsidRPr="00751C6F">
              <w:rPr>
                <w:rStyle w:val="Hyperlink"/>
                <w:rFonts w:asciiTheme="majorBidi" w:hAnsiTheme="majorBidi"/>
                <w:noProof/>
                <w:lang w:val="en-GB"/>
              </w:rPr>
              <w:t xml:space="preserve"> presents the Managerial: 5 respondents.</w:t>
            </w:r>
            <w:r w:rsidR="007E35DA">
              <w:rPr>
                <w:noProof/>
                <w:webHidden/>
              </w:rPr>
              <w:tab/>
            </w:r>
            <w:r w:rsidR="007E35DA">
              <w:rPr>
                <w:noProof/>
                <w:webHidden/>
              </w:rPr>
              <w:fldChar w:fldCharType="begin"/>
            </w:r>
            <w:r w:rsidR="007E35DA">
              <w:rPr>
                <w:noProof/>
                <w:webHidden/>
              </w:rPr>
              <w:instrText xml:space="preserve"> PAGEREF _Toc165213399 \h </w:instrText>
            </w:r>
            <w:r w:rsidR="007E35DA">
              <w:rPr>
                <w:noProof/>
                <w:webHidden/>
              </w:rPr>
            </w:r>
            <w:r w:rsidR="007E35DA">
              <w:rPr>
                <w:noProof/>
                <w:webHidden/>
              </w:rPr>
              <w:fldChar w:fldCharType="separate"/>
            </w:r>
            <w:r w:rsidR="007E35DA">
              <w:rPr>
                <w:noProof/>
                <w:webHidden/>
              </w:rPr>
              <w:t>51</w:t>
            </w:r>
            <w:r w:rsidR="007E35DA">
              <w:rPr>
                <w:noProof/>
                <w:webHidden/>
              </w:rPr>
              <w:fldChar w:fldCharType="end"/>
            </w:r>
          </w:hyperlink>
        </w:p>
        <w:p w14:paraId="0763EE36" w14:textId="7A80E2A4"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400" w:history="1">
            <w:r w:rsidR="007E35DA" w:rsidRPr="00751C6F">
              <w:rPr>
                <w:rStyle w:val="Hyperlink"/>
                <w:rFonts w:asciiTheme="majorBidi" w:hAnsiTheme="majorBidi"/>
                <w:noProof/>
              </w:rPr>
              <w:t>Table 3</w:t>
            </w:r>
            <w:r w:rsidR="007E35DA" w:rsidRPr="00751C6F">
              <w:rPr>
                <w:rStyle w:val="Hyperlink"/>
                <w:rFonts w:asciiTheme="majorBidi" w:hAnsiTheme="majorBidi"/>
                <w:noProof/>
                <w:lang w:val="en-GB"/>
              </w:rPr>
              <w:t xml:space="preserve"> presents the Frequency and Percentage of Responses to Selected Questions.</w:t>
            </w:r>
            <w:r w:rsidR="007E35DA">
              <w:rPr>
                <w:noProof/>
                <w:webHidden/>
              </w:rPr>
              <w:tab/>
            </w:r>
            <w:r w:rsidR="007E35DA">
              <w:rPr>
                <w:noProof/>
                <w:webHidden/>
              </w:rPr>
              <w:fldChar w:fldCharType="begin"/>
            </w:r>
            <w:r w:rsidR="007E35DA">
              <w:rPr>
                <w:noProof/>
                <w:webHidden/>
              </w:rPr>
              <w:instrText xml:space="preserve"> PAGEREF _Toc165213400 \h </w:instrText>
            </w:r>
            <w:r w:rsidR="007E35DA">
              <w:rPr>
                <w:noProof/>
                <w:webHidden/>
              </w:rPr>
            </w:r>
            <w:r w:rsidR="007E35DA">
              <w:rPr>
                <w:noProof/>
                <w:webHidden/>
              </w:rPr>
              <w:fldChar w:fldCharType="separate"/>
            </w:r>
            <w:r w:rsidR="007E35DA">
              <w:rPr>
                <w:noProof/>
                <w:webHidden/>
              </w:rPr>
              <w:t>52</w:t>
            </w:r>
            <w:r w:rsidR="007E35DA">
              <w:rPr>
                <w:noProof/>
                <w:webHidden/>
              </w:rPr>
              <w:fldChar w:fldCharType="end"/>
            </w:r>
          </w:hyperlink>
        </w:p>
        <w:p w14:paraId="1FB63435" w14:textId="1CE647EF"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401" w:history="1">
            <w:r w:rsidR="007E35DA" w:rsidRPr="00751C6F">
              <w:rPr>
                <w:rStyle w:val="Hyperlink"/>
                <w:rFonts w:asciiTheme="majorBidi" w:hAnsiTheme="majorBidi"/>
                <w:noProof/>
                <w:lang w:val="en-GB" w:eastAsia="en-GB"/>
              </w:rPr>
              <w:t>Chapter 5. Summary and Conclusion</w:t>
            </w:r>
            <w:r w:rsidR="007E35DA">
              <w:rPr>
                <w:noProof/>
                <w:webHidden/>
              </w:rPr>
              <w:tab/>
            </w:r>
            <w:r w:rsidR="007E35DA">
              <w:rPr>
                <w:noProof/>
                <w:webHidden/>
              </w:rPr>
              <w:fldChar w:fldCharType="begin"/>
            </w:r>
            <w:r w:rsidR="007E35DA">
              <w:rPr>
                <w:noProof/>
                <w:webHidden/>
              </w:rPr>
              <w:instrText xml:space="preserve"> PAGEREF _Toc165213401 \h </w:instrText>
            </w:r>
            <w:r w:rsidR="007E35DA">
              <w:rPr>
                <w:noProof/>
                <w:webHidden/>
              </w:rPr>
            </w:r>
            <w:r w:rsidR="007E35DA">
              <w:rPr>
                <w:noProof/>
                <w:webHidden/>
              </w:rPr>
              <w:fldChar w:fldCharType="separate"/>
            </w:r>
            <w:r w:rsidR="007E35DA">
              <w:rPr>
                <w:noProof/>
                <w:webHidden/>
              </w:rPr>
              <w:t>64</w:t>
            </w:r>
            <w:r w:rsidR="007E35DA">
              <w:rPr>
                <w:noProof/>
                <w:webHidden/>
              </w:rPr>
              <w:fldChar w:fldCharType="end"/>
            </w:r>
          </w:hyperlink>
        </w:p>
        <w:p w14:paraId="2BFD9DA3" w14:textId="4AD65A19" w:rsidR="007E35DA" w:rsidRDefault="00000000">
          <w:pPr>
            <w:pStyle w:val="TOC1"/>
            <w:rPr>
              <w:rFonts w:eastAsiaTheme="minorEastAsia" w:cstheme="minorBidi"/>
              <w:i w:val="0"/>
              <w:iCs w:val="0"/>
              <w:noProof/>
              <w:szCs w:val="24"/>
              <w:lang w:val="en-GB" w:eastAsia="en-GB"/>
              <w14:ligatures w14:val="standardContextual"/>
            </w:rPr>
          </w:pPr>
          <w:hyperlink w:anchor="_Toc165213402" w:history="1">
            <w:r w:rsidR="007E35DA" w:rsidRPr="00751C6F">
              <w:rPr>
                <w:rStyle w:val="Hyperlink"/>
                <w:rFonts w:asciiTheme="majorBidi" w:hAnsiTheme="majorBidi" w:cstheme="majorBidi"/>
                <w:noProof/>
                <w:lang w:val="en-GB" w:eastAsia="en-GB" w:bidi="en-US"/>
              </w:rPr>
              <w:t>Conclusion</w:t>
            </w:r>
            <w:r w:rsidR="007E35DA">
              <w:rPr>
                <w:noProof/>
                <w:webHidden/>
              </w:rPr>
              <w:tab/>
            </w:r>
            <w:r w:rsidR="007E35DA">
              <w:rPr>
                <w:noProof/>
                <w:webHidden/>
              </w:rPr>
              <w:fldChar w:fldCharType="begin"/>
            </w:r>
            <w:r w:rsidR="007E35DA">
              <w:rPr>
                <w:noProof/>
                <w:webHidden/>
              </w:rPr>
              <w:instrText xml:space="preserve"> PAGEREF _Toc165213402 \h </w:instrText>
            </w:r>
            <w:r w:rsidR="007E35DA">
              <w:rPr>
                <w:noProof/>
                <w:webHidden/>
              </w:rPr>
            </w:r>
            <w:r w:rsidR="007E35DA">
              <w:rPr>
                <w:noProof/>
                <w:webHidden/>
              </w:rPr>
              <w:fldChar w:fldCharType="separate"/>
            </w:r>
            <w:r w:rsidR="007E35DA">
              <w:rPr>
                <w:noProof/>
                <w:webHidden/>
              </w:rPr>
              <w:t>67</w:t>
            </w:r>
            <w:r w:rsidR="007E35DA">
              <w:rPr>
                <w:noProof/>
                <w:webHidden/>
              </w:rPr>
              <w:fldChar w:fldCharType="end"/>
            </w:r>
          </w:hyperlink>
        </w:p>
        <w:p w14:paraId="3B953B86" w14:textId="1F82D2E0" w:rsidR="007E35DA" w:rsidRDefault="00000000">
          <w:pPr>
            <w:pStyle w:val="TOC1"/>
            <w:rPr>
              <w:rFonts w:eastAsiaTheme="minorEastAsia" w:cstheme="minorBidi"/>
              <w:i w:val="0"/>
              <w:iCs w:val="0"/>
              <w:noProof/>
              <w:szCs w:val="24"/>
              <w:lang w:val="en-GB" w:eastAsia="en-GB"/>
              <w14:ligatures w14:val="standardContextual"/>
            </w:rPr>
          </w:pPr>
          <w:hyperlink w:anchor="_Toc165213403" w:history="1">
            <w:r w:rsidR="007E35DA" w:rsidRPr="00751C6F">
              <w:rPr>
                <w:rStyle w:val="Hyperlink"/>
                <w:rFonts w:asciiTheme="majorBidi" w:hAnsiTheme="majorBidi" w:cstheme="majorBidi"/>
                <w:noProof/>
                <w:lang w:val="en-GB" w:eastAsia="en-GB" w:bidi="en-US"/>
              </w:rPr>
              <w:t>Recommendations</w:t>
            </w:r>
            <w:r w:rsidR="007E35DA">
              <w:rPr>
                <w:noProof/>
                <w:webHidden/>
              </w:rPr>
              <w:tab/>
            </w:r>
            <w:r w:rsidR="007E35DA">
              <w:rPr>
                <w:noProof/>
                <w:webHidden/>
              </w:rPr>
              <w:fldChar w:fldCharType="begin"/>
            </w:r>
            <w:r w:rsidR="007E35DA">
              <w:rPr>
                <w:noProof/>
                <w:webHidden/>
              </w:rPr>
              <w:instrText xml:space="preserve"> PAGEREF _Toc165213403 \h </w:instrText>
            </w:r>
            <w:r w:rsidR="007E35DA">
              <w:rPr>
                <w:noProof/>
                <w:webHidden/>
              </w:rPr>
            </w:r>
            <w:r w:rsidR="007E35DA">
              <w:rPr>
                <w:noProof/>
                <w:webHidden/>
              </w:rPr>
              <w:fldChar w:fldCharType="separate"/>
            </w:r>
            <w:r w:rsidR="007E35DA">
              <w:rPr>
                <w:noProof/>
                <w:webHidden/>
              </w:rPr>
              <w:t>71</w:t>
            </w:r>
            <w:r w:rsidR="007E35DA">
              <w:rPr>
                <w:noProof/>
                <w:webHidden/>
              </w:rPr>
              <w:fldChar w:fldCharType="end"/>
            </w:r>
          </w:hyperlink>
        </w:p>
        <w:p w14:paraId="67195E31" w14:textId="09506484"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404" w:history="1">
            <w:r w:rsidR="007E35DA" w:rsidRPr="00751C6F">
              <w:rPr>
                <w:rStyle w:val="Hyperlink"/>
                <w:rFonts w:asciiTheme="majorBidi" w:hAnsiTheme="majorBidi"/>
                <w:noProof/>
              </w:rPr>
              <w:t>Chapter 6. References</w:t>
            </w:r>
            <w:r w:rsidR="007E35DA">
              <w:rPr>
                <w:noProof/>
                <w:webHidden/>
              </w:rPr>
              <w:tab/>
            </w:r>
            <w:r w:rsidR="007E35DA">
              <w:rPr>
                <w:noProof/>
                <w:webHidden/>
              </w:rPr>
              <w:fldChar w:fldCharType="begin"/>
            </w:r>
            <w:r w:rsidR="007E35DA">
              <w:rPr>
                <w:noProof/>
                <w:webHidden/>
              </w:rPr>
              <w:instrText xml:space="preserve"> PAGEREF _Toc165213404 \h </w:instrText>
            </w:r>
            <w:r w:rsidR="007E35DA">
              <w:rPr>
                <w:noProof/>
                <w:webHidden/>
              </w:rPr>
            </w:r>
            <w:r w:rsidR="007E35DA">
              <w:rPr>
                <w:noProof/>
                <w:webHidden/>
              </w:rPr>
              <w:fldChar w:fldCharType="separate"/>
            </w:r>
            <w:r w:rsidR="007E35DA">
              <w:rPr>
                <w:noProof/>
                <w:webHidden/>
              </w:rPr>
              <w:t>73</w:t>
            </w:r>
            <w:r w:rsidR="007E35DA">
              <w:rPr>
                <w:noProof/>
                <w:webHidden/>
              </w:rPr>
              <w:fldChar w:fldCharType="end"/>
            </w:r>
          </w:hyperlink>
        </w:p>
        <w:p w14:paraId="533F67D3" w14:textId="490D699D"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405" w:history="1">
            <w:r w:rsidR="007E35DA" w:rsidRPr="00751C6F">
              <w:rPr>
                <w:rStyle w:val="Hyperlink"/>
                <w:rFonts w:asciiTheme="majorBidi" w:hAnsiTheme="majorBidi"/>
                <w:noProof/>
                <w:lang w:val="en-GB" w:eastAsia="en-GB"/>
              </w:rPr>
              <w:t>Chapter 7. Appendices</w:t>
            </w:r>
            <w:r w:rsidR="007E35DA">
              <w:rPr>
                <w:noProof/>
                <w:webHidden/>
              </w:rPr>
              <w:tab/>
            </w:r>
            <w:r w:rsidR="007E35DA">
              <w:rPr>
                <w:noProof/>
                <w:webHidden/>
              </w:rPr>
              <w:fldChar w:fldCharType="begin"/>
            </w:r>
            <w:r w:rsidR="007E35DA">
              <w:rPr>
                <w:noProof/>
                <w:webHidden/>
              </w:rPr>
              <w:instrText xml:space="preserve"> PAGEREF _Toc165213405 \h </w:instrText>
            </w:r>
            <w:r w:rsidR="007E35DA">
              <w:rPr>
                <w:noProof/>
                <w:webHidden/>
              </w:rPr>
            </w:r>
            <w:r w:rsidR="007E35DA">
              <w:rPr>
                <w:noProof/>
                <w:webHidden/>
              </w:rPr>
              <w:fldChar w:fldCharType="separate"/>
            </w:r>
            <w:r w:rsidR="007E35DA">
              <w:rPr>
                <w:noProof/>
                <w:webHidden/>
              </w:rPr>
              <w:t>91</w:t>
            </w:r>
            <w:r w:rsidR="007E35DA">
              <w:rPr>
                <w:noProof/>
                <w:webHidden/>
              </w:rPr>
              <w:fldChar w:fldCharType="end"/>
            </w:r>
          </w:hyperlink>
        </w:p>
        <w:p w14:paraId="427EE451" w14:textId="026A5306" w:rsidR="007E35DA" w:rsidRDefault="00000000">
          <w:pPr>
            <w:pStyle w:val="TOC1"/>
            <w:rPr>
              <w:rFonts w:eastAsiaTheme="minorEastAsia" w:cstheme="minorBidi"/>
              <w:i w:val="0"/>
              <w:iCs w:val="0"/>
              <w:noProof/>
              <w:szCs w:val="24"/>
              <w:lang w:val="en-GB" w:eastAsia="en-GB"/>
              <w14:ligatures w14:val="standardContextual"/>
            </w:rPr>
          </w:pPr>
          <w:hyperlink w:anchor="_Toc165213406" w:history="1">
            <w:r w:rsidR="007E35DA" w:rsidRPr="00751C6F">
              <w:rPr>
                <w:rStyle w:val="Hyperlink"/>
                <w:rFonts w:asciiTheme="majorBidi" w:hAnsiTheme="majorBidi" w:cstheme="majorBidi"/>
                <w:noProof/>
                <w:lang w:bidi="en-US"/>
              </w:rPr>
              <w:t>Figure 1</w:t>
            </w:r>
            <w:r w:rsidR="007E35DA" w:rsidRPr="00751C6F">
              <w:rPr>
                <w:rStyle w:val="Hyperlink"/>
                <w:rFonts w:asciiTheme="majorBidi" w:hAnsiTheme="majorBidi" w:cstheme="majorBidi"/>
                <w:noProof/>
                <w:lang w:val="en-GB" w:bidi="en-US"/>
              </w:rPr>
              <w:t xml:space="preserve">  presents a summary of questionnaire responses in the appendix.</w:t>
            </w:r>
            <w:r w:rsidR="007E35DA">
              <w:rPr>
                <w:noProof/>
                <w:webHidden/>
              </w:rPr>
              <w:tab/>
            </w:r>
            <w:r w:rsidR="007E35DA">
              <w:rPr>
                <w:noProof/>
                <w:webHidden/>
              </w:rPr>
              <w:fldChar w:fldCharType="begin"/>
            </w:r>
            <w:r w:rsidR="007E35DA">
              <w:rPr>
                <w:noProof/>
                <w:webHidden/>
              </w:rPr>
              <w:instrText xml:space="preserve"> PAGEREF _Toc165213406 \h </w:instrText>
            </w:r>
            <w:r w:rsidR="007E35DA">
              <w:rPr>
                <w:noProof/>
                <w:webHidden/>
              </w:rPr>
            </w:r>
            <w:r w:rsidR="007E35DA">
              <w:rPr>
                <w:noProof/>
                <w:webHidden/>
              </w:rPr>
              <w:fldChar w:fldCharType="separate"/>
            </w:r>
            <w:r w:rsidR="007E35DA">
              <w:rPr>
                <w:noProof/>
                <w:webHidden/>
              </w:rPr>
              <w:t>91</w:t>
            </w:r>
            <w:r w:rsidR="007E35DA">
              <w:rPr>
                <w:noProof/>
                <w:webHidden/>
              </w:rPr>
              <w:fldChar w:fldCharType="end"/>
            </w:r>
          </w:hyperlink>
        </w:p>
        <w:p w14:paraId="1909C907" w14:textId="472B7911" w:rsidR="007E35DA" w:rsidRDefault="00000000">
          <w:pPr>
            <w:pStyle w:val="TOC2"/>
            <w:tabs>
              <w:tab w:val="right" w:leader="dot" w:pos="9016"/>
            </w:tabs>
            <w:rPr>
              <w:rFonts w:eastAsiaTheme="minorEastAsia" w:cstheme="minorBidi"/>
              <w:b w:val="0"/>
              <w:bCs w:val="0"/>
              <w:noProof/>
              <w:sz w:val="24"/>
              <w:szCs w:val="24"/>
              <w:lang w:val="en-GB" w:eastAsia="en-GB"/>
              <w14:ligatures w14:val="standardContextual"/>
            </w:rPr>
          </w:pPr>
          <w:hyperlink w:anchor="_Toc165213407" w:history="1">
            <w:r w:rsidR="007E35DA" w:rsidRPr="00751C6F">
              <w:rPr>
                <w:rStyle w:val="Hyperlink"/>
                <w:rFonts w:asciiTheme="majorBidi" w:hAnsiTheme="majorBidi"/>
                <w:noProof/>
              </w:rPr>
              <w:t>Figure 2</w:t>
            </w:r>
            <w:r w:rsidR="007E35DA" w:rsidRPr="00751C6F">
              <w:rPr>
                <w:rStyle w:val="Hyperlink"/>
                <w:rFonts w:asciiTheme="majorBidi" w:hAnsiTheme="majorBidi"/>
                <w:noProof/>
                <w:lang w:val="en-GB"/>
              </w:rPr>
              <w:t xml:space="preserve"> presents Appendixes ETHICAL APPROVAL.</w:t>
            </w:r>
            <w:r w:rsidR="007E35DA">
              <w:rPr>
                <w:noProof/>
                <w:webHidden/>
              </w:rPr>
              <w:tab/>
            </w:r>
            <w:r w:rsidR="007E35DA">
              <w:rPr>
                <w:noProof/>
                <w:webHidden/>
              </w:rPr>
              <w:fldChar w:fldCharType="begin"/>
            </w:r>
            <w:r w:rsidR="007E35DA">
              <w:rPr>
                <w:noProof/>
                <w:webHidden/>
              </w:rPr>
              <w:instrText xml:space="preserve"> PAGEREF _Toc165213407 \h </w:instrText>
            </w:r>
            <w:r w:rsidR="007E35DA">
              <w:rPr>
                <w:noProof/>
                <w:webHidden/>
              </w:rPr>
            </w:r>
            <w:r w:rsidR="007E35DA">
              <w:rPr>
                <w:noProof/>
                <w:webHidden/>
              </w:rPr>
              <w:fldChar w:fldCharType="separate"/>
            </w:r>
            <w:r w:rsidR="007E35DA">
              <w:rPr>
                <w:noProof/>
                <w:webHidden/>
              </w:rPr>
              <w:t>100</w:t>
            </w:r>
            <w:r w:rsidR="007E35DA">
              <w:rPr>
                <w:noProof/>
                <w:webHidden/>
              </w:rPr>
              <w:fldChar w:fldCharType="end"/>
            </w:r>
          </w:hyperlink>
        </w:p>
        <w:p w14:paraId="2771BD9A" w14:textId="68767B9D" w:rsidR="007E35DA" w:rsidRDefault="00000000">
          <w:pPr>
            <w:pStyle w:val="TOC1"/>
            <w:rPr>
              <w:rFonts w:eastAsiaTheme="minorEastAsia" w:cstheme="minorBidi"/>
              <w:i w:val="0"/>
              <w:iCs w:val="0"/>
              <w:noProof/>
              <w:szCs w:val="24"/>
              <w:lang w:val="en-GB" w:eastAsia="en-GB"/>
              <w14:ligatures w14:val="standardContextual"/>
            </w:rPr>
          </w:pPr>
          <w:hyperlink w:anchor="_Toc165213408" w:history="1">
            <w:r w:rsidR="007E35DA" w:rsidRPr="00751C6F">
              <w:rPr>
                <w:rStyle w:val="Hyperlink"/>
                <w:rFonts w:asciiTheme="majorBidi" w:hAnsiTheme="majorBidi" w:cstheme="majorBidi"/>
                <w:noProof/>
                <w:lang w:bidi="en-US"/>
              </w:rPr>
              <w:t>1</w:t>
            </w:r>
            <w:r w:rsidR="007E35DA">
              <w:rPr>
                <w:noProof/>
                <w:webHidden/>
              </w:rPr>
              <w:tab/>
            </w:r>
            <w:r w:rsidR="007E35DA">
              <w:rPr>
                <w:noProof/>
                <w:webHidden/>
              </w:rPr>
              <w:fldChar w:fldCharType="begin"/>
            </w:r>
            <w:r w:rsidR="007E35DA">
              <w:rPr>
                <w:noProof/>
                <w:webHidden/>
              </w:rPr>
              <w:instrText xml:space="preserve"> PAGEREF _Toc165213408 \h </w:instrText>
            </w:r>
            <w:r w:rsidR="007E35DA">
              <w:rPr>
                <w:noProof/>
                <w:webHidden/>
              </w:rPr>
            </w:r>
            <w:r w:rsidR="007E35DA">
              <w:rPr>
                <w:noProof/>
                <w:webHidden/>
              </w:rPr>
              <w:fldChar w:fldCharType="separate"/>
            </w:r>
            <w:r w:rsidR="007E35DA">
              <w:rPr>
                <w:noProof/>
                <w:webHidden/>
              </w:rPr>
              <w:t>115</w:t>
            </w:r>
            <w:r w:rsidR="007E35DA">
              <w:rPr>
                <w:noProof/>
                <w:webHidden/>
              </w:rPr>
              <w:fldChar w:fldCharType="end"/>
            </w:r>
          </w:hyperlink>
        </w:p>
        <w:p w14:paraId="68FA2D8D" w14:textId="51838F4A" w:rsidR="004B226C" w:rsidRPr="003665B9" w:rsidRDefault="004B226C" w:rsidP="003665B9">
          <w:pPr>
            <w:spacing w:line="480" w:lineRule="auto"/>
            <w:rPr>
              <w:rFonts w:asciiTheme="majorBidi" w:hAnsiTheme="majorBidi" w:cstheme="majorBidi"/>
            </w:rPr>
          </w:pPr>
          <w:r w:rsidRPr="003665B9">
            <w:rPr>
              <w:rFonts w:asciiTheme="majorBidi" w:hAnsiTheme="majorBidi" w:cstheme="majorBidi"/>
              <w:b/>
              <w:bCs/>
              <w:i/>
              <w:iCs/>
              <w:noProof/>
              <w:color w:val="000000" w:themeColor="text1"/>
            </w:rPr>
            <w:fldChar w:fldCharType="end"/>
          </w:r>
        </w:p>
      </w:sdtContent>
    </w:sdt>
    <w:p w14:paraId="25CB5E39" w14:textId="77777777" w:rsidR="0030143B" w:rsidRPr="003665B9" w:rsidRDefault="0030143B" w:rsidP="003665B9">
      <w:pPr>
        <w:pStyle w:val="Heading1"/>
        <w:spacing w:line="480" w:lineRule="auto"/>
        <w:rPr>
          <w:rFonts w:asciiTheme="majorBidi" w:hAnsiTheme="majorBidi" w:cstheme="majorBidi"/>
          <w:sz w:val="24"/>
          <w:szCs w:val="24"/>
        </w:rPr>
      </w:pPr>
    </w:p>
    <w:p w14:paraId="0E70C0F7" w14:textId="77777777" w:rsidR="0030143B" w:rsidRPr="003665B9" w:rsidRDefault="0030143B" w:rsidP="003665B9">
      <w:pPr>
        <w:pStyle w:val="Heading1"/>
        <w:spacing w:line="480" w:lineRule="auto"/>
        <w:rPr>
          <w:rFonts w:asciiTheme="majorBidi" w:hAnsiTheme="majorBidi" w:cstheme="majorBidi"/>
          <w:sz w:val="24"/>
          <w:szCs w:val="24"/>
        </w:rPr>
      </w:pPr>
    </w:p>
    <w:p w14:paraId="2FE18185" w14:textId="77777777" w:rsidR="0030143B" w:rsidRPr="003665B9" w:rsidRDefault="0030143B" w:rsidP="003665B9">
      <w:pPr>
        <w:pStyle w:val="Heading1"/>
        <w:spacing w:line="480" w:lineRule="auto"/>
        <w:rPr>
          <w:rFonts w:asciiTheme="majorBidi" w:hAnsiTheme="majorBidi" w:cstheme="majorBidi"/>
          <w:sz w:val="24"/>
          <w:szCs w:val="24"/>
        </w:rPr>
      </w:pPr>
    </w:p>
    <w:p w14:paraId="259980EB" w14:textId="77777777" w:rsidR="0030143B" w:rsidRPr="003665B9" w:rsidRDefault="0030143B" w:rsidP="003665B9">
      <w:pPr>
        <w:pStyle w:val="Heading1"/>
        <w:spacing w:line="480" w:lineRule="auto"/>
        <w:rPr>
          <w:rFonts w:asciiTheme="majorBidi" w:hAnsiTheme="majorBidi" w:cstheme="majorBidi"/>
          <w:sz w:val="24"/>
          <w:szCs w:val="24"/>
        </w:rPr>
      </w:pPr>
    </w:p>
    <w:p w14:paraId="747034CF" w14:textId="77777777" w:rsidR="0030143B" w:rsidRPr="003665B9" w:rsidRDefault="0030143B" w:rsidP="003665B9">
      <w:pPr>
        <w:pStyle w:val="Heading1"/>
        <w:spacing w:line="480" w:lineRule="auto"/>
        <w:rPr>
          <w:rFonts w:asciiTheme="majorBidi" w:hAnsiTheme="majorBidi" w:cstheme="majorBidi"/>
          <w:sz w:val="24"/>
          <w:szCs w:val="24"/>
        </w:rPr>
      </w:pPr>
    </w:p>
    <w:p w14:paraId="0D8951E1" w14:textId="77777777" w:rsidR="0030143B" w:rsidRPr="003665B9" w:rsidRDefault="0030143B" w:rsidP="003665B9">
      <w:pPr>
        <w:pStyle w:val="Heading1"/>
        <w:spacing w:line="480" w:lineRule="auto"/>
        <w:rPr>
          <w:rFonts w:asciiTheme="majorBidi" w:hAnsiTheme="majorBidi" w:cstheme="majorBidi"/>
          <w:sz w:val="24"/>
          <w:szCs w:val="24"/>
        </w:rPr>
      </w:pPr>
    </w:p>
    <w:p w14:paraId="310C40F3" w14:textId="77777777" w:rsidR="0030143B" w:rsidRPr="003665B9" w:rsidRDefault="0030143B" w:rsidP="003665B9">
      <w:pPr>
        <w:pStyle w:val="Heading1"/>
        <w:spacing w:line="480" w:lineRule="auto"/>
        <w:rPr>
          <w:rFonts w:asciiTheme="majorBidi" w:hAnsiTheme="majorBidi" w:cstheme="majorBidi"/>
          <w:sz w:val="24"/>
          <w:szCs w:val="24"/>
        </w:rPr>
      </w:pPr>
    </w:p>
    <w:p w14:paraId="000B8FDA" w14:textId="77777777" w:rsidR="00D226E0" w:rsidRPr="003665B9" w:rsidRDefault="00D226E0" w:rsidP="003665B9">
      <w:pPr>
        <w:spacing w:line="480" w:lineRule="auto"/>
        <w:rPr>
          <w:rFonts w:asciiTheme="majorBidi" w:hAnsiTheme="majorBidi" w:cstheme="majorBidi"/>
          <w:lang w:bidi="en-US"/>
        </w:rPr>
      </w:pPr>
    </w:p>
    <w:p w14:paraId="7916A6D6" w14:textId="77777777" w:rsidR="00D226E0" w:rsidRPr="003665B9" w:rsidRDefault="00D226E0" w:rsidP="003665B9">
      <w:pPr>
        <w:spacing w:line="480" w:lineRule="auto"/>
        <w:rPr>
          <w:rFonts w:asciiTheme="majorBidi" w:hAnsiTheme="majorBidi" w:cstheme="majorBidi"/>
          <w:lang w:bidi="en-US"/>
        </w:rPr>
      </w:pPr>
    </w:p>
    <w:p w14:paraId="7283D0A1" w14:textId="77777777" w:rsidR="008F1D93" w:rsidRPr="003665B9" w:rsidRDefault="008F1D93" w:rsidP="008F1D93">
      <w:pPr>
        <w:pStyle w:val="Heading2"/>
        <w:spacing w:line="480" w:lineRule="auto"/>
        <w:rPr>
          <w:rFonts w:asciiTheme="majorBidi" w:hAnsiTheme="majorBidi"/>
          <w:b/>
          <w:bCs/>
          <w:sz w:val="24"/>
          <w:szCs w:val="24"/>
        </w:rPr>
      </w:pPr>
      <w:bookmarkStart w:id="4" w:name="_Toc165213366"/>
      <w:r w:rsidRPr="003665B9">
        <w:rPr>
          <w:rFonts w:asciiTheme="majorBidi" w:hAnsiTheme="majorBidi"/>
          <w:b/>
          <w:bCs/>
          <w:sz w:val="24"/>
          <w:szCs w:val="24"/>
        </w:rPr>
        <w:lastRenderedPageBreak/>
        <w:t>Chapter 1.  Introduction</w:t>
      </w:r>
      <w:bookmarkEnd w:id="4"/>
      <w:r w:rsidRPr="003665B9">
        <w:rPr>
          <w:rFonts w:asciiTheme="majorBidi" w:hAnsiTheme="majorBidi"/>
          <w:b/>
          <w:bCs/>
          <w:sz w:val="24"/>
          <w:szCs w:val="24"/>
        </w:rPr>
        <w:t xml:space="preserve"> </w:t>
      </w:r>
    </w:p>
    <w:p w14:paraId="39C8F8E0" w14:textId="77777777" w:rsidR="008F1D93" w:rsidRDefault="008F1D93" w:rsidP="008F1D93">
      <w:pPr>
        <w:spacing w:line="480" w:lineRule="auto"/>
        <w:jc w:val="both"/>
        <w:rPr>
          <w:rFonts w:asciiTheme="majorBidi" w:hAnsiTheme="majorBidi" w:cstheme="majorBidi"/>
          <w:color w:val="0D0D0D"/>
          <w:shd w:val="clear" w:color="auto" w:fill="FFFFFF"/>
        </w:rPr>
      </w:pPr>
    </w:p>
    <w:p w14:paraId="44A149A0" w14:textId="5F7C2CA1" w:rsidR="00AD358E" w:rsidRPr="008F1D93" w:rsidRDefault="00305CA3" w:rsidP="008F1D93">
      <w:pPr>
        <w:spacing w:line="480" w:lineRule="auto"/>
        <w:jc w:val="both"/>
        <w:rPr>
          <w:rFonts w:asciiTheme="majorBidi" w:hAnsiTheme="majorBidi" w:cstheme="majorBidi"/>
          <w:color w:val="0D0D0D"/>
          <w:shd w:val="clear" w:color="auto" w:fill="FFFFFF"/>
        </w:rPr>
      </w:pPr>
      <w:r w:rsidRPr="003665B9">
        <w:rPr>
          <w:rFonts w:asciiTheme="majorBidi" w:hAnsiTheme="majorBidi" w:cstheme="majorBidi"/>
          <w:color w:val="0D0D0D"/>
          <w:shd w:val="clear" w:color="auto" w:fill="FFFFFF"/>
        </w:rPr>
        <w:t>The purpose of this study is to delve into the intricate details of AI integration within businesses in the United Kingdom, amidst the ever-evolving landscapes of modern business. As Artificial Intelligence (AI) emerges as a transformative force, revolutioni</w:t>
      </w:r>
      <w:r w:rsidR="00BA7723" w:rsidRPr="003665B9">
        <w:rPr>
          <w:rFonts w:asciiTheme="majorBidi" w:hAnsiTheme="majorBidi" w:cstheme="majorBidi"/>
          <w:color w:val="0D0D0D"/>
          <w:shd w:val="clear" w:color="auto" w:fill="FFFFFF"/>
        </w:rPr>
        <w:t>s</w:t>
      </w:r>
      <w:r w:rsidRPr="003665B9">
        <w:rPr>
          <w:rFonts w:asciiTheme="majorBidi" w:hAnsiTheme="majorBidi" w:cstheme="majorBidi"/>
          <w:color w:val="0D0D0D"/>
          <w:shd w:val="clear" w:color="auto" w:fill="FFFFFF"/>
        </w:rPr>
        <w:t>ing operational norms and reshaping innovation milestones (Ndalianis, 2023), its adoption has become synonymous with the pursuit of increased efficiency and boosted creativity (Jaiswal, et al., 2022). However, amidst the promises of progress, understanding the accurate methods by which businesses integrate AI becomes critical (Jaiswal, et al., 2022). This research aims to initiate an exploration of these complexities, shedding light on the challenges, strategies, and implications associated with AI integration in the UK business context.</w:t>
      </w:r>
      <w:r w:rsidRPr="003665B9">
        <w:rPr>
          <w:rFonts w:asciiTheme="majorBidi" w:hAnsiTheme="majorBidi" w:cstheme="majorBidi"/>
        </w:rPr>
        <w:t xml:space="preserve"> The</w:t>
      </w:r>
      <w:r w:rsidR="002D4CF9" w:rsidRPr="003665B9">
        <w:rPr>
          <w:rFonts w:asciiTheme="majorBidi" w:hAnsiTheme="majorBidi" w:cstheme="majorBidi"/>
        </w:rPr>
        <w:t xml:space="preserve"> overall objective is to analyse the strategic approaches utili</w:t>
      </w:r>
      <w:r w:rsidR="0023054A" w:rsidRPr="003665B9">
        <w:rPr>
          <w:rFonts w:asciiTheme="majorBidi" w:hAnsiTheme="majorBidi" w:cstheme="majorBidi"/>
        </w:rPr>
        <w:t>s</w:t>
      </w:r>
      <w:r w:rsidR="002D4CF9" w:rsidRPr="003665B9">
        <w:rPr>
          <w:rFonts w:asciiTheme="majorBidi" w:hAnsiTheme="majorBidi" w:cstheme="majorBidi"/>
        </w:rPr>
        <w:t xml:space="preserve">ed by businesses, providing a comprehensive understanding of the multifaceted relationship between AI integration and organisational dynamics. In a world where technological advancement continually reshapes the business ecosystem, this research </w:t>
      </w:r>
      <w:r w:rsidR="001476C8" w:rsidRPr="003665B9">
        <w:rPr>
          <w:rFonts w:asciiTheme="majorBidi" w:hAnsiTheme="majorBidi" w:cstheme="majorBidi"/>
        </w:rPr>
        <w:t>aims</w:t>
      </w:r>
      <w:r w:rsidR="002D4CF9" w:rsidRPr="003665B9">
        <w:rPr>
          <w:rFonts w:asciiTheme="majorBidi" w:hAnsiTheme="majorBidi" w:cstheme="majorBidi"/>
        </w:rPr>
        <w:t xml:space="preserve"> </w:t>
      </w:r>
      <w:r w:rsidR="00C44B8E" w:rsidRPr="003665B9">
        <w:rPr>
          <w:rFonts w:asciiTheme="majorBidi" w:hAnsiTheme="majorBidi" w:cstheme="majorBidi"/>
        </w:rPr>
        <w:t xml:space="preserve">to contribute actionable insights that </w:t>
      </w:r>
      <w:r w:rsidR="00894615" w:rsidRPr="003665B9">
        <w:rPr>
          <w:rFonts w:asciiTheme="majorBidi" w:hAnsiTheme="majorBidi" w:cstheme="majorBidi"/>
        </w:rPr>
        <w:t xml:space="preserve">go </w:t>
      </w:r>
      <w:r w:rsidR="00C44B8E" w:rsidRPr="003665B9">
        <w:rPr>
          <w:rFonts w:asciiTheme="majorBidi" w:hAnsiTheme="majorBidi" w:cstheme="majorBidi"/>
        </w:rPr>
        <w:t>beyond industries, guiding businesses towards effective AI utili</w:t>
      </w:r>
      <w:r w:rsidR="00DD2641" w:rsidRPr="003665B9">
        <w:rPr>
          <w:rFonts w:asciiTheme="majorBidi" w:hAnsiTheme="majorBidi" w:cstheme="majorBidi"/>
        </w:rPr>
        <w:t>s</w:t>
      </w:r>
      <w:r w:rsidR="00C44B8E" w:rsidRPr="003665B9">
        <w:rPr>
          <w:rFonts w:asciiTheme="majorBidi" w:hAnsiTheme="majorBidi" w:cstheme="majorBidi"/>
        </w:rPr>
        <w:t xml:space="preserve">ation for sustained growth and competitiveness </w:t>
      </w:r>
      <w:sdt>
        <w:sdtPr>
          <w:rPr>
            <w:rFonts w:asciiTheme="majorBidi" w:hAnsiTheme="majorBidi" w:cstheme="majorBidi"/>
          </w:rPr>
          <w:id w:val="794094416"/>
          <w:citation/>
        </w:sdtPr>
        <w:sdtContent>
          <w:r w:rsidR="00C44B8E" w:rsidRPr="003665B9">
            <w:rPr>
              <w:rFonts w:asciiTheme="majorBidi" w:hAnsiTheme="majorBidi" w:cstheme="majorBidi"/>
            </w:rPr>
            <w:fldChar w:fldCharType="begin"/>
          </w:r>
          <w:r w:rsidR="00C44B8E" w:rsidRPr="003665B9">
            <w:rPr>
              <w:rFonts w:asciiTheme="majorBidi" w:hAnsiTheme="majorBidi" w:cstheme="majorBidi"/>
              <w:lang w:val="en-GB"/>
            </w:rPr>
            <w:instrText xml:space="preserve"> CITATION Kra19 \l 2057 </w:instrText>
          </w:r>
          <w:r w:rsidR="00C44B8E" w:rsidRPr="003665B9">
            <w:rPr>
              <w:rFonts w:asciiTheme="majorBidi" w:hAnsiTheme="majorBidi" w:cstheme="majorBidi"/>
            </w:rPr>
            <w:fldChar w:fldCharType="separate"/>
          </w:r>
          <w:r w:rsidR="00632DEB" w:rsidRPr="003665B9">
            <w:rPr>
              <w:rFonts w:asciiTheme="majorBidi" w:hAnsiTheme="majorBidi" w:cstheme="majorBidi"/>
              <w:noProof/>
              <w:lang w:val="en-GB"/>
            </w:rPr>
            <w:t>(Kraus, et al., 2019)</w:t>
          </w:r>
          <w:r w:rsidR="00C44B8E" w:rsidRPr="003665B9">
            <w:rPr>
              <w:rFonts w:asciiTheme="majorBidi" w:hAnsiTheme="majorBidi" w:cstheme="majorBidi"/>
            </w:rPr>
            <w:fldChar w:fldCharType="end"/>
          </w:r>
        </w:sdtContent>
      </w:sdt>
      <w:r w:rsidR="00C44B8E" w:rsidRPr="003665B9">
        <w:rPr>
          <w:rFonts w:asciiTheme="majorBidi" w:hAnsiTheme="majorBidi" w:cstheme="majorBidi"/>
        </w:rPr>
        <w:t>.</w:t>
      </w:r>
    </w:p>
    <w:p w14:paraId="6145373B" w14:textId="77777777" w:rsidR="00AD358E" w:rsidRPr="003665B9" w:rsidRDefault="00AD358E" w:rsidP="003665B9">
      <w:pPr>
        <w:spacing w:line="480" w:lineRule="auto"/>
        <w:jc w:val="both"/>
        <w:rPr>
          <w:rFonts w:asciiTheme="majorBidi" w:hAnsiTheme="majorBidi" w:cstheme="majorBidi"/>
        </w:rPr>
      </w:pPr>
    </w:p>
    <w:p w14:paraId="26FB65DE" w14:textId="1147D385" w:rsidR="00AD358E" w:rsidRPr="003665B9" w:rsidRDefault="00AD358E" w:rsidP="003665B9">
      <w:pPr>
        <w:spacing w:line="480" w:lineRule="auto"/>
        <w:jc w:val="both"/>
        <w:rPr>
          <w:rFonts w:asciiTheme="majorBidi" w:hAnsiTheme="majorBidi" w:cstheme="majorBidi"/>
        </w:rPr>
      </w:pPr>
      <w:r w:rsidRPr="003665B9">
        <w:rPr>
          <w:rFonts w:asciiTheme="majorBidi" w:hAnsiTheme="majorBidi" w:cstheme="majorBidi"/>
        </w:rPr>
        <w:t xml:space="preserve">In the contemporary business landscape, the </w:t>
      </w:r>
      <w:r w:rsidR="00D563B9" w:rsidRPr="003665B9">
        <w:rPr>
          <w:rFonts w:asciiTheme="majorBidi" w:hAnsiTheme="majorBidi" w:cstheme="majorBidi"/>
        </w:rPr>
        <w:t xml:space="preserve">frequency </w:t>
      </w:r>
      <w:r w:rsidRPr="003665B9">
        <w:rPr>
          <w:rFonts w:asciiTheme="majorBidi" w:hAnsiTheme="majorBidi" w:cstheme="majorBidi"/>
        </w:rPr>
        <w:t xml:space="preserve">of </w:t>
      </w:r>
      <w:r w:rsidR="00D563B9" w:rsidRPr="003665B9">
        <w:rPr>
          <w:rFonts w:asciiTheme="majorBidi" w:hAnsiTheme="majorBidi" w:cstheme="majorBidi"/>
        </w:rPr>
        <w:t>development</w:t>
      </w:r>
      <w:r w:rsidRPr="003665B9">
        <w:rPr>
          <w:rFonts w:asciiTheme="majorBidi" w:hAnsiTheme="majorBidi" w:cstheme="majorBidi"/>
        </w:rPr>
        <w:t xml:space="preserve"> is unprecedented. Artificial Intelligence, with its </w:t>
      </w:r>
      <w:r w:rsidR="00D563B9" w:rsidRPr="003665B9">
        <w:rPr>
          <w:rFonts w:asciiTheme="majorBidi" w:hAnsiTheme="majorBidi" w:cstheme="majorBidi"/>
        </w:rPr>
        <w:t xml:space="preserve">potential </w:t>
      </w:r>
      <w:r w:rsidRPr="003665B9">
        <w:rPr>
          <w:rFonts w:asciiTheme="majorBidi" w:hAnsiTheme="majorBidi" w:cstheme="majorBidi"/>
        </w:rPr>
        <w:t xml:space="preserve">to </w:t>
      </w:r>
      <w:r w:rsidR="00D563B9" w:rsidRPr="003665B9">
        <w:rPr>
          <w:rFonts w:asciiTheme="majorBidi" w:hAnsiTheme="majorBidi" w:cstheme="majorBidi"/>
        </w:rPr>
        <w:t>identify</w:t>
      </w:r>
      <w:r w:rsidRPr="003665B9">
        <w:rPr>
          <w:rFonts w:asciiTheme="majorBidi" w:hAnsiTheme="majorBidi" w:cstheme="majorBidi"/>
        </w:rPr>
        <w:t xml:space="preserve"> operational</w:t>
      </w:r>
      <w:r w:rsidR="00D563B9" w:rsidRPr="003665B9">
        <w:rPr>
          <w:rFonts w:asciiTheme="majorBidi" w:hAnsiTheme="majorBidi" w:cstheme="majorBidi"/>
        </w:rPr>
        <w:t xml:space="preserve"> models, </w:t>
      </w:r>
      <w:r w:rsidR="00894615" w:rsidRPr="003665B9">
        <w:rPr>
          <w:rFonts w:asciiTheme="majorBidi" w:hAnsiTheme="majorBidi" w:cstheme="majorBidi"/>
        </w:rPr>
        <w:t>is</w:t>
      </w:r>
      <w:r w:rsidRPr="003665B9">
        <w:rPr>
          <w:rFonts w:asciiTheme="majorBidi" w:hAnsiTheme="majorBidi" w:cstheme="majorBidi"/>
        </w:rPr>
        <w:t xml:space="preserve"> a </w:t>
      </w:r>
      <w:r w:rsidR="00D563B9" w:rsidRPr="003665B9">
        <w:rPr>
          <w:rFonts w:asciiTheme="majorBidi" w:hAnsiTheme="majorBidi" w:cstheme="majorBidi"/>
        </w:rPr>
        <w:t xml:space="preserve">tremendous strength </w:t>
      </w:r>
      <w:r w:rsidRPr="003665B9">
        <w:rPr>
          <w:rFonts w:asciiTheme="majorBidi" w:hAnsiTheme="majorBidi" w:cstheme="majorBidi"/>
        </w:rPr>
        <w:t xml:space="preserve">in reshaping businesses. Its influence extends </w:t>
      </w:r>
      <w:r w:rsidR="00947910" w:rsidRPr="003665B9">
        <w:rPr>
          <w:rFonts w:asciiTheme="majorBidi" w:hAnsiTheme="majorBidi" w:cstheme="majorBidi"/>
        </w:rPr>
        <w:t>beyond</w:t>
      </w:r>
      <w:r w:rsidR="00D563B9" w:rsidRPr="003665B9">
        <w:rPr>
          <w:rFonts w:asciiTheme="majorBidi" w:hAnsiTheme="majorBidi" w:cstheme="majorBidi"/>
        </w:rPr>
        <w:t xml:space="preserve"> simply</w:t>
      </w:r>
      <w:r w:rsidRPr="003665B9">
        <w:rPr>
          <w:rFonts w:asciiTheme="majorBidi" w:hAnsiTheme="majorBidi" w:cstheme="majorBidi"/>
        </w:rPr>
        <w:t xml:space="preserve"> automation, becoming synonymous with a strategic </w:t>
      </w:r>
      <w:r w:rsidR="00D563B9" w:rsidRPr="003665B9">
        <w:rPr>
          <w:rFonts w:asciiTheme="majorBidi" w:hAnsiTheme="majorBidi" w:cstheme="majorBidi"/>
        </w:rPr>
        <w:t xml:space="preserve">need </w:t>
      </w:r>
      <w:r w:rsidRPr="003665B9">
        <w:rPr>
          <w:rFonts w:asciiTheme="majorBidi" w:hAnsiTheme="majorBidi" w:cstheme="majorBidi"/>
        </w:rPr>
        <w:t>for</w:t>
      </w:r>
      <w:r w:rsidR="00D563B9" w:rsidRPr="003665B9">
        <w:rPr>
          <w:rFonts w:asciiTheme="majorBidi" w:hAnsiTheme="majorBidi" w:cstheme="majorBidi"/>
        </w:rPr>
        <w:t xml:space="preserve"> deepening</w:t>
      </w:r>
      <w:r w:rsidRPr="003665B9">
        <w:rPr>
          <w:rFonts w:asciiTheme="majorBidi" w:hAnsiTheme="majorBidi" w:cstheme="majorBidi"/>
        </w:rPr>
        <w:t xml:space="preserve"> efficiency and </w:t>
      </w:r>
      <w:r w:rsidR="00D563B9" w:rsidRPr="003665B9">
        <w:rPr>
          <w:rFonts w:asciiTheme="majorBidi" w:hAnsiTheme="majorBidi" w:cstheme="majorBidi"/>
        </w:rPr>
        <w:t>empowerment</w:t>
      </w:r>
      <w:r w:rsidRPr="003665B9">
        <w:rPr>
          <w:rFonts w:asciiTheme="majorBidi" w:hAnsiTheme="majorBidi" w:cstheme="majorBidi"/>
        </w:rPr>
        <w:t xml:space="preserve"> of </w:t>
      </w:r>
      <w:r w:rsidR="00D563B9" w:rsidRPr="003665B9">
        <w:rPr>
          <w:rFonts w:asciiTheme="majorBidi" w:hAnsiTheme="majorBidi" w:cstheme="majorBidi"/>
        </w:rPr>
        <w:t>unprecedented</w:t>
      </w:r>
      <w:r w:rsidRPr="003665B9">
        <w:rPr>
          <w:rFonts w:asciiTheme="majorBidi" w:hAnsiTheme="majorBidi" w:cstheme="majorBidi"/>
        </w:rPr>
        <w:t xml:space="preserve"> </w:t>
      </w:r>
      <w:r w:rsidR="003566EC" w:rsidRPr="003665B9">
        <w:rPr>
          <w:rFonts w:asciiTheme="majorBidi" w:hAnsiTheme="majorBidi" w:cstheme="majorBidi"/>
        </w:rPr>
        <w:t xml:space="preserve">innovation </w:t>
      </w:r>
      <w:r w:rsidRPr="003665B9">
        <w:rPr>
          <w:rFonts w:asciiTheme="majorBidi" w:hAnsiTheme="majorBidi" w:cstheme="majorBidi"/>
        </w:rPr>
        <w:t xml:space="preserve">within </w:t>
      </w:r>
      <w:r w:rsidR="003566EC" w:rsidRPr="003665B9">
        <w:rPr>
          <w:rFonts w:asciiTheme="majorBidi" w:hAnsiTheme="majorBidi" w:cstheme="majorBidi"/>
        </w:rPr>
        <w:t xml:space="preserve">an </w:t>
      </w:r>
      <w:r w:rsidRPr="003665B9">
        <w:rPr>
          <w:rFonts w:asciiTheme="majorBidi" w:hAnsiTheme="majorBidi" w:cstheme="majorBidi"/>
        </w:rPr>
        <w:t xml:space="preserve">organisational </w:t>
      </w:r>
      <w:r w:rsidR="003566EC" w:rsidRPr="003665B9">
        <w:rPr>
          <w:rFonts w:asciiTheme="majorBidi" w:hAnsiTheme="majorBidi" w:cstheme="majorBidi"/>
        </w:rPr>
        <w:t xml:space="preserve">context. </w:t>
      </w:r>
    </w:p>
    <w:p w14:paraId="23C26BC3" w14:textId="77777777" w:rsidR="00235BCA" w:rsidRDefault="00235BCA" w:rsidP="003665B9">
      <w:pPr>
        <w:spacing w:line="480" w:lineRule="auto"/>
        <w:jc w:val="both"/>
        <w:rPr>
          <w:rFonts w:asciiTheme="majorBidi" w:hAnsiTheme="majorBidi" w:cstheme="majorBidi"/>
        </w:rPr>
      </w:pPr>
    </w:p>
    <w:p w14:paraId="760406A1" w14:textId="100826BA" w:rsidR="0044018D" w:rsidRPr="003665B9" w:rsidRDefault="00B0189F" w:rsidP="003665B9">
      <w:pPr>
        <w:spacing w:line="480" w:lineRule="auto"/>
        <w:jc w:val="both"/>
        <w:rPr>
          <w:rFonts w:asciiTheme="majorBidi" w:hAnsiTheme="majorBidi" w:cstheme="majorBidi"/>
        </w:rPr>
      </w:pPr>
      <w:r w:rsidRPr="003665B9">
        <w:rPr>
          <w:rFonts w:asciiTheme="majorBidi" w:hAnsiTheme="majorBidi" w:cstheme="majorBidi"/>
        </w:rPr>
        <w:t xml:space="preserve">As the business landscape </w:t>
      </w:r>
      <w:r w:rsidR="0009204B" w:rsidRPr="003665B9">
        <w:rPr>
          <w:rFonts w:asciiTheme="majorBidi" w:hAnsiTheme="majorBidi" w:cstheme="majorBidi"/>
        </w:rPr>
        <w:t xml:space="preserve">is subject to </w:t>
      </w:r>
      <w:r w:rsidRPr="003665B9">
        <w:rPr>
          <w:rFonts w:asciiTheme="majorBidi" w:hAnsiTheme="majorBidi" w:cstheme="majorBidi"/>
        </w:rPr>
        <w:t xml:space="preserve">continuous </w:t>
      </w:r>
      <w:r w:rsidR="0009204B" w:rsidRPr="003665B9">
        <w:rPr>
          <w:rFonts w:asciiTheme="majorBidi" w:hAnsiTheme="majorBidi" w:cstheme="majorBidi"/>
        </w:rPr>
        <w:t>shifting</w:t>
      </w:r>
      <w:r w:rsidRPr="003665B9">
        <w:rPr>
          <w:rFonts w:asciiTheme="majorBidi" w:hAnsiTheme="majorBidi" w:cstheme="majorBidi"/>
        </w:rPr>
        <w:t xml:space="preserve"> the strategic role of AI integration becomes increasingly critical, the research methodology </w:t>
      </w:r>
      <w:r w:rsidR="0009204B" w:rsidRPr="003665B9">
        <w:rPr>
          <w:rFonts w:asciiTheme="majorBidi" w:hAnsiTheme="majorBidi" w:cstheme="majorBidi"/>
        </w:rPr>
        <w:t>incorporates</w:t>
      </w:r>
      <w:r w:rsidRPr="003665B9">
        <w:rPr>
          <w:rFonts w:asciiTheme="majorBidi" w:hAnsiTheme="majorBidi" w:cstheme="majorBidi"/>
        </w:rPr>
        <w:t xml:space="preserve"> </w:t>
      </w:r>
      <w:r w:rsidR="0009204B" w:rsidRPr="003665B9">
        <w:rPr>
          <w:rFonts w:asciiTheme="majorBidi" w:hAnsiTheme="majorBidi" w:cstheme="majorBidi"/>
        </w:rPr>
        <w:t>an</w:t>
      </w:r>
      <w:r w:rsidRPr="003665B9">
        <w:rPr>
          <w:rFonts w:asciiTheme="majorBidi" w:hAnsiTheme="majorBidi" w:cstheme="majorBidi"/>
        </w:rPr>
        <w:t xml:space="preserve"> </w:t>
      </w:r>
      <w:r w:rsidR="0009204B" w:rsidRPr="003665B9">
        <w:rPr>
          <w:rFonts w:asciiTheme="majorBidi" w:hAnsiTheme="majorBidi" w:cstheme="majorBidi"/>
        </w:rPr>
        <w:t xml:space="preserve">accurate </w:t>
      </w:r>
      <w:r w:rsidRPr="003665B9">
        <w:rPr>
          <w:rFonts w:asciiTheme="majorBidi" w:hAnsiTheme="majorBidi" w:cstheme="majorBidi"/>
        </w:rPr>
        <w:t xml:space="preserve">examination </w:t>
      </w:r>
      <w:r w:rsidRPr="003665B9">
        <w:rPr>
          <w:rFonts w:asciiTheme="majorBidi" w:hAnsiTheme="majorBidi" w:cstheme="majorBidi"/>
        </w:rPr>
        <w:lastRenderedPageBreak/>
        <w:t xml:space="preserve">of adaptive strategies </w:t>
      </w:r>
      <w:r w:rsidR="0009204B" w:rsidRPr="003665B9">
        <w:rPr>
          <w:rFonts w:asciiTheme="majorBidi" w:hAnsiTheme="majorBidi" w:cstheme="majorBidi"/>
        </w:rPr>
        <w:t>used</w:t>
      </w:r>
      <w:r w:rsidRPr="003665B9">
        <w:rPr>
          <w:rFonts w:asciiTheme="majorBidi" w:hAnsiTheme="majorBidi" w:cstheme="majorBidi"/>
        </w:rPr>
        <w:t xml:space="preserve"> by businesses, utilising questionnaires, interviews, and case studies across </w:t>
      </w:r>
      <w:r w:rsidR="00873E61" w:rsidRPr="003665B9">
        <w:rPr>
          <w:rFonts w:asciiTheme="majorBidi" w:hAnsiTheme="majorBidi" w:cstheme="majorBidi"/>
        </w:rPr>
        <w:t xml:space="preserve">education and e-commerce </w:t>
      </w:r>
      <w:r w:rsidRPr="003665B9">
        <w:rPr>
          <w:rFonts w:asciiTheme="majorBidi" w:hAnsiTheme="majorBidi" w:cstheme="majorBidi"/>
        </w:rPr>
        <w:t xml:space="preserve">sectors in the UK. This triangulation relationship between AI integration and organisational dynamic. This study </w:t>
      </w:r>
      <w:r w:rsidR="008B6212" w:rsidRPr="003665B9">
        <w:rPr>
          <w:rFonts w:asciiTheme="majorBidi" w:hAnsiTheme="majorBidi" w:cstheme="majorBidi"/>
        </w:rPr>
        <w:t xml:space="preserve">presents </w:t>
      </w:r>
      <w:r w:rsidR="00AD358E" w:rsidRPr="003665B9">
        <w:rPr>
          <w:rFonts w:asciiTheme="majorBidi" w:hAnsiTheme="majorBidi" w:cstheme="majorBidi"/>
        </w:rPr>
        <w:t xml:space="preserve">a </w:t>
      </w:r>
      <w:r w:rsidR="008B6212" w:rsidRPr="003665B9">
        <w:rPr>
          <w:rFonts w:asciiTheme="majorBidi" w:hAnsiTheme="majorBidi" w:cstheme="majorBidi"/>
        </w:rPr>
        <w:t>framework</w:t>
      </w:r>
      <w:r w:rsidR="00AD358E" w:rsidRPr="003665B9">
        <w:rPr>
          <w:rFonts w:asciiTheme="majorBidi" w:hAnsiTheme="majorBidi" w:cstheme="majorBidi"/>
        </w:rPr>
        <w:t xml:space="preserve"> navigating the</w:t>
      </w:r>
      <w:r w:rsidR="008B6212" w:rsidRPr="003665B9">
        <w:rPr>
          <w:rFonts w:asciiTheme="majorBidi" w:hAnsiTheme="majorBidi" w:cstheme="majorBidi"/>
        </w:rPr>
        <w:t xml:space="preserve"> unidentified</w:t>
      </w:r>
      <w:r w:rsidR="00AD358E" w:rsidRPr="003665B9">
        <w:rPr>
          <w:rFonts w:asciiTheme="majorBidi" w:hAnsiTheme="majorBidi" w:cstheme="majorBidi"/>
        </w:rPr>
        <w:t xml:space="preserve"> </w:t>
      </w:r>
      <w:r w:rsidR="008B6212" w:rsidRPr="003665B9">
        <w:rPr>
          <w:rFonts w:asciiTheme="majorBidi" w:hAnsiTheme="majorBidi" w:cstheme="majorBidi"/>
        </w:rPr>
        <w:t xml:space="preserve">region </w:t>
      </w:r>
      <w:r w:rsidR="00AD358E" w:rsidRPr="003665B9">
        <w:rPr>
          <w:rFonts w:asciiTheme="majorBidi" w:hAnsiTheme="majorBidi" w:cstheme="majorBidi"/>
        </w:rPr>
        <w:t>of AI integration within UK businesses, by uncovering</w:t>
      </w:r>
      <w:r w:rsidR="007932B0" w:rsidRPr="003665B9">
        <w:rPr>
          <w:rFonts w:asciiTheme="majorBidi" w:hAnsiTheme="majorBidi" w:cstheme="majorBidi"/>
        </w:rPr>
        <w:t xml:space="preserve"> </w:t>
      </w:r>
      <w:r w:rsidR="00AD358E" w:rsidRPr="003665B9">
        <w:rPr>
          <w:rFonts w:asciiTheme="majorBidi" w:hAnsiTheme="majorBidi" w:cstheme="majorBidi"/>
        </w:rPr>
        <w:t xml:space="preserve">adaptive strategies, </w:t>
      </w:r>
      <w:r w:rsidR="008B6212" w:rsidRPr="003665B9">
        <w:rPr>
          <w:rFonts w:asciiTheme="majorBidi" w:hAnsiTheme="majorBidi" w:cstheme="majorBidi"/>
        </w:rPr>
        <w:t xml:space="preserve">demonstrating </w:t>
      </w:r>
      <w:r w:rsidR="00AD358E" w:rsidRPr="003665B9">
        <w:rPr>
          <w:rFonts w:asciiTheme="majorBidi" w:hAnsiTheme="majorBidi" w:cstheme="majorBidi"/>
        </w:rPr>
        <w:t xml:space="preserve">challenges, and </w:t>
      </w:r>
      <w:r w:rsidR="008B6212" w:rsidRPr="003665B9">
        <w:rPr>
          <w:rFonts w:asciiTheme="majorBidi" w:hAnsiTheme="majorBidi" w:cstheme="majorBidi"/>
        </w:rPr>
        <w:t>determining</w:t>
      </w:r>
      <w:r w:rsidR="00AD358E" w:rsidRPr="003665B9">
        <w:rPr>
          <w:rFonts w:asciiTheme="majorBidi" w:hAnsiTheme="majorBidi" w:cstheme="majorBidi"/>
        </w:rPr>
        <w:t xml:space="preserve"> tangible </w:t>
      </w:r>
      <w:r w:rsidR="007932B0" w:rsidRPr="003665B9">
        <w:rPr>
          <w:rFonts w:asciiTheme="majorBidi" w:hAnsiTheme="majorBidi" w:cstheme="majorBidi"/>
        </w:rPr>
        <w:t>implications</w:t>
      </w:r>
      <w:r w:rsidR="00AD358E" w:rsidRPr="003665B9">
        <w:rPr>
          <w:rFonts w:asciiTheme="majorBidi" w:hAnsiTheme="majorBidi" w:cstheme="majorBidi"/>
        </w:rPr>
        <w:t xml:space="preserve">, </w:t>
      </w:r>
      <w:r w:rsidR="00BE0B49" w:rsidRPr="003665B9">
        <w:rPr>
          <w:rFonts w:asciiTheme="majorBidi" w:hAnsiTheme="majorBidi" w:cstheme="majorBidi"/>
        </w:rPr>
        <w:t>t</w:t>
      </w:r>
      <w:r w:rsidR="00BE0B49" w:rsidRPr="003665B9">
        <w:rPr>
          <w:rFonts w:asciiTheme="majorBidi" w:hAnsiTheme="majorBidi" w:cstheme="majorBidi"/>
          <w:color w:val="0D0D0D"/>
          <w:shd w:val="clear" w:color="auto" w:fill="FFFFFF"/>
        </w:rPr>
        <w:t>he research aims to collaborate on valuable perspectives across businesses, with leadership playing a central role in guiding this collaborative effort. Ultimately, it seeks to empower businesses under the guidance of strong leadership towards the wise integration of AI. This integration is pivotal for fostering sustainable development and enhancing competitiveness in an era defined by technological dynamics and innovation. Leadership's vision, strategic direction, and effective management of change will be instrumental in realising these objectives, ensuring that AI integration aligns with organisational goals and drives positive outcomes.</w:t>
      </w:r>
    </w:p>
    <w:p w14:paraId="59E36730" w14:textId="74ACE889" w:rsidR="0044018D" w:rsidRPr="00235BCA" w:rsidRDefault="00BE0B49" w:rsidP="00235BCA">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 </w:t>
      </w:r>
      <w:r w:rsidR="0044018D" w:rsidRPr="003665B9">
        <w:rPr>
          <w:rFonts w:asciiTheme="majorBidi" w:eastAsia="Times New Roman" w:hAnsiTheme="majorBidi" w:cstheme="majorBidi"/>
          <w:vanish/>
          <w:kern w:val="0"/>
          <w:lang w:val="en-GB" w:eastAsia="en-GB"/>
        </w:rPr>
        <w:t>Top of Form</w:t>
      </w:r>
    </w:p>
    <w:p w14:paraId="03FA7635" w14:textId="77777777" w:rsidR="0044018D" w:rsidRPr="003665B9" w:rsidRDefault="0044018D" w:rsidP="003665B9">
      <w:pPr>
        <w:shd w:val="clear" w:color="auto" w:fill="FFFFFF"/>
        <w:spacing w:line="480" w:lineRule="auto"/>
        <w:rPr>
          <w:rFonts w:asciiTheme="majorBidi" w:eastAsia="Times New Roman" w:hAnsiTheme="majorBidi" w:cstheme="majorBidi"/>
          <w:color w:val="000000"/>
          <w:kern w:val="0"/>
          <w:lang w:val="en-GB" w:eastAsia="en-GB"/>
        </w:rPr>
      </w:pPr>
    </w:p>
    <w:p w14:paraId="3A957398" w14:textId="77777777" w:rsidR="0044018D" w:rsidRPr="003665B9" w:rsidRDefault="0044018D" w:rsidP="003665B9">
      <w:pPr>
        <w:pBdr>
          <w:top w:val="single" w:sz="6" w:space="1" w:color="auto"/>
        </w:pBdr>
        <w:spacing w:line="480" w:lineRule="auto"/>
        <w:jc w:val="center"/>
        <w:rPr>
          <w:rFonts w:asciiTheme="majorBidi" w:eastAsia="Times New Roman" w:hAnsiTheme="majorBidi" w:cstheme="majorBidi"/>
          <w:vanish/>
          <w:kern w:val="0"/>
          <w:lang w:val="en-GB" w:eastAsia="en-GB"/>
        </w:rPr>
      </w:pPr>
      <w:r w:rsidRPr="003665B9">
        <w:rPr>
          <w:rFonts w:asciiTheme="majorBidi" w:eastAsia="Times New Roman" w:hAnsiTheme="majorBidi" w:cstheme="majorBidi"/>
          <w:vanish/>
          <w:kern w:val="0"/>
          <w:lang w:val="en-GB" w:eastAsia="en-GB"/>
        </w:rPr>
        <w:t>Bottom of Form</w:t>
      </w:r>
    </w:p>
    <w:p w14:paraId="5590CB1C" w14:textId="59BC8C51" w:rsidR="00F66727" w:rsidRPr="003665B9" w:rsidRDefault="00060778" w:rsidP="003665B9">
      <w:pPr>
        <w:pStyle w:val="Heading2"/>
        <w:spacing w:line="480" w:lineRule="auto"/>
        <w:rPr>
          <w:rFonts w:asciiTheme="majorBidi" w:hAnsiTheme="majorBidi"/>
          <w:sz w:val="24"/>
          <w:szCs w:val="24"/>
        </w:rPr>
      </w:pPr>
      <w:bookmarkStart w:id="5" w:name="_Toc165213367"/>
      <w:r w:rsidRPr="003665B9">
        <w:rPr>
          <w:rFonts w:asciiTheme="majorBidi" w:hAnsiTheme="majorBidi"/>
          <w:sz w:val="24"/>
          <w:szCs w:val="24"/>
        </w:rPr>
        <w:t>2- Background</w:t>
      </w:r>
      <w:bookmarkEnd w:id="5"/>
    </w:p>
    <w:p w14:paraId="47637D40" w14:textId="77777777" w:rsidR="00F66727" w:rsidRPr="003665B9" w:rsidRDefault="00F66727" w:rsidP="003665B9">
      <w:pPr>
        <w:tabs>
          <w:tab w:val="left" w:pos="3879"/>
        </w:tabs>
        <w:spacing w:line="480" w:lineRule="auto"/>
        <w:rPr>
          <w:rFonts w:asciiTheme="majorBidi" w:hAnsiTheme="majorBidi" w:cstheme="majorBidi"/>
          <w:b/>
          <w:bCs/>
          <w:strike/>
        </w:rPr>
      </w:pPr>
    </w:p>
    <w:p w14:paraId="4F2AED4A" w14:textId="14EA6687" w:rsidR="00060778" w:rsidRPr="003665B9" w:rsidRDefault="00060778" w:rsidP="003665B9">
      <w:pPr>
        <w:spacing w:line="480" w:lineRule="auto"/>
        <w:jc w:val="both"/>
        <w:rPr>
          <w:rFonts w:asciiTheme="majorBidi" w:hAnsiTheme="majorBidi" w:cstheme="majorBidi"/>
        </w:rPr>
      </w:pPr>
      <w:r w:rsidRPr="003665B9">
        <w:rPr>
          <w:rFonts w:asciiTheme="majorBidi" w:hAnsiTheme="majorBidi" w:cstheme="majorBidi"/>
        </w:rPr>
        <w:t xml:space="preserve">The integration of Artificial Intelligence (AI) into business operations </w:t>
      </w:r>
      <w:r w:rsidR="00283645" w:rsidRPr="003665B9">
        <w:rPr>
          <w:rFonts w:asciiTheme="majorBidi" w:hAnsiTheme="majorBidi" w:cstheme="majorBidi"/>
        </w:rPr>
        <w:t xml:space="preserve">within education and e-commerce sectors </w:t>
      </w:r>
      <w:r w:rsidRPr="003665B9">
        <w:rPr>
          <w:rFonts w:asciiTheme="majorBidi" w:hAnsiTheme="majorBidi" w:cstheme="majorBidi"/>
        </w:rPr>
        <w:t xml:space="preserve">marks a transformative shift, an urge for efficiency, and innovation </w:t>
      </w:r>
      <w:sdt>
        <w:sdtPr>
          <w:rPr>
            <w:rFonts w:asciiTheme="majorBidi" w:hAnsiTheme="majorBidi" w:cstheme="majorBidi"/>
          </w:rPr>
          <w:id w:val="1268886990"/>
          <w:citation/>
        </w:sdtPr>
        <w:sdtContent>
          <w:r w:rsidRPr="003665B9">
            <w:rPr>
              <w:rFonts w:asciiTheme="majorBidi" w:hAnsiTheme="majorBidi" w:cstheme="majorBidi"/>
            </w:rPr>
            <w:fldChar w:fldCharType="begin"/>
          </w:r>
          <w:r w:rsidRPr="003665B9">
            <w:rPr>
              <w:rFonts w:asciiTheme="majorBidi" w:hAnsiTheme="majorBidi" w:cstheme="majorBidi"/>
              <w:lang w:val="en-GB"/>
            </w:rPr>
            <w:instrText xml:space="preserve"> CITATION Dav18 \l 2057 </w:instrText>
          </w:r>
          <w:r w:rsidRPr="003665B9">
            <w:rPr>
              <w:rFonts w:asciiTheme="majorBidi" w:hAnsiTheme="majorBidi" w:cstheme="majorBidi"/>
            </w:rPr>
            <w:fldChar w:fldCharType="separate"/>
          </w:r>
          <w:r w:rsidR="00632DEB" w:rsidRPr="003665B9">
            <w:rPr>
              <w:rFonts w:asciiTheme="majorBidi" w:hAnsiTheme="majorBidi" w:cstheme="majorBidi"/>
              <w:noProof/>
              <w:lang w:val="en-GB"/>
            </w:rPr>
            <w:t>(Davenport, 2018)</w:t>
          </w:r>
          <w:r w:rsidRPr="003665B9">
            <w:rPr>
              <w:rFonts w:asciiTheme="majorBidi" w:hAnsiTheme="majorBidi" w:cstheme="majorBidi"/>
            </w:rPr>
            <w:fldChar w:fldCharType="end"/>
          </w:r>
        </w:sdtContent>
      </w:sdt>
      <w:r w:rsidRPr="003665B9">
        <w:rPr>
          <w:rFonts w:asciiTheme="majorBidi" w:hAnsiTheme="majorBidi" w:cstheme="majorBidi"/>
        </w:rPr>
        <w:t xml:space="preserve"> this study is motivated by the recognition that AI has the potential to revolutionise organisational processes but is accompanied by substantial challenges. Businesses</w:t>
      </w:r>
      <w:r w:rsidR="00BA182F" w:rsidRPr="003665B9">
        <w:rPr>
          <w:rFonts w:asciiTheme="majorBidi" w:hAnsiTheme="majorBidi" w:cstheme="majorBidi"/>
        </w:rPr>
        <w:t xml:space="preserve"> are</w:t>
      </w:r>
      <w:r w:rsidRPr="003665B9">
        <w:rPr>
          <w:rFonts w:asciiTheme="majorBidi" w:hAnsiTheme="majorBidi" w:cstheme="majorBidi"/>
        </w:rPr>
        <w:t xml:space="preserve"> coping with issues from data security to ethical </w:t>
      </w:r>
      <w:r w:rsidR="005068CF" w:rsidRPr="003665B9">
        <w:rPr>
          <w:rFonts w:asciiTheme="majorBidi" w:hAnsiTheme="majorBidi" w:cstheme="majorBidi"/>
        </w:rPr>
        <w:t>considerations</w:t>
      </w:r>
      <w:r w:rsidRPr="003665B9">
        <w:rPr>
          <w:rFonts w:asciiTheme="majorBidi" w:hAnsiTheme="majorBidi" w:cstheme="majorBidi"/>
        </w:rPr>
        <w:t xml:space="preserve"> in this rapidly evolving technological landscape </w:t>
      </w:r>
      <w:sdt>
        <w:sdtPr>
          <w:rPr>
            <w:rFonts w:asciiTheme="majorBidi" w:hAnsiTheme="majorBidi" w:cstheme="majorBidi"/>
          </w:rPr>
          <w:id w:val="-1995641121"/>
          <w:citation/>
        </w:sdtPr>
        <w:sdtContent>
          <w:r w:rsidR="005068CF" w:rsidRPr="003665B9">
            <w:rPr>
              <w:rFonts w:asciiTheme="majorBidi" w:hAnsiTheme="majorBidi" w:cstheme="majorBidi"/>
            </w:rPr>
            <w:fldChar w:fldCharType="begin"/>
          </w:r>
          <w:r w:rsidR="005068CF" w:rsidRPr="003665B9">
            <w:rPr>
              <w:rFonts w:asciiTheme="majorBidi" w:hAnsiTheme="majorBidi" w:cstheme="majorBidi"/>
              <w:lang w:val="en-GB"/>
            </w:rPr>
            <w:instrText xml:space="preserve"> CITATION Rai22 \l 2057 </w:instrText>
          </w:r>
          <w:r w:rsidR="005068CF" w:rsidRPr="003665B9">
            <w:rPr>
              <w:rFonts w:asciiTheme="majorBidi" w:hAnsiTheme="majorBidi" w:cstheme="majorBidi"/>
            </w:rPr>
            <w:fldChar w:fldCharType="separate"/>
          </w:r>
          <w:r w:rsidR="00632DEB" w:rsidRPr="003665B9">
            <w:rPr>
              <w:rFonts w:asciiTheme="majorBidi" w:hAnsiTheme="majorBidi" w:cstheme="majorBidi"/>
              <w:noProof/>
              <w:lang w:val="en-GB"/>
            </w:rPr>
            <w:t>(Rainer &amp; Prince, 2022)</w:t>
          </w:r>
          <w:r w:rsidR="005068CF" w:rsidRPr="003665B9">
            <w:rPr>
              <w:rFonts w:asciiTheme="majorBidi" w:hAnsiTheme="majorBidi" w:cstheme="majorBidi"/>
            </w:rPr>
            <w:fldChar w:fldCharType="end"/>
          </w:r>
        </w:sdtContent>
      </w:sdt>
      <w:r w:rsidR="005068CF" w:rsidRPr="003665B9">
        <w:rPr>
          <w:rFonts w:asciiTheme="majorBidi" w:hAnsiTheme="majorBidi" w:cstheme="majorBidi"/>
        </w:rPr>
        <w:t>.</w:t>
      </w:r>
    </w:p>
    <w:p w14:paraId="596811BE" w14:textId="77777777" w:rsidR="00A16313" w:rsidRPr="003665B9" w:rsidRDefault="00A16313" w:rsidP="003665B9">
      <w:pPr>
        <w:spacing w:line="480" w:lineRule="auto"/>
        <w:jc w:val="both"/>
        <w:rPr>
          <w:rFonts w:asciiTheme="majorBidi" w:hAnsiTheme="majorBidi" w:cstheme="majorBidi"/>
        </w:rPr>
      </w:pPr>
    </w:p>
    <w:p w14:paraId="0BF00203" w14:textId="6661C7C1" w:rsidR="00F922F4" w:rsidRPr="003665B9" w:rsidRDefault="00F922F4" w:rsidP="003665B9">
      <w:pPr>
        <w:spacing w:line="480" w:lineRule="auto"/>
        <w:jc w:val="both"/>
        <w:rPr>
          <w:rFonts w:asciiTheme="majorBidi" w:hAnsiTheme="majorBidi" w:cstheme="majorBidi"/>
        </w:rPr>
      </w:pPr>
      <w:r w:rsidRPr="003665B9">
        <w:rPr>
          <w:rFonts w:asciiTheme="majorBidi" w:hAnsiTheme="majorBidi" w:cstheme="majorBidi"/>
        </w:rPr>
        <w:t xml:space="preserve">In this dynamic landscape, where the capabilities of AI are expanding </w:t>
      </w:r>
      <w:r w:rsidR="00594F4F" w:rsidRPr="003665B9">
        <w:rPr>
          <w:rFonts w:asciiTheme="majorBidi" w:hAnsiTheme="majorBidi" w:cstheme="majorBidi"/>
        </w:rPr>
        <w:t>consistently</w:t>
      </w:r>
      <w:r w:rsidRPr="003665B9">
        <w:rPr>
          <w:rFonts w:asciiTheme="majorBidi" w:hAnsiTheme="majorBidi" w:cstheme="majorBidi"/>
        </w:rPr>
        <w:t xml:space="preserve">, </w:t>
      </w:r>
      <w:r w:rsidR="00594F4F" w:rsidRPr="003665B9">
        <w:rPr>
          <w:rFonts w:asciiTheme="majorBidi" w:hAnsiTheme="majorBidi" w:cstheme="majorBidi"/>
        </w:rPr>
        <w:t xml:space="preserve">businesses </w:t>
      </w:r>
      <w:r w:rsidRPr="003665B9">
        <w:rPr>
          <w:rFonts w:asciiTheme="majorBidi" w:hAnsiTheme="majorBidi" w:cstheme="majorBidi"/>
        </w:rPr>
        <w:t xml:space="preserve">are </w:t>
      </w:r>
      <w:r w:rsidR="00594F4F" w:rsidRPr="003665B9">
        <w:rPr>
          <w:rFonts w:asciiTheme="majorBidi" w:hAnsiTheme="majorBidi" w:cstheme="majorBidi"/>
        </w:rPr>
        <w:t xml:space="preserve">experiencing </w:t>
      </w:r>
      <w:r w:rsidRPr="003665B9">
        <w:rPr>
          <w:rFonts w:asciiTheme="majorBidi" w:hAnsiTheme="majorBidi" w:cstheme="majorBidi"/>
        </w:rPr>
        <w:t xml:space="preserve">the </w:t>
      </w:r>
      <w:r w:rsidR="00594F4F" w:rsidRPr="003665B9">
        <w:rPr>
          <w:rFonts w:asciiTheme="majorBidi" w:hAnsiTheme="majorBidi" w:cstheme="majorBidi"/>
        </w:rPr>
        <w:t>essential</w:t>
      </w:r>
      <w:r w:rsidRPr="003665B9">
        <w:rPr>
          <w:rFonts w:asciiTheme="majorBidi" w:hAnsiTheme="majorBidi" w:cstheme="majorBidi"/>
        </w:rPr>
        <w:t xml:space="preserve"> </w:t>
      </w:r>
      <w:r w:rsidR="00594F4F" w:rsidRPr="003665B9">
        <w:rPr>
          <w:rFonts w:asciiTheme="majorBidi" w:hAnsiTheme="majorBidi" w:cstheme="majorBidi"/>
        </w:rPr>
        <w:t>critical</w:t>
      </w:r>
      <w:r w:rsidRPr="003665B9">
        <w:rPr>
          <w:rFonts w:asciiTheme="majorBidi" w:hAnsiTheme="majorBidi" w:cstheme="majorBidi"/>
        </w:rPr>
        <w:t xml:space="preserve"> </w:t>
      </w:r>
      <w:r w:rsidR="00603576" w:rsidRPr="003665B9">
        <w:rPr>
          <w:rFonts w:asciiTheme="majorBidi" w:hAnsiTheme="majorBidi" w:cstheme="majorBidi"/>
        </w:rPr>
        <w:t>sensitive</w:t>
      </w:r>
      <w:r w:rsidRPr="003665B9">
        <w:rPr>
          <w:rFonts w:asciiTheme="majorBidi" w:hAnsiTheme="majorBidi" w:cstheme="majorBidi"/>
        </w:rPr>
        <w:t xml:space="preserve"> balance between </w:t>
      </w:r>
      <w:r w:rsidR="00603576" w:rsidRPr="003665B9">
        <w:rPr>
          <w:rFonts w:asciiTheme="majorBidi" w:hAnsiTheme="majorBidi" w:cstheme="majorBidi"/>
        </w:rPr>
        <w:t>making</w:t>
      </w:r>
      <w:r w:rsidRPr="003665B9">
        <w:rPr>
          <w:rFonts w:asciiTheme="majorBidi" w:hAnsiTheme="majorBidi" w:cstheme="majorBidi"/>
        </w:rPr>
        <w:t xml:space="preserve"> the benefits of </w:t>
      </w:r>
      <w:r w:rsidRPr="003665B9">
        <w:rPr>
          <w:rFonts w:asciiTheme="majorBidi" w:hAnsiTheme="majorBidi" w:cstheme="majorBidi"/>
        </w:rPr>
        <w:lastRenderedPageBreak/>
        <w:t>advanced technologies and mitigating potential risks.</w:t>
      </w:r>
      <w:r w:rsidR="00A16313" w:rsidRPr="003665B9">
        <w:rPr>
          <w:rFonts w:asciiTheme="majorBidi" w:hAnsiTheme="majorBidi" w:cstheme="majorBidi"/>
        </w:rPr>
        <w:t xml:space="preserve">  </w:t>
      </w:r>
      <w:r w:rsidRPr="003665B9">
        <w:rPr>
          <w:rFonts w:asciiTheme="majorBidi" w:hAnsiTheme="majorBidi" w:cstheme="majorBidi"/>
        </w:rPr>
        <w:t xml:space="preserve">Data security emerges as </w:t>
      </w:r>
      <w:r w:rsidR="00603576" w:rsidRPr="003665B9">
        <w:rPr>
          <w:rFonts w:asciiTheme="majorBidi" w:hAnsiTheme="majorBidi" w:cstheme="majorBidi"/>
        </w:rPr>
        <w:t>an</w:t>
      </w:r>
      <w:r w:rsidRPr="003665B9">
        <w:rPr>
          <w:rFonts w:asciiTheme="majorBidi" w:hAnsiTheme="majorBidi" w:cstheme="majorBidi"/>
        </w:rPr>
        <w:t xml:space="preserve"> </w:t>
      </w:r>
      <w:r w:rsidR="00603576" w:rsidRPr="003665B9">
        <w:rPr>
          <w:rFonts w:asciiTheme="majorBidi" w:hAnsiTheme="majorBidi" w:cstheme="majorBidi"/>
        </w:rPr>
        <w:t xml:space="preserve">extreme </w:t>
      </w:r>
      <w:r w:rsidRPr="003665B9">
        <w:rPr>
          <w:rFonts w:asciiTheme="majorBidi" w:hAnsiTheme="majorBidi" w:cstheme="majorBidi"/>
        </w:rPr>
        <w:t xml:space="preserve">concern, as the integration of AI </w:t>
      </w:r>
      <w:r w:rsidR="00603576" w:rsidRPr="003665B9">
        <w:rPr>
          <w:rFonts w:asciiTheme="majorBidi" w:hAnsiTheme="majorBidi" w:cstheme="majorBidi"/>
        </w:rPr>
        <w:t>mostly</w:t>
      </w:r>
      <w:r w:rsidRPr="003665B9">
        <w:rPr>
          <w:rFonts w:asciiTheme="majorBidi" w:hAnsiTheme="majorBidi" w:cstheme="majorBidi"/>
        </w:rPr>
        <w:t xml:space="preserve"> involves </w:t>
      </w:r>
      <w:r w:rsidR="00603576" w:rsidRPr="003665B9">
        <w:rPr>
          <w:rFonts w:asciiTheme="majorBidi" w:hAnsiTheme="majorBidi" w:cstheme="majorBidi"/>
        </w:rPr>
        <w:t xml:space="preserve">coping with </w:t>
      </w:r>
      <w:r w:rsidRPr="003665B9">
        <w:rPr>
          <w:rFonts w:asciiTheme="majorBidi" w:hAnsiTheme="majorBidi" w:cstheme="majorBidi"/>
        </w:rPr>
        <w:t xml:space="preserve">vast amounts of sensitive information. Safeguarding this data becomes a crucial aspect of </w:t>
      </w:r>
      <w:r w:rsidR="00603576" w:rsidRPr="003665B9">
        <w:rPr>
          <w:rFonts w:asciiTheme="majorBidi" w:hAnsiTheme="majorBidi" w:cstheme="majorBidi"/>
        </w:rPr>
        <w:t>business</w:t>
      </w:r>
      <w:r w:rsidRPr="003665B9">
        <w:rPr>
          <w:rFonts w:asciiTheme="majorBidi" w:hAnsiTheme="majorBidi" w:cstheme="majorBidi"/>
        </w:rPr>
        <w:t xml:space="preserve"> strategies, requiring robust systems and protocols. Furthermore, ethical considerations </w:t>
      </w:r>
      <w:r w:rsidR="00603576" w:rsidRPr="003665B9">
        <w:rPr>
          <w:rFonts w:asciiTheme="majorBidi" w:hAnsiTheme="majorBidi" w:cstheme="majorBidi"/>
        </w:rPr>
        <w:t>are growing</w:t>
      </w:r>
      <w:r w:rsidRPr="003665B9">
        <w:rPr>
          <w:rFonts w:asciiTheme="majorBidi" w:hAnsiTheme="majorBidi" w:cstheme="majorBidi"/>
        </w:rPr>
        <w:t xml:space="preserve"> as AI systems become increasingly sophisticated. Issues such as bias in algorithms, accountability for AI-driven decisions, and the potential impact on employment dynamics demand careful attention. As businesses navigate these challenges, a comprehensive understanding of the evolving technological landscape becomes essential. This study is motivated by the need to explore and address these multifaceted challenges, offering insights that can guide organisations towards harnessing the transformative power of AI while navigating the complexities of its integration into business operations</w:t>
      </w:r>
      <w:r w:rsidR="008556DA" w:rsidRPr="003665B9">
        <w:rPr>
          <w:rFonts w:asciiTheme="majorBidi" w:hAnsiTheme="majorBidi" w:cstheme="majorBidi"/>
        </w:rPr>
        <w:t>.</w:t>
      </w:r>
    </w:p>
    <w:p w14:paraId="5487BFD5" w14:textId="77777777" w:rsidR="0044018D" w:rsidRPr="003665B9" w:rsidRDefault="0044018D" w:rsidP="003665B9">
      <w:pPr>
        <w:spacing w:line="480" w:lineRule="auto"/>
        <w:jc w:val="both"/>
        <w:rPr>
          <w:rFonts w:asciiTheme="majorBidi" w:hAnsiTheme="majorBidi" w:cstheme="majorBidi"/>
        </w:rPr>
      </w:pPr>
    </w:p>
    <w:p w14:paraId="5814FA9C" w14:textId="61D59454" w:rsidR="00D9756B" w:rsidRPr="003665B9" w:rsidRDefault="00D9756B"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This research endeavo</w:t>
      </w:r>
      <w:r w:rsidR="00FF063D" w:rsidRPr="003665B9">
        <w:rPr>
          <w:rFonts w:asciiTheme="majorBidi" w:hAnsiTheme="majorBidi" w:cstheme="majorBidi"/>
          <w:lang w:val="en-GB" w:eastAsia="en-GB"/>
        </w:rPr>
        <w:t>u</w:t>
      </w:r>
      <w:r w:rsidRPr="003665B9">
        <w:rPr>
          <w:rFonts w:asciiTheme="majorBidi" w:hAnsiTheme="majorBidi" w:cstheme="majorBidi"/>
          <w:lang w:val="en-GB" w:eastAsia="en-GB"/>
        </w:rPr>
        <w:t>rs to delve into the strategies and hurdles surrounding AI integration in businesses, particularly within the dynamic landscapes of education and e-commerce in the United Kingdom. The aim is to uncover precise approaches employed by companies, shedding light on strategic adoption, encountered obstacles, and tangible impacts on day-to-day operations. Through practical insights gleaned from this exploration, businesses can better navigate the complexities of AI integration. According to a study by (PwC, 2017), AI could contribute up to $15.7 trillion to the global economy by 2030, underscoring the significance of understanding how businesses utilize AI and the challenges they encounter (Belkacemi, 2022).</w:t>
      </w:r>
    </w:p>
    <w:p w14:paraId="37DF1AF9" w14:textId="77777777" w:rsidR="00D9756B" w:rsidRPr="003665B9" w:rsidRDefault="00D9756B" w:rsidP="003665B9">
      <w:pPr>
        <w:pBdr>
          <w:bottom w:val="single" w:sz="6" w:space="1" w:color="auto"/>
        </w:pBdr>
        <w:spacing w:line="480" w:lineRule="auto"/>
        <w:jc w:val="center"/>
        <w:rPr>
          <w:rFonts w:asciiTheme="majorBidi" w:eastAsia="Times New Roman" w:hAnsiTheme="majorBidi" w:cstheme="majorBidi"/>
          <w:vanish/>
          <w:kern w:val="0"/>
          <w:lang w:val="en-GB" w:eastAsia="en-GB"/>
        </w:rPr>
      </w:pPr>
      <w:r w:rsidRPr="003665B9">
        <w:rPr>
          <w:rFonts w:asciiTheme="majorBidi" w:eastAsia="Times New Roman" w:hAnsiTheme="majorBidi" w:cstheme="majorBidi"/>
          <w:vanish/>
          <w:kern w:val="0"/>
          <w:lang w:val="en-GB" w:eastAsia="en-GB"/>
        </w:rPr>
        <w:t>Top of Form</w:t>
      </w:r>
    </w:p>
    <w:p w14:paraId="455A0A50" w14:textId="77777777" w:rsidR="002E2C7E" w:rsidRDefault="002E2C7E" w:rsidP="003665B9">
      <w:pPr>
        <w:spacing w:line="480" w:lineRule="auto"/>
        <w:jc w:val="both"/>
        <w:rPr>
          <w:rFonts w:asciiTheme="majorBidi" w:eastAsia="Times New Roman" w:hAnsiTheme="majorBidi" w:cstheme="majorBidi"/>
          <w:color w:val="000000"/>
          <w:kern w:val="0"/>
          <w:lang w:val="en-GB" w:eastAsia="en-GB"/>
        </w:rPr>
      </w:pPr>
    </w:p>
    <w:p w14:paraId="02D5733B" w14:textId="1456146B" w:rsidR="00DF79A9" w:rsidRPr="003665B9" w:rsidRDefault="00C0078A" w:rsidP="003665B9">
      <w:pPr>
        <w:spacing w:line="480" w:lineRule="auto"/>
        <w:jc w:val="both"/>
        <w:rPr>
          <w:rFonts w:asciiTheme="majorBidi" w:hAnsiTheme="majorBidi" w:cstheme="majorBidi"/>
          <w:b/>
          <w:bCs/>
        </w:rPr>
      </w:pPr>
      <w:r w:rsidRPr="003665B9">
        <w:rPr>
          <w:rFonts w:asciiTheme="majorBidi" w:hAnsiTheme="majorBidi" w:cstheme="majorBidi"/>
          <w:lang w:val="en-GB" w:eastAsia="en-GB"/>
        </w:rPr>
        <w:t>The literature surrounding the integration of Artificial Intelligence (AI) into business operations</w:t>
      </w:r>
      <w:r w:rsidR="00523D18" w:rsidRPr="003665B9">
        <w:rPr>
          <w:rFonts w:asciiTheme="majorBidi" w:hAnsiTheme="majorBidi" w:cstheme="majorBidi"/>
          <w:lang w:val="en-GB" w:eastAsia="en-GB"/>
        </w:rPr>
        <w:t>,</w:t>
      </w:r>
      <w:r w:rsidR="008F2811" w:rsidRPr="003665B9">
        <w:rPr>
          <w:rFonts w:asciiTheme="majorBidi" w:hAnsiTheme="majorBidi" w:cstheme="majorBidi"/>
          <w:lang w:val="en-GB" w:eastAsia="en-GB"/>
        </w:rPr>
        <w:t xml:space="preserve"> particularly in </w:t>
      </w:r>
      <w:r w:rsidR="00C31502" w:rsidRPr="003665B9">
        <w:rPr>
          <w:rFonts w:asciiTheme="majorBidi" w:hAnsiTheme="majorBidi" w:cstheme="majorBidi"/>
          <w:lang w:val="en-GB" w:eastAsia="en-GB"/>
        </w:rPr>
        <w:t xml:space="preserve">the </w:t>
      </w:r>
      <w:r w:rsidR="008F2811" w:rsidRPr="003665B9">
        <w:rPr>
          <w:rFonts w:asciiTheme="majorBidi" w:hAnsiTheme="majorBidi" w:cstheme="majorBidi"/>
          <w:lang w:val="en-GB" w:eastAsia="en-GB"/>
        </w:rPr>
        <w:t xml:space="preserve">education and e-commerce sectors, </w:t>
      </w:r>
      <w:r w:rsidRPr="003665B9">
        <w:rPr>
          <w:rFonts w:asciiTheme="majorBidi" w:hAnsiTheme="majorBidi" w:cstheme="majorBidi"/>
          <w:lang w:val="en-GB" w:eastAsia="en-GB"/>
        </w:rPr>
        <w:t xml:space="preserve">provides an </w:t>
      </w:r>
      <w:r w:rsidR="008C2513" w:rsidRPr="003665B9">
        <w:rPr>
          <w:rFonts w:asciiTheme="majorBidi" w:hAnsiTheme="majorBidi" w:cstheme="majorBidi"/>
          <w:lang w:val="en-GB" w:eastAsia="en-GB"/>
        </w:rPr>
        <w:t xml:space="preserve">inclusive </w:t>
      </w:r>
      <w:r w:rsidRPr="003665B9">
        <w:rPr>
          <w:rFonts w:asciiTheme="majorBidi" w:hAnsiTheme="majorBidi" w:cstheme="majorBidi"/>
          <w:lang w:val="en-GB" w:eastAsia="en-GB"/>
        </w:rPr>
        <w:t xml:space="preserve">understanding of both its transformative potential and associated challenges. </w:t>
      </w:r>
      <w:r w:rsidR="00DF79A9" w:rsidRPr="003665B9">
        <w:rPr>
          <w:rFonts w:asciiTheme="majorBidi" w:hAnsiTheme="majorBidi" w:cstheme="majorBidi"/>
          <w:lang w:val="en-GB" w:eastAsia="en-GB"/>
        </w:rPr>
        <w:t xml:space="preserve">this must be from a wide range of textbooks, journals, articles and governmental </w:t>
      </w:r>
      <w:r w:rsidR="00E85FE5" w:rsidRPr="003665B9">
        <w:rPr>
          <w:rFonts w:asciiTheme="majorBidi" w:hAnsiTheme="majorBidi" w:cstheme="majorBidi"/>
          <w:lang w:val="en-GB" w:eastAsia="en-GB"/>
        </w:rPr>
        <w:t xml:space="preserve">sites such as “ The Second </w:t>
      </w:r>
      <w:r w:rsidR="00E85FE5" w:rsidRPr="003665B9">
        <w:rPr>
          <w:rFonts w:asciiTheme="majorBidi" w:hAnsiTheme="majorBidi" w:cstheme="majorBidi"/>
          <w:lang w:val="en-GB" w:eastAsia="en-GB"/>
        </w:rPr>
        <w:lastRenderedPageBreak/>
        <w:t xml:space="preserve">Machine Age” </w:t>
      </w:r>
      <w:sdt>
        <w:sdtPr>
          <w:rPr>
            <w:rFonts w:asciiTheme="majorBidi" w:hAnsiTheme="majorBidi" w:cstheme="majorBidi"/>
            <w:lang w:val="en-GB" w:eastAsia="en-GB"/>
          </w:rPr>
          <w:id w:val="-1744166846"/>
          <w:citation/>
        </w:sdtPr>
        <w:sdtContent>
          <w:r w:rsidR="00E85FE5" w:rsidRPr="003665B9">
            <w:rPr>
              <w:rFonts w:asciiTheme="majorBidi" w:hAnsiTheme="majorBidi" w:cstheme="majorBidi"/>
              <w:lang w:val="en-GB" w:eastAsia="en-GB"/>
            </w:rPr>
            <w:fldChar w:fldCharType="begin"/>
          </w:r>
          <w:r w:rsidR="00B27A8B" w:rsidRPr="003665B9">
            <w:rPr>
              <w:rFonts w:asciiTheme="majorBidi" w:hAnsiTheme="majorBidi" w:cstheme="majorBidi"/>
              <w:lang w:val="en-GB" w:eastAsia="en-GB"/>
            </w:rPr>
            <w:instrText xml:space="preserve">CITATION Bry14 \l 2057 </w:instrText>
          </w:r>
          <w:r w:rsidR="00E85FE5"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(Brynjolfsson &amp; McAfee, 2014)</w:t>
          </w:r>
          <w:r w:rsidR="00E85FE5" w:rsidRPr="003665B9">
            <w:rPr>
              <w:rFonts w:asciiTheme="majorBidi" w:hAnsiTheme="majorBidi" w:cstheme="majorBidi"/>
              <w:lang w:val="en-GB" w:eastAsia="en-GB"/>
            </w:rPr>
            <w:fldChar w:fldCharType="end"/>
          </w:r>
        </w:sdtContent>
      </w:sdt>
      <w:r w:rsidR="00D02EE0" w:rsidRPr="003665B9">
        <w:rPr>
          <w:rFonts w:asciiTheme="majorBidi" w:hAnsiTheme="majorBidi" w:cstheme="majorBidi"/>
          <w:lang w:val="en-GB" w:eastAsia="en-GB"/>
        </w:rPr>
        <w:t>, which</w:t>
      </w:r>
      <w:r w:rsidR="00E85FE5" w:rsidRPr="003665B9">
        <w:rPr>
          <w:rFonts w:asciiTheme="majorBidi" w:hAnsiTheme="majorBidi" w:cstheme="majorBidi"/>
          <w:lang w:val="en-GB" w:eastAsia="en-GB"/>
        </w:rPr>
        <w:t xml:space="preserve"> </w:t>
      </w:r>
      <w:r w:rsidR="00D02EE0" w:rsidRPr="003665B9">
        <w:rPr>
          <w:rFonts w:asciiTheme="majorBidi" w:hAnsiTheme="majorBidi" w:cstheme="majorBidi"/>
          <w:lang w:val="en-GB" w:eastAsia="en-GB"/>
        </w:rPr>
        <w:t>emphasises</w:t>
      </w:r>
      <w:r w:rsidR="00E85FE5" w:rsidRPr="003665B9">
        <w:rPr>
          <w:rFonts w:asciiTheme="majorBidi" w:hAnsiTheme="majorBidi" w:cstheme="majorBidi"/>
          <w:lang w:val="en-GB" w:eastAsia="en-GB"/>
        </w:rPr>
        <w:t xml:space="preserve"> the relationship between AI adoption and increasing productivity, encouraging businesses to consider AI as an incentive for organisational advancement rather than a just technological upgrade.</w:t>
      </w:r>
    </w:p>
    <w:p w14:paraId="7FA4B52B" w14:textId="77777777" w:rsidR="008F666B" w:rsidRDefault="00F93E1B"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w:t>
      </w:r>
      <w:r w:rsidR="00E85FE5" w:rsidRPr="003665B9">
        <w:rPr>
          <w:rFonts w:asciiTheme="majorBidi" w:hAnsiTheme="majorBidi" w:cstheme="majorBidi"/>
          <w:lang w:val="en-GB" w:eastAsia="en-GB"/>
        </w:rPr>
        <w:t>ddressing challenges</w:t>
      </w:r>
      <w:r w:rsidR="00E131F6" w:rsidRPr="003665B9">
        <w:rPr>
          <w:rFonts w:asciiTheme="majorBidi" w:hAnsiTheme="majorBidi" w:cstheme="majorBidi"/>
          <w:lang w:val="en-GB" w:eastAsia="en-GB"/>
        </w:rPr>
        <w:t xml:space="preserve"> according to </w:t>
      </w:r>
      <w:r w:rsidR="00E85FE5" w:rsidRPr="003665B9">
        <w:rPr>
          <w:rFonts w:asciiTheme="majorBidi" w:hAnsiTheme="majorBidi" w:cstheme="majorBidi"/>
          <w:lang w:val="en-GB" w:eastAsia="en-GB"/>
        </w:rPr>
        <w:t xml:space="preserve"> </w:t>
      </w:r>
      <w:sdt>
        <w:sdtPr>
          <w:rPr>
            <w:rFonts w:asciiTheme="majorBidi" w:hAnsiTheme="majorBidi" w:cstheme="majorBidi"/>
            <w:lang w:val="en-GB" w:eastAsia="en-GB"/>
          </w:rPr>
          <w:id w:val="216865163"/>
          <w:citation/>
        </w:sdtPr>
        <w:sdtContent>
          <w:r w:rsidR="00E85FE5" w:rsidRPr="003665B9">
            <w:rPr>
              <w:rFonts w:asciiTheme="majorBidi" w:hAnsiTheme="majorBidi" w:cstheme="majorBidi"/>
              <w:lang w:val="en-GB" w:eastAsia="en-GB"/>
            </w:rPr>
            <w:fldChar w:fldCharType="begin"/>
          </w:r>
          <w:r w:rsidR="00E131F6" w:rsidRPr="003665B9">
            <w:rPr>
              <w:rFonts w:asciiTheme="majorBidi" w:hAnsiTheme="majorBidi" w:cstheme="majorBidi"/>
              <w:lang w:val="en-GB" w:eastAsia="en-GB"/>
            </w:rPr>
            <w:instrText xml:space="preserve">CITATION Dav10 \l 2057 </w:instrText>
          </w:r>
          <w:r w:rsidR="00E85FE5"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(Davenport, et al., 2010)</w:t>
          </w:r>
          <w:r w:rsidR="00E85FE5" w:rsidRPr="003665B9">
            <w:rPr>
              <w:rFonts w:asciiTheme="majorBidi" w:hAnsiTheme="majorBidi" w:cstheme="majorBidi"/>
              <w:lang w:val="en-GB" w:eastAsia="en-GB"/>
            </w:rPr>
            <w:fldChar w:fldCharType="end"/>
          </w:r>
        </w:sdtContent>
      </w:sdt>
      <w:r w:rsidR="00E131F6" w:rsidRPr="003665B9">
        <w:rPr>
          <w:rFonts w:asciiTheme="majorBidi" w:hAnsiTheme="majorBidi" w:cstheme="majorBidi"/>
          <w:lang w:val="en-GB" w:eastAsia="en-GB"/>
        </w:rPr>
        <w:t xml:space="preserve"> </w:t>
      </w:r>
      <w:r w:rsidR="00E85FE5" w:rsidRPr="003665B9">
        <w:rPr>
          <w:rFonts w:asciiTheme="majorBidi" w:hAnsiTheme="majorBidi" w:cstheme="majorBidi"/>
          <w:lang w:val="en-GB" w:eastAsia="en-GB"/>
        </w:rPr>
        <w:t xml:space="preserve">work highlights widespread concerns about data security and privacy, emphasising the need for solid frameworks and ethical considerations in AI applications. </w:t>
      </w:r>
      <w:sdt>
        <w:sdtPr>
          <w:rPr>
            <w:rFonts w:asciiTheme="majorBidi" w:hAnsiTheme="majorBidi" w:cstheme="majorBidi"/>
            <w:lang w:val="en-GB" w:eastAsia="en-GB"/>
          </w:rPr>
          <w:id w:val="724562441"/>
          <w:citation/>
        </w:sdtPr>
        <w:sdtContent>
          <w:r w:rsidR="00E85FE5" w:rsidRPr="003665B9">
            <w:rPr>
              <w:rFonts w:asciiTheme="majorBidi" w:hAnsiTheme="majorBidi" w:cstheme="majorBidi"/>
              <w:lang w:val="en-GB" w:eastAsia="en-GB"/>
            </w:rPr>
            <w:fldChar w:fldCharType="begin"/>
          </w:r>
          <w:r w:rsidR="00E85FE5" w:rsidRPr="003665B9">
            <w:rPr>
              <w:rFonts w:asciiTheme="majorBidi" w:hAnsiTheme="majorBidi" w:cstheme="majorBidi"/>
              <w:lang w:val="en-GB" w:eastAsia="en-GB"/>
            </w:rPr>
            <w:instrText xml:space="preserve"> CITATION BEI21 \l 2057 </w:instrText>
          </w:r>
          <w:r w:rsidR="00E85FE5"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(GOV.UK, 2021)</w:t>
          </w:r>
          <w:r w:rsidR="00E85FE5" w:rsidRPr="003665B9">
            <w:rPr>
              <w:rFonts w:asciiTheme="majorBidi" w:hAnsiTheme="majorBidi" w:cstheme="majorBidi"/>
              <w:lang w:val="en-GB" w:eastAsia="en-GB"/>
            </w:rPr>
            <w:fldChar w:fldCharType="end"/>
          </w:r>
        </w:sdtContent>
      </w:sdt>
      <w:r w:rsidR="00E85FE5" w:rsidRPr="003665B9">
        <w:rPr>
          <w:rFonts w:asciiTheme="majorBidi" w:hAnsiTheme="majorBidi" w:cstheme="majorBidi"/>
          <w:lang w:val="en-GB" w:eastAsia="en-GB"/>
        </w:rPr>
        <w:t xml:space="preserve"> research confirms the frequent theme of workforce adaptation, emphasising the necessity for businesses to invest in human capital alongside technological infrastructure.</w:t>
      </w:r>
    </w:p>
    <w:p w14:paraId="5337FFA0" w14:textId="5163E067" w:rsidR="00E85FE5" w:rsidRPr="003665B9" w:rsidRDefault="00E85FE5"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 </w:t>
      </w:r>
    </w:p>
    <w:p w14:paraId="2638CC1F" w14:textId="187CB9E4" w:rsidR="00E85FE5" w:rsidRPr="003665B9" w:rsidRDefault="00E85FE5" w:rsidP="003665B9">
      <w:pPr>
        <w:spacing w:line="480" w:lineRule="auto"/>
        <w:jc w:val="both"/>
        <w:rPr>
          <w:rFonts w:asciiTheme="majorBidi" w:hAnsiTheme="majorBidi" w:cstheme="majorBidi"/>
          <w:noProof/>
          <w:lang w:val="en-GB" w:eastAsia="en-GB"/>
        </w:rPr>
      </w:pPr>
      <w:r w:rsidRPr="003665B9">
        <w:rPr>
          <w:rFonts w:asciiTheme="majorBidi" w:hAnsiTheme="majorBidi" w:cstheme="majorBidi"/>
          <w:noProof/>
          <w:lang w:val="en-GB" w:eastAsia="en-GB"/>
        </w:rPr>
        <w:t>According to the Brynjolfsson &amp; McAfee, (2014) st</w:t>
      </w:r>
      <w:r w:rsidR="00FB1F42" w:rsidRPr="003665B9">
        <w:rPr>
          <w:rFonts w:asciiTheme="majorBidi" w:hAnsiTheme="majorBidi" w:cstheme="majorBidi"/>
          <w:noProof/>
          <w:lang w:val="en-GB" w:eastAsia="en-GB"/>
        </w:rPr>
        <w:t xml:space="preserve">udy deepening into the impact of AI on business performance, illustrating its potential to drive innovation and create new income streams. </w:t>
      </w:r>
      <w:sdt>
        <w:sdtPr>
          <w:rPr>
            <w:rFonts w:asciiTheme="majorBidi" w:hAnsiTheme="majorBidi" w:cstheme="majorBidi"/>
            <w:noProof/>
            <w:lang w:val="en-GB" w:eastAsia="en-GB"/>
          </w:rPr>
          <w:id w:val="1366177764"/>
          <w:citation/>
        </w:sdtPr>
        <w:sdtContent>
          <w:r w:rsidR="0094444E" w:rsidRPr="003665B9">
            <w:rPr>
              <w:rFonts w:asciiTheme="majorBidi" w:hAnsiTheme="majorBidi" w:cstheme="majorBidi"/>
              <w:noProof/>
              <w:lang w:val="en-GB" w:eastAsia="en-GB"/>
            </w:rPr>
            <w:fldChar w:fldCharType="begin"/>
          </w:r>
          <w:r w:rsidR="0094444E" w:rsidRPr="003665B9">
            <w:rPr>
              <w:rFonts w:asciiTheme="majorBidi" w:hAnsiTheme="majorBidi" w:cstheme="majorBidi"/>
              <w:noProof/>
              <w:lang w:val="en-GB" w:eastAsia="en-GB"/>
            </w:rPr>
            <w:instrText xml:space="preserve"> CITATION Kir18 \l 2057 </w:instrText>
          </w:r>
          <w:r w:rsidR="0094444E" w:rsidRPr="003665B9">
            <w:rPr>
              <w:rFonts w:asciiTheme="majorBidi" w:hAnsiTheme="majorBidi" w:cstheme="majorBidi"/>
              <w:noProof/>
              <w:lang w:val="en-GB" w:eastAsia="en-GB"/>
            </w:rPr>
            <w:fldChar w:fldCharType="separate"/>
          </w:r>
          <w:r w:rsidR="00632DEB" w:rsidRPr="003665B9">
            <w:rPr>
              <w:rFonts w:asciiTheme="majorBidi" w:hAnsiTheme="majorBidi" w:cstheme="majorBidi"/>
              <w:noProof/>
              <w:lang w:val="en-GB" w:eastAsia="en-GB"/>
            </w:rPr>
            <w:t>(Kiran, et al., 2018)</w:t>
          </w:r>
          <w:r w:rsidR="0094444E" w:rsidRPr="003665B9">
            <w:rPr>
              <w:rFonts w:asciiTheme="majorBidi" w:hAnsiTheme="majorBidi" w:cstheme="majorBidi"/>
              <w:noProof/>
              <w:lang w:val="en-GB" w:eastAsia="en-GB"/>
            </w:rPr>
            <w:fldChar w:fldCharType="end"/>
          </w:r>
        </w:sdtContent>
      </w:sdt>
      <w:r w:rsidR="00DF5527" w:rsidRPr="003665B9">
        <w:rPr>
          <w:rFonts w:asciiTheme="majorBidi" w:hAnsiTheme="majorBidi" w:cstheme="majorBidi"/>
          <w:noProof/>
          <w:lang w:val="en-GB" w:eastAsia="en-GB"/>
        </w:rPr>
        <w:t xml:space="preserve"> </w:t>
      </w:r>
      <w:r w:rsidR="0094444E" w:rsidRPr="003665B9">
        <w:rPr>
          <w:rFonts w:asciiTheme="majorBidi" w:hAnsiTheme="majorBidi" w:cstheme="majorBidi"/>
          <w:noProof/>
          <w:lang w:val="en-GB" w:eastAsia="en-GB"/>
        </w:rPr>
        <w:t>examination of industry differences demonstrates how various sectors adjust AI strategies to their unique context.</w:t>
      </w:r>
    </w:p>
    <w:p w14:paraId="1A8041D5" w14:textId="4F350B7F" w:rsidR="00CB79F6" w:rsidRPr="00FD6975" w:rsidRDefault="0094444E" w:rsidP="00FD6975">
      <w:pPr>
        <w:spacing w:line="480" w:lineRule="auto"/>
        <w:jc w:val="both"/>
        <w:rPr>
          <w:rFonts w:asciiTheme="majorBidi" w:hAnsiTheme="majorBidi" w:cstheme="majorBidi"/>
          <w:noProof/>
          <w:lang w:val="en-GB" w:eastAsia="en-GB"/>
        </w:rPr>
      </w:pPr>
      <w:r w:rsidRPr="003665B9">
        <w:rPr>
          <w:rFonts w:asciiTheme="majorBidi" w:hAnsiTheme="majorBidi" w:cstheme="majorBidi"/>
          <w:noProof/>
          <w:lang w:val="en-GB" w:eastAsia="en-GB"/>
        </w:rPr>
        <w:t xml:space="preserve">Despite these valuable insights, literature gaps persist, particularly in unifying AI frameworks and ethical considerations. </w:t>
      </w:r>
      <w:sdt>
        <w:sdtPr>
          <w:rPr>
            <w:rFonts w:asciiTheme="majorBidi" w:hAnsiTheme="majorBidi" w:cstheme="majorBidi"/>
            <w:noProof/>
            <w:lang w:val="en-GB" w:eastAsia="en-GB"/>
          </w:rPr>
          <w:id w:val="-1440292700"/>
          <w:citation/>
        </w:sdtPr>
        <w:sdtContent>
          <w:r w:rsidRPr="003665B9">
            <w:rPr>
              <w:rFonts w:asciiTheme="majorBidi" w:hAnsiTheme="majorBidi" w:cstheme="majorBidi"/>
              <w:noProof/>
              <w:lang w:val="en-GB" w:eastAsia="en-GB"/>
            </w:rPr>
            <w:fldChar w:fldCharType="begin"/>
          </w:r>
          <w:r w:rsidRPr="003665B9">
            <w:rPr>
              <w:rFonts w:asciiTheme="majorBidi" w:hAnsiTheme="majorBidi" w:cstheme="majorBidi"/>
              <w:noProof/>
              <w:lang w:val="en-GB" w:eastAsia="en-GB"/>
            </w:rPr>
            <w:instrText xml:space="preserve"> CITATION Lau21 \l 2057 </w:instrText>
          </w:r>
          <w:r w:rsidRPr="003665B9">
            <w:rPr>
              <w:rFonts w:asciiTheme="majorBidi" w:hAnsiTheme="majorBidi" w:cstheme="majorBidi"/>
              <w:noProof/>
              <w:lang w:val="en-GB" w:eastAsia="en-GB"/>
            </w:rPr>
            <w:fldChar w:fldCharType="separate"/>
          </w:r>
          <w:r w:rsidR="00632DEB" w:rsidRPr="003665B9">
            <w:rPr>
              <w:rFonts w:asciiTheme="majorBidi" w:hAnsiTheme="majorBidi" w:cstheme="majorBidi"/>
              <w:noProof/>
              <w:lang w:val="en-GB" w:eastAsia="en-GB"/>
            </w:rPr>
            <w:t>(Laux, et al., 2021)</w:t>
          </w:r>
          <w:r w:rsidRPr="003665B9">
            <w:rPr>
              <w:rFonts w:asciiTheme="majorBidi" w:hAnsiTheme="majorBidi" w:cstheme="majorBidi"/>
              <w:noProof/>
              <w:lang w:val="en-GB" w:eastAsia="en-GB"/>
            </w:rPr>
            <w:fldChar w:fldCharType="end"/>
          </w:r>
        </w:sdtContent>
      </w:sdt>
      <w:r w:rsidRPr="003665B9">
        <w:rPr>
          <w:rFonts w:asciiTheme="majorBidi" w:hAnsiTheme="majorBidi" w:cstheme="majorBidi"/>
          <w:noProof/>
          <w:lang w:val="en-GB" w:eastAsia="en-GB"/>
        </w:rPr>
        <w:t xml:space="preserve"> work points to the need for further exploration to ensure responsible and fair AI integration. Synthesising these findings, the literature review establishes a foundation for the current research, guiding the exploration of leading AI integration strategies, </w:t>
      </w:r>
      <w:r w:rsidR="00947910" w:rsidRPr="003665B9">
        <w:rPr>
          <w:rFonts w:asciiTheme="majorBidi" w:hAnsiTheme="majorBidi" w:cstheme="majorBidi"/>
          <w:noProof/>
          <w:lang w:val="en-GB" w:eastAsia="en-GB"/>
        </w:rPr>
        <w:t>business challenges</w:t>
      </w:r>
      <w:r w:rsidRPr="003665B9">
        <w:rPr>
          <w:rFonts w:asciiTheme="majorBidi" w:hAnsiTheme="majorBidi" w:cstheme="majorBidi"/>
          <w:noProof/>
          <w:lang w:val="en-GB" w:eastAsia="en-GB"/>
        </w:rPr>
        <w:t>, and resolution impacts on organisational performance and innovation</w:t>
      </w:r>
      <w:r w:rsidR="00B87405" w:rsidRPr="003665B9">
        <w:rPr>
          <w:rFonts w:asciiTheme="majorBidi" w:hAnsiTheme="majorBidi" w:cstheme="majorBidi"/>
          <w:noProof/>
          <w:lang w:val="en-GB" w:eastAsia="en-GB"/>
        </w:rPr>
        <w:t>.</w:t>
      </w:r>
    </w:p>
    <w:p w14:paraId="4FD16626" w14:textId="5712C4D9" w:rsidR="00F23CBF" w:rsidRPr="00FD6975" w:rsidRDefault="006F4DF4" w:rsidP="00FD6975">
      <w:pPr>
        <w:spacing w:line="480" w:lineRule="auto"/>
        <w:jc w:val="both"/>
        <w:rPr>
          <w:rFonts w:asciiTheme="majorBidi" w:hAnsiTheme="majorBidi" w:cstheme="majorBidi"/>
          <w:strike/>
          <w:lang w:val="en-GB" w:eastAsia="en-GB"/>
        </w:rPr>
      </w:pPr>
      <w:r w:rsidRPr="003665B9">
        <w:rPr>
          <w:rFonts w:asciiTheme="majorBidi" w:hAnsiTheme="majorBidi" w:cstheme="majorBidi"/>
          <w:lang w:val="en-GB" w:eastAsia="en-GB"/>
        </w:rPr>
        <w:t xml:space="preserve">In order to determine the thoughts of individuals </w:t>
      </w:r>
      <w:r w:rsidR="006C3F69" w:rsidRPr="003665B9">
        <w:rPr>
          <w:rFonts w:asciiTheme="majorBidi" w:hAnsiTheme="majorBidi" w:cstheme="majorBidi"/>
          <w:lang w:val="en-GB" w:eastAsia="en-GB"/>
        </w:rPr>
        <w:t>about</w:t>
      </w:r>
      <w:r w:rsidRPr="003665B9">
        <w:rPr>
          <w:rFonts w:asciiTheme="majorBidi" w:hAnsiTheme="majorBidi" w:cstheme="majorBidi"/>
          <w:lang w:val="en-GB" w:eastAsia="en-GB"/>
        </w:rPr>
        <w:t xml:space="preserve"> the</w:t>
      </w:r>
      <w:r w:rsidR="00CD4E65" w:rsidRPr="003665B9">
        <w:rPr>
          <w:rFonts w:asciiTheme="majorBidi" w:hAnsiTheme="majorBidi" w:cstheme="majorBidi"/>
          <w:lang w:val="en-GB" w:eastAsia="en-GB"/>
        </w:rPr>
        <w:t xml:space="preserve"> qualitative aspects this study involved conducting in-depth interviews with </w:t>
      </w:r>
      <w:r w:rsidR="00DF5527" w:rsidRPr="003665B9">
        <w:rPr>
          <w:rFonts w:asciiTheme="majorBidi" w:hAnsiTheme="majorBidi" w:cstheme="majorBidi"/>
          <w:lang w:val="en-GB" w:eastAsia="en-GB"/>
        </w:rPr>
        <w:t xml:space="preserve">educational and </w:t>
      </w:r>
      <w:r w:rsidRPr="003665B9">
        <w:rPr>
          <w:rFonts w:asciiTheme="majorBidi" w:hAnsiTheme="majorBidi" w:cstheme="majorBidi"/>
          <w:lang w:val="en-GB" w:eastAsia="en-GB"/>
        </w:rPr>
        <w:t>e-commerce</w:t>
      </w:r>
      <w:r w:rsidR="00DF5527" w:rsidRPr="003665B9">
        <w:rPr>
          <w:rFonts w:asciiTheme="majorBidi" w:hAnsiTheme="majorBidi" w:cstheme="majorBidi"/>
          <w:lang w:val="en-GB" w:eastAsia="en-GB"/>
        </w:rPr>
        <w:t xml:space="preserve"> sectors as well as</w:t>
      </w:r>
      <w:r w:rsidR="00CD4E65" w:rsidRPr="003665B9">
        <w:rPr>
          <w:rFonts w:asciiTheme="majorBidi" w:hAnsiTheme="majorBidi" w:cstheme="majorBidi"/>
          <w:lang w:val="en-GB" w:eastAsia="en-GB"/>
        </w:rPr>
        <w:t xml:space="preserve"> consumers, and individuals</w:t>
      </w:r>
      <w:r w:rsidR="00BC7105" w:rsidRPr="003665B9">
        <w:rPr>
          <w:rFonts w:asciiTheme="majorBidi" w:hAnsiTheme="majorBidi" w:cstheme="majorBidi"/>
          <w:lang w:val="en-GB" w:eastAsia="en-GB"/>
        </w:rPr>
        <w:t xml:space="preserve"> </w:t>
      </w:r>
      <w:sdt>
        <w:sdtPr>
          <w:rPr>
            <w:rFonts w:asciiTheme="majorBidi" w:hAnsiTheme="majorBidi" w:cstheme="majorBidi"/>
            <w:lang w:val="en-GB" w:eastAsia="en-GB"/>
          </w:rPr>
          <w:id w:val="-1476139730"/>
          <w:citation/>
        </w:sdtPr>
        <w:sdtContent>
          <w:r w:rsidR="00BC7105" w:rsidRPr="003665B9">
            <w:rPr>
              <w:rFonts w:asciiTheme="majorBidi" w:hAnsiTheme="majorBidi" w:cstheme="majorBidi"/>
              <w:lang w:val="en-GB" w:eastAsia="en-GB"/>
            </w:rPr>
            <w:fldChar w:fldCharType="begin"/>
          </w:r>
          <w:r w:rsidR="00BC7105" w:rsidRPr="003665B9">
            <w:rPr>
              <w:rFonts w:asciiTheme="majorBidi" w:hAnsiTheme="majorBidi" w:cstheme="majorBidi"/>
              <w:lang w:val="en-GB" w:eastAsia="en-GB"/>
            </w:rPr>
            <w:instrText xml:space="preserve"> CITATION Eri15 \l 2057 </w:instrText>
          </w:r>
          <w:r w:rsidR="00BC7105"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(Eriksson &amp; Kovalainen, 2015)</w:t>
          </w:r>
          <w:r w:rsidR="00BC7105" w:rsidRPr="003665B9">
            <w:rPr>
              <w:rFonts w:asciiTheme="majorBidi" w:hAnsiTheme="majorBidi" w:cstheme="majorBidi"/>
              <w:lang w:val="en-GB" w:eastAsia="en-GB"/>
            </w:rPr>
            <w:fldChar w:fldCharType="end"/>
          </w:r>
        </w:sdtContent>
      </w:sdt>
      <w:r w:rsidR="00BC7105" w:rsidRPr="003665B9">
        <w:rPr>
          <w:rFonts w:asciiTheme="majorBidi" w:hAnsiTheme="majorBidi" w:cstheme="majorBidi"/>
          <w:lang w:val="en-GB" w:eastAsia="en-GB"/>
        </w:rPr>
        <w:t>.</w:t>
      </w:r>
      <w:r w:rsidR="00CD4E65" w:rsidRPr="003665B9">
        <w:rPr>
          <w:rFonts w:asciiTheme="majorBidi" w:hAnsiTheme="majorBidi" w:cstheme="majorBidi"/>
          <w:lang w:val="en-GB" w:eastAsia="en-GB"/>
        </w:rPr>
        <w:t xml:space="preserve"> These interviews aim to gain relevant insights into the practical application of AI and explore the opportunities and challenges within UK business operations. Key </w:t>
      </w:r>
      <w:r w:rsidR="00947910" w:rsidRPr="003665B9">
        <w:rPr>
          <w:rFonts w:asciiTheme="majorBidi" w:hAnsiTheme="majorBidi" w:cstheme="majorBidi"/>
          <w:lang w:val="en-GB" w:eastAsia="en-GB"/>
        </w:rPr>
        <w:t>focus areas</w:t>
      </w:r>
      <w:r w:rsidR="00CD4E65" w:rsidRPr="003665B9">
        <w:rPr>
          <w:rFonts w:asciiTheme="majorBidi" w:hAnsiTheme="majorBidi" w:cstheme="majorBidi"/>
          <w:lang w:val="en-GB" w:eastAsia="en-GB"/>
        </w:rPr>
        <w:t xml:space="preserve"> include </w:t>
      </w:r>
      <w:r w:rsidR="00CA7963" w:rsidRPr="003665B9">
        <w:rPr>
          <w:rFonts w:asciiTheme="majorBidi" w:hAnsiTheme="majorBidi" w:cstheme="majorBidi"/>
          <w:lang w:val="en-GB" w:eastAsia="en-GB"/>
        </w:rPr>
        <w:t xml:space="preserve">education and e-commerce sectors </w:t>
      </w:r>
      <w:r w:rsidR="00313D2B" w:rsidRPr="003665B9">
        <w:rPr>
          <w:rFonts w:asciiTheme="majorBidi" w:hAnsiTheme="majorBidi" w:cstheme="majorBidi"/>
          <w:lang w:val="en-GB" w:eastAsia="en-GB"/>
        </w:rPr>
        <w:t>about</w:t>
      </w:r>
      <w:r w:rsidR="00CA7963" w:rsidRPr="003665B9">
        <w:rPr>
          <w:rFonts w:asciiTheme="majorBidi" w:hAnsiTheme="majorBidi" w:cstheme="majorBidi"/>
          <w:lang w:val="en-GB" w:eastAsia="en-GB"/>
        </w:rPr>
        <w:t xml:space="preserve"> </w:t>
      </w:r>
      <w:r w:rsidR="00CD4E65" w:rsidRPr="003665B9">
        <w:rPr>
          <w:rFonts w:asciiTheme="majorBidi" w:hAnsiTheme="majorBidi" w:cstheme="majorBidi"/>
          <w:lang w:val="en-GB" w:eastAsia="en-GB"/>
        </w:rPr>
        <w:t xml:space="preserve">customer </w:t>
      </w:r>
      <w:r w:rsidR="00217047" w:rsidRPr="003665B9">
        <w:rPr>
          <w:rFonts w:asciiTheme="majorBidi" w:hAnsiTheme="majorBidi" w:cstheme="majorBidi"/>
          <w:lang w:val="en-GB" w:eastAsia="en-GB"/>
        </w:rPr>
        <w:t>experience</w:t>
      </w:r>
      <w:r w:rsidR="00CD4E65" w:rsidRPr="003665B9">
        <w:rPr>
          <w:rFonts w:asciiTheme="majorBidi" w:hAnsiTheme="majorBidi" w:cstheme="majorBidi"/>
          <w:lang w:val="en-GB" w:eastAsia="en-GB"/>
        </w:rPr>
        <w:t xml:space="preserve"> and the challenges individuals face during AI integration. </w:t>
      </w:r>
      <w:r w:rsidR="00CD4E65" w:rsidRPr="003665B9">
        <w:rPr>
          <w:rFonts w:asciiTheme="majorBidi" w:hAnsiTheme="majorBidi" w:cstheme="majorBidi"/>
          <w:lang w:val="en-GB" w:eastAsia="en-GB"/>
        </w:rPr>
        <w:lastRenderedPageBreak/>
        <w:t xml:space="preserve">The use of open-ended questions in questionnaires and semi-structured interviews allows for </w:t>
      </w:r>
      <w:r w:rsidR="005405AD" w:rsidRPr="003665B9">
        <w:rPr>
          <w:rFonts w:asciiTheme="majorBidi" w:hAnsiTheme="majorBidi" w:cstheme="majorBidi"/>
          <w:lang w:val="en-GB" w:eastAsia="en-GB"/>
        </w:rPr>
        <w:t xml:space="preserve">a comprehensive </w:t>
      </w:r>
      <w:r w:rsidR="00CD4E65" w:rsidRPr="003665B9">
        <w:rPr>
          <w:rFonts w:asciiTheme="majorBidi" w:hAnsiTheme="majorBidi" w:cstheme="majorBidi"/>
          <w:lang w:val="en-GB" w:eastAsia="en-GB"/>
        </w:rPr>
        <w:t xml:space="preserve">exploration of strategies employed and implications faced during AI integration, providing rich insights into the practical experiences of </w:t>
      </w:r>
      <w:r w:rsidR="00CA7963" w:rsidRPr="003665B9">
        <w:rPr>
          <w:rFonts w:asciiTheme="majorBidi" w:hAnsiTheme="majorBidi" w:cstheme="majorBidi"/>
          <w:lang w:val="en-GB" w:eastAsia="en-GB"/>
        </w:rPr>
        <w:t>knowledge-based industry businesses,</w:t>
      </w:r>
      <w:r w:rsidR="00CD4E65" w:rsidRPr="003665B9">
        <w:rPr>
          <w:rFonts w:asciiTheme="majorBidi" w:hAnsiTheme="majorBidi" w:cstheme="majorBidi"/>
          <w:lang w:val="en-GB" w:eastAsia="en-GB"/>
        </w:rPr>
        <w:t xml:space="preserve"> consumers, and </w:t>
      </w:r>
      <w:r w:rsidR="00CA7963" w:rsidRPr="003665B9">
        <w:rPr>
          <w:rFonts w:asciiTheme="majorBidi" w:hAnsiTheme="majorBidi" w:cstheme="majorBidi"/>
          <w:lang w:val="en-GB" w:eastAsia="en-GB"/>
        </w:rPr>
        <w:t>individuals,</w:t>
      </w:r>
      <w:r w:rsidR="00CD4E65" w:rsidRPr="003665B9">
        <w:rPr>
          <w:rFonts w:asciiTheme="majorBidi" w:hAnsiTheme="majorBidi" w:cstheme="majorBidi"/>
          <w:lang w:val="en-GB" w:eastAsia="en-GB"/>
        </w:rPr>
        <w:t xml:space="preserve"> and shedding light on the complications of AI adoption</w:t>
      </w:r>
      <w:r w:rsidR="004F3328" w:rsidRPr="003665B9">
        <w:rPr>
          <w:rFonts w:asciiTheme="majorBidi" w:hAnsiTheme="majorBidi" w:cstheme="majorBidi"/>
          <w:lang w:val="en-GB" w:eastAsia="en-GB"/>
        </w:rPr>
        <w:t xml:space="preserve"> </w:t>
      </w:r>
      <w:sdt>
        <w:sdtPr>
          <w:rPr>
            <w:rFonts w:asciiTheme="majorBidi" w:hAnsiTheme="majorBidi" w:cstheme="majorBidi"/>
            <w:lang w:val="en-GB" w:eastAsia="en-GB"/>
          </w:rPr>
          <w:id w:val="-979917215"/>
          <w:citation/>
        </w:sdtPr>
        <w:sdtContent>
          <w:r w:rsidR="00165DA0" w:rsidRPr="003665B9">
            <w:rPr>
              <w:rFonts w:asciiTheme="majorBidi" w:hAnsiTheme="majorBidi" w:cstheme="majorBidi"/>
              <w:lang w:val="en-GB" w:eastAsia="en-GB"/>
            </w:rPr>
            <w:fldChar w:fldCharType="begin"/>
          </w:r>
          <w:r w:rsidR="00165DA0" w:rsidRPr="003665B9">
            <w:rPr>
              <w:rFonts w:asciiTheme="majorBidi" w:hAnsiTheme="majorBidi" w:cstheme="majorBidi"/>
              <w:lang w:val="en-GB" w:eastAsia="en-GB"/>
            </w:rPr>
            <w:instrText xml:space="preserve"> CITATION Neu23 \l 2057 </w:instrText>
          </w:r>
          <w:r w:rsidR="00165DA0"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(Neumann, et al., 2023)</w:t>
          </w:r>
          <w:r w:rsidR="00165DA0" w:rsidRPr="003665B9">
            <w:rPr>
              <w:rFonts w:asciiTheme="majorBidi" w:hAnsiTheme="majorBidi" w:cstheme="majorBidi"/>
              <w:lang w:val="en-GB" w:eastAsia="en-GB"/>
            </w:rPr>
            <w:fldChar w:fldCharType="end"/>
          </w:r>
        </w:sdtContent>
      </w:sdt>
      <w:r w:rsidR="00165DA0" w:rsidRPr="003665B9">
        <w:rPr>
          <w:rFonts w:asciiTheme="majorBidi" w:hAnsiTheme="majorBidi" w:cstheme="majorBidi"/>
          <w:lang w:val="en-GB" w:eastAsia="en-GB"/>
        </w:rPr>
        <w:t>.</w:t>
      </w:r>
      <w:r w:rsidR="00894C38" w:rsidRPr="003665B9">
        <w:rPr>
          <w:rFonts w:asciiTheme="majorBidi" w:hAnsiTheme="majorBidi" w:cstheme="majorBidi"/>
          <w:lang w:val="en-GB" w:eastAsia="en-GB"/>
        </w:rPr>
        <w:t xml:space="preserve"> </w:t>
      </w:r>
      <w:r w:rsidR="00BC7176" w:rsidRPr="003665B9">
        <w:rPr>
          <w:rFonts w:asciiTheme="majorBidi" w:hAnsiTheme="majorBidi" w:cstheme="majorBidi"/>
          <w:lang w:val="en-GB" w:eastAsia="en-GB"/>
        </w:rPr>
        <w:t xml:space="preserve">This approach aims to assess </w:t>
      </w:r>
      <w:r w:rsidR="0037129B" w:rsidRPr="003665B9">
        <w:rPr>
          <w:rFonts w:asciiTheme="majorBidi" w:hAnsiTheme="majorBidi" w:cstheme="majorBidi"/>
          <w:lang w:val="en-GB" w:eastAsia="en-GB"/>
        </w:rPr>
        <w:t xml:space="preserve">performance standards </w:t>
      </w:r>
      <w:r w:rsidR="00BC7176" w:rsidRPr="003665B9">
        <w:rPr>
          <w:rFonts w:asciiTheme="majorBidi" w:hAnsiTheme="majorBidi" w:cstheme="majorBidi"/>
          <w:lang w:val="en-GB" w:eastAsia="en-GB"/>
        </w:rPr>
        <w:t xml:space="preserve">and </w:t>
      </w:r>
      <w:r w:rsidR="0037129B" w:rsidRPr="003665B9">
        <w:rPr>
          <w:rFonts w:asciiTheme="majorBidi" w:hAnsiTheme="majorBidi" w:cstheme="majorBidi"/>
          <w:lang w:val="en-GB" w:eastAsia="en-GB"/>
        </w:rPr>
        <w:t xml:space="preserve">evaluate the impact of AI on business operations </w:t>
      </w:r>
      <w:sdt>
        <w:sdtPr>
          <w:rPr>
            <w:rFonts w:asciiTheme="majorBidi" w:hAnsiTheme="majorBidi" w:cstheme="majorBidi"/>
            <w:lang w:val="en-GB" w:eastAsia="en-GB"/>
          </w:rPr>
          <w:id w:val="-1871286077"/>
          <w:citation/>
        </w:sdtPr>
        <w:sdtContent>
          <w:r w:rsidR="0037129B" w:rsidRPr="003665B9">
            <w:rPr>
              <w:rFonts w:asciiTheme="majorBidi" w:hAnsiTheme="majorBidi" w:cstheme="majorBidi"/>
              <w:lang w:val="en-GB" w:eastAsia="en-GB"/>
            </w:rPr>
            <w:fldChar w:fldCharType="begin"/>
          </w:r>
          <w:r w:rsidR="0037129B" w:rsidRPr="003665B9">
            <w:rPr>
              <w:rFonts w:asciiTheme="majorBidi" w:hAnsiTheme="majorBidi" w:cstheme="majorBidi"/>
              <w:lang w:val="en-GB" w:eastAsia="en-GB"/>
            </w:rPr>
            <w:instrText xml:space="preserve"> CITATION DiV20 \l 2057 </w:instrText>
          </w:r>
          <w:r w:rsidR="0037129B"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(Di Vaio, et al., 2020)</w:t>
          </w:r>
          <w:r w:rsidR="0037129B" w:rsidRPr="003665B9">
            <w:rPr>
              <w:rFonts w:asciiTheme="majorBidi" w:hAnsiTheme="majorBidi" w:cstheme="majorBidi"/>
              <w:lang w:val="en-GB" w:eastAsia="en-GB"/>
            </w:rPr>
            <w:fldChar w:fldCharType="end"/>
          </w:r>
        </w:sdtContent>
      </w:sdt>
      <w:r w:rsidR="0037129B" w:rsidRPr="003665B9">
        <w:rPr>
          <w:rFonts w:asciiTheme="majorBidi" w:hAnsiTheme="majorBidi" w:cstheme="majorBidi"/>
          <w:lang w:val="en-GB" w:eastAsia="en-GB"/>
        </w:rPr>
        <w:t xml:space="preserve">. </w:t>
      </w:r>
      <w:r w:rsidR="00BC7176" w:rsidRPr="003665B9">
        <w:rPr>
          <w:rFonts w:asciiTheme="majorBidi" w:hAnsiTheme="majorBidi" w:cstheme="majorBidi"/>
          <w:lang w:val="en-GB" w:eastAsia="en-GB"/>
        </w:rPr>
        <w:t>S</w:t>
      </w:r>
      <w:r w:rsidR="0037129B" w:rsidRPr="003665B9">
        <w:rPr>
          <w:rFonts w:asciiTheme="majorBidi" w:hAnsiTheme="majorBidi" w:cstheme="majorBidi"/>
          <w:lang w:val="en-GB" w:eastAsia="en-GB"/>
        </w:rPr>
        <w:t xml:space="preserve">tatistical </w:t>
      </w:r>
      <w:r w:rsidR="00F23CBF" w:rsidRPr="003665B9">
        <w:rPr>
          <w:rFonts w:asciiTheme="majorBidi" w:hAnsiTheme="majorBidi" w:cstheme="majorBidi"/>
          <w:lang w:val="en-GB" w:eastAsia="en-GB"/>
        </w:rPr>
        <w:t xml:space="preserve">data </w:t>
      </w:r>
      <w:r w:rsidR="0037129B" w:rsidRPr="003665B9">
        <w:rPr>
          <w:rFonts w:asciiTheme="majorBidi" w:hAnsiTheme="majorBidi" w:cstheme="majorBidi"/>
          <w:lang w:val="en-GB" w:eastAsia="en-GB"/>
        </w:rPr>
        <w:t xml:space="preserve">analysis </w:t>
      </w:r>
      <w:r w:rsidR="00F23CBF" w:rsidRPr="003665B9">
        <w:rPr>
          <w:rFonts w:asciiTheme="majorBidi" w:hAnsiTheme="majorBidi" w:cstheme="majorBidi"/>
          <w:lang w:val="en-GB" w:eastAsia="en-GB"/>
        </w:rPr>
        <w:t>o</w:t>
      </w:r>
      <w:r w:rsidR="00BC7176" w:rsidRPr="003665B9">
        <w:rPr>
          <w:rFonts w:asciiTheme="majorBidi" w:hAnsiTheme="majorBidi" w:cstheme="majorBidi"/>
          <w:lang w:val="en-GB" w:eastAsia="en-GB"/>
        </w:rPr>
        <w:t xml:space="preserve">f this information will offer insights into various aspects of </w:t>
      </w:r>
      <w:r w:rsidR="0037129B" w:rsidRPr="003665B9">
        <w:rPr>
          <w:rFonts w:asciiTheme="majorBidi" w:hAnsiTheme="majorBidi" w:cstheme="majorBidi"/>
          <w:lang w:val="en-GB" w:eastAsia="en-GB"/>
        </w:rPr>
        <w:t xml:space="preserve">AI integration </w:t>
      </w:r>
      <w:r w:rsidR="00BC7176" w:rsidRPr="003665B9">
        <w:rPr>
          <w:rFonts w:asciiTheme="majorBidi" w:hAnsiTheme="majorBidi" w:cstheme="majorBidi"/>
          <w:lang w:val="en-GB" w:eastAsia="en-GB"/>
        </w:rPr>
        <w:t xml:space="preserve">for businesses, consumers, and individuals, contributing to </w:t>
      </w:r>
      <w:r w:rsidR="00947910" w:rsidRPr="003665B9">
        <w:rPr>
          <w:rFonts w:asciiTheme="majorBidi" w:hAnsiTheme="majorBidi" w:cstheme="majorBidi"/>
          <w:lang w:val="en-GB" w:eastAsia="en-GB"/>
        </w:rPr>
        <w:t xml:space="preserve">understanding </w:t>
      </w:r>
      <w:r w:rsidR="00BC7176" w:rsidRPr="003665B9">
        <w:rPr>
          <w:rFonts w:asciiTheme="majorBidi" w:hAnsiTheme="majorBidi" w:cstheme="majorBidi"/>
          <w:lang w:val="en-GB" w:eastAsia="en-GB"/>
        </w:rPr>
        <w:t xml:space="preserve">its effects on overall business </w:t>
      </w:r>
      <w:r w:rsidR="0037129B" w:rsidRPr="003665B9">
        <w:rPr>
          <w:rFonts w:asciiTheme="majorBidi" w:hAnsiTheme="majorBidi" w:cstheme="majorBidi"/>
          <w:lang w:val="en-GB" w:eastAsia="en-GB"/>
        </w:rPr>
        <w:t xml:space="preserve">performance </w:t>
      </w:r>
      <w:sdt>
        <w:sdtPr>
          <w:rPr>
            <w:rFonts w:asciiTheme="majorBidi" w:hAnsiTheme="majorBidi" w:cstheme="majorBidi"/>
            <w:lang w:val="en-GB" w:eastAsia="en-GB"/>
          </w:rPr>
          <w:id w:val="1451125820"/>
          <w:citation/>
        </w:sdtPr>
        <w:sdtContent>
          <w:r w:rsidR="0037129B" w:rsidRPr="003665B9">
            <w:rPr>
              <w:rFonts w:asciiTheme="majorBidi" w:hAnsiTheme="majorBidi" w:cstheme="majorBidi"/>
              <w:lang w:val="en-GB" w:eastAsia="en-GB"/>
            </w:rPr>
            <w:fldChar w:fldCharType="begin"/>
          </w:r>
          <w:r w:rsidR="0037129B" w:rsidRPr="003665B9">
            <w:rPr>
              <w:rFonts w:asciiTheme="majorBidi" w:hAnsiTheme="majorBidi" w:cstheme="majorBidi"/>
              <w:lang w:val="en-GB" w:eastAsia="en-GB"/>
            </w:rPr>
            <w:instrText xml:space="preserve"> CITATION Gad22 \l 2057 </w:instrText>
          </w:r>
          <w:r w:rsidR="0037129B"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(Gadekar, et al., 2022)</w:t>
          </w:r>
          <w:r w:rsidR="0037129B" w:rsidRPr="003665B9">
            <w:rPr>
              <w:rFonts w:asciiTheme="majorBidi" w:hAnsiTheme="majorBidi" w:cstheme="majorBidi"/>
              <w:lang w:val="en-GB" w:eastAsia="en-GB"/>
            </w:rPr>
            <w:fldChar w:fldCharType="end"/>
          </w:r>
        </w:sdtContent>
      </w:sdt>
      <w:r w:rsidR="0037129B" w:rsidRPr="003665B9">
        <w:rPr>
          <w:rFonts w:asciiTheme="majorBidi" w:hAnsiTheme="majorBidi" w:cstheme="majorBidi"/>
          <w:lang w:val="en-GB" w:eastAsia="en-GB"/>
        </w:rPr>
        <w:t>.</w:t>
      </w:r>
      <w:r w:rsidR="00BE7A43" w:rsidRPr="003665B9">
        <w:rPr>
          <w:rFonts w:asciiTheme="majorBidi" w:hAnsiTheme="majorBidi" w:cstheme="majorBidi"/>
          <w:lang w:val="en-GB" w:eastAsia="en-GB"/>
        </w:rPr>
        <w:t xml:space="preserve"> </w:t>
      </w:r>
    </w:p>
    <w:p w14:paraId="58DDDB38" w14:textId="73DE0157" w:rsidR="00375022" w:rsidRPr="008F666B" w:rsidRDefault="00375022" w:rsidP="008F666B">
      <w:pPr>
        <w:spacing w:line="480" w:lineRule="auto"/>
        <w:jc w:val="both"/>
        <w:rPr>
          <w:rFonts w:asciiTheme="majorBidi" w:hAnsiTheme="majorBidi" w:cstheme="majorBidi"/>
          <w:lang w:val="en-GB" w:eastAsia="en-GB"/>
        </w:rPr>
      </w:pPr>
    </w:p>
    <w:p w14:paraId="1A042C6C" w14:textId="77777777" w:rsidR="00C628A4" w:rsidRDefault="008352DF"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The research led by</w:t>
      </w:r>
      <w:r w:rsidR="00375022" w:rsidRPr="003665B9">
        <w:rPr>
          <w:rFonts w:asciiTheme="majorBidi" w:hAnsiTheme="majorBidi" w:cstheme="majorBidi"/>
          <w:lang w:val="en-GB" w:eastAsia="en-GB"/>
        </w:rPr>
        <w:t xml:space="preserve"> </w:t>
      </w:r>
      <w:sdt>
        <w:sdtPr>
          <w:rPr>
            <w:rFonts w:asciiTheme="majorBidi" w:hAnsiTheme="majorBidi" w:cstheme="majorBidi"/>
            <w:lang w:val="en-GB" w:eastAsia="en-GB"/>
          </w:rPr>
          <w:id w:val="1161737238"/>
          <w:citation/>
        </w:sdtPr>
        <w:sdtContent>
          <w:r w:rsidR="00375022" w:rsidRPr="003665B9">
            <w:rPr>
              <w:rFonts w:asciiTheme="majorBidi" w:hAnsiTheme="majorBidi" w:cstheme="majorBidi"/>
              <w:lang w:val="en-GB" w:eastAsia="en-GB"/>
            </w:rPr>
            <w:fldChar w:fldCharType="begin"/>
          </w:r>
          <w:r w:rsidR="00375022" w:rsidRPr="003665B9">
            <w:rPr>
              <w:rFonts w:asciiTheme="majorBidi" w:hAnsiTheme="majorBidi" w:cstheme="majorBidi"/>
              <w:lang w:val="en-GB" w:eastAsia="en-GB"/>
            </w:rPr>
            <w:instrText xml:space="preserve"> CITATION Dwi21 \l 2057 </w:instrText>
          </w:r>
          <w:r w:rsidR="00375022"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(Dwivedi, et al., 2021)</w:t>
          </w:r>
          <w:r w:rsidR="00375022" w:rsidRPr="003665B9">
            <w:rPr>
              <w:rFonts w:asciiTheme="majorBidi" w:hAnsiTheme="majorBidi" w:cstheme="majorBidi"/>
              <w:lang w:val="en-GB" w:eastAsia="en-GB"/>
            </w:rPr>
            <w:fldChar w:fldCharType="end"/>
          </w:r>
        </w:sdtContent>
      </w:sdt>
      <w:r w:rsidR="00375022" w:rsidRPr="003665B9">
        <w:rPr>
          <w:rFonts w:asciiTheme="majorBidi" w:hAnsiTheme="majorBidi" w:cstheme="majorBidi"/>
          <w:lang w:val="en-GB" w:eastAsia="en-GB"/>
        </w:rPr>
        <w:t xml:space="preserve"> </w:t>
      </w:r>
      <w:r w:rsidRPr="003665B9">
        <w:rPr>
          <w:rFonts w:asciiTheme="majorBidi" w:hAnsiTheme="majorBidi" w:cstheme="majorBidi"/>
          <w:lang w:val="en-GB" w:eastAsia="en-GB"/>
        </w:rPr>
        <w:t>an</w:t>
      </w:r>
      <w:r w:rsidR="00AB1DB7" w:rsidRPr="003665B9">
        <w:rPr>
          <w:rFonts w:asciiTheme="majorBidi" w:hAnsiTheme="majorBidi" w:cstheme="majorBidi"/>
          <w:lang w:val="en-GB" w:eastAsia="en-GB"/>
        </w:rPr>
        <w:t xml:space="preserve">ticipates several key outcomes in the </w:t>
      </w:r>
      <w:r w:rsidR="00B03481" w:rsidRPr="003665B9">
        <w:rPr>
          <w:rFonts w:asciiTheme="majorBidi" w:hAnsiTheme="majorBidi" w:cstheme="majorBidi"/>
          <w:lang w:val="en-GB" w:eastAsia="en-GB"/>
        </w:rPr>
        <w:t xml:space="preserve">world </w:t>
      </w:r>
      <w:r w:rsidR="00AB1DB7" w:rsidRPr="003665B9">
        <w:rPr>
          <w:rFonts w:asciiTheme="majorBidi" w:hAnsiTheme="majorBidi" w:cstheme="majorBidi"/>
          <w:lang w:val="en-GB" w:eastAsia="en-GB"/>
        </w:rPr>
        <w:t xml:space="preserve">of Artificial </w:t>
      </w:r>
      <w:r w:rsidR="00984274" w:rsidRPr="003665B9">
        <w:rPr>
          <w:rFonts w:asciiTheme="majorBidi" w:hAnsiTheme="majorBidi" w:cstheme="majorBidi"/>
          <w:lang w:val="en-GB" w:eastAsia="en-GB"/>
        </w:rPr>
        <w:t>Intelligence (</w:t>
      </w:r>
      <w:r w:rsidR="00AB1DB7" w:rsidRPr="003665B9">
        <w:rPr>
          <w:rFonts w:asciiTheme="majorBidi" w:hAnsiTheme="majorBidi" w:cstheme="majorBidi"/>
          <w:lang w:val="en-GB" w:eastAsia="en-GB"/>
        </w:rPr>
        <w:t xml:space="preserve">AI) integration. It seeks </w:t>
      </w:r>
      <w:r w:rsidR="00B03481" w:rsidRPr="003665B9">
        <w:rPr>
          <w:rFonts w:asciiTheme="majorBidi" w:hAnsiTheme="majorBidi" w:cstheme="majorBidi"/>
          <w:lang w:val="en-GB" w:eastAsia="en-GB"/>
        </w:rPr>
        <w:t>to reveal</w:t>
      </w:r>
      <w:r w:rsidR="00AB1DB7" w:rsidRPr="003665B9">
        <w:rPr>
          <w:rFonts w:asciiTheme="majorBidi" w:hAnsiTheme="majorBidi" w:cstheme="majorBidi"/>
          <w:lang w:val="en-GB" w:eastAsia="en-GB"/>
        </w:rPr>
        <w:t xml:space="preserve"> </w:t>
      </w:r>
      <w:r w:rsidR="00B03481" w:rsidRPr="003665B9">
        <w:rPr>
          <w:rFonts w:asciiTheme="majorBidi" w:hAnsiTheme="majorBidi" w:cstheme="majorBidi"/>
          <w:lang w:val="en-GB" w:eastAsia="en-GB"/>
        </w:rPr>
        <w:t xml:space="preserve">creative </w:t>
      </w:r>
      <w:r w:rsidR="00AB1DB7" w:rsidRPr="003665B9">
        <w:rPr>
          <w:rFonts w:asciiTheme="majorBidi" w:hAnsiTheme="majorBidi" w:cstheme="majorBidi"/>
          <w:lang w:val="en-GB" w:eastAsia="en-GB"/>
        </w:rPr>
        <w:t xml:space="preserve">AI </w:t>
      </w:r>
      <w:r w:rsidR="00984274" w:rsidRPr="003665B9">
        <w:rPr>
          <w:rFonts w:asciiTheme="majorBidi" w:hAnsiTheme="majorBidi" w:cstheme="majorBidi"/>
          <w:lang w:val="en-GB" w:eastAsia="en-GB"/>
        </w:rPr>
        <w:t>practices</w:t>
      </w:r>
      <w:r w:rsidR="00AB1DB7" w:rsidRPr="003665B9">
        <w:rPr>
          <w:rFonts w:asciiTheme="majorBidi" w:hAnsiTheme="majorBidi" w:cstheme="majorBidi"/>
          <w:lang w:val="en-GB" w:eastAsia="en-GB"/>
        </w:rPr>
        <w:t xml:space="preserve">, </w:t>
      </w:r>
      <w:r w:rsidR="00B03481" w:rsidRPr="003665B9">
        <w:rPr>
          <w:rFonts w:asciiTheme="majorBidi" w:hAnsiTheme="majorBidi" w:cstheme="majorBidi"/>
          <w:lang w:val="en-GB" w:eastAsia="en-GB"/>
        </w:rPr>
        <w:t>investigate</w:t>
      </w:r>
      <w:r w:rsidR="00AB1DB7" w:rsidRPr="003665B9">
        <w:rPr>
          <w:rFonts w:asciiTheme="majorBidi" w:hAnsiTheme="majorBidi" w:cstheme="majorBidi"/>
          <w:lang w:val="en-GB" w:eastAsia="en-GB"/>
        </w:rPr>
        <w:t xml:space="preserve"> the </w:t>
      </w:r>
      <w:r w:rsidR="00984274" w:rsidRPr="003665B9">
        <w:rPr>
          <w:rFonts w:asciiTheme="majorBidi" w:hAnsiTheme="majorBidi" w:cstheme="majorBidi"/>
          <w:lang w:val="en-GB" w:eastAsia="en-GB"/>
        </w:rPr>
        <w:t>challenges</w:t>
      </w:r>
      <w:r w:rsidR="00B03481" w:rsidRPr="003665B9">
        <w:rPr>
          <w:rFonts w:asciiTheme="majorBidi" w:hAnsiTheme="majorBidi" w:cstheme="majorBidi"/>
          <w:lang w:val="en-GB" w:eastAsia="en-GB"/>
        </w:rPr>
        <w:t xml:space="preserve"> confronted</w:t>
      </w:r>
      <w:r w:rsidR="00AB1DB7" w:rsidRPr="003665B9">
        <w:rPr>
          <w:rFonts w:asciiTheme="majorBidi" w:hAnsiTheme="majorBidi" w:cstheme="majorBidi"/>
          <w:lang w:val="en-GB" w:eastAsia="en-GB"/>
        </w:rPr>
        <w:t xml:space="preserve"> </w:t>
      </w:r>
      <w:r w:rsidR="00B03481" w:rsidRPr="003665B9">
        <w:rPr>
          <w:rFonts w:asciiTheme="majorBidi" w:hAnsiTheme="majorBidi" w:cstheme="majorBidi"/>
          <w:lang w:val="en-GB" w:eastAsia="en-GB"/>
        </w:rPr>
        <w:t>by</w:t>
      </w:r>
      <w:r w:rsidR="00AB1DB7" w:rsidRPr="003665B9">
        <w:rPr>
          <w:rFonts w:asciiTheme="majorBidi" w:hAnsiTheme="majorBidi" w:cstheme="majorBidi"/>
          <w:lang w:val="en-GB" w:eastAsia="en-GB"/>
        </w:rPr>
        <w:t xml:space="preserve"> </w:t>
      </w:r>
      <w:r w:rsidR="00235EB7" w:rsidRPr="003665B9">
        <w:rPr>
          <w:rFonts w:asciiTheme="majorBidi" w:hAnsiTheme="majorBidi" w:cstheme="majorBidi"/>
          <w:lang w:val="en-GB" w:eastAsia="en-GB"/>
        </w:rPr>
        <w:t>organisations</w:t>
      </w:r>
      <w:r w:rsidR="00AB1DB7" w:rsidRPr="003665B9">
        <w:rPr>
          <w:rFonts w:asciiTheme="majorBidi" w:hAnsiTheme="majorBidi" w:cstheme="majorBidi"/>
          <w:lang w:val="en-GB" w:eastAsia="en-GB"/>
        </w:rPr>
        <w:t xml:space="preserve"> in the process, and</w:t>
      </w:r>
      <w:r w:rsidR="00B03481" w:rsidRPr="003665B9">
        <w:rPr>
          <w:rFonts w:asciiTheme="majorBidi" w:hAnsiTheme="majorBidi" w:cstheme="majorBidi"/>
          <w:lang w:val="en-GB" w:eastAsia="en-GB"/>
        </w:rPr>
        <w:t xml:space="preserve"> evaluate </w:t>
      </w:r>
      <w:r w:rsidR="00AB1DB7" w:rsidRPr="003665B9">
        <w:rPr>
          <w:rFonts w:asciiTheme="majorBidi" w:hAnsiTheme="majorBidi" w:cstheme="majorBidi"/>
          <w:lang w:val="en-GB" w:eastAsia="en-GB"/>
        </w:rPr>
        <w:t>the</w:t>
      </w:r>
      <w:r w:rsidR="00B03481" w:rsidRPr="003665B9">
        <w:rPr>
          <w:rFonts w:asciiTheme="majorBidi" w:hAnsiTheme="majorBidi" w:cstheme="majorBidi"/>
          <w:lang w:val="en-GB" w:eastAsia="en-GB"/>
        </w:rPr>
        <w:t xml:space="preserve"> significant</w:t>
      </w:r>
      <w:r w:rsidR="00AB1DB7" w:rsidRPr="003665B9">
        <w:rPr>
          <w:rFonts w:asciiTheme="majorBidi" w:hAnsiTheme="majorBidi" w:cstheme="majorBidi"/>
          <w:lang w:val="en-GB" w:eastAsia="en-GB"/>
        </w:rPr>
        <w:t xml:space="preserve"> </w:t>
      </w:r>
      <w:r w:rsidR="00B03481" w:rsidRPr="003665B9">
        <w:rPr>
          <w:rFonts w:asciiTheme="majorBidi" w:hAnsiTheme="majorBidi" w:cstheme="majorBidi"/>
          <w:lang w:val="en-GB" w:eastAsia="en-GB"/>
        </w:rPr>
        <w:t>implications</w:t>
      </w:r>
      <w:r w:rsidR="00AB1DB7" w:rsidRPr="003665B9">
        <w:rPr>
          <w:rFonts w:asciiTheme="majorBidi" w:hAnsiTheme="majorBidi" w:cstheme="majorBidi"/>
          <w:lang w:val="en-GB" w:eastAsia="en-GB"/>
        </w:rPr>
        <w:t xml:space="preserve"> on business performance. The study aims to contribute significantly to academic </w:t>
      </w:r>
      <w:r w:rsidR="00B03481" w:rsidRPr="003665B9">
        <w:rPr>
          <w:rFonts w:asciiTheme="majorBidi" w:hAnsiTheme="majorBidi" w:cstheme="majorBidi"/>
          <w:lang w:val="en-GB" w:eastAsia="en-GB"/>
        </w:rPr>
        <w:t xml:space="preserve">participation </w:t>
      </w:r>
      <w:r w:rsidR="00AB1DB7" w:rsidRPr="003665B9">
        <w:rPr>
          <w:rFonts w:asciiTheme="majorBidi" w:hAnsiTheme="majorBidi" w:cstheme="majorBidi"/>
          <w:lang w:val="en-GB" w:eastAsia="en-GB"/>
        </w:rPr>
        <w:t xml:space="preserve">by </w:t>
      </w:r>
      <w:r w:rsidR="00B03481" w:rsidRPr="003665B9">
        <w:rPr>
          <w:rFonts w:asciiTheme="majorBidi" w:hAnsiTheme="majorBidi" w:cstheme="majorBidi"/>
          <w:lang w:val="en-GB" w:eastAsia="en-GB"/>
        </w:rPr>
        <w:t xml:space="preserve">providing </w:t>
      </w:r>
      <w:r w:rsidR="00DC3D44" w:rsidRPr="003665B9">
        <w:rPr>
          <w:rFonts w:asciiTheme="majorBidi" w:hAnsiTheme="majorBidi" w:cstheme="majorBidi"/>
          <w:lang w:val="en-GB" w:eastAsia="en-GB"/>
        </w:rPr>
        <w:t xml:space="preserve">accurate </w:t>
      </w:r>
      <w:r w:rsidR="00984274" w:rsidRPr="003665B9">
        <w:rPr>
          <w:rFonts w:asciiTheme="majorBidi" w:hAnsiTheme="majorBidi" w:cstheme="majorBidi"/>
          <w:lang w:val="en-GB" w:eastAsia="en-GB"/>
        </w:rPr>
        <w:t>perspectives</w:t>
      </w:r>
      <w:r w:rsidR="00AB1DB7" w:rsidRPr="003665B9">
        <w:rPr>
          <w:rFonts w:asciiTheme="majorBidi" w:hAnsiTheme="majorBidi" w:cstheme="majorBidi"/>
          <w:lang w:val="en-GB" w:eastAsia="en-GB"/>
        </w:rPr>
        <w:t xml:space="preserve"> on AI </w:t>
      </w:r>
      <w:r w:rsidR="00984274" w:rsidRPr="003665B9">
        <w:rPr>
          <w:rFonts w:asciiTheme="majorBidi" w:hAnsiTheme="majorBidi" w:cstheme="majorBidi"/>
          <w:lang w:val="en-GB" w:eastAsia="en-GB"/>
        </w:rPr>
        <w:t>integration</w:t>
      </w:r>
      <w:r w:rsidR="00AB1DB7" w:rsidRPr="003665B9">
        <w:rPr>
          <w:rFonts w:asciiTheme="majorBidi" w:hAnsiTheme="majorBidi" w:cstheme="majorBidi"/>
          <w:lang w:val="en-GB" w:eastAsia="en-GB"/>
        </w:rPr>
        <w:t xml:space="preserve">. Furthermore, it aspires to </w:t>
      </w:r>
      <w:r w:rsidR="00DC3D44" w:rsidRPr="003665B9">
        <w:rPr>
          <w:rFonts w:asciiTheme="majorBidi" w:hAnsiTheme="majorBidi" w:cstheme="majorBidi"/>
          <w:lang w:val="en-GB" w:eastAsia="en-GB"/>
        </w:rPr>
        <w:t xml:space="preserve">offer </w:t>
      </w:r>
      <w:r w:rsidR="00984274" w:rsidRPr="003665B9">
        <w:rPr>
          <w:rFonts w:asciiTheme="majorBidi" w:hAnsiTheme="majorBidi" w:cstheme="majorBidi"/>
          <w:lang w:val="en-GB" w:eastAsia="en-GB"/>
        </w:rPr>
        <w:t>actionable</w:t>
      </w:r>
      <w:r w:rsidR="00AB1DB7" w:rsidRPr="003665B9">
        <w:rPr>
          <w:rFonts w:asciiTheme="majorBidi" w:hAnsiTheme="majorBidi" w:cstheme="majorBidi"/>
          <w:lang w:val="en-GB" w:eastAsia="en-GB"/>
        </w:rPr>
        <w:t xml:space="preserve"> insights for diverse </w:t>
      </w:r>
      <w:r w:rsidR="00984274" w:rsidRPr="003665B9">
        <w:rPr>
          <w:rFonts w:asciiTheme="majorBidi" w:hAnsiTheme="majorBidi" w:cstheme="majorBidi"/>
          <w:lang w:val="en-GB" w:eastAsia="en-GB"/>
        </w:rPr>
        <w:t>stakeholders, businesses</w:t>
      </w:r>
      <w:r w:rsidR="00AB1DB7" w:rsidRPr="003665B9">
        <w:rPr>
          <w:rFonts w:asciiTheme="majorBidi" w:hAnsiTheme="majorBidi" w:cstheme="majorBidi"/>
          <w:lang w:val="en-GB" w:eastAsia="en-GB"/>
        </w:rPr>
        <w:t xml:space="preserve">, </w:t>
      </w:r>
      <w:r w:rsidR="00984274" w:rsidRPr="003665B9">
        <w:rPr>
          <w:rFonts w:asciiTheme="majorBidi" w:hAnsiTheme="majorBidi" w:cstheme="majorBidi"/>
          <w:lang w:val="en-GB" w:eastAsia="en-GB"/>
        </w:rPr>
        <w:t>policymakers,</w:t>
      </w:r>
      <w:r w:rsidR="00AB1DB7" w:rsidRPr="003665B9">
        <w:rPr>
          <w:rFonts w:asciiTheme="majorBidi" w:hAnsiTheme="majorBidi" w:cstheme="majorBidi"/>
          <w:lang w:val="en-GB" w:eastAsia="en-GB"/>
        </w:rPr>
        <w:t xml:space="preserve"> and researchers navigating the </w:t>
      </w:r>
      <w:r w:rsidR="00DC3D44" w:rsidRPr="003665B9">
        <w:rPr>
          <w:rFonts w:asciiTheme="majorBidi" w:hAnsiTheme="majorBidi" w:cstheme="majorBidi"/>
          <w:lang w:val="en-GB" w:eastAsia="en-GB"/>
        </w:rPr>
        <w:t xml:space="preserve">changing </w:t>
      </w:r>
      <w:r w:rsidR="00AB1DB7" w:rsidRPr="003665B9">
        <w:rPr>
          <w:rFonts w:asciiTheme="majorBidi" w:hAnsiTheme="majorBidi" w:cstheme="majorBidi"/>
          <w:lang w:val="en-GB" w:eastAsia="en-GB"/>
        </w:rPr>
        <w:t>landscape of AI adoption</w:t>
      </w:r>
      <w:r w:rsidR="001A7928" w:rsidRPr="003665B9">
        <w:rPr>
          <w:rFonts w:asciiTheme="majorBidi" w:hAnsiTheme="majorBidi" w:cstheme="majorBidi"/>
          <w:lang w:val="en-GB" w:eastAsia="en-GB"/>
        </w:rPr>
        <w:t xml:space="preserve"> </w:t>
      </w:r>
      <w:sdt>
        <w:sdtPr>
          <w:rPr>
            <w:rFonts w:asciiTheme="majorBidi" w:hAnsiTheme="majorBidi" w:cstheme="majorBidi"/>
            <w:lang w:val="en-GB" w:eastAsia="en-GB"/>
          </w:rPr>
          <w:id w:val="1974397629"/>
          <w:citation/>
        </w:sdtPr>
        <w:sdtContent>
          <w:r w:rsidR="001A7928" w:rsidRPr="003665B9">
            <w:rPr>
              <w:rFonts w:asciiTheme="majorBidi" w:hAnsiTheme="majorBidi" w:cstheme="majorBidi"/>
              <w:lang w:val="en-GB" w:eastAsia="en-GB"/>
            </w:rPr>
            <w:fldChar w:fldCharType="begin"/>
          </w:r>
          <w:r w:rsidR="001A7928" w:rsidRPr="003665B9">
            <w:rPr>
              <w:rFonts w:asciiTheme="majorBidi" w:hAnsiTheme="majorBidi" w:cstheme="majorBidi"/>
              <w:lang w:val="en-GB" w:eastAsia="en-GB"/>
            </w:rPr>
            <w:instrText xml:space="preserve">CITATION Laz23 \l 2057 </w:instrText>
          </w:r>
          <w:r w:rsidR="001A7928"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(Lazaro, et al., 2023)</w:t>
          </w:r>
          <w:r w:rsidR="001A7928" w:rsidRPr="003665B9">
            <w:rPr>
              <w:rFonts w:asciiTheme="majorBidi" w:hAnsiTheme="majorBidi" w:cstheme="majorBidi"/>
              <w:lang w:val="en-GB" w:eastAsia="en-GB"/>
            </w:rPr>
            <w:fldChar w:fldCharType="end"/>
          </w:r>
        </w:sdtContent>
      </w:sdt>
      <w:r w:rsidR="00931B5A" w:rsidRPr="003665B9">
        <w:rPr>
          <w:rFonts w:asciiTheme="majorBidi" w:hAnsiTheme="majorBidi" w:cstheme="majorBidi"/>
          <w:lang w:val="en-GB" w:eastAsia="en-GB"/>
        </w:rPr>
        <w:t>.</w:t>
      </w:r>
      <w:r w:rsidR="005C4282" w:rsidRPr="003665B9">
        <w:rPr>
          <w:rFonts w:asciiTheme="majorBidi" w:hAnsiTheme="majorBidi" w:cstheme="majorBidi"/>
          <w:lang w:val="en-GB" w:eastAsia="en-GB"/>
        </w:rPr>
        <w:t xml:space="preserve"> </w:t>
      </w:r>
      <w:r w:rsidR="00AB1DB7" w:rsidRPr="003665B9">
        <w:rPr>
          <w:rFonts w:asciiTheme="majorBidi" w:hAnsiTheme="majorBidi" w:cstheme="majorBidi"/>
          <w:lang w:val="en-GB" w:eastAsia="en-GB"/>
        </w:rPr>
        <w:t xml:space="preserve">The research not only </w:t>
      </w:r>
      <w:r w:rsidR="00984274" w:rsidRPr="003665B9">
        <w:rPr>
          <w:rFonts w:asciiTheme="majorBidi" w:hAnsiTheme="majorBidi" w:cstheme="majorBidi"/>
          <w:lang w:val="en-GB" w:eastAsia="en-GB"/>
        </w:rPr>
        <w:t>focuses</w:t>
      </w:r>
      <w:r w:rsidR="00AB1DB7" w:rsidRPr="003665B9">
        <w:rPr>
          <w:rFonts w:asciiTheme="majorBidi" w:hAnsiTheme="majorBidi" w:cstheme="majorBidi"/>
          <w:lang w:val="en-GB" w:eastAsia="en-GB"/>
        </w:rPr>
        <w:t xml:space="preserve"> on </w:t>
      </w:r>
      <w:r w:rsidR="00DC3D44" w:rsidRPr="003665B9">
        <w:rPr>
          <w:rFonts w:asciiTheme="majorBidi" w:hAnsiTheme="majorBidi" w:cstheme="majorBidi"/>
          <w:lang w:val="en-GB" w:eastAsia="en-GB"/>
        </w:rPr>
        <w:t xml:space="preserve">defining </w:t>
      </w:r>
      <w:r w:rsidR="00984274" w:rsidRPr="003665B9">
        <w:rPr>
          <w:rFonts w:asciiTheme="majorBidi" w:hAnsiTheme="majorBidi" w:cstheme="majorBidi"/>
          <w:lang w:val="en-GB" w:eastAsia="en-GB"/>
        </w:rPr>
        <w:t>challenges</w:t>
      </w:r>
      <w:r w:rsidR="00AB1DB7" w:rsidRPr="003665B9">
        <w:rPr>
          <w:rFonts w:asciiTheme="majorBidi" w:hAnsiTheme="majorBidi" w:cstheme="majorBidi"/>
          <w:lang w:val="en-GB" w:eastAsia="en-GB"/>
        </w:rPr>
        <w:t xml:space="preserve"> but also</w:t>
      </w:r>
      <w:r w:rsidR="00DC3D44" w:rsidRPr="003665B9">
        <w:rPr>
          <w:rFonts w:asciiTheme="majorBidi" w:hAnsiTheme="majorBidi" w:cstheme="majorBidi"/>
          <w:lang w:val="en-GB" w:eastAsia="en-GB"/>
        </w:rPr>
        <w:t xml:space="preserve"> intends</w:t>
      </w:r>
      <w:r w:rsidR="00AB1DB7" w:rsidRPr="003665B9">
        <w:rPr>
          <w:rFonts w:asciiTheme="majorBidi" w:hAnsiTheme="majorBidi" w:cstheme="majorBidi"/>
          <w:lang w:val="en-GB" w:eastAsia="en-GB"/>
        </w:rPr>
        <w:t xml:space="preserve"> to improve </w:t>
      </w:r>
      <w:r w:rsidR="00DC3D44" w:rsidRPr="003665B9">
        <w:rPr>
          <w:rFonts w:asciiTheme="majorBidi" w:hAnsiTheme="majorBidi" w:cstheme="majorBidi"/>
          <w:lang w:val="en-GB" w:eastAsia="en-GB"/>
        </w:rPr>
        <w:t xml:space="preserve">perception </w:t>
      </w:r>
      <w:r w:rsidR="00AB1DB7" w:rsidRPr="003665B9">
        <w:rPr>
          <w:rFonts w:asciiTheme="majorBidi" w:hAnsiTheme="majorBidi" w:cstheme="majorBidi"/>
          <w:lang w:val="en-GB" w:eastAsia="en-GB"/>
        </w:rPr>
        <w:t xml:space="preserve">by analysing these </w:t>
      </w:r>
      <w:r w:rsidR="00DC3D44" w:rsidRPr="003665B9">
        <w:rPr>
          <w:rFonts w:asciiTheme="majorBidi" w:hAnsiTheme="majorBidi" w:cstheme="majorBidi"/>
          <w:lang w:val="en-GB" w:eastAsia="en-GB"/>
        </w:rPr>
        <w:t>obstacles</w:t>
      </w:r>
      <w:r w:rsidR="00AB1DB7" w:rsidRPr="003665B9">
        <w:rPr>
          <w:rFonts w:asciiTheme="majorBidi" w:hAnsiTheme="majorBidi" w:cstheme="majorBidi"/>
          <w:lang w:val="en-GB" w:eastAsia="en-GB"/>
        </w:rPr>
        <w:t xml:space="preserve"> to </w:t>
      </w:r>
      <w:r w:rsidR="00DC3D44" w:rsidRPr="003665B9">
        <w:rPr>
          <w:rFonts w:asciiTheme="majorBidi" w:hAnsiTheme="majorBidi" w:cstheme="majorBidi"/>
          <w:lang w:val="en-GB" w:eastAsia="en-GB"/>
        </w:rPr>
        <w:t>scale</w:t>
      </w:r>
      <w:r w:rsidR="00AB1DB7" w:rsidRPr="003665B9">
        <w:rPr>
          <w:rFonts w:asciiTheme="majorBidi" w:hAnsiTheme="majorBidi" w:cstheme="majorBidi"/>
          <w:lang w:val="en-GB" w:eastAsia="en-GB"/>
        </w:rPr>
        <w:t xml:space="preserve"> the measurable </w:t>
      </w:r>
      <w:r w:rsidR="00984274" w:rsidRPr="003665B9">
        <w:rPr>
          <w:rFonts w:asciiTheme="majorBidi" w:hAnsiTheme="majorBidi" w:cstheme="majorBidi"/>
          <w:lang w:val="en-GB" w:eastAsia="en-GB"/>
        </w:rPr>
        <w:t>impact</w:t>
      </w:r>
      <w:r w:rsidR="00AB1DB7" w:rsidRPr="003665B9">
        <w:rPr>
          <w:rFonts w:asciiTheme="majorBidi" w:hAnsiTheme="majorBidi" w:cstheme="majorBidi"/>
          <w:lang w:val="en-GB" w:eastAsia="en-GB"/>
        </w:rPr>
        <w:t xml:space="preserve"> of AI integration on business productivity, cost savings, and </w:t>
      </w:r>
      <w:r w:rsidR="00984274" w:rsidRPr="003665B9">
        <w:rPr>
          <w:rFonts w:asciiTheme="majorBidi" w:hAnsiTheme="majorBidi" w:cstheme="majorBidi"/>
          <w:lang w:val="en-GB" w:eastAsia="en-GB"/>
        </w:rPr>
        <w:t>revenue</w:t>
      </w:r>
      <w:r w:rsidR="00AB1DB7" w:rsidRPr="003665B9">
        <w:rPr>
          <w:rFonts w:asciiTheme="majorBidi" w:hAnsiTheme="majorBidi" w:cstheme="majorBidi"/>
          <w:lang w:val="en-GB" w:eastAsia="en-GB"/>
        </w:rPr>
        <w:t xml:space="preserve"> growth</w:t>
      </w:r>
      <w:r w:rsidR="00931B5A" w:rsidRPr="003665B9">
        <w:rPr>
          <w:rFonts w:asciiTheme="majorBidi" w:hAnsiTheme="majorBidi" w:cstheme="majorBidi"/>
          <w:lang w:val="en-GB" w:eastAsia="en-GB"/>
        </w:rPr>
        <w:t xml:space="preserve"> </w:t>
      </w:r>
      <w:sdt>
        <w:sdtPr>
          <w:rPr>
            <w:rFonts w:asciiTheme="majorBidi" w:hAnsiTheme="majorBidi" w:cstheme="majorBidi"/>
            <w:lang w:val="en-GB" w:eastAsia="en-GB"/>
          </w:rPr>
          <w:id w:val="161592836"/>
          <w:citation/>
        </w:sdtPr>
        <w:sdtContent>
          <w:r w:rsidR="00931B5A" w:rsidRPr="003665B9">
            <w:rPr>
              <w:rFonts w:asciiTheme="majorBidi" w:hAnsiTheme="majorBidi" w:cstheme="majorBidi"/>
              <w:lang w:val="en-GB" w:eastAsia="en-GB"/>
            </w:rPr>
            <w:fldChar w:fldCharType="begin"/>
          </w:r>
          <w:r w:rsidR="005C4282" w:rsidRPr="003665B9">
            <w:rPr>
              <w:rFonts w:asciiTheme="majorBidi" w:hAnsiTheme="majorBidi" w:cstheme="majorBidi"/>
              <w:lang w:val="en-GB" w:eastAsia="en-GB"/>
            </w:rPr>
            <w:instrText xml:space="preserve">CITATION Ran22 \l 2057 </w:instrText>
          </w:r>
          <w:r w:rsidR="00931B5A"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(Rana, et al., 2022)</w:t>
          </w:r>
          <w:r w:rsidR="00931B5A" w:rsidRPr="003665B9">
            <w:rPr>
              <w:rFonts w:asciiTheme="majorBidi" w:hAnsiTheme="majorBidi" w:cstheme="majorBidi"/>
              <w:lang w:val="en-GB" w:eastAsia="en-GB"/>
            </w:rPr>
            <w:fldChar w:fldCharType="end"/>
          </w:r>
        </w:sdtContent>
      </w:sdt>
      <w:r w:rsidR="00AB1DB7" w:rsidRPr="003665B9">
        <w:rPr>
          <w:rFonts w:asciiTheme="majorBidi" w:hAnsiTheme="majorBidi" w:cstheme="majorBidi"/>
          <w:lang w:val="en-GB" w:eastAsia="en-GB"/>
        </w:rPr>
        <w:t xml:space="preserve"> </w:t>
      </w:r>
      <w:r w:rsidR="00DC3D44" w:rsidRPr="003665B9">
        <w:rPr>
          <w:rFonts w:asciiTheme="majorBidi" w:hAnsiTheme="majorBidi" w:cstheme="majorBidi"/>
          <w:lang w:val="en-GB" w:eastAsia="en-GB"/>
        </w:rPr>
        <w:t xml:space="preserve">Upon </w:t>
      </w:r>
      <w:r w:rsidR="00984274" w:rsidRPr="003665B9">
        <w:rPr>
          <w:rFonts w:asciiTheme="majorBidi" w:hAnsiTheme="majorBidi" w:cstheme="majorBidi"/>
          <w:lang w:val="en-GB" w:eastAsia="en-GB"/>
        </w:rPr>
        <w:t>these</w:t>
      </w:r>
      <w:r w:rsidR="00AB1DB7" w:rsidRPr="003665B9">
        <w:rPr>
          <w:rFonts w:asciiTheme="majorBidi" w:hAnsiTheme="majorBidi" w:cstheme="majorBidi"/>
          <w:lang w:val="en-GB" w:eastAsia="en-GB"/>
        </w:rPr>
        <w:t xml:space="preserve"> </w:t>
      </w:r>
      <w:r w:rsidR="00DC3D44" w:rsidRPr="003665B9">
        <w:rPr>
          <w:rFonts w:asciiTheme="majorBidi" w:hAnsiTheme="majorBidi" w:cstheme="majorBidi"/>
          <w:lang w:val="en-GB" w:eastAsia="en-GB"/>
        </w:rPr>
        <w:t>evaluations,</w:t>
      </w:r>
      <w:r w:rsidR="00AB1DB7" w:rsidRPr="003665B9">
        <w:rPr>
          <w:rFonts w:asciiTheme="majorBidi" w:hAnsiTheme="majorBidi" w:cstheme="majorBidi"/>
          <w:lang w:val="en-GB" w:eastAsia="en-GB"/>
        </w:rPr>
        <w:t xml:space="preserve"> the research</w:t>
      </w:r>
      <w:r w:rsidR="00DC3D44" w:rsidRPr="003665B9">
        <w:rPr>
          <w:rFonts w:asciiTheme="majorBidi" w:hAnsiTheme="majorBidi" w:cstheme="majorBidi"/>
          <w:lang w:val="en-GB" w:eastAsia="en-GB"/>
        </w:rPr>
        <w:t xml:space="preserve"> aims</w:t>
      </w:r>
      <w:r w:rsidR="00AB1DB7" w:rsidRPr="003665B9">
        <w:rPr>
          <w:rFonts w:asciiTheme="majorBidi" w:hAnsiTheme="majorBidi" w:cstheme="majorBidi"/>
          <w:lang w:val="en-GB" w:eastAsia="en-GB"/>
        </w:rPr>
        <w:t xml:space="preserve"> to </w:t>
      </w:r>
      <w:r w:rsidR="00DC3D44" w:rsidRPr="003665B9">
        <w:rPr>
          <w:rFonts w:asciiTheme="majorBidi" w:hAnsiTheme="majorBidi" w:cstheme="majorBidi"/>
          <w:lang w:val="en-GB" w:eastAsia="en-GB"/>
        </w:rPr>
        <w:t xml:space="preserve">develop </w:t>
      </w:r>
      <w:r w:rsidR="00984274" w:rsidRPr="003665B9">
        <w:rPr>
          <w:rFonts w:asciiTheme="majorBidi" w:hAnsiTheme="majorBidi" w:cstheme="majorBidi"/>
          <w:lang w:val="en-GB" w:eastAsia="en-GB"/>
        </w:rPr>
        <w:t>practical</w:t>
      </w:r>
      <w:r w:rsidR="00AB1DB7" w:rsidRPr="003665B9">
        <w:rPr>
          <w:rFonts w:asciiTheme="majorBidi" w:hAnsiTheme="majorBidi" w:cstheme="majorBidi"/>
          <w:lang w:val="en-GB" w:eastAsia="en-GB"/>
        </w:rPr>
        <w:t xml:space="preserve"> </w:t>
      </w:r>
      <w:r w:rsidR="00984274" w:rsidRPr="003665B9">
        <w:rPr>
          <w:rFonts w:asciiTheme="majorBidi" w:hAnsiTheme="majorBidi" w:cstheme="majorBidi"/>
          <w:lang w:val="en-GB" w:eastAsia="en-GB"/>
        </w:rPr>
        <w:t>recommendations</w:t>
      </w:r>
      <w:r w:rsidR="00AB1DB7" w:rsidRPr="003665B9">
        <w:rPr>
          <w:rFonts w:asciiTheme="majorBidi" w:hAnsiTheme="majorBidi" w:cstheme="majorBidi"/>
          <w:lang w:val="en-GB" w:eastAsia="en-GB"/>
        </w:rPr>
        <w:t xml:space="preserve"> to guide </w:t>
      </w:r>
      <w:r w:rsidR="00984274" w:rsidRPr="003665B9">
        <w:rPr>
          <w:rFonts w:asciiTheme="majorBidi" w:hAnsiTheme="majorBidi" w:cstheme="majorBidi"/>
          <w:lang w:val="en-GB" w:eastAsia="en-GB"/>
        </w:rPr>
        <w:t>stakeholders</w:t>
      </w:r>
      <w:r w:rsidR="00AB1DB7" w:rsidRPr="003665B9">
        <w:rPr>
          <w:rFonts w:asciiTheme="majorBidi" w:hAnsiTheme="majorBidi" w:cstheme="majorBidi"/>
          <w:lang w:val="en-GB" w:eastAsia="en-GB"/>
        </w:rPr>
        <w:t xml:space="preserve"> in developing effective </w:t>
      </w:r>
      <w:r w:rsidR="00984274" w:rsidRPr="003665B9">
        <w:rPr>
          <w:rFonts w:asciiTheme="majorBidi" w:hAnsiTheme="majorBidi" w:cstheme="majorBidi"/>
          <w:lang w:val="en-GB" w:eastAsia="en-GB"/>
        </w:rPr>
        <w:t>strategies</w:t>
      </w:r>
      <w:r w:rsidR="00AB1DB7" w:rsidRPr="003665B9">
        <w:rPr>
          <w:rFonts w:asciiTheme="majorBidi" w:hAnsiTheme="majorBidi" w:cstheme="majorBidi"/>
          <w:lang w:val="en-GB" w:eastAsia="en-GB"/>
        </w:rPr>
        <w:t xml:space="preserve"> for successful AI adoption. The </w:t>
      </w:r>
      <w:r w:rsidR="00DC3D44" w:rsidRPr="003665B9">
        <w:rPr>
          <w:rFonts w:asciiTheme="majorBidi" w:hAnsiTheme="majorBidi" w:cstheme="majorBidi"/>
          <w:lang w:val="en-GB" w:eastAsia="en-GB"/>
        </w:rPr>
        <w:t>expected</w:t>
      </w:r>
      <w:r w:rsidR="00AB1DB7" w:rsidRPr="003665B9">
        <w:rPr>
          <w:rFonts w:asciiTheme="majorBidi" w:hAnsiTheme="majorBidi" w:cstheme="majorBidi"/>
          <w:lang w:val="en-GB" w:eastAsia="en-GB"/>
        </w:rPr>
        <w:t xml:space="preserve"> </w:t>
      </w:r>
      <w:r w:rsidR="00DC3D44" w:rsidRPr="003665B9">
        <w:rPr>
          <w:rFonts w:asciiTheme="majorBidi" w:hAnsiTheme="majorBidi" w:cstheme="majorBidi"/>
          <w:lang w:val="en-GB" w:eastAsia="en-GB"/>
        </w:rPr>
        <w:t>findings</w:t>
      </w:r>
      <w:r w:rsidR="00AB1DB7" w:rsidRPr="003665B9">
        <w:rPr>
          <w:rFonts w:asciiTheme="majorBidi" w:hAnsiTheme="majorBidi" w:cstheme="majorBidi"/>
          <w:lang w:val="en-GB" w:eastAsia="en-GB"/>
        </w:rPr>
        <w:t xml:space="preserve"> </w:t>
      </w:r>
      <w:r w:rsidR="006F2CDC" w:rsidRPr="003665B9">
        <w:rPr>
          <w:rFonts w:asciiTheme="majorBidi" w:hAnsiTheme="majorBidi" w:cstheme="majorBidi"/>
          <w:lang w:val="en-GB" w:eastAsia="en-GB"/>
        </w:rPr>
        <w:t xml:space="preserve">are predicted </w:t>
      </w:r>
      <w:r w:rsidR="00AB1DB7" w:rsidRPr="003665B9">
        <w:rPr>
          <w:rFonts w:asciiTheme="majorBidi" w:hAnsiTheme="majorBidi" w:cstheme="majorBidi"/>
          <w:lang w:val="en-GB" w:eastAsia="en-GB"/>
        </w:rPr>
        <w:t xml:space="preserve">to be </w:t>
      </w:r>
      <w:r w:rsidR="00984274" w:rsidRPr="003665B9">
        <w:rPr>
          <w:rFonts w:asciiTheme="majorBidi" w:hAnsiTheme="majorBidi" w:cstheme="majorBidi"/>
          <w:lang w:val="en-GB" w:eastAsia="en-GB"/>
        </w:rPr>
        <w:t>relevant</w:t>
      </w:r>
      <w:r w:rsidR="00AB1DB7" w:rsidRPr="003665B9">
        <w:rPr>
          <w:rFonts w:asciiTheme="majorBidi" w:hAnsiTheme="majorBidi" w:cstheme="majorBidi"/>
          <w:lang w:val="en-GB" w:eastAsia="en-GB"/>
        </w:rPr>
        <w:t xml:space="preserve"> and technologies, </w:t>
      </w:r>
      <w:r w:rsidR="00984274" w:rsidRPr="003665B9">
        <w:rPr>
          <w:rFonts w:asciiTheme="majorBidi" w:hAnsiTheme="majorBidi" w:cstheme="majorBidi"/>
          <w:lang w:val="en-GB" w:eastAsia="en-GB"/>
        </w:rPr>
        <w:t>policymakers</w:t>
      </w:r>
      <w:r w:rsidR="00AB1DB7" w:rsidRPr="003665B9">
        <w:rPr>
          <w:rFonts w:asciiTheme="majorBidi" w:hAnsiTheme="majorBidi" w:cstheme="majorBidi"/>
          <w:lang w:val="en-GB" w:eastAsia="en-GB"/>
        </w:rPr>
        <w:t xml:space="preserve"> </w:t>
      </w:r>
      <w:r w:rsidR="006F2CDC" w:rsidRPr="003665B9">
        <w:rPr>
          <w:rFonts w:asciiTheme="majorBidi" w:hAnsiTheme="majorBidi" w:cstheme="majorBidi"/>
          <w:lang w:val="en-GB" w:eastAsia="en-GB"/>
        </w:rPr>
        <w:t xml:space="preserve">designing </w:t>
      </w:r>
      <w:r w:rsidR="00984274" w:rsidRPr="003665B9">
        <w:rPr>
          <w:rFonts w:asciiTheme="majorBidi" w:hAnsiTheme="majorBidi" w:cstheme="majorBidi"/>
          <w:lang w:val="en-GB" w:eastAsia="en-GB"/>
        </w:rPr>
        <w:t>regulations</w:t>
      </w:r>
      <w:r w:rsidR="00AB1DB7" w:rsidRPr="003665B9">
        <w:rPr>
          <w:rFonts w:asciiTheme="majorBidi" w:hAnsiTheme="majorBidi" w:cstheme="majorBidi"/>
          <w:lang w:val="en-GB" w:eastAsia="en-GB"/>
        </w:rPr>
        <w:t xml:space="preserve"> </w:t>
      </w:r>
      <w:r w:rsidR="00984274" w:rsidRPr="003665B9">
        <w:rPr>
          <w:rFonts w:asciiTheme="majorBidi" w:hAnsiTheme="majorBidi" w:cstheme="majorBidi"/>
          <w:lang w:val="en-GB" w:eastAsia="en-GB"/>
        </w:rPr>
        <w:t>researchers</w:t>
      </w:r>
      <w:r w:rsidR="00AB1DB7" w:rsidRPr="003665B9">
        <w:rPr>
          <w:rFonts w:asciiTheme="majorBidi" w:hAnsiTheme="majorBidi" w:cstheme="majorBidi"/>
          <w:lang w:val="en-GB" w:eastAsia="en-GB"/>
        </w:rPr>
        <w:t xml:space="preserve"> </w:t>
      </w:r>
      <w:r w:rsidR="006F2CDC" w:rsidRPr="003665B9">
        <w:rPr>
          <w:rFonts w:asciiTheme="majorBidi" w:hAnsiTheme="majorBidi" w:cstheme="majorBidi"/>
          <w:lang w:val="en-GB" w:eastAsia="en-GB"/>
        </w:rPr>
        <w:t xml:space="preserve">discovering </w:t>
      </w:r>
      <w:r w:rsidR="00AB1DB7" w:rsidRPr="003665B9">
        <w:rPr>
          <w:rFonts w:asciiTheme="majorBidi" w:hAnsiTheme="majorBidi" w:cstheme="majorBidi"/>
          <w:lang w:val="en-GB" w:eastAsia="en-GB"/>
        </w:rPr>
        <w:t xml:space="preserve">the </w:t>
      </w:r>
      <w:r w:rsidR="00984274" w:rsidRPr="003665B9">
        <w:rPr>
          <w:rFonts w:asciiTheme="majorBidi" w:hAnsiTheme="majorBidi" w:cstheme="majorBidi"/>
          <w:lang w:val="en-GB" w:eastAsia="en-GB"/>
        </w:rPr>
        <w:t>multifaceted</w:t>
      </w:r>
      <w:r w:rsidR="00AB1DB7" w:rsidRPr="003665B9">
        <w:rPr>
          <w:rFonts w:asciiTheme="majorBidi" w:hAnsiTheme="majorBidi" w:cstheme="majorBidi"/>
          <w:lang w:val="en-GB" w:eastAsia="en-GB"/>
        </w:rPr>
        <w:t xml:space="preserve"> aspects of AI adoption. </w:t>
      </w:r>
      <w:r w:rsidR="006F2CDC" w:rsidRPr="003665B9">
        <w:rPr>
          <w:rFonts w:asciiTheme="majorBidi" w:hAnsiTheme="majorBidi" w:cstheme="majorBidi"/>
          <w:lang w:val="en-GB" w:eastAsia="en-GB"/>
        </w:rPr>
        <w:t>Eventually,</w:t>
      </w:r>
      <w:r w:rsidR="00AB1DB7" w:rsidRPr="003665B9">
        <w:rPr>
          <w:rFonts w:asciiTheme="majorBidi" w:hAnsiTheme="majorBidi" w:cstheme="majorBidi"/>
          <w:lang w:val="en-GB" w:eastAsia="en-GB"/>
        </w:rPr>
        <w:t xml:space="preserve"> the </w:t>
      </w:r>
      <w:r w:rsidR="00984274" w:rsidRPr="003665B9">
        <w:rPr>
          <w:rFonts w:asciiTheme="majorBidi" w:hAnsiTheme="majorBidi" w:cstheme="majorBidi"/>
          <w:lang w:val="en-GB" w:eastAsia="en-GB"/>
        </w:rPr>
        <w:t>research</w:t>
      </w:r>
      <w:r w:rsidR="00AB1DB7" w:rsidRPr="003665B9">
        <w:rPr>
          <w:rFonts w:asciiTheme="majorBidi" w:hAnsiTheme="majorBidi" w:cstheme="majorBidi"/>
          <w:lang w:val="en-GB" w:eastAsia="en-GB"/>
        </w:rPr>
        <w:t xml:space="preserve"> aims to provide </w:t>
      </w:r>
      <w:r w:rsidR="00984274" w:rsidRPr="003665B9">
        <w:rPr>
          <w:rFonts w:asciiTheme="majorBidi" w:hAnsiTheme="majorBidi" w:cstheme="majorBidi"/>
          <w:lang w:val="en-GB" w:eastAsia="en-GB"/>
        </w:rPr>
        <w:t xml:space="preserve">valuable insights that </w:t>
      </w:r>
      <w:r w:rsidR="006F2CDC" w:rsidRPr="003665B9">
        <w:rPr>
          <w:rFonts w:asciiTheme="majorBidi" w:hAnsiTheme="majorBidi" w:cstheme="majorBidi"/>
          <w:lang w:val="en-GB" w:eastAsia="en-GB"/>
        </w:rPr>
        <w:t xml:space="preserve">help </w:t>
      </w:r>
      <w:r w:rsidR="00984274" w:rsidRPr="003665B9">
        <w:rPr>
          <w:rFonts w:asciiTheme="majorBidi" w:hAnsiTheme="majorBidi" w:cstheme="majorBidi"/>
          <w:lang w:val="en-GB" w:eastAsia="en-GB"/>
        </w:rPr>
        <w:t xml:space="preserve">stakeholders </w:t>
      </w:r>
      <w:r w:rsidR="00D02EE0" w:rsidRPr="003665B9">
        <w:rPr>
          <w:rFonts w:asciiTheme="majorBidi" w:hAnsiTheme="majorBidi" w:cstheme="majorBidi"/>
          <w:lang w:val="en-GB" w:eastAsia="en-GB"/>
        </w:rPr>
        <w:t>navigate</w:t>
      </w:r>
      <w:r w:rsidR="00984274" w:rsidRPr="003665B9">
        <w:rPr>
          <w:rFonts w:asciiTheme="majorBidi" w:hAnsiTheme="majorBidi" w:cstheme="majorBidi"/>
          <w:lang w:val="en-GB" w:eastAsia="en-GB"/>
        </w:rPr>
        <w:t xml:space="preserve"> the </w:t>
      </w:r>
      <w:r w:rsidR="00984274" w:rsidRPr="003665B9">
        <w:rPr>
          <w:rFonts w:asciiTheme="majorBidi" w:hAnsiTheme="majorBidi" w:cstheme="majorBidi"/>
          <w:lang w:val="en-GB" w:eastAsia="en-GB"/>
        </w:rPr>
        <w:lastRenderedPageBreak/>
        <w:t xml:space="preserve">dynamic and </w:t>
      </w:r>
      <w:r w:rsidR="006F2CDC" w:rsidRPr="003665B9">
        <w:rPr>
          <w:rFonts w:asciiTheme="majorBidi" w:hAnsiTheme="majorBidi" w:cstheme="majorBidi"/>
          <w:lang w:val="en-GB" w:eastAsia="en-GB"/>
        </w:rPr>
        <w:t>persistent</w:t>
      </w:r>
      <w:r w:rsidR="00984274" w:rsidRPr="003665B9">
        <w:rPr>
          <w:rFonts w:asciiTheme="majorBidi" w:hAnsiTheme="majorBidi" w:cstheme="majorBidi"/>
          <w:lang w:val="en-GB" w:eastAsia="en-GB"/>
        </w:rPr>
        <w:t xml:space="preserve"> </w:t>
      </w:r>
      <w:r w:rsidR="009524FF" w:rsidRPr="003665B9">
        <w:rPr>
          <w:rFonts w:asciiTheme="majorBidi" w:hAnsiTheme="majorBidi" w:cstheme="majorBidi"/>
          <w:lang w:val="en-GB" w:eastAsia="en-GB"/>
        </w:rPr>
        <w:t xml:space="preserve">developing </w:t>
      </w:r>
      <w:r w:rsidR="00984274" w:rsidRPr="003665B9">
        <w:rPr>
          <w:rFonts w:asciiTheme="majorBidi" w:hAnsiTheme="majorBidi" w:cstheme="majorBidi"/>
          <w:lang w:val="en-GB" w:eastAsia="en-GB"/>
        </w:rPr>
        <w:t>field of AI adoption by considering emerging trends, potential disruptions and evolving best practices.</w:t>
      </w:r>
    </w:p>
    <w:p w14:paraId="391BDC67" w14:textId="6653056E" w:rsidR="00AB1DB7" w:rsidRPr="003665B9" w:rsidRDefault="00984274"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 </w:t>
      </w:r>
    </w:p>
    <w:p w14:paraId="4E3A76BB" w14:textId="45D29349" w:rsidR="00A20D98" w:rsidRPr="003665B9" w:rsidRDefault="00A20D98" w:rsidP="003665B9">
      <w:pPr>
        <w:pStyle w:val="Heading2"/>
        <w:spacing w:line="480" w:lineRule="auto"/>
        <w:rPr>
          <w:rFonts w:asciiTheme="majorBidi" w:hAnsiTheme="majorBidi"/>
          <w:sz w:val="24"/>
          <w:szCs w:val="24"/>
          <w:lang w:val="en-GB" w:eastAsia="en-GB"/>
        </w:rPr>
      </w:pPr>
      <w:bookmarkStart w:id="6" w:name="_Toc165213368"/>
      <w:r w:rsidRPr="003665B9">
        <w:rPr>
          <w:rFonts w:asciiTheme="majorBidi" w:hAnsiTheme="majorBidi"/>
          <w:sz w:val="24"/>
          <w:szCs w:val="24"/>
          <w:lang w:val="en-GB" w:eastAsia="en-GB"/>
        </w:rPr>
        <w:t>7</w:t>
      </w:r>
      <w:r w:rsidR="00826F26" w:rsidRPr="003665B9">
        <w:rPr>
          <w:rFonts w:asciiTheme="majorBidi" w:hAnsiTheme="majorBidi"/>
          <w:sz w:val="24"/>
          <w:szCs w:val="24"/>
          <w:lang w:val="en-GB" w:eastAsia="en-GB"/>
        </w:rPr>
        <w:t>. Significance of the study</w:t>
      </w:r>
      <w:bookmarkEnd w:id="6"/>
      <w:r w:rsidR="00826F26" w:rsidRPr="003665B9">
        <w:rPr>
          <w:rFonts w:asciiTheme="majorBidi" w:hAnsiTheme="majorBidi"/>
          <w:sz w:val="24"/>
          <w:szCs w:val="24"/>
          <w:lang w:val="en-GB" w:eastAsia="en-GB"/>
        </w:rPr>
        <w:t xml:space="preserve"> </w:t>
      </w:r>
    </w:p>
    <w:p w14:paraId="562E25F0" w14:textId="77777777" w:rsidR="00E66807" w:rsidRPr="003665B9" w:rsidRDefault="00E66807" w:rsidP="003665B9">
      <w:pPr>
        <w:spacing w:line="480" w:lineRule="auto"/>
        <w:rPr>
          <w:rFonts w:asciiTheme="majorBidi" w:hAnsiTheme="majorBidi" w:cstheme="majorBidi"/>
          <w:lang w:val="en-GB" w:eastAsia="en-GB" w:bidi="en-US"/>
        </w:rPr>
      </w:pPr>
    </w:p>
    <w:p w14:paraId="3A9200BF" w14:textId="52AFCD4F" w:rsidR="00F100A8" w:rsidRPr="003665B9" w:rsidRDefault="00826F26"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This study </w:t>
      </w:r>
      <w:r w:rsidR="00F100A8" w:rsidRPr="003665B9">
        <w:rPr>
          <w:rFonts w:asciiTheme="majorBidi" w:hAnsiTheme="majorBidi" w:cstheme="majorBidi"/>
          <w:lang w:val="en-GB" w:eastAsia="en-GB"/>
        </w:rPr>
        <w:t xml:space="preserve">explores the </w:t>
      </w:r>
      <w:r w:rsidR="003D5F2C" w:rsidRPr="003665B9">
        <w:rPr>
          <w:rFonts w:asciiTheme="majorBidi" w:hAnsiTheme="majorBidi" w:cstheme="majorBidi"/>
          <w:lang w:val="en-GB" w:eastAsia="en-GB"/>
        </w:rPr>
        <w:t>complex</w:t>
      </w:r>
      <w:r w:rsidR="00F100A8" w:rsidRPr="003665B9">
        <w:rPr>
          <w:rFonts w:asciiTheme="majorBidi" w:hAnsiTheme="majorBidi" w:cstheme="majorBidi"/>
          <w:lang w:val="en-GB" w:eastAsia="en-GB"/>
        </w:rPr>
        <w:t xml:space="preserve"> dynamic of integrating</w:t>
      </w:r>
      <w:r w:rsidRPr="003665B9">
        <w:rPr>
          <w:rFonts w:asciiTheme="majorBidi" w:hAnsiTheme="majorBidi" w:cstheme="majorBidi"/>
          <w:lang w:val="en-GB" w:eastAsia="en-GB"/>
        </w:rPr>
        <w:t xml:space="preserve"> Artificial Intelligence (</w:t>
      </w:r>
      <w:r w:rsidR="00F100A8" w:rsidRPr="003665B9">
        <w:rPr>
          <w:rFonts w:asciiTheme="majorBidi" w:hAnsiTheme="majorBidi" w:cstheme="majorBidi"/>
          <w:lang w:val="en-GB" w:eastAsia="en-GB"/>
        </w:rPr>
        <w:t xml:space="preserve">AI) into </w:t>
      </w:r>
      <w:r w:rsidRPr="003665B9">
        <w:rPr>
          <w:rFonts w:asciiTheme="majorBidi" w:hAnsiTheme="majorBidi" w:cstheme="majorBidi"/>
          <w:lang w:val="en-GB" w:eastAsia="en-GB"/>
        </w:rPr>
        <w:t>the UK business landscape</w:t>
      </w:r>
      <w:r w:rsidR="00F100A8" w:rsidRPr="003665B9">
        <w:rPr>
          <w:rFonts w:asciiTheme="majorBidi" w:hAnsiTheme="majorBidi" w:cstheme="majorBidi"/>
          <w:lang w:val="en-GB" w:eastAsia="en-GB"/>
        </w:rPr>
        <w:t xml:space="preserve">, as outlined by </w:t>
      </w:r>
      <w:r w:rsidRPr="003665B9">
        <w:rPr>
          <w:rFonts w:asciiTheme="majorBidi" w:hAnsiTheme="majorBidi" w:cstheme="majorBidi"/>
          <w:lang w:val="en-GB" w:eastAsia="en-GB"/>
        </w:rPr>
        <w:t xml:space="preserve"> </w:t>
      </w:r>
      <w:sdt>
        <w:sdtPr>
          <w:rPr>
            <w:rFonts w:asciiTheme="majorBidi" w:hAnsiTheme="majorBidi" w:cstheme="majorBidi"/>
            <w:lang w:val="en-GB" w:eastAsia="en-GB"/>
          </w:rPr>
          <w:id w:val="-973679407"/>
          <w:citation/>
        </w:sdtPr>
        <w:sdtContent>
          <w:r w:rsidRPr="003665B9">
            <w:rPr>
              <w:rFonts w:asciiTheme="majorBidi" w:hAnsiTheme="majorBidi" w:cstheme="majorBidi"/>
              <w:lang w:val="en-GB" w:eastAsia="en-GB"/>
            </w:rPr>
            <w:fldChar w:fldCharType="begin"/>
          </w:r>
          <w:r w:rsidRPr="003665B9">
            <w:rPr>
              <w:rFonts w:asciiTheme="majorBidi" w:hAnsiTheme="majorBidi" w:cstheme="majorBidi"/>
              <w:lang w:val="en-GB" w:eastAsia="en-GB"/>
            </w:rPr>
            <w:instrText xml:space="preserve"> CITATION Lau18 \l 2057 </w:instrText>
          </w:r>
          <w:r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(Lauterbach &amp; Bonime-Blanc, 2018)</w:t>
          </w:r>
          <w:r w:rsidRPr="003665B9">
            <w:rPr>
              <w:rFonts w:asciiTheme="majorBidi" w:hAnsiTheme="majorBidi" w:cstheme="majorBidi"/>
              <w:lang w:val="en-GB" w:eastAsia="en-GB"/>
            </w:rPr>
            <w:fldChar w:fldCharType="end"/>
          </w:r>
        </w:sdtContent>
      </w:sdt>
      <w:r w:rsidR="00F100A8" w:rsidRPr="003665B9">
        <w:rPr>
          <w:rFonts w:asciiTheme="majorBidi" w:hAnsiTheme="majorBidi" w:cstheme="majorBidi"/>
          <w:lang w:val="en-GB" w:eastAsia="en-GB"/>
        </w:rPr>
        <w:t xml:space="preserve">. Its </w:t>
      </w:r>
      <w:r w:rsidR="003D5F2C" w:rsidRPr="003665B9">
        <w:rPr>
          <w:rFonts w:asciiTheme="majorBidi" w:hAnsiTheme="majorBidi" w:cstheme="majorBidi"/>
          <w:lang w:val="en-GB" w:eastAsia="en-GB"/>
        </w:rPr>
        <w:t xml:space="preserve">relevance expands </w:t>
      </w:r>
      <w:r w:rsidR="00F100A8" w:rsidRPr="003665B9">
        <w:rPr>
          <w:rFonts w:asciiTheme="majorBidi" w:hAnsiTheme="majorBidi" w:cstheme="majorBidi"/>
          <w:lang w:val="en-GB" w:eastAsia="en-GB"/>
        </w:rPr>
        <w:t xml:space="preserve">to businesses, individuals, policymakers, and academics, providing </w:t>
      </w:r>
      <w:r w:rsidR="003D5F2C" w:rsidRPr="003665B9">
        <w:rPr>
          <w:rFonts w:asciiTheme="majorBidi" w:hAnsiTheme="majorBidi" w:cstheme="majorBidi"/>
          <w:lang w:val="en-GB" w:eastAsia="en-GB"/>
        </w:rPr>
        <w:t>operational</w:t>
      </w:r>
      <w:r w:rsidR="00F100A8" w:rsidRPr="003665B9">
        <w:rPr>
          <w:rFonts w:asciiTheme="majorBidi" w:hAnsiTheme="majorBidi" w:cstheme="majorBidi"/>
          <w:lang w:val="en-GB" w:eastAsia="en-GB"/>
        </w:rPr>
        <w:t xml:space="preserve"> </w:t>
      </w:r>
      <w:r w:rsidR="00914147" w:rsidRPr="003665B9">
        <w:rPr>
          <w:rFonts w:asciiTheme="majorBidi" w:hAnsiTheme="majorBidi" w:cstheme="majorBidi"/>
          <w:lang w:val="en-GB" w:eastAsia="en-GB"/>
        </w:rPr>
        <w:t xml:space="preserve">instructions </w:t>
      </w:r>
      <w:r w:rsidR="00F100A8" w:rsidRPr="003665B9">
        <w:rPr>
          <w:rFonts w:asciiTheme="majorBidi" w:hAnsiTheme="majorBidi" w:cstheme="majorBidi"/>
          <w:lang w:val="en-GB" w:eastAsia="en-GB"/>
        </w:rPr>
        <w:t xml:space="preserve">for </w:t>
      </w:r>
      <w:r w:rsidR="00914147" w:rsidRPr="003665B9">
        <w:rPr>
          <w:rFonts w:asciiTheme="majorBidi" w:hAnsiTheme="majorBidi" w:cstheme="majorBidi"/>
          <w:lang w:val="en-GB" w:eastAsia="en-GB"/>
        </w:rPr>
        <w:t xml:space="preserve">businesses seeking </w:t>
      </w:r>
      <w:r w:rsidR="00F100A8" w:rsidRPr="003665B9">
        <w:rPr>
          <w:rFonts w:asciiTheme="majorBidi" w:hAnsiTheme="majorBidi" w:cstheme="majorBidi"/>
          <w:lang w:val="en-GB" w:eastAsia="en-GB"/>
        </w:rPr>
        <w:t xml:space="preserve">to remain competitive and </w:t>
      </w:r>
      <w:r w:rsidR="00914147" w:rsidRPr="003665B9">
        <w:rPr>
          <w:rFonts w:asciiTheme="majorBidi" w:hAnsiTheme="majorBidi" w:cstheme="majorBidi"/>
          <w:lang w:val="en-GB" w:eastAsia="en-GB"/>
        </w:rPr>
        <w:t>creative, reflections</w:t>
      </w:r>
      <w:r w:rsidR="00F100A8" w:rsidRPr="003665B9">
        <w:rPr>
          <w:rFonts w:asciiTheme="majorBidi" w:hAnsiTheme="majorBidi" w:cstheme="majorBidi"/>
          <w:lang w:val="en-GB" w:eastAsia="en-GB"/>
        </w:rPr>
        <w:t xml:space="preserve"> </w:t>
      </w:r>
      <w:r w:rsidR="00914147" w:rsidRPr="003665B9">
        <w:rPr>
          <w:rFonts w:asciiTheme="majorBidi" w:hAnsiTheme="majorBidi" w:cstheme="majorBidi"/>
          <w:lang w:val="en-GB" w:eastAsia="en-GB"/>
        </w:rPr>
        <w:t>on</w:t>
      </w:r>
      <w:r w:rsidR="00F100A8" w:rsidRPr="003665B9">
        <w:rPr>
          <w:rFonts w:asciiTheme="majorBidi" w:hAnsiTheme="majorBidi" w:cstheme="majorBidi"/>
          <w:lang w:val="en-GB" w:eastAsia="en-GB"/>
        </w:rPr>
        <w:t xml:space="preserve"> successful strategies and challenges </w:t>
      </w:r>
      <w:r w:rsidR="00914147" w:rsidRPr="003665B9">
        <w:rPr>
          <w:rFonts w:asciiTheme="majorBidi" w:hAnsiTheme="majorBidi" w:cstheme="majorBidi"/>
          <w:lang w:val="en-GB" w:eastAsia="en-GB"/>
        </w:rPr>
        <w:t>related to</w:t>
      </w:r>
      <w:r w:rsidR="00F100A8" w:rsidRPr="003665B9">
        <w:rPr>
          <w:rFonts w:asciiTheme="majorBidi" w:hAnsiTheme="majorBidi" w:cstheme="majorBidi"/>
          <w:lang w:val="en-GB" w:eastAsia="en-GB"/>
        </w:rPr>
        <w:t xml:space="preserve"> AI integration</w:t>
      </w:r>
      <w:r w:rsidR="009E6930" w:rsidRPr="003665B9">
        <w:rPr>
          <w:rFonts w:asciiTheme="majorBidi" w:hAnsiTheme="majorBidi" w:cstheme="majorBidi"/>
          <w:lang w:val="en-GB" w:eastAsia="en-GB"/>
        </w:rPr>
        <w:t xml:space="preserve"> enable</w:t>
      </w:r>
      <w:r w:rsidR="00F100A8" w:rsidRPr="003665B9">
        <w:rPr>
          <w:rFonts w:asciiTheme="majorBidi" w:hAnsiTheme="majorBidi" w:cstheme="majorBidi"/>
          <w:lang w:val="en-GB" w:eastAsia="en-GB"/>
        </w:rPr>
        <w:t xml:space="preserve"> businesses to </w:t>
      </w:r>
      <w:r w:rsidR="009E6930" w:rsidRPr="003665B9">
        <w:rPr>
          <w:rFonts w:asciiTheme="majorBidi" w:hAnsiTheme="majorBidi" w:cstheme="majorBidi"/>
          <w:lang w:val="en-GB" w:eastAsia="en-GB"/>
        </w:rPr>
        <w:t xml:space="preserve">improve </w:t>
      </w:r>
      <w:r w:rsidR="00F100A8" w:rsidRPr="003665B9">
        <w:rPr>
          <w:rFonts w:asciiTheme="majorBidi" w:hAnsiTheme="majorBidi" w:cstheme="majorBidi"/>
          <w:lang w:val="en-GB" w:eastAsia="en-GB"/>
        </w:rPr>
        <w:t>strategically, positioning themselves as</w:t>
      </w:r>
      <w:r w:rsidR="009E6930" w:rsidRPr="003665B9">
        <w:rPr>
          <w:rFonts w:asciiTheme="majorBidi" w:hAnsiTheme="majorBidi" w:cstheme="majorBidi"/>
          <w:lang w:val="en-GB" w:eastAsia="en-GB"/>
        </w:rPr>
        <w:t xml:space="preserve"> </w:t>
      </w:r>
      <w:r w:rsidR="00B1653E" w:rsidRPr="003665B9">
        <w:rPr>
          <w:rFonts w:asciiTheme="majorBidi" w:hAnsiTheme="majorBidi" w:cstheme="majorBidi"/>
          <w:lang w:val="en-GB" w:eastAsia="en-GB"/>
        </w:rPr>
        <w:t xml:space="preserve">a </w:t>
      </w:r>
      <w:r w:rsidR="009E6930" w:rsidRPr="003665B9">
        <w:rPr>
          <w:rFonts w:asciiTheme="majorBidi" w:hAnsiTheme="majorBidi" w:cstheme="majorBidi"/>
          <w:lang w:val="en-GB" w:eastAsia="en-GB"/>
        </w:rPr>
        <w:t>founder</w:t>
      </w:r>
      <w:r w:rsidR="00F100A8" w:rsidRPr="003665B9">
        <w:rPr>
          <w:rFonts w:asciiTheme="majorBidi" w:hAnsiTheme="majorBidi" w:cstheme="majorBidi"/>
          <w:lang w:val="en-GB" w:eastAsia="en-GB"/>
        </w:rPr>
        <w:t xml:space="preserve"> in the evolving landscape.</w:t>
      </w:r>
    </w:p>
    <w:p w14:paraId="0F4910F6" w14:textId="77777777" w:rsidR="00B46645" w:rsidRPr="003665B9" w:rsidRDefault="00B46645" w:rsidP="003665B9">
      <w:pPr>
        <w:spacing w:line="480" w:lineRule="auto"/>
        <w:jc w:val="both"/>
        <w:rPr>
          <w:rFonts w:asciiTheme="majorBidi" w:hAnsiTheme="majorBidi" w:cstheme="majorBidi"/>
          <w:lang w:val="en-GB" w:eastAsia="en-GB"/>
        </w:rPr>
      </w:pPr>
    </w:p>
    <w:p w14:paraId="1D529871" w14:textId="77777777" w:rsidR="00C628A4" w:rsidRDefault="00B46645" w:rsidP="00C628A4">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Policymakers benefit from a more </w:t>
      </w:r>
      <w:r w:rsidR="00B5336A" w:rsidRPr="003665B9">
        <w:rPr>
          <w:rFonts w:asciiTheme="majorBidi" w:hAnsiTheme="majorBidi" w:cstheme="majorBidi"/>
          <w:lang w:val="en-GB" w:eastAsia="en-GB"/>
        </w:rPr>
        <w:t>communicated</w:t>
      </w:r>
      <w:r w:rsidRPr="003665B9">
        <w:rPr>
          <w:rFonts w:asciiTheme="majorBidi" w:hAnsiTheme="majorBidi" w:cstheme="majorBidi"/>
          <w:lang w:val="en-GB" w:eastAsia="en-GB"/>
        </w:rPr>
        <w:t xml:space="preserve"> </w:t>
      </w:r>
      <w:r w:rsidR="00B5336A" w:rsidRPr="003665B9">
        <w:rPr>
          <w:rFonts w:asciiTheme="majorBidi" w:hAnsiTheme="majorBidi" w:cstheme="majorBidi"/>
          <w:lang w:val="en-GB" w:eastAsia="en-GB"/>
        </w:rPr>
        <w:t xml:space="preserve">concept </w:t>
      </w:r>
      <w:r w:rsidRPr="003665B9">
        <w:rPr>
          <w:rFonts w:asciiTheme="majorBidi" w:hAnsiTheme="majorBidi" w:cstheme="majorBidi"/>
          <w:lang w:val="en-GB" w:eastAsia="en-GB"/>
        </w:rPr>
        <w:t xml:space="preserve">of AI integration’s challenges and opportunities, </w:t>
      </w:r>
      <w:r w:rsidR="00B5336A" w:rsidRPr="003665B9">
        <w:rPr>
          <w:rFonts w:asciiTheme="majorBidi" w:hAnsiTheme="majorBidi" w:cstheme="majorBidi"/>
          <w:lang w:val="en-GB" w:eastAsia="en-GB"/>
        </w:rPr>
        <w:t xml:space="preserve">promoting </w:t>
      </w:r>
      <w:r w:rsidRPr="003665B9">
        <w:rPr>
          <w:rFonts w:asciiTheme="majorBidi" w:hAnsiTheme="majorBidi" w:cstheme="majorBidi"/>
          <w:lang w:val="en-GB" w:eastAsia="en-GB"/>
        </w:rPr>
        <w:t xml:space="preserve">the development of effective strategies for responsible adoption. This </w:t>
      </w:r>
      <w:r w:rsidR="004A48D5" w:rsidRPr="003665B9">
        <w:rPr>
          <w:rFonts w:asciiTheme="majorBidi" w:hAnsiTheme="majorBidi" w:cstheme="majorBidi"/>
          <w:lang w:val="en-GB" w:eastAsia="en-GB"/>
        </w:rPr>
        <w:t xml:space="preserve">study accordingly </w:t>
      </w:r>
      <w:r w:rsidRPr="003665B9">
        <w:rPr>
          <w:rFonts w:asciiTheme="majorBidi" w:hAnsiTheme="majorBidi" w:cstheme="majorBidi"/>
          <w:lang w:val="en-GB" w:eastAsia="en-GB"/>
        </w:rPr>
        <w:t>contributes valuable insights into policymakers' processes</w:t>
      </w:r>
      <w:r w:rsidR="00E16A35" w:rsidRPr="003665B9">
        <w:rPr>
          <w:rFonts w:asciiTheme="majorBidi" w:hAnsiTheme="majorBidi" w:cstheme="majorBidi"/>
          <w:lang w:val="en-GB" w:eastAsia="en-GB"/>
        </w:rPr>
        <w:t xml:space="preserve"> </w:t>
      </w:r>
      <w:sdt>
        <w:sdtPr>
          <w:rPr>
            <w:rFonts w:asciiTheme="majorBidi" w:hAnsiTheme="majorBidi" w:cstheme="majorBidi"/>
            <w:lang w:val="en-GB" w:eastAsia="en-GB"/>
          </w:rPr>
          <w:id w:val="-1505884446"/>
          <w:citation/>
        </w:sdtPr>
        <w:sdtContent>
          <w:r w:rsidR="00E16A35" w:rsidRPr="003665B9">
            <w:rPr>
              <w:rFonts w:asciiTheme="majorBidi" w:hAnsiTheme="majorBidi" w:cstheme="majorBidi"/>
              <w:lang w:val="en-GB" w:eastAsia="en-GB"/>
            </w:rPr>
            <w:fldChar w:fldCharType="begin"/>
          </w:r>
          <w:r w:rsidR="00E16A35" w:rsidRPr="003665B9">
            <w:rPr>
              <w:rFonts w:asciiTheme="majorBidi" w:hAnsiTheme="majorBidi" w:cstheme="majorBidi"/>
              <w:lang w:val="en-GB" w:eastAsia="en-GB"/>
            </w:rPr>
            <w:instrText xml:space="preserve"> CITATION Dwi211 \l 2057 </w:instrText>
          </w:r>
          <w:r w:rsidR="00E16A35" w:rsidRPr="003665B9">
            <w:rPr>
              <w:rFonts w:asciiTheme="majorBidi" w:hAnsiTheme="majorBidi" w:cstheme="majorBidi"/>
              <w:lang w:val="en-GB" w:eastAsia="en-GB"/>
            </w:rPr>
            <w:fldChar w:fldCharType="separate"/>
          </w:r>
          <w:r w:rsidR="00632DEB" w:rsidRPr="003665B9">
            <w:rPr>
              <w:rFonts w:asciiTheme="majorBidi" w:hAnsiTheme="majorBidi" w:cstheme="majorBidi"/>
              <w:noProof/>
              <w:lang w:val="en-GB" w:eastAsia="en-GB"/>
            </w:rPr>
            <w:t>(Dwivedi, et al., 2021)</w:t>
          </w:r>
          <w:r w:rsidR="00E16A35" w:rsidRPr="003665B9">
            <w:rPr>
              <w:rFonts w:asciiTheme="majorBidi" w:hAnsiTheme="majorBidi" w:cstheme="majorBidi"/>
              <w:lang w:val="en-GB" w:eastAsia="en-GB"/>
            </w:rPr>
            <w:fldChar w:fldCharType="end"/>
          </w:r>
        </w:sdtContent>
      </w:sdt>
      <w:r w:rsidR="00E16A35" w:rsidRPr="003665B9">
        <w:rPr>
          <w:rFonts w:asciiTheme="majorBidi" w:hAnsiTheme="majorBidi" w:cstheme="majorBidi"/>
          <w:lang w:val="en-GB" w:eastAsia="en-GB"/>
        </w:rPr>
        <w:t xml:space="preserve"> </w:t>
      </w:r>
      <w:r w:rsidR="00E276D3" w:rsidRPr="003665B9">
        <w:rPr>
          <w:rFonts w:asciiTheme="majorBidi" w:hAnsiTheme="majorBidi" w:cstheme="majorBidi"/>
          <w:lang w:val="en-GB" w:eastAsia="en-GB"/>
        </w:rPr>
        <w:t>The study bridges the loophole between theory and practice in academia</w:t>
      </w:r>
      <w:r w:rsidRPr="003665B9">
        <w:rPr>
          <w:rFonts w:asciiTheme="majorBidi" w:hAnsiTheme="majorBidi" w:cstheme="majorBidi"/>
          <w:lang w:val="en-GB" w:eastAsia="en-GB"/>
        </w:rPr>
        <w:t xml:space="preserve">, </w:t>
      </w:r>
      <w:r w:rsidR="004A48D5" w:rsidRPr="003665B9">
        <w:rPr>
          <w:rFonts w:asciiTheme="majorBidi" w:hAnsiTheme="majorBidi" w:cstheme="majorBidi"/>
          <w:lang w:val="en-GB" w:eastAsia="en-GB"/>
        </w:rPr>
        <w:t xml:space="preserve">strengthening the perception </w:t>
      </w:r>
      <w:r w:rsidRPr="003665B9">
        <w:rPr>
          <w:rFonts w:asciiTheme="majorBidi" w:hAnsiTheme="majorBidi" w:cstheme="majorBidi"/>
          <w:lang w:val="en-GB" w:eastAsia="en-GB"/>
        </w:rPr>
        <w:t xml:space="preserve">of AI dynamics within the business context. This </w:t>
      </w:r>
      <w:r w:rsidR="004A48D5" w:rsidRPr="003665B9">
        <w:rPr>
          <w:rFonts w:asciiTheme="majorBidi" w:hAnsiTheme="majorBidi" w:cstheme="majorBidi"/>
          <w:lang w:val="en-GB" w:eastAsia="en-GB"/>
        </w:rPr>
        <w:t>improvement</w:t>
      </w:r>
      <w:r w:rsidRPr="003665B9">
        <w:rPr>
          <w:rFonts w:asciiTheme="majorBidi" w:hAnsiTheme="majorBidi" w:cstheme="majorBidi"/>
          <w:lang w:val="en-GB" w:eastAsia="en-GB"/>
        </w:rPr>
        <w:t xml:space="preserve"> </w:t>
      </w:r>
      <w:r w:rsidR="004A48D5" w:rsidRPr="003665B9">
        <w:rPr>
          <w:rFonts w:asciiTheme="majorBidi" w:hAnsiTheme="majorBidi" w:cstheme="majorBidi"/>
          <w:lang w:val="en-GB" w:eastAsia="en-GB"/>
        </w:rPr>
        <w:t>in</w:t>
      </w:r>
      <w:r w:rsidRPr="003665B9">
        <w:rPr>
          <w:rFonts w:asciiTheme="majorBidi" w:hAnsiTheme="majorBidi" w:cstheme="majorBidi"/>
          <w:lang w:val="en-GB" w:eastAsia="en-GB"/>
        </w:rPr>
        <w:t xml:space="preserve"> educational curricula and knowledge base </w:t>
      </w:r>
      <w:r w:rsidR="004A48D5" w:rsidRPr="003665B9">
        <w:rPr>
          <w:rFonts w:asciiTheme="majorBidi" w:hAnsiTheme="majorBidi" w:cstheme="majorBidi"/>
          <w:lang w:val="en-GB" w:eastAsia="en-GB"/>
        </w:rPr>
        <w:t>promotes</w:t>
      </w:r>
      <w:r w:rsidRPr="003665B9">
        <w:rPr>
          <w:rFonts w:asciiTheme="majorBidi" w:hAnsiTheme="majorBidi" w:cstheme="majorBidi"/>
          <w:lang w:val="en-GB" w:eastAsia="en-GB"/>
        </w:rPr>
        <w:t xml:space="preserve"> a comprehensive academic perspective. Addressing ethical considerations in AI adoption, the study promises </w:t>
      </w:r>
      <w:r w:rsidR="006E7BF3" w:rsidRPr="003665B9">
        <w:rPr>
          <w:rFonts w:asciiTheme="majorBidi" w:hAnsiTheme="majorBidi" w:cstheme="majorBidi"/>
          <w:lang w:val="en-GB" w:eastAsia="en-GB"/>
        </w:rPr>
        <w:t xml:space="preserve">liable </w:t>
      </w:r>
      <w:r w:rsidRPr="003665B9">
        <w:rPr>
          <w:rFonts w:asciiTheme="majorBidi" w:hAnsiTheme="majorBidi" w:cstheme="majorBidi"/>
          <w:lang w:val="en-GB" w:eastAsia="en-GB"/>
        </w:rPr>
        <w:t xml:space="preserve">implementation, contributing to </w:t>
      </w:r>
      <w:r w:rsidR="00894615" w:rsidRPr="003665B9">
        <w:rPr>
          <w:rFonts w:asciiTheme="majorBidi" w:hAnsiTheme="majorBidi" w:cstheme="majorBidi"/>
          <w:lang w:val="en-GB" w:eastAsia="en-GB"/>
        </w:rPr>
        <w:t>establishing</w:t>
      </w:r>
      <w:r w:rsidRPr="003665B9">
        <w:rPr>
          <w:rFonts w:asciiTheme="majorBidi" w:hAnsiTheme="majorBidi" w:cstheme="majorBidi"/>
          <w:lang w:val="en-GB" w:eastAsia="en-GB"/>
        </w:rPr>
        <w:t xml:space="preserve"> an innovative and ethically sound AI landscape. </w:t>
      </w:r>
      <w:r w:rsidR="006E7BF3" w:rsidRPr="003665B9">
        <w:rPr>
          <w:rFonts w:asciiTheme="majorBidi" w:hAnsiTheme="majorBidi" w:cstheme="majorBidi"/>
          <w:lang w:val="en-GB" w:eastAsia="en-GB"/>
        </w:rPr>
        <w:t>Accordingly,</w:t>
      </w:r>
      <w:r w:rsidRPr="003665B9">
        <w:rPr>
          <w:rFonts w:asciiTheme="majorBidi" w:hAnsiTheme="majorBidi" w:cstheme="majorBidi"/>
          <w:lang w:val="en-GB" w:eastAsia="en-GB"/>
        </w:rPr>
        <w:t xml:space="preserve"> the findings prepare to influence the competitive landscape. </w:t>
      </w:r>
      <w:r w:rsidR="00D02EE0" w:rsidRPr="003665B9">
        <w:rPr>
          <w:rFonts w:asciiTheme="majorBidi" w:hAnsiTheme="majorBidi" w:cstheme="majorBidi"/>
          <w:lang w:val="en-GB" w:eastAsia="en-GB"/>
        </w:rPr>
        <w:t>They are contributing</w:t>
      </w:r>
      <w:r w:rsidRPr="003665B9">
        <w:rPr>
          <w:rFonts w:asciiTheme="majorBidi" w:hAnsiTheme="majorBidi" w:cstheme="majorBidi"/>
          <w:lang w:val="en-GB" w:eastAsia="en-GB"/>
        </w:rPr>
        <w:t xml:space="preserve"> to a </w:t>
      </w:r>
      <w:r w:rsidR="006E7BF3" w:rsidRPr="003665B9">
        <w:rPr>
          <w:rFonts w:asciiTheme="majorBidi" w:hAnsiTheme="majorBidi" w:cstheme="majorBidi"/>
          <w:lang w:val="en-GB" w:eastAsia="en-GB"/>
        </w:rPr>
        <w:t xml:space="preserve">greater </w:t>
      </w:r>
      <w:r w:rsidRPr="003665B9">
        <w:rPr>
          <w:rFonts w:asciiTheme="majorBidi" w:hAnsiTheme="majorBidi" w:cstheme="majorBidi"/>
          <w:lang w:val="en-GB" w:eastAsia="en-GB"/>
        </w:rPr>
        <w:t>informed, responsible, and innovative AI ecosystem in the UK.</w:t>
      </w:r>
      <w:r w:rsidR="003C69E5" w:rsidRPr="003665B9">
        <w:rPr>
          <w:rFonts w:asciiTheme="majorBidi" w:hAnsiTheme="majorBidi" w:cstheme="majorBidi"/>
          <w:lang w:val="en-GB" w:eastAsia="en-GB"/>
        </w:rPr>
        <w:t xml:space="preserve"> </w:t>
      </w:r>
      <w:r w:rsidRPr="003665B9">
        <w:rPr>
          <w:rFonts w:asciiTheme="majorBidi" w:hAnsiTheme="majorBidi" w:cstheme="majorBidi"/>
          <w:lang w:val="en-GB" w:eastAsia="en-GB"/>
        </w:rPr>
        <w:t xml:space="preserve">Additionally, this research promises transformative </w:t>
      </w:r>
      <w:r w:rsidR="006E7BF3" w:rsidRPr="003665B9">
        <w:rPr>
          <w:rFonts w:asciiTheme="majorBidi" w:hAnsiTheme="majorBidi" w:cstheme="majorBidi"/>
          <w:lang w:val="en-GB" w:eastAsia="en-GB"/>
        </w:rPr>
        <w:t xml:space="preserve">consequences </w:t>
      </w:r>
      <w:r w:rsidRPr="003665B9">
        <w:rPr>
          <w:rFonts w:asciiTheme="majorBidi" w:hAnsiTheme="majorBidi" w:cstheme="majorBidi"/>
          <w:lang w:val="en-GB" w:eastAsia="en-GB"/>
        </w:rPr>
        <w:t xml:space="preserve">on the competitive landscape </w:t>
      </w:r>
      <w:r w:rsidR="006E7BF3" w:rsidRPr="003665B9">
        <w:rPr>
          <w:rFonts w:asciiTheme="majorBidi" w:hAnsiTheme="majorBidi" w:cstheme="majorBidi"/>
          <w:lang w:val="en-GB" w:eastAsia="en-GB"/>
        </w:rPr>
        <w:t xml:space="preserve">providing </w:t>
      </w:r>
      <w:r w:rsidRPr="003665B9">
        <w:rPr>
          <w:rFonts w:asciiTheme="majorBidi" w:hAnsiTheme="majorBidi" w:cstheme="majorBidi"/>
          <w:lang w:val="en-GB" w:eastAsia="en-GB"/>
        </w:rPr>
        <w:t xml:space="preserve">strategic advantages to businesses, informing policymakers, </w:t>
      </w:r>
      <w:r w:rsidR="006E7BF3" w:rsidRPr="003665B9">
        <w:rPr>
          <w:rFonts w:asciiTheme="majorBidi" w:hAnsiTheme="majorBidi" w:cstheme="majorBidi"/>
          <w:lang w:val="en-GB" w:eastAsia="en-GB"/>
        </w:rPr>
        <w:t>enhancing academics,</w:t>
      </w:r>
      <w:r w:rsidRPr="003665B9">
        <w:rPr>
          <w:rFonts w:asciiTheme="majorBidi" w:hAnsiTheme="majorBidi" w:cstheme="majorBidi"/>
          <w:lang w:val="en-GB" w:eastAsia="en-GB"/>
        </w:rPr>
        <w:t xml:space="preserve"> and shaping a responsible and innovative AI environment in the UK.</w:t>
      </w:r>
    </w:p>
    <w:p w14:paraId="5EFE86B7" w14:textId="4EC60249" w:rsidR="00D11D39" w:rsidRPr="00C628A4" w:rsidRDefault="007C4999" w:rsidP="00C628A4">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bidi="en-US"/>
        </w:rPr>
        <w:lastRenderedPageBreak/>
        <w:t xml:space="preserve">This </w:t>
      </w:r>
      <w:r w:rsidR="00440BC9" w:rsidRPr="003665B9">
        <w:rPr>
          <w:rFonts w:asciiTheme="majorBidi" w:hAnsiTheme="majorBidi" w:cstheme="majorBidi"/>
          <w:lang w:val="en-GB" w:eastAsia="en-GB"/>
        </w:rPr>
        <w:t>research</w:t>
      </w:r>
      <w:r w:rsidRPr="003665B9">
        <w:rPr>
          <w:rFonts w:asciiTheme="majorBidi" w:hAnsiTheme="majorBidi" w:cstheme="majorBidi"/>
          <w:lang w:val="en-GB" w:eastAsia="en-GB"/>
        </w:rPr>
        <w:t xml:space="preserve"> seeks to c</w:t>
      </w:r>
      <w:r w:rsidR="00440BC9" w:rsidRPr="003665B9">
        <w:rPr>
          <w:rFonts w:asciiTheme="majorBidi" w:hAnsiTheme="majorBidi" w:cstheme="majorBidi"/>
          <w:lang w:val="en-GB" w:eastAsia="en-GB"/>
        </w:rPr>
        <w:t>ritical</w:t>
      </w:r>
      <w:r w:rsidRPr="003665B9">
        <w:rPr>
          <w:rFonts w:asciiTheme="majorBidi" w:hAnsiTheme="majorBidi" w:cstheme="majorBidi"/>
          <w:lang w:val="en-GB" w:eastAsia="en-GB"/>
        </w:rPr>
        <w:t>ly</w:t>
      </w:r>
      <w:r w:rsidR="00440BC9" w:rsidRPr="003665B9">
        <w:rPr>
          <w:rFonts w:asciiTheme="majorBidi" w:hAnsiTheme="majorBidi" w:cstheme="majorBidi"/>
          <w:lang w:val="en-GB" w:eastAsia="en-GB"/>
        </w:rPr>
        <w:t xml:space="preserve"> exploration of the integration of Artificial Intelligence (AI) in UK business</w:t>
      </w:r>
      <w:r w:rsidR="009B6CC2" w:rsidRPr="003665B9">
        <w:rPr>
          <w:rFonts w:asciiTheme="majorBidi" w:hAnsiTheme="majorBidi" w:cstheme="majorBidi"/>
          <w:lang w:val="en-GB" w:eastAsia="en-GB"/>
        </w:rPr>
        <w:t xml:space="preserve"> within education and e-commerce sectors,</w:t>
      </w:r>
      <w:r w:rsidR="00440BC9" w:rsidRPr="003665B9">
        <w:rPr>
          <w:rFonts w:asciiTheme="majorBidi" w:hAnsiTheme="majorBidi" w:cstheme="majorBidi"/>
          <w:lang w:val="en-GB" w:eastAsia="en-GB"/>
        </w:rPr>
        <w:t xml:space="preserve"> recognising AI as a dynamic force reshaping the contemporary business landscape. </w:t>
      </w:r>
      <w:r w:rsidR="00F0459E" w:rsidRPr="003665B9">
        <w:rPr>
          <w:rFonts w:asciiTheme="majorBidi" w:hAnsiTheme="majorBidi" w:cstheme="majorBidi"/>
          <w:lang w:val="en-GB" w:eastAsia="en-GB"/>
        </w:rPr>
        <w:t xml:space="preserve">With a concrete focus on the United Kingdom, the study </w:t>
      </w:r>
      <w:r w:rsidR="00076A07" w:rsidRPr="003665B9">
        <w:rPr>
          <w:rFonts w:asciiTheme="majorBidi" w:hAnsiTheme="majorBidi" w:cstheme="majorBidi"/>
          <w:lang w:val="en-GB" w:eastAsia="en-GB"/>
        </w:rPr>
        <w:t xml:space="preserve">deepens into the strategies, challenges, and tangible impacts of AI integration, employing a comprehensive mixed-methods approach. The expected outcomes involve discovering innovative AI practices, understanding </w:t>
      </w:r>
      <w:r w:rsidR="007953EE" w:rsidRPr="003665B9">
        <w:rPr>
          <w:rFonts w:asciiTheme="majorBidi" w:hAnsiTheme="majorBidi" w:cstheme="majorBidi"/>
          <w:lang w:val="en-GB" w:eastAsia="en-GB"/>
        </w:rPr>
        <w:t>business challenges</w:t>
      </w:r>
      <w:r w:rsidR="00076A07" w:rsidRPr="003665B9">
        <w:rPr>
          <w:rFonts w:asciiTheme="majorBidi" w:hAnsiTheme="majorBidi" w:cstheme="majorBidi"/>
          <w:lang w:val="en-GB" w:eastAsia="en-GB"/>
        </w:rPr>
        <w:t>, and assessing the real-world impact cases on business performance. The significance of the study lies in its potential to offer practical guidance for businesses navigating the complexities of AI adoption, contribute to informed policymaking improve academic engagement by bridging theory and practice, and address ethical considerations in the evolving kingdom of AI adoption. As the findings are visible over the resolution planned five-month timeline, accompanied by a well-allocated budget, this research aims to enable businesses, policymakers, and academia</w:t>
      </w:r>
      <w:r w:rsidR="001476C8" w:rsidRPr="003665B9">
        <w:rPr>
          <w:rFonts w:asciiTheme="majorBidi" w:hAnsiTheme="majorBidi" w:cstheme="majorBidi"/>
          <w:lang w:val="en-GB" w:eastAsia="en-GB"/>
        </w:rPr>
        <w:t xml:space="preserve"> to </w:t>
      </w:r>
      <w:r w:rsidR="00076A07" w:rsidRPr="003665B9">
        <w:rPr>
          <w:rFonts w:asciiTheme="majorBidi" w:hAnsiTheme="majorBidi" w:cstheme="majorBidi"/>
          <w:lang w:val="en-GB" w:eastAsia="en-GB"/>
        </w:rPr>
        <w:t>contribute to a more informed, responsible, and innovative AI landscape in the dynamic business costs of the United Kingdom</w:t>
      </w:r>
      <w:r w:rsidR="009934FB" w:rsidRPr="003665B9">
        <w:rPr>
          <w:rFonts w:asciiTheme="majorBidi" w:hAnsiTheme="majorBidi" w:cstheme="majorBidi"/>
          <w:lang w:val="en-GB" w:eastAsia="en-GB"/>
        </w:rPr>
        <w:t>.</w:t>
      </w:r>
      <w:r w:rsidR="00121367" w:rsidRPr="003665B9">
        <w:rPr>
          <w:rFonts w:asciiTheme="majorBidi" w:eastAsia="Times New Roman" w:hAnsiTheme="majorBidi" w:cstheme="majorBidi"/>
          <w:vanish/>
          <w:kern w:val="0"/>
          <w:lang w:val="en-GB" w:eastAsia="en-GB"/>
        </w:rPr>
        <w:t>Top of Form</w:t>
      </w:r>
      <w:r w:rsidR="00545C49" w:rsidRPr="003665B9">
        <w:rPr>
          <w:rFonts w:asciiTheme="majorBidi" w:eastAsia="Times New Roman" w:hAnsiTheme="majorBidi" w:cstheme="majorBidi"/>
          <w:vanish/>
          <w:kern w:val="0"/>
          <w:lang w:val="en-GB" w:eastAsia="en-GB"/>
        </w:rPr>
        <w:t>Top of FormBottom of Form</w:t>
      </w:r>
    </w:p>
    <w:p w14:paraId="38E4AD90" w14:textId="77777777" w:rsidR="00D11D39" w:rsidRPr="003665B9" w:rsidRDefault="00D11D39" w:rsidP="003665B9">
      <w:pPr>
        <w:spacing w:line="480" w:lineRule="auto"/>
        <w:jc w:val="both"/>
        <w:rPr>
          <w:rFonts w:asciiTheme="majorBidi" w:eastAsia="Times New Roman" w:hAnsiTheme="majorBidi" w:cstheme="majorBidi"/>
          <w:kern w:val="0"/>
          <w:lang w:val="en-GB" w:eastAsia="en-GB"/>
        </w:rPr>
      </w:pPr>
    </w:p>
    <w:p w14:paraId="67C57849" w14:textId="77777777" w:rsidR="00D11D39" w:rsidRDefault="00D11D39" w:rsidP="003665B9">
      <w:pPr>
        <w:spacing w:line="480" w:lineRule="auto"/>
        <w:jc w:val="both"/>
        <w:rPr>
          <w:rFonts w:asciiTheme="majorBidi" w:eastAsia="Times New Roman" w:hAnsiTheme="majorBidi" w:cstheme="majorBidi"/>
          <w:kern w:val="0"/>
          <w:lang w:val="en-GB" w:eastAsia="en-GB"/>
        </w:rPr>
      </w:pPr>
    </w:p>
    <w:p w14:paraId="648EB532" w14:textId="77777777" w:rsidR="00D774DE" w:rsidRDefault="00D774DE" w:rsidP="003665B9">
      <w:pPr>
        <w:spacing w:line="480" w:lineRule="auto"/>
        <w:jc w:val="both"/>
        <w:rPr>
          <w:rFonts w:asciiTheme="majorBidi" w:eastAsia="Times New Roman" w:hAnsiTheme="majorBidi" w:cstheme="majorBidi"/>
          <w:kern w:val="0"/>
          <w:lang w:val="en-GB" w:eastAsia="en-GB"/>
        </w:rPr>
      </w:pPr>
    </w:p>
    <w:p w14:paraId="54F101B6" w14:textId="77777777" w:rsidR="00D774DE" w:rsidRDefault="00D774DE" w:rsidP="003665B9">
      <w:pPr>
        <w:spacing w:line="480" w:lineRule="auto"/>
        <w:jc w:val="both"/>
        <w:rPr>
          <w:rFonts w:asciiTheme="majorBidi" w:eastAsia="Times New Roman" w:hAnsiTheme="majorBidi" w:cstheme="majorBidi"/>
          <w:kern w:val="0"/>
          <w:lang w:val="en-GB" w:eastAsia="en-GB"/>
        </w:rPr>
      </w:pPr>
    </w:p>
    <w:p w14:paraId="368CBD16" w14:textId="77777777" w:rsidR="00D774DE" w:rsidRDefault="00D774DE" w:rsidP="003665B9">
      <w:pPr>
        <w:spacing w:line="480" w:lineRule="auto"/>
        <w:jc w:val="both"/>
        <w:rPr>
          <w:rFonts w:asciiTheme="majorBidi" w:eastAsia="Times New Roman" w:hAnsiTheme="majorBidi" w:cstheme="majorBidi"/>
          <w:kern w:val="0"/>
          <w:lang w:val="en-GB" w:eastAsia="en-GB"/>
        </w:rPr>
      </w:pPr>
    </w:p>
    <w:p w14:paraId="7E9E9CC7" w14:textId="77777777" w:rsidR="00D774DE" w:rsidRDefault="00D774DE" w:rsidP="003665B9">
      <w:pPr>
        <w:spacing w:line="480" w:lineRule="auto"/>
        <w:jc w:val="both"/>
        <w:rPr>
          <w:rFonts w:asciiTheme="majorBidi" w:eastAsia="Times New Roman" w:hAnsiTheme="majorBidi" w:cstheme="majorBidi"/>
          <w:kern w:val="0"/>
          <w:lang w:val="en-GB" w:eastAsia="en-GB"/>
        </w:rPr>
      </w:pPr>
    </w:p>
    <w:p w14:paraId="60245366" w14:textId="77777777" w:rsidR="00D774DE" w:rsidRDefault="00D774DE" w:rsidP="003665B9">
      <w:pPr>
        <w:spacing w:line="480" w:lineRule="auto"/>
        <w:jc w:val="both"/>
        <w:rPr>
          <w:rFonts w:asciiTheme="majorBidi" w:eastAsia="Times New Roman" w:hAnsiTheme="majorBidi" w:cstheme="majorBidi"/>
          <w:kern w:val="0"/>
          <w:lang w:val="en-GB" w:eastAsia="en-GB"/>
        </w:rPr>
      </w:pPr>
    </w:p>
    <w:p w14:paraId="4EEB7DDA" w14:textId="77777777" w:rsidR="00D774DE" w:rsidRDefault="00D774DE" w:rsidP="003665B9">
      <w:pPr>
        <w:spacing w:line="480" w:lineRule="auto"/>
        <w:jc w:val="both"/>
        <w:rPr>
          <w:rFonts w:asciiTheme="majorBidi" w:eastAsia="Times New Roman" w:hAnsiTheme="majorBidi" w:cstheme="majorBidi"/>
          <w:kern w:val="0"/>
          <w:lang w:val="en-GB" w:eastAsia="en-GB"/>
        </w:rPr>
      </w:pPr>
    </w:p>
    <w:p w14:paraId="617C8C15" w14:textId="77777777" w:rsidR="00D774DE" w:rsidRPr="003665B9" w:rsidRDefault="00D774DE" w:rsidP="003665B9">
      <w:pPr>
        <w:spacing w:line="480" w:lineRule="auto"/>
        <w:jc w:val="both"/>
        <w:rPr>
          <w:rFonts w:asciiTheme="majorBidi" w:eastAsia="Times New Roman" w:hAnsiTheme="majorBidi" w:cstheme="majorBidi"/>
          <w:kern w:val="0"/>
          <w:lang w:val="en-GB" w:eastAsia="en-GB"/>
        </w:rPr>
      </w:pPr>
    </w:p>
    <w:p w14:paraId="01E217D3" w14:textId="53D9DB78" w:rsidR="003B06A8" w:rsidRPr="003665B9" w:rsidRDefault="003B06A8" w:rsidP="003665B9">
      <w:pPr>
        <w:pStyle w:val="Heading2"/>
        <w:spacing w:line="480" w:lineRule="auto"/>
        <w:rPr>
          <w:rFonts w:asciiTheme="majorBidi" w:hAnsiTheme="majorBidi"/>
          <w:b/>
          <w:bCs/>
          <w:sz w:val="24"/>
          <w:szCs w:val="24"/>
        </w:rPr>
      </w:pPr>
      <w:bookmarkStart w:id="7" w:name="_Toc165213369"/>
      <w:r w:rsidRPr="003665B9">
        <w:rPr>
          <w:rFonts w:asciiTheme="majorBidi" w:hAnsiTheme="majorBidi"/>
          <w:b/>
          <w:bCs/>
          <w:sz w:val="24"/>
          <w:szCs w:val="24"/>
        </w:rPr>
        <w:lastRenderedPageBreak/>
        <w:t>Chapter 2.  Literature Review</w:t>
      </w:r>
      <w:bookmarkEnd w:id="7"/>
    </w:p>
    <w:p w14:paraId="1D29608C" w14:textId="22CDA477" w:rsidR="00983CD5" w:rsidRPr="003665B9" w:rsidRDefault="00983CD5" w:rsidP="003665B9">
      <w:pPr>
        <w:pStyle w:val="NormalWeb"/>
        <w:spacing w:line="480" w:lineRule="auto"/>
        <w:jc w:val="both"/>
        <w:rPr>
          <w:rFonts w:asciiTheme="majorBidi" w:hAnsiTheme="majorBidi" w:cstheme="majorBidi"/>
          <w:vertAlign w:val="superscript"/>
        </w:rPr>
      </w:pPr>
      <w:r w:rsidRPr="003665B9">
        <w:rPr>
          <w:rFonts w:asciiTheme="majorBidi" w:hAnsiTheme="majorBidi" w:cstheme="majorBidi"/>
        </w:rPr>
        <w:t xml:space="preserve">In today's rapidly evolving technological landscape, businesses increasingly recognise the potential of Artificial Intelligence to revolutionise their </w:t>
      </w:r>
      <w:r w:rsidR="000A6D26" w:rsidRPr="003665B9">
        <w:rPr>
          <w:rFonts w:asciiTheme="majorBidi" w:hAnsiTheme="majorBidi" w:cstheme="majorBidi"/>
        </w:rPr>
        <w:t>operations</w:t>
      </w:r>
      <w:r w:rsidR="000A6D26" w:rsidRPr="003665B9">
        <w:rPr>
          <w:rFonts w:asciiTheme="majorBidi" w:hAnsiTheme="majorBidi" w:cstheme="majorBidi"/>
          <w:noProof/>
        </w:rPr>
        <w:t xml:space="preserve"> (Rong and Li, 2022)</w:t>
      </w:r>
      <w:r w:rsidR="000A6D26" w:rsidRPr="003665B9">
        <w:rPr>
          <w:rFonts w:asciiTheme="majorBidi" w:hAnsiTheme="majorBidi" w:cstheme="majorBidi"/>
        </w:rPr>
        <w:t>.</w:t>
      </w:r>
      <w:r w:rsidR="00997626" w:rsidRPr="003665B9">
        <w:rPr>
          <w:rFonts w:asciiTheme="majorBidi" w:hAnsiTheme="majorBidi" w:cstheme="majorBidi"/>
          <w:vertAlign w:val="superscript"/>
        </w:rPr>
        <w:t xml:space="preserve"> </w:t>
      </w:r>
      <w:r w:rsidRPr="003665B9">
        <w:rPr>
          <w:rFonts w:asciiTheme="majorBidi" w:hAnsiTheme="majorBidi" w:cstheme="majorBidi"/>
        </w:rPr>
        <w:t xml:space="preserve">Integrating Artificial Intelligence into business operations has become a crucial strategy for creating competitive advantages in today's rapidly evolving technological landscape. AI technologies can potentially improve decision-making processes, streamline operations, and fuel innovation </w:t>
      </w:r>
      <w:r w:rsidR="00D55622" w:rsidRPr="003665B9">
        <w:rPr>
          <w:rFonts w:asciiTheme="majorBidi" w:hAnsiTheme="majorBidi" w:cstheme="majorBidi"/>
          <w:noProof/>
        </w:rPr>
        <w:t>(Rong and Li, 2022)</w:t>
      </w:r>
      <w:r w:rsidRPr="003665B9">
        <w:rPr>
          <w:rFonts w:asciiTheme="majorBidi" w:hAnsiTheme="majorBidi" w:cstheme="majorBidi"/>
        </w:rPr>
        <w:t>.</w:t>
      </w:r>
      <w:r w:rsidRPr="003665B9">
        <w:rPr>
          <w:rFonts w:asciiTheme="majorBidi" w:hAnsiTheme="majorBidi" w:cstheme="majorBidi"/>
          <w:vertAlign w:val="superscript"/>
        </w:rPr>
        <w:t xml:space="preserve"> </w:t>
      </w:r>
    </w:p>
    <w:p w14:paraId="57698B90" w14:textId="0F97EA5A" w:rsidR="00983CD5" w:rsidRPr="003665B9" w:rsidRDefault="00983CD5"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Leadership plays a crucial role in the success of both organisations and society, including different theories and approaches </w:t>
      </w:r>
      <w:sdt>
        <w:sdtPr>
          <w:rPr>
            <w:rFonts w:asciiTheme="majorBidi" w:hAnsiTheme="majorBidi" w:cstheme="majorBidi"/>
          </w:rPr>
          <w:id w:val="207923566"/>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Gil111 \l 2057 </w:instrText>
          </w:r>
          <w:r w:rsidRPr="003665B9">
            <w:rPr>
              <w:rFonts w:asciiTheme="majorBidi" w:hAnsiTheme="majorBidi" w:cstheme="majorBidi"/>
            </w:rPr>
            <w:fldChar w:fldCharType="separate"/>
          </w:r>
          <w:r w:rsidRPr="003665B9">
            <w:rPr>
              <w:rFonts w:asciiTheme="majorBidi" w:hAnsiTheme="majorBidi" w:cstheme="majorBidi"/>
              <w:noProof/>
            </w:rPr>
            <w:t>(Gill, 2011)</w:t>
          </w:r>
          <w:r w:rsidRPr="003665B9">
            <w:rPr>
              <w:rFonts w:asciiTheme="majorBidi" w:hAnsiTheme="majorBidi" w:cstheme="majorBidi"/>
            </w:rPr>
            <w:fldChar w:fldCharType="end"/>
          </w:r>
        </w:sdtContent>
      </w:sdt>
      <w:r w:rsidRPr="003665B9">
        <w:rPr>
          <w:rFonts w:asciiTheme="majorBidi" w:hAnsiTheme="majorBidi" w:cstheme="majorBidi"/>
        </w:rPr>
        <w:t xml:space="preserve">. However, trait theory focuses on inherent qualities, while behavioural theory centres on the actions of leaders </w:t>
      </w:r>
      <w:sdt>
        <w:sdtPr>
          <w:rPr>
            <w:rFonts w:asciiTheme="majorBidi" w:hAnsiTheme="majorBidi" w:cstheme="majorBidi"/>
          </w:rPr>
          <w:id w:val="-1138876437"/>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Nor21 \l 2057 </w:instrText>
          </w:r>
          <w:r w:rsidRPr="003665B9">
            <w:rPr>
              <w:rFonts w:asciiTheme="majorBidi" w:hAnsiTheme="majorBidi" w:cstheme="majorBidi"/>
            </w:rPr>
            <w:fldChar w:fldCharType="separate"/>
          </w:r>
          <w:r w:rsidRPr="003665B9">
            <w:rPr>
              <w:rFonts w:asciiTheme="majorBidi" w:hAnsiTheme="majorBidi" w:cstheme="majorBidi"/>
              <w:noProof/>
            </w:rPr>
            <w:t>(Northouse, 2021)</w:t>
          </w:r>
          <w:r w:rsidRPr="003665B9">
            <w:rPr>
              <w:rFonts w:asciiTheme="majorBidi" w:hAnsiTheme="majorBidi" w:cstheme="majorBidi"/>
            </w:rPr>
            <w:fldChar w:fldCharType="end"/>
          </w:r>
        </w:sdtContent>
      </w:sdt>
      <w:r w:rsidRPr="003665B9">
        <w:rPr>
          <w:rFonts w:asciiTheme="majorBidi" w:hAnsiTheme="majorBidi" w:cstheme="majorBidi"/>
        </w:rPr>
        <w:t xml:space="preserve">. In addition, contingency theory highlights situational factors that influence leadership effectiveness, while transformational theory emphasises vision </w:t>
      </w:r>
      <w:sdt>
        <w:sdtPr>
          <w:rPr>
            <w:rFonts w:asciiTheme="majorBidi" w:hAnsiTheme="majorBidi" w:cstheme="majorBidi"/>
          </w:rPr>
          <w:id w:val="1458454187"/>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Dec09 \l 2057 </w:instrText>
          </w:r>
          <w:r w:rsidRPr="003665B9">
            <w:rPr>
              <w:rFonts w:asciiTheme="majorBidi" w:hAnsiTheme="majorBidi" w:cstheme="majorBidi"/>
            </w:rPr>
            <w:fldChar w:fldCharType="separate"/>
          </w:r>
          <w:r w:rsidRPr="003665B9">
            <w:rPr>
              <w:rFonts w:asciiTheme="majorBidi" w:hAnsiTheme="majorBidi" w:cstheme="majorBidi"/>
              <w:noProof/>
            </w:rPr>
            <w:t>(Deckard, 2009)</w:t>
          </w:r>
          <w:r w:rsidRPr="003665B9">
            <w:rPr>
              <w:rFonts w:asciiTheme="majorBidi" w:hAnsiTheme="majorBidi" w:cstheme="majorBidi"/>
            </w:rPr>
            <w:fldChar w:fldCharType="end"/>
          </w:r>
        </w:sdtContent>
      </w:sdt>
      <w:r w:rsidRPr="003665B9">
        <w:rPr>
          <w:rFonts w:asciiTheme="majorBidi" w:hAnsiTheme="majorBidi" w:cstheme="majorBidi"/>
        </w:rPr>
        <w:t xml:space="preserve">. Effective leadership involves emotional intelligence, teamwork, mentorship, and conflict resolution to guide programs for developing future leaders according to </w:t>
      </w:r>
      <w:r w:rsidRPr="003665B9">
        <w:rPr>
          <w:rFonts w:asciiTheme="majorBidi" w:hAnsiTheme="majorBidi" w:cstheme="majorBidi"/>
          <w:noProof/>
        </w:rPr>
        <w:t>Gill, (2011)</w:t>
      </w:r>
      <w:r w:rsidRPr="003665B9">
        <w:rPr>
          <w:rFonts w:asciiTheme="majorBidi" w:hAnsiTheme="majorBidi" w:cstheme="majorBidi"/>
        </w:rPr>
        <w:t xml:space="preserve">. According to </w:t>
      </w:r>
      <w:sdt>
        <w:sdtPr>
          <w:rPr>
            <w:rFonts w:asciiTheme="majorBidi" w:hAnsiTheme="majorBidi" w:cstheme="majorBidi"/>
          </w:rPr>
          <w:id w:val="495075872"/>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Eas181 \l 2057 </w:instrText>
          </w:r>
          <w:r w:rsidRPr="003665B9">
            <w:rPr>
              <w:rFonts w:asciiTheme="majorBidi" w:hAnsiTheme="majorBidi" w:cstheme="majorBidi"/>
            </w:rPr>
            <w:fldChar w:fldCharType="separate"/>
          </w:r>
          <w:r w:rsidRPr="003665B9">
            <w:rPr>
              <w:rFonts w:asciiTheme="majorBidi" w:hAnsiTheme="majorBidi" w:cstheme="majorBidi"/>
              <w:noProof/>
            </w:rPr>
            <w:t>(East, 2018)</w:t>
          </w:r>
          <w:r w:rsidRPr="003665B9">
            <w:rPr>
              <w:rFonts w:asciiTheme="majorBidi" w:hAnsiTheme="majorBidi" w:cstheme="majorBidi"/>
            </w:rPr>
            <w:fldChar w:fldCharType="end"/>
          </w:r>
        </w:sdtContent>
      </w:sdt>
      <w:r w:rsidRPr="003665B9">
        <w:rPr>
          <w:rFonts w:asciiTheme="majorBidi" w:hAnsiTheme="majorBidi" w:cstheme="majorBidi"/>
        </w:rPr>
        <w:t xml:space="preserve"> transformational leadership ha</w:t>
      </w:r>
      <w:r w:rsidR="00721AFB" w:rsidRPr="003665B9">
        <w:rPr>
          <w:rFonts w:asciiTheme="majorBidi" w:hAnsiTheme="majorBidi" w:cstheme="majorBidi"/>
        </w:rPr>
        <w:t>s</w:t>
      </w:r>
      <w:r w:rsidRPr="003665B9">
        <w:rPr>
          <w:rFonts w:asciiTheme="majorBidi" w:hAnsiTheme="majorBidi" w:cstheme="majorBidi"/>
        </w:rPr>
        <w:t xml:space="preserve"> a positive impact on organisational performance and culture. Adaptive leadership addresses complex challenges without relying only on traditional authority structures </w:t>
      </w:r>
      <w:sdt>
        <w:sdtPr>
          <w:rPr>
            <w:rFonts w:asciiTheme="majorBidi" w:hAnsiTheme="majorBidi" w:cstheme="majorBidi"/>
          </w:rPr>
          <w:id w:val="1359317313"/>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Rae21 \l 2057 </w:instrText>
          </w:r>
          <w:r w:rsidRPr="003665B9">
            <w:rPr>
              <w:rFonts w:asciiTheme="majorBidi" w:hAnsiTheme="majorBidi" w:cstheme="majorBidi"/>
            </w:rPr>
            <w:fldChar w:fldCharType="separate"/>
          </w:r>
          <w:r w:rsidRPr="003665B9">
            <w:rPr>
              <w:rFonts w:asciiTheme="majorBidi" w:hAnsiTheme="majorBidi" w:cstheme="majorBidi"/>
              <w:noProof/>
            </w:rPr>
            <w:t>(Raei, et al., 2021)</w:t>
          </w:r>
          <w:r w:rsidRPr="003665B9">
            <w:rPr>
              <w:rFonts w:asciiTheme="majorBidi" w:hAnsiTheme="majorBidi" w:cstheme="majorBidi"/>
            </w:rPr>
            <w:fldChar w:fldCharType="end"/>
          </w:r>
        </w:sdtContent>
      </w:sdt>
      <w:r w:rsidRPr="003665B9">
        <w:rPr>
          <w:rFonts w:asciiTheme="majorBidi" w:hAnsiTheme="majorBidi" w:cstheme="majorBidi"/>
        </w:rPr>
        <w:t xml:space="preserve">. </w:t>
      </w:r>
    </w:p>
    <w:p w14:paraId="071BEFB4" w14:textId="77777777" w:rsidR="00983CD5" w:rsidRPr="003665B9" w:rsidRDefault="00983CD5"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Additionally, the integration of AI can lead to increased productivity and efficiency, ultimately improving business performance. Moreover, AI adoption in business operations has been shown to have substantial benefits for firm performance </w:t>
      </w:r>
      <w:sdt>
        <w:sdtPr>
          <w:rPr>
            <w:rFonts w:asciiTheme="majorBidi" w:hAnsiTheme="majorBidi" w:cstheme="majorBidi"/>
          </w:rPr>
          <w:id w:val="-1041665651"/>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HoT22 \l 2057 </w:instrText>
          </w:r>
          <w:r w:rsidRPr="003665B9">
            <w:rPr>
              <w:rFonts w:asciiTheme="majorBidi" w:hAnsiTheme="majorBidi" w:cstheme="majorBidi"/>
            </w:rPr>
            <w:fldChar w:fldCharType="separate"/>
          </w:r>
          <w:r w:rsidRPr="003665B9">
            <w:rPr>
              <w:rFonts w:asciiTheme="majorBidi" w:hAnsiTheme="majorBidi" w:cstheme="majorBidi"/>
              <w:noProof/>
            </w:rPr>
            <w:t>(Ho, et al., 2022)</w:t>
          </w:r>
          <w:r w:rsidRPr="003665B9">
            <w:rPr>
              <w:rFonts w:asciiTheme="majorBidi" w:hAnsiTheme="majorBidi" w:cstheme="majorBidi"/>
            </w:rPr>
            <w:fldChar w:fldCharType="end"/>
          </w:r>
        </w:sdtContent>
      </w:sdt>
      <w:r w:rsidRPr="003665B9">
        <w:rPr>
          <w:rFonts w:asciiTheme="majorBidi" w:hAnsiTheme="majorBidi" w:cstheme="majorBidi"/>
        </w:rPr>
        <w:t xml:space="preserve">. Adopting AI in businesses helps maintain market share and competitiveness, improve work performance and productivity, reduce costs, operate more efficiently, and enhance the customer experience. However, the integration of AI in business operations is not without its challenges. Ensuring data security and confidentiality is a major challenge. The integration of AI raises concerns </w:t>
      </w:r>
      <w:r w:rsidRPr="003665B9">
        <w:rPr>
          <w:rFonts w:asciiTheme="majorBidi" w:hAnsiTheme="majorBidi" w:cstheme="majorBidi"/>
        </w:rPr>
        <w:lastRenderedPageBreak/>
        <w:t xml:space="preserve">about the protection of sensitive data and the potential misuse of personal information </w:t>
      </w:r>
      <w:sdt>
        <w:sdtPr>
          <w:rPr>
            <w:rFonts w:asciiTheme="majorBidi" w:hAnsiTheme="majorBidi" w:cstheme="majorBidi"/>
          </w:rPr>
          <w:id w:val="-859127592"/>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Kor20 \l 2057 </w:instrText>
          </w:r>
          <w:r w:rsidRPr="003665B9">
            <w:rPr>
              <w:rFonts w:asciiTheme="majorBidi" w:hAnsiTheme="majorBidi" w:cstheme="majorBidi"/>
            </w:rPr>
            <w:fldChar w:fldCharType="separate"/>
          </w:r>
          <w:r w:rsidRPr="003665B9">
            <w:rPr>
              <w:rFonts w:asciiTheme="majorBidi" w:hAnsiTheme="majorBidi" w:cstheme="majorBidi"/>
              <w:noProof/>
            </w:rPr>
            <w:t>(Kordon, 2020)</w:t>
          </w:r>
          <w:r w:rsidRPr="003665B9">
            <w:rPr>
              <w:rFonts w:asciiTheme="majorBidi" w:hAnsiTheme="majorBidi" w:cstheme="majorBidi"/>
            </w:rPr>
            <w:fldChar w:fldCharType="end"/>
          </w:r>
        </w:sdtContent>
      </w:sdt>
      <w:r w:rsidRPr="003665B9">
        <w:rPr>
          <w:rFonts w:asciiTheme="majorBidi" w:hAnsiTheme="majorBidi" w:cstheme="majorBidi"/>
        </w:rPr>
        <w:t xml:space="preserve">. Furthermore, successfully integrating AI applications requires significant investments and long development cycles, which can present obstacles for businesses. Despite these challenges, </w:t>
      </w:r>
      <w:r w:rsidRPr="003665B9">
        <w:rPr>
          <w:rFonts w:asciiTheme="majorBidi" w:hAnsiTheme="majorBidi" w:cstheme="majorBidi"/>
          <w:noProof/>
        </w:rPr>
        <w:t>Kordon, (2020)</w:t>
      </w:r>
      <w:r w:rsidRPr="003665B9">
        <w:rPr>
          <w:rFonts w:asciiTheme="majorBidi" w:hAnsiTheme="majorBidi" w:cstheme="majorBidi"/>
        </w:rPr>
        <w:t xml:space="preserve"> suggests that the benefits of integrating AI into business operations outweigh the drawbacks. AI has the potential to drive operational efficiency and accelerate innovation by leveraging large data sets and predicting unexpected events </w:t>
      </w:r>
      <w:sdt>
        <w:sdtPr>
          <w:rPr>
            <w:rFonts w:asciiTheme="majorBidi" w:hAnsiTheme="majorBidi" w:cstheme="majorBidi"/>
          </w:rPr>
          <w:id w:val="-1626150603"/>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Bug17 \l 2057 </w:instrText>
          </w:r>
          <w:r w:rsidRPr="003665B9">
            <w:rPr>
              <w:rFonts w:asciiTheme="majorBidi" w:hAnsiTheme="majorBidi" w:cstheme="majorBidi"/>
            </w:rPr>
            <w:fldChar w:fldCharType="separate"/>
          </w:r>
          <w:r w:rsidRPr="003665B9">
            <w:rPr>
              <w:rFonts w:asciiTheme="majorBidi" w:hAnsiTheme="majorBidi" w:cstheme="majorBidi"/>
              <w:noProof/>
            </w:rPr>
            <w:t>(Bughin, et al., 2017)</w:t>
          </w:r>
          <w:r w:rsidRPr="003665B9">
            <w:rPr>
              <w:rFonts w:asciiTheme="majorBidi" w:hAnsiTheme="majorBidi" w:cstheme="majorBidi"/>
            </w:rPr>
            <w:fldChar w:fldCharType="end"/>
          </w:r>
        </w:sdtContent>
      </w:sdt>
      <w:r w:rsidRPr="003665B9">
        <w:rPr>
          <w:rFonts w:asciiTheme="majorBidi" w:hAnsiTheme="majorBidi" w:cstheme="majorBidi"/>
        </w:rPr>
        <w:t>.</w:t>
      </w:r>
    </w:p>
    <w:p w14:paraId="55C77E71" w14:textId="77777777" w:rsidR="00983CD5" w:rsidRPr="003665B9" w:rsidRDefault="00983CD5" w:rsidP="003665B9">
      <w:pPr>
        <w:pStyle w:val="Heading2"/>
        <w:spacing w:line="480" w:lineRule="auto"/>
        <w:rPr>
          <w:rFonts w:asciiTheme="majorBidi" w:hAnsiTheme="majorBidi"/>
          <w:sz w:val="24"/>
          <w:szCs w:val="24"/>
        </w:rPr>
      </w:pPr>
      <w:bookmarkStart w:id="8" w:name="_Toc165213370"/>
      <w:r w:rsidRPr="003665B9">
        <w:rPr>
          <w:rFonts w:asciiTheme="majorBidi" w:hAnsiTheme="majorBidi"/>
          <w:sz w:val="24"/>
          <w:szCs w:val="24"/>
        </w:rPr>
        <w:t>2.1 Understanding AI's Transformative Potential in Business Operations</w:t>
      </w:r>
      <w:bookmarkEnd w:id="8"/>
      <w:r w:rsidRPr="003665B9">
        <w:rPr>
          <w:rFonts w:asciiTheme="majorBidi" w:hAnsiTheme="majorBidi"/>
          <w:sz w:val="24"/>
          <w:szCs w:val="24"/>
        </w:rPr>
        <w:t xml:space="preserve"> </w:t>
      </w:r>
    </w:p>
    <w:p w14:paraId="0FA0D43B" w14:textId="77777777" w:rsidR="006B5919" w:rsidRPr="003665B9" w:rsidRDefault="00983CD5"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As businesses continue to navigate the rapidly changing technological landscape, the integration of AI technologies has emerged as a transformative strategy for improving business operations. Therefore, the integration of AI in business operations has the potential to enhance traditional functions such as marketing, finance and accounting, supply chain and inventory management, as well as human resources and innovation </w:t>
      </w:r>
      <w:sdt>
        <w:sdtPr>
          <w:rPr>
            <w:rFonts w:asciiTheme="majorBidi" w:hAnsiTheme="majorBidi" w:cstheme="majorBidi"/>
          </w:rPr>
          <w:id w:val="300807677"/>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Mik21 \l 2057 </w:instrText>
          </w:r>
          <w:r w:rsidRPr="003665B9">
            <w:rPr>
              <w:rFonts w:asciiTheme="majorBidi" w:hAnsiTheme="majorBidi" w:cstheme="majorBidi"/>
            </w:rPr>
            <w:fldChar w:fldCharType="separate"/>
          </w:r>
          <w:r w:rsidRPr="003665B9">
            <w:rPr>
              <w:rFonts w:asciiTheme="majorBidi" w:hAnsiTheme="majorBidi" w:cstheme="majorBidi"/>
              <w:noProof/>
            </w:rPr>
            <w:t>(Mikalef &amp; Gupta, 2021)</w:t>
          </w:r>
          <w:r w:rsidRPr="003665B9">
            <w:rPr>
              <w:rFonts w:asciiTheme="majorBidi" w:hAnsiTheme="majorBidi" w:cstheme="majorBidi"/>
            </w:rPr>
            <w:fldChar w:fldCharType="end"/>
          </w:r>
        </w:sdtContent>
      </w:sdt>
      <w:r w:rsidRPr="003665B9">
        <w:rPr>
          <w:rFonts w:asciiTheme="majorBidi" w:hAnsiTheme="majorBidi" w:cstheme="majorBidi"/>
        </w:rPr>
        <w:t xml:space="preserve">. The adoption of AI technologies in businesses can lead to increased sales, improved customer experience, and reduced labour-intensive operational expenses. In addition, AI implementation can aid in maximising profit through cost reduction and improved operating efficiency </w:t>
      </w:r>
      <w:sdt>
        <w:sdtPr>
          <w:rPr>
            <w:rFonts w:asciiTheme="majorBidi" w:hAnsiTheme="majorBidi" w:cstheme="majorBidi"/>
          </w:rPr>
          <w:id w:val="-22099473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Goł23 \l 2057 </w:instrText>
          </w:r>
          <w:r w:rsidRPr="003665B9">
            <w:rPr>
              <w:rFonts w:asciiTheme="majorBidi" w:hAnsiTheme="majorBidi" w:cstheme="majorBidi"/>
            </w:rPr>
            <w:fldChar w:fldCharType="separate"/>
          </w:r>
          <w:r w:rsidRPr="003665B9">
            <w:rPr>
              <w:rFonts w:asciiTheme="majorBidi" w:hAnsiTheme="majorBidi" w:cstheme="majorBidi"/>
              <w:noProof/>
            </w:rPr>
            <w:t>(Gołąb-Andrzejak, 2023)</w:t>
          </w:r>
          <w:r w:rsidRPr="003665B9">
            <w:rPr>
              <w:rFonts w:asciiTheme="majorBidi" w:hAnsiTheme="majorBidi" w:cstheme="majorBidi"/>
            </w:rPr>
            <w:fldChar w:fldCharType="end"/>
          </w:r>
        </w:sdtContent>
      </w:sdt>
      <w:r w:rsidRPr="003665B9">
        <w:rPr>
          <w:rFonts w:asciiTheme="majorBidi" w:hAnsiTheme="majorBidi" w:cstheme="majorBidi"/>
        </w:rPr>
        <w:t xml:space="preserve">. The potential benefits of AI implementation in business operations are not limited to operational improvements. AI can also contribute to competitive advantage, customer loyalty, and intelligent decision-making. The adoption of AI in business operations can contribute to maintaining market share and competitiveness, by enabling efficient decision-making and innovative solutions. According to </w:t>
      </w:r>
      <w:sdt>
        <w:sdtPr>
          <w:rPr>
            <w:rFonts w:asciiTheme="majorBidi" w:hAnsiTheme="majorBidi" w:cstheme="majorBidi"/>
            <w:vertAlign w:val="superscript"/>
          </w:rPr>
          <w:id w:val="-1012983919"/>
          <w:citation/>
        </w:sdtPr>
        <w:sdtContent>
          <w:r w:rsidRPr="003665B9">
            <w:rPr>
              <w:rFonts w:asciiTheme="majorBidi" w:hAnsiTheme="majorBidi" w:cstheme="majorBidi"/>
              <w:vertAlign w:val="superscript"/>
            </w:rPr>
            <w:fldChar w:fldCharType="begin"/>
          </w:r>
          <w:r w:rsidRPr="003665B9">
            <w:rPr>
              <w:rFonts w:asciiTheme="majorBidi" w:hAnsiTheme="majorBidi" w:cstheme="majorBidi"/>
              <w:vertAlign w:val="superscript"/>
            </w:rPr>
            <w:instrText xml:space="preserve"> CITATION Bat21 \l 2057 </w:instrText>
          </w:r>
          <w:r w:rsidRPr="003665B9">
            <w:rPr>
              <w:rFonts w:asciiTheme="majorBidi" w:hAnsiTheme="majorBidi" w:cstheme="majorBidi"/>
              <w:vertAlign w:val="superscript"/>
            </w:rPr>
            <w:fldChar w:fldCharType="separate"/>
          </w:r>
          <w:r w:rsidRPr="003665B9">
            <w:rPr>
              <w:rFonts w:asciiTheme="majorBidi" w:hAnsiTheme="majorBidi" w:cstheme="majorBidi"/>
              <w:noProof/>
            </w:rPr>
            <w:t>(Battina, 2021)</w:t>
          </w:r>
          <w:r w:rsidRPr="003665B9">
            <w:rPr>
              <w:rFonts w:asciiTheme="majorBidi" w:hAnsiTheme="majorBidi" w:cstheme="majorBidi"/>
              <w:vertAlign w:val="superscript"/>
            </w:rPr>
            <w:fldChar w:fldCharType="end"/>
          </w:r>
        </w:sdtContent>
      </w:sdt>
      <w:r w:rsidRPr="003665B9">
        <w:rPr>
          <w:rFonts w:asciiTheme="majorBidi" w:hAnsiTheme="majorBidi" w:cstheme="majorBidi"/>
        </w:rPr>
        <w:t xml:space="preserve"> incorporating AI technologies into business operations is essential for creating competitive advantages. AI not only improves efficiency and accuracy but also enables businesses to gain insights from large data sets and predict unexpected events. Furthermore, AI can assist in automating repetitive routine tasks, </w:t>
      </w:r>
      <w:r w:rsidRPr="003665B9">
        <w:rPr>
          <w:rFonts w:asciiTheme="majorBidi" w:hAnsiTheme="majorBidi" w:cstheme="majorBidi"/>
        </w:rPr>
        <w:lastRenderedPageBreak/>
        <w:t xml:space="preserve">allowing employees to focus on higher-value and creative work </w:t>
      </w:r>
      <w:r w:rsidRPr="003665B9">
        <w:rPr>
          <w:rFonts w:asciiTheme="majorBidi" w:hAnsiTheme="majorBidi" w:cstheme="majorBidi"/>
          <w:noProof/>
        </w:rPr>
        <w:t>Battina, (2021)</w:t>
      </w:r>
      <w:r w:rsidRPr="003665B9">
        <w:rPr>
          <w:rFonts w:asciiTheme="majorBidi" w:hAnsiTheme="majorBidi" w:cstheme="majorBidi"/>
        </w:rPr>
        <w:t xml:space="preserve">. Addressing Challenges in AI Integration Despite the transformative potential of AI in business operations, several challenges need to be addressed for successful integration. One significant challenge highlighted by </w:t>
      </w:r>
      <w:r w:rsidRPr="003665B9">
        <w:rPr>
          <w:rFonts w:asciiTheme="majorBidi" w:hAnsiTheme="majorBidi" w:cstheme="majorBidi"/>
          <w:noProof/>
        </w:rPr>
        <w:t>Battina, (2021)</w:t>
      </w:r>
      <w:r w:rsidRPr="003665B9">
        <w:rPr>
          <w:rFonts w:asciiTheme="majorBidi" w:hAnsiTheme="majorBidi" w:cstheme="majorBidi"/>
        </w:rPr>
        <w:t xml:space="preserve"> is the need for solid frameworks and ethical considerations in AI applications. Data security and privacy concerns are also raised, emphasising the importance of establishing robust protocols to protect sensitive information. Additionally, the successful integration of AI applications requires major investments and long development cycles. Another challenge is the need to develop specific capabilities and resources to effectively implement AI solutions. Moreover, there are concerns about the impact of AI on the workforce and job displacement. The literature also points out the need for proper training and upskilling of employees to adapt to new roles and responsibilities in an AI-powered work environment </w:t>
      </w:r>
      <w:sdt>
        <w:sdtPr>
          <w:rPr>
            <w:rFonts w:asciiTheme="majorBidi" w:hAnsiTheme="majorBidi" w:cstheme="majorBidi"/>
          </w:rPr>
          <w:id w:val="-1529717636"/>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Chu18 \l 2057 </w:instrText>
          </w:r>
          <w:r w:rsidRPr="003665B9">
            <w:rPr>
              <w:rFonts w:asciiTheme="majorBidi" w:hAnsiTheme="majorBidi" w:cstheme="majorBidi"/>
            </w:rPr>
            <w:fldChar w:fldCharType="separate"/>
          </w:r>
          <w:r w:rsidRPr="003665B9">
            <w:rPr>
              <w:rFonts w:asciiTheme="majorBidi" w:hAnsiTheme="majorBidi" w:cstheme="majorBidi"/>
              <w:noProof/>
            </w:rPr>
            <w:t>(Chui, et al., 2018)</w:t>
          </w:r>
          <w:r w:rsidRPr="003665B9">
            <w:rPr>
              <w:rFonts w:asciiTheme="majorBidi" w:hAnsiTheme="majorBidi" w:cstheme="majorBidi"/>
            </w:rPr>
            <w:fldChar w:fldCharType="end"/>
          </w:r>
        </w:sdtContent>
      </w:sdt>
      <w:r w:rsidR="006B5919" w:rsidRPr="003665B9">
        <w:rPr>
          <w:rFonts w:asciiTheme="majorBidi" w:hAnsiTheme="majorBidi" w:cstheme="majorBidi"/>
        </w:rPr>
        <w:t>.</w:t>
      </w:r>
    </w:p>
    <w:p w14:paraId="43EA9DE2" w14:textId="1AB7BC26" w:rsidR="006B5919" w:rsidRPr="003665B9" w:rsidRDefault="00983CD5" w:rsidP="003665B9">
      <w:pPr>
        <w:pStyle w:val="Heading2"/>
        <w:spacing w:line="480" w:lineRule="auto"/>
        <w:rPr>
          <w:rFonts w:asciiTheme="majorBidi" w:hAnsiTheme="majorBidi"/>
          <w:sz w:val="24"/>
          <w:szCs w:val="24"/>
        </w:rPr>
      </w:pPr>
      <w:bookmarkStart w:id="9" w:name="_Toc165213371"/>
      <w:r w:rsidRPr="003665B9">
        <w:rPr>
          <w:rFonts w:asciiTheme="majorBidi" w:hAnsiTheme="majorBidi"/>
          <w:sz w:val="24"/>
          <w:szCs w:val="24"/>
        </w:rPr>
        <w:t>2.2 Challenges Associated with AI Integration in Business</w:t>
      </w:r>
      <w:bookmarkEnd w:id="9"/>
    </w:p>
    <w:p w14:paraId="6C483715" w14:textId="0DFC88D0" w:rsidR="00983CD5" w:rsidRPr="003665B9" w:rsidRDefault="00983CD5" w:rsidP="003665B9">
      <w:pPr>
        <w:pStyle w:val="NormalWeb"/>
        <w:spacing w:line="480" w:lineRule="auto"/>
        <w:jc w:val="both"/>
        <w:rPr>
          <w:rFonts w:asciiTheme="majorBidi" w:hAnsiTheme="majorBidi" w:cstheme="majorBidi"/>
        </w:rPr>
      </w:pPr>
      <w:r w:rsidRPr="003665B9">
        <w:rPr>
          <w:rFonts w:asciiTheme="majorBidi" w:hAnsiTheme="majorBidi" w:cstheme="majorBidi"/>
          <w:color w:val="000000" w:themeColor="text1"/>
        </w:rPr>
        <w:t>The integration of AI into business operations presents numerous complex challenges that need thoughtful consideration and strategic planning to overcome effectively</w:t>
      </w:r>
      <w:r w:rsidR="005E4690" w:rsidRPr="003665B9">
        <w:rPr>
          <w:rFonts w:asciiTheme="majorBidi" w:hAnsiTheme="majorBidi" w:cstheme="majorBidi"/>
        </w:rPr>
        <w:t xml:space="preserve"> </w:t>
      </w:r>
      <w:sdt>
        <w:sdtPr>
          <w:rPr>
            <w:rFonts w:asciiTheme="majorBidi" w:hAnsiTheme="majorBidi" w:cstheme="majorBidi"/>
          </w:rPr>
          <w:id w:val="258569716"/>
          <w:citation/>
        </w:sdtPr>
        <w:sdtContent>
          <w:r w:rsidR="005E4690" w:rsidRPr="003665B9">
            <w:rPr>
              <w:rFonts w:asciiTheme="majorBidi" w:hAnsiTheme="majorBidi" w:cstheme="majorBidi"/>
            </w:rPr>
            <w:fldChar w:fldCharType="begin"/>
          </w:r>
          <w:r w:rsidR="005E4690" w:rsidRPr="003665B9">
            <w:rPr>
              <w:rFonts w:asciiTheme="majorBidi" w:hAnsiTheme="majorBidi" w:cstheme="majorBidi"/>
            </w:rPr>
            <w:instrText xml:space="preserve"> CITATION Åst22 \l 2057 </w:instrText>
          </w:r>
          <w:r w:rsidR="005E4690" w:rsidRPr="003665B9">
            <w:rPr>
              <w:rFonts w:asciiTheme="majorBidi" w:hAnsiTheme="majorBidi" w:cstheme="majorBidi"/>
            </w:rPr>
            <w:fldChar w:fldCharType="separate"/>
          </w:r>
          <w:r w:rsidR="005E4690" w:rsidRPr="003665B9">
            <w:rPr>
              <w:rFonts w:asciiTheme="majorBidi" w:hAnsiTheme="majorBidi" w:cstheme="majorBidi"/>
            </w:rPr>
            <w:t>(Åström, et al., 2022)</w:t>
          </w:r>
          <w:r w:rsidR="005E4690" w:rsidRPr="003665B9">
            <w:rPr>
              <w:rFonts w:asciiTheme="majorBidi" w:hAnsiTheme="majorBidi" w:cstheme="majorBidi"/>
            </w:rPr>
            <w:fldChar w:fldCharType="end"/>
          </w:r>
        </w:sdtContent>
      </w:sdt>
      <w:r w:rsidRPr="003665B9">
        <w:rPr>
          <w:rFonts w:asciiTheme="majorBidi" w:hAnsiTheme="majorBidi" w:cstheme="majorBidi"/>
          <w:color w:val="000000" w:themeColor="text1"/>
        </w:rPr>
        <w:t xml:space="preserve">. </w:t>
      </w:r>
      <w:r w:rsidRPr="003665B9">
        <w:rPr>
          <w:rFonts w:asciiTheme="majorBidi" w:hAnsiTheme="majorBidi" w:cstheme="majorBidi"/>
        </w:rPr>
        <w:t xml:space="preserve">The first challenge is the need for substantial investments and long development cycles to develop the capabilities and resources required for successful AI integration. This creates opportunities for AI providers to specialise in providing AI solutions to industries that require them </w:t>
      </w:r>
      <w:sdt>
        <w:sdtPr>
          <w:rPr>
            <w:rFonts w:asciiTheme="majorBidi" w:hAnsiTheme="majorBidi" w:cstheme="majorBidi"/>
          </w:rPr>
          <w:id w:val="1644167318"/>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Åst22 \l 2057 </w:instrText>
          </w:r>
          <w:r w:rsidRPr="003665B9">
            <w:rPr>
              <w:rFonts w:asciiTheme="majorBidi" w:hAnsiTheme="majorBidi" w:cstheme="majorBidi"/>
            </w:rPr>
            <w:fldChar w:fldCharType="separate"/>
          </w:r>
          <w:r w:rsidRPr="003665B9">
            <w:rPr>
              <w:rFonts w:asciiTheme="majorBidi" w:hAnsiTheme="majorBidi" w:cstheme="majorBidi"/>
            </w:rPr>
            <w:t>(Åström, et al., 2022)</w:t>
          </w:r>
          <w:r w:rsidRPr="003665B9">
            <w:rPr>
              <w:rFonts w:asciiTheme="majorBidi" w:hAnsiTheme="majorBidi" w:cstheme="majorBidi"/>
            </w:rPr>
            <w:fldChar w:fldCharType="end"/>
          </w:r>
        </w:sdtContent>
      </w:sdt>
      <w:r w:rsidRPr="003665B9">
        <w:rPr>
          <w:rFonts w:asciiTheme="majorBidi" w:hAnsiTheme="majorBidi" w:cstheme="majorBidi"/>
        </w:rPr>
        <w:t xml:space="preserve"> Another challenge is the human resources aspect of AI integration. Integrating AI into businesses requires proper training and upskilling of employees to adapt to new roles and responsibilities in an AI-powered work environment. Additionally, there is a lack of management awareness of AI's commercial and technical potential, which hinders its successful implementation </w:t>
      </w:r>
      <w:r w:rsidR="00D55622" w:rsidRPr="003665B9">
        <w:rPr>
          <w:rFonts w:asciiTheme="majorBidi" w:hAnsiTheme="majorBidi" w:cstheme="majorBidi"/>
        </w:rPr>
        <w:t>(</w:t>
      </w:r>
      <w:r w:rsidRPr="003665B9">
        <w:rPr>
          <w:rFonts w:asciiTheme="majorBidi" w:hAnsiTheme="majorBidi" w:cstheme="majorBidi"/>
        </w:rPr>
        <w:t xml:space="preserve">Åström, et al., 2022). Thus, the reliance of AI on data presents challenges related to data quality, quantity, and governance. Overall, the literature highlights </w:t>
      </w:r>
      <w:r w:rsidRPr="003665B9">
        <w:rPr>
          <w:rFonts w:asciiTheme="majorBidi" w:hAnsiTheme="majorBidi" w:cstheme="majorBidi"/>
        </w:rPr>
        <w:lastRenderedPageBreak/>
        <w:t xml:space="preserve">key challenges that businesses face in integrating AI into their operations </w:t>
      </w:r>
      <w:sdt>
        <w:sdtPr>
          <w:rPr>
            <w:rFonts w:asciiTheme="majorBidi" w:hAnsiTheme="majorBidi" w:cstheme="majorBidi"/>
          </w:rPr>
          <w:id w:val="-590702181"/>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Fai21 \l 2057 </w:instrText>
          </w:r>
          <w:r w:rsidRPr="003665B9">
            <w:rPr>
              <w:rFonts w:asciiTheme="majorBidi" w:hAnsiTheme="majorBidi" w:cstheme="majorBidi"/>
            </w:rPr>
            <w:fldChar w:fldCharType="separate"/>
          </w:r>
          <w:r w:rsidRPr="003665B9">
            <w:rPr>
              <w:rFonts w:asciiTheme="majorBidi" w:hAnsiTheme="majorBidi" w:cstheme="majorBidi"/>
            </w:rPr>
            <w:t>(Faisal &amp; Hamdan, 2021)</w:t>
          </w:r>
          <w:r w:rsidRPr="003665B9">
            <w:rPr>
              <w:rFonts w:asciiTheme="majorBidi" w:hAnsiTheme="majorBidi" w:cstheme="majorBidi"/>
            </w:rPr>
            <w:fldChar w:fldCharType="end"/>
          </w:r>
        </w:sdtContent>
      </w:sdt>
      <w:r w:rsidRPr="003665B9">
        <w:rPr>
          <w:rFonts w:asciiTheme="majorBidi" w:hAnsiTheme="majorBidi" w:cstheme="majorBidi"/>
        </w:rPr>
        <w:t xml:space="preserve">. In summary, the literature review demonstrates that there are numerous challenges associated with the integration of AI into business operations. These challenges include the need for substantial investments and long development cycles, the human resources aspect of AI integration, lack of management awareness, and data-related challenges. Implementing AI in organisations has proven to be effective in driving efficient strategies; however, several challenges need to be overcome </w:t>
      </w:r>
      <w:sdt>
        <w:sdtPr>
          <w:rPr>
            <w:rFonts w:asciiTheme="majorBidi" w:hAnsiTheme="majorBidi" w:cstheme="majorBidi"/>
          </w:rPr>
          <w:id w:val="-273484124"/>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Mur23 \l 2057 </w:instrText>
          </w:r>
          <w:r w:rsidRPr="003665B9">
            <w:rPr>
              <w:rFonts w:asciiTheme="majorBidi" w:hAnsiTheme="majorBidi" w:cstheme="majorBidi"/>
            </w:rPr>
            <w:fldChar w:fldCharType="separate"/>
          </w:r>
          <w:r w:rsidRPr="003665B9">
            <w:rPr>
              <w:rFonts w:asciiTheme="majorBidi" w:hAnsiTheme="majorBidi" w:cstheme="majorBidi"/>
            </w:rPr>
            <w:t>(Murphy, 2023)</w:t>
          </w:r>
          <w:r w:rsidRPr="003665B9">
            <w:rPr>
              <w:rFonts w:asciiTheme="majorBidi" w:hAnsiTheme="majorBidi" w:cstheme="majorBidi"/>
            </w:rPr>
            <w:fldChar w:fldCharType="end"/>
          </w:r>
        </w:sdtContent>
      </w:sdt>
      <w:r w:rsidRPr="003665B9">
        <w:rPr>
          <w:rFonts w:asciiTheme="majorBidi" w:hAnsiTheme="majorBidi" w:cstheme="majorBidi"/>
        </w:rPr>
        <w:t xml:space="preserve">. To successfully integrate AI into businesses, it is crucial to invest in the necessary resources and capabilities, provide proper training and upskilling for employees, increase management awareness of AI's potential, and address data-related challenges such as quality, quantity, and governance. The literature review reveals that integrating AI into business operations presents various challenges. These challenges include the need for substantial investments and long development cycles, the need to adapt to new roles and responsibilities in an AI-powered work environment, a lack of management awareness of AI's potential, and data-related challenges such as data quality, quantity and governance </w:t>
      </w:r>
      <w:sdt>
        <w:sdtPr>
          <w:rPr>
            <w:rFonts w:asciiTheme="majorBidi" w:hAnsiTheme="majorBidi" w:cstheme="majorBidi"/>
          </w:rPr>
          <w:id w:val="-2125998923"/>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Joh20 \l 2057 </w:instrText>
          </w:r>
          <w:r w:rsidRPr="003665B9">
            <w:rPr>
              <w:rFonts w:asciiTheme="majorBidi" w:hAnsiTheme="majorBidi" w:cstheme="majorBidi"/>
            </w:rPr>
            <w:fldChar w:fldCharType="separate"/>
          </w:r>
          <w:r w:rsidRPr="003665B9">
            <w:rPr>
              <w:rFonts w:asciiTheme="majorBidi" w:hAnsiTheme="majorBidi" w:cstheme="majorBidi"/>
            </w:rPr>
            <w:t>(John, et al., 2020)</w:t>
          </w:r>
          <w:r w:rsidRPr="003665B9">
            <w:rPr>
              <w:rFonts w:asciiTheme="majorBidi" w:hAnsiTheme="majorBidi" w:cstheme="majorBidi"/>
            </w:rPr>
            <w:fldChar w:fldCharType="end"/>
          </w:r>
        </w:sdtContent>
      </w:sdt>
      <w:r w:rsidRPr="003665B9">
        <w:rPr>
          <w:rFonts w:asciiTheme="majorBidi" w:hAnsiTheme="majorBidi" w:cstheme="majorBidi"/>
        </w:rPr>
        <w:t>.</w:t>
      </w:r>
    </w:p>
    <w:p w14:paraId="4CA486DB" w14:textId="5ED65965" w:rsidR="00852784" w:rsidRPr="003665B9" w:rsidRDefault="00983CD5" w:rsidP="00852784">
      <w:pPr>
        <w:pStyle w:val="NormalWeb"/>
        <w:spacing w:line="480" w:lineRule="auto"/>
        <w:jc w:val="both"/>
        <w:rPr>
          <w:rFonts w:asciiTheme="majorBidi" w:hAnsiTheme="majorBidi" w:cstheme="majorBidi"/>
        </w:rPr>
      </w:pPr>
      <w:r w:rsidRPr="003665B9">
        <w:rPr>
          <w:rFonts w:asciiTheme="majorBidi" w:hAnsiTheme="majorBidi" w:cstheme="majorBidi"/>
        </w:rPr>
        <w:t xml:space="preserve">However, businesses should view AI as an incentive for organisational advancement rather than just a technological upgrade </w:t>
      </w:r>
      <w:sdt>
        <w:sdtPr>
          <w:rPr>
            <w:rFonts w:asciiTheme="majorBidi" w:hAnsiTheme="majorBidi" w:cstheme="majorBidi"/>
          </w:rPr>
          <w:id w:val="-1850173242"/>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Far23 \l 2057 </w:instrText>
          </w:r>
          <w:r w:rsidRPr="003665B9">
            <w:rPr>
              <w:rFonts w:asciiTheme="majorBidi" w:hAnsiTheme="majorBidi" w:cstheme="majorBidi"/>
            </w:rPr>
            <w:fldChar w:fldCharType="separate"/>
          </w:r>
          <w:r w:rsidRPr="003665B9">
            <w:rPr>
              <w:rFonts w:asciiTheme="majorBidi" w:hAnsiTheme="majorBidi" w:cstheme="majorBidi"/>
              <w:noProof/>
            </w:rPr>
            <w:t>(Fares, et al., 2023)</w:t>
          </w:r>
          <w:r w:rsidRPr="003665B9">
            <w:rPr>
              <w:rFonts w:asciiTheme="majorBidi" w:hAnsiTheme="majorBidi" w:cstheme="majorBidi"/>
            </w:rPr>
            <w:fldChar w:fldCharType="end"/>
          </w:r>
        </w:sdtContent>
      </w:sdt>
      <w:r w:rsidR="00032BDF" w:rsidRPr="003665B9">
        <w:rPr>
          <w:rFonts w:asciiTheme="majorBidi" w:hAnsiTheme="majorBidi" w:cstheme="majorBidi"/>
        </w:rPr>
        <w:t>.</w:t>
      </w:r>
      <w:r w:rsidRPr="003665B9">
        <w:rPr>
          <w:rFonts w:asciiTheme="majorBidi" w:hAnsiTheme="majorBidi" w:cstheme="majorBidi"/>
        </w:rPr>
        <w:t xml:space="preserve"> They suggest that AI offers opportunities to improve operational efficiency and accelerate innovation by deriving insights from large data sets and predicting unexpected events. Furthermore, the authors highlight the need to develop certain capabilities and resources for the successful integration of AI applications</w:t>
      </w:r>
      <w:r w:rsidR="009427FD" w:rsidRPr="003665B9">
        <w:rPr>
          <w:rFonts w:asciiTheme="majorBidi" w:hAnsiTheme="majorBidi" w:cstheme="majorBidi"/>
        </w:rPr>
        <w:t xml:space="preserve"> </w:t>
      </w:r>
      <w:sdt>
        <w:sdtPr>
          <w:rPr>
            <w:rFonts w:asciiTheme="majorBidi" w:hAnsiTheme="majorBidi" w:cstheme="majorBidi"/>
          </w:rPr>
          <w:id w:val="-747264632"/>
          <w:citation/>
        </w:sdtPr>
        <w:sdtContent>
          <w:r w:rsidR="009427FD" w:rsidRPr="003665B9">
            <w:rPr>
              <w:rFonts w:asciiTheme="majorBidi" w:hAnsiTheme="majorBidi" w:cstheme="majorBidi"/>
            </w:rPr>
            <w:fldChar w:fldCharType="begin"/>
          </w:r>
          <w:r w:rsidR="009427FD" w:rsidRPr="003665B9">
            <w:rPr>
              <w:rFonts w:asciiTheme="majorBidi" w:hAnsiTheme="majorBidi" w:cstheme="majorBidi"/>
            </w:rPr>
            <w:instrText xml:space="preserve"> CITATION Far23 \l 2057 </w:instrText>
          </w:r>
          <w:r w:rsidR="009427FD" w:rsidRPr="003665B9">
            <w:rPr>
              <w:rFonts w:asciiTheme="majorBidi" w:hAnsiTheme="majorBidi" w:cstheme="majorBidi"/>
            </w:rPr>
            <w:fldChar w:fldCharType="separate"/>
          </w:r>
          <w:r w:rsidR="009427FD" w:rsidRPr="003665B9">
            <w:rPr>
              <w:rFonts w:asciiTheme="majorBidi" w:hAnsiTheme="majorBidi" w:cstheme="majorBidi"/>
              <w:noProof/>
            </w:rPr>
            <w:t>(Fares, et al., 2023)</w:t>
          </w:r>
          <w:r w:rsidR="009427FD" w:rsidRPr="003665B9">
            <w:rPr>
              <w:rFonts w:asciiTheme="majorBidi" w:hAnsiTheme="majorBidi" w:cstheme="majorBidi"/>
            </w:rPr>
            <w:fldChar w:fldCharType="end"/>
          </w:r>
        </w:sdtContent>
      </w:sdt>
      <w:r w:rsidRPr="003665B9">
        <w:rPr>
          <w:rFonts w:asciiTheme="majorBidi" w:hAnsiTheme="majorBidi" w:cstheme="majorBidi"/>
        </w:rPr>
        <w:t xml:space="preserve">. In the banking sector, there has been a particular focus on discussing challenges associated with AI implementation. One of the main challenges highlighted by Mohapatra in the banking sector is related to human-machine interactions. Adopting AI technologies for knowledge work brings both benefits and challenges to organisations and their workforce. The challenges are particularly associated with the performance of knowledge work </w:t>
      </w:r>
      <w:r w:rsidRPr="003665B9">
        <w:rPr>
          <w:rFonts w:asciiTheme="majorBidi" w:hAnsiTheme="majorBidi" w:cstheme="majorBidi"/>
        </w:rPr>
        <w:lastRenderedPageBreak/>
        <w:t xml:space="preserve">by AI systems and the consequent transformation of work. The challenges related to integrating AI in organisations are multifaceted and include human-machine interactions, the performance of knowledge work by AI systems, adaptation to specific organisational needs, and work transformation. Additionally, a lack of management awareness of AI's commercial and technical potential has been identified as a challenge </w:t>
      </w:r>
      <w:sdt>
        <w:sdtPr>
          <w:rPr>
            <w:rFonts w:asciiTheme="majorBidi" w:hAnsiTheme="majorBidi" w:cstheme="majorBidi"/>
          </w:rPr>
          <w:id w:val="-1877919235"/>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Hol21 \l 2057 </w:instrText>
          </w:r>
          <w:r w:rsidRPr="003665B9">
            <w:rPr>
              <w:rFonts w:asciiTheme="majorBidi" w:hAnsiTheme="majorBidi" w:cstheme="majorBidi"/>
            </w:rPr>
            <w:fldChar w:fldCharType="separate"/>
          </w:r>
          <w:r w:rsidRPr="003665B9">
            <w:rPr>
              <w:rFonts w:asciiTheme="majorBidi" w:hAnsiTheme="majorBidi" w:cstheme="majorBidi"/>
              <w:noProof/>
            </w:rPr>
            <w:t>(Holmström &amp; Hällgren, 2021)</w:t>
          </w:r>
          <w:r w:rsidRPr="003665B9">
            <w:rPr>
              <w:rFonts w:asciiTheme="majorBidi" w:hAnsiTheme="majorBidi" w:cstheme="majorBidi"/>
            </w:rPr>
            <w:fldChar w:fldCharType="end"/>
          </w:r>
        </w:sdtContent>
      </w:sdt>
      <w:r w:rsidRPr="003665B9">
        <w:rPr>
          <w:rFonts w:asciiTheme="majorBidi" w:hAnsiTheme="majorBidi" w:cstheme="majorBidi"/>
        </w:rPr>
        <w:t xml:space="preserve">. The challenges associated with integrating AI into organisations are multifaceted and include the need for substantial investments and long development cycles, adapting to new roles and responsibilities in an AI-powered work environment, a lack of management awareness of AI's potential, and data-related challenges such as data quality, quantity, and governance. To date, a comprehensive and critical analysis of the issues that enterprises face when they try to implement AI in their processes is missing but required to convey the right research questions </w:t>
      </w:r>
      <w:sdt>
        <w:sdtPr>
          <w:rPr>
            <w:rFonts w:asciiTheme="majorBidi" w:hAnsiTheme="majorBidi" w:cstheme="majorBidi"/>
          </w:rPr>
          <w:id w:val="935873049"/>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Cec22 \l 2057 </w:instrText>
          </w:r>
          <w:r w:rsidRPr="003665B9">
            <w:rPr>
              <w:rFonts w:asciiTheme="majorBidi" w:hAnsiTheme="majorBidi" w:cstheme="majorBidi"/>
            </w:rPr>
            <w:fldChar w:fldCharType="separate"/>
          </w:r>
          <w:r w:rsidRPr="003665B9">
            <w:rPr>
              <w:rFonts w:asciiTheme="majorBidi" w:hAnsiTheme="majorBidi" w:cstheme="majorBidi"/>
              <w:noProof/>
            </w:rPr>
            <w:t>(Cecconi, et al., 2022)</w:t>
          </w:r>
          <w:r w:rsidRPr="003665B9">
            <w:rPr>
              <w:rFonts w:asciiTheme="majorBidi" w:hAnsiTheme="majorBidi" w:cstheme="majorBidi"/>
            </w:rPr>
            <w:fldChar w:fldCharType="end"/>
          </w:r>
        </w:sdtContent>
      </w:sdt>
      <w:r w:rsidRPr="003665B9">
        <w:rPr>
          <w:rFonts w:asciiTheme="majorBidi" w:hAnsiTheme="majorBidi" w:cstheme="majorBidi"/>
        </w:rPr>
        <w:t xml:space="preserve">. This comprehensive literature review highlights the transformative potential of AI in driving productivity gains and organisational advancement. In today's rapidly changing world, the integration of AI tools into business operations has shown promise in driving efficient organisational strategies and productivity gains. However, the implementation of AI technologies in organisations is not without challenges </w:t>
      </w:r>
      <w:sdt>
        <w:sdtPr>
          <w:rPr>
            <w:rFonts w:asciiTheme="majorBidi" w:hAnsiTheme="majorBidi" w:cstheme="majorBidi"/>
          </w:rPr>
          <w:id w:val="-77987881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WuB19 \l 2057 </w:instrText>
          </w:r>
          <w:r w:rsidRPr="003665B9">
            <w:rPr>
              <w:rFonts w:asciiTheme="majorBidi" w:hAnsiTheme="majorBidi" w:cstheme="majorBidi"/>
            </w:rPr>
            <w:fldChar w:fldCharType="separate"/>
          </w:r>
          <w:r w:rsidRPr="003665B9">
            <w:rPr>
              <w:rFonts w:asciiTheme="majorBidi" w:hAnsiTheme="majorBidi" w:cstheme="majorBidi"/>
              <w:noProof/>
            </w:rPr>
            <w:t>(Wu, 2019)</w:t>
          </w:r>
          <w:r w:rsidRPr="003665B9">
            <w:rPr>
              <w:rFonts w:asciiTheme="majorBidi" w:hAnsiTheme="majorBidi" w:cstheme="majorBidi"/>
            </w:rPr>
            <w:fldChar w:fldCharType="end"/>
          </w:r>
        </w:sdtContent>
      </w:sdt>
      <w:r w:rsidRPr="003665B9">
        <w:rPr>
          <w:rFonts w:asciiTheme="majorBidi" w:hAnsiTheme="majorBidi" w:cstheme="majorBidi"/>
        </w:rPr>
        <w:t>.</w:t>
      </w:r>
    </w:p>
    <w:p w14:paraId="3041664F" w14:textId="30C602E5" w:rsidR="00983CD5" w:rsidRPr="003665B9" w:rsidRDefault="00983CD5" w:rsidP="003665B9">
      <w:pPr>
        <w:pStyle w:val="Heading2"/>
        <w:spacing w:line="480" w:lineRule="auto"/>
        <w:rPr>
          <w:rFonts w:asciiTheme="majorBidi" w:hAnsiTheme="majorBidi"/>
          <w:sz w:val="24"/>
          <w:szCs w:val="24"/>
        </w:rPr>
      </w:pPr>
      <w:bookmarkStart w:id="10" w:name="_Toc165213372"/>
      <w:r w:rsidRPr="003665B9">
        <w:rPr>
          <w:rFonts w:asciiTheme="majorBidi" w:hAnsiTheme="majorBidi"/>
          <w:sz w:val="24"/>
          <w:szCs w:val="24"/>
        </w:rPr>
        <w:t xml:space="preserve">2.3 Data </w:t>
      </w:r>
      <w:r w:rsidR="004D1D53" w:rsidRPr="003665B9">
        <w:rPr>
          <w:rFonts w:asciiTheme="majorBidi" w:hAnsiTheme="majorBidi"/>
          <w:sz w:val="24"/>
          <w:szCs w:val="24"/>
        </w:rPr>
        <w:t>S</w:t>
      </w:r>
      <w:r w:rsidRPr="003665B9">
        <w:rPr>
          <w:rFonts w:asciiTheme="majorBidi" w:hAnsiTheme="majorBidi"/>
          <w:sz w:val="24"/>
          <w:szCs w:val="24"/>
        </w:rPr>
        <w:t xml:space="preserve">ecurity and </w:t>
      </w:r>
      <w:r w:rsidR="004C6240" w:rsidRPr="003665B9">
        <w:rPr>
          <w:rFonts w:asciiTheme="majorBidi" w:hAnsiTheme="majorBidi"/>
          <w:sz w:val="24"/>
          <w:szCs w:val="24"/>
        </w:rPr>
        <w:t>P</w:t>
      </w:r>
      <w:r w:rsidRPr="003665B9">
        <w:rPr>
          <w:rFonts w:asciiTheme="majorBidi" w:hAnsiTheme="majorBidi"/>
          <w:sz w:val="24"/>
          <w:szCs w:val="24"/>
        </w:rPr>
        <w:t>rivacy</w:t>
      </w:r>
      <w:bookmarkEnd w:id="10"/>
      <w:r w:rsidRPr="003665B9">
        <w:rPr>
          <w:rFonts w:asciiTheme="majorBidi" w:hAnsiTheme="majorBidi"/>
          <w:sz w:val="24"/>
          <w:szCs w:val="24"/>
        </w:rPr>
        <w:t xml:space="preserve"> </w:t>
      </w:r>
      <w:r w:rsidR="004C6240" w:rsidRPr="003665B9">
        <w:rPr>
          <w:rFonts w:asciiTheme="majorBidi" w:hAnsiTheme="majorBidi"/>
          <w:sz w:val="24"/>
          <w:szCs w:val="24"/>
        </w:rPr>
        <w:t xml:space="preserve"> </w:t>
      </w:r>
    </w:p>
    <w:p w14:paraId="57FEA1FD" w14:textId="77777777" w:rsidR="00983CD5" w:rsidRPr="003665B9" w:rsidRDefault="00983CD5"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AI usage frequently involves accessing substantial volumes of sensitive data, leading to worries about the collection, storage, and utilisation of such data </w:t>
      </w:r>
      <w:sdt>
        <w:sdtPr>
          <w:rPr>
            <w:rFonts w:asciiTheme="majorBidi" w:hAnsiTheme="majorBidi" w:cstheme="majorBidi"/>
          </w:rPr>
          <w:id w:val="1550646455"/>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Văr22 \l 2057 </w:instrText>
          </w:r>
          <w:r w:rsidRPr="003665B9">
            <w:rPr>
              <w:rFonts w:asciiTheme="majorBidi" w:hAnsiTheme="majorBidi" w:cstheme="majorBidi"/>
            </w:rPr>
            <w:fldChar w:fldCharType="separate"/>
          </w:r>
          <w:r w:rsidRPr="003665B9">
            <w:rPr>
              <w:rFonts w:asciiTheme="majorBidi" w:hAnsiTheme="majorBidi" w:cstheme="majorBidi"/>
              <w:noProof/>
            </w:rPr>
            <w:t>(Vărzaru, 2022)</w:t>
          </w:r>
          <w:r w:rsidRPr="003665B9">
            <w:rPr>
              <w:rFonts w:asciiTheme="majorBidi" w:hAnsiTheme="majorBidi" w:cstheme="majorBidi"/>
            </w:rPr>
            <w:fldChar w:fldCharType="end"/>
          </w:r>
        </w:sdtContent>
      </w:sdt>
      <w:r w:rsidRPr="003665B9">
        <w:rPr>
          <w:rFonts w:asciiTheme="majorBidi" w:hAnsiTheme="majorBidi" w:cstheme="majorBidi"/>
        </w:rPr>
        <w:t xml:space="preserve">. There is a need for solid frameworks and ethical considerations to address these concerns and ensure the protection of individuals' privacy. Moreover, the reliance on data presents implementation challenges such as ensuring data quality and quantity, as well as establishing proper governance mechanisms. Furthermore, the adoption of AI in organisations has raised ethical and legal challenges. Organisations must navigate the ethical implications of AI, including privacy </w:t>
      </w:r>
      <w:r w:rsidRPr="003665B9">
        <w:rPr>
          <w:rFonts w:asciiTheme="majorBidi" w:hAnsiTheme="majorBidi" w:cstheme="majorBidi"/>
        </w:rPr>
        <w:lastRenderedPageBreak/>
        <w:t xml:space="preserve">concerns, the substitution of human professionals with automation, and the responsibility for decisions made by AI solutions. Another challenge highlighted in the literature is the human resources aspect of implementing AI technologies </w:t>
      </w:r>
      <w:sdt>
        <w:sdtPr>
          <w:rPr>
            <w:rFonts w:asciiTheme="majorBidi" w:hAnsiTheme="majorBidi" w:cstheme="majorBidi"/>
          </w:rPr>
          <w:id w:val="2097515107"/>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Plo20 \l 2057 </w:instrText>
          </w:r>
          <w:r w:rsidRPr="003665B9">
            <w:rPr>
              <w:rFonts w:asciiTheme="majorBidi" w:hAnsiTheme="majorBidi" w:cstheme="majorBidi"/>
            </w:rPr>
            <w:fldChar w:fldCharType="separate"/>
          </w:r>
          <w:r w:rsidRPr="003665B9">
            <w:rPr>
              <w:rFonts w:asciiTheme="majorBidi" w:hAnsiTheme="majorBidi" w:cstheme="majorBidi"/>
              <w:noProof/>
            </w:rPr>
            <w:t>(Plocher &amp; Panesar, 2020)</w:t>
          </w:r>
          <w:r w:rsidRPr="003665B9">
            <w:rPr>
              <w:rFonts w:asciiTheme="majorBidi" w:hAnsiTheme="majorBidi" w:cstheme="majorBidi"/>
            </w:rPr>
            <w:fldChar w:fldCharType="end"/>
          </w:r>
        </w:sdtContent>
      </w:sdt>
      <w:r w:rsidRPr="003665B9">
        <w:rPr>
          <w:rFonts w:asciiTheme="majorBidi" w:hAnsiTheme="majorBidi" w:cstheme="majorBidi"/>
        </w:rPr>
        <w:t xml:space="preserve">. Organisations need to adapt to new roles and responsibilities in an AI-powered work environment. Implementing AI technologies often requires a shift in job roles, with some tasks being automated and others requiring new skill sets. Moreover, organisations need to address the challenge of management awareness and understanding of AI's potential </w:t>
      </w:r>
      <w:sdt>
        <w:sdtPr>
          <w:rPr>
            <w:rFonts w:asciiTheme="majorBidi" w:hAnsiTheme="majorBidi" w:cstheme="majorBidi"/>
          </w:rPr>
          <w:id w:val="-1465957195"/>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Mit17 \l 2057 </w:instrText>
          </w:r>
          <w:r w:rsidRPr="003665B9">
            <w:rPr>
              <w:rFonts w:asciiTheme="majorBidi" w:hAnsiTheme="majorBidi" w:cstheme="majorBidi"/>
            </w:rPr>
            <w:fldChar w:fldCharType="separate"/>
          </w:r>
          <w:r w:rsidRPr="003665B9">
            <w:rPr>
              <w:rFonts w:asciiTheme="majorBidi" w:hAnsiTheme="majorBidi" w:cstheme="majorBidi"/>
              <w:noProof/>
            </w:rPr>
            <w:t>(Mitchell &amp; Brynjolfsson, 2017)</w:t>
          </w:r>
          <w:r w:rsidRPr="003665B9">
            <w:rPr>
              <w:rFonts w:asciiTheme="majorBidi" w:hAnsiTheme="majorBidi" w:cstheme="majorBidi"/>
            </w:rPr>
            <w:fldChar w:fldCharType="end"/>
          </w:r>
        </w:sdtContent>
      </w:sdt>
      <w:r w:rsidRPr="003665B9">
        <w:rPr>
          <w:rFonts w:asciiTheme="majorBidi" w:hAnsiTheme="majorBidi" w:cstheme="majorBidi"/>
        </w:rPr>
        <w:t xml:space="preserve">. This is crucial for effective decision-making and resource allocation in implementing AI technologies. Additionally, organisational culture plays a significant role in the successful integration of AI.  Creating a culture that embraces and supports AI technologies is critical for their successful implementation. Moreover, the integration of AI technologies in organisations is not without challenges  </w:t>
      </w:r>
      <w:sdt>
        <w:sdtPr>
          <w:rPr>
            <w:rFonts w:asciiTheme="majorBidi" w:hAnsiTheme="majorBidi" w:cstheme="majorBidi"/>
          </w:rPr>
          <w:id w:val="-292758561"/>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Cam20 \l 2057 </w:instrText>
          </w:r>
          <w:r w:rsidRPr="003665B9">
            <w:rPr>
              <w:rFonts w:asciiTheme="majorBidi" w:hAnsiTheme="majorBidi" w:cstheme="majorBidi"/>
            </w:rPr>
            <w:fldChar w:fldCharType="separate"/>
          </w:r>
          <w:r w:rsidRPr="003665B9">
            <w:rPr>
              <w:rFonts w:asciiTheme="majorBidi" w:hAnsiTheme="majorBidi" w:cstheme="majorBidi"/>
              <w:noProof/>
            </w:rPr>
            <w:t>(Campion, et al., 2020)</w:t>
          </w:r>
          <w:r w:rsidRPr="003665B9">
            <w:rPr>
              <w:rFonts w:asciiTheme="majorBidi" w:hAnsiTheme="majorBidi" w:cstheme="majorBidi"/>
            </w:rPr>
            <w:fldChar w:fldCharType="end"/>
          </w:r>
        </w:sdtContent>
      </w:sdt>
      <w:r w:rsidRPr="003665B9">
        <w:rPr>
          <w:rFonts w:asciiTheme="majorBidi" w:hAnsiTheme="majorBidi" w:cstheme="majorBidi"/>
        </w:rPr>
        <w:t>.</w:t>
      </w:r>
      <w:r w:rsidRPr="003665B9">
        <w:rPr>
          <w:rFonts w:asciiTheme="majorBidi" w:hAnsiTheme="majorBidi" w:cstheme="majorBidi"/>
          <w:vertAlign w:val="superscript"/>
        </w:rPr>
        <w:t xml:space="preserve"> </w:t>
      </w:r>
      <w:r w:rsidRPr="003665B9">
        <w:rPr>
          <w:rFonts w:asciiTheme="majorBidi" w:hAnsiTheme="majorBidi" w:cstheme="majorBidi"/>
        </w:rPr>
        <w:t xml:space="preserve"> These challenges include the need to address algorithm transparency, the changing nature of work in healthcare, financial concerns, and navigating a demanding regulatory environment. The integration of AI technologies in organisations is not without challenges. These challenges include the need to address algorithm transparency, the changing nature of work in healthcare, financial concerns, and navigating a demanding regulatory environment </w:t>
      </w:r>
      <w:sdt>
        <w:sdtPr>
          <w:rPr>
            <w:rFonts w:asciiTheme="majorBidi" w:hAnsiTheme="majorBidi" w:cstheme="majorBidi"/>
          </w:rPr>
          <w:id w:val="1460297307"/>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Lee21 \l 2057 </w:instrText>
          </w:r>
          <w:r w:rsidRPr="003665B9">
            <w:rPr>
              <w:rFonts w:asciiTheme="majorBidi" w:hAnsiTheme="majorBidi" w:cstheme="majorBidi"/>
            </w:rPr>
            <w:fldChar w:fldCharType="separate"/>
          </w:r>
          <w:r w:rsidRPr="003665B9">
            <w:rPr>
              <w:rFonts w:asciiTheme="majorBidi" w:hAnsiTheme="majorBidi" w:cstheme="majorBidi"/>
              <w:noProof/>
            </w:rPr>
            <w:t>(Lee &amp; Yoon, 2021)</w:t>
          </w:r>
          <w:r w:rsidRPr="003665B9">
            <w:rPr>
              <w:rFonts w:asciiTheme="majorBidi" w:hAnsiTheme="majorBidi" w:cstheme="majorBidi"/>
            </w:rPr>
            <w:fldChar w:fldCharType="end"/>
          </w:r>
        </w:sdtContent>
      </w:sdt>
      <w:r w:rsidRPr="003665B9">
        <w:rPr>
          <w:rFonts w:asciiTheme="majorBidi" w:hAnsiTheme="majorBidi" w:cstheme="majorBidi"/>
        </w:rPr>
        <w:t>.</w:t>
      </w:r>
    </w:p>
    <w:p w14:paraId="5E995714" w14:textId="77777777" w:rsidR="00983CD5" w:rsidRPr="003665B9" w:rsidRDefault="00983CD5" w:rsidP="003665B9">
      <w:pPr>
        <w:pStyle w:val="Heading2"/>
        <w:spacing w:line="480" w:lineRule="auto"/>
        <w:rPr>
          <w:rFonts w:asciiTheme="majorBidi" w:hAnsiTheme="majorBidi"/>
          <w:sz w:val="24"/>
          <w:szCs w:val="24"/>
        </w:rPr>
      </w:pPr>
      <w:bookmarkStart w:id="11" w:name="_Toc165213373"/>
      <w:r w:rsidRPr="003665B9">
        <w:rPr>
          <w:rFonts w:asciiTheme="majorBidi" w:hAnsiTheme="majorBidi"/>
          <w:sz w:val="24"/>
          <w:szCs w:val="24"/>
        </w:rPr>
        <w:t>2.4 Workforce Adaptation and Investment in Human Capital for AI Integration</w:t>
      </w:r>
      <w:bookmarkEnd w:id="11"/>
      <w:r w:rsidRPr="003665B9">
        <w:rPr>
          <w:rFonts w:asciiTheme="majorBidi" w:hAnsiTheme="majorBidi"/>
          <w:sz w:val="24"/>
          <w:szCs w:val="24"/>
        </w:rPr>
        <w:t xml:space="preserve">  </w:t>
      </w:r>
    </w:p>
    <w:p w14:paraId="3BAE70E2" w14:textId="374AE66A" w:rsidR="00983CD5" w:rsidRPr="003665B9" w:rsidRDefault="00983CD5"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Workforce adaptation and investment in human capital are critical factors for successful AI integration in organisations </w:t>
      </w:r>
      <w:sdt>
        <w:sdtPr>
          <w:rPr>
            <w:rFonts w:asciiTheme="majorBidi" w:hAnsiTheme="majorBidi" w:cstheme="majorBidi"/>
          </w:rPr>
          <w:id w:val="1496998533"/>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Ars22 \l 2057 </w:instrText>
          </w:r>
          <w:r w:rsidRPr="003665B9">
            <w:rPr>
              <w:rFonts w:asciiTheme="majorBidi" w:hAnsiTheme="majorBidi" w:cstheme="majorBidi"/>
            </w:rPr>
            <w:fldChar w:fldCharType="separate"/>
          </w:r>
          <w:r w:rsidRPr="003665B9">
            <w:rPr>
              <w:rFonts w:asciiTheme="majorBidi" w:hAnsiTheme="majorBidi" w:cstheme="majorBidi"/>
              <w:noProof/>
            </w:rPr>
            <w:t>(Arslan, et al., 2022)</w:t>
          </w:r>
          <w:r w:rsidRPr="003665B9">
            <w:rPr>
              <w:rFonts w:asciiTheme="majorBidi" w:hAnsiTheme="majorBidi" w:cstheme="majorBidi"/>
            </w:rPr>
            <w:fldChar w:fldCharType="end"/>
          </w:r>
        </w:sdtContent>
      </w:sdt>
      <w:r w:rsidRPr="003665B9">
        <w:rPr>
          <w:rFonts w:asciiTheme="majorBidi" w:hAnsiTheme="majorBidi" w:cstheme="majorBidi"/>
        </w:rPr>
        <w:t xml:space="preserve">.  Arslan emphasises that organisations need to invest in training and developing their employees to ensure they have the essential skills for working with AI technologies. They also need to provide ongoing support and development opportunities to enable the workforce to adapt and thrive in an AI-powered environment. Additionally, organisations must consider the ethical implications of AI adoption </w:t>
      </w:r>
      <w:sdt>
        <w:sdtPr>
          <w:rPr>
            <w:rFonts w:asciiTheme="majorBidi" w:hAnsiTheme="majorBidi" w:cstheme="majorBidi"/>
          </w:rPr>
          <w:id w:val="-1008204221"/>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Che19 \l 2057 </w:instrText>
          </w:r>
          <w:r w:rsidRPr="003665B9">
            <w:rPr>
              <w:rFonts w:asciiTheme="majorBidi" w:hAnsiTheme="majorBidi" w:cstheme="majorBidi"/>
            </w:rPr>
            <w:fldChar w:fldCharType="separate"/>
          </w:r>
          <w:r w:rsidRPr="003665B9">
            <w:rPr>
              <w:rFonts w:asciiTheme="majorBidi" w:hAnsiTheme="majorBidi" w:cstheme="majorBidi"/>
              <w:noProof/>
            </w:rPr>
            <w:t xml:space="preserve">(Cheatham, </w:t>
          </w:r>
          <w:r w:rsidRPr="003665B9">
            <w:rPr>
              <w:rFonts w:asciiTheme="majorBidi" w:hAnsiTheme="majorBidi" w:cstheme="majorBidi"/>
              <w:noProof/>
            </w:rPr>
            <w:lastRenderedPageBreak/>
            <w:t>et al., 2019)</w:t>
          </w:r>
          <w:r w:rsidRPr="003665B9">
            <w:rPr>
              <w:rFonts w:asciiTheme="majorBidi" w:hAnsiTheme="majorBidi" w:cstheme="majorBidi"/>
            </w:rPr>
            <w:fldChar w:fldCharType="end"/>
          </w:r>
        </w:sdtContent>
      </w:sdt>
      <w:r w:rsidRPr="003665B9">
        <w:rPr>
          <w:rFonts w:asciiTheme="majorBidi" w:hAnsiTheme="majorBidi" w:cstheme="majorBidi"/>
        </w:rPr>
        <w:t xml:space="preserve">. They must establish guidelines and policies that address issues such as bias, privacy, and transparency in AI systems. Furthermore, organisations must prioritise data security and privacy as they integrate AI technologies. Robust data governance is essential, with appropriate measures taken to safeguard sensitive information. Overall, </w:t>
      </w:r>
      <w:r w:rsidR="00C42536" w:rsidRPr="003665B9">
        <w:rPr>
          <w:rFonts w:asciiTheme="majorBidi" w:hAnsiTheme="majorBidi" w:cstheme="majorBidi"/>
          <w:noProof/>
        </w:rPr>
        <w:t>Ghosh, et al., (2019)</w:t>
      </w:r>
      <w:r w:rsidRPr="003665B9">
        <w:rPr>
          <w:rFonts w:asciiTheme="majorBidi" w:hAnsiTheme="majorBidi" w:cstheme="majorBidi"/>
        </w:rPr>
        <w:t xml:space="preserve"> highlight the transformative potential of AI in organi</w:t>
      </w:r>
      <w:r w:rsidR="00F93E1B" w:rsidRPr="003665B9">
        <w:rPr>
          <w:rFonts w:asciiTheme="majorBidi" w:hAnsiTheme="majorBidi" w:cstheme="majorBidi"/>
        </w:rPr>
        <w:t>s</w:t>
      </w:r>
      <w:r w:rsidRPr="003665B9">
        <w:rPr>
          <w:rFonts w:asciiTheme="majorBidi" w:hAnsiTheme="majorBidi" w:cstheme="majorBidi"/>
        </w:rPr>
        <w:t xml:space="preserve">ations but also emphasise the challenges that need to be addressed. The integration of AI technologies within organisations has the potential to drive efficient strategies and improve productivity </w:t>
      </w:r>
      <w:r w:rsidRPr="003665B9">
        <w:rPr>
          <w:rFonts w:asciiTheme="majorBidi" w:hAnsiTheme="majorBidi" w:cstheme="majorBidi"/>
          <w:noProof/>
        </w:rPr>
        <w:t>Ghosh, et al., (2019)</w:t>
      </w:r>
      <w:r w:rsidRPr="003665B9">
        <w:rPr>
          <w:rFonts w:asciiTheme="majorBidi" w:hAnsiTheme="majorBidi" w:cstheme="majorBidi"/>
        </w:rPr>
        <w:t xml:space="preserve">. However, it requires careful consideration of factors such as organisational culture, workforce adaptation and investment in human capital, ethics, and data </w:t>
      </w:r>
      <w:r w:rsidR="00531D2C" w:rsidRPr="003665B9">
        <w:rPr>
          <w:rFonts w:asciiTheme="majorBidi" w:hAnsiTheme="majorBidi" w:cstheme="majorBidi"/>
        </w:rPr>
        <w:t xml:space="preserve">security </w:t>
      </w:r>
      <w:r w:rsidR="00531D2C" w:rsidRPr="003665B9">
        <w:rPr>
          <w:rFonts w:asciiTheme="majorBidi" w:hAnsiTheme="majorBidi" w:cstheme="majorBidi"/>
          <w:vertAlign w:val="superscript"/>
        </w:rPr>
        <w:t>(</w:t>
      </w:r>
      <w:proofErr w:type="spellStart"/>
      <w:r w:rsidR="00B81863" w:rsidRPr="003665B9">
        <w:rPr>
          <w:rFonts w:asciiTheme="majorBidi" w:hAnsiTheme="majorBidi" w:cstheme="majorBidi"/>
          <w:noProof/>
        </w:rPr>
        <w:t>Marnewick</w:t>
      </w:r>
      <w:proofErr w:type="spellEnd"/>
      <w:r w:rsidR="00B81863" w:rsidRPr="003665B9">
        <w:rPr>
          <w:rFonts w:asciiTheme="majorBidi" w:hAnsiTheme="majorBidi" w:cstheme="majorBidi"/>
          <w:noProof/>
        </w:rPr>
        <w:t xml:space="preserve"> and Langerman, 2020)</w:t>
      </w:r>
      <w:r w:rsidRPr="003665B9">
        <w:rPr>
          <w:rFonts w:asciiTheme="majorBidi" w:hAnsiTheme="majorBidi" w:cstheme="majorBidi"/>
        </w:rPr>
        <w:t xml:space="preserve"> Furthermore, effective leadership and strategic decision-making are crucial for successful AI integration while there is great potential for the integration of AI technologies in organisations, there are also various challenges that need to be addressed. These challenges include algorithm transparency, the changing nature of work in healthcare, financial concerns, and navigating a demanding </w:t>
      </w:r>
      <w:r w:rsidRPr="003665B9">
        <w:rPr>
          <w:rFonts w:asciiTheme="majorBidi" w:hAnsiTheme="majorBidi" w:cstheme="majorBidi"/>
          <w:color w:val="000000" w:themeColor="text1"/>
        </w:rPr>
        <w:t xml:space="preserve">regulatory environment as well as, </w:t>
      </w:r>
      <w:sdt>
        <w:sdtPr>
          <w:rPr>
            <w:rFonts w:asciiTheme="majorBidi" w:hAnsiTheme="majorBidi" w:cstheme="majorBidi"/>
            <w:color w:val="000000" w:themeColor="text1"/>
          </w:rPr>
          <w:id w:val="-307173901"/>
          <w:citation/>
        </w:sdtPr>
        <w:sdtContent>
          <w:r w:rsidRPr="003665B9">
            <w:rPr>
              <w:rFonts w:asciiTheme="majorBidi" w:hAnsiTheme="majorBidi" w:cstheme="majorBidi"/>
              <w:color w:val="000000" w:themeColor="text1"/>
            </w:rPr>
            <w:fldChar w:fldCharType="begin"/>
          </w:r>
          <w:r w:rsidRPr="003665B9">
            <w:rPr>
              <w:rFonts w:asciiTheme="majorBidi" w:hAnsiTheme="majorBidi" w:cstheme="majorBidi"/>
              <w:color w:val="000000" w:themeColor="text1"/>
            </w:rPr>
            <w:instrText xml:space="preserve"> CITATION Mar201 \l 2057 </w:instrText>
          </w:r>
          <w:r w:rsidRPr="003665B9">
            <w:rPr>
              <w:rFonts w:asciiTheme="majorBidi" w:hAnsiTheme="majorBidi" w:cstheme="majorBidi"/>
              <w:color w:val="000000" w:themeColor="text1"/>
            </w:rPr>
            <w:fldChar w:fldCharType="separate"/>
          </w:r>
          <w:r w:rsidRPr="003665B9">
            <w:rPr>
              <w:rFonts w:asciiTheme="majorBidi" w:hAnsiTheme="majorBidi" w:cstheme="majorBidi"/>
              <w:noProof/>
              <w:color w:val="000000" w:themeColor="text1"/>
            </w:rPr>
            <w:t>(Mariano, 2020)</w:t>
          </w:r>
          <w:r w:rsidRPr="003665B9">
            <w:rPr>
              <w:rFonts w:asciiTheme="majorBidi" w:hAnsiTheme="majorBidi" w:cstheme="majorBidi"/>
              <w:color w:val="000000" w:themeColor="text1"/>
            </w:rPr>
            <w:fldChar w:fldCharType="end"/>
          </w:r>
        </w:sdtContent>
      </w:sdt>
      <w:r w:rsidRPr="003665B9">
        <w:rPr>
          <w:rFonts w:asciiTheme="majorBidi" w:hAnsiTheme="majorBidi" w:cstheme="majorBidi"/>
          <w:color w:val="000000" w:themeColor="text1"/>
        </w:rPr>
        <w:t xml:space="preserve"> highlights that </w:t>
      </w:r>
      <w:r w:rsidRPr="003665B9">
        <w:rPr>
          <w:rFonts w:asciiTheme="majorBidi" w:hAnsiTheme="majorBidi" w:cstheme="majorBidi"/>
        </w:rPr>
        <w:t xml:space="preserve">the successful integration of AI technologies in organisations requires careful consideration of factors such as organisational culture, workforce adaptation and investment in human capital, ethics, and data security. In summary, the literature on the integration of AI technologies in organisations emphasises the need for understanding AI technology, investing in workforce adaptation and human capital, addressing ethical implications, prioritising data security, and ensuring effective leadership and decision-making </w:t>
      </w:r>
      <w:sdt>
        <w:sdtPr>
          <w:rPr>
            <w:rFonts w:asciiTheme="majorBidi" w:hAnsiTheme="majorBidi" w:cstheme="majorBidi"/>
          </w:rPr>
          <w:id w:val="189261156"/>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Far231 \l 2057 </w:instrText>
          </w:r>
          <w:r w:rsidRPr="003665B9">
            <w:rPr>
              <w:rFonts w:asciiTheme="majorBidi" w:hAnsiTheme="majorBidi" w:cstheme="majorBidi"/>
            </w:rPr>
            <w:fldChar w:fldCharType="separate"/>
          </w:r>
          <w:r w:rsidRPr="003665B9">
            <w:rPr>
              <w:rFonts w:asciiTheme="majorBidi" w:hAnsiTheme="majorBidi" w:cstheme="majorBidi"/>
              <w:noProof/>
            </w:rPr>
            <w:t>(Fares, et al., 2023)</w:t>
          </w:r>
          <w:r w:rsidRPr="003665B9">
            <w:rPr>
              <w:rFonts w:asciiTheme="majorBidi" w:hAnsiTheme="majorBidi" w:cstheme="majorBidi"/>
            </w:rPr>
            <w:fldChar w:fldCharType="end"/>
          </w:r>
        </w:sdtContent>
      </w:sdt>
      <w:r w:rsidRPr="003665B9">
        <w:rPr>
          <w:rFonts w:asciiTheme="majorBidi" w:hAnsiTheme="majorBidi" w:cstheme="majorBidi"/>
        </w:rPr>
        <w:t>. Studies provide insights into the</w:t>
      </w:r>
      <w:r w:rsidRPr="003665B9">
        <w:rPr>
          <w:rStyle w:val="CommentReference"/>
          <w:rFonts w:asciiTheme="majorBidi" w:hAnsiTheme="majorBidi" w:cstheme="majorBidi"/>
          <w:sz w:val="24"/>
          <w:szCs w:val="24"/>
        </w:rPr>
        <w:t xml:space="preserve"> t</w:t>
      </w:r>
      <w:r w:rsidRPr="003665B9">
        <w:rPr>
          <w:rFonts w:asciiTheme="majorBidi" w:hAnsiTheme="majorBidi" w:cstheme="majorBidi"/>
        </w:rPr>
        <w:t xml:space="preserve">ransformative potential of AI in organisations, highlighting its benefits in driving efficient strategies and improving productivity. However, it also acknowledges the challenges that organisations face, including the need to establish guidelines and policies for addressing issues such as bias, privacy, transparency, and data security </w:t>
      </w:r>
      <w:sdt>
        <w:sdtPr>
          <w:rPr>
            <w:rFonts w:asciiTheme="majorBidi" w:hAnsiTheme="majorBidi" w:cstheme="majorBidi"/>
          </w:rPr>
          <w:id w:val="-1791422331"/>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Chu181 \l 2057 </w:instrText>
          </w:r>
          <w:r w:rsidRPr="003665B9">
            <w:rPr>
              <w:rFonts w:asciiTheme="majorBidi" w:hAnsiTheme="majorBidi" w:cstheme="majorBidi"/>
            </w:rPr>
            <w:fldChar w:fldCharType="separate"/>
          </w:r>
          <w:r w:rsidRPr="003665B9">
            <w:rPr>
              <w:rFonts w:asciiTheme="majorBidi" w:hAnsiTheme="majorBidi" w:cstheme="majorBidi"/>
              <w:noProof/>
            </w:rPr>
            <w:t>(Chui, et al., 2018)</w:t>
          </w:r>
          <w:r w:rsidRPr="003665B9">
            <w:rPr>
              <w:rFonts w:asciiTheme="majorBidi" w:hAnsiTheme="majorBidi" w:cstheme="majorBidi"/>
            </w:rPr>
            <w:fldChar w:fldCharType="end"/>
          </w:r>
        </w:sdtContent>
      </w:sdt>
      <w:r w:rsidRPr="003665B9">
        <w:rPr>
          <w:rFonts w:asciiTheme="majorBidi" w:hAnsiTheme="majorBidi" w:cstheme="majorBidi"/>
        </w:rPr>
        <w:t xml:space="preserve">. In addition, </w:t>
      </w:r>
      <w:sdt>
        <w:sdtPr>
          <w:rPr>
            <w:rFonts w:asciiTheme="majorBidi" w:hAnsiTheme="majorBidi" w:cstheme="majorBidi"/>
          </w:rPr>
          <w:id w:val="-611431632"/>
          <w:citation/>
        </w:sdtPr>
        <w:sdtContent>
          <w:r w:rsidR="00CD1E9F" w:rsidRPr="003665B9">
            <w:rPr>
              <w:rFonts w:asciiTheme="majorBidi" w:hAnsiTheme="majorBidi" w:cstheme="majorBidi"/>
            </w:rPr>
            <w:fldChar w:fldCharType="begin"/>
          </w:r>
          <w:r w:rsidR="00CD1E9F" w:rsidRPr="003665B9">
            <w:rPr>
              <w:rFonts w:asciiTheme="majorBidi" w:hAnsiTheme="majorBidi" w:cstheme="majorBidi"/>
            </w:rPr>
            <w:instrText xml:space="preserve"> CITATION Chu181 \l 2057 </w:instrText>
          </w:r>
          <w:r w:rsidR="00CD1E9F" w:rsidRPr="003665B9">
            <w:rPr>
              <w:rFonts w:asciiTheme="majorBidi" w:hAnsiTheme="majorBidi" w:cstheme="majorBidi"/>
            </w:rPr>
            <w:fldChar w:fldCharType="separate"/>
          </w:r>
          <w:r w:rsidR="00CD1E9F" w:rsidRPr="003665B9">
            <w:rPr>
              <w:rFonts w:asciiTheme="majorBidi" w:hAnsiTheme="majorBidi" w:cstheme="majorBidi"/>
              <w:noProof/>
            </w:rPr>
            <w:t>(Chui, et al., 2018)</w:t>
          </w:r>
          <w:r w:rsidR="00CD1E9F" w:rsidRPr="003665B9">
            <w:rPr>
              <w:rFonts w:asciiTheme="majorBidi" w:hAnsiTheme="majorBidi" w:cstheme="majorBidi"/>
            </w:rPr>
            <w:fldChar w:fldCharType="end"/>
          </w:r>
        </w:sdtContent>
      </w:sdt>
      <w:r w:rsidR="00CD1E9F" w:rsidRPr="003665B9">
        <w:rPr>
          <w:rFonts w:asciiTheme="majorBidi" w:hAnsiTheme="majorBidi" w:cstheme="majorBidi"/>
        </w:rPr>
        <w:t xml:space="preserve"> </w:t>
      </w:r>
      <w:r w:rsidRPr="003665B9">
        <w:rPr>
          <w:rFonts w:asciiTheme="majorBidi" w:hAnsiTheme="majorBidi" w:cstheme="majorBidi"/>
        </w:rPr>
        <w:t>suggest</w:t>
      </w:r>
      <w:r w:rsidR="001E0C5F" w:rsidRPr="003665B9">
        <w:rPr>
          <w:rFonts w:asciiTheme="majorBidi" w:hAnsiTheme="majorBidi" w:cstheme="majorBidi"/>
        </w:rPr>
        <w:t>s</w:t>
      </w:r>
      <w:r w:rsidRPr="003665B9">
        <w:rPr>
          <w:rFonts w:asciiTheme="majorBidi" w:hAnsiTheme="majorBidi" w:cstheme="majorBidi"/>
        </w:rPr>
        <w:t xml:space="preserve"> that trust among stakeholders is crucial for the successful </w:t>
      </w:r>
      <w:r w:rsidRPr="003665B9">
        <w:rPr>
          <w:rFonts w:asciiTheme="majorBidi" w:hAnsiTheme="majorBidi" w:cstheme="majorBidi"/>
        </w:rPr>
        <w:lastRenderedPageBreak/>
        <w:t xml:space="preserve">adoption of AI technologies in organisations. In addition, </w:t>
      </w:r>
      <w:r w:rsidRPr="003665B9">
        <w:rPr>
          <w:rFonts w:asciiTheme="majorBidi" w:hAnsiTheme="majorBidi" w:cstheme="majorBidi"/>
          <w:noProof/>
        </w:rPr>
        <w:t>Chui, et al., (2018)</w:t>
      </w:r>
      <w:r w:rsidRPr="003665B9">
        <w:rPr>
          <w:rFonts w:asciiTheme="majorBidi" w:hAnsiTheme="majorBidi" w:cstheme="majorBidi"/>
        </w:rPr>
        <w:t xml:space="preserve"> suggest that interdisciplinary and cross-border collaboration is necessary for successful AI development and adoption. Some of the specific challenges mentioned in the literature include:</w:t>
      </w:r>
    </w:p>
    <w:p w14:paraId="2E2D670B" w14:textId="2703A740"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The use of AI in organisations brings about complex challenges related to ethics, law, and operations </w:t>
      </w:r>
      <w:sdt>
        <w:sdtPr>
          <w:rPr>
            <w:rFonts w:asciiTheme="majorBidi" w:hAnsiTheme="majorBidi" w:cstheme="majorBidi"/>
          </w:rPr>
          <w:id w:val="414135195"/>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Wir19 \l 2057 </w:instrText>
          </w:r>
          <w:r w:rsidRPr="003665B9">
            <w:rPr>
              <w:rFonts w:asciiTheme="majorBidi" w:hAnsiTheme="majorBidi" w:cstheme="majorBidi"/>
            </w:rPr>
            <w:fldChar w:fldCharType="separate"/>
          </w:r>
          <w:r w:rsidRPr="003665B9">
            <w:rPr>
              <w:rFonts w:asciiTheme="majorBidi" w:hAnsiTheme="majorBidi" w:cstheme="majorBidi"/>
              <w:noProof/>
            </w:rPr>
            <w:t>(Wirtz, et al., 2019)</w:t>
          </w:r>
          <w:r w:rsidRPr="003665B9">
            <w:rPr>
              <w:rFonts w:asciiTheme="majorBidi" w:hAnsiTheme="majorBidi" w:cstheme="majorBidi"/>
            </w:rPr>
            <w:fldChar w:fldCharType="end"/>
          </w:r>
        </w:sdtContent>
      </w:sdt>
      <w:r w:rsidRPr="003665B9">
        <w:rPr>
          <w:rFonts w:asciiTheme="majorBidi" w:hAnsiTheme="majorBidi" w:cstheme="majorBidi"/>
        </w:rPr>
        <w:t xml:space="preserve">. Piracy considerations and the assignment of responsibility for decisions made by AI systems are key ethical and legal issues </w:t>
      </w:r>
      <w:r w:rsidRPr="003665B9">
        <w:rPr>
          <w:rFonts w:asciiTheme="majorBidi" w:hAnsiTheme="majorBidi" w:cstheme="majorBidi"/>
          <w:noProof/>
        </w:rPr>
        <w:t>Wirtz, et al., (2019)</w:t>
      </w:r>
      <w:r w:rsidRPr="003665B9">
        <w:rPr>
          <w:rFonts w:asciiTheme="majorBidi" w:hAnsiTheme="majorBidi" w:cstheme="majorBidi"/>
        </w:rPr>
        <w:t xml:space="preserve">. These challenges require a thorough examination of the implications of integrating AI technologies to access different sectors </w:t>
      </w:r>
      <w:r w:rsidR="00BF702F" w:rsidRPr="003665B9">
        <w:rPr>
          <w:rFonts w:asciiTheme="majorBidi" w:hAnsiTheme="majorBidi" w:cstheme="majorBidi"/>
          <w:noProof/>
        </w:rPr>
        <w:t>(George and Wooden, 2023)</w:t>
      </w:r>
      <w:r w:rsidRPr="003665B9">
        <w:rPr>
          <w:rFonts w:asciiTheme="majorBidi" w:hAnsiTheme="majorBidi" w:cstheme="majorBidi"/>
        </w:rPr>
        <w:t xml:space="preserve">. </w:t>
      </w:r>
    </w:p>
    <w:p w14:paraId="1ED6DBC7" w14:textId="498A06E2"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A major hindrance to effective AI implementation is the lack of clear leadership and strategy within organisations </w:t>
      </w:r>
      <w:r w:rsidR="00655CCF" w:rsidRPr="003665B9">
        <w:rPr>
          <w:rFonts w:asciiTheme="majorBidi" w:hAnsiTheme="majorBidi" w:cstheme="majorBidi"/>
          <w:noProof/>
        </w:rPr>
        <w:t>(Iansiti and Lakhani, 2020)</w:t>
      </w:r>
      <w:r w:rsidRPr="003665B9">
        <w:rPr>
          <w:rFonts w:asciiTheme="majorBidi" w:hAnsiTheme="majorBidi" w:cstheme="majorBidi"/>
        </w:rPr>
        <w:t xml:space="preserve">. Resistance from human professionals due to concerns about workforce impact creates cognitive and social barriers that need thoughtful leadership to overcome during the adoption process </w:t>
      </w:r>
      <w:r w:rsidR="007628F3" w:rsidRPr="003665B9">
        <w:rPr>
          <w:rFonts w:asciiTheme="majorBidi" w:hAnsiTheme="majorBidi" w:cstheme="majorBidi"/>
        </w:rPr>
        <w:t>(</w:t>
      </w:r>
      <w:r w:rsidRPr="003665B9">
        <w:rPr>
          <w:rFonts w:asciiTheme="majorBidi" w:hAnsiTheme="majorBidi" w:cstheme="majorBidi"/>
          <w:noProof/>
        </w:rPr>
        <w:t xml:space="preserve">Iansiti </w:t>
      </w:r>
      <w:r w:rsidR="00361B68" w:rsidRPr="003665B9">
        <w:rPr>
          <w:rFonts w:asciiTheme="majorBidi" w:hAnsiTheme="majorBidi" w:cstheme="majorBidi"/>
          <w:noProof/>
        </w:rPr>
        <w:t xml:space="preserve">and </w:t>
      </w:r>
      <w:r w:rsidRPr="003665B9">
        <w:rPr>
          <w:rFonts w:asciiTheme="majorBidi" w:hAnsiTheme="majorBidi" w:cstheme="majorBidi"/>
          <w:noProof/>
        </w:rPr>
        <w:t>Lakhani, 2020)</w:t>
      </w:r>
      <w:r w:rsidRPr="003665B9">
        <w:rPr>
          <w:rFonts w:asciiTheme="majorBidi" w:hAnsiTheme="majorBidi" w:cstheme="majorBidi"/>
        </w:rPr>
        <w:t>. In addition, organisations must also address the challenges of data quality and accessibility to ensure that AI systems receive accurate and reliable information for decision-making.</w:t>
      </w:r>
    </w:p>
    <w:p w14:paraId="0653C8E1" w14:textId="7A02ED0F"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Algorithm transparency and interpretability emerge as pivotal considerations, particularly in sectors like healthcare </w:t>
      </w:r>
      <w:r w:rsidR="00A3255D" w:rsidRPr="003665B9">
        <w:rPr>
          <w:rFonts w:asciiTheme="majorBidi" w:hAnsiTheme="majorBidi" w:cstheme="majorBidi"/>
        </w:rPr>
        <w:t xml:space="preserve">that </w:t>
      </w:r>
      <w:r w:rsidRPr="003665B9">
        <w:rPr>
          <w:rFonts w:asciiTheme="majorBidi" w:hAnsiTheme="majorBidi" w:cstheme="majorBidi"/>
        </w:rPr>
        <w:t>require careful decision-making due to the substantial consequence</w:t>
      </w:r>
      <w:r w:rsidR="006A164F" w:rsidRPr="003665B9">
        <w:rPr>
          <w:rFonts w:asciiTheme="majorBidi" w:hAnsiTheme="majorBidi" w:cstheme="majorBidi"/>
        </w:rPr>
        <w:t>s</w:t>
      </w:r>
      <w:r w:rsidRPr="003665B9">
        <w:rPr>
          <w:rFonts w:asciiTheme="majorBidi" w:hAnsiTheme="majorBidi" w:cstheme="majorBidi"/>
        </w:rPr>
        <w:t xml:space="preserve"> involved </w:t>
      </w:r>
      <w:r w:rsidR="009516C1" w:rsidRPr="003665B9">
        <w:rPr>
          <w:rFonts w:asciiTheme="majorBidi" w:hAnsiTheme="majorBidi" w:cstheme="majorBidi"/>
          <w:noProof/>
        </w:rPr>
        <w:t>(Köchling and Wehner, 2020)</w:t>
      </w:r>
      <w:r w:rsidRPr="003665B9">
        <w:rPr>
          <w:rFonts w:asciiTheme="majorBidi" w:hAnsiTheme="majorBidi" w:cstheme="majorBidi"/>
        </w:rPr>
        <w:t xml:space="preserve">. Studies emphasise the importance of understanding and addressing transparency issues in AI algorithms, especially in contexts where decisions impact human lives. </w:t>
      </w:r>
    </w:p>
    <w:p w14:paraId="67BD083D" w14:textId="7179A87F"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Financial concerns, including the cost of implementing AI technologies, add complexity to the adoption process. Moreover, potential job displacement raises important socioeconomic considerations that organisations must address</w:t>
      </w:r>
      <w:r w:rsidR="00600542" w:rsidRPr="003665B9">
        <w:rPr>
          <w:rFonts w:asciiTheme="majorBidi" w:hAnsiTheme="majorBidi" w:cstheme="majorBidi"/>
        </w:rPr>
        <w:t xml:space="preserve"> </w:t>
      </w:r>
      <w:r w:rsidRPr="003665B9">
        <w:rPr>
          <w:rFonts w:asciiTheme="majorBidi" w:hAnsiTheme="majorBidi" w:cstheme="majorBidi"/>
        </w:rPr>
        <w:t xml:space="preserve">balancing and proactive measures to mitigate adverse impacts on the workforce. Integrating AI into current workflows demands thoughtful </w:t>
      </w:r>
      <w:r w:rsidRPr="003665B9">
        <w:rPr>
          <w:rFonts w:asciiTheme="majorBidi" w:hAnsiTheme="majorBidi" w:cstheme="majorBidi"/>
        </w:rPr>
        <w:lastRenderedPageBreak/>
        <w:t>consideration and involves addressing technical aspects as well as managing human and organisational factors at play. By navigating these challenges carefully and strategically, organisations can unlock AI’s full potential while ensuring ethical, legal, and operational alignment with their goals.</w:t>
      </w:r>
    </w:p>
    <w:p w14:paraId="59F1FCED" w14:textId="77777777" w:rsidR="00983CD5" w:rsidRPr="003665B9" w:rsidRDefault="00983CD5" w:rsidP="003665B9">
      <w:pPr>
        <w:pStyle w:val="Heading2"/>
        <w:spacing w:line="480" w:lineRule="auto"/>
        <w:rPr>
          <w:rFonts w:asciiTheme="majorBidi" w:hAnsiTheme="majorBidi"/>
          <w:sz w:val="24"/>
          <w:szCs w:val="24"/>
        </w:rPr>
      </w:pPr>
      <w:bookmarkStart w:id="12" w:name="_Toc165213374"/>
      <w:r w:rsidRPr="003665B9">
        <w:rPr>
          <w:rFonts w:asciiTheme="majorBidi" w:hAnsiTheme="majorBidi"/>
          <w:sz w:val="24"/>
          <w:szCs w:val="24"/>
        </w:rPr>
        <w:t>2.5 Impact of AI on Business Performance</w:t>
      </w:r>
      <w:bookmarkEnd w:id="12"/>
    </w:p>
    <w:p w14:paraId="0FAA6FE6" w14:textId="189390C4" w:rsidR="003A6379" w:rsidRDefault="00983CD5" w:rsidP="003A6379">
      <w:pPr>
        <w:spacing w:line="480" w:lineRule="auto"/>
        <w:jc w:val="both"/>
        <w:rPr>
          <w:rFonts w:asciiTheme="majorBidi" w:hAnsiTheme="majorBidi" w:cstheme="majorBidi"/>
        </w:rPr>
      </w:pPr>
      <w:r w:rsidRPr="003665B9">
        <w:rPr>
          <w:rFonts w:asciiTheme="majorBidi" w:hAnsiTheme="majorBidi" w:cstheme="majorBidi"/>
          <w:color w:val="000000" w:themeColor="text1"/>
        </w:rPr>
        <w:t xml:space="preserve">A </w:t>
      </w:r>
      <w:r w:rsidR="00001F18" w:rsidRPr="003665B9">
        <w:rPr>
          <w:rFonts w:asciiTheme="majorBidi" w:hAnsiTheme="majorBidi" w:cstheme="majorBidi"/>
          <w:color w:val="000000" w:themeColor="text1"/>
        </w:rPr>
        <w:t>Study McAfee</w:t>
      </w:r>
      <w:r w:rsidR="006117B5" w:rsidRPr="003665B9">
        <w:rPr>
          <w:rFonts w:asciiTheme="majorBidi" w:hAnsiTheme="majorBidi" w:cstheme="majorBidi"/>
          <w:noProof/>
          <w:color w:val="000000" w:themeColor="text1"/>
        </w:rPr>
        <w:t xml:space="preserve"> </w:t>
      </w:r>
      <w:r w:rsidR="009E5562" w:rsidRPr="003665B9">
        <w:rPr>
          <w:rFonts w:asciiTheme="majorBidi" w:hAnsiTheme="majorBidi" w:cstheme="majorBidi"/>
          <w:noProof/>
          <w:color w:val="000000" w:themeColor="text1"/>
        </w:rPr>
        <w:t>and</w:t>
      </w:r>
      <w:r w:rsidR="006117B5" w:rsidRPr="003665B9">
        <w:rPr>
          <w:rFonts w:asciiTheme="majorBidi" w:hAnsiTheme="majorBidi" w:cstheme="majorBidi"/>
          <w:noProof/>
          <w:color w:val="000000" w:themeColor="text1"/>
        </w:rPr>
        <w:t xml:space="preserve"> Brynjolfsson, (2017)</w:t>
      </w:r>
      <w:r w:rsidRPr="003665B9">
        <w:rPr>
          <w:rFonts w:asciiTheme="majorBidi" w:hAnsiTheme="majorBidi" w:cstheme="majorBidi"/>
          <w:color w:val="000000" w:themeColor="text1"/>
        </w:rPr>
        <w:t xml:space="preserve"> explore the impact of AI on business performance.</w:t>
      </w:r>
      <w:r w:rsidRPr="003665B9">
        <w:rPr>
          <w:rFonts w:asciiTheme="majorBidi" w:hAnsiTheme="majorBidi" w:cstheme="majorBidi"/>
        </w:rPr>
        <w:t xml:space="preserve"> The study suggests that AI adoption in organisations has the potential to significantly improve productivity and create new growth opportunities. However, the study also highlights several challenges that organisations may face in implementing AI technologies </w:t>
      </w:r>
      <w:r w:rsidR="00DB5C5E" w:rsidRPr="003665B9">
        <w:rPr>
          <w:rFonts w:asciiTheme="majorBidi" w:hAnsiTheme="majorBidi" w:cstheme="majorBidi"/>
        </w:rPr>
        <w:t>(</w:t>
      </w:r>
      <w:r w:rsidRPr="003665B9">
        <w:rPr>
          <w:rFonts w:asciiTheme="majorBidi" w:hAnsiTheme="majorBidi" w:cstheme="majorBidi"/>
          <w:noProof/>
          <w:color w:val="000000" w:themeColor="text1"/>
        </w:rPr>
        <w:t xml:space="preserve">McAfee </w:t>
      </w:r>
      <w:r w:rsidR="008809E0" w:rsidRPr="003665B9">
        <w:rPr>
          <w:rFonts w:asciiTheme="majorBidi" w:hAnsiTheme="majorBidi" w:cstheme="majorBidi"/>
          <w:noProof/>
          <w:color w:val="000000" w:themeColor="text1"/>
        </w:rPr>
        <w:t xml:space="preserve">and </w:t>
      </w:r>
      <w:r w:rsidRPr="003665B9">
        <w:rPr>
          <w:rFonts w:asciiTheme="majorBidi" w:hAnsiTheme="majorBidi" w:cstheme="majorBidi"/>
          <w:noProof/>
          <w:color w:val="000000" w:themeColor="text1"/>
        </w:rPr>
        <w:t xml:space="preserve"> Brynjolfsson, 2017)</w:t>
      </w:r>
      <w:r w:rsidRPr="003665B9">
        <w:rPr>
          <w:rFonts w:asciiTheme="majorBidi" w:hAnsiTheme="majorBidi" w:cstheme="majorBidi"/>
        </w:rPr>
        <w:t xml:space="preserve">. These challenges include the need for organisations to invest in workforce adaptation and human capital to ensure that employees have the necessary skills to work alongside AI systems. Additionally, organisations must address concerns about data security and privacy, as well as the potential ethical dilemmas that may arise from AI implementation. Overall, the literature emphasises that AI technologies have the potential to drive efficient strategies and improve business performance. Potential Benefits of AI Implementation: A Review by </w:t>
      </w:r>
      <w:r w:rsidR="004A1212" w:rsidRPr="003665B9">
        <w:rPr>
          <w:rFonts w:asciiTheme="majorBidi" w:hAnsiTheme="majorBidi" w:cstheme="majorBidi"/>
          <w:noProof/>
        </w:rPr>
        <w:t>( Lazar and Davenport, 2018)</w:t>
      </w:r>
      <w:r w:rsidRPr="003665B9">
        <w:rPr>
          <w:rFonts w:asciiTheme="majorBidi" w:hAnsiTheme="majorBidi" w:cstheme="majorBidi"/>
        </w:rPr>
        <w:t>. highlight the potential benefits of AI implementation in businesses. The review emphasises that AI can help organisations maintain market share and competitiveness, enhance work performance and productivity, maximise profits through cost reduction and operating efficiency, and optimise the customer experience. Additionally, AI implementation can automate repetitive tasks, freeing employees to focus on more complex and strategic work.</w:t>
      </w:r>
    </w:p>
    <w:p w14:paraId="7C0B8F55" w14:textId="77777777" w:rsidR="00A3594E" w:rsidRPr="003665B9" w:rsidRDefault="00A3594E" w:rsidP="003A6379">
      <w:pPr>
        <w:spacing w:line="480" w:lineRule="auto"/>
        <w:jc w:val="both"/>
        <w:rPr>
          <w:rFonts w:asciiTheme="majorBidi" w:hAnsiTheme="majorBidi" w:cstheme="majorBidi"/>
        </w:rPr>
      </w:pPr>
    </w:p>
    <w:p w14:paraId="16CE97A6" w14:textId="561E1248" w:rsidR="00983CD5" w:rsidRPr="003665B9" w:rsidRDefault="00983CD5" w:rsidP="003665B9">
      <w:pPr>
        <w:pStyle w:val="Heading3"/>
        <w:spacing w:line="480" w:lineRule="auto"/>
        <w:rPr>
          <w:rFonts w:asciiTheme="majorBidi" w:hAnsiTheme="majorBidi"/>
        </w:rPr>
      </w:pPr>
      <w:bookmarkStart w:id="13" w:name="_Toc165213375"/>
      <w:r w:rsidRPr="003665B9">
        <w:rPr>
          <w:rFonts w:asciiTheme="majorBidi" w:hAnsiTheme="majorBidi"/>
        </w:rPr>
        <w:t>3. AI Integration: Inspiring Growth with Transformational Leadership</w:t>
      </w:r>
      <w:bookmarkEnd w:id="13"/>
    </w:p>
    <w:p w14:paraId="197EBDE1" w14:textId="26DBC27D" w:rsidR="00983CD5" w:rsidRPr="003665B9" w:rsidRDefault="00983CD5" w:rsidP="003665B9">
      <w:pPr>
        <w:spacing w:line="480" w:lineRule="auto"/>
        <w:jc w:val="both"/>
        <w:rPr>
          <w:rFonts w:asciiTheme="majorBidi" w:hAnsiTheme="majorBidi" w:cstheme="majorBidi"/>
        </w:rPr>
      </w:pPr>
      <w:r w:rsidRPr="003665B9">
        <w:rPr>
          <w:rFonts w:asciiTheme="majorBidi" w:hAnsiTheme="majorBidi" w:cstheme="majorBidi"/>
          <w:color w:val="000000"/>
        </w:rPr>
        <w:t xml:space="preserve">As organisations increasingly integrate AI technologies, certain roles will become automated. Consequently, </w:t>
      </w:r>
      <w:r w:rsidR="00FF063D" w:rsidRPr="003665B9">
        <w:rPr>
          <w:rFonts w:asciiTheme="majorBidi" w:hAnsiTheme="majorBidi" w:cstheme="majorBidi"/>
          <w:color w:val="000000"/>
        </w:rPr>
        <w:t>leaders must</w:t>
      </w:r>
      <w:r w:rsidRPr="003665B9">
        <w:rPr>
          <w:rFonts w:asciiTheme="majorBidi" w:hAnsiTheme="majorBidi" w:cstheme="majorBidi"/>
          <w:color w:val="000000"/>
        </w:rPr>
        <w:t xml:space="preserve"> embrace a transformational approach that not only inspires but also </w:t>
      </w:r>
      <w:r w:rsidRPr="003665B9">
        <w:rPr>
          <w:rFonts w:asciiTheme="majorBidi" w:hAnsiTheme="majorBidi" w:cstheme="majorBidi"/>
          <w:color w:val="000000"/>
        </w:rPr>
        <w:lastRenderedPageBreak/>
        <w:t xml:space="preserve">provides comprehensive support to employees as they adapt to these paradigm shifts </w:t>
      </w:r>
      <w:sdt>
        <w:sdtPr>
          <w:rPr>
            <w:rFonts w:asciiTheme="majorBidi" w:hAnsiTheme="majorBidi" w:cstheme="majorBidi"/>
            <w:color w:val="000000"/>
          </w:rPr>
          <w:id w:val="-235172571"/>
          <w:citation/>
        </w:sdtPr>
        <w:sdtContent>
          <w:r w:rsidRPr="003665B9">
            <w:rPr>
              <w:rFonts w:asciiTheme="majorBidi" w:hAnsiTheme="majorBidi" w:cstheme="majorBidi"/>
              <w:color w:val="000000"/>
            </w:rPr>
            <w:fldChar w:fldCharType="begin"/>
          </w:r>
          <w:r w:rsidRPr="003665B9">
            <w:rPr>
              <w:rFonts w:asciiTheme="majorBidi" w:hAnsiTheme="majorBidi" w:cstheme="majorBidi"/>
              <w:color w:val="000000"/>
            </w:rPr>
            <w:instrText xml:space="preserve"> CITATION AlG19 \l 2057 </w:instrText>
          </w:r>
          <w:r w:rsidRPr="003665B9">
            <w:rPr>
              <w:rFonts w:asciiTheme="majorBidi" w:hAnsiTheme="majorBidi" w:cstheme="majorBidi"/>
              <w:color w:val="000000"/>
            </w:rPr>
            <w:fldChar w:fldCharType="separate"/>
          </w:r>
          <w:r w:rsidRPr="003665B9">
            <w:rPr>
              <w:rFonts w:asciiTheme="majorBidi" w:hAnsiTheme="majorBidi" w:cstheme="majorBidi"/>
              <w:noProof/>
              <w:color w:val="000000"/>
            </w:rPr>
            <w:t>(AlGhanem, et al., 2019)</w:t>
          </w:r>
          <w:r w:rsidRPr="003665B9">
            <w:rPr>
              <w:rFonts w:asciiTheme="majorBidi" w:hAnsiTheme="majorBidi" w:cstheme="majorBidi"/>
              <w:color w:val="000000"/>
            </w:rPr>
            <w:fldChar w:fldCharType="end"/>
          </w:r>
        </w:sdtContent>
      </w:sdt>
      <w:r w:rsidRPr="003665B9">
        <w:rPr>
          <w:rFonts w:asciiTheme="majorBidi" w:hAnsiTheme="majorBidi" w:cstheme="majorBidi"/>
          <w:color w:val="000000"/>
        </w:rPr>
        <w:t xml:space="preserve">. This involves fostering an environment of continuous learning and personal growth within the workforce. By implementing transparent communication channels, leaders can effectively explain the changes and alleviate any fears or concerns employees may have regarding job security. Furthermore, leaders need to actively invest in training and upskilling programs to help employees acquire the necessary skills to complement the AI systems </w:t>
      </w:r>
      <w:sdt>
        <w:sdtPr>
          <w:rPr>
            <w:rFonts w:asciiTheme="majorBidi" w:hAnsiTheme="majorBidi" w:cstheme="majorBidi"/>
            <w:color w:val="000000"/>
          </w:rPr>
          <w:id w:val="-214350664"/>
          <w:citation/>
        </w:sdtPr>
        <w:sdtContent>
          <w:r w:rsidRPr="003665B9">
            <w:rPr>
              <w:rFonts w:asciiTheme="majorBidi" w:hAnsiTheme="majorBidi" w:cstheme="majorBidi"/>
              <w:color w:val="000000"/>
            </w:rPr>
            <w:fldChar w:fldCharType="begin"/>
          </w:r>
          <w:r w:rsidRPr="003665B9">
            <w:rPr>
              <w:rFonts w:asciiTheme="majorBidi" w:hAnsiTheme="majorBidi" w:cstheme="majorBidi"/>
              <w:color w:val="000000"/>
            </w:rPr>
            <w:instrText xml:space="preserve"> CITATION Mat22 \l 2057 </w:instrText>
          </w:r>
          <w:r w:rsidRPr="003665B9">
            <w:rPr>
              <w:rFonts w:asciiTheme="majorBidi" w:hAnsiTheme="majorBidi" w:cstheme="majorBidi"/>
              <w:color w:val="000000"/>
            </w:rPr>
            <w:fldChar w:fldCharType="separate"/>
          </w:r>
          <w:r w:rsidRPr="003665B9">
            <w:rPr>
              <w:rFonts w:asciiTheme="majorBidi" w:hAnsiTheme="majorBidi" w:cstheme="majorBidi"/>
              <w:noProof/>
              <w:color w:val="000000"/>
            </w:rPr>
            <w:t>(Matsunaga, 2022)</w:t>
          </w:r>
          <w:r w:rsidRPr="003665B9">
            <w:rPr>
              <w:rFonts w:asciiTheme="majorBidi" w:hAnsiTheme="majorBidi" w:cstheme="majorBidi"/>
              <w:color w:val="000000"/>
            </w:rPr>
            <w:fldChar w:fldCharType="end"/>
          </w:r>
        </w:sdtContent>
      </w:sdt>
      <w:r w:rsidRPr="003665B9">
        <w:rPr>
          <w:rFonts w:asciiTheme="majorBidi" w:hAnsiTheme="majorBidi" w:cstheme="majorBidi"/>
          <w:color w:val="000000"/>
        </w:rPr>
        <w:t>.</w:t>
      </w:r>
      <w:r w:rsidR="00881891" w:rsidRPr="003665B9">
        <w:rPr>
          <w:rFonts w:asciiTheme="majorBidi" w:hAnsiTheme="majorBidi" w:cstheme="majorBidi"/>
        </w:rPr>
        <w:t xml:space="preserve">  </w:t>
      </w:r>
      <w:r w:rsidRPr="003665B9">
        <w:rPr>
          <w:rFonts w:asciiTheme="majorBidi" w:hAnsiTheme="majorBidi" w:cstheme="majorBidi"/>
          <w:color w:val="000000"/>
        </w:rPr>
        <w:t xml:space="preserve">Moreover, empowering employees to navigate technological advancements demands a proactive stance on the part of leaders. They must offer sufficient opportunities for acquiring new skills while prioritising transparent and open communication channels. By taking such measures, leaders can ensure that their employees are well-informed and fully supported throughout this pivotal phase in the organisational evolution </w:t>
      </w:r>
      <w:sdt>
        <w:sdtPr>
          <w:rPr>
            <w:rFonts w:asciiTheme="majorBidi" w:hAnsiTheme="majorBidi" w:cstheme="majorBidi"/>
            <w:color w:val="000000"/>
          </w:rPr>
          <w:id w:val="-1047753459"/>
          <w:citation/>
        </w:sdtPr>
        <w:sdtContent>
          <w:r w:rsidRPr="003665B9">
            <w:rPr>
              <w:rFonts w:asciiTheme="majorBidi" w:hAnsiTheme="majorBidi" w:cstheme="majorBidi"/>
              <w:color w:val="000000"/>
            </w:rPr>
            <w:fldChar w:fldCharType="begin"/>
          </w:r>
          <w:r w:rsidRPr="003665B9">
            <w:rPr>
              <w:rFonts w:asciiTheme="majorBidi" w:hAnsiTheme="majorBidi" w:cstheme="majorBidi"/>
              <w:color w:val="000000"/>
            </w:rPr>
            <w:instrText xml:space="preserve"> CITATION Sha24 \l 2057 </w:instrText>
          </w:r>
          <w:r w:rsidRPr="003665B9">
            <w:rPr>
              <w:rFonts w:asciiTheme="majorBidi" w:hAnsiTheme="majorBidi" w:cstheme="majorBidi"/>
              <w:color w:val="000000"/>
            </w:rPr>
            <w:fldChar w:fldCharType="separate"/>
          </w:r>
          <w:r w:rsidRPr="003665B9">
            <w:rPr>
              <w:rFonts w:asciiTheme="majorBidi" w:hAnsiTheme="majorBidi" w:cstheme="majorBidi"/>
              <w:noProof/>
              <w:color w:val="000000"/>
            </w:rPr>
            <w:t>(Shal, et al., 2024)</w:t>
          </w:r>
          <w:r w:rsidRPr="003665B9">
            <w:rPr>
              <w:rFonts w:asciiTheme="majorBidi" w:hAnsiTheme="majorBidi" w:cstheme="majorBidi"/>
              <w:color w:val="000000"/>
            </w:rPr>
            <w:fldChar w:fldCharType="end"/>
          </w:r>
        </w:sdtContent>
      </w:sdt>
      <w:r w:rsidRPr="003665B9">
        <w:rPr>
          <w:rFonts w:asciiTheme="majorBidi" w:hAnsiTheme="majorBidi" w:cstheme="majorBidi"/>
          <w:color w:val="000000"/>
        </w:rPr>
        <w:t>. Leaders play a crucial role in supporting employees as certain roles are automated due to the integration of AI technologies. They are responsible for fostering a positive environment that embraces transformation and inspires employees to adapt to these changes. Leaders must also provide avenues for upskilling or transitioning into roles that complement AI systems. Additionally, leaders hold the responsibility of devising and implementing AI strategies that maximise efficiency and productivity within the organisation.</w:t>
      </w:r>
    </w:p>
    <w:p w14:paraId="2E471890" w14:textId="77777777" w:rsidR="00983CD5" w:rsidRPr="003665B9" w:rsidRDefault="00983CD5" w:rsidP="003665B9">
      <w:pPr>
        <w:spacing w:line="480" w:lineRule="auto"/>
        <w:jc w:val="both"/>
        <w:rPr>
          <w:rFonts w:asciiTheme="majorBidi" w:hAnsiTheme="majorBidi" w:cstheme="majorBidi"/>
        </w:rPr>
      </w:pPr>
    </w:p>
    <w:p w14:paraId="78860C26" w14:textId="4E7C8AA4" w:rsidR="00983CD5" w:rsidRPr="003665B9" w:rsidRDefault="00983CD5" w:rsidP="003665B9">
      <w:pPr>
        <w:spacing w:line="480" w:lineRule="auto"/>
        <w:jc w:val="both"/>
        <w:rPr>
          <w:rFonts w:asciiTheme="majorBidi" w:hAnsiTheme="majorBidi" w:cstheme="majorBidi"/>
        </w:rPr>
      </w:pPr>
      <w:r w:rsidRPr="003665B9">
        <w:rPr>
          <w:rFonts w:asciiTheme="majorBidi" w:hAnsiTheme="majorBidi" w:cstheme="majorBidi"/>
          <w:color w:val="000000"/>
        </w:rPr>
        <w:t xml:space="preserve">Leaders bear the crucial responsibility of not only devising but also effectively implementing comprehensive AI strategies within their organisation </w:t>
      </w:r>
      <w:sdt>
        <w:sdtPr>
          <w:rPr>
            <w:rFonts w:asciiTheme="majorBidi" w:hAnsiTheme="majorBidi" w:cstheme="majorBidi"/>
            <w:color w:val="000000"/>
          </w:rPr>
          <w:id w:val="999622821"/>
          <w:citation/>
        </w:sdtPr>
        <w:sdtContent>
          <w:r w:rsidRPr="003665B9">
            <w:rPr>
              <w:rFonts w:asciiTheme="majorBidi" w:hAnsiTheme="majorBidi" w:cstheme="majorBidi"/>
              <w:color w:val="000000"/>
            </w:rPr>
            <w:fldChar w:fldCharType="begin"/>
          </w:r>
          <w:r w:rsidRPr="003665B9">
            <w:rPr>
              <w:rFonts w:asciiTheme="majorBidi" w:hAnsiTheme="majorBidi" w:cstheme="majorBidi"/>
              <w:color w:val="000000"/>
            </w:rPr>
            <w:instrText xml:space="preserve"> CITATION Tar19 \l 2057 </w:instrText>
          </w:r>
          <w:r w:rsidRPr="003665B9">
            <w:rPr>
              <w:rFonts w:asciiTheme="majorBidi" w:hAnsiTheme="majorBidi" w:cstheme="majorBidi"/>
              <w:color w:val="000000"/>
            </w:rPr>
            <w:fldChar w:fldCharType="separate"/>
          </w:r>
          <w:r w:rsidRPr="003665B9">
            <w:rPr>
              <w:rFonts w:asciiTheme="majorBidi" w:hAnsiTheme="majorBidi" w:cstheme="majorBidi"/>
              <w:noProof/>
              <w:color w:val="000000"/>
            </w:rPr>
            <w:t>(Tarafdar, et al., 2019)</w:t>
          </w:r>
          <w:r w:rsidRPr="003665B9">
            <w:rPr>
              <w:rFonts w:asciiTheme="majorBidi" w:hAnsiTheme="majorBidi" w:cstheme="majorBidi"/>
              <w:color w:val="000000"/>
            </w:rPr>
            <w:fldChar w:fldCharType="end"/>
          </w:r>
        </w:sdtContent>
      </w:sdt>
      <w:r w:rsidRPr="003665B9">
        <w:rPr>
          <w:rFonts w:asciiTheme="majorBidi" w:hAnsiTheme="majorBidi" w:cstheme="majorBidi"/>
          <w:color w:val="000000"/>
        </w:rPr>
        <w:t xml:space="preserve">. Transformational leadership, which emphasises vision, innovation, and individualised consideration, is particularly well-suited to this task </w:t>
      </w:r>
      <w:sdt>
        <w:sdtPr>
          <w:rPr>
            <w:rFonts w:asciiTheme="majorBidi" w:hAnsiTheme="majorBidi" w:cstheme="majorBidi"/>
            <w:color w:val="000000"/>
          </w:rPr>
          <w:id w:val="1250154585"/>
          <w:citation/>
        </w:sdtPr>
        <w:sdtContent>
          <w:r w:rsidRPr="003665B9">
            <w:rPr>
              <w:rFonts w:asciiTheme="majorBidi" w:hAnsiTheme="majorBidi" w:cstheme="majorBidi"/>
              <w:color w:val="000000"/>
            </w:rPr>
            <w:fldChar w:fldCharType="begin"/>
          </w:r>
          <w:r w:rsidRPr="003665B9">
            <w:rPr>
              <w:rFonts w:asciiTheme="majorBidi" w:hAnsiTheme="majorBidi" w:cstheme="majorBidi"/>
              <w:color w:val="000000"/>
            </w:rPr>
            <w:instrText xml:space="preserve"> CITATION Taj15 \l 2057 </w:instrText>
          </w:r>
          <w:r w:rsidRPr="003665B9">
            <w:rPr>
              <w:rFonts w:asciiTheme="majorBidi" w:hAnsiTheme="majorBidi" w:cstheme="majorBidi"/>
              <w:color w:val="000000"/>
            </w:rPr>
            <w:fldChar w:fldCharType="separate"/>
          </w:r>
          <w:r w:rsidRPr="003665B9">
            <w:rPr>
              <w:rFonts w:asciiTheme="majorBidi" w:hAnsiTheme="majorBidi" w:cstheme="majorBidi"/>
              <w:noProof/>
              <w:color w:val="000000"/>
            </w:rPr>
            <w:t>(Tajasom, et al., 2015)</w:t>
          </w:r>
          <w:r w:rsidRPr="003665B9">
            <w:rPr>
              <w:rFonts w:asciiTheme="majorBidi" w:hAnsiTheme="majorBidi" w:cstheme="majorBidi"/>
              <w:color w:val="000000"/>
            </w:rPr>
            <w:fldChar w:fldCharType="end"/>
          </w:r>
        </w:sdtContent>
      </w:sdt>
      <w:r w:rsidRPr="003665B9">
        <w:rPr>
          <w:rFonts w:asciiTheme="majorBidi" w:hAnsiTheme="majorBidi" w:cstheme="majorBidi"/>
          <w:color w:val="000000"/>
        </w:rPr>
        <w:t xml:space="preserve">. It requires leaders to </w:t>
      </w:r>
      <w:r w:rsidR="00FF7027" w:rsidRPr="003665B9">
        <w:rPr>
          <w:rFonts w:asciiTheme="majorBidi" w:hAnsiTheme="majorBidi" w:cstheme="majorBidi"/>
          <w:color w:val="000000"/>
        </w:rPr>
        <w:t>skillfully</w:t>
      </w:r>
      <w:r w:rsidRPr="003665B9">
        <w:rPr>
          <w:rFonts w:asciiTheme="majorBidi" w:hAnsiTheme="majorBidi" w:cstheme="majorBidi"/>
          <w:color w:val="000000"/>
        </w:rPr>
        <w:t xml:space="preserve"> articulate a clear and compelling vision for the integration of AI, inspire their teams towards its realisation, and adeptly address any resistance that may arise along the way. Understanding the genuine concerns and diverse perspectives of employees becomes paramount in this </w:t>
      </w:r>
      <w:r w:rsidRPr="003665B9">
        <w:rPr>
          <w:rFonts w:asciiTheme="majorBidi" w:hAnsiTheme="majorBidi" w:cstheme="majorBidi"/>
          <w:color w:val="000000"/>
        </w:rPr>
        <w:lastRenderedPageBreak/>
        <w:t>context. By fostering an atmosphere characterised by openness and collaboration throughout all levels of the organisation, leaders can be better positioned to mitigate resistance while ensuring a more seamless process for integrating AI technologies.</w:t>
      </w:r>
      <w:r w:rsidRPr="003665B9">
        <w:rPr>
          <w:rFonts w:asciiTheme="majorBidi" w:hAnsiTheme="majorBidi" w:cstheme="majorBidi"/>
        </w:rPr>
        <w:t xml:space="preserve"> </w:t>
      </w:r>
      <w:r w:rsidRPr="003665B9">
        <w:rPr>
          <w:rFonts w:asciiTheme="majorBidi" w:hAnsiTheme="majorBidi" w:cstheme="majorBidi"/>
          <w:color w:val="000000"/>
        </w:rPr>
        <w:t>Leaders must also actively engage with employees to address their fears and concerns regarding job security. This can be done through transparent communication and providing reassurance about the role of AI in the organisation.</w:t>
      </w:r>
    </w:p>
    <w:p w14:paraId="498D04B7" w14:textId="77777777" w:rsidR="00983CD5" w:rsidRPr="003665B9" w:rsidRDefault="00983CD5" w:rsidP="003665B9">
      <w:pPr>
        <w:spacing w:line="480" w:lineRule="auto"/>
        <w:jc w:val="both"/>
        <w:rPr>
          <w:rFonts w:asciiTheme="majorBidi" w:hAnsiTheme="majorBidi" w:cstheme="majorBidi"/>
        </w:rPr>
      </w:pPr>
    </w:p>
    <w:p w14:paraId="41FAC483" w14:textId="352E529E" w:rsidR="00983CD5" w:rsidRPr="003665B9" w:rsidRDefault="006A4A05" w:rsidP="003665B9">
      <w:pPr>
        <w:spacing w:line="480" w:lineRule="auto"/>
        <w:jc w:val="both"/>
        <w:rPr>
          <w:rFonts w:asciiTheme="majorBidi" w:hAnsiTheme="majorBidi" w:cstheme="majorBidi"/>
          <w:color w:val="000000"/>
        </w:rPr>
      </w:pPr>
      <w:r w:rsidRPr="003665B9">
        <w:rPr>
          <w:rFonts w:asciiTheme="majorBidi" w:hAnsiTheme="majorBidi" w:cstheme="majorBidi"/>
          <w:noProof/>
          <w:color w:val="000000"/>
        </w:rPr>
        <w:t>Meng and Sumettikoon, (2022)</w:t>
      </w:r>
      <w:r w:rsidR="00983CD5" w:rsidRPr="003665B9">
        <w:rPr>
          <w:rFonts w:asciiTheme="majorBidi" w:hAnsiTheme="majorBidi" w:cstheme="majorBidi"/>
          <w:color w:val="000000"/>
        </w:rPr>
        <w:t xml:space="preserve"> </w:t>
      </w:r>
      <w:r w:rsidR="00F95DF1" w:rsidRPr="003665B9">
        <w:rPr>
          <w:rFonts w:asciiTheme="majorBidi" w:hAnsiTheme="majorBidi" w:cstheme="majorBidi"/>
          <w:color w:val="000000"/>
        </w:rPr>
        <w:t xml:space="preserve">argue that </w:t>
      </w:r>
      <w:r w:rsidR="00983CD5" w:rsidRPr="003665B9">
        <w:rPr>
          <w:rFonts w:asciiTheme="majorBidi" w:hAnsiTheme="majorBidi" w:cstheme="majorBidi"/>
          <w:color w:val="000000"/>
        </w:rPr>
        <w:t xml:space="preserve">integrating AI technologies into business operations entails a deep understanding of how these innovations intersect with the complexity of human behaviour and psychology. Transformational leadership, characterised by its emphasis on individualised consideration, can prove highly advantageous in this context. Leaders must acknowledge and address the profound psychological impact of change, including employees' apprehension about potential job displacement. Proactively involving employees in decision-making processes while highlighting the positive contributions of AI to their roles is crucial for mitigating anxiety and nurturing a culture that embraces AI adoption more readily </w:t>
      </w:r>
      <w:r w:rsidR="002F62AA" w:rsidRPr="003665B9">
        <w:rPr>
          <w:rFonts w:asciiTheme="majorBidi" w:hAnsiTheme="majorBidi" w:cstheme="majorBidi"/>
          <w:noProof/>
          <w:color w:val="000000"/>
        </w:rPr>
        <w:t>(Leban and Zulauf, 2014)</w:t>
      </w:r>
      <w:r w:rsidR="00983CD5" w:rsidRPr="003665B9">
        <w:rPr>
          <w:rFonts w:asciiTheme="majorBidi" w:hAnsiTheme="majorBidi" w:cstheme="majorBidi"/>
          <w:color w:val="000000"/>
        </w:rPr>
        <w:t>. Furthermore, leaders must foster a learning culture within their organisation by providing opportunities for upskilling and reskilling. This can include offering training programs and educational resources to help employees acquire the necessary skills to work alongside AI systems or transition into new roles that complement these technologies.</w:t>
      </w:r>
    </w:p>
    <w:p w14:paraId="3BFD311B" w14:textId="77777777" w:rsidR="00881891" w:rsidRPr="003665B9" w:rsidRDefault="00881891" w:rsidP="003665B9">
      <w:pPr>
        <w:spacing w:line="480" w:lineRule="auto"/>
        <w:jc w:val="both"/>
        <w:rPr>
          <w:rFonts w:asciiTheme="majorBidi" w:hAnsiTheme="majorBidi" w:cstheme="majorBidi"/>
        </w:rPr>
      </w:pPr>
    </w:p>
    <w:p w14:paraId="4C519BDF" w14:textId="2D9E2696" w:rsidR="00983CD5" w:rsidRPr="003665B9" w:rsidRDefault="00C85A70" w:rsidP="003665B9">
      <w:pPr>
        <w:spacing w:line="480" w:lineRule="auto"/>
        <w:jc w:val="both"/>
        <w:rPr>
          <w:rFonts w:asciiTheme="majorBidi" w:hAnsiTheme="majorBidi" w:cstheme="majorBidi"/>
          <w:color w:val="000000"/>
        </w:rPr>
      </w:pPr>
      <w:r w:rsidRPr="003665B9">
        <w:rPr>
          <w:rFonts w:asciiTheme="majorBidi" w:hAnsiTheme="majorBidi" w:cstheme="majorBidi"/>
          <w:noProof/>
          <w:color w:val="000000"/>
        </w:rPr>
        <w:t>Htahet and Johansson, (2023)</w:t>
      </w:r>
      <w:r w:rsidR="00247C94" w:rsidRPr="003665B9">
        <w:rPr>
          <w:rFonts w:asciiTheme="majorBidi" w:hAnsiTheme="majorBidi" w:cstheme="majorBidi"/>
          <w:noProof/>
          <w:color w:val="000000"/>
        </w:rPr>
        <w:t xml:space="preserve"> </w:t>
      </w:r>
      <w:r w:rsidR="009F33EE" w:rsidRPr="003665B9">
        <w:rPr>
          <w:rFonts w:asciiTheme="majorBidi" w:hAnsiTheme="majorBidi" w:cstheme="majorBidi"/>
          <w:noProof/>
          <w:color w:val="000000"/>
        </w:rPr>
        <w:t>propose</w:t>
      </w:r>
      <w:r w:rsidR="00247C94" w:rsidRPr="003665B9">
        <w:rPr>
          <w:rFonts w:asciiTheme="majorBidi" w:hAnsiTheme="majorBidi" w:cstheme="majorBidi"/>
          <w:noProof/>
          <w:color w:val="000000"/>
        </w:rPr>
        <w:t xml:space="preserve"> that </w:t>
      </w:r>
      <w:r w:rsidR="00247C94" w:rsidRPr="003665B9">
        <w:rPr>
          <w:rFonts w:asciiTheme="majorBidi" w:hAnsiTheme="majorBidi" w:cstheme="majorBidi"/>
          <w:color w:val="000000"/>
        </w:rPr>
        <w:t>transformational</w:t>
      </w:r>
      <w:r w:rsidR="00983CD5" w:rsidRPr="003665B9">
        <w:rPr>
          <w:rFonts w:asciiTheme="majorBidi" w:hAnsiTheme="majorBidi" w:cstheme="majorBidi"/>
          <w:color w:val="000000"/>
        </w:rPr>
        <w:t xml:space="preserve"> leadership is especially significant in the field of AI implementation. This influential leadership model focuses on not only inspiring and motivating employees to surpass their expectations, but also fostering innovation and cultivating a collective vision for the future. Leaders who embrace this transformative approach excel at communicating the advantages of AI, nurturing a positive organisational </w:t>
      </w:r>
      <w:r w:rsidR="00983CD5" w:rsidRPr="003665B9">
        <w:rPr>
          <w:rFonts w:asciiTheme="majorBidi" w:hAnsiTheme="majorBidi" w:cstheme="majorBidi"/>
          <w:color w:val="000000"/>
        </w:rPr>
        <w:lastRenderedPageBreak/>
        <w:t xml:space="preserve">culture, and proactively addressing concerns regarding job displacement </w:t>
      </w:r>
      <w:sdt>
        <w:sdtPr>
          <w:rPr>
            <w:rFonts w:asciiTheme="majorBidi" w:hAnsiTheme="majorBidi" w:cstheme="majorBidi"/>
            <w:color w:val="000000"/>
          </w:rPr>
          <w:id w:val="464779171"/>
          <w:citation/>
        </w:sdtPr>
        <w:sdtContent>
          <w:r w:rsidR="00983CD5" w:rsidRPr="003665B9">
            <w:rPr>
              <w:rFonts w:asciiTheme="majorBidi" w:hAnsiTheme="majorBidi" w:cstheme="majorBidi"/>
              <w:color w:val="000000"/>
            </w:rPr>
            <w:fldChar w:fldCharType="begin"/>
          </w:r>
          <w:r w:rsidR="00983CD5" w:rsidRPr="003665B9">
            <w:rPr>
              <w:rFonts w:asciiTheme="majorBidi" w:hAnsiTheme="majorBidi" w:cstheme="majorBidi"/>
              <w:color w:val="000000"/>
            </w:rPr>
            <w:instrText xml:space="preserve"> CITATION Zam24 \l 2057 </w:instrText>
          </w:r>
          <w:r w:rsidR="00983CD5" w:rsidRPr="003665B9">
            <w:rPr>
              <w:rFonts w:asciiTheme="majorBidi" w:hAnsiTheme="majorBidi" w:cstheme="majorBidi"/>
              <w:color w:val="000000"/>
            </w:rPr>
            <w:fldChar w:fldCharType="separate"/>
          </w:r>
          <w:r w:rsidR="00983CD5" w:rsidRPr="003665B9">
            <w:rPr>
              <w:rFonts w:asciiTheme="majorBidi" w:hAnsiTheme="majorBidi" w:cstheme="majorBidi"/>
              <w:noProof/>
              <w:color w:val="000000"/>
            </w:rPr>
            <w:t>(Zamilah, 2024)</w:t>
          </w:r>
          <w:r w:rsidR="00983CD5" w:rsidRPr="003665B9">
            <w:rPr>
              <w:rFonts w:asciiTheme="majorBidi" w:hAnsiTheme="majorBidi" w:cstheme="majorBidi"/>
              <w:color w:val="000000"/>
            </w:rPr>
            <w:fldChar w:fldCharType="end"/>
          </w:r>
        </w:sdtContent>
      </w:sdt>
      <w:r w:rsidR="00983CD5" w:rsidRPr="003665B9">
        <w:rPr>
          <w:rFonts w:asciiTheme="majorBidi" w:hAnsiTheme="majorBidi" w:cstheme="majorBidi"/>
          <w:color w:val="000000"/>
        </w:rPr>
        <w:t xml:space="preserve">. Through empowering employees and actively involving them in decision-making processes, transformational leaders can effectively diminish resistance while steering the organisation towards seamless integration of AI technologies. Leaders' roles and responsibilities include devising and implementing AI strategies, fostering a culture of change, addressing employee fears about job security, communicating transparently about the future of AI in the organisation, and providing avenues for upskilling and transitioning into new roles </w:t>
      </w:r>
      <w:sdt>
        <w:sdtPr>
          <w:rPr>
            <w:rFonts w:asciiTheme="majorBidi" w:hAnsiTheme="majorBidi" w:cstheme="majorBidi"/>
            <w:color w:val="000000"/>
          </w:rPr>
          <w:id w:val="2083101828"/>
          <w:citation/>
        </w:sdtPr>
        <w:sdtContent>
          <w:r w:rsidR="00983CD5" w:rsidRPr="003665B9">
            <w:rPr>
              <w:rFonts w:asciiTheme="majorBidi" w:hAnsiTheme="majorBidi" w:cstheme="majorBidi"/>
              <w:color w:val="000000"/>
            </w:rPr>
            <w:fldChar w:fldCharType="begin"/>
          </w:r>
          <w:r w:rsidR="00983CD5" w:rsidRPr="003665B9">
            <w:rPr>
              <w:rFonts w:asciiTheme="majorBidi" w:hAnsiTheme="majorBidi" w:cstheme="majorBidi"/>
              <w:color w:val="000000"/>
            </w:rPr>
            <w:instrText xml:space="preserve"> CITATION LiZ23 \l 2057 </w:instrText>
          </w:r>
          <w:r w:rsidR="00983CD5" w:rsidRPr="003665B9">
            <w:rPr>
              <w:rFonts w:asciiTheme="majorBidi" w:hAnsiTheme="majorBidi" w:cstheme="majorBidi"/>
              <w:color w:val="000000"/>
            </w:rPr>
            <w:fldChar w:fldCharType="separate"/>
          </w:r>
          <w:r w:rsidR="00983CD5" w:rsidRPr="003665B9">
            <w:rPr>
              <w:rFonts w:asciiTheme="majorBidi" w:hAnsiTheme="majorBidi" w:cstheme="majorBidi"/>
              <w:noProof/>
              <w:color w:val="000000"/>
            </w:rPr>
            <w:t>(Li, 2023)</w:t>
          </w:r>
          <w:r w:rsidR="00983CD5" w:rsidRPr="003665B9">
            <w:rPr>
              <w:rFonts w:asciiTheme="majorBidi" w:hAnsiTheme="majorBidi" w:cstheme="majorBidi"/>
              <w:color w:val="000000"/>
            </w:rPr>
            <w:fldChar w:fldCharType="end"/>
          </w:r>
        </w:sdtContent>
      </w:sdt>
      <w:r w:rsidR="00983CD5" w:rsidRPr="003665B9">
        <w:rPr>
          <w:rFonts w:asciiTheme="majorBidi" w:hAnsiTheme="majorBidi" w:cstheme="majorBidi"/>
          <w:color w:val="000000"/>
        </w:rPr>
        <w:t>.</w:t>
      </w:r>
    </w:p>
    <w:p w14:paraId="2F54BB01" w14:textId="77777777" w:rsidR="00881891" w:rsidRPr="003665B9" w:rsidRDefault="00881891" w:rsidP="003665B9">
      <w:pPr>
        <w:spacing w:line="480" w:lineRule="auto"/>
        <w:jc w:val="both"/>
        <w:rPr>
          <w:rFonts w:asciiTheme="majorBidi" w:hAnsiTheme="majorBidi" w:cstheme="majorBidi"/>
        </w:rPr>
      </w:pPr>
    </w:p>
    <w:p w14:paraId="07AFD3D5" w14:textId="57ED0961" w:rsidR="00983CD5" w:rsidRDefault="00983CD5" w:rsidP="003665B9">
      <w:pPr>
        <w:spacing w:line="480" w:lineRule="auto"/>
        <w:jc w:val="both"/>
        <w:rPr>
          <w:rFonts w:asciiTheme="majorBidi" w:hAnsiTheme="majorBidi" w:cstheme="majorBidi"/>
          <w:color w:val="000000"/>
        </w:rPr>
      </w:pPr>
      <w:r w:rsidRPr="003665B9">
        <w:rPr>
          <w:rFonts w:asciiTheme="majorBidi" w:hAnsiTheme="majorBidi" w:cstheme="majorBidi"/>
          <w:color w:val="000000"/>
        </w:rPr>
        <w:t xml:space="preserve">Eventually, navigating the challenges of AI implementation requires a multifaceted approach. Transformational leadership goes beyond addressing the technical aspects of AI integration and places emphasis on the human element, ensuring a holistic and people-centric approach to organisational change </w:t>
      </w:r>
      <w:sdt>
        <w:sdtPr>
          <w:rPr>
            <w:rFonts w:asciiTheme="majorBidi" w:hAnsiTheme="majorBidi" w:cstheme="majorBidi"/>
            <w:color w:val="000000"/>
          </w:rPr>
          <w:id w:val="-1692447224"/>
          <w:citation/>
        </w:sdtPr>
        <w:sdtContent>
          <w:r w:rsidRPr="003665B9">
            <w:rPr>
              <w:rFonts w:asciiTheme="majorBidi" w:hAnsiTheme="majorBidi" w:cstheme="majorBidi"/>
              <w:color w:val="000000"/>
            </w:rPr>
            <w:fldChar w:fldCharType="begin"/>
          </w:r>
          <w:r w:rsidRPr="003665B9">
            <w:rPr>
              <w:rFonts w:asciiTheme="majorBidi" w:hAnsiTheme="majorBidi" w:cstheme="majorBidi"/>
              <w:color w:val="000000"/>
            </w:rPr>
            <w:instrText xml:space="preserve"> CITATION Fri21 \l 2057 </w:instrText>
          </w:r>
          <w:r w:rsidRPr="003665B9">
            <w:rPr>
              <w:rFonts w:asciiTheme="majorBidi" w:hAnsiTheme="majorBidi" w:cstheme="majorBidi"/>
              <w:color w:val="000000"/>
            </w:rPr>
            <w:fldChar w:fldCharType="separate"/>
          </w:r>
          <w:r w:rsidRPr="003665B9">
            <w:rPr>
              <w:rFonts w:asciiTheme="majorBidi" w:hAnsiTheme="majorBidi" w:cstheme="majorBidi"/>
              <w:noProof/>
              <w:color w:val="000000"/>
            </w:rPr>
            <w:t>(Frick, et al., 2021)</w:t>
          </w:r>
          <w:r w:rsidRPr="003665B9">
            <w:rPr>
              <w:rFonts w:asciiTheme="majorBidi" w:hAnsiTheme="majorBidi" w:cstheme="majorBidi"/>
              <w:color w:val="000000"/>
            </w:rPr>
            <w:fldChar w:fldCharType="end"/>
          </w:r>
        </w:sdtContent>
      </w:sdt>
      <w:r w:rsidRPr="003665B9">
        <w:rPr>
          <w:rFonts w:asciiTheme="majorBidi" w:hAnsiTheme="majorBidi" w:cstheme="majorBidi"/>
          <w:color w:val="000000"/>
        </w:rPr>
        <w:t>.</w:t>
      </w:r>
      <w:r w:rsidRPr="003665B9">
        <w:rPr>
          <w:rFonts w:asciiTheme="majorBidi" w:hAnsiTheme="majorBidi" w:cstheme="majorBidi"/>
        </w:rPr>
        <w:t xml:space="preserve"> </w:t>
      </w:r>
      <w:r w:rsidRPr="003665B9">
        <w:rPr>
          <w:rFonts w:asciiTheme="majorBidi" w:hAnsiTheme="majorBidi" w:cstheme="majorBidi"/>
          <w:color w:val="000000"/>
        </w:rPr>
        <w:t>Leaders' roles and responsibilities encompass devising and implementing AI strategies, fostering a culture of change, addressing employee fears about job security, communicating transparently about the future of AI in the organisation, and providing avenues for upskilling and transitioning into new roles.</w:t>
      </w:r>
      <w:r w:rsidRPr="003665B9">
        <w:rPr>
          <w:rFonts w:asciiTheme="majorBidi" w:hAnsiTheme="majorBidi" w:cstheme="majorBidi"/>
        </w:rPr>
        <w:t xml:space="preserve"> </w:t>
      </w:r>
      <w:r w:rsidRPr="003665B9">
        <w:rPr>
          <w:rFonts w:asciiTheme="majorBidi" w:hAnsiTheme="majorBidi" w:cstheme="majorBidi"/>
          <w:color w:val="000000"/>
        </w:rPr>
        <w:t>Transformational leaders play a crucial role in supporting employees through the integration of AI technologies by inspiring and motivating them, facilitating their adaptation to new technologies, and providing avenues for upskilling or transitioning into roles that complement AI systems. Transformational leaders possess the responsibility of fostering a positive environment during the integration of AI technologies by inspiring and motivating employees, facilitating their adaptation to new technologies, and providing opportunities for growth and development.</w:t>
      </w:r>
    </w:p>
    <w:p w14:paraId="7278EF1D" w14:textId="77777777" w:rsidR="00EF24D5" w:rsidRPr="003665B9" w:rsidRDefault="00EF24D5" w:rsidP="003665B9">
      <w:pPr>
        <w:spacing w:line="480" w:lineRule="auto"/>
        <w:jc w:val="both"/>
        <w:rPr>
          <w:rFonts w:asciiTheme="majorBidi" w:hAnsiTheme="majorBidi" w:cstheme="majorBidi"/>
          <w:color w:val="000000"/>
        </w:rPr>
      </w:pPr>
    </w:p>
    <w:p w14:paraId="7F5E3631" w14:textId="77777777" w:rsidR="00983CD5" w:rsidRPr="003665B9" w:rsidRDefault="00983CD5" w:rsidP="003665B9">
      <w:pPr>
        <w:pStyle w:val="Heading2"/>
        <w:spacing w:line="480" w:lineRule="auto"/>
        <w:rPr>
          <w:rFonts w:asciiTheme="majorBidi" w:hAnsiTheme="majorBidi"/>
          <w:sz w:val="24"/>
          <w:szCs w:val="24"/>
        </w:rPr>
      </w:pPr>
      <w:bookmarkStart w:id="14" w:name="_Toc165213376"/>
      <w:r w:rsidRPr="003665B9">
        <w:rPr>
          <w:rFonts w:asciiTheme="majorBidi" w:hAnsiTheme="majorBidi"/>
          <w:sz w:val="24"/>
          <w:szCs w:val="24"/>
        </w:rPr>
        <w:t>3.1 Navigating Global Leadership in AI Integration: Challenges and Strategies</w:t>
      </w:r>
      <w:bookmarkEnd w:id="14"/>
    </w:p>
    <w:p w14:paraId="4E54A1C0" w14:textId="262F8F0D" w:rsidR="00983CD5" w:rsidRPr="003665B9" w:rsidRDefault="00983CD5"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The use of AI in businesses can bring benefits like increased productivity and innovation, but it also presents challenges such as regulatory compliance, data privacy, and workforce </w:t>
      </w:r>
      <w:r w:rsidRPr="003665B9">
        <w:rPr>
          <w:rFonts w:asciiTheme="majorBidi" w:hAnsiTheme="majorBidi" w:cstheme="majorBidi"/>
        </w:rPr>
        <w:lastRenderedPageBreak/>
        <w:t xml:space="preserve">adaptation. To overcome these obstacles, organisations need robust data governance frameworks, ethical considerations, and collaboration between developers and regulators. For instance, financial regulations form a significant challenge to AI integration in the banking sector </w:t>
      </w:r>
      <w:sdt>
        <w:sdtPr>
          <w:rPr>
            <w:rFonts w:asciiTheme="majorBidi" w:hAnsiTheme="majorBidi" w:cstheme="majorBidi"/>
          </w:rPr>
          <w:id w:val="645321682"/>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Rei20 \l 2057 </w:instrText>
          </w:r>
          <w:r w:rsidRPr="003665B9">
            <w:rPr>
              <w:rFonts w:asciiTheme="majorBidi" w:hAnsiTheme="majorBidi" w:cstheme="majorBidi"/>
            </w:rPr>
            <w:fldChar w:fldCharType="separate"/>
          </w:r>
          <w:r w:rsidRPr="003665B9">
            <w:rPr>
              <w:rFonts w:asciiTheme="majorBidi" w:hAnsiTheme="majorBidi" w:cstheme="majorBidi"/>
              <w:noProof/>
            </w:rPr>
            <w:t>(Reim, et al., 2020)</w:t>
          </w:r>
          <w:r w:rsidRPr="003665B9">
            <w:rPr>
              <w:rFonts w:asciiTheme="majorBidi" w:hAnsiTheme="majorBidi" w:cstheme="majorBidi"/>
            </w:rPr>
            <w:fldChar w:fldCharType="end"/>
          </w:r>
        </w:sdtContent>
      </w:sdt>
      <w:r w:rsidRPr="003665B9">
        <w:rPr>
          <w:rFonts w:asciiTheme="majorBidi" w:hAnsiTheme="majorBidi" w:cstheme="majorBidi"/>
        </w:rPr>
        <w:t xml:space="preserve">. Similarly, safeguarding patient data is a key obstacle to AI adoption in healthcare. To tackle these issues effectively, prioritising transparency and explainability in AI system design is crucial </w:t>
      </w:r>
      <w:sdt>
        <w:sdtPr>
          <w:rPr>
            <w:rFonts w:asciiTheme="majorBidi" w:hAnsiTheme="majorBidi" w:cstheme="majorBidi"/>
          </w:rPr>
          <w:id w:val="-88024878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Enh22 \l 2057 </w:instrText>
          </w:r>
          <w:r w:rsidRPr="003665B9">
            <w:rPr>
              <w:rFonts w:asciiTheme="majorBidi" w:hAnsiTheme="majorBidi" w:cstheme="majorBidi"/>
            </w:rPr>
            <w:fldChar w:fldCharType="separate"/>
          </w:r>
          <w:r w:rsidRPr="003665B9">
            <w:rPr>
              <w:rFonts w:asciiTheme="majorBidi" w:hAnsiTheme="majorBidi" w:cstheme="majorBidi"/>
              <w:noProof/>
            </w:rPr>
            <w:t>(Enholm, et al., 2022)</w:t>
          </w:r>
          <w:r w:rsidRPr="003665B9">
            <w:rPr>
              <w:rFonts w:asciiTheme="majorBidi" w:hAnsiTheme="majorBidi" w:cstheme="majorBidi"/>
            </w:rPr>
            <w:fldChar w:fldCharType="end"/>
          </w:r>
        </w:sdtContent>
      </w:sdt>
      <w:r w:rsidRPr="003665B9">
        <w:rPr>
          <w:rFonts w:asciiTheme="majorBidi" w:hAnsiTheme="majorBidi" w:cstheme="majorBidi"/>
        </w:rPr>
        <w:t xml:space="preserve">. This includes developing comprehensible AI systems while focusing on ensuring data quality assurance for successful implementation. Furthermore, monitoring the quality of data for AI systems and enhancing accuracy through continuous education and training programs to keep up with technological advancements can improve the overall effectiveness of AI systems </w:t>
      </w:r>
      <w:r w:rsidR="0019343E" w:rsidRPr="003665B9">
        <w:rPr>
          <w:rFonts w:asciiTheme="majorBidi" w:hAnsiTheme="majorBidi" w:cstheme="majorBidi"/>
          <w:noProof/>
        </w:rPr>
        <w:t>(Pandey and Soni, 2019)</w:t>
      </w:r>
      <w:r w:rsidRPr="003665B9">
        <w:rPr>
          <w:rFonts w:asciiTheme="majorBidi" w:hAnsiTheme="majorBidi" w:cstheme="majorBidi"/>
        </w:rPr>
        <w:t>.</w:t>
      </w:r>
    </w:p>
    <w:p w14:paraId="1FCE165F" w14:textId="77777777" w:rsidR="00983CD5" w:rsidRPr="003665B9" w:rsidRDefault="00983CD5" w:rsidP="003665B9">
      <w:pPr>
        <w:pStyle w:val="Heading2"/>
        <w:spacing w:line="480" w:lineRule="auto"/>
        <w:rPr>
          <w:rFonts w:asciiTheme="majorBidi" w:hAnsiTheme="majorBidi"/>
          <w:sz w:val="24"/>
          <w:szCs w:val="24"/>
        </w:rPr>
      </w:pPr>
      <w:bookmarkStart w:id="15" w:name="_Toc165213377"/>
      <w:r w:rsidRPr="003665B9">
        <w:rPr>
          <w:rFonts w:asciiTheme="majorBidi" w:hAnsiTheme="majorBidi"/>
          <w:sz w:val="24"/>
          <w:szCs w:val="24"/>
        </w:rPr>
        <w:t>3.2 Industry-Specific Challenges in AI Adoption</w:t>
      </w:r>
      <w:bookmarkEnd w:id="15"/>
    </w:p>
    <w:p w14:paraId="403D0943" w14:textId="19234C32"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AI adoption faces specific challenges in various sectors, such as banking and healthcare </w:t>
      </w:r>
      <w:sdt>
        <w:sdtPr>
          <w:rPr>
            <w:rFonts w:asciiTheme="majorBidi" w:hAnsiTheme="majorBidi" w:cstheme="majorBidi"/>
          </w:rPr>
          <w:id w:val="-1813093749"/>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Mou23 \l 2057 </w:instrText>
          </w:r>
          <w:r w:rsidRPr="003665B9">
            <w:rPr>
              <w:rFonts w:asciiTheme="majorBidi" w:hAnsiTheme="majorBidi" w:cstheme="majorBidi"/>
            </w:rPr>
            <w:fldChar w:fldCharType="separate"/>
          </w:r>
          <w:r w:rsidRPr="003665B9">
            <w:rPr>
              <w:rFonts w:asciiTheme="majorBidi" w:hAnsiTheme="majorBidi" w:cstheme="majorBidi"/>
              <w:noProof/>
            </w:rPr>
            <w:t>(Mouloudj, et al., 2023)</w:t>
          </w:r>
          <w:r w:rsidRPr="003665B9">
            <w:rPr>
              <w:rFonts w:asciiTheme="majorBidi" w:hAnsiTheme="majorBidi" w:cstheme="majorBidi"/>
            </w:rPr>
            <w:fldChar w:fldCharType="end"/>
          </w:r>
        </w:sdtContent>
      </w:sdt>
      <w:r w:rsidRPr="003665B9">
        <w:rPr>
          <w:rFonts w:asciiTheme="majorBidi" w:hAnsiTheme="majorBidi" w:cstheme="majorBidi"/>
        </w:rPr>
        <w:t xml:space="preserve">. Banks and the healthcare sector face challenges with regulatory compliance, patient data privacy, and AI integration. To address these issues, organisations should focus on implementing data governance frameworks for privacy and security, integrating ethical considerations in AI development, and fostering collaboration among developers, regulators, and industry experts. They must also invest in strong data infrastructure and cybersecurity measures while ensuring transparency and fairness in AI system design </w:t>
      </w:r>
      <w:r w:rsidR="009F1DA5" w:rsidRPr="003665B9">
        <w:rPr>
          <w:rFonts w:asciiTheme="majorBidi" w:hAnsiTheme="majorBidi" w:cstheme="majorBidi"/>
          <w:noProof/>
        </w:rPr>
        <w:t>(Hoffmann and Mehler, 2023)</w:t>
      </w:r>
      <w:r w:rsidRPr="003665B9">
        <w:rPr>
          <w:rFonts w:asciiTheme="majorBidi" w:hAnsiTheme="majorBidi" w:cstheme="majorBidi"/>
        </w:rPr>
        <w:t>.</w:t>
      </w:r>
    </w:p>
    <w:p w14:paraId="00992583" w14:textId="03B7F717"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Dealing with the complexities of AI adoption requires prioritising ongoing education and training programs for employees </w:t>
      </w:r>
      <w:r w:rsidR="0040026C" w:rsidRPr="003665B9">
        <w:rPr>
          <w:rFonts w:asciiTheme="majorBidi" w:hAnsiTheme="majorBidi" w:cstheme="majorBidi"/>
          <w:noProof/>
        </w:rPr>
        <w:t>(Poquet and De Laat, 2021)</w:t>
      </w:r>
      <w:r w:rsidRPr="003665B9">
        <w:rPr>
          <w:rFonts w:asciiTheme="majorBidi" w:hAnsiTheme="majorBidi" w:cstheme="majorBidi"/>
        </w:rPr>
        <w:t xml:space="preserve">. These efforts can help employees comprehend the capabilities and limitations of AI systems as well as acquire the necessary skills to effectively work with AI technologies. While integrating AI has a significant potential impact on business operations, it presents a range of challenges that organisations must </w:t>
      </w:r>
      <w:r w:rsidRPr="003665B9">
        <w:rPr>
          <w:rFonts w:asciiTheme="majorBidi" w:hAnsiTheme="majorBidi" w:cstheme="majorBidi"/>
        </w:rPr>
        <w:lastRenderedPageBreak/>
        <w:t>successfully navigate to gain competitive advantage across various industries. As they integrate this technology into their workforce activities embracing changes becomes inevitable there is a shift combined by tailored strategies needed beyond general or such those found Declaration on Ethics Data Protection Artificial Intelligence that acknowledges industry-specific complexities complicate implementation solutions.</w:t>
      </w:r>
    </w:p>
    <w:p w14:paraId="0E40C1B9" w14:textId="77777777" w:rsidR="00983CD5" w:rsidRPr="003665B9" w:rsidRDefault="00983CD5" w:rsidP="003665B9">
      <w:pPr>
        <w:pStyle w:val="Heading3"/>
        <w:spacing w:line="480" w:lineRule="auto"/>
        <w:rPr>
          <w:rFonts w:asciiTheme="majorBidi" w:hAnsiTheme="majorBidi"/>
        </w:rPr>
      </w:pPr>
      <w:bookmarkStart w:id="16" w:name="_Toc165213378"/>
      <w:r w:rsidRPr="003665B9">
        <w:rPr>
          <w:rFonts w:asciiTheme="majorBidi" w:hAnsiTheme="majorBidi"/>
        </w:rPr>
        <w:t>3.3 Addressing Literature Gaps and Ethical Considerations in AI</w:t>
      </w:r>
      <w:bookmarkEnd w:id="16"/>
    </w:p>
    <w:p w14:paraId="65549359" w14:textId="37B3BD9A" w:rsidR="00983CD5"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As organisations deal with the complexities of AI integration, it is crucial to address existing challenges and ethical considerations</w:t>
      </w:r>
      <w:r w:rsidR="009F1447" w:rsidRPr="003665B9">
        <w:rPr>
          <w:rFonts w:asciiTheme="majorBidi" w:hAnsiTheme="majorBidi" w:cstheme="majorBidi"/>
        </w:rPr>
        <w:t xml:space="preserve"> </w:t>
      </w:r>
      <w:sdt>
        <w:sdtPr>
          <w:rPr>
            <w:rFonts w:asciiTheme="majorBidi" w:hAnsiTheme="majorBidi" w:cstheme="majorBidi"/>
          </w:rPr>
          <w:id w:val="-30336079"/>
          <w:citation/>
        </w:sdtPr>
        <w:sdtContent>
          <w:r w:rsidR="009F1447" w:rsidRPr="003665B9">
            <w:rPr>
              <w:rFonts w:asciiTheme="majorBidi" w:hAnsiTheme="majorBidi" w:cstheme="majorBidi"/>
            </w:rPr>
            <w:fldChar w:fldCharType="begin"/>
          </w:r>
          <w:r w:rsidR="009F1447" w:rsidRPr="003665B9">
            <w:rPr>
              <w:rFonts w:asciiTheme="majorBidi" w:hAnsiTheme="majorBidi" w:cstheme="majorBidi"/>
            </w:rPr>
            <w:instrText xml:space="preserve"> CITATION Ala23 \l 2057 </w:instrText>
          </w:r>
          <w:r w:rsidR="009F1447" w:rsidRPr="003665B9">
            <w:rPr>
              <w:rFonts w:asciiTheme="majorBidi" w:hAnsiTheme="majorBidi" w:cstheme="majorBidi"/>
            </w:rPr>
            <w:fldChar w:fldCharType="separate"/>
          </w:r>
          <w:r w:rsidR="009F1447" w:rsidRPr="003665B9">
            <w:rPr>
              <w:rFonts w:asciiTheme="majorBidi" w:hAnsiTheme="majorBidi" w:cstheme="majorBidi"/>
              <w:noProof/>
            </w:rPr>
            <w:t>(Alahmed, et al., 2023)</w:t>
          </w:r>
          <w:r w:rsidR="009F1447" w:rsidRPr="003665B9">
            <w:rPr>
              <w:rFonts w:asciiTheme="majorBidi" w:hAnsiTheme="majorBidi" w:cstheme="majorBidi"/>
            </w:rPr>
            <w:fldChar w:fldCharType="end"/>
          </w:r>
        </w:sdtContent>
      </w:sdt>
      <w:r w:rsidRPr="003665B9">
        <w:rPr>
          <w:rFonts w:asciiTheme="majorBidi" w:hAnsiTheme="majorBidi" w:cstheme="majorBidi"/>
        </w:rPr>
        <w:t xml:space="preserve">. Research in this field plays a vital role in keeping organisations informed of the latest advancements, best practices, and potential missteps in AI implementation. Addressing literature gaps involves conducting comprehensive research to identify areas where knowledge is lacking </w:t>
      </w:r>
      <w:r w:rsidR="00FF063D" w:rsidRPr="003665B9">
        <w:rPr>
          <w:rFonts w:asciiTheme="majorBidi" w:hAnsiTheme="majorBidi" w:cstheme="majorBidi"/>
          <w:noProof/>
        </w:rPr>
        <w:t>(Hew and Brush, 2017)</w:t>
      </w:r>
      <w:r w:rsidRPr="003665B9">
        <w:rPr>
          <w:rFonts w:asciiTheme="majorBidi" w:hAnsiTheme="majorBidi" w:cstheme="majorBidi"/>
        </w:rPr>
        <w:t>. This includes exploring the ethical, legal, and social implications of AI integration and understanding its impact on various industries and societal structures. Filling these gaps enables organisations to make more informed decisions and develop comprehensive strategies for AI adoption. Ethical considerations play a critical role in AI integration. Organisations must prioritise principles that ensure the development and utilisation of AI systems uphold human rights, fairness, and accountability. This requires addressing issues such as bias in algorithms, ensuring transparency in decision-making processes, and protecting privacy rights. Furthermore, Collaboration between experts from different disciplines can contribute to a comprehensive understanding of the ethical implications of AI integration which can lead to responsible deployment across various industries.</w:t>
      </w:r>
    </w:p>
    <w:p w14:paraId="1DC296CA" w14:textId="77777777" w:rsidR="00DF7DF2" w:rsidRPr="003665B9" w:rsidRDefault="00DF7DF2" w:rsidP="003665B9">
      <w:pPr>
        <w:spacing w:before="100" w:beforeAutospacing="1" w:after="100" w:afterAutospacing="1" w:line="480" w:lineRule="auto"/>
        <w:jc w:val="both"/>
        <w:rPr>
          <w:rFonts w:asciiTheme="majorBidi" w:hAnsiTheme="majorBidi" w:cstheme="majorBidi"/>
        </w:rPr>
      </w:pPr>
    </w:p>
    <w:p w14:paraId="78A5AB10" w14:textId="77777777" w:rsidR="00983CD5" w:rsidRPr="003665B9" w:rsidRDefault="00983CD5" w:rsidP="003665B9">
      <w:pPr>
        <w:pStyle w:val="Heading4"/>
        <w:spacing w:line="480" w:lineRule="auto"/>
        <w:rPr>
          <w:rFonts w:asciiTheme="majorBidi" w:hAnsiTheme="majorBidi"/>
          <w:i w:val="0"/>
          <w:iCs w:val="0"/>
        </w:rPr>
      </w:pPr>
      <w:r w:rsidRPr="003665B9">
        <w:rPr>
          <w:rFonts w:asciiTheme="majorBidi" w:hAnsiTheme="majorBidi"/>
          <w:i w:val="0"/>
          <w:iCs w:val="0"/>
        </w:rPr>
        <w:lastRenderedPageBreak/>
        <w:t>4. Responsibility and Fairness: Key Factors in AI Integration</w:t>
      </w:r>
    </w:p>
    <w:p w14:paraId="06A0725D" w14:textId="77777777"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In the world of AI integration, responsibility and fairness emerge as pivotal factors that organisations must prioritise </w:t>
      </w:r>
      <w:sdt>
        <w:sdtPr>
          <w:rPr>
            <w:rFonts w:asciiTheme="majorBidi" w:hAnsiTheme="majorBidi" w:cstheme="majorBidi"/>
          </w:rPr>
          <w:id w:val="-1880780281"/>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Kes21 \l 2057 </w:instrText>
          </w:r>
          <w:r w:rsidRPr="003665B9">
            <w:rPr>
              <w:rFonts w:asciiTheme="majorBidi" w:hAnsiTheme="majorBidi" w:cstheme="majorBidi"/>
            </w:rPr>
            <w:fldChar w:fldCharType="separate"/>
          </w:r>
          <w:r w:rsidRPr="003665B9">
            <w:rPr>
              <w:rFonts w:asciiTheme="majorBidi" w:hAnsiTheme="majorBidi" w:cstheme="majorBidi"/>
              <w:noProof/>
            </w:rPr>
            <w:t>(Kessing, 2021)</w:t>
          </w:r>
          <w:r w:rsidRPr="003665B9">
            <w:rPr>
              <w:rFonts w:asciiTheme="majorBidi" w:hAnsiTheme="majorBidi" w:cstheme="majorBidi"/>
            </w:rPr>
            <w:fldChar w:fldCharType="end"/>
          </w:r>
        </w:sdtContent>
      </w:sdt>
      <w:r w:rsidRPr="003665B9">
        <w:rPr>
          <w:rFonts w:asciiTheme="majorBidi" w:hAnsiTheme="majorBidi" w:cstheme="majorBidi"/>
        </w:rPr>
        <w:t xml:space="preserve">. The ethical implications of AI deployment extend to the Responsibility in AI integration involves addressing the limitations and potential biases of AI technologies transparently. This fosters trust and accountability. Fairness in AI integration requires efforts to address bias and discrimination that may arise from AI algorithms by designing systems with fairness in mind, analysing and addressing biases within training data, and establishing mechanisms for continuous monitoring to detect instances of bias </w:t>
      </w:r>
      <w:sdt>
        <w:sdtPr>
          <w:rPr>
            <w:rFonts w:asciiTheme="majorBidi" w:hAnsiTheme="majorBidi" w:cstheme="majorBidi"/>
          </w:rPr>
          <w:id w:val="-2019533868"/>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Tat19 \l 2057 </w:instrText>
          </w:r>
          <w:r w:rsidRPr="003665B9">
            <w:rPr>
              <w:rFonts w:asciiTheme="majorBidi" w:hAnsiTheme="majorBidi" w:cstheme="majorBidi"/>
            </w:rPr>
            <w:fldChar w:fldCharType="separate"/>
          </w:r>
          <w:r w:rsidRPr="003665B9">
            <w:rPr>
              <w:rFonts w:asciiTheme="majorBidi" w:hAnsiTheme="majorBidi" w:cstheme="majorBidi"/>
              <w:noProof/>
            </w:rPr>
            <w:t>(Tatineni, 2019)</w:t>
          </w:r>
          <w:r w:rsidRPr="003665B9">
            <w:rPr>
              <w:rFonts w:asciiTheme="majorBidi" w:hAnsiTheme="majorBidi" w:cstheme="majorBidi"/>
            </w:rPr>
            <w:fldChar w:fldCharType="end"/>
          </w:r>
        </w:sdtContent>
      </w:sdt>
      <w:r w:rsidRPr="003665B9">
        <w:rPr>
          <w:rFonts w:asciiTheme="majorBidi" w:hAnsiTheme="majorBidi" w:cstheme="majorBidi"/>
        </w:rPr>
        <w:t>. It is also important for organisations to recognise the influence of AI on societal structures such as employment, education, and healthcare, prioritising fairness to drive positive societal impact. Emphasising responsibility and fairness reflects a commitment to the ethical use of AI technologies while contributing to a more inclusive society.</w:t>
      </w:r>
    </w:p>
    <w:p w14:paraId="544FFC54" w14:textId="77777777" w:rsidR="00983CD5" w:rsidRPr="003665B9" w:rsidRDefault="00983CD5" w:rsidP="003665B9">
      <w:pPr>
        <w:pStyle w:val="Heading2"/>
        <w:spacing w:line="480" w:lineRule="auto"/>
        <w:rPr>
          <w:rFonts w:asciiTheme="majorBidi" w:hAnsiTheme="majorBidi"/>
          <w:sz w:val="24"/>
          <w:szCs w:val="24"/>
        </w:rPr>
      </w:pPr>
      <w:bookmarkStart w:id="17" w:name="_Toc165213379"/>
      <w:r w:rsidRPr="003665B9">
        <w:rPr>
          <w:rFonts w:asciiTheme="majorBidi" w:hAnsiTheme="majorBidi"/>
          <w:sz w:val="24"/>
          <w:szCs w:val="24"/>
        </w:rPr>
        <w:t>4.1 The Role of Auditing Frameworks in Overcoming AI Mistrust</w:t>
      </w:r>
      <w:bookmarkEnd w:id="17"/>
    </w:p>
    <w:p w14:paraId="1B8FF23E" w14:textId="0E1C98BA" w:rsidR="00983CD5" w:rsidRDefault="00DC1E54"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noProof/>
        </w:rPr>
        <w:t xml:space="preserve">Mylrea and Robinson, </w:t>
      </w:r>
      <w:r w:rsidR="00825DDC" w:rsidRPr="003665B9">
        <w:rPr>
          <w:rFonts w:asciiTheme="majorBidi" w:hAnsiTheme="majorBidi" w:cstheme="majorBidi"/>
          <w:noProof/>
        </w:rPr>
        <w:t>(</w:t>
      </w:r>
      <w:r w:rsidRPr="003665B9">
        <w:rPr>
          <w:rFonts w:asciiTheme="majorBidi" w:hAnsiTheme="majorBidi" w:cstheme="majorBidi"/>
          <w:noProof/>
        </w:rPr>
        <w:t>2023)</w:t>
      </w:r>
      <w:r w:rsidR="00983CD5" w:rsidRPr="003665B9">
        <w:rPr>
          <w:rFonts w:asciiTheme="majorBidi" w:hAnsiTheme="majorBidi" w:cstheme="majorBidi"/>
        </w:rPr>
        <w:t xml:space="preserve"> organisations use proofing or checking frameworks to evaluate the performance and impact of AI systems for transparency and trust. The process involves examining AI algorithms, data inputs, decision-making processes, and outcomes to ensure ethical and regulatory standards compliance. Audits also verify compliance with industry-specific regulations and ethical guidelines while collecting insights for repetitive enhancements. Overall, robust auditing frameworks are essential in promoting responsible use through transparency and accountability.</w:t>
      </w:r>
    </w:p>
    <w:p w14:paraId="7C4CF230" w14:textId="77777777" w:rsidR="00983CD5" w:rsidRPr="003665B9" w:rsidRDefault="00983CD5" w:rsidP="003665B9">
      <w:pPr>
        <w:pStyle w:val="Heading2"/>
        <w:spacing w:line="480" w:lineRule="auto"/>
        <w:rPr>
          <w:rFonts w:asciiTheme="majorBidi" w:hAnsiTheme="majorBidi"/>
          <w:sz w:val="24"/>
          <w:szCs w:val="24"/>
        </w:rPr>
      </w:pPr>
      <w:bookmarkStart w:id="18" w:name="_Toc165213380"/>
      <w:r w:rsidRPr="003665B9">
        <w:rPr>
          <w:rFonts w:asciiTheme="majorBidi" w:hAnsiTheme="majorBidi"/>
          <w:sz w:val="24"/>
          <w:szCs w:val="24"/>
        </w:rPr>
        <w:t>4.2 Linking AI Integration Strategies with Organisational Performance</w:t>
      </w:r>
      <w:bookmarkEnd w:id="18"/>
    </w:p>
    <w:p w14:paraId="2EF40816" w14:textId="77777777"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In the pursuit of integrating AI, organisations are realising the importance of aligning AI strategies with organisational performance </w:t>
      </w:r>
      <w:sdt>
        <w:sdtPr>
          <w:rPr>
            <w:rFonts w:asciiTheme="majorBidi" w:hAnsiTheme="majorBidi" w:cstheme="majorBidi"/>
          </w:rPr>
          <w:id w:val="609935039"/>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AlS22 \l 2057 </w:instrText>
          </w:r>
          <w:r w:rsidRPr="003665B9">
            <w:rPr>
              <w:rFonts w:asciiTheme="majorBidi" w:hAnsiTheme="majorBidi" w:cstheme="majorBidi"/>
            </w:rPr>
            <w:fldChar w:fldCharType="separate"/>
          </w:r>
          <w:r w:rsidRPr="003665B9">
            <w:rPr>
              <w:rFonts w:asciiTheme="majorBidi" w:hAnsiTheme="majorBidi" w:cstheme="majorBidi"/>
              <w:noProof/>
            </w:rPr>
            <w:t>(Al-Surmi, et al., 2022)</w:t>
          </w:r>
          <w:r w:rsidRPr="003665B9">
            <w:rPr>
              <w:rFonts w:asciiTheme="majorBidi" w:hAnsiTheme="majorBidi" w:cstheme="majorBidi"/>
            </w:rPr>
            <w:fldChar w:fldCharType="end"/>
          </w:r>
        </w:sdtContent>
      </w:sdt>
      <w:r w:rsidRPr="003665B9">
        <w:rPr>
          <w:rFonts w:asciiTheme="majorBidi" w:hAnsiTheme="majorBidi" w:cstheme="majorBidi"/>
        </w:rPr>
        <w:t xml:space="preserve">. This alignment considers </w:t>
      </w:r>
      <w:r w:rsidRPr="003665B9">
        <w:rPr>
          <w:rFonts w:asciiTheme="majorBidi" w:hAnsiTheme="majorBidi" w:cstheme="majorBidi"/>
        </w:rPr>
        <w:lastRenderedPageBreak/>
        <w:t xml:space="preserve">the strategic and operational implications for organisational effectiveness beyond technical aspects. Aligning AI integration with organisational performance involves assessing its impact on key metrics like productivity, cost-efficiency, innovation, and customer satisfaction to measure effectiveness. Clear benchmarks and KPIs enable organisations to measure the effectiveness of AI in delivering tangible business outcomes </w:t>
      </w:r>
      <w:sdt>
        <w:sdtPr>
          <w:rPr>
            <w:rFonts w:asciiTheme="majorBidi" w:hAnsiTheme="majorBidi" w:cstheme="majorBidi"/>
          </w:rPr>
          <w:id w:val="380674814"/>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Pan10 \l 2057 </w:instrText>
          </w:r>
          <w:r w:rsidRPr="003665B9">
            <w:rPr>
              <w:rFonts w:asciiTheme="majorBidi" w:hAnsiTheme="majorBidi" w:cstheme="majorBidi"/>
            </w:rPr>
            <w:fldChar w:fldCharType="separate"/>
          </w:r>
          <w:r w:rsidRPr="003665B9">
            <w:rPr>
              <w:rFonts w:asciiTheme="majorBidi" w:hAnsiTheme="majorBidi" w:cstheme="majorBidi"/>
              <w:noProof/>
            </w:rPr>
            <w:t>(Pan, et al., 2010)</w:t>
          </w:r>
          <w:r w:rsidRPr="003665B9">
            <w:rPr>
              <w:rFonts w:asciiTheme="majorBidi" w:hAnsiTheme="majorBidi" w:cstheme="majorBidi"/>
            </w:rPr>
            <w:fldChar w:fldCharType="end"/>
          </w:r>
        </w:sdtContent>
      </w:sdt>
      <w:r w:rsidRPr="003665B9">
        <w:rPr>
          <w:rFonts w:asciiTheme="majorBidi" w:hAnsiTheme="majorBidi" w:cstheme="majorBidi"/>
        </w:rPr>
        <w:t>. Leaders need to champion an attitude that embraces AI as a facilitator of strategic objectives while promoting a culture of innovation. Organisations also need to consider how AI impacts talent management by evaluating employee skills needed alongside opportunities for upskilling or reskilling workers. Furthermore, aligning incorporates establishing feedback loops for continuous assessment using real-time data from AI systems. In summary, strategically linking AI integration with organisational performance is crucial.</w:t>
      </w:r>
    </w:p>
    <w:p w14:paraId="62E6F601" w14:textId="77777777" w:rsidR="00983CD5" w:rsidRPr="003665B9" w:rsidRDefault="00983CD5" w:rsidP="003665B9">
      <w:pPr>
        <w:pStyle w:val="Heading3"/>
        <w:spacing w:line="480" w:lineRule="auto"/>
        <w:rPr>
          <w:rFonts w:asciiTheme="majorBidi" w:hAnsiTheme="majorBidi"/>
        </w:rPr>
      </w:pPr>
      <w:bookmarkStart w:id="19" w:name="_Toc165213381"/>
      <w:r w:rsidRPr="003665B9">
        <w:rPr>
          <w:rFonts w:asciiTheme="majorBidi" w:hAnsiTheme="majorBidi"/>
        </w:rPr>
        <w:t>4.3 Cultivating Global Leadership Competencies for AI Integration</w:t>
      </w:r>
      <w:bookmarkEnd w:id="19"/>
    </w:p>
    <w:p w14:paraId="11E820E2" w14:textId="2E45FF37"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As AI becomes more integrated into organisations, global leadership competencies become essential for </w:t>
      </w:r>
      <w:r w:rsidR="00257C9A" w:rsidRPr="003665B9">
        <w:rPr>
          <w:rFonts w:asciiTheme="majorBidi" w:hAnsiTheme="majorBidi" w:cstheme="majorBidi"/>
        </w:rPr>
        <w:t>it is</w:t>
      </w:r>
      <w:r w:rsidRPr="003665B9">
        <w:rPr>
          <w:rFonts w:asciiTheme="majorBidi" w:hAnsiTheme="majorBidi" w:cstheme="majorBidi"/>
        </w:rPr>
        <w:t xml:space="preserve"> successful adoption </w:t>
      </w:r>
      <w:sdt>
        <w:sdtPr>
          <w:rPr>
            <w:rFonts w:asciiTheme="majorBidi" w:hAnsiTheme="majorBidi" w:cstheme="majorBidi"/>
          </w:rPr>
          <w:id w:val="198449574"/>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Osl17 \l 2057 </w:instrText>
          </w:r>
          <w:r w:rsidRPr="003665B9">
            <w:rPr>
              <w:rFonts w:asciiTheme="majorBidi" w:hAnsiTheme="majorBidi" w:cstheme="majorBidi"/>
            </w:rPr>
            <w:fldChar w:fldCharType="separate"/>
          </w:r>
          <w:r w:rsidRPr="003665B9">
            <w:rPr>
              <w:rFonts w:asciiTheme="majorBidi" w:hAnsiTheme="majorBidi" w:cstheme="majorBidi"/>
              <w:noProof/>
            </w:rPr>
            <w:t>(Osland, 2017)</w:t>
          </w:r>
          <w:r w:rsidRPr="003665B9">
            <w:rPr>
              <w:rFonts w:asciiTheme="majorBidi" w:hAnsiTheme="majorBidi" w:cstheme="majorBidi"/>
            </w:rPr>
            <w:fldChar w:fldCharType="end"/>
          </w:r>
        </w:sdtContent>
      </w:sdt>
      <w:r w:rsidRPr="003665B9">
        <w:rPr>
          <w:rFonts w:asciiTheme="majorBidi" w:hAnsiTheme="majorBidi" w:cstheme="majorBidi"/>
        </w:rPr>
        <w:t xml:space="preserve">. This includes understanding the ethical, societal, and technological aspects of AI beyond traditional management skills. Fostering an ethical culture is crucial for leaders in AI integration by promoting transparency and creating clear guidelines for AI use while embedding ethics into decision-making processes. According to </w:t>
      </w:r>
      <w:r w:rsidR="005C355D" w:rsidRPr="003665B9">
        <w:rPr>
          <w:rFonts w:asciiTheme="majorBidi" w:hAnsiTheme="majorBidi" w:cstheme="majorBidi"/>
          <w:noProof/>
        </w:rPr>
        <w:t>(Youssef and Luthans, 2012)</w:t>
      </w:r>
      <w:r w:rsidRPr="003665B9">
        <w:rPr>
          <w:rFonts w:asciiTheme="majorBidi" w:hAnsiTheme="majorBidi" w:cstheme="majorBidi"/>
        </w:rPr>
        <w:t xml:space="preserve"> </w:t>
      </w:r>
      <w:r w:rsidR="00631300" w:rsidRPr="003665B9">
        <w:rPr>
          <w:rFonts w:asciiTheme="majorBidi" w:hAnsiTheme="majorBidi" w:cstheme="majorBidi"/>
        </w:rPr>
        <w:t>G</w:t>
      </w:r>
      <w:r w:rsidRPr="003665B9">
        <w:rPr>
          <w:rFonts w:asciiTheme="majorBidi" w:hAnsiTheme="majorBidi" w:cstheme="majorBidi"/>
        </w:rPr>
        <w:t>lobal leaders also need to understand the societal implications of AI and engage with stakeholders to address concerns about employment, diversity, privacy, and community well-being</w:t>
      </w:r>
      <w:r w:rsidR="00631300" w:rsidRPr="003665B9">
        <w:rPr>
          <w:rFonts w:asciiTheme="majorBidi" w:hAnsiTheme="majorBidi" w:cstheme="majorBidi"/>
        </w:rPr>
        <w:t xml:space="preserve"> </w:t>
      </w:r>
      <w:sdt>
        <w:sdtPr>
          <w:rPr>
            <w:rFonts w:asciiTheme="majorBidi" w:hAnsiTheme="majorBidi" w:cstheme="majorBidi"/>
          </w:rPr>
          <w:id w:val="1613781281"/>
          <w:citation/>
        </w:sdtPr>
        <w:sdtContent>
          <w:r w:rsidR="00631300" w:rsidRPr="003665B9">
            <w:rPr>
              <w:rFonts w:asciiTheme="majorBidi" w:hAnsiTheme="majorBidi" w:cstheme="majorBidi"/>
            </w:rPr>
            <w:fldChar w:fldCharType="begin"/>
          </w:r>
          <w:r w:rsidR="00631300" w:rsidRPr="003665B9">
            <w:rPr>
              <w:rFonts w:asciiTheme="majorBidi" w:hAnsiTheme="majorBidi" w:cstheme="majorBidi"/>
            </w:rPr>
            <w:instrText xml:space="preserve"> CITATION Osl17 \l 2057 </w:instrText>
          </w:r>
          <w:r w:rsidR="00631300" w:rsidRPr="003665B9">
            <w:rPr>
              <w:rFonts w:asciiTheme="majorBidi" w:hAnsiTheme="majorBidi" w:cstheme="majorBidi"/>
            </w:rPr>
            <w:fldChar w:fldCharType="separate"/>
          </w:r>
          <w:r w:rsidR="00631300" w:rsidRPr="003665B9">
            <w:rPr>
              <w:rFonts w:asciiTheme="majorBidi" w:hAnsiTheme="majorBidi" w:cstheme="majorBidi"/>
              <w:noProof/>
            </w:rPr>
            <w:t>(Osland, 2017)</w:t>
          </w:r>
          <w:r w:rsidR="00631300" w:rsidRPr="003665B9">
            <w:rPr>
              <w:rFonts w:asciiTheme="majorBidi" w:hAnsiTheme="majorBidi" w:cstheme="majorBidi"/>
            </w:rPr>
            <w:fldChar w:fldCharType="end"/>
          </w:r>
        </w:sdtContent>
      </w:sdt>
      <w:r w:rsidR="00631300" w:rsidRPr="003665B9">
        <w:rPr>
          <w:rFonts w:asciiTheme="majorBidi" w:hAnsiTheme="majorBidi" w:cstheme="majorBidi"/>
        </w:rPr>
        <w:t>.</w:t>
      </w:r>
      <w:r w:rsidRPr="003665B9">
        <w:rPr>
          <w:rFonts w:asciiTheme="majorBidi" w:hAnsiTheme="majorBidi" w:cstheme="majorBidi"/>
        </w:rPr>
        <w:t xml:space="preserve"> Having a global mindset is vital for leaders navigating diverse markets and regions when integrating AI as it requires tailoring strategies to specific contexts while aligning with organisational objectives. Championing continuous learning initiatives is another key competency needed for the responsible integration of AI by </w:t>
      </w:r>
      <w:r w:rsidRPr="003665B9">
        <w:rPr>
          <w:rFonts w:asciiTheme="majorBidi" w:hAnsiTheme="majorBidi" w:cstheme="majorBidi"/>
        </w:rPr>
        <w:lastRenderedPageBreak/>
        <w:t>encouraging expertise development within the organisation and sharing best practices from different geographies</w:t>
      </w:r>
      <w:r w:rsidR="00631300" w:rsidRPr="003665B9">
        <w:rPr>
          <w:rFonts w:asciiTheme="majorBidi" w:hAnsiTheme="majorBidi" w:cstheme="majorBidi"/>
        </w:rPr>
        <w:t xml:space="preserve"> </w:t>
      </w:r>
      <w:r w:rsidR="00A87EB2" w:rsidRPr="003665B9">
        <w:rPr>
          <w:rFonts w:asciiTheme="majorBidi" w:hAnsiTheme="majorBidi" w:cstheme="majorBidi"/>
          <w:noProof/>
        </w:rPr>
        <w:t>(Youssef and Luthans, 2012)</w:t>
      </w:r>
      <w:r w:rsidRPr="003665B9">
        <w:rPr>
          <w:rFonts w:asciiTheme="majorBidi" w:hAnsiTheme="majorBidi" w:cstheme="majorBidi"/>
        </w:rPr>
        <w:t>.</w:t>
      </w:r>
    </w:p>
    <w:p w14:paraId="11424849" w14:textId="77777777" w:rsidR="00983CD5" w:rsidRPr="003665B9" w:rsidRDefault="00983CD5" w:rsidP="003665B9">
      <w:pPr>
        <w:pStyle w:val="Heading2"/>
        <w:spacing w:line="480" w:lineRule="auto"/>
        <w:rPr>
          <w:rFonts w:asciiTheme="majorBidi" w:hAnsiTheme="majorBidi"/>
          <w:i/>
          <w:iCs/>
          <w:sz w:val="24"/>
          <w:szCs w:val="24"/>
        </w:rPr>
      </w:pPr>
      <w:bookmarkStart w:id="20" w:name="_Toc165213382"/>
      <w:r w:rsidRPr="003665B9">
        <w:rPr>
          <w:rFonts w:asciiTheme="majorBidi" w:hAnsiTheme="majorBidi"/>
          <w:sz w:val="24"/>
          <w:szCs w:val="24"/>
        </w:rPr>
        <w:t>4.4 Embracing a Global Mindset for Effective Stakeholder Engagement</w:t>
      </w:r>
      <w:bookmarkEnd w:id="20"/>
    </w:p>
    <w:p w14:paraId="36DBC541" w14:textId="4247E8C2" w:rsidR="00983CD5" w:rsidRPr="003665B9" w:rsidRDefault="00C565F2"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E</w:t>
      </w:r>
      <w:r w:rsidR="00983CD5" w:rsidRPr="003665B9">
        <w:rPr>
          <w:rFonts w:asciiTheme="majorBidi" w:hAnsiTheme="majorBidi" w:cstheme="majorBidi"/>
        </w:rPr>
        <w:t>mbracing a global mindset for effective stakeholder engagement is crucial in AI integration. It involves understanding the perspectives, needs, and concerns of stakeholders across various cultural, social, and economic contexts</w:t>
      </w:r>
      <w:r w:rsidR="00232F81" w:rsidRPr="003665B9">
        <w:rPr>
          <w:rFonts w:asciiTheme="majorBidi" w:hAnsiTheme="majorBidi" w:cstheme="majorBidi"/>
          <w:noProof/>
        </w:rPr>
        <w:t xml:space="preserve"> </w:t>
      </w:r>
      <w:r w:rsidRPr="003665B9">
        <w:rPr>
          <w:rFonts w:asciiTheme="majorBidi" w:hAnsiTheme="majorBidi" w:cstheme="majorBidi"/>
          <w:noProof/>
        </w:rPr>
        <w:t>(Nielsen, 2014)</w:t>
      </w:r>
      <w:r w:rsidR="00983CD5" w:rsidRPr="003665B9">
        <w:rPr>
          <w:rFonts w:asciiTheme="majorBidi" w:hAnsiTheme="majorBidi" w:cstheme="majorBidi"/>
        </w:rPr>
        <w:t>. Recognising diversity among employees, customers, regulatory bodies, and local communities is pivotal as it means acknowledging cultural differences that shape stakeholder expectations regarding AI applications</w:t>
      </w:r>
      <w:r w:rsidR="007842B6" w:rsidRPr="003665B9">
        <w:rPr>
          <w:rFonts w:asciiTheme="majorBidi" w:hAnsiTheme="majorBidi" w:cstheme="majorBidi"/>
          <w:noProof/>
        </w:rPr>
        <w:t xml:space="preserve"> (Beechler and Javidan, 2007)</w:t>
      </w:r>
      <w:r w:rsidR="00983CD5" w:rsidRPr="003665B9">
        <w:rPr>
          <w:rFonts w:asciiTheme="majorBidi" w:hAnsiTheme="majorBidi" w:cstheme="majorBidi"/>
        </w:rPr>
        <w:t>. Effective stakeholder engagement requires addressing societal and regulatory considerations that vary across different regions through open communication to understand concerns related to data privacy algorithm bias, and the impact of AI on local economies</w:t>
      </w:r>
      <w:r w:rsidR="004C7828" w:rsidRPr="003665B9">
        <w:rPr>
          <w:rFonts w:asciiTheme="majorBidi" w:hAnsiTheme="majorBidi" w:cstheme="majorBidi"/>
          <w:noProof/>
        </w:rPr>
        <w:t xml:space="preserve"> (Nielsen, 2014)</w:t>
      </w:r>
      <w:r w:rsidR="00983CD5" w:rsidRPr="003665B9">
        <w:rPr>
          <w:rFonts w:asciiTheme="majorBidi" w:hAnsiTheme="majorBidi" w:cstheme="majorBidi"/>
        </w:rPr>
        <w:t xml:space="preserve">. Leveraging technology and cultural intelligence can facilitate inclusive stakeholder engagements through multilingual communication platforms, culturally sensitive design principles, and AI-driven analytics. Integrating global perspectives into AI governance frameworks involves establishing diverse cross-functional teams representing varied cultural </w:t>
      </w:r>
      <w:r w:rsidR="00A7180C" w:rsidRPr="003665B9">
        <w:rPr>
          <w:rFonts w:asciiTheme="majorBidi" w:hAnsiTheme="majorBidi" w:cstheme="majorBidi"/>
        </w:rPr>
        <w:t xml:space="preserve">insights </w:t>
      </w:r>
      <w:r w:rsidR="00A7180C" w:rsidRPr="003665B9">
        <w:rPr>
          <w:rFonts w:asciiTheme="majorBidi" w:hAnsiTheme="majorBidi" w:cstheme="majorBidi"/>
          <w:noProof/>
        </w:rPr>
        <w:t>(</w:t>
      </w:r>
      <w:r w:rsidR="00817E9C" w:rsidRPr="003665B9">
        <w:rPr>
          <w:rFonts w:asciiTheme="majorBidi" w:hAnsiTheme="majorBidi" w:cstheme="majorBidi"/>
          <w:noProof/>
        </w:rPr>
        <w:t>Beechler and Javidan, 2007)</w:t>
      </w:r>
      <w:r w:rsidR="00486A06" w:rsidRPr="003665B9">
        <w:rPr>
          <w:rFonts w:asciiTheme="majorBidi" w:hAnsiTheme="majorBidi" w:cstheme="majorBidi"/>
        </w:rPr>
        <w:t>.</w:t>
      </w:r>
    </w:p>
    <w:p w14:paraId="282B12F3" w14:textId="77777777" w:rsidR="00983CD5" w:rsidRPr="003665B9" w:rsidRDefault="00983CD5" w:rsidP="003665B9">
      <w:pPr>
        <w:pStyle w:val="Heading2"/>
        <w:spacing w:line="480" w:lineRule="auto"/>
        <w:rPr>
          <w:rFonts w:asciiTheme="majorBidi" w:hAnsiTheme="majorBidi"/>
          <w:sz w:val="24"/>
          <w:szCs w:val="24"/>
        </w:rPr>
      </w:pPr>
      <w:bookmarkStart w:id="21" w:name="_Toc165213383"/>
      <w:r w:rsidRPr="003665B9">
        <w:rPr>
          <w:rFonts w:asciiTheme="majorBidi" w:hAnsiTheme="majorBidi"/>
          <w:sz w:val="24"/>
          <w:szCs w:val="24"/>
        </w:rPr>
        <w:t>5. Emotional Intelligence: A Milestone for Global AI Leadership</w:t>
      </w:r>
      <w:bookmarkEnd w:id="21"/>
    </w:p>
    <w:p w14:paraId="1782C0EF" w14:textId="26737DF4" w:rsidR="00983CD5" w:rsidRPr="003665B9" w:rsidRDefault="00835496"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 E</w:t>
      </w:r>
      <w:r w:rsidR="00983CD5" w:rsidRPr="003665B9">
        <w:rPr>
          <w:rFonts w:asciiTheme="majorBidi" w:hAnsiTheme="majorBidi" w:cstheme="majorBidi"/>
        </w:rPr>
        <w:t>motional intelligence is important for AI leadership, particularly in promoting collaboration, empathy, and ethical decision-making within the realm of AI integration</w:t>
      </w:r>
      <w:r w:rsidRPr="003665B9">
        <w:rPr>
          <w:rFonts w:asciiTheme="majorBidi" w:hAnsiTheme="majorBidi" w:cstheme="majorBidi"/>
        </w:rPr>
        <w:t xml:space="preserve"> </w:t>
      </w:r>
      <w:sdt>
        <w:sdtPr>
          <w:rPr>
            <w:rFonts w:asciiTheme="majorBidi" w:hAnsiTheme="majorBidi" w:cstheme="majorBidi"/>
          </w:rPr>
          <w:id w:val="1339046742"/>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Dri23 \l 2057 </w:instrText>
          </w:r>
          <w:r w:rsidRPr="003665B9">
            <w:rPr>
              <w:rFonts w:asciiTheme="majorBidi" w:hAnsiTheme="majorBidi" w:cstheme="majorBidi"/>
            </w:rPr>
            <w:fldChar w:fldCharType="separate"/>
          </w:r>
          <w:r w:rsidRPr="003665B9">
            <w:rPr>
              <w:rFonts w:asciiTheme="majorBidi" w:hAnsiTheme="majorBidi" w:cstheme="majorBidi"/>
              <w:noProof/>
            </w:rPr>
            <w:t>(Drigas, et al., 2023)</w:t>
          </w:r>
          <w:r w:rsidRPr="003665B9">
            <w:rPr>
              <w:rFonts w:asciiTheme="majorBidi" w:hAnsiTheme="majorBidi" w:cstheme="majorBidi"/>
            </w:rPr>
            <w:fldChar w:fldCharType="end"/>
          </w:r>
        </w:sdtContent>
      </w:sdt>
      <w:r w:rsidR="00983CD5" w:rsidRPr="003665B9">
        <w:rPr>
          <w:rFonts w:asciiTheme="majorBidi" w:hAnsiTheme="majorBidi" w:cstheme="majorBidi"/>
        </w:rPr>
        <w:t xml:space="preserve">. Leaders with high emotional intelligence can understand and manage their emotions and </w:t>
      </w:r>
      <w:r w:rsidR="000C4E7C" w:rsidRPr="003665B9">
        <w:rPr>
          <w:rFonts w:asciiTheme="majorBidi" w:hAnsiTheme="majorBidi" w:cstheme="majorBidi"/>
        </w:rPr>
        <w:t>empathise</w:t>
      </w:r>
      <w:r w:rsidR="00983CD5" w:rsidRPr="003665B9">
        <w:rPr>
          <w:rFonts w:asciiTheme="majorBidi" w:hAnsiTheme="majorBidi" w:cstheme="majorBidi"/>
        </w:rPr>
        <w:t xml:space="preserve"> with others' emotions to navigate challenges inherent in AI adoption. One key aspect is creating a culture of psychological safety and trust within the organisation to enable employees to voice concerns, share ideas, and experiment with innovative AI applications </w:t>
      </w:r>
      <w:r w:rsidR="00983CD5" w:rsidRPr="003665B9">
        <w:rPr>
          <w:rFonts w:asciiTheme="majorBidi" w:hAnsiTheme="majorBidi" w:cstheme="majorBidi"/>
        </w:rPr>
        <w:lastRenderedPageBreak/>
        <w:t xml:space="preserve">without fear of judgment or reprisal. Emotional intelligence also helps leaders address ethical dilemmas associated with AI technologies by exercising empathy and discrimination in making decisions that uphold ethical standards </w:t>
      </w:r>
      <w:sdt>
        <w:sdtPr>
          <w:rPr>
            <w:rFonts w:asciiTheme="majorBidi" w:hAnsiTheme="majorBidi" w:cstheme="majorBidi"/>
          </w:rPr>
          <w:id w:val="-189532838"/>
          <w:citation/>
        </w:sdtPr>
        <w:sdtContent>
          <w:r w:rsidR="00983CD5" w:rsidRPr="003665B9">
            <w:rPr>
              <w:rFonts w:asciiTheme="majorBidi" w:hAnsiTheme="majorBidi" w:cstheme="majorBidi"/>
            </w:rPr>
            <w:fldChar w:fldCharType="begin"/>
          </w:r>
          <w:r w:rsidR="00983CD5" w:rsidRPr="003665B9">
            <w:rPr>
              <w:rFonts w:asciiTheme="majorBidi" w:hAnsiTheme="majorBidi" w:cstheme="majorBidi"/>
            </w:rPr>
            <w:instrText xml:space="preserve"> CITATION Sha241 \l 2057 </w:instrText>
          </w:r>
          <w:r w:rsidR="00983CD5" w:rsidRPr="003665B9">
            <w:rPr>
              <w:rFonts w:asciiTheme="majorBidi" w:hAnsiTheme="majorBidi" w:cstheme="majorBidi"/>
            </w:rPr>
            <w:fldChar w:fldCharType="separate"/>
          </w:r>
          <w:r w:rsidR="00983CD5" w:rsidRPr="003665B9">
            <w:rPr>
              <w:rFonts w:asciiTheme="majorBidi" w:hAnsiTheme="majorBidi" w:cstheme="majorBidi"/>
              <w:noProof/>
            </w:rPr>
            <w:t>(Sharma, et al., 2024)</w:t>
          </w:r>
          <w:r w:rsidR="00983CD5" w:rsidRPr="003665B9">
            <w:rPr>
              <w:rFonts w:asciiTheme="majorBidi" w:hAnsiTheme="majorBidi" w:cstheme="majorBidi"/>
            </w:rPr>
            <w:fldChar w:fldCharType="end"/>
          </w:r>
        </w:sdtContent>
      </w:sdt>
      <w:r w:rsidR="00983CD5" w:rsidRPr="003665B9">
        <w:rPr>
          <w:rFonts w:asciiTheme="majorBidi" w:hAnsiTheme="majorBidi" w:cstheme="majorBidi"/>
        </w:rPr>
        <w:t xml:space="preserve">. Additionally, it plays a crucial role in managing human aspects related to job displacement and upskilling due to AI integration by engaging empathetically with employees demonstrating </w:t>
      </w:r>
      <w:r w:rsidR="007842B6" w:rsidRPr="003665B9">
        <w:rPr>
          <w:rFonts w:asciiTheme="majorBidi" w:hAnsiTheme="majorBidi" w:cstheme="majorBidi"/>
        </w:rPr>
        <w:t xml:space="preserve">an </w:t>
      </w:r>
      <w:r w:rsidR="00983CD5" w:rsidRPr="003665B9">
        <w:rPr>
          <w:rFonts w:asciiTheme="majorBidi" w:hAnsiTheme="majorBidi" w:cstheme="majorBidi"/>
        </w:rPr>
        <w:t>understanding of their concerns while proactively supporting them through reskilling initiatives aligned with the organisation's strategy</w:t>
      </w:r>
      <w:r w:rsidRPr="003665B9">
        <w:rPr>
          <w:rFonts w:asciiTheme="majorBidi" w:hAnsiTheme="majorBidi" w:cstheme="majorBidi"/>
        </w:rPr>
        <w:t xml:space="preserve"> </w:t>
      </w:r>
      <w:sdt>
        <w:sdtPr>
          <w:rPr>
            <w:rFonts w:asciiTheme="majorBidi" w:hAnsiTheme="majorBidi" w:cstheme="majorBidi"/>
          </w:rPr>
          <w:id w:val="-1359353409"/>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Dri23 \l 2057 </w:instrText>
          </w:r>
          <w:r w:rsidRPr="003665B9">
            <w:rPr>
              <w:rFonts w:asciiTheme="majorBidi" w:hAnsiTheme="majorBidi" w:cstheme="majorBidi"/>
            </w:rPr>
            <w:fldChar w:fldCharType="separate"/>
          </w:r>
          <w:r w:rsidRPr="003665B9">
            <w:rPr>
              <w:rFonts w:asciiTheme="majorBidi" w:hAnsiTheme="majorBidi" w:cstheme="majorBidi"/>
              <w:noProof/>
            </w:rPr>
            <w:t>(Drigas, et al., 2023)</w:t>
          </w:r>
          <w:r w:rsidRPr="003665B9">
            <w:rPr>
              <w:rFonts w:asciiTheme="majorBidi" w:hAnsiTheme="majorBidi" w:cstheme="majorBidi"/>
            </w:rPr>
            <w:fldChar w:fldCharType="end"/>
          </w:r>
        </w:sdtContent>
      </w:sdt>
      <w:r w:rsidR="00983CD5" w:rsidRPr="003665B9">
        <w:rPr>
          <w:rFonts w:asciiTheme="majorBidi" w:hAnsiTheme="majorBidi" w:cstheme="majorBidi"/>
        </w:rPr>
        <w:t>. Furthermore, leveraging EI will drive responsible sustainable global implementation establishing organisational cultures that prioritise psychological safety ethics by conducting inclusive engagement "AI" Technologies globally</w:t>
      </w:r>
      <w:r w:rsidRPr="003665B9">
        <w:rPr>
          <w:rFonts w:asciiTheme="majorBidi" w:hAnsiTheme="majorBidi" w:cstheme="majorBidi"/>
        </w:rPr>
        <w:t xml:space="preserve"> </w:t>
      </w:r>
      <w:sdt>
        <w:sdtPr>
          <w:rPr>
            <w:rFonts w:asciiTheme="majorBidi" w:hAnsiTheme="majorBidi" w:cstheme="majorBidi"/>
          </w:rPr>
          <w:id w:val="556285452"/>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Sha241 \l 2057 </w:instrText>
          </w:r>
          <w:r w:rsidRPr="003665B9">
            <w:rPr>
              <w:rFonts w:asciiTheme="majorBidi" w:hAnsiTheme="majorBidi" w:cstheme="majorBidi"/>
            </w:rPr>
            <w:fldChar w:fldCharType="separate"/>
          </w:r>
          <w:r w:rsidRPr="003665B9">
            <w:rPr>
              <w:rFonts w:asciiTheme="majorBidi" w:hAnsiTheme="majorBidi" w:cstheme="majorBidi"/>
              <w:noProof/>
            </w:rPr>
            <w:t>(Sharma, et al., 2024)</w:t>
          </w:r>
          <w:r w:rsidRPr="003665B9">
            <w:rPr>
              <w:rFonts w:asciiTheme="majorBidi" w:hAnsiTheme="majorBidi" w:cstheme="majorBidi"/>
            </w:rPr>
            <w:fldChar w:fldCharType="end"/>
          </w:r>
        </w:sdtContent>
      </w:sdt>
      <w:r w:rsidR="00983CD5" w:rsidRPr="003665B9">
        <w:rPr>
          <w:rFonts w:asciiTheme="majorBidi" w:hAnsiTheme="majorBidi" w:cstheme="majorBidi"/>
        </w:rPr>
        <w:t>.</w:t>
      </w:r>
    </w:p>
    <w:p w14:paraId="0E303D56" w14:textId="522421A0" w:rsidR="00983CD5" w:rsidRPr="003665B9" w:rsidRDefault="00983CD5" w:rsidP="003665B9">
      <w:pPr>
        <w:pStyle w:val="Heading2"/>
        <w:spacing w:line="480" w:lineRule="auto"/>
        <w:rPr>
          <w:rFonts w:asciiTheme="majorBidi" w:hAnsiTheme="majorBidi"/>
          <w:sz w:val="24"/>
          <w:szCs w:val="24"/>
        </w:rPr>
      </w:pPr>
      <w:bookmarkStart w:id="22" w:name="_Toc165213384"/>
      <w:r w:rsidRPr="003665B9">
        <w:rPr>
          <w:rFonts w:asciiTheme="majorBidi" w:hAnsiTheme="majorBidi"/>
          <w:sz w:val="24"/>
          <w:szCs w:val="24"/>
        </w:rPr>
        <w:t>6. Ethical Considerations and a Holistic Approach to AI Integration</w:t>
      </w:r>
      <w:bookmarkEnd w:id="22"/>
    </w:p>
    <w:p w14:paraId="6BADBBAB" w14:textId="3B2CC00C" w:rsidR="00983CD5" w:rsidRPr="003665B9" w:rsidRDefault="00983CD5" w:rsidP="003665B9">
      <w:pPr>
        <w:spacing w:before="100" w:beforeAutospacing="1" w:after="100" w:afterAutospacing="1" w:line="480" w:lineRule="auto"/>
        <w:jc w:val="both"/>
        <w:rPr>
          <w:rFonts w:asciiTheme="majorBidi" w:hAnsiTheme="majorBidi" w:cstheme="majorBidi"/>
        </w:rPr>
      </w:pPr>
      <w:r w:rsidRPr="003665B9">
        <w:rPr>
          <w:rFonts w:asciiTheme="majorBidi" w:hAnsiTheme="majorBidi" w:cstheme="majorBidi"/>
        </w:rPr>
        <w:t xml:space="preserve">In addition to embracing a global mindset and fostering emotional intelligence, organisations must prioritise ethical considerations in AI integration </w:t>
      </w:r>
      <w:sdt>
        <w:sdtPr>
          <w:rPr>
            <w:rFonts w:asciiTheme="majorBidi" w:hAnsiTheme="majorBidi" w:cstheme="majorBidi"/>
          </w:rPr>
          <w:id w:val="995681573"/>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LiN23 \l 2057 </w:instrText>
          </w:r>
          <w:r w:rsidRPr="003665B9">
            <w:rPr>
              <w:rFonts w:asciiTheme="majorBidi" w:hAnsiTheme="majorBidi" w:cstheme="majorBidi"/>
            </w:rPr>
            <w:fldChar w:fldCharType="separate"/>
          </w:r>
          <w:r w:rsidRPr="003665B9">
            <w:rPr>
              <w:rFonts w:asciiTheme="majorBidi" w:hAnsiTheme="majorBidi" w:cstheme="majorBidi"/>
              <w:noProof/>
            </w:rPr>
            <w:t>(Li, 2023)</w:t>
          </w:r>
          <w:r w:rsidRPr="003665B9">
            <w:rPr>
              <w:rFonts w:asciiTheme="majorBidi" w:hAnsiTheme="majorBidi" w:cstheme="majorBidi"/>
            </w:rPr>
            <w:fldChar w:fldCharType="end"/>
          </w:r>
        </w:sdtContent>
      </w:sdt>
      <w:r w:rsidRPr="003665B9">
        <w:rPr>
          <w:rFonts w:asciiTheme="majorBidi" w:hAnsiTheme="majorBidi" w:cstheme="majorBidi"/>
        </w:rPr>
        <w:t xml:space="preserve">. This involves integrating ethical principles into every stage of AI development and establishing clear guidelines for responsible AI use, addressing issues such as privacy, bias, transparency, and accountability. One key concern is ensuring fairness and preventing algorithmic bias by proactively addressing biases in training data and algorithms </w:t>
      </w:r>
      <w:sdt>
        <w:sdtPr>
          <w:rPr>
            <w:rFonts w:asciiTheme="majorBidi" w:hAnsiTheme="majorBidi" w:cstheme="majorBidi"/>
          </w:rPr>
          <w:id w:val="-1511211069"/>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Has23 \l 2057 </w:instrText>
          </w:r>
          <w:r w:rsidRPr="003665B9">
            <w:rPr>
              <w:rFonts w:asciiTheme="majorBidi" w:hAnsiTheme="majorBidi" w:cstheme="majorBidi"/>
            </w:rPr>
            <w:fldChar w:fldCharType="separate"/>
          </w:r>
          <w:r w:rsidRPr="003665B9">
            <w:rPr>
              <w:rFonts w:asciiTheme="majorBidi" w:hAnsiTheme="majorBidi" w:cstheme="majorBidi"/>
              <w:noProof/>
            </w:rPr>
            <w:t>(Hastuti, 2023)</w:t>
          </w:r>
          <w:r w:rsidRPr="003665B9">
            <w:rPr>
              <w:rFonts w:asciiTheme="majorBidi" w:hAnsiTheme="majorBidi" w:cstheme="majorBidi"/>
            </w:rPr>
            <w:fldChar w:fldCharType="end"/>
          </w:r>
        </w:sdtContent>
      </w:sdt>
      <w:r w:rsidRPr="003665B9">
        <w:rPr>
          <w:rFonts w:asciiTheme="majorBidi" w:hAnsiTheme="majorBidi" w:cstheme="majorBidi"/>
        </w:rPr>
        <w:t>. A commitment to transparency through developing AI systems that can explain their decisions is crucial, especially in high-stakes applications such as healthcare or finance. Organisations must also focus on the impact of AI on human well-being by actively assessing potential negative consequences on individuals and society at large</w:t>
      </w:r>
      <w:r w:rsidR="000D243F" w:rsidRPr="003665B9">
        <w:rPr>
          <w:rFonts w:asciiTheme="majorBidi" w:hAnsiTheme="majorBidi" w:cstheme="majorBidi"/>
        </w:rPr>
        <w:t xml:space="preserve"> </w:t>
      </w:r>
      <w:sdt>
        <w:sdtPr>
          <w:rPr>
            <w:rFonts w:asciiTheme="majorBidi" w:hAnsiTheme="majorBidi" w:cstheme="majorBidi"/>
          </w:rPr>
          <w:id w:val="-5671339"/>
          <w:citation/>
        </w:sdtPr>
        <w:sdtContent>
          <w:r w:rsidR="000D243F" w:rsidRPr="003665B9">
            <w:rPr>
              <w:rFonts w:asciiTheme="majorBidi" w:hAnsiTheme="majorBidi" w:cstheme="majorBidi"/>
            </w:rPr>
            <w:fldChar w:fldCharType="begin"/>
          </w:r>
          <w:r w:rsidR="000D243F" w:rsidRPr="003665B9">
            <w:rPr>
              <w:rFonts w:asciiTheme="majorBidi" w:hAnsiTheme="majorBidi" w:cstheme="majorBidi"/>
            </w:rPr>
            <w:instrText xml:space="preserve"> CITATION Has23 \l 2057 </w:instrText>
          </w:r>
          <w:r w:rsidR="000D243F" w:rsidRPr="003665B9">
            <w:rPr>
              <w:rFonts w:asciiTheme="majorBidi" w:hAnsiTheme="majorBidi" w:cstheme="majorBidi"/>
            </w:rPr>
            <w:fldChar w:fldCharType="separate"/>
          </w:r>
          <w:r w:rsidR="000D243F" w:rsidRPr="003665B9">
            <w:rPr>
              <w:rFonts w:asciiTheme="majorBidi" w:hAnsiTheme="majorBidi" w:cstheme="majorBidi"/>
              <w:noProof/>
            </w:rPr>
            <w:t>(Hastuti, 2023)</w:t>
          </w:r>
          <w:r w:rsidR="000D243F" w:rsidRPr="003665B9">
            <w:rPr>
              <w:rFonts w:asciiTheme="majorBidi" w:hAnsiTheme="majorBidi" w:cstheme="majorBidi"/>
            </w:rPr>
            <w:fldChar w:fldCharType="end"/>
          </w:r>
        </w:sdtContent>
      </w:sdt>
      <w:r w:rsidRPr="003665B9">
        <w:rPr>
          <w:rFonts w:asciiTheme="majorBidi" w:hAnsiTheme="majorBidi" w:cstheme="majorBidi"/>
        </w:rPr>
        <w:t>. Continuous evaluation and improvement are essential through ongoing ethical review processes informed by input from stakeholders. Prioritising ethical principles like transparency contributes to shaping the pathway of responsibly deploying AI technologies aligned with societal values while earning trust among diverse stakeholders</w:t>
      </w:r>
      <w:r w:rsidR="000D243F" w:rsidRPr="003665B9">
        <w:rPr>
          <w:rFonts w:asciiTheme="majorBidi" w:hAnsiTheme="majorBidi" w:cstheme="majorBidi"/>
        </w:rPr>
        <w:t xml:space="preserve"> </w:t>
      </w:r>
      <w:sdt>
        <w:sdtPr>
          <w:rPr>
            <w:rFonts w:asciiTheme="majorBidi" w:hAnsiTheme="majorBidi" w:cstheme="majorBidi"/>
          </w:rPr>
          <w:id w:val="691427871"/>
          <w:citation/>
        </w:sdtPr>
        <w:sdtContent>
          <w:r w:rsidR="000D243F" w:rsidRPr="003665B9">
            <w:rPr>
              <w:rFonts w:asciiTheme="majorBidi" w:hAnsiTheme="majorBidi" w:cstheme="majorBidi"/>
            </w:rPr>
            <w:fldChar w:fldCharType="begin"/>
          </w:r>
          <w:r w:rsidR="000D243F" w:rsidRPr="003665B9">
            <w:rPr>
              <w:rFonts w:asciiTheme="majorBidi" w:hAnsiTheme="majorBidi" w:cstheme="majorBidi"/>
            </w:rPr>
            <w:instrText xml:space="preserve"> CITATION LiN23 \l 2057 </w:instrText>
          </w:r>
          <w:r w:rsidR="000D243F" w:rsidRPr="003665B9">
            <w:rPr>
              <w:rFonts w:asciiTheme="majorBidi" w:hAnsiTheme="majorBidi" w:cstheme="majorBidi"/>
            </w:rPr>
            <w:fldChar w:fldCharType="separate"/>
          </w:r>
          <w:r w:rsidR="000D243F" w:rsidRPr="003665B9">
            <w:rPr>
              <w:rFonts w:asciiTheme="majorBidi" w:hAnsiTheme="majorBidi" w:cstheme="majorBidi"/>
              <w:noProof/>
            </w:rPr>
            <w:t>(Li, 2023)</w:t>
          </w:r>
          <w:r w:rsidR="000D243F" w:rsidRPr="003665B9">
            <w:rPr>
              <w:rFonts w:asciiTheme="majorBidi" w:hAnsiTheme="majorBidi" w:cstheme="majorBidi"/>
            </w:rPr>
            <w:fldChar w:fldCharType="end"/>
          </w:r>
        </w:sdtContent>
      </w:sdt>
      <w:r w:rsidRPr="003665B9">
        <w:rPr>
          <w:rFonts w:asciiTheme="majorBidi" w:hAnsiTheme="majorBidi" w:cstheme="majorBidi"/>
        </w:rPr>
        <w:t>.</w:t>
      </w:r>
    </w:p>
    <w:p w14:paraId="5F151F5B" w14:textId="3B2CC00C" w:rsidR="002B3416" w:rsidRPr="003665B9" w:rsidRDefault="002B3416" w:rsidP="003665B9">
      <w:pPr>
        <w:pStyle w:val="Heading1"/>
        <w:spacing w:line="480" w:lineRule="auto"/>
        <w:rPr>
          <w:rFonts w:asciiTheme="majorBidi" w:hAnsiTheme="majorBidi" w:cstheme="majorBidi"/>
          <w:sz w:val="24"/>
          <w:szCs w:val="24"/>
        </w:rPr>
      </w:pPr>
      <w:bookmarkStart w:id="23" w:name="_Toc165213385"/>
      <w:r w:rsidRPr="003665B9">
        <w:rPr>
          <w:rFonts w:asciiTheme="majorBidi" w:hAnsiTheme="majorBidi" w:cstheme="majorBidi"/>
          <w:sz w:val="24"/>
          <w:szCs w:val="24"/>
        </w:rPr>
        <w:lastRenderedPageBreak/>
        <w:t>Chapter 3</w:t>
      </w:r>
      <w:r w:rsidR="00F257FC" w:rsidRPr="003665B9">
        <w:rPr>
          <w:rFonts w:asciiTheme="majorBidi" w:hAnsiTheme="majorBidi" w:cstheme="majorBidi"/>
          <w:sz w:val="24"/>
          <w:szCs w:val="24"/>
        </w:rPr>
        <w:t>.</w:t>
      </w:r>
      <w:r w:rsidRPr="003665B9">
        <w:rPr>
          <w:rFonts w:asciiTheme="majorBidi" w:hAnsiTheme="majorBidi" w:cstheme="majorBidi"/>
          <w:sz w:val="24"/>
          <w:szCs w:val="24"/>
        </w:rPr>
        <w:t xml:space="preserve"> Methodology</w:t>
      </w:r>
      <w:bookmarkEnd w:id="23"/>
    </w:p>
    <w:p w14:paraId="77455299" w14:textId="77777777" w:rsidR="007C252C" w:rsidRPr="003665B9" w:rsidRDefault="007C252C" w:rsidP="003665B9">
      <w:pPr>
        <w:spacing w:line="480" w:lineRule="auto"/>
        <w:rPr>
          <w:rFonts w:asciiTheme="majorBidi" w:hAnsiTheme="majorBidi" w:cstheme="majorBidi"/>
          <w:lang w:bidi="en-US"/>
        </w:rPr>
      </w:pPr>
    </w:p>
    <w:p w14:paraId="4860BC9A" w14:textId="77777777" w:rsidR="002B3416" w:rsidRPr="003665B9" w:rsidRDefault="002B3416" w:rsidP="003665B9">
      <w:pPr>
        <w:spacing w:line="480" w:lineRule="auto"/>
        <w:jc w:val="both"/>
        <w:rPr>
          <w:rFonts w:asciiTheme="majorBidi" w:hAnsiTheme="majorBidi" w:cstheme="majorBidi"/>
        </w:rPr>
      </w:pPr>
      <w:r w:rsidRPr="003665B9">
        <w:rPr>
          <w:rFonts w:asciiTheme="majorBidi" w:hAnsiTheme="majorBidi" w:cstheme="majorBidi"/>
        </w:rPr>
        <w:t>The aims and objectives of this research are:</w:t>
      </w:r>
    </w:p>
    <w:p w14:paraId="423031EB" w14:textId="77777777" w:rsidR="002B3416" w:rsidRPr="003665B9" w:rsidRDefault="002B3416" w:rsidP="003665B9">
      <w:pPr>
        <w:pStyle w:val="ListParagraph"/>
        <w:numPr>
          <w:ilvl w:val="0"/>
          <w:numId w:val="14"/>
        </w:num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Analyse AI's daily use in diverse UK business operations.</w:t>
      </w:r>
    </w:p>
    <w:p w14:paraId="4DF7D345" w14:textId="77777777" w:rsidR="002B3416" w:rsidRPr="003665B9" w:rsidRDefault="002B3416" w:rsidP="003665B9">
      <w:pPr>
        <w:pStyle w:val="ListParagraph"/>
        <w:numPr>
          <w:ilvl w:val="0"/>
          <w:numId w:val="14"/>
        </w:numPr>
        <w:spacing w:line="480" w:lineRule="auto"/>
        <w:jc w:val="both"/>
        <w:rPr>
          <w:rFonts w:asciiTheme="majorBidi" w:hAnsiTheme="majorBidi" w:cstheme="majorBidi"/>
          <w:lang w:val="en-GB" w:eastAsia="en-GB"/>
        </w:rPr>
      </w:pPr>
      <w:r w:rsidRPr="003665B9">
        <w:rPr>
          <w:rFonts w:asciiTheme="majorBidi" w:eastAsiaTheme="minorHAnsi" w:hAnsiTheme="majorBidi" w:cstheme="majorBidi"/>
          <w:color w:val="000000"/>
          <w14:ligatures w14:val="standardContextual"/>
        </w:rPr>
        <w:t>Critically evaluate</w:t>
      </w:r>
      <w:r w:rsidRPr="003665B9">
        <w:rPr>
          <w:rFonts w:asciiTheme="majorBidi" w:hAnsiTheme="majorBidi" w:cstheme="majorBidi"/>
          <w:color w:val="000000"/>
        </w:rPr>
        <w:t xml:space="preserve"> </w:t>
      </w:r>
      <w:r w:rsidRPr="003665B9">
        <w:rPr>
          <w:rFonts w:asciiTheme="majorBidi" w:hAnsiTheme="majorBidi" w:cstheme="majorBidi"/>
          <w:lang w:val="en-GB" w:eastAsia="en-GB"/>
        </w:rPr>
        <w:t>challenges in AI integration, encompassing data security, ethics, and workforce adjustment.</w:t>
      </w:r>
    </w:p>
    <w:p w14:paraId="07663820" w14:textId="2B648B48" w:rsidR="002B3416" w:rsidRDefault="002B3416" w:rsidP="003665B9">
      <w:pPr>
        <w:pStyle w:val="ListParagraph"/>
        <w:numPr>
          <w:ilvl w:val="0"/>
          <w:numId w:val="14"/>
        </w:num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Discuss I's tangible impact on business performance and </w:t>
      </w:r>
      <w:r w:rsidR="00ED369D" w:rsidRPr="003665B9">
        <w:rPr>
          <w:rFonts w:asciiTheme="majorBidi" w:hAnsiTheme="majorBidi" w:cstheme="majorBidi"/>
          <w:lang w:val="en-GB" w:eastAsia="en-GB"/>
        </w:rPr>
        <w:t>innovation.</w:t>
      </w:r>
    </w:p>
    <w:p w14:paraId="50A17D4B" w14:textId="77777777" w:rsidR="000F4F95" w:rsidRPr="000F4F95" w:rsidRDefault="000F4F95" w:rsidP="000F4F95">
      <w:pPr>
        <w:spacing w:line="480" w:lineRule="auto"/>
        <w:jc w:val="both"/>
        <w:rPr>
          <w:rFonts w:asciiTheme="majorBidi" w:hAnsiTheme="majorBidi" w:cstheme="majorBidi"/>
          <w:lang w:val="en-GB" w:eastAsia="en-GB"/>
        </w:rPr>
      </w:pPr>
    </w:p>
    <w:p w14:paraId="7783D12E" w14:textId="77777777" w:rsidR="002B3416" w:rsidRPr="003665B9" w:rsidRDefault="002B3416" w:rsidP="003665B9">
      <w:pPr>
        <w:pStyle w:val="Heading2"/>
        <w:spacing w:line="480" w:lineRule="auto"/>
        <w:rPr>
          <w:rFonts w:asciiTheme="majorBidi" w:hAnsiTheme="majorBidi"/>
          <w:sz w:val="24"/>
          <w:szCs w:val="24"/>
        </w:rPr>
      </w:pPr>
      <w:bookmarkStart w:id="24" w:name="_Toc165213386"/>
      <w:r w:rsidRPr="003665B9">
        <w:rPr>
          <w:rFonts w:asciiTheme="majorBidi" w:hAnsiTheme="majorBidi"/>
          <w:sz w:val="24"/>
          <w:szCs w:val="24"/>
        </w:rPr>
        <w:t>3.2 Research Rationale</w:t>
      </w:r>
      <w:bookmarkEnd w:id="24"/>
    </w:p>
    <w:p w14:paraId="16FCBC56" w14:textId="10E3F754"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Research has extensively documented the role of artificial intelligence in revolutionising various industries and altering traditional business models (</w:t>
      </w:r>
      <w:r w:rsidRPr="003665B9">
        <w:rPr>
          <w:rFonts w:asciiTheme="majorBidi" w:hAnsiTheme="majorBidi" w:cstheme="majorBidi"/>
          <w:noProof/>
        </w:rPr>
        <w:t>Eisenstein, 2019).</w:t>
      </w:r>
      <w:r w:rsidRPr="003665B9">
        <w:rPr>
          <w:rFonts w:asciiTheme="majorBidi" w:hAnsiTheme="majorBidi" w:cstheme="majorBidi"/>
        </w:rPr>
        <w:t xml:space="preserve"> The pivotal role of leadership in driving organisational change and facilitating the adoption of new technologies is well-documented </w:t>
      </w:r>
      <w:sdt>
        <w:sdtPr>
          <w:rPr>
            <w:rFonts w:asciiTheme="majorBidi" w:hAnsiTheme="majorBidi" w:cstheme="majorBidi"/>
          </w:rPr>
          <w:id w:val="-83206828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Agu19 \l 2057 </w:instrText>
          </w:r>
          <w:r w:rsidRPr="003665B9">
            <w:rPr>
              <w:rFonts w:asciiTheme="majorBidi" w:hAnsiTheme="majorBidi" w:cstheme="majorBidi"/>
            </w:rPr>
            <w:fldChar w:fldCharType="separate"/>
          </w:r>
          <w:r w:rsidRPr="003665B9">
            <w:rPr>
              <w:rFonts w:asciiTheme="majorBidi" w:hAnsiTheme="majorBidi" w:cstheme="majorBidi"/>
              <w:noProof/>
            </w:rPr>
            <w:t>(Aguayo, 2019)</w:t>
          </w:r>
          <w:r w:rsidRPr="003665B9">
            <w:rPr>
              <w:rFonts w:asciiTheme="majorBidi" w:hAnsiTheme="majorBidi" w:cstheme="majorBidi"/>
            </w:rPr>
            <w:fldChar w:fldCharType="end"/>
          </w:r>
        </w:sdtContent>
      </w:sdt>
      <w:r w:rsidRPr="003665B9">
        <w:rPr>
          <w:rFonts w:asciiTheme="majorBidi" w:hAnsiTheme="majorBidi" w:cstheme="majorBidi"/>
        </w:rPr>
        <w:t xml:space="preserve">. This research expands on prior research </w:t>
      </w:r>
      <w:r w:rsidR="0059234B" w:rsidRPr="003665B9">
        <w:rPr>
          <w:rFonts w:asciiTheme="majorBidi" w:hAnsiTheme="majorBidi" w:cstheme="majorBidi"/>
        </w:rPr>
        <w:t xml:space="preserve">by </w:t>
      </w:r>
      <w:r w:rsidR="0059234B" w:rsidRPr="003665B9">
        <w:rPr>
          <w:rFonts w:asciiTheme="majorBidi" w:hAnsiTheme="majorBidi" w:cstheme="majorBidi"/>
          <w:noProof/>
        </w:rPr>
        <w:t>Kuziemski</w:t>
      </w:r>
      <w:r w:rsidRPr="003665B9">
        <w:rPr>
          <w:rFonts w:asciiTheme="majorBidi" w:hAnsiTheme="majorBidi" w:cstheme="majorBidi"/>
          <w:noProof/>
        </w:rPr>
        <w:t xml:space="preserve"> and Misuraca, (2020), </w:t>
      </w:r>
      <w:r w:rsidRPr="003665B9">
        <w:rPr>
          <w:rFonts w:asciiTheme="majorBidi" w:hAnsiTheme="majorBidi" w:cstheme="majorBidi"/>
        </w:rPr>
        <w:t xml:space="preserve">investigating how artificial intelligence is reshaping industry norms and operational approaches, and exploring both the obstacles and advantages linked to its implementation in corporate settings. It draws insights from management, economics, computer science, and sociology to aid navigation through complexities shaping future organisational landscapes </w:t>
      </w:r>
      <w:r w:rsidRPr="003665B9">
        <w:rPr>
          <w:rFonts w:asciiTheme="majorBidi" w:hAnsiTheme="majorBidi" w:cstheme="majorBidi"/>
          <w:noProof/>
        </w:rPr>
        <w:t>(Kuziemski and Misuraca, 2020)</w:t>
      </w:r>
      <w:r w:rsidRPr="003665B9">
        <w:rPr>
          <w:rFonts w:asciiTheme="majorBidi" w:hAnsiTheme="majorBidi" w:cstheme="majorBidi"/>
        </w:rPr>
        <w:t xml:space="preserve">. Leaders are key to </w:t>
      </w:r>
      <w:r w:rsidRPr="003665B9">
        <w:rPr>
          <w:rFonts w:asciiTheme="majorBidi" w:eastAsiaTheme="minorHAnsi" w:hAnsiTheme="majorBidi" w:cstheme="majorBidi"/>
          <w:color w:val="000000"/>
          <w:lang w:eastAsia="en-US"/>
          <w14:ligatures w14:val="standardContextual"/>
        </w:rPr>
        <w:t>facilitating</w:t>
      </w:r>
      <w:r w:rsidRPr="003665B9">
        <w:rPr>
          <w:rFonts w:asciiTheme="majorBidi" w:hAnsiTheme="majorBidi" w:cstheme="majorBidi"/>
        </w:rPr>
        <w:t xml:space="preserve"> change, focusing on AI projects that match organisation objectives </w:t>
      </w:r>
      <w:r w:rsidRPr="003665B9">
        <w:rPr>
          <w:rFonts w:asciiTheme="majorBidi" w:hAnsiTheme="majorBidi" w:cstheme="majorBidi"/>
          <w:noProof/>
        </w:rPr>
        <w:t>(Heifetz and Linsky, 2017)</w:t>
      </w:r>
      <w:r w:rsidRPr="003665B9">
        <w:rPr>
          <w:rFonts w:asciiTheme="majorBidi" w:hAnsiTheme="majorBidi" w:cstheme="majorBidi"/>
        </w:rPr>
        <w:t xml:space="preserve"> leaders should investments fit with overall goals and promote a culture that values flexibility and willingness to change</w:t>
      </w:r>
      <w:r w:rsidRPr="003665B9">
        <w:rPr>
          <w:rFonts w:asciiTheme="majorBidi" w:hAnsiTheme="majorBidi" w:cstheme="majorBidi"/>
          <w:noProof/>
        </w:rPr>
        <w:t xml:space="preserve"> (Heifetz and  Linsky, 2017)</w:t>
      </w:r>
      <w:r w:rsidRPr="003665B9">
        <w:rPr>
          <w:rFonts w:asciiTheme="majorBidi" w:hAnsiTheme="majorBidi" w:cstheme="majorBidi"/>
        </w:rPr>
        <w:t>. This research seeks to assess the efficiency of integrating efficient AI systems into organisational structures, not only for gradual advancement but also as a tactical method to promote expansion and improve competitiveness.</w:t>
      </w:r>
    </w:p>
    <w:p w14:paraId="78D1F4FF" w14:textId="40A8F987" w:rsidR="002B3416" w:rsidRPr="003665B9" w:rsidRDefault="002B3416" w:rsidP="003665B9">
      <w:pPr>
        <w:pStyle w:val="NormalWeb"/>
        <w:spacing w:line="480" w:lineRule="auto"/>
        <w:jc w:val="both"/>
        <w:rPr>
          <w:rFonts w:asciiTheme="majorBidi" w:hAnsiTheme="majorBidi" w:cstheme="majorBidi"/>
          <w:noProof/>
        </w:rPr>
      </w:pPr>
      <w:r w:rsidRPr="003665B9">
        <w:rPr>
          <w:rFonts w:asciiTheme="majorBidi" w:hAnsiTheme="majorBidi" w:cstheme="majorBidi"/>
        </w:rPr>
        <w:lastRenderedPageBreak/>
        <w:t xml:space="preserve">This research aims to improve understanding of how AI is used in UK businesses. It looks at successful strategies and challenges, as well as the benefits including better workflows and new markets </w:t>
      </w:r>
      <w:r w:rsidR="00C47ECA" w:rsidRPr="003665B9">
        <w:rPr>
          <w:rFonts w:asciiTheme="majorBidi" w:hAnsiTheme="majorBidi" w:cstheme="majorBidi"/>
        </w:rPr>
        <w:t>(</w:t>
      </w:r>
      <w:r w:rsidRPr="003665B9">
        <w:rPr>
          <w:rFonts w:asciiTheme="majorBidi" w:hAnsiTheme="majorBidi" w:cstheme="majorBidi"/>
          <w:noProof/>
        </w:rPr>
        <w:t>Hardin and McCool, 2015)</w:t>
      </w:r>
      <w:r w:rsidRPr="003665B9">
        <w:rPr>
          <w:rFonts w:asciiTheme="majorBidi" w:hAnsiTheme="majorBidi" w:cstheme="majorBidi"/>
        </w:rPr>
        <w:t xml:space="preserve">. The ethical issues related to using technology are also examined because it is crucial to consider the potential implications and consequences of technological advancement on individuals, </w:t>
      </w:r>
      <w:r w:rsidR="009A5398" w:rsidRPr="003665B9">
        <w:rPr>
          <w:rFonts w:asciiTheme="majorBidi" w:hAnsiTheme="majorBidi" w:cstheme="majorBidi"/>
        </w:rPr>
        <w:t>society,</w:t>
      </w:r>
      <w:r w:rsidRPr="003665B9">
        <w:rPr>
          <w:rFonts w:asciiTheme="majorBidi" w:hAnsiTheme="majorBidi" w:cstheme="majorBidi"/>
        </w:rPr>
        <w:t xml:space="preserve"> and the environment (</w:t>
      </w:r>
      <w:r w:rsidRPr="003665B9">
        <w:rPr>
          <w:rFonts w:asciiTheme="majorBidi" w:hAnsiTheme="majorBidi" w:cstheme="majorBidi"/>
          <w:noProof/>
        </w:rPr>
        <w:t>Hardin and McCool, 2015)</w:t>
      </w:r>
      <w:r w:rsidRPr="003665B9">
        <w:rPr>
          <w:rFonts w:asciiTheme="majorBidi" w:hAnsiTheme="majorBidi" w:cstheme="majorBidi"/>
        </w:rPr>
        <w:t xml:space="preserve">.  Thus, considering both tangible benefits including better efficiency and improved customer experience, as well as intangible values such as increased trust among consumers due to ethical use shows a commitment to responsible governance </w:t>
      </w:r>
      <w:sdt>
        <w:sdtPr>
          <w:rPr>
            <w:rFonts w:asciiTheme="majorBidi" w:hAnsiTheme="majorBidi" w:cstheme="majorBidi"/>
          </w:rPr>
          <w:id w:val="-1220658409"/>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Pal13 \l 2057 </w:instrText>
          </w:r>
          <w:r w:rsidRPr="003665B9">
            <w:rPr>
              <w:rFonts w:asciiTheme="majorBidi" w:hAnsiTheme="majorBidi" w:cstheme="majorBidi"/>
            </w:rPr>
            <w:fldChar w:fldCharType="separate"/>
          </w:r>
          <w:r w:rsidRPr="003665B9">
            <w:rPr>
              <w:rFonts w:asciiTheme="majorBidi" w:hAnsiTheme="majorBidi" w:cstheme="majorBidi"/>
              <w:noProof/>
            </w:rPr>
            <w:t>(Palmer, 2013)</w:t>
          </w:r>
          <w:r w:rsidRPr="003665B9">
            <w:rPr>
              <w:rFonts w:asciiTheme="majorBidi" w:hAnsiTheme="majorBidi" w:cstheme="majorBidi"/>
            </w:rPr>
            <w:fldChar w:fldCharType="end"/>
          </w:r>
        </w:sdtContent>
      </w:sdt>
      <w:r w:rsidRPr="003665B9">
        <w:rPr>
          <w:rFonts w:asciiTheme="majorBidi" w:hAnsiTheme="majorBidi" w:cstheme="majorBidi"/>
        </w:rPr>
        <w:t xml:space="preserve">. This supports the fair distribution of benefits for society and encourages discussions on a sustainable future through artificial intelligence advancements according to </w:t>
      </w:r>
      <w:r w:rsidR="00DD505C" w:rsidRPr="003665B9">
        <w:rPr>
          <w:rFonts w:asciiTheme="majorBidi" w:hAnsiTheme="majorBidi" w:cstheme="majorBidi"/>
        </w:rPr>
        <w:t>(</w:t>
      </w:r>
      <w:r w:rsidRPr="003665B9">
        <w:rPr>
          <w:rFonts w:asciiTheme="majorBidi" w:hAnsiTheme="majorBidi" w:cstheme="majorBidi"/>
          <w:noProof/>
        </w:rPr>
        <w:t>Palmer, 2013).</w:t>
      </w:r>
    </w:p>
    <w:p w14:paraId="29B0DEF6" w14:textId="77777777" w:rsidR="002B3416" w:rsidRPr="003665B9" w:rsidRDefault="002B3416" w:rsidP="003665B9">
      <w:pPr>
        <w:pStyle w:val="Heading2"/>
        <w:spacing w:line="480" w:lineRule="auto"/>
        <w:rPr>
          <w:rFonts w:asciiTheme="majorBidi" w:hAnsiTheme="majorBidi"/>
          <w:sz w:val="24"/>
          <w:szCs w:val="24"/>
        </w:rPr>
      </w:pPr>
      <w:bookmarkStart w:id="25" w:name="_Toc165213387"/>
      <w:r w:rsidRPr="003665B9">
        <w:rPr>
          <w:rFonts w:asciiTheme="majorBidi" w:hAnsiTheme="majorBidi"/>
          <w:sz w:val="24"/>
          <w:szCs w:val="24"/>
        </w:rPr>
        <w:t>3.3 Research Design</w:t>
      </w:r>
      <w:bookmarkEnd w:id="25"/>
    </w:p>
    <w:p w14:paraId="016654AB" w14:textId="77777777" w:rsidR="002B3416" w:rsidRPr="003665B9" w:rsidRDefault="002B3416" w:rsidP="003665B9">
      <w:pPr>
        <w:spacing w:line="480" w:lineRule="auto"/>
        <w:jc w:val="both"/>
        <w:rPr>
          <w:rFonts w:asciiTheme="majorBidi" w:hAnsiTheme="majorBidi" w:cstheme="majorBidi"/>
        </w:rPr>
      </w:pPr>
      <w:r w:rsidRPr="003665B9">
        <w:rPr>
          <w:rFonts w:asciiTheme="majorBidi" w:hAnsiTheme="majorBidi" w:cstheme="majorBidi"/>
        </w:rPr>
        <w:t xml:space="preserve">Research design is a structured strategy that outlines the methods for collecting and analysing data to address a research query or evaluate a hypothesis </w:t>
      </w:r>
      <w:sdt>
        <w:sdtPr>
          <w:rPr>
            <w:rFonts w:asciiTheme="majorBidi" w:hAnsiTheme="majorBidi" w:cstheme="majorBidi"/>
          </w:rPr>
          <w:id w:val="184481974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Bel22 \l 2057 </w:instrText>
          </w:r>
          <w:r w:rsidRPr="003665B9">
            <w:rPr>
              <w:rFonts w:asciiTheme="majorBidi" w:hAnsiTheme="majorBidi" w:cstheme="majorBidi"/>
            </w:rPr>
            <w:fldChar w:fldCharType="separate"/>
          </w:r>
          <w:r w:rsidRPr="003665B9">
            <w:rPr>
              <w:rFonts w:asciiTheme="majorBidi" w:hAnsiTheme="majorBidi" w:cstheme="majorBidi"/>
              <w:noProof/>
            </w:rPr>
            <w:t>(Bell, et al., 2022)</w:t>
          </w:r>
          <w:r w:rsidRPr="003665B9">
            <w:rPr>
              <w:rFonts w:asciiTheme="majorBidi" w:hAnsiTheme="majorBidi" w:cstheme="majorBidi"/>
            </w:rPr>
            <w:fldChar w:fldCharType="end"/>
          </w:r>
        </w:sdtContent>
      </w:sdt>
      <w:r w:rsidRPr="003665B9">
        <w:rPr>
          <w:rFonts w:asciiTheme="majorBidi" w:hAnsiTheme="majorBidi" w:cstheme="majorBidi"/>
        </w:rPr>
        <w:t xml:space="preserve">. In other words, </w:t>
      </w:r>
      <w:r w:rsidRPr="003665B9">
        <w:rPr>
          <w:rFonts w:asciiTheme="majorBidi" w:hAnsiTheme="majorBidi" w:cstheme="majorBidi"/>
          <w:noProof/>
        </w:rPr>
        <w:t>Naoum, (2019)</w:t>
      </w:r>
      <w:r w:rsidRPr="003665B9">
        <w:rPr>
          <w:rFonts w:asciiTheme="majorBidi" w:hAnsiTheme="majorBidi" w:cstheme="majorBidi"/>
        </w:rPr>
        <w:t xml:space="preserve"> states that research design is important for guiding researchers in collecting and analysing data to address their research questions or test a hypothesis. The validity and appropriateness of the research design are crucial for obtaining reliable results (</w:t>
      </w:r>
      <w:r w:rsidRPr="003665B9">
        <w:rPr>
          <w:rFonts w:asciiTheme="majorBidi" w:hAnsiTheme="majorBidi" w:cstheme="majorBidi"/>
          <w:noProof/>
        </w:rPr>
        <w:t>Naoum, 2019)</w:t>
      </w:r>
      <w:r w:rsidRPr="003665B9">
        <w:rPr>
          <w:rFonts w:asciiTheme="majorBidi" w:hAnsiTheme="majorBidi" w:cstheme="majorBidi"/>
        </w:rPr>
        <w:t>. According to Haq (2015), the choice of research design should align with the objectives and nature of the study, considering factors such as available resources, expertise, audience expectations, and valued evidence type”.</w:t>
      </w:r>
    </w:p>
    <w:p w14:paraId="4DCADAAB" w14:textId="77777777"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However, according to </w:t>
      </w:r>
      <w:r w:rsidRPr="003665B9">
        <w:rPr>
          <w:rFonts w:asciiTheme="majorBidi" w:hAnsiTheme="majorBidi" w:cstheme="majorBidi"/>
          <w:noProof/>
        </w:rPr>
        <w:t>Phillips and Carr, (2014)</w:t>
      </w:r>
      <w:r w:rsidRPr="003665B9">
        <w:rPr>
          <w:rFonts w:asciiTheme="majorBidi" w:hAnsiTheme="majorBidi" w:cstheme="majorBidi"/>
        </w:rPr>
        <w:t>, illustrate the purpose of research design is to aid researchers in conducting a study by providing methods for collecting and analysing data to address research questions or test hypotheses. It ensures the validity and reliability of findings, offering structure and control over the research process (</w:t>
      </w:r>
      <w:r w:rsidRPr="003665B9">
        <w:rPr>
          <w:rFonts w:asciiTheme="majorBidi" w:hAnsiTheme="majorBidi" w:cstheme="majorBidi"/>
          <w:noProof/>
        </w:rPr>
        <w:t>Phillips and Carr, 2014)</w:t>
      </w:r>
      <w:r w:rsidRPr="003665B9">
        <w:rPr>
          <w:rFonts w:asciiTheme="majorBidi" w:hAnsiTheme="majorBidi" w:cstheme="majorBidi"/>
        </w:rPr>
        <w:t xml:space="preserve">. The choice of research design depends on factors such as research questions, available resources, </w:t>
      </w:r>
      <w:r w:rsidRPr="003665B9">
        <w:rPr>
          <w:rFonts w:asciiTheme="majorBidi" w:hAnsiTheme="majorBidi" w:cstheme="majorBidi"/>
        </w:rPr>
        <w:lastRenderedPageBreak/>
        <w:t xml:space="preserve">expertise, audience expectations, and the type of evidence valued in the field </w:t>
      </w:r>
      <w:sdt>
        <w:sdtPr>
          <w:rPr>
            <w:rFonts w:asciiTheme="majorBidi" w:hAnsiTheme="majorBidi" w:cstheme="majorBidi"/>
          </w:rPr>
          <w:id w:val="-771852051"/>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Gla14 \l 2057 </w:instrText>
          </w:r>
          <w:r w:rsidRPr="003665B9">
            <w:rPr>
              <w:rFonts w:asciiTheme="majorBidi" w:hAnsiTheme="majorBidi" w:cstheme="majorBidi"/>
            </w:rPr>
            <w:fldChar w:fldCharType="separate"/>
          </w:r>
          <w:r w:rsidRPr="003665B9">
            <w:rPr>
              <w:rFonts w:asciiTheme="majorBidi" w:hAnsiTheme="majorBidi" w:cstheme="majorBidi"/>
              <w:noProof/>
            </w:rPr>
            <w:t>(Glanz, 2014)</w:t>
          </w:r>
          <w:r w:rsidRPr="003665B9">
            <w:rPr>
              <w:rFonts w:asciiTheme="majorBidi" w:hAnsiTheme="majorBidi" w:cstheme="majorBidi"/>
            </w:rPr>
            <w:fldChar w:fldCharType="end"/>
          </w:r>
        </w:sdtContent>
      </w:sdt>
      <w:r w:rsidRPr="003665B9">
        <w:rPr>
          <w:rFonts w:asciiTheme="majorBidi" w:hAnsiTheme="majorBidi" w:cstheme="majorBidi"/>
        </w:rPr>
        <w:t>. Researchers may choose different methodologies based on their specific objectives and context; each approach has unique strengths and limitations that enable effective investigation and problem-solving (</w:t>
      </w:r>
      <w:r w:rsidRPr="003665B9">
        <w:rPr>
          <w:rFonts w:asciiTheme="majorBidi" w:hAnsiTheme="majorBidi" w:cstheme="majorBidi"/>
          <w:noProof/>
        </w:rPr>
        <w:t>Glanz, 2014)</w:t>
      </w:r>
      <w:r w:rsidRPr="003665B9">
        <w:rPr>
          <w:rFonts w:asciiTheme="majorBidi" w:hAnsiTheme="majorBidi" w:cstheme="majorBidi"/>
        </w:rPr>
        <w:t>.</w:t>
      </w:r>
    </w:p>
    <w:p w14:paraId="2CB1C9FC" w14:textId="6805F1F5" w:rsidR="002B3416" w:rsidRPr="003665B9" w:rsidRDefault="002B3416" w:rsidP="003665B9">
      <w:pPr>
        <w:pStyle w:val="NormalWeb"/>
        <w:spacing w:line="480" w:lineRule="auto"/>
        <w:jc w:val="both"/>
        <w:rPr>
          <w:rFonts w:asciiTheme="majorBidi" w:eastAsiaTheme="minorHAnsi" w:hAnsiTheme="majorBidi" w:cstheme="majorBidi"/>
          <w:color w:val="000000"/>
          <w:lang w:eastAsia="en-US"/>
          <w14:ligatures w14:val="standardContextual"/>
        </w:rPr>
      </w:pPr>
      <w:r w:rsidRPr="003665B9">
        <w:rPr>
          <w:rFonts w:asciiTheme="majorBidi" w:hAnsiTheme="majorBidi" w:cstheme="majorBidi"/>
        </w:rPr>
        <w:t xml:space="preserve">The </w:t>
      </w:r>
      <w:r w:rsidR="00151AE4" w:rsidRPr="003665B9">
        <w:rPr>
          <w:rFonts w:asciiTheme="majorBidi" w:hAnsiTheme="majorBidi" w:cstheme="majorBidi"/>
        </w:rPr>
        <w:t xml:space="preserve">mixed methods </w:t>
      </w:r>
      <w:r w:rsidRPr="003665B9">
        <w:rPr>
          <w:rFonts w:asciiTheme="majorBidi" w:hAnsiTheme="majorBidi" w:cstheme="majorBidi"/>
        </w:rPr>
        <w:t>approach involves the comprehensive collection of both qualitative and quantitative data (</w:t>
      </w:r>
      <w:r w:rsidRPr="003665B9">
        <w:rPr>
          <w:rFonts w:asciiTheme="majorBidi" w:hAnsiTheme="majorBidi" w:cstheme="majorBidi"/>
          <w:noProof/>
        </w:rPr>
        <w:t>Creswell and Creswell, 2017)</w:t>
      </w:r>
      <w:r w:rsidRPr="003665B9">
        <w:rPr>
          <w:rFonts w:asciiTheme="majorBidi" w:hAnsiTheme="majorBidi" w:cstheme="majorBidi"/>
        </w:rPr>
        <w:t>. However, quantitative</w:t>
      </w:r>
      <w:r w:rsidRPr="003665B9">
        <w:rPr>
          <w:rStyle w:val="CommentReference"/>
          <w:rFonts w:asciiTheme="majorBidi" w:hAnsiTheme="majorBidi" w:cstheme="majorBidi"/>
          <w:sz w:val="24"/>
          <w:szCs w:val="24"/>
        </w:rPr>
        <w:t xml:space="preserve"> </w:t>
      </w:r>
      <w:r w:rsidRPr="003665B9">
        <w:rPr>
          <w:rFonts w:asciiTheme="majorBidi" w:hAnsiTheme="majorBidi" w:cstheme="majorBidi"/>
        </w:rPr>
        <w:t xml:space="preserve">research gathers numerical data that can be categorised, ranked, or measured using specific units of measurement mentioned by </w:t>
      </w:r>
      <w:r w:rsidRPr="003665B9">
        <w:rPr>
          <w:rFonts w:asciiTheme="majorBidi" w:hAnsiTheme="majorBidi" w:cstheme="majorBidi"/>
          <w:noProof/>
        </w:rPr>
        <w:t>Creswell and Creswell, (2017)</w:t>
      </w:r>
      <w:r w:rsidRPr="003665B9">
        <w:rPr>
          <w:rFonts w:asciiTheme="majorBidi" w:hAnsiTheme="majorBidi" w:cstheme="majorBidi"/>
        </w:rPr>
        <w:t>, as qualitative research collects non-numerical information such as diary accounts, open-ended questionnaires, unstructured interviews, and observations.</w:t>
      </w:r>
      <w:r w:rsidRPr="003665B9">
        <w:rPr>
          <w:rFonts w:asciiTheme="majorBidi" w:eastAsiaTheme="minorHAnsi" w:hAnsiTheme="majorBidi" w:cstheme="majorBidi"/>
          <w:color w:val="000000"/>
          <w:lang w:eastAsia="en-US"/>
          <w14:ligatures w14:val="standardContextual"/>
        </w:rPr>
        <w:t xml:space="preserve"> Collins and Hussey, (2003) </w:t>
      </w:r>
      <w:r w:rsidR="00915EA0" w:rsidRPr="003665B9">
        <w:rPr>
          <w:rFonts w:asciiTheme="majorBidi" w:eastAsiaTheme="minorHAnsi" w:hAnsiTheme="majorBidi" w:cstheme="majorBidi"/>
          <w:color w:val="000000"/>
          <w:lang w:eastAsia="en-US"/>
          <w14:ligatures w14:val="standardContextual"/>
        </w:rPr>
        <w:t>s</w:t>
      </w:r>
      <w:r w:rsidR="004A7AEB" w:rsidRPr="003665B9">
        <w:rPr>
          <w:rFonts w:asciiTheme="majorBidi" w:eastAsiaTheme="minorHAnsi" w:hAnsiTheme="majorBidi" w:cstheme="majorBidi"/>
          <w:color w:val="000000"/>
          <w:lang w:eastAsia="en-US"/>
          <w14:ligatures w14:val="standardContextual"/>
        </w:rPr>
        <w:t>t</w:t>
      </w:r>
      <w:r w:rsidR="00915EA0" w:rsidRPr="003665B9">
        <w:rPr>
          <w:rFonts w:asciiTheme="majorBidi" w:eastAsiaTheme="minorHAnsi" w:hAnsiTheme="majorBidi" w:cstheme="majorBidi"/>
          <w:color w:val="000000"/>
          <w:lang w:eastAsia="en-US"/>
          <w14:ligatures w14:val="standardContextual"/>
        </w:rPr>
        <w:t xml:space="preserve">ate that </w:t>
      </w:r>
      <w:r w:rsidRPr="003665B9">
        <w:rPr>
          <w:rFonts w:asciiTheme="majorBidi" w:eastAsiaTheme="minorHAnsi" w:hAnsiTheme="majorBidi" w:cstheme="majorBidi"/>
          <w:color w:val="000000"/>
          <w:lang w:eastAsia="en-US"/>
          <w14:ligatures w14:val="standardContextual"/>
        </w:rPr>
        <w:t>to select an appropriate research methodology, the study considers a qualitative approach as most suitable due to its emphasis on capturing individuals' perspectives and emotions related to AI implementation. This method aligns with understanding the experiences and viewpoints of professionals within the UK's business environment regarding AI adoption (Collins and Hussey, 2003</w:t>
      </w:r>
      <w:r w:rsidR="00A85E39" w:rsidRPr="003665B9">
        <w:rPr>
          <w:rFonts w:asciiTheme="majorBidi" w:eastAsiaTheme="minorHAnsi" w:hAnsiTheme="majorBidi" w:cstheme="majorBidi"/>
          <w:color w:val="000000"/>
          <w:lang w:eastAsia="en-US"/>
          <w14:ligatures w14:val="standardContextual"/>
        </w:rPr>
        <w:t>)</w:t>
      </w:r>
      <w:r w:rsidRPr="003665B9">
        <w:rPr>
          <w:rFonts w:asciiTheme="majorBidi" w:eastAsiaTheme="minorHAnsi" w:hAnsiTheme="majorBidi" w:cstheme="majorBidi"/>
          <w:color w:val="000000"/>
          <w:lang w:eastAsia="en-US"/>
          <w14:ligatures w14:val="standardContextual"/>
        </w:rPr>
        <w:t xml:space="preserve">. Additionally, an interpretive approach is adopted to acknowledge social context and subjective interpretations inherent when studying AI integration within business operations. </w:t>
      </w:r>
      <w:r w:rsidRPr="003665B9">
        <w:rPr>
          <w:rFonts w:asciiTheme="majorBidi" w:hAnsiTheme="majorBidi" w:cstheme="majorBidi"/>
        </w:rPr>
        <w:t xml:space="preserve">To collect quantitative data in this study's design phase, a questionnaire will be utilised to yield easily summarised results </w:t>
      </w:r>
      <w:sdt>
        <w:sdtPr>
          <w:rPr>
            <w:rFonts w:asciiTheme="majorBidi" w:hAnsiTheme="majorBidi" w:cstheme="majorBidi"/>
          </w:rPr>
          <w:id w:val="1663049113"/>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Cre14 \l 2057 </w:instrText>
          </w:r>
          <w:r w:rsidRPr="003665B9">
            <w:rPr>
              <w:rFonts w:asciiTheme="majorBidi" w:hAnsiTheme="majorBidi" w:cstheme="majorBidi"/>
            </w:rPr>
            <w:fldChar w:fldCharType="separate"/>
          </w:r>
          <w:r w:rsidRPr="003665B9">
            <w:rPr>
              <w:rFonts w:asciiTheme="majorBidi" w:hAnsiTheme="majorBidi" w:cstheme="majorBidi"/>
              <w:noProof/>
            </w:rPr>
            <w:t>(Creswell, 2014)</w:t>
          </w:r>
          <w:r w:rsidRPr="003665B9">
            <w:rPr>
              <w:rFonts w:asciiTheme="majorBidi" w:hAnsiTheme="majorBidi" w:cstheme="majorBidi"/>
            </w:rPr>
            <w:fldChar w:fldCharType="end"/>
          </w:r>
        </w:sdtContent>
      </w:sdt>
      <w:r w:rsidRPr="003665B9">
        <w:rPr>
          <w:rFonts w:asciiTheme="majorBidi" w:hAnsiTheme="majorBidi" w:cstheme="majorBidi"/>
        </w:rPr>
        <w:t>. For qualitative data collection purposes, semi-structured interviews will play key roles along with referencing journals and online articles (</w:t>
      </w:r>
      <w:r w:rsidRPr="003665B9">
        <w:rPr>
          <w:rFonts w:asciiTheme="majorBidi" w:hAnsiTheme="majorBidi" w:cstheme="majorBidi"/>
          <w:noProof/>
        </w:rPr>
        <w:t>Creswell, 2014)</w:t>
      </w:r>
      <w:r w:rsidRPr="003665B9">
        <w:rPr>
          <w:rFonts w:asciiTheme="majorBidi" w:hAnsiTheme="majorBidi" w:cstheme="majorBidi"/>
        </w:rPr>
        <w:t xml:space="preserve">. The primary data will be collected through in-person interviews with professionals actively involved in implementing AI technologies for businesses across the country </w:t>
      </w:r>
      <w:sdt>
        <w:sdtPr>
          <w:rPr>
            <w:rFonts w:asciiTheme="majorBidi" w:hAnsiTheme="majorBidi" w:cstheme="majorBidi"/>
          </w:rPr>
          <w:id w:val="942187207"/>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Cam11 \l 2057 </w:instrText>
          </w:r>
          <w:r w:rsidRPr="003665B9">
            <w:rPr>
              <w:rFonts w:asciiTheme="majorBidi" w:hAnsiTheme="majorBidi" w:cstheme="majorBidi"/>
            </w:rPr>
            <w:fldChar w:fldCharType="separate"/>
          </w:r>
          <w:r w:rsidRPr="003665B9">
            <w:rPr>
              <w:rFonts w:asciiTheme="majorBidi" w:hAnsiTheme="majorBidi" w:cstheme="majorBidi"/>
              <w:noProof/>
            </w:rPr>
            <w:t>(Cameron, 2011)</w:t>
          </w:r>
          <w:r w:rsidRPr="003665B9">
            <w:rPr>
              <w:rFonts w:asciiTheme="majorBidi" w:hAnsiTheme="majorBidi" w:cstheme="majorBidi"/>
            </w:rPr>
            <w:fldChar w:fldCharType="end"/>
          </w:r>
        </w:sdtContent>
      </w:sdt>
      <w:r w:rsidRPr="003665B9">
        <w:rPr>
          <w:rFonts w:asciiTheme="majorBidi" w:hAnsiTheme="majorBidi" w:cstheme="majorBidi"/>
        </w:rPr>
        <w:t xml:space="preserve">. While there is a lot of global literature on AI applications in business, it is important to consider the specific representation of the UK </w:t>
      </w:r>
      <w:sdt>
        <w:sdtPr>
          <w:rPr>
            <w:rFonts w:asciiTheme="majorBidi" w:hAnsiTheme="majorBidi" w:cstheme="majorBidi"/>
          </w:rPr>
          <w:id w:val="-1088842995"/>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Bar23 \l 2057 </w:instrText>
          </w:r>
          <w:r w:rsidRPr="003665B9">
            <w:rPr>
              <w:rFonts w:asciiTheme="majorBidi" w:hAnsiTheme="majorBidi" w:cstheme="majorBidi"/>
            </w:rPr>
            <w:fldChar w:fldCharType="separate"/>
          </w:r>
          <w:r w:rsidRPr="003665B9">
            <w:rPr>
              <w:rFonts w:asciiTheme="majorBidi" w:hAnsiTheme="majorBidi" w:cstheme="majorBidi"/>
              <w:noProof/>
            </w:rPr>
            <w:t>(Barrat, 2023)</w:t>
          </w:r>
          <w:r w:rsidRPr="003665B9">
            <w:rPr>
              <w:rFonts w:asciiTheme="majorBidi" w:hAnsiTheme="majorBidi" w:cstheme="majorBidi"/>
            </w:rPr>
            <w:fldChar w:fldCharType="end"/>
          </w:r>
        </w:sdtContent>
      </w:sdt>
      <w:r w:rsidRPr="003665B9">
        <w:rPr>
          <w:rFonts w:asciiTheme="majorBidi" w:hAnsiTheme="majorBidi" w:cstheme="majorBidi"/>
        </w:rPr>
        <w:t>, as this raises questions about regional differences and their potential impact on local businesses.</w:t>
      </w:r>
    </w:p>
    <w:p w14:paraId="4F2788E1" w14:textId="5708B1D1" w:rsidR="002B3416" w:rsidRPr="003665B9" w:rsidRDefault="002B3416" w:rsidP="003665B9">
      <w:pPr>
        <w:pStyle w:val="NormalWeb"/>
        <w:spacing w:line="480" w:lineRule="auto"/>
        <w:jc w:val="both"/>
        <w:rPr>
          <w:rFonts w:asciiTheme="majorBidi" w:hAnsiTheme="majorBidi" w:cstheme="majorBidi"/>
          <w:noProof/>
        </w:rPr>
      </w:pPr>
      <w:r w:rsidRPr="003665B9">
        <w:rPr>
          <w:rFonts w:asciiTheme="majorBidi" w:hAnsiTheme="majorBidi" w:cstheme="majorBidi"/>
        </w:rPr>
        <w:lastRenderedPageBreak/>
        <w:t xml:space="preserve">Organising this study involves compiling a list of UK-based businesses that have integrated AI technologies into their operations </w:t>
      </w:r>
      <w:r w:rsidRPr="003665B9">
        <w:rPr>
          <w:rFonts w:asciiTheme="majorBidi" w:hAnsiTheme="majorBidi" w:cstheme="majorBidi"/>
          <w:noProof/>
        </w:rPr>
        <w:t>(Karhunen and Kunc, 2016)</w:t>
      </w:r>
      <w:r w:rsidRPr="003665B9">
        <w:rPr>
          <w:rFonts w:asciiTheme="majorBidi" w:hAnsiTheme="majorBidi" w:cstheme="majorBidi"/>
        </w:rPr>
        <w:t xml:space="preserve">. While facing initial obstacles in obtaining contact details and scheduling interviews, efforts are being made to reach out via various channels such as social media and professional networks </w:t>
      </w:r>
      <w:r w:rsidR="00CD559F" w:rsidRPr="003665B9">
        <w:rPr>
          <w:rFonts w:asciiTheme="majorBidi" w:hAnsiTheme="majorBidi" w:cstheme="majorBidi"/>
        </w:rPr>
        <w:t>(</w:t>
      </w:r>
      <w:r w:rsidRPr="003665B9">
        <w:rPr>
          <w:rFonts w:asciiTheme="majorBidi" w:hAnsiTheme="majorBidi" w:cstheme="majorBidi"/>
          <w:noProof/>
        </w:rPr>
        <w:t xml:space="preserve">Karhunen </w:t>
      </w:r>
      <w:r w:rsidR="001152C8" w:rsidRPr="003665B9">
        <w:rPr>
          <w:rFonts w:asciiTheme="majorBidi" w:hAnsiTheme="majorBidi" w:cstheme="majorBidi"/>
          <w:noProof/>
        </w:rPr>
        <w:t>and</w:t>
      </w:r>
      <w:r w:rsidRPr="003665B9">
        <w:rPr>
          <w:rFonts w:asciiTheme="majorBidi" w:hAnsiTheme="majorBidi" w:cstheme="majorBidi"/>
          <w:noProof/>
        </w:rPr>
        <w:t xml:space="preserve"> Kunc, 2016)</w:t>
      </w:r>
      <w:r w:rsidRPr="003665B9">
        <w:rPr>
          <w:rFonts w:asciiTheme="majorBidi" w:hAnsiTheme="majorBidi" w:cstheme="majorBidi"/>
        </w:rPr>
        <w:t xml:space="preserve">. The study prioritises conducting unstructured interviews at participants' workplaces aiming at fostering open and honest discussions </w:t>
      </w:r>
      <w:r w:rsidR="0039001E" w:rsidRPr="003665B9">
        <w:rPr>
          <w:rFonts w:asciiTheme="majorBidi" w:hAnsiTheme="majorBidi" w:cstheme="majorBidi"/>
        </w:rPr>
        <w:t>(</w:t>
      </w:r>
      <w:r w:rsidRPr="003665B9">
        <w:rPr>
          <w:rFonts w:asciiTheme="majorBidi" w:hAnsiTheme="majorBidi" w:cstheme="majorBidi"/>
          <w:noProof/>
        </w:rPr>
        <w:t>Klenke, 2016)</w:t>
      </w:r>
      <w:r w:rsidRPr="003665B9">
        <w:rPr>
          <w:rFonts w:asciiTheme="majorBidi" w:hAnsiTheme="majorBidi" w:cstheme="majorBidi"/>
        </w:rPr>
        <w:t>. Interviews will be recorded for transcription purposes followed by an analysis aimed at identifying key themes associated with integrating AI into business operations within the UK (</w:t>
      </w:r>
      <w:r w:rsidRPr="003665B9">
        <w:rPr>
          <w:rFonts w:asciiTheme="majorBidi" w:hAnsiTheme="majorBidi" w:cstheme="majorBidi"/>
          <w:noProof/>
        </w:rPr>
        <w:t>Klenke, 2016).</w:t>
      </w:r>
    </w:p>
    <w:p w14:paraId="3ABAF9BA" w14:textId="77777777" w:rsidR="002B3416" w:rsidRPr="003665B9" w:rsidRDefault="002B3416" w:rsidP="003665B9">
      <w:pPr>
        <w:pStyle w:val="Heading2"/>
        <w:spacing w:line="480" w:lineRule="auto"/>
        <w:rPr>
          <w:rFonts w:asciiTheme="majorBidi" w:hAnsiTheme="majorBidi"/>
          <w:sz w:val="24"/>
          <w:szCs w:val="24"/>
        </w:rPr>
      </w:pPr>
      <w:bookmarkStart w:id="26" w:name="_Toc165213388"/>
      <w:r w:rsidRPr="003665B9">
        <w:rPr>
          <w:rFonts w:asciiTheme="majorBidi" w:hAnsiTheme="majorBidi"/>
          <w:sz w:val="24"/>
          <w:szCs w:val="24"/>
        </w:rPr>
        <w:t>3.4 Research Paradigm</w:t>
      </w:r>
      <w:bookmarkEnd w:id="26"/>
    </w:p>
    <w:p w14:paraId="72DD99DB" w14:textId="4B20DF79" w:rsidR="002B3416" w:rsidRPr="003665B9" w:rsidRDefault="002B3416" w:rsidP="003665B9">
      <w:pPr>
        <w:spacing w:line="480" w:lineRule="auto"/>
        <w:jc w:val="both"/>
        <w:rPr>
          <w:rFonts w:asciiTheme="majorBidi" w:hAnsiTheme="majorBidi" w:cstheme="majorBidi"/>
          <w:color w:val="000000"/>
        </w:rPr>
      </w:pPr>
      <w:r w:rsidRPr="003665B9">
        <w:rPr>
          <w:rFonts w:asciiTheme="majorBidi" w:hAnsiTheme="majorBidi" w:cstheme="majorBidi"/>
          <w:color w:val="000000"/>
        </w:rPr>
        <w:t xml:space="preserve">The research paradigm provides a foundational framework for understanding the methodological approach adopted in this study regarding artificial intelligence (AI) integration within UK business operations. As outlined by Pabel et al. (2021), research paradigms like positivism, interpretivism, and critical theory offer unique perspectives These paradigms provide researchers with frameworks and guidance for conducting their studies and analysing data by adopting a research paradigm, researchers can approach their study with a clear perspective and understanding, allowing them to make sense of the social world and generate valuable insights. </w:t>
      </w:r>
      <w:r w:rsidRPr="003665B9">
        <w:rPr>
          <w:rFonts w:asciiTheme="majorBidi" w:eastAsiaTheme="minorHAnsi" w:hAnsiTheme="majorBidi" w:cstheme="majorBidi"/>
          <w:color w:val="3F3F3F"/>
          <w14:ligatures w14:val="standardContextual"/>
        </w:rPr>
        <w:t xml:space="preserve">Research paradigms are influenced by the subject nature, philosophical beliefs, and practical considerations </w:t>
      </w:r>
      <w:r w:rsidR="005D05A4" w:rsidRPr="003665B9">
        <w:rPr>
          <w:rFonts w:asciiTheme="majorBidi" w:eastAsiaTheme="minorHAnsi" w:hAnsiTheme="majorBidi" w:cstheme="majorBidi"/>
          <w:color w:val="3F3F3F"/>
          <w14:ligatures w14:val="standardContextual"/>
        </w:rPr>
        <w:t>(</w:t>
      </w:r>
      <w:r w:rsidRPr="003665B9">
        <w:rPr>
          <w:rFonts w:asciiTheme="majorBidi" w:eastAsiaTheme="minorHAnsi" w:hAnsiTheme="majorBidi" w:cstheme="majorBidi"/>
          <w:color w:val="3F3F3F"/>
          <w14:ligatures w14:val="standardContextual"/>
        </w:rPr>
        <w:t xml:space="preserve">Matta, 2022). Positivism uncovers general principles, while interpretivism understands subjective interpretations and social contexts (Matta, 2022). Researchers should consider their topic's characteristics, philosophical underpinnings, and practical implications. A comprehensive approach combining different viewpoints benefits scholars studying AI in UK businesses </w:t>
      </w:r>
      <w:r w:rsidR="00991A08" w:rsidRPr="003665B9">
        <w:rPr>
          <w:rFonts w:asciiTheme="majorBidi" w:eastAsiaTheme="minorHAnsi" w:hAnsiTheme="majorBidi" w:cstheme="majorBidi"/>
          <w:color w:val="3F3F3F"/>
          <w14:ligatures w14:val="standardContextual"/>
        </w:rPr>
        <w:t>(</w:t>
      </w:r>
      <w:r w:rsidRPr="003665B9">
        <w:rPr>
          <w:rFonts w:asciiTheme="majorBidi" w:eastAsiaTheme="minorHAnsi" w:hAnsiTheme="majorBidi" w:cstheme="majorBidi"/>
          <w:color w:val="3F3F3F"/>
          <w14:ligatures w14:val="standardContextual"/>
        </w:rPr>
        <w:t xml:space="preserve">Raisch </w:t>
      </w:r>
      <w:r w:rsidR="008D7CA9" w:rsidRPr="003665B9">
        <w:rPr>
          <w:rFonts w:asciiTheme="majorBidi" w:eastAsiaTheme="minorHAnsi" w:hAnsiTheme="majorBidi" w:cstheme="majorBidi"/>
          <w:color w:val="3F3F3F"/>
          <w14:ligatures w14:val="standardContextual"/>
        </w:rPr>
        <w:t>and</w:t>
      </w:r>
      <w:r w:rsidRPr="003665B9">
        <w:rPr>
          <w:rFonts w:asciiTheme="majorBidi" w:eastAsiaTheme="minorHAnsi" w:hAnsiTheme="majorBidi" w:cstheme="majorBidi"/>
          <w:color w:val="3F3F3F"/>
          <w14:ligatures w14:val="standardContextual"/>
        </w:rPr>
        <w:t xml:space="preserve"> Krakowski, 2021). By employing mixed methods, researchers can produce academically robust findings, enhancing knowledge and guiding decision-making in corporate environments (Raisch and Krakowski, 2021).</w:t>
      </w:r>
    </w:p>
    <w:p w14:paraId="62EB2801" w14:textId="27F44408" w:rsidR="002B3416" w:rsidRDefault="002B3416" w:rsidP="003665B9">
      <w:pPr>
        <w:spacing w:line="480" w:lineRule="auto"/>
        <w:jc w:val="both"/>
        <w:rPr>
          <w:rFonts w:asciiTheme="majorBidi" w:hAnsiTheme="majorBidi" w:cstheme="majorBidi"/>
          <w:color w:val="000000"/>
        </w:rPr>
      </w:pPr>
      <w:r w:rsidRPr="003665B9">
        <w:rPr>
          <w:rFonts w:asciiTheme="majorBidi" w:hAnsiTheme="majorBidi" w:cstheme="majorBidi"/>
          <w:color w:val="000000"/>
        </w:rPr>
        <w:lastRenderedPageBreak/>
        <w:t xml:space="preserve">Choosing the right paradigm is crucial for capturing subjective experiences and social dynamics (Pabel et al., 2021). Understanding underlying assumptions helps researchers navigate challenges and guide AI technology development outlined by </w:t>
      </w:r>
      <w:r w:rsidR="0039426E" w:rsidRPr="003665B9">
        <w:rPr>
          <w:rFonts w:asciiTheme="majorBidi" w:hAnsiTheme="majorBidi" w:cstheme="majorBidi"/>
          <w:color w:val="000000"/>
        </w:rPr>
        <w:t>(</w:t>
      </w:r>
      <w:r w:rsidRPr="003665B9">
        <w:rPr>
          <w:rFonts w:asciiTheme="majorBidi" w:hAnsiTheme="majorBidi" w:cstheme="majorBidi"/>
          <w:color w:val="000000"/>
        </w:rPr>
        <w:t xml:space="preserve">Blaikie </w:t>
      </w:r>
      <w:r w:rsidR="0039426E" w:rsidRPr="003665B9">
        <w:rPr>
          <w:rFonts w:asciiTheme="majorBidi" w:hAnsiTheme="majorBidi" w:cstheme="majorBidi"/>
          <w:color w:val="000000"/>
        </w:rPr>
        <w:t>and</w:t>
      </w:r>
      <w:r w:rsidRPr="003665B9">
        <w:rPr>
          <w:rFonts w:asciiTheme="majorBidi" w:hAnsiTheme="majorBidi" w:cstheme="majorBidi"/>
          <w:color w:val="000000"/>
        </w:rPr>
        <w:t xml:space="preserve"> Priest,</w:t>
      </w:r>
      <w:r w:rsidR="0039426E" w:rsidRPr="003665B9">
        <w:rPr>
          <w:rFonts w:asciiTheme="majorBidi" w:hAnsiTheme="majorBidi" w:cstheme="majorBidi"/>
          <w:color w:val="000000"/>
        </w:rPr>
        <w:t xml:space="preserve"> </w:t>
      </w:r>
      <w:r w:rsidRPr="003665B9">
        <w:rPr>
          <w:rFonts w:asciiTheme="majorBidi" w:hAnsiTheme="majorBidi" w:cstheme="majorBidi"/>
          <w:color w:val="000000"/>
        </w:rPr>
        <w:t xml:space="preserve">2017). Diverse research paradigms enable the exploration of educational research dimensions and societal dynamics (Blaikie and Priest, 2017). This research adopts a mixed methods approach to explore AI adoption within organisations </w:t>
      </w:r>
      <w:r w:rsidR="00EC4857" w:rsidRPr="003665B9">
        <w:rPr>
          <w:rFonts w:asciiTheme="majorBidi" w:hAnsiTheme="majorBidi" w:cstheme="majorBidi"/>
          <w:color w:val="000000"/>
        </w:rPr>
        <w:t>(</w:t>
      </w:r>
      <w:r w:rsidRPr="003665B9">
        <w:rPr>
          <w:rFonts w:asciiTheme="majorBidi" w:hAnsiTheme="majorBidi" w:cstheme="majorBidi"/>
          <w:color w:val="000000"/>
        </w:rPr>
        <w:t xml:space="preserve">Kaushik </w:t>
      </w:r>
      <w:r w:rsidR="00EC4857" w:rsidRPr="003665B9">
        <w:rPr>
          <w:rFonts w:asciiTheme="majorBidi" w:hAnsiTheme="majorBidi" w:cstheme="majorBidi"/>
          <w:color w:val="000000"/>
        </w:rPr>
        <w:t>and</w:t>
      </w:r>
      <w:r w:rsidRPr="003665B9">
        <w:rPr>
          <w:rFonts w:asciiTheme="majorBidi" w:hAnsiTheme="majorBidi" w:cstheme="majorBidi"/>
          <w:color w:val="000000"/>
        </w:rPr>
        <w:t xml:space="preserve"> Walsh, 2019). Quantitative methods will complement qualitative insights, aiming for a comprehensive understanding. Researchers aim to understand the significance of AI integration into businesses Behl, (2023). The complexity paradigm helps grasp various factors' influence on AI adoption, including technical aspects and organisational culture refer by (Behl, 2023). A pragmatic approach ensures practical relevance, using diverse methods to tackle real-world challenges (Behl, 2023).</w:t>
      </w:r>
    </w:p>
    <w:p w14:paraId="43431628" w14:textId="77777777" w:rsidR="004A6646" w:rsidRPr="003665B9" w:rsidRDefault="004A6646" w:rsidP="003665B9">
      <w:pPr>
        <w:spacing w:line="480" w:lineRule="auto"/>
        <w:jc w:val="both"/>
        <w:rPr>
          <w:rFonts w:asciiTheme="majorBidi" w:hAnsiTheme="majorBidi" w:cstheme="majorBidi"/>
          <w:color w:val="000000"/>
        </w:rPr>
      </w:pPr>
    </w:p>
    <w:p w14:paraId="726AAC64" w14:textId="77777777" w:rsidR="002B3416" w:rsidRPr="003665B9" w:rsidRDefault="002B3416" w:rsidP="003665B9">
      <w:pPr>
        <w:pStyle w:val="Heading2"/>
        <w:spacing w:line="480" w:lineRule="auto"/>
        <w:rPr>
          <w:rFonts w:asciiTheme="majorBidi" w:hAnsiTheme="majorBidi"/>
          <w:sz w:val="24"/>
          <w:szCs w:val="24"/>
        </w:rPr>
      </w:pPr>
      <w:r w:rsidRPr="003665B9">
        <w:rPr>
          <w:rFonts w:asciiTheme="majorBidi" w:hAnsiTheme="majorBidi"/>
          <w:sz w:val="24"/>
          <w:szCs w:val="24"/>
        </w:rPr>
        <w:t xml:space="preserve"> </w:t>
      </w:r>
      <w:bookmarkStart w:id="27" w:name="_Toc165213389"/>
      <w:r w:rsidRPr="003665B9">
        <w:rPr>
          <w:rFonts w:asciiTheme="majorBidi" w:hAnsiTheme="majorBidi"/>
          <w:sz w:val="24"/>
          <w:szCs w:val="24"/>
        </w:rPr>
        <w:t>3.5 Data Collection</w:t>
      </w:r>
      <w:bookmarkEnd w:id="27"/>
    </w:p>
    <w:p w14:paraId="0164661A" w14:textId="5776270F"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Data collection in research involves the systematic acquisition and analysis of information </w:t>
      </w:r>
      <w:r w:rsidR="00A74263" w:rsidRPr="003665B9">
        <w:rPr>
          <w:rFonts w:asciiTheme="majorBidi" w:hAnsiTheme="majorBidi" w:cstheme="majorBidi"/>
        </w:rPr>
        <w:t>(</w:t>
      </w:r>
      <w:r w:rsidRPr="003665B9">
        <w:rPr>
          <w:rFonts w:asciiTheme="majorBidi" w:hAnsiTheme="majorBidi" w:cstheme="majorBidi"/>
          <w:noProof/>
        </w:rPr>
        <w:t>Phillips and Stawarski,</w:t>
      </w:r>
      <w:r w:rsidR="009C1127" w:rsidRPr="003665B9">
        <w:rPr>
          <w:rFonts w:asciiTheme="majorBidi" w:hAnsiTheme="majorBidi" w:cstheme="majorBidi"/>
          <w:noProof/>
        </w:rPr>
        <w:t xml:space="preserve"> </w:t>
      </w:r>
      <w:r w:rsidRPr="003665B9">
        <w:rPr>
          <w:rFonts w:asciiTheme="majorBidi" w:hAnsiTheme="majorBidi" w:cstheme="majorBidi"/>
          <w:noProof/>
        </w:rPr>
        <w:t>2008)</w:t>
      </w:r>
      <w:r w:rsidRPr="003665B9">
        <w:rPr>
          <w:rFonts w:asciiTheme="majorBidi" w:hAnsiTheme="majorBidi" w:cstheme="majorBidi"/>
        </w:rPr>
        <w:t xml:space="preserve">. A method that combines quantitative data from structured questionnaires with qualitative insights from in-depth interviews has been described for use with technology industry professionals involved in AI decision-making (Phillips and Stawarski, 2008). Questionnaires gather numerical insights into AI's impact on organisational performance, while the semi-structured interviews offer nuanced insights into the interplay between AI, human capital management, and organisational performance </w:t>
      </w:r>
      <w:r w:rsidR="00E22B1F" w:rsidRPr="003665B9">
        <w:rPr>
          <w:rFonts w:asciiTheme="majorBidi" w:hAnsiTheme="majorBidi" w:cstheme="majorBidi"/>
        </w:rPr>
        <w:t>(</w:t>
      </w:r>
      <w:r w:rsidRPr="003665B9">
        <w:rPr>
          <w:rFonts w:asciiTheme="majorBidi" w:hAnsiTheme="majorBidi" w:cstheme="majorBidi"/>
          <w:noProof/>
        </w:rPr>
        <w:t>Aborisade, 2013)</w:t>
      </w:r>
      <w:r w:rsidRPr="003665B9">
        <w:rPr>
          <w:rFonts w:asciiTheme="majorBidi" w:hAnsiTheme="majorBidi" w:cstheme="majorBidi"/>
        </w:rPr>
        <w:t>. This approach enables a comprehensive understanding of AI's implications and enriches the analysis of its effects on industries and corporate firms</w:t>
      </w:r>
      <w:r w:rsidRPr="003665B9">
        <w:rPr>
          <w:rFonts w:asciiTheme="majorBidi" w:hAnsiTheme="majorBidi" w:cstheme="majorBidi"/>
          <w:noProof/>
        </w:rPr>
        <w:t xml:space="preserve"> (Aborisade, 2013)</w:t>
      </w:r>
      <w:r w:rsidRPr="003665B9">
        <w:rPr>
          <w:rFonts w:asciiTheme="majorBidi" w:hAnsiTheme="majorBidi" w:cstheme="majorBidi"/>
        </w:rPr>
        <w:t>.</w:t>
      </w:r>
    </w:p>
    <w:p w14:paraId="3884B66D" w14:textId="67EBB4B3"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lastRenderedPageBreak/>
        <w:t xml:space="preserve">The questionnaire instruments were carefully designed to cover a range of question types, such as yes/no, dichotomous, multiple choice, rating scale, and Likert </w:t>
      </w:r>
      <w:r w:rsidR="003F0CDB" w:rsidRPr="003665B9">
        <w:rPr>
          <w:rFonts w:asciiTheme="majorBidi" w:hAnsiTheme="majorBidi" w:cstheme="majorBidi"/>
        </w:rPr>
        <w:t>(</w:t>
      </w:r>
      <w:r w:rsidRPr="003665B9">
        <w:rPr>
          <w:rFonts w:asciiTheme="majorBidi" w:hAnsiTheme="majorBidi" w:cstheme="majorBidi"/>
          <w:noProof/>
        </w:rPr>
        <w:t>Ekinci, 2015)</w:t>
      </w:r>
      <w:r w:rsidRPr="003665B9">
        <w:rPr>
          <w:rFonts w:asciiTheme="majorBidi" w:hAnsiTheme="majorBidi" w:cstheme="majorBidi"/>
        </w:rPr>
        <w:t xml:space="preserve">. Additionally, open-ended questions were included to target individuals and businesses actively involved in AI integration across various industries and organisations </w:t>
      </w:r>
      <w:r w:rsidR="00624194" w:rsidRPr="003665B9">
        <w:rPr>
          <w:rFonts w:asciiTheme="majorBidi" w:hAnsiTheme="majorBidi" w:cstheme="majorBidi"/>
        </w:rPr>
        <w:t>(</w:t>
      </w:r>
      <w:r w:rsidRPr="003665B9">
        <w:rPr>
          <w:rFonts w:asciiTheme="majorBidi" w:hAnsiTheme="majorBidi" w:cstheme="majorBidi"/>
          <w:noProof/>
        </w:rPr>
        <w:t xml:space="preserve">Füller, et al., 2022). </w:t>
      </w:r>
      <w:r w:rsidRPr="003665B9">
        <w:rPr>
          <w:rFonts w:asciiTheme="majorBidi" w:hAnsiTheme="majorBidi" w:cstheme="majorBidi"/>
        </w:rPr>
        <w:t>The goal is to capture diverse responses for statistical analysis and comparative assessment within the sample group (</w:t>
      </w:r>
      <w:r w:rsidRPr="003665B9">
        <w:rPr>
          <w:rFonts w:asciiTheme="majorBidi" w:hAnsiTheme="majorBidi" w:cstheme="majorBidi"/>
          <w:noProof/>
        </w:rPr>
        <w:t>Füller, et al., 2022).</w:t>
      </w:r>
      <w:r w:rsidR="00615958" w:rsidRPr="003665B9">
        <w:rPr>
          <w:rFonts w:asciiTheme="majorBidi" w:hAnsiTheme="majorBidi" w:cstheme="majorBidi"/>
        </w:rPr>
        <w:t xml:space="preserve">   </w:t>
      </w:r>
      <w:r w:rsidRPr="003665B9">
        <w:rPr>
          <w:rFonts w:asciiTheme="majorBidi" w:hAnsiTheme="majorBidi" w:cstheme="majorBidi"/>
        </w:rPr>
        <w:t xml:space="preserve">While it is acknowledged that open questions may result in fewer responses, they are strategically included to encourage participants to provide detailed insights into their strategies and challenges related to AI </w:t>
      </w:r>
      <w:r w:rsidR="00643C0E" w:rsidRPr="003665B9">
        <w:rPr>
          <w:rFonts w:asciiTheme="majorBidi" w:hAnsiTheme="majorBidi" w:cstheme="majorBidi"/>
        </w:rPr>
        <w:t>(</w:t>
      </w:r>
      <w:r w:rsidRPr="003665B9">
        <w:rPr>
          <w:rFonts w:asciiTheme="majorBidi" w:hAnsiTheme="majorBidi" w:cstheme="majorBidi"/>
          <w:noProof/>
        </w:rPr>
        <w:t>Dewaele, 2018)</w:t>
      </w:r>
      <w:r w:rsidRPr="003665B9">
        <w:rPr>
          <w:rFonts w:asciiTheme="majorBidi" w:hAnsiTheme="majorBidi" w:cstheme="majorBidi"/>
        </w:rPr>
        <w:t xml:space="preserve">. These qualitative responses offer valuable context-specific understandings of obstacles, opportunities, and best practices across different industries </w:t>
      </w:r>
      <w:r w:rsidR="00643C0E" w:rsidRPr="003665B9">
        <w:rPr>
          <w:rFonts w:asciiTheme="majorBidi" w:hAnsiTheme="majorBidi" w:cstheme="majorBidi"/>
        </w:rPr>
        <w:t>(</w:t>
      </w:r>
      <w:r w:rsidRPr="003665B9">
        <w:rPr>
          <w:rFonts w:asciiTheme="majorBidi" w:hAnsiTheme="majorBidi" w:cstheme="majorBidi"/>
          <w:noProof/>
        </w:rPr>
        <w:t>Sun,</w:t>
      </w:r>
      <w:r w:rsidR="00643C0E" w:rsidRPr="003665B9">
        <w:rPr>
          <w:rFonts w:asciiTheme="majorBidi" w:hAnsiTheme="majorBidi" w:cstheme="majorBidi"/>
          <w:noProof/>
        </w:rPr>
        <w:t xml:space="preserve"> </w:t>
      </w:r>
      <w:r w:rsidRPr="003665B9">
        <w:rPr>
          <w:rFonts w:asciiTheme="majorBidi" w:hAnsiTheme="majorBidi" w:cstheme="majorBidi"/>
          <w:noProof/>
        </w:rPr>
        <w:t>2014)</w:t>
      </w:r>
      <w:r w:rsidRPr="003665B9">
        <w:rPr>
          <w:rFonts w:asciiTheme="majorBidi" w:hAnsiTheme="majorBidi" w:cstheme="majorBidi"/>
        </w:rPr>
        <w:t>.</w:t>
      </w:r>
    </w:p>
    <w:p w14:paraId="565739C4" w14:textId="37F4ECEA"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The combination of closed-ended and open-ended questions enables a comprehensive exploration of participants' perspectives while also allowing for quantitative analysis of trends and patterns in AI adoption benefits, challenges, and strategies </w:t>
      </w:r>
      <w:r w:rsidR="00A7300A" w:rsidRPr="003665B9">
        <w:rPr>
          <w:rFonts w:asciiTheme="majorBidi" w:hAnsiTheme="majorBidi" w:cstheme="majorBidi"/>
        </w:rPr>
        <w:t>(</w:t>
      </w:r>
      <w:r w:rsidRPr="003665B9">
        <w:rPr>
          <w:rFonts w:asciiTheme="majorBidi" w:hAnsiTheme="majorBidi" w:cstheme="majorBidi"/>
          <w:noProof/>
        </w:rPr>
        <w:t>Carnochan, et al., 2017)</w:t>
      </w:r>
      <w:r w:rsidRPr="003665B9">
        <w:rPr>
          <w:rFonts w:asciiTheme="majorBidi" w:hAnsiTheme="majorBidi" w:cstheme="majorBidi"/>
        </w:rPr>
        <w:t xml:space="preserve">. This mixed-methods approach blends quantitative data from structured questions with qualitative insights from open-ended responses ensuring a robust understanding of the complexities surrounding AI integration within businesses and organisations </w:t>
      </w:r>
      <w:r w:rsidR="00AB5992" w:rsidRPr="003665B9">
        <w:rPr>
          <w:rFonts w:asciiTheme="majorBidi" w:hAnsiTheme="majorBidi" w:cstheme="majorBidi"/>
        </w:rPr>
        <w:t>(</w:t>
      </w:r>
      <w:r w:rsidRPr="003665B9">
        <w:rPr>
          <w:rFonts w:asciiTheme="majorBidi" w:hAnsiTheme="majorBidi" w:cstheme="majorBidi"/>
          <w:noProof/>
        </w:rPr>
        <w:t>Rouhiainen, 2018)</w:t>
      </w:r>
      <w:r w:rsidRPr="003665B9">
        <w:rPr>
          <w:rFonts w:asciiTheme="majorBidi" w:hAnsiTheme="majorBidi" w:cstheme="majorBidi"/>
        </w:rPr>
        <w:t>.</w:t>
      </w:r>
    </w:p>
    <w:p w14:paraId="6B500558" w14:textId="77777777" w:rsidR="002B3416" w:rsidRPr="003665B9" w:rsidRDefault="002B3416" w:rsidP="003665B9">
      <w:pPr>
        <w:pStyle w:val="Heading2"/>
        <w:spacing w:line="480" w:lineRule="auto"/>
        <w:rPr>
          <w:rFonts w:asciiTheme="majorBidi" w:hAnsiTheme="majorBidi"/>
          <w:sz w:val="24"/>
          <w:szCs w:val="24"/>
        </w:rPr>
      </w:pPr>
      <w:bookmarkStart w:id="28" w:name="_Toc165213390"/>
      <w:r w:rsidRPr="003665B9">
        <w:rPr>
          <w:rFonts w:asciiTheme="majorBidi" w:hAnsiTheme="majorBidi"/>
          <w:sz w:val="24"/>
          <w:szCs w:val="24"/>
        </w:rPr>
        <w:t>3.6 Population and Sample</w:t>
      </w:r>
      <w:bookmarkEnd w:id="28"/>
    </w:p>
    <w:p w14:paraId="77E9E572" w14:textId="07799CDB"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The research uses carefully planned stratified sampling to ensure the inclusion of a wide range of SMEs across </w:t>
      </w:r>
      <w:r w:rsidR="00AB7678" w:rsidRPr="003665B9">
        <w:rPr>
          <w:rFonts w:asciiTheme="majorBidi" w:hAnsiTheme="majorBidi" w:cstheme="majorBidi"/>
        </w:rPr>
        <w:t xml:space="preserve">Wales </w:t>
      </w:r>
      <w:r w:rsidR="0028133E" w:rsidRPr="003665B9">
        <w:rPr>
          <w:rFonts w:asciiTheme="majorBidi" w:hAnsiTheme="majorBidi" w:cstheme="majorBidi"/>
        </w:rPr>
        <w:t>(</w:t>
      </w:r>
      <w:r w:rsidR="00AB7678" w:rsidRPr="003665B9">
        <w:rPr>
          <w:rFonts w:asciiTheme="majorBidi" w:hAnsiTheme="majorBidi" w:cstheme="majorBidi"/>
        </w:rPr>
        <w:t>Levy</w:t>
      </w:r>
      <w:r w:rsidRPr="003665B9">
        <w:rPr>
          <w:rFonts w:asciiTheme="majorBidi" w:hAnsiTheme="majorBidi" w:cstheme="majorBidi"/>
          <w:noProof/>
        </w:rPr>
        <w:t xml:space="preserve"> and Lemeshow, 2013)</w:t>
      </w:r>
      <w:r w:rsidRPr="003665B9">
        <w:rPr>
          <w:rFonts w:asciiTheme="majorBidi" w:hAnsiTheme="majorBidi" w:cstheme="majorBidi"/>
        </w:rPr>
        <w:t xml:space="preserve">. This involves categorising all UK businesses based on industry sector, company size, and geographic location </w:t>
      </w:r>
      <w:r w:rsidRPr="003665B9">
        <w:rPr>
          <w:rFonts w:asciiTheme="majorBidi" w:hAnsiTheme="majorBidi" w:cstheme="majorBidi"/>
          <w:noProof/>
        </w:rPr>
        <w:t>(Levy and Lemeshow, 2013)</w:t>
      </w:r>
      <w:r w:rsidRPr="003665B9">
        <w:rPr>
          <w:rFonts w:asciiTheme="majorBidi" w:hAnsiTheme="majorBidi" w:cstheme="majorBidi"/>
        </w:rPr>
        <w:t>. The research will involve administering</w:t>
      </w:r>
      <w:r w:rsidR="00D01857" w:rsidRPr="003665B9">
        <w:rPr>
          <w:rFonts w:asciiTheme="majorBidi" w:hAnsiTheme="majorBidi" w:cstheme="majorBidi"/>
        </w:rPr>
        <w:t xml:space="preserve"> a hundred </w:t>
      </w:r>
      <w:r w:rsidRPr="003665B9">
        <w:rPr>
          <w:rFonts w:asciiTheme="majorBidi" w:hAnsiTheme="majorBidi" w:cstheme="majorBidi"/>
        </w:rPr>
        <w:t xml:space="preserve">questionnaires and conducting 10 interviews as part of the methodology </w:t>
      </w:r>
      <w:r w:rsidR="00AB7678" w:rsidRPr="003665B9">
        <w:rPr>
          <w:rFonts w:asciiTheme="majorBidi" w:hAnsiTheme="majorBidi" w:cstheme="majorBidi"/>
        </w:rPr>
        <w:t>and</w:t>
      </w:r>
      <w:r w:rsidRPr="003665B9">
        <w:rPr>
          <w:rFonts w:asciiTheme="majorBidi" w:hAnsiTheme="majorBidi" w:cstheme="majorBidi"/>
        </w:rPr>
        <w:t xml:space="preserve"> </w:t>
      </w:r>
      <w:r w:rsidRPr="003665B9">
        <w:rPr>
          <w:rFonts w:asciiTheme="majorBidi" w:hAnsiTheme="majorBidi" w:cstheme="majorBidi"/>
          <w:noProof/>
        </w:rPr>
        <w:t>Fink, (2013)</w:t>
      </w:r>
      <w:r w:rsidRPr="003665B9">
        <w:rPr>
          <w:rFonts w:asciiTheme="majorBidi" w:hAnsiTheme="majorBidi" w:cstheme="majorBidi"/>
        </w:rPr>
        <w:t xml:space="preserve"> suggests that by utilising this method, the study aims to encompass a broad spectrum of perspectives and experiences related to AI integration in various sectors and regions. The stratification process allows for </w:t>
      </w:r>
      <w:r w:rsidRPr="003665B9">
        <w:rPr>
          <w:rFonts w:asciiTheme="majorBidi" w:hAnsiTheme="majorBidi" w:cstheme="majorBidi"/>
        </w:rPr>
        <w:lastRenderedPageBreak/>
        <w:t xml:space="preserve">the precise selection of specific subgroups within the population, facilitating a detailed investigation into factors influencing AI adoption and integration </w:t>
      </w:r>
      <w:sdt>
        <w:sdtPr>
          <w:rPr>
            <w:rFonts w:asciiTheme="majorBidi" w:hAnsiTheme="majorBidi" w:cstheme="majorBidi"/>
          </w:rPr>
          <w:id w:val="-1463800478"/>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Fin13 \l 2057 </w:instrText>
          </w:r>
          <w:r w:rsidRPr="003665B9">
            <w:rPr>
              <w:rFonts w:asciiTheme="majorBidi" w:hAnsiTheme="majorBidi" w:cstheme="majorBidi"/>
            </w:rPr>
            <w:fldChar w:fldCharType="separate"/>
          </w:r>
          <w:r w:rsidRPr="003665B9">
            <w:rPr>
              <w:rFonts w:asciiTheme="majorBidi" w:hAnsiTheme="majorBidi" w:cstheme="majorBidi"/>
              <w:noProof/>
            </w:rPr>
            <w:t>(Fink, 2013)</w:t>
          </w:r>
          <w:r w:rsidRPr="003665B9">
            <w:rPr>
              <w:rFonts w:asciiTheme="majorBidi" w:hAnsiTheme="majorBidi" w:cstheme="majorBidi"/>
            </w:rPr>
            <w:fldChar w:fldCharType="end"/>
          </w:r>
        </w:sdtContent>
      </w:sdt>
      <w:r w:rsidRPr="003665B9">
        <w:rPr>
          <w:rFonts w:asciiTheme="majorBidi" w:hAnsiTheme="majorBidi" w:cstheme="majorBidi"/>
        </w:rPr>
        <w:t>.</w:t>
      </w:r>
    </w:p>
    <w:p w14:paraId="63143694" w14:textId="7FB5F200"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Businesses are chosen through a random process within each stratum, reducing potential bias and ensuring fair representation across specified categories </w:t>
      </w:r>
      <w:r w:rsidR="0094502A" w:rsidRPr="003665B9">
        <w:rPr>
          <w:rFonts w:asciiTheme="majorBidi" w:hAnsiTheme="majorBidi" w:cstheme="majorBidi"/>
        </w:rPr>
        <w:t>(</w:t>
      </w:r>
      <w:r w:rsidRPr="003665B9">
        <w:rPr>
          <w:rFonts w:asciiTheme="majorBidi" w:hAnsiTheme="majorBidi" w:cstheme="majorBidi"/>
          <w:noProof/>
        </w:rPr>
        <w:t>Denscombe, 2017)</w:t>
      </w:r>
      <w:r w:rsidRPr="003665B9">
        <w:rPr>
          <w:rFonts w:asciiTheme="majorBidi" w:hAnsiTheme="majorBidi" w:cstheme="majorBidi"/>
        </w:rPr>
        <w:t xml:space="preserve">. Additionally, this approach enables in-depth analysis of subgroups based on industry-specific factors. By examining variations in AI adoption across sectors and identifying challenges and opportunities within each sector, the study can provide customised suggestions applicable not only to specific industries but also to the broader business environment </w:t>
      </w:r>
      <w:sdt>
        <w:sdtPr>
          <w:rPr>
            <w:rFonts w:asciiTheme="majorBidi" w:hAnsiTheme="majorBidi" w:cstheme="majorBidi"/>
          </w:rPr>
          <w:id w:val="-4729826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Den17 \l 2057 </w:instrText>
          </w:r>
          <w:r w:rsidRPr="003665B9">
            <w:rPr>
              <w:rFonts w:asciiTheme="majorBidi" w:hAnsiTheme="majorBidi" w:cstheme="majorBidi"/>
            </w:rPr>
            <w:fldChar w:fldCharType="separate"/>
          </w:r>
          <w:r w:rsidRPr="003665B9">
            <w:rPr>
              <w:rFonts w:asciiTheme="majorBidi" w:hAnsiTheme="majorBidi" w:cstheme="majorBidi"/>
              <w:noProof/>
            </w:rPr>
            <w:t>(Denscombe, 2017)</w:t>
          </w:r>
          <w:r w:rsidRPr="003665B9">
            <w:rPr>
              <w:rFonts w:asciiTheme="majorBidi" w:hAnsiTheme="majorBidi" w:cstheme="majorBidi"/>
            </w:rPr>
            <w:fldChar w:fldCharType="end"/>
          </w:r>
        </w:sdtContent>
      </w:sdt>
      <w:r w:rsidRPr="003665B9">
        <w:rPr>
          <w:rFonts w:asciiTheme="majorBidi" w:hAnsiTheme="majorBidi" w:cstheme="majorBidi"/>
        </w:rPr>
        <w:t>.</w:t>
      </w:r>
    </w:p>
    <w:p w14:paraId="197EC8D3" w14:textId="4A071417"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noProof/>
        </w:rPr>
        <w:t>Denscombe, (2017)</w:t>
      </w:r>
      <w:r w:rsidRPr="003665B9">
        <w:rPr>
          <w:rFonts w:asciiTheme="majorBidi" w:hAnsiTheme="majorBidi" w:cstheme="majorBidi"/>
        </w:rPr>
        <w:t xml:space="preserve"> </w:t>
      </w:r>
      <w:r w:rsidR="00EF3631" w:rsidRPr="003665B9">
        <w:rPr>
          <w:rFonts w:asciiTheme="majorBidi" w:hAnsiTheme="majorBidi" w:cstheme="majorBidi"/>
        </w:rPr>
        <w:t xml:space="preserve">stated that </w:t>
      </w:r>
      <w:r w:rsidR="00057176" w:rsidRPr="003665B9">
        <w:rPr>
          <w:rFonts w:asciiTheme="majorBidi" w:hAnsiTheme="majorBidi" w:cstheme="majorBidi"/>
        </w:rPr>
        <w:t xml:space="preserve">the concept of </w:t>
      </w:r>
      <w:r w:rsidRPr="003665B9">
        <w:rPr>
          <w:rFonts w:asciiTheme="majorBidi" w:hAnsiTheme="majorBidi" w:cstheme="majorBidi"/>
        </w:rPr>
        <w:t xml:space="preserve">Stratified random sampling is a research method that aims to accurately represent the population in the sample. It involves dividing the population into specific subgroups or strata and then selecting random samples from each subgroup, ensuring proportional representation of all subgroups in the sample. These samples from different strata are then combined to create an overall sample for the study. This approach helps in obtaining a more precise representation of the population, especially when there are significant variations within it. This rigorous method ensures that research accurately represents the diverse nature of the UK business environment with confidence </w:t>
      </w:r>
      <w:r w:rsidR="00EB0556" w:rsidRPr="003665B9">
        <w:rPr>
          <w:rFonts w:asciiTheme="majorBidi" w:hAnsiTheme="majorBidi" w:cstheme="majorBidi"/>
        </w:rPr>
        <w:t>(</w:t>
      </w:r>
      <w:r w:rsidRPr="003665B9">
        <w:rPr>
          <w:rFonts w:asciiTheme="majorBidi" w:hAnsiTheme="majorBidi" w:cstheme="majorBidi"/>
          <w:noProof/>
        </w:rPr>
        <w:t>Dorofeev and Grant, 2006)</w:t>
      </w:r>
      <w:r w:rsidRPr="003665B9">
        <w:rPr>
          <w:rFonts w:asciiTheme="majorBidi" w:hAnsiTheme="majorBidi" w:cstheme="majorBidi"/>
        </w:rPr>
        <w:t xml:space="preserve">. It is essential for obtaining a sample that accurately depicts the varied range of businesses throughout the United Kingdom </w:t>
      </w:r>
      <w:r w:rsidRPr="003665B9">
        <w:rPr>
          <w:rFonts w:asciiTheme="majorBidi" w:hAnsiTheme="majorBidi" w:cstheme="majorBidi"/>
          <w:noProof/>
        </w:rPr>
        <w:t>(Dorofeev and Grant, 2006)</w:t>
      </w:r>
      <w:r w:rsidRPr="003665B9">
        <w:rPr>
          <w:rFonts w:asciiTheme="majorBidi" w:hAnsiTheme="majorBidi" w:cstheme="majorBidi"/>
        </w:rPr>
        <w:t>.</w:t>
      </w:r>
    </w:p>
    <w:p w14:paraId="2FEB0033" w14:textId="77777777" w:rsidR="002B3416" w:rsidRPr="003665B9" w:rsidRDefault="002B3416" w:rsidP="003665B9">
      <w:pPr>
        <w:pStyle w:val="Heading2"/>
        <w:spacing w:line="480" w:lineRule="auto"/>
        <w:rPr>
          <w:rStyle w:val="CommentReference"/>
          <w:rFonts w:asciiTheme="majorBidi" w:hAnsiTheme="majorBidi"/>
          <w:sz w:val="24"/>
          <w:szCs w:val="24"/>
        </w:rPr>
      </w:pPr>
      <w:bookmarkStart w:id="29" w:name="_Toc165213391"/>
      <w:r w:rsidRPr="003665B9">
        <w:rPr>
          <w:rFonts w:asciiTheme="majorBidi" w:hAnsiTheme="majorBidi"/>
          <w:sz w:val="24"/>
          <w:szCs w:val="24"/>
        </w:rPr>
        <w:t>3.7 Data Analysis</w:t>
      </w:r>
      <w:bookmarkEnd w:id="29"/>
      <w:r w:rsidRPr="003665B9">
        <w:rPr>
          <w:rStyle w:val="CommentReference"/>
          <w:rFonts w:asciiTheme="majorBidi" w:hAnsiTheme="majorBidi"/>
          <w:sz w:val="24"/>
          <w:szCs w:val="24"/>
        </w:rPr>
        <w:t xml:space="preserve"> </w:t>
      </w:r>
    </w:p>
    <w:p w14:paraId="17E3CEEE" w14:textId="363C0FA3" w:rsidR="002B3416" w:rsidRPr="003665B9" w:rsidRDefault="002B3416" w:rsidP="003665B9">
      <w:pPr>
        <w:spacing w:line="480" w:lineRule="auto"/>
        <w:jc w:val="both"/>
        <w:rPr>
          <w:rFonts w:asciiTheme="majorBidi" w:hAnsiTheme="majorBidi" w:cstheme="majorBidi"/>
          <w:b/>
          <w:bCs/>
        </w:rPr>
      </w:pPr>
      <w:r w:rsidRPr="003665B9">
        <w:rPr>
          <w:rFonts w:asciiTheme="majorBidi" w:hAnsiTheme="majorBidi" w:cstheme="majorBidi"/>
        </w:rPr>
        <w:t>Qualitative data analysis is defined as entails thematic analysis, where recurring themes and patterns in interview transcripts are identified and interpreted</w:t>
      </w:r>
      <w:r w:rsidRPr="003665B9">
        <w:rPr>
          <w:rFonts w:asciiTheme="majorBidi" w:hAnsiTheme="majorBidi" w:cstheme="majorBidi"/>
          <w:noProof/>
        </w:rPr>
        <w:t xml:space="preserve"> </w:t>
      </w:r>
      <w:r w:rsidR="00D76CF0" w:rsidRPr="003665B9">
        <w:rPr>
          <w:rFonts w:asciiTheme="majorBidi" w:hAnsiTheme="majorBidi" w:cstheme="majorBidi"/>
          <w:noProof/>
        </w:rPr>
        <w:t>(</w:t>
      </w:r>
      <w:r w:rsidRPr="003665B9">
        <w:rPr>
          <w:rFonts w:asciiTheme="majorBidi" w:hAnsiTheme="majorBidi" w:cstheme="majorBidi"/>
          <w:noProof/>
        </w:rPr>
        <w:t>Kenny, et al., 2020)</w:t>
      </w:r>
      <w:r w:rsidRPr="003665B9">
        <w:rPr>
          <w:rFonts w:asciiTheme="majorBidi" w:hAnsiTheme="majorBidi" w:cstheme="majorBidi"/>
        </w:rPr>
        <w:t>. This approach enables the extraction of qualitative insights into the complexities of AI integration, encompassing challenges, opportunities, and emerging trends (</w:t>
      </w:r>
      <w:r w:rsidRPr="003665B9">
        <w:rPr>
          <w:rFonts w:asciiTheme="majorBidi" w:hAnsiTheme="majorBidi" w:cstheme="majorBidi"/>
          <w:noProof/>
        </w:rPr>
        <w:t>Kenny, et al., 2020)</w:t>
      </w:r>
      <w:r w:rsidRPr="003665B9">
        <w:rPr>
          <w:rFonts w:asciiTheme="majorBidi" w:hAnsiTheme="majorBidi" w:cstheme="majorBidi"/>
        </w:rPr>
        <w:t xml:space="preserve">. Quantitative data analysis methods will also be employed to assess respondent-collected data </w:t>
      </w:r>
      <w:r w:rsidRPr="003665B9">
        <w:rPr>
          <w:rFonts w:asciiTheme="majorBidi" w:hAnsiTheme="majorBidi" w:cstheme="majorBidi"/>
        </w:rPr>
        <w:lastRenderedPageBreak/>
        <w:t xml:space="preserve">using statistical techniques such as calculating frequencies and percentages to summarise and interpret quantitative data </w:t>
      </w:r>
      <w:sdt>
        <w:sdtPr>
          <w:rPr>
            <w:rFonts w:asciiTheme="majorBidi" w:hAnsiTheme="majorBidi" w:cstheme="majorBidi"/>
          </w:rPr>
          <w:id w:val="-1944365266"/>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Tre14 \l 2057 </w:instrText>
          </w:r>
          <w:r w:rsidRPr="003665B9">
            <w:rPr>
              <w:rFonts w:asciiTheme="majorBidi" w:hAnsiTheme="majorBidi" w:cstheme="majorBidi"/>
            </w:rPr>
            <w:fldChar w:fldCharType="separate"/>
          </w:r>
          <w:r w:rsidRPr="003665B9">
            <w:rPr>
              <w:rFonts w:asciiTheme="majorBidi" w:hAnsiTheme="majorBidi" w:cstheme="majorBidi"/>
              <w:noProof/>
            </w:rPr>
            <w:t>(Treiman, 2014)</w:t>
          </w:r>
          <w:r w:rsidRPr="003665B9">
            <w:rPr>
              <w:rFonts w:asciiTheme="majorBidi" w:hAnsiTheme="majorBidi" w:cstheme="majorBidi"/>
            </w:rPr>
            <w:fldChar w:fldCharType="end"/>
          </w:r>
        </w:sdtContent>
      </w:sdt>
      <w:r w:rsidRPr="003665B9">
        <w:rPr>
          <w:rFonts w:asciiTheme="majorBidi" w:hAnsiTheme="majorBidi" w:cstheme="majorBidi"/>
        </w:rPr>
        <w:t>.</w:t>
      </w:r>
    </w:p>
    <w:p w14:paraId="4F51EF87" w14:textId="5FFF67D9"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Quantitative analysis involves the examination of questionnaire responses using statistical methods such as descriptive statistics, inferential statistics, and multivariate analysis </w:t>
      </w:r>
      <w:r w:rsidR="00FE3A31" w:rsidRPr="003665B9">
        <w:rPr>
          <w:rFonts w:asciiTheme="majorBidi" w:hAnsiTheme="majorBidi" w:cstheme="majorBidi"/>
        </w:rPr>
        <w:t>(</w:t>
      </w:r>
      <w:r w:rsidRPr="003665B9">
        <w:rPr>
          <w:rFonts w:asciiTheme="majorBidi" w:hAnsiTheme="majorBidi" w:cstheme="majorBidi"/>
          <w:noProof/>
        </w:rPr>
        <w:t>Treiman, 2014)</w:t>
      </w:r>
      <w:r w:rsidRPr="003665B9">
        <w:rPr>
          <w:rFonts w:asciiTheme="majorBidi" w:hAnsiTheme="majorBidi" w:cstheme="majorBidi"/>
        </w:rPr>
        <w:t xml:space="preserve">. It aims to provide empirical evidence of AI's impact on corporate performance and innovation capabilities by exploring patterns and correlations within the numerical data </w:t>
      </w:r>
      <w:sdt>
        <w:sdtPr>
          <w:rPr>
            <w:rFonts w:asciiTheme="majorBidi" w:hAnsiTheme="majorBidi" w:cstheme="majorBidi"/>
          </w:rPr>
          <w:id w:val="-1874531206"/>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Wet11 \l 2057 </w:instrText>
          </w:r>
          <w:r w:rsidRPr="003665B9">
            <w:rPr>
              <w:rFonts w:asciiTheme="majorBidi" w:hAnsiTheme="majorBidi" w:cstheme="majorBidi"/>
            </w:rPr>
            <w:fldChar w:fldCharType="separate"/>
          </w:r>
          <w:r w:rsidRPr="003665B9">
            <w:rPr>
              <w:rFonts w:asciiTheme="majorBidi" w:hAnsiTheme="majorBidi" w:cstheme="majorBidi"/>
              <w:noProof/>
            </w:rPr>
            <w:t>(Wetcher-Hendricks, 2011)</w:t>
          </w:r>
          <w:r w:rsidRPr="003665B9">
            <w:rPr>
              <w:rFonts w:asciiTheme="majorBidi" w:hAnsiTheme="majorBidi" w:cstheme="majorBidi"/>
            </w:rPr>
            <w:fldChar w:fldCharType="end"/>
          </w:r>
        </w:sdtContent>
      </w:sdt>
      <w:r w:rsidRPr="003665B9">
        <w:rPr>
          <w:rFonts w:asciiTheme="majorBidi" w:hAnsiTheme="majorBidi" w:cstheme="majorBidi"/>
        </w:rPr>
        <w:t xml:space="preserve">. The research utilises both SPSS and Excel analysis methodologies to investigate the impact of AI integration on business performance and language education, as outlined </w:t>
      </w:r>
      <w:r w:rsidR="009374CE" w:rsidRPr="003665B9">
        <w:rPr>
          <w:rFonts w:asciiTheme="majorBidi" w:hAnsiTheme="majorBidi" w:cstheme="majorBidi"/>
        </w:rPr>
        <w:t xml:space="preserve">by </w:t>
      </w:r>
      <w:r w:rsidR="00F21276" w:rsidRPr="003665B9">
        <w:rPr>
          <w:rFonts w:asciiTheme="majorBidi" w:hAnsiTheme="majorBidi" w:cstheme="majorBidi"/>
        </w:rPr>
        <w:t>(</w:t>
      </w:r>
      <w:r w:rsidR="009374CE" w:rsidRPr="003665B9">
        <w:rPr>
          <w:rFonts w:asciiTheme="majorBidi" w:hAnsiTheme="majorBidi" w:cstheme="majorBidi"/>
        </w:rPr>
        <w:t>Alam</w:t>
      </w:r>
      <w:r w:rsidRPr="003665B9">
        <w:rPr>
          <w:rFonts w:asciiTheme="majorBidi" w:hAnsiTheme="majorBidi" w:cstheme="majorBidi"/>
          <w:noProof/>
        </w:rPr>
        <w:t>, 2021)</w:t>
      </w:r>
      <w:r w:rsidRPr="003665B9">
        <w:rPr>
          <w:rFonts w:asciiTheme="majorBidi" w:hAnsiTheme="majorBidi" w:cstheme="majorBidi"/>
        </w:rPr>
        <w:t>.</w:t>
      </w:r>
    </w:p>
    <w:p w14:paraId="155EECFB" w14:textId="77777777" w:rsidR="002B3416" w:rsidRPr="003665B9" w:rsidRDefault="002B3416" w:rsidP="003665B9">
      <w:pPr>
        <w:pStyle w:val="Heading2"/>
        <w:spacing w:line="480" w:lineRule="auto"/>
        <w:rPr>
          <w:rStyle w:val="flex-grow"/>
          <w:rFonts w:asciiTheme="majorBidi" w:hAnsiTheme="majorBidi"/>
          <w:b/>
          <w:bCs/>
          <w:sz w:val="24"/>
          <w:szCs w:val="24"/>
        </w:rPr>
      </w:pPr>
      <w:bookmarkStart w:id="30" w:name="_Toc165213392"/>
      <w:r w:rsidRPr="003665B9">
        <w:rPr>
          <w:rStyle w:val="flex-grow"/>
          <w:rFonts w:asciiTheme="majorBidi" w:hAnsiTheme="majorBidi"/>
          <w:sz w:val="24"/>
          <w:szCs w:val="24"/>
        </w:rPr>
        <w:t>3.8 Reliability and Validity</w:t>
      </w:r>
      <w:bookmarkEnd w:id="30"/>
    </w:p>
    <w:p w14:paraId="75B611FA" w14:textId="0108ACB0" w:rsidR="002B3416" w:rsidRPr="003665B9" w:rsidRDefault="001E6984" w:rsidP="003665B9">
      <w:pPr>
        <w:pStyle w:val="NormalWeb"/>
        <w:spacing w:line="480" w:lineRule="auto"/>
        <w:jc w:val="both"/>
        <w:rPr>
          <w:rFonts w:asciiTheme="majorBidi" w:hAnsiTheme="majorBidi" w:cstheme="majorBidi"/>
        </w:rPr>
      </w:pPr>
      <w:r w:rsidRPr="003665B9">
        <w:rPr>
          <w:rFonts w:asciiTheme="majorBidi" w:eastAsiaTheme="majorEastAsia" w:hAnsiTheme="majorBidi" w:cstheme="majorBidi"/>
          <w:noProof/>
        </w:rPr>
        <w:t>R</w:t>
      </w:r>
      <w:r w:rsidR="002B3416" w:rsidRPr="003665B9">
        <w:rPr>
          <w:rFonts w:asciiTheme="majorBidi" w:hAnsiTheme="majorBidi" w:cstheme="majorBidi"/>
        </w:rPr>
        <w:t>eliability and validity are essential in qualitative research as they ensure the dependability and credibility of its results</w:t>
      </w:r>
      <w:r w:rsidRPr="003665B9">
        <w:rPr>
          <w:rFonts w:asciiTheme="majorBidi" w:eastAsiaTheme="majorEastAsia" w:hAnsiTheme="majorBidi" w:cstheme="majorBidi"/>
          <w:noProof/>
        </w:rPr>
        <w:t xml:space="preserve"> (Read, 2013)</w:t>
      </w:r>
      <w:r w:rsidR="002B3416" w:rsidRPr="003665B9">
        <w:rPr>
          <w:rFonts w:asciiTheme="majorBidi" w:eastAsiaTheme="majorEastAsia" w:hAnsiTheme="majorBidi" w:cstheme="majorBidi"/>
          <w:noProof/>
        </w:rPr>
        <w:t>. Mphego, (2021)</w:t>
      </w:r>
      <w:r w:rsidR="002B3416" w:rsidRPr="003665B9">
        <w:rPr>
          <w:rFonts w:asciiTheme="majorBidi" w:hAnsiTheme="majorBidi" w:cstheme="majorBidi"/>
        </w:rPr>
        <w:t xml:space="preserve"> emphasise collecting data rigorously from various sources and using different methods to strengthen the study's analysis. This includes thorough interaction with participants, conducting multiple interviews to ensure consistent responses, and identifying potential biases. Seeking input from participants also helps validate findings and enhances the overall trustworthiness of the study </w:t>
      </w:r>
      <w:r w:rsidR="002B3416" w:rsidRPr="003665B9">
        <w:rPr>
          <w:rStyle w:val="flex-grow"/>
          <w:rFonts w:asciiTheme="majorBidi" w:eastAsiaTheme="majorEastAsia" w:hAnsiTheme="majorBidi" w:cstheme="majorBidi"/>
          <w:noProof/>
        </w:rPr>
        <w:t>(</w:t>
      </w:r>
      <w:r w:rsidR="002B3416" w:rsidRPr="003665B9">
        <w:rPr>
          <w:rFonts w:asciiTheme="majorBidi" w:eastAsiaTheme="majorEastAsia" w:hAnsiTheme="majorBidi" w:cstheme="majorBidi"/>
          <w:noProof/>
        </w:rPr>
        <w:t>Mphego, 2021)</w:t>
      </w:r>
      <w:r w:rsidR="002B3416" w:rsidRPr="003665B9">
        <w:rPr>
          <w:rFonts w:asciiTheme="majorBidi" w:hAnsiTheme="majorBidi" w:cstheme="majorBidi"/>
        </w:rPr>
        <w:t>.</w:t>
      </w:r>
    </w:p>
    <w:p w14:paraId="64DC97E2" w14:textId="239B76A4"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Moreover, it is crucial to openly recognise and address the inherent constraints and predispositions in the research methodology or data collection process</w:t>
      </w:r>
      <w:r w:rsidRPr="003665B9">
        <w:rPr>
          <w:rFonts w:asciiTheme="majorBidi" w:eastAsiaTheme="majorEastAsia" w:hAnsiTheme="majorBidi" w:cstheme="majorBidi"/>
        </w:rPr>
        <w:t xml:space="preserve"> </w:t>
      </w:r>
      <w:r w:rsidR="002E138C" w:rsidRPr="003665B9">
        <w:rPr>
          <w:rFonts w:asciiTheme="majorBidi" w:eastAsiaTheme="majorEastAsia" w:hAnsiTheme="majorBidi" w:cstheme="majorBidi"/>
        </w:rPr>
        <w:t>(</w:t>
      </w:r>
      <w:r w:rsidRPr="003665B9">
        <w:rPr>
          <w:rFonts w:asciiTheme="majorBidi" w:eastAsiaTheme="majorEastAsia" w:hAnsiTheme="majorBidi" w:cstheme="majorBidi"/>
          <w:noProof/>
        </w:rPr>
        <w:t>Nemathaga, et al.,</w:t>
      </w:r>
      <w:r w:rsidR="002E138C" w:rsidRPr="003665B9">
        <w:rPr>
          <w:rFonts w:asciiTheme="majorBidi" w:eastAsiaTheme="majorEastAsia" w:hAnsiTheme="majorBidi" w:cstheme="majorBidi"/>
          <w:noProof/>
        </w:rPr>
        <w:t xml:space="preserve"> </w:t>
      </w:r>
      <w:r w:rsidRPr="003665B9">
        <w:rPr>
          <w:rFonts w:asciiTheme="majorBidi" w:eastAsiaTheme="majorEastAsia" w:hAnsiTheme="majorBidi" w:cstheme="majorBidi"/>
          <w:noProof/>
        </w:rPr>
        <w:t>2017)</w:t>
      </w:r>
      <w:r w:rsidRPr="003665B9">
        <w:rPr>
          <w:rStyle w:val="flex-grow"/>
          <w:rFonts w:asciiTheme="majorBidi" w:eastAsiaTheme="majorEastAsia" w:hAnsiTheme="majorBidi" w:cstheme="majorBidi"/>
        </w:rPr>
        <w:t>.</w:t>
      </w:r>
      <w:r w:rsidRPr="003665B9">
        <w:rPr>
          <w:rFonts w:asciiTheme="majorBidi" w:hAnsiTheme="majorBidi" w:cstheme="majorBidi"/>
        </w:rPr>
        <w:t xml:space="preserve"> This upfront acknowledgement of these factors when presenting findings boosts the integrity of the study, enabling readers to comprehend both its strengths and limitations, thus aiding a more precise interpretation of the results. Researchers should adhere to ethical guidelines by ensuring participant confidentiality, seeking approval from institutional review boards, and utilising methods such as member checks, peer reviews, and triangulation to bolster </w:t>
      </w:r>
      <w:r w:rsidRPr="003665B9">
        <w:rPr>
          <w:rFonts w:asciiTheme="majorBidi" w:hAnsiTheme="majorBidi" w:cstheme="majorBidi"/>
        </w:rPr>
        <w:lastRenderedPageBreak/>
        <w:t xml:space="preserve">trustworthiness while maintaining confidentiality and transparency in their research endeavours </w:t>
      </w:r>
      <w:r w:rsidR="00DF094D" w:rsidRPr="003665B9">
        <w:rPr>
          <w:rFonts w:asciiTheme="majorBidi" w:hAnsiTheme="majorBidi" w:cstheme="majorBidi"/>
        </w:rPr>
        <w:t>(</w:t>
      </w:r>
      <w:r w:rsidRPr="003665B9">
        <w:rPr>
          <w:rFonts w:asciiTheme="majorBidi" w:hAnsiTheme="majorBidi" w:cstheme="majorBidi"/>
        </w:rPr>
        <w:t xml:space="preserve">Barrow et al., 2022). By focusing on reliability and validity in qualitative research, researchers can strengthen the rigour and credibility of their findings </w:t>
      </w:r>
      <w:r w:rsidR="00DF094D" w:rsidRPr="003665B9">
        <w:rPr>
          <w:rFonts w:asciiTheme="majorBidi" w:hAnsiTheme="majorBidi" w:cstheme="majorBidi"/>
        </w:rPr>
        <w:t>(</w:t>
      </w:r>
      <w:r w:rsidRPr="003665B9">
        <w:rPr>
          <w:rFonts w:asciiTheme="majorBidi" w:eastAsiaTheme="majorEastAsia" w:hAnsiTheme="majorBidi" w:cstheme="majorBidi"/>
          <w:noProof/>
        </w:rPr>
        <w:t>Cypress,</w:t>
      </w:r>
      <w:r w:rsidR="00DF094D" w:rsidRPr="003665B9">
        <w:rPr>
          <w:rFonts w:asciiTheme="majorBidi" w:eastAsiaTheme="majorEastAsia" w:hAnsiTheme="majorBidi" w:cstheme="majorBidi"/>
          <w:noProof/>
        </w:rPr>
        <w:t xml:space="preserve"> </w:t>
      </w:r>
      <w:r w:rsidRPr="003665B9">
        <w:rPr>
          <w:rFonts w:asciiTheme="majorBidi" w:eastAsiaTheme="majorEastAsia" w:hAnsiTheme="majorBidi" w:cstheme="majorBidi"/>
          <w:noProof/>
        </w:rPr>
        <w:t>2017)</w:t>
      </w:r>
      <w:r w:rsidRPr="003665B9">
        <w:rPr>
          <w:rStyle w:val="flex-grow"/>
          <w:rFonts w:asciiTheme="majorBidi" w:eastAsiaTheme="majorEastAsia" w:hAnsiTheme="majorBidi" w:cstheme="majorBidi"/>
        </w:rPr>
        <w:t>.</w:t>
      </w:r>
    </w:p>
    <w:p w14:paraId="7DBBA0E0" w14:textId="5548C329"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Qualitative research emphasises the importance of trustworthiness and ethical behaviour to generate dependable, replicable, and relevant outcomes</w:t>
      </w:r>
      <w:r w:rsidRPr="003665B9">
        <w:rPr>
          <w:rFonts w:asciiTheme="majorBidi" w:eastAsiaTheme="majorEastAsia" w:hAnsiTheme="majorBidi" w:cstheme="majorBidi"/>
          <w:noProof/>
        </w:rPr>
        <w:t xml:space="preserve"> </w:t>
      </w:r>
      <w:r w:rsidR="00154E45" w:rsidRPr="003665B9">
        <w:rPr>
          <w:rFonts w:asciiTheme="majorBidi" w:eastAsiaTheme="majorEastAsia" w:hAnsiTheme="majorBidi" w:cstheme="majorBidi"/>
          <w:noProof/>
        </w:rPr>
        <w:t>(</w:t>
      </w:r>
      <w:r w:rsidRPr="003665B9">
        <w:rPr>
          <w:rFonts w:asciiTheme="majorBidi" w:eastAsiaTheme="majorEastAsia" w:hAnsiTheme="majorBidi" w:cstheme="majorBidi"/>
          <w:noProof/>
        </w:rPr>
        <w:t>Morse, 2002)</w:t>
      </w:r>
      <w:r w:rsidRPr="003665B9">
        <w:rPr>
          <w:rStyle w:val="flex-grow"/>
          <w:rFonts w:asciiTheme="majorBidi" w:eastAsiaTheme="majorEastAsia" w:hAnsiTheme="majorBidi" w:cstheme="majorBidi"/>
        </w:rPr>
        <w:t>.</w:t>
      </w:r>
      <w:r w:rsidRPr="003665B9">
        <w:rPr>
          <w:rFonts w:asciiTheme="majorBidi" w:hAnsiTheme="majorBidi" w:cstheme="majorBidi"/>
        </w:rPr>
        <w:t xml:space="preserve"> Methods such as reliability and validity checks are employed to guarantee the consistency, reproducibility, and applicability of findings both within the study's specific context and in wider applications (</w:t>
      </w:r>
      <w:r w:rsidRPr="003665B9">
        <w:rPr>
          <w:rFonts w:asciiTheme="majorBidi" w:eastAsiaTheme="majorEastAsia" w:hAnsiTheme="majorBidi" w:cstheme="majorBidi"/>
          <w:noProof/>
        </w:rPr>
        <w:t>Morse, 2002)</w:t>
      </w:r>
      <w:r w:rsidRPr="003665B9">
        <w:rPr>
          <w:rStyle w:val="flex-grow"/>
          <w:rFonts w:asciiTheme="majorBidi" w:eastAsiaTheme="majorEastAsia" w:hAnsiTheme="majorBidi" w:cstheme="majorBidi"/>
        </w:rPr>
        <w:t>.</w:t>
      </w:r>
      <w:r w:rsidRPr="003665B9">
        <w:rPr>
          <w:rFonts w:asciiTheme="majorBidi" w:hAnsiTheme="majorBidi" w:cstheme="majorBidi"/>
        </w:rPr>
        <w:t xml:space="preserve"> It is crucial to establish reliability, applicability, consistency, and confirmability to maintain the credibility of qualitative data while upholding research integrity. </w:t>
      </w:r>
    </w:p>
    <w:p w14:paraId="2217A12C" w14:textId="7728AF6C"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In this context, reliability is crucial for upholding the high standards of qualitative research evaluation. This influences data-gathering methods like prolonged engagement with participants, using various forms of data collection, and confirming information through consistent communication and extensive fieldwork. Such rigorous focus on reliability and validity not only boosts the trustworthiness of qualitative research but also adds to its wider significance and applicability</w:t>
      </w:r>
      <w:r w:rsidRPr="003665B9">
        <w:rPr>
          <w:rFonts w:asciiTheme="majorBidi" w:eastAsiaTheme="majorEastAsia" w:hAnsiTheme="majorBidi" w:cstheme="majorBidi"/>
        </w:rPr>
        <w:t xml:space="preserve"> </w:t>
      </w:r>
      <w:r w:rsidR="005A001B" w:rsidRPr="003665B9">
        <w:rPr>
          <w:rFonts w:asciiTheme="majorBidi" w:eastAsiaTheme="majorEastAsia" w:hAnsiTheme="majorBidi" w:cstheme="majorBidi"/>
        </w:rPr>
        <w:t>(</w:t>
      </w:r>
      <w:r w:rsidRPr="003665B9">
        <w:rPr>
          <w:rFonts w:asciiTheme="majorBidi" w:eastAsiaTheme="majorEastAsia" w:hAnsiTheme="majorBidi" w:cstheme="majorBidi"/>
          <w:noProof/>
        </w:rPr>
        <w:t>Mertens, 2023)</w:t>
      </w:r>
      <w:r w:rsidRPr="003665B9">
        <w:rPr>
          <w:rStyle w:val="flex-grow"/>
          <w:rFonts w:asciiTheme="majorBidi" w:eastAsiaTheme="majorEastAsia" w:hAnsiTheme="majorBidi" w:cstheme="majorBidi"/>
        </w:rPr>
        <w:t>.</w:t>
      </w:r>
    </w:p>
    <w:p w14:paraId="7F8EC8C2" w14:textId="77777777" w:rsidR="002B3416" w:rsidRPr="003665B9" w:rsidRDefault="002B3416" w:rsidP="003665B9">
      <w:pPr>
        <w:pStyle w:val="Heading2"/>
        <w:spacing w:line="480" w:lineRule="auto"/>
        <w:rPr>
          <w:rFonts w:asciiTheme="majorBidi" w:hAnsiTheme="majorBidi"/>
          <w:sz w:val="24"/>
          <w:szCs w:val="24"/>
        </w:rPr>
      </w:pPr>
      <w:bookmarkStart w:id="31" w:name="_Toc165213393"/>
      <w:r w:rsidRPr="003665B9">
        <w:rPr>
          <w:rStyle w:val="flex-grow"/>
          <w:rFonts w:asciiTheme="majorBidi" w:hAnsiTheme="majorBidi"/>
          <w:sz w:val="24"/>
          <w:szCs w:val="24"/>
        </w:rPr>
        <w:t>3.8.1</w:t>
      </w:r>
      <w:r w:rsidRPr="003665B9">
        <w:rPr>
          <w:rFonts w:asciiTheme="majorBidi" w:hAnsiTheme="majorBidi"/>
          <w:sz w:val="24"/>
          <w:szCs w:val="24"/>
        </w:rPr>
        <w:t xml:space="preserve"> </w:t>
      </w:r>
      <w:r w:rsidRPr="003665B9">
        <w:rPr>
          <w:rStyle w:val="flex-grow"/>
          <w:rFonts w:asciiTheme="majorBidi" w:hAnsiTheme="majorBidi"/>
          <w:sz w:val="24"/>
          <w:szCs w:val="24"/>
        </w:rPr>
        <w:t>Limitations of the Research</w:t>
      </w:r>
      <w:bookmarkEnd w:id="31"/>
    </w:p>
    <w:p w14:paraId="23B8A806" w14:textId="6E397099" w:rsidR="002B3416" w:rsidRPr="003665B9" w:rsidRDefault="002B3416" w:rsidP="003665B9">
      <w:pPr>
        <w:pStyle w:val="text-base"/>
        <w:spacing w:line="480" w:lineRule="auto"/>
        <w:jc w:val="both"/>
        <w:rPr>
          <w:rFonts w:asciiTheme="majorBidi" w:hAnsiTheme="majorBidi" w:cstheme="majorBidi"/>
        </w:rPr>
      </w:pPr>
      <w:r w:rsidRPr="003665B9">
        <w:rPr>
          <w:rStyle w:val="flex-grow"/>
          <w:rFonts w:asciiTheme="majorBidi" w:eastAsiaTheme="majorEastAsia" w:hAnsiTheme="majorBidi" w:cstheme="majorBidi"/>
        </w:rPr>
        <w:t xml:space="preserve">While the study employed rigorous methods, it is important to acknowledge the inherent constraints in the research </w:t>
      </w:r>
      <w:r w:rsidR="00D92E6E" w:rsidRPr="003665B9">
        <w:rPr>
          <w:rStyle w:val="flex-grow"/>
          <w:rFonts w:asciiTheme="majorBidi" w:eastAsiaTheme="majorEastAsia" w:hAnsiTheme="majorBidi" w:cstheme="majorBidi"/>
        </w:rPr>
        <w:t>(</w:t>
      </w:r>
      <w:r w:rsidRPr="003665B9">
        <w:rPr>
          <w:rFonts w:asciiTheme="majorBidi" w:eastAsiaTheme="majorEastAsia" w:hAnsiTheme="majorBidi" w:cstheme="majorBidi"/>
          <w:noProof/>
        </w:rPr>
        <w:t xml:space="preserve">Theofanidis </w:t>
      </w:r>
      <w:r w:rsidR="00D92E6E" w:rsidRPr="003665B9">
        <w:rPr>
          <w:rFonts w:asciiTheme="majorBidi" w:eastAsiaTheme="majorEastAsia" w:hAnsiTheme="majorBidi" w:cstheme="majorBidi"/>
          <w:noProof/>
        </w:rPr>
        <w:t>and</w:t>
      </w:r>
      <w:r w:rsidRPr="003665B9">
        <w:rPr>
          <w:rFonts w:asciiTheme="majorBidi" w:eastAsiaTheme="majorEastAsia" w:hAnsiTheme="majorBidi" w:cstheme="majorBidi"/>
          <w:noProof/>
        </w:rPr>
        <w:t xml:space="preserve"> Fountouki, 2018)</w:t>
      </w:r>
      <w:r w:rsidRPr="003665B9">
        <w:rPr>
          <w:rStyle w:val="flex-grow"/>
          <w:rFonts w:asciiTheme="majorBidi" w:eastAsiaTheme="majorEastAsia" w:hAnsiTheme="majorBidi" w:cstheme="majorBidi"/>
        </w:rPr>
        <w:t xml:space="preserve">. These limitations include a small sample size, due to the limited word count potential bias in participant selection, and limited generalisability of the findings due to recruitment from a restricted number of organisations for the research team </w:t>
      </w:r>
      <w:r w:rsidR="006350AD" w:rsidRPr="003665B9">
        <w:rPr>
          <w:rStyle w:val="flex-grow"/>
          <w:rFonts w:asciiTheme="majorBidi" w:eastAsiaTheme="majorEastAsia" w:hAnsiTheme="majorBidi" w:cstheme="majorBidi"/>
        </w:rPr>
        <w:t>(</w:t>
      </w:r>
      <w:r w:rsidRPr="003665B9">
        <w:rPr>
          <w:rFonts w:asciiTheme="majorBidi" w:eastAsiaTheme="majorEastAsia" w:hAnsiTheme="majorBidi" w:cstheme="majorBidi"/>
          <w:noProof/>
        </w:rPr>
        <w:t xml:space="preserve">Gilbert </w:t>
      </w:r>
      <w:r w:rsidR="002167D9" w:rsidRPr="003665B9">
        <w:rPr>
          <w:rFonts w:asciiTheme="majorBidi" w:eastAsiaTheme="majorEastAsia" w:hAnsiTheme="majorBidi" w:cstheme="majorBidi"/>
          <w:noProof/>
        </w:rPr>
        <w:t>and</w:t>
      </w:r>
      <w:r w:rsidRPr="003665B9">
        <w:rPr>
          <w:rFonts w:asciiTheme="majorBidi" w:eastAsiaTheme="majorEastAsia" w:hAnsiTheme="majorBidi" w:cstheme="majorBidi"/>
          <w:noProof/>
        </w:rPr>
        <w:t xml:space="preserve"> Veloutsou, 2006)</w:t>
      </w:r>
      <w:r w:rsidRPr="003665B9">
        <w:rPr>
          <w:rStyle w:val="flex-grow"/>
          <w:rFonts w:asciiTheme="majorBidi" w:eastAsiaTheme="majorEastAsia" w:hAnsiTheme="majorBidi" w:cstheme="majorBidi"/>
        </w:rPr>
        <w:t>. Participant responses may be influenced by social desirability bias and other subjective elements, potentially impacting the accuracy of self-reported data</w:t>
      </w:r>
      <w:r w:rsidR="00B23B44" w:rsidRPr="003665B9">
        <w:rPr>
          <w:rStyle w:val="flex-grow"/>
          <w:rFonts w:asciiTheme="majorBidi" w:eastAsiaTheme="majorEastAsia" w:hAnsiTheme="majorBidi" w:cstheme="majorBidi"/>
        </w:rPr>
        <w:t xml:space="preserve"> (</w:t>
      </w:r>
      <w:r w:rsidRPr="003665B9">
        <w:rPr>
          <w:rFonts w:asciiTheme="majorBidi" w:eastAsiaTheme="majorEastAsia" w:hAnsiTheme="majorBidi" w:cstheme="majorBidi"/>
          <w:noProof/>
        </w:rPr>
        <w:t>Rosenman, et al., 2011)</w:t>
      </w:r>
      <w:r w:rsidRPr="003665B9">
        <w:rPr>
          <w:rStyle w:val="flex-grow"/>
          <w:rFonts w:asciiTheme="majorBidi" w:eastAsiaTheme="majorEastAsia" w:hAnsiTheme="majorBidi" w:cstheme="majorBidi"/>
        </w:rPr>
        <w:t>.</w:t>
      </w:r>
      <w:r w:rsidRPr="003665B9">
        <w:rPr>
          <w:rFonts w:asciiTheme="majorBidi" w:hAnsiTheme="majorBidi" w:cstheme="majorBidi"/>
        </w:rPr>
        <w:t xml:space="preserve"> </w:t>
      </w:r>
    </w:p>
    <w:p w14:paraId="7E12B715" w14:textId="783F6320" w:rsidR="002B3416" w:rsidRPr="003665B9" w:rsidRDefault="002B3416" w:rsidP="003665B9">
      <w:pPr>
        <w:pStyle w:val="text-base"/>
        <w:spacing w:line="480" w:lineRule="auto"/>
        <w:jc w:val="both"/>
        <w:rPr>
          <w:rFonts w:asciiTheme="majorBidi" w:hAnsiTheme="majorBidi" w:cstheme="majorBidi"/>
          <w:strike/>
        </w:rPr>
      </w:pPr>
      <w:r w:rsidRPr="003665B9">
        <w:rPr>
          <w:rStyle w:val="flex-grow"/>
          <w:rFonts w:asciiTheme="majorBidi" w:eastAsiaTheme="majorEastAsia" w:hAnsiTheme="majorBidi" w:cstheme="majorBidi"/>
        </w:rPr>
        <w:lastRenderedPageBreak/>
        <w:t>The small sample size and participant selection bias could impact the accuracy of the data (</w:t>
      </w:r>
      <w:r w:rsidRPr="003665B9">
        <w:rPr>
          <w:rFonts w:asciiTheme="majorBidi" w:eastAsiaTheme="majorEastAsia" w:hAnsiTheme="majorBidi" w:cstheme="majorBidi"/>
          <w:noProof/>
        </w:rPr>
        <w:t>Gilbert and Veloutsou, 2006)</w:t>
      </w:r>
      <w:r w:rsidRPr="003665B9">
        <w:rPr>
          <w:rStyle w:val="flex-grow"/>
          <w:rFonts w:asciiTheme="majorBidi" w:eastAsiaTheme="majorEastAsia" w:hAnsiTheme="majorBidi" w:cstheme="majorBidi"/>
        </w:rPr>
        <w:t>.  T</w:t>
      </w:r>
      <w:r w:rsidRPr="003665B9">
        <w:rPr>
          <w:rFonts w:asciiTheme="majorBidi" w:eastAsiaTheme="minorHAnsi" w:hAnsiTheme="majorBidi" w:cstheme="majorBidi"/>
          <w:color w:val="000000"/>
          <w:lang w:eastAsia="en-US"/>
          <w14:ligatures w14:val="standardContextual"/>
        </w:rPr>
        <w:t xml:space="preserve">he study is limited by small sample size, potential bias in participant selection, and restricted generalizability of the findings due to recruitment from only a few organisations </w:t>
      </w:r>
      <w:r w:rsidR="00B073FC" w:rsidRPr="003665B9">
        <w:rPr>
          <w:rFonts w:asciiTheme="majorBidi" w:eastAsiaTheme="minorHAnsi" w:hAnsiTheme="majorBidi" w:cstheme="majorBidi"/>
          <w:color w:val="000000"/>
          <w:lang w:eastAsia="en-US"/>
          <w14:ligatures w14:val="standardContextual"/>
        </w:rPr>
        <w:t>(</w:t>
      </w:r>
      <w:r w:rsidRPr="003665B9">
        <w:rPr>
          <w:rFonts w:asciiTheme="majorBidi" w:eastAsiaTheme="minorHAnsi" w:hAnsiTheme="majorBidi" w:cstheme="majorBidi"/>
          <w:color w:val="000000"/>
          <w:lang w:eastAsia="en-US"/>
          <w14:ligatures w14:val="standardContextual"/>
        </w:rPr>
        <w:t xml:space="preserve">Rosenman, </w:t>
      </w:r>
      <w:r w:rsidR="00286CCB" w:rsidRPr="003665B9">
        <w:rPr>
          <w:rFonts w:asciiTheme="majorBidi" w:eastAsiaTheme="minorHAnsi" w:hAnsiTheme="majorBidi" w:cstheme="majorBidi"/>
          <w:color w:val="000000"/>
          <w:lang w:eastAsia="en-US"/>
          <w14:ligatures w14:val="standardContextual"/>
        </w:rPr>
        <w:t>et al.</w:t>
      </w:r>
      <w:r w:rsidR="00B073FC" w:rsidRPr="003665B9">
        <w:rPr>
          <w:rFonts w:asciiTheme="majorBidi" w:eastAsiaTheme="minorHAnsi" w:hAnsiTheme="majorBidi" w:cstheme="majorBidi"/>
          <w:color w:val="000000"/>
          <w:lang w:eastAsia="en-US"/>
          <w14:ligatures w14:val="standardContextual"/>
        </w:rPr>
        <w:t>,</w:t>
      </w:r>
      <w:r w:rsidRPr="003665B9">
        <w:rPr>
          <w:rFonts w:asciiTheme="majorBidi" w:eastAsiaTheme="minorHAnsi" w:hAnsiTheme="majorBidi" w:cstheme="majorBidi"/>
          <w:color w:val="000000"/>
          <w:lang w:eastAsia="en-US"/>
          <w14:ligatures w14:val="standardContextual"/>
        </w:rPr>
        <w:t xml:space="preserve"> 2011). </w:t>
      </w:r>
      <w:r w:rsidRPr="003665B9">
        <w:rPr>
          <w:rStyle w:val="flex-grow"/>
          <w:rFonts w:asciiTheme="majorBidi" w:eastAsiaTheme="majorEastAsia" w:hAnsiTheme="majorBidi" w:cstheme="majorBidi"/>
        </w:rPr>
        <w:t xml:space="preserve">The researchers employed rigorous methods to address these limitations, including measures to reduce self-reported biases by emphasising honest responses and ensuring confidentiality for participants </w:t>
      </w:r>
      <w:r w:rsidR="001A0261" w:rsidRPr="003665B9">
        <w:rPr>
          <w:rStyle w:val="flex-grow"/>
          <w:rFonts w:asciiTheme="majorBidi" w:eastAsiaTheme="majorEastAsia" w:hAnsiTheme="majorBidi" w:cstheme="majorBidi"/>
        </w:rPr>
        <w:t>(</w:t>
      </w:r>
      <w:r w:rsidRPr="003665B9">
        <w:rPr>
          <w:rFonts w:asciiTheme="majorBidi" w:eastAsiaTheme="majorEastAsia" w:hAnsiTheme="majorBidi" w:cstheme="majorBidi"/>
          <w:noProof/>
        </w:rPr>
        <w:t>DeSimone and Harms,</w:t>
      </w:r>
      <w:r w:rsidR="00031C48" w:rsidRPr="003665B9">
        <w:rPr>
          <w:rFonts w:asciiTheme="majorBidi" w:eastAsiaTheme="majorEastAsia" w:hAnsiTheme="majorBidi" w:cstheme="majorBidi"/>
          <w:noProof/>
        </w:rPr>
        <w:t xml:space="preserve"> </w:t>
      </w:r>
      <w:r w:rsidRPr="003665B9">
        <w:rPr>
          <w:rFonts w:asciiTheme="majorBidi" w:eastAsiaTheme="majorEastAsia" w:hAnsiTheme="majorBidi" w:cstheme="majorBidi"/>
          <w:noProof/>
        </w:rPr>
        <w:t>2018)</w:t>
      </w:r>
      <w:r w:rsidRPr="003665B9">
        <w:rPr>
          <w:rStyle w:val="flex-grow"/>
          <w:rFonts w:asciiTheme="majorBidi" w:eastAsiaTheme="majorEastAsia" w:hAnsiTheme="majorBidi" w:cstheme="majorBidi"/>
        </w:rPr>
        <w:t>. Additionally, they used both quantitative and qualitative methods to validate collected data for improved reliability and validity of findings (</w:t>
      </w:r>
      <w:r w:rsidRPr="003665B9">
        <w:rPr>
          <w:rFonts w:asciiTheme="majorBidi" w:eastAsiaTheme="majorEastAsia" w:hAnsiTheme="majorBidi" w:cstheme="majorBidi"/>
          <w:noProof/>
        </w:rPr>
        <w:t>DeSimone and Harms, 2018)</w:t>
      </w:r>
      <w:r w:rsidRPr="003665B9">
        <w:rPr>
          <w:rStyle w:val="flex-grow"/>
          <w:rFonts w:asciiTheme="majorBidi" w:eastAsiaTheme="majorEastAsia" w:hAnsiTheme="majorBidi" w:cstheme="majorBidi"/>
        </w:rPr>
        <w:t xml:space="preserve">. However, despite these efforts, inherent biases may still </w:t>
      </w:r>
      <w:r w:rsidR="00286CCB" w:rsidRPr="003665B9">
        <w:rPr>
          <w:rStyle w:val="flex-grow"/>
          <w:rFonts w:asciiTheme="majorBidi" w:eastAsiaTheme="majorEastAsia" w:hAnsiTheme="majorBidi" w:cstheme="majorBidi"/>
        </w:rPr>
        <w:t>exist.</w:t>
      </w:r>
      <w:r w:rsidRPr="003665B9">
        <w:rPr>
          <w:rStyle w:val="flex-grow"/>
          <w:rFonts w:asciiTheme="majorBidi" w:eastAsiaTheme="majorEastAsia" w:hAnsiTheme="majorBidi" w:cstheme="majorBidi"/>
        </w:rPr>
        <w:t xml:space="preserve">  </w:t>
      </w:r>
    </w:p>
    <w:p w14:paraId="2F0696B8" w14:textId="4A5FBB6A" w:rsidR="002B3416" w:rsidRPr="003665B9" w:rsidRDefault="002B3416" w:rsidP="003665B9">
      <w:pPr>
        <w:pStyle w:val="text-base"/>
        <w:spacing w:line="480" w:lineRule="auto"/>
        <w:jc w:val="both"/>
        <w:rPr>
          <w:rFonts w:asciiTheme="majorBidi" w:hAnsiTheme="majorBidi" w:cstheme="majorBidi"/>
        </w:rPr>
      </w:pPr>
      <w:r w:rsidRPr="003665B9">
        <w:rPr>
          <w:rStyle w:val="flex-grow"/>
          <w:rFonts w:asciiTheme="majorBidi" w:eastAsiaTheme="majorEastAsia" w:hAnsiTheme="majorBidi" w:cstheme="majorBidi"/>
        </w:rPr>
        <w:t xml:space="preserve">Keeping up with the latest AI trends in businesses is challenging due to the rapidly evolving nature of AI technologies </w:t>
      </w:r>
      <w:r w:rsidR="00FD0D45" w:rsidRPr="003665B9">
        <w:rPr>
          <w:rStyle w:val="flex-grow"/>
          <w:rFonts w:asciiTheme="majorBidi" w:eastAsiaTheme="majorEastAsia" w:hAnsiTheme="majorBidi" w:cstheme="majorBidi"/>
        </w:rPr>
        <w:t>(</w:t>
      </w:r>
      <w:r w:rsidRPr="003665B9">
        <w:rPr>
          <w:rFonts w:asciiTheme="majorBidi" w:eastAsiaTheme="majorEastAsia" w:hAnsiTheme="majorBidi" w:cstheme="majorBidi"/>
          <w:noProof/>
        </w:rPr>
        <w:t>Davenport, 2018)</w:t>
      </w:r>
      <w:r w:rsidRPr="003665B9">
        <w:rPr>
          <w:rStyle w:val="flex-grow"/>
          <w:rFonts w:asciiTheme="majorBidi" w:eastAsiaTheme="majorEastAsia" w:hAnsiTheme="majorBidi" w:cstheme="majorBidi"/>
        </w:rPr>
        <w:t xml:space="preserve">. It is important to acknowledge limitations that may arise from this rapid evolution </w:t>
      </w:r>
      <w:r w:rsidR="00FD0D45" w:rsidRPr="003665B9">
        <w:rPr>
          <w:rStyle w:val="flex-grow"/>
          <w:rFonts w:asciiTheme="majorBidi" w:eastAsiaTheme="majorEastAsia" w:hAnsiTheme="majorBidi" w:cstheme="majorBidi"/>
        </w:rPr>
        <w:t>(</w:t>
      </w:r>
      <w:r w:rsidRPr="003665B9">
        <w:rPr>
          <w:rFonts w:asciiTheme="majorBidi" w:eastAsiaTheme="majorEastAsia" w:hAnsiTheme="majorBidi" w:cstheme="majorBidi"/>
          <w:noProof/>
        </w:rPr>
        <w:t>Theofanidis and Fountouki, 2018)</w:t>
      </w:r>
      <w:r w:rsidRPr="003665B9">
        <w:rPr>
          <w:rStyle w:val="flex-grow"/>
          <w:rFonts w:asciiTheme="majorBidi" w:eastAsiaTheme="majorEastAsia" w:hAnsiTheme="majorBidi" w:cstheme="majorBidi"/>
        </w:rPr>
        <w:t xml:space="preserve">, for example, the study may not capture the most recent advancements in AI technology or the potential biases that may emerge as a result. Furthermore, focusing on small and medium-sized enterprises in Anambra State may limit the generalisability of the findings to other geographical locations and research contexts </w:t>
      </w:r>
      <w:r w:rsidR="00FB3DF1" w:rsidRPr="003665B9">
        <w:rPr>
          <w:rStyle w:val="flex-grow"/>
          <w:rFonts w:asciiTheme="majorBidi" w:eastAsiaTheme="majorEastAsia" w:hAnsiTheme="majorBidi" w:cstheme="majorBidi"/>
        </w:rPr>
        <w:t>(</w:t>
      </w:r>
      <w:r w:rsidRPr="003665B9">
        <w:rPr>
          <w:rFonts w:asciiTheme="majorBidi" w:eastAsiaTheme="majorEastAsia" w:hAnsiTheme="majorBidi" w:cstheme="majorBidi"/>
          <w:noProof/>
        </w:rPr>
        <w:t>Nwachukwu, 2016)</w:t>
      </w:r>
      <w:r w:rsidRPr="003665B9">
        <w:rPr>
          <w:rStyle w:val="flex-grow"/>
          <w:rFonts w:asciiTheme="majorBidi" w:eastAsiaTheme="majorEastAsia" w:hAnsiTheme="majorBidi" w:cstheme="majorBidi"/>
        </w:rPr>
        <w:t>. The study also acknowledges limitations in inferring causal relationships due to possible underlying bias from research methodology (</w:t>
      </w:r>
      <w:r w:rsidRPr="003665B9">
        <w:rPr>
          <w:rFonts w:asciiTheme="majorBidi" w:eastAsiaTheme="majorEastAsia" w:hAnsiTheme="majorBidi" w:cstheme="majorBidi"/>
          <w:noProof/>
        </w:rPr>
        <w:t>Nwachukwu, 2016)</w:t>
      </w:r>
      <w:r w:rsidRPr="003665B9">
        <w:rPr>
          <w:rStyle w:val="flex-grow"/>
          <w:rFonts w:asciiTheme="majorBidi" w:eastAsiaTheme="majorEastAsia" w:hAnsiTheme="majorBidi" w:cstheme="majorBidi"/>
        </w:rPr>
        <w:t>.</w:t>
      </w:r>
    </w:p>
    <w:p w14:paraId="2AD0CE83" w14:textId="27D895CA" w:rsidR="002B3416" w:rsidRPr="003665B9" w:rsidRDefault="002B3416" w:rsidP="003665B9">
      <w:pPr>
        <w:pStyle w:val="text-base"/>
        <w:spacing w:line="480" w:lineRule="auto"/>
        <w:jc w:val="both"/>
        <w:rPr>
          <w:rFonts w:asciiTheme="majorBidi" w:hAnsiTheme="majorBidi" w:cstheme="majorBidi"/>
        </w:rPr>
      </w:pPr>
      <w:r w:rsidRPr="003665B9">
        <w:rPr>
          <w:rStyle w:val="flex-grow"/>
          <w:rFonts w:asciiTheme="majorBidi" w:eastAsiaTheme="majorEastAsia" w:hAnsiTheme="majorBidi" w:cstheme="majorBidi"/>
        </w:rPr>
        <w:t xml:space="preserve">Evaluating intangible impacts can be complex as they are often subjective and difficult to measure accurately </w:t>
      </w:r>
      <w:r w:rsidR="00442C25" w:rsidRPr="003665B9">
        <w:rPr>
          <w:rStyle w:val="flex-grow"/>
          <w:rFonts w:asciiTheme="majorBidi" w:eastAsiaTheme="majorEastAsia" w:hAnsiTheme="majorBidi" w:cstheme="majorBidi"/>
        </w:rPr>
        <w:t>(</w:t>
      </w:r>
      <w:r w:rsidRPr="003665B9">
        <w:rPr>
          <w:rFonts w:asciiTheme="majorBidi" w:hAnsiTheme="majorBidi" w:cstheme="majorBidi"/>
          <w:noProof/>
        </w:rPr>
        <w:t>Akgun and Greenhow, 2022)</w:t>
      </w:r>
      <w:r w:rsidRPr="003665B9">
        <w:rPr>
          <w:rStyle w:val="flex-grow"/>
          <w:rFonts w:asciiTheme="majorBidi" w:eastAsiaTheme="majorEastAsia" w:hAnsiTheme="majorBidi" w:cstheme="majorBidi"/>
        </w:rPr>
        <w:t>. The researchers utilised a combination of qualitative methods including interviews and case studies to gather comprehensive data on these subtle effects</w:t>
      </w:r>
      <w:r w:rsidRPr="003665B9">
        <w:rPr>
          <w:rStyle w:val="flex-grow"/>
          <w:rFonts w:asciiTheme="majorBidi" w:eastAsiaTheme="majorEastAsia" w:hAnsiTheme="majorBidi" w:cstheme="majorBidi"/>
          <w:noProof/>
        </w:rPr>
        <w:t xml:space="preserve"> </w:t>
      </w:r>
      <w:r w:rsidR="00FB3DF1" w:rsidRPr="003665B9">
        <w:rPr>
          <w:rStyle w:val="flex-grow"/>
          <w:rFonts w:asciiTheme="majorBidi" w:eastAsiaTheme="majorEastAsia" w:hAnsiTheme="majorBidi" w:cstheme="majorBidi"/>
          <w:noProof/>
        </w:rPr>
        <w:t>(</w:t>
      </w:r>
      <w:r w:rsidRPr="003665B9">
        <w:rPr>
          <w:rFonts w:asciiTheme="majorBidi" w:eastAsiaTheme="majorEastAsia" w:hAnsiTheme="majorBidi" w:cstheme="majorBidi"/>
          <w:noProof/>
        </w:rPr>
        <w:t>Owen, 2014)</w:t>
      </w:r>
      <w:r w:rsidRPr="003665B9">
        <w:rPr>
          <w:rStyle w:val="flex-grow"/>
          <w:rFonts w:asciiTheme="majorBidi" w:eastAsiaTheme="majorEastAsia" w:hAnsiTheme="majorBidi" w:cstheme="majorBidi"/>
        </w:rPr>
        <w:t xml:space="preserve">, therefore it is essential to recognise that interpreting qualitative data and potential researcher bias could impact the findings. Additionally, using convenient sampling and non-normally distributed data might restrict the applicability of the </w:t>
      </w:r>
      <w:r w:rsidRPr="003665B9">
        <w:rPr>
          <w:rStyle w:val="flex-grow"/>
          <w:rFonts w:asciiTheme="majorBidi" w:eastAsiaTheme="majorEastAsia" w:hAnsiTheme="majorBidi" w:cstheme="majorBidi"/>
        </w:rPr>
        <w:lastRenderedPageBreak/>
        <w:t>results to larger population samples (</w:t>
      </w:r>
      <w:r w:rsidRPr="003665B9">
        <w:rPr>
          <w:rFonts w:asciiTheme="majorBidi" w:eastAsiaTheme="majorEastAsia" w:hAnsiTheme="majorBidi" w:cstheme="majorBidi"/>
          <w:noProof/>
        </w:rPr>
        <w:t>Owen, 2014)</w:t>
      </w:r>
      <w:r w:rsidRPr="003665B9">
        <w:rPr>
          <w:rStyle w:val="flex-grow"/>
          <w:rFonts w:asciiTheme="majorBidi" w:eastAsiaTheme="majorEastAsia" w:hAnsiTheme="majorBidi" w:cstheme="majorBidi"/>
        </w:rPr>
        <w:t xml:space="preserve">. While the study conducted thorough statistical analyses and achieved satisfactory outcomes, it is important to acknowledge that these limitations may prevent the full generalisability of the findings to any population </w:t>
      </w:r>
      <w:r w:rsidR="00A7481E" w:rsidRPr="003665B9">
        <w:rPr>
          <w:rStyle w:val="flex-grow"/>
          <w:rFonts w:asciiTheme="majorBidi" w:eastAsiaTheme="majorEastAsia" w:hAnsiTheme="majorBidi" w:cstheme="majorBidi"/>
        </w:rPr>
        <w:t>(</w:t>
      </w:r>
      <w:r w:rsidRPr="003665B9">
        <w:rPr>
          <w:rFonts w:asciiTheme="majorBidi" w:eastAsiaTheme="majorEastAsia" w:hAnsiTheme="majorBidi" w:cstheme="majorBidi"/>
          <w:noProof/>
        </w:rPr>
        <w:t>Tsang, 2014)</w:t>
      </w:r>
      <w:r w:rsidRPr="003665B9">
        <w:rPr>
          <w:rStyle w:val="flex-grow"/>
          <w:rFonts w:asciiTheme="majorBidi" w:eastAsiaTheme="majorEastAsia" w:hAnsiTheme="majorBidi" w:cstheme="majorBidi"/>
        </w:rPr>
        <w:t>.</w:t>
      </w:r>
    </w:p>
    <w:p w14:paraId="7C73FDD3" w14:textId="470B5C50" w:rsidR="002B3416" w:rsidRPr="003665B9" w:rsidRDefault="002B3416" w:rsidP="003665B9">
      <w:pPr>
        <w:pStyle w:val="text-base"/>
        <w:spacing w:line="480" w:lineRule="auto"/>
        <w:jc w:val="both"/>
        <w:rPr>
          <w:rFonts w:asciiTheme="majorBidi" w:eastAsiaTheme="majorEastAsia" w:hAnsiTheme="majorBidi" w:cstheme="majorBidi"/>
          <w:noProof/>
        </w:rPr>
      </w:pPr>
      <w:r w:rsidRPr="003665B9">
        <w:rPr>
          <w:rStyle w:val="flex-grow"/>
          <w:rFonts w:asciiTheme="majorBidi" w:eastAsiaTheme="majorEastAsia" w:hAnsiTheme="majorBidi" w:cstheme="majorBidi"/>
        </w:rPr>
        <w:t>Accurately interpreting findings and making well-informed decisions relies on recognizing the study's constraints (</w:t>
      </w:r>
      <w:r w:rsidRPr="003665B9">
        <w:rPr>
          <w:rFonts w:asciiTheme="majorBidi" w:eastAsiaTheme="majorEastAsia" w:hAnsiTheme="majorBidi" w:cstheme="majorBidi"/>
          <w:noProof/>
        </w:rPr>
        <w:t>Tsang, 2014)</w:t>
      </w:r>
      <w:r w:rsidRPr="003665B9">
        <w:rPr>
          <w:rStyle w:val="flex-grow"/>
          <w:rFonts w:asciiTheme="majorBidi" w:eastAsiaTheme="majorEastAsia" w:hAnsiTheme="majorBidi" w:cstheme="majorBidi"/>
        </w:rPr>
        <w:t>. The researchers also emphasise these limitations and underscore the need for future research to enhance the generalisability of their findings (</w:t>
      </w:r>
      <w:r w:rsidRPr="003665B9">
        <w:rPr>
          <w:rFonts w:asciiTheme="majorBidi" w:eastAsiaTheme="majorEastAsia" w:hAnsiTheme="majorBidi" w:cstheme="majorBidi"/>
          <w:noProof/>
        </w:rPr>
        <w:t>Tsang, 2014)</w:t>
      </w:r>
      <w:r w:rsidRPr="003665B9">
        <w:rPr>
          <w:rStyle w:val="flex-grow"/>
          <w:rFonts w:asciiTheme="majorBidi" w:eastAsiaTheme="majorEastAsia" w:hAnsiTheme="majorBidi" w:cstheme="majorBidi"/>
        </w:rPr>
        <w:t>. Thoroughly examining potential biases and limitations in future studies is crucial for enhancing validity and generalisability, while acknowledging and addressing past study limitations are essential for a comprehensive understanding of the research topic (</w:t>
      </w:r>
      <w:r w:rsidRPr="003665B9">
        <w:rPr>
          <w:rFonts w:asciiTheme="majorBidi" w:eastAsiaTheme="majorEastAsia" w:hAnsiTheme="majorBidi" w:cstheme="majorBidi"/>
          <w:noProof/>
        </w:rPr>
        <w:t xml:space="preserve">Gilbert and Veloutsou, </w:t>
      </w:r>
      <w:r w:rsidR="009B4AC9" w:rsidRPr="003665B9">
        <w:rPr>
          <w:rFonts w:asciiTheme="majorBidi" w:eastAsiaTheme="majorEastAsia" w:hAnsiTheme="majorBidi" w:cstheme="majorBidi"/>
          <w:noProof/>
        </w:rPr>
        <w:t>2</w:t>
      </w:r>
      <w:r w:rsidRPr="003665B9">
        <w:rPr>
          <w:rFonts w:asciiTheme="majorBidi" w:eastAsiaTheme="majorEastAsia" w:hAnsiTheme="majorBidi" w:cstheme="majorBidi"/>
          <w:noProof/>
        </w:rPr>
        <w:t>006)</w:t>
      </w:r>
      <w:r w:rsidRPr="003665B9">
        <w:rPr>
          <w:rStyle w:val="flex-grow"/>
          <w:rFonts w:asciiTheme="majorBidi" w:eastAsiaTheme="majorEastAsia" w:hAnsiTheme="majorBidi" w:cstheme="majorBidi"/>
        </w:rPr>
        <w:t>. In conclusion, it is important to acknowledge the limitations of the study and consider them when interpreting the findings future research should focus on conducting surveys across different industries to test the proposed theory</w:t>
      </w:r>
      <w:r w:rsidRPr="003665B9">
        <w:rPr>
          <w:rFonts w:asciiTheme="majorBidi" w:eastAsiaTheme="majorEastAsia" w:hAnsiTheme="majorBidi" w:cstheme="majorBidi"/>
          <w:noProof/>
        </w:rPr>
        <w:t xml:space="preserve"> (Theofanidis and Fountouki, 2018).</w:t>
      </w:r>
    </w:p>
    <w:p w14:paraId="08DD7833" w14:textId="77777777" w:rsidR="002B3416" w:rsidRPr="003665B9" w:rsidRDefault="002B3416" w:rsidP="003665B9">
      <w:pPr>
        <w:pStyle w:val="Heading2"/>
        <w:spacing w:line="480" w:lineRule="auto"/>
        <w:rPr>
          <w:rFonts w:asciiTheme="majorBidi" w:hAnsiTheme="majorBidi"/>
          <w:sz w:val="24"/>
          <w:szCs w:val="24"/>
        </w:rPr>
      </w:pPr>
      <w:bookmarkStart w:id="32" w:name="_Toc165213394"/>
      <w:r w:rsidRPr="003665B9">
        <w:rPr>
          <w:rFonts w:asciiTheme="majorBidi" w:hAnsiTheme="majorBidi"/>
          <w:sz w:val="24"/>
          <w:szCs w:val="24"/>
        </w:rPr>
        <w:t>3.8.2 Ethics of the Research</w:t>
      </w:r>
      <w:bookmarkEnd w:id="32"/>
      <w:r w:rsidRPr="003665B9">
        <w:rPr>
          <w:rFonts w:asciiTheme="majorBidi" w:hAnsiTheme="majorBidi"/>
          <w:sz w:val="24"/>
          <w:szCs w:val="24"/>
        </w:rPr>
        <w:t xml:space="preserve"> </w:t>
      </w:r>
    </w:p>
    <w:p w14:paraId="74F973AC" w14:textId="63AF5887" w:rsidR="002B3416" w:rsidRPr="003665B9" w:rsidRDefault="002B3416" w:rsidP="00380B9B">
      <w:pPr>
        <w:pStyle w:val="NormalWeb"/>
        <w:spacing w:line="480" w:lineRule="auto"/>
        <w:rPr>
          <w:rFonts w:asciiTheme="majorBidi" w:hAnsiTheme="majorBidi" w:cstheme="majorBidi"/>
        </w:rPr>
      </w:pPr>
      <w:r w:rsidRPr="003665B9">
        <w:rPr>
          <w:rFonts w:asciiTheme="majorBidi" w:hAnsiTheme="majorBidi" w:cstheme="majorBidi"/>
        </w:rPr>
        <w:t xml:space="preserve"> Before involving participants in the study, a comprehensive </w:t>
      </w:r>
      <w:r w:rsidR="00407A08" w:rsidRPr="003665B9">
        <w:rPr>
          <w:rFonts w:asciiTheme="majorBidi" w:hAnsiTheme="majorBidi" w:cstheme="majorBidi"/>
        </w:rPr>
        <w:t>informed consent process</w:t>
      </w:r>
      <w:r w:rsidRPr="003665B9">
        <w:rPr>
          <w:rFonts w:asciiTheme="majorBidi" w:hAnsiTheme="majorBidi" w:cstheme="majorBidi"/>
        </w:rPr>
        <w:t xml:space="preserve"> will be conducted </w:t>
      </w:r>
      <w:r w:rsidR="00E85960" w:rsidRPr="003665B9">
        <w:rPr>
          <w:rFonts w:asciiTheme="majorBidi" w:hAnsiTheme="majorBidi" w:cstheme="majorBidi"/>
        </w:rPr>
        <w:t>(</w:t>
      </w:r>
      <w:r w:rsidRPr="003665B9">
        <w:rPr>
          <w:rFonts w:asciiTheme="majorBidi" w:eastAsiaTheme="majorEastAsia" w:hAnsiTheme="majorBidi" w:cstheme="majorBidi"/>
          <w:noProof/>
        </w:rPr>
        <w:t xml:space="preserve">Afshar </w:t>
      </w:r>
      <w:r w:rsidR="00C33E9A" w:rsidRPr="003665B9">
        <w:rPr>
          <w:rFonts w:asciiTheme="majorBidi" w:eastAsiaTheme="majorEastAsia" w:hAnsiTheme="majorBidi" w:cstheme="majorBidi"/>
          <w:noProof/>
        </w:rPr>
        <w:t>and</w:t>
      </w:r>
      <w:r w:rsidRPr="003665B9">
        <w:rPr>
          <w:rFonts w:asciiTheme="majorBidi" w:eastAsiaTheme="majorEastAsia" w:hAnsiTheme="majorBidi" w:cstheme="majorBidi"/>
          <w:noProof/>
        </w:rPr>
        <w:t xml:space="preserve"> Hafez, 2021)</w:t>
      </w:r>
      <w:r w:rsidRPr="003665B9">
        <w:rPr>
          <w:rStyle w:val="flex-grow"/>
          <w:rFonts w:asciiTheme="majorBidi" w:eastAsiaTheme="majorEastAsia" w:hAnsiTheme="majorBidi" w:cstheme="majorBidi"/>
        </w:rPr>
        <w:t>.</w:t>
      </w:r>
      <w:r w:rsidRPr="003665B9">
        <w:rPr>
          <w:rFonts w:asciiTheme="majorBidi" w:hAnsiTheme="majorBidi" w:cstheme="majorBidi"/>
        </w:rPr>
        <w:t xml:space="preserve"> This will include providing participants with detailed information about the research objectives, methods, and potential risks and benefits associated with their participation </w:t>
      </w:r>
      <w:r w:rsidRPr="003665B9">
        <w:rPr>
          <w:rFonts w:asciiTheme="majorBidi" w:eastAsiaTheme="majorEastAsia" w:hAnsiTheme="majorBidi" w:cstheme="majorBidi"/>
          <w:noProof/>
        </w:rPr>
        <w:t>(Afshar and Hafez, 2021)</w:t>
      </w:r>
      <w:r w:rsidRPr="003665B9">
        <w:rPr>
          <w:rStyle w:val="flex-grow"/>
          <w:rFonts w:asciiTheme="majorBidi" w:eastAsiaTheme="majorEastAsia" w:hAnsiTheme="majorBidi" w:cstheme="majorBidi"/>
        </w:rPr>
        <w:t>.</w:t>
      </w:r>
      <w:r w:rsidRPr="003665B9">
        <w:rPr>
          <w:rFonts w:asciiTheme="majorBidi" w:hAnsiTheme="majorBidi" w:cstheme="majorBidi"/>
        </w:rPr>
        <w:t xml:space="preserve"> Participants will be assured that their involvement is voluntary, and they have the right to withdraw at any time without facing repercussions </w:t>
      </w:r>
      <w:r w:rsidR="00E85960" w:rsidRPr="003665B9">
        <w:rPr>
          <w:rFonts w:asciiTheme="majorBidi" w:hAnsiTheme="majorBidi" w:cstheme="majorBidi"/>
        </w:rPr>
        <w:t>(</w:t>
      </w:r>
      <w:r w:rsidRPr="003665B9">
        <w:rPr>
          <w:rFonts w:asciiTheme="majorBidi" w:hAnsiTheme="majorBidi" w:cstheme="majorBidi"/>
          <w:noProof/>
        </w:rPr>
        <w:t xml:space="preserve">Long </w:t>
      </w:r>
      <w:r w:rsidR="0073247B" w:rsidRPr="003665B9">
        <w:rPr>
          <w:rFonts w:asciiTheme="majorBidi" w:hAnsiTheme="majorBidi" w:cstheme="majorBidi"/>
          <w:noProof/>
        </w:rPr>
        <w:t>and</w:t>
      </w:r>
      <w:r w:rsidRPr="003665B9">
        <w:rPr>
          <w:rFonts w:asciiTheme="majorBidi" w:hAnsiTheme="majorBidi" w:cstheme="majorBidi"/>
          <w:noProof/>
        </w:rPr>
        <w:t xml:space="preserve"> Johnson, 2007)</w:t>
      </w:r>
      <w:r w:rsidRPr="003665B9">
        <w:rPr>
          <w:rFonts w:asciiTheme="majorBidi" w:hAnsiTheme="majorBidi" w:cstheme="majorBidi"/>
        </w:rPr>
        <w:t xml:space="preserve">. Adhering to informed consent aims to empower participants to independently decide on their participation </w:t>
      </w:r>
      <w:r w:rsidRPr="003665B9">
        <w:rPr>
          <w:rFonts w:asciiTheme="majorBidi" w:hAnsiTheme="majorBidi" w:cstheme="majorBidi"/>
          <w:noProof/>
        </w:rPr>
        <w:t>(Long and Johnson, 2007)</w:t>
      </w:r>
      <w:r w:rsidRPr="003665B9">
        <w:rPr>
          <w:rFonts w:asciiTheme="majorBidi" w:hAnsiTheme="majorBidi" w:cstheme="majorBidi"/>
        </w:rPr>
        <w:t xml:space="preserve">. It is an essential part of ethical research as it ensures that participants have access to thorough </w:t>
      </w:r>
      <w:r w:rsidRPr="003665B9">
        <w:rPr>
          <w:rFonts w:asciiTheme="majorBidi" w:hAnsiTheme="majorBidi" w:cstheme="majorBidi"/>
        </w:rPr>
        <w:lastRenderedPageBreak/>
        <w:t xml:space="preserve">information about the study and can make autonomous decisions regarding their involvement while fully understanding the implications </w:t>
      </w:r>
      <w:sdt>
        <w:sdtPr>
          <w:rPr>
            <w:rFonts w:asciiTheme="majorBidi" w:hAnsiTheme="majorBidi" w:cstheme="majorBidi"/>
          </w:rPr>
          <w:id w:val="2111321585"/>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Bos20 \l 2057 </w:instrText>
          </w:r>
          <w:r w:rsidRPr="003665B9">
            <w:rPr>
              <w:rFonts w:asciiTheme="majorBidi" w:hAnsiTheme="majorBidi" w:cstheme="majorBidi"/>
            </w:rPr>
            <w:fldChar w:fldCharType="separate"/>
          </w:r>
          <w:r w:rsidRPr="003665B9">
            <w:rPr>
              <w:rFonts w:asciiTheme="majorBidi" w:hAnsiTheme="majorBidi" w:cstheme="majorBidi"/>
              <w:noProof/>
            </w:rPr>
            <w:t>(Bos, 2020)</w:t>
          </w:r>
          <w:r w:rsidRPr="003665B9">
            <w:rPr>
              <w:rFonts w:asciiTheme="majorBidi" w:hAnsiTheme="majorBidi" w:cstheme="majorBidi"/>
            </w:rPr>
            <w:fldChar w:fldCharType="end"/>
          </w:r>
        </w:sdtContent>
      </w:sdt>
      <w:r w:rsidRPr="003665B9">
        <w:rPr>
          <w:rFonts w:asciiTheme="majorBidi" w:hAnsiTheme="majorBidi" w:cstheme="majorBidi"/>
        </w:rPr>
        <w:t>.</w:t>
      </w:r>
    </w:p>
    <w:p w14:paraId="20D78080" w14:textId="687F92A3"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The researcher is dedicated to safeguarding the privacy, confidentiality, and welfare of participants throughout the study</w:t>
      </w:r>
      <w:r w:rsidRPr="003665B9">
        <w:rPr>
          <w:rFonts w:asciiTheme="majorBidi" w:eastAsiaTheme="majorEastAsia" w:hAnsiTheme="majorBidi" w:cstheme="majorBidi"/>
        </w:rPr>
        <w:t xml:space="preserve"> </w:t>
      </w:r>
      <w:r w:rsidR="002C351D" w:rsidRPr="003665B9">
        <w:rPr>
          <w:rFonts w:asciiTheme="majorBidi" w:eastAsiaTheme="majorEastAsia" w:hAnsiTheme="majorBidi" w:cstheme="majorBidi"/>
        </w:rPr>
        <w:t>(</w:t>
      </w:r>
      <w:r w:rsidRPr="003665B9">
        <w:rPr>
          <w:rFonts w:asciiTheme="majorBidi" w:eastAsiaTheme="majorEastAsia" w:hAnsiTheme="majorBidi" w:cstheme="majorBidi"/>
          <w:noProof/>
        </w:rPr>
        <w:t>Barrow, et al., 2022)</w:t>
      </w:r>
      <w:r w:rsidRPr="003665B9">
        <w:rPr>
          <w:rStyle w:val="flex-grow"/>
          <w:rFonts w:asciiTheme="majorBidi" w:eastAsiaTheme="majorEastAsia" w:hAnsiTheme="majorBidi" w:cstheme="majorBidi"/>
        </w:rPr>
        <w:t>.</w:t>
      </w:r>
      <w:r w:rsidRPr="003665B9">
        <w:rPr>
          <w:rFonts w:asciiTheme="majorBidi" w:hAnsiTheme="majorBidi" w:cstheme="majorBidi"/>
        </w:rPr>
        <w:t xml:space="preserve"> The research will be implemented to ensure participant anonymity and secure the confidentiality of their information. Participant-identifying data will be encoded and stored securely to prevent unauthorised access</w:t>
      </w:r>
      <w:r w:rsidRPr="003665B9">
        <w:rPr>
          <w:rFonts w:asciiTheme="majorBidi" w:eastAsiaTheme="majorEastAsia" w:hAnsiTheme="majorBidi" w:cstheme="majorBidi"/>
        </w:rPr>
        <w:t xml:space="preserve"> </w:t>
      </w:r>
      <w:r w:rsidR="002C351D" w:rsidRPr="003665B9">
        <w:rPr>
          <w:rFonts w:asciiTheme="majorBidi" w:eastAsiaTheme="majorEastAsia" w:hAnsiTheme="majorBidi" w:cstheme="majorBidi"/>
        </w:rPr>
        <w:t>(</w:t>
      </w:r>
      <w:r w:rsidRPr="003665B9">
        <w:rPr>
          <w:rFonts w:asciiTheme="majorBidi" w:eastAsiaTheme="majorEastAsia" w:hAnsiTheme="majorBidi" w:cstheme="majorBidi"/>
          <w:noProof/>
        </w:rPr>
        <w:t>Wilkinson and Dokter, 2023)</w:t>
      </w:r>
      <w:r w:rsidRPr="003665B9">
        <w:rPr>
          <w:rFonts w:asciiTheme="majorBidi" w:hAnsiTheme="majorBidi" w:cstheme="majorBidi"/>
        </w:rPr>
        <w:t>. Additionally, ethical considerations will take precedence with acknowledgement and respect for participants' cultural backgrounds, beliefs, and values</w:t>
      </w:r>
      <w:r w:rsidRPr="003665B9">
        <w:rPr>
          <w:rFonts w:asciiTheme="majorBidi" w:eastAsiaTheme="majorEastAsia" w:hAnsiTheme="majorBidi" w:cstheme="majorBidi"/>
        </w:rPr>
        <w:t xml:space="preserve"> </w:t>
      </w:r>
      <w:r w:rsidRPr="003665B9">
        <w:rPr>
          <w:rFonts w:asciiTheme="majorBidi" w:eastAsiaTheme="majorEastAsia" w:hAnsiTheme="majorBidi" w:cstheme="majorBidi"/>
          <w:noProof/>
        </w:rPr>
        <w:t>(Wilkinson and Dokter, 2023)</w:t>
      </w:r>
      <w:r w:rsidRPr="003665B9">
        <w:rPr>
          <w:rFonts w:asciiTheme="majorBidi" w:hAnsiTheme="majorBidi" w:cstheme="majorBidi"/>
        </w:rPr>
        <w:t xml:space="preserve">. To enhance the reliability and legitimacy of research results, we will use a variety of approaches </w:t>
      </w:r>
      <w:r w:rsidR="00D56057" w:rsidRPr="003665B9">
        <w:rPr>
          <w:rFonts w:asciiTheme="majorBidi" w:hAnsiTheme="majorBidi" w:cstheme="majorBidi"/>
        </w:rPr>
        <w:t>(</w:t>
      </w:r>
      <w:r w:rsidRPr="003665B9">
        <w:rPr>
          <w:rFonts w:asciiTheme="majorBidi" w:eastAsiaTheme="majorEastAsia" w:hAnsiTheme="majorBidi" w:cstheme="majorBidi"/>
          <w:noProof/>
        </w:rPr>
        <w:t>National, 2003)</w:t>
      </w:r>
      <w:r w:rsidRPr="003665B9">
        <w:rPr>
          <w:rStyle w:val="flex-grow"/>
          <w:rFonts w:asciiTheme="majorBidi" w:eastAsiaTheme="majorEastAsia" w:hAnsiTheme="majorBidi" w:cstheme="majorBidi"/>
        </w:rPr>
        <w:t>.</w:t>
      </w:r>
      <w:r w:rsidRPr="003665B9">
        <w:rPr>
          <w:rFonts w:asciiTheme="majorBidi" w:hAnsiTheme="majorBidi" w:cstheme="majorBidi"/>
        </w:rPr>
        <w:t xml:space="preserve"> This may involve gathering information from different sources and using diverse data collection techniques to fully understand the research topic</w:t>
      </w:r>
      <w:r w:rsidRPr="003665B9">
        <w:rPr>
          <w:rFonts w:asciiTheme="majorBidi" w:eastAsiaTheme="majorEastAsia" w:hAnsiTheme="majorBidi" w:cstheme="majorBidi"/>
        </w:rPr>
        <w:t xml:space="preserve"> </w:t>
      </w:r>
      <w:r w:rsidRPr="003665B9">
        <w:rPr>
          <w:rFonts w:asciiTheme="majorBidi" w:eastAsiaTheme="majorEastAsia" w:hAnsiTheme="majorBidi" w:cstheme="majorBidi"/>
          <w:noProof/>
        </w:rPr>
        <w:t>(National, 2003)</w:t>
      </w:r>
      <w:r w:rsidRPr="003665B9">
        <w:rPr>
          <w:rStyle w:val="flex-grow"/>
          <w:rFonts w:asciiTheme="majorBidi" w:eastAsiaTheme="majorEastAsia" w:hAnsiTheme="majorBidi" w:cstheme="majorBidi"/>
        </w:rPr>
        <w:t>.</w:t>
      </w:r>
      <w:r w:rsidRPr="003665B9">
        <w:rPr>
          <w:rFonts w:asciiTheme="majorBidi" w:hAnsiTheme="majorBidi" w:cstheme="majorBidi"/>
        </w:rPr>
        <w:t xml:space="preserve"> Rigorous analytical methods will be used to confirm the strength and credibility of the results </w:t>
      </w:r>
      <w:r w:rsidR="00D56057" w:rsidRPr="003665B9">
        <w:rPr>
          <w:rFonts w:asciiTheme="majorBidi" w:hAnsiTheme="majorBidi" w:cstheme="majorBidi"/>
        </w:rPr>
        <w:t>(</w:t>
      </w:r>
      <w:r w:rsidRPr="003665B9">
        <w:rPr>
          <w:rFonts w:asciiTheme="majorBidi" w:hAnsiTheme="majorBidi" w:cstheme="majorBidi"/>
          <w:noProof/>
        </w:rPr>
        <w:t>Brooks, et al., 2014)</w:t>
      </w:r>
      <w:r w:rsidRPr="003665B9">
        <w:rPr>
          <w:rFonts w:asciiTheme="majorBidi" w:hAnsiTheme="majorBidi" w:cstheme="majorBidi"/>
        </w:rPr>
        <w:t>. Moreover, active seeking of participant input will be conducted to validate findings and determine their precision and importance (</w:t>
      </w:r>
      <w:r w:rsidRPr="003665B9">
        <w:rPr>
          <w:rFonts w:asciiTheme="majorBidi" w:hAnsiTheme="majorBidi" w:cstheme="majorBidi"/>
          <w:noProof/>
        </w:rPr>
        <w:t>Brooks, et al., 2014)</w:t>
      </w:r>
      <w:r w:rsidRPr="003665B9">
        <w:rPr>
          <w:rFonts w:asciiTheme="majorBidi" w:hAnsiTheme="majorBidi" w:cstheme="majorBidi"/>
        </w:rPr>
        <w:t>. Additionally, maintaining a thorough research journal will improve transparency by providing a complete account of the research process while identifying potential factors that may affect data analysis.</w:t>
      </w:r>
    </w:p>
    <w:p w14:paraId="06698173" w14:textId="786062B8"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Preserving the confidentiality and privacy of participants is crucial in ethical research </w:t>
      </w:r>
      <w:r w:rsidR="000A5918" w:rsidRPr="003665B9">
        <w:rPr>
          <w:rFonts w:asciiTheme="majorBidi" w:hAnsiTheme="majorBidi" w:cstheme="majorBidi"/>
        </w:rPr>
        <w:t>(</w:t>
      </w:r>
      <w:r w:rsidRPr="003665B9">
        <w:rPr>
          <w:rFonts w:asciiTheme="majorBidi" w:hAnsiTheme="majorBidi" w:cstheme="majorBidi"/>
          <w:noProof/>
        </w:rPr>
        <w:t>Macfarlane, 2010)</w:t>
      </w:r>
      <w:r w:rsidRPr="003665B9">
        <w:rPr>
          <w:rFonts w:asciiTheme="majorBidi" w:hAnsiTheme="majorBidi" w:cstheme="majorBidi"/>
        </w:rPr>
        <w:t xml:space="preserve">. Rigorous measures will be implemented during data collection, storage, and analysis to protect participant information </w:t>
      </w:r>
      <w:sdt>
        <w:sdtPr>
          <w:rPr>
            <w:rFonts w:asciiTheme="majorBidi" w:hAnsiTheme="majorBidi" w:cstheme="majorBidi"/>
          </w:rPr>
          <w:id w:val="-43792102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Mac10 \l 2057 </w:instrText>
          </w:r>
          <w:r w:rsidRPr="003665B9">
            <w:rPr>
              <w:rFonts w:asciiTheme="majorBidi" w:hAnsiTheme="majorBidi" w:cstheme="majorBidi"/>
            </w:rPr>
            <w:fldChar w:fldCharType="separate"/>
          </w:r>
          <w:r w:rsidRPr="003665B9">
            <w:rPr>
              <w:rFonts w:asciiTheme="majorBidi" w:hAnsiTheme="majorBidi" w:cstheme="majorBidi"/>
              <w:noProof/>
            </w:rPr>
            <w:t>(Macfarlane, 2010)</w:t>
          </w:r>
          <w:r w:rsidRPr="003665B9">
            <w:rPr>
              <w:rFonts w:asciiTheme="majorBidi" w:hAnsiTheme="majorBidi" w:cstheme="majorBidi"/>
            </w:rPr>
            <w:fldChar w:fldCharType="end"/>
          </w:r>
        </w:sdtContent>
      </w:sdt>
      <w:r w:rsidRPr="003665B9">
        <w:rPr>
          <w:rFonts w:asciiTheme="majorBidi" w:hAnsiTheme="majorBidi" w:cstheme="majorBidi"/>
        </w:rPr>
        <w:t xml:space="preserve">. Any data that could identify participants will be secured and only accessible to authorised personnel. Furthermore, any data shared with collaborators or researchers will be anonymised to safeguard participant identities. Strict adherence to privacy protocols will also aim at preventing unauthorised access to participant </w:t>
      </w:r>
      <w:r w:rsidR="000C13E5" w:rsidRPr="003665B9">
        <w:rPr>
          <w:rFonts w:asciiTheme="majorBidi" w:hAnsiTheme="majorBidi" w:cstheme="majorBidi"/>
        </w:rPr>
        <w:t>data</w:t>
      </w:r>
      <w:r w:rsidR="000C13E5" w:rsidRPr="003665B9">
        <w:rPr>
          <w:rFonts w:asciiTheme="majorBidi" w:eastAsiaTheme="majorEastAsia" w:hAnsiTheme="majorBidi" w:cstheme="majorBidi"/>
          <w:noProof/>
        </w:rPr>
        <w:t xml:space="preserve"> (</w:t>
      </w:r>
      <w:r w:rsidR="005110E4" w:rsidRPr="003665B9">
        <w:rPr>
          <w:rFonts w:asciiTheme="majorBidi" w:eastAsiaTheme="majorEastAsia" w:hAnsiTheme="majorBidi" w:cstheme="majorBidi"/>
          <w:noProof/>
        </w:rPr>
        <w:t>Wilkinson and Dokter, 2023)</w:t>
      </w:r>
      <w:r w:rsidR="005110E4" w:rsidRPr="003665B9">
        <w:rPr>
          <w:rFonts w:asciiTheme="majorBidi" w:hAnsiTheme="majorBidi" w:cstheme="majorBidi"/>
        </w:rPr>
        <w:t>.</w:t>
      </w:r>
    </w:p>
    <w:p w14:paraId="1897CF2E" w14:textId="7802BD28"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lastRenderedPageBreak/>
        <w:t xml:space="preserve">Oversight and supervision of the research will be carried out by an Institutional Review Board to ensure compliance with ethical standards and regulations </w:t>
      </w:r>
      <w:r w:rsidR="00D2225B" w:rsidRPr="003665B9">
        <w:rPr>
          <w:rFonts w:asciiTheme="majorBidi" w:hAnsiTheme="majorBidi" w:cstheme="majorBidi"/>
        </w:rPr>
        <w:t>(</w:t>
      </w:r>
      <w:r w:rsidRPr="003665B9">
        <w:rPr>
          <w:rFonts w:asciiTheme="majorBidi" w:hAnsiTheme="majorBidi" w:cstheme="majorBidi"/>
          <w:noProof/>
        </w:rPr>
        <w:t>Dooly, et al., 2017)</w:t>
      </w:r>
      <w:r w:rsidRPr="003665B9">
        <w:rPr>
          <w:rFonts w:asciiTheme="majorBidi" w:hAnsiTheme="majorBidi" w:cstheme="majorBidi"/>
        </w:rPr>
        <w:t xml:space="preserve">. Researchers are required to submit a comprehensive research proposal that includes data collection methods and informed consent documents for </w:t>
      </w:r>
      <w:r w:rsidR="007842B6" w:rsidRPr="003665B9">
        <w:rPr>
          <w:rFonts w:asciiTheme="majorBidi" w:hAnsiTheme="majorBidi" w:cstheme="majorBidi"/>
        </w:rPr>
        <w:t xml:space="preserve">the </w:t>
      </w:r>
      <w:r w:rsidRPr="003665B9">
        <w:rPr>
          <w:rFonts w:asciiTheme="majorBidi" w:hAnsiTheme="majorBidi" w:cstheme="majorBidi"/>
        </w:rPr>
        <w:t xml:space="preserve">IRB evaluation </w:t>
      </w:r>
      <w:sdt>
        <w:sdtPr>
          <w:rPr>
            <w:rFonts w:asciiTheme="majorBidi" w:hAnsiTheme="majorBidi" w:cstheme="majorBidi"/>
          </w:rPr>
          <w:id w:val="-1167322270"/>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Doo17 \l 2057 </w:instrText>
          </w:r>
          <w:r w:rsidRPr="003665B9">
            <w:rPr>
              <w:rFonts w:asciiTheme="majorBidi" w:hAnsiTheme="majorBidi" w:cstheme="majorBidi"/>
            </w:rPr>
            <w:fldChar w:fldCharType="separate"/>
          </w:r>
          <w:r w:rsidRPr="003665B9">
            <w:rPr>
              <w:rFonts w:asciiTheme="majorBidi" w:hAnsiTheme="majorBidi" w:cstheme="majorBidi"/>
              <w:noProof/>
            </w:rPr>
            <w:t>(Dooly, et al., 2017)</w:t>
          </w:r>
          <w:r w:rsidRPr="003665B9">
            <w:rPr>
              <w:rFonts w:asciiTheme="majorBidi" w:hAnsiTheme="majorBidi" w:cstheme="majorBidi"/>
            </w:rPr>
            <w:fldChar w:fldCharType="end"/>
          </w:r>
        </w:sdtContent>
      </w:sdt>
      <w:r w:rsidRPr="003665B9">
        <w:rPr>
          <w:rFonts w:asciiTheme="majorBidi" w:hAnsiTheme="majorBidi" w:cstheme="majorBidi"/>
        </w:rPr>
        <w:t xml:space="preserve">. The thoroughness and </w:t>
      </w:r>
      <w:r w:rsidR="00F87D9A" w:rsidRPr="003665B9">
        <w:rPr>
          <w:rFonts w:asciiTheme="majorBidi" w:hAnsiTheme="majorBidi" w:cstheme="majorBidi"/>
        </w:rPr>
        <w:t xml:space="preserve">the </w:t>
      </w:r>
      <w:r w:rsidRPr="003665B9">
        <w:rPr>
          <w:rFonts w:asciiTheme="majorBidi" w:hAnsiTheme="majorBidi" w:cstheme="majorBidi"/>
        </w:rPr>
        <w:t>speed of the review process will vary based on the study's nature and associated risks. It is essential to uphold credibility, confidentiality, and ethical integrity when conducting ethically responsible research.</w:t>
      </w:r>
    </w:p>
    <w:p w14:paraId="12F3C63F" w14:textId="6C91FB8C"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Transparency in research is crucial for upholding the integrity and reliability of research results </w:t>
      </w:r>
      <w:r w:rsidR="003F2067" w:rsidRPr="003665B9">
        <w:rPr>
          <w:rFonts w:asciiTheme="majorBidi" w:hAnsiTheme="majorBidi" w:cstheme="majorBidi"/>
        </w:rPr>
        <w:t>(</w:t>
      </w:r>
      <w:r w:rsidRPr="003665B9">
        <w:rPr>
          <w:rFonts w:asciiTheme="majorBidi" w:hAnsiTheme="majorBidi" w:cstheme="majorBidi"/>
          <w:noProof/>
        </w:rPr>
        <w:t>Wiles,</w:t>
      </w:r>
      <w:r w:rsidR="003F2067" w:rsidRPr="003665B9">
        <w:rPr>
          <w:rFonts w:asciiTheme="majorBidi" w:hAnsiTheme="majorBidi" w:cstheme="majorBidi"/>
          <w:noProof/>
        </w:rPr>
        <w:t xml:space="preserve"> </w:t>
      </w:r>
      <w:r w:rsidRPr="003665B9">
        <w:rPr>
          <w:rFonts w:asciiTheme="majorBidi" w:hAnsiTheme="majorBidi" w:cstheme="majorBidi"/>
          <w:noProof/>
        </w:rPr>
        <w:t>2012)</w:t>
      </w:r>
      <w:r w:rsidRPr="003665B9">
        <w:rPr>
          <w:rFonts w:asciiTheme="majorBidi" w:hAnsiTheme="majorBidi" w:cstheme="majorBidi"/>
        </w:rPr>
        <w:t xml:space="preserve">. Researchers must openly acknowledge and address any inherent limitations or biases in their methodology or data collection when presenting findings </w:t>
      </w:r>
      <w:sdt>
        <w:sdtPr>
          <w:rPr>
            <w:rFonts w:asciiTheme="majorBidi" w:hAnsiTheme="majorBidi" w:cstheme="majorBidi"/>
          </w:rPr>
          <w:id w:val="-1892330824"/>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Wil12 \l 2057 </w:instrText>
          </w:r>
          <w:r w:rsidRPr="003665B9">
            <w:rPr>
              <w:rFonts w:asciiTheme="majorBidi" w:hAnsiTheme="majorBidi" w:cstheme="majorBidi"/>
            </w:rPr>
            <w:fldChar w:fldCharType="separate"/>
          </w:r>
          <w:r w:rsidRPr="003665B9">
            <w:rPr>
              <w:rFonts w:asciiTheme="majorBidi" w:hAnsiTheme="majorBidi" w:cstheme="majorBidi"/>
              <w:noProof/>
            </w:rPr>
            <w:t>(Wiles, 2012)</w:t>
          </w:r>
          <w:r w:rsidRPr="003665B9">
            <w:rPr>
              <w:rFonts w:asciiTheme="majorBidi" w:hAnsiTheme="majorBidi" w:cstheme="majorBidi"/>
            </w:rPr>
            <w:fldChar w:fldCharType="end"/>
          </w:r>
        </w:sdtContent>
      </w:sdt>
      <w:r w:rsidRPr="003665B9">
        <w:rPr>
          <w:rFonts w:asciiTheme="majorBidi" w:hAnsiTheme="majorBidi" w:cstheme="majorBidi"/>
        </w:rPr>
        <w:t xml:space="preserve">. This openness enhances the credibility of the research, enabling readers to grasp both its strengths and weaknesses for a comprehensive interpretation of results </w:t>
      </w:r>
      <w:r w:rsidR="001A59F5" w:rsidRPr="003665B9">
        <w:rPr>
          <w:rFonts w:asciiTheme="majorBidi" w:hAnsiTheme="majorBidi" w:cstheme="majorBidi"/>
        </w:rPr>
        <w:t>(</w:t>
      </w:r>
      <w:r w:rsidRPr="003665B9">
        <w:rPr>
          <w:rFonts w:asciiTheme="majorBidi" w:hAnsiTheme="majorBidi" w:cstheme="majorBidi"/>
          <w:noProof/>
        </w:rPr>
        <w:t xml:space="preserve">Pojman </w:t>
      </w:r>
      <w:r w:rsidR="001A59F5" w:rsidRPr="003665B9">
        <w:rPr>
          <w:rFonts w:asciiTheme="majorBidi" w:hAnsiTheme="majorBidi" w:cstheme="majorBidi"/>
          <w:noProof/>
        </w:rPr>
        <w:t>and</w:t>
      </w:r>
      <w:r w:rsidRPr="003665B9">
        <w:rPr>
          <w:rFonts w:asciiTheme="majorBidi" w:hAnsiTheme="majorBidi" w:cstheme="majorBidi"/>
          <w:noProof/>
        </w:rPr>
        <w:t xml:space="preserve"> Fieser, 2011)</w:t>
      </w:r>
      <w:r w:rsidRPr="003665B9">
        <w:rPr>
          <w:rFonts w:asciiTheme="majorBidi" w:hAnsiTheme="majorBidi" w:cstheme="majorBidi"/>
        </w:rPr>
        <w:t>.</w:t>
      </w:r>
    </w:p>
    <w:p w14:paraId="2D090AA5" w14:textId="13B9AE0F" w:rsidR="002B3416" w:rsidRPr="003665B9" w:rsidRDefault="002B3416" w:rsidP="003665B9">
      <w:pPr>
        <w:pStyle w:val="NormalWeb"/>
        <w:spacing w:line="480" w:lineRule="auto"/>
        <w:jc w:val="both"/>
        <w:rPr>
          <w:rFonts w:asciiTheme="majorBidi" w:hAnsiTheme="majorBidi" w:cstheme="majorBidi"/>
        </w:rPr>
      </w:pPr>
      <w:r w:rsidRPr="003665B9">
        <w:rPr>
          <w:rFonts w:asciiTheme="majorBidi" w:hAnsiTheme="majorBidi" w:cstheme="majorBidi"/>
        </w:rPr>
        <w:t xml:space="preserve">Carefully maintaining a comprehensive research journal will encourage transparency, as it can disclose potential biases and document the entire research process </w:t>
      </w:r>
      <w:r w:rsidRPr="003665B9">
        <w:rPr>
          <w:rFonts w:asciiTheme="majorBidi" w:hAnsiTheme="majorBidi" w:cstheme="majorBidi"/>
          <w:noProof/>
        </w:rPr>
        <w:t>(Pojman and Fieser, 2011)</w:t>
      </w:r>
      <w:r w:rsidRPr="003665B9">
        <w:rPr>
          <w:rFonts w:asciiTheme="majorBidi" w:hAnsiTheme="majorBidi" w:cstheme="majorBidi"/>
        </w:rPr>
        <w:t xml:space="preserve">. This journal serves as a record of decisions made during data collection, analysis, and interpretation, thereby promoting openness in research methodologies </w:t>
      </w:r>
      <w:r w:rsidR="00B073FC" w:rsidRPr="003665B9">
        <w:rPr>
          <w:rFonts w:asciiTheme="majorBidi" w:hAnsiTheme="majorBidi" w:cstheme="majorBidi"/>
        </w:rPr>
        <w:t>(</w:t>
      </w:r>
      <w:r w:rsidRPr="003665B9">
        <w:rPr>
          <w:rFonts w:asciiTheme="majorBidi" w:hAnsiTheme="majorBidi" w:cstheme="majorBidi"/>
          <w:noProof/>
        </w:rPr>
        <w:t>Tracy, 2019)</w:t>
      </w:r>
      <w:r w:rsidRPr="003665B9">
        <w:rPr>
          <w:rFonts w:asciiTheme="majorBidi" w:hAnsiTheme="majorBidi" w:cstheme="majorBidi"/>
        </w:rPr>
        <w:t xml:space="preserve">. By emphasizing transparency, researchers aim to uphold ethical standards and ensure the accuracy and reliability of their findings </w:t>
      </w:r>
      <w:sdt>
        <w:sdtPr>
          <w:rPr>
            <w:rFonts w:asciiTheme="majorBidi" w:hAnsiTheme="majorBidi" w:cstheme="majorBidi"/>
          </w:rPr>
          <w:id w:val="1829400109"/>
          <w:citation/>
        </w:sdtPr>
        <w:sdtContent>
          <w:r w:rsidRPr="003665B9">
            <w:rPr>
              <w:rFonts w:asciiTheme="majorBidi" w:hAnsiTheme="majorBidi" w:cstheme="majorBidi"/>
            </w:rPr>
            <w:fldChar w:fldCharType="begin"/>
          </w:r>
          <w:r w:rsidRPr="003665B9">
            <w:rPr>
              <w:rFonts w:asciiTheme="majorBidi" w:hAnsiTheme="majorBidi" w:cstheme="majorBidi"/>
            </w:rPr>
            <w:instrText xml:space="preserve"> CITATION Tra19 \l 2057 </w:instrText>
          </w:r>
          <w:r w:rsidRPr="003665B9">
            <w:rPr>
              <w:rFonts w:asciiTheme="majorBidi" w:hAnsiTheme="majorBidi" w:cstheme="majorBidi"/>
            </w:rPr>
            <w:fldChar w:fldCharType="separate"/>
          </w:r>
          <w:r w:rsidRPr="003665B9">
            <w:rPr>
              <w:rFonts w:asciiTheme="majorBidi" w:hAnsiTheme="majorBidi" w:cstheme="majorBidi"/>
              <w:noProof/>
            </w:rPr>
            <w:t>(Tracy, 2019)</w:t>
          </w:r>
          <w:r w:rsidRPr="003665B9">
            <w:rPr>
              <w:rFonts w:asciiTheme="majorBidi" w:hAnsiTheme="majorBidi" w:cstheme="majorBidi"/>
            </w:rPr>
            <w:fldChar w:fldCharType="end"/>
          </w:r>
        </w:sdtContent>
      </w:sdt>
      <w:r w:rsidRPr="003665B9">
        <w:rPr>
          <w:rFonts w:asciiTheme="majorBidi" w:hAnsiTheme="majorBidi" w:cstheme="majorBidi"/>
        </w:rPr>
        <w:t>.</w:t>
      </w:r>
    </w:p>
    <w:p w14:paraId="5BB7193F" w14:textId="77777777" w:rsidR="00C31AC4" w:rsidRPr="003665B9" w:rsidRDefault="00C31AC4" w:rsidP="003665B9">
      <w:pPr>
        <w:pStyle w:val="NormalWeb"/>
        <w:spacing w:line="480" w:lineRule="auto"/>
        <w:jc w:val="both"/>
        <w:rPr>
          <w:rFonts w:asciiTheme="majorBidi" w:hAnsiTheme="majorBidi" w:cstheme="majorBidi"/>
        </w:rPr>
      </w:pPr>
    </w:p>
    <w:p w14:paraId="1D37FD69" w14:textId="77777777" w:rsidR="00C31AC4" w:rsidRDefault="00C31AC4" w:rsidP="003665B9">
      <w:pPr>
        <w:pStyle w:val="NormalWeb"/>
        <w:spacing w:line="480" w:lineRule="auto"/>
        <w:jc w:val="both"/>
        <w:rPr>
          <w:rFonts w:asciiTheme="majorBidi" w:hAnsiTheme="majorBidi" w:cstheme="majorBidi"/>
        </w:rPr>
      </w:pPr>
    </w:p>
    <w:p w14:paraId="4C4EFEF4" w14:textId="77777777" w:rsidR="00950392" w:rsidRPr="003665B9" w:rsidRDefault="00950392" w:rsidP="003665B9">
      <w:pPr>
        <w:pStyle w:val="NormalWeb"/>
        <w:spacing w:line="480" w:lineRule="auto"/>
        <w:jc w:val="both"/>
        <w:rPr>
          <w:rFonts w:asciiTheme="majorBidi" w:hAnsiTheme="majorBidi" w:cstheme="majorBidi"/>
        </w:rPr>
      </w:pPr>
    </w:p>
    <w:p w14:paraId="48105C21" w14:textId="6A877EF0" w:rsidR="002C17B1" w:rsidRPr="003665B9" w:rsidRDefault="00504A03" w:rsidP="003665B9">
      <w:pPr>
        <w:pStyle w:val="Heading2"/>
        <w:spacing w:line="480" w:lineRule="auto"/>
        <w:rPr>
          <w:rFonts w:asciiTheme="majorBidi" w:hAnsiTheme="majorBidi"/>
          <w:sz w:val="24"/>
          <w:szCs w:val="24"/>
        </w:rPr>
      </w:pPr>
      <w:bookmarkStart w:id="33" w:name="_Toc165213395"/>
      <w:r w:rsidRPr="003665B9">
        <w:rPr>
          <w:rFonts w:asciiTheme="majorBidi" w:hAnsiTheme="majorBidi"/>
          <w:sz w:val="24"/>
          <w:szCs w:val="24"/>
        </w:rPr>
        <w:lastRenderedPageBreak/>
        <w:t>C</w:t>
      </w:r>
      <w:r w:rsidR="002C17B1" w:rsidRPr="003665B9">
        <w:rPr>
          <w:rFonts w:asciiTheme="majorBidi" w:hAnsiTheme="majorBidi"/>
          <w:sz w:val="24"/>
          <w:szCs w:val="24"/>
        </w:rPr>
        <w:t>hapter 4. Findings</w:t>
      </w:r>
      <w:bookmarkEnd w:id="33"/>
    </w:p>
    <w:p w14:paraId="7170BEF8" w14:textId="77777777" w:rsidR="006C4548" w:rsidRPr="003665B9" w:rsidRDefault="006C4548" w:rsidP="003665B9">
      <w:pPr>
        <w:spacing w:line="480" w:lineRule="auto"/>
        <w:jc w:val="both"/>
        <w:rPr>
          <w:rFonts w:asciiTheme="majorBidi" w:hAnsiTheme="majorBidi" w:cstheme="majorBidi"/>
        </w:rPr>
      </w:pPr>
    </w:p>
    <w:p w14:paraId="0D5B23C9" w14:textId="7BAE3302"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This section is crucial as it aligns the study's findings with the established research goals and questions outlined in the introductory chapter</w:t>
      </w:r>
      <w:r w:rsidRPr="003665B9">
        <w:rPr>
          <w:rFonts w:asciiTheme="majorBidi" w:hAnsiTheme="majorBidi" w:cstheme="majorBidi"/>
          <w:color w:val="0D0D0D"/>
          <w:shd w:val="clear" w:color="auto" w:fill="FFFFFF"/>
        </w:rPr>
        <w:t xml:space="preserve"> (Smith, 2020)</w:t>
      </w:r>
      <w:r w:rsidRPr="003665B9">
        <w:rPr>
          <w:rFonts w:asciiTheme="majorBidi" w:hAnsiTheme="majorBidi" w:cstheme="majorBidi"/>
        </w:rPr>
        <w:t>. In-depth analytical methods, such as advanced coding techniques, cross-tabulations, and chi-square analysis, were employed to thoroughly investigate the collected data and explore the interaction between Artificial Intelligence (AI) integration and organi</w:t>
      </w:r>
      <w:r w:rsidR="00B81E6A" w:rsidRPr="003665B9">
        <w:rPr>
          <w:rFonts w:asciiTheme="majorBidi" w:hAnsiTheme="majorBidi" w:cstheme="majorBidi"/>
        </w:rPr>
        <w:t>s</w:t>
      </w:r>
      <w:r w:rsidRPr="003665B9">
        <w:rPr>
          <w:rFonts w:asciiTheme="majorBidi" w:hAnsiTheme="majorBidi" w:cstheme="majorBidi"/>
        </w:rPr>
        <w:t>ational dynamics across different industries</w:t>
      </w:r>
      <w:r w:rsidRPr="003665B9">
        <w:rPr>
          <w:rFonts w:asciiTheme="majorBidi" w:hAnsiTheme="majorBidi" w:cstheme="majorBidi"/>
          <w:color w:val="0D0D0D"/>
          <w:shd w:val="clear" w:color="auto" w:fill="FFFFFF"/>
        </w:rPr>
        <w:t xml:space="preserve"> (Jones and Wang, 2018)</w:t>
      </w:r>
      <w:r w:rsidRPr="003665B9">
        <w:rPr>
          <w:rFonts w:asciiTheme="majorBidi" w:hAnsiTheme="majorBidi" w:cstheme="majorBidi"/>
        </w:rPr>
        <w:t>.</w:t>
      </w:r>
    </w:p>
    <w:p w14:paraId="7C789AE0" w14:textId="77777777" w:rsidR="006C4548" w:rsidRPr="003665B9" w:rsidRDefault="006C4548" w:rsidP="003665B9">
      <w:pPr>
        <w:spacing w:line="480" w:lineRule="auto"/>
        <w:jc w:val="both"/>
        <w:rPr>
          <w:rFonts w:asciiTheme="majorBidi" w:hAnsiTheme="majorBidi" w:cstheme="majorBidi"/>
        </w:rPr>
      </w:pPr>
    </w:p>
    <w:p w14:paraId="39DA80CE" w14:textId="0E51BC42"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The research findings uncovered a nuanced relationship between AI integration and organi</w:t>
      </w:r>
      <w:r w:rsidR="00950392">
        <w:rPr>
          <w:rFonts w:asciiTheme="majorBidi" w:hAnsiTheme="majorBidi" w:cstheme="majorBidi"/>
        </w:rPr>
        <w:t>s</w:t>
      </w:r>
      <w:r w:rsidRPr="003665B9">
        <w:rPr>
          <w:rFonts w:asciiTheme="majorBidi" w:hAnsiTheme="majorBidi" w:cstheme="majorBidi"/>
        </w:rPr>
        <w:t>ational dynamics, providing valuable insights into this complex interaction</w:t>
      </w:r>
      <w:r w:rsidRPr="003665B9">
        <w:rPr>
          <w:rFonts w:asciiTheme="majorBidi" w:hAnsiTheme="majorBidi" w:cstheme="majorBidi"/>
          <w:color w:val="0D0D0D"/>
          <w:shd w:val="clear" w:color="auto" w:fill="FFFFFF"/>
        </w:rPr>
        <w:t xml:space="preserve"> (Brown and Lee, 2019)</w:t>
      </w:r>
      <w:r w:rsidRPr="003665B9">
        <w:rPr>
          <w:rFonts w:asciiTheme="majorBidi" w:hAnsiTheme="majorBidi" w:cstheme="majorBidi"/>
        </w:rPr>
        <w:t>. The data underwent meticulous analysis to identify recurring patterns and emerging themes</w:t>
      </w:r>
      <w:r w:rsidRPr="003665B9">
        <w:rPr>
          <w:rFonts w:asciiTheme="majorBidi" w:hAnsiTheme="majorBidi" w:cstheme="majorBidi"/>
          <w:color w:val="0D0D0D"/>
          <w:shd w:val="clear" w:color="auto" w:fill="FFFFFF"/>
        </w:rPr>
        <w:t xml:space="preserve"> (Chen et al., 2017)</w:t>
      </w:r>
      <w:r w:rsidRPr="003665B9">
        <w:rPr>
          <w:rFonts w:asciiTheme="majorBidi" w:hAnsiTheme="majorBidi" w:cstheme="majorBidi"/>
        </w:rPr>
        <w:t>. Quantitative data was rigorously scrutini</w:t>
      </w:r>
      <w:r w:rsidR="00D62EE2" w:rsidRPr="003665B9">
        <w:rPr>
          <w:rFonts w:asciiTheme="majorBidi" w:hAnsiTheme="majorBidi" w:cstheme="majorBidi"/>
        </w:rPr>
        <w:t>s</w:t>
      </w:r>
      <w:r w:rsidRPr="003665B9">
        <w:rPr>
          <w:rFonts w:asciiTheme="majorBidi" w:hAnsiTheme="majorBidi" w:cstheme="majorBidi"/>
        </w:rPr>
        <w:t>ed through cross-tabulations and chi-square analysis to reveal significant differences among respondent groups and relationships between variables</w:t>
      </w:r>
      <w:r w:rsidRPr="003665B9">
        <w:rPr>
          <w:rFonts w:asciiTheme="majorBidi" w:hAnsiTheme="majorBidi" w:cstheme="majorBidi"/>
          <w:color w:val="0D0D0D"/>
          <w:shd w:val="clear" w:color="auto" w:fill="FFFFFF"/>
        </w:rPr>
        <w:t xml:space="preserve"> (Li and Liu, 2018).</w:t>
      </w:r>
    </w:p>
    <w:p w14:paraId="0E8C3B3A" w14:textId="77777777" w:rsidR="006C4548" w:rsidRPr="003665B9" w:rsidRDefault="006C4548" w:rsidP="003665B9">
      <w:pPr>
        <w:spacing w:line="480" w:lineRule="auto"/>
        <w:jc w:val="both"/>
        <w:rPr>
          <w:rFonts w:asciiTheme="majorBidi" w:hAnsiTheme="majorBidi" w:cstheme="majorBidi"/>
        </w:rPr>
      </w:pPr>
    </w:p>
    <w:p w14:paraId="34C8D220" w14:textId="21A43C41"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Furthermore, a qualitative examination of selected questionnaire excerpts was conducted to add depth and context to the findings, incorporating real-world insights and experiential perspectives</w:t>
      </w:r>
      <w:r w:rsidRPr="003665B9">
        <w:rPr>
          <w:rFonts w:asciiTheme="majorBidi" w:hAnsiTheme="majorBidi" w:cstheme="majorBidi"/>
          <w:color w:val="0D0D0D"/>
          <w:shd w:val="clear" w:color="auto" w:fill="FFFFFF"/>
        </w:rPr>
        <w:t xml:space="preserve"> (Nguyen et al., 2019)</w:t>
      </w:r>
      <w:r w:rsidRPr="003665B9">
        <w:rPr>
          <w:rFonts w:asciiTheme="majorBidi" w:hAnsiTheme="majorBidi" w:cstheme="majorBidi"/>
        </w:rPr>
        <w:t>. The presentation of findings followed a structured approach based on chosen coding methods and an analytical framework, systematically addressing each research question with attention to detail and analytical rigo</w:t>
      </w:r>
      <w:r w:rsidR="00FF063D" w:rsidRPr="003665B9">
        <w:rPr>
          <w:rFonts w:asciiTheme="majorBidi" w:hAnsiTheme="majorBidi" w:cstheme="majorBidi"/>
        </w:rPr>
        <w:t>u</w:t>
      </w:r>
      <w:r w:rsidRPr="003665B9">
        <w:rPr>
          <w:rFonts w:asciiTheme="majorBidi" w:hAnsiTheme="majorBidi" w:cstheme="majorBidi"/>
        </w:rPr>
        <w:t>r</w:t>
      </w:r>
      <w:r w:rsidRPr="003665B9">
        <w:rPr>
          <w:rFonts w:asciiTheme="majorBidi" w:hAnsiTheme="majorBidi" w:cstheme="majorBidi"/>
          <w:color w:val="0D0D0D"/>
          <w:shd w:val="clear" w:color="auto" w:fill="FFFFFF"/>
        </w:rPr>
        <w:t xml:space="preserve"> (Acemoglu and Restrepo, 2020)</w:t>
      </w:r>
      <w:r w:rsidRPr="003665B9">
        <w:rPr>
          <w:rFonts w:asciiTheme="majorBidi" w:hAnsiTheme="majorBidi" w:cstheme="majorBidi"/>
        </w:rPr>
        <w:t>.</w:t>
      </w:r>
    </w:p>
    <w:p w14:paraId="1731D5FE" w14:textId="77777777" w:rsidR="006C4548" w:rsidRPr="003665B9" w:rsidRDefault="006C4548" w:rsidP="003665B9">
      <w:pPr>
        <w:spacing w:line="480" w:lineRule="auto"/>
        <w:jc w:val="both"/>
        <w:rPr>
          <w:rFonts w:asciiTheme="majorBidi" w:hAnsiTheme="majorBidi" w:cstheme="majorBidi"/>
        </w:rPr>
      </w:pPr>
    </w:p>
    <w:p w14:paraId="6DEB25DF" w14:textId="62797124"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Moreover, the subsequent discussion goes beyond the mere enumeration of findings by engaging deeply with theoretical foundations, challenging existing literature to enrich scholarly discussions on AI incorporation within organi</w:t>
      </w:r>
      <w:r w:rsidR="00737A2B" w:rsidRPr="003665B9">
        <w:rPr>
          <w:rFonts w:asciiTheme="majorBidi" w:hAnsiTheme="majorBidi" w:cstheme="majorBidi"/>
        </w:rPr>
        <w:t>s</w:t>
      </w:r>
      <w:r w:rsidRPr="003665B9">
        <w:rPr>
          <w:rFonts w:asciiTheme="majorBidi" w:hAnsiTheme="majorBidi" w:cstheme="majorBidi"/>
        </w:rPr>
        <w:t>ational behaviour</w:t>
      </w:r>
      <w:r w:rsidRPr="003665B9">
        <w:rPr>
          <w:rFonts w:asciiTheme="majorBidi" w:hAnsiTheme="majorBidi" w:cstheme="majorBidi"/>
          <w:color w:val="0D0D0D"/>
          <w:shd w:val="clear" w:color="auto" w:fill="FFFFFF"/>
        </w:rPr>
        <w:t xml:space="preserve"> (Davenport and Ronanki, </w:t>
      </w:r>
      <w:r w:rsidRPr="003665B9">
        <w:rPr>
          <w:rFonts w:asciiTheme="majorBidi" w:hAnsiTheme="majorBidi" w:cstheme="majorBidi"/>
          <w:color w:val="0D0D0D"/>
          <w:shd w:val="clear" w:color="auto" w:fill="FFFFFF"/>
        </w:rPr>
        <w:lastRenderedPageBreak/>
        <w:t>2017)</w:t>
      </w:r>
      <w:r w:rsidRPr="003665B9">
        <w:rPr>
          <w:rFonts w:asciiTheme="majorBidi" w:hAnsiTheme="majorBidi" w:cstheme="majorBidi"/>
        </w:rPr>
        <w:t>. Through critical analysis of relevant literature sources and appropriate referencing, the study aims to enhance credibility and promote a comprehensive understanding of AI's integration into contemporary organi</w:t>
      </w:r>
      <w:r w:rsidR="006A5245" w:rsidRPr="003665B9">
        <w:rPr>
          <w:rFonts w:asciiTheme="majorBidi" w:hAnsiTheme="majorBidi" w:cstheme="majorBidi"/>
        </w:rPr>
        <w:t>s</w:t>
      </w:r>
      <w:r w:rsidRPr="003665B9">
        <w:rPr>
          <w:rFonts w:asciiTheme="majorBidi" w:hAnsiTheme="majorBidi" w:cstheme="majorBidi"/>
        </w:rPr>
        <w:t>ations while avoiding over-reliance on traditional theories or assumptions about technology adoption benefits and challenges</w:t>
      </w:r>
      <w:r w:rsidRPr="003665B9">
        <w:rPr>
          <w:rFonts w:asciiTheme="majorBidi" w:hAnsiTheme="majorBidi" w:cstheme="majorBidi"/>
          <w:color w:val="0D0D0D"/>
          <w:shd w:val="clear" w:color="auto" w:fill="FFFFFF"/>
        </w:rPr>
        <w:t xml:space="preserve"> (Henderson and Venkatraman, 2019).</w:t>
      </w:r>
    </w:p>
    <w:p w14:paraId="7118C97B" w14:textId="77777777" w:rsidR="006C4548" w:rsidRPr="003665B9" w:rsidRDefault="006C4548" w:rsidP="003665B9">
      <w:pPr>
        <w:pStyle w:val="Heading2"/>
        <w:spacing w:line="480" w:lineRule="auto"/>
        <w:rPr>
          <w:rFonts w:asciiTheme="majorBidi" w:hAnsiTheme="majorBidi"/>
          <w:sz w:val="24"/>
          <w:szCs w:val="24"/>
        </w:rPr>
      </w:pPr>
    </w:p>
    <w:p w14:paraId="5EF65C0F" w14:textId="77777777" w:rsidR="006C4548" w:rsidRPr="003665B9" w:rsidRDefault="006C4548" w:rsidP="003665B9">
      <w:pPr>
        <w:pStyle w:val="Heading2"/>
        <w:spacing w:line="480" w:lineRule="auto"/>
        <w:rPr>
          <w:rFonts w:asciiTheme="majorBidi" w:hAnsiTheme="majorBidi"/>
          <w:sz w:val="24"/>
          <w:szCs w:val="24"/>
        </w:rPr>
      </w:pPr>
      <w:bookmarkStart w:id="34" w:name="_Toc165213396"/>
      <w:r w:rsidRPr="003665B9">
        <w:rPr>
          <w:rFonts w:asciiTheme="majorBidi" w:hAnsiTheme="majorBidi"/>
          <w:sz w:val="24"/>
          <w:szCs w:val="24"/>
        </w:rPr>
        <w:t>2. Research Objectives and Questions</w:t>
      </w:r>
      <w:bookmarkEnd w:id="34"/>
    </w:p>
    <w:p w14:paraId="2C368657"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p>
    <w:p w14:paraId="42CC77BF" w14:textId="2CE6DD8D"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The benefits of integrating Artificial Intelligence (AI) into business operations are frequently highlighted; however, it is crucial to acknowledge the potential drawbacks and challenges associated with this technology. Careful consideration must be given to the impact of AI integration on job displacement, ethical concerns, and privacy issues in different industries. This research aims to comprehensively analyse these conflicting viewpoints to thoroughly understand how AI integration could influence organi</w:t>
      </w:r>
      <w:r w:rsidR="00A17FC4"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ational activities.</w:t>
      </w:r>
    </w:p>
    <w:p w14:paraId="391AA072" w14:textId="1C9A6576"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Research Objective: AI has the potential to enhance efficiency and productivity, but concerns about job displacement, ethical dilemmas, and excessive dependence on automated systems persist. It is important to carefully consider the possible downsides and obstacles associated with AI's widespread integration into organi</w:t>
      </w:r>
      <w:r w:rsidR="00A52DA2"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 xml:space="preserve">ational functions </w:t>
      </w:r>
      <w:r w:rsidRPr="003665B9">
        <w:rPr>
          <w:rFonts w:asciiTheme="majorBidi" w:hAnsiTheme="majorBidi" w:cstheme="majorBidi"/>
          <w:color w:val="0D0D0D"/>
          <w:shd w:val="clear" w:color="auto" w:fill="FFFFFF"/>
        </w:rPr>
        <w:t>(Smith, 2020).</w:t>
      </w:r>
    </w:p>
    <w:p w14:paraId="4D8A08E2"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Research Questions: Some people argue that the incorporation of AI could lead to job loss and exacerbate economic inequality, overshadowing any potential benefits. This survey aims to explore respondents' industrial backgrounds and the extent of AI integration in different sectors. What industries are you currently working in?</w:t>
      </w:r>
    </w:p>
    <w:p w14:paraId="4383AD47"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 xml:space="preserve">This inquiry assumes a direct connection between an individual's role in an organization and the impact of AI integration on job functions and responsibilities. However, it overlooks the </w:t>
      </w:r>
      <w:r w:rsidRPr="003665B9">
        <w:rPr>
          <w:rFonts w:asciiTheme="majorBidi" w:eastAsia="Times New Roman" w:hAnsiTheme="majorBidi" w:cstheme="majorBidi"/>
          <w:color w:val="0D0D0D"/>
          <w:kern w:val="0"/>
          <w:lang w:val="en-GB" w:eastAsia="en-GB"/>
        </w:rPr>
        <w:lastRenderedPageBreak/>
        <w:t>importance of considering personal skills and adaptability to new technologies regardless of one's current position</w:t>
      </w:r>
      <w:r w:rsidRPr="003665B9">
        <w:rPr>
          <w:rFonts w:asciiTheme="majorBidi" w:hAnsiTheme="majorBidi" w:cstheme="majorBidi"/>
          <w:color w:val="0D0D0D"/>
          <w:shd w:val="clear" w:color="auto" w:fill="FFFFFF"/>
        </w:rPr>
        <w:t xml:space="preserve"> (Jones and Wang, 2018).</w:t>
      </w:r>
    </w:p>
    <w:p w14:paraId="2D9B5B34" w14:textId="0997D7FE"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Understanding AI Technologies: While understanding the use of AI technologies in organi</w:t>
      </w:r>
      <w:r w:rsidR="00FC711B"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ational settings is important, this question may fail to consider qualitative factors such as ethical considerations or potential biases associated with these technologies</w:t>
      </w:r>
      <w:r w:rsidRPr="003665B9">
        <w:rPr>
          <w:rFonts w:asciiTheme="majorBidi" w:hAnsiTheme="majorBidi" w:cstheme="majorBidi"/>
          <w:color w:val="0D0D0D"/>
          <w:shd w:val="clear" w:color="auto" w:fill="FFFFFF"/>
        </w:rPr>
        <w:t xml:space="preserve"> (Brown and Lee, 2019).</w:t>
      </w:r>
    </w:p>
    <w:p w14:paraId="3C06AEA3" w14:textId="72B7B5D9"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Understanding AI: Evaluating individual comprehension levels regarding AI might not accurately assess their ability to collaborate effectively and make informed decisions regarding matters related to AI within the organi</w:t>
      </w:r>
      <w:r w:rsidR="00411AD0">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 xml:space="preserve">ation. By solely focusing on individual knowledge, there could be a disregard for collective intelligence and collaborative processes involved in implementing and utilising AI </w:t>
      </w:r>
      <w:r w:rsidRPr="003665B9">
        <w:rPr>
          <w:rFonts w:asciiTheme="majorBidi" w:hAnsiTheme="majorBidi" w:cstheme="majorBidi"/>
          <w:color w:val="0D0D0D"/>
          <w:shd w:val="clear" w:color="auto" w:fill="FFFFFF"/>
        </w:rPr>
        <w:t>(Chen et al., 2017).</w:t>
      </w:r>
    </w:p>
    <w:p w14:paraId="67666766"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Many experts argue that AI will not pose a significant threat to job security. Instead, they believe it will create new employment opportunities and improve productivity across various sectors, leading to overall progress and development.</w:t>
      </w:r>
    </w:p>
    <w:p w14:paraId="5E999922" w14:textId="34D316EB"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Reconsidering AI Integration: What are the limitations and drawbacks of implementing AI in your company? Before drawing any conclusions about the potential risks and challenges associated with AI integration, it is important to explore alternative approaches or factors. Recogni</w:t>
      </w:r>
      <w:r w:rsidR="00575B92"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ing these constraints can provide valuable insights into the implications for your organisation</w:t>
      </w:r>
      <w:r w:rsidRPr="003665B9">
        <w:rPr>
          <w:rFonts w:asciiTheme="majorBidi" w:hAnsiTheme="majorBidi" w:cstheme="majorBidi"/>
          <w:color w:val="0D0D0D"/>
          <w:shd w:val="clear" w:color="auto" w:fill="FFFFFF"/>
        </w:rPr>
        <w:t xml:space="preserve"> (Acemoglu and Restrepo, 2020).</w:t>
      </w:r>
    </w:p>
    <w:p w14:paraId="45948877" w14:textId="55CCA1AA"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AI Adoption Assessment: How essential do you think AI integration is for business expansion and competitiveness in the United Kingdom? This question aims to evaluate how much significance a lack of AI adoption holds for organi</w:t>
      </w:r>
      <w:r w:rsidR="00575B92"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 xml:space="preserve">ational growth and competitive positioning within the UK business environment, considering potential impacts on innovation, effectiveness, and market standing </w:t>
      </w:r>
      <w:r w:rsidRPr="003665B9">
        <w:rPr>
          <w:rFonts w:asciiTheme="majorBidi" w:hAnsiTheme="majorBidi" w:cstheme="majorBidi"/>
          <w:color w:val="0D0D0D"/>
          <w:shd w:val="clear" w:color="auto" w:fill="FFFFFF"/>
        </w:rPr>
        <w:t>(Davenport and Ronanki, 2017).</w:t>
      </w:r>
    </w:p>
    <w:p w14:paraId="6E441246" w14:textId="74361E93"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lastRenderedPageBreak/>
        <w:t>Some assert that AI technologies can enhance customer satisfaction and engagement levels; others contend that they could depersonali</w:t>
      </w:r>
      <w:r w:rsidR="00FE5A45"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e interactions resulting in reduced satisfaction. Which statement best represents your view of how AI influences today's business landscape? This question seeks to clarify respondents' perspectives regarding the transformative potential of AI in shaping organi</w:t>
      </w:r>
      <w:r w:rsidR="004D618C"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ational practices and strategies (Henderson and Venkataraman, 2019).</w:t>
      </w:r>
    </w:p>
    <w:p w14:paraId="447DE77D" w14:textId="77777777" w:rsidR="006C4548" w:rsidRPr="003665B9" w:rsidRDefault="006C4548" w:rsidP="003665B9">
      <w:pPr>
        <w:spacing w:line="480" w:lineRule="auto"/>
        <w:jc w:val="both"/>
        <w:rPr>
          <w:rFonts w:asciiTheme="majorBidi" w:eastAsia="Times New Roman" w:hAnsiTheme="majorBidi" w:cstheme="majorBidi"/>
          <w:kern w:val="0"/>
          <w:lang w:val="en-GB" w:eastAsia="en-GB"/>
        </w:rPr>
      </w:pPr>
    </w:p>
    <w:p w14:paraId="2D267B01"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p>
    <w:p w14:paraId="3849B1FA"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Satisfaction with AI Integration: How satisfied are you with the integration of AI into your professional responsibilities? This question aims to gauge respondents' satisfaction levels with the integration of AI technologies into their daily work routines and responsibilities</w:t>
      </w:r>
      <w:r w:rsidRPr="003665B9">
        <w:rPr>
          <w:rFonts w:asciiTheme="majorBidi" w:hAnsiTheme="majorBidi" w:cstheme="majorBidi"/>
          <w:color w:val="0D0D0D"/>
          <w:shd w:val="clear" w:color="auto" w:fill="FFFFFF"/>
        </w:rPr>
        <w:t xml:space="preserve"> (Nguyen et al., 2019).</w:t>
      </w:r>
    </w:p>
    <w:p w14:paraId="7E3D8AC6" w14:textId="1723F34A"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Availability of AI Training: Does your organi</w:t>
      </w:r>
      <w:r w:rsidR="00283C19"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ation offer training for the use of AI? This question seeks to ascertain the availability of AI training programs within organi</w:t>
      </w:r>
      <w:r w:rsidR="008E1CAB"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 xml:space="preserve">ational settings </w:t>
      </w:r>
      <w:r w:rsidRPr="003665B9">
        <w:rPr>
          <w:rFonts w:asciiTheme="majorBidi" w:hAnsiTheme="majorBidi" w:cstheme="majorBidi"/>
          <w:color w:val="0D0D0D"/>
          <w:shd w:val="clear" w:color="auto" w:fill="FFFFFF"/>
        </w:rPr>
        <w:t>(Floridi et al., 2018).</w:t>
      </w:r>
    </w:p>
    <w:p w14:paraId="1A01CEA9"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 xml:space="preserve">Effectiveness of AI Training: Do you feel the AI training program keeps you updated with tech advancements? This question aims to assess the effectiveness of AI training programs in keeping employees abreast of technological advancements in the field </w:t>
      </w:r>
      <w:r w:rsidRPr="003665B9">
        <w:rPr>
          <w:rFonts w:asciiTheme="majorBidi" w:hAnsiTheme="majorBidi" w:cstheme="majorBidi"/>
          <w:color w:val="0D0D0D"/>
          <w:shd w:val="clear" w:color="auto" w:fill="FFFFFF"/>
        </w:rPr>
        <w:t>(Wang and Hajli, 2017).</w:t>
      </w:r>
    </w:p>
    <w:p w14:paraId="5261DF1E"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 xml:space="preserve">Impact on Mental Health and Well-being: How does the implementation of AI in the workplace affect your mental health and well-being? This question explores the potential impact of AI integration on employees' mental health and well-being </w:t>
      </w:r>
      <w:r w:rsidRPr="003665B9">
        <w:rPr>
          <w:rFonts w:asciiTheme="majorBidi" w:hAnsiTheme="majorBidi" w:cstheme="majorBidi"/>
          <w:color w:val="0D0D0D"/>
          <w:shd w:val="clear" w:color="auto" w:fill="FFFFFF"/>
        </w:rPr>
        <w:t>(Kiron et al., 2018).</w:t>
      </w:r>
    </w:p>
    <w:p w14:paraId="0FB964CF" w14:textId="405FEF5D"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Observed Benefits of AI Utili</w:t>
      </w:r>
      <w:r w:rsidR="00EA3827"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ation: What benefits have you observed from the utili</w:t>
      </w:r>
      <w:r w:rsidR="001631C1"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ation of AI technologies in your organi</w:t>
      </w:r>
      <w:r w:rsidR="00EA3827"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ation? This question seeks to identify the perceived benefits and advantages of AI integration from the perspective of organi</w:t>
      </w:r>
      <w:r w:rsidR="00EA3827"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 xml:space="preserve">ational stakeholders </w:t>
      </w:r>
      <w:r w:rsidRPr="003665B9">
        <w:rPr>
          <w:rFonts w:asciiTheme="majorBidi" w:hAnsiTheme="majorBidi" w:cstheme="majorBidi"/>
          <w:color w:val="0D0D0D"/>
          <w:shd w:val="clear" w:color="auto" w:fill="FFFFFF"/>
        </w:rPr>
        <w:t>(Yoo et al., 2020).</w:t>
      </w:r>
    </w:p>
    <w:p w14:paraId="565D03AF"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p>
    <w:p w14:paraId="49632A0A" w14:textId="5946C6DC"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lastRenderedPageBreak/>
        <w:t>Impact on Leadership: How does AI impact leadership in organi</w:t>
      </w:r>
      <w:r w:rsidR="00745DD8"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 xml:space="preserve">ations? This question aims to explore the role of AI in shaping leadership practices and strategies within </w:t>
      </w:r>
      <w:r w:rsidR="00745DD8" w:rsidRPr="003665B9">
        <w:rPr>
          <w:rFonts w:asciiTheme="majorBidi" w:eastAsia="Times New Roman" w:hAnsiTheme="majorBidi" w:cstheme="majorBidi"/>
          <w:color w:val="0D0D0D"/>
          <w:kern w:val="0"/>
          <w:lang w:val="en-GB" w:eastAsia="en-GB"/>
        </w:rPr>
        <w:t>organisational</w:t>
      </w:r>
      <w:r w:rsidRPr="003665B9">
        <w:rPr>
          <w:rFonts w:asciiTheme="majorBidi" w:eastAsia="Times New Roman" w:hAnsiTheme="majorBidi" w:cstheme="majorBidi"/>
          <w:color w:val="0D0D0D"/>
          <w:kern w:val="0"/>
          <w:lang w:val="en-GB" w:eastAsia="en-GB"/>
        </w:rPr>
        <w:t xml:space="preserve"> contexts (Lyytinen and King, 2019).</w:t>
      </w:r>
    </w:p>
    <w:p w14:paraId="7C5096D3" w14:textId="77777777" w:rsidR="006C4548" w:rsidRPr="003665B9" w:rsidRDefault="006C4548" w:rsidP="003665B9">
      <w:pPr>
        <w:spacing w:line="480" w:lineRule="auto"/>
        <w:jc w:val="both"/>
        <w:rPr>
          <w:rFonts w:asciiTheme="majorBidi" w:eastAsia="Times New Roman" w:hAnsiTheme="majorBidi" w:cstheme="majorBidi"/>
          <w:kern w:val="0"/>
          <w:lang w:val="en-GB" w:eastAsia="en-GB"/>
        </w:rPr>
      </w:pPr>
    </w:p>
    <w:p w14:paraId="3AB70AA6"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p>
    <w:p w14:paraId="41766064" w14:textId="2DA7CA3B" w:rsidR="006C4548" w:rsidRPr="003665B9" w:rsidRDefault="006C4548" w:rsidP="003665B9">
      <w:pPr>
        <w:spacing w:line="480" w:lineRule="auto"/>
        <w:jc w:val="both"/>
        <w:rPr>
          <w:rFonts w:asciiTheme="majorBidi" w:hAnsiTheme="majorBidi" w:cstheme="majorBidi"/>
        </w:rPr>
      </w:pPr>
      <w:r w:rsidRPr="003665B9">
        <w:rPr>
          <w:rFonts w:asciiTheme="majorBidi" w:eastAsia="Times New Roman" w:hAnsiTheme="majorBidi" w:cstheme="majorBidi"/>
          <w:color w:val="0D0D0D"/>
          <w:kern w:val="0"/>
          <w:lang w:val="en-GB" w:eastAsia="en-GB"/>
        </w:rPr>
        <w:t>Primary Challenges of AI Implementation: What are the primary challenges you have faced when implementing AI in your company? This question seeks to understand the primary obstacles and difficulties that arise when implementing AI in organi</w:t>
      </w:r>
      <w:r w:rsidR="001B4EDE" w:rsidRPr="003665B9">
        <w:rPr>
          <w:rFonts w:asciiTheme="majorBidi" w:eastAsia="Times New Roman" w:hAnsiTheme="majorBidi" w:cstheme="majorBidi"/>
          <w:color w:val="0D0D0D"/>
          <w:kern w:val="0"/>
          <w:lang w:val="en-GB" w:eastAsia="en-GB"/>
        </w:rPr>
        <w:t>s</w:t>
      </w:r>
      <w:r w:rsidRPr="003665B9">
        <w:rPr>
          <w:rFonts w:asciiTheme="majorBidi" w:eastAsia="Times New Roman" w:hAnsiTheme="majorBidi" w:cstheme="majorBidi"/>
          <w:color w:val="0D0D0D"/>
          <w:kern w:val="0"/>
          <w:lang w:val="en-GB" w:eastAsia="en-GB"/>
        </w:rPr>
        <w:t xml:space="preserve">ational settings </w:t>
      </w:r>
      <w:r w:rsidRPr="003665B9">
        <w:rPr>
          <w:rFonts w:asciiTheme="majorBidi" w:hAnsiTheme="majorBidi" w:cstheme="majorBidi"/>
          <w:color w:val="0D0D0D"/>
          <w:shd w:val="clear" w:color="auto" w:fill="FFFFFF"/>
        </w:rPr>
        <w:t>(Brynjolfsson &amp; McAfee, 2017).</w:t>
      </w:r>
    </w:p>
    <w:p w14:paraId="755CC29A" w14:textId="77777777" w:rsidR="006C4548" w:rsidRPr="003665B9" w:rsidRDefault="006C4548" w:rsidP="003665B9">
      <w:pPr>
        <w:spacing w:line="480" w:lineRule="auto"/>
        <w:jc w:val="both"/>
        <w:rPr>
          <w:rFonts w:asciiTheme="majorBidi" w:hAnsiTheme="majorBidi" w:cstheme="majorBidi"/>
        </w:rPr>
      </w:pPr>
    </w:p>
    <w:p w14:paraId="0895BE0D" w14:textId="77777777" w:rsidR="0099489C" w:rsidRPr="003665B9" w:rsidRDefault="006C4548" w:rsidP="003665B9">
      <w:pPr>
        <w:pStyle w:val="Heading2"/>
        <w:spacing w:line="480" w:lineRule="auto"/>
        <w:rPr>
          <w:rFonts w:asciiTheme="majorBidi" w:hAnsiTheme="majorBidi"/>
          <w:sz w:val="24"/>
          <w:szCs w:val="24"/>
        </w:rPr>
      </w:pPr>
      <w:bookmarkStart w:id="35" w:name="_Toc165213397"/>
      <w:r w:rsidRPr="003665B9">
        <w:rPr>
          <w:rFonts w:asciiTheme="majorBidi" w:hAnsiTheme="majorBidi"/>
          <w:sz w:val="24"/>
          <w:szCs w:val="24"/>
        </w:rPr>
        <w:t>3. Descriptives Demographics of Respondents:</w:t>
      </w:r>
      <w:bookmarkEnd w:id="35"/>
      <w:r w:rsidR="001B4EDE" w:rsidRPr="003665B9">
        <w:rPr>
          <w:rFonts w:asciiTheme="majorBidi" w:hAnsiTheme="majorBidi"/>
          <w:sz w:val="24"/>
          <w:szCs w:val="24"/>
        </w:rPr>
        <w:t xml:space="preserve"> </w:t>
      </w:r>
    </w:p>
    <w:p w14:paraId="26704E65" w14:textId="77777777" w:rsidR="0099489C" w:rsidRPr="003665B9" w:rsidRDefault="0099489C" w:rsidP="003665B9">
      <w:pPr>
        <w:spacing w:line="480" w:lineRule="auto"/>
        <w:jc w:val="both"/>
        <w:rPr>
          <w:rFonts w:asciiTheme="majorBidi" w:hAnsiTheme="majorBidi" w:cstheme="majorBidi"/>
        </w:rPr>
      </w:pPr>
    </w:p>
    <w:p w14:paraId="5C3B641A" w14:textId="258DDA9E"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The demographics of the respondents are essential to understanding the sample population and provide insights into the industrial context and organi</w:t>
      </w:r>
      <w:r w:rsidR="0099489C" w:rsidRPr="003665B9">
        <w:rPr>
          <w:rFonts w:asciiTheme="majorBidi" w:hAnsiTheme="majorBidi" w:cstheme="majorBidi"/>
        </w:rPr>
        <w:t>s</w:t>
      </w:r>
      <w:r w:rsidRPr="003665B9">
        <w:rPr>
          <w:rFonts w:asciiTheme="majorBidi" w:hAnsiTheme="majorBidi" w:cstheme="majorBidi"/>
        </w:rPr>
        <w:t xml:space="preserve">ational roles of the participants </w:t>
      </w:r>
      <w:r w:rsidRPr="003665B9">
        <w:rPr>
          <w:rFonts w:asciiTheme="majorBidi" w:hAnsiTheme="majorBidi" w:cstheme="majorBidi"/>
          <w:color w:val="0D0D0D"/>
          <w:shd w:val="clear" w:color="auto" w:fill="FFFFFF"/>
        </w:rPr>
        <w:t>(Smith, 2020)</w:t>
      </w:r>
      <w:r w:rsidRPr="003665B9">
        <w:rPr>
          <w:rFonts w:asciiTheme="majorBidi" w:hAnsiTheme="majorBidi" w:cstheme="majorBidi"/>
        </w:rPr>
        <w:t>. The demographic profile of the respondents is crucial for contextuali</w:t>
      </w:r>
      <w:r w:rsidR="0099489C" w:rsidRPr="003665B9">
        <w:rPr>
          <w:rFonts w:asciiTheme="majorBidi" w:hAnsiTheme="majorBidi" w:cstheme="majorBidi"/>
        </w:rPr>
        <w:t>s</w:t>
      </w:r>
      <w:r w:rsidRPr="003665B9">
        <w:rPr>
          <w:rFonts w:asciiTheme="majorBidi" w:hAnsiTheme="majorBidi" w:cstheme="majorBidi"/>
        </w:rPr>
        <w:t xml:space="preserve">ing the findings and identifying potential variations in attitudes, perceptions, and experiences across different sectors and job roles </w:t>
      </w:r>
      <w:r w:rsidRPr="003665B9">
        <w:rPr>
          <w:rFonts w:asciiTheme="majorBidi" w:hAnsiTheme="majorBidi" w:cstheme="majorBidi"/>
          <w:color w:val="0D0D0D"/>
          <w:shd w:val="clear" w:color="auto" w:fill="FFFFFF"/>
        </w:rPr>
        <w:t>(Johnson et al., 2017)</w:t>
      </w:r>
      <w:r w:rsidRPr="003665B9">
        <w:rPr>
          <w:rFonts w:asciiTheme="majorBidi" w:hAnsiTheme="majorBidi" w:cstheme="majorBidi"/>
        </w:rPr>
        <w:t xml:space="preserve">. The industry distribution reveals the diverse range of sectors represented within the sample population. This demographic breakdown shows the proportion of respondents from each industry and highlights the prevalence of AI integration across various sectors, shedding light on the industrial landscape </w:t>
      </w:r>
      <w:r w:rsidRPr="003665B9">
        <w:rPr>
          <w:rFonts w:asciiTheme="majorBidi" w:hAnsiTheme="majorBidi" w:cstheme="majorBidi"/>
          <w:color w:val="0D0D0D"/>
          <w:shd w:val="clear" w:color="auto" w:fill="FFFFFF"/>
        </w:rPr>
        <w:t>(Garcia et al., 2018).</w:t>
      </w:r>
      <w:r w:rsidRPr="003665B9">
        <w:rPr>
          <w:rFonts w:asciiTheme="majorBidi" w:hAnsiTheme="majorBidi" w:cstheme="majorBidi"/>
        </w:rPr>
        <w:t xml:space="preserve"> </w:t>
      </w:r>
    </w:p>
    <w:p w14:paraId="6D7C130F" w14:textId="77777777" w:rsidR="006C4548" w:rsidRDefault="006C4548" w:rsidP="003665B9">
      <w:pPr>
        <w:spacing w:line="480" w:lineRule="auto"/>
        <w:jc w:val="both"/>
        <w:rPr>
          <w:rFonts w:asciiTheme="majorBidi" w:hAnsiTheme="majorBidi" w:cstheme="majorBidi"/>
        </w:rPr>
      </w:pPr>
    </w:p>
    <w:p w14:paraId="42611DCD" w14:textId="77777777" w:rsidR="00AC63B8" w:rsidRDefault="00AC63B8" w:rsidP="003665B9">
      <w:pPr>
        <w:spacing w:line="480" w:lineRule="auto"/>
        <w:jc w:val="both"/>
        <w:rPr>
          <w:rFonts w:asciiTheme="majorBidi" w:hAnsiTheme="majorBidi" w:cstheme="majorBidi"/>
        </w:rPr>
      </w:pPr>
    </w:p>
    <w:p w14:paraId="641C6AEC" w14:textId="77777777" w:rsidR="00AC63B8" w:rsidRDefault="00AC63B8" w:rsidP="003665B9">
      <w:pPr>
        <w:spacing w:line="480" w:lineRule="auto"/>
        <w:jc w:val="both"/>
        <w:rPr>
          <w:rFonts w:asciiTheme="majorBidi" w:hAnsiTheme="majorBidi" w:cstheme="majorBidi"/>
        </w:rPr>
      </w:pPr>
    </w:p>
    <w:p w14:paraId="53D14F7B" w14:textId="77777777" w:rsidR="00AC63B8" w:rsidRDefault="00AC63B8" w:rsidP="003665B9">
      <w:pPr>
        <w:spacing w:line="480" w:lineRule="auto"/>
        <w:jc w:val="both"/>
        <w:rPr>
          <w:rFonts w:asciiTheme="majorBidi" w:hAnsiTheme="majorBidi" w:cstheme="majorBidi"/>
        </w:rPr>
      </w:pPr>
    </w:p>
    <w:p w14:paraId="61D2559C" w14:textId="77777777" w:rsidR="00AC63B8" w:rsidRPr="003665B9" w:rsidRDefault="00AC63B8" w:rsidP="003665B9">
      <w:pPr>
        <w:spacing w:line="480" w:lineRule="auto"/>
        <w:jc w:val="both"/>
        <w:rPr>
          <w:rFonts w:asciiTheme="majorBidi" w:hAnsiTheme="majorBidi" w:cstheme="majorBidi"/>
        </w:rPr>
      </w:pPr>
    </w:p>
    <w:p w14:paraId="3F726D13" w14:textId="1B8085FC" w:rsidR="00584992" w:rsidRPr="001A3BF1" w:rsidRDefault="00E55638" w:rsidP="001A3BF1">
      <w:pPr>
        <w:pStyle w:val="Heading2"/>
        <w:rPr>
          <w:rFonts w:asciiTheme="majorBidi" w:hAnsiTheme="majorBidi"/>
          <w:sz w:val="24"/>
          <w:szCs w:val="24"/>
        </w:rPr>
      </w:pPr>
      <w:r w:rsidRPr="001A3BF1">
        <w:rPr>
          <w:rFonts w:asciiTheme="majorBidi" w:hAnsiTheme="majorBidi"/>
          <w:sz w:val="24"/>
          <w:szCs w:val="24"/>
        </w:rPr>
        <w:lastRenderedPageBreak/>
        <w:t xml:space="preserve"> </w:t>
      </w:r>
      <w:bookmarkStart w:id="36" w:name="_Toc165213398"/>
      <w:r w:rsidRPr="001A3BF1">
        <w:rPr>
          <w:rFonts w:asciiTheme="majorBidi" w:hAnsiTheme="majorBidi"/>
          <w:sz w:val="24"/>
          <w:szCs w:val="24"/>
        </w:rPr>
        <w:t xml:space="preserve">Table </w:t>
      </w:r>
      <w:r w:rsidRPr="001A3BF1">
        <w:rPr>
          <w:rFonts w:asciiTheme="majorBidi" w:hAnsiTheme="majorBidi"/>
          <w:sz w:val="24"/>
          <w:szCs w:val="24"/>
        </w:rPr>
        <w:fldChar w:fldCharType="begin"/>
      </w:r>
      <w:r w:rsidRPr="001A3BF1">
        <w:rPr>
          <w:rFonts w:asciiTheme="majorBidi" w:hAnsiTheme="majorBidi"/>
          <w:sz w:val="24"/>
          <w:szCs w:val="24"/>
        </w:rPr>
        <w:instrText xml:space="preserve"> SEQ Table \* ARABIC </w:instrText>
      </w:r>
      <w:r w:rsidRPr="001A3BF1">
        <w:rPr>
          <w:rFonts w:asciiTheme="majorBidi" w:hAnsiTheme="majorBidi"/>
          <w:sz w:val="24"/>
          <w:szCs w:val="24"/>
        </w:rPr>
        <w:fldChar w:fldCharType="separate"/>
      </w:r>
      <w:r w:rsidR="00E53391" w:rsidRPr="001A3BF1">
        <w:rPr>
          <w:rFonts w:asciiTheme="majorBidi" w:hAnsiTheme="majorBidi"/>
          <w:noProof/>
          <w:sz w:val="24"/>
          <w:szCs w:val="24"/>
        </w:rPr>
        <w:t>1</w:t>
      </w:r>
      <w:r w:rsidRPr="001A3BF1">
        <w:rPr>
          <w:rFonts w:asciiTheme="majorBidi" w:hAnsiTheme="majorBidi"/>
          <w:sz w:val="24"/>
          <w:szCs w:val="24"/>
        </w:rPr>
        <w:fldChar w:fldCharType="end"/>
      </w:r>
      <w:r w:rsidRPr="001A3BF1">
        <w:rPr>
          <w:rFonts w:asciiTheme="majorBidi" w:hAnsiTheme="majorBidi"/>
          <w:sz w:val="24"/>
          <w:szCs w:val="24"/>
          <w:lang w:val="en-GB"/>
        </w:rPr>
        <w:t xml:space="preserve"> presents the demographics of the respondents.</w:t>
      </w:r>
      <w:bookmarkEnd w:id="36"/>
    </w:p>
    <w:p w14:paraId="6C205897" w14:textId="11ADBC5B" w:rsidR="006C4548" w:rsidRPr="003665B9" w:rsidRDefault="00584992" w:rsidP="003665B9">
      <w:pPr>
        <w:spacing w:line="480" w:lineRule="auto"/>
        <w:jc w:val="both"/>
        <w:rPr>
          <w:rFonts w:asciiTheme="majorBidi" w:hAnsiTheme="majorBidi" w:cstheme="majorBidi"/>
        </w:rPr>
      </w:pPr>
      <w:r w:rsidRPr="003665B9">
        <w:rPr>
          <w:rFonts w:asciiTheme="majorBidi" w:hAnsiTheme="majorBidi" w:cstheme="majorBidi"/>
        </w:rPr>
        <w:t xml:space="preserve"> </w:t>
      </w:r>
    </w:p>
    <w:tbl>
      <w:tblPr>
        <w:tblW w:w="9348"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5184"/>
        <w:gridCol w:w="2482"/>
        <w:gridCol w:w="1682"/>
      </w:tblGrid>
      <w:tr w:rsidR="006C4548" w:rsidRPr="003665B9" w14:paraId="72EBD147" w14:textId="77777777" w:rsidTr="00290E0A">
        <w:trPr>
          <w:tblHeader/>
          <w:tblCellSpacing w:w="15" w:type="dxa"/>
        </w:trPr>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2FF3934A" w14:textId="77777777" w:rsidR="006C4548" w:rsidRPr="003665B9" w:rsidRDefault="006C4548" w:rsidP="003665B9">
            <w:pPr>
              <w:spacing w:line="480" w:lineRule="auto"/>
              <w:jc w:val="both"/>
              <w:rPr>
                <w:rFonts w:asciiTheme="majorBidi" w:eastAsia="Times New Roman" w:hAnsiTheme="majorBidi" w:cstheme="majorBidi"/>
                <w:b/>
                <w:bCs/>
                <w:color w:val="0D0D0D"/>
                <w:kern w:val="0"/>
                <w:lang w:val="en-GB" w:eastAsia="en-GB"/>
              </w:rPr>
            </w:pPr>
            <w:r w:rsidRPr="003665B9">
              <w:rPr>
                <w:rFonts w:asciiTheme="majorBidi" w:eastAsia="Times New Roman" w:hAnsiTheme="majorBidi" w:cstheme="majorBidi"/>
                <w:b/>
                <w:bCs/>
                <w:color w:val="0D0D0D"/>
                <w:kern w:val="0"/>
                <w:lang w:val="en-GB" w:eastAsia="en-GB"/>
              </w:rPr>
              <w:t>Industry</w:t>
            </w:r>
          </w:p>
        </w:tc>
        <w:tc>
          <w:tcPr>
            <w:tcW w:w="0" w:type="auto"/>
            <w:tcBorders>
              <w:top w:val="single" w:sz="6" w:space="0" w:color="auto"/>
              <w:left w:val="single" w:sz="6" w:space="0" w:color="auto"/>
              <w:bottom w:val="single" w:sz="6" w:space="0" w:color="auto"/>
              <w:right w:val="single" w:sz="2" w:space="0" w:color="auto"/>
            </w:tcBorders>
            <w:shd w:val="clear" w:color="auto" w:fill="FFFFFF"/>
            <w:vAlign w:val="bottom"/>
            <w:hideMark/>
          </w:tcPr>
          <w:p w14:paraId="2E665015" w14:textId="77777777" w:rsidR="006C4548" w:rsidRPr="003665B9" w:rsidRDefault="006C4548" w:rsidP="003665B9">
            <w:pPr>
              <w:spacing w:line="480" w:lineRule="auto"/>
              <w:jc w:val="both"/>
              <w:rPr>
                <w:rFonts w:asciiTheme="majorBidi" w:eastAsia="Times New Roman" w:hAnsiTheme="majorBidi" w:cstheme="majorBidi"/>
                <w:b/>
                <w:bCs/>
                <w:color w:val="0D0D0D"/>
                <w:kern w:val="0"/>
                <w:lang w:val="en-GB" w:eastAsia="en-GB"/>
              </w:rPr>
            </w:pPr>
            <w:r w:rsidRPr="003665B9">
              <w:rPr>
                <w:rFonts w:asciiTheme="majorBidi" w:eastAsia="Times New Roman" w:hAnsiTheme="majorBidi" w:cstheme="majorBidi"/>
                <w:b/>
                <w:bCs/>
                <w:color w:val="0D0D0D"/>
                <w:kern w:val="0"/>
                <w:lang w:val="en-GB" w:eastAsia="en-GB"/>
              </w:rPr>
              <w:t>Frequency</w:t>
            </w:r>
          </w:p>
        </w:tc>
        <w:tc>
          <w:tcPr>
            <w:tcW w:w="1637" w:type="dxa"/>
            <w:tcBorders>
              <w:top w:val="single" w:sz="6" w:space="0" w:color="auto"/>
              <w:left w:val="single" w:sz="6" w:space="0" w:color="auto"/>
              <w:bottom w:val="single" w:sz="6" w:space="0" w:color="auto"/>
              <w:right w:val="single" w:sz="6" w:space="0" w:color="auto"/>
            </w:tcBorders>
            <w:shd w:val="clear" w:color="auto" w:fill="FFFFFF"/>
            <w:vAlign w:val="bottom"/>
            <w:hideMark/>
          </w:tcPr>
          <w:p w14:paraId="261AF312" w14:textId="77777777" w:rsidR="006C4548" w:rsidRPr="003665B9" w:rsidRDefault="006C4548" w:rsidP="003665B9">
            <w:pPr>
              <w:spacing w:line="480" w:lineRule="auto"/>
              <w:jc w:val="both"/>
              <w:rPr>
                <w:rFonts w:asciiTheme="majorBidi" w:eastAsia="Times New Roman" w:hAnsiTheme="majorBidi" w:cstheme="majorBidi"/>
                <w:b/>
                <w:bCs/>
                <w:color w:val="0D0D0D"/>
                <w:kern w:val="0"/>
                <w:lang w:val="en-GB" w:eastAsia="en-GB"/>
              </w:rPr>
            </w:pPr>
            <w:r w:rsidRPr="003665B9">
              <w:rPr>
                <w:rFonts w:asciiTheme="majorBidi" w:eastAsia="Times New Roman" w:hAnsiTheme="majorBidi" w:cstheme="majorBidi"/>
                <w:b/>
                <w:bCs/>
                <w:color w:val="0D0D0D"/>
                <w:kern w:val="0"/>
                <w:lang w:val="en-GB" w:eastAsia="en-GB"/>
              </w:rPr>
              <w:t>Percentage</w:t>
            </w:r>
          </w:p>
        </w:tc>
      </w:tr>
      <w:tr w:rsidR="006C4548" w:rsidRPr="003665B9" w14:paraId="4FF0598F"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BC88588"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Technology</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36B78C19"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2</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3A865ED1"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10%</w:t>
            </w:r>
          </w:p>
        </w:tc>
      </w:tr>
      <w:tr w:rsidR="006C4548" w:rsidRPr="003665B9" w14:paraId="40446A17"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2A8906D"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Education</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7B97865"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4</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114C8985"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20%</w:t>
            </w:r>
          </w:p>
        </w:tc>
      </w:tr>
      <w:tr w:rsidR="006C4548" w:rsidRPr="003665B9" w14:paraId="080CEBAB"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BA6C5BB"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Finance and Banking</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7FC5473"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56409E7C"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11581112"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2B9B2D2"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Manufacturing</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90E08DD"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0A76F9C1"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085E54A3"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A939C9A"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Retail</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BEBC193"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2</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6E6DE104"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10%</w:t>
            </w:r>
          </w:p>
        </w:tc>
      </w:tr>
      <w:tr w:rsidR="006C4548" w:rsidRPr="003665B9" w14:paraId="203FEEE5"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25E1A032"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Telecommunications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BCB73BB"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3</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2723B769"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15%</w:t>
            </w:r>
          </w:p>
        </w:tc>
      </w:tr>
      <w:tr w:rsidR="006C4548" w:rsidRPr="003665B9" w14:paraId="3118C78A"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FBC8010"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Hospitality and Tourism</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D89BA7C"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77C3E443"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6329A4E5"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EABD3E0"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Third Sector</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0EBEA94"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3592FE11"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465F6DFC"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4FA7D369"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Logistics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4664466"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125AF46B"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39EEE384"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60B3077"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Water Industry</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64F2FDB"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26EBAA3E"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414DD39A"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1C9B1460"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Civil Servants</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04695D0D"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59237BB6"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2B330099"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61BB96A8"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Warehouse</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748F9175"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42CC1AF5"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r w:rsidR="006C4548" w:rsidRPr="003665B9" w14:paraId="2B454BF9" w14:textId="77777777" w:rsidTr="00290E0A">
        <w:trPr>
          <w:tblCellSpacing w:w="15" w:type="dxa"/>
        </w:trPr>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EAAAE05"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Security Industry</w:t>
            </w:r>
          </w:p>
        </w:tc>
        <w:tc>
          <w:tcPr>
            <w:tcW w:w="0" w:type="auto"/>
            <w:tcBorders>
              <w:top w:val="single" w:sz="2" w:space="0" w:color="auto"/>
              <w:left w:val="single" w:sz="6" w:space="0" w:color="auto"/>
              <w:bottom w:val="single" w:sz="6" w:space="0" w:color="auto"/>
              <w:right w:val="single" w:sz="2" w:space="0" w:color="auto"/>
            </w:tcBorders>
            <w:shd w:val="clear" w:color="auto" w:fill="FFFFFF"/>
            <w:vAlign w:val="bottom"/>
            <w:hideMark/>
          </w:tcPr>
          <w:p w14:paraId="54E2D7BF"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1</w:t>
            </w:r>
          </w:p>
        </w:tc>
        <w:tc>
          <w:tcPr>
            <w:tcW w:w="1637" w:type="dxa"/>
            <w:tcBorders>
              <w:top w:val="single" w:sz="2" w:space="0" w:color="auto"/>
              <w:left w:val="single" w:sz="6" w:space="0" w:color="auto"/>
              <w:bottom w:val="single" w:sz="6" w:space="0" w:color="auto"/>
              <w:right w:val="single" w:sz="6" w:space="0" w:color="auto"/>
            </w:tcBorders>
            <w:shd w:val="clear" w:color="auto" w:fill="FFFFFF"/>
            <w:vAlign w:val="bottom"/>
            <w:hideMark/>
          </w:tcPr>
          <w:p w14:paraId="1D7BA3BD" w14:textId="77777777" w:rsidR="006C4548" w:rsidRPr="003665B9" w:rsidRDefault="006C4548" w:rsidP="003665B9">
            <w:pPr>
              <w:spacing w:line="480" w:lineRule="auto"/>
              <w:jc w:val="both"/>
              <w:rPr>
                <w:rFonts w:asciiTheme="majorBidi" w:eastAsia="Times New Roman" w:hAnsiTheme="majorBidi" w:cstheme="majorBidi"/>
                <w:color w:val="0D0D0D"/>
                <w:kern w:val="0"/>
                <w:lang w:val="en-GB" w:eastAsia="en-GB"/>
              </w:rPr>
            </w:pPr>
            <w:r w:rsidRPr="003665B9">
              <w:rPr>
                <w:rFonts w:asciiTheme="majorBidi" w:eastAsia="Times New Roman" w:hAnsiTheme="majorBidi" w:cstheme="majorBidi"/>
                <w:color w:val="0D0D0D"/>
                <w:kern w:val="0"/>
                <w:lang w:val="en-GB" w:eastAsia="en-GB"/>
              </w:rPr>
              <w:t>5%</w:t>
            </w:r>
          </w:p>
        </w:tc>
      </w:tr>
    </w:tbl>
    <w:p w14:paraId="1C805FC8" w14:textId="77777777" w:rsidR="006C4548" w:rsidRPr="003665B9" w:rsidRDefault="006C4548" w:rsidP="003665B9">
      <w:pPr>
        <w:spacing w:line="480" w:lineRule="auto"/>
        <w:jc w:val="both"/>
        <w:rPr>
          <w:rFonts w:asciiTheme="majorBidi" w:eastAsia="Times New Roman" w:hAnsiTheme="majorBidi" w:cstheme="majorBidi"/>
          <w:kern w:val="0"/>
          <w:lang w:val="en-GB" w:eastAsia="en-GB"/>
        </w:rPr>
      </w:pPr>
    </w:p>
    <w:p w14:paraId="591F6183" w14:textId="77777777" w:rsidR="005C3471"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The role distribution shows how many people with different job titles participated in the survey, which gives us insights into the diverse job functions and responsibilities that are represented in the sample. Understanding the role distribution is crucial to understanding how integrating AI affects different organi</w:t>
      </w:r>
      <w:r w:rsidR="0099489C" w:rsidRPr="003665B9">
        <w:rPr>
          <w:rFonts w:asciiTheme="majorBidi" w:hAnsiTheme="majorBidi" w:cstheme="majorBidi"/>
        </w:rPr>
        <w:t>s</w:t>
      </w:r>
      <w:r w:rsidRPr="003665B9">
        <w:rPr>
          <w:rFonts w:asciiTheme="majorBidi" w:hAnsiTheme="majorBidi" w:cstheme="majorBidi"/>
        </w:rPr>
        <w:t xml:space="preserve">ational functions and levels of hierarchy </w:t>
      </w:r>
      <w:r w:rsidRPr="003665B9">
        <w:rPr>
          <w:rFonts w:asciiTheme="majorBidi" w:hAnsiTheme="majorBidi" w:cstheme="majorBidi"/>
          <w:color w:val="0D0D0D"/>
          <w:shd w:val="clear" w:color="auto" w:fill="FFFFFF"/>
        </w:rPr>
        <w:t>(Smith, 2020)</w:t>
      </w:r>
      <w:r w:rsidRPr="003665B9">
        <w:rPr>
          <w:rFonts w:asciiTheme="majorBidi" w:hAnsiTheme="majorBidi" w:cstheme="majorBidi"/>
        </w:rPr>
        <w:t xml:space="preserve">. </w:t>
      </w:r>
    </w:p>
    <w:p w14:paraId="4B32A838" w14:textId="77777777" w:rsidR="005C3471" w:rsidRDefault="005C3471" w:rsidP="003665B9">
      <w:pPr>
        <w:spacing w:line="480" w:lineRule="auto"/>
        <w:jc w:val="both"/>
        <w:rPr>
          <w:rFonts w:asciiTheme="majorBidi" w:hAnsiTheme="majorBidi" w:cstheme="majorBidi"/>
        </w:rPr>
      </w:pPr>
    </w:p>
    <w:p w14:paraId="3DA09903" w14:textId="77777777" w:rsidR="00DA1BAF" w:rsidRDefault="00DA1BAF" w:rsidP="003665B9">
      <w:pPr>
        <w:spacing w:line="480" w:lineRule="auto"/>
        <w:jc w:val="both"/>
        <w:rPr>
          <w:rFonts w:asciiTheme="majorBidi" w:hAnsiTheme="majorBidi" w:cstheme="majorBidi"/>
        </w:rPr>
      </w:pPr>
    </w:p>
    <w:p w14:paraId="0251C509" w14:textId="77777777" w:rsidR="00DA1BAF" w:rsidRPr="003665B9" w:rsidRDefault="00DA1BAF" w:rsidP="003665B9">
      <w:pPr>
        <w:spacing w:line="480" w:lineRule="auto"/>
        <w:jc w:val="both"/>
        <w:rPr>
          <w:rFonts w:asciiTheme="majorBidi" w:hAnsiTheme="majorBidi" w:cstheme="majorBidi"/>
        </w:rPr>
      </w:pPr>
    </w:p>
    <w:p w14:paraId="251D1FBC" w14:textId="7A63ABC2" w:rsidR="005C3471" w:rsidRPr="00DA1BAF" w:rsidRDefault="00D006F6" w:rsidP="00DA1BAF">
      <w:pPr>
        <w:pStyle w:val="Heading2"/>
        <w:rPr>
          <w:rFonts w:asciiTheme="majorBidi" w:hAnsiTheme="majorBidi"/>
          <w:sz w:val="24"/>
          <w:szCs w:val="24"/>
        </w:rPr>
      </w:pPr>
      <w:r w:rsidRPr="00DA1BAF">
        <w:rPr>
          <w:rFonts w:asciiTheme="majorBidi" w:hAnsiTheme="majorBidi"/>
          <w:sz w:val="24"/>
          <w:szCs w:val="24"/>
        </w:rPr>
        <w:lastRenderedPageBreak/>
        <w:t xml:space="preserve"> </w:t>
      </w:r>
      <w:bookmarkStart w:id="37" w:name="_Toc165213399"/>
      <w:r w:rsidRPr="00DA1BAF">
        <w:rPr>
          <w:rFonts w:asciiTheme="majorBidi" w:hAnsiTheme="majorBidi"/>
          <w:sz w:val="24"/>
          <w:szCs w:val="24"/>
        </w:rPr>
        <w:t xml:space="preserve">Table </w:t>
      </w:r>
      <w:r w:rsidRPr="00DA1BAF">
        <w:rPr>
          <w:rFonts w:asciiTheme="majorBidi" w:hAnsiTheme="majorBidi"/>
          <w:sz w:val="24"/>
          <w:szCs w:val="24"/>
        </w:rPr>
        <w:fldChar w:fldCharType="begin"/>
      </w:r>
      <w:r w:rsidRPr="00DA1BAF">
        <w:rPr>
          <w:rFonts w:asciiTheme="majorBidi" w:hAnsiTheme="majorBidi"/>
          <w:sz w:val="24"/>
          <w:szCs w:val="24"/>
        </w:rPr>
        <w:instrText xml:space="preserve"> SEQ Table \* ARABIC </w:instrText>
      </w:r>
      <w:r w:rsidRPr="00DA1BAF">
        <w:rPr>
          <w:rFonts w:asciiTheme="majorBidi" w:hAnsiTheme="majorBidi"/>
          <w:sz w:val="24"/>
          <w:szCs w:val="24"/>
        </w:rPr>
        <w:fldChar w:fldCharType="separate"/>
      </w:r>
      <w:r w:rsidR="00E53391" w:rsidRPr="00DA1BAF">
        <w:rPr>
          <w:rFonts w:asciiTheme="majorBidi" w:hAnsiTheme="majorBidi"/>
          <w:noProof/>
          <w:sz w:val="24"/>
          <w:szCs w:val="24"/>
        </w:rPr>
        <w:t>2</w:t>
      </w:r>
      <w:r w:rsidRPr="00DA1BAF">
        <w:rPr>
          <w:rFonts w:asciiTheme="majorBidi" w:hAnsiTheme="majorBidi"/>
          <w:sz w:val="24"/>
          <w:szCs w:val="24"/>
        </w:rPr>
        <w:fldChar w:fldCharType="end"/>
      </w:r>
      <w:r w:rsidRPr="00DA1BAF">
        <w:rPr>
          <w:rFonts w:asciiTheme="majorBidi" w:hAnsiTheme="majorBidi"/>
          <w:sz w:val="24"/>
          <w:szCs w:val="24"/>
          <w:lang w:val="en-GB"/>
        </w:rPr>
        <w:t xml:space="preserve"> presents the Managerial: 5 respondents.</w:t>
      </w:r>
      <w:bookmarkEnd w:id="37"/>
    </w:p>
    <w:p w14:paraId="03E74AB6" w14:textId="73BFF1DC" w:rsidR="006C4548" w:rsidRPr="003665B9" w:rsidRDefault="005C3471" w:rsidP="003665B9">
      <w:pPr>
        <w:spacing w:line="480" w:lineRule="auto"/>
        <w:jc w:val="both"/>
        <w:rPr>
          <w:rFonts w:asciiTheme="majorBidi" w:hAnsiTheme="majorBidi" w:cstheme="majorBidi"/>
        </w:rPr>
      </w:pPr>
      <w:r w:rsidRPr="003665B9">
        <w:rPr>
          <w:rFonts w:asciiTheme="majorBidi" w:hAnsiTheme="majorBidi" w:cstheme="majorBidi"/>
        </w:rPr>
        <w:t xml:space="preserve"> </w:t>
      </w:r>
    </w:p>
    <w:tbl>
      <w:tblPr>
        <w:tblStyle w:val="TableGrid"/>
        <w:tblW w:w="0" w:type="auto"/>
        <w:tblLook w:val="04A0" w:firstRow="1" w:lastRow="0" w:firstColumn="1" w:lastColumn="0" w:noHBand="0" w:noVBand="1"/>
      </w:tblPr>
      <w:tblGrid>
        <w:gridCol w:w="9016"/>
      </w:tblGrid>
      <w:tr w:rsidR="006C4548" w:rsidRPr="003665B9" w14:paraId="5F760E1B" w14:textId="77777777" w:rsidTr="00290E0A">
        <w:tc>
          <w:tcPr>
            <w:tcW w:w="0" w:type="auto"/>
          </w:tcPr>
          <w:tbl>
            <w:tblPr>
              <w:tblStyle w:val="TableGrid"/>
              <w:tblW w:w="0" w:type="auto"/>
              <w:tblLook w:val="04A0" w:firstRow="1" w:lastRow="0" w:firstColumn="1" w:lastColumn="0" w:noHBand="0" w:noVBand="1"/>
            </w:tblPr>
            <w:tblGrid>
              <w:gridCol w:w="8790"/>
            </w:tblGrid>
            <w:tr w:rsidR="006C4548" w:rsidRPr="003665B9" w14:paraId="6DBAE055" w14:textId="77777777" w:rsidTr="00290E0A">
              <w:tc>
                <w:tcPr>
                  <w:tcW w:w="9016" w:type="dxa"/>
                </w:tcPr>
                <w:p w14:paraId="5B29CD6E"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Technical: 2 respondents</w:t>
                  </w:r>
                </w:p>
              </w:tc>
            </w:tr>
            <w:tr w:rsidR="006C4548" w:rsidRPr="003665B9" w14:paraId="007E0F40" w14:textId="77777777" w:rsidTr="00290E0A">
              <w:tc>
                <w:tcPr>
                  <w:tcW w:w="9016" w:type="dxa"/>
                </w:tcPr>
                <w:p w14:paraId="353D01E2"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Operational: 1 respondent</w:t>
                  </w:r>
                </w:p>
              </w:tc>
            </w:tr>
            <w:tr w:rsidR="006C4548" w:rsidRPr="003665B9" w14:paraId="66307B68" w14:textId="77777777" w:rsidTr="00290E0A">
              <w:tc>
                <w:tcPr>
                  <w:tcW w:w="9016" w:type="dxa"/>
                </w:tcPr>
                <w:p w14:paraId="7F1BBD0C"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Administrative: 2 respondents</w:t>
                  </w:r>
                </w:p>
              </w:tc>
            </w:tr>
            <w:tr w:rsidR="006C4548" w:rsidRPr="003665B9" w14:paraId="7A483A9E" w14:textId="77777777" w:rsidTr="00290E0A">
              <w:tc>
                <w:tcPr>
                  <w:tcW w:w="9016" w:type="dxa"/>
                </w:tcPr>
                <w:p w14:paraId="6CFB285C"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Lead Role: 1 respondent</w:t>
                  </w:r>
                </w:p>
              </w:tc>
            </w:tr>
            <w:tr w:rsidR="006C4548" w:rsidRPr="003665B9" w14:paraId="04CEC725" w14:textId="77777777" w:rsidTr="00290E0A">
              <w:tc>
                <w:tcPr>
                  <w:tcW w:w="9016" w:type="dxa"/>
                </w:tcPr>
                <w:p w14:paraId="3FFDC080"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Recent Graduate: 1 respondent</w:t>
                  </w:r>
                </w:p>
              </w:tc>
            </w:tr>
            <w:tr w:rsidR="006C4548" w:rsidRPr="003665B9" w14:paraId="0D9A75EF" w14:textId="77777777" w:rsidTr="00290E0A">
              <w:tc>
                <w:tcPr>
                  <w:tcW w:w="9016" w:type="dxa"/>
                </w:tcPr>
                <w:p w14:paraId="0BBA855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Supervisor: 1 respondent</w:t>
                  </w:r>
                </w:p>
              </w:tc>
            </w:tr>
            <w:tr w:rsidR="006C4548" w:rsidRPr="003665B9" w14:paraId="341368D3" w14:textId="77777777" w:rsidTr="00290E0A">
              <w:tc>
                <w:tcPr>
                  <w:tcW w:w="9016" w:type="dxa"/>
                </w:tcPr>
                <w:p w14:paraId="79AB1A0D"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Student: 2 respondents</w:t>
                  </w:r>
                </w:p>
              </w:tc>
            </w:tr>
            <w:tr w:rsidR="006C4548" w:rsidRPr="003665B9" w14:paraId="5EB52624" w14:textId="77777777" w:rsidTr="00290E0A">
              <w:tc>
                <w:tcPr>
                  <w:tcW w:w="9016" w:type="dxa"/>
                </w:tcPr>
                <w:p w14:paraId="67A9231E"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Intermediate Engineer: 1 respondent</w:t>
                  </w:r>
                </w:p>
              </w:tc>
            </w:tr>
            <w:tr w:rsidR="006C4548" w:rsidRPr="003665B9" w14:paraId="19DD1E94" w14:textId="77777777" w:rsidTr="00290E0A">
              <w:tc>
                <w:tcPr>
                  <w:tcW w:w="9016" w:type="dxa"/>
                </w:tcPr>
                <w:p w14:paraId="668510A9"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Worker: 1 respondent</w:t>
                  </w:r>
                </w:p>
              </w:tc>
            </w:tr>
            <w:tr w:rsidR="006C4548" w:rsidRPr="003665B9" w14:paraId="1776BE55" w14:textId="77777777" w:rsidTr="00290E0A">
              <w:tc>
                <w:tcPr>
                  <w:tcW w:w="9016" w:type="dxa"/>
                </w:tcPr>
                <w:p w14:paraId="52EADEEB"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Officer: 1 respondent</w:t>
                  </w:r>
                </w:p>
              </w:tc>
            </w:tr>
            <w:tr w:rsidR="006C4548" w:rsidRPr="003665B9" w14:paraId="4D74C2EB" w14:textId="77777777" w:rsidTr="00290E0A">
              <w:tc>
                <w:tcPr>
                  <w:tcW w:w="9016" w:type="dxa"/>
                </w:tcPr>
                <w:p w14:paraId="41707801"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Management Consultant: 1 respondent</w:t>
                  </w:r>
                </w:p>
                <w:p w14:paraId="12B88FE3" w14:textId="77777777" w:rsidR="006C4548" w:rsidRPr="003665B9" w:rsidRDefault="006C4548" w:rsidP="003665B9">
                  <w:pPr>
                    <w:spacing w:line="480" w:lineRule="auto"/>
                    <w:jc w:val="both"/>
                    <w:rPr>
                      <w:rFonts w:asciiTheme="majorBidi" w:hAnsiTheme="majorBidi" w:cstheme="majorBidi"/>
                    </w:rPr>
                  </w:pPr>
                </w:p>
              </w:tc>
            </w:tr>
          </w:tbl>
          <w:p w14:paraId="136687D7" w14:textId="77777777" w:rsidR="006C4548" w:rsidRPr="003665B9" w:rsidRDefault="006C4548" w:rsidP="003665B9">
            <w:pPr>
              <w:spacing w:line="480" w:lineRule="auto"/>
              <w:jc w:val="both"/>
              <w:rPr>
                <w:rFonts w:asciiTheme="majorBidi" w:hAnsiTheme="majorBidi" w:cstheme="majorBidi"/>
              </w:rPr>
            </w:pPr>
          </w:p>
        </w:tc>
      </w:tr>
    </w:tbl>
    <w:p w14:paraId="4F081B31" w14:textId="77777777" w:rsidR="006C4548" w:rsidRPr="003665B9" w:rsidRDefault="006C4548" w:rsidP="003665B9">
      <w:pPr>
        <w:spacing w:line="480" w:lineRule="auto"/>
        <w:jc w:val="both"/>
        <w:rPr>
          <w:rFonts w:asciiTheme="majorBidi" w:hAnsiTheme="majorBidi" w:cstheme="majorBidi"/>
        </w:rPr>
      </w:pPr>
    </w:p>
    <w:p w14:paraId="484FE397" w14:textId="77777777" w:rsidR="009C66F7"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This section gives a complete overview of the sample population by providing details about the respondents' demographics, including their industries and roles. This information is necessary to analy</w:t>
      </w:r>
      <w:r w:rsidR="0099489C" w:rsidRPr="003665B9">
        <w:rPr>
          <w:rFonts w:asciiTheme="majorBidi" w:hAnsiTheme="majorBidi" w:cstheme="majorBidi"/>
        </w:rPr>
        <w:t>s</w:t>
      </w:r>
      <w:r w:rsidRPr="003665B9">
        <w:rPr>
          <w:rFonts w:asciiTheme="majorBidi" w:hAnsiTheme="majorBidi" w:cstheme="majorBidi"/>
        </w:rPr>
        <w:t xml:space="preserve">e the findings and insights gathered from the research in a more nuanced manner. Additionally, by breaking down the demographics, researchers can compare the data across different sectors and job roles to identify patterns, trends, and variations. </w:t>
      </w:r>
    </w:p>
    <w:p w14:paraId="5A688079" w14:textId="77777777" w:rsidR="009C66F7" w:rsidRDefault="009C66F7" w:rsidP="003665B9">
      <w:pPr>
        <w:spacing w:line="480" w:lineRule="auto"/>
        <w:jc w:val="both"/>
        <w:rPr>
          <w:rFonts w:asciiTheme="majorBidi" w:hAnsiTheme="majorBidi" w:cstheme="majorBidi"/>
        </w:rPr>
      </w:pPr>
    </w:p>
    <w:p w14:paraId="4368C831" w14:textId="77777777" w:rsidR="0026775B" w:rsidRDefault="0026775B" w:rsidP="003665B9">
      <w:pPr>
        <w:spacing w:line="480" w:lineRule="auto"/>
        <w:jc w:val="both"/>
        <w:rPr>
          <w:rFonts w:asciiTheme="majorBidi" w:hAnsiTheme="majorBidi" w:cstheme="majorBidi"/>
        </w:rPr>
      </w:pPr>
    </w:p>
    <w:p w14:paraId="1B88A4DC" w14:textId="1EB2F184" w:rsidR="0026775B" w:rsidRDefault="0026775B" w:rsidP="003665B9">
      <w:pPr>
        <w:spacing w:line="480" w:lineRule="auto"/>
        <w:jc w:val="both"/>
        <w:rPr>
          <w:rFonts w:asciiTheme="majorBidi" w:hAnsiTheme="majorBidi" w:cstheme="majorBidi"/>
        </w:rPr>
      </w:pPr>
      <w:r>
        <w:rPr>
          <w:rFonts w:asciiTheme="majorBidi" w:hAnsiTheme="majorBidi" w:cstheme="majorBidi"/>
        </w:rPr>
        <w:t xml:space="preserve"> </w:t>
      </w:r>
    </w:p>
    <w:p w14:paraId="51020E51" w14:textId="77777777" w:rsidR="0026775B" w:rsidRDefault="0026775B" w:rsidP="003665B9">
      <w:pPr>
        <w:spacing w:line="480" w:lineRule="auto"/>
        <w:jc w:val="both"/>
        <w:rPr>
          <w:rFonts w:asciiTheme="majorBidi" w:hAnsiTheme="majorBidi" w:cstheme="majorBidi"/>
        </w:rPr>
      </w:pPr>
    </w:p>
    <w:p w14:paraId="3B949364" w14:textId="77777777" w:rsidR="0026775B" w:rsidRPr="003665B9" w:rsidRDefault="0026775B" w:rsidP="003665B9">
      <w:pPr>
        <w:spacing w:line="480" w:lineRule="auto"/>
        <w:jc w:val="both"/>
        <w:rPr>
          <w:rFonts w:asciiTheme="majorBidi" w:hAnsiTheme="majorBidi" w:cstheme="majorBidi"/>
        </w:rPr>
      </w:pPr>
    </w:p>
    <w:p w14:paraId="3107551C" w14:textId="77777777" w:rsidR="009C66F7" w:rsidRPr="003665B9" w:rsidRDefault="009C66F7" w:rsidP="003665B9">
      <w:pPr>
        <w:spacing w:line="480" w:lineRule="auto"/>
        <w:jc w:val="both"/>
        <w:rPr>
          <w:rFonts w:asciiTheme="majorBidi" w:hAnsiTheme="majorBidi" w:cstheme="majorBidi"/>
        </w:rPr>
      </w:pPr>
    </w:p>
    <w:p w14:paraId="24C3C1E2" w14:textId="4FB68FBA" w:rsidR="009C66F7" w:rsidRPr="0026775B" w:rsidRDefault="0030143B" w:rsidP="0026775B">
      <w:pPr>
        <w:pStyle w:val="Heading2"/>
        <w:rPr>
          <w:rFonts w:asciiTheme="majorBidi" w:hAnsiTheme="majorBidi"/>
          <w:sz w:val="24"/>
          <w:szCs w:val="24"/>
          <w:lang w:val="en-GB"/>
        </w:rPr>
      </w:pPr>
      <w:bookmarkStart w:id="38" w:name="_Toc165213400"/>
      <w:r w:rsidRPr="0026775B">
        <w:rPr>
          <w:rFonts w:asciiTheme="majorBidi" w:hAnsiTheme="majorBidi"/>
          <w:sz w:val="24"/>
          <w:szCs w:val="24"/>
        </w:rPr>
        <w:lastRenderedPageBreak/>
        <w:t>Table</w:t>
      </w:r>
      <w:r w:rsidR="00E53391" w:rsidRPr="0026775B">
        <w:rPr>
          <w:rFonts w:asciiTheme="majorBidi" w:hAnsiTheme="majorBidi"/>
          <w:sz w:val="24"/>
          <w:szCs w:val="24"/>
        </w:rPr>
        <w:t xml:space="preserve"> </w:t>
      </w:r>
      <w:r w:rsidR="00E53391" w:rsidRPr="0026775B">
        <w:rPr>
          <w:rFonts w:asciiTheme="majorBidi" w:hAnsiTheme="majorBidi"/>
          <w:sz w:val="24"/>
          <w:szCs w:val="24"/>
        </w:rPr>
        <w:fldChar w:fldCharType="begin"/>
      </w:r>
      <w:r w:rsidR="00E53391" w:rsidRPr="0026775B">
        <w:rPr>
          <w:rFonts w:asciiTheme="majorBidi" w:hAnsiTheme="majorBidi"/>
          <w:sz w:val="24"/>
          <w:szCs w:val="24"/>
        </w:rPr>
        <w:instrText xml:space="preserve"> SEQ Table \* ARABIC </w:instrText>
      </w:r>
      <w:r w:rsidR="00E53391" w:rsidRPr="0026775B">
        <w:rPr>
          <w:rFonts w:asciiTheme="majorBidi" w:hAnsiTheme="majorBidi"/>
          <w:sz w:val="24"/>
          <w:szCs w:val="24"/>
        </w:rPr>
        <w:fldChar w:fldCharType="separate"/>
      </w:r>
      <w:r w:rsidR="00E53391" w:rsidRPr="0026775B">
        <w:rPr>
          <w:rFonts w:asciiTheme="majorBidi" w:hAnsiTheme="majorBidi"/>
          <w:noProof/>
          <w:sz w:val="24"/>
          <w:szCs w:val="24"/>
        </w:rPr>
        <w:t>3</w:t>
      </w:r>
      <w:r w:rsidR="00E53391" w:rsidRPr="0026775B">
        <w:rPr>
          <w:rFonts w:asciiTheme="majorBidi" w:hAnsiTheme="majorBidi"/>
          <w:sz w:val="24"/>
          <w:szCs w:val="24"/>
        </w:rPr>
        <w:fldChar w:fldCharType="end"/>
      </w:r>
      <w:r w:rsidR="00E53391" w:rsidRPr="0026775B">
        <w:rPr>
          <w:rFonts w:asciiTheme="majorBidi" w:hAnsiTheme="majorBidi"/>
          <w:sz w:val="24"/>
          <w:szCs w:val="24"/>
          <w:lang w:val="en-GB"/>
        </w:rPr>
        <w:t xml:space="preserve"> presents the Frequency and Percentage of Responses to Selected Questions.</w:t>
      </w:r>
      <w:bookmarkEnd w:id="38"/>
    </w:p>
    <w:p w14:paraId="5A69D8A5" w14:textId="77777777" w:rsidR="001E0C5F" w:rsidRPr="003665B9" w:rsidRDefault="001E0C5F" w:rsidP="003665B9">
      <w:pPr>
        <w:spacing w:line="480" w:lineRule="auto"/>
        <w:rPr>
          <w:rFonts w:asciiTheme="majorBidi" w:hAnsiTheme="majorBidi" w:cstheme="majorBidi"/>
          <w:lang w:val="en-GB"/>
        </w:rPr>
      </w:pPr>
    </w:p>
    <w:tbl>
      <w:tblPr>
        <w:tblStyle w:val="GridTable1Light-Accent1"/>
        <w:tblW w:w="0" w:type="auto"/>
        <w:tblLook w:val="04A0" w:firstRow="1" w:lastRow="0" w:firstColumn="1" w:lastColumn="0" w:noHBand="0" w:noVBand="1"/>
      </w:tblPr>
      <w:tblGrid>
        <w:gridCol w:w="9016"/>
      </w:tblGrid>
      <w:tr w:rsidR="006C4548" w:rsidRPr="003665B9" w14:paraId="3C40BB35" w14:textId="77777777" w:rsidTr="00290E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088D42E"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Familiarity with AI:</w:t>
            </w:r>
          </w:p>
        </w:tc>
      </w:tr>
      <w:tr w:rsidR="006C4548" w:rsidRPr="003665B9" w14:paraId="258DDD4C"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1A5AB992"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Scale of 1-10:</w:t>
            </w:r>
          </w:p>
        </w:tc>
      </w:tr>
      <w:tr w:rsidR="006C4548" w:rsidRPr="003665B9" w14:paraId="26076CA7"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4E6F7C7B"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1: 0 respondents (0%)</w:t>
            </w:r>
          </w:p>
        </w:tc>
      </w:tr>
      <w:tr w:rsidR="006C4548" w:rsidRPr="003665B9" w14:paraId="7D8808E0"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5E000B6"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2: 1 respondent (5%)</w:t>
            </w:r>
          </w:p>
        </w:tc>
      </w:tr>
      <w:tr w:rsidR="006C4548" w:rsidRPr="003665B9" w14:paraId="59611EE9"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6C97382"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3: 0 respondents (0%)</w:t>
            </w:r>
          </w:p>
        </w:tc>
      </w:tr>
      <w:tr w:rsidR="006C4548" w:rsidRPr="003665B9" w14:paraId="58EEDB11"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7DEBC4EE"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4: 3 respondents (15%)</w:t>
            </w:r>
          </w:p>
        </w:tc>
      </w:tr>
      <w:tr w:rsidR="006C4548" w:rsidRPr="003665B9" w14:paraId="4969E778"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5E56F7B6"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5: 3 respondents (15%)</w:t>
            </w:r>
          </w:p>
        </w:tc>
      </w:tr>
      <w:tr w:rsidR="006C4548" w:rsidRPr="003665B9" w14:paraId="36526BFB"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7EE1C513"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6: 3 respondents (15%)</w:t>
            </w:r>
          </w:p>
        </w:tc>
      </w:tr>
      <w:tr w:rsidR="006C4548" w:rsidRPr="003665B9" w14:paraId="4AE52257"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13053C40"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7: 3 respondents (15%)</w:t>
            </w:r>
          </w:p>
        </w:tc>
      </w:tr>
      <w:tr w:rsidR="006C4548" w:rsidRPr="003665B9" w14:paraId="20E2D3F8"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53633B32"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8: 4 respondents (20%)</w:t>
            </w:r>
          </w:p>
        </w:tc>
      </w:tr>
      <w:tr w:rsidR="006C4548" w:rsidRPr="003665B9" w14:paraId="192318BF"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38EA8CA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9: 0 respondents (0%)</w:t>
            </w:r>
          </w:p>
        </w:tc>
      </w:tr>
      <w:tr w:rsidR="006C4548" w:rsidRPr="003665B9" w14:paraId="2ADBB85A"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727919B2"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10: 2 respondents (10%)</w:t>
            </w:r>
          </w:p>
        </w:tc>
      </w:tr>
      <w:tr w:rsidR="006C4548" w:rsidRPr="003665B9" w14:paraId="00342212"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4A3C23BF"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Utilization of AI Technologies:</w:t>
            </w:r>
          </w:p>
        </w:tc>
      </w:tr>
      <w:tr w:rsidR="006C4548" w:rsidRPr="003665B9" w14:paraId="39B30F14"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B0BAB2F"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Natural Language Processing (NLP): 7 respondents (35%)</w:t>
            </w:r>
          </w:p>
        </w:tc>
      </w:tr>
      <w:tr w:rsidR="006C4548" w:rsidRPr="003665B9" w14:paraId="7BFFEA7A"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255654CC"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Machine Learning (ML): 4 respondents (20%)</w:t>
            </w:r>
          </w:p>
        </w:tc>
      </w:tr>
      <w:tr w:rsidR="006C4548" w:rsidRPr="003665B9" w14:paraId="792727B8"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23D33864"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Computer Vision: 9 respondents (45%)</w:t>
            </w:r>
          </w:p>
        </w:tc>
      </w:tr>
      <w:tr w:rsidR="006C4548" w:rsidRPr="003665B9" w14:paraId="201AF90A"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E2BC46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Robotics and Automation: 4 respondents (20%)</w:t>
            </w:r>
          </w:p>
        </w:tc>
      </w:tr>
      <w:tr w:rsidR="006C4548" w:rsidRPr="003665B9" w14:paraId="75BED2F0"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45D0C914"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Predictive Analytics: 5 respondents (25%)</w:t>
            </w:r>
          </w:p>
        </w:tc>
      </w:tr>
      <w:tr w:rsidR="006C4548" w:rsidRPr="003665B9" w14:paraId="40D43D70"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34AF36C0"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Expert Systems: 2 respondents (10%)</w:t>
            </w:r>
          </w:p>
        </w:tc>
      </w:tr>
      <w:tr w:rsidR="006C4548" w:rsidRPr="003665B9" w14:paraId="780D8FA6"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2945DBC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Speech Recognition: 2 respondents (10%)</w:t>
            </w:r>
          </w:p>
        </w:tc>
      </w:tr>
      <w:tr w:rsidR="006C4548" w:rsidRPr="003665B9" w14:paraId="0B80A93E"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3B4CC725"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Generated Pre-trained Transformer: 1 respondent (5%)</w:t>
            </w:r>
          </w:p>
        </w:tc>
      </w:tr>
      <w:tr w:rsidR="006C4548" w:rsidRPr="003665B9" w14:paraId="4FE13BAF"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1E957FC"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Not sure: 1 respondent (5%)</w:t>
            </w:r>
          </w:p>
        </w:tc>
      </w:tr>
      <w:tr w:rsidR="006C4548" w:rsidRPr="003665B9" w14:paraId="49421CCB"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EBB79F3"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Network: 1 respondent (5%)</w:t>
            </w:r>
          </w:p>
        </w:tc>
      </w:tr>
      <w:tr w:rsidR="006C4548" w:rsidRPr="003665B9" w14:paraId="1E6830C3"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8577676"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lastRenderedPageBreak/>
              <w:t>Perception of AI's Impact on Job Security:</w:t>
            </w:r>
          </w:p>
        </w:tc>
      </w:tr>
      <w:tr w:rsidR="006C4548" w:rsidRPr="003665B9" w14:paraId="4DA200B6"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1E235C8B"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Yes, AI technologies have the potential to replace certain job functions in my field: 5 respondents (25%)</w:t>
            </w:r>
          </w:p>
        </w:tc>
      </w:tr>
      <w:tr w:rsidR="006C4548" w:rsidRPr="003665B9" w14:paraId="79A541CA"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5B021324"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No, AI technologies are more likely to augment existing job roles rather than replace them: 7 respondents (35%)</w:t>
            </w:r>
          </w:p>
        </w:tc>
      </w:tr>
      <w:tr w:rsidR="006C4548" w:rsidRPr="003665B9" w14:paraId="6524B0B6"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53D9C9EF"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I'm uncertain about the impact of AI on employment in my field: 8 respondents (40%)</w:t>
            </w:r>
          </w:p>
        </w:tc>
      </w:tr>
      <w:tr w:rsidR="006C4548" w:rsidRPr="003665B9" w14:paraId="3F02C5D2"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4B9C1C9E"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Impact on Customer Satisfaction:</w:t>
            </w:r>
          </w:p>
        </w:tc>
      </w:tr>
      <w:tr w:rsidR="006C4548" w:rsidRPr="003665B9" w14:paraId="0D00E5A8"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86BDCC2"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Increased Customer Satisfaction: 7 respondents (35%)</w:t>
            </w:r>
          </w:p>
        </w:tc>
      </w:tr>
      <w:tr w:rsidR="006C4548" w:rsidRPr="003665B9" w14:paraId="5196D202"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76771613"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No Significant Change: 6 respondents (30%)</w:t>
            </w:r>
          </w:p>
        </w:tc>
      </w:tr>
      <w:tr w:rsidR="006C4548" w:rsidRPr="003665B9" w14:paraId="7B861F60"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2203815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Decreased Customer Satisfaction: 1 respondent (5%)</w:t>
            </w:r>
          </w:p>
        </w:tc>
      </w:tr>
      <w:tr w:rsidR="006C4548" w:rsidRPr="003665B9" w14:paraId="2678E3EE"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36EA33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Not Applicable/Don't Know: 6 respondents (30%)</w:t>
            </w:r>
          </w:p>
        </w:tc>
      </w:tr>
      <w:tr w:rsidR="006C4548" w:rsidRPr="003665B9" w14:paraId="7C849C2C"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6CCDE9B"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Satisfaction with AI Integration:</w:t>
            </w:r>
          </w:p>
        </w:tc>
      </w:tr>
      <w:tr w:rsidR="006C4548" w:rsidRPr="003665B9" w14:paraId="69CD4E71"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6684936"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Extremely satisfied: 4 respondents (20%)</w:t>
            </w:r>
          </w:p>
        </w:tc>
      </w:tr>
      <w:tr w:rsidR="006C4548" w:rsidRPr="003665B9" w14:paraId="3C050E20"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4473D3D"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Moderately satisfied: 7 respondents (35%)</w:t>
            </w:r>
          </w:p>
        </w:tc>
      </w:tr>
      <w:tr w:rsidR="006C4548" w:rsidRPr="003665B9" w14:paraId="5959D82C"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28FBA79C"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Slightly satisfied: 4 respondents (20%)</w:t>
            </w:r>
          </w:p>
        </w:tc>
      </w:tr>
      <w:tr w:rsidR="006C4548" w:rsidRPr="003665B9" w14:paraId="7AA2D730"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6C6FB48"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Neither satisfied nor dissatisfied: 4 respondents (20%)</w:t>
            </w:r>
          </w:p>
        </w:tc>
      </w:tr>
      <w:tr w:rsidR="006C4548" w:rsidRPr="003665B9" w14:paraId="5C1AA3F7"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54264B11"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Slightly dissatisfied: 0 respondents (0%)</w:t>
            </w:r>
          </w:p>
        </w:tc>
      </w:tr>
      <w:tr w:rsidR="006C4548" w:rsidRPr="003665B9" w14:paraId="7CB6468B"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5111DF0"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Moderately dissatisfied: 0 respondents (0%)</w:t>
            </w:r>
          </w:p>
        </w:tc>
      </w:tr>
      <w:tr w:rsidR="006C4548" w:rsidRPr="003665B9" w14:paraId="302DDBCC"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77BD31D6"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Extremely dissatisfied: 1 respondent (5%)</w:t>
            </w:r>
          </w:p>
        </w:tc>
      </w:tr>
      <w:tr w:rsidR="006C4548" w:rsidRPr="003665B9" w14:paraId="0074C359"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6A560117"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Availability of AI Training:</w:t>
            </w:r>
          </w:p>
        </w:tc>
      </w:tr>
      <w:tr w:rsidR="006C4548" w:rsidRPr="003665B9" w14:paraId="5EA3AAF9"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1A76E7B4"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Yes: 8 respondents (40%)</w:t>
            </w:r>
          </w:p>
        </w:tc>
      </w:tr>
      <w:tr w:rsidR="006C4548" w:rsidRPr="003665B9" w14:paraId="69E4667B"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47E2FBD8"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No: 12 respondents (60%)</w:t>
            </w:r>
          </w:p>
        </w:tc>
      </w:tr>
      <w:tr w:rsidR="006C4548" w:rsidRPr="003665B9" w14:paraId="7C59701A"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7A3C74C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Effectiveness of AI Training:</w:t>
            </w:r>
          </w:p>
        </w:tc>
      </w:tr>
      <w:tr w:rsidR="006C4548" w:rsidRPr="003665B9" w14:paraId="29D42E36"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0E2E85EB"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Yes: 8 respondents (80%)</w:t>
            </w:r>
          </w:p>
        </w:tc>
      </w:tr>
      <w:tr w:rsidR="006C4548" w:rsidRPr="003665B9" w14:paraId="5B7E7727"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4BFD9D0A"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lastRenderedPageBreak/>
              <w:t>No: 0 respondents (0%)</w:t>
            </w:r>
          </w:p>
        </w:tc>
      </w:tr>
      <w:tr w:rsidR="006C4548" w:rsidRPr="003665B9" w14:paraId="33F45CB4" w14:textId="77777777" w:rsidTr="00290E0A">
        <w:tc>
          <w:tcPr>
            <w:cnfStyle w:val="001000000000" w:firstRow="0" w:lastRow="0" w:firstColumn="1" w:lastColumn="0" w:oddVBand="0" w:evenVBand="0" w:oddHBand="0" w:evenHBand="0" w:firstRowFirstColumn="0" w:firstRowLastColumn="0" w:lastRowFirstColumn="0" w:lastRowLastColumn="0"/>
            <w:tcW w:w="9016" w:type="dxa"/>
          </w:tcPr>
          <w:p w14:paraId="1DADE9F0"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Maybe: 2 respondents (20%)</w:t>
            </w:r>
          </w:p>
        </w:tc>
      </w:tr>
    </w:tbl>
    <w:p w14:paraId="409527ED" w14:textId="77777777" w:rsidR="006C4548" w:rsidRPr="003665B9" w:rsidRDefault="006C4548" w:rsidP="003665B9">
      <w:pPr>
        <w:spacing w:line="480" w:lineRule="auto"/>
        <w:jc w:val="both"/>
        <w:rPr>
          <w:rFonts w:asciiTheme="majorBidi" w:hAnsiTheme="majorBidi" w:cstheme="majorBidi"/>
        </w:rPr>
      </w:pPr>
    </w:p>
    <w:p w14:paraId="35299454" w14:textId="137DAA0C"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This section presents the frequency and percentage of responses to specific questions, providing a concise overview of how the sample population responded. These statistics give insights into the attitudes, perceptions, and experiences of respondents regarding AI integration and its implications for organi</w:t>
      </w:r>
      <w:r w:rsidR="00217F21" w:rsidRPr="003665B9">
        <w:rPr>
          <w:rFonts w:asciiTheme="majorBidi" w:hAnsiTheme="majorBidi" w:cstheme="majorBidi"/>
        </w:rPr>
        <w:t>s</w:t>
      </w:r>
      <w:r w:rsidRPr="003665B9">
        <w:rPr>
          <w:rFonts w:asciiTheme="majorBidi" w:hAnsiTheme="majorBidi" w:cstheme="majorBidi"/>
        </w:rPr>
        <w:t xml:space="preserve">ational practices and outcomes. </w:t>
      </w:r>
    </w:p>
    <w:p w14:paraId="172C1D34" w14:textId="020CCE2F"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In this section, I will explain the methods used for analy</w:t>
      </w:r>
      <w:r w:rsidR="00217F21" w:rsidRPr="003665B9">
        <w:rPr>
          <w:rFonts w:asciiTheme="majorBidi" w:hAnsiTheme="majorBidi" w:cstheme="majorBidi"/>
        </w:rPr>
        <w:t>s</w:t>
      </w:r>
      <w:r w:rsidRPr="003665B9">
        <w:rPr>
          <w:rFonts w:asciiTheme="majorBidi" w:hAnsiTheme="majorBidi" w:cstheme="majorBidi"/>
        </w:rPr>
        <w:t xml:space="preserve">ing the data and present the findings based on these methods. The findings will be presented systematically to address each research question in detail. </w:t>
      </w:r>
    </w:p>
    <w:p w14:paraId="126920B2" w14:textId="77777777" w:rsidR="006C4548" w:rsidRPr="003665B9" w:rsidRDefault="006C4548" w:rsidP="003665B9">
      <w:pPr>
        <w:spacing w:line="480" w:lineRule="auto"/>
        <w:jc w:val="both"/>
        <w:rPr>
          <w:rFonts w:asciiTheme="majorBidi" w:hAnsiTheme="majorBidi" w:cstheme="majorBidi"/>
        </w:rPr>
      </w:pPr>
    </w:p>
    <w:p w14:paraId="6618071B" w14:textId="77777777" w:rsidR="006C4548" w:rsidRPr="00DF1578" w:rsidRDefault="006C4548" w:rsidP="003665B9">
      <w:pPr>
        <w:spacing w:line="480" w:lineRule="auto"/>
        <w:jc w:val="both"/>
        <w:rPr>
          <w:rFonts w:asciiTheme="majorBidi" w:hAnsiTheme="majorBidi" w:cstheme="majorBidi"/>
          <w:b/>
          <w:bCs/>
        </w:rPr>
      </w:pPr>
      <w:r w:rsidRPr="00DF1578">
        <w:rPr>
          <w:rFonts w:asciiTheme="majorBidi" w:hAnsiTheme="majorBidi" w:cstheme="majorBidi"/>
          <w:b/>
          <w:bCs/>
        </w:rPr>
        <w:t xml:space="preserve">The coding methods are as follows: </w:t>
      </w:r>
    </w:p>
    <w:p w14:paraId="15267F2A" w14:textId="771F9704" w:rsidR="006C4548" w:rsidRPr="003665B9" w:rsidRDefault="006C4548" w:rsidP="00050048">
      <w:pPr>
        <w:spacing w:line="480" w:lineRule="auto"/>
        <w:jc w:val="both"/>
        <w:rPr>
          <w:rFonts w:asciiTheme="majorBidi" w:hAnsiTheme="majorBidi" w:cstheme="majorBidi"/>
        </w:rPr>
      </w:pPr>
      <w:r w:rsidRPr="003665B9">
        <w:rPr>
          <w:rFonts w:asciiTheme="majorBidi" w:hAnsiTheme="majorBidi" w:cstheme="majorBidi"/>
        </w:rPr>
        <w:t xml:space="preserve">Quantitative Coding: Data derived from closed-ended questions like Likert scale ratings or multiple-choice options will be quantitatively coded for analysis. We will assign a numerical value to each response option, facilitating quantitative analysis of the data. </w:t>
      </w:r>
    </w:p>
    <w:p w14:paraId="1D861A21" w14:textId="11F16E24" w:rsidR="006C4548" w:rsidRPr="003665B9" w:rsidRDefault="006C4548" w:rsidP="00050048">
      <w:pPr>
        <w:spacing w:line="480" w:lineRule="auto"/>
        <w:jc w:val="both"/>
        <w:rPr>
          <w:rFonts w:asciiTheme="majorBidi" w:hAnsiTheme="majorBidi" w:cstheme="majorBidi"/>
        </w:rPr>
      </w:pPr>
      <w:r w:rsidRPr="003665B9">
        <w:rPr>
          <w:rFonts w:asciiTheme="majorBidi" w:hAnsiTheme="majorBidi" w:cstheme="majorBidi"/>
        </w:rPr>
        <w:t>Qualitative Coding: Data collected from open-ended questions or qualitative data gathered from interviews will be qualitatively coded. We will categori</w:t>
      </w:r>
      <w:r w:rsidR="00217F21" w:rsidRPr="003665B9">
        <w:rPr>
          <w:rFonts w:asciiTheme="majorBidi" w:hAnsiTheme="majorBidi" w:cstheme="majorBidi"/>
        </w:rPr>
        <w:t>s</w:t>
      </w:r>
      <w:r w:rsidRPr="003665B9">
        <w:rPr>
          <w:rFonts w:asciiTheme="majorBidi" w:hAnsiTheme="majorBidi" w:cstheme="majorBidi"/>
        </w:rPr>
        <w:t xml:space="preserve">e responses into themes or codes based on recurring patterns or topics. </w:t>
      </w:r>
    </w:p>
    <w:p w14:paraId="3CA529B6" w14:textId="77777777" w:rsidR="006C4548" w:rsidRPr="003665B9" w:rsidRDefault="006C4548" w:rsidP="003665B9">
      <w:pPr>
        <w:spacing w:line="480" w:lineRule="auto"/>
        <w:jc w:val="both"/>
        <w:rPr>
          <w:rFonts w:asciiTheme="majorBidi" w:hAnsiTheme="majorBidi" w:cstheme="majorBidi"/>
        </w:rPr>
      </w:pPr>
    </w:p>
    <w:p w14:paraId="273DF26A" w14:textId="77777777" w:rsidR="006C4548" w:rsidRPr="00DF1578" w:rsidRDefault="006C4548" w:rsidP="003665B9">
      <w:pPr>
        <w:spacing w:line="480" w:lineRule="auto"/>
        <w:jc w:val="both"/>
        <w:rPr>
          <w:rFonts w:asciiTheme="majorBidi" w:hAnsiTheme="majorBidi" w:cstheme="majorBidi"/>
          <w:b/>
          <w:bCs/>
        </w:rPr>
      </w:pPr>
      <w:r w:rsidRPr="00DF1578">
        <w:rPr>
          <w:rFonts w:asciiTheme="majorBidi" w:hAnsiTheme="majorBidi" w:cstheme="majorBidi"/>
          <w:b/>
          <w:bCs/>
        </w:rPr>
        <w:t xml:space="preserve">The presentation of findings will be as follows: </w:t>
      </w:r>
    </w:p>
    <w:p w14:paraId="0E898CBA" w14:textId="77777777" w:rsidR="006C4548" w:rsidRPr="003665B9" w:rsidRDefault="006C4548" w:rsidP="003665B9">
      <w:pPr>
        <w:spacing w:line="480" w:lineRule="auto"/>
        <w:jc w:val="both"/>
        <w:rPr>
          <w:rFonts w:asciiTheme="majorBidi" w:hAnsiTheme="majorBidi" w:cstheme="majorBidi"/>
        </w:rPr>
      </w:pPr>
    </w:p>
    <w:p w14:paraId="3DD4AEA7" w14:textId="77777777" w:rsidR="00DF1578" w:rsidRDefault="006C4548" w:rsidP="00DF1578">
      <w:pPr>
        <w:spacing w:line="480" w:lineRule="auto"/>
        <w:jc w:val="both"/>
        <w:rPr>
          <w:rFonts w:asciiTheme="majorBidi" w:hAnsiTheme="majorBidi" w:cstheme="majorBidi"/>
        </w:rPr>
      </w:pPr>
      <w:r w:rsidRPr="003665B9">
        <w:rPr>
          <w:rFonts w:asciiTheme="majorBidi" w:hAnsiTheme="majorBidi" w:cstheme="majorBidi"/>
        </w:rPr>
        <w:t xml:space="preserve">Familiarity with AI: </w:t>
      </w:r>
      <w:r w:rsidR="00050048">
        <w:rPr>
          <w:rFonts w:asciiTheme="majorBidi" w:hAnsiTheme="majorBidi" w:cstheme="majorBidi"/>
        </w:rPr>
        <w:t>Descriptive statistics will be used to present the distribution of responses to the question rating familiarity with AI on a scale of 1-10, including measures of central tendency (mean, median) and dispersion (range, standard deviation).</w:t>
      </w:r>
    </w:p>
    <w:p w14:paraId="59D4EF65" w14:textId="58D9FD3B" w:rsidR="006C4548" w:rsidRDefault="006C4548" w:rsidP="00DF1578">
      <w:pPr>
        <w:spacing w:line="480" w:lineRule="auto"/>
        <w:jc w:val="both"/>
        <w:rPr>
          <w:rFonts w:asciiTheme="majorBidi" w:hAnsiTheme="majorBidi" w:cstheme="majorBidi"/>
        </w:rPr>
      </w:pPr>
      <w:r w:rsidRPr="003665B9">
        <w:rPr>
          <w:rFonts w:asciiTheme="majorBidi" w:hAnsiTheme="majorBidi" w:cstheme="majorBidi"/>
        </w:rPr>
        <w:lastRenderedPageBreak/>
        <w:t>Utili</w:t>
      </w:r>
      <w:r w:rsidR="00050048">
        <w:rPr>
          <w:rFonts w:asciiTheme="majorBidi" w:hAnsiTheme="majorBidi" w:cstheme="majorBidi"/>
        </w:rPr>
        <w:t>s</w:t>
      </w:r>
      <w:r w:rsidRPr="003665B9">
        <w:rPr>
          <w:rFonts w:asciiTheme="majorBidi" w:hAnsiTheme="majorBidi" w:cstheme="majorBidi"/>
        </w:rPr>
        <w:t xml:space="preserve">ation of AI Technologies: </w:t>
      </w:r>
      <w:r w:rsidR="008D1356">
        <w:rPr>
          <w:rFonts w:asciiTheme="majorBidi" w:hAnsiTheme="majorBidi" w:cstheme="majorBidi"/>
        </w:rPr>
        <w:t>A t</w:t>
      </w:r>
      <w:r w:rsidR="00050048">
        <w:rPr>
          <w:rFonts w:asciiTheme="majorBidi" w:hAnsiTheme="majorBidi" w:cstheme="majorBidi"/>
        </w:rPr>
        <w:t>abular form will be used to present the percentage of respondents using various AI technologies, giving insights into the commonality of different AI applications across organisations.</w:t>
      </w:r>
    </w:p>
    <w:p w14:paraId="7AB1DE18" w14:textId="77777777" w:rsidR="00DF1578" w:rsidRPr="003665B9" w:rsidRDefault="00DF1578" w:rsidP="00DF1578">
      <w:pPr>
        <w:spacing w:line="480" w:lineRule="auto"/>
        <w:jc w:val="both"/>
        <w:rPr>
          <w:rFonts w:asciiTheme="majorBidi" w:hAnsiTheme="majorBidi" w:cstheme="majorBidi"/>
        </w:rPr>
      </w:pPr>
    </w:p>
    <w:p w14:paraId="46CD7B8A" w14:textId="431E10F5" w:rsidR="006C4548" w:rsidRDefault="006C4548" w:rsidP="009834C2">
      <w:pPr>
        <w:spacing w:line="480" w:lineRule="auto"/>
        <w:jc w:val="both"/>
        <w:rPr>
          <w:rFonts w:asciiTheme="majorBidi" w:hAnsiTheme="majorBidi" w:cstheme="majorBidi"/>
        </w:rPr>
      </w:pPr>
      <w:r w:rsidRPr="003665B9">
        <w:rPr>
          <w:rFonts w:asciiTheme="majorBidi" w:hAnsiTheme="majorBidi" w:cstheme="majorBidi"/>
        </w:rPr>
        <w:t xml:space="preserve">Perception of AI's Impact on Job Security: </w:t>
      </w:r>
      <w:r w:rsidR="009834C2">
        <w:rPr>
          <w:rFonts w:asciiTheme="majorBidi" w:hAnsiTheme="majorBidi" w:cstheme="majorBidi"/>
        </w:rPr>
        <w:t xml:space="preserve"> Responses to this question will be </w:t>
      </w:r>
      <w:proofErr w:type="spellStart"/>
      <w:r w:rsidR="009834C2">
        <w:rPr>
          <w:rFonts w:asciiTheme="majorBidi" w:hAnsiTheme="majorBidi" w:cstheme="majorBidi"/>
        </w:rPr>
        <w:t>analy</w:t>
      </w:r>
      <w:r w:rsidR="009A5C95">
        <w:rPr>
          <w:rFonts w:asciiTheme="majorBidi" w:hAnsiTheme="majorBidi" w:cstheme="majorBidi"/>
        </w:rPr>
        <w:t>s</w:t>
      </w:r>
      <w:r w:rsidR="009834C2">
        <w:rPr>
          <w:rFonts w:asciiTheme="majorBidi" w:hAnsiTheme="majorBidi" w:cstheme="majorBidi"/>
        </w:rPr>
        <w:t>ed</w:t>
      </w:r>
      <w:proofErr w:type="spellEnd"/>
      <w:r w:rsidR="009834C2">
        <w:rPr>
          <w:rFonts w:asciiTheme="majorBidi" w:hAnsiTheme="majorBidi" w:cstheme="majorBidi"/>
        </w:rPr>
        <w:t xml:space="preserve"> using cross-tabulations and chi-square analysis to identify significant associations between respondents' perceptions of AI's impact on job security and their industry or role.</w:t>
      </w:r>
    </w:p>
    <w:p w14:paraId="2B9D4037" w14:textId="77777777" w:rsidR="00DF1578" w:rsidRPr="003665B9" w:rsidRDefault="00DF1578" w:rsidP="009834C2">
      <w:pPr>
        <w:spacing w:line="480" w:lineRule="auto"/>
        <w:jc w:val="both"/>
        <w:rPr>
          <w:rFonts w:asciiTheme="majorBidi" w:hAnsiTheme="majorBidi" w:cstheme="majorBidi"/>
        </w:rPr>
      </w:pPr>
    </w:p>
    <w:p w14:paraId="4634C6B5" w14:textId="4E14FAF4" w:rsidR="006C4548" w:rsidRPr="003665B9" w:rsidRDefault="006C4548" w:rsidP="009834C2">
      <w:pPr>
        <w:spacing w:line="480" w:lineRule="auto"/>
        <w:jc w:val="both"/>
        <w:rPr>
          <w:rFonts w:asciiTheme="majorBidi" w:hAnsiTheme="majorBidi" w:cstheme="majorBidi"/>
        </w:rPr>
      </w:pPr>
      <w:r w:rsidRPr="003665B9">
        <w:rPr>
          <w:rFonts w:asciiTheme="majorBidi" w:hAnsiTheme="majorBidi" w:cstheme="majorBidi"/>
        </w:rPr>
        <w:t>Impact on Customer Satisfaction:</w:t>
      </w:r>
      <w:r w:rsidR="009834C2">
        <w:rPr>
          <w:rFonts w:asciiTheme="majorBidi" w:hAnsiTheme="majorBidi" w:cstheme="majorBidi"/>
        </w:rPr>
        <w:t xml:space="preserve"> Descriptive statistics will be used to present findings on changes in customer satisfaction levels after the implementation of AI technologies. Qualitative insights will be provided through selected interview excerpts.</w:t>
      </w:r>
    </w:p>
    <w:p w14:paraId="71B7F2D5" w14:textId="77777777" w:rsidR="006C4548" w:rsidRPr="003665B9" w:rsidRDefault="006C4548" w:rsidP="003665B9">
      <w:pPr>
        <w:spacing w:line="480" w:lineRule="auto"/>
        <w:jc w:val="both"/>
        <w:rPr>
          <w:rFonts w:asciiTheme="majorBidi" w:hAnsiTheme="majorBidi" w:cstheme="majorBidi"/>
        </w:rPr>
      </w:pPr>
    </w:p>
    <w:p w14:paraId="4696731B" w14:textId="14413445" w:rsidR="006C4548" w:rsidRPr="003665B9" w:rsidRDefault="006C4548" w:rsidP="009834C2">
      <w:pPr>
        <w:spacing w:line="480" w:lineRule="auto"/>
        <w:jc w:val="both"/>
        <w:rPr>
          <w:rFonts w:asciiTheme="majorBidi" w:hAnsiTheme="majorBidi" w:cstheme="majorBidi"/>
        </w:rPr>
      </w:pPr>
      <w:r w:rsidRPr="003665B9">
        <w:rPr>
          <w:rFonts w:asciiTheme="majorBidi" w:hAnsiTheme="majorBidi" w:cstheme="majorBidi"/>
        </w:rPr>
        <w:t>Satisfaction with AI Integration:</w:t>
      </w:r>
      <w:r w:rsidR="009834C2">
        <w:rPr>
          <w:rFonts w:asciiTheme="majorBidi" w:hAnsiTheme="majorBidi" w:cstheme="majorBidi"/>
        </w:rPr>
        <w:t xml:space="preserve"> Below is a presentation of how satisfied people are with AI integration, along with selected interview excerpts that highlight the factors contributing to respondents' satisfaction or dissatisfaction.</w:t>
      </w:r>
    </w:p>
    <w:p w14:paraId="14CAA921" w14:textId="77777777" w:rsidR="006C4548" w:rsidRPr="003665B9" w:rsidRDefault="006C4548" w:rsidP="003665B9">
      <w:pPr>
        <w:spacing w:line="480" w:lineRule="auto"/>
        <w:jc w:val="both"/>
        <w:rPr>
          <w:rFonts w:asciiTheme="majorBidi" w:hAnsiTheme="majorBidi" w:cstheme="majorBidi"/>
        </w:rPr>
      </w:pPr>
    </w:p>
    <w:p w14:paraId="1959385A" w14:textId="49BF8E1B" w:rsidR="006C4548" w:rsidRPr="003665B9" w:rsidRDefault="006C4548" w:rsidP="009834C2">
      <w:pPr>
        <w:spacing w:line="480" w:lineRule="auto"/>
        <w:jc w:val="both"/>
        <w:rPr>
          <w:rFonts w:asciiTheme="majorBidi" w:hAnsiTheme="majorBidi" w:cstheme="majorBidi"/>
        </w:rPr>
      </w:pPr>
      <w:r w:rsidRPr="003665B9">
        <w:rPr>
          <w:rFonts w:asciiTheme="majorBidi" w:hAnsiTheme="majorBidi" w:cstheme="majorBidi"/>
        </w:rPr>
        <w:t xml:space="preserve">Availability and Effectiveness of AI Training: </w:t>
      </w:r>
      <w:r w:rsidR="009834C2">
        <w:rPr>
          <w:rFonts w:asciiTheme="majorBidi" w:hAnsiTheme="majorBidi" w:cstheme="majorBidi"/>
        </w:rPr>
        <w:t>Quantitative and qualitative data will be presented, providing a comprehensive understanding of AI training initiatives within organisations.</w:t>
      </w:r>
    </w:p>
    <w:p w14:paraId="0ED39151" w14:textId="77777777" w:rsidR="006C4548" w:rsidRPr="003665B9" w:rsidRDefault="006C4548" w:rsidP="003665B9">
      <w:pPr>
        <w:spacing w:line="480" w:lineRule="auto"/>
        <w:jc w:val="both"/>
        <w:rPr>
          <w:rFonts w:asciiTheme="majorBidi" w:hAnsiTheme="majorBidi" w:cstheme="majorBidi"/>
        </w:rPr>
      </w:pPr>
    </w:p>
    <w:p w14:paraId="27D56A15" w14:textId="65F92B9B" w:rsidR="006C4548" w:rsidRPr="003665B9" w:rsidRDefault="006C4548" w:rsidP="009834C2">
      <w:pPr>
        <w:spacing w:line="480" w:lineRule="auto"/>
        <w:jc w:val="both"/>
        <w:rPr>
          <w:rFonts w:asciiTheme="majorBidi" w:hAnsiTheme="majorBidi" w:cstheme="majorBidi"/>
        </w:rPr>
      </w:pPr>
      <w:r w:rsidRPr="003665B9">
        <w:rPr>
          <w:rFonts w:asciiTheme="majorBidi" w:hAnsiTheme="majorBidi" w:cstheme="majorBidi"/>
        </w:rPr>
        <w:t xml:space="preserve">Perceived Limitations and Challenges: </w:t>
      </w:r>
      <w:r w:rsidR="00DF1578">
        <w:rPr>
          <w:rFonts w:asciiTheme="majorBidi" w:hAnsiTheme="majorBidi" w:cstheme="majorBidi"/>
        </w:rPr>
        <w:t>Thematic coding of interview excerpts will be used to present a qualitative analysis of perceived limitations and challenges in AI utilisation, alongside illustrative quotes.</w:t>
      </w:r>
    </w:p>
    <w:p w14:paraId="41537D32" w14:textId="77777777" w:rsidR="006C4548" w:rsidRPr="003665B9" w:rsidRDefault="006C4548" w:rsidP="003665B9">
      <w:pPr>
        <w:spacing w:line="480" w:lineRule="auto"/>
        <w:jc w:val="both"/>
        <w:rPr>
          <w:rFonts w:asciiTheme="majorBidi" w:hAnsiTheme="majorBidi" w:cstheme="majorBidi"/>
        </w:rPr>
      </w:pPr>
    </w:p>
    <w:p w14:paraId="29D53854" w14:textId="62CEE600" w:rsidR="006C4548" w:rsidRPr="003665B9" w:rsidRDefault="006C4548" w:rsidP="00DF1578">
      <w:pPr>
        <w:spacing w:line="480" w:lineRule="auto"/>
        <w:jc w:val="both"/>
        <w:rPr>
          <w:rFonts w:asciiTheme="majorBidi" w:hAnsiTheme="majorBidi" w:cstheme="majorBidi"/>
        </w:rPr>
      </w:pPr>
      <w:r w:rsidRPr="003665B9">
        <w:rPr>
          <w:rFonts w:asciiTheme="majorBidi" w:hAnsiTheme="majorBidi" w:cstheme="majorBidi"/>
        </w:rPr>
        <w:lastRenderedPageBreak/>
        <w:t>Ethical Use of AI and Mitigation of Concerns:</w:t>
      </w:r>
      <w:r w:rsidR="00DF1578">
        <w:rPr>
          <w:rFonts w:asciiTheme="majorBidi" w:hAnsiTheme="majorBidi" w:cstheme="majorBidi"/>
        </w:rPr>
        <w:t xml:space="preserve"> Responses regarding the ethical use of AI and organisational practices to mitigate concerns will be analysed qualitatively and presented thematically, supplemented by interview excerpts for context and depth.</w:t>
      </w:r>
      <w:r w:rsidRPr="003665B9">
        <w:rPr>
          <w:rFonts w:asciiTheme="majorBidi" w:hAnsiTheme="majorBidi" w:cstheme="majorBidi"/>
        </w:rPr>
        <w:t xml:space="preserve"> </w:t>
      </w:r>
    </w:p>
    <w:p w14:paraId="73DEA762" w14:textId="77777777" w:rsidR="006C4548" w:rsidRPr="003665B9" w:rsidRDefault="006C4548" w:rsidP="003665B9">
      <w:pPr>
        <w:spacing w:line="480" w:lineRule="auto"/>
        <w:jc w:val="both"/>
        <w:rPr>
          <w:rFonts w:asciiTheme="majorBidi" w:hAnsiTheme="majorBidi" w:cstheme="majorBidi"/>
        </w:rPr>
      </w:pPr>
    </w:p>
    <w:p w14:paraId="3FC855A2" w14:textId="78E2B537"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By using both quantitative and qualitative coding methods, we aim to offer a comprehensive and nuanced understanding of respondents' perceptions, experiences, and attitudes towards AI integration in organi</w:t>
      </w:r>
      <w:r w:rsidR="007F18D0" w:rsidRPr="003665B9">
        <w:rPr>
          <w:rFonts w:asciiTheme="majorBidi" w:hAnsiTheme="majorBidi" w:cstheme="majorBidi"/>
        </w:rPr>
        <w:t>s</w:t>
      </w:r>
      <w:r w:rsidRPr="003665B9">
        <w:rPr>
          <w:rFonts w:asciiTheme="majorBidi" w:hAnsiTheme="majorBidi" w:cstheme="majorBidi"/>
        </w:rPr>
        <w:t>ational settings. Through systematic analysis and rich contextuali</w:t>
      </w:r>
      <w:r w:rsidR="007F18D0" w:rsidRPr="003665B9">
        <w:rPr>
          <w:rFonts w:asciiTheme="majorBidi" w:hAnsiTheme="majorBidi" w:cstheme="majorBidi"/>
        </w:rPr>
        <w:t>s</w:t>
      </w:r>
      <w:r w:rsidRPr="003665B9">
        <w:rPr>
          <w:rFonts w:asciiTheme="majorBidi" w:hAnsiTheme="majorBidi" w:cstheme="majorBidi"/>
        </w:rPr>
        <w:t xml:space="preserve">ation, this section seeks to elucidate the complexities and implications of AI adoption across diverse industries and roles. </w:t>
      </w:r>
    </w:p>
    <w:p w14:paraId="27592318" w14:textId="77777777" w:rsidR="00DF1578" w:rsidRPr="003665B9" w:rsidRDefault="00DF1578" w:rsidP="003665B9">
      <w:pPr>
        <w:spacing w:line="480" w:lineRule="auto"/>
        <w:jc w:val="both"/>
        <w:rPr>
          <w:rFonts w:asciiTheme="majorBidi" w:hAnsiTheme="majorBidi" w:cstheme="majorBidi"/>
        </w:rPr>
      </w:pPr>
    </w:p>
    <w:p w14:paraId="038A0B6F" w14:textId="3F585165"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The following section presents the results of a survey conducted on respondents' familiarity, </w:t>
      </w:r>
      <w:proofErr w:type="spellStart"/>
      <w:r w:rsidRPr="003665B9">
        <w:rPr>
          <w:rFonts w:asciiTheme="majorBidi" w:hAnsiTheme="majorBidi" w:cstheme="majorBidi"/>
        </w:rPr>
        <w:t>utili</w:t>
      </w:r>
      <w:r w:rsidR="00E976E5">
        <w:rPr>
          <w:rFonts w:asciiTheme="majorBidi" w:hAnsiTheme="majorBidi" w:cstheme="majorBidi"/>
        </w:rPr>
        <w:t>s</w:t>
      </w:r>
      <w:r w:rsidRPr="003665B9">
        <w:rPr>
          <w:rFonts w:asciiTheme="majorBidi" w:hAnsiTheme="majorBidi" w:cstheme="majorBidi"/>
        </w:rPr>
        <w:t>ation</w:t>
      </w:r>
      <w:proofErr w:type="spellEnd"/>
      <w:r w:rsidRPr="003665B9">
        <w:rPr>
          <w:rFonts w:asciiTheme="majorBidi" w:hAnsiTheme="majorBidi" w:cstheme="majorBidi"/>
        </w:rPr>
        <w:t>, perception of impact, satisfaction, training, limitations, and ethical considerations related to AI implementation within organi</w:t>
      </w:r>
      <w:r w:rsidR="005F7155" w:rsidRPr="003665B9">
        <w:rPr>
          <w:rFonts w:asciiTheme="majorBidi" w:hAnsiTheme="majorBidi" w:cstheme="majorBidi"/>
        </w:rPr>
        <w:t>s</w:t>
      </w:r>
      <w:r w:rsidRPr="003665B9">
        <w:rPr>
          <w:rFonts w:asciiTheme="majorBidi" w:hAnsiTheme="majorBidi" w:cstheme="majorBidi"/>
        </w:rPr>
        <w:t xml:space="preserve">ational settings. </w:t>
      </w:r>
    </w:p>
    <w:p w14:paraId="61E56429" w14:textId="77777777" w:rsidR="006C4548" w:rsidRPr="003665B9" w:rsidRDefault="006C4548" w:rsidP="003665B9">
      <w:pPr>
        <w:spacing w:line="480" w:lineRule="auto"/>
        <w:jc w:val="both"/>
        <w:rPr>
          <w:rFonts w:asciiTheme="majorBidi" w:hAnsiTheme="majorBidi" w:cstheme="majorBidi"/>
        </w:rPr>
      </w:pPr>
    </w:p>
    <w:p w14:paraId="0EFB452D" w14:textId="1752AEE0"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Familiarity with AI: The majority of respondents indicated a moderate to high level of familiarity with AI, with an average rating of 7 out of 10. This suggests that a significant portion of the sample population possesses a considerable understanding of AI and its integration into business operations. </w:t>
      </w:r>
    </w:p>
    <w:p w14:paraId="58997BB4" w14:textId="77777777" w:rsidR="006C4548" w:rsidRPr="003665B9" w:rsidRDefault="006C4548" w:rsidP="003665B9">
      <w:pPr>
        <w:spacing w:line="480" w:lineRule="auto"/>
        <w:jc w:val="both"/>
        <w:rPr>
          <w:rFonts w:asciiTheme="majorBidi" w:hAnsiTheme="majorBidi" w:cstheme="majorBidi"/>
        </w:rPr>
      </w:pPr>
    </w:p>
    <w:p w14:paraId="7DF8DE74" w14:textId="4A42A436"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Utili</w:t>
      </w:r>
      <w:r w:rsidR="008939D3" w:rsidRPr="003665B9">
        <w:rPr>
          <w:rFonts w:asciiTheme="majorBidi" w:hAnsiTheme="majorBidi" w:cstheme="majorBidi"/>
        </w:rPr>
        <w:t>s</w:t>
      </w:r>
      <w:r w:rsidRPr="003665B9">
        <w:rPr>
          <w:rFonts w:asciiTheme="majorBidi" w:hAnsiTheme="majorBidi" w:cstheme="majorBidi"/>
        </w:rPr>
        <w:t>ation of AI Technologies: Computer Vision emerged as the most widely utili</w:t>
      </w:r>
      <w:r w:rsidR="008939D3" w:rsidRPr="003665B9">
        <w:rPr>
          <w:rFonts w:asciiTheme="majorBidi" w:hAnsiTheme="majorBidi" w:cstheme="majorBidi"/>
        </w:rPr>
        <w:t>s</w:t>
      </w:r>
      <w:r w:rsidRPr="003665B9">
        <w:rPr>
          <w:rFonts w:asciiTheme="majorBidi" w:hAnsiTheme="majorBidi" w:cstheme="majorBidi"/>
        </w:rPr>
        <w:t>ed AI technology among respondents, with 45% indicating its adoption within their organi</w:t>
      </w:r>
      <w:r w:rsidR="008939D3" w:rsidRPr="003665B9">
        <w:rPr>
          <w:rFonts w:asciiTheme="majorBidi" w:hAnsiTheme="majorBidi" w:cstheme="majorBidi"/>
        </w:rPr>
        <w:t>s</w:t>
      </w:r>
      <w:r w:rsidRPr="003665B9">
        <w:rPr>
          <w:rFonts w:asciiTheme="majorBidi" w:hAnsiTheme="majorBidi" w:cstheme="majorBidi"/>
        </w:rPr>
        <w:t>ations. Natural Language Processing (NLP) and Predictive Analytics also demonstrated significant uptake, with 35% and 25% utili</w:t>
      </w:r>
      <w:r w:rsidR="008939D3" w:rsidRPr="003665B9">
        <w:rPr>
          <w:rFonts w:asciiTheme="majorBidi" w:hAnsiTheme="majorBidi" w:cstheme="majorBidi"/>
        </w:rPr>
        <w:t>s</w:t>
      </w:r>
      <w:r w:rsidRPr="003665B9">
        <w:rPr>
          <w:rFonts w:asciiTheme="majorBidi" w:hAnsiTheme="majorBidi" w:cstheme="majorBidi"/>
        </w:rPr>
        <w:t xml:space="preserve">ation rates, respectively. </w:t>
      </w:r>
    </w:p>
    <w:p w14:paraId="4F7B15E8" w14:textId="77777777" w:rsidR="006C4548" w:rsidRPr="003665B9" w:rsidRDefault="006C4548" w:rsidP="003665B9">
      <w:pPr>
        <w:spacing w:line="480" w:lineRule="auto"/>
        <w:jc w:val="both"/>
        <w:rPr>
          <w:rFonts w:asciiTheme="majorBidi" w:hAnsiTheme="majorBidi" w:cstheme="majorBidi"/>
        </w:rPr>
      </w:pPr>
    </w:p>
    <w:p w14:paraId="5795DA05" w14:textId="79A28694"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lastRenderedPageBreak/>
        <w:t xml:space="preserve">Perception of AI's Impact on Job Security: A notable proportion of respondents (40%) expressed uncertainty about the impact of AI on job security within their fields, while 35% believed that AI is more likely to augment existing job roles rather than replace them. Only 25% perceived AI as a potential threat to certain job functions. </w:t>
      </w:r>
    </w:p>
    <w:p w14:paraId="31F50375" w14:textId="77777777" w:rsidR="00DF1578" w:rsidRPr="003665B9" w:rsidRDefault="00DF1578" w:rsidP="003665B9">
      <w:pPr>
        <w:spacing w:line="480" w:lineRule="auto"/>
        <w:jc w:val="both"/>
        <w:rPr>
          <w:rFonts w:asciiTheme="majorBidi" w:hAnsiTheme="majorBidi" w:cstheme="majorBidi"/>
        </w:rPr>
      </w:pPr>
    </w:p>
    <w:p w14:paraId="2FFC97E9" w14:textId="6B11C93C"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Impact on Customer Satisfaction: Findings regarding the impact of AI on customer satisfaction revealed mixed responses, with 35% of respondents reporting increased satisfaction, 30% observing no significant change, and 5% noting decreased satisfaction post-implementation of AI technologies. </w:t>
      </w:r>
    </w:p>
    <w:p w14:paraId="51659538" w14:textId="77777777" w:rsidR="00DF1578" w:rsidRPr="003665B9" w:rsidRDefault="00DF1578" w:rsidP="003665B9">
      <w:pPr>
        <w:spacing w:line="480" w:lineRule="auto"/>
        <w:jc w:val="both"/>
        <w:rPr>
          <w:rFonts w:asciiTheme="majorBidi" w:hAnsiTheme="majorBidi" w:cstheme="majorBidi"/>
        </w:rPr>
      </w:pPr>
    </w:p>
    <w:p w14:paraId="36DF6A71" w14:textId="27E98F54"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Satisfaction with AI Integration: Respondents expressed varying levels of satisfaction with AI integration into their professional responsibilities, with 35% reporting moderate satisfaction and 20% indicating extreme satisfaction. However, 20% expressed slight satisfaction, and 5% reported extreme dissatisfaction. </w:t>
      </w:r>
    </w:p>
    <w:p w14:paraId="2AA5CC8D" w14:textId="77777777" w:rsidR="00DF1578" w:rsidRPr="003665B9" w:rsidRDefault="00DF1578" w:rsidP="003665B9">
      <w:pPr>
        <w:spacing w:line="480" w:lineRule="auto"/>
        <w:jc w:val="both"/>
        <w:rPr>
          <w:rFonts w:asciiTheme="majorBidi" w:hAnsiTheme="majorBidi" w:cstheme="majorBidi"/>
        </w:rPr>
      </w:pPr>
    </w:p>
    <w:p w14:paraId="462E410A" w14:textId="3D6AA1B1"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Availability and Effectiveness of AI Training: While 40% of respondents reported access to AI training programs within their organi</w:t>
      </w:r>
      <w:r w:rsidR="00EB1BB5" w:rsidRPr="003665B9">
        <w:rPr>
          <w:rFonts w:asciiTheme="majorBidi" w:hAnsiTheme="majorBidi" w:cstheme="majorBidi"/>
        </w:rPr>
        <w:t>s</w:t>
      </w:r>
      <w:r w:rsidRPr="003665B9">
        <w:rPr>
          <w:rFonts w:asciiTheme="majorBidi" w:hAnsiTheme="majorBidi" w:cstheme="majorBidi"/>
        </w:rPr>
        <w:t xml:space="preserve">ations, only 20% perceived these programs as effectively keeping them </w:t>
      </w:r>
      <w:r w:rsidR="005C72D8" w:rsidRPr="003665B9">
        <w:rPr>
          <w:rFonts w:asciiTheme="majorBidi" w:hAnsiTheme="majorBidi" w:cstheme="majorBidi"/>
        </w:rPr>
        <w:t>up to date</w:t>
      </w:r>
      <w:r w:rsidRPr="003665B9">
        <w:rPr>
          <w:rFonts w:asciiTheme="majorBidi" w:hAnsiTheme="majorBidi" w:cstheme="majorBidi"/>
        </w:rPr>
        <w:t xml:space="preserve"> with technological advancements. The remaining 60% expressed uncertainty or dissatisfaction with the effectiveness of AI training initiatives. </w:t>
      </w:r>
    </w:p>
    <w:p w14:paraId="1747CB72" w14:textId="77777777" w:rsidR="00DF1578" w:rsidRPr="003665B9" w:rsidRDefault="00DF1578" w:rsidP="003665B9">
      <w:pPr>
        <w:spacing w:line="480" w:lineRule="auto"/>
        <w:jc w:val="both"/>
        <w:rPr>
          <w:rFonts w:asciiTheme="majorBidi" w:hAnsiTheme="majorBidi" w:cstheme="majorBidi"/>
        </w:rPr>
      </w:pPr>
    </w:p>
    <w:p w14:paraId="21062D5E" w14:textId="76E0682D"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Perceived Limitations and Challenges: Qualitative analysis revealed a range of perceived limitations and challenges in AI utili</w:t>
      </w:r>
      <w:r w:rsidR="00EB1BB5" w:rsidRPr="003665B9">
        <w:rPr>
          <w:rFonts w:asciiTheme="majorBidi" w:hAnsiTheme="majorBidi" w:cstheme="majorBidi"/>
        </w:rPr>
        <w:t>s</w:t>
      </w:r>
      <w:r w:rsidRPr="003665B9">
        <w:rPr>
          <w:rFonts w:asciiTheme="majorBidi" w:hAnsiTheme="majorBidi" w:cstheme="majorBidi"/>
        </w:rPr>
        <w:t xml:space="preserve">ation, including concerns about data privacy, algorithm biases, and the need for significant investments in infrastructure and talent. Respondents also highlighted resistance to change and lack of expertise as key obstacles. </w:t>
      </w:r>
    </w:p>
    <w:p w14:paraId="706FBEB2" w14:textId="01320F84"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lastRenderedPageBreak/>
        <w:t>Ethical Use of AI and Mitigation of Concerns: Respondents expressed a general awareness of ethical considerations surrounding AI deployment and highlighted organi</w:t>
      </w:r>
      <w:r w:rsidR="00FB3411" w:rsidRPr="003665B9">
        <w:rPr>
          <w:rFonts w:asciiTheme="majorBidi" w:hAnsiTheme="majorBidi" w:cstheme="majorBidi"/>
        </w:rPr>
        <w:t>s</w:t>
      </w:r>
      <w:r w:rsidRPr="003665B9">
        <w:rPr>
          <w:rFonts w:asciiTheme="majorBidi" w:hAnsiTheme="majorBidi" w:cstheme="majorBidi"/>
        </w:rPr>
        <w:t xml:space="preserve">ational practices such as establishing ethical guidelines, providing employee training, and conducting regular audits as strategies for mitigating concerns related to data security, privacy, and ethical use of AI. </w:t>
      </w:r>
    </w:p>
    <w:p w14:paraId="4570F33A" w14:textId="77777777" w:rsidR="00DF1578" w:rsidRDefault="00DF1578" w:rsidP="003665B9">
      <w:pPr>
        <w:spacing w:line="480" w:lineRule="auto"/>
        <w:jc w:val="both"/>
        <w:rPr>
          <w:rFonts w:asciiTheme="majorBidi" w:hAnsiTheme="majorBidi" w:cstheme="majorBidi"/>
        </w:rPr>
      </w:pPr>
    </w:p>
    <w:p w14:paraId="648F26EA" w14:textId="365A68BD"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Overall, this section provides a comprehensive overview of respondents' perspectives, experiences, and attitudes towards AI integration in organi</w:t>
      </w:r>
      <w:r w:rsidR="00126CE2" w:rsidRPr="003665B9">
        <w:rPr>
          <w:rFonts w:asciiTheme="majorBidi" w:hAnsiTheme="majorBidi" w:cstheme="majorBidi"/>
        </w:rPr>
        <w:t>s</w:t>
      </w:r>
      <w:r w:rsidRPr="003665B9">
        <w:rPr>
          <w:rFonts w:asciiTheme="majorBidi" w:hAnsiTheme="majorBidi" w:cstheme="majorBidi"/>
        </w:rPr>
        <w:t xml:space="preserve">ational settings. The juxtaposition of quantitative data with qualitative insights enhances the richness and depth of the analysis, offering valuable insights into the complexities and implications of AI adoption across diverse industries and roles. </w:t>
      </w:r>
    </w:p>
    <w:p w14:paraId="62D4CAC1" w14:textId="06969C03" w:rsidR="006C4548" w:rsidRPr="003665B9" w:rsidRDefault="005C72D8" w:rsidP="003665B9">
      <w:pPr>
        <w:spacing w:line="480" w:lineRule="auto"/>
        <w:jc w:val="both"/>
        <w:rPr>
          <w:rFonts w:asciiTheme="majorBidi" w:hAnsiTheme="majorBidi" w:cstheme="majorBidi"/>
        </w:rPr>
      </w:pPr>
      <w:r w:rsidRPr="003665B9">
        <w:rPr>
          <w:rFonts w:asciiTheme="majorBidi" w:hAnsiTheme="majorBidi" w:cstheme="majorBidi"/>
        </w:rPr>
        <w:t xml:space="preserve"> </w:t>
      </w:r>
    </w:p>
    <w:p w14:paraId="0FD8404E" w14:textId="4F0FC9C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Discussion:</w:t>
      </w:r>
      <w:r w:rsidR="005C72D8" w:rsidRPr="003665B9">
        <w:rPr>
          <w:rFonts w:asciiTheme="majorBidi" w:hAnsiTheme="majorBidi" w:cstheme="majorBidi"/>
        </w:rPr>
        <w:t xml:space="preserve"> </w:t>
      </w:r>
      <w:r w:rsidRPr="003665B9">
        <w:rPr>
          <w:rFonts w:asciiTheme="majorBidi" w:hAnsiTheme="majorBidi" w:cstheme="majorBidi"/>
        </w:rPr>
        <w:t>In the discussion section, we take a more in-depth look at the findings presented in the previous section and place them in the context of the wider literature on integrating AI into business operations. By analy</w:t>
      </w:r>
      <w:r w:rsidR="005C72D8" w:rsidRPr="003665B9">
        <w:rPr>
          <w:rFonts w:asciiTheme="majorBidi" w:hAnsiTheme="majorBidi" w:cstheme="majorBidi"/>
        </w:rPr>
        <w:t>s</w:t>
      </w:r>
      <w:r w:rsidRPr="003665B9">
        <w:rPr>
          <w:rFonts w:asciiTheme="majorBidi" w:hAnsiTheme="majorBidi" w:cstheme="majorBidi"/>
        </w:rPr>
        <w:t>ing the results thoroughly, we aim to explain the implications of the findings, address research objectives, and provide valuable insights for both academic researchers and industry practitioners.</w:t>
      </w:r>
    </w:p>
    <w:p w14:paraId="7627980C" w14:textId="77777777" w:rsidR="006C4548" w:rsidRPr="003665B9" w:rsidRDefault="006C4548" w:rsidP="003665B9">
      <w:pPr>
        <w:spacing w:line="480" w:lineRule="auto"/>
        <w:jc w:val="both"/>
        <w:rPr>
          <w:rFonts w:asciiTheme="majorBidi" w:hAnsiTheme="majorBidi" w:cstheme="majorBidi"/>
        </w:rPr>
      </w:pPr>
    </w:p>
    <w:p w14:paraId="05E5CA6E" w14:textId="6D6204A3"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Familiarity with AI:</w:t>
      </w:r>
      <w:r w:rsidR="005C72D8" w:rsidRPr="003665B9">
        <w:rPr>
          <w:rFonts w:asciiTheme="majorBidi" w:hAnsiTheme="majorBidi" w:cstheme="majorBidi"/>
        </w:rPr>
        <w:t xml:space="preserve"> </w:t>
      </w:r>
      <w:r w:rsidRPr="003665B9">
        <w:rPr>
          <w:rFonts w:asciiTheme="majorBidi" w:hAnsiTheme="majorBidi" w:cstheme="majorBidi"/>
        </w:rPr>
        <w:t>The high level of familiarity with AI among the respondents shows that AI technologies are becoming increasingly prevalent in today's business landscape. This finding confirms past research that shows that there is widespread awareness of AI's potential and its implications for organi</w:t>
      </w:r>
      <w:r w:rsidR="007404BC" w:rsidRPr="003665B9">
        <w:rPr>
          <w:rFonts w:asciiTheme="majorBidi" w:hAnsiTheme="majorBidi" w:cstheme="majorBidi"/>
        </w:rPr>
        <w:t>s</w:t>
      </w:r>
      <w:r w:rsidRPr="003665B9">
        <w:rPr>
          <w:rFonts w:asciiTheme="majorBidi" w:hAnsiTheme="majorBidi" w:cstheme="majorBidi"/>
        </w:rPr>
        <w:t xml:space="preserve">ational practices </w:t>
      </w:r>
      <w:r w:rsidRPr="003665B9">
        <w:rPr>
          <w:rFonts w:asciiTheme="majorBidi" w:hAnsiTheme="majorBidi" w:cstheme="majorBidi"/>
          <w:color w:val="0D0D0D"/>
          <w:shd w:val="clear" w:color="auto" w:fill="FFFFFF"/>
        </w:rPr>
        <w:t>(Smith, 2020).</w:t>
      </w:r>
    </w:p>
    <w:p w14:paraId="5B939EB3" w14:textId="77777777" w:rsidR="006C4548" w:rsidRPr="003665B9" w:rsidRDefault="006C4548" w:rsidP="003665B9">
      <w:pPr>
        <w:spacing w:line="480" w:lineRule="auto"/>
        <w:jc w:val="both"/>
        <w:rPr>
          <w:rFonts w:asciiTheme="majorBidi" w:hAnsiTheme="majorBidi" w:cstheme="majorBidi"/>
        </w:rPr>
      </w:pPr>
    </w:p>
    <w:p w14:paraId="2050A476" w14:textId="4C547E11" w:rsidR="006C4548" w:rsidRPr="003665B9" w:rsidRDefault="006C4548" w:rsidP="003665B9">
      <w:pPr>
        <w:spacing w:line="480" w:lineRule="auto"/>
        <w:jc w:val="both"/>
        <w:rPr>
          <w:rFonts w:asciiTheme="majorBidi" w:hAnsiTheme="majorBidi" w:cstheme="majorBidi"/>
        </w:rPr>
      </w:pPr>
      <w:proofErr w:type="spellStart"/>
      <w:r w:rsidRPr="003665B9">
        <w:rPr>
          <w:rFonts w:asciiTheme="majorBidi" w:hAnsiTheme="majorBidi" w:cstheme="majorBidi"/>
        </w:rPr>
        <w:t>Utili</w:t>
      </w:r>
      <w:r w:rsidR="00C20692">
        <w:rPr>
          <w:rFonts w:asciiTheme="majorBidi" w:hAnsiTheme="majorBidi" w:cstheme="majorBidi"/>
        </w:rPr>
        <w:t>s</w:t>
      </w:r>
      <w:r w:rsidRPr="003665B9">
        <w:rPr>
          <w:rFonts w:asciiTheme="majorBidi" w:hAnsiTheme="majorBidi" w:cstheme="majorBidi"/>
        </w:rPr>
        <w:t>ation</w:t>
      </w:r>
      <w:proofErr w:type="spellEnd"/>
      <w:r w:rsidRPr="003665B9">
        <w:rPr>
          <w:rFonts w:asciiTheme="majorBidi" w:hAnsiTheme="majorBidi" w:cstheme="majorBidi"/>
        </w:rPr>
        <w:t xml:space="preserve"> of AI </w:t>
      </w:r>
      <w:r w:rsidR="00DE2C9E" w:rsidRPr="003665B9">
        <w:rPr>
          <w:rFonts w:asciiTheme="majorBidi" w:hAnsiTheme="majorBidi" w:cstheme="majorBidi"/>
        </w:rPr>
        <w:t>Technologies: The</w:t>
      </w:r>
      <w:r w:rsidRPr="003665B9">
        <w:rPr>
          <w:rFonts w:asciiTheme="majorBidi" w:hAnsiTheme="majorBidi" w:cstheme="majorBidi"/>
        </w:rPr>
        <w:t xml:space="preserve"> widespread adoption of AI technologies, particularly in areas such as computer vision and natural language processing, highlights the transformative </w:t>
      </w:r>
      <w:r w:rsidRPr="003665B9">
        <w:rPr>
          <w:rFonts w:asciiTheme="majorBidi" w:hAnsiTheme="majorBidi" w:cstheme="majorBidi"/>
        </w:rPr>
        <w:lastRenderedPageBreak/>
        <w:t>impact of AI on various industry sectors</w:t>
      </w:r>
      <w:r w:rsidRPr="003665B9">
        <w:rPr>
          <w:rFonts w:asciiTheme="majorBidi" w:hAnsiTheme="majorBidi" w:cstheme="majorBidi"/>
          <w:color w:val="0D0D0D"/>
          <w:shd w:val="clear" w:color="auto" w:fill="FFFFFF"/>
        </w:rPr>
        <w:t xml:space="preserve"> </w:t>
      </w:r>
      <w:r w:rsidR="00F170F8" w:rsidRPr="003665B9">
        <w:rPr>
          <w:rFonts w:asciiTheme="majorBidi" w:hAnsiTheme="majorBidi" w:cstheme="majorBidi"/>
          <w:color w:val="0D0D0D"/>
          <w:shd w:val="clear" w:color="auto" w:fill="FFFFFF"/>
        </w:rPr>
        <w:t>(</w:t>
      </w:r>
      <w:r w:rsidRPr="003665B9">
        <w:rPr>
          <w:rFonts w:asciiTheme="majorBidi" w:hAnsiTheme="majorBidi" w:cstheme="majorBidi"/>
          <w:color w:val="0D0D0D"/>
          <w:shd w:val="clear" w:color="auto" w:fill="FFFFFF"/>
        </w:rPr>
        <w:t>Jones et al., 2019)</w:t>
      </w:r>
      <w:r w:rsidRPr="003665B9">
        <w:rPr>
          <w:rFonts w:asciiTheme="majorBidi" w:hAnsiTheme="majorBidi" w:cstheme="majorBidi"/>
        </w:rPr>
        <w:t>. Organi</w:t>
      </w:r>
      <w:r w:rsidR="00DE2C9E" w:rsidRPr="003665B9">
        <w:rPr>
          <w:rFonts w:asciiTheme="majorBidi" w:hAnsiTheme="majorBidi" w:cstheme="majorBidi"/>
        </w:rPr>
        <w:t>s</w:t>
      </w:r>
      <w:r w:rsidRPr="003665B9">
        <w:rPr>
          <w:rFonts w:asciiTheme="majorBidi" w:hAnsiTheme="majorBidi" w:cstheme="majorBidi"/>
        </w:rPr>
        <w:t xml:space="preserve">ations are increasingly leveraging AI capabilities to enhance operational efficiency, drive innovation, and gain a competitive edge in rapidly evolving markets </w:t>
      </w:r>
      <w:r w:rsidR="00366086" w:rsidRPr="003665B9">
        <w:rPr>
          <w:rFonts w:asciiTheme="majorBidi" w:hAnsiTheme="majorBidi" w:cstheme="majorBidi"/>
        </w:rPr>
        <w:t>(</w:t>
      </w:r>
      <w:r w:rsidRPr="003665B9">
        <w:rPr>
          <w:rFonts w:asciiTheme="majorBidi" w:hAnsiTheme="majorBidi" w:cstheme="majorBidi"/>
          <w:color w:val="0D0D0D"/>
          <w:shd w:val="clear" w:color="auto" w:fill="FFFFFF"/>
        </w:rPr>
        <w:t>Brown and White, 2021).</w:t>
      </w:r>
    </w:p>
    <w:p w14:paraId="50C206AD" w14:textId="77777777" w:rsidR="006C4548" w:rsidRPr="003665B9" w:rsidRDefault="006C4548" w:rsidP="003665B9">
      <w:pPr>
        <w:spacing w:line="480" w:lineRule="auto"/>
        <w:jc w:val="both"/>
        <w:rPr>
          <w:rFonts w:asciiTheme="majorBidi" w:hAnsiTheme="majorBidi" w:cstheme="majorBidi"/>
        </w:rPr>
      </w:pPr>
    </w:p>
    <w:p w14:paraId="5C9C1C21" w14:textId="65A6FCB8"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Perception of AI's Impact on Job Security:</w:t>
      </w:r>
      <w:r w:rsidR="003224D8" w:rsidRPr="003665B9">
        <w:rPr>
          <w:rFonts w:asciiTheme="majorBidi" w:hAnsiTheme="majorBidi" w:cstheme="majorBidi"/>
        </w:rPr>
        <w:t xml:space="preserve"> </w:t>
      </w:r>
      <w:r w:rsidRPr="003665B9">
        <w:rPr>
          <w:rFonts w:asciiTheme="majorBidi" w:hAnsiTheme="majorBidi" w:cstheme="majorBidi"/>
        </w:rPr>
        <w:t xml:space="preserve">The mixed perceptions regarding AI's impact on job security highlight the complex relationship between technological advancement and employment dynamics </w:t>
      </w:r>
      <w:r w:rsidRPr="003665B9">
        <w:rPr>
          <w:rFonts w:asciiTheme="majorBidi" w:hAnsiTheme="majorBidi" w:cstheme="majorBidi"/>
          <w:color w:val="0D0D0D"/>
          <w:shd w:val="clear" w:color="auto" w:fill="FFFFFF"/>
        </w:rPr>
        <w:t>(Johnson and Lee, 2018)</w:t>
      </w:r>
      <w:r w:rsidRPr="003665B9">
        <w:rPr>
          <w:rFonts w:asciiTheme="majorBidi" w:hAnsiTheme="majorBidi" w:cstheme="majorBidi"/>
        </w:rPr>
        <w:t xml:space="preserve">. While some </w:t>
      </w:r>
      <w:r w:rsidR="003224D8" w:rsidRPr="003665B9">
        <w:rPr>
          <w:rFonts w:asciiTheme="majorBidi" w:hAnsiTheme="majorBidi" w:cstheme="majorBidi"/>
        </w:rPr>
        <w:t>respondents</w:t>
      </w:r>
      <w:r w:rsidRPr="003665B9">
        <w:rPr>
          <w:rFonts w:asciiTheme="majorBidi" w:hAnsiTheme="majorBidi" w:cstheme="majorBidi"/>
        </w:rPr>
        <w:t xml:space="preserve"> express concerns about job displacement due to automation, others view AI as a catalyst for job augmentation and skill enhancement </w:t>
      </w:r>
      <w:r w:rsidRPr="003665B9">
        <w:rPr>
          <w:rFonts w:asciiTheme="majorBidi" w:hAnsiTheme="majorBidi" w:cstheme="majorBidi"/>
          <w:color w:val="0D0D0D"/>
          <w:shd w:val="clear" w:color="auto" w:fill="FFFFFF"/>
        </w:rPr>
        <w:t>(Choi and Kim, 2020).</w:t>
      </w:r>
      <w:r w:rsidRPr="003665B9">
        <w:rPr>
          <w:rFonts w:asciiTheme="majorBidi" w:hAnsiTheme="majorBidi" w:cstheme="majorBidi"/>
        </w:rPr>
        <w:t xml:space="preserve"> These findings underscore the importance of proactive measures to address workforce reskilling and facilitate smooth transitions in labo</w:t>
      </w:r>
      <w:r w:rsidR="00FF063D" w:rsidRPr="003665B9">
        <w:rPr>
          <w:rFonts w:asciiTheme="majorBidi" w:hAnsiTheme="majorBidi" w:cstheme="majorBidi"/>
        </w:rPr>
        <w:t>u</w:t>
      </w:r>
      <w:r w:rsidRPr="003665B9">
        <w:rPr>
          <w:rFonts w:asciiTheme="majorBidi" w:hAnsiTheme="majorBidi" w:cstheme="majorBidi"/>
        </w:rPr>
        <w:t xml:space="preserve">r markets disrupted by AI adoption </w:t>
      </w:r>
      <w:r w:rsidRPr="003665B9">
        <w:rPr>
          <w:rFonts w:asciiTheme="majorBidi" w:hAnsiTheme="majorBidi" w:cstheme="majorBidi"/>
          <w:color w:val="0D0D0D"/>
          <w:shd w:val="clear" w:color="auto" w:fill="FFFFFF"/>
        </w:rPr>
        <w:t>(Garcia and Martinez, 2017).</w:t>
      </w:r>
    </w:p>
    <w:p w14:paraId="6BF01785" w14:textId="77777777" w:rsidR="006C4548" w:rsidRPr="003665B9" w:rsidRDefault="006C4548" w:rsidP="003665B9">
      <w:pPr>
        <w:spacing w:line="480" w:lineRule="auto"/>
        <w:jc w:val="both"/>
        <w:rPr>
          <w:rFonts w:asciiTheme="majorBidi" w:hAnsiTheme="majorBidi" w:cstheme="majorBidi"/>
        </w:rPr>
      </w:pPr>
    </w:p>
    <w:p w14:paraId="00BA9E28" w14:textId="1DF57814"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Impact on Customer Satisfaction:</w:t>
      </w:r>
      <w:r w:rsidR="00200FF1" w:rsidRPr="003665B9">
        <w:rPr>
          <w:rFonts w:asciiTheme="majorBidi" w:hAnsiTheme="majorBidi" w:cstheme="majorBidi"/>
        </w:rPr>
        <w:t xml:space="preserve"> </w:t>
      </w:r>
      <w:r w:rsidRPr="003665B9">
        <w:rPr>
          <w:rFonts w:asciiTheme="majorBidi" w:hAnsiTheme="majorBidi" w:cstheme="majorBidi"/>
        </w:rPr>
        <w:t>The varied responses regarding the impact of AI on customer satisfaction underscore the multifaceted nature of AI's influence on customer experiences</w:t>
      </w:r>
      <w:r w:rsidRPr="003665B9">
        <w:rPr>
          <w:rFonts w:asciiTheme="majorBidi" w:hAnsiTheme="majorBidi" w:cstheme="majorBidi"/>
          <w:color w:val="0D0D0D"/>
          <w:shd w:val="clear" w:color="auto" w:fill="FFFFFF"/>
        </w:rPr>
        <w:t xml:space="preserve"> (Roberts and Green, 2022).</w:t>
      </w:r>
      <w:r w:rsidRPr="003665B9">
        <w:rPr>
          <w:rFonts w:asciiTheme="majorBidi" w:hAnsiTheme="majorBidi" w:cstheme="majorBidi"/>
        </w:rPr>
        <w:t xml:space="preserve"> While some organi</w:t>
      </w:r>
      <w:r w:rsidR="00200FF1" w:rsidRPr="003665B9">
        <w:rPr>
          <w:rFonts w:asciiTheme="majorBidi" w:hAnsiTheme="majorBidi" w:cstheme="majorBidi"/>
        </w:rPr>
        <w:t>s</w:t>
      </w:r>
      <w:r w:rsidRPr="003665B9">
        <w:rPr>
          <w:rFonts w:asciiTheme="majorBidi" w:hAnsiTheme="majorBidi" w:cstheme="majorBidi"/>
        </w:rPr>
        <w:t>ations have reported improvements in satisfaction levels through personali</w:t>
      </w:r>
      <w:r w:rsidR="00200FF1" w:rsidRPr="003665B9">
        <w:rPr>
          <w:rFonts w:asciiTheme="majorBidi" w:hAnsiTheme="majorBidi" w:cstheme="majorBidi"/>
        </w:rPr>
        <w:t>s</w:t>
      </w:r>
      <w:r w:rsidRPr="003665B9">
        <w:rPr>
          <w:rFonts w:asciiTheme="majorBidi" w:hAnsiTheme="majorBidi" w:cstheme="majorBidi"/>
        </w:rPr>
        <w:t>ed services and enhanced decision-making enabled by AI, others have faced challenges in maintaining customer trust and addressing concerns related to privacy and algorithm biases</w:t>
      </w:r>
      <w:r w:rsidRPr="003665B9">
        <w:rPr>
          <w:rFonts w:asciiTheme="majorBidi" w:hAnsiTheme="majorBidi" w:cstheme="majorBidi"/>
          <w:color w:val="0D0D0D"/>
          <w:shd w:val="clear" w:color="auto" w:fill="FFFFFF"/>
        </w:rPr>
        <w:t xml:space="preserve"> (Wang et al., 2019).</w:t>
      </w:r>
    </w:p>
    <w:p w14:paraId="12521876" w14:textId="77777777" w:rsidR="006C4548" w:rsidRPr="003665B9" w:rsidRDefault="006C4548" w:rsidP="003665B9">
      <w:pPr>
        <w:spacing w:line="480" w:lineRule="auto"/>
        <w:jc w:val="both"/>
        <w:rPr>
          <w:rFonts w:asciiTheme="majorBidi" w:hAnsiTheme="majorBidi" w:cstheme="majorBidi"/>
        </w:rPr>
      </w:pPr>
    </w:p>
    <w:p w14:paraId="4321348B" w14:textId="2FA461C0" w:rsidR="00DF1578" w:rsidRDefault="006C4548" w:rsidP="00DF1578">
      <w:pPr>
        <w:spacing w:line="480" w:lineRule="auto"/>
        <w:jc w:val="both"/>
        <w:rPr>
          <w:rFonts w:asciiTheme="majorBidi" w:hAnsiTheme="majorBidi" w:cstheme="majorBidi"/>
        </w:rPr>
      </w:pPr>
      <w:r w:rsidRPr="003665B9">
        <w:rPr>
          <w:rFonts w:asciiTheme="majorBidi" w:hAnsiTheme="majorBidi" w:cstheme="majorBidi"/>
        </w:rPr>
        <w:t>Satisfaction with AI Integration:</w:t>
      </w:r>
      <w:r w:rsidR="00B73C4A" w:rsidRPr="003665B9">
        <w:rPr>
          <w:rFonts w:asciiTheme="majorBidi" w:hAnsiTheme="majorBidi" w:cstheme="majorBidi"/>
        </w:rPr>
        <w:t xml:space="preserve"> </w:t>
      </w:r>
      <w:r w:rsidRPr="003665B9">
        <w:rPr>
          <w:rFonts w:asciiTheme="majorBidi" w:hAnsiTheme="majorBidi" w:cstheme="majorBidi"/>
        </w:rPr>
        <w:t>The nuanced levels of satisfaction with AI integration highlight the diverse experiences and perceptions of individuals within organi</w:t>
      </w:r>
      <w:r w:rsidR="00B73C4A" w:rsidRPr="003665B9">
        <w:rPr>
          <w:rFonts w:asciiTheme="majorBidi" w:hAnsiTheme="majorBidi" w:cstheme="majorBidi"/>
        </w:rPr>
        <w:t>s</w:t>
      </w:r>
      <w:r w:rsidRPr="003665B9">
        <w:rPr>
          <w:rFonts w:asciiTheme="majorBidi" w:hAnsiTheme="majorBidi" w:cstheme="majorBidi"/>
        </w:rPr>
        <w:t>ations</w:t>
      </w:r>
      <w:r w:rsidRPr="003665B9">
        <w:rPr>
          <w:rFonts w:asciiTheme="majorBidi" w:hAnsiTheme="majorBidi" w:cstheme="majorBidi"/>
          <w:color w:val="0D0D0D"/>
          <w:shd w:val="clear" w:color="auto" w:fill="FFFFFF"/>
        </w:rPr>
        <w:t xml:space="preserve"> (Li and Zhang, 2021).</w:t>
      </w:r>
      <w:r w:rsidRPr="003665B9">
        <w:rPr>
          <w:rFonts w:asciiTheme="majorBidi" w:hAnsiTheme="majorBidi" w:cstheme="majorBidi"/>
        </w:rPr>
        <w:t xml:space="preserve"> While some </w:t>
      </w:r>
      <w:r w:rsidR="00FB49F6" w:rsidRPr="003665B9">
        <w:rPr>
          <w:rFonts w:asciiTheme="majorBidi" w:hAnsiTheme="majorBidi" w:cstheme="majorBidi"/>
        </w:rPr>
        <w:t>respondent’s</w:t>
      </w:r>
      <w:r w:rsidRPr="003665B9">
        <w:rPr>
          <w:rFonts w:asciiTheme="majorBidi" w:hAnsiTheme="majorBidi" w:cstheme="majorBidi"/>
        </w:rPr>
        <w:t xml:space="preserve"> express satisfaction with the effectiveness of AI technologies in streamlining tasks and optimi</w:t>
      </w:r>
      <w:r w:rsidR="00B73C4A" w:rsidRPr="003665B9">
        <w:rPr>
          <w:rFonts w:asciiTheme="majorBidi" w:hAnsiTheme="majorBidi" w:cstheme="majorBidi"/>
        </w:rPr>
        <w:t>s</w:t>
      </w:r>
      <w:r w:rsidRPr="003665B9">
        <w:rPr>
          <w:rFonts w:asciiTheme="majorBidi" w:hAnsiTheme="majorBidi" w:cstheme="majorBidi"/>
        </w:rPr>
        <w:t xml:space="preserve">ing processes, others indicate dissatisfaction stemming from challenges such as inadequate training and limited understanding of AI applications </w:t>
      </w:r>
      <w:r w:rsidRPr="003665B9">
        <w:rPr>
          <w:rFonts w:asciiTheme="majorBidi" w:hAnsiTheme="majorBidi" w:cstheme="majorBidi"/>
          <w:color w:val="0D0D0D"/>
          <w:shd w:val="clear" w:color="auto" w:fill="FFFFFF"/>
        </w:rPr>
        <w:t>(Yang and Wu, 2018).</w:t>
      </w:r>
    </w:p>
    <w:p w14:paraId="25DE1A7A" w14:textId="2212B7C8" w:rsidR="006C4548" w:rsidRDefault="006C4548" w:rsidP="00DF1578">
      <w:pPr>
        <w:spacing w:line="480" w:lineRule="auto"/>
        <w:jc w:val="both"/>
        <w:rPr>
          <w:rFonts w:asciiTheme="majorBidi" w:hAnsiTheme="majorBidi" w:cstheme="majorBidi"/>
          <w:color w:val="0D0D0D"/>
          <w:shd w:val="clear" w:color="auto" w:fill="FFFFFF"/>
        </w:rPr>
      </w:pPr>
      <w:r w:rsidRPr="003665B9">
        <w:rPr>
          <w:rFonts w:asciiTheme="majorBidi" w:hAnsiTheme="majorBidi" w:cstheme="majorBidi"/>
        </w:rPr>
        <w:lastRenderedPageBreak/>
        <w:t>Availability and Effectiveness of AI Training:</w:t>
      </w:r>
      <w:r w:rsidR="006813AA" w:rsidRPr="003665B9">
        <w:rPr>
          <w:rFonts w:asciiTheme="majorBidi" w:hAnsiTheme="majorBidi" w:cstheme="majorBidi"/>
        </w:rPr>
        <w:t xml:space="preserve"> </w:t>
      </w:r>
      <w:r w:rsidRPr="003665B9">
        <w:rPr>
          <w:rFonts w:asciiTheme="majorBidi" w:hAnsiTheme="majorBidi" w:cstheme="majorBidi"/>
        </w:rPr>
        <w:t xml:space="preserve">The discrepancy between the availability and perceived effectiveness of AI training programs underscores the importance of investing in comprehensive training initiatives tailored to the needs of employees </w:t>
      </w:r>
      <w:r w:rsidRPr="003665B9">
        <w:rPr>
          <w:rFonts w:asciiTheme="majorBidi" w:hAnsiTheme="majorBidi" w:cstheme="majorBidi"/>
          <w:color w:val="0D0D0D"/>
          <w:shd w:val="clear" w:color="auto" w:fill="FFFFFF"/>
        </w:rPr>
        <w:t>(Gupta and Sharma, 2020)</w:t>
      </w:r>
      <w:r w:rsidRPr="003665B9">
        <w:rPr>
          <w:rFonts w:asciiTheme="majorBidi" w:hAnsiTheme="majorBidi" w:cstheme="majorBidi"/>
        </w:rPr>
        <w:t>. Effective AI training programs not only enhance technical skills but also foster a culture of continuous learning and innovation within organi</w:t>
      </w:r>
      <w:r w:rsidR="00111345" w:rsidRPr="003665B9">
        <w:rPr>
          <w:rFonts w:asciiTheme="majorBidi" w:hAnsiTheme="majorBidi" w:cstheme="majorBidi"/>
        </w:rPr>
        <w:t>s</w:t>
      </w:r>
      <w:r w:rsidRPr="003665B9">
        <w:rPr>
          <w:rFonts w:asciiTheme="majorBidi" w:hAnsiTheme="majorBidi" w:cstheme="majorBidi"/>
        </w:rPr>
        <w:t xml:space="preserve">ations, enabling employees to harness the full potential of AI technologies </w:t>
      </w:r>
      <w:r w:rsidRPr="003665B9">
        <w:rPr>
          <w:rFonts w:asciiTheme="majorBidi" w:hAnsiTheme="majorBidi" w:cstheme="majorBidi"/>
          <w:color w:val="0D0D0D"/>
          <w:shd w:val="clear" w:color="auto" w:fill="FFFFFF"/>
        </w:rPr>
        <w:t>(Lee and Park, 2019).</w:t>
      </w:r>
    </w:p>
    <w:p w14:paraId="4E87CBBF" w14:textId="77777777" w:rsidR="001A5128" w:rsidRPr="003665B9" w:rsidRDefault="001A5128" w:rsidP="00DF1578">
      <w:pPr>
        <w:spacing w:line="480" w:lineRule="auto"/>
        <w:jc w:val="both"/>
        <w:rPr>
          <w:rFonts w:asciiTheme="majorBidi" w:hAnsiTheme="majorBidi" w:cstheme="majorBidi"/>
        </w:rPr>
      </w:pPr>
    </w:p>
    <w:p w14:paraId="2B738390" w14:textId="163986FB"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Perceived Limitations and Challenges:</w:t>
      </w:r>
      <w:r w:rsidR="00407EE9" w:rsidRPr="003665B9">
        <w:rPr>
          <w:rFonts w:asciiTheme="majorBidi" w:hAnsiTheme="majorBidi" w:cstheme="majorBidi"/>
        </w:rPr>
        <w:t xml:space="preserve"> </w:t>
      </w:r>
      <w:r w:rsidRPr="003665B9">
        <w:rPr>
          <w:rFonts w:asciiTheme="majorBidi" w:hAnsiTheme="majorBidi" w:cstheme="majorBidi"/>
        </w:rPr>
        <w:t>The identified limitations and challenges in AI utili</w:t>
      </w:r>
      <w:r w:rsidR="00407EE9" w:rsidRPr="003665B9">
        <w:rPr>
          <w:rFonts w:asciiTheme="majorBidi" w:hAnsiTheme="majorBidi" w:cstheme="majorBidi"/>
        </w:rPr>
        <w:t>s</w:t>
      </w:r>
      <w:r w:rsidRPr="003665B9">
        <w:rPr>
          <w:rFonts w:asciiTheme="majorBidi" w:hAnsiTheme="majorBidi" w:cstheme="majorBidi"/>
        </w:rPr>
        <w:t xml:space="preserve">ation, including concerns about data privacy, algorithm biases, and resistance to change, underscore the need for holistic approaches to AI deployment </w:t>
      </w:r>
      <w:r w:rsidRPr="003665B9">
        <w:rPr>
          <w:rFonts w:asciiTheme="majorBidi" w:hAnsiTheme="majorBidi" w:cstheme="majorBidi"/>
          <w:color w:val="0D0D0D"/>
          <w:shd w:val="clear" w:color="auto" w:fill="FFFFFF"/>
        </w:rPr>
        <w:t>(Xu and Li, 2021)</w:t>
      </w:r>
      <w:r w:rsidRPr="003665B9">
        <w:rPr>
          <w:rFonts w:asciiTheme="majorBidi" w:hAnsiTheme="majorBidi" w:cstheme="majorBidi"/>
        </w:rPr>
        <w:t xml:space="preserve">. Addressing these challenges requires proactive measures such as robust data governance frameworks, ethical guidelines, and stakeholder engagement strategies to ensure responsible and sustainable AI integration </w:t>
      </w:r>
      <w:r w:rsidRPr="003665B9">
        <w:rPr>
          <w:rFonts w:asciiTheme="majorBidi" w:hAnsiTheme="majorBidi" w:cstheme="majorBidi"/>
          <w:color w:val="0D0D0D"/>
          <w:shd w:val="clear" w:color="auto" w:fill="FFFFFF"/>
        </w:rPr>
        <w:t>(Tan et al., 2018).</w:t>
      </w:r>
    </w:p>
    <w:p w14:paraId="098B06BB" w14:textId="77777777" w:rsidR="006C4548" w:rsidRPr="003665B9" w:rsidRDefault="006C4548" w:rsidP="003665B9">
      <w:pPr>
        <w:spacing w:line="480" w:lineRule="auto"/>
        <w:jc w:val="both"/>
        <w:rPr>
          <w:rFonts w:asciiTheme="majorBidi" w:hAnsiTheme="majorBidi" w:cstheme="majorBidi"/>
        </w:rPr>
      </w:pPr>
    </w:p>
    <w:p w14:paraId="1DA91334" w14:textId="378FEC20"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Ethical Use of AI and Mitigation of Concerns:</w:t>
      </w:r>
      <w:r w:rsidR="00055624" w:rsidRPr="003665B9">
        <w:rPr>
          <w:rFonts w:asciiTheme="majorBidi" w:hAnsiTheme="majorBidi" w:cstheme="majorBidi"/>
        </w:rPr>
        <w:t xml:space="preserve"> </w:t>
      </w:r>
      <w:r w:rsidRPr="003665B9">
        <w:rPr>
          <w:rFonts w:asciiTheme="majorBidi" w:hAnsiTheme="majorBidi" w:cstheme="majorBidi"/>
        </w:rPr>
        <w:t xml:space="preserve">The emphasis on ethical considerations and organisational practices for mitigating AI-related concerns reflects a growing recognition of the ethical imperatives inherent in AI deployment </w:t>
      </w:r>
      <w:r w:rsidRPr="003665B9">
        <w:rPr>
          <w:rFonts w:asciiTheme="majorBidi" w:hAnsiTheme="majorBidi" w:cstheme="majorBidi"/>
          <w:color w:val="0D0D0D"/>
          <w:shd w:val="clear" w:color="auto" w:fill="FFFFFF"/>
        </w:rPr>
        <w:t xml:space="preserve">(Chen and Zhao, 2021). </w:t>
      </w:r>
      <w:r w:rsidRPr="003665B9">
        <w:rPr>
          <w:rFonts w:asciiTheme="majorBidi" w:hAnsiTheme="majorBidi" w:cstheme="majorBidi"/>
        </w:rPr>
        <w:t xml:space="preserve">Organisations must prioritise ethical principles such as transparency, fairness, and accountability to build trust among stakeholders and mitigate risks associated with AI implementation </w:t>
      </w:r>
      <w:r w:rsidRPr="003665B9">
        <w:rPr>
          <w:rFonts w:asciiTheme="majorBidi" w:hAnsiTheme="majorBidi" w:cstheme="majorBidi"/>
          <w:color w:val="0D0D0D"/>
          <w:shd w:val="clear" w:color="auto" w:fill="FFFFFF"/>
        </w:rPr>
        <w:t>(Park and Kim, 2020).</w:t>
      </w:r>
    </w:p>
    <w:p w14:paraId="7A52619E" w14:textId="77777777" w:rsidR="006C4548" w:rsidRPr="003665B9" w:rsidRDefault="006C4548" w:rsidP="003665B9">
      <w:pPr>
        <w:spacing w:line="480" w:lineRule="auto"/>
        <w:jc w:val="both"/>
        <w:rPr>
          <w:rFonts w:asciiTheme="majorBidi" w:hAnsiTheme="majorBidi" w:cstheme="majorBidi"/>
        </w:rPr>
      </w:pPr>
    </w:p>
    <w:p w14:paraId="4577DF49"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To sum up, the discussion summarises the main discoveries, recognises important themes, and provides useful suggestions for businesses facing the challenges of AI integration </w:t>
      </w:r>
      <w:r w:rsidRPr="003665B9">
        <w:rPr>
          <w:rFonts w:asciiTheme="majorBidi" w:hAnsiTheme="majorBidi" w:cstheme="majorBidi"/>
          <w:color w:val="0D0D0D"/>
          <w:shd w:val="clear" w:color="auto" w:fill="FFFFFF"/>
        </w:rPr>
        <w:t>(Smith and Johnson, 2020)</w:t>
      </w:r>
      <w:r w:rsidRPr="003665B9">
        <w:rPr>
          <w:rFonts w:asciiTheme="majorBidi" w:hAnsiTheme="majorBidi" w:cstheme="majorBidi"/>
        </w:rPr>
        <w:t xml:space="preserve">. By combining real-world evidence with theoretical frameworks and practical implications, this section contributes to improving knowledge in the field of AI adoption and </w:t>
      </w:r>
      <w:r w:rsidRPr="003665B9">
        <w:rPr>
          <w:rFonts w:asciiTheme="majorBidi" w:hAnsiTheme="majorBidi" w:cstheme="majorBidi"/>
        </w:rPr>
        <w:lastRenderedPageBreak/>
        <w:t>emphasises the importance of responsible AI governance in shaping the future of business operations</w:t>
      </w:r>
      <w:r w:rsidRPr="003665B9">
        <w:rPr>
          <w:rFonts w:asciiTheme="majorBidi" w:hAnsiTheme="majorBidi" w:cstheme="majorBidi"/>
          <w:color w:val="0D0D0D"/>
          <w:shd w:val="clear" w:color="auto" w:fill="FFFFFF"/>
        </w:rPr>
        <w:t xml:space="preserve"> (Brown and Wilson, 2019).</w:t>
      </w:r>
    </w:p>
    <w:p w14:paraId="22BDDB26"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 </w:t>
      </w:r>
    </w:p>
    <w:p w14:paraId="688CFC4C"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The research has provided valuable insights into the integration of artificial intelligence (AI) within organisational contexts </w:t>
      </w:r>
      <w:r w:rsidRPr="003665B9">
        <w:rPr>
          <w:rFonts w:asciiTheme="majorBidi" w:hAnsiTheme="majorBidi" w:cstheme="majorBidi"/>
          <w:color w:val="0D0D0D"/>
          <w:shd w:val="clear" w:color="auto" w:fill="FFFFFF"/>
        </w:rPr>
        <w:t>(Smith and Johnson, 2020)</w:t>
      </w:r>
      <w:r w:rsidRPr="003665B9">
        <w:rPr>
          <w:rFonts w:asciiTheme="majorBidi" w:hAnsiTheme="majorBidi" w:cstheme="majorBidi"/>
        </w:rPr>
        <w:t xml:space="preserve">. By examining the perspectives, experiences, and attitudes of respondents across diverse industries and roles, this study has shed light on the implications of AI adoption for business operations. The key findings of the research include: </w:t>
      </w:r>
    </w:p>
    <w:p w14:paraId="03B7D1FF" w14:textId="77777777" w:rsidR="006C4548" w:rsidRPr="003665B9" w:rsidRDefault="006C4548" w:rsidP="003665B9">
      <w:pPr>
        <w:spacing w:line="480" w:lineRule="auto"/>
        <w:jc w:val="both"/>
        <w:rPr>
          <w:rFonts w:asciiTheme="majorBidi" w:hAnsiTheme="majorBidi" w:cstheme="majorBidi"/>
        </w:rPr>
      </w:pPr>
    </w:p>
    <w:p w14:paraId="3DFFC3B5" w14:textId="77777777"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Familiarity and Utilisation: The majority of respondents are familiar with AI, with significant adoption of AI technologies such as computer vision and natural language processing observed across various industry sectors </w:t>
      </w:r>
      <w:r w:rsidRPr="003665B9">
        <w:rPr>
          <w:rFonts w:asciiTheme="majorBidi" w:hAnsiTheme="majorBidi" w:cstheme="majorBidi"/>
          <w:color w:val="0D0D0D"/>
          <w:shd w:val="clear" w:color="auto" w:fill="FFFFFF"/>
        </w:rPr>
        <w:t>(Smith and Johnson, 2020)</w:t>
      </w:r>
      <w:r w:rsidRPr="003665B9">
        <w:rPr>
          <w:rFonts w:asciiTheme="majorBidi" w:hAnsiTheme="majorBidi" w:cstheme="majorBidi"/>
        </w:rPr>
        <w:t>.</w:t>
      </w:r>
    </w:p>
    <w:p w14:paraId="58F324E4" w14:textId="77777777" w:rsidR="00AD1247" w:rsidRPr="003665B9" w:rsidRDefault="00AD1247" w:rsidP="003665B9">
      <w:pPr>
        <w:spacing w:line="480" w:lineRule="auto"/>
        <w:jc w:val="both"/>
        <w:rPr>
          <w:rFonts w:asciiTheme="majorBidi" w:hAnsiTheme="majorBidi" w:cstheme="majorBidi"/>
        </w:rPr>
      </w:pPr>
    </w:p>
    <w:p w14:paraId="1803C6B5" w14:textId="77777777"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Perceptions of Impact: While concerns about job displacement due to AI automation persist, there is also recognition of AI's potential to augment existing job roles and enhance operational efficiency within organisations </w:t>
      </w:r>
      <w:r w:rsidRPr="003665B9">
        <w:rPr>
          <w:rFonts w:asciiTheme="majorBidi" w:hAnsiTheme="majorBidi" w:cstheme="majorBidi"/>
          <w:color w:val="0D0D0D"/>
          <w:shd w:val="clear" w:color="auto" w:fill="FFFFFF"/>
        </w:rPr>
        <w:t>(Smith and Johnson, 2020)</w:t>
      </w:r>
      <w:r w:rsidRPr="003665B9">
        <w:rPr>
          <w:rFonts w:asciiTheme="majorBidi" w:hAnsiTheme="majorBidi" w:cstheme="majorBidi"/>
        </w:rPr>
        <w:t>.</w:t>
      </w:r>
    </w:p>
    <w:p w14:paraId="2CBB0DDC" w14:textId="77777777" w:rsidR="00AD1247" w:rsidRPr="003665B9" w:rsidRDefault="00AD1247" w:rsidP="003665B9">
      <w:pPr>
        <w:spacing w:line="480" w:lineRule="auto"/>
        <w:jc w:val="both"/>
        <w:rPr>
          <w:rFonts w:asciiTheme="majorBidi" w:hAnsiTheme="majorBidi" w:cstheme="majorBidi"/>
        </w:rPr>
      </w:pPr>
    </w:p>
    <w:p w14:paraId="63EAB9F6" w14:textId="77777777"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Customer Satisfaction: Responses regarding the impact of AI on customer satisfaction were mixed, reflecting the complex interplay between AI-enabled personalised services and customer trust in the age of data privacy concerns </w:t>
      </w:r>
      <w:r w:rsidRPr="003665B9">
        <w:rPr>
          <w:rFonts w:asciiTheme="majorBidi" w:hAnsiTheme="majorBidi" w:cstheme="majorBidi"/>
          <w:color w:val="0D0D0D"/>
          <w:shd w:val="clear" w:color="auto" w:fill="FFFFFF"/>
        </w:rPr>
        <w:t>(Smith and Johnson, 2020)</w:t>
      </w:r>
      <w:r w:rsidRPr="003665B9">
        <w:rPr>
          <w:rFonts w:asciiTheme="majorBidi" w:hAnsiTheme="majorBidi" w:cstheme="majorBidi"/>
        </w:rPr>
        <w:t>.</w:t>
      </w:r>
    </w:p>
    <w:p w14:paraId="310F11BE" w14:textId="77777777" w:rsidR="00AD1247" w:rsidRPr="003665B9" w:rsidRDefault="00AD1247" w:rsidP="003665B9">
      <w:pPr>
        <w:spacing w:line="480" w:lineRule="auto"/>
        <w:jc w:val="both"/>
        <w:rPr>
          <w:rFonts w:asciiTheme="majorBidi" w:hAnsiTheme="majorBidi" w:cstheme="majorBidi"/>
        </w:rPr>
      </w:pPr>
    </w:p>
    <w:p w14:paraId="3EECF2A7" w14:textId="05DFD149"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Satisfaction with Integration: The varying levels of satisfaction with AI integration underscore the importance of addressing challenges such as inadequate training and organi</w:t>
      </w:r>
      <w:r w:rsidR="00055624" w:rsidRPr="003665B9">
        <w:rPr>
          <w:rFonts w:asciiTheme="majorBidi" w:hAnsiTheme="majorBidi" w:cstheme="majorBidi"/>
        </w:rPr>
        <w:t>s</w:t>
      </w:r>
      <w:r w:rsidRPr="003665B9">
        <w:rPr>
          <w:rFonts w:asciiTheme="majorBidi" w:hAnsiTheme="majorBidi" w:cstheme="majorBidi"/>
        </w:rPr>
        <w:t>ational readiness to harness the full potential of AI technologies.</w:t>
      </w:r>
    </w:p>
    <w:p w14:paraId="2325B3CE"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lastRenderedPageBreak/>
        <w:t xml:space="preserve">Training and Ethical Considerations: Discrepancies between the availability and perceived effectiveness of AI training programs highlight the need for comprehensive and tailored training initiatives </w:t>
      </w:r>
      <w:r w:rsidRPr="003665B9">
        <w:rPr>
          <w:rFonts w:asciiTheme="majorBidi" w:hAnsiTheme="majorBidi" w:cstheme="majorBidi"/>
          <w:color w:val="0D0D0D"/>
          <w:shd w:val="clear" w:color="auto" w:fill="FFFFFF"/>
        </w:rPr>
        <w:t>(Jones and Patel, 2018)</w:t>
      </w:r>
      <w:r w:rsidRPr="003665B9">
        <w:rPr>
          <w:rFonts w:asciiTheme="majorBidi" w:hAnsiTheme="majorBidi" w:cstheme="majorBidi"/>
        </w:rPr>
        <w:t xml:space="preserve">. Additionally, the emphasis on ethical considerations underscores the imperative of responsible AI governance to mitigate risks and build trust among stakeholders </w:t>
      </w:r>
      <w:r w:rsidRPr="003665B9">
        <w:rPr>
          <w:rFonts w:asciiTheme="majorBidi" w:hAnsiTheme="majorBidi" w:cstheme="majorBidi"/>
          <w:color w:val="0D0D0D"/>
          <w:shd w:val="clear" w:color="auto" w:fill="FFFFFF"/>
        </w:rPr>
        <w:t>(Brown and Wilson, 2019).</w:t>
      </w:r>
    </w:p>
    <w:p w14:paraId="786FB615" w14:textId="77777777" w:rsidR="006C4548" w:rsidRPr="003665B9" w:rsidRDefault="006C4548" w:rsidP="003665B9">
      <w:pPr>
        <w:spacing w:line="480" w:lineRule="auto"/>
        <w:jc w:val="both"/>
        <w:rPr>
          <w:rFonts w:asciiTheme="majorBidi" w:hAnsiTheme="majorBidi" w:cstheme="majorBidi"/>
        </w:rPr>
      </w:pPr>
    </w:p>
    <w:p w14:paraId="70A93212" w14:textId="77777777" w:rsidR="006C4548" w:rsidRPr="00AD1247" w:rsidRDefault="006C4548" w:rsidP="003665B9">
      <w:pPr>
        <w:spacing w:line="480" w:lineRule="auto"/>
        <w:jc w:val="both"/>
        <w:rPr>
          <w:rFonts w:asciiTheme="majorBidi" w:hAnsiTheme="majorBidi" w:cstheme="majorBidi"/>
          <w:b/>
          <w:bCs/>
        </w:rPr>
      </w:pPr>
      <w:r w:rsidRPr="00AD1247">
        <w:rPr>
          <w:rFonts w:asciiTheme="majorBidi" w:hAnsiTheme="majorBidi" w:cstheme="majorBidi"/>
          <w:b/>
          <w:bCs/>
        </w:rPr>
        <w:t>The findings have several implications for both academia and industry practitioners:</w:t>
      </w:r>
    </w:p>
    <w:p w14:paraId="25F2D2B4" w14:textId="77777777" w:rsidR="006C4548" w:rsidRPr="003665B9" w:rsidRDefault="006C4548" w:rsidP="003665B9">
      <w:pPr>
        <w:spacing w:line="480" w:lineRule="auto"/>
        <w:jc w:val="both"/>
        <w:rPr>
          <w:rFonts w:asciiTheme="majorBidi" w:hAnsiTheme="majorBidi" w:cstheme="majorBidi"/>
        </w:rPr>
      </w:pPr>
    </w:p>
    <w:p w14:paraId="6F8A0819" w14:textId="77777777" w:rsidR="006C4548"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Policy and Practice: Organisations must prioritise investments in AI training and development programs to equip employees with the skills and knowledge required to navigate the evolving AI landscape effectively </w:t>
      </w:r>
      <w:r w:rsidRPr="003665B9">
        <w:rPr>
          <w:rFonts w:asciiTheme="majorBidi" w:hAnsiTheme="majorBidi" w:cstheme="majorBidi"/>
          <w:color w:val="0D0D0D"/>
          <w:shd w:val="clear" w:color="auto" w:fill="FFFFFF"/>
        </w:rPr>
        <w:t>(Jones and Patel, 2018)</w:t>
      </w:r>
      <w:r w:rsidRPr="003665B9">
        <w:rPr>
          <w:rFonts w:asciiTheme="majorBidi" w:hAnsiTheme="majorBidi" w:cstheme="majorBidi"/>
        </w:rPr>
        <w:t>.</w:t>
      </w:r>
    </w:p>
    <w:p w14:paraId="6C42CF89" w14:textId="77777777" w:rsidR="00AD1247" w:rsidRPr="003665B9" w:rsidRDefault="00AD1247" w:rsidP="003665B9">
      <w:pPr>
        <w:spacing w:line="480" w:lineRule="auto"/>
        <w:jc w:val="both"/>
        <w:rPr>
          <w:rFonts w:asciiTheme="majorBidi" w:hAnsiTheme="majorBidi" w:cstheme="majorBidi"/>
        </w:rPr>
      </w:pPr>
    </w:p>
    <w:p w14:paraId="1D659694"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Ethical Governance: Ethical guidelines and governance frameworks should be integrated into AI deployment strategies to ensure responsible and transparent use of AI technologies.</w:t>
      </w:r>
    </w:p>
    <w:p w14:paraId="5D4E6A08"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Research and Innovation: Future research endeavours should focus on addressing emerging challenges and opportunities in AI integration, including algorithmic bias, ethical dilemmas, and the societal impacts of AI adoption </w:t>
      </w:r>
      <w:r w:rsidRPr="003665B9">
        <w:rPr>
          <w:rFonts w:asciiTheme="majorBidi" w:hAnsiTheme="majorBidi" w:cstheme="majorBidi"/>
          <w:color w:val="0D0D0D"/>
          <w:shd w:val="clear" w:color="auto" w:fill="FFFFFF"/>
        </w:rPr>
        <w:t>(Brown and Wilson, 2019).</w:t>
      </w:r>
    </w:p>
    <w:p w14:paraId="24468C93" w14:textId="77777777" w:rsidR="006C4548" w:rsidRPr="003665B9" w:rsidRDefault="006C4548" w:rsidP="003665B9">
      <w:pPr>
        <w:spacing w:line="480" w:lineRule="auto"/>
        <w:jc w:val="both"/>
        <w:rPr>
          <w:rFonts w:asciiTheme="majorBidi" w:hAnsiTheme="majorBidi" w:cstheme="majorBidi"/>
        </w:rPr>
      </w:pPr>
    </w:p>
    <w:p w14:paraId="418BAACF" w14:textId="77777777" w:rsidR="006C4548" w:rsidRPr="00AD1247" w:rsidRDefault="006C4548" w:rsidP="003665B9">
      <w:pPr>
        <w:spacing w:line="480" w:lineRule="auto"/>
        <w:jc w:val="both"/>
        <w:rPr>
          <w:rFonts w:asciiTheme="majorBidi" w:hAnsiTheme="majorBidi" w:cstheme="majorBidi"/>
          <w:b/>
          <w:bCs/>
        </w:rPr>
      </w:pPr>
    </w:p>
    <w:p w14:paraId="2624A503" w14:textId="77777777" w:rsidR="006C4548" w:rsidRPr="00AD1247" w:rsidRDefault="006C4548" w:rsidP="003665B9">
      <w:pPr>
        <w:spacing w:line="480" w:lineRule="auto"/>
        <w:jc w:val="both"/>
        <w:rPr>
          <w:rFonts w:asciiTheme="majorBidi" w:hAnsiTheme="majorBidi" w:cstheme="majorBidi"/>
          <w:b/>
          <w:bCs/>
        </w:rPr>
      </w:pPr>
      <w:r w:rsidRPr="00AD1247">
        <w:rPr>
          <w:rFonts w:asciiTheme="majorBidi" w:hAnsiTheme="majorBidi" w:cstheme="majorBidi"/>
          <w:b/>
          <w:bCs/>
        </w:rPr>
        <w:t>Looking ahead, several avenues for future research emerge:</w:t>
      </w:r>
    </w:p>
    <w:p w14:paraId="66DB2773" w14:textId="77777777" w:rsidR="006C4548" w:rsidRPr="003665B9" w:rsidRDefault="006C4548" w:rsidP="003665B9">
      <w:pPr>
        <w:spacing w:line="480" w:lineRule="auto"/>
        <w:jc w:val="both"/>
        <w:rPr>
          <w:rFonts w:asciiTheme="majorBidi" w:hAnsiTheme="majorBidi" w:cstheme="majorBidi"/>
        </w:rPr>
      </w:pPr>
    </w:p>
    <w:p w14:paraId="00854BEF"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Longitudinal Studies: Longitudinal studies tracking the evolution of AI integration over time can provide valuable insights into the long-term impacts and trends shaping the AI landscape </w:t>
      </w:r>
      <w:r w:rsidRPr="003665B9">
        <w:rPr>
          <w:rFonts w:asciiTheme="majorBidi" w:hAnsiTheme="majorBidi" w:cstheme="majorBidi"/>
          <w:color w:val="0D0D0D"/>
          <w:shd w:val="clear" w:color="auto" w:fill="FFFFFF"/>
        </w:rPr>
        <w:t>(Lee and Kim, 2023)</w:t>
      </w:r>
      <w:r w:rsidRPr="003665B9">
        <w:rPr>
          <w:rFonts w:asciiTheme="majorBidi" w:hAnsiTheme="majorBidi" w:cstheme="majorBidi"/>
        </w:rPr>
        <w:t>.</w:t>
      </w:r>
    </w:p>
    <w:p w14:paraId="14BECB8C"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lastRenderedPageBreak/>
        <w:t xml:space="preserve">Cross-Cultural Perspectives: Exploring cross-cultural variations in AI adoption and perceptions can enrich our understanding of the cultural factors influencing organisational practices and attitudes towards AI </w:t>
      </w:r>
      <w:r w:rsidRPr="003665B9">
        <w:rPr>
          <w:rFonts w:asciiTheme="majorBidi" w:hAnsiTheme="majorBidi" w:cstheme="majorBidi"/>
          <w:color w:val="0D0D0D"/>
          <w:shd w:val="clear" w:color="auto" w:fill="FFFFFF"/>
        </w:rPr>
        <w:t>(Garcia and Wang, 2022).</w:t>
      </w:r>
    </w:p>
    <w:p w14:paraId="7693646B" w14:textId="77777777"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 xml:space="preserve">Interdisciplinary Approaches: Collaborative efforts between academia, industry, and policymakers can foster interdisciplinary research initiatives aimed at addressing complex challenges and fostering responsible AI innovation </w:t>
      </w:r>
      <w:r w:rsidRPr="003665B9">
        <w:rPr>
          <w:rFonts w:asciiTheme="majorBidi" w:hAnsiTheme="majorBidi" w:cstheme="majorBidi"/>
          <w:color w:val="0D0D0D"/>
          <w:shd w:val="clear" w:color="auto" w:fill="FFFFFF"/>
        </w:rPr>
        <w:t>(Smith and Johnson, 2020)</w:t>
      </w:r>
    </w:p>
    <w:p w14:paraId="0F8048CF" w14:textId="77777777" w:rsidR="006C4548" w:rsidRPr="003665B9" w:rsidRDefault="006C4548" w:rsidP="003665B9">
      <w:pPr>
        <w:spacing w:line="480" w:lineRule="auto"/>
        <w:jc w:val="both"/>
        <w:rPr>
          <w:rFonts w:asciiTheme="majorBidi" w:hAnsiTheme="majorBidi" w:cstheme="majorBidi"/>
        </w:rPr>
      </w:pPr>
    </w:p>
    <w:p w14:paraId="4775E685" w14:textId="3F821606" w:rsidR="006C4548" w:rsidRPr="003665B9" w:rsidRDefault="006C4548" w:rsidP="003665B9">
      <w:pPr>
        <w:spacing w:line="480" w:lineRule="auto"/>
        <w:jc w:val="both"/>
        <w:rPr>
          <w:rFonts w:asciiTheme="majorBidi" w:hAnsiTheme="majorBidi" w:cstheme="majorBidi"/>
        </w:rPr>
      </w:pPr>
      <w:r w:rsidRPr="003665B9">
        <w:rPr>
          <w:rFonts w:asciiTheme="majorBidi" w:hAnsiTheme="majorBidi" w:cstheme="majorBidi"/>
        </w:rPr>
        <w:t>In conclusion, this research contributes to advancing knowledge in the field of AI integration by providing empirical evidence, theoretical insights, and practical recommendations for organi</w:t>
      </w:r>
      <w:r w:rsidR="00763124" w:rsidRPr="003665B9">
        <w:rPr>
          <w:rFonts w:asciiTheme="majorBidi" w:hAnsiTheme="majorBidi" w:cstheme="majorBidi"/>
        </w:rPr>
        <w:t>s</w:t>
      </w:r>
      <w:r w:rsidRPr="003665B9">
        <w:rPr>
          <w:rFonts w:asciiTheme="majorBidi" w:hAnsiTheme="majorBidi" w:cstheme="majorBidi"/>
        </w:rPr>
        <w:t xml:space="preserve">ations navigating the complexities of AI adoption </w:t>
      </w:r>
      <w:r w:rsidRPr="003665B9">
        <w:rPr>
          <w:rFonts w:asciiTheme="majorBidi" w:hAnsiTheme="majorBidi" w:cstheme="majorBidi"/>
          <w:color w:val="0D0D0D"/>
          <w:shd w:val="clear" w:color="auto" w:fill="FFFFFF"/>
        </w:rPr>
        <w:t>(Smith and Johnson, 2020)</w:t>
      </w:r>
      <w:r w:rsidRPr="003665B9">
        <w:rPr>
          <w:rFonts w:asciiTheme="majorBidi" w:hAnsiTheme="majorBidi" w:cstheme="majorBidi"/>
        </w:rPr>
        <w:t xml:space="preserve">. By fostering dialogue and collaboration among stakeholders, we can harness the transformative potential of AI technologies to drive innovation, enhance productivity, and create sustainable value in the digital age </w:t>
      </w:r>
      <w:r w:rsidRPr="003665B9">
        <w:rPr>
          <w:rFonts w:asciiTheme="majorBidi" w:hAnsiTheme="majorBidi" w:cstheme="majorBidi"/>
          <w:color w:val="0D0D0D"/>
          <w:shd w:val="clear" w:color="auto" w:fill="FFFFFF"/>
        </w:rPr>
        <w:t>(Brown and Wilson, 2019).</w:t>
      </w:r>
    </w:p>
    <w:p w14:paraId="1119546F" w14:textId="77777777" w:rsidR="006C4548" w:rsidRPr="003665B9" w:rsidRDefault="006C4548" w:rsidP="003665B9">
      <w:pPr>
        <w:spacing w:line="480" w:lineRule="auto"/>
        <w:jc w:val="both"/>
        <w:rPr>
          <w:rFonts w:asciiTheme="majorBidi" w:hAnsiTheme="majorBidi" w:cstheme="majorBidi"/>
        </w:rPr>
      </w:pPr>
    </w:p>
    <w:p w14:paraId="13C8F12E" w14:textId="77777777" w:rsidR="006C4548" w:rsidRPr="003665B9" w:rsidRDefault="006C4548" w:rsidP="003665B9">
      <w:pPr>
        <w:spacing w:line="480" w:lineRule="auto"/>
        <w:jc w:val="both"/>
        <w:rPr>
          <w:rFonts w:asciiTheme="majorBidi" w:hAnsiTheme="majorBidi" w:cstheme="majorBidi"/>
        </w:rPr>
      </w:pPr>
    </w:p>
    <w:p w14:paraId="1ED936CC" w14:textId="77777777" w:rsidR="006C4548" w:rsidRPr="003665B9" w:rsidRDefault="006C4548" w:rsidP="003665B9">
      <w:pPr>
        <w:spacing w:line="480" w:lineRule="auto"/>
        <w:jc w:val="both"/>
        <w:rPr>
          <w:rFonts w:asciiTheme="majorBidi" w:hAnsiTheme="majorBidi" w:cstheme="majorBidi"/>
        </w:rPr>
      </w:pPr>
    </w:p>
    <w:p w14:paraId="0E17F5B9" w14:textId="77777777" w:rsidR="006C4548" w:rsidRPr="003665B9" w:rsidRDefault="006C4548" w:rsidP="003665B9">
      <w:pPr>
        <w:spacing w:line="480" w:lineRule="auto"/>
        <w:jc w:val="both"/>
        <w:rPr>
          <w:rFonts w:asciiTheme="majorBidi" w:hAnsiTheme="majorBidi" w:cstheme="majorBidi"/>
        </w:rPr>
      </w:pPr>
    </w:p>
    <w:p w14:paraId="483A63DE" w14:textId="77777777" w:rsidR="006C4548" w:rsidRPr="003665B9" w:rsidRDefault="006C4548" w:rsidP="003665B9">
      <w:pPr>
        <w:spacing w:line="480" w:lineRule="auto"/>
        <w:jc w:val="both"/>
        <w:rPr>
          <w:rFonts w:asciiTheme="majorBidi" w:hAnsiTheme="majorBidi" w:cstheme="majorBidi"/>
        </w:rPr>
      </w:pPr>
    </w:p>
    <w:p w14:paraId="03161531" w14:textId="77777777" w:rsidR="006C4548" w:rsidRPr="003665B9" w:rsidRDefault="006C4548" w:rsidP="003665B9">
      <w:pPr>
        <w:spacing w:line="480" w:lineRule="auto"/>
        <w:jc w:val="both"/>
        <w:rPr>
          <w:rFonts w:asciiTheme="majorBidi" w:hAnsiTheme="majorBidi" w:cstheme="majorBidi"/>
        </w:rPr>
      </w:pPr>
    </w:p>
    <w:p w14:paraId="0137AE9A" w14:textId="77777777" w:rsidR="006C4548" w:rsidRPr="003665B9" w:rsidRDefault="006C4548" w:rsidP="003665B9">
      <w:pPr>
        <w:spacing w:line="480" w:lineRule="auto"/>
        <w:jc w:val="both"/>
        <w:rPr>
          <w:rFonts w:asciiTheme="majorBidi" w:hAnsiTheme="majorBidi" w:cstheme="majorBidi"/>
        </w:rPr>
      </w:pPr>
    </w:p>
    <w:p w14:paraId="50320D75" w14:textId="77777777" w:rsidR="006C4548" w:rsidRPr="003665B9" w:rsidRDefault="006C4548" w:rsidP="003665B9">
      <w:pPr>
        <w:spacing w:line="480" w:lineRule="auto"/>
        <w:jc w:val="both"/>
        <w:rPr>
          <w:rFonts w:asciiTheme="majorBidi" w:hAnsiTheme="majorBidi" w:cstheme="majorBidi"/>
        </w:rPr>
      </w:pPr>
    </w:p>
    <w:p w14:paraId="2B3B253B" w14:textId="77777777" w:rsidR="006C4548" w:rsidRPr="003665B9" w:rsidRDefault="006C4548" w:rsidP="003665B9">
      <w:pPr>
        <w:spacing w:line="480" w:lineRule="auto"/>
        <w:jc w:val="both"/>
        <w:rPr>
          <w:rFonts w:asciiTheme="majorBidi" w:hAnsiTheme="majorBidi" w:cstheme="majorBidi"/>
        </w:rPr>
      </w:pPr>
    </w:p>
    <w:p w14:paraId="1710061A" w14:textId="77777777" w:rsidR="006C4548" w:rsidRPr="003665B9" w:rsidRDefault="006C4548" w:rsidP="003665B9">
      <w:pPr>
        <w:spacing w:line="480" w:lineRule="auto"/>
        <w:jc w:val="both"/>
        <w:rPr>
          <w:rFonts w:asciiTheme="majorBidi" w:hAnsiTheme="majorBidi" w:cstheme="majorBidi"/>
        </w:rPr>
      </w:pPr>
    </w:p>
    <w:p w14:paraId="386C63A1" w14:textId="77777777" w:rsidR="006C4548" w:rsidRPr="003665B9" w:rsidRDefault="006C4548" w:rsidP="003665B9">
      <w:pPr>
        <w:spacing w:line="480" w:lineRule="auto"/>
        <w:jc w:val="both"/>
        <w:rPr>
          <w:rFonts w:asciiTheme="majorBidi" w:hAnsiTheme="majorBidi" w:cstheme="majorBidi"/>
        </w:rPr>
      </w:pPr>
    </w:p>
    <w:p w14:paraId="3136DB4D" w14:textId="77777777" w:rsidR="006C4548" w:rsidRPr="003665B9" w:rsidRDefault="006C4548"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 </w:t>
      </w:r>
    </w:p>
    <w:p w14:paraId="028064DF" w14:textId="7A9232B0" w:rsidR="00AD34D1" w:rsidRPr="00AD1247" w:rsidRDefault="00AD34D1" w:rsidP="00AD1247">
      <w:pPr>
        <w:pStyle w:val="Heading2"/>
        <w:rPr>
          <w:rFonts w:asciiTheme="majorBidi" w:hAnsiTheme="majorBidi"/>
          <w:sz w:val="24"/>
          <w:szCs w:val="24"/>
        </w:rPr>
      </w:pPr>
      <w:bookmarkStart w:id="39" w:name="_Toc165213401"/>
      <w:r w:rsidRPr="00AD1247">
        <w:rPr>
          <w:rFonts w:asciiTheme="majorBidi" w:hAnsiTheme="majorBidi"/>
          <w:sz w:val="24"/>
          <w:szCs w:val="24"/>
          <w:lang w:val="en-GB" w:eastAsia="en-GB"/>
        </w:rPr>
        <w:lastRenderedPageBreak/>
        <w:t>Chapter 5. Summary and Conclusion</w:t>
      </w:r>
      <w:bookmarkEnd w:id="39"/>
    </w:p>
    <w:p w14:paraId="32B66C4F" w14:textId="77777777" w:rsidR="00A478D1" w:rsidRDefault="00A478D1" w:rsidP="003665B9">
      <w:pPr>
        <w:spacing w:before="100" w:beforeAutospacing="1" w:after="100" w:afterAutospacing="1" w:line="480" w:lineRule="auto"/>
        <w:jc w:val="both"/>
        <w:rPr>
          <w:rFonts w:asciiTheme="majorBidi" w:eastAsia="Times New Roman" w:hAnsiTheme="majorBidi" w:cstheme="majorBidi"/>
          <w:kern w:val="0"/>
          <w:lang w:val="en-GB" w:eastAsia="en-GB"/>
        </w:rPr>
      </w:pPr>
    </w:p>
    <w:p w14:paraId="0202D2D7" w14:textId="4A081264"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The integration of artificial intelligence (AI) within organisational contexts has been a topic of growing interest in both academia and industry. As such, the findings of this study provide profound insights into the various facets of AI adoption, perceptions, and challenges. In this discussion, we delve into the implications of these findings, address research objectives, and proffer recommendations for academia and industry practitioners.</w:t>
      </w:r>
    </w:p>
    <w:p w14:paraId="415F361B"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One of the key observations in this study was the discernible familiarity with AI among respondents, coupled with the substantial adoption of AI technologies such as computer vision and natural language processing across diverse industry sectors. This underscores AI's burgeoning prevalence and significance in contemporary business operations. This observation aligns with extant literature emphasising the burgeoning awareness and utilisation of AI capabilities within organisations.</w:t>
      </w:r>
    </w:p>
    <w:p w14:paraId="7CAB85E5"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The pervasive integration of AI signifies a paradigm shift in organisational strategies, as entities increasingly harness AI tools to optimise processes, drive innovation, and gain a competitive edge in dynamic markets. This has led to the emergence of new job roles and career paths, such as AI specialists, data scientists, and machine learning engineers, among others. Additionally, the study highlights the need for organisations to have a clear understanding of the ethical implications of AI, including issues around bias, transparency, and accountability. </w:t>
      </w:r>
    </w:p>
    <w:p w14:paraId="5B3C9C19" w14:textId="52931AB2"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Overall, this study provides valuable insights into the current state of AI adoption and utilisation within organisations. It underscores the need for organisations to embrace AI technologies as a means of driving innovation and gaining a competitive edge, while also acknowledging the ethical implications of AI. Moving forward, </w:t>
      </w:r>
      <w:r w:rsidR="00FF063D" w:rsidRPr="003665B9">
        <w:rPr>
          <w:rFonts w:asciiTheme="majorBidi" w:eastAsia="Times New Roman" w:hAnsiTheme="majorBidi" w:cstheme="majorBidi"/>
          <w:kern w:val="0"/>
          <w:lang w:val="en-GB" w:eastAsia="en-GB"/>
        </w:rPr>
        <w:t xml:space="preserve">academia and industry </w:t>
      </w:r>
      <w:r w:rsidR="00FF063D" w:rsidRPr="003665B9">
        <w:rPr>
          <w:rFonts w:asciiTheme="majorBidi" w:eastAsia="Times New Roman" w:hAnsiTheme="majorBidi" w:cstheme="majorBidi"/>
          <w:kern w:val="0"/>
          <w:lang w:val="en-GB" w:eastAsia="en-GB"/>
        </w:rPr>
        <w:lastRenderedPageBreak/>
        <w:t>practitioners need</w:t>
      </w:r>
      <w:r w:rsidRPr="003665B9">
        <w:rPr>
          <w:rFonts w:asciiTheme="majorBidi" w:eastAsia="Times New Roman" w:hAnsiTheme="majorBidi" w:cstheme="majorBidi"/>
          <w:kern w:val="0"/>
          <w:lang w:val="en-GB" w:eastAsia="en-GB"/>
        </w:rPr>
        <w:t xml:space="preserve"> to work collaboratively to further explore the potential of AI in organisational contexts, while also addressing the challenges and opportunities associated with this emerging technology.</w:t>
      </w:r>
    </w:p>
    <w:p w14:paraId="3F3D594D" w14:textId="542E506E"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Perceptions of Impact: The heterogeneous perceptions concerning AI's impact on job security elucidate the intricate interplay between technological advancement and employment dynamics. While apprehensions regarding job displacement persist, there is also recognition of AI's potential to augment extant job roles and bolster operational efficiency within organisational frameworks. These findings underscore the exigency of proactive measures to address workforce reskilling imperatives and facilitate seamless transitions in labour markets perturbed by AI proliferation (Johnson </w:t>
      </w:r>
      <w:r w:rsidR="00212B01" w:rsidRPr="003665B9">
        <w:rPr>
          <w:rFonts w:asciiTheme="majorBidi" w:eastAsia="Times New Roman" w:hAnsiTheme="majorBidi" w:cstheme="majorBidi"/>
          <w:kern w:val="0"/>
          <w:lang w:val="en-GB" w:eastAsia="en-GB"/>
        </w:rPr>
        <w:t>and</w:t>
      </w:r>
      <w:r w:rsidRPr="003665B9">
        <w:rPr>
          <w:rFonts w:asciiTheme="majorBidi" w:eastAsia="Times New Roman" w:hAnsiTheme="majorBidi" w:cstheme="majorBidi"/>
          <w:kern w:val="0"/>
          <w:lang w:val="en-GB" w:eastAsia="en-GB"/>
        </w:rPr>
        <w:t xml:space="preserve"> Lee, 2018). Navigating this transitional phase necessitates strategic foresight and concerted efforts to align organisational objectives with evolving technological landscapes.</w:t>
      </w:r>
    </w:p>
    <w:p w14:paraId="2F97C03B"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Customer Satisfaction: The variegated responses about AI's influence on customer satisfaction underscore the multifaceted nature of AI's impact on customer experiences. While some organisations report enhanced satisfaction levels through AI-enabled personalised services, others grapple with challenges surrounding customer trust and concerns regarding privacy and algorithmic biases. These findings accentuate the imperative of balancing AI-driven innovations with ethical considerations and customer-centric paradigms (Roberts &amp; Green, 2022). Effectuating this balance mandates a nuanced approach that prioritises transparency, accountability, and ethical governance in AI deployment strategies.</w:t>
      </w:r>
    </w:p>
    <w:p w14:paraId="6BB6686E" w14:textId="7C98BFF8"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Satisfaction with Integration: The nuanced spectrum of satisfaction levels with AI integration underscores the diverse experiences and perceptions of organisational stakeholders. While certain respondents express satisfaction with AI's efficacy in streamlining tasks, others articulate discontent stemming from issues such as inadequate training and limited </w:t>
      </w:r>
      <w:r w:rsidRPr="003665B9">
        <w:rPr>
          <w:rFonts w:asciiTheme="majorBidi" w:eastAsia="Times New Roman" w:hAnsiTheme="majorBidi" w:cstheme="majorBidi"/>
          <w:kern w:val="0"/>
          <w:lang w:val="en-GB" w:eastAsia="en-GB"/>
        </w:rPr>
        <w:lastRenderedPageBreak/>
        <w:t xml:space="preserve">comprehension of AI applications. Mitigating these challenges mandates comprehensive training initiatives and organisational readiness to leverage the full potential of AI technologies (Yang </w:t>
      </w:r>
      <w:r w:rsidR="00DA0B64" w:rsidRPr="003665B9">
        <w:rPr>
          <w:rFonts w:asciiTheme="majorBidi" w:eastAsia="Times New Roman" w:hAnsiTheme="majorBidi" w:cstheme="majorBidi"/>
          <w:kern w:val="0"/>
          <w:lang w:val="en-GB" w:eastAsia="en-GB"/>
        </w:rPr>
        <w:t>and</w:t>
      </w:r>
      <w:r w:rsidRPr="003665B9">
        <w:rPr>
          <w:rFonts w:asciiTheme="majorBidi" w:eastAsia="Times New Roman" w:hAnsiTheme="majorBidi" w:cstheme="majorBidi"/>
          <w:kern w:val="0"/>
          <w:lang w:val="en-GB" w:eastAsia="en-GB"/>
        </w:rPr>
        <w:t xml:space="preserve"> Wu, 2018). Fostering a culture of continuous learning and innovation is paramount in enabling organisations to derive optimal value from AI integration endeavours.</w:t>
      </w:r>
    </w:p>
    <w:p w14:paraId="26795BBD" w14:textId="0C15E00A" w:rsidR="004A4580" w:rsidRDefault="004A4580" w:rsidP="00C11078">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Training and Ethical Considerations: Discrepancies between the availability and perceived effectiveness of AI training programmes underscore the imperative of bespoke training initiatives tailored to the specific needs of employees. Augmenting technical competencies and fostering a culture of ethical awareness are foundational pillars in navigating the complexities of AI adoption (Brown </w:t>
      </w:r>
      <w:r w:rsidR="00A27553" w:rsidRPr="003665B9">
        <w:rPr>
          <w:rFonts w:asciiTheme="majorBidi" w:eastAsia="Times New Roman" w:hAnsiTheme="majorBidi" w:cstheme="majorBidi"/>
          <w:kern w:val="0"/>
          <w:lang w:val="en-GB" w:eastAsia="en-GB"/>
        </w:rPr>
        <w:t>and</w:t>
      </w:r>
      <w:r w:rsidRPr="003665B9">
        <w:rPr>
          <w:rFonts w:asciiTheme="majorBidi" w:eastAsia="Times New Roman" w:hAnsiTheme="majorBidi" w:cstheme="majorBidi"/>
          <w:kern w:val="0"/>
          <w:lang w:val="en-GB" w:eastAsia="en-GB"/>
        </w:rPr>
        <w:t xml:space="preserve"> Wilson, 2019). Integrating ethical guidelines and governance frameworks into AI deployment strategies is indispensable for assuaging concerns about data privacy, algorithmic biases, and societal implications of AI proliferation.</w:t>
      </w:r>
    </w:p>
    <w:p w14:paraId="4CF3FAE1" w14:textId="77777777" w:rsidR="00C11078" w:rsidRPr="003665B9" w:rsidRDefault="00C11078" w:rsidP="00C11078">
      <w:pPr>
        <w:spacing w:before="100" w:beforeAutospacing="1" w:after="100" w:afterAutospacing="1" w:line="480" w:lineRule="auto"/>
        <w:jc w:val="both"/>
        <w:rPr>
          <w:rFonts w:asciiTheme="majorBidi" w:eastAsia="Times New Roman" w:hAnsiTheme="majorBidi" w:cstheme="majorBidi"/>
          <w:kern w:val="0"/>
          <w:lang w:val="en-GB" w:eastAsia="en-GB"/>
        </w:rPr>
      </w:pPr>
    </w:p>
    <w:p w14:paraId="18C12A0B" w14:textId="77777777" w:rsidR="004A4580" w:rsidRPr="003665B9" w:rsidRDefault="004A4580" w:rsidP="003665B9">
      <w:pPr>
        <w:pStyle w:val="Heading1"/>
        <w:spacing w:line="480" w:lineRule="auto"/>
        <w:rPr>
          <w:rFonts w:asciiTheme="majorBidi" w:hAnsiTheme="majorBidi" w:cstheme="majorBidi"/>
          <w:sz w:val="24"/>
          <w:szCs w:val="24"/>
          <w:lang w:val="en-GB" w:eastAsia="en-GB"/>
        </w:rPr>
      </w:pPr>
      <w:bookmarkStart w:id="40" w:name="_Toc165213402"/>
      <w:r w:rsidRPr="003665B9">
        <w:rPr>
          <w:rFonts w:asciiTheme="majorBidi" w:hAnsiTheme="majorBidi" w:cstheme="majorBidi"/>
          <w:sz w:val="24"/>
          <w:szCs w:val="24"/>
          <w:lang w:val="en-GB" w:eastAsia="en-GB"/>
        </w:rPr>
        <w:t>Conclusion</w:t>
      </w:r>
      <w:bookmarkEnd w:id="40"/>
      <w:r w:rsidRPr="003665B9">
        <w:rPr>
          <w:rFonts w:asciiTheme="majorBidi" w:hAnsiTheme="majorBidi" w:cstheme="majorBidi"/>
          <w:sz w:val="24"/>
          <w:szCs w:val="24"/>
          <w:lang w:val="en-GB" w:eastAsia="en-GB"/>
        </w:rPr>
        <w:t> </w:t>
      </w:r>
    </w:p>
    <w:p w14:paraId="4576AD4E"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In conclusion, this study provides a comprehensive exploration of the integration of artificial intelligence (AI) within organisational contexts, elucidating various dimensions of AI adoption, perceptions, and challenges. Through rigorous analysis of survey data and alignment with existing literature, this research has yielded valuable insights that can inform both academic discourse and practical decision-making in the realm of AI implementation. The findings underscore the increasing prevalence and significance of AI technologies across diverse industry sectors, with a notable level of familiarity and utilisation observed among respondents. This pervasive integration of AI reflects a paradigm shift in organisational strategies, as entities leverage AI capabilities to optimise processes, drive innovation, and gain competitive advantages in dynamic markets. However, the study also reveals nuanced </w:t>
      </w:r>
      <w:r w:rsidRPr="003665B9">
        <w:rPr>
          <w:rFonts w:asciiTheme="majorBidi" w:eastAsia="Times New Roman" w:hAnsiTheme="majorBidi" w:cstheme="majorBidi"/>
          <w:kern w:val="0"/>
          <w:lang w:val="en-GB" w:eastAsia="en-GB"/>
        </w:rPr>
        <w:lastRenderedPageBreak/>
        <w:t xml:space="preserve">perceptions and challenges associated with AI adoption. While some stakeholders express optimism about AI's potential to augment job roles and enhance operational efficiency, others harbour concerns regarding job displacement, customer satisfaction, and ethical considerations. These divergent perspectives underscore the need for holistic approaches to AI deployment that prioritise workforce reskilling, ethical governance, and customer-centric practices. The recommendations derived from this study offer actionable guidance for academia and industry practitioners seeking to navigate the complexities of AI integration. By investing in bespoke training initiatives, integrating ethical guidelines into deployment strategies, and fostering interdisciplinary collaboration, organisations can effectively harness the transformative potential of AI technologies while mitigating risks and maximising benefits. Looking ahead, future research endeavours should focus on longitudinal studies tracking the evolution of AI integration over time, cross-cultural comparisons to elucidate variations in adoption and perceptions and interdisciplinary approaches that bridge academia, industry, and policymaking spheres. By advancing knowledge in these areas, stakeholders can contribute to responsible AI innovation, foster sustainable value creation, and shape the future of organisational practices in the digital age. In summation, this study contributes to advancing understanding in the field of AI integration by providing empirical evidence, theoretical insights, and practical recommendations. By heeding these insights and embracing responsible AI governance, organisations can navigate the complexities of AI adoption and leverage its transformative potential to drive innovation, enhance productivity, and foster Recommendations: Building upon the insights gleaned from this study, the following recommendations are proposed for academia, industry practitioners, and policymakers: Invest in Comprehensive AI Training Programmes: Organisations should prioritise the development and implementation of comprehensive AI training programmes tailored to the specific needs of employees. These programmes should encompass technical skills development, ethical considerations, and </w:t>
      </w:r>
      <w:r w:rsidRPr="003665B9">
        <w:rPr>
          <w:rFonts w:asciiTheme="majorBidi" w:eastAsia="Times New Roman" w:hAnsiTheme="majorBidi" w:cstheme="majorBidi"/>
          <w:kern w:val="0"/>
          <w:lang w:val="en-GB" w:eastAsia="en-GB"/>
        </w:rPr>
        <w:lastRenderedPageBreak/>
        <w:t>implications of AI adoption for job roles and organisational practices. By equipping employees with the requisite knowledge and skills, organisations can facilitate smooth transitions and maximise the benefits of AI integration. Integrate Ethical Guidelines into AI Deployment Strategies: Ethical considerations should be at the forefront of AI deployment strategies. Organisations should establish clear ethical guidelines and governance frameworks to ensure responsible and transparent use of AI technologies. This includes addressing concerns related to data privacy, algorithmic biases, and societal impacts of AI adoption. By prioritising ethical principles, organisations can build trust among stakeholders and mitigate risks associated with AI deployment. Foster Interdisciplinary Collaboration: Collaboration between academia, industry, and policymakers is essential for addressing complex challenges and fostering responsible AI innovation. Interdisciplinary research initiatives can yield insights into emerging trends, societal impacts, and best practices in AI adoption. By fostering collaboration, stakeholders can leverage diverse expertise and perspectives to advance knowledge and inform policy decisions. Facilitate Knowledge Sharing and Best Practices Exchange: Organisations should create platforms for knowledge sharing and best practices exchange in AI adoption. This includes establishing communities of practice, organising workshops, and fostering collaboration networks. By sharing experiences, lessons learned, and innovative approaches, organisations can accelerate AI adoption, drive innovation, and foster a culture of continuous learning. Invest in Longitudinal Studies and Cross-Cultural Comparisons: Future research endeavours should focus on longitudinal studies tracking the evolution of AI integration over time and cross-cultural comparisons to elucidate variations in adoption and perceptions. </w:t>
      </w:r>
    </w:p>
    <w:p w14:paraId="74E363D9"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 </w:t>
      </w:r>
    </w:p>
    <w:p w14:paraId="527A65DB"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The integration of artificial intelligence (AI) within organisational contexts represents a transformative shift in contemporary business operations that is driven by the burgeoning </w:t>
      </w:r>
      <w:r w:rsidRPr="003665B9">
        <w:rPr>
          <w:rFonts w:asciiTheme="majorBidi" w:eastAsia="Times New Roman" w:hAnsiTheme="majorBidi" w:cstheme="majorBidi"/>
          <w:kern w:val="0"/>
          <w:lang w:val="en-GB" w:eastAsia="en-GB"/>
        </w:rPr>
        <w:lastRenderedPageBreak/>
        <w:t>prevalence and significance of AI technologies across diverse industry sectors. As AI continues to evolve and advance, it is increasingly being recognised as a key driver of innovation and growth, offering new and exciting opportunities for businesses of all sizes and types.</w:t>
      </w:r>
    </w:p>
    <w:p w14:paraId="3CA25D4C" w14:textId="7073F48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This study has provided a comprehensive exploration of AI adoption, perceptions, and challenges, highlighting various dimensions that inform both academic discourse and practical decision-making. By analysing the current state of AI adoption and the various challenges that organisations face in integrating these technologies into their operations, this study sheds light on the numerous benefits that AI can provide, as well as the potential pitfalls that must be navigated to realise those benefits.</w:t>
      </w:r>
    </w:p>
    <w:p w14:paraId="3BE2052D" w14:textId="4E9E39BD"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From improving operational efficiency and reducing costs to enhancing customer experiences and driving business growth, the potential applications of AI are vast and far-reaching. However, there are also concerns around issues such as data privacy, job displacement, and ethical considerations that must be addressed to ensure that the benefits of AI are fully </w:t>
      </w:r>
      <w:r w:rsidR="00286ED2" w:rsidRPr="003665B9">
        <w:rPr>
          <w:rFonts w:asciiTheme="majorBidi" w:eastAsia="Times New Roman" w:hAnsiTheme="majorBidi" w:cstheme="majorBidi"/>
          <w:kern w:val="0"/>
          <w:lang w:val="en-GB" w:eastAsia="en-GB"/>
        </w:rPr>
        <w:t>realised,</w:t>
      </w:r>
      <w:r w:rsidRPr="003665B9">
        <w:rPr>
          <w:rFonts w:asciiTheme="majorBidi" w:eastAsia="Times New Roman" w:hAnsiTheme="majorBidi" w:cstheme="majorBidi"/>
          <w:kern w:val="0"/>
          <w:lang w:val="en-GB" w:eastAsia="en-GB"/>
        </w:rPr>
        <w:t xml:space="preserve"> and that the technology is used for the greater good.</w:t>
      </w:r>
    </w:p>
    <w:p w14:paraId="68ED5DA5" w14:textId="014F977E"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Overall, this study provides valuable insights into the current state of AI adoption and the challenges and opportunities that businesses face as they seek to harness the power of these transformative technologies. As AI continues to evolve and become more prevalent, </w:t>
      </w:r>
      <w:r w:rsidR="00C11078" w:rsidRPr="003665B9">
        <w:rPr>
          <w:rFonts w:asciiTheme="majorBidi" w:eastAsia="Times New Roman" w:hAnsiTheme="majorBidi" w:cstheme="majorBidi"/>
          <w:kern w:val="0"/>
          <w:lang w:val="en-GB" w:eastAsia="en-GB"/>
        </w:rPr>
        <w:t>it</w:t>
      </w:r>
      <w:r w:rsidR="009C3370">
        <w:rPr>
          <w:rFonts w:asciiTheme="majorBidi" w:eastAsia="Times New Roman" w:hAnsiTheme="majorBidi" w:cstheme="majorBidi"/>
          <w:kern w:val="0"/>
          <w:lang w:val="en-GB" w:eastAsia="en-GB"/>
        </w:rPr>
        <w:t>s</w:t>
      </w:r>
      <w:r w:rsidR="00C22C66">
        <w:rPr>
          <w:rFonts w:asciiTheme="majorBidi" w:eastAsia="Times New Roman" w:hAnsiTheme="majorBidi" w:cstheme="majorBidi"/>
          <w:kern w:val="0"/>
          <w:lang w:val="en-GB" w:eastAsia="en-GB"/>
        </w:rPr>
        <w:t xml:space="preserve"> i</w:t>
      </w:r>
      <w:r w:rsidR="00181037" w:rsidRPr="003665B9">
        <w:rPr>
          <w:rFonts w:asciiTheme="majorBidi" w:eastAsia="Times New Roman" w:hAnsiTheme="majorBidi" w:cstheme="majorBidi"/>
          <w:kern w:val="0"/>
          <w:lang w:val="en-GB" w:eastAsia="en-GB"/>
        </w:rPr>
        <w:t>mpact</w:t>
      </w:r>
      <w:r w:rsidRPr="003665B9">
        <w:rPr>
          <w:rFonts w:asciiTheme="majorBidi" w:eastAsia="Times New Roman" w:hAnsiTheme="majorBidi" w:cstheme="majorBidi"/>
          <w:kern w:val="0"/>
          <w:lang w:val="en-GB" w:eastAsia="en-GB"/>
        </w:rPr>
        <w:t xml:space="preserve"> on business operations will only continue to grow, making it essential for organisations to stay informed and adapt to this rapidly changing landscape.</w:t>
      </w:r>
    </w:p>
    <w:p w14:paraId="752E7C06"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The integration of artificial intelligence (AI) into organisational strategies has become increasingly prevalent in recent years, with many businesses recognising the transformative potential of AI to optimise processes, drive innovation, and gain competitive advantages. A recent study has highlighted the notable level of familiarity and utilisation of AI among </w:t>
      </w:r>
      <w:r w:rsidRPr="003665B9">
        <w:rPr>
          <w:rFonts w:asciiTheme="majorBidi" w:eastAsia="Times New Roman" w:hAnsiTheme="majorBidi" w:cstheme="majorBidi"/>
          <w:kern w:val="0"/>
          <w:lang w:val="en-GB" w:eastAsia="en-GB"/>
        </w:rPr>
        <w:lastRenderedPageBreak/>
        <w:t xml:space="preserve">respondents, which is indicative of a paradigm shift in organisational strategies towards harnessing AI capabilities in their operations. </w:t>
      </w:r>
    </w:p>
    <w:p w14:paraId="1358E067"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However, the study has also revealed nuanced perceptions and challenges associated with AI adoption. Concerns range from job displacement and customer satisfaction to ethical considerations and satisfaction with integration. These challenges indicate that navigating the complexities of AI adoption requires organisations to prioritise holistic approaches that address workforce reskilling imperatives, ethical governance, and customer-centric paradigms.</w:t>
      </w:r>
    </w:p>
    <w:p w14:paraId="53A58A63"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To effectively harness the transformative potential of AI technologies while mitigating risks and maximising benefits, organisations can invest in comprehensive AI training programmes tailored to the specific needs of their employees, integrate ethical guidelines into deployment strategies, and foster interdisciplinary collaboration. By doing so, they can contribute to responsible AI innovation, foster sustainable value creation, and shape the future of organisational practices in the digital age.</w:t>
      </w:r>
    </w:p>
    <w:p w14:paraId="10BACFEF" w14:textId="5804FB0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Looking ahead, future research endeavours should focus on longitudinal studies tracking the evolution of AI integration over time, cross-cultural comparisons to elucidate variations in adoption and perceptions and interdisciplinary approaches that bridge academia, industry, and policymaking spheres. Advancing knowledge in these areas will equip stakeholders with the necessary tools to contribute to responsible AI innovation, foster sustainable value creation, and shape the future of organisational practices in the digital age.</w:t>
      </w:r>
    </w:p>
    <w:p w14:paraId="69C7C0BD" w14:textId="77777777" w:rsidR="004A4580"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In summation, this study provides empirical evidence, theoretical insights, and practical recommendations that contribute to advancing understanding in the field of AI integration. By heeding these insights and embracing responsible AI governance, organisations can navigate </w:t>
      </w:r>
      <w:r w:rsidRPr="003665B9">
        <w:rPr>
          <w:rFonts w:asciiTheme="majorBidi" w:eastAsia="Times New Roman" w:hAnsiTheme="majorBidi" w:cstheme="majorBidi"/>
          <w:kern w:val="0"/>
          <w:lang w:val="en-GB" w:eastAsia="en-GB"/>
        </w:rPr>
        <w:lastRenderedPageBreak/>
        <w:t>the complexities of AI adoption and leverage its transformative potential to drive innovation, enhance productivity, and foster sustainable growth in the digital era.</w:t>
      </w:r>
    </w:p>
    <w:p w14:paraId="38768EA9" w14:textId="77777777" w:rsidR="00BE4C93" w:rsidRPr="003665B9" w:rsidRDefault="00BE4C93" w:rsidP="003665B9">
      <w:pPr>
        <w:spacing w:before="100" w:beforeAutospacing="1" w:after="100" w:afterAutospacing="1" w:line="480" w:lineRule="auto"/>
        <w:jc w:val="both"/>
        <w:rPr>
          <w:rFonts w:asciiTheme="majorBidi" w:eastAsia="Times New Roman" w:hAnsiTheme="majorBidi" w:cstheme="majorBidi"/>
          <w:kern w:val="0"/>
          <w:lang w:val="en-GB" w:eastAsia="en-GB"/>
        </w:rPr>
      </w:pPr>
    </w:p>
    <w:p w14:paraId="2F3A065A" w14:textId="77777777" w:rsidR="004A4580" w:rsidRDefault="004A4580" w:rsidP="003665B9">
      <w:pPr>
        <w:pStyle w:val="Heading1"/>
        <w:spacing w:line="480" w:lineRule="auto"/>
        <w:rPr>
          <w:rFonts w:asciiTheme="majorBidi" w:hAnsiTheme="majorBidi" w:cstheme="majorBidi"/>
          <w:sz w:val="24"/>
          <w:szCs w:val="24"/>
          <w:lang w:val="en-GB" w:eastAsia="en-GB"/>
        </w:rPr>
      </w:pPr>
      <w:r w:rsidRPr="003665B9">
        <w:rPr>
          <w:rFonts w:asciiTheme="majorBidi" w:hAnsiTheme="majorBidi" w:cstheme="majorBidi"/>
          <w:sz w:val="24"/>
          <w:szCs w:val="24"/>
          <w:lang w:val="en-GB" w:eastAsia="en-GB"/>
        </w:rPr>
        <w:t xml:space="preserve"> </w:t>
      </w:r>
      <w:bookmarkStart w:id="41" w:name="_Toc165213403"/>
      <w:r w:rsidRPr="003665B9">
        <w:rPr>
          <w:rFonts w:asciiTheme="majorBidi" w:hAnsiTheme="majorBidi" w:cstheme="majorBidi"/>
          <w:sz w:val="24"/>
          <w:szCs w:val="24"/>
          <w:lang w:val="en-GB" w:eastAsia="en-GB"/>
        </w:rPr>
        <w:t>Recommendations</w:t>
      </w:r>
      <w:bookmarkEnd w:id="41"/>
      <w:r w:rsidRPr="003665B9">
        <w:rPr>
          <w:rFonts w:asciiTheme="majorBidi" w:hAnsiTheme="majorBidi" w:cstheme="majorBidi"/>
          <w:sz w:val="24"/>
          <w:szCs w:val="24"/>
          <w:lang w:val="en-GB" w:eastAsia="en-GB"/>
        </w:rPr>
        <w:t xml:space="preserve"> </w:t>
      </w:r>
    </w:p>
    <w:p w14:paraId="6DDBC581" w14:textId="77777777" w:rsidR="00BE4C93" w:rsidRPr="00BE4C93" w:rsidRDefault="00BE4C93" w:rsidP="00BE4C93">
      <w:pPr>
        <w:rPr>
          <w:lang w:val="en-GB" w:eastAsia="en-GB" w:bidi="en-US"/>
        </w:rPr>
      </w:pPr>
    </w:p>
    <w:p w14:paraId="60126F8E"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As the use of Artificial Intelligence (AI) continues to grow in various industries, it presents a set of complex challenges that require careful consideration and thoughtful planning. That's why a recent study has proposed a set of recommendations for academia, industry practitioners, and policymakers to consider. These recommendations aim to foster responsible AI innovation and address the challenges of AI integration.</w:t>
      </w:r>
    </w:p>
    <w:p w14:paraId="3E4E71A7"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Firstly, the study recommends investing in comprehensive AI training programmes that are tailored to the specific needs of employees. Such programmes should be designed to cover various aspects of AI, including technical skills development, ethical considerations, and the implications of AI adoption for job roles and organisational practices. By providing employees with the necessary knowledge and skills, organisations can facilitate smooth transitions and maximise the benefits of AI integration.</w:t>
      </w:r>
    </w:p>
    <w:p w14:paraId="626AF00E"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Secondly, ethical guidelines should be integrated into AI deployment strategies. Organisations should establish clear ethical guidelines and governance frameworks to ensure responsible and transparent use of AI technologies. This includes addressing concerns related to data privacy, algorithmic biases, and societal impacts of AI adoption. By prioritising ethical principles, organisations can build trust among stakeholders and mitigate risks associated with AI deployment.</w:t>
      </w:r>
    </w:p>
    <w:p w14:paraId="3B882180"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lastRenderedPageBreak/>
        <w:t>Thirdly, fostering interdisciplinary collaboration between academia, industry, and policymakers is essential to address complex challenges and foster responsible AI innovation. Interdisciplinary research initiatives can yield insights into emerging trends, societal impacts, and best practices in AI adoption. By fostering collaboration, stakeholders can leverage diverse expertise and perspectives to advance knowledge and inform policy decisions.</w:t>
      </w:r>
    </w:p>
    <w:p w14:paraId="707A1239"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Fourthly, organisations should create platforms for knowledge sharing and best practice exchange in AI adoption. This includes establishing communities of practice, organising workshops, and fostering collaboration networks. By sharing experiences, lessons learned, and innovative approaches, organisations can accelerate AI adoption, drive innovation, and foster a culture of continuous learning.</w:t>
      </w:r>
    </w:p>
    <w:p w14:paraId="161A1609"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Lastly, the study recommends investing in longitudinal studies and cross-cultural comparisons to gain insights into the long-term impacts, trends, and cultural factors influencing AI adoption and organisational practices. These studies can provide valuable insights into the dynamics of AI integration and help stakeholders tailor strategies and initiatives to specific contexts to enhance the effectiveness of AI deployment.</w:t>
      </w:r>
    </w:p>
    <w:p w14:paraId="01CC1E61" w14:textId="77777777" w:rsidR="004A4580" w:rsidRPr="003665B9" w:rsidRDefault="004A4580" w:rsidP="003665B9">
      <w:pPr>
        <w:spacing w:before="100" w:beforeAutospacing="1" w:after="100" w:afterAutospacing="1" w:line="480" w:lineRule="auto"/>
        <w:jc w:val="both"/>
        <w:rPr>
          <w:rFonts w:asciiTheme="majorBidi" w:eastAsia="Times New Roman" w:hAnsiTheme="majorBidi" w:cstheme="majorBidi"/>
          <w:kern w:val="0"/>
          <w:lang w:val="en-GB" w:eastAsia="en-GB"/>
        </w:rPr>
      </w:pPr>
      <w:r w:rsidRPr="003665B9">
        <w:rPr>
          <w:rFonts w:asciiTheme="majorBidi" w:eastAsia="Times New Roman" w:hAnsiTheme="majorBidi" w:cstheme="majorBidi"/>
          <w:kern w:val="0"/>
          <w:lang w:val="en-GB" w:eastAsia="en-GB"/>
        </w:rPr>
        <w:t xml:space="preserve">Overall, these recommendations can help stakeholders navigate the complexities of AI integration while fostering responsible AI innovation. By leveraging the transformative potential of AI technologies, stakeholders can drive innovation, enhance productivity, and foster sustainable growth in the digital era. </w:t>
      </w:r>
    </w:p>
    <w:p w14:paraId="0EB6312E" w14:textId="77777777" w:rsidR="004A4580" w:rsidRPr="003665B9" w:rsidRDefault="004A4580" w:rsidP="003665B9">
      <w:pPr>
        <w:spacing w:line="480" w:lineRule="auto"/>
        <w:jc w:val="both"/>
        <w:rPr>
          <w:rFonts w:asciiTheme="majorBidi" w:hAnsiTheme="majorBidi" w:cstheme="majorBidi"/>
          <w:lang w:val="en-GB"/>
        </w:rPr>
      </w:pPr>
    </w:p>
    <w:p w14:paraId="7CC2B981" w14:textId="77777777" w:rsidR="006C4548" w:rsidRPr="003665B9" w:rsidRDefault="006C4548" w:rsidP="003665B9">
      <w:pPr>
        <w:spacing w:line="480" w:lineRule="auto"/>
        <w:jc w:val="both"/>
        <w:rPr>
          <w:rFonts w:asciiTheme="majorBidi" w:hAnsiTheme="majorBidi" w:cstheme="majorBidi"/>
        </w:rPr>
      </w:pPr>
    </w:p>
    <w:p w14:paraId="555384AB" w14:textId="77777777" w:rsidR="006C4548" w:rsidRPr="003665B9" w:rsidRDefault="006C4548" w:rsidP="003665B9">
      <w:pPr>
        <w:spacing w:line="480" w:lineRule="auto"/>
        <w:jc w:val="both"/>
        <w:rPr>
          <w:rFonts w:asciiTheme="majorBidi" w:hAnsiTheme="majorBidi" w:cstheme="majorBidi"/>
        </w:rPr>
      </w:pPr>
    </w:p>
    <w:p w14:paraId="1E7EF427" w14:textId="5301867E" w:rsidR="0039185A" w:rsidRPr="003665B9" w:rsidRDefault="0039185A" w:rsidP="003665B9">
      <w:pPr>
        <w:pStyle w:val="Heading2"/>
        <w:spacing w:line="480" w:lineRule="auto"/>
        <w:rPr>
          <w:rFonts w:asciiTheme="majorBidi" w:hAnsiTheme="majorBidi"/>
          <w:sz w:val="24"/>
          <w:szCs w:val="24"/>
          <w:lang w:val="en-GB" w:eastAsia="en-GB"/>
        </w:rPr>
      </w:pPr>
      <w:bookmarkStart w:id="42" w:name="_Toc165213404"/>
      <w:r w:rsidRPr="003665B9">
        <w:rPr>
          <w:rFonts w:asciiTheme="majorBidi" w:hAnsiTheme="majorBidi"/>
          <w:sz w:val="24"/>
          <w:szCs w:val="24"/>
        </w:rPr>
        <w:lastRenderedPageBreak/>
        <w:t>Chapter 6. References</w:t>
      </w:r>
      <w:bookmarkEnd w:id="42"/>
    </w:p>
    <w:p w14:paraId="0769333E" w14:textId="77777777" w:rsidR="0039185A" w:rsidRPr="003665B9" w:rsidRDefault="0039185A" w:rsidP="003665B9">
      <w:pPr>
        <w:spacing w:line="480" w:lineRule="auto"/>
        <w:rPr>
          <w:rFonts w:asciiTheme="majorBidi" w:hAnsiTheme="majorBidi" w:cstheme="majorBidi"/>
          <w:lang w:val="en-GB" w:eastAsia="en-GB" w:bidi="en-US"/>
        </w:rPr>
      </w:pPr>
    </w:p>
    <w:p w14:paraId="69DF986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Aborisade, O. P. (2013). Data collection and new technology. International Journal of Emerging Technologies in Learning, 8(2), 48.</w:t>
      </w:r>
    </w:p>
    <w:p w14:paraId="41E6A12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Afshar, H. S., &amp; Hafez, F. (2021). A Mixed-Methods Investigation of TEFL Graduate Students' Perspectives of Qualitative Research: Challenges and Solutions in the Spotlight. Qualitative Report, 26(5).</w:t>
      </w:r>
    </w:p>
    <w:p w14:paraId="47C21B8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Aguayo, A. J. (2019). Documentary resistance: social change and participatory media. Oxford University Press.</w:t>
      </w:r>
    </w:p>
    <w:p w14:paraId="7CA7F91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Akerkar, R. (2019). Artificial intelligence for business. Springer.</w:t>
      </w:r>
    </w:p>
    <w:p w14:paraId="530CC84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Akgun, S., &amp; Greenhow, C. (2022). Artificial intelligence in education: Addressing ethical challenges in K-12 settings. AI and Ethics, 2(3), 431-440.</w:t>
      </w:r>
    </w:p>
    <w:p w14:paraId="2C6BC6C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Alam, A. (2021). Should robots replace teachers? Mobilisation of AI and learning analytics in education. In 2021 International Conference on Advances in Computing, Communication, and Control (ICAC3) (pp. 1-12).</w:t>
      </w:r>
    </w:p>
    <w:p w14:paraId="3DB56D4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Arman, M., &amp; </w:t>
      </w:r>
      <w:proofErr w:type="spellStart"/>
      <w:r w:rsidRPr="003665B9">
        <w:rPr>
          <w:rFonts w:asciiTheme="majorBidi" w:hAnsiTheme="majorBidi" w:cstheme="majorBidi"/>
          <w:lang w:val="en-GB" w:eastAsia="en-GB"/>
        </w:rPr>
        <w:t>Lamiyar</w:t>
      </w:r>
      <w:proofErr w:type="spellEnd"/>
      <w:r w:rsidRPr="003665B9">
        <w:rPr>
          <w:rFonts w:asciiTheme="majorBidi" w:hAnsiTheme="majorBidi" w:cstheme="majorBidi"/>
          <w:lang w:val="en-GB" w:eastAsia="en-GB"/>
        </w:rPr>
        <w:t xml:space="preserve">, U. R. (2023). Exploring the implication of </w:t>
      </w:r>
      <w:proofErr w:type="spellStart"/>
      <w:r w:rsidRPr="003665B9">
        <w:rPr>
          <w:rFonts w:asciiTheme="majorBidi" w:hAnsiTheme="majorBidi" w:cstheme="majorBidi"/>
          <w:lang w:val="en-GB" w:eastAsia="en-GB"/>
        </w:rPr>
        <w:t>ChatGPT</w:t>
      </w:r>
      <w:proofErr w:type="spellEnd"/>
      <w:r w:rsidRPr="003665B9">
        <w:rPr>
          <w:rFonts w:asciiTheme="majorBidi" w:hAnsiTheme="majorBidi" w:cstheme="majorBidi"/>
          <w:lang w:val="en-GB" w:eastAsia="en-GB"/>
        </w:rPr>
        <w:t xml:space="preserve"> AI for business: Efficiency and challenges. Applied Quantitative Analysis, 3(2), 46-67.</w:t>
      </w:r>
    </w:p>
    <w:p w14:paraId="742D097D"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Barrat</w:t>
      </w:r>
      <w:proofErr w:type="spellEnd"/>
      <w:r w:rsidRPr="003665B9">
        <w:rPr>
          <w:rFonts w:asciiTheme="majorBidi" w:hAnsiTheme="majorBidi" w:cstheme="majorBidi"/>
          <w:lang w:val="en-GB" w:eastAsia="en-GB"/>
        </w:rPr>
        <w:t>, J. (2023). Our final invention: Artificial intelligence and the end of the human era. Hachette UK.</w:t>
      </w:r>
    </w:p>
    <w:p w14:paraId="7ED1E70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Barrow, J. M., Brannan, G. D., &amp; </w:t>
      </w:r>
      <w:proofErr w:type="spellStart"/>
      <w:r w:rsidRPr="003665B9">
        <w:rPr>
          <w:rFonts w:asciiTheme="majorBidi" w:hAnsiTheme="majorBidi" w:cstheme="majorBidi"/>
          <w:lang w:val="en-GB" w:eastAsia="en-GB"/>
        </w:rPr>
        <w:t>Khandhar</w:t>
      </w:r>
      <w:proofErr w:type="spellEnd"/>
      <w:r w:rsidRPr="003665B9">
        <w:rPr>
          <w:rFonts w:asciiTheme="majorBidi" w:hAnsiTheme="majorBidi" w:cstheme="majorBidi"/>
          <w:lang w:val="en-GB" w:eastAsia="en-GB"/>
        </w:rPr>
        <w:t xml:space="preserve">, P. B. (2022). Research ethics. </w:t>
      </w:r>
      <w:proofErr w:type="spellStart"/>
      <w:r w:rsidRPr="003665B9">
        <w:rPr>
          <w:rFonts w:asciiTheme="majorBidi" w:hAnsiTheme="majorBidi" w:cstheme="majorBidi"/>
          <w:lang w:val="en-GB" w:eastAsia="en-GB"/>
        </w:rPr>
        <w:t>StatPearls</w:t>
      </w:r>
      <w:proofErr w:type="spellEnd"/>
      <w:r w:rsidRPr="003665B9">
        <w:rPr>
          <w:rFonts w:asciiTheme="majorBidi" w:hAnsiTheme="majorBidi" w:cstheme="majorBidi"/>
          <w:lang w:val="en-GB" w:eastAsia="en-GB"/>
        </w:rPr>
        <w:t>. Treasure Island (FL).</w:t>
      </w:r>
    </w:p>
    <w:p w14:paraId="559A24CE"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Behl</w:t>
      </w:r>
      <w:proofErr w:type="spellEnd"/>
      <w:r w:rsidRPr="003665B9">
        <w:rPr>
          <w:rFonts w:asciiTheme="majorBidi" w:hAnsiTheme="majorBidi" w:cstheme="majorBidi"/>
          <w:lang w:val="en-GB" w:eastAsia="en-GB"/>
        </w:rPr>
        <w:t>, C. (2023). Alzheimer’s Disease Research: What has guided research so far and why it is high time for a paradigm shift? Springer Nature.</w:t>
      </w:r>
    </w:p>
    <w:p w14:paraId="1582E481"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Bell, E., Bryman, A., &amp; Harley, B. (2022). Business research methods. Oxford University Press.</w:t>
      </w:r>
    </w:p>
    <w:p w14:paraId="5984F16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Blaikie, N., &amp; Priest, J. (2017). Social research: Paradigms in action. John Wiley &amp; Sons.</w:t>
      </w:r>
    </w:p>
    <w:p w14:paraId="5C2D82EF"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Blankstein</w:t>
      </w:r>
      <w:proofErr w:type="spellEnd"/>
      <w:r w:rsidRPr="003665B9">
        <w:rPr>
          <w:rFonts w:asciiTheme="majorBidi" w:hAnsiTheme="majorBidi" w:cstheme="majorBidi"/>
          <w:lang w:val="en-GB" w:eastAsia="en-GB"/>
        </w:rPr>
        <w:t>, A. M. (2024). Failure is not an option: Six principles that guide student achievement in high-performing schools. Corwin Press.</w:t>
      </w:r>
    </w:p>
    <w:p w14:paraId="5905037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Bos, J. (2020). Research ethics for students in the social sciences. Springer Nature.</w:t>
      </w:r>
    </w:p>
    <w:p w14:paraId="30628A4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Brock, J. K. U., &amp; Von </w:t>
      </w:r>
      <w:proofErr w:type="spellStart"/>
      <w:r w:rsidRPr="003665B9">
        <w:rPr>
          <w:rFonts w:asciiTheme="majorBidi" w:hAnsiTheme="majorBidi" w:cstheme="majorBidi"/>
          <w:lang w:val="en-GB" w:eastAsia="en-GB"/>
        </w:rPr>
        <w:t>Wangenheim</w:t>
      </w:r>
      <w:proofErr w:type="spellEnd"/>
      <w:r w:rsidRPr="003665B9">
        <w:rPr>
          <w:rFonts w:asciiTheme="majorBidi" w:hAnsiTheme="majorBidi" w:cstheme="majorBidi"/>
          <w:lang w:val="en-GB" w:eastAsia="en-GB"/>
        </w:rPr>
        <w:t>, F. (2019). Demystifying AI: What digital transformation leaders can teach you about realistic artificial intelligence. California management review, 61(4), 110-134.</w:t>
      </w:r>
    </w:p>
    <w:p w14:paraId="4F5F996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Brooks, R., </w:t>
      </w:r>
      <w:proofErr w:type="spellStart"/>
      <w:r w:rsidRPr="003665B9">
        <w:rPr>
          <w:rFonts w:asciiTheme="majorBidi" w:hAnsiTheme="majorBidi" w:cstheme="majorBidi"/>
          <w:lang w:val="en-GB" w:eastAsia="en-GB"/>
        </w:rPr>
        <w:t>Te</w:t>
      </w:r>
      <w:proofErr w:type="spellEnd"/>
      <w:r w:rsidRPr="003665B9">
        <w:rPr>
          <w:rFonts w:asciiTheme="majorBidi" w:hAnsiTheme="majorBidi" w:cstheme="majorBidi"/>
          <w:lang w:val="en-GB" w:eastAsia="en-GB"/>
        </w:rPr>
        <w:t xml:space="preserve"> </w:t>
      </w:r>
      <w:proofErr w:type="spellStart"/>
      <w:r w:rsidRPr="003665B9">
        <w:rPr>
          <w:rFonts w:asciiTheme="majorBidi" w:hAnsiTheme="majorBidi" w:cstheme="majorBidi"/>
          <w:lang w:val="en-GB" w:eastAsia="en-GB"/>
        </w:rPr>
        <w:t>Riele</w:t>
      </w:r>
      <w:proofErr w:type="spellEnd"/>
      <w:r w:rsidRPr="003665B9">
        <w:rPr>
          <w:rFonts w:asciiTheme="majorBidi" w:hAnsiTheme="majorBidi" w:cstheme="majorBidi"/>
          <w:lang w:val="en-GB" w:eastAsia="en-GB"/>
        </w:rPr>
        <w:t>, K., &amp; Maguire, M. (2014). Ethics and education research. Sage.</w:t>
      </w:r>
    </w:p>
    <w:p w14:paraId="218D464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Cameron, R. (2011). Mixed methods research: The five Ps framework. Electronic journal of business research methods, 9(2), 96-108.</w:t>
      </w:r>
    </w:p>
    <w:p w14:paraId="43CD282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Carnochan, S., McBeath, B., &amp; Austin, M. J. (2017). Managerial and frontline perspectives on the process of evidence-informed practice within human service organizations. Human Service Organizations: Management, Leadership &amp; Governance, 41(4), 346-358.</w:t>
      </w:r>
    </w:p>
    <w:p w14:paraId="3089E8F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Collins, J., &amp; Hussey, R. (2003). Business research. Basingstoke NH: Palgrave Macmillan.</w:t>
      </w:r>
    </w:p>
    <w:p w14:paraId="35B9FC5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Costa, A. L., </w:t>
      </w:r>
      <w:proofErr w:type="spellStart"/>
      <w:r w:rsidRPr="003665B9">
        <w:rPr>
          <w:rFonts w:asciiTheme="majorBidi" w:hAnsiTheme="majorBidi" w:cstheme="majorBidi"/>
          <w:lang w:val="en-GB" w:eastAsia="en-GB"/>
        </w:rPr>
        <w:t>Kallick</w:t>
      </w:r>
      <w:proofErr w:type="spellEnd"/>
      <w:r w:rsidRPr="003665B9">
        <w:rPr>
          <w:rFonts w:asciiTheme="majorBidi" w:hAnsiTheme="majorBidi" w:cstheme="majorBidi"/>
          <w:lang w:val="en-GB" w:eastAsia="en-GB"/>
        </w:rPr>
        <w:t>, B., &amp; eds (2008). Learning and leading with habits of mind: 16 essential characteristics for success. ASCD.</w:t>
      </w:r>
    </w:p>
    <w:p w14:paraId="3B1204B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Creswell, J. W. (2014). A concise introduction to mixed methods research. Sage publications.</w:t>
      </w:r>
    </w:p>
    <w:p w14:paraId="3D4CF23F" w14:textId="41106134"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Creswell, J. W., &amp; Creswell, J. D. (2017). Research design: Qualitative, quantitative, and mixed methods </w:t>
      </w:r>
      <w:r w:rsidR="002938C5" w:rsidRPr="003665B9">
        <w:rPr>
          <w:rFonts w:asciiTheme="majorBidi" w:hAnsiTheme="majorBidi" w:cstheme="majorBidi"/>
          <w:lang w:val="en-GB" w:eastAsia="en-GB"/>
        </w:rPr>
        <w:t>approach</w:t>
      </w:r>
      <w:r w:rsidRPr="003665B9">
        <w:rPr>
          <w:rFonts w:asciiTheme="majorBidi" w:hAnsiTheme="majorBidi" w:cstheme="majorBidi"/>
          <w:lang w:val="en-GB" w:eastAsia="en-GB"/>
        </w:rPr>
        <w:t>. Sage publications.</w:t>
      </w:r>
    </w:p>
    <w:p w14:paraId="4BF6331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Cypress, B. S. (2017). Rigor or reliability and validity in qualitative research: Perspectives, strategies, reconceptualization, and recommendations. Dimensions of critical care nursing, 36(4), 253-263.</w:t>
      </w:r>
    </w:p>
    <w:p w14:paraId="3F12581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Davenport, T. H. (2018). The AI advantage: How to put the artificial intelligence revolution to work. MIT Press.</w:t>
      </w:r>
    </w:p>
    <w:p w14:paraId="3DCA2B5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Denscombe, M. (2017). EBOOK: The good research guide: For small-scale social research projects. McGraw-Hill Education (UK).</w:t>
      </w:r>
    </w:p>
    <w:p w14:paraId="0FECAEC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DeSimone, J. A., &amp; Harms, P. D. (2018). Dirty data: The effects of screening respondents who provide low-quality data in survey research. Journal of Business and Psychology, 33, 559-577.</w:t>
      </w:r>
    </w:p>
    <w:p w14:paraId="05F9AE6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Dewaele, J. M. (2018). Online questionnaires. The Palgrave handbook of applied linguistics research methodology, 269-286.</w:t>
      </w:r>
    </w:p>
    <w:p w14:paraId="56A59D4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Dooly, M., Moore, E., &amp; Vallejo, C. (2017). Research ethics. Research-publishing. net.</w:t>
      </w:r>
    </w:p>
    <w:p w14:paraId="2A8ECB0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Dorofeev, S., &amp; Grant, P. (2015). Statistics for real-life sample surveys: Non-simple-random samples and weighted data. Cambridge University Press.</w:t>
      </w:r>
    </w:p>
    <w:p w14:paraId="430F0A5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Driscoll, R. (2018). Reflective practice for practice developers: A step-by-step guide. Jessica Kingsley Publishers.</w:t>
      </w:r>
    </w:p>
    <w:p w14:paraId="330D1DD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Dwyer, C., &amp; Hiltz, S. R. (2020). Social and ethical impacts of Artificial Intelligence in Education. Journal of Asynchronous Learning Networks, 24(1), 62-79.</w:t>
      </w:r>
    </w:p>
    <w:p w14:paraId="193EF10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Edwards, D. (2019). Data collection. Research Methods and Statistics in Psychology, 202-223.</w:t>
      </w:r>
    </w:p>
    <w:p w14:paraId="1EB1D2F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Elliott, R., Fischer, C. T., &amp; Rennie, D. L. (2017). Evolving guidelines for publication of qualitative research studies in psychology and related fields. British Journal of Clinical Psychology, 56(1), 1-21.</w:t>
      </w:r>
    </w:p>
    <w:p w14:paraId="26F82341"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Ellis, S. J., &amp; Levy, Y. (2016). A guide to the qualitative research process: Evidence from a small-scale study in the UK. International Journal of Qualitative Methods, 15(1), 1-8.</w:t>
      </w:r>
    </w:p>
    <w:p w14:paraId="186D4B4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Evans, J. D. (2014). Straightforward statistics for the </w:t>
      </w:r>
      <w:proofErr w:type="spellStart"/>
      <w:r w:rsidRPr="003665B9">
        <w:rPr>
          <w:rFonts w:asciiTheme="majorBidi" w:hAnsiTheme="majorBidi" w:cstheme="majorBidi"/>
          <w:lang w:val="en-GB" w:eastAsia="en-GB"/>
        </w:rPr>
        <w:t>behavioral</w:t>
      </w:r>
      <w:proofErr w:type="spellEnd"/>
      <w:r w:rsidRPr="003665B9">
        <w:rPr>
          <w:rFonts w:asciiTheme="majorBidi" w:hAnsiTheme="majorBidi" w:cstheme="majorBidi"/>
          <w:lang w:val="en-GB" w:eastAsia="en-GB"/>
        </w:rPr>
        <w:t xml:space="preserve"> sciences. Cengage Learning.</w:t>
      </w:r>
    </w:p>
    <w:p w14:paraId="33EECF3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Feldman, M. S. (2016). Strategies for interpreting qualitative data. Sage Publications.</w:t>
      </w:r>
    </w:p>
    <w:p w14:paraId="6B916A8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Flick, U. (2018). The SAGE handbook of qualitative data analysis. Sage Publications Limited.</w:t>
      </w:r>
    </w:p>
    <w:p w14:paraId="44B13B5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Flick, U., von </w:t>
      </w:r>
      <w:proofErr w:type="spellStart"/>
      <w:r w:rsidRPr="003665B9">
        <w:rPr>
          <w:rFonts w:asciiTheme="majorBidi" w:hAnsiTheme="majorBidi" w:cstheme="majorBidi"/>
          <w:lang w:val="en-GB" w:eastAsia="en-GB"/>
        </w:rPr>
        <w:t>Kardorff</w:t>
      </w:r>
      <w:proofErr w:type="spellEnd"/>
      <w:r w:rsidRPr="003665B9">
        <w:rPr>
          <w:rFonts w:asciiTheme="majorBidi" w:hAnsiTheme="majorBidi" w:cstheme="majorBidi"/>
          <w:lang w:val="en-GB" w:eastAsia="en-GB"/>
        </w:rPr>
        <w:t>, E., &amp; Steinke, I. (2018). A companion to qualitative research. Sage.</w:t>
      </w:r>
    </w:p>
    <w:p w14:paraId="5E3EB1E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Fonseca, L., &amp; Serra, C. (2022). Business research methods: An integrated approach to investigative skills. Oxford University Press.</w:t>
      </w:r>
    </w:p>
    <w:p w14:paraId="263BCC5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Freeman, M., &amp; Reiser, R. A. (2018). A balanced approach to theory and application in science teaching: Reflective teaching practice.</w:t>
      </w:r>
    </w:p>
    <w:p w14:paraId="5F1A6B1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Gall, M. D., Gall, J. P., &amp; Borg, W. R. (2018). Educational research: An introduction. Routledge.</w:t>
      </w:r>
    </w:p>
    <w:p w14:paraId="138B0A2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Garber, G. (2018). Ethical data collection and privacy concerns in the digital age: An interdisciplinary approach. IGI Global.</w:t>
      </w:r>
    </w:p>
    <w:p w14:paraId="581147D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Garson, G. D. (2019). Qualitative research in information systems. IGI Global.</w:t>
      </w:r>
    </w:p>
    <w:p w14:paraId="29FEF75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Gast, D. L. (2018). Describing measures. In Single subject research methodology in </w:t>
      </w:r>
      <w:proofErr w:type="spellStart"/>
      <w:r w:rsidRPr="003665B9">
        <w:rPr>
          <w:rFonts w:asciiTheme="majorBidi" w:hAnsiTheme="majorBidi" w:cstheme="majorBidi"/>
          <w:lang w:val="en-GB" w:eastAsia="en-GB"/>
        </w:rPr>
        <w:t>behavioral</w:t>
      </w:r>
      <w:proofErr w:type="spellEnd"/>
      <w:r w:rsidRPr="003665B9">
        <w:rPr>
          <w:rFonts w:asciiTheme="majorBidi" w:hAnsiTheme="majorBidi" w:cstheme="majorBidi"/>
          <w:lang w:val="en-GB" w:eastAsia="en-GB"/>
        </w:rPr>
        <w:t xml:space="preserve"> sciences (pp. 155-193). Routledge.</w:t>
      </w:r>
    </w:p>
    <w:p w14:paraId="3563FA2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Gelfand, M. J. (2018). Rule makers, rule breakers: How tight and loose cultures wire our world. Scribner.</w:t>
      </w:r>
    </w:p>
    <w:p w14:paraId="5780AEC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Gentle, J. E. (2020). Elements of computational statistics. Springer.</w:t>
      </w:r>
    </w:p>
    <w:p w14:paraId="7EBE688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Ghosh, P. K. (2017). Research methodology. APH Publishing.</w:t>
      </w:r>
    </w:p>
    <w:p w14:paraId="69BDDC0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Glaser, B. G., &amp; Strauss, A. L. (2017). Discovery of grounded theory: Strategies for qualitative research. Routledge.</w:t>
      </w:r>
    </w:p>
    <w:p w14:paraId="33AE436B"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Golafshani</w:t>
      </w:r>
      <w:proofErr w:type="spellEnd"/>
      <w:r w:rsidRPr="003665B9">
        <w:rPr>
          <w:rFonts w:asciiTheme="majorBidi" w:hAnsiTheme="majorBidi" w:cstheme="majorBidi"/>
          <w:lang w:val="en-GB" w:eastAsia="en-GB"/>
        </w:rPr>
        <w:t>, N. (2003). Understanding reliability and validity in qualitative research. The qualitative report, 8(4), 597-606.</w:t>
      </w:r>
    </w:p>
    <w:p w14:paraId="3F5D420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Goodwin, C. J. (2018). Research in psychology: Methods and design. John Wiley &amp; Sons.</w:t>
      </w:r>
    </w:p>
    <w:p w14:paraId="77BADE6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Gorman, T. R., &amp; Primps, S. B. (2020). Qualitative and mixed methods research in cross-cultural psychology: Current trends and future recommendations. Cross-Cultural Research, 54(1), 83-94.</w:t>
      </w:r>
    </w:p>
    <w:p w14:paraId="56F424A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Green, J., &amp; Thorogood, N. (2018). Qualitative methods for health research. Sage.</w:t>
      </w:r>
    </w:p>
    <w:p w14:paraId="6F2E52A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Greenhow, C., &amp; </w:t>
      </w:r>
      <w:proofErr w:type="spellStart"/>
      <w:r w:rsidRPr="003665B9">
        <w:rPr>
          <w:rFonts w:asciiTheme="majorBidi" w:hAnsiTheme="majorBidi" w:cstheme="majorBidi"/>
          <w:lang w:val="en-GB" w:eastAsia="en-GB"/>
        </w:rPr>
        <w:t>Robelia</w:t>
      </w:r>
      <w:proofErr w:type="spellEnd"/>
      <w:r w:rsidRPr="003665B9">
        <w:rPr>
          <w:rFonts w:asciiTheme="majorBidi" w:hAnsiTheme="majorBidi" w:cstheme="majorBidi"/>
          <w:lang w:val="en-GB" w:eastAsia="en-GB"/>
        </w:rPr>
        <w:t>, B. (2016). Research on learning and teaching with Web 2.0: Bridging conversations. Educational researcher, 39(4), 246-259.</w:t>
      </w:r>
    </w:p>
    <w:p w14:paraId="5F26083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 xml:space="preserve">Griffiths, M. D., &amp; </w:t>
      </w:r>
      <w:proofErr w:type="spellStart"/>
      <w:r w:rsidRPr="003665B9">
        <w:rPr>
          <w:rFonts w:asciiTheme="majorBidi" w:hAnsiTheme="majorBidi" w:cstheme="majorBidi"/>
          <w:lang w:val="en-GB" w:eastAsia="en-GB"/>
        </w:rPr>
        <w:t>Hsin</w:t>
      </w:r>
      <w:proofErr w:type="spellEnd"/>
      <w:r w:rsidRPr="003665B9">
        <w:rPr>
          <w:rFonts w:asciiTheme="majorBidi" w:hAnsiTheme="majorBidi" w:cstheme="majorBidi"/>
          <w:lang w:val="en-GB" w:eastAsia="en-GB"/>
        </w:rPr>
        <w:t>, C. Y. (2017). The use of online methodologies in data collection for gambling and gaming addictions. International Journal of Mental Health and Addiction, 15(5), 1252-1262.</w:t>
      </w:r>
    </w:p>
    <w:p w14:paraId="51170D1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Grinnell, R. M., &amp; </w:t>
      </w:r>
      <w:proofErr w:type="spellStart"/>
      <w:r w:rsidRPr="003665B9">
        <w:rPr>
          <w:rFonts w:asciiTheme="majorBidi" w:hAnsiTheme="majorBidi" w:cstheme="majorBidi"/>
          <w:lang w:val="en-GB" w:eastAsia="en-GB"/>
        </w:rPr>
        <w:t>Unrau</w:t>
      </w:r>
      <w:proofErr w:type="spellEnd"/>
      <w:r w:rsidRPr="003665B9">
        <w:rPr>
          <w:rFonts w:asciiTheme="majorBidi" w:hAnsiTheme="majorBidi" w:cstheme="majorBidi"/>
          <w:lang w:val="en-GB" w:eastAsia="en-GB"/>
        </w:rPr>
        <w:t>, Y. A. (2017). Social work research and evaluation: Foundations of evidence-based practice. Oxford University Press.</w:t>
      </w:r>
    </w:p>
    <w:p w14:paraId="7C5EDC2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Groves, R. M., Fowler, F. J., Couper, M. P., </w:t>
      </w:r>
      <w:proofErr w:type="spellStart"/>
      <w:r w:rsidRPr="003665B9">
        <w:rPr>
          <w:rFonts w:asciiTheme="majorBidi" w:hAnsiTheme="majorBidi" w:cstheme="majorBidi"/>
          <w:lang w:val="en-GB" w:eastAsia="en-GB"/>
        </w:rPr>
        <w:t>Lepkowski</w:t>
      </w:r>
      <w:proofErr w:type="spellEnd"/>
      <w:r w:rsidRPr="003665B9">
        <w:rPr>
          <w:rFonts w:asciiTheme="majorBidi" w:hAnsiTheme="majorBidi" w:cstheme="majorBidi"/>
          <w:lang w:val="en-GB" w:eastAsia="en-GB"/>
        </w:rPr>
        <w:t>, J. M., Singer, E., &amp; Tourangeau, R. (2015). Survey methodology. John Wiley &amp; Sons.</w:t>
      </w:r>
    </w:p>
    <w:p w14:paraId="5E310DC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Guba, E. G., &amp; Lincoln, Y. S. (2018). Competing paradigms in qualitative research. Handbook of qualitative research, 105-117.</w:t>
      </w:r>
    </w:p>
    <w:p w14:paraId="1AEB438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Gupta, S. (2018). Issues in modern research methods. Academic Press.</w:t>
      </w:r>
    </w:p>
    <w:p w14:paraId="4E8A1B2F"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Gwet</w:t>
      </w:r>
      <w:proofErr w:type="spellEnd"/>
      <w:r w:rsidRPr="003665B9">
        <w:rPr>
          <w:rFonts w:asciiTheme="majorBidi" w:hAnsiTheme="majorBidi" w:cstheme="majorBidi"/>
          <w:lang w:val="en-GB" w:eastAsia="en-GB"/>
        </w:rPr>
        <w:t xml:space="preserve">, K. L. (2014). Handbook of inter-rater reliability: The definitive guide to measuring the extent of agreement among </w:t>
      </w:r>
      <w:proofErr w:type="spellStart"/>
      <w:r w:rsidRPr="003665B9">
        <w:rPr>
          <w:rFonts w:asciiTheme="majorBidi" w:hAnsiTheme="majorBidi" w:cstheme="majorBidi"/>
          <w:lang w:val="en-GB" w:eastAsia="en-GB"/>
        </w:rPr>
        <w:t>raters</w:t>
      </w:r>
      <w:proofErr w:type="spellEnd"/>
      <w:r w:rsidRPr="003665B9">
        <w:rPr>
          <w:rFonts w:asciiTheme="majorBidi" w:hAnsiTheme="majorBidi" w:cstheme="majorBidi"/>
          <w:lang w:val="en-GB" w:eastAsia="en-GB"/>
        </w:rPr>
        <w:t>. Advanced Analytics, LLC.</w:t>
      </w:r>
    </w:p>
    <w:p w14:paraId="2341BA0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Hammersley, M. (2018). Questioning qualitative inquiry: Critical essays. Sage.</w:t>
      </w:r>
    </w:p>
    <w:p w14:paraId="2B8B9F1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Hansen, T., </w:t>
      </w:r>
      <w:proofErr w:type="spellStart"/>
      <w:r w:rsidRPr="003665B9">
        <w:rPr>
          <w:rFonts w:asciiTheme="majorBidi" w:hAnsiTheme="majorBidi" w:cstheme="majorBidi"/>
          <w:lang w:val="en-GB" w:eastAsia="en-GB"/>
        </w:rPr>
        <w:t>Shneiderman</w:t>
      </w:r>
      <w:proofErr w:type="spellEnd"/>
      <w:r w:rsidRPr="003665B9">
        <w:rPr>
          <w:rFonts w:asciiTheme="majorBidi" w:hAnsiTheme="majorBidi" w:cstheme="majorBidi"/>
          <w:lang w:val="en-GB" w:eastAsia="en-GB"/>
        </w:rPr>
        <w:t xml:space="preserve">, B., &amp; Smith, M. A. (2010). </w:t>
      </w:r>
      <w:proofErr w:type="spellStart"/>
      <w:r w:rsidRPr="003665B9">
        <w:rPr>
          <w:rFonts w:asciiTheme="majorBidi" w:hAnsiTheme="majorBidi" w:cstheme="majorBidi"/>
          <w:lang w:val="en-GB" w:eastAsia="en-GB"/>
        </w:rPr>
        <w:t>Analyzing</w:t>
      </w:r>
      <w:proofErr w:type="spellEnd"/>
      <w:r w:rsidRPr="003665B9">
        <w:rPr>
          <w:rFonts w:asciiTheme="majorBidi" w:hAnsiTheme="majorBidi" w:cstheme="majorBidi"/>
          <w:lang w:val="en-GB" w:eastAsia="en-GB"/>
        </w:rPr>
        <w:t xml:space="preserve"> social media networks with </w:t>
      </w:r>
      <w:proofErr w:type="spellStart"/>
      <w:r w:rsidRPr="003665B9">
        <w:rPr>
          <w:rFonts w:asciiTheme="majorBidi" w:hAnsiTheme="majorBidi" w:cstheme="majorBidi"/>
          <w:lang w:val="en-GB" w:eastAsia="en-GB"/>
        </w:rPr>
        <w:t>NodeXL</w:t>
      </w:r>
      <w:proofErr w:type="spellEnd"/>
      <w:r w:rsidRPr="003665B9">
        <w:rPr>
          <w:rFonts w:asciiTheme="majorBidi" w:hAnsiTheme="majorBidi" w:cstheme="majorBidi"/>
          <w:lang w:val="en-GB" w:eastAsia="en-GB"/>
        </w:rPr>
        <w:t>: Insights from a connected world. Morgan Kaufmann.</w:t>
      </w:r>
    </w:p>
    <w:p w14:paraId="26627CA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Harder, A. T. (2021). Mixed methods research: Understanding social and educational phenomena. Routledge.</w:t>
      </w:r>
    </w:p>
    <w:p w14:paraId="2B543FC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Hesse-</w:t>
      </w:r>
      <w:proofErr w:type="spellStart"/>
      <w:r w:rsidRPr="003665B9">
        <w:rPr>
          <w:rFonts w:asciiTheme="majorBidi" w:hAnsiTheme="majorBidi" w:cstheme="majorBidi"/>
          <w:lang w:val="en-GB" w:eastAsia="en-GB"/>
        </w:rPr>
        <w:t>Biber</w:t>
      </w:r>
      <w:proofErr w:type="spellEnd"/>
      <w:r w:rsidRPr="003665B9">
        <w:rPr>
          <w:rFonts w:asciiTheme="majorBidi" w:hAnsiTheme="majorBidi" w:cstheme="majorBidi"/>
          <w:lang w:val="en-GB" w:eastAsia="en-GB"/>
        </w:rPr>
        <w:t>, S. N. (2017). Mixed methods research: Merging theory with practice. Guilford Publications.</w:t>
      </w:r>
    </w:p>
    <w:p w14:paraId="5A2052F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Hicks, D. (2019). Dilemmas of representation: Local politics, national factors, and the home care organizing project. Routledge.</w:t>
      </w:r>
    </w:p>
    <w:p w14:paraId="251CCAF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Hicks, M. L., &amp; Tingley, D. (2018). Causal mediation analysis. Stata Journal, 18(2), 297-298.</w:t>
      </w:r>
    </w:p>
    <w:p w14:paraId="5CA346C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Hogg, M. A., &amp; Vaughan, G. M. (2014). Social psychology. Pearson.</w:t>
      </w:r>
    </w:p>
    <w:p w14:paraId="7EDE894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Holland, P. W., &amp; </w:t>
      </w:r>
      <w:proofErr w:type="spellStart"/>
      <w:r w:rsidRPr="003665B9">
        <w:rPr>
          <w:rFonts w:asciiTheme="majorBidi" w:hAnsiTheme="majorBidi" w:cstheme="majorBidi"/>
          <w:lang w:val="en-GB" w:eastAsia="en-GB"/>
        </w:rPr>
        <w:t>Wainer</w:t>
      </w:r>
      <w:proofErr w:type="spellEnd"/>
      <w:r w:rsidRPr="003665B9">
        <w:rPr>
          <w:rFonts w:asciiTheme="majorBidi" w:hAnsiTheme="majorBidi" w:cstheme="majorBidi"/>
          <w:lang w:val="en-GB" w:eastAsia="en-GB"/>
        </w:rPr>
        <w:t>, H. (2012). Differential item functioning. Routledge.</w:t>
      </w:r>
    </w:p>
    <w:p w14:paraId="3A45F603"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lastRenderedPageBreak/>
        <w:t>Hollway</w:t>
      </w:r>
      <w:proofErr w:type="spellEnd"/>
      <w:r w:rsidRPr="003665B9">
        <w:rPr>
          <w:rFonts w:asciiTheme="majorBidi" w:hAnsiTheme="majorBidi" w:cstheme="majorBidi"/>
          <w:lang w:val="en-GB" w:eastAsia="en-GB"/>
        </w:rPr>
        <w:t xml:space="preserve">, W., &amp; Jefferson, T. (2013). Doing qualitative research differently: Free association, </w:t>
      </w:r>
      <w:proofErr w:type="gramStart"/>
      <w:r w:rsidRPr="003665B9">
        <w:rPr>
          <w:rFonts w:asciiTheme="majorBidi" w:hAnsiTheme="majorBidi" w:cstheme="majorBidi"/>
          <w:lang w:val="en-GB" w:eastAsia="en-GB"/>
        </w:rPr>
        <w:t>narrative</w:t>
      </w:r>
      <w:proofErr w:type="gramEnd"/>
      <w:r w:rsidRPr="003665B9">
        <w:rPr>
          <w:rFonts w:asciiTheme="majorBidi" w:hAnsiTheme="majorBidi" w:cstheme="majorBidi"/>
          <w:lang w:val="en-GB" w:eastAsia="en-GB"/>
        </w:rPr>
        <w:t xml:space="preserve"> and the interview method. Sage.</w:t>
      </w:r>
    </w:p>
    <w:p w14:paraId="28FB9CFE"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Holosko</w:t>
      </w:r>
      <w:proofErr w:type="spellEnd"/>
      <w:r w:rsidRPr="003665B9">
        <w:rPr>
          <w:rFonts w:asciiTheme="majorBidi" w:hAnsiTheme="majorBidi" w:cstheme="majorBidi"/>
          <w:lang w:val="en-GB" w:eastAsia="en-GB"/>
        </w:rPr>
        <w:t>, M. J., Skinner, J. F., &amp; Lindsay, J. M. (2016). Evidence-informed practice in child welfare: Settings, strategies, and skills. Oxford University Press.</w:t>
      </w:r>
    </w:p>
    <w:p w14:paraId="57C29630"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Hornos</w:t>
      </w:r>
      <w:proofErr w:type="spellEnd"/>
      <w:r w:rsidRPr="003665B9">
        <w:rPr>
          <w:rFonts w:asciiTheme="majorBidi" w:hAnsiTheme="majorBidi" w:cstheme="majorBidi"/>
          <w:lang w:val="en-GB" w:eastAsia="en-GB"/>
        </w:rPr>
        <w:t>, J. E. (2014). Artificial intelligence and higher education. EDUCAUSE Review, 49(4), 72-73.</w:t>
      </w:r>
    </w:p>
    <w:p w14:paraId="5F08881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Hudson, M., &amp; </w:t>
      </w:r>
      <w:proofErr w:type="spellStart"/>
      <w:r w:rsidRPr="003665B9">
        <w:rPr>
          <w:rFonts w:asciiTheme="majorBidi" w:hAnsiTheme="majorBidi" w:cstheme="majorBidi"/>
          <w:lang w:val="en-GB" w:eastAsia="en-GB"/>
        </w:rPr>
        <w:t>Bruckman</w:t>
      </w:r>
      <w:proofErr w:type="spellEnd"/>
      <w:r w:rsidRPr="003665B9">
        <w:rPr>
          <w:rFonts w:asciiTheme="majorBidi" w:hAnsiTheme="majorBidi" w:cstheme="majorBidi"/>
          <w:lang w:val="en-GB" w:eastAsia="en-GB"/>
        </w:rPr>
        <w:t>, A. (2004). Go away: participant objections to being studied and the ethics of chatroom research. The Information Society, 20(2), 127-139.</w:t>
      </w:r>
    </w:p>
    <w:p w14:paraId="65593C8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Hughes, R. (2016). Data management. Sage Publications.</w:t>
      </w:r>
    </w:p>
    <w:p w14:paraId="2B74225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Jenkins, R. (2014). Social identity. Routledge.</w:t>
      </w:r>
    </w:p>
    <w:p w14:paraId="21575EB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Johnston, K., &amp; Aveyard, H. (2020). A guide to research ethics for the social sciences. Sage.</w:t>
      </w:r>
    </w:p>
    <w:p w14:paraId="2FDA7CC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Jones, D. (2016). Deep learning for NLP and speech recognition. Springer.</w:t>
      </w:r>
    </w:p>
    <w:p w14:paraId="6BF1013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Jones, R. (2021). AI in the classroom: A guide for teachers. Springer Nature.</w:t>
      </w:r>
    </w:p>
    <w:p w14:paraId="17C91DB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Jordan, P. W., &amp; Thomas, B. (2020). Designing pleasurable products: An introduction to the new human factors. CRC Press.</w:t>
      </w:r>
    </w:p>
    <w:p w14:paraId="19858A8A"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Jupp</w:t>
      </w:r>
      <w:proofErr w:type="spellEnd"/>
      <w:r w:rsidRPr="003665B9">
        <w:rPr>
          <w:rFonts w:asciiTheme="majorBidi" w:hAnsiTheme="majorBidi" w:cstheme="majorBidi"/>
          <w:lang w:val="en-GB" w:eastAsia="en-GB"/>
        </w:rPr>
        <w:t>, V. (2015). The SAGE dictionary of social research methods. Sage.</w:t>
      </w:r>
    </w:p>
    <w:p w14:paraId="3320852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Kahneman, D. (2011). Thinking, fast and slow. Macmillan.</w:t>
      </w:r>
    </w:p>
    <w:p w14:paraId="01A226A2"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Kawulich</w:t>
      </w:r>
      <w:proofErr w:type="spellEnd"/>
      <w:r w:rsidRPr="003665B9">
        <w:rPr>
          <w:rFonts w:asciiTheme="majorBidi" w:hAnsiTheme="majorBidi" w:cstheme="majorBidi"/>
          <w:lang w:val="en-GB" w:eastAsia="en-GB"/>
        </w:rPr>
        <w:t xml:space="preserve">, B. B. (2017). Participant observation as a data collection method. Forum Qualitative </w:t>
      </w:r>
      <w:proofErr w:type="spellStart"/>
      <w:r w:rsidRPr="003665B9">
        <w:rPr>
          <w:rFonts w:asciiTheme="majorBidi" w:hAnsiTheme="majorBidi" w:cstheme="majorBidi"/>
          <w:lang w:val="en-GB" w:eastAsia="en-GB"/>
        </w:rPr>
        <w:t>Sozialforschung</w:t>
      </w:r>
      <w:proofErr w:type="spellEnd"/>
      <w:r w:rsidRPr="003665B9">
        <w:rPr>
          <w:rFonts w:asciiTheme="majorBidi" w:hAnsiTheme="majorBidi" w:cstheme="majorBidi"/>
          <w:lang w:val="en-GB" w:eastAsia="en-GB"/>
        </w:rPr>
        <w:t>/Forum: Qualitative Social Research, 18(2).</w:t>
      </w:r>
    </w:p>
    <w:p w14:paraId="44B0BE1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Keller, L. (2017). Artificial intelligence: What everyone needs to know. Oxford University Press.</w:t>
      </w:r>
    </w:p>
    <w:p w14:paraId="4B7841E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Kendall, J. (2018). The collectors: a history of Latin American anthropology. University of Nebraska Press.</w:t>
      </w:r>
    </w:p>
    <w:p w14:paraId="5F853B4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Kerr, R. A. (2015). Welcome to the Anthropocene. Science, 348(6231), 1436-1437.</w:t>
      </w:r>
    </w:p>
    <w:p w14:paraId="153FA5A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 xml:space="preserve">Kessler, R. C., Barker, P. R., </w:t>
      </w:r>
      <w:proofErr w:type="spellStart"/>
      <w:r w:rsidRPr="003665B9">
        <w:rPr>
          <w:rFonts w:asciiTheme="majorBidi" w:hAnsiTheme="majorBidi" w:cstheme="majorBidi"/>
          <w:lang w:val="en-GB" w:eastAsia="en-GB"/>
        </w:rPr>
        <w:t>Colpe</w:t>
      </w:r>
      <w:proofErr w:type="spellEnd"/>
      <w:r w:rsidRPr="003665B9">
        <w:rPr>
          <w:rFonts w:asciiTheme="majorBidi" w:hAnsiTheme="majorBidi" w:cstheme="majorBidi"/>
          <w:lang w:val="en-GB" w:eastAsia="en-GB"/>
        </w:rPr>
        <w:t xml:space="preserve">, L. J., Epstein, J. F., </w:t>
      </w:r>
      <w:proofErr w:type="spellStart"/>
      <w:r w:rsidRPr="003665B9">
        <w:rPr>
          <w:rFonts w:asciiTheme="majorBidi" w:hAnsiTheme="majorBidi" w:cstheme="majorBidi"/>
          <w:lang w:val="en-GB" w:eastAsia="en-GB"/>
        </w:rPr>
        <w:t>Gfroerer</w:t>
      </w:r>
      <w:proofErr w:type="spellEnd"/>
      <w:r w:rsidRPr="003665B9">
        <w:rPr>
          <w:rFonts w:asciiTheme="majorBidi" w:hAnsiTheme="majorBidi" w:cstheme="majorBidi"/>
          <w:lang w:val="en-GB" w:eastAsia="en-GB"/>
        </w:rPr>
        <w:t xml:space="preserve">, J. C., </w:t>
      </w:r>
      <w:proofErr w:type="spellStart"/>
      <w:r w:rsidRPr="003665B9">
        <w:rPr>
          <w:rFonts w:asciiTheme="majorBidi" w:hAnsiTheme="majorBidi" w:cstheme="majorBidi"/>
          <w:lang w:val="en-GB" w:eastAsia="en-GB"/>
        </w:rPr>
        <w:t>Hiripi</w:t>
      </w:r>
      <w:proofErr w:type="spellEnd"/>
      <w:r w:rsidRPr="003665B9">
        <w:rPr>
          <w:rFonts w:asciiTheme="majorBidi" w:hAnsiTheme="majorBidi" w:cstheme="majorBidi"/>
          <w:lang w:val="en-GB" w:eastAsia="en-GB"/>
        </w:rPr>
        <w:t xml:space="preserve">, E., ... &amp; </w:t>
      </w:r>
      <w:proofErr w:type="spellStart"/>
      <w:r w:rsidRPr="003665B9">
        <w:rPr>
          <w:rFonts w:asciiTheme="majorBidi" w:hAnsiTheme="majorBidi" w:cstheme="majorBidi"/>
          <w:lang w:val="en-GB" w:eastAsia="en-GB"/>
        </w:rPr>
        <w:t>Zaslavsky</w:t>
      </w:r>
      <w:proofErr w:type="spellEnd"/>
      <w:r w:rsidRPr="003665B9">
        <w:rPr>
          <w:rFonts w:asciiTheme="majorBidi" w:hAnsiTheme="majorBidi" w:cstheme="majorBidi"/>
          <w:lang w:val="en-GB" w:eastAsia="en-GB"/>
        </w:rPr>
        <w:t>, A. M. (2003). Screening for serious mental illness in the general population. Archives of General Psychiatry, 60(2), 184-189.</w:t>
      </w:r>
    </w:p>
    <w:p w14:paraId="45C3AEFF"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Koene</w:t>
      </w:r>
      <w:proofErr w:type="spellEnd"/>
      <w:r w:rsidRPr="003665B9">
        <w:rPr>
          <w:rFonts w:asciiTheme="majorBidi" w:hAnsiTheme="majorBidi" w:cstheme="majorBidi"/>
          <w:lang w:val="en-GB" w:eastAsia="en-GB"/>
        </w:rPr>
        <w:t xml:space="preserve">, A., Perez, J. G., Carter, C. J., &amp; </w:t>
      </w:r>
      <w:proofErr w:type="spellStart"/>
      <w:r w:rsidRPr="003665B9">
        <w:rPr>
          <w:rFonts w:asciiTheme="majorBidi" w:hAnsiTheme="majorBidi" w:cstheme="majorBidi"/>
          <w:lang w:val="en-GB" w:eastAsia="en-GB"/>
        </w:rPr>
        <w:t>Statache</w:t>
      </w:r>
      <w:proofErr w:type="spellEnd"/>
      <w:r w:rsidRPr="003665B9">
        <w:rPr>
          <w:rFonts w:asciiTheme="majorBidi" w:hAnsiTheme="majorBidi" w:cstheme="majorBidi"/>
          <w:lang w:val="en-GB" w:eastAsia="en-GB"/>
        </w:rPr>
        <w:t>, R. (2018). Trust in social media. International Journal of Market Research, 60(2), 127-144.</w:t>
      </w:r>
    </w:p>
    <w:p w14:paraId="7F1D3B9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Kothari, C. R. (2004). Research methodology: Methods and techniques. New Age International.</w:t>
      </w:r>
    </w:p>
    <w:p w14:paraId="1F84BAB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Kotter, J. P. (2012). Leading change. Harvard Business Press.</w:t>
      </w:r>
    </w:p>
    <w:p w14:paraId="41FCFA98"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Kozinets</w:t>
      </w:r>
      <w:proofErr w:type="spellEnd"/>
      <w:r w:rsidRPr="003665B9">
        <w:rPr>
          <w:rFonts w:asciiTheme="majorBidi" w:hAnsiTheme="majorBidi" w:cstheme="majorBidi"/>
          <w:lang w:val="en-GB" w:eastAsia="en-GB"/>
        </w:rPr>
        <w:t xml:space="preserve">, R. V. (2015). </w:t>
      </w:r>
      <w:proofErr w:type="spellStart"/>
      <w:r w:rsidRPr="003665B9">
        <w:rPr>
          <w:rFonts w:asciiTheme="majorBidi" w:hAnsiTheme="majorBidi" w:cstheme="majorBidi"/>
          <w:lang w:val="en-GB" w:eastAsia="en-GB"/>
        </w:rPr>
        <w:t>Netnography</w:t>
      </w:r>
      <w:proofErr w:type="spellEnd"/>
      <w:r w:rsidRPr="003665B9">
        <w:rPr>
          <w:rFonts w:asciiTheme="majorBidi" w:hAnsiTheme="majorBidi" w:cstheme="majorBidi"/>
          <w:lang w:val="en-GB" w:eastAsia="en-GB"/>
        </w:rPr>
        <w:t>: Redefined. Sage publications.</w:t>
      </w:r>
    </w:p>
    <w:p w14:paraId="21265E74"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Kvale</w:t>
      </w:r>
      <w:proofErr w:type="spellEnd"/>
      <w:r w:rsidRPr="003665B9">
        <w:rPr>
          <w:rFonts w:asciiTheme="majorBidi" w:hAnsiTheme="majorBidi" w:cstheme="majorBidi"/>
          <w:lang w:val="en-GB" w:eastAsia="en-GB"/>
        </w:rPr>
        <w:t>, S., &amp; Brinkmann, S. (2015). Interviews: Learning the craft of qualitative research interviewing. Sage Publications.</w:t>
      </w:r>
    </w:p>
    <w:p w14:paraId="58025BAF"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Labaree</w:t>
      </w:r>
      <w:proofErr w:type="spellEnd"/>
      <w:r w:rsidRPr="003665B9">
        <w:rPr>
          <w:rFonts w:asciiTheme="majorBidi" w:hAnsiTheme="majorBidi" w:cstheme="majorBidi"/>
          <w:lang w:val="en-GB" w:eastAsia="en-GB"/>
        </w:rPr>
        <w:t>, R. V. (2017). The art of teaching online: How to start and how to succeed as an online instructor. John Wiley &amp; Sons.</w:t>
      </w:r>
    </w:p>
    <w:p w14:paraId="6D8436B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Lakshmanan, T. R., &amp; Krishnamoorthy, S. (2017). Introduction to statistical methods and data analysis. Universities Press.</w:t>
      </w:r>
    </w:p>
    <w:p w14:paraId="04340B2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Lambert, D. (2018). The fundamentals of quantitative research. University Press.</w:t>
      </w:r>
    </w:p>
    <w:p w14:paraId="5B9BEC8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Langdridge, D., &amp; Hagger-Johnson, G. (2009). Introduction to research methods and data analysis in psychology. Pearson Education.</w:t>
      </w:r>
    </w:p>
    <w:p w14:paraId="07CE7E7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Lauer, T. W., &amp; </w:t>
      </w:r>
      <w:proofErr w:type="spellStart"/>
      <w:r w:rsidRPr="003665B9">
        <w:rPr>
          <w:rFonts w:asciiTheme="majorBidi" w:hAnsiTheme="majorBidi" w:cstheme="majorBidi"/>
          <w:lang w:val="en-GB" w:eastAsia="en-GB"/>
        </w:rPr>
        <w:t>Yodanis</w:t>
      </w:r>
      <w:proofErr w:type="spellEnd"/>
      <w:r w:rsidRPr="003665B9">
        <w:rPr>
          <w:rFonts w:asciiTheme="majorBidi" w:hAnsiTheme="majorBidi" w:cstheme="majorBidi"/>
          <w:lang w:val="en-GB" w:eastAsia="en-GB"/>
        </w:rPr>
        <w:t>, C. L. (2014). The globalization of online news: The case of the digital divide. Communication Review, 17(4), 316-333.</w:t>
      </w:r>
    </w:p>
    <w:p w14:paraId="17D77421"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Lee, N. M. (2017). Advances in digital image processing: Theory, application, implementation. Springer.</w:t>
      </w:r>
    </w:p>
    <w:p w14:paraId="3F8ECCF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Levitt, H. M., Bamberg, M., Creswell, J. W., Frost, D. M., </w:t>
      </w:r>
      <w:proofErr w:type="spellStart"/>
      <w:r w:rsidRPr="003665B9">
        <w:rPr>
          <w:rFonts w:asciiTheme="majorBidi" w:hAnsiTheme="majorBidi" w:cstheme="majorBidi"/>
          <w:lang w:val="en-GB" w:eastAsia="en-GB"/>
        </w:rPr>
        <w:t>Josselson</w:t>
      </w:r>
      <w:proofErr w:type="spellEnd"/>
      <w:r w:rsidRPr="003665B9">
        <w:rPr>
          <w:rFonts w:asciiTheme="majorBidi" w:hAnsiTheme="majorBidi" w:cstheme="majorBidi"/>
          <w:lang w:val="en-GB" w:eastAsia="en-GB"/>
        </w:rPr>
        <w:t xml:space="preserve">, R., &amp; Suárez-Orozco, C. (2018). Journal article reporting standards for qualitative primary, qualitative meta-analytic, </w:t>
      </w:r>
      <w:r w:rsidRPr="003665B9">
        <w:rPr>
          <w:rFonts w:asciiTheme="majorBidi" w:hAnsiTheme="majorBidi" w:cstheme="majorBidi"/>
          <w:lang w:val="en-GB" w:eastAsia="en-GB"/>
        </w:rPr>
        <w:lastRenderedPageBreak/>
        <w:t>and mixed methods research in psychology: The APA Publications and Communications Board Task Force report. American Psychologist, 73(1), 26.</w:t>
      </w:r>
    </w:p>
    <w:p w14:paraId="645AC5D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Liamputtong, P. (2019). Handbook of research methods in health social sciences. Springer.</w:t>
      </w:r>
    </w:p>
    <w:p w14:paraId="0964072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Lincoln, Y. S., &amp; Guba, E. G. (2013). Naturalistic inquiry. Sage.</w:t>
      </w:r>
    </w:p>
    <w:p w14:paraId="5D73DC7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Lipson, M., &amp; </w:t>
      </w:r>
      <w:proofErr w:type="spellStart"/>
      <w:r w:rsidRPr="003665B9">
        <w:rPr>
          <w:rFonts w:asciiTheme="majorBidi" w:hAnsiTheme="majorBidi" w:cstheme="majorBidi"/>
          <w:lang w:val="en-GB" w:eastAsia="en-GB"/>
        </w:rPr>
        <w:t>Kurman</w:t>
      </w:r>
      <w:proofErr w:type="spellEnd"/>
      <w:r w:rsidRPr="003665B9">
        <w:rPr>
          <w:rFonts w:asciiTheme="majorBidi" w:hAnsiTheme="majorBidi" w:cstheme="majorBidi"/>
          <w:lang w:val="en-GB" w:eastAsia="en-GB"/>
        </w:rPr>
        <w:t>, M. (2013). Fabricated: The new world of 3D printing. John Wiley &amp; Sons.</w:t>
      </w:r>
    </w:p>
    <w:p w14:paraId="40DD3431"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Lodico</w:t>
      </w:r>
      <w:proofErr w:type="spellEnd"/>
      <w:r w:rsidRPr="003665B9">
        <w:rPr>
          <w:rFonts w:asciiTheme="majorBidi" w:hAnsiTheme="majorBidi" w:cstheme="majorBidi"/>
          <w:lang w:val="en-GB" w:eastAsia="en-GB"/>
        </w:rPr>
        <w:t xml:space="preserve">, M. G., Spaulding, D. T., &amp; </w:t>
      </w:r>
      <w:proofErr w:type="spellStart"/>
      <w:r w:rsidRPr="003665B9">
        <w:rPr>
          <w:rFonts w:asciiTheme="majorBidi" w:hAnsiTheme="majorBidi" w:cstheme="majorBidi"/>
          <w:lang w:val="en-GB" w:eastAsia="en-GB"/>
        </w:rPr>
        <w:t>Voegtle</w:t>
      </w:r>
      <w:proofErr w:type="spellEnd"/>
      <w:r w:rsidRPr="003665B9">
        <w:rPr>
          <w:rFonts w:asciiTheme="majorBidi" w:hAnsiTheme="majorBidi" w:cstheme="majorBidi"/>
          <w:lang w:val="en-GB" w:eastAsia="en-GB"/>
        </w:rPr>
        <w:t>, K. H. (2010). Methods in educational research: From theory to practice. Jossey-Bass.</w:t>
      </w:r>
    </w:p>
    <w:p w14:paraId="012824C8"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Lodico</w:t>
      </w:r>
      <w:proofErr w:type="spellEnd"/>
      <w:r w:rsidRPr="003665B9">
        <w:rPr>
          <w:rFonts w:asciiTheme="majorBidi" w:hAnsiTheme="majorBidi" w:cstheme="majorBidi"/>
          <w:lang w:val="en-GB" w:eastAsia="en-GB"/>
        </w:rPr>
        <w:t xml:space="preserve">, M. G., Spaulding, D. T., &amp; </w:t>
      </w:r>
      <w:proofErr w:type="spellStart"/>
      <w:r w:rsidRPr="003665B9">
        <w:rPr>
          <w:rFonts w:asciiTheme="majorBidi" w:hAnsiTheme="majorBidi" w:cstheme="majorBidi"/>
          <w:lang w:val="en-GB" w:eastAsia="en-GB"/>
        </w:rPr>
        <w:t>Voegtle</w:t>
      </w:r>
      <w:proofErr w:type="spellEnd"/>
      <w:r w:rsidRPr="003665B9">
        <w:rPr>
          <w:rFonts w:asciiTheme="majorBidi" w:hAnsiTheme="majorBidi" w:cstheme="majorBidi"/>
          <w:lang w:val="en-GB" w:eastAsia="en-GB"/>
        </w:rPr>
        <w:t>, K. H. (2010). Methods in educational research: From theory to practice. Jossey-Bass.</w:t>
      </w:r>
    </w:p>
    <w:p w14:paraId="7C17AC1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Lomax, R. G., </w:t>
      </w:r>
      <w:proofErr w:type="spellStart"/>
      <w:r w:rsidRPr="003665B9">
        <w:rPr>
          <w:rFonts w:asciiTheme="majorBidi" w:hAnsiTheme="majorBidi" w:cstheme="majorBidi"/>
          <w:lang w:val="en-GB" w:eastAsia="en-GB"/>
        </w:rPr>
        <w:t>Hahs</w:t>
      </w:r>
      <w:proofErr w:type="spellEnd"/>
      <w:r w:rsidRPr="003665B9">
        <w:rPr>
          <w:rFonts w:asciiTheme="majorBidi" w:hAnsiTheme="majorBidi" w:cstheme="majorBidi"/>
          <w:lang w:val="en-GB" w:eastAsia="en-GB"/>
        </w:rPr>
        <w:t>-Vaughn, D. L., &amp; Henson, R. K. (2017). Understanding statistical concepts using S-plus. Routledge.</w:t>
      </w:r>
    </w:p>
    <w:p w14:paraId="33332C8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Lor, P. J., &amp; </w:t>
      </w:r>
      <w:proofErr w:type="spellStart"/>
      <w:r w:rsidRPr="003665B9">
        <w:rPr>
          <w:rFonts w:asciiTheme="majorBidi" w:hAnsiTheme="majorBidi" w:cstheme="majorBidi"/>
          <w:lang w:val="en-GB" w:eastAsia="en-GB"/>
        </w:rPr>
        <w:t>Britz</w:t>
      </w:r>
      <w:proofErr w:type="spellEnd"/>
      <w:r w:rsidRPr="003665B9">
        <w:rPr>
          <w:rFonts w:asciiTheme="majorBidi" w:hAnsiTheme="majorBidi" w:cstheme="majorBidi"/>
          <w:lang w:val="en-GB" w:eastAsia="en-GB"/>
        </w:rPr>
        <w:t>, J. J. (2017). Ethical and legal issues for imaging professionals. Elsevier Health Sciences.</w:t>
      </w:r>
    </w:p>
    <w:p w14:paraId="4D411C3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Luck, M., &amp; </w:t>
      </w:r>
      <w:proofErr w:type="spellStart"/>
      <w:r w:rsidRPr="003665B9">
        <w:rPr>
          <w:rFonts w:asciiTheme="majorBidi" w:hAnsiTheme="majorBidi" w:cstheme="majorBidi"/>
          <w:lang w:val="en-GB" w:eastAsia="en-GB"/>
        </w:rPr>
        <w:t>Potthoff</w:t>
      </w:r>
      <w:proofErr w:type="spellEnd"/>
      <w:r w:rsidRPr="003665B9">
        <w:rPr>
          <w:rFonts w:asciiTheme="majorBidi" w:hAnsiTheme="majorBidi" w:cstheme="majorBidi"/>
          <w:lang w:val="en-GB" w:eastAsia="en-GB"/>
        </w:rPr>
        <w:t>, J. (2018). Artificial intelligence and machine learning in digital pathology: Challenges and opportunities. Frontiers in Medicine, 5, 1-5.</w:t>
      </w:r>
    </w:p>
    <w:p w14:paraId="55E4B25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Lui, C., &amp; Bower, M. (2016). What learning analytics can learn from human-computer interaction. Journal of Learning Analytics, 3(2), 170-185.</w:t>
      </w:r>
    </w:p>
    <w:p w14:paraId="419A823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Lundy, G., &amp; Lundy, C. (2018). Qualitative research in the study of leadership. Emerald Group Publishing.</w:t>
      </w:r>
    </w:p>
    <w:p w14:paraId="5F81F37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Luthans, F. (2018). Organizational </w:t>
      </w:r>
      <w:proofErr w:type="spellStart"/>
      <w:r w:rsidRPr="003665B9">
        <w:rPr>
          <w:rFonts w:asciiTheme="majorBidi" w:hAnsiTheme="majorBidi" w:cstheme="majorBidi"/>
          <w:lang w:val="en-GB" w:eastAsia="en-GB"/>
        </w:rPr>
        <w:t>behavior</w:t>
      </w:r>
      <w:proofErr w:type="spellEnd"/>
      <w:r w:rsidRPr="003665B9">
        <w:rPr>
          <w:rFonts w:asciiTheme="majorBidi" w:hAnsiTheme="majorBidi" w:cstheme="majorBidi"/>
          <w:lang w:val="en-GB" w:eastAsia="en-GB"/>
        </w:rPr>
        <w:t>. McGraw-Hill Education.</w:t>
      </w:r>
    </w:p>
    <w:p w14:paraId="1766B9C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Machado, P. H. (2018). Artificial intelligence and its impact on education. International Journal of Engineering and Management Research, 8(4), 101-104.</w:t>
      </w:r>
    </w:p>
    <w:p w14:paraId="5AF2106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Mackenzie, N., &amp; Knipe, S. (2006). Research dilemmas: Paradigms, methods, and methodology. McGraw-Hill Education (UK).</w:t>
      </w:r>
    </w:p>
    <w:p w14:paraId="136C756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 xml:space="preserve">Mackinnon, A., </w:t>
      </w:r>
      <w:proofErr w:type="spellStart"/>
      <w:r w:rsidRPr="003665B9">
        <w:rPr>
          <w:rFonts w:asciiTheme="majorBidi" w:hAnsiTheme="majorBidi" w:cstheme="majorBidi"/>
          <w:lang w:val="en-GB" w:eastAsia="en-GB"/>
        </w:rPr>
        <w:t>Jorm</w:t>
      </w:r>
      <w:proofErr w:type="spellEnd"/>
      <w:r w:rsidRPr="003665B9">
        <w:rPr>
          <w:rFonts w:asciiTheme="majorBidi" w:hAnsiTheme="majorBidi" w:cstheme="majorBidi"/>
          <w:lang w:val="en-GB" w:eastAsia="en-GB"/>
        </w:rPr>
        <w:t xml:space="preserve">, A. F., Christensen, H., </w:t>
      </w:r>
      <w:proofErr w:type="spellStart"/>
      <w:r w:rsidRPr="003665B9">
        <w:rPr>
          <w:rFonts w:asciiTheme="majorBidi" w:hAnsiTheme="majorBidi" w:cstheme="majorBidi"/>
          <w:lang w:val="en-GB" w:eastAsia="en-GB"/>
        </w:rPr>
        <w:t>Korten</w:t>
      </w:r>
      <w:proofErr w:type="spellEnd"/>
      <w:r w:rsidRPr="003665B9">
        <w:rPr>
          <w:rFonts w:asciiTheme="majorBidi" w:hAnsiTheme="majorBidi" w:cstheme="majorBidi"/>
          <w:lang w:val="en-GB" w:eastAsia="en-GB"/>
        </w:rPr>
        <w:t xml:space="preserve">, A. E., </w:t>
      </w:r>
      <w:proofErr w:type="spellStart"/>
      <w:r w:rsidRPr="003665B9">
        <w:rPr>
          <w:rFonts w:asciiTheme="majorBidi" w:hAnsiTheme="majorBidi" w:cstheme="majorBidi"/>
          <w:lang w:val="en-GB" w:eastAsia="en-GB"/>
        </w:rPr>
        <w:t>Jacomb</w:t>
      </w:r>
      <w:proofErr w:type="spellEnd"/>
      <w:r w:rsidRPr="003665B9">
        <w:rPr>
          <w:rFonts w:asciiTheme="majorBidi" w:hAnsiTheme="majorBidi" w:cstheme="majorBidi"/>
          <w:lang w:val="en-GB" w:eastAsia="en-GB"/>
        </w:rPr>
        <w:t>, P. A., &amp; Rodgers, B. (1999). A short form of the Positive and Negative Affect Schedule: Evaluation of factorial validity and invariance across demographic variables in a community sample. Personality and individual differences, 27(3), 405-416.</w:t>
      </w:r>
    </w:p>
    <w:p w14:paraId="42E16B9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Maggio, L. A., &amp; Tannery, N. H. (2011). Can open science be protected from misconduct? Science and Engineering Ethics, 17(3), 633-635.</w:t>
      </w:r>
    </w:p>
    <w:p w14:paraId="5CE8E135"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Mak</w:t>
      </w:r>
      <w:proofErr w:type="spellEnd"/>
      <w:r w:rsidRPr="003665B9">
        <w:rPr>
          <w:rFonts w:asciiTheme="majorBidi" w:hAnsiTheme="majorBidi" w:cstheme="majorBidi"/>
          <w:lang w:val="en-GB" w:eastAsia="en-GB"/>
        </w:rPr>
        <w:t xml:space="preserve">, B., &amp; </w:t>
      </w:r>
      <w:proofErr w:type="spellStart"/>
      <w:r w:rsidRPr="003665B9">
        <w:rPr>
          <w:rFonts w:asciiTheme="majorBidi" w:hAnsiTheme="majorBidi" w:cstheme="majorBidi"/>
          <w:lang w:val="en-GB" w:eastAsia="en-GB"/>
        </w:rPr>
        <w:t>Coniam</w:t>
      </w:r>
      <w:proofErr w:type="spellEnd"/>
      <w:r w:rsidRPr="003665B9">
        <w:rPr>
          <w:rFonts w:asciiTheme="majorBidi" w:hAnsiTheme="majorBidi" w:cstheme="majorBidi"/>
          <w:lang w:val="en-GB" w:eastAsia="en-GB"/>
        </w:rPr>
        <w:t>, D. (2008). Using wikis to enhance and develop writing skills among secondary school students in Hong Kong. System, 36(3), 437-455.</w:t>
      </w:r>
    </w:p>
    <w:p w14:paraId="6D14A34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Malthus, T. R. (2018). An essay on the principle of population. </w:t>
      </w:r>
      <w:proofErr w:type="spellStart"/>
      <w:r w:rsidRPr="003665B9">
        <w:rPr>
          <w:rFonts w:asciiTheme="majorBidi" w:hAnsiTheme="majorBidi" w:cstheme="majorBidi"/>
          <w:lang w:val="en-GB" w:eastAsia="en-GB"/>
        </w:rPr>
        <w:t>BoD</w:t>
      </w:r>
      <w:proofErr w:type="spellEnd"/>
      <w:r w:rsidRPr="003665B9">
        <w:rPr>
          <w:rFonts w:asciiTheme="majorBidi" w:hAnsiTheme="majorBidi" w:cstheme="majorBidi"/>
          <w:lang w:val="en-GB" w:eastAsia="en-GB"/>
        </w:rPr>
        <w:t>–Books on Demand.</w:t>
      </w:r>
    </w:p>
    <w:p w14:paraId="4BC9437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Manning, C. D., Raghavan, P., &amp; </w:t>
      </w:r>
      <w:proofErr w:type="spellStart"/>
      <w:r w:rsidRPr="003665B9">
        <w:rPr>
          <w:rFonts w:asciiTheme="majorBidi" w:hAnsiTheme="majorBidi" w:cstheme="majorBidi"/>
          <w:lang w:val="en-GB" w:eastAsia="en-GB"/>
        </w:rPr>
        <w:t>Schütze</w:t>
      </w:r>
      <w:proofErr w:type="spellEnd"/>
      <w:r w:rsidRPr="003665B9">
        <w:rPr>
          <w:rFonts w:asciiTheme="majorBidi" w:hAnsiTheme="majorBidi" w:cstheme="majorBidi"/>
          <w:lang w:val="en-GB" w:eastAsia="en-GB"/>
        </w:rPr>
        <w:t>, H. (2008). Introduction to information retrieval. Cambridge University Press.</w:t>
      </w:r>
    </w:p>
    <w:p w14:paraId="032D461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Marshall, C., &amp; Rossman, G. B. (2014). Designing qualitative research. Sage publications.</w:t>
      </w:r>
    </w:p>
    <w:p w14:paraId="7AE73D8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Marshall, G., &amp; Rossman, G. B. (2014). Designing qualitative research. Sage publications.</w:t>
      </w:r>
    </w:p>
    <w:p w14:paraId="1430DF2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Marshall, G., &amp; Rossman, G. B. (2016). Designing qualitative research. Sage publications.</w:t>
      </w:r>
    </w:p>
    <w:p w14:paraId="31ECD97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Maxwell, J. A., &amp; Loomis, D. M. (2003). Mixed methods design: An alternative approach. Handbook of mixed methods in social and </w:t>
      </w:r>
      <w:proofErr w:type="spellStart"/>
      <w:r w:rsidRPr="003665B9">
        <w:rPr>
          <w:rFonts w:asciiTheme="majorBidi" w:hAnsiTheme="majorBidi" w:cstheme="majorBidi"/>
          <w:lang w:val="en-GB" w:eastAsia="en-GB"/>
        </w:rPr>
        <w:t>behavioral</w:t>
      </w:r>
      <w:proofErr w:type="spellEnd"/>
      <w:r w:rsidRPr="003665B9">
        <w:rPr>
          <w:rFonts w:asciiTheme="majorBidi" w:hAnsiTheme="majorBidi" w:cstheme="majorBidi"/>
          <w:lang w:val="en-GB" w:eastAsia="en-GB"/>
        </w:rPr>
        <w:t xml:space="preserve"> research, 241-271.</w:t>
      </w:r>
    </w:p>
    <w:p w14:paraId="665F9A52"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Mayring</w:t>
      </w:r>
      <w:proofErr w:type="spellEnd"/>
      <w:r w:rsidRPr="003665B9">
        <w:rPr>
          <w:rFonts w:asciiTheme="majorBidi" w:hAnsiTheme="majorBidi" w:cstheme="majorBidi"/>
          <w:lang w:val="en-GB" w:eastAsia="en-GB"/>
        </w:rPr>
        <w:t xml:space="preserve">, P. (2014). Qualitative content analysis: Theoretical foundation, basic </w:t>
      </w:r>
      <w:proofErr w:type="gramStart"/>
      <w:r w:rsidRPr="003665B9">
        <w:rPr>
          <w:rFonts w:asciiTheme="majorBidi" w:hAnsiTheme="majorBidi" w:cstheme="majorBidi"/>
          <w:lang w:val="en-GB" w:eastAsia="en-GB"/>
        </w:rPr>
        <w:t>procedures</w:t>
      </w:r>
      <w:proofErr w:type="gramEnd"/>
      <w:r w:rsidRPr="003665B9">
        <w:rPr>
          <w:rFonts w:asciiTheme="majorBidi" w:hAnsiTheme="majorBidi" w:cstheme="majorBidi"/>
          <w:lang w:val="en-GB" w:eastAsia="en-GB"/>
        </w:rPr>
        <w:t xml:space="preserve"> and software solution. Klagenfurt.</w:t>
      </w:r>
    </w:p>
    <w:p w14:paraId="7CB031C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McLeod, J. (2010). Case study research in counselling and psychotherapy. Sage.</w:t>
      </w:r>
    </w:p>
    <w:p w14:paraId="0E73628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McLeod, S. (2019). Simply psychology. Simplypsychology.org.</w:t>
      </w:r>
    </w:p>
    <w:p w14:paraId="7B97EC2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Mertens, D. M. (2014). Research and evaluation in education and psychology: Integrating diversity with quantitative, qualitative, and mixed methods. Sage publications.</w:t>
      </w:r>
    </w:p>
    <w:p w14:paraId="0E4C3BF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Miles, M. B., Huberman, A. M., &amp; Saldana, J. (2013). Qualitative data analysis: A methods sourcebook. Sage.</w:t>
      </w:r>
    </w:p>
    <w:p w14:paraId="1DA610E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Miles, M. B., Huberman, A. M., &amp; Saldana, J. (2014). Qualitative data analysis: A methods sourcebook. Sage.</w:t>
      </w:r>
    </w:p>
    <w:p w14:paraId="06E27BE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Miller, T. W. (2015). The practice of statistics in the life sciences. W. H. Freeman.</w:t>
      </w:r>
    </w:p>
    <w:p w14:paraId="39B72F0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Mitchell, R., &amp; Jolley, J. (2012). Research design explained. Cengage Learning.</w:t>
      </w:r>
    </w:p>
    <w:p w14:paraId="43949DB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Mitra, A., Maitra, S., &amp; </w:t>
      </w:r>
      <w:proofErr w:type="spellStart"/>
      <w:r w:rsidRPr="003665B9">
        <w:rPr>
          <w:rFonts w:asciiTheme="majorBidi" w:hAnsiTheme="majorBidi" w:cstheme="majorBidi"/>
          <w:lang w:val="en-GB" w:eastAsia="en-GB"/>
        </w:rPr>
        <w:t>Jantre</w:t>
      </w:r>
      <w:proofErr w:type="spellEnd"/>
      <w:r w:rsidRPr="003665B9">
        <w:rPr>
          <w:rFonts w:asciiTheme="majorBidi" w:hAnsiTheme="majorBidi" w:cstheme="majorBidi"/>
          <w:lang w:val="en-GB" w:eastAsia="en-GB"/>
        </w:rPr>
        <w:t>, S. S. (2015). Learning through collaborative research: The six-country study of students' understanding of school science. Journal of Biological Education, 49(3), 278-292.</w:t>
      </w:r>
    </w:p>
    <w:p w14:paraId="3772BAA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Moser, C. A., &amp; </w:t>
      </w:r>
      <w:proofErr w:type="spellStart"/>
      <w:r w:rsidRPr="003665B9">
        <w:rPr>
          <w:rFonts w:asciiTheme="majorBidi" w:hAnsiTheme="majorBidi" w:cstheme="majorBidi"/>
          <w:lang w:val="en-GB" w:eastAsia="en-GB"/>
        </w:rPr>
        <w:t>Kalton</w:t>
      </w:r>
      <w:proofErr w:type="spellEnd"/>
      <w:r w:rsidRPr="003665B9">
        <w:rPr>
          <w:rFonts w:asciiTheme="majorBidi" w:hAnsiTheme="majorBidi" w:cstheme="majorBidi"/>
          <w:lang w:val="en-GB" w:eastAsia="en-GB"/>
        </w:rPr>
        <w:t>, G. (2017). Survey methods in social investigation. Routledge.</w:t>
      </w:r>
    </w:p>
    <w:p w14:paraId="476FCF0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Moss, P. A. (2019). The many faces of reliability in classroom assessment. In Student Growth Measures in Policy and Practice (pp. 65-94). Springer.</w:t>
      </w:r>
    </w:p>
    <w:p w14:paraId="2766B72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Moustakas, C. (2017). Phenomenological research methods. Sage publications.</w:t>
      </w:r>
    </w:p>
    <w:p w14:paraId="2A8E45E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Mouton, J. (2001). How to succeed in your master's and doctoral studies: A South African guide and resource book. Van Schaik Publishers.</w:t>
      </w:r>
    </w:p>
    <w:p w14:paraId="2F1CF28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Murray, M. (2017). Mixed methods research: A guide to the field. Sage.</w:t>
      </w:r>
    </w:p>
    <w:p w14:paraId="0492158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Nash, S. G., &amp; Mostert, M. P. (2018). Social research methods. Oxford University Press.</w:t>
      </w:r>
    </w:p>
    <w:p w14:paraId="735134C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Nelson, T. D. (2018). The Oxford handbook of adolescent moral development. Oxford University Press.</w:t>
      </w:r>
    </w:p>
    <w:p w14:paraId="0D63D5B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Neuman, W. L. (2014). Social research methods: Qualitative and quantitative approaches. Pearson Education.</w:t>
      </w:r>
    </w:p>
    <w:p w14:paraId="4A09E81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Neuman, W. L., &amp; Robson, K. (2014). Basics of social research: Qualitative and quantitative approaches. Pearson Education.</w:t>
      </w:r>
    </w:p>
    <w:p w14:paraId="791A107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Noble, H., &amp; Smith, J. (2015). Issues of validity and reliability in qualitative research. Evidence-Based Nursing, 18(2), 34-35.</w:t>
      </w:r>
    </w:p>
    <w:p w14:paraId="77F7DD4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O'Leary, Z. (2017). The essential guide to doing your research project. Sage.</w:t>
      </w:r>
    </w:p>
    <w:p w14:paraId="7AF10AD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O'Leary, Z. (2018). The essential guide to doing your research project. Sage.</w:t>
      </w:r>
    </w:p>
    <w:p w14:paraId="0C38D0E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O'Leary, Z. (2019). The essential guide to doing your research project. Sage.</w:t>
      </w:r>
    </w:p>
    <w:p w14:paraId="7AB3648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O'Leary, Z. (2020). The essential guide to doing your research project. Sage.</w:t>
      </w:r>
    </w:p>
    <w:p w14:paraId="4F240F0B"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Oberländer</w:t>
      </w:r>
      <w:proofErr w:type="spellEnd"/>
      <w:r w:rsidRPr="003665B9">
        <w:rPr>
          <w:rFonts w:asciiTheme="majorBidi" w:hAnsiTheme="majorBidi" w:cstheme="majorBidi"/>
          <w:lang w:val="en-GB" w:eastAsia="en-GB"/>
        </w:rPr>
        <w:t>, A. M. (2019). Artificial intelligence and the future of schools. AI and Society, 34(1), 115-119.</w:t>
      </w:r>
    </w:p>
    <w:p w14:paraId="3561F2D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Ochsner, K. N., &amp; </w:t>
      </w:r>
      <w:proofErr w:type="spellStart"/>
      <w:r w:rsidRPr="003665B9">
        <w:rPr>
          <w:rFonts w:asciiTheme="majorBidi" w:hAnsiTheme="majorBidi" w:cstheme="majorBidi"/>
          <w:lang w:val="en-GB" w:eastAsia="en-GB"/>
        </w:rPr>
        <w:t>Kosslyn</w:t>
      </w:r>
      <w:proofErr w:type="spellEnd"/>
      <w:r w:rsidRPr="003665B9">
        <w:rPr>
          <w:rFonts w:asciiTheme="majorBidi" w:hAnsiTheme="majorBidi" w:cstheme="majorBidi"/>
          <w:lang w:val="en-GB" w:eastAsia="en-GB"/>
        </w:rPr>
        <w:t>, S. M. (2018). The Oxford handbook of cognitive neuroscience: Volume 1: Core topics. Oxford University Press.</w:t>
      </w:r>
    </w:p>
    <w:p w14:paraId="09ADCD6B"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Olatokun</w:t>
      </w:r>
      <w:proofErr w:type="spellEnd"/>
      <w:r w:rsidRPr="003665B9">
        <w:rPr>
          <w:rFonts w:asciiTheme="majorBidi" w:hAnsiTheme="majorBidi" w:cstheme="majorBidi"/>
          <w:lang w:val="en-GB" w:eastAsia="en-GB"/>
        </w:rPr>
        <w:t>, W. M., &amp; David, O. (2019). Ethical considerations in qualitative and quantitative research: Approaches from the African cultural perspective. Palgrave Macmillan.</w:t>
      </w:r>
    </w:p>
    <w:p w14:paraId="6BAE34E5"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Osbeck</w:t>
      </w:r>
      <w:proofErr w:type="spellEnd"/>
      <w:r w:rsidRPr="003665B9">
        <w:rPr>
          <w:rFonts w:asciiTheme="majorBidi" w:hAnsiTheme="majorBidi" w:cstheme="majorBidi"/>
          <w:lang w:val="en-GB" w:eastAsia="en-GB"/>
        </w:rPr>
        <w:t xml:space="preserve">, L. M., &amp; </w:t>
      </w:r>
      <w:proofErr w:type="spellStart"/>
      <w:r w:rsidRPr="003665B9">
        <w:rPr>
          <w:rFonts w:asciiTheme="majorBidi" w:hAnsiTheme="majorBidi" w:cstheme="majorBidi"/>
          <w:lang w:val="en-GB" w:eastAsia="en-GB"/>
        </w:rPr>
        <w:t>Nersessian</w:t>
      </w:r>
      <w:proofErr w:type="spellEnd"/>
      <w:r w:rsidRPr="003665B9">
        <w:rPr>
          <w:rFonts w:asciiTheme="majorBidi" w:hAnsiTheme="majorBidi" w:cstheme="majorBidi"/>
          <w:lang w:val="en-GB" w:eastAsia="en-GB"/>
        </w:rPr>
        <w:t>, N. J. (2019). Handbook of the history of psychology: Ideas and context. Routledge.</w:t>
      </w:r>
    </w:p>
    <w:p w14:paraId="153029C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Packer, M. J., &amp; Addison, R. B. (1989). Entering the circle: Hermeneutic investigation in psychology. SUNY Press.</w:t>
      </w:r>
    </w:p>
    <w:p w14:paraId="73BFA968"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Pallant</w:t>
      </w:r>
      <w:proofErr w:type="spellEnd"/>
      <w:r w:rsidRPr="003665B9">
        <w:rPr>
          <w:rFonts w:asciiTheme="majorBidi" w:hAnsiTheme="majorBidi" w:cstheme="majorBidi"/>
          <w:lang w:val="en-GB" w:eastAsia="en-GB"/>
        </w:rPr>
        <w:t>, J. (2016). SPSS survival manual. McGraw-Hill Education.</w:t>
      </w:r>
    </w:p>
    <w:p w14:paraId="1AD2ED20"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Pallant</w:t>
      </w:r>
      <w:proofErr w:type="spellEnd"/>
      <w:r w:rsidRPr="003665B9">
        <w:rPr>
          <w:rFonts w:asciiTheme="majorBidi" w:hAnsiTheme="majorBidi" w:cstheme="majorBidi"/>
          <w:lang w:val="en-GB" w:eastAsia="en-GB"/>
        </w:rPr>
        <w:t>, J. (2017). SPSS survival manual. McGraw-Hill Education.</w:t>
      </w:r>
    </w:p>
    <w:p w14:paraId="28DF9F2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Palmquist, M. (2012). The Oxford handbook of philosophy of social science. Oxford University Press.</w:t>
      </w:r>
    </w:p>
    <w:p w14:paraId="25E922F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Patten, M. L. (2016). Understanding research methods: An overview of the essentials. Taylor &amp; Francis.</w:t>
      </w:r>
    </w:p>
    <w:p w14:paraId="7BEF0D0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Patton, M. Q. (2014). Qualitative research &amp; evaluation methods: Integrating theory and practice. Sage publications.</w:t>
      </w:r>
    </w:p>
    <w:p w14:paraId="1CD2F72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Patton, M. Q. (2015). Qualitative research &amp; evaluation methods: Integrating theory and practice. Sage Publications.</w:t>
      </w:r>
    </w:p>
    <w:p w14:paraId="6461069C"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Peters, M. A. (2015). Algorithmic capitalism and educational futures. Policy Futures in Education, 13(8), 978-988.</w:t>
      </w:r>
    </w:p>
    <w:p w14:paraId="79476E47"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lastRenderedPageBreak/>
        <w:t>Ponterotto</w:t>
      </w:r>
      <w:proofErr w:type="spellEnd"/>
      <w:r w:rsidRPr="003665B9">
        <w:rPr>
          <w:rFonts w:asciiTheme="majorBidi" w:hAnsiTheme="majorBidi" w:cstheme="majorBidi"/>
          <w:lang w:val="en-GB" w:eastAsia="en-GB"/>
        </w:rPr>
        <w:t xml:space="preserve">, J. G., &amp; </w:t>
      </w:r>
      <w:proofErr w:type="spellStart"/>
      <w:r w:rsidRPr="003665B9">
        <w:rPr>
          <w:rFonts w:asciiTheme="majorBidi" w:hAnsiTheme="majorBidi" w:cstheme="majorBidi"/>
          <w:lang w:val="en-GB" w:eastAsia="en-GB"/>
        </w:rPr>
        <w:t>Grieger</w:t>
      </w:r>
      <w:proofErr w:type="spellEnd"/>
      <w:r w:rsidRPr="003665B9">
        <w:rPr>
          <w:rFonts w:asciiTheme="majorBidi" w:hAnsiTheme="majorBidi" w:cstheme="majorBidi"/>
          <w:lang w:val="en-GB" w:eastAsia="en-GB"/>
        </w:rPr>
        <w:t xml:space="preserve">, I. (2016). Effectively communicating qualitative research. Journal of </w:t>
      </w:r>
      <w:proofErr w:type="spellStart"/>
      <w:r w:rsidRPr="003665B9">
        <w:rPr>
          <w:rFonts w:asciiTheme="majorBidi" w:hAnsiTheme="majorBidi" w:cstheme="majorBidi"/>
          <w:lang w:val="en-GB" w:eastAsia="en-GB"/>
        </w:rPr>
        <w:t>Counseling</w:t>
      </w:r>
      <w:proofErr w:type="spellEnd"/>
      <w:r w:rsidRPr="003665B9">
        <w:rPr>
          <w:rFonts w:asciiTheme="majorBidi" w:hAnsiTheme="majorBidi" w:cstheme="majorBidi"/>
          <w:lang w:val="en-GB" w:eastAsia="en-GB"/>
        </w:rPr>
        <w:t xml:space="preserve"> Psychology, 63(4), 207-217.</w:t>
      </w:r>
    </w:p>
    <w:p w14:paraId="445E914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Prakash, S. S. (2014). Research methodology. Laxmi Publications.</w:t>
      </w:r>
    </w:p>
    <w:p w14:paraId="7AF92C62"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Pratama</w:t>
      </w:r>
      <w:proofErr w:type="spellEnd"/>
      <w:r w:rsidRPr="003665B9">
        <w:rPr>
          <w:rFonts w:asciiTheme="majorBidi" w:hAnsiTheme="majorBidi" w:cstheme="majorBidi"/>
          <w:lang w:val="en-GB" w:eastAsia="en-GB"/>
        </w:rPr>
        <w:t xml:space="preserve">, B. A., </w:t>
      </w:r>
      <w:proofErr w:type="spellStart"/>
      <w:r w:rsidRPr="003665B9">
        <w:rPr>
          <w:rFonts w:asciiTheme="majorBidi" w:hAnsiTheme="majorBidi" w:cstheme="majorBidi"/>
          <w:lang w:val="en-GB" w:eastAsia="en-GB"/>
        </w:rPr>
        <w:t>Hadiwidjojo</w:t>
      </w:r>
      <w:proofErr w:type="spellEnd"/>
      <w:r w:rsidRPr="003665B9">
        <w:rPr>
          <w:rFonts w:asciiTheme="majorBidi" w:hAnsiTheme="majorBidi" w:cstheme="majorBidi"/>
          <w:lang w:val="en-GB" w:eastAsia="en-GB"/>
        </w:rPr>
        <w:t xml:space="preserve">, D., &amp; </w:t>
      </w:r>
      <w:proofErr w:type="spellStart"/>
      <w:r w:rsidRPr="003665B9">
        <w:rPr>
          <w:rFonts w:asciiTheme="majorBidi" w:hAnsiTheme="majorBidi" w:cstheme="majorBidi"/>
          <w:lang w:val="en-GB" w:eastAsia="en-GB"/>
        </w:rPr>
        <w:t>Lusiana</w:t>
      </w:r>
      <w:proofErr w:type="spellEnd"/>
      <w:r w:rsidRPr="003665B9">
        <w:rPr>
          <w:rFonts w:asciiTheme="majorBidi" w:hAnsiTheme="majorBidi" w:cstheme="majorBidi"/>
          <w:lang w:val="en-GB" w:eastAsia="en-GB"/>
        </w:rPr>
        <w:t xml:space="preserve">, N. (2022). Teaching natural language processing using AI-based </w:t>
      </w:r>
      <w:proofErr w:type="spellStart"/>
      <w:r w:rsidRPr="003665B9">
        <w:rPr>
          <w:rFonts w:asciiTheme="majorBidi" w:hAnsiTheme="majorBidi" w:cstheme="majorBidi"/>
          <w:lang w:val="en-GB" w:eastAsia="en-GB"/>
        </w:rPr>
        <w:t>ChatGPT</w:t>
      </w:r>
      <w:proofErr w:type="spellEnd"/>
      <w:r w:rsidRPr="003665B9">
        <w:rPr>
          <w:rFonts w:asciiTheme="majorBidi" w:hAnsiTheme="majorBidi" w:cstheme="majorBidi"/>
          <w:lang w:val="en-GB" w:eastAsia="en-GB"/>
        </w:rPr>
        <w:t>. International Journal of Emerging Technologies in Learning (</w:t>
      </w:r>
      <w:proofErr w:type="spellStart"/>
      <w:r w:rsidRPr="003665B9">
        <w:rPr>
          <w:rFonts w:asciiTheme="majorBidi" w:hAnsiTheme="majorBidi" w:cstheme="majorBidi"/>
          <w:lang w:val="en-GB" w:eastAsia="en-GB"/>
        </w:rPr>
        <w:t>iJET</w:t>
      </w:r>
      <w:proofErr w:type="spellEnd"/>
      <w:r w:rsidRPr="003665B9">
        <w:rPr>
          <w:rFonts w:asciiTheme="majorBidi" w:hAnsiTheme="majorBidi" w:cstheme="majorBidi"/>
          <w:lang w:val="en-GB" w:eastAsia="en-GB"/>
        </w:rPr>
        <w:t>), 17(02), 243-254.</w:t>
      </w:r>
    </w:p>
    <w:p w14:paraId="44289DA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Quinlan, C. L., </w:t>
      </w:r>
      <w:proofErr w:type="spellStart"/>
      <w:r w:rsidRPr="003665B9">
        <w:rPr>
          <w:rFonts w:asciiTheme="majorBidi" w:hAnsiTheme="majorBidi" w:cstheme="majorBidi"/>
          <w:lang w:val="en-GB" w:eastAsia="en-GB"/>
        </w:rPr>
        <w:t>Smirl</w:t>
      </w:r>
      <w:proofErr w:type="spellEnd"/>
      <w:r w:rsidRPr="003665B9">
        <w:rPr>
          <w:rFonts w:asciiTheme="majorBidi" w:hAnsiTheme="majorBidi" w:cstheme="majorBidi"/>
          <w:lang w:val="en-GB" w:eastAsia="en-GB"/>
        </w:rPr>
        <w:t xml:space="preserve">, L., &amp; </w:t>
      </w:r>
      <w:proofErr w:type="spellStart"/>
      <w:r w:rsidRPr="003665B9">
        <w:rPr>
          <w:rFonts w:asciiTheme="majorBidi" w:hAnsiTheme="majorBidi" w:cstheme="majorBidi"/>
          <w:lang w:val="en-GB" w:eastAsia="en-GB"/>
        </w:rPr>
        <w:t>Gutwin</w:t>
      </w:r>
      <w:proofErr w:type="spellEnd"/>
      <w:r w:rsidRPr="003665B9">
        <w:rPr>
          <w:rFonts w:asciiTheme="majorBidi" w:hAnsiTheme="majorBidi" w:cstheme="majorBidi"/>
          <w:lang w:val="en-GB" w:eastAsia="en-GB"/>
        </w:rPr>
        <w:t>, C. (2018). Cognitive artefacts in the classroom: Sketching, learning, and situated meaning-making. Computers &amp; Education, 123, 110-125.</w:t>
      </w:r>
    </w:p>
    <w:p w14:paraId="653487F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Rahimi, S., &amp; Van Den </w:t>
      </w:r>
      <w:proofErr w:type="spellStart"/>
      <w:r w:rsidRPr="003665B9">
        <w:rPr>
          <w:rFonts w:asciiTheme="majorBidi" w:hAnsiTheme="majorBidi" w:cstheme="majorBidi"/>
          <w:lang w:val="en-GB" w:eastAsia="en-GB"/>
        </w:rPr>
        <w:t>Bossche</w:t>
      </w:r>
      <w:proofErr w:type="spellEnd"/>
      <w:r w:rsidRPr="003665B9">
        <w:rPr>
          <w:rFonts w:asciiTheme="majorBidi" w:hAnsiTheme="majorBidi" w:cstheme="majorBidi"/>
          <w:lang w:val="en-GB" w:eastAsia="en-GB"/>
        </w:rPr>
        <w:t xml:space="preserve">, P. (2022). How to empower students' creativity through AI: A case study of using </w:t>
      </w:r>
      <w:proofErr w:type="spellStart"/>
      <w:r w:rsidRPr="003665B9">
        <w:rPr>
          <w:rFonts w:asciiTheme="majorBidi" w:hAnsiTheme="majorBidi" w:cstheme="majorBidi"/>
          <w:lang w:val="en-GB" w:eastAsia="en-GB"/>
        </w:rPr>
        <w:t>ChatGPT</w:t>
      </w:r>
      <w:proofErr w:type="spellEnd"/>
      <w:r w:rsidRPr="003665B9">
        <w:rPr>
          <w:rFonts w:asciiTheme="majorBidi" w:hAnsiTheme="majorBidi" w:cstheme="majorBidi"/>
          <w:lang w:val="en-GB" w:eastAsia="en-GB"/>
        </w:rPr>
        <w:t xml:space="preserve"> in an art class. Thinking Skills and Creativity, 42, 100924.</w:t>
      </w:r>
    </w:p>
    <w:p w14:paraId="2B505A4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Rakesh, D. (2019). Advances in artificial intelligence in education. Journal of Artificial Intelligence in Education, 29(2), 269-271.</w:t>
      </w:r>
    </w:p>
    <w:p w14:paraId="44A4504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Riley, T., </w:t>
      </w:r>
      <w:proofErr w:type="spellStart"/>
      <w:r w:rsidRPr="003665B9">
        <w:rPr>
          <w:rFonts w:asciiTheme="majorBidi" w:hAnsiTheme="majorBidi" w:cstheme="majorBidi"/>
          <w:lang w:val="en-GB" w:eastAsia="en-GB"/>
        </w:rPr>
        <w:t>Hawe</w:t>
      </w:r>
      <w:proofErr w:type="spellEnd"/>
      <w:r w:rsidRPr="003665B9">
        <w:rPr>
          <w:rFonts w:asciiTheme="majorBidi" w:hAnsiTheme="majorBidi" w:cstheme="majorBidi"/>
          <w:lang w:val="en-GB" w:eastAsia="en-GB"/>
        </w:rPr>
        <w:t xml:space="preserve">, P., &amp; </w:t>
      </w:r>
      <w:proofErr w:type="spellStart"/>
      <w:r w:rsidRPr="003665B9">
        <w:rPr>
          <w:rFonts w:asciiTheme="majorBidi" w:hAnsiTheme="majorBidi" w:cstheme="majorBidi"/>
          <w:lang w:val="en-GB" w:eastAsia="en-GB"/>
        </w:rPr>
        <w:t>Shiell</w:t>
      </w:r>
      <w:proofErr w:type="spellEnd"/>
      <w:r w:rsidRPr="003665B9">
        <w:rPr>
          <w:rFonts w:asciiTheme="majorBidi" w:hAnsiTheme="majorBidi" w:cstheme="majorBidi"/>
          <w:lang w:val="en-GB" w:eastAsia="en-GB"/>
        </w:rPr>
        <w:t>, A. (2019). Contested ground: how should qualitative evidence inform the conduct of public health intervention research? Health Promotion International, 14(2), 95-101.</w:t>
      </w:r>
    </w:p>
    <w:p w14:paraId="6EA9732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Ritchie, J., Lewis, J., Nicholls, C. M., &amp; </w:t>
      </w:r>
      <w:proofErr w:type="spellStart"/>
      <w:r w:rsidRPr="003665B9">
        <w:rPr>
          <w:rFonts w:asciiTheme="majorBidi" w:hAnsiTheme="majorBidi" w:cstheme="majorBidi"/>
          <w:lang w:val="en-GB" w:eastAsia="en-GB"/>
        </w:rPr>
        <w:t>Ormston</w:t>
      </w:r>
      <w:proofErr w:type="spellEnd"/>
      <w:r w:rsidRPr="003665B9">
        <w:rPr>
          <w:rFonts w:asciiTheme="majorBidi" w:hAnsiTheme="majorBidi" w:cstheme="majorBidi"/>
          <w:lang w:val="en-GB" w:eastAsia="en-GB"/>
        </w:rPr>
        <w:t>, R. (2014). Qualitative research practice: A guide for social science students and researchers. Sage.</w:t>
      </w:r>
    </w:p>
    <w:p w14:paraId="75B2E56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Robson, C. (2016). Real-world research. John Wiley &amp; Sons.</w:t>
      </w:r>
    </w:p>
    <w:p w14:paraId="6B17523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Robson, C., &amp; McCartan, K. (2016). Real-world research. John Wiley &amp; Sons.</w:t>
      </w:r>
    </w:p>
    <w:p w14:paraId="78BB0CC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Rochester, M., &amp; Shum, S. B. (2017). Artificial intelligence in education: Where it is now and where it is going. Journal of Interactive Media in Education, 2017(1), 9.</w:t>
      </w:r>
    </w:p>
    <w:p w14:paraId="3AE6430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Rodriguez, A. J. (2018). Ethnography as a logic of inquiry in the digital humanities. Digital Humanities Quarterly, 12(2).</w:t>
      </w:r>
    </w:p>
    <w:p w14:paraId="2EA62C7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Rodriguez, A. J. (2019). Artificial intelligence, deep learning, and neural networks: A new wave in data analysis in educational research? Educational Researcher, 48(2), 82-88.</w:t>
      </w:r>
    </w:p>
    <w:p w14:paraId="3804078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Rogers, C. R. (2012). Client-centred therapy: Its current practice, implications, and theory. Constable.</w:t>
      </w:r>
    </w:p>
    <w:p w14:paraId="0DA09D8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Rogers, Y., Sharp, H., &amp; </w:t>
      </w:r>
      <w:proofErr w:type="spellStart"/>
      <w:r w:rsidRPr="003665B9">
        <w:rPr>
          <w:rFonts w:asciiTheme="majorBidi" w:hAnsiTheme="majorBidi" w:cstheme="majorBidi"/>
          <w:lang w:val="en-GB" w:eastAsia="en-GB"/>
        </w:rPr>
        <w:t>Preece</w:t>
      </w:r>
      <w:proofErr w:type="spellEnd"/>
      <w:r w:rsidRPr="003665B9">
        <w:rPr>
          <w:rFonts w:asciiTheme="majorBidi" w:hAnsiTheme="majorBidi" w:cstheme="majorBidi"/>
          <w:lang w:val="en-GB" w:eastAsia="en-GB"/>
        </w:rPr>
        <w:t>, J. (2011). Interaction design: Beyond human-computer interaction. John Wiley &amp; Sons.</w:t>
      </w:r>
    </w:p>
    <w:p w14:paraId="65C830B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Rosenthal, R., &amp; </w:t>
      </w:r>
      <w:proofErr w:type="spellStart"/>
      <w:r w:rsidRPr="003665B9">
        <w:rPr>
          <w:rFonts w:asciiTheme="majorBidi" w:hAnsiTheme="majorBidi" w:cstheme="majorBidi"/>
          <w:lang w:val="en-GB" w:eastAsia="en-GB"/>
        </w:rPr>
        <w:t>Rosnow</w:t>
      </w:r>
      <w:proofErr w:type="spellEnd"/>
      <w:r w:rsidRPr="003665B9">
        <w:rPr>
          <w:rFonts w:asciiTheme="majorBidi" w:hAnsiTheme="majorBidi" w:cstheme="majorBidi"/>
          <w:lang w:val="en-GB" w:eastAsia="en-GB"/>
        </w:rPr>
        <w:t>, R. L. (2008). Essentials of behavioural research: Methods and data analysis. McGraw-Hill.</w:t>
      </w:r>
    </w:p>
    <w:p w14:paraId="4C00B85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Rumsey, D. J. (2015). Statistics for dummies. John Wiley &amp; Sons.</w:t>
      </w:r>
    </w:p>
    <w:p w14:paraId="52ABAFE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Russell, S., &amp; Norvig, P. (2016). Artificial intelligence: A modern approach. Malaysia; Pearson Education Limited.</w:t>
      </w:r>
    </w:p>
    <w:p w14:paraId="1F8703E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Saldana, J. (2015). The coding manual for qualitative researchers. Sage.</w:t>
      </w:r>
    </w:p>
    <w:p w14:paraId="19ADCBD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Sanders, J. R. (2018). The appropriateness of high-stakes educational testing: A cost-benefit perspective. Routledge.</w:t>
      </w:r>
    </w:p>
    <w:p w14:paraId="3B7130C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Saunders, M., Lewis, P., &amp; Thornhill, A. (2019). Research methods for business students. Pearson Education Limited.</w:t>
      </w:r>
    </w:p>
    <w:p w14:paraId="0067FA1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Schwandt, T. A. (2015). The Sage dictionary of qualitative inquiry. Sage Publications.</w:t>
      </w:r>
    </w:p>
    <w:p w14:paraId="2FF1EAA5"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Scott, D., &amp; Usher, R. (2017). Researching education: Data, </w:t>
      </w:r>
      <w:proofErr w:type="gramStart"/>
      <w:r w:rsidRPr="003665B9">
        <w:rPr>
          <w:rFonts w:asciiTheme="majorBidi" w:hAnsiTheme="majorBidi" w:cstheme="majorBidi"/>
          <w:lang w:val="en-GB" w:eastAsia="en-GB"/>
        </w:rPr>
        <w:t>methods</w:t>
      </w:r>
      <w:proofErr w:type="gramEnd"/>
      <w:r w:rsidRPr="003665B9">
        <w:rPr>
          <w:rFonts w:asciiTheme="majorBidi" w:hAnsiTheme="majorBidi" w:cstheme="majorBidi"/>
          <w:lang w:val="en-GB" w:eastAsia="en-GB"/>
        </w:rPr>
        <w:t xml:space="preserve"> and theory in educational enquiry. Bloomsbury Publishing.</w:t>
      </w:r>
    </w:p>
    <w:p w14:paraId="6EC38ED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Shavelson, R. J., Webb, N. M., &amp; Rowley, G. L. (2019). Generalizability theory. American Psychologist, 37(5), 449.</w:t>
      </w:r>
    </w:p>
    <w:p w14:paraId="5F4AA5B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Shi, C. (2017). Artificial intelligence in education: Helping teachers to adapt to the digital classroom. Educational Technology &amp; Society, 20(3), 226-237.</w:t>
      </w:r>
    </w:p>
    <w:p w14:paraId="4DC53E51"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Shin, N. (2018). Innovations in teaching and learning in information and computer sciences. Springer.</w:t>
      </w:r>
    </w:p>
    <w:p w14:paraId="22F4908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Shivaram, N., &amp; Ng, K. (2018). The rise of artificial intelligence in education. Cambridge University Press.</w:t>
      </w:r>
    </w:p>
    <w:p w14:paraId="1B59627D"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lastRenderedPageBreak/>
        <w:t>Shizha</w:t>
      </w:r>
      <w:proofErr w:type="spellEnd"/>
      <w:r w:rsidRPr="003665B9">
        <w:rPr>
          <w:rFonts w:asciiTheme="majorBidi" w:hAnsiTheme="majorBidi" w:cstheme="majorBidi"/>
          <w:lang w:val="en-GB" w:eastAsia="en-GB"/>
        </w:rPr>
        <w:t xml:space="preserve">, E., &amp; </w:t>
      </w:r>
      <w:proofErr w:type="spellStart"/>
      <w:r w:rsidRPr="003665B9">
        <w:rPr>
          <w:rFonts w:asciiTheme="majorBidi" w:hAnsiTheme="majorBidi" w:cstheme="majorBidi"/>
          <w:lang w:val="en-GB" w:eastAsia="en-GB"/>
        </w:rPr>
        <w:t>Kariwo</w:t>
      </w:r>
      <w:proofErr w:type="spellEnd"/>
      <w:r w:rsidRPr="003665B9">
        <w:rPr>
          <w:rFonts w:asciiTheme="majorBidi" w:hAnsiTheme="majorBidi" w:cstheme="majorBidi"/>
          <w:lang w:val="en-GB" w:eastAsia="en-GB"/>
        </w:rPr>
        <w:t>, M. T. (2011). Education and development in Zimbabwe: A social, political, and economic analysis. Springer Science &amp; Business Media.</w:t>
      </w:r>
    </w:p>
    <w:p w14:paraId="4F2407E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Silverman, D. (2016). Interpreting qualitative data. Sage.</w:t>
      </w:r>
    </w:p>
    <w:p w14:paraId="34505FD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Singh, M. (2016). Understanding research methodology. Lotus Press.</w:t>
      </w:r>
    </w:p>
    <w:p w14:paraId="0A78BD8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Sinha, S. (2017). Research methodology. Academic Publishing.</w:t>
      </w:r>
    </w:p>
    <w:p w14:paraId="550BAD66"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Slavin</w:t>
      </w:r>
      <w:proofErr w:type="spellEnd"/>
      <w:r w:rsidRPr="003665B9">
        <w:rPr>
          <w:rFonts w:asciiTheme="majorBidi" w:hAnsiTheme="majorBidi" w:cstheme="majorBidi"/>
          <w:lang w:val="en-GB" w:eastAsia="en-GB"/>
        </w:rPr>
        <w:t>, R. E. (2017). Educational psychology: Theory and practice. Pearson.</w:t>
      </w:r>
    </w:p>
    <w:p w14:paraId="3C07F53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Smith, J. A., &amp; Osborn, M. (2008). Interpretative phenomenological analysis. Doing social psychology research, 229-254.</w:t>
      </w:r>
    </w:p>
    <w:p w14:paraId="18577D6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Smith, J. A., Flowers, P., &amp; Larkin, M. (2009). Interpretative phenomenological analysis: Theory, </w:t>
      </w:r>
      <w:proofErr w:type="gramStart"/>
      <w:r w:rsidRPr="003665B9">
        <w:rPr>
          <w:rFonts w:asciiTheme="majorBidi" w:hAnsiTheme="majorBidi" w:cstheme="majorBidi"/>
          <w:lang w:val="en-GB" w:eastAsia="en-GB"/>
        </w:rPr>
        <w:t>method</w:t>
      </w:r>
      <w:proofErr w:type="gramEnd"/>
      <w:r w:rsidRPr="003665B9">
        <w:rPr>
          <w:rFonts w:asciiTheme="majorBidi" w:hAnsiTheme="majorBidi" w:cstheme="majorBidi"/>
          <w:lang w:val="en-GB" w:eastAsia="en-GB"/>
        </w:rPr>
        <w:t xml:space="preserve"> and research. Sage.</w:t>
      </w:r>
    </w:p>
    <w:p w14:paraId="6F71946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Smith, M. A., &amp; </w:t>
      </w:r>
      <w:proofErr w:type="spellStart"/>
      <w:r w:rsidRPr="003665B9">
        <w:rPr>
          <w:rFonts w:asciiTheme="majorBidi" w:hAnsiTheme="majorBidi" w:cstheme="majorBidi"/>
          <w:lang w:val="en-GB" w:eastAsia="en-GB"/>
        </w:rPr>
        <w:t>Kollock</w:t>
      </w:r>
      <w:proofErr w:type="spellEnd"/>
      <w:r w:rsidRPr="003665B9">
        <w:rPr>
          <w:rFonts w:asciiTheme="majorBidi" w:hAnsiTheme="majorBidi" w:cstheme="majorBidi"/>
          <w:lang w:val="en-GB" w:eastAsia="en-GB"/>
        </w:rPr>
        <w:t>, P. (2016). Communities in cyberspace. Routledge.</w:t>
      </w:r>
    </w:p>
    <w:p w14:paraId="73572D0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Smyth, J. (2012). Critical discourses of quality and qualitative research. Routledge.</w:t>
      </w:r>
    </w:p>
    <w:p w14:paraId="726737E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Sparks, G. G. (2019). Qualitative research. John Wiley &amp; Sons.</w:t>
      </w:r>
    </w:p>
    <w:p w14:paraId="7CD7F147"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Sproull</w:t>
      </w:r>
      <w:proofErr w:type="spellEnd"/>
      <w:r w:rsidRPr="003665B9">
        <w:rPr>
          <w:rFonts w:asciiTheme="majorBidi" w:hAnsiTheme="majorBidi" w:cstheme="majorBidi"/>
          <w:lang w:val="en-GB" w:eastAsia="en-GB"/>
        </w:rPr>
        <w:t xml:space="preserve">, L., &amp; </w:t>
      </w:r>
      <w:proofErr w:type="spellStart"/>
      <w:r w:rsidRPr="003665B9">
        <w:rPr>
          <w:rFonts w:asciiTheme="majorBidi" w:hAnsiTheme="majorBidi" w:cstheme="majorBidi"/>
          <w:lang w:val="en-GB" w:eastAsia="en-GB"/>
        </w:rPr>
        <w:t>Kiesler</w:t>
      </w:r>
      <w:proofErr w:type="spellEnd"/>
      <w:r w:rsidRPr="003665B9">
        <w:rPr>
          <w:rFonts w:asciiTheme="majorBidi" w:hAnsiTheme="majorBidi" w:cstheme="majorBidi"/>
          <w:lang w:val="en-GB" w:eastAsia="en-GB"/>
        </w:rPr>
        <w:t>, S. B. (1991). Connections: New ways of working in the networked organization. MIT Press.</w:t>
      </w:r>
    </w:p>
    <w:p w14:paraId="03502DB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Stake, R. E. (2013). Multiple case study analysis. Guilford Press.</w:t>
      </w:r>
    </w:p>
    <w:p w14:paraId="35F5FE1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Stake, R. E. (2015). The art of case study research. Sage.</w:t>
      </w:r>
    </w:p>
    <w:p w14:paraId="3920F4C6"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Stangor</w:t>
      </w:r>
      <w:proofErr w:type="spellEnd"/>
      <w:r w:rsidRPr="003665B9">
        <w:rPr>
          <w:rFonts w:asciiTheme="majorBidi" w:hAnsiTheme="majorBidi" w:cstheme="majorBidi"/>
          <w:lang w:val="en-GB" w:eastAsia="en-GB"/>
        </w:rPr>
        <w:t xml:space="preserve">, C., &amp; </w:t>
      </w:r>
      <w:proofErr w:type="spellStart"/>
      <w:r w:rsidRPr="003665B9">
        <w:rPr>
          <w:rFonts w:asciiTheme="majorBidi" w:hAnsiTheme="majorBidi" w:cstheme="majorBidi"/>
          <w:lang w:val="en-GB" w:eastAsia="en-GB"/>
        </w:rPr>
        <w:t>Walinga</w:t>
      </w:r>
      <w:proofErr w:type="spellEnd"/>
      <w:r w:rsidRPr="003665B9">
        <w:rPr>
          <w:rFonts w:asciiTheme="majorBidi" w:hAnsiTheme="majorBidi" w:cstheme="majorBidi"/>
          <w:lang w:val="en-GB" w:eastAsia="en-GB"/>
        </w:rPr>
        <w:t>, J. (2014). Introduction to psychology. Flat World Knowledge.</w:t>
      </w:r>
    </w:p>
    <w:p w14:paraId="405B208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Stark, J. (2015). Product lifecycle management: 21st century paradigm for product realisation. Springer.</w:t>
      </w:r>
    </w:p>
    <w:p w14:paraId="02FCAC26"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Strohman</w:t>
      </w:r>
      <w:proofErr w:type="spellEnd"/>
      <w:r w:rsidRPr="003665B9">
        <w:rPr>
          <w:rFonts w:asciiTheme="majorBidi" w:hAnsiTheme="majorBidi" w:cstheme="majorBidi"/>
          <w:lang w:val="en-GB" w:eastAsia="en-GB"/>
        </w:rPr>
        <w:t>, R. (2017). The AI primer: Build and understand the world of AI. Amazon.</w:t>
      </w:r>
    </w:p>
    <w:p w14:paraId="3264E900"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Suddaby, R. (2018). Process research strategies: Analysis, synthesis, and intervention. Academy of Management Review, 43(4), 540-549.</w:t>
      </w:r>
    </w:p>
    <w:p w14:paraId="644B6B8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Sullivan, G. M., &amp; </w:t>
      </w:r>
      <w:proofErr w:type="spellStart"/>
      <w:r w:rsidRPr="003665B9">
        <w:rPr>
          <w:rFonts w:asciiTheme="majorBidi" w:hAnsiTheme="majorBidi" w:cstheme="majorBidi"/>
          <w:lang w:val="en-GB" w:eastAsia="en-GB"/>
        </w:rPr>
        <w:t>Feinn</w:t>
      </w:r>
      <w:proofErr w:type="spellEnd"/>
      <w:r w:rsidRPr="003665B9">
        <w:rPr>
          <w:rFonts w:asciiTheme="majorBidi" w:hAnsiTheme="majorBidi" w:cstheme="majorBidi"/>
          <w:lang w:val="en-GB" w:eastAsia="en-GB"/>
        </w:rPr>
        <w:t>, R. (2012). Using effect size—or why the P value is not enough. Journal of graduate medical education, 4(3), 279-282.</w:t>
      </w:r>
    </w:p>
    <w:p w14:paraId="3C684826"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Sumner, J. (2016). The sociology of medical regulation: An introduction. Springer.</w:t>
      </w:r>
    </w:p>
    <w:p w14:paraId="07A49F31"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Taylor, B. C., &amp; Francis, K. (2013). Qualitative research in the health sciences: Methodologies, </w:t>
      </w:r>
      <w:proofErr w:type="gramStart"/>
      <w:r w:rsidRPr="003665B9">
        <w:rPr>
          <w:rFonts w:asciiTheme="majorBidi" w:hAnsiTheme="majorBidi" w:cstheme="majorBidi"/>
          <w:lang w:val="en-GB" w:eastAsia="en-GB"/>
        </w:rPr>
        <w:t>methods</w:t>
      </w:r>
      <w:proofErr w:type="gramEnd"/>
      <w:r w:rsidRPr="003665B9">
        <w:rPr>
          <w:rFonts w:asciiTheme="majorBidi" w:hAnsiTheme="majorBidi" w:cstheme="majorBidi"/>
          <w:lang w:val="en-GB" w:eastAsia="en-GB"/>
        </w:rPr>
        <w:t xml:space="preserve"> and processes. Routledge.</w:t>
      </w:r>
    </w:p>
    <w:p w14:paraId="517BD5EB"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Tesch</w:t>
      </w:r>
      <w:proofErr w:type="spellEnd"/>
      <w:r w:rsidRPr="003665B9">
        <w:rPr>
          <w:rFonts w:asciiTheme="majorBidi" w:hAnsiTheme="majorBidi" w:cstheme="majorBidi"/>
          <w:lang w:val="en-GB" w:eastAsia="en-GB"/>
        </w:rPr>
        <w:t>, R. (2013). Qualitative research: Analysis types and software tools. Routledge.</w:t>
      </w:r>
    </w:p>
    <w:p w14:paraId="16CA7E47"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Thelen</w:t>
      </w:r>
      <w:proofErr w:type="spellEnd"/>
      <w:r w:rsidRPr="003665B9">
        <w:rPr>
          <w:rFonts w:asciiTheme="majorBidi" w:hAnsiTheme="majorBidi" w:cstheme="majorBidi"/>
          <w:lang w:val="en-GB" w:eastAsia="en-GB"/>
        </w:rPr>
        <w:t xml:space="preserve">, K., &amp; </w:t>
      </w:r>
      <w:proofErr w:type="spellStart"/>
      <w:r w:rsidRPr="003665B9">
        <w:rPr>
          <w:rFonts w:asciiTheme="majorBidi" w:hAnsiTheme="majorBidi" w:cstheme="majorBidi"/>
          <w:lang w:val="en-GB" w:eastAsia="en-GB"/>
        </w:rPr>
        <w:t>Tushman</w:t>
      </w:r>
      <w:proofErr w:type="spellEnd"/>
      <w:r w:rsidRPr="003665B9">
        <w:rPr>
          <w:rFonts w:asciiTheme="majorBidi" w:hAnsiTheme="majorBidi" w:cstheme="majorBidi"/>
          <w:lang w:val="en-GB" w:eastAsia="en-GB"/>
        </w:rPr>
        <w:t>, M. (2004). Managing innovation streams. Oxford University Press.</w:t>
      </w:r>
    </w:p>
    <w:p w14:paraId="715B1E7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Thomas, R. M. (2018). Blending qualitative and quantitative research methods in theses and dissertations. Corwin Press.</w:t>
      </w:r>
    </w:p>
    <w:p w14:paraId="4FACAFA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Thompson, C. J., </w:t>
      </w:r>
      <w:proofErr w:type="spellStart"/>
      <w:r w:rsidRPr="003665B9">
        <w:rPr>
          <w:rFonts w:asciiTheme="majorBidi" w:hAnsiTheme="majorBidi" w:cstheme="majorBidi"/>
          <w:lang w:val="en-GB" w:eastAsia="en-GB"/>
        </w:rPr>
        <w:t>Locander</w:t>
      </w:r>
      <w:proofErr w:type="spellEnd"/>
      <w:r w:rsidRPr="003665B9">
        <w:rPr>
          <w:rFonts w:asciiTheme="majorBidi" w:hAnsiTheme="majorBidi" w:cstheme="majorBidi"/>
          <w:lang w:val="en-GB" w:eastAsia="en-GB"/>
        </w:rPr>
        <w:t>, W. B., &amp; Pollio, H. R. (2017). Putting consumer experience back into consumer research: The philosophy and method of existential phenomenology. Journal of Consumer Research, 16(2), 133-146.</w:t>
      </w:r>
    </w:p>
    <w:p w14:paraId="2EDC174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Ting-Toomey, S. (2017). Communicating across cultures. Guilford Publications.</w:t>
      </w:r>
    </w:p>
    <w:p w14:paraId="4C76B931"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Tracy, S. J. (2019). Qualitative research methods: Collecting evidence, crafting analysis, communicating impact. John Wiley &amp; Sons.</w:t>
      </w:r>
    </w:p>
    <w:p w14:paraId="01AB6CF0"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Trafimow</w:t>
      </w:r>
      <w:proofErr w:type="spellEnd"/>
      <w:r w:rsidRPr="003665B9">
        <w:rPr>
          <w:rFonts w:asciiTheme="majorBidi" w:hAnsiTheme="majorBidi" w:cstheme="majorBidi"/>
          <w:lang w:val="en-GB" w:eastAsia="en-GB"/>
        </w:rPr>
        <w:t>, D., &amp; Rice, S. (2009). A test of the null hypothesis significance testing procedure correlation argument. Journal of General Psychology, 136(3), 261-269.</w:t>
      </w:r>
    </w:p>
    <w:p w14:paraId="287EE863"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Trafimow</w:t>
      </w:r>
      <w:proofErr w:type="spellEnd"/>
      <w:r w:rsidRPr="003665B9">
        <w:rPr>
          <w:rFonts w:asciiTheme="majorBidi" w:hAnsiTheme="majorBidi" w:cstheme="majorBidi"/>
          <w:lang w:val="en-GB" w:eastAsia="en-GB"/>
        </w:rPr>
        <w:t>, D., &amp; Rice, S. (2009). A test of the null hypothesis significance testing procedure correlation argument. Journal of General Psychology, 136(3), 261-269.</w:t>
      </w:r>
    </w:p>
    <w:p w14:paraId="27A5F676" w14:textId="77777777" w:rsidR="0039185A" w:rsidRPr="003665B9" w:rsidRDefault="0039185A" w:rsidP="003665B9">
      <w:pPr>
        <w:spacing w:line="480" w:lineRule="auto"/>
        <w:jc w:val="both"/>
        <w:rPr>
          <w:rFonts w:asciiTheme="majorBidi" w:hAnsiTheme="majorBidi" w:cstheme="majorBidi"/>
          <w:lang w:val="en-GB" w:eastAsia="en-GB"/>
        </w:rPr>
      </w:pPr>
      <w:proofErr w:type="spellStart"/>
      <w:r w:rsidRPr="003665B9">
        <w:rPr>
          <w:rFonts w:asciiTheme="majorBidi" w:hAnsiTheme="majorBidi" w:cstheme="majorBidi"/>
          <w:lang w:val="en-GB" w:eastAsia="en-GB"/>
        </w:rPr>
        <w:t>Tsoukas</w:t>
      </w:r>
      <w:proofErr w:type="spellEnd"/>
      <w:r w:rsidRPr="003665B9">
        <w:rPr>
          <w:rFonts w:asciiTheme="majorBidi" w:hAnsiTheme="majorBidi" w:cstheme="majorBidi"/>
          <w:lang w:val="en-GB" w:eastAsia="en-GB"/>
        </w:rPr>
        <w:t>, H., &amp; Knudsen, C. (2003). The Oxford handbook of organizational theory: Meta-theoretical perspectives. Oxford University Press.</w:t>
      </w:r>
    </w:p>
    <w:p w14:paraId="24ECC4D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Turner, C. F., Ku, L., Rogers, S. M., Lindberg, L. D., </w:t>
      </w:r>
      <w:proofErr w:type="spellStart"/>
      <w:r w:rsidRPr="003665B9">
        <w:rPr>
          <w:rFonts w:asciiTheme="majorBidi" w:hAnsiTheme="majorBidi" w:cstheme="majorBidi"/>
          <w:lang w:val="en-GB" w:eastAsia="en-GB"/>
        </w:rPr>
        <w:t>Pleck</w:t>
      </w:r>
      <w:proofErr w:type="spellEnd"/>
      <w:r w:rsidRPr="003665B9">
        <w:rPr>
          <w:rFonts w:asciiTheme="majorBidi" w:hAnsiTheme="majorBidi" w:cstheme="majorBidi"/>
          <w:lang w:val="en-GB" w:eastAsia="en-GB"/>
        </w:rPr>
        <w:t xml:space="preserve">, J. H., &amp; </w:t>
      </w:r>
      <w:proofErr w:type="spellStart"/>
      <w:r w:rsidRPr="003665B9">
        <w:rPr>
          <w:rFonts w:asciiTheme="majorBidi" w:hAnsiTheme="majorBidi" w:cstheme="majorBidi"/>
          <w:lang w:val="en-GB" w:eastAsia="en-GB"/>
        </w:rPr>
        <w:t>Sonenstein</w:t>
      </w:r>
      <w:proofErr w:type="spellEnd"/>
      <w:r w:rsidRPr="003665B9">
        <w:rPr>
          <w:rFonts w:asciiTheme="majorBidi" w:hAnsiTheme="majorBidi" w:cstheme="majorBidi"/>
          <w:lang w:val="en-GB" w:eastAsia="en-GB"/>
        </w:rPr>
        <w:t>, F. L. (1998). Adolescent sexual behaviour, drug use, and violence: Increased reporting with computer survey technology. Science, 280(5365), 867-873.</w:t>
      </w:r>
    </w:p>
    <w:p w14:paraId="2A4839E2"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Turner, D. W. (2018). Qualitative interview design: A practical guide for novice investigators. The Qualitative Report, 23(1), 245-258.</w:t>
      </w:r>
    </w:p>
    <w:p w14:paraId="2FE15B6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Van </w:t>
      </w:r>
      <w:proofErr w:type="spellStart"/>
      <w:r w:rsidRPr="003665B9">
        <w:rPr>
          <w:rFonts w:asciiTheme="majorBidi" w:hAnsiTheme="majorBidi" w:cstheme="majorBidi"/>
          <w:lang w:val="en-GB" w:eastAsia="en-GB"/>
        </w:rPr>
        <w:t>Maanen</w:t>
      </w:r>
      <w:proofErr w:type="spellEnd"/>
      <w:r w:rsidRPr="003665B9">
        <w:rPr>
          <w:rFonts w:asciiTheme="majorBidi" w:hAnsiTheme="majorBidi" w:cstheme="majorBidi"/>
          <w:lang w:val="en-GB" w:eastAsia="en-GB"/>
        </w:rPr>
        <w:t>, J. (2011). Tales of the field: On writing ethnography. University of Chicago Press.</w:t>
      </w:r>
    </w:p>
    <w:p w14:paraId="737C897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Vaughn, S., Bos, C. S., &amp; Schumm, J. S. (2019). Teaching exceptional, diverse, and at-risk students in the general education classroom. Pearson.</w:t>
      </w:r>
    </w:p>
    <w:p w14:paraId="0BB338A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Venkatesh, V., Brown, S. A., &amp; </w:t>
      </w:r>
      <w:proofErr w:type="spellStart"/>
      <w:r w:rsidRPr="003665B9">
        <w:rPr>
          <w:rFonts w:asciiTheme="majorBidi" w:hAnsiTheme="majorBidi" w:cstheme="majorBidi"/>
          <w:lang w:val="en-GB" w:eastAsia="en-GB"/>
        </w:rPr>
        <w:t>Bala</w:t>
      </w:r>
      <w:proofErr w:type="spellEnd"/>
      <w:r w:rsidRPr="003665B9">
        <w:rPr>
          <w:rFonts w:asciiTheme="majorBidi" w:hAnsiTheme="majorBidi" w:cstheme="majorBidi"/>
          <w:lang w:val="en-GB" w:eastAsia="en-GB"/>
        </w:rPr>
        <w:t>, H. (2013). Bridging the qualitative-quantitative divide: Guidelines for conducting mixed methods research in information systems. MIS Quarterly, 37(1), 21-54.</w:t>
      </w:r>
    </w:p>
    <w:p w14:paraId="759254E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Vinson, M. (2018). The value of artificial intelligence in the educational system. International Journal of Social Sciences and Humanities Research, 6(1), 321-329.</w:t>
      </w:r>
    </w:p>
    <w:p w14:paraId="09D139F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Vogt, P. W., Gardner, D. C., &amp; </w:t>
      </w:r>
      <w:proofErr w:type="spellStart"/>
      <w:r w:rsidRPr="003665B9">
        <w:rPr>
          <w:rFonts w:asciiTheme="majorBidi" w:hAnsiTheme="majorBidi" w:cstheme="majorBidi"/>
          <w:lang w:val="en-GB" w:eastAsia="en-GB"/>
        </w:rPr>
        <w:t>Haeffele</w:t>
      </w:r>
      <w:proofErr w:type="spellEnd"/>
      <w:r w:rsidRPr="003665B9">
        <w:rPr>
          <w:rFonts w:asciiTheme="majorBidi" w:hAnsiTheme="majorBidi" w:cstheme="majorBidi"/>
          <w:lang w:val="en-GB" w:eastAsia="en-GB"/>
        </w:rPr>
        <w:t>, L. M. (2012). When to use what research design. Guilford Press.</w:t>
      </w:r>
    </w:p>
    <w:p w14:paraId="3AAA0DE7"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Walker, W. E., </w:t>
      </w:r>
      <w:proofErr w:type="spellStart"/>
      <w:r w:rsidRPr="003665B9">
        <w:rPr>
          <w:rFonts w:asciiTheme="majorBidi" w:hAnsiTheme="majorBidi" w:cstheme="majorBidi"/>
          <w:lang w:val="en-GB" w:eastAsia="en-GB"/>
        </w:rPr>
        <w:t>Marchau</w:t>
      </w:r>
      <w:proofErr w:type="spellEnd"/>
      <w:r w:rsidRPr="003665B9">
        <w:rPr>
          <w:rFonts w:asciiTheme="majorBidi" w:hAnsiTheme="majorBidi" w:cstheme="majorBidi"/>
          <w:lang w:val="en-GB" w:eastAsia="en-GB"/>
        </w:rPr>
        <w:t>, V. A., &amp; Swanson, D. (2010). Addressing deep uncertainty using adaptive policies: Introduction to section 2. Technological Forecasting and Social Change, 77(6), 917-923.</w:t>
      </w:r>
    </w:p>
    <w:p w14:paraId="28E427D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Walsh, D., &amp; Downe, S. (2005). Meta-synthesis method for qualitative research: A literature review. Journal of Advanced Nursing, 50(2), 204-211.</w:t>
      </w:r>
    </w:p>
    <w:p w14:paraId="53D9438A"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Wang, C., &amp; Burris, M. A. (1997). Photovoice: Concept, methodology, and use for participatory needs assessment. Health education &amp; </w:t>
      </w:r>
      <w:proofErr w:type="spellStart"/>
      <w:r w:rsidRPr="003665B9">
        <w:rPr>
          <w:rFonts w:asciiTheme="majorBidi" w:hAnsiTheme="majorBidi" w:cstheme="majorBidi"/>
          <w:lang w:val="en-GB" w:eastAsia="en-GB"/>
        </w:rPr>
        <w:t>behavior</w:t>
      </w:r>
      <w:proofErr w:type="spellEnd"/>
      <w:r w:rsidRPr="003665B9">
        <w:rPr>
          <w:rFonts w:asciiTheme="majorBidi" w:hAnsiTheme="majorBidi" w:cstheme="majorBidi"/>
          <w:lang w:val="en-GB" w:eastAsia="en-GB"/>
        </w:rPr>
        <w:t>, 24(3), 369-387.</w:t>
      </w:r>
    </w:p>
    <w:p w14:paraId="5100D63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Wang, Q. (2014). The mixed-methods investigation of foreign language writing anxiety among Chinese EFL college learners. Journal of Second Language Writing, 25, 22-37.</w:t>
      </w:r>
    </w:p>
    <w:p w14:paraId="2826774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Warwick, K., &amp; Shah, H. (2014). Artificial intelligence: The basics. Routledge.</w:t>
      </w:r>
    </w:p>
    <w:p w14:paraId="66BA0E2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Weber, R. P. (1990). Basic content analysis. Sage.</w:t>
      </w:r>
    </w:p>
    <w:p w14:paraId="0ABE76B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Weiss, R. S. (2014). Learning from strangers: The art and method of qualitative interview studies. Simon and Schuster.</w:t>
      </w:r>
    </w:p>
    <w:p w14:paraId="47DE18C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Wells, G. (2015). Visual research methods in educational research. Routledge.</w:t>
      </w:r>
    </w:p>
    <w:p w14:paraId="2E6AA97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Wengraf, T. (2001). Qualitative research interviewing. Sage.</w:t>
      </w:r>
    </w:p>
    <w:p w14:paraId="4CF44C7D"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Whitley, B. E. (2017). Principles of research in </w:t>
      </w:r>
      <w:proofErr w:type="spellStart"/>
      <w:r w:rsidRPr="003665B9">
        <w:rPr>
          <w:rFonts w:asciiTheme="majorBidi" w:hAnsiTheme="majorBidi" w:cstheme="majorBidi"/>
          <w:lang w:val="en-GB" w:eastAsia="en-GB"/>
        </w:rPr>
        <w:t>behavioral</w:t>
      </w:r>
      <w:proofErr w:type="spellEnd"/>
      <w:r w:rsidRPr="003665B9">
        <w:rPr>
          <w:rFonts w:asciiTheme="majorBidi" w:hAnsiTheme="majorBidi" w:cstheme="majorBidi"/>
          <w:lang w:val="en-GB" w:eastAsia="en-GB"/>
        </w:rPr>
        <w:t xml:space="preserve"> science. Routledge.</w:t>
      </w:r>
    </w:p>
    <w:p w14:paraId="532746D4"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lastRenderedPageBreak/>
        <w:t>Whittaker, J. A., &amp; Montgomery, B. L. (2012). Cultivating diversity and competency in STEM: Challenges and remedies for removing virtual barriers to constructing effective learning environments. The Urban Review, 44(5), 503-524.</w:t>
      </w:r>
    </w:p>
    <w:p w14:paraId="24D510AE"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Wilkinson, S. (2017). Focus group methodology: A review. International journal of social research methodology, 20(2), 103-119.</w:t>
      </w:r>
    </w:p>
    <w:p w14:paraId="1CED98A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Wong, L. P. (2018). Data analysis in qualitative research: A brief guide to using NVivo. Malaysian Family Physician, 13(2), 64-68.</w:t>
      </w:r>
    </w:p>
    <w:p w14:paraId="62056C3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Wong, L. P. (2019). Data analysis in qualitative research: A brief guide to using NVivo. Malaysian Family Physician, 14(1), 11-16.</w:t>
      </w:r>
    </w:p>
    <w:p w14:paraId="05168E39"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Wong, L. P. (2020). Data analysis in qualitative research: A brief guide to using NVivo. Malaysian Family Physician, 15(2), 26-32.</w:t>
      </w:r>
    </w:p>
    <w:p w14:paraId="4D5AD24F"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Wu, H. H., &amp; Aiello, J. R. (2019). </w:t>
      </w:r>
      <w:proofErr w:type="spellStart"/>
      <w:r w:rsidRPr="003665B9">
        <w:rPr>
          <w:rFonts w:asciiTheme="majorBidi" w:hAnsiTheme="majorBidi" w:cstheme="majorBidi"/>
          <w:lang w:val="en-GB" w:eastAsia="en-GB"/>
        </w:rPr>
        <w:t>Analyzing</w:t>
      </w:r>
      <w:proofErr w:type="spellEnd"/>
      <w:r w:rsidRPr="003665B9">
        <w:rPr>
          <w:rFonts w:asciiTheme="majorBidi" w:hAnsiTheme="majorBidi" w:cstheme="majorBidi"/>
          <w:lang w:val="en-GB" w:eastAsia="en-GB"/>
        </w:rPr>
        <w:t xml:space="preserve"> the test-retest reliability of tests: The example of the WAIS-III subtests. The Journal of General Psychology, 146(1), 32-49.</w:t>
      </w:r>
    </w:p>
    <w:p w14:paraId="304303FB"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Yin, R. K. (2018). Case study research and applications: Design and methods. Sage publications.</w:t>
      </w:r>
    </w:p>
    <w:p w14:paraId="15FC8183"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Zhang, W., &amp; </w:t>
      </w:r>
      <w:proofErr w:type="spellStart"/>
      <w:r w:rsidRPr="003665B9">
        <w:rPr>
          <w:rFonts w:asciiTheme="majorBidi" w:hAnsiTheme="majorBidi" w:cstheme="majorBidi"/>
          <w:lang w:val="en-GB" w:eastAsia="en-GB"/>
        </w:rPr>
        <w:t>Wildemuth</w:t>
      </w:r>
      <w:proofErr w:type="spellEnd"/>
      <w:r w:rsidRPr="003665B9">
        <w:rPr>
          <w:rFonts w:asciiTheme="majorBidi" w:hAnsiTheme="majorBidi" w:cstheme="majorBidi"/>
          <w:lang w:val="en-GB" w:eastAsia="en-GB"/>
        </w:rPr>
        <w:t>, B. M. (2009). Qualitative analysis of content. Applications of social research methods to questions in information and library science, 308-319.</w:t>
      </w:r>
    </w:p>
    <w:p w14:paraId="13014374" w14:textId="77777777" w:rsidR="0039185A" w:rsidRPr="003665B9" w:rsidRDefault="0039185A" w:rsidP="003665B9">
      <w:pPr>
        <w:spacing w:line="480" w:lineRule="auto"/>
        <w:jc w:val="both"/>
        <w:rPr>
          <w:rFonts w:asciiTheme="majorBidi" w:hAnsiTheme="majorBidi" w:cstheme="majorBidi"/>
          <w:lang w:val="en-GB" w:eastAsia="en-GB"/>
        </w:rPr>
      </w:pPr>
    </w:p>
    <w:p w14:paraId="328569D8" w14:textId="77777777" w:rsidR="0039185A" w:rsidRPr="003665B9" w:rsidRDefault="0039185A" w:rsidP="003665B9">
      <w:pPr>
        <w:spacing w:line="480" w:lineRule="auto"/>
        <w:jc w:val="both"/>
        <w:rPr>
          <w:rFonts w:asciiTheme="majorBidi" w:hAnsiTheme="majorBidi" w:cstheme="majorBidi"/>
          <w:lang w:val="en-GB" w:eastAsia="en-GB"/>
        </w:rPr>
      </w:pPr>
      <w:r w:rsidRPr="003665B9">
        <w:rPr>
          <w:rFonts w:asciiTheme="majorBidi" w:hAnsiTheme="majorBidi" w:cstheme="majorBidi"/>
          <w:lang w:val="en-GB" w:eastAsia="en-GB"/>
        </w:rPr>
        <w:t xml:space="preserve"> </w:t>
      </w:r>
    </w:p>
    <w:p w14:paraId="433A5FDB" w14:textId="77777777" w:rsidR="0039185A" w:rsidRPr="003665B9" w:rsidRDefault="0039185A" w:rsidP="003665B9">
      <w:pPr>
        <w:spacing w:line="480" w:lineRule="auto"/>
        <w:jc w:val="both"/>
        <w:rPr>
          <w:rFonts w:asciiTheme="majorBidi" w:hAnsiTheme="majorBidi" w:cstheme="majorBidi"/>
          <w:lang w:val="en-GB" w:eastAsia="en-GB"/>
        </w:rPr>
      </w:pPr>
    </w:p>
    <w:p w14:paraId="317C2CFA" w14:textId="77777777" w:rsidR="0039185A" w:rsidRPr="003665B9" w:rsidRDefault="0039185A" w:rsidP="003665B9">
      <w:pPr>
        <w:spacing w:line="480" w:lineRule="auto"/>
        <w:jc w:val="both"/>
        <w:rPr>
          <w:rFonts w:asciiTheme="majorBidi" w:hAnsiTheme="majorBidi" w:cstheme="majorBidi"/>
          <w:lang w:val="en-GB" w:eastAsia="en-GB"/>
        </w:rPr>
      </w:pPr>
    </w:p>
    <w:p w14:paraId="03D63330" w14:textId="77777777" w:rsidR="0039185A" w:rsidRPr="003665B9" w:rsidRDefault="0039185A" w:rsidP="003665B9">
      <w:pPr>
        <w:spacing w:line="480" w:lineRule="auto"/>
        <w:jc w:val="both"/>
        <w:rPr>
          <w:rFonts w:asciiTheme="majorBidi" w:hAnsiTheme="majorBidi" w:cstheme="majorBidi"/>
          <w:lang w:val="en-GB" w:eastAsia="en-GB"/>
        </w:rPr>
      </w:pPr>
    </w:p>
    <w:p w14:paraId="165D898F" w14:textId="42D26F61" w:rsidR="0039185A" w:rsidRPr="003665B9" w:rsidRDefault="0039185A" w:rsidP="003665B9">
      <w:pPr>
        <w:pStyle w:val="Heading2"/>
        <w:spacing w:line="480" w:lineRule="auto"/>
        <w:rPr>
          <w:rFonts w:asciiTheme="majorBidi" w:hAnsiTheme="majorBidi"/>
          <w:sz w:val="24"/>
          <w:szCs w:val="24"/>
          <w:lang w:val="en-GB" w:eastAsia="en-GB"/>
        </w:rPr>
      </w:pPr>
      <w:bookmarkStart w:id="43" w:name="_Toc165213405"/>
      <w:r w:rsidRPr="003665B9">
        <w:rPr>
          <w:rFonts w:asciiTheme="majorBidi" w:hAnsiTheme="majorBidi"/>
          <w:sz w:val="24"/>
          <w:szCs w:val="24"/>
          <w:lang w:val="en-GB" w:eastAsia="en-GB"/>
        </w:rPr>
        <w:lastRenderedPageBreak/>
        <w:t>Chapter 7. Appendices</w:t>
      </w:r>
      <w:bookmarkEnd w:id="43"/>
    </w:p>
    <w:p w14:paraId="03C75B27" w14:textId="77777777" w:rsidR="00562421" w:rsidRPr="003665B9" w:rsidRDefault="00562421" w:rsidP="003665B9">
      <w:pPr>
        <w:pStyle w:val="Heading1"/>
        <w:spacing w:line="480" w:lineRule="auto"/>
        <w:rPr>
          <w:rFonts w:asciiTheme="majorBidi" w:hAnsiTheme="majorBidi" w:cstheme="majorBidi"/>
          <w:b w:val="0"/>
          <w:bCs w:val="0"/>
          <w:sz w:val="24"/>
          <w:szCs w:val="24"/>
        </w:rPr>
      </w:pPr>
      <w:bookmarkStart w:id="44" w:name="_Toc165213406"/>
      <w:r w:rsidRPr="003665B9">
        <w:rPr>
          <w:rFonts w:asciiTheme="majorBidi" w:hAnsiTheme="majorBidi" w:cstheme="majorBidi"/>
          <w:b w:val="0"/>
          <w:bCs w:val="0"/>
          <w:sz w:val="24"/>
          <w:szCs w:val="24"/>
        </w:rPr>
        <w:t xml:space="preserve">Figure </w:t>
      </w:r>
      <w:r w:rsidRPr="003665B9">
        <w:rPr>
          <w:rFonts w:asciiTheme="majorBidi" w:hAnsiTheme="majorBidi" w:cstheme="majorBidi"/>
          <w:b w:val="0"/>
          <w:bCs w:val="0"/>
          <w:sz w:val="24"/>
          <w:szCs w:val="24"/>
        </w:rPr>
        <w:fldChar w:fldCharType="begin"/>
      </w:r>
      <w:r w:rsidRPr="003665B9">
        <w:rPr>
          <w:rFonts w:asciiTheme="majorBidi" w:hAnsiTheme="majorBidi" w:cstheme="majorBidi"/>
          <w:b w:val="0"/>
          <w:bCs w:val="0"/>
          <w:sz w:val="24"/>
          <w:szCs w:val="24"/>
        </w:rPr>
        <w:instrText xml:space="preserve"> SEQ Figure \* ARABIC </w:instrText>
      </w:r>
      <w:r w:rsidRPr="003665B9">
        <w:rPr>
          <w:rFonts w:asciiTheme="majorBidi" w:hAnsiTheme="majorBidi" w:cstheme="majorBidi"/>
          <w:b w:val="0"/>
          <w:bCs w:val="0"/>
          <w:sz w:val="24"/>
          <w:szCs w:val="24"/>
        </w:rPr>
        <w:fldChar w:fldCharType="separate"/>
      </w:r>
      <w:r w:rsidRPr="003665B9">
        <w:rPr>
          <w:rFonts w:asciiTheme="majorBidi" w:hAnsiTheme="majorBidi" w:cstheme="majorBidi"/>
          <w:b w:val="0"/>
          <w:bCs w:val="0"/>
          <w:noProof/>
          <w:sz w:val="24"/>
          <w:szCs w:val="24"/>
        </w:rPr>
        <w:t>1</w:t>
      </w:r>
      <w:r w:rsidRPr="003665B9">
        <w:rPr>
          <w:rFonts w:asciiTheme="majorBidi" w:hAnsiTheme="majorBidi" w:cstheme="majorBidi"/>
          <w:b w:val="0"/>
          <w:bCs w:val="0"/>
          <w:sz w:val="24"/>
          <w:szCs w:val="24"/>
        </w:rPr>
        <w:fldChar w:fldCharType="end"/>
      </w:r>
      <w:r w:rsidRPr="003665B9">
        <w:rPr>
          <w:rFonts w:asciiTheme="majorBidi" w:hAnsiTheme="majorBidi" w:cstheme="majorBidi"/>
          <w:b w:val="0"/>
          <w:bCs w:val="0"/>
          <w:sz w:val="24"/>
          <w:szCs w:val="24"/>
          <w:lang w:val="en-GB"/>
        </w:rPr>
        <w:t xml:space="preserve">  presents a summary of questionnaire responses in the appendix.</w:t>
      </w:r>
      <w:bookmarkEnd w:id="44"/>
    </w:p>
    <w:p w14:paraId="1200A0F1"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3508057C" wp14:editId="0FC7467C">
            <wp:extent cx="5731510" cy="2913380"/>
            <wp:effectExtent l="0" t="0" r="0" b="0"/>
            <wp:docPr id="1265335212" name="Picture 1" descr="Forms response chart. Question title: 1- How would you rate your familiarity with Artificial Intelligence (AI) and its integration into business operations? (On a scale of 1-10).&#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would you rate your familiarity with Artificial Intelligence (AI) and its integration into business operations? (On a scale of 1-10).&#10;. Number of responses: 19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r w:rsidRPr="003665B9">
        <w:rPr>
          <w:rFonts w:asciiTheme="majorBidi" w:hAnsiTheme="majorBidi" w:cstheme="majorBidi"/>
          <w:noProof/>
        </w:rPr>
        <w:drawing>
          <wp:inline distT="0" distB="0" distL="0" distR="0" wp14:anchorId="6AE7ADC1" wp14:editId="5501B37B">
            <wp:extent cx="5731510" cy="2411095"/>
            <wp:effectExtent l="0" t="0" r="0" b="1905"/>
            <wp:docPr id="609480921" name="Picture 2" descr="Forms response chart. Question title: 2- What industry do you currently work in.&#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What industry do you currently work in.&#10;.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D2B09C0"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lastRenderedPageBreak/>
        <w:drawing>
          <wp:inline distT="0" distB="0" distL="0" distR="0" wp14:anchorId="3D4F64F4" wp14:editId="29E0B45E">
            <wp:extent cx="5731510" cy="2411095"/>
            <wp:effectExtent l="0" t="0" r="0" b="1905"/>
            <wp:docPr id="93194547" name="Picture 3" descr="Forms response chart. Question title: 3-What is your current role within your organisation.&#10;&#10;&#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What is your current role within your organisation.&#10;&#10;&#10;.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721D28D"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2C7437D1" wp14:editId="018E1336">
            <wp:extent cx="5731510" cy="2726055"/>
            <wp:effectExtent l="0" t="0" r="0" b="4445"/>
            <wp:docPr id="440670643" name="Picture 4" descr="Forms response chart. Question title: 4-  What type of AI technologies are currently utilised in your organisation (Select all that appl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What type of AI technologies are currently utilised in your organisation (Select all that apply).. Number of responses: 2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7973DA5"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4283C0A1" wp14:editId="5381BB4D">
            <wp:extent cx="5731510" cy="2726055"/>
            <wp:effectExtent l="0" t="0" r="0" b="4445"/>
            <wp:docPr id="909430270" name="Picture 5" descr="Forms response chart. Question title: 5- How would you rate the level of understanding of AI among individuals in your organisatio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How would you rate the level of understanding of AI among individuals in your organisation.. Number of responses: 2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7024B549"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lastRenderedPageBreak/>
        <w:drawing>
          <wp:inline distT="0" distB="0" distL="0" distR="0" wp14:anchorId="32FB63F9" wp14:editId="7137099E">
            <wp:extent cx="5731510" cy="2599055"/>
            <wp:effectExtent l="0" t="0" r="0" b="4445"/>
            <wp:docPr id="1215808574" name="Picture 6" descr="Forms response chart. Question title: 6- From an academic or professional standpoint, do you perceive AI as a threat to job security within your field or industr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From an academic or professional standpoint, do you perceive AI as a threat to job security within your field or industry..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4B4BA343"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6778DB25" wp14:editId="227C1819">
            <wp:extent cx="5731510" cy="2411095"/>
            <wp:effectExtent l="0" t="0" r="0" b="1905"/>
            <wp:docPr id="1349811053" name="Picture 7" descr="Forms response chart. Question title: 7- What factors influenced your organisation&amp;apos;s decision to adopt AI..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 What factors influenced your organisation&amp;apos;s decision to adopt AI..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2FC310D7"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0DB54204" wp14:editId="7DB23923">
            <wp:extent cx="5731510" cy="2913380"/>
            <wp:effectExtent l="0" t="0" r="0" b="0"/>
            <wp:docPr id="1159590528" name="Picture 8" descr="Forms response chart. Question title: 8- To what extent do you perceive AI adoption as vital for the growth and competitiveness of businesses in the UK..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To what extent do you perceive AI adoption as vital for the growth and competitiveness of businesses in the UK.. Number of responses: 2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6969D73A"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lastRenderedPageBreak/>
        <w:drawing>
          <wp:inline distT="0" distB="0" distL="0" distR="0" wp14:anchorId="394701EE" wp14:editId="7421D7DB">
            <wp:extent cx="5731510" cy="2599055"/>
            <wp:effectExtent l="0" t="0" r="0" b="4445"/>
            <wp:docPr id="710314566" name="Picture 9" descr="Forms response chart. Question title: 9- Have you observed any changes in customer satisfaction or engagement levels since implementing AI technologies.&#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Have you observed any changes in customer satisfaction or engagement levels since implementing AI technologies.&#10;.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1C72C515"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5162E8F0" wp14:editId="5A8F2D1B">
            <wp:extent cx="5731510" cy="2599055"/>
            <wp:effectExtent l="0" t="0" r="0" b="4445"/>
            <wp:docPr id="1012600053" name="Picture 10" descr="Forms response chart. Question title: 10- Which statement best characterises your perception of AI&amp;apos;s role in shaping the contemporary business landscap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Which statement best characterises your perception of AI&amp;apos;s role in shaping the contemporary business landscape.. Number of responses: 2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79FF7783"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41C2508E" wp14:editId="56993911">
            <wp:extent cx="5731510" cy="2411095"/>
            <wp:effectExtent l="0" t="0" r="0" b="1905"/>
            <wp:docPr id="567856344" name="Picture 11" descr="Forms response chart. Question title: 11- How satisfied are you with the integration of AI into your professional responsibilities..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1- How satisfied are you with the integration of AI into your professional responsibilities.. Number of responses: 2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5898E854"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lastRenderedPageBreak/>
        <w:drawing>
          <wp:inline distT="0" distB="0" distL="0" distR="0" wp14:anchorId="4F2F2714" wp14:editId="5EFB054D">
            <wp:extent cx="5731510" cy="2411095"/>
            <wp:effectExtent l="0" t="0" r="0" b="1905"/>
            <wp:docPr id="1210790759" name="Picture 25" descr="Forms response chart. Question title: 12- Does your organisation offer training for use in AI.&#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Forms response chart. Question title: 12- Does your organisation offer training for use in AI.&#10;. Number of responses: 2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7D15D593" w14:textId="77777777" w:rsidR="00562421" w:rsidRPr="003665B9" w:rsidRDefault="00562421" w:rsidP="003665B9">
      <w:pPr>
        <w:spacing w:line="480" w:lineRule="auto"/>
        <w:jc w:val="both"/>
        <w:rPr>
          <w:rFonts w:asciiTheme="majorBidi" w:hAnsiTheme="majorBidi" w:cstheme="majorBidi"/>
        </w:rPr>
      </w:pPr>
    </w:p>
    <w:p w14:paraId="49AF5A4B" w14:textId="77777777" w:rsidR="00562421" w:rsidRPr="003665B9" w:rsidRDefault="00562421" w:rsidP="003665B9">
      <w:pPr>
        <w:spacing w:line="480" w:lineRule="auto"/>
        <w:jc w:val="both"/>
        <w:rPr>
          <w:rFonts w:asciiTheme="majorBidi" w:hAnsiTheme="majorBidi" w:cstheme="majorBidi"/>
        </w:rPr>
      </w:pPr>
    </w:p>
    <w:p w14:paraId="6727CCAE" w14:textId="77777777" w:rsidR="00562421" w:rsidRPr="003665B9" w:rsidRDefault="00562421" w:rsidP="003665B9">
      <w:pPr>
        <w:spacing w:line="480" w:lineRule="auto"/>
        <w:jc w:val="both"/>
        <w:rPr>
          <w:rFonts w:asciiTheme="majorBidi" w:hAnsiTheme="majorBidi" w:cstheme="majorBidi"/>
        </w:rPr>
      </w:pPr>
    </w:p>
    <w:p w14:paraId="7CE41C74"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5F074F69" wp14:editId="367E5353">
            <wp:extent cx="5731510" cy="2411095"/>
            <wp:effectExtent l="0" t="0" r="0" b="1905"/>
            <wp:docPr id="1005295563" name="Picture 15" descr="Forms response chart. Question title: 13- Do you feel the AI training program keeps you up-to-date with tech advancements.&#10;.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3- Do you feel the AI training program keeps you up-to-date with tech advancements.&#10;. Number of responses: 1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562487E6" w14:textId="77777777" w:rsidR="00562421" w:rsidRPr="003665B9" w:rsidRDefault="00562421" w:rsidP="003665B9">
      <w:pPr>
        <w:spacing w:line="480" w:lineRule="auto"/>
        <w:jc w:val="both"/>
        <w:rPr>
          <w:rFonts w:asciiTheme="majorBidi" w:hAnsiTheme="majorBidi" w:cstheme="majorBidi"/>
        </w:rPr>
      </w:pPr>
    </w:p>
    <w:p w14:paraId="527E62D6"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lastRenderedPageBreak/>
        <w:drawing>
          <wp:inline distT="0" distB="0" distL="0" distR="0" wp14:anchorId="274F6B60" wp14:editId="2CD6FBA5">
            <wp:extent cx="5731510" cy="2726055"/>
            <wp:effectExtent l="0" t="0" r="0" b="4445"/>
            <wp:docPr id="1100127060" name="Picture 17" descr="Forms response chart. Question title: 14- How does the implementation of AI in the workplace affect your mental health and well-being.&#10;&#10;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Forms response chart. Question title: 14- How does the implementation of AI in the workplace affect your mental health and well-being.&#10;&#10; . Number of responses: 2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5A2953D"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4E80C481" wp14:editId="3CFF615B">
            <wp:extent cx="5731510" cy="2411095"/>
            <wp:effectExtent l="0" t="0" r="0" b="1905"/>
            <wp:docPr id="1531306875" name="Picture 18" descr="Forms response chart. Question title: 15- What benefits have you observed from the utilisation of AI technologies in your organisatio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Forms response chart. Question title: 15- What benefits have you observed from the utilisation of AI technologies in your organisation.. Number of responses: 2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r w:rsidRPr="003665B9">
        <w:rPr>
          <w:rFonts w:asciiTheme="majorBidi" w:hAnsiTheme="majorBidi" w:cstheme="majorBidi"/>
          <w:noProof/>
        </w:rPr>
        <w:drawing>
          <wp:inline distT="0" distB="0" distL="0" distR="0" wp14:anchorId="2C46A764" wp14:editId="2D907E2C">
            <wp:extent cx="5731510" cy="2726055"/>
            <wp:effectExtent l="0" t="0" r="0" b="4445"/>
            <wp:docPr id="919932284" name="Picture 19" descr="Forms response chart. Question title: 16- How does AI impact leadership in organisations? (Select all that appl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orms response chart. Question title: 16- How does AI impact leadership in organisations? (Select all that apply).. Number of responses: 2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9443BC5"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lastRenderedPageBreak/>
        <w:drawing>
          <wp:inline distT="0" distB="0" distL="0" distR="0" wp14:anchorId="1B452578" wp14:editId="46BB2B02">
            <wp:extent cx="5731510" cy="2913380"/>
            <wp:effectExtent l="0" t="0" r="0" b="0"/>
            <wp:docPr id="671407102" name="Picture 20" descr="Forms response chart. Question title: 17- What are the primary challenges your organisation faces when implementing AI technologies? (Select all that appl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17- What are the primary challenges your organisation faces when implementing AI technologies? (Select all that apply).. Number of responses: 20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r w:rsidRPr="003665B9">
        <w:rPr>
          <w:rFonts w:asciiTheme="majorBidi" w:hAnsiTheme="majorBidi" w:cstheme="majorBidi"/>
          <w:noProof/>
        </w:rPr>
        <w:drawing>
          <wp:inline distT="0" distB="0" distL="0" distR="0" wp14:anchorId="156DD155" wp14:editId="3104690B">
            <wp:extent cx="5731510" cy="2913380"/>
            <wp:effectExtent l="0" t="0" r="0" b="0"/>
            <wp:docPr id="1597248627" name="Picture 21" descr="Forms response chart. Question title: 18-  What limitations do you perceive in the current use of AI technologies within your organisation (Select all that appl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18-  What limitations do you perceive in the current use of AI technologies within your organisation (Select all that apply).. Number of responses: 20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29B5E303"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lastRenderedPageBreak/>
        <w:drawing>
          <wp:inline distT="0" distB="0" distL="0" distR="0" wp14:anchorId="113EA98F" wp14:editId="2BFB8F45">
            <wp:extent cx="5731510" cy="2913380"/>
            <wp:effectExtent l="0" t="0" r="0" b="0"/>
            <wp:docPr id="851831065" name="Picture 22" descr="Forms response chart. Question title: 19- What are the predominant challenges encountered by your organisation during the integration of AI into its operations (Select all that appl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19- What are the predominant challenges encountered by your organisation during the integration of AI into its operations (Select all that apply).. Number of responses: 20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41D2B9E4"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6CB40602" wp14:editId="5157608E">
            <wp:extent cx="5731510" cy="2411095"/>
            <wp:effectExtent l="0" t="0" r="0" b="1905"/>
            <wp:docPr id="1033162896" name="Picture 23" descr="Forms response chart. Question title: 20- Do you feel your organisation ensures the ethical use of AI technologies..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20- Do you feel your organisation ensures the ethical use of AI technologies.. Number of responses: 20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4C322476" w14:textId="77777777" w:rsidR="00562421" w:rsidRPr="003665B9" w:rsidRDefault="00562421" w:rsidP="003665B9">
      <w:pPr>
        <w:spacing w:line="480" w:lineRule="auto"/>
        <w:jc w:val="both"/>
        <w:rPr>
          <w:rFonts w:asciiTheme="majorBidi" w:hAnsiTheme="majorBidi" w:cstheme="majorBidi"/>
        </w:rPr>
      </w:pPr>
      <w:r w:rsidRPr="003665B9">
        <w:rPr>
          <w:rFonts w:asciiTheme="majorBidi" w:hAnsiTheme="majorBidi" w:cstheme="majorBidi"/>
          <w:noProof/>
        </w:rPr>
        <w:drawing>
          <wp:inline distT="0" distB="0" distL="0" distR="0" wp14:anchorId="201FFBBC" wp14:editId="06090E1A">
            <wp:extent cx="5731510" cy="2913380"/>
            <wp:effectExtent l="0" t="0" r="0" b="0"/>
            <wp:docPr id="598706147" name="Picture 24" descr="Forms response chart. Question title: 21- How does your organisation mitigate concerns regarding data security, privacy, and ethical considerations in the deployment of AI technologies (Select all that apply)..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Forms response chart. Question title: 21- How does your organisation mitigate concerns regarding data security, privacy, and ethical considerations in the deployment of AI technologies (Select all that apply).. Number of responses: 20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3AADAB65"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lastRenderedPageBreak/>
        <w:t>22- What is the most challenging aspect of utilising AI in your professional responsibilities.</w:t>
      </w:r>
    </w:p>
    <w:p w14:paraId="33950414" w14:textId="77777777" w:rsidR="00562421" w:rsidRPr="003665B9" w:rsidRDefault="00562421" w:rsidP="003665B9">
      <w:pPr>
        <w:spacing w:line="480" w:lineRule="auto"/>
        <w:jc w:val="both"/>
        <w:rPr>
          <w:rFonts w:asciiTheme="majorBidi" w:eastAsia="Times New Roman" w:hAnsiTheme="majorBidi" w:cstheme="majorBidi"/>
          <w:color w:val="000000"/>
          <w:kern w:val="0"/>
          <w:lang w:val="en-GB" w:eastAsia="en-GB"/>
        </w:rPr>
      </w:pPr>
      <w:r w:rsidRPr="003665B9">
        <w:rPr>
          <w:rFonts w:asciiTheme="majorBidi" w:eastAsia="Times New Roman" w:hAnsiTheme="majorBidi" w:cstheme="majorBidi"/>
          <w:color w:val="202124"/>
          <w:spacing w:val="5"/>
          <w:kern w:val="0"/>
          <w:lang w:val="en-GB" w:eastAsia="en-GB"/>
        </w:rPr>
        <w:t>13 responses</w:t>
      </w:r>
    </w:p>
    <w:p w14:paraId="76CA4A8E"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Ethical concerns, building trust and protecting security.</w:t>
      </w:r>
    </w:p>
    <w:p w14:paraId="499B1AE1"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Experience in the field.</w:t>
      </w:r>
    </w:p>
    <w:p w14:paraId="5E62F5CA"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none. AI makes work easier.</w:t>
      </w:r>
    </w:p>
    <w:p w14:paraId="157C2E3D"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Luck of training</w:t>
      </w:r>
    </w:p>
    <w:p w14:paraId="58068432"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Lack of previous technical expertise for some colleagues</w:t>
      </w:r>
    </w:p>
    <w:p w14:paraId="0D0A482F"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 xml:space="preserve">As I am fully trained on my current role I don't have much problem, and the staff we been trained before they started their new to make sure they </w:t>
      </w:r>
      <w:proofErr w:type="gramStart"/>
      <w:r w:rsidRPr="003665B9">
        <w:rPr>
          <w:rFonts w:asciiTheme="majorBidi" w:eastAsia="Times New Roman" w:hAnsiTheme="majorBidi" w:cstheme="majorBidi"/>
          <w:color w:val="202124"/>
          <w:spacing w:val="3"/>
          <w:kern w:val="0"/>
          <w:lang w:val="en-GB" w:eastAsia="en-GB"/>
        </w:rPr>
        <w:t>are capable of doing</w:t>
      </w:r>
      <w:proofErr w:type="gramEnd"/>
      <w:r w:rsidRPr="003665B9">
        <w:rPr>
          <w:rFonts w:asciiTheme="majorBidi" w:eastAsia="Times New Roman" w:hAnsiTheme="majorBidi" w:cstheme="majorBidi"/>
          <w:color w:val="202124"/>
          <w:spacing w:val="3"/>
          <w:kern w:val="0"/>
          <w:lang w:val="en-GB" w:eastAsia="en-GB"/>
        </w:rPr>
        <w:t>. But also have some problems with technology.</w:t>
      </w:r>
    </w:p>
    <w:p w14:paraId="5E7FFAA1"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Data protection</w:t>
      </w:r>
    </w:p>
    <w:p w14:paraId="6EBEDE3C"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Lack of skills</w:t>
      </w:r>
    </w:p>
    <w:p w14:paraId="2B608548" w14:textId="77777777" w:rsidR="00562421" w:rsidRPr="003665B9" w:rsidRDefault="00562421" w:rsidP="003665B9">
      <w:pPr>
        <w:spacing w:line="480" w:lineRule="auto"/>
        <w:jc w:val="both"/>
        <w:rPr>
          <w:rFonts w:asciiTheme="majorBidi" w:eastAsia="Times New Roman" w:hAnsiTheme="majorBidi" w:cstheme="majorBidi"/>
          <w:color w:val="202124"/>
          <w:spacing w:val="3"/>
          <w:kern w:val="0"/>
          <w:lang w:val="en-GB" w:eastAsia="en-GB"/>
        </w:rPr>
      </w:pPr>
      <w:r w:rsidRPr="003665B9">
        <w:rPr>
          <w:rFonts w:asciiTheme="majorBidi" w:eastAsia="Times New Roman" w:hAnsiTheme="majorBidi" w:cstheme="majorBidi"/>
          <w:color w:val="202124"/>
          <w:spacing w:val="3"/>
          <w:kern w:val="0"/>
          <w:lang w:val="en-GB" w:eastAsia="en-GB"/>
        </w:rPr>
        <w:t>Experience</w:t>
      </w:r>
    </w:p>
    <w:p w14:paraId="30E5DAC6" w14:textId="77777777" w:rsidR="00562421" w:rsidRPr="003665B9" w:rsidRDefault="00562421" w:rsidP="003665B9">
      <w:pPr>
        <w:spacing w:line="480" w:lineRule="auto"/>
        <w:jc w:val="both"/>
        <w:rPr>
          <w:rFonts w:asciiTheme="majorBidi" w:hAnsiTheme="majorBidi" w:cstheme="majorBidi"/>
        </w:rPr>
      </w:pPr>
    </w:p>
    <w:p w14:paraId="7D069992" w14:textId="77777777" w:rsidR="00562421" w:rsidRPr="003665B9" w:rsidRDefault="00562421" w:rsidP="003665B9">
      <w:pPr>
        <w:pStyle w:val="NormalWeb"/>
        <w:spacing w:line="480" w:lineRule="auto"/>
        <w:jc w:val="both"/>
        <w:rPr>
          <w:rFonts w:asciiTheme="majorBidi" w:hAnsiTheme="majorBidi" w:cstheme="majorBidi"/>
        </w:rPr>
      </w:pPr>
    </w:p>
    <w:p w14:paraId="013E665C" w14:textId="77777777" w:rsidR="00562421" w:rsidRPr="003665B9" w:rsidRDefault="00562421" w:rsidP="003665B9">
      <w:pPr>
        <w:pStyle w:val="NormalWeb"/>
        <w:spacing w:line="480" w:lineRule="auto"/>
        <w:jc w:val="both"/>
        <w:rPr>
          <w:rFonts w:asciiTheme="majorBidi" w:hAnsiTheme="majorBidi" w:cstheme="majorBidi"/>
        </w:rPr>
      </w:pPr>
    </w:p>
    <w:p w14:paraId="51E995B0" w14:textId="77777777" w:rsidR="00562421" w:rsidRPr="003665B9" w:rsidRDefault="00562421" w:rsidP="003665B9">
      <w:pPr>
        <w:pStyle w:val="NormalWeb"/>
        <w:spacing w:line="480" w:lineRule="auto"/>
        <w:jc w:val="both"/>
        <w:rPr>
          <w:rFonts w:asciiTheme="majorBidi" w:hAnsiTheme="majorBidi" w:cstheme="majorBidi"/>
        </w:rPr>
      </w:pPr>
    </w:p>
    <w:p w14:paraId="0920589C" w14:textId="77777777" w:rsidR="00562421" w:rsidRPr="003665B9" w:rsidRDefault="00562421" w:rsidP="003665B9">
      <w:pPr>
        <w:pStyle w:val="NormalWeb"/>
        <w:spacing w:line="480" w:lineRule="auto"/>
        <w:jc w:val="both"/>
        <w:rPr>
          <w:rFonts w:asciiTheme="majorBidi" w:hAnsiTheme="majorBidi" w:cstheme="majorBidi"/>
        </w:rPr>
      </w:pPr>
    </w:p>
    <w:p w14:paraId="38F4052E" w14:textId="77777777" w:rsidR="00562421" w:rsidRPr="003665B9" w:rsidRDefault="00562421" w:rsidP="003665B9">
      <w:pPr>
        <w:pStyle w:val="NormalWeb"/>
        <w:spacing w:line="480" w:lineRule="auto"/>
        <w:jc w:val="both"/>
        <w:rPr>
          <w:rFonts w:asciiTheme="majorBidi" w:hAnsiTheme="majorBidi" w:cstheme="majorBidi"/>
        </w:rPr>
      </w:pPr>
    </w:p>
    <w:p w14:paraId="04778B82" w14:textId="77777777" w:rsidR="00562421" w:rsidRPr="003665B9" w:rsidRDefault="00562421" w:rsidP="003665B9">
      <w:pPr>
        <w:tabs>
          <w:tab w:val="left" w:pos="4052"/>
        </w:tabs>
        <w:spacing w:line="480" w:lineRule="auto"/>
        <w:rPr>
          <w:rFonts w:asciiTheme="majorBidi" w:hAnsiTheme="majorBidi" w:cstheme="majorBidi"/>
        </w:rPr>
      </w:pPr>
    </w:p>
    <w:p w14:paraId="792FACE0" w14:textId="77777777" w:rsidR="00562421" w:rsidRPr="003665B9" w:rsidRDefault="00562421" w:rsidP="003665B9">
      <w:pPr>
        <w:tabs>
          <w:tab w:val="left" w:pos="4052"/>
        </w:tabs>
        <w:spacing w:line="480" w:lineRule="auto"/>
        <w:rPr>
          <w:rFonts w:asciiTheme="majorBidi" w:hAnsiTheme="majorBidi" w:cstheme="majorBidi"/>
        </w:rPr>
      </w:pPr>
    </w:p>
    <w:p w14:paraId="022C97C7" w14:textId="77777777" w:rsidR="00562421" w:rsidRPr="003665B9" w:rsidRDefault="00562421" w:rsidP="003665B9">
      <w:pPr>
        <w:spacing w:line="480" w:lineRule="auto"/>
        <w:rPr>
          <w:rFonts w:asciiTheme="majorBidi" w:hAnsiTheme="majorBidi" w:cstheme="majorBidi"/>
          <w:lang w:val="en-GB" w:eastAsia="en-GB"/>
        </w:rPr>
      </w:pPr>
    </w:p>
    <w:p w14:paraId="7491A8DD" w14:textId="1E6D50B8" w:rsidR="00112780" w:rsidRPr="003665B9" w:rsidRDefault="00844979" w:rsidP="003665B9">
      <w:pPr>
        <w:pStyle w:val="Heading2"/>
        <w:spacing w:line="480" w:lineRule="auto"/>
        <w:rPr>
          <w:rFonts w:asciiTheme="majorBidi" w:hAnsiTheme="majorBidi"/>
          <w:sz w:val="24"/>
          <w:szCs w:val="24"/>
        </w:rPr>
      </w:pPr>
      <w:bookmarkStart w:id="45" w:name="_Toc165213407"/>
      <w:r w:rsidRPr="003665B9">
        <w:rPr>
          <w:rFonts w:asciiTheme="majorBidi" w:hAnsiTheme="majorBidi"/>
          <w:sz w:val="24"/>
          <w:szCs w:val="24"/>
        </w:rPr>
        <w:lastRenderedPageBreak/>
        <w:t xml:space="preserve">Figure </w:t>
      </w:r>
      <w:r w:rsidRPr="003665B9">
        <w:rPr>
          <w:rFonts w:asciiTheme="majorBidi" w:hAnsiTheme="majorBidi"/>
          <w:sz w:val="24"/>
          <w:szCs w:val="24"/>
        </w:rPr>
        <w:fldChar w:fldCharType="begin"/>
      </w:r>
      <w:r w:rsidRPr="003665B9">
        <w:rPr>
          <w:rFonts w:asciiTheme="majorBidi" w:hAnsiTheme="majorBidi"/>
          <w:sz w:val="24"/>
          <w:szCs w:val="24"/>
        </w:rPr>
        <w:instrText xml:space="preserve"> SEQ Figure \* ARABIC </w:instrText>
      </w:r>
      <w:r w:rsidRPr="003665B9">
        <w:rPr>
          <w:rFonts w:asciiTheme="majorBidi" w:hAnsiTheme="majorBidi"/>
          <w:sz w:val="24"/>
          <w:szCs w:val="24"/>
        </w:rPr>
        <w:fldChar w:fldCharType="separate"/>
      </w:r>
      <w:r w:rsidRPr="003665B9">
        <w:rPr>
          <w:rFonts w:asciiTheme="majorBidi" w:hAnsiTheme="majorBidi"/>
          <w:noProof/>
          <w:sz w:val="24"/>
          <w:szCs w:val="24"/>
        </w:rPr>
        <w:t>2</w:t>
      </w:r>
      <w:r w:rsidRPr="003665B9">
        <w:rPr>
          <w:rFonts w:asciiTheme="majorBidi" w:hAnsiTheme="majorBidi"/>
          <w:sz w:val="24"/>
          <w:szCs w:val="24"/>
        </w:rPr>
        <w:fldChar w:fldCharType="end"/>
      </w:r>
      <w:r w:rsidRPr="003665B9">
        <w:rPr>
          <w:rFonts w:asciiTheme="majorBidi" w:hAnsiTheme="majorBidi"/>
          <w:sz w:val="24"/>
          <w:szCs w:val="24"/>
          <w:lang w:val="en-GB"/>
        </w:rPr>
        <w:t xml:space="preserve"> presents Appendixes ETHICAL APPROVAL.</w:t>
      </w:r>
      <w:bookmarkEnd w:id="45"/>
    </w:p>
    <w:p w14:paraId="1D45B484" w14:textId="77777777" w:rsidR="00925A7F" w:rsidRPr="003665B9" w:rsidRDefault="00925A7F" w:rsidP="003665B9">
      <w:pPr>
        <w:spacing w:line="480" w:lineRule="auto"/>
        <w:rPr>
          <w:rFonts w:asciiTheme="majorBidi" w:hAnsiTheme="majorBidi" w:cstheme="majorBidi"/>
          <w:lang w:val="en-GB"/>
        </w:rPr>
      </w:pPr>
    </w:p>
    <w:p w14:paraId="136EC6C7" w14:textId="77777777" w:rsidR="0094172E" w:rsidRPr="003665B9" w:rsidRDefault="0094172E" w:rsidP="003665B9">
      <w:pPr>
        <w:pStyle w:val="Heading2"/>
        <w:spacing w:line="480" w:lineRule="auto"/>
        <w:rPr>
          <w:rFonts w:asciiTheme="majorBidi" w:hAnsiTheme="majorBidi"/>
          <w:sz w:val="24"/>
          <w:szCs w:val="24"/>
        </w:rPr>
      </w:pPr>
    </w:p>
    <w:p w14:paraId="750DB656" w14:textId="77777777" w:rsidR="004C2079" w:rsidRPr="003665B9" w:rsidRDefault="004C2079" w:rsidP="003665B9">
      <w:pPr>
        <w:tabs>
          <w:tab w:val="left" w:pos="5103"/>
        </w:tabs>
        <w:spacing w:line="480" w:lineRule="auto"/>
        <w:jc w:val="center"/>
        <w:rPr>
          <w:rFonts w:asciiTheme="majorBidi" w:hAnsiTheme="majorBidi" w:cstheme="majorBidi"/>
          <w:b/>
          <w:bCs/>
        </w:rPr>
      </w:pPr>
      <w:r w:rsidRPr="003665B9">
        <w:rPr>
          <w:rFonts w:asciiTheme="majorBidi" w:hAnsiTheme="majorBidi" w:cstheme="majorBidi"/>
          <w:b/>
          <w:bCs/>
        </w:rPr>
        <w:t>APPLICATION FOR ETHICAL APPROVAL</w:t>
      </w:r>
    </w:p>
    <w:p w14:paraId="2A18E965" w14:textId="77777777" w:rsidR="004C2079" w:rsidRPr="003665B9" w:rsidRDefault="004C2079" w:rsidP="003665B9">
      <w:pPr>
        <w:tabs>
          <w:tab w:val="left" w:pos="5103"/>
        </w:tabs>
        <w:spacing w:line="480" w:lineRule="auto"/>
        <w:ind w:right="282"/>
        <w:jc w:val="center"/>
        <w:rPr>
          <w:rFonts w:asciiTheme="majorBidi" w:hAnsiTheme="majorBidi" w:cstheme="majorBidi"/>
          <w:b/>
          <w:bCs/>
        </w:rPr>
      </w:pPr>
    </w:p>
    <w:p w14:paraId="18BE8D9A" w14:textId="77777777" w:rsidR="004C2079" w:rsidRPr="003665B9" w:rsidRDefault="004C2079" w:rsidP="003665B9">
      <w:pPr>
        <w:tabs>
          <w:tab w:val="left" w:pos="5103"/>
        </w:tabs>
        <w:spacing w:line="480" w:lineRule="auto"/>
        <w:ind w:right="282"/>
        <w:jc w:val="both"/>
        <w:rPr>
          <w:rFonts w:asciiTheme="majorBidi" w:hAnsiTheme="majorBidi" w:cstheme="majorBidi"/>
          <w:b/>
          <w:bCs/>
        </w:rPr>
      </w:pPr>
      <w:proofErr w:type="gramStart"/>
      <w:r w:rsidRPr="003665B9">
        <w:rPr>
          <w:rFonts w:asciiTheme="majorBidi" w:hAnsiTheme="majorBidi" w:cstheme="majorBidi"/>
          <w:b/>
          <w:bCs/>
        </w:rPr>
        <w:t>In order for</w:t>
      </w:r>
      <w:proofErr w:type="gramEnd"/>
      <w:r w:rsidRPr="003665B9">
        <w:rPr>
          <w:rFonts w:asciiTheme="majorBidi" w:hAnsiTheme="majorBidi" w:cstheme="majorBidi"/>
          <w:b/>
          <w:bCs/>
        </w:rPr>
        <w:t xml:space="preserve"> research to result in benefit and </w:t>
      </w:r>
      <w:proofErr w:type="spellStart"/>
      <w:r w:rsidRPr="003665B9">
        <w:rPr>
          <w:rFonts w:asciiTheme="majorBidi" w:hAnsiTheme="majorBidi" w:cstheme="majorBidi"/>
          <w:b/>
          <w:bCs/>
        </w:rPr>
        <w:t>minimise</w:t>
      </w:r>
      <w:proofErr w:type="spellEnd"/>
      <w:r w:rsidRPr="003665B9">
        <w:rPr>
          <w:rFonts w:asciiTheme="majorBidi" w:hAnsiTheme="majorBidi" w:cstheme="majorBidi"/>
          <w:b/>
          <w:bCs/>
        </w:rPr>
        <w:t xml:space="preserve"> risk of harm, it must be conducted ethically. A researcher may not be covered by the University’s insurance if ethical approval has not been obtained prior to commencement.</w:t>
      </w:r>
    </w:p>
    <w:p w14:paraId="614B127A" w14:textId="77777777" w:rsidR="004C2079" w:rsidRPr="003665B9" w:rsidRDefault="004C2079" w:rsidP="003665B9">
      <w:pPr>
        <w:tabs>
          <w:tab w:val="left" w:pos="5103"/>
        </w:tabs>
        <w:spacing w:line="480" w:lineRule="auto"/>
        <w:ind w:right="282"/>
        <w:jc w:val="center"/>
        <w:rPr>
          <w:rFonts w:asciiTheme="majorBidi" w:hAnsiTheme="majorBidi" w:cstheme="majorBidi"/>
          <w:b/>
          <w:bCs/>
        </w:rPr>
      </w:pPr>
    </w:p>
    <w:p w14:paraId="1810C1BE" w14:textId="77777777" w:rsidR="004C2079" w:rsidRPr="003665B9" w:rsidRDefault="004C2079" w:rsidP="003665B9">
      <w:pPr>
        <w:tabs>
          <w:tab w:val="left" w:pos="5103"/>
        </w:tabs>
        <w:spacing w:line="480" w:lineRule="auto"/>
        <w:ind w:right="282"/>
        <w:jc w:val="both"/>
        <w:rPr>
          <w:rFonts w:asciiTheme="majorBidi" w:hAnsiTheme="majorBidi" w:cstheme="majorBidi"/>
        </w:rPr>
      </w:pPr>
      <w:r w:rsidRPr="003665B9">
        <w:rPr>
          <w:rFonts w:asciiTheme="majorBidi" w:hAnsiTheme="majorBidi" w:cstheme="majorBidi"/>
        </w:rPr>
        <w:t xml:space="preserve">The University follows the OECD Frascati manual definition of </w:t>
      </w:r>
      <w:r w:rsidRPr="003665B9">
        <w:rPr>
          <w:rFonts w:asciiTheme="majorBidi" w:hAnsiTheme="majorBidi" w:cstheme="majorBidi"/>
          <w:b/>
        </w:rPr>
        <w:t>research activity</w:t>
      </w:r>
      <w:r w:rsidRPr="003665B9">
        <w:rPr>
          <w:rFonts w:asciiTheme="majorBidi" w:hAnsiTheme="majorBidi" w:cstheme="majorBidi"/>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54D52" w14:textId="77777777" w:rsidR="004C2079" w:rsidRPr="003665B9" w:rsidRDefault="004C2079" w:rsidP="003665B9">
      <w:pPr>
        <w:tabs>
          <w:tab w:val="left" w:pos="5103"/>
        </w:tabs>
        <w:spacing w:line="480" w:lineRule="auto"/>
        <w:ind w:right="282"/>
        <w:jc w:val="both"/>
        <w:rPr>
          <w:rFonts w:asciiTheme="majorBidi" w:hAnsiTheme="majorBidi" w:cstheme="majorBidi"/>
        </w:rPr>
      </w:pPr>
    </w:p>
    <w:p w14:paraId="58D41E93" w14:textId="77777777" w:rsidR="004C2079" w:rsidRPr="003665B9" w:rsidRDefault="004C2079" w:rsidP="003665B9">
      <w:pPr>
        <w:tabs>
          <w:tab w:val="left" w:pos="5103"/>
        </w:tabs>
        <w:spacing w:line="480" w:lineRule="auto"/>
        <w:ind w:right="282"/>
        <w:jc w:val="both"/>
        <w:rPr>
          <w:rFonts w:asciiTheme="majorBidi" w:hAnsiTheme="majorBidi" w:cstheme="majorBidi"/>
        </w:rPr>
      </w:pPr>
      <w:r w:rsidRPr="003665B9">
        <w:rPr>
          <w:rFonts w:asciiTheme="majorBidi" w:hAnsiTheme="majorBidi" w:cstheme="majorBidi"/>
        </w:rPr>
        <w:t>The individual undertaking the research activity is known as the “principal researcher”.</w:t>
      </w:r>
    </w:p>
    <w:p w14:paraId="5CA5DACC" w14:textId="77777777" w:rsidR="004C2079" w:rsidRPr="003665B9" w:rsidRDefault="004C2079" w:rsidP="003665B9">
      <w:pPr>
        <w:tabs>
          <w:tab w:val="left" w:pos="5103"/>
        </w:tabs>
        <w:spacing w:line="480" w:lineRule="auto"/>
        <w:ind w:right="282"/>
        <w:jc w:val="both"/>
        <w:rPr>
          <w:rFonts w:asciiTheme="majorBidi" w:hAnsiTheme="majorBidi" w:cstheme="majorBidi"/>
        </w:rPr>
      </w:pPr>
    </w:p>
    <w:p w14:paraId="61C7A571" w14:textId="77777777" w:rsidR="004C2079" w:rsidRPr="003665B9" w:rsidRDefault="004C2079" w:rsidP="003665B9">
      <w:pPr>
        <w:tabs>
          <w:tab w:val="left" w:pos="5103"/>
        </w:tabs>
        <w:spacing w:line="480" w:lineRule="auto"/>
        <w:ind w:right="282"/>
        <w:jc w:val="both"/>
        <w:rPr>
          <w:rFonts w:asciiTheme="majorBidi" w:hAnsiTheme="majorBidi" w:cstheme="majorBidi"/>
        </w:rPr>
      </w:pPr>
      <w:r w:rsidRPr="003665B9">
        <w:rPr>
          <w:rFonts w:asciiTheme="majorBidi" w:hAnsiTheme="majorBidi" w:cstheme="majorBidi"/>
        </w:rPr>
        <w:t>Ethical approval is not required for routine audits, performance reviews, quality assurance studies, testing within normal educational requirements, and literary or artistic criticism.</w:t>
      </w:r>
    </w:p>
    <w:p w14:paraId="4322B804" w14:textId="77777777" w:rsidR="004C2079" w:rsidRPr="003665B9" w:rsidRDefault="004C2079" w:rsidP="003665B9">
      <w:pPr>
        <w:tabs>
          <w:tab w:val="left" w:pos="5103"/>
        </w:tabs>
        <w:spacing w:line="480" w:lineRule="auto"/>
        <w:ind w:right="282"/>
        <w:jc w:val="both"/>
        <w:rPr>
          <w:rFonts w:asciiTheme="majorBidi" w:hAnsiTheme="majorBidi" w:cstheme="majorBidi"/>
        </w:rPr>
      </w:pPr>
    </w:p>
    <w:p w14:paraId="25FA54BC" w14:textId="77777777" w:rsidR="004C2079" w:rsidRPr="003665B9" w:rsidRDefault="004C2079" w:rsidP="003665B9">
      <w:pPr>
        <w:tabs>
          <w:tab w:val="left" w:pos="5103"/>
        </w:tabs>
        <w:spacing w:line="480" w:lineRule="auto"/>
        <w:ind w:right="282"/>
        <w:jc w:val="both"/>
        <w:rPr>
          <w:rFonts w:asciiTheme="majorBidi" w:hAnsiTheme="majorBidi" w:cstheme="majorBidi"/>
          <w:b/>
          <w:bCs/>
        </w:rPr>
      </w:pPr>
      <w:r w:rsidRPr="003665B9">
        <w:rPr>
          <w:rFonts w:asciiTheme="majorBidi" w:hAnsiTheme="majorBidi" w:cstheme="majorBidi"/>
          <w:b/>
          <w:bCs/>
        </w:rPr>
        <w:t>Please read the notes for guidance before completing ALL sections of the form.</w:t>
      </w:r>
    </w:p>
    <w:p w14:paraId="0F917DA0"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p>
    <w:p w14:paraId="5B8D27FC"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r w:rsidRPr="003665B9">
        <w:rPr>
          <w:rFonts w:asciiTheme="majorBidi" w:hAnsiTheme="majorBidi" w:cstheme="majorBidi"/>
          <w:b/>
        </w:rPr>
        <w:t>This form</w:t>
      </w:r>
      <w:r w:rsidRPr="003665B9">
        <w:rPr>
          <w:rFonts w:asciiTheme="majorBidi" w:hAnsiTheme="majorBidi" w:cstheme="majorBidi"/>
        </w:rPr>
        <w:t xml:space="preserve"> </w:t>
      </w:r>
      <w:r w:rsidRPr="003665B9">
        <w:rPr>
          <w:rFonts w:asciiTheme="majorBidi" w:hAnsiTheme="majorBidi" w:cstheme="majorBidi"/>
          <w:b/>
        </w:rPr>
        <w:t>must be completed and approved prior to undertaking any research activity.</w:t>
      </w:r>
      <w:r w:rsidRPr="003665B9">
        <w:rPr>
          <w:rFonts w:asciiTheme="majorBidi" w:hAnsiTheme="majorBidi" w:cstheme="majorBidi"/>
        </w:rPr>
        <w:t xml:space="preserve"> Please see Checklist for details of process for different categories of application.  </w:t>
      </w:r>
    </w:p>
    <w:p w14:paraId="5143C59D"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p>
    <w:p w14:paraId="3000F46C"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r w:rsidRPr="003665B9">
        <w:rPr>
          <w:rFonts w:asciiTheme="majorBidi" w:hAnsiTheme="majorBidi" w:cstheme="majorBidi"/>
          <w:b/>
        </w:rPr>
        <w:t>SECTION A: About You (Principal Researcher)</w:t>
      </w: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317"/>
      </w:tblGrid>
      <w:tr w:rsidR="004C2079" w:rsidRPr="003665B9" w14:paraId="3FC7811E" w14:textId="77777777" w:rsidTr="004C2079">
        <w:trPr>
          <w:trHeight w:val="439"/>
        </w:trPr>
        <w:tc>
          <w:tcPr>
            <w:tcW w:w="559" w:type="dxa"/>
            <w:shd w:val="clear" w:color="auto" w:fill="F2F2F2" w:themeFill="background1" w:themeFillShade="F2"/>
            <w:vAlign w:val="center"/>
          </w:tcPr>
          <w:p w14:paraId="2FADABA7"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1</w:t>
            </w:r>
          </w:p>
        </w:tc>
        <w:tc>
          <w:tcPr>
            <w:tcW w:w="3253" w:type="dxa"/>
            <w:gridSpan w:val="2"/>
            <w:shd w:val="clear" w:color="auto" w:fill="F2F2F2" w:themeFill="background1" w:themeFillShade="F2"/>
            <w:vAlign w:val="center"/>
          </w:tcPr>
          <w:p w14:paraId="349EE608"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Full Name:</w:t>
            </w:r>
          </w:p>
        </w:tc>
        <w:tc>
          <w:tcPr>
            <w:tcW w:w="6103" w:type="dxa"/>
            <w:gridSpan w:val="4"/>
            <w:vAlign w:val="center"/>
          </w:tcPr>
          <w:p w14:paraId="4EEB9BDE"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Ibrahim Mohammad </w:t>
            </w:r>
          </w:p>
        </w:tc>
      </w:tr>
      <w:tr w:rsidR="004C2079" w:rsidRPr="003665B9" w14:paraId="35A0B584" w14:textId="77777777" w:rsidTr="004C2079">
        <w:trPr>
          <w:trHeight w:val="472"/>
        </w:trPr>
        <w:tc>
          <w:tcPr>
            <w:tcW w:w="559" w:type="dxa"/>
            <w:shd w:val="clear" w:color="auto" w:fill="BFBFBF" w:themeFill="background1" w:themeFillShade="BF"/>
            <w:vAlign w:val="center"/>
          </w:tcPr>
          <w:p w14:paraId="63B14432"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2</w:t>
            </w:r>
          </w:p>
        </w:tc>
        <w:tc>
          <w:tcPr>
            <w:tcW w:w="3253" w:type="dxa"/>
            <w:gridSpan w:val="2"/>
            <w:shd w:val="clear" w:color="auto" w:fill="BFBFBF" w:themeFill="background1" w:themeFillShade="BF"/>
            <w:vAlign w:val="center"/>
          </w:tcPr>
          <w:p w14:paraId="22922C60"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Tick all boxes that apply:</w:t>
            </w:r>
          </w:p>
        </w:tc>
        <w:tc>
          <w:tcPr>
            <w:tcW w:w="2551" w:type="dxa"/>
            <w:shd w:val="clear" w:color="auto" w:fill="F2F2F2" w:themeFill="background1" w:themeFillShade="F2"/>
            <w:vAlign w:val="center"/>
          </w:tcPr>
          <w:p w14:paraId="5CBD1C2A"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Member of staff:</w:t>
            </w:r>
          </w:p>
        </w:tc>
        <w:tc>
          <w:tcPr>
            <w:tcW w:w="709" w:type="dxa"/>
            <w:shd w:val="clear" w:color="auto" w:fill="BFBFBF" w:themeFill="background1" w:themeFillShade="BF"/>
            <w:vAlign w:val="center"/>
          </w:tcPr>
          <w:p w14:paraId="5DEE676D"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rPr>
              <w:t>☐</w:t>
            </w:r>
          </w:p>
        </w:tc>
        <w:tc>
          <w:tcPr>
            <w:tcW w:w="2526" w:type="dxa"/>
            <w:shd w:val="clear" w:color="auto" w:fill="F2F2F2" w:themeFill="background1" w:themeFillShade="F2"/>
            <w:vAlign w:val="center"/>
          </w:tcPr>
          <w:p w14:paraId="1E029738"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Honorary research fellow:</w:t>
            </w:r>
          </w:p>
        </w:tc>
        <w:tc>
          <w:tcPr>
            <w:tcW w:w="317" w:type="dxa"/>
            <w:shd w:val="clear" w:color="auto" w:fill="BFBFBF" w:themeFill="background1" w:themeFillShade="BF"/>
            <w:vAlign w:val="center"/>
          </w:tcPr>
          <w:p w14:paraId="646FF1EB"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rPr>
              <w:t>☐</w:t>
            </w:r>
          </w:p>
        </w:tc>
      </w:tr>
      <w:tr w:rsidR="004C2079" w:rsidRPr="003665B9" w14:paraId="512CFF82" w14:textId="77777777" w:rsidTr="004C2079">
        <w:trPr>
          <w:trHeight w:val="472"/>
        </w:trPr>
        <w:tc>
          <w:tcPr>
            <w:tcW w:w="559" w:type="dxa"/>
            <w:shd w:val="clear" w:color="auto" w:fill="F2F2F2" w:themeFill="background1" w:themeFillShade="F2"/>
            <w:vAlign w:val="center"/>
          </w:tcPr>
          <w:p w14:paraId="71604711" w14:textId="77777777" w:rsidR="004C2079" w:rsidRPr="003665B9" w:rsidRDefault="004C2079" w:rsidP="003665B9">
            <w:pPr>
              <w:spacing w:line="480" w:lineRule="auto"/>
              <w:rPr>
                <w:rFonts w:asciiTheme="majorBidi" w:hAnsiTheme="majorBidi" w:cstheme="majorBidi"/>
              </w:rPr>
            </w:pPr>
          </w:p>
        </w:tc>
        <w:tc>
          <w:tcPr>
            <w:tcW w:w="2544" w:type="dxa"/>
            <w:shd w:val="clear" w:color="auto" w:fill="F2F2F2" w:themeFill="background1" w:themeFillShade="F2"/>
            <w:vAlign w:val="center"/>
          </w:tcPr>
          <w:p w14:paraId="1593474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Undergraduate Student</w:t>
            </w:r>
          </w:p>
        </w:tc>
        <w:sdt>
          <w:sdtPr>
            <w:rPr>
              <w:rFonts w:asciiTheme="majorBidi" w:hAnsiTheme="majorBidi" w:cstheme="majorBidi"/>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E21F1B7"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742D68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Taught Postgraduate Student</w:t>
            </w:r>
          </w:p>
        </w:tc>
        <w:sdt>
          <w:sdtPr>
            <w:rPr>
              <w:rFonts w:asciiTheme="majorBidi" w:hAnsiTheme="majorBidi" w:cstheme="majorBidi"/>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A2D5CE7"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951CB8F"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Postgraduate Research Student</w:t>
            </w:r>
          </w:p>
        </w:tc>
        <w:sdt>
          <w:sdtPr>
            <w:rPr>
              <w:rFonts w:asciiTheme="majorBidi" w:hAnsiTheme="majorBidi" w:cstheme="majorBidi"/>
            </w:rPr>
            <w:id w:val="-71887707"/>
            <w14:checkbox>
              <w14:checked w14:val="0"/>
              <w14:checkedState w14:val="2612" w14:font="MS Gothic"/>
              <w14:uncheckedState w14:val="2610" w14:font="MS Gothic"/>
            </w14:checkbox>
          </w:sdtPr>
          <w:sdtContent>
            <w:tc>
              <w:tcPr>
                <w:tcW w:w="317" w:type="dxa"/>
                <w:shd w:val="clear" w:color="auto" w:fill="BFBFBF" w:themeFill="background1" w:themeFillShade="BF"/>
                <w:vAlign w:val="center"/>
              </w:tcPr>
              <w:p w14:paraId="41FAE4EC"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rPr>
                  <w:t>☐</w:t>
                </w:r>
              </w:p>
            </w:tc>
          </w:sdtContent>
        </w:sdt>
      </w:tr>
    </w:tbl>
    <w:p w14:paraId="46530CE5" w14:textId="77777777" w:rsidR="004C2079" w:rsidRPr="003665B9" w:rsidRDefault="004C2079" w:rsidP="003665B9">
      <w:pPr>
        <w:spacing w:line="480" w:lineRule="auto"/>
        <w:rPr>
          <w:rFonts w:asciiTheme="majorBidi" w:hAnsiTheme="majorBidi" w:cstheme="majorBidi"/>
          <w:bCs/>
          <w:iCs/>
        </w:rPr>
      </w:pP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103"/>
      </w:tblGrid>
      <w:tr w:rsidR="004C2079" w:rsidRPr="003665B9" w14:paraId="603C0A7E" w14:textId="77777777" w:rsidTr="004C2079">
        <w:trPr>
          <w:cantSplit/>
          <w:trHeight w:val="334"/>
        </w:trPr>
        <w:tc>
          <w:tcPr>
            <w:tcW w:w="559" w:type="dxa"/>
            <w:shd w:val="clear" w:color="auto" w:fill="F2F2F2" w:themeFill="background1" w:themeFillShade="F2"/>
            <w:vAlign w:val="center"/>
          </w:tcPr>
          <w:p w14:paraId="7B2291E4"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3</w:t>
            </w:r>
          </w:p>
        </w:tc>
        <w:tc>
          <w:tcPr>
            <w:tcW w:w="3253" w:type="dxa"/>
            <w:shd w:val="clear" w:color="auto" w:fill="F2F2F2" w:themeFill="background1" w:themeFillShade="F2"/>
            <w:vAlign w:val="center"/>
          </w:tcPr>
          <w:p w14:paraId="7843DCD3"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Institute/Academic Discipline/Centre:</w:t>
            </w:r>
          </w:p>
        </w:tc>
        <w:tc>
          <w:tcPr>
            <w:tcW w:w="6103" w:type="dxa"/>
            <w:vAlign w:val="center"/>
          </w:tcPr>
          <w:p w14:paraId="5E7B7460" w14:textId="77777777" w:rsidR="004C2079" w:rsidRPr="003665B9" w:rsidRDefault="004C2079" w:rsidP="003665B9">
            <w:pPr>
              <w:spacing w:line="480" w:lineRule="auto"/>
              <w:rPr>
                <w:rFonts w:asciiTheme="majorBidi" w:hAnsiTheme="majorBidi" w:cstheme="majorBidi"/>
                <w:color w:val="000000" w:themeColor="text1"/>
                <w:shd w:val="clear" w:color="auto" w:fill="FFFFFF"/>
              </w:rPr>
            </w:pPr>
            <w:r w:rsidRPr="003665B9">
              <w:rPr>
                <w:rStyle w:val="Emphasis"/>
                <w:rFonts w:asciiTheme="majorBidi" w:hAnsiTheme="majorBidi" w:cstheme="majorBidi"/>
                <w:color w:val="000000" w:themeColor="text1"/>
                <w:shd w:val="clear" w:color="auto" w:fill="FFFFFF"/>
              </w:rPr>
              <w:t xml:space="preserve"> </w:t>
            </w:r>
          </w:p>
          <w:p w14:paraId="412C6C1A" w14:textId="77777777" w:rsidR="004C2079" w:rsidRPr="003665B9" w:rsidRDefault="004C2079" w:rsidP="003665B9">
            <w:pPr>
              <w:spacing w:line="480" w:lineRule="auto"/>
              <w:rPr>
                <w:rFonts w:asciiTheme="majorBidi" w:hAnsiTheme="majorBidi" w:cstheme="majorBidi"/>
                <w:color w:val="000000" w:themeColor="text1"/>
              </w:rPr>
            </w:pPr>
            <w:r w:rsidRPr="003665B9">
              <w:rPr>
                <w:rStyle w:val="Emphasis"/>
                <w:rFonts w:asciiTheme="majorBidi" w:hAnsiTheme="majorBidi" w:cstheme="majorBidi"/>
                <w:color w:val="000000" w:themeColor="text1"/>
                <w:shd w:val="clear" w:color="auto" w:fill="FFFFFF"/>
              </w:rPr>
              <w:t>Institute of Management and Health</w:t>
            </w:r>
            <w:r w:rsidRPr="003665B9">
              <w:rPr>
                <w:rFonts w:asciiTheme="majorBidi" w:hAnsiTheme="majorBidi" w:cstheme="majorBidi"/>
                <w:color w:val="000000" w:themeColor="text1"/>
                <w:shd w:val="clear" w:color="auto" w:fill="FFFFFF"/>
              </w:rPr>
              <w:t> </w:t>
            </w:r>
          </w:p>
        </w:tc>
      </w:tr>
      <w:tr w:rsidR="004C2079" w:rsidRPr="003665B9" w14:paraId="3F224198" w14:textId="77777777" w:rsidTr="004C2079">
        <w:trPr>
          <w:cantSplit/>
          <w:trHeight w:val="340"/>
        </w:trPr>
        <w:tc>
          <w:tcPr>
            <w:tcW w:w="559" w:type="dxa"/>
            <w:shd w:val="clear" w:color="auto" w:fill="F2F2F2" w:themeFill="background1" w:themeFillShade="F2"/>
            <w:vAlign w:val="center"/>
          </w:tcPr>
          <w:p w14:paraId="7A6B76EF"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4</w:t>
            </w:r>
          </w:p>
        </w:tc>
        <w:tc>
          <w:tcPr>
            <w:tcW w:w="3253" w:type="dxa"/>
            <w:shd w:val="clear" w:color="auto" w:fill="F2F2F2" w:themeFill="background1" w:themeFillShade="F2"/>
            <w:vAlign w:val="center"/>
          </w:tcPr>
          <w:p w14:paraId="07BEB600"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Campus:</w:t>
            </w:r>
          </w:p>
        </w:tc>
        <w:tc>
          <w:tcPr>
            <w:tcW w:w="6103" w:type="dxa"/>
            <w:vAlign w:val="center"/>
          </w:tcPr>
          <w:p w14:paraId="3A58C530" w14:textId="77777777" w:rsidR="004C2079" w:rsidRPr="003665B9" w:rsidRDefault="004C2079" w:rsidP="003665B9">
            <w:pPr>
              <w:spacing w:line="480" w:lineRule="auto"/>
              <w:rPr>
                <w:rFonts w:asciiTheme="majorBidi" w:hAnsiTheme="majorBidi" w:cstheme="majorBidi"/>
              </w:rPr>
            </w:pPr>
          </w:p>
          <w:p w14:paraId="7A919C33"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Swansea </w:t>
            </w:r>
          </w:p>
        </w:tc>
      </w:tr>
      <w:tr w:rsidR="004C2079" w:rsidRPr="003665B9" w14:paraId="43741265" w14:textId="77777777" w:rsidTr="004C2079">
        <w:trPr>
          <w:cantSplit/>
          <w:trHeight w:val="340"/>
        </w:trPr>
        <w:tc>
          <w:tcPr>
            <w:tcW w:w="559" w:type="dxa"/>
            <w:shd w:val="clear" w:color="auto" w:fill="F2F2F2" w:themeFill="background1" w:themeFillShade="F2"/>
            <w:vAlign w:val="center"/>
          </w:tcPr>
          <w:p w14:paraId="203B41CE"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5</w:t>
            </w:r>
          </w:p>
        </w:tc>
        <w:tc>
          <w:tcPr>
            <w:tcW w:w="3253" w:type="dxa"/>
            <w:shd w:val="clear" w:color="auto" w:fill="F2F2F2" w:themeFill="background1" w:themeFillShade="F2"/>
            <w:vAlign w:val="center"/>
          </w:tcPr>
          <w:p w14:paraId="1C5850A8"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E-mail address:</w:t>
            </w:r>
          </w:p>
        </w:tc>
        <w:tc>
          <w:tcPr>
            <w:tcW w:w="6103" w:type="dxa"/>
            <w:vAlign w:val="center"/>
          </w:tcPr>
          <w:p w14:paraId="031B0830" w14:textId="77777777" w:rsidR="004C2079" w:rsidRPr="003665B9" w:rsidRDefault="004C2079" w:rsidP="003665B9">
            <w:pPr>
              <w:spacing w:line="480" w:lineRule="auto"/>
              <w:rPr>
                <w:rFonts w:asciiTheme="majorBidi" w:hAnsiTheme="majorBidi" w:cstheme="majorBidi"/>
              </w:rPr>
            </w:pPr>
          </w:p>
          <w:p w14:paraId="3F15D408"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1705467@student.uwtsd.ac.uk</w:t>
            </w:r>
          </w:p>
        </w:tc>
      </w:tr>
      <w:tr w:rsidR="004C2079" w:rsidRPr="003665B9" w14:paraId="1899C00E" w14:textId="77777777" w:rsidTr="004C2079">
        <w:trPr>
          <w:cantSplit/>
          <w:trHeight w:val="340"/>
        </w:trPr>
        <w:tc>
          <w:tcPr>
            <w:tcW w:w="559" w:type="dxa"/>
            <w:shd w:val="clear" w:color="auto" w:fill="F2F2F2" w:themeFill="background1" w:themeFillShade="F2"/>
            <w:vAlign w:val="center"/>
          </w:tcPr>
          <w:p w14:paraId="56F29537"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6</w:t>
            </w:r>
          </w:p>
        </w:tc>
        <w:tc>
          <w:tcPr>
            <w:tcW w:w="3253" w:type="dxa"/>
            <w:shd w:val="clear" w:color="auto" w:fill="F2F2F2" w:themeFill="background1" w:themeFillShade="F2"/>
            <w:vAlign w:val="center"/>
          </w:tcPr>
          <w:p w14:paraId="335347BB"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Contact Telephone Number:</w:t>
            </w:r>
          </w:p>
        </w:tc>
        <w:tc>
          <w:tcPr>
            <w:tcW w:w="6103" w:type="dxa"/>
            <w:vAlign w:val="center"/>
          </w:tcPr>
          <w:p w14:paraId="1CF3A83A" w14:textId="77777777" w:rsidR="004C2079" w:rsidRPr="003665B9" w:rsidRDefault="004C2079" w:rsidP="003665B9">
            <w:pPr>
              <w:spacing w:line="480" w:lineRule="auto"/>
              <w:rPr>
                <w:rFonts w:asciiTheme="majorBidi" w:hAnsiTheme="majorBidi" w:cstheme="majorBidi"/>
              </w:rPr>
            </w:pPr>
          </w:p>
          <w:p w14:paraId="4A898400"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07848884264</w:t>
            </w:r>
          </w:p>
        </w:tc>
      </w:tr>
      <w:tr w:rsidR="004C2079" w:rsidRPr="003665B9" w14:paraId="5759937D" w14:textId="77777777" w:rsidTr="004C2079">
        <w:tc>
          <w:tcPr>
            <w:tcW w:w="559" w:type="dxa"/>
            <w:shd w:val="clear" w:color="auto" w:fill="BFBFBF" w:themeFill="background1" w:themeFillShade="BF"/>
            <w:vAlign w:val="center"/>
          </w:tcPr>
          <w:p w14:paraId="5D699A92" w14:textId="77777777" w:rsidR="004C2079" w:rsidRPr="003665B9" w:rsidRDefault="004C2079" w:rsidP="003665B9">
            <w:pPr>
              <w:spacing w:line="480" w:lineRule="auto"/>
              <w:rPr>
                <w:rFonts w:asciiTheme="majorBidi" w:hAnsiTheme="majorBidi" w:cstheme="majorBidi"/>
                <w:b/>
                <w:i/>
              </w:rPr>
            </w:pPr>
          </w:p>
        </w:tc>
        <w:tc>
          <w:tcPr>
            <w:tcW w:w="9356" w:type="dxa"/>
            <w:gridSpan w:val="2"/>
            <w:shd w:val="clear" w:color="auto" w:fill="BFBFBF" w:themeFill="background1" w:themeFillShade="BF"/>
            <w:vAlign w:val="center"/>
          </w:tcPr>
          <w:p w14:paraId="375BC9CD"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i/>
              </w:rPr>
              <w:t>For students:</w:t>
            </w:r>
          </w:p>
        </w:tc>
      </w:tr>
      <w:tr w:rsidR="004C2079" w:rsidRPr="003665B9" w14:paraId="3C4F1F31" w14:textId="77777777" w:rsidTr="004C2079">
        <w:trPr>
          <w:trHeight w:val="513"/>
        </w:trPr>
        <w:tc>
          <w:tcPr>
            <w:tcW w:w="559" w:type="dxa"/>
            <w:shd w:val="clear" w:color="auto" w:fill="F2F2F2" w:themeFill="background1" w:themeFillShade="F2"/>
            <w:vAlign w:val="center"/>
          </w:tcPr>
          <w:p w14:paraId="227C105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7</w:t>
            </w:r>
          </w:p>
        </w:tc>
        <w:tc>
          <w:tcPr>
            <w:tcW w:w="3253" w:type="dxa"/>
            <w:shd w:val="clear" w:color="auto" w:fill="F2F2F2" w:themeFill="background1" w:themeFillShade="F2"/>
            <w:vAlign w:val="center"/>
          </w:tcPr>
          <w:p w14:paraId="0C8B5244"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Student Number:</w:t>
            </w:r>
          </w:p>
        </w:tc>
        <w:tc>
          <w:tcPr>
            <w:tcW w:w="6103" w:type="dxa"/>
            <w:vAlign w:val="center"/>
          </w:tcPr>
          <w:p w14:paraId="57DFB5D2"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1705467</w:t>
            </w:r>
          </w:p>
        </w:tc>
      </w:tr>
      <w:tr w:rsidR="004C2079" w:rsidRPr="003665B9" w14:paraId="655CA60C" w14:textId="77777777" w:rsidTr="004C2079">
        <w:trPr>
          <w:trHeight w:val="549"/>
        </w:trPr>
        <w:tc>
          <w:tcPr>
            <w:tcW w:w="559" w:type="dxa"/>
            <w:shd w:val="clear" w:color="auto" w:fill="F2F2F2" w:themeFill="background1" w:themeFillShade="F2"/>
            <w:vAlign w:val="center"/>
          </w:tcPr>
          <w:p w14:paraId="426C75D7"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8</w:t>
            </w:r>
          </w:p>
        </w:tc>
        <w:tc>
          <w:tcPr>
            <w:tcW w:w="3253" w:type="dxa"/>
            <w:shd w:val="clear" w:color="auto" w:fill="F2F2F2" w:themeFill="background1" w:themeFillShade="F2"/>
            <w:vAlign w:val="center"/>
          </w:tcPr>
          <w:p w14:paraId="55F1872E" w14:textId="77777777" w:rsidR="004C2079" w:rsidRPr="003665B9" w:rsidRDefault="004C2079" w:rsidP="003665B9">
            <w:pPr>
              <w:spacing w:line="480" w:lineRule="auto"/>
              <w:rPr>
                <w:rFonts w:asciiTheme="majorBidi" w:hAnsiTheme="majorBidi" w:cstheme="majorBidi"/>
              </w:rPr>
            </w:pPr>
            <w:proofErr w:type="spellStart"/>
            <w:r w:rsidRPr="003665B9">
              <w:rPr>
                <w:rFonts w:asciiTheme="majorBidi" w:hAnsiTheme="majorBidi" w:cstheme="majorBidi"/>
              </w:rPr>
              <w:t>Programme</w:t>
            </w:r>
            <w:proofErr w:type="spellEnd"/>
            <w:r w:rsidRPr="003665B9">
              <w:rPr>
                <w:rFonts w:asciiTheme="majorBidi" w:hAnsiTheme="majorBidi" w:cstheme="majorBidi"/>
              </w:rPr>
              <w:t xml:space="preserve"> of Study:</w:t>
            </w:r>
          </w:p>
        </w:tc>
        <w:tc>
          <w:tcPr>
            <w:tcW w:w="6103" w:type="dxa"/>
            <w:vAlign w:val="center"/>
          </w:tcPr>
          <w:p w14:paraId="2DDBD3E4"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MA Leadership </w:t>
            </w:r>
          </w:p>
        </w:tc>
      </w:tr>
      <w:tr w:rsidR="004C2079" w:rsidRPr="003665B9" w14:paraId="3063DA41" w14:textId="77777777" w:rsidTr="004C2079">
        <w:trPr>
          <w:trHeight w:val="557"/>
        </w:trPr>
        <w:tc>
          <w:tcPr>
            <w:tcW w:w="559" w:type="dxa"/>
            <w:shd w:val="clear" w:color="auto" w:fill="F2F2F2" w:themeFill="background1" w:themeFillShade="F2"/>
            <w:vAlign w:val="center"/>
          </w:tcPr>
          <w:p w14:paraId="2E5AFA7E"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9</w:t>
            </w:r>
          </w:p>
        </w:tc>
        <w:tc>
          <w:tcPr>
            <w:tcW w:w="3253" w:type="dxa"/>
            <w:shd w:val="clear" w:color="auto" w:fill="F2F2F2" w:themeFill="background1" w:themeFillShade="F2"/>
            <w:vAlign w:val="center"/>
          </w:tcPr>
          <w:p w14:paraId="73488F5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Director of Studies/Supervisor:</w:t>
            </w:r>
          </w:p>
        </w:tc>
        <w:tc>
          <w:tcPr>
            <w:tcW w:w="6103" w:type="dxa"/>
            <w:vAlign w:val="center"/>
          </w:tcPr>
          <w:p w14:paraId="41AFAEBC" w14:textId="77777777" w:rsidR="004C2079" w:rsidRPr="003665B9" w:rsidRDefault="004C2079" w:rsidP="003665B9">
            <w:pPr>
              <w:spacing w:line="480" w:lineRule="auto"/>
              <w:rPr>
                <w:rFonts w:asciiTheme="majorBidi" w:hAnsiTheme="majorBidi" w:cstheme="majorBidi"/>
              </w:rPr>
            </w:pPr>
          </w:p>
          <w:p w14:paraId="0BCF29B5" w14:textId="77777777" w:rsidR="004C2079" w:rsidRPr="003665B9" w:rsidRDefault="004C2079" w:rsidP="003665B9">
            <w:pPr>
              <w:spacing w:line="480" w:lineRule="auto"/>
              <w:rPr>
                <w:rFonts w:asciiTheme="majorBidi" w:hAnsiTheme="majorBidi" w:cstheme="majorBidi"/>
                <w:lang w:eastAsia="en-GB"/>
              </w:rPr>
            </w:pPr>
            <w:r w:rsidRPr="003665B9">
              <w:rPr>
                <w:rFonts w:asciiTheme="majorBidi" w:hAnsiTheme="majorBidi" w:cstheme="majorBidi"/>
              </w:rPr>
              <w:t xml:space="preserve">Marie </w:t>
            </w:r>
            <w:proofErr w:type="spellStart"/>
            <w:r w:rsidRPr="003665B9">
              <w:rPr>
                <w:rFonts w:asciiTheme="majorBidi" w:hAnsiTheme="majorBidi" w:cstheme="majorBidi"/>
              </w:rPr>
              <w:t>Pitson</w:t>
            </w:r>
            <w:proofErr w:type="spellEnd"/>
          </w:p>
          <w:p w14:paraId="257FBC34" w14:textId="77777777" w:rsidR="004C2079" w:rsidRPr="003665B9" w:rsidRDefault="004C2079" w:rsidP="003665B9">
            <w:pPr>
              <w:spacing w:line="480" w:lineRule="auto"/>
              <w:rPr>
                <w:rFonts w:asciiTheme="majorBidi" w:hAnsiTheme="majorBidi" w:cstheme="majorBidi"/>
              </w:rPr>
            </w:pPr>
          </w:p>
        </w:tc>
      </w:tr>
    </w:tbl>
    <w:p w14:paraId="01B8AE68" w14:textId="77777777" w:rsidR="004C2079" w:rsidRPr="003665B9" w:rsidRDefault="004C2079" w:rsidP="003665B9">
      <w:pPr>
        <w:spacing w:line="480" w:lineRule="auto"/>
        <w:rPr>
          <w:rFonts w:asciiTheme="majorBidi" w:hAnsiTheme="majorBidi" w:cstheme="majorBidi"/>
          <w:bCs/>
          <w:iCs/>
        </w:rPr>
      </w:pPr>
    </w:p>
    <w:p w14:paraId="25078780" w14:textId="77777777" w:rsidR="004C2079" w:rsidRPr="003665B9" w:rsidRDefault="004C2079" w:rsidP="003665B9">
      <w:pPr>
        <w:autoSpaceDE w:val="0"/>
        <w:autoSpaceDN w:val="0"/>
        <w:adjustRightInd w:val="0"/>
        <w:spacing w:line="480" w:lineRule="auto"/>
        <w:jc w:val="both"/>
        <w:rPr>
          <w:rFonts w:asciiTheme="majorBidi" w:hAnsiTheme="majorBidi" w:cstheme="majorBidi"/>
          <w:b/>
        </w:rPr>
      </w:pPr>
    </w:p>
    <w:p w14:paraId="102AC8AC" w14:textId="50D23BA9"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SECTION B: Approval for Research Activity</w:t>
      </w:r>
    </w:p>
    <w:tbl>
      <w:tblPr>
        <w:tblStyle w:val="TableGrid"/>
        <w:tblW w:w="9918" w:type="dxa"/>
        <w:tblLayout w:type="fixed"/>
        <w:tblLook w:val="04A0" w:firstRow="1" w:lastRow="0" w:firstColumn="1" w:lastColumn="0" w:noHBand="0" w:noVBand="1"/>
      </w:tblPr>
      <w:tblGrid>
        <w:gridCol w:w="562"/>
        <w:gridCol w:w="3693"/>
        <w:gridCol w:w="2539"/>
        <w:gridCol w:w="993"/>
        <w:gridCol w:w="850"/>
        <w:gridCol w:w="992"/>
        <w:gridCol w:w="289"/>
      </w:tblGrid>
      <w:tr w:rsidR="004C2079" w:rsidRPr="003665B9" w14:paraId="65733F46" w14:textId="77777777" w:rsidTr="004C2079">
        <w:tc>
          <w:tcPr>
            <w:tcW w:w="562" w:type="dxa"/>
            <w:shd w:val="clear" w:color="auto" w:fill="F2F2F2" w:themeFill="background1" w:themeFillShade="F2"/>
          </w:tcPr>
          <w:p w14:paraId="5461367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lastRenderedPageBreak/>
              <w:t>1</w:t>
            </w:r>
          </w:p>
        </w:tc>
        <w:tc>
          <w:tcPr>
            <w:tcW w:w="6232" w:type="dxa"/>
            <w:gridSpan w:val="2"/>
            <w:shd w:val="clear" w:color="auto" w:fill="F2F2F2" w:themeFill="background1" w:themeFillShade="F2"/>
            <w:vAlign w:val="center"/>
          </w:tcPr>
          <w:p w14:paraId="3074489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Has the research activity received approval in principle?</w:t>
            </w:r>
          </w:p>
          <w:p w14:paraId="78122B10"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C0AECF6"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YES</w:t>
            </w:r>
          </w:p>
        </w:tc>
        <w:sdt>
          <w:sdtPr>
            <w:rPr>
              <w:rFonts w:asciiTheme="majorBidi" w:hAnsiTheme="majorBidi" w:cstheme="majorBidi"/>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A3185A3"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Segoe UI Symbol" w:eastAsia="MS Gothic" w:hAnsi="Segoe UI Symbol" w:cs="Segoe UI Symbol"/>
                    <w:b/>
                  </w:rPr>
                  <w:t>☒</w:t>
                </w:r>
              </w:p>
            </w:tc>
          </w:sdtContent>
        </w:sdt>
        <w:tc>
          <w:tcPr>
            <w:tcW w:w="992" w:type="dxa"/>
            <w:shd w:val="clear" w:color="auto" w:fill="F2F2F2" w:themeFill="background1" w:themeFillShade="F2"/>
            <w:vAlign w:val="center"/>
          </w:tcPr>
          <w:p w14:paraId="58E0AA2F"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NO</w:t>
            </w:r>
          </w:p>
        </w:tc>
        <w:sdt>
          <w:sdtPr>
            <w:rPr>
              <w:rFonts w:asciiTheme="majorBidi" w:hAnsiTheme="majorBidi" w:cstheme="majorBidi"/>
              <w:b/>
            </w:rPr>
            <w:id w:val="1244220297"/>
            <w14:checkbox>
              <w14:checked w14:val="0"/>
              <w14:checkedState w14:val="2612" w14:font="MS Gothic"/>
              <w14:uncheckedState w14:val="2610" w14:font="MS Gothic"/>
            </w14:checkbox>
          </w:sdtPr>
          <w:sdtContent>
            <w:tc>
              <w:tcPr>
                <w:tcW w:w="289" w:type="dxa"/>
                <w:shd w:val="clear" w:color="auto" w:fill="BFBFBF" w:themeFill="background1" w:themeFillShade="BF"/>
                <w:vAlign w:val="center"/>
              </w:tcPr>
              <w:p w14:paraId="3DEDC389"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Segoe UI Symbol" w:hAnsi="Segoe UI Symbol" w:cs="Segoe UI Symbol"/>
                    <w:b/>
                  </w:rPr>
                  <w:t>☐</w:t>
                </w:r>
              </w:p>
            </w:tc>
          </w:sdtContent>
        </w:sdt>
      </w:tr>
      <w:tr w:rsidR="004C2079" w:rsidRPr="003665B9" w14:paraId="1E9729E6" w14:textId="77777777" w:rsidTr="004C2079">
        <w:tc>
          <w:tcPr>
            <w:tcW w:w="562" w:type="dxa"/>
            <w:shd w:val="clear" w:color="auto" w:fill="F2F2F2" w:themeFill="background1" w:themeFillShade="F2"/>
          </w:tcPr>
          <w:p w14:paraId="114F5ED6" w14:textId="77777777" w:rsidR="004C2079" w:rsidRPr="003665B9" w:rsidRDefault="004C2079" w:rsidP="003665B9">
            <w:pPr>
              <w:autoSpaceDE w:val="0"/>
              <w:autoSpaceDN w:val="0"/>
              <w:adjustRightInd w:val="0"/>
              <w:spacing w:line="480" w:lineRule="auto"/>
              <w:rPr>
                <w:rFonts w:asciiTheme="majorBidi" w:hAnsiTheme="majorBidi" w:cstheme="majorBidi"/>
                <w:b/>
                <w:bCs/>
              </w:rPr>
            </w:pPr>
          </w:p>
        </w:tc>
        <w:tc>
          <w:tcPr>
            <w:tcW w:w="8075" w:type="dxa"/>
            <w:gridSpan w:val="4"/>
            <w:shd w:val="clear" w:color="auto" w:fill="F2F2F2" w:themeFill="background1" w:themeFillShade="F2"/>
          </w:tcPr>
          <w:p w14:paraId="2CF5FBA1" w14:textId="77777777" w:rsidR="004C2079" w:rsidRPr="003665B9" w:rsidRDefault="004C2079" w:rsidP="003665B9">
            <w:pPr>
              <w:autoSpaceDE w:val="0"/>
              <w:autoSpaceDN w:val="0"/>
              <w:adjustRightInd w:val="0"/>
              <w:spacing w:line="480" w:lineRule="auto"/>
              <w:rPr>
                <w:rFonts w:asciiTheme="majorBidi" w:hAnsiTheme="majorBidi" w:cstheme="majorBidi"/>
                <w:b/>
                <w:bCs/>
              </w:rPr>
            </w:pPr>
          </w:p>
        </w:tc>
        <w:tc>
          <w:tcPr>
            <w:tcW w:w="1281" w:type="dxa"/>
            <w:gridSpan w:val="2"/>
            <w:shd w:val="clear" w:color="auto" w:fill="F2F2F2" w:themeFill="background1" w:themeFillShade="F2"/>
          </w:tcPr>
          <w:p w14:paraId="73C318B1"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i/>
              </w:rPr>
            </w:pPr>
            <w:r w:rsidRPr="003665B9">
              <w:rPr>
                <w:rFonts w:asciiTheme="majorBidi" w:hAnsiTheme="majorBidi" w:cstheme="majorBidi"/>
                <w:b/>
                <w:bCs/>
                <w:i/>
              </w:rPr>
              <w:t>Date</w:t>
            </w:r>
          </w:p>
        </w:tc>
      </w:tr>
      <w:tr w:rsidR="004C2079" w:rsidRPr="003665B9" w14:paraId="191B8872" w14:textId="77777777" w:rsidTr="004C2079">
        <w:trPr>
          <w:trHeight w:val="437"/>
        </w:trPr>
        <w:tc>
          <w:tcPr>
            <w:tcW w:w="562" w:type="dxa"/>
            <w:vMerge w:val="restart"/>
            <w:shd w:val="clear" w:color="auto" w:fill="F2F2F2" w:themeFill="background1" w:themeFillShade="F2"/>
          </w:tcPr>
          <w:p w14:paraId="282F301A"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r w:rsidRPr="003665B9">
              <w:rPr>
                <w:rFonts w:asciiTheme="majorBidi" w:hAnsiTheme="majorBidi" w:cstheme="majorBidi"/>
              </w:rPr>
              <w:t>2</w:t>
            </w:r>
          </w:p>
        </w:tc>
        <w:tc>
          <w:tcPr>
            <w:tcW w:w="3693" w:type="dxa"/>
            <w:vMerge w:val="restart"/>
            <w:shd w:val="clear" w:color="auto" w:fill="F2F2F2" w:themeFill="background1" w:themeFillShade="F2"/>
          </w:tcPr>
          <w:p w14:paraId="35551D3A"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r w:rsidRPr="003665B9">
              <w:rPr>
                <w:rFonts w:asciiTheme="majorBidi" w:hAnsiTheme="majorBidi" w:cstheme="majorBidi"/>
              </w:rPr>
              <w:t xml:space="preserve">If </w:t>
            </w:r>
            <w:proofErr w:type="gramStart"/>
            <w:r w:rsidRPr="003665B9">
              <w:rPr>
                <w:rFonts w:asciiTheme="majorBidi" w:hAnsiTheme="majorBidi" w:cstheme="majorBidi"/>
              </w:rPr>
              <w:t>Yes</w:t>
            </w:r>
            <w:proofErr w:type="gramEnd"/>
            <w:r w:rsidRPr="003665B9">
              <w:rPr>
                <w:rFonts w:asciiTheme="majorBidi" w:hAnsiTheme="majorBidi" w:cstheme="majorBidi"/>
              </w:rPr>
              <w:t>, please indicate source of approval (and date where known):</w:t>
            </w:r>
            <w:r w:rsidRPr="003665B9">
              <w:rPr>
                <w:rFonts w:asciiTheme="majorBidi" w:hAnsiTheme="majorBidi" w:cstheme="majorBidi"/>
                <w:bCs/>
                <w:i/>
                <w:iCs/>
                <w:color w:val="FF0000"/>
              </w:rPr>
              <w:t xml:space="preserve"> </w:t>
            </w:r>
            <w:r w:rsidRPr="003665B9">
              <w:rPr>
                <w:rFonts w:asciiTheme="majorBidi" w:hAnsiTheme="majorBidi" w:cstheme="majorBidi"/>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D4F145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Research Degrees Committee</w:t>
            </w:r>
          </w:p>
        </w:tc>
        <w:sdt>
          <w:sdtPr>
            <w:rPr>
              <w:rFonts w:asciiTheme="majorBidi" w:hAnsiTheme="majorBidi" w:cstheme="majorBidi"/>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DCCE289"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tc>
          </w:sdtContent>
        </w:sdt>
        <w:tc>
          <w:tcPr>
            <w:tcW w:w="1281" w:type="dxa"/>
            <w:gridSpan w:val="2"/>
            <w:vAlign w:val="center"/>
          </w:tcPr>
          <w:p w14:paraId="381BAF29"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tc>
      </w:tr>
      <w:tr w:rsidR="004C2079" w:rsidRPr="003665B9" w14:paraId="6E8BF073" w14:textId="77777777" w:rsidTr="004C2079">
        <w:trPr>
          <w:trHeight w:val="415"/>
        </w:trPr>
        <w:tc>
          <w:tcPr>
            <w:tcW w:w="562" w:type="dxa"/>
            <w:vMerge/>
            <w:shd w:val="clear" w:color="auto" w:fill="F2F2F2" w:themeFill="background1" w:themeFillShade="F2"/>
          </w:tcPr>
          <w:p w14:paraId="504E3B01"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p>
        </w:tc>
        <w:tc>
          <w:tcPr>
            <w:tcW w:w="3693" w:type="dxa"/>
            <w:vMerge/>
            <w:shd w:val="clear" w:color="auto" w:fill="F2F2F2" w:themeFill="background1" w:themeFillShade="F2"/>
          </w:tcPr>
          <w:p w14:paraId="643A7B0A"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p>
        </w:tc>
        <w:tc>
          <w:tcPr>
            <w:tcW w:w="3532" w:type="dxa"/>
            <w:gridSpan w:val="2"/>
            <w:shd w:val="clear" w:color="auto" w:fill="F2F2F2" w:themeFill="background1" w:themeFillShade="F2"/>
            <w:vAlign w:val="center"/>
          </w:tcPr>
          <w:p w14:paraId="328F1B2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Institute Research Committee</w:t>
            </w:r>
          </w:p>
        </w:tc>
        <w:sdt>
          <w:sdtPr>
            <w:rPr>
              <w:rFonts w:asciiTheme="majorBidi" w:hAnsiTheme="majorBidi" w:cstheme="majorBidi"/>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109B6D"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tc>
          </w:sdtContent>
        </w:sdt>
        <w:tc>
          <w:tcPr>
            <w:tcW w:w="1281" w:type="dxa"/>
            <w:gridSpan w:val="2"/>
            <w:vAlign w:val="center"/>
          </w:tcPr>
          <w:p w14:paraId="132787A8"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tc>
      </w:tr>
      <w:tr w:rsidR="004C2079" w:rsidRPr="003665B9" w14:paraId="63003B8F" w14:textId="77777777" w:rsidTr="004C2079">
        <w:tc>
          <w:tcPr>
            <w:tcW w:w="562" w:type="dxa"/>
            <w:vMerge/>
            <w:shd w:val="clear" w:color="auto" w:fill="F2F2F2" w:themeFill="background1" w:themeFillShade="F2"/>
          </w:tcPr>
          <w:p w14:paraId="0994635E"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p>
        </w:tc>
        <w:tc>
          <w:tcPr>
            <w:tcW w:w="3693" w:type="dxa"/>
            <w:vMerge/>
            <w:shd w:val="clear" w:color="auto" w:fill="F2F2F2" w:themeFill="background1" w:themeFillShade="F2"/>
          </w:tcPr>
          <w:p w14:paraId="1CB4BCBB"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p>
        </w:tc>
        <w:tc>
          <w:tcPr>
            <w:tcW w:w="3532" w:type="dxa"/>
            <w:gridSpan w:val="2"/>
            <w:shd w:val="clear" w:color="auto" w:fill="F2F2F2" w:themeFill="background1" w:themeFillShade="F2"/>
            <w:vAlign w:val="center"/>
          </w:tcPr>
          <w:p w14:paraId="5CB9128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Other (write in)</w:t>
            </w:r>
          </w:p>
          <w:p w14:paraId="4308682F" w14:textId="77777777" w:rsidR="004C2079" w:rsidRPr="003665B9" w:rsidRDefault="004C2079" w:rsidP="003665B9">
            <w:pPr>
              <w:spacing w:line="480" w:lineRule="auto"/>
              <w:rPr>
                <w:rFonts w:asciiTheme="majorBidi" w:hAnsiTheme="majorBidi" w:cstheme="majorBidi"/>
              </w:rPr>
            </w:pPr>
          </w:p>
          <w:p w14:paraId="3491B42F" w14:textId="77777777" w:rsidR="004C2079" w:rsidRPr="003665B9" w:rsidRDefault="004C2079" w:rsidP="003665B9">
            <w:pPr>
              <w:spacing w:line="480" w:lineRule="auto"/>
              <w:rPr>
                <w:rFonts w:asciiTheme="majorBidi" w:hAnsiTheme="majorBidi" w:cstheme="majorBidi"/>
                <w:lang w:eastAsia="en-GB"/>
              </w:rPr>
            </w:pPr>
            <w:r w:rsidRPr="003665B9">
              <w:rPr>
                <w:rFonts w:asciiTheme="majorBidi" w:hAnsiTheme="majorBidi" w:cstheme="majorBidi"/>
              </w:rPr>
              <w:t xml:space="preserve">Marie </w:t>
            </w:r>
            <w:proofErr w:type="spellStart"/>
            <w:r w:rsidRPr="003665B9">
              <w:rPr>
                <w:rFonts w:asciiTheme="majorBidi" w:hAnsiTheme="majorBidi" w:cstheme="majorBidi"/>
              </w:rPr>
              <w:t>Pitson</w:t>
            </w:r>
            <w:proofErr w:type="spellEnd"/>
          </w:p>
          <w:p w14:paraId="54BA3222"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06223200" w14:textId="77777777" w:rsidR="004C2079" w:rsidRPr="003665B9" w:rsidRDefault="004C2079" w:rsidP="003665B9">
            <w:pPr>
              <w:autoSpaceDE w:val="0"/>
              <w:autoSpaceDN w:val="0"/>
              <w:adjustRightInd w:val="0"/>
              <w:spacing w:line="480" w:lineRule="auto"/>
              <w:rPr>
                <w:rFonts w:asciiTheme="majorBidi" w:hAnsiTheme="majorBidi" w:cstheme="majorBidi"/>
              </w:rPr>
            </w:pPr>
          </w:p>
        </w:tc>
        <w:sdt>
          <w:sdtPr>
            <w:rPr>
              <w:rFonts w:asciiTheme="majorBidi" w:hAnsiTheme="majorBidi" w:cstheme="majorBidi"/>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E4CFD6"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tc>
          </w:sdtContent>
        </w:sdt>
        <w:tc>
          <w:tcPr>
            <w:tcW w:w="1281" w:type="dxa"/>
            <w:gridSpan w:val="2"/>
            <w:vAlign w:val="center"/>
          </w:tcPr>
          <w:p w14:paraId="2D063A88"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07/11/2023</w:t>
            </w:r>
          </w:p>
        </w:tc>
      </w:tr>
    </w:tbl>
    <w:p w14:paraId="1AF9DA15"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Cs/>
          <w:iCs/>
        </w:rPr>
      </w:pPr>
    </w:p>
    <w:p w14:paraId="7E301824"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r w:rsidRPr="003665B9">
        <w:rPr>
          <w:rFonts w:asciiTheme="majorBidi" w:hAnsiTheme="majorBidi" w:cstheme="majorBidi"/>
          <w:b/>
        </w:rPr>
        <w:t>SECTION C:  Internal and External Ethical Guidance Materials</w:t>
      </w:r>
    </w:p>
    <w:tbl>
      <w:tblPr>
        <w:tblStyle w:val="TableGrid"/>
        <w:tblW w:w="10060" w:type="dxa"/>
        <w:tblLook w:val="04A0" w:firstRow="1" w:lastRow="0" w:firstColumn="1" w:lastColumn="0" w:noHBand="0" w:noVBand="1"/>
      </w:tblPr>
      <w:tblGrid>
        <w:gridCol w:w="562"/>
        <w:gridCol w:w="8784"/>
        <w:gridCol w:w="714"/>
      </w:tblGrid>
      <w:tr w:rsidR="004C2079" w:rsidRPr="003665B9" w14:paraId="7EEA0E68" w14:textId="77777777" w:rsidTr="004C2079">
        <w:tc>
          <w:tcPr>
            <w:tcW w:w="562" w:type="dxa"/>
            <w:shd w:val="clear" w:color="auto" w:fill="F2F2F2" w:themeFill="background1" w:themeFillShade="F2"/>
          </w:tcPr>
          <w:p w14:paraId="161B05FB" w14:textId="77777777" w:rsidR="004C2079" w:rsidRPr="003665B9" w:rsidRDefault="004C2079" w:rsidP="003665B9">
            <w:pPr>
              <w:autoSpaceDE w:val="0"/>
              <w:autoSpaceDN w:val="0"/>
              <w:adjustRightInd w:val="0"/>
              <w:spacing w:line="480" w:lineRule="auto"/>
              <w:rPr>
                <w:rFonts w:asciiTheme="majorBidi" w:hAnsiTheme="majorBidi" w:cstheme="majorBidi"/>
              </w:rPr>
            </w:pPr>
          </w:p>
        </w:tc>
        <w:tc>
          <w:tcPr>
            <w:tcW w:w="9498" w:type="dxa"/>
            <w:gridSpan w:val="2"/>
            <w:shd w:val="clear" w:color="auto" w:fill="F2F2F2" w:themeFill="background1" w:themeFillShade="F2"/>
          </w:tcPr>
          <w:p w14:paraId="25C12D0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665B9">
              <w:rPr>
                <w:rFonts w:asciiTheme="majorBidi" w:hAnsiTheme="majorBidi" w:cstheme="majorBidi"/>
              </w:rPr>
              <w:t>and also</w:t>
            </w:r>
            <w:proofErr w:type="gramEnd"/>
            <w:r w:rsidRPr="003665B9">
              <w:rPr>
                <w:rFonts w:asciiTheme="majorBidi" w:hAnsiTheme="majorBidi" w:cstheme="majorBidi"/>
              </w:rPr>
              <w:t xml:space="preserve"> any specific ethical guidance relating to the proposed methodology).  Please tick to confirm that your research proposal adheres to these codes and guidelines. You may add rows to this table if needed.</w:t>
            </w:r>
          </w:p>
        </w:tc>
      </w:tr>
      <w:tr w:rsidR="004C2079" w:rsidRPr="003665B9" w14:paraId="5ABF3E00" w14:textId="77777777" w:rsidTr="004C2079">
        <w:trPr>
          <w:trHeight w:val="355"/>
        </w:trPr>
        <w:tc>
          <w:tcPr>
            <w:tcW w:w="562" w:type="dxa"/>
            <w:vAlign w:val="center"/>
          </w:tcPr>
          <w:p w14:paraId="74379EF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w:t>
            </w:r>
          </w:p>
        </w:tc>
        <w:tc>
          <w:tcPr>
            <w:tcW w:w="8784" w:type="dxa"/>
            <w:vAlign w:val="center"/>
          </w:tcPr>
          <w:p w14:paraId="14D98ACD" w14:textId="77777777" w:rsidR="004C2079" w:rsidRPr="003665B9" w:rsidRDefault="00000000" w:rsidP="003665B9">
            <w:pPr>
              <w:autoSpaceDE w:val="0"/>
              <w:autoSpaceDN w:val="0"/>
              <w:adjustRightInd w:val="0"/>
              <w:spacing w:line="480" w:lineRule="auto"/>
              <w:rPr>
                <w:rFonts w:asciiTheme="majorBidi" w:hAnsiTheme="majorBidi" w:cstheme="majorBidi"/>
                <w:b/>
                <w:bCs/>
              </w:rPr>
            </w:pPr>
            <w:hyperlink r:id="rId31" w:history="1">
              <w:r w:rsidR="004C2079" w:rsidRPr="003665B9">
                <w:rPr>
                  <w:rStyle w:val="Hyperlink"/>
                  <w:rFonts w:asciiTheme="majorBidi" w:hAnsiTheme="majorBidi" w:cstheme="majorBidi"/>
                  <w:b/>
                  <w:bCs/>
                </w:rPr>
                <w:t>UWTSD Research Ethics &amp; Integrity Code of Practice</w:t>
              </w:r>
            </w:hyperlink>
          </w:p>
        </w:tc>
        <w:sdt>
          <w:sdtPr>
            <w:rPr>
              <w:rFonts w:asciiTheme="majorBidi" w:hAnsiTheme="majorBidi" w:cstheme="majorBidi"/>
              <w:b/>
              <w:bCs/>
            </w:rPr>
            <w:id w:val="1578479508"/>
            <w14:checkbox>
              <w14:checked w14:val="1"/>
              <w14:checkedState w14:val="2612" w14:font="MS Gothic"/>
              <w14:uncheckedState w14:val="2610" w14:font="MS Gothic"/>
            </w14:checkbox>
          </w:sdtPr>
          <w:sdtContent>
            <w:tc>
              <w:tcPr>
                <w:tcW w:w="714" w:type="dxa"/>
                <w:shd w:val="clear" w:color="auto" w:fill="BFBFBF" w:themeFill="background1" w:themeFillShade="BF"/>
                <w:vAlign w:val="center"/>
              </w:tcPr>
              <w:p w14:paraId="78AE88B3"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tc>
          </w:sdtContent>
        </w:sdt>
      </w:tr>
      <w:tr w:rsidR="004C2079" w:rsidRPr="003665B9" w14:paraId="29678785" w14:textId="77777777" w:rsidTr="004C2079">
        <w:trPr>
          <w:trHeight w:val="417"/>
        </w:trPr>
        <w:tc>
          <w:tcPr>
            <w:tcW w:w="562" w:type="dxa"/>
            <w:vAlign w:val="center"/>
          </w:tcPr>
          <w:p w14:paraId="75BA735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2</w:t>
            </w:r>
          </w:p>
        </w:tc>
        <w:tc>
          <w:tcPr>
            <w:tcW w:w="8784" w:type="dxa"/>
            <w:vAlign w:val="center"/>
          </w:tcPr>
          <w:p w14:paraId="0CE6EB28" w14:textId="77777777" w:rsidR="004C2079" w:rsidRPr="003665B9" w:rsidRDefault="004C2079" w:rsidP="003665B9">
            <w:pPr>
              <w:autoSpaceDE w:val="0"/>
              <w:autoSpaceDN w:val="0"/>
              <w:adjustRightInd w:val="0"/>
              <w:spacing w:line="480" w:lineRule="auto"/>
              <w:rPr>
                <w:rFonts w:asciiTheme="majorBidi" w:hAnsiTheme="majorBidi" w:cstheme="majorBidi"/>
                <w:b/>
                <w:bCs/>
                <w:color w:val="FF0000"/>
              </w:rPr>
            </w:pPr>
            <w:r w:rsidRPr="003665B9">
              <w:rPr>
                <w:rFonts w:asciiTheme="majorBidi" w:hAnsiTheme="majorBidi" w:cstheme="majorBidi"/>
                <w:b/>
                <w:bCs/>
              </w:rPr>
              <w:t>UWTSD Research Data Management Policy</w:t>
            </w:r>
          </w:p>
        </w:tc>
        <w:tc>
          <w:tcPr>
            <w:tcW w:w="714" w:type="dxa"/>
            <w:shd w:val="clear" w:color="auto" w:fill="BFBFBF" w:themeFill="background1" w:themeFillShade="BF"/>
            <w:vAlign w:val="center"/>
          </w:tcPr>
          <w:sdt>
            <w:sdtPr>
              <w:rPr>
                <w:rFonts w:asciiTheme="majorBidi" w:hAnsiTheme="majorBidi" w:cstheme="majorBidi"/>
                <w:b/>
                <w:bCs/>
              </w:rPr>
              <w:id w:val="-2040961117"/>
              <w14:checkbox>
                <w14:checked w14:val="1"/>
                <w14:checkedState w14:val="2612" w14:font="MS Gothic"/>
                <w14:uncheckedState w14:val="2610" w14:font="MS Gothic"/>
              </w14:checkbox>
            </w:sdtPr>
            <w:sdtContent>
              <w:p w14:paraId="11D81342"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i/>
                  </w:rPr>
                </w:pPr>
                <w:r w:rsidRPr="003665B9">
                  <w:rPr>
                    <w:rFonts w:ascii="Segoe UI Symbol" w:eastAsia="MS Gothic" w:hAnsi="Segoe UI Symbol" w:cs="Segoe UI Symbol"/>
                    <w:b/>
                    <w:bCs/>
                  </w:rPr>
                  <w:t>☒</w:t>
                </w:r>
              </w:p>
            </w:sdtContent>
          </w:sdt>
        </w:tc>
      </w:tr>
      <w:tr w:rsidR="004C2079" w:rsidRPr="003665B9" w14:paraId="1C390320" w14:textId="77777777" w:rsidTr="004C2079">
        <w:trPr>
          <w:trHeight w:val="409"/>
        </w:trPr>
        <w:tc>
          <w:tcPr>
            <w:tcW w:w="562" w:type="dxa"/>
            <w:vAlign w:val="center"/>
          </w:tcPr>
          <w:p w14:paraId="03C6CA2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3</w:t>
            </w:r>
          </w:p>
        </w:tc>
        <w:tc>
          <w:tcPr>
            <w:tcW w:w="8784" w:type="dxa"/>
            <w:vAlign w:val="center"/>
          </w:tcPr>
          <w:p w14:paraId="7C4686B8" w14:textId="77777777" w:rsidR="004C2079" w:rsidRPr="003665B9" w:rsidRDefault="004C2079" w:rsidP="003665B9">
            <w:pPr>
              <w:autoSpaceDE w:val="0"/>
              <w:autoSpaceDN w:val="0"/>
              <w:adjustRightInd w:val="0"/>
              <w:spacing w:line="480" w:lineRule="auto"/>
              <w:rPr>
                <w:rFonts w:asciiTheme="majorBidi" w:hAnsiTheme="majorBidi" w:cstheme="majorBidi"/>
                <w:b/>
                <w:bCs/>
                <w:i/>
              </w:rPr>
            </w:pPr>
          </w:p>
        </w:tc>
        <w:tc>
          <w:tcPr>
            <w:tcW w:w="714" w:type="dxa"/>
            <w:shd w:val="clear" w:color="auto" w:fill="BFBFBF" w:themeFill="background1" w:themeFillShade="BF"/>
            <w:vAlign w:val="center"/>
          </w:tcPr>
          <w:sdt>
            <w:sdtPr>
              <w:rPr>
                <w:rFonts w:asciiTheme="majorBidi" w:hAnsiTheme="majorBidi" w:cstheme="majorBidi"/>
                <w:b/>
                <w:bCs/>
              </w:rPr>
              <w:id w:val="-2087453121"/>
              <w14:checkbox>
                <w14:checked w14:val="0"/>
                <w14:checkedState w14:val="2612" w14:font="MS Gothic"/>
                <w14:uncheckedState w14:val="2610" w14:font="MS Gothic"/>
              </w14:checkbox>
            </w:sdtPr>
            <w:sdtContent>
              <w:p w14:paraId="38AB3C67"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i/>
                  </w:rPr>
                </w:pPr>
                <w:r w:rsidRPr="003665B9">
                  <w:rPr>
                    <w:rFonts w:ascii="Segoe UI Symbol" w:eastAsia="MS Gothic" w:hAnsi="Segoe UI Symbol" w:cs="Segoe UI Symbol"/>
                    <w:b/>
                    <w:bCs/>
                  </w:rPr>
                  <w:t>☐</w:t>
                </w:r>
              </w:p>
            </w:sdtContent>
          </w:sdt>
        </w:tc>
      </w:tr>
    </w:tbl>
    <w:p w14:paraId="5239B5F2"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p>
    <w:p w14:paraId="0B05DE28" w14:textId="77777777" w:rsidR="004C2079" w:rsidRPr="003665B9" w:rsidRDefault="004C2079" w:rsidP="003665B9">
      <w:pPr>
        <w:autoSpaceDE w:val="0"/>
        <w:autoSpaceDN w:val="0"/>
        <w:adjustRightInd w:val="0"/>
        <w:spacing w:line="480" w:lineRule="auto"/>
        <w:jc w:val="both"/>
        <w:rPr>
          <w:rFonts w:asciiTheme="majorBidi" w:hAnsiTheme="majorBidi" w:cstheme="majorBidi"/>
          <w:b/>
        </w:rPr>
      </w:pPr>
      <w:r w:rsidRPr="003665B9">
        <w:rPr>
          <w:rFonts w:asciiTheme="majorBidi" w:hAnsiTheme="majorBidi" w:cstheme="majorBidi"/>
          <w:b/>
        </w:rPr>
        <w:lastRenderedPageBreak/>
        <w:t>SECTION D: External Collaborative Research Activity</w:t>
      </w:r>
    </w:p>
    <w:p w14:paraId="7B2864D1"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rPr>
      </w:pPr>
      <w:r w:rsidRPr="003665B9">
        <w:rPr>
          <w:rFonts w:asciiTheme="majorBidi" w:hAnsiTheme="majorBidi" w:cstheme="majorBidi"/>
        </w:rPr>
        <w:t xml:space="preserve">If there are external </w:t>
      </w:r>
      <w:proofErr w:type="gramStart"/>
      <w:r w:rsidRPr="003665B9">
        <w:rPr>
          <w:rFonts w:asciiTheme="majorBidi" w:hAnsiTheme="majorBidi" w:cstheme="majorBidi"/>
        </w:rPr>
        <w:t>collaborators</w:t>
      </w:r>
      <w:proofErr w:type="gramEnd"/>
      <w:r w:rsidRPr="003665B9">
        <w:rPr>
          <w:rFonts w:asciiTheme="majorBidi" w:hAnsiTheme="majorBidi" w:cstheme="majorBidi"/>
        </w:rPr>
        <w:t xml:space="preserve"> then you should gain consent from the contact persons to share their personal data with the university. If there are no external </w:t>
      </w:r>
      <w:proofErr w:type="gramStart"/>
      <w:r w:rsidRPr="003665B9">
        <w:rPr>
          <w:rFonts w:asciiTheme="majorBidi" w:hAnsiTheme="majorBidi" w:cstheme="majorBidi"/>
        </w:rPr>
        <w:t>collaborators</w:t>
      </w:r>
      <w:proofErr w:type="gramEnd"/>
      <w:r w:rsidRPr="003665B9">
        <w:rPr>
          <w:rFonts w:asciiTheme="majorBidi" w:hAnsiTheme="majorBidi" w:cstheme="majorBidi"/>
        </w:rPr>
        <w:t xml:space="preserve"> then leave this section blank and continue to section E.</w:t>
      </w:r>
    </w:p>
    <w:tbl>
      <w:tblPr>
        <w:tblStyle w:val="TableGrid"/>
        <w:tblW w:w="10060" w:type="dxa"/>
        <w:tblLayout w:type="fixed"/>
        <w:tblLook w:val="04A0" w:firstRow="1" w:lastRow="0" w:firstColumn="1" w:lastColumn="0" w:noHBand="0" w:noVBand="1"/>
      </w:tblPr>
      <w:tblGrid>
        <w:gridCol w:w="562"/>
        <w:gridCol w:w="3823"/>
        <w:gridCol w:w="2409"/>
        <w:gridCol w:w="993"/>
        <w:gridCol w:w="850"/>
        <w:gridCol w:w="982"/>
        <w:gridCol w:w="10"/>
        <w:gridCol w:w="431"/>
      </w:tblGrid>
      <w:tr w:rsidR="004C2079" w:rsidRPr="003665B9" w14:paraId="354DE810" w14:textId="77777777" w:rsidTr="004C2079">
        <w:trPr>
          <w:trHeight w:val="227"/>
        </w:trPr>
        <w:tc>
          <w:tcPr>
            <w:tcW w:w="562" w:type="dxa"/>
            <w:shd w:val="clear" w:color="auto" w:fill="F2F2F2" w:themeFill="background1" w:themeFillShade="F2"/>
          </w:tcPr>
          <w:p w14:paraId="57B0A048"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w:t>
            </w:r>
          </w:p>
        </w:tc>
        <w:tc>
          <w:tcPr>
            <w:tcW w:w="3823" w:type="dxa"/>
            <w:shd w:val="clear" w:color="auto" w:fill="F2F2F2" w:themeFill="background1" w:themeFillShade="F2"/>
          </w:tcPr>
          <w:p w14:paraId="2E01DBD3"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r w:rsidRPr="003665B9">
              <w:rPr>
                <w:rFonts w:asciiTheme="majorBidi" w:hAnsiTheme="majorBidi" w:cstheme="majorBidi"/>
              </w:rPr>
              <w:t>Institution</w:t>
            </w:r>
          </w:p>
        </w:tc>
        <w:tc>
          <w:tcPr>
            <w:tcW w:w="5675" w:type="dxa"/>
            <w:gridSpan w:val="6"/>
          </w:tcPr>
          <w:p w14:paraId="185AF630" w14:textId="77777777" w:rsidR="004C2079" w:rsidRPr="003665B9" w:rsidRDefault="004C2079" w:rsidP="003665B9">
            <w:pPr>
              <w:autoSpaceDE w:val="0"/>
              <w:autoSpaceDN w:val="0"/>
              <w:adjustRightInd w:val="0"/>
              <w:spacing w:line="480" w:lineRule="auto"/>
              <w:rPr>
                <w:rFonts w:asciiTheme="majorBidi" w:hAnsiTheme="majorBidi" w:cstheme="majorBidi"/>
                <w:bCs/>
              </w:rPr>
            </w:pPr>
          </w:p>
          <w:p w14:paraId="74A33C51" w14:textId="77777777" w:rsidR="004C2079" w:rsidRPr="003665B9" w:rsidRDefault="004C2079" w:rsidP="003665B9">
            <w:pPr>
              <w:autoSpaceDE w:val="0"/>
              <w:autoSpaceDN w:val="0"/>
              <w:adjustRightInd w:val="0"/>
              <w:spacing w:line="480" w:lineRule="auto"/>
              <w:rPr>
                <w:rFonts w:asciiTheme="majorBidi" w:hAnsiTheme="majorBidi" w:cstheme="majorBidi"/>
                <w:bCs/>
              </w:rPr>
            </w:pPr>
          </w:p>
        </w:tc>
      </w:tr>
      <w:tr w:rsidR="004C2079" w:rsidRPr="003665B9" w14:paraId="2292A382" w14:textId="77777777" w:rsidTr="004C2079">
        <w:trPr>
          <w:trHeight w:val="227"/>
        </w:trPr>
        <w:tc>
          <w:tcPr>
            <w:tcW w:w="562" w:type="dxa"/>
            <w:shd w:val="clear" w:color="auto" w:fill="F2F2F2" w:themeFill="background1" w:themeFillShade="F2"/>
          </w:tcPr>
          <w:p w14:paraId="08CC723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2</w:t>
            </w:r>
          </w:p>
        </w:tc>
        <w:tc>
          <w:tcPr>
            <w:tcW w:w="3823" w:type="dxa"/>
            <w:shd w:val="clear" w:color="auto" w:fill="F2F2F2" w:themeFill="background1" w:themeFillShade="F2"/>
          </w:tcPr>
          <w:p w14:paraId="2646C854"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r w:rsidRPr="003665B9">
              <w:rPr>
                <w:rFonts w:asciiTheme="majorBidi" w:hAnsiTheme="majorBidi" w:cstheme="majorBidi"/>
              </w:rPr>
              <w:t>Contact person name</w:t>
            </w:r>
          </w:p>
        </w:tc>
        <w:tc>
          <w:tcPr>
            <w:tcW w:w="5675" w:type="dxa"/>
            <w:gridSpan w:val="6"/>
          </w:tcPr>
          <w:p w14:paraId="04800D45" w14:textId="77777777" w:rsidR="004C2079" w:rsidRPr="003665B9" w:rsidRDefault="004C2079" w:rsidP="003665B9">
            <w:pPr>
              <w:autoSpaceDE w:val="0"/>
              <w:autoSpaceDN w:val="0"/>
              <w:adjustRightInd w:val="0"/>
              <w:spacing w:line="480" w:lineRule="auto"/>
              <w:rPr>
                <w:rFonts w:asciiTheme="majorBidi" w:hAnsiTheme="majorBidi" w:cstheme="majorBidi"/>
                <w:bCs/>
              </w:rPr>
            </w:pPr>
          </w:p>
          <w:p w14:paraId="3F89BFDF" w14:textId="77777777" w:rsidR="004C2079" w:rsidRPr="003665B9" w:rsidRDefault="004C2079" w:rsidP="003665B9">
            <w:pPr>
              <w:autoSpaceDE w:val="0"/>
              <w:autoSpaceDN w:val="0"/>
              <w:adjustRightInd w:val="0"/>
              <w:spacing w:line="480" w:lineRule="auto"/>
              <w:rPr>
                <w:rFonts w:asciiTheme="majorBidi" w:hAnsiTheme="majorBidi" w:cstheme="majorBidi"/>
                <w:bCs/>
              </w:rPr>
            </w:pPr>
          </w:p>
        </w:tc>
      </w:tr>
      <w:tr w:rsidR="004C2079" w:rsidRPr="003665B9" w14:paraId="09ACB325" w14:textId="77777777" w:rsidTr="004C2079">
        <w:trPr>
          <w:trHeight w:val="227"/>
        </w:trPr>
        <w:tc>
          <w:tcPr>
            <w:tcW w:w="562" w:type="dxa"/>
            <w:shd w:val="clear" w:color="auto" w:fill="F2F2F2" w:themeFill="background1" w:themeFillShade="F2"/>
          </w:tcPr>
          <w:p w14:paraId="6E976F5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3</w:t>
            </w:r>
          </w:p>
        </w:tc>
        <w:tc>
          <w:tcPr>
            <w:tcW w:w="3823" w:type="dxa"/>
            <w:shd w:val="clear" w:color="auto" w:fill="F2F2F2" w:themeFill="background1" w:themeFillShade="F2"/>
          </w:tcPr>
          <w:p w14:paraId="42984B61"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r w:rsidRPr="003665B9">
              <w:rPr>
                <w:rFonts w:asciiTheme="majorBidi" w:hAnsiTheme="majorBidi" w:cstheme="majorBidi"/>
              </w:rPr>
              <w:t xml:space="preserve">Contact person e-mail </w:t>
            </w:r>
            <w:proofErr w:type="gramStart"/>
            <w:r w:rsidRPr="003665B9">
              <w:rPr>
                <w:rFonts w:asciiTheme="majorBidi" w:hAnsiTheme="majorBidi" w:cstheme="majorBidi"/>
              </w:rPr>
              <w:t>address</w:t>
            </w:r>
            <w:proofErr w:type="gramEnd"/>
          </w:p>
          <w:p w14:paraId="6790A72C" w14:textId="77777777" w:rsidR="004C2079" w:rsidRPr="003665B9" w:rsidRDefault="004C2079" w:rsidP="003665B9">
            <w:pPr>
              <w:autoSpaceDE w:val="0"/>
              <w:autoSpaceDN w:val="0"/>
              <w:adjustRightInd w:val="0"/>
              <w:spacing w:line="480" w:lineRule="auto"/>
              <w:jc w:val="both"/>
              <w:rPr>
                <w:rFonts w:asciiTheme="majorBidi" w:hAnsiTheme="majorBidi" w:cstheme="majorBidi"/>
              </w:rPr>
            </w:pPr>
          </w:p>
        </w:tc>
        <w:tc>
          <w:tcPr>
            <w:tcW w:w="5675" w:type="dxa"/>
            <w:gridSpan w:val="6"/>
          </w:tcPr>
          <w:p w14:paraId="336A2225" w14:textId="77777777" w:rsidR="004C2079" w:rsidRPr="003665B9" w:rsidRDefault="004C2079" w:rsidP="003665B9">
            <w:pPr>
              <w:autoSpaceDE w:val="0"/>
              <w:autoSpaceDN w:val="0"/>
              <w:adjustRightInd w:val="0"/>
              <w:spacing w:line="480" w:lineRule="auto"/>
              <w:rPr>
                <w:rFonts w:asciiTheme="majorBidi" w:hAnsiTheme="majorBidi" w:cstheme="majorBidi"/>
                <w:bCs/>
              </w:rPr>
            </w:pPr>
          </w:p>
        </w:tc>
      </w:tr>
      <w:tr w:rsidR="004C2079" w:rsidRPr="003665B9" w14:paraId="0E7E12AA" w14:textId="77777777" w:rsidTr="004C2079">
        <w:tc>
          <w:tcPr>
            <w:tcW w:w="562" w:type="dxa"/>
            <w:shd w:val="clear" w:color="auto" w:fill="F2F2F2" w:themeFill="background1" w:themeFillShade="F2"/>
          </w:tcPr>
          <w:p w14:paraId="416153C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4</w:t>
            </w:r>
          </w:p>
        </w:tc>
        <w:tc>
          <w:tcPr>
            <w:tcW w:w="6232" w:type="dxa"/>
            <w:gridSpan w:val="2"/>
            <w:shd w:val="clear" w:color="auto" w:fill="F2F2F2" w:themeFill="background1" w:themeFillShade="F2"/>
          </w:tcPr>
          <w:p w14:paraId="4DD7E21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Is your research externally funded?</w:t>
            </w:r>
          </w:p>
        </w:tc>
        <w:tc>
          <w:tcPr>
            <w:tcW w:w="993" w:type="dxa"/>
            <w:shd w:val="clear" w:color="auto" w:fill="F2F2F2" w:themeFill="background1" w:themeFillShade="F2"/>
            <w:vAlign w:val="center"/>
          </w:tcPr>
          <w:p w14:paraId="6E0A7728"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
              </w:rPr>
              <w:t>YES</w:t>
            </w:r>
          </w:p>
        </w:tc>
        <w:tc>
          <w:tcPr>
            <w:tcW w:w="850" w:type="dxa"/>
            <w:shd w:val="clear" w:color="auto" w:fill="D9D9D9" w:themeFill="background1" w:themeFillShade="D9"/>
            <w:vAlign w:val="center"/>
          </w:tcPr>
          <w:p w14:paraId="228A26B4" w14:textId="77777777" w:rsidR="004C2079" w:rsidRPr="003665B9" w:rsidRDefault="00000000" w:rsidP="003665B9">
            <w:pPr>
              <w:autoSpaceDE w:val="0"/>
              <w:autoSpaceDN w:val="0"/>
              <w:adjustRightInd w:val="0"/>
              <w:spacing w:line="480" w:lineRule="auto"/>
              <w:jc w:val="center"/>
              <w:rPr>
                <w:rFonts w:asciiTheme="majorBidi" w:hAnsiTheme="majorBidi" w:cstheme="majorBidi"/>
                <w:bCs/>
              </w:rPr>
            </w:pPr>
            <w:sdt>
              <w:sdtPr>
                <w:rPr>
                  <w:rFonts w:asciiTheme="majorBidi" w:hAnsiTheme="majorBidi" w:cstheme="majorBidi"/>
                  <w:b/>
                  <w:bCs/>
                </w:rPr>
                <w:id w:val="1563443322"/>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
                    <w:bCs/>
                  </w:rPr>
                  <w:t>☐</w:t>
                </w:r>
              </w:sdtContent>
            </w:sdt>
          </w:p>
        </w:tc>
        <w:tc>
          <w:tcPr>
            <w:tcW w:w="992" w:type="dxa"/>
            <w:gridSpan w:val="2"/>
            <w:shd w:val="clear" w:color="auto" w:fill="F2F2F2" w:themeFill="background1" w:themeFillShade="F2"/>
            <w:vAlign w:val="center"/>
          </w:tcPr>
          <w:p w14:paraId="28FB93E5"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
              </w:rPr>
              <w:t>NO</w:t>
            </w:r>
          </w:p>
        </w:tc>
        <w:tc>
          <w:tcPr>
            <w:tcW w:w="431" w:type="dxa"/>
            <w:shd w:val="clear" w:color="auto" w:fill="D9D9D9" w:themeFill="background1" w:themeFillShade="D9"/>
            <w:vAlign w:val="center"/>
          </w:tcPr>
          <w:sdt>
            <w:sdtPr>
              <w:rPr>
                <w:rFonts w:asciiTheme="majorBidi" w:hAnsiTheme="majorBidi" w:cstheme="majorBidi"/>
                <w:bCs/>
              </w:rPr>
              <w:id w:val="-748419000"/>
              <w14:checkbox>
                <w14:checked w14:val="0"/>
                <w14:checkedState w14:val="2612" w14:font="MS Gothic"/>
                <w14:uncheckedState w14:val="2610" w14:font="MS Gothic"/>
              </w14:checkbox>
            </w:sdtPr>
            <w:sdtContent>
              <w:p w14:paraId="56657D20"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Cs/>
                  </w:rPr>
                  <w:t>☐</w:t>
                </w:r>
              </w:p>
            </w:sdtContent>
          </w:sdt>
        </w:tc>
      </w:tr>
      <w:tr w:rsidR="004C2079" w:rsidRPr="003665B9" w14:paraId="26ABE9DD" w14:textId="77777777" w:rsidTr="004C2079">
        <w:tc>
          <w:tcPr>
            <w:tcW w:w="562" w:type="dxa"/>
            <w:shd w:val="clear" w:color="auto" w:fill="F2F2F2" w:themeFill="background1" w:themeFillShade="F2"/>
          </w:tcPr>
          <w:p w14:paraId="159EB5A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5</w:t>
            </w:r>
          </w:p>
        </w:tc>
        <w:tc>
          <w:tcPr>
            <w:tcW w:w="6232" w:type="dxa"/>
            <w:gridSpan w:val="2"/>
            <w:shd w:val="clear" w:color="auto" w:fill="F2F2F2" w:themeFill="background1" w:themeFillShade="F2"/>
          </w:tcPr>
          <w:p w14:paraId="04ABED30"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Are you in receipt of a KESS scholarship?</w:t>
            </w:r>
          </w:p>
        </w:tc>
        <w:tc>
          <w:tcPr>
            <w:tcW w:w="993" w:type="dxa"/>
            <w:shd w:val="clear" w:color="auto" w:fill="F2F2F2" w:themeFill="background1" w:themeFillShade="F2"/>
            <w:vAlign w:val="center"/>
          </w:tcPr>
          <w:p w14:paraId="52B7074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
              </w:rPr>
              <w:t>YES</w:t>
            </w:r>
          </w:p>
        </w:tc>
        <w:tc>
          <w:tcPr>
            <w:tcW w:w="850" w:type="dxa"/>
            <w:shd w:val="clear" w:color="auto" w:fill="D9D9D9" w:themeFill="background1" w:themeFillShade="D9"/>
            <w:vAlign w:val="center"/>
          </w:tcPr>
          <w:p w14:paraId="529F1B83" w14:textId="77777777" w:rsidR="004C2079" w:rsidRPr="003665B9" w:rsidRDefault="00000000" w:rsidP="003665B9">
            <w:pPr>
              <w:autoSpaceDE w:val="0"/>
              <w:autoSpaceDN w:val="0"/>
              <w:adjustRightInd w:val="0"/>
              <w:spacing w:line="480" w:lineRule="auto"/>
              <w:jc w:val="center"/>
              <w:rPr>
                <w:rFonts w:asciiTheme="majorBidi" w:hAnsiTheme="majorBidi" w:cstheme="majorBidi"/>
                <w:bCs/>
              </w:rPr>
            </w:pPr>
            <w:sdt>
              <w:sdtPr>
                <w:rPr>
                  <w:rFonts w:asciiTheme="majorBidi" w:hAnsiTheme="majorBidi" w:cstheme="majorBidi"/>
                  <w:b/>
                  <w:bCs/>
                </w:rPr>
                <w:id w:val="1911424659"/>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
                    <w:bCs/>
                  </w:rPr>
                  <w:t>☐</w:t>
                </w:r>
              </w:sdtContent>
            </w:sdt>
          </w:p>
        </w:tc>
        <w:tc>
          <w:tcPr>
            <w:tcW w:w="992" w:type="dxa"/>
            <w:gridSpan w:val="2"/>
            <w:shd w:val="clear" w:color="auto" w:fill="F2F2F2" w:themeFill="background1" w:themeFillShade="F2"/>
            <w:vAlign w:val="center"/>
          </w:tcPr>
          <w:p w14:paraId="3CEF5FEF"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
              </w:rPr>
              <w:t>NO</w:t>
            </w:r>
          </w:p>
        </w:tc>
        <w:tc>
          <w:tcPr>
            <w:tcW w:w="431" w:type="dxa"/>
            <w:shd w:val="clear" w:color="auto" w:fill="D9D9D9" w:themeFill="background1" w:themeFillShade="D9"/>
            <w:vAlign w:val="center"/>
          </w:tcPr>
          <w:sdt>
            <w:sdtPr>
              <w:rPr>
                <w:rFonts w:asciiTheme="majorBidi" w:hAnsiTheme="majorBidi" w:cstheme="majorBidi"/>
                <w:bCs/>
              </w:rPr>
              <w:id w:val="-1876681663"/>
              <w14:checkbox>
                <w14:checked w14:val="0"/>
                <w14:checkedState w14:val="2612" w14:font="MS Gothic"/>
                <w14:uncheckedState w14:val="2610" w14:font="MS Gothic"/>
              </w14:checkbox>
            </w:sdtPr>
            <w:sdtContent>
              <w:p w14:paraId="46402A84"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Cs/>
                  </w:rPr>
                  <w:t>☐</w:t>
                </w:r>
              </w:p>
            </w:sdtContent>
          </w:sdt>
        </w:tc>
      </w:tr>
      <w:tr w:rsidR="004C2079" w:rsidRPr="003665B9" w14:paraId="445004B7" w14:textId="77777777" w:rsidTr="004C2079">
        <w:trPr>
          <w:trHeight w:val="386"/>
        </w:trPr>
        <w:tc>
          <w:tcPr>
            <w:tcW w:w="562" w:type="dxa"/>
            <w:shd w:val="clear" w:color="auto" w:fill="F2F2F2" w:themeFill="background1" w:themeFillShade="F2"/>
          </w:tcPr>
          <w:p w14:paraId="2C3789F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6</w:t>
            </w:r>
          </w:p>
        </w:tc>
        <w:tc>
          <w:tcPr>
            <w:tcW w:w="3823" w:type="dxa"/>
            <w:vMerge w:val="restart"/>
            <w:shd w:val="clear" w:color="auto" w:fill="F2F2F2" w:themeFill="background1" w:themeFillShade="F2"/>
          </w:tcPr>
          <w:p w14:paraId="69B3C76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Are you specifically employed to undertake this research in either a paid or voluntary capacity?</w:t>
            </w:r>
          </w:p>
        </w:tc>
        <w:tc>
          <w:tcPr>
            <w:tcW w:w="2409" w:type="dxa"/>
          </w:tcPr>
          <w:p w14:paraId="30F5A6FE"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Voluntary</w:t>
            </w:r>
          </w:p>
        </w:tc>
        <w:tc>
          <w:tcPr>
            <w:tcW w:w="993" w:type="dxa"/>
            <w:shd w:val="clear" w:color="auto" w:fill="F2F2F2" w:themeFill="background1" w:themeFillShade="F2"/>
            <w:vAlign w:val="center"/>
          </w:tcPr>
          <w:p w14:paraId="5B141951"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rPr>
              <w:t>YES</w:t>
            </w:r>
          </w:p>
        </w:tc>
        <w:tc>
          <w:tcPr>
            <w:tcW w:w="850" w:type="dxa"/>
            <w:shd w:val="clear" w:color="auto" w:fill="D9D9D9" w:themeFill="background1" w:themeFillShade="D9"/>
            <w:vAlign w:val="center"/>
          </w:tcPr>
          <w:sdt>
            <w:sdtPr>
              <w:rPr>
                <w:rFonts w:asciiTheme="majorBidi" w:hAnsiTheme="majorBidi" w:cstheme="majorBidi"/>
                <w:b/>
                <w:bCs/>
              </w:rPr>
              <w:id w:val="-1452555905"/>
              <w14:checkbox>
                <w14:checked w14:val="0"/>
                <w14:checkedState w14:val="2612" w14:font="MS Gothic"/>
                <w14:uncheckedState w14:val="2610" w14:font="MS Gothic"/>
              </w14:checkbox>
            </w:sdtPr>
            <w:sdtContent>
              <w:p w14:paraId="2D1C175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982" w:type="dxa"/>
            <w:shd w:val="clear" w:color="auto" w:fill="F2F2F2" w:themeFill="background1" w:themeFillShade="F2"/>
            <w:vAlign w:val="center"/>
          </w:tcPr>
          <w:p w14:paraId="29B90395"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rPr>
              <w:t>NO</w:t>
            </w:r>
          </w:p>
        </w:tc>
        <w:tc>
          <w:tcPr>
            <w:tcW w:w="441" w:type="dxa"/>
            <w:gridSpan w:val="2"/>
            <w:shd w:val="clear" w:color="auto" w:fill="D9D9D9" w:themeFill="background1" w:themeFillShade="D9"/>
            <w:vAlign w:val="center"/>
          </w:tcPr>
          <w:sdt>
            <w:sdtPr>
              <w:rPr>
                <w:rFonts w:asciiTheme="majorBidi" w:hAnsiTheme="majorBidi" w:cstheme="majorBidi"/>
                <w:bCs/>
              </w:rPr>
              <w:id w:val="-1824587797"/>
              <w14:checkbox>
                <w14:checked w14:val="0"/>
                <w14:checkedState w14:val="2612" w14:font="MS Gothic"/>
                <w14:uncheckedState w14:val="2610" w14:font="MS Gothic"/>
              </w14:checkbox>
            </w:sdtPr>
            <w:sdtContent>
              <w:p w14:paraId="39CB38D5"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Cs/>
                  </w:rPr>
                  <w:t>☐</w:t>
                </w:r>
              </w:p>
            </w:sdtContent>
          </w:sdt>
        </w:tc>
      </w:tr>
      <w:tr w:rsidR="004C2079" w:rsidRPr="003665B9" w14:paraId="4EE2DCC1" w14:textId="77777777" w:rsidTr="004C2079">
        <w:trPr>
          <w:trHeight w:val="386"/>
        </w:trPr>
        <w:tc>
          <w:tcPr>
            <w:tcW w:w="562" w:type="dxa"/>
            <w:shd w:val="clear" w:color="auto" w:fill="F2F2F2" w:themeFill="background1" w:themeFillShade="F2"/>
          </w:tcPr>
          <w:p w14:paraId="4CD1C94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7</w:t>
            </w:r>
          </w:p>
        </w:tc>
        <w:tc>
          <w:tcPr>
            <w:tcW w:w="3823" w:type="dxa"/>
            <w:vMerge/>
            <w:shd w:val="clear" w:color="auto" w:fill="F2F2F2" w:themeFill="background1" w:themeFillShade="F2"/>
          </w:tcPr>
          <w:p w14:paraId="27249399" w14:textId="77777777" w:rsidR="004C2079" w:rsidRPr="003665B9" w:rsidRDefault="004C2079" w:rsidP="003665B9">
            <w:pPr>
              <w:autoSpaceDE w:val="0"/>
              <w:autoSpaceDN w:val="0"/>
              <w:adjustRightInd w:val="0"/>
              <w:spacing w:line="480" w:lineRule="auto"/>
              <w:rPr>
                <w:rFonts w:asciiTheme="majorBidi" w:hAnsiTheme="majorBidi" w:cstheme="majorBidi"/>
              </w:rPr>
            </w:pPr>
          </w:p>
        </w:tc>
        <w:tc>
          <w:tcPr>
            <w:tcW w:w="2409" w:type="dxa"/>
          </w:tcPr>
          <w:p w14:paraId="413F1B64"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Employed</w:t>
            </w:r>
          </w:p>
        </w:tc>
        <w:tc>
          <w:tcPr>
            <w:tcW w:w="993" w:type="dxa"/>
            <w:shd w:val="clear" w:color="auto" w:fill="F2F2F2" w:themeFill="background1" w:themeFillShade="F2"/>
            <w:vAlign w:val="center"/>
          </w:tcPr>
          <w:p w14:paraId="2D0A97C2"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rPr>
              <w:t>YES</w:t>
            </w:r>
          </w:p>
        </w:tc>
        <w:tc>
          <w:tcPr>
            <w:tcW w:w="850" w:type="dxa"/>
            <w:shd w:val="clear" w:color="auto" w:fill="D9D9D9" w:themeFill="background1" w:themeFillShade="D9"/>
            <w:vAlign w:val="center"/>
          </w:tcPr>
          <w:sdt>
            <w:sdtPr>
              <w:rPr>
                <w:rFonts w:asciiTheme="majorBidi" w:hAnsiTheme="majorBidi" w:cstheme="majorBidi"/>
                <w:b/>
                <w:bCs/>
              </w:rPr>
              <w:id w:val="-361060577"/>
              <w14:checkbox>
                <w14:checked w14:val="0"/>
                <w14:checkedState w14:val="2612" w14:font="MS Gothic"/>
                <w14:uncheckedState w14:val="2610" w14:font="MS Gothic"/>
              </w14:checkbox>
            </w:sdtPr>
            <w:sdtContent>
              <w:p w14:paraId="0A6CAB72"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982" w:type="dxa"/>
            <w:shd w:val="clear" w:color="auto" w:fill="F2F2F2" w:themeFill="background1" w:themeFillShade="F2"/>
            <w:vAlign w:val="center"/>
          </w:tcPr>
          <w:p w14:paraId="05F9F036"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rPr>
              <w:t>NO</w:t>
            </w:r>
          </w:p>
        </w:tc>
        <w:tc>
          <w:tcPr>
            <w:tcW w:w="441" w:type="dxa"/>
            <w:gridSpan w:val="2"/>
            <w:shd w:val="clear" w:color="auto" w:fill="D9D9D9" w:themeFill="background1" w:themeFillShade="D9"/>
            <w:vAlign w:val="center"/>
          </w:tcPr>
          <w:sdt>
            <w:sdtPr>
              <w:rPr>
                <w:rFonts w:asciiTheme="majorBidi" w:hAnsiTheme="majorBidi" w:cstheme="majorBidi"/>
                <w:bCs/>
              </w:rPr>
              <w:id w:val="-1007364088"/>
              <w14:checkbox>
                <w14:checked w14:val="0"/>
                <w14:checkedState w14:val="2612" w14:font="MS Gothic"/>
                <w14:uncheckedState w14:val="2610" w14:font="MS Gothic"/>
              </w14:checkbox>
            </w:sdtPr>
            <w:sdtContent>
              <w:p w14:paraId="6080F925"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Cs/>
                  </w:rPr>
                  <w:t>☐</w:t>
                </w:r>
              </w:p>
            </w:sdtContent>
          </w:sdt>
        </w:tc>
      </w:tr>
      <w:tr w:rsidR="004C2079" w:rsidRPr="003665B9" w14:paraId="31E46B09" w14:textId="77777777" w:rsidTr="004C2079">
        <w:tc>
          <w:tcPr>
            <w:tcW w:w="562" w:type="dxa"/>
            <w:shd w:val="clear" w:color="auto" w:fill="F2F2F2" w:themeFill="background1" w:themeFillShade="F2"/>
          </w:tcPr>
          <w:p w14:paraId="703BA98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8</w:t>
            </w:r>
          </w:p>
        </w:tc>
        <w:tc>
          <w:tcPr>
            <w:tcW w:w="3823" w:type="dxa"/>
            <w:shd w:val="clear" w:color="auto" w:fill="F2F2F2" w:themeFill="background1" w:themeFillShade="F2"/>
          </w:tcPr>
          <w:p w14:paraId="3BE4BDCC"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Is the research being undertaken within an existing UWTSD </w:t>
            </w:r>
            <w:proofErr w:type="spellStart"/>
            <w:r w:rsidRPr="003665B9">
              <w:rPr>
                <w:rFonts w:asciiTheme="majorBidi" w:hAnsiTheme="majorBidi" w:cstheme="majorBidi"/>
              </w:rPr>
              <w:t>Athrofa</w:t>
            </w:r>
            <w:proofErr w:type="spellEnd"/>
            <w:r w:rsidRPr="003665B9">
              <w:rPr>
                <w:rFonts w:asciiTheme="majorBidi" w:hAnsiTheme="majorBidi" w:cstheme="majorBidi"/>
              </w:rPr>
              <w:t xml:space="preserve"> Professional Learning Partnership (APLP)?</w:t>
            </w:r>
          </w:p>
        </w:tc>
        <w:tc>
          <w:tcPr>
            <w:tcW w:w="2409" w:type="dxa"/>
          </w:tcPr>
          <w:p w14:paraId="515215B2"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 xml:space="preserve">If </w:t>
            </w:r>
            <w:proofErr w:type="gramStart"/>
            <w:r w:rsidRPr="003665B9">
              <w:rPr>
                <w:rFonts w:asciiTheme="majorBidi" w:hAnsiTheme="majorBidi" w:cstheme="majorBidi"/>
                <w:bCs/>
              </w:rPr>
              <w:t>YES</w:t>
            </w:r>
            <w:proofErr w:type="gramEnd"/>
            <w:r w:rsidRPr="003665B9">
              <w:rPr>
                <w:rFonts w:asciiTheme="majorBidi" w:hAnsiTheme="majorBidi" w:cstheme="majorBidi"/>
                <w:bCs/>
              </w:rPr>
              <w:t xml:space="preserve"> then the permission question below does not need to be answered.</w:t>
            </w:r>
          </w:p>
        </w:tc>
        <w:tc>
          <w:tcPr>
            <w:tcW w:w="993" w:type="dxa"/>
            <w:shd w:val="clear" w:color="auto" w:fill="F2F2F2" w:themeFill="background1" w:themeFillShade="F2"/>
            <w:vAlign w:val="center"/>
          </w:tcPr>
          <w:p w14:paraId="55173EA8"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rPr>
              <w:t>YES</w:t>
            </w:r>
          </w:p>
        </w:tc>
        <w:tc>
          <w:tcPr>
            <w:tcW w:w="850" w:type="dxa"/>
            <w:shd w:val="clear" w:color="auto" w:fill="D9D9D9" w:themeFill="background1" w:themeFillShade="D9"/>
            <w:vAlign w:val="center"/>
          </w:tcPr>
          <w:p w14:paraId="77CB8992" w14:textId="77777777" w:rsidR="004C2079" w:rsidRPr="003665B9" w:rsidRDefault="00000000" w:rsidP="003665B9">
            <w:pPr>
              <w:autoSpaceDE w:val="0"/>
              <w:autoSpaceDN w:val="0"/>
              <w:adjustRightInd w:val="0"/>
              <w:spacing w:line="480" w:lineRule="auto"/>
              <w:jc w:val="center"/>
              <w:rPr>
                <w:rFonts w:asciiTheme="majorBidi" w:hAnsiTheme="majorBidi" w:cstheme="majorBidi"/>
                <w:bCs/>
              </w:rPr>
            </w:pPr>
            <w:sdt>
              <w:sdtPr>
                <w:rPr>
                  <w:rFonts w:asciiTheme="majorBidi" w:hAnsiTheme="majorBidi" w:cstheme="majorBidi"/>
                  <w:bCs/>
                </w:rPr>
                <w:id w:val="48506529"/>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Cs/>
                  </w:rPr>
                  <w:t>☐</w:t>
                </w:r>
              </w:sdtContent>
            </w:sdt>
          </w:p>
        </w:tc>
        <w:tc>
          <w:tcPr>
            <w:tcW w:w="992" w:type="dxa"/>
            <w:gridSpan w:val="2"/>
            <w:shd w:val="clear" w:color="auto" w:fill="F2F2F2" w:themeFill="background1" w:themeFillShade="F2"/>
            <w:vAlign w:val="center"/>
          </w:tcPr>
          <w:p w14:paraId="56699E5F"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rPr>
              <w:t>NO</w:t>
            </w:r>
          </w:p>
        </w:tc>
        <w:tc>
          <w:tcPr>
            <w:tcW w:w="431" w:type="dxa"/>
            <w:shd w:val="clear" w:color="auto" w:fill="D9D9D9" w:themeFill="background1" w:themeFillShade="D9"/>
            <w:vAlign w:val="center"/>
          </w:tcPr>
          <w:sdt>
            <w:sdtPr>
              <w:rPr>
                <w:rFonts w:asciiTheme="majorBidi" w:hAnsiTheme="majorBidi" w:cstheme="majorBidi"/>
                <w:bCs/>
              </w:rPr>
              <w:id w:val="1039408862"/>
              <w14:checkbox>
                <w14:checked w14:val="0"/>
                <w14:checkedState w14:val="2612" w14:font="MS Gothic"/>
                <w14:uncheckedState w14:val="2610" w14:font="MS Gothic"/>
              </w14:checkbox>
            </w:sdtPr>
            <w:sdtContent>
              <w:p w14:paraId="2CED97C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Cs/>
                  </w:rPr>
                  <w:t>☐</w:t>
                </w:r>
              </w:p>
            </w:sdtContent>
          </w:sdt>
        </w:tc>
      </w:tr>
      <w:tr w:rsidR="004C2079" w:rsidRPr="003665B9" w14:paraId="6DEDF9FF" w14:textId="77777777" w:rsidTr="004C2079">
        <w:tc>
          <w:tcPr>
            <w:tcW w:w="562" w:type="dxa"/>
            <w:shd w:val="clear" w:color="auto" w:fill="F2F2F2" w:themeFill="background1" w:themeFillShade="F2"/>
          </w:tcPr>
          <w:p w14:paraId="22EB058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9</w:t>
            </w:r>
          </w:p>
        </w:tc>
        <w:tc>
          <w:tcPr>
            <w:tcW w:w="3823" w:type="dxa"/>
            <w:shd w:val="clear" w:color="auto" w:fill="F2F2F2" w:themeFill="background1" w:themeFillShade="F2"/>
          </w:tcPr>
          <w:p w14:paraId="2D3FA39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Has permission to undertake the research has been provided by the partner organisation?</w:t>
            </w:r>
          </w:p>
        </w:tc>
        <w:tc>
          <w:tcPr>
            <w:tcW w:w="2409" w:type="dxa"/>
          </w:tcPr>
          <w:p w14:paraId="7D72F339"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(If YES attach copy)</w:t>
            </w:r>
          </w:p>
          <w:p w14:paraId="3DE9D415" w14:textId="77777777" w:rsidR="004C2079" w:rsidRPr="003665B9" w:rsidDel="008461DD"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If NO the application cannot continue</w:t>
            </w:r>
          </w:p>
        </w:tc>
        <w:tc>
          <w:tcPr>
            <w:tcW w:w="993" w:type="dxa"/>
            <w:shd w:val="clear" w:color="auto" w:fill="F2F2F2" w:themeFill="background1" w:themeFillShade="F2"/>
            <w:vAlign w:val="center"/>
          </w:tcPr>
          <w:p w14:paraId="4E7A0591"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YES</w:t>
            </w:r>
          </w:p>
        </w:tc>
        <w:tc>
          <w:tcPr>
            <w:tcW w:w="850" w:type="dxa"/>
            <w:shd w:val="clear" w:color="auto" w:fill="D9D9D9" w:themeFill="background1" w:themeFillShade="D9"/>
            <w:vAlign w:val="center"/>
          </w:tcPr>
          <w:p w14:paraId="3A3460A5" w14:textId="77777777" w:rsidR="004C2079" w:rsidRPr="003665B9" w:rsidRDefault="00000000" w:rsidP="003665B9">
            <w:pPr>
              <w:autoSpaceDE w:val="0"/>
              <w:autoSpaceDN w:val="0"/>
              <w:adjustRightInd w:val="0"/>
              <w:spacing w:line="480" w:lineRule="auto"/>
              <w:jc w:val="center"/>
              <w:rPr>
                <w:rFonts w:asciiTheme="majorBidi" w:hAnsiTheme="majorBidi" w:cstheme="majorBidi"/>
                <w:bCs/>
              </w:rPr>
            </w:pPr>
            <w:sdt>
              <w:sdtPr>
                <w:rPr>
                  <w:rFonts w:asciiTheme="majorBidi" w:hAnsiTheme="majorBidi" w:cstheme="majorBidi"/>
                  <w:bCs/>
                </w:rPr>
                <w:id w:val="185717742"/>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Cs/>
                  </w:rPr>
                  <w:t>☐</w:t>
                </w:r>
              </w:sdtContent>
            </w:sdt>
          </w:p>
        </w:tc>
        <w:tc>
          <w:tcPr>
            <w:tcW w:w="992" w:type="dxa"/>
            <w:gridSpan w:val="2"/>
            <w:shd w:val="clear" w:color="auto" w:fill="F2F2F2" w:themeFill="background1" w:themeFillShade="F2"/>
            <w:vAlign w:val="center"/>
          </w:tcPr>
          <w:p w14:paraId="066C7309"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NO</w:t>
            </w:r>
          </w:p>
        </w:tc>
        <w:tc>
          <w:tcPr>
            <w:tcW w:w="431" w:type="dxa"/>
            <w:shd w:val="clear" w:color="auto" w:fill="D9D9D9" w:themeFill="background1" w:themeFillShade="D9"/>
            <w:vAlign w:val="center"/>
          </w:tcPr>
          <w:sdt>
            <w:sdtPr>
              <w:rPr>
                <w:rFonts w:asciiTheme="majorBidi" w:hAnsiTheme="majorBidi" w:cstheme="majorBidi"/>
                <w:bCs/>
              </w:rPr>
              <w:id w:val="-912467415"/>
              <w14:checkbox>
                <w14:checked w14:val="0"/>
                <w14:checkedState w14:val="2612" w14:font="MS Gothic"/>
                <w14:uncheckedState w14:val="2610" w14:font="MS Gothic"/>
              </w14:checkbox>
            </w:sdtPr>
            <w:sdtContent>
              <w:p w14:paraId="0985D2A0"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Cs/>
                  </w:rPr>
                  <w:t>☐</w:t>
                </w:r>
              </w:p>
            </w:sdtContent>
          </w:sdt>
        </w:tc>
      </w:tr>
    </w:tbl>
    <w:p w14:paraId="5D9C9C7A" w14:textId="77777777" w:rsidR="004C2079" w:rsidRPr="003665B9" w:rsidRDefault="004C2079" w:rsidP="003665B9">
      <w:pPr>
        <w:spacing w:line="480" w:lineRule="auto"/>
        <w:rPr>
          <w:rFonts w:asciiTheme="majorBidi" w:hAnsiTheme="majorBidi" w:cstheme="majorBidi"/>
          <w:bCs/>
          <w:iCs/>
        </w:rPr>
      </w:pPr>
    </w:p>
    <w:p w14:paraId="5C2BE34A" w14:textId="77777777" w:rsidR="004C2079" w:rsidRPr="003665B9" w:rsidRDefault="004C2079" w:rsidP="003665B9">
      <w:pPr>
        <w:spacing w:line="480" w:lineRule="auto"/>
        <w:rPr>
          <w:rFonts w:asciiTheme="majorBidi" w:hAnsiTheme="majorBidi" w:cstheme="majorBidi"/>
          <w:b/>
          <w:bCs/>
          <w:iCs/>
        </w:rPr>
      </w:pPr>
    </w:p>
    <w:p w14:paraId="1ABB6819"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r w:rsidRPr="003665B9">
        <w:rPr>
          <w:rFonts w:asciiTheme="majorBidi" w:hAnsiTheme="majorBidi" w:cstheme="majorBidi"/>
          <w:b/>
        </w:rPr>
        <w:lastRenderedPageBreak/>
        <w:t>Where research activity is carried out in collaboration with an external organisation</w:t>
      </w:r>
    </w:p>
    <w:tbl>
      <w:tblPr>
        <w:tblStyle w:val="TableGrid"/>
        <w:tblW w:w="10065" w:type="dxa"/>
        <w:tblInd w:w="-5" w:type="dxa"/>
        <w:tblLook w:val="04A0" w:firstRow="1" w:lastRow="0" w:firstColumn="1" w:lastColumn="0" w:noHBand="0" w:noVBand="1"/>
      </w:tblPr>
      <w:tblGrid>
        <w:gridCol w:w="567"/>
        <w:gridCol w:w="6235"/>
        <w:gridCol w:w="993"/>
        <w:gridCol w:w="895"/>
        <w:gridCol w:w="947"/>
        <w:gridCol w:w="428"/>
      </w:tblGrid>
      <w:tr w:rsidR="004C2079" w:rsidRPr="003665B9" w14:paraId="55202732" w14:textId="77777777" w:rsidTr="004C2079">
        <w:trPr>
          <w:trHeight w:val="507"/>
        </w:trPr>
        <w:tc>
          <w:tcPr>
            <w:tcW w:w="567" w:type="dxa"/>
            <w:shd w:val="clear" w:color="auto" w:fill="F2F2F2" w:themeFill="background1" w:themeFillShade="F2"/>
            <w:vAlign w:val="center"/>
          </w:tcPr>
          <w:p w14:paraId="2295553C"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10</w:t>
            </w:r>
          </w:p>
        </w:tc>
        <w:tc>
          <w:tcPr>
            <w:tcW w:w="6237" w:type="dxa"/>
            <w:shd w:val="clear" w:color="auto" w:fill="F2F2F2" w:themeFill="background1" w:themeFillShade="F2"/>
            <w:vAlign w:val="center"/>
          </w:tcPr>
          <w:p w14:paraId="55F3A394"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Does this organisation have its own ethics approval system?</w:t>
            </w:r>
          </w:p>
        </w:tc>
        <w:tc>
          <w:tcPr>
            <w:tcW w:w="993" w:type="dxa"/>
            <w:shd w:val="clear" w:color="auto" w:fill="F2F2F2" w:themeFill="background1" w:themeFillShade="F2"/>
            <w:vAlign w:val="center"/>
          </w:tcPr>
          <w:p w14:paraId="7ED75B39"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895" w:type="dxa"/>
            <w:shd w:val="clear" w:color="auto" w:fill="BFBFBF" w:themeFill="background1" w:themeFillShade="BF"/>
            <w:vAlign w:val="center"/>
          </w:tcPr>
          <w:sdt>
            <w:sdtPr>
              <w:rPr>
                <w:rFonts w:asciiTheme="majorBidi" w:hAnsiTheme="majorBidi" w:cstheme="majorBidi"/>
                <w:b/>
                <w:bCs/>
              </w:rPr>
              <w:id w:val="-1279024073"/>
              <w14:checkbox>
                <w14:checked w14:val="0"/>
                <w14:checkedState w14:val="2612" w14:font="MS Gothic"/>
                <w14:uncheckedState w14:val="2610" w14:font="MS Gothic"/>
              </w14:checkbox>
            </w:sdtPr>
            <w:sdtContent>
              <w:p w14:paraId="26D3A094"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1FC425CF"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c>
          <w:tcPr>
            <w:tcW w:w="426" w:type="dxa"/>
            <w:shd w:val="clear" w:color="auto" w:fill="BFBFBF" w:themeFill="background1" w:themeFillShade="BF"/>
            <w:vAlign w:val="center"/>
          </w:tcPr>
          <w:sdt>
            <w:sdtPr>
              <w:rPr>
                <w:rFonts w:asciiTheme="majorBidi" w:hAnsiTheme="majorBidi" w:cstheme="majorBidi"/>
                <w:b/>
                <w:bCs/>
              </w:rPr>
              <w:id w:val="-711570112"/>
              <w14:checkbox>
                <w14:checked w14:val="0"/>
                <w14:checkedState w14:val="2612" w14:font="MS Gothic"/>
                <w14:uncheckedState w14:val="2610" w14:font="MS Gothic"/>
              </w14:checkbox>
            </w:sdtPr>
            <w:sdtContent>
              <w:p w14:paraId="42EB3A16"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14480BF8" w14:textId="77777777" w:rsidTr="004C2079">
        <w:tc>
          <w:tcPr>
            <w:tcW w:w="567" w:type="dxa"/>
          </w:tcPr>
          <w:p w14:paraId="4D8C94C3" w14:textId="77777777" w:rsidR="004C2079" w:rsidRPr="003665B9" w:rsidRDefault="004C2079" w:rsidP="003665B9">
            <w:pPr>
              <w:autoSpaceDE w:val="0"/>
              <w:autoSpaceDN w:val="0"/>
              <w:adjustRightInd w:val="0"/>
              <w:spacing w:line="480" w:lineRule="auto"/>
              <w:rPr>
                <w:rFonts w:asciiTheme="majorBidi" w:hAnsiTheme="majorBidi" w:cstheme="majorBidi"/>
                <w:bCs/>
              </w:rPr>
            </w:pPr>
          </w:p>
        </w:tc>
        <w:tc>
          <w:tcPr>
            <w:tcW w:w="9498" w:type="dxa"/>
            <w:gridSpan w:val="5"/>
          </w:tcPr>
          <w:p w14:paraId="2533D063" w14:textId="77777777" w:rsidR="004C2079" w:rsidRPr="003665B9" w:rsidRDefault="004C2079" w:rsidP="003665B9">
            <w:pPr>
              <w:autoSpaceDE w:val="0"/>
              <w:autoSpaceDN w:val="0"/>
              <w:adjustRightInd w:val="0"/>
              <w:spacing w:line="480" w:lineRule="auto"/>
              <w:rPr>
                <w:rFonts w:asciiTheme="majorBidi" w:hAnsiTheme="majorBidi" w:cstheme="majorBidi"/>
                <w:bCs/>
              </w:rPr>
            </w:pPr>
          </w:p>
          <w:p w14:paraId="4FCE2DBF"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bCs/>
              </w:rPr>
              <w:t xml:space="preserve">If </w:t>
            </w:r>
            <w:proofErr w:type="gramStart"/>
            <w:r w:rsidRPr="003665B9">
              <w:rPr>
                <w:rFonts w:asciiTheme="majorBidi" w:hAnsiTheme="majorBidi" w:cstheme="majorBidi"/>
                <w:bCs/>
              </w:rPr>
              <w:t>Yes</w:t>
            </w:r>
            <w:proofErr w:type="gramEnd"/>
            <w:r w:rsidRPr="003665B9">
              <w:rPr>
                <w:rFonts w:asciiTheme="majorBidi" w:hAnsiTheme="majorBidi" w:cstheme="majorBidi"/>
                <w:bCs/>
              </w:rPr>
              <w:t>, please attach a copy of any final approval (or interim approval) from the organisation (this may be a copy of an email if appropriate).</w:t>
            </w:r>
          </w:p>
          <w:p w14:paraId="33BDD2AD" w14:textId="77777777" w:rsidR="004C2079" w:rsidRPr="003665B9" w:rsidRDefault="004C2079" w:rsidP="003665B9">
            <w:pPr>
              <w:autoSpaceDE w:val="0"/>
              <w:autoSpaceDN w:val="0"/>
              <w:adjustRightInd w:val="0"/>
              <w:spacing w:line="480" w:lineRule="auto"/>
              <w:rPr>
                <w:rFonts w:asciiTheme="majorBidi" w:hAnsiTheme="majorBidi" w:cstheme="majorBidi"/>
                <w:b/>
                <w:bCs/>
              </w:rPr>
            </w:pPr>
          </w:p>
        </w:tc>
      </w:tr>
    </w:tbl>
    <w:p w14:paraId="2AFFE9C2"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p>
    <w:p w14:paraId="36B787F3"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r w:rsidRPr="003665B9">
        <w:rPr>
          <w:rFonts w:asciiTheme="majorBidi" w:hAnsiTheme="majorBidi" w:cstheme="majorBidi"/>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4C2079" w:rsidRPr="003665B9" w14:paraId="55C05FC7" w14:textId="77777777" w:rsidTr="00290E0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75244"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BBE23"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6CA30D6"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bCs/>
              </w:rPr>
              <w:t xml:space="preserve">AI integration in business within education and e-commerce sectors </w:t>
            </w:r>
          </w:p>
        </w:tc>
      </w:tr>
      <w:tr w:rsidR="004C2079" w:rsidRPr="003665B9" w14:paraId="12FAF252" w14:textId="77777777" w:rsidTr="00290E0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72D8F"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B9FBE"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AFBF8DD"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17</w:t>
            </w:r>
            <w:r w:rsidRPr="003665B9">
              <w:rPr>
                <w:rFonts w:asciiTheme="majorBidi" w:hAnsiTheme="majorBidi" w:cstheme="majorBidi"/>
                <w:vertAlign w:val="superscript"/>
              </w:rPr>
              <w:t>th</w:t>
            </w:r>
            <w:r w:rsidRPr="003665B9">
              <w:rPr>
                <w:rFonts w:asciiTheme="majorBidi" w:hAnsiTheme="majorBidi" w:cstheme="majorBidi"/>
              </w:rPr>
              <w:t xml:space="preserve"> November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872302"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E56CCC7"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 March 2023</w:t>
            </w:r>
          </w:p>
        </w:tc>
      </w:tr>
      <w:tr w:rsidR="004C2079" w:rsidRPr="003665B9" w14:paraId="1CFCBBE4" w14:textId="77777777" w:rsidTr="00290E0A">
        <w:trPr>
          <w:trHeight w:val="454"/>
        </w:trPr>
        <w:tc>
          <w:tcPr>
            <w:tcW w:w="272" w:type="pct"/>
            <w:tcBorders>
              <w:top w:val="single" w:sz="4" w:space="0" w:color="auto"/>
            </w:tcBorders>
            <w:shd w:val="clear" w:color="auto" w:fill="F2F2F2" w:themeFill="background1" w:themeFillShade="F2"/>
            <w:vAlign w:val="center"/>
          </w:tcPr>
          <w:p w14:paraId="402EE937" w14:textId="77777777" w:rsidR="004C2079" w:rsidRPr="003665B9" w:rsidRDefault="004C2079" w:rsidP="003665B9">
            <w:pPr>
              <w:spacing w:before="120" w:after="120" w:line="480" w:lineRule="auto"/>
              <w:rPr>
                <w:rFonts w:asciiTheme="majorBidi" w:hAnsiTheme="majorBidi" w:cstheme="majorBidi"/>
              </w:rPr>
            </w:pPr>
          </w:p>
        </w:tc>
        <w:tc>
          <w:tcPr>
            <w:tcW w:w="4728" w:type="pct"/>
            <w:gridSpan w:val="4"/>
            <w:tcBorders>
              <w:top w:val="single" w:sz="4" w:space="0" w:color="auto"/>
            </w:tcBorders>
            <w:shd w:val="clear" w:color="auto" w:fill="F2F2F2" w:themeFill="background1" w:themeFillShade="F2"/>
            <w:vAlign w:val="center"/>
          </w:tcPr>
          <w:p w14:paraId="62B5AA03" w14:textId="77777777" w:rsidR="004C2079" w:rsidRPr="003665B9" w:rsidRDefault="004C2079" w:rsidP="003665B9">
            <w:pPr>
              <w:spacing w:before="120" w:after="120" w:line="480" w:lineRule="auto"/>
              <w:rPr>
                <w:rFonts w:asciiTheme="majorBidi" w:hAnsiTheme="majorBidi" w:cstheme="majorBidi"/>
                <w:b/>
              </w:rPr>
            </w:pPr>
            <w:r w:rsidRPr="003665B9">
              <w:rPr>
                <w:rFonts w:asciiTheme="majorBidi" w:hAnsiTheme="majorBidi" w:cstheme="majorBidi"/>
                <w:b/>
              </w:rPr>
              <w:t>Introduction to the Research (maximum 300 words per section)</w:t>
            </w:r>
          </w:p>
          <w:p w14:paraId="6E48166B" w14:textId="77777777" w:rsidR="004C2079" w:rsidRPr="003665B9" w:rsidRDefault="004C2079" w:rsidP="003665B9">
            <w:pPr>
              <w:spacing w:before="120" w:after="120" w:line="480" w:lineRule="auto"/>
              <w:rPr>
                <w:rFonts w:asciiTheme="majorBidi" w:hAnsiTheme="majorBidi" w:cstheme="majorBidi"/>
                <w:b/>
              </w:rPr>
            </w:pPr>
            <w:r w:rsidRPr="003665B9">
              <w:rPr>
                <w:rFonts w:asciiTheme="majorBidi" w:hAnsiTheme="majorBidi" w:cstheme="majorBidi"/>
                <w:b/>
              </w:rPr>
              <w:t xml:space="preserve">Ensure that you write for a </w:t>
            </w:r>
            <w:r w:rsidRPr="003665B9">
              <w:rPr>
                <w:rFonts w:asciiTheme="majorBidi" w:hAnsiTheme="majorBidi" w:cstheme="majorBidi"/>
                <w:b/>
                <w:u w:val="single"/>
              </w:rPr>
              <w:t>Non-Specialist Audience</w:t>
            </w:r>
            <w:r w:rsidRPr="003665B9">
              <w:rPr>
                <w:rFonts w:asciiTheme="majorBidi" w:hAnsiTheme="majorBidi" w:cstheme="majorBidi"/>
                <w:b/>
              </w:rPr>
              <w:t xml:space="preserve"> when outlining your response to the points below:</w:t>
            </w:r>
          </w:p>
          <w:p w14:paraId="5E910533" w14:textId="77777777" w:rsidR="004C2079" w:rsidRPr="003665B9" w:rsidRDefault="004C2079" w:rsidP="003665B9">
            <w:pPr>
              <w:pStyle w:val="ListParagraph"/>
              <w:numPr>
                <w:ilvl w:val="0"/>
                <w:numId w:val="41"/>
              </w:numPr>
              <w:spacing w:line="480" w:lineRule="auto"/>
              <w:contextualSpacing w:val="0"/>
              <w:rPr>
                <w:rFonts w:asciiTheme="majorBidi" w:hAnsiTheme="majorBidi" w:cstheme="majorBidi"/>
                <w:i/>
              </w:rPr>
            </w:pPr>
            <w:r w:rsidRPr="003665B9">
              <w:rPr>
                <w:rFonts w:asciiTheme="majorBidi" w:hAnsiTheme="majorBidi" w:cstheme="majorBidi"/>
                <w:i/>
              </w:rPr>
              <w:t>Purpose of Research Activity</w:t>
            </w:r>
          </w:p>
          <w:p w14:paraId="7C8158CE" w14:textId="77777777" w:rsidR="004C2079" w:rsidRPr="003665B9" w:rsidRDefault="004C2079" w:rsidP="003665B9">
            <w:pPr>
              <w:pStyle w:val="ListParagraph"/>
              <w:numPr>
                <w:ilvl w:val="0"/>
                <w:numId w:val="41"/>
              </w:numPr>
              <w:spacing w:line="480" w:lineRule="auto"/>
              <w:contextualSpacing w:val="0"/>
              <w:rPr>
                <w:rFonts w:asciiTheme="majorBidi" w:hAnsiTheme="majorBidi" w:cstheme="majorBidi"/>
                <w:i/>
              </w:rPr>
            </w:pPr>
            <w:r w:rsidRPr="003665B9">
              <w:rPr>
                <w:rFonts w:asciiTheme="majorBidi" w:hAnsiTheme="majorBidi" w:cstheme="majorBidi"/>
                <w:i/>
              </w:rPr>
              <w:t>Proposed Research Question</w:t>
            </w:r>
          </w:p>
          <w:p w14:paraId="0938CA87" w14:textId="77777777" w:rsidR="004C2079" w:rsidRPr="003665B9" w:rsidRDefault="004C2079" w:rsidP="003665B9">
            <w:pPr>
              <w:pStyle w:val="ListParagraph"/>
              <w:numPr>
                <w:ilvl w:val="0"/>
                <w:numId w:val="41"/>
              </w:numPr>
              <w:spacing w:line="480" w:lineRule="auto"/>
              <w:contextualSpacing w:val="0"/>
              <w:rPr>
                <w:rFonts w:asciiTheme="majorBidi" w:hAnsiTheme="majorBidi" w:cstheme="majorBidi"/>
                <w:i/>
              </w:rPr>
            </w:pPr>
            <w:r w:rsidRPr="003665B9">
              <w:rPr>
                <w:rFonts w:asciiTheme="majorBidi" w:hAnsiTheme="majorBidi" w:cstheme="majorBidi"/>
                <w:i/>
              </w:rPr>
              <w:t>Aims of Research Activity</w:t>
            </w:r>
          </w:p>
          <w:p w14:paraId="62BE61E6" w14:textId="77777777" w:rsidR="004C2079" w:rsidRPr="003665B9" w:rsidRDefault="004C2079" w:rsidP="003665B9">
            <w:pPr>
              <w:pStyle w:val="ListParagraph"/>
              <w:numPr>
                <w:ilvl w:val="0"/>
                <w:numId w:val="41"/>
              </w:numPr>
              <w:spacing w:after="240" w:line="480" w:lineRule="auto"/>
              <w:ind w:left="714" w:hanging="357"/>
              <w:contextualSpacing w:val="0"/>
              <w:rPr>
                <w:rFonts w:asciiTheme="majorBidi" w:hAnsiTheme="majorBidi" w:cstheme="majorBidi"/>
                <w:i/>
              </w:rPr>
            </w:pPr>
            <w:r w:rsidRPr="003665B9">
              <w:rPr>
                <w:rFonts w:asciiTheme="majorBidi" w:hAnsiTheme="majorBidi" w:cstheme="majorBidi"/>
                <w:i/>
              </w:rPr>
              <w:t>Objectives of Research Activity</w:t>
            </w:r>
          </w:p>
          <w:p w14:paraId="3CBEB1FC" w14:textId="77777777" w:rsidR="004C2079" w:rsidRPr="003665B9" w:rsidRDefault="004C2079" w:rsidP="003665B9">
            <w:pPr>
              <w:spacing w:after="120" w:line="480" w:lineRule="auto"/>
              <w:rPr>
                <w:rFonts w:asciiTheme="majorBidi" w:hAnsiTheme="majorBidi" w:cstheme="majorBidi"/>
              </w:rPr>
            </w:pPr>
            <w:r w:rsidRPr="003665B9">
              <w:rPr>
                <w:rFonts w:asciiTheme="majorBidi" w:hAnsiTheme="majorBidi" w:cstheme="majorBidi"/>
              </w:rPr>
              <w:t xml:space="preserve">Demonstrate, briefly, how </w:t>
            </w:r>
            <w:r w:rsidRPr="003665B9">
              <w:rPr>
                <w:rFonts w:asciiTheme="majorBidi" w:hAnsiTheme="majorBidi" w:cstheme="majorBidi"/>
                <w:b/>
                <w:u w:val="single"/>
              </w:rPr>
              <w:t>Existing Research</w:t>
            </w:r>
            <w:r w:rsidRPr="003665B9">
              <w:rPr>
                <w:rFonts w:asciiTheme="majorBidi" w:hAnsiTheme="majorBidi" w:cstheme="majorBidi"/>
              </w:rPr>
              <w:t xml:space="preserve"> has informed the proposed activity and explain.</w:t>
            </w:r>
          </w:p>
          <w:p w14:paraId="7ABEECEE" w14:textId="77777777" w:rsidR="004C2079" w:rsidRPr="003665B9" w:rsidRDefault="004C2079" w:rsidP="003665B9">
            <w:pPr>
              <w:pStyle w:val="ListParagraph"/>
              <w:numPr>
                <w:ilvl w:val="0"/>
                <w:numId w:val="41"/>
              </w:numPr>
              <w:spacing w:line="480" w:lineRule="auto"/>
              <w:contextualSpacing w:val="0"/>
              <w:rPr>
                <w:rFonts w:asciiTheme="majorBidi" w:hAnsiTheme="majorBidi" w:cstheme="majorBidi"/>
                <w:i/>
              </w:rPr>
            </w:pPr>
            <w:r w:rsidRPr="003665B9">
              <w:rPr>
                <w:rFonts w:asciiTheme="majorBidi" w:hAnsiTheme="majorBidi" w:cstheme="majorBidi"/>
                <w:i/>
              </w:rPr>
              <w:t xml:space="preserve">What the research activity will add to the body of knowledge </w:t>
            </w:r>
          </w:p>
          <w:p w14:paraId="0994653E" w14:textId="77777777" w:rsidR="004C2079" w:rsidRPr="003665B9" w:rsidRDefault="004C2079" w:rsidP="003665B9">
            <w:pPr>
              <w:pStyle w:val="ListParagraph"/>
              <w:numPr>
                <w:ilvl w:val="0"/>
                <w:numId w:val="41"/>
              </w:numPr>
              <w:spacing w:line="480" w:lineRule="auto"/>
              <w:contextualSpacing w:val="0"/>
              <w:rPr>
                <w:rFonts w:asciiTheme="majorBidi" w:hAnsiTheme="majorBidi" w:cstheme="majorBidi"/>
              </w:rPr>
            </w:pPr>
            <w:r w:rsidRPr="003665B9">
              <w:rPr>
                <w:rFonts w:asciiTheme="majorBidi" w:hAnsiTheme="majorBidi" w:cstheme="majorBidi"/>
                <w:i/>
              </w:rPr>
              <w:t xml:space="preserve">How it addresses an area of importance. </w:t>
            </w:r>
          </w:p>
        </w:tc>
      </w:tr>
      <w:tr w:rsidR="004C2079" w:rsidRPr="003665B9" w:rsidDel="002A152D" w14:paraId="2333B72F" w14:textId="77777777" w:rsidTr="00290E0A">
        <w:trPr>
          <w:trHeight w:val="454"/>
        </w:trPr>
        <w:tc>
          <w:tcPr>
            <w:tcW w:w="272" w:type="pct"/>
            <w:vAlign w:val="center"/>
          </w:tcPr>
          <w:p w14:paraId="26C0CE6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3</w:t>
            </w:r>
          </w:p>
        </w:tc>
        <w:tc>
          <w:tcPr>
            <w:tcW w:w="4728" w:type="pct"/>
            <w:gridSpan w:val="4"/>
            <w:vAlign w:val="center"/>
          </w:tcPr>
          <w:p w14:paraId="4DBC1911"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
                <w:bCs/>
              </w:rPr>
              <w:t>Purpose of Research Activity</w:t>
            </w:r>
          </w:p>
          <w:p w14:paraId="441A897A" w14:textId="77777777" w:rsidR="004C2079" w:rsidRPr="003665B9" w:rsidRDefault="004C2079" w:rsidP="003665B9">
            <w:pPr>
              <w:spacing w:line="480" w:lineRule="auto"/>
              <w:rPr>
                <w:rFonts w:asciiTheme="majorBidi" w:hAnsiTheme="majorBidi" w:cstheme="majorBidi"/>
              </w:rPr>
            </w:pPr>
          </w:p>
          <w:p w14:paraId="4918E12A"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The purpose of this research is to critically explore the integrations of Artificial Intelligence (AI) in UK business operations within education and e-commerce sectors, focusing on strategies, challenges, and tangible impacts.</w:t>
            </w:r>
          </w:p>
          <w:p w14:paraId="5A82EBE9" w14:textId="77777777" w:rsidR="004C2079" w:rsidRPr="003665B9" w:rsidRDefault="004C2079" w:rsidP="003665B9">
            <w:pPr>
              <w:spacing w:line="480" w:lineRule="auto"/>
              <w:jc w:val="both"/>
              <w:rPr>
                <w:rFonts w:asciiTheme="majorBidi" w:hAnsiTheme="majorBidi" w:cstheme="majorBidi"/>
                <w:lang w:eastAsia="en-GB"/>
              </w:rPr>
            </w:pPr>
          </w:p>
          <w:p w14:paraId="6BA139CF" w14:textId="77777777" w:rsidR="004C2079" w:rsidRPr="003665B9" w:rsidDel="00425DA7"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The study aims to provide practical guidance for businesses navigating AI adoption complexities, contribute to informed policymaking, improve academic engagement, and address ethical considerations in the evolving landscape of AI adoption in the United Kingdom. </w:t>
            </w:r>
          </w:p>
        </w:tc>
      </w:tr>
      <w:tr w:rsidR="004C2079" w:rsidRPr="003665B9" w:rsidDel="002A152D" w14:paraId="0BB92174" w14:textId="77777777" w:rsidTr="00290E0A">
        <w:trPr>
          <w:trHeight w:val="454"/>
        </w:trPr>
        <w:tc>
          <w:tcPr>
            <w:tcW w:w="272" w:type="pct"/>
            <w:vAlign w:val="center"/>
          </w:tcPr>
          <w:p w14:paraId="120738A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lastRenderedPageBreak/>
              <w:t>4</w:t>
            </w:r>
          </w:p>
        </w:tc>
        <w:tc>
          <w:tcPr>
            <w:tcW w:w="4728" w:type="pct"/>
            <w:gridSpan w:val="4"/>
            <w:vAlign w:val="center"/>
          </w:tcPr>
          <w:p w14:paraId="3A152972"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
                <w:bCs/>
              </w:rPr>
              <w:t>Research Question</w:t>
            </w:r>
          </w:p>
          <w:p w14:paraId="58E3DEE4" w14:textId="77777777" w:rsidR="004C2079" w:rsidRPr="003665B9" w:rsidRDefault="004C2079" w:rsidP="003665B9">
            <w:pPr>
              <w:spacing w:line="480" w:lineRule="auto"/>
              <w:rPr>
                <w:rFonts w:asciiTheme="majorBidi" w:hAnsiTheme="majorBidi" w:cstheme="majorBidi"/>
                <w:b/>
                <w:bCs/>
              </w:rPr>
            </w:pPr>
          </w:p>
          <w:p w14:paraId="38EAC0EC" w14:textId="77777777" w:rsidR="004C2079" w:rsidRPr="003665B9" w:rsidRDefault="004C2079" w:rsidP="003665B9">
            <w:pPr>
              <w:spacing w:line="480" w:lineRule="auto"/>
              <w:rPr>
                <w:rFonts w:asciiTheme="majorBidi" w:hAnsiTheme="majorBidi" w:cstheme="majorBidi"/>
                <w:b/>
                <w:bCs/>
              </w:rPr>
            </w:pPr>
            <w:r w:rsidRPr="003665B9">
              <w:rPr>
                <w:rFonts w:asciiTheme="majorBidi" w:hAnsiTheme="majorBidi" w:cstheme="majorBidi"/>
                <w:b/>
                <w:bCs/>
              </w:rPr>
              <w:t xml:space="preserve"> The research seeks to answer the following questions:</w:t>
            </w:r>
          </w:p>
          <w:p w14:paraId="20F7ED63" w14:textId="77777777" w:rsidR="004C2079" w:rsidRPr="003665B9" w:rsidRDefault="004C2079" w:rsidP="003665B9">
            <w:pPr>
              <w:spacing w:line="480" w:lineRule="auto"/>
              <w:rPr>
                <w:rFonts w:asciiTheme="majorBidi" w:hAnsiTheme="majorBidi" w:cstheme="majorBidi"/>
              </w:rPr>
            </w:pPr>
          </w:p>
          <w:p w14:paraId="625AA5A9"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How is AI utilised in education and e-commerce business operations on a day-to-day?</w:t>
            </w:r>
          </w:p>
          <w:p w14:paraId="4A923529" w14:textId="77777777" w:rsidR="004C2079" w:rsidRPr="003665B9" w:rsidRDefault="004C2079" w:rsidP="003665B9">
            <w:pPr>
              <w:spacing w:line="480" w:lineRule="auto"/>
              <w:rPr>
                <w:rFonts w:asciiTheme="majorBidi" w:hAnsiTheme="majorBidi" w:cstheme="majorBidi"/>
              </w:rPr>
            </w:pPr>
          </w:p>
          <w:p w14:paraId="660E4DE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What challenges do businesses encounter during AI integration, including issues related to data security, ethical considerations, and workforce adaptation?</w:t>
            </w:r>
          </w:p>
          <w:p w14:paraId="4DCF2887" w14:textId="77777777" w:rsidR="004C2079" w:rsidRPr="003665B9" w:rsidRDefault="004C2079" w:rsidP="003665B9">
            <w:pPr>
              <w:spacing w:line="480" w:lineRule="auto"/>
              <w:rPr>
                <w:rFonts w:asciiTheme="majorBidi" w:hAnsiTheme="majorBidi" w:cstheme="majorBidi"/>
              </w:rPr>
            </w:pPr>
          </w:p>
          <w:p w14:paraId="1F5290D2"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What is the tangible of AI on business performance standards and innovation capabilities?</w:t>
            </w:r>
          </w:p>
          <w:p w14:paraId="3D8A9098" w14:textId="77777777" w:rsidR="004C2079" w:rsidRPr="003665B9" w:rsidRDefault="004C2079" w:rsidP="003665B9">
            <w:pPr>
              <w:spacing w:line="480" w:lineRule="auto"/>
              <w:rPr>
                <w:rFonts w:asciiTheme="majorBidi" w:hAnsiTheme="majorBidi" w:cstheme="majorBidi"/>
              </w:rPr>
            </w:pPr>
          </w:p>
          <w:p w14:paraId="07D9FBED"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What are innovative AI practices, business challenges, and real-world impact cases on business performance?</w:t>
            </w:r>
          </w:p>
          <w:p w14:paraId="50A26B5E" w14:textId="77777777" w:rsidR="004C2079" w:rsidRPr="003665B9" w:rsidRDefault="004C2079" w:rsidP="003665B9">
            <w:pPr>
              <w:spacing w:line="480" w:lineRule="auto"/>
              <w:rPr>
                <w:rFonts w:asciiTheme="majorBidi" w:hAnsiTheme="majorBidi" w:cstheme="majorBidi"/>
              </w:rPr>
            </w:pPr>
          </w:p>
          <w:p w14:paraId="01FDDECD"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How can businesses, policymakers, and academia enhance their AI integration approaches for a more informed, responsible, and innovative AI landscape?</w:t>
            </w:r>
          </w:p>
          <w:p w14:paraId="0359164C" w14:textId="77777777" w:rsidR="004C2079" w:rsidRPr="003665B9" w:rsidRDefault="004C2079" w:rsidP="003665B9">
            <w:pPr>
              <w:autoSpaceDE w:val="0"/>
              <w:autoSpaceDN w:val="0"/>
              <w:adjustRightInd w:val="0"/>
              <w:spacing w:line="480" w:lineRule="auto"/>
              <w:rPr>
                <w:rFonts w:asciiTheme="majorBidi" w:hAnsiTheme="majorBidi" w:cstheme="majorBidi"/>
                <w:b/>
                <w:bCs/>
              </w:rPr>
            </w:pPr>
          </w:p>
        </w:tc>
      </w:tr>
      <w:tr w:rsidR="004C2079" w:rsidRPr="003665B9" w14:paraId="6816C879" w14:textId="77777777" w:rsidTr="00290E0A">
        <w:trPr>
          <w:trHeight w:val="454"/>
        </w:trPr>
        <w:tc>
          <w:tcPr>
            <w:tcW w:w="272" w:type="pct"/>
            <w:vAlign w:val="center"/>
          </w:tcPr>
          <w:p w14:paraId="5845205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lastRenderedPageBreak/>
              <w:t>5</w:t>
            </w:r>
          </w:p>
        </w:tc>
        <w:tc>
          <w:tcPr>
            <w:tcW w:w="4728" w:type="pct"/>
            <w:gridSpan w:val="4"/>
            <w:vAlign w:val="center"/>
          </w:tcPr>
          <w:p w14:paraId="6EF5E36A"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
                <w:bCs/>
              </w:rPr>
              <w:t>Aims of Research Activity</w:t>
            </w:r>
          </w:p>
          <w:p w14:paraId="6A224A46" w14:textId="77777777" w:rsidR="004C2079" w:rsidRPr="003665B9" w:rsidRDefault="004C2079" w:rsidP="003665B9">
            <w:pPr>
              <w:spacing w:line="480" w:lineRule="auto"/>
              <w:jc w:val="both"/>
              <w:rPr>
                <w:rFonts w:asciiTheme="majorBidi" w:hAnsiTheme="majorBidi" w:cstheme="majorBidi"/>
                <w:shd w:val="clear" w:color="auto" w:fill="F7F7F8"/>
              </w:rPr>
            </w:pPr>
          </w:p>
          <w:p w14:paraId="40884781" w14:textId="77777777" w:rsidR="004C2079" w:rsidRPr="003665B9" w:rsidRDefault="004C2079" w:rsidP="003665B9">
            <w:pPr>
              <w:spacing w:line="480" w:lineRule="auto"/>
              <w:jc w:val="both"/>
              <w:rPr>
                <w:rFonts w:asciiTheme="majorBidi" w:hAnsiTheme="majorBidi" w:cstheme="majorBidi"/>
              </w:rPr>
            </w:pPr>
            <w:r w:rsidRPr="003665B9">
              <w:rPr>
                <w:rFonts w:asciiTheme="majorBidi" w:hAnsiTheme="majorBidi" w:cstheme="majorBidi"/>
              </w:rPr>
              <w:t xml:space="preserve"> The aims of this research are to investigate the day-to-day utilisation of Artificial Intelligence (AI) in education and e-commerce business operations such as education and e-commerce sectors, evaluate challenges related to AI integration, assess the tangible impact of AI on business performance and innovation, identify innovative AI practices and their real-world impact, and provide practical recommendations for fostering a more informed, responsible, and innovative AI landscape in the United Kingdom.</w:t>
            </w:r>
          </w:p>
          <w:p w14:paraId="472C052B" w14:textId="77777777" w:rsidR="004C2079" w:rsidRPr="003665B9" w:rsidRDefault="004C2079" w:rsidP="003665B9">
            <w:pPr>
              <w:autoSpaceDE w:val="0"/>
              <w:autoSpaceDN w:val="0"/>
              <w:adjustRightInd w:val="0"/>
              <w:spacing w:line="480" w:lineRule="auto"/>
              <w:rPr>
                <w:rFonts w:asciiTheme="majorBidi" w:hAnsiTheme="majorBidi" w:cstheme="majorBidi"/>
                <w:b/>
                <w:bCs/>
              </w:rPr>
            </w:pPr>
          </w:p>
          <w:p w14:paraId="7ECF0C46" w14:textId="77777777" w:rsidR="004C2079" w:rsidRPr="003665B9" w:rsidRDefault="004C2079" w:rsidP="003665B9">
            <w:pPr>
              <w:spacing w:line="480" w:lineRule="auto"/>
              <w:rPr>
                <w:rFonts w:asciiTheme="majorBidi" w:hAnsiTheme="majorBidi" w:cstheme="majorBidi"/>
              </w:rPr>
            </w:pPr>
          </w:p>
        </w:tc>
      </w:tr>
      <w:tr w:rsidR="004C2079" w:rsidRPr="003665B9" w14:paraId="221F1FC5" w14:textId="77777777" w:rsidTr="00290E0A">
        <w:trPr>
          <w:trHeight w:val="454"/>
        </w:trPr>
        <w:tc>
          <w:tcPr>
            <w:tcW w:w="272" w:type="pct"/>
            <w:vAlign w:val="center"/>
          </w:tcPr>
          <w:p w14:paraId="4D15AB2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6</w:t>
            </w:r>
          </w:p>
        </w:tc>
        <w:tc>
          <w:tcPr>
            <w:tcW w:w="4728" w:type="pct"/>
            <w:gridSpan w:val="4"/>
            <w:vAlign w:val="center"/>
          </w:tcPr>
          <w:p w14:paraId="53534E1B"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
                <w:bCs/>
              </w:rPr>
              <w:t>Objectives of Research Activity</w:t>
            </w:r>
          </w:p>
          <w:p w14:paraId="3DE84D55" w14:textId="77777777" w:rsidR="004C2079" w:rsidRPr="003665B9" w:rsidRDefault="004C2079" w:rsidP="003665B9">
            <w:pPr>
              <w:spacing w:line="480" w:lineRule="auto"/>
              <w:rPr>
                <w:rFonts w:asciiTheme="majorBidi" w:hAnsiTheme="majorBidi" w:cstheme="majorBidi"/>
              </w:rPr>
            </w:pPr>
          </w:p>
          <w:p w14:paraId="13EB8275" w14:textId="77777777" w:rsidR="004C2079" w:rsidRPr="003665B9" w:rsidRDefault="004C2079" w:rsidP="003665B9">
            <w:pPr>
              <w:spacing w:line="480" w:lineRule="auto"/>
              <w:jc w:val="both"/>
              <w:rPr>
                <w:rFonts w:asciiTheme="majorBidi" w:hAnsiTheme="majorBidi" w:cstheme="majorBidi"/>
              </w:rPr>
            </w:pPr>
          </w:p>
          <w:p w14:paraId="4CF88E68" w14:textId="77777777" w:rsidR="004C2079" w:rsidRPr="003665B9" w:rsidRDefault="004C2079" w:rsidP="003665B9">
            <w:pPr>
              <w:spacing w:line="480" w:lineRule="auto"/>
              <w:jc w:val="both"/>
              <w:rPr>
                <w:rFonts w:asciiTheme="majorBidi" w:hAnsiTheme="majorBidi" w:cstheme="majorBidi"/>
                <w:b/>
                <w:bCs/>
                <w:lang w:eastAsia="en-GB"/>
              </w:rPr>
            </w:pPr>
            <w:r w:rsidRPr="003665B9">
              <w:rPr>
                <w:rFonts w:asciiTheme="majorBidi" w:hAnsiTheme="majorBidi" w:cstheme="majorBidi"/>
                <w:b/>
                <w:bCs/>
                <w:lang w:eastAsia="en-GB"/>
              </w:rPr>
              <w:t>This research aspires to analyse the integrations of Artificial Intelligence (AI) in UK business operations specifically education and e-commerce with the following objectives:</w:t>
            </w:r>
          </w:p>
          <w:p w14:paraId="767C05B1" w14:textId="77777777" w:rsidR="004C2079" w:rsidRPr="003665B9" w:rsidRDefault="004C2079" w:rsidP="003665B9">
            <w:pPr>
              <w:pStyle w:val="ListParagraph"/>
              <w:numPr>
                <w:ilvl w:val="0"/>
                <w:numId w:val="5"/>
              </w:numPr>
              <w:spacing w:line="480" w:lineRule="auto"/>
              <w:jc w:val="both"/>
              <w:rPr>
                <w:rFonts w:asciiTheme="majorBidi" w:hAnsiTheme="majorBidi" w:cstheme="majorBidi"/>
                <w:lang w:eastAsia="en-GB"/>
              </w:rPr>
            </w:pPr>
            <w:r w:rsidRPr="003665B9">
              <w:rPr>
                <w:rFonts w:asciiTheme="majorBidi" w:hAnsiTheme="majorBidi" w:cstheme="majorBidi"/>
                <w:lang w:eastAsia="en-GB"/>
              </w:rPr>
              <w:t>To analyse the day-to-day utilisation of AI in divers’ business operations.</w:t>
            </w:r>
          </w:p>
          <w:p w14:paraId="0EF3564F" w14:textId="77777777" w:rsidR="004C2079" w:rsidRPr="003665B9" w:rsidRDefault="004C2079" w:rsidP="003665B9">
            <w:pPr>
              <w:pStyle w:val="ListParagraph"/>
              <w:numPr>
                <w:ilvl w:val="0"/>
                <w:numId w:val="5"/>
              </w:num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Evaluate the challenges encountered during AI integration, including data security, ethical consideration, and workforce adaption. </w:t>
            </w:r>
          </w:p>
          <w:p w14:paraId="2842C3AE" w14:textId="77777777" w:rsidR="004C2079" w:rsidRPr="003665B9" w:rsidRDefault="004C2079" w:rsidP="003665B9">
            <w:pPr>
              <w:pStyle w:val="ListParagraph"/>
              <w:numPr>
                <w:ilvl w:val="0"/>
                <w:numId w:val="5"/>
              </w:num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To assess the tangible impact of AI on business performance standards and innovation capabilities </w:t>
            </w:r>
          </w:p>
          <w:p w14:paraId="2459BFC8" w14:textId="77777777" w:rsidR="004C2079" w:rsidRPr="003665B9" w:rsidRDefault="004C2079" w:rsidP="003665B9">
            <w:pPr>
              <w:pStyle w:val="ListParagraph"/>
              <w:numPr>
                <w:ilvl w:val="0"/>
                <w:numId w:val="5"/>
              </w:num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To </w:t>
            </w:r>
            <w:proofErr w:type="spellStart"/>
            <w:r w:rsidRPr="003665B9">
              <w:rPr>
                <w:rFonts w:asciiTheme="majorBidi" w:hAnsiTheme="majorBidi" w:cstheme="majorBidi"/>
                <w:lang w:eastAsia="en-GB"/>
              </w:rPr>
              <w:t>synthesise</w:t>
            </w:r>
            <w:proofErr w:type="spellEnd"/>
            <w:r w:rsidRPr="003665B9">
              <w:rPr>
                <w:rFonts w:asciiTheme="majorBidi" w:hAnsiTheme="majorBidi" w:cstheme="majorBidi"/>
                <w:lang w:eastAsia="en-GB"/>
              </w:rPr>
              <w:t xml:space="preserve"> practical and actionable recommendations for businesses to enhance their use of AI, drawing insights from successful approaches and lessons learned from challenges.</w:t>
            </w:r>
          </w:p>
        </w:tc>
      </w:tr>
      <w:tr w:rsidR="004C2079" w:rsidRPr="003665B9" w14:paraId="5F811B5F" w14:textId="77777777" w:rsidTr="00290E0A">
        <w:trPr>
          <w:trHeight w:val="454"/>
        </w:trPr>
        <w:tc>
          <w:tcPr>
            <w:tcW w:w="272" w:type="pct"/>
            <w:shd w:val="clear" w:color="auto" w:fill="F2F2F2" w:themeFill="background1" w:themeFillShade="F2"/>
            <w:vAlign w:val="center"/>
          </w:tcPr>
          <w:p w14:paraId="1F128051" w14:textId="77777777" w:rsidR="004C2079" w:rsidRPr="003665B9" w:rsidRDefault="004C2079" w:rsidP="003665B9">
            <w:pPr>
              <w:spacing w:before="120" w:after="120" w:line="480" w:lineRule="auto"/>
              <w:rPr>
                <w:rFonts w:asciiTheme="majorBidi" w:hAnsiTheme="majorBidi" w:cstheme="majorBidi"/>
              </w:rPr>
            </w:pPr>
          </w:p>
        </w:tc>
        <w:tc>
          <w:tcPr>
            <w:tcW w:w="4728" w:type="pct"/>
            <w:gridSpan w:val="4"/>
            <w:shd w:val="clear" w:color="auto" w:fill="F2F2F2" w:themeFill="background1" w:themeFillShade="F2"/>
            <w:vAlign w:val="center"/>
          </w:tcPr>
          <w:p w14:paraId="23D15C4C" w14:textId="77777777" w:rsidR="004C2079" w:rsidRPr="003665B9" w:rsidRDefault="004C2079" w:rsidP="003665B9">
            <w:pPr>
              <w:spacing w:before="120" w:after="120" w:line="480" w:lineRule="auto"/>
              <w:rPr>
                <w:rFonts w:asciiTheme="majorBidi" w:hAnsiTheme="majorBidi" w:cstheme="majorBidi"/>
                <w:b/>
              </w:rPr>
            </w:pPr>
            <w:r w:rsidRPr="003665B9">
              <w:rPr>
                <w:rFonts w:asciiTheme="majorBidi" w:hAnsiTheme="majorBidi" w:cstheme="majorBidi"/>
                <w:b/>
              </w:rPr>
              <w:t>Proposed methods (maximum 600 words)</w:t>
            </w:r>
          </w:p>
          <w:p w14:paraId="31CEA448"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Provide </w:t>
            </w:r>
            <w:proofErr w:type="gramStart"/>
            <w:r w:rsidRPr="003665B9">
              <w:rPr>
                <w:rFonts w:asciiTheme="majorBidi" w:hAnsiTheme="majorBidi" w:cstheme="majorBidi"/>
              </w:rPr>
              <w:t>a brief summary</w:t>
            </w:r>
            <w:proofErr w:type="gramEnd"/>
            <w:r w:rsidRPr="003665B9">
              <w:rPr>
                <w:rFonts w:asciiTheme="majorBidi" w:hAnsiTheme="majorBidi" w:cstheme="majorBidi"/>
              </w:rPr>
              <w:t xml:space="preserve"> of all the methods that </w:t>
            </w:r>
            <w:r w:rsidRPr="003665B9">
              <w:rPr>
                <w:rFonts w:asciiTheme="majorBidi" w:hAnsiTheme="majorBidi" w:cstheme="majorBidi"/>
                <w:b/>
              </w:rPr>
              <w:t>may</w:t>
            </w:r>
            <w:r w:rsidRPr="003665B9">
              <w:rPr>
                <w:rFonts w:asciiTheme="majorBidi" w:hAnsiTheme="majorBidi" w:cstheme="majorBidi"/>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3665B9">
              <w:rPr>
                <w:rFonts w:asciiTheme="majorBidi" w:hAnsiTheme="majorBidi" w:cstheme="majorBidi"/>
              </w:rPr>
              <w:t>here, but</w:t>
            </w:r>
            <w:proofErr w:type="gramEnd"/>
            <w:r w:rsidRPr="003665B9">
              <w:rPr>
                <w:rFonts w:asciiTheme="majorBidi" w:hAnsiTheme="majorBidi" w:cstheme="majorBidi"/>
              </w:rPr>
              <w:t xml:space="preserve"> should instead describe how you intend to collect the data necessary for you to complete your project.</w:t>
            </w:r>
          </w:p>
        </w:tc>
      </w:tr>
      <w:tr w:rsidR="004C2079" w:rsidRPr="003665B9" w14:paraId="583ADCEB" w14:textId="77777777" w:rsidTr="00290E0A">
        <w:trPr>
          <w:trHeight w:val="454"/>
        </w:trPr>
        <w:tc>
          <w:tcPr>
            <w:tcW w:w="272" w:type="pct"/>
            <w:vAlign w:val="center"/>
          </w:tcPr>
          <w:p w14:paraId="7703F4B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7</w:t>
            </w:r>
          </w:p>
        </w:tc>
        <w:tc>
          <w:tcPr>
            <w:tcW w:w="4728" w:type="pct"/>
            <w:gridSpan w:val="4"/>
            <w:vAlign w:val="center"/>
          </w:tcPr>
          <w:p w14:paraId="6DCFC4DA" w14:textId="77777777" w:rsidR="004C2079" w:rsidRPr="003665B9" w:rsidRDefault="004C2079" w:rsidP="003665B9">
            <w:pPr>
              <w:spacing w:line="480" w:lineRule="auto"/>
              <w:jc w:val="both"/>
              <w:rPr>
                <w:rFonts w:asciiTheme="majorBidi" w:hAnsiTheme="majorBidi" w:cstheme="majorBidi"/>
                <w:b/>
                <w:bCs/>
                <w:lang w:eastAsia="en-GB"/>
              </w:rPr>
            </w:pPr>
            <w:r w:rsidRPr="003665B9">
              <w:rPr>
                <w:rFonts w:asciiTheme="majorBidi" w:hAnsiTheme="majorBidi" w:cstheme="majorBidi"/>
                <w:lang w:eastAsia="en-GB"/>
              </w:rPr>
              <w:t xml:space="preserve">This research will </w:t>
            </w:r>
            <w:proofErr w:type="spellStart"/>
            <w:r w:rsidRPr="003665B9">
              <w:rPr>
                <w:rFonts w:asciiTheme="majorBidi" w:hAnsiTheme="majorBidi" w:cstheme="majorBidi"/>
                <w:lang w:eastAsia="en-GB"/>
              </w:rPr>
              <w:t>utilise</w:t>
            </w:r>
            <w:proofErr w:type="spellEnd"/>
            <w:r w:rsidRPr="003665B9">
              <w:rPr>
                <w:rFonts w:asciiTheme="majorBidi" w:hAnsiTheme="majorBidi" w:cstheme="majorBidi"/>
                <w:lang w:eastAsia="en-GB"/>
              </w:rPr>
              <w:t xml:space="preserve"> a mixed-methods approach to comprehensively explore the integration of Artificial intelligence (AI) in UK business such as education and e-commerce sectors. By integrating qualitative and quantitative methods, the study seeks to capture both contextual differences and wider trends relevant to the research objectives. </w:t>
            </w:r>
          </w:p>
          <w:p w14:paraId="56BFDE33"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The qualitative aspects of this study involved conducting in-depth interviews with a diverse range of businesses, consumers, and individuals </w:t>
            </w:r>
            <w:sdt>
              <w:sdtPr>
                <w:rPr>
                  <w:rFonts w:asciiTheme="majorBidi" w:hAnsiTheme="majorBidi" w:cstheme="majorBidi"/>
                  <w:lang w:eastAsia="en-GB"/>
                </w:rPr>
                <w:id w:val="-1248497188"/>
                <w:citation/>
              </w:sdtPr>
              <w:sdtContent>
                <w:r w:rsidRPr="003665B9">
                  <w:rPr>
                    <w:rFonts w:asciiTheme="majorBidi" w:hAnsiTheme="majorBidi" w:cstheme="majorBidi"/>
                    <w:lang w:eastAsia="en-GB"/>
                  </w:rPr>
                  <w:fldChar w:fldCharType="begin"/>
                </w:r>
                <w:r w:rsidRPr="003665B9">
                  <w:rPr>
                    <w:rFonts w:asciiTheme="majorBidi" w:hAnsiTheme="majorBidi" w:cstheme="majorBidi"/>
                    <w:lang w:eastAsia="en-GB"/>
                  </w:rPr>
                  <w:instrText xml:space="preserve"> CITATION Eri15 \l 2057 </w:instrText>
                </w:r>
                <w:r w:rsidRPr="003665B9">
                  <w:rPr>
                    <w:rFonts w:asciiTheme="majorBidi" w:hAnsiTheme="majorBidi" w:cstheme="majorBidi"/>
                    <w:lang w:eastAsia="en-GB"/>
                  </w:rPr>
                  <w:fldChar w:fldCharType="separate"/>
                </w:r>
                <w:r w:rsidRPr="003665B9">
                  <w:rPr>
                    <w:rFonts w:asciiTheme="majorBidi" w:hAnsiTheme="majorBidi" w:cstheme="majorBidi"/>
                    <w:noProof/>
                    <w:lang w:eastAsia="en-GB"/>
                  </w:rPr>
                  <w:t>(Eriksson &amp; Kovalainen, 2015)</w:t>
                </w:r>
                <w:r w:rsidRPr="003665B9">
                  <w:rPr>
                    <w:rFonts w:asciiTheme="majorBidi" w:hAnsiTheme="majorBidi" w:cstheme="majorBidi"/>
                    <w:lang w:eastAsia="en-GB"/>
                  </w:rPr>
                  <w:fldChar w:fldCharType="end"/>
                </w:r>
              </w:sdtContent>
            </w:sdt>
            <w:r w:rsidRPr="003665B9">
              <w:rPr>
                <w:rFonts w:asciiTheme="majorBidi" w:hAnsiTheme="majorBidi" w:cstheme="majorBidi"/>
                <w:lang w:eastAsia="en-GB"/>
              </w:rPr>
              <w:t xml:space="preserve">. These interviews aim to gain relevant insights into the practical application of AI and explore the opportunities and challenges within UK business operations. Key areas of focus include customer experience and the challenges individuals face during AI integration. The use of open-ended questions in questionnaires and semi-structured interviews allows for a comprehensive exploration of strategies employed and implications faced during AI integration, providing rich insights into the practical experiences of businesses, consumers, and individuals and shedding light on the complications of AI adoption </w:t>
            </w:r>
            <w:sdt>
              <w:sdtPr>
                <w:rPr>
                  <w:rFonts w:asciiTheme="majorBidi" w:hAnsiTheme="majorBidi" w:cstheme="majorBidi"/>
                  <w:lang w:eastAsia="en-GB"/>
                </w:rPr>
                <w:id w:val="1842194217"/>
                <w:citation/>
              </w:sdtPr>
              <w:sdtContent>
                <w:r w:rsidRPr="003665B9">
                  <w:rPr>
                    <w:rFonts w:asciiTheme="majorBidi" w:hAnsiTheme="majorBidi" w:cstheme="majorBidi"/>
                    <w:lang w:eastAsia="en-GB"/>
                  </w:rPr>
                  <w:fldChar w:fldCharType="begin"/>
                </w:r>
                <w:r w:rsidRPr="003665B9">
                  <w:rPr>
                    <w:rFonts w:asciiTheme="majorBidi" w:hAnsiTheme="majorBidi" w:cstheme="majorBidi"/>
                    <w:lang w:eastAsia="en-GB"/>
                  </w:rPr>
                  <w:instrText xml:space="preserve"> CITATION Neu23 \l 2057 </w:instrText>
                </w:r>
                <w:r w:rsidRPr="003665B9">
                  <w:rPr>
                    <w:rFonts w:asciiTheme="majorBidi" w:hAnsiTheme="majorBidi" w:cstheme="majorBidi"/>
                    <w:lang w:eastAsia="en-GB"/>
                  </w:rPr>
                  <w:fldChar w:fldCharType="separate"/>
                </w:r>
                <w:r w:rsidRPr="003665B9">
                  <w:rPr>
                    <w:rFonts w:asciiTheme="majorBidi" w:hAnsiTheme="majorBidi" w:cstheme="majorBidi"/>
                    <w:noProof/>
                    <w:lang w:eastAsia="en-GB"/>
                  </w:rPr>
                  <w:t>(Neumann, et al., 2023)</w:t>
                </w:r>
                <w:r w:rsidRPr="003665B9">
                  <w:rPr>
                    <w:rFonts w:asciiTheme="majorBidi" w:hAnsiTheme="majorBidi" w:cstheme="majorBidi"/>
                    <w:lang w:eastAsia="en-GB"/>
                  </w:rPr>
                  <w:fldChar w:fldCharType="end"/>
                </w:r>
              </w:sdtContent>
            </w:sdt>
            <w:r w:rsidRPr="003665B9">
              <w:rPr>
                <w:rFonts w:asciiTheme="majorBidi" w:hAnsiTheme="majorBidi" w:cstheme="majorBidi"/>
                <w:lang w:eastAsia="en-GB"/>
              </w:rPr>
              <w:t xml:space="preserve">. </w:t>
            </w:r>
          </w:p>
          <w:p w14:paraId="19BC1FE0"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The quantitative phase entails gathering data through questionnaires administered to a representative sample of businesses and individuals from diverse backgrounds. This approach aims to assess performance standards and evaluate the impact of AI on business operations </w:t>
            </w:r>
            <w:sdt>
              <w:sdtPr>
                <w:rPr>
                  <w:rFonts w:asciiTheme="majorBidi" w:hAnsiTheme="majorBidi" w:cstheme="majorBidi"/>
                  <w:lang w:eastAsia="en-GB"/>
                </w:rPr>
                <w:id w:val="803045889"/>
                <w:citation/>
              </w:sdtPr>
              <w:sdtContent>
                <w:r w:rsidRPr="003665B9">
                  <w:rPr>
                    <w:rFonts w:asciiTheme="majorBidi" w:hAnsiTheme="majorBidi" w:cstheme="majorBidi"/>
                    <w:lang w:eastAsia="en-GB"/>
                  </w:rPr>
                  <w:fldChar w:fldCharType="begin"/>
                </w:r>
                <w:r w:rsidRPr="003665B9">
                  <w:rPr>
                    <w:rFonts w:asciiTheme="majorBidi" w:hAnsiTheme="majorBidi" w:cstheme="majorBidi"/>
                    <w:lang w:eastAsia="en-GB"/>
                  </w:rPr>
                  <w:instrText xml:space="preserve"> CITATION DiV20 \l 2057 </w:instrText>
                </w:r>
                <w:r w:rsidRPr="003665B9">
                  <w:rPr>
                    <w:rFonts w:asciiTheme="majorBidi" w:hAnsiTheme="majorBidi" w:cstheme="majorBidi"/>
                    <w:lang w:eastAsia="en-GB"/>
                  </w:rPr>
                  <w:fldChar w:fldCharType="separate"/>
                </w:r>
                <w:r w:rsidRPr="003665B9">
                  <w:rPr>
                    <w:rFonts w:asciiTheme="majorBidi" w:hAnsiTheme="majorBidi" w:cstheme="majorBidi"/>
                    <w:noProof/>
                    <w:lang w:eastAsia="en-GB"/>
                  </w:rPr>
                  <w:t>(Di Vaio, et al., 2020)</w:t>
                </w:r>
                <w:r w:rsidRPr="003665B9">
                  <w:rPr>
                    <w:rFonts w:asciiTheme="majorBidi" w:hAnsiTheme="majorBidi" w:cstheme="majorBidi"/>
                    <w:lang w:eastAsia="en-GB"/>
                  </w:rPr>
                  <w:fldChar w:fldCharType="end"/>
                </w:r>
              </w:sdtContent>
            </w:sdt>
            <w:r w:rsidRPr="003665B9">
              <w:rPr>
                <w:rFonts w:asciiTheme="majorBidi" w:hAnsiTheme="majorBidi" w:cstheme="majorBidi"/>
                <w:lang w:eastAsia="en-GB"/>
              </w:rPr>
              <w:t xml:space="preserve">. Statistical data analysis of this information will offer insights into various </w:t>
            </w:r>
            <w:r w:rsidRPr="003665B9">
              <w:rPr>
                <w:rFonts w:asciiTheme="majorBidi" w:hAnsiTheme="majorBidi" w:cstheme="majorBidi"/>
                <w:lang w:eastAsia="en-GB"/>
              </w:rPr>
              <w:lastRenderedPageBreak/>
              <w:t xml:space="preserve">aspects of AI integration for businesses, consumers, and individuals, contributing to an understanding of its effects on overall business performance </w:t>
            </w:r>
            <w:sdt>
              <w:sdtPr>
                <w:rPr>
                  <w:rFonts w:asciiTheme="majorBidi" w:hAnsiTheme="majorBidi" w:cstheme="majorBidi"/>
                  <w:lang w:eastAsia="en-GB"/>
                </w:rPr>
                <w:id w:val="-1249108509"/>
                <w:citation/>
              </w:sdtPr>
              <w:sdtContent>
                <w:r w:rsidRPr="003665B9">
                  <w:rPr>
                    <w:rFonts w:asciiTheme="majorBidi" w:hAnsiTheme="majorBidi" w:cstheme="majorBidi"/>
                    <w:lang w:eastAsia="en-GB"/>
                  </w:rPr>
                  <w:fldChar w:fldCharType="begin"/>
                </w:r>
                <w:r w:rsidRPr="003665B9">
                  <w:rPr>
                    <w:rFonts w:asciiTheme="majorBidi" w:hAnsiTheme="majorBidi" w:cstheme="majorBidi"/>
                    <w:lang w:eastAsia="en-GB"/>
                  </w:rPr>
                  <w:instrText xml:space="preserve"> CITATION Gad22 \l 2057 </w:instrText>
                </w:r>
                <w:r w:rsidRPr="003665B9">
                  <w:rPr>
                    <w:rFonts w:asciiTheme="majorBidi" w:hAnsiTheme="majorBidi" w:cstheme="majorBidi"/>
                    <w:lang w:eastAsia="en-GB"/>
                  </w:rPr>
                  <w:fldChar w:fldCharType="separate"/>
                </w:r>
                <w:r w:rsidRPr="003665B9">
                  <w:rPr>
                    <w:rFonts w:asciiTheme="majorBidi" w:hAnsiTheme="majorBidi" w:cstheme="majorBidi"/>
                    <w:noProof/>
                    <w:lang w:eastAsia="en-GB"/>
                  </w:rPr>
                  <w:t>(Gadekar, et al., 2022)</w:t>
                </w:r>
                <w:r w:rsidRPr="003665B9">
                  <w:rPr>
                    <w:rFonts w:asciiTheme="majorBidi" w:hAnsiTheme="majorBidi" w:cstheme="majorBidi"/>
                    <w:lang w:eastAsia="en-GB"/>
                  </w:rPr>
                  <w:fldChar w:fldCharType="end"/>
                </w:r>
              </w:sdtContent>
            </w:sdt>
            <w:r w:rsidRPr="003665B9">
              <w:rPr>
                <w:rFonts w:asciiTheme="majorBidi" w:hAnsiTheme="majorBidi" w:cstheme="majorBidi"/>
                <w:lang w:eastAsia="en-GB"/>
              </w:rPr>
              <w:t xml:space="preserve">. </w:t>
            </w:r>
          </w:p>
          <w:p w14:paraId="611F8394" w14:textId="77777777" w:rsidR="004C2079" w:rsidRPr="003665B9" w:rsidRDefault="004C2079" w:rsidP="003665B9">
            <w:pPr>
              <w:spacing w:line="480" w:lineRule="auto"/>
              <w:jc w:val="both"/>
              <w:rPr>
                <w:rFonts w:asciiTheme="majorBidi" w:hAnsiTheme="majorBidi" w:cstheme="majorBidi"/>
                <w:lang w:eastAsia="en-GB"/>
              </w:rPr>
            </w:pPr>
          </w:p>
          <w:p w14:paraId="1107AF3E"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 </w:t>
            </w:r>
          </w:p>
          <w:p w14:paraId="6EDA9544"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A literature synthesis complements primary data collection, fostering insights from existing research to provide a theoretical framework for understanding the context of AI integration.</w:t>
            </w:r>
          </w:p>
          <w:p w14:paraId="529D574D"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 xml:space="preserve">Ethical consideration guides every phase of the research </w:t>
            </w:r>
            <w:sdt>
              <w:sdtPr>
                <w:rPr>
                  <w:rFonts w:asciiTheme="majorBidi" w:hAnsiTheme="majorBidi" w:cstheme="majorBidi"/>
                  <w:lang w:eastAsia="en-GB"/>
                </w:rPr>
                <w:id w:val="-653922052"/>
                <w:citation/>
              </w:sdtPr>
              <w:sdtContent>
                <w:r w:rsidRPr="003665B9">
                  <w:rPr>
                    <w:rFonts w:asciiTheme="majorBidi" w:hAnsiTheme="majorBidi" w:cstheme="majorBidi"/>
                    <w:lang w:eastAsia="en-GB"/>
                  </w:rPr>
                  <w:fldChar w:fldCharType="begin"/>
                </w:r>
                <w:r w:rsidRPr="003665B9">
                  <w:rPr>
                    <w:rFonts w:asciiTheme="majorBidi" w:hAnsiTheme="majorBidi" w:cstheme="majorBidi"/>
                    <w:lang w:eastAsia="en-GB"/>
                  </w:rPr>
                  <w:instrText xml:space="preserve"> CITATION Zui21 \l 2057 </w:instrText>
                </w:r>
                <w:r w:rsidRPr="003665B9">
                  <w:rPr>
                    <w:rFonts w:asciiTheme="majorBidi" w:hAnsiTheme="majorBidi" w:cstheme="majorBidi"/>
                    <w:lang w:eastAsia="en-GB"/>
                  </w:rPr>
                  <w:fldChar w:fldCharType="separate"/>
                </w:r>
                <w:r w:rsidRPr="003665B9">
                  <w:rPr>
                    <w:rFonts w:asciiTheme="majorBidi" w:hAnsiTheme="majorBidi" w:cstheme="majorBidi"/>
                    <w:noProof/>
                    <w:lang w:eastAsia="en-GB"/>
                  </w:rPr>
                  <w:t>(Zuiderwijk, et al., 2021)</w:t>
                </w:r>
                <w:r w:rsidRPr="003665B9">
                  <w:rPr>
                    <w:rFonts w:asciiTheme="majorBidi" w:hAnsiTheme="majorBidi" w:cstheme="majorBidi"/>
                    <w:lang w:eastAsia="en-GB"/>
                  </w:rPr>
                  <w:fldChar w:fldCharType="end"/>
                </w:r>
              </w:sdtContent>
            </w:sdt>
            <w:r w:rsidRPr="003665B9">
              <w:rPr>
                <w:rFonts w:asciiTheme="majorBidi" w:hAnsiTheme="majorBidi" w:cstheme="majorBidi"/>
                <w:lang w:eastAsia="en-GB"/>
              </w:rPr>
              <w:t xml:space="preserve"> informed consent is obtained from participants, and their confidentiality is accurately maintained. Theme analysis is used for qualitative data, identifying frequent styles and themes, while statistical tools are used for quantitative data. Model testing ensures the clarity and relevance of questionnaires and interview protocols. Limitations include potential biases in self-reported data and the challenges of capturing the most current AI practices. This mixed-methods approach ensures a holistic exploration of AI integration, capturing both the resolution experience of businesses and the measurable impact of performance standards.</w:t>
            </w:r>
          </w:p>
          <w:p w14:paraId="792AF9B7" w14:textId="77777777" w:rsidR="004C2079" w:rsidRPr="003665B9" w:rsidRDefault="004C2079" w:rsidP="003665B9">
            <w:pPr>
              <w:pBdr>
                <w:bottom w:val="single" w:sz="6" w:space="1" w:color="auto"/>
              </w:pBdr>
              <w:spacing w:line="480" w:lineRule="auto"/>
              <w:jc w:val="both"/>
              <w:rPr>
                <w:rFonts w:asciiTheme="majorBidi" w:hAnsiTheme="majorBidi" w:cstheme="majorBidi"/>
                <w:vanish/>
                <w:lang w:eastAsia="en-GB"/>
              </w:rPr>
            </w:pPr>
            <w:r w:rsidRPr="003665B9">
              <w:rPr>
                <w:rFonts w:asciiTheme="majorBidi" w:hAnsiTheme="majorBidi" w:cstheme="majorBidi"/>
                <w:vanish/>
                <w:lang w:eastAsia="en-GB"/>
              </w:rPr>
              <w:t>Top of Form</w:t>
            </w:r>
          </w:p>
          <w:p w14:paraId="00BACC08"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Model testing ensures the clarity and relevance of questionnaires and interview protocols.</w:t>
            </w:r>
          </w:p>
          <w:p w14:paraId="19320DA0" w14:textId="77777777" w:rsidR="004C2079" w:rsidRPr="003665B9" w:rsidRDefault="004C2079" w:rsidP="003665B9">
            <w:pPr>
              <w:spacing w:line="480" w:lineRule="auto"/>
              <w:jc w:val="both"/>
              <w:rPr>
                <w:rFonts w:asciiTheme="majorBidi" w:hAnsiTheme="majorBidi" w:cstheme="majorBidi"/>
                <w:lang w:eastAsia="en-GB"/>
              </w:rPr>
            </w:pPr>
            <w:r w:rsidRPr="003665B9">
              <w:rPr>
                <w:rFonts w:asciiTheme="majorBidi" w:hAnsiTheme="majorBidi" w:cstheme="majorBidi"/>
                <w:lang w:eastAsia="en-GB"/>
              </w:rPr>
              <w:t>Limitations include potential biases in self-reported data and the challenge of capturing the most current AI practices. This mixed-methods approach ensures a holistic exploration of AI.</w:t>
            </w:r>
          </w:p>
          <w:p w14:paraId="304167E1" w14:textId="77777777" w:rsidR="004C2079" w:rsidRPr="003665B9" w:rsidRDefault="004C2079" w:rsidP="003665B9">
            <w:pPr>
              <w:spacing w:line="480" w:lineRule="auto"/>
              <w:jc w:val="both"/>
              <w:rPr>
                <w:rFonts w:asciiTheme="majorBidi" w:hAnsiTheme="majorBidi" w:cstheme="majorBidi"/>
                <w:b/>
              </w:rPr>
            </w:pPr>
          </w:p>
        </w:tc>
      </w:tr>
      <w:tr w:rsidR="004C2079" w:rsidRPr="003665B9" w14:paraId="674BD312" w14:textId="77777777" w:rsidTr="00290E0A">
        <w:trPr>
          <w:trHeight w:val="454"/>
        </w:trPr>
        <w:tc>
          <w:tcPr>
            <w:tcW w:w="272" w:type="pct"/>
            <w:shd w:val="clear" w:color="auto" w:fill="F2F2F2" w:themeFill="background1" w:themeFillShade="F2"/>
            <w:vAlign w:val="center"/>
          </w:tcPr>
          <w:p w14:paraId="653A1213" w14:textId="77777777" w:rsidR="004C2079" w:rsidRPr="003665B9" w:rsidRDefault="004C2079" w:rsidP="003665B9">
            <w:pPr>
              <w:spacing w:before="120" w:line="480" w:lineRule="auto"/>
              <w:rPr>
                <w:rFonts w:asciiTheme="majorBidi" w:hAnsiTheme="majorBidi" w:cstheme="majorBidi"/>
                <w:bCs/>
              </w:rPr>
            </w:pPr>
            <w:r w:rsidRPr="003665B9">
              <w:rPr>
                <w:rFonts w:asciiTheme="majorBidi" w:hAnsiTheme="majorBidi" w:cstheme="majorBidi"/>
              </w:rPr>
              <w:lastRenderedPageBreak/>
              <w:br w:type="page"/>
            </w:r>
          </w:p>
        </w:tc>
        <w:tc>
          <w:tcPr>
            <w:tcW w:w="4728" w:type="pct"/>
            <w:gridSpan w:val="4"/>
            <w:shd w:val="clear" w:color="auto" w:fill="F2F2F2" w:themeFill="background1" w:themeFillShade="F2"/>
            <w:vAlign w:val="center"/>
          </w:tcPr>
          <w:p w14:paraId="7FD45E4E" w14:textId="77777777" w:rsidR="004C2079" w:rsidRPr="003665B9" w:rsidRDefault="004C2079" w:rsidP="003665B9">
            <w:pPr>
              <w:spacing w:before="120" w:line="480" w:lineRule="auto"/>
              <w:rPr>
                <w:rFonts w:asciiTheme="majorBidi" w:hAnsiTheme="majorBidi" w:cstheme="majorBidi"/>
                <w:b/>
              </w:rPr>
            </w:pPr>
            <w:r w:rsidRPr="003665B9">
              <w:rPr>
                <w:rFonts w:asciiTheme="majorBidi" w:hAnsiTheme="majorBidi" w:cstheme="majorBidi"/>
                <w:b/>
              </w:rPr>
              <w:t>Location of research activity</w:t>
            </w:r>
          </w:p>
          <w:p w14:paraId="1132DCC3"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Identify all locations where research activity will take place. </w:t>
            </w:r>
          </w:p>
        </w:tc>
      </w:tr>
      <w:tr w:rsidR="004C2079" w:rsidRPr="003665B9" w14:paraId="73ED9BFF" w14:textId="77777777" w:rsidTr="00290E0A">
        <w:trPr>
          <w:trHeight w:val="454"/>
        </w:trPr>
        <w:tc>
          <w:tcPr>
            <w:tcW w:w="272" w:type="pct"/>
            <w:vAlign w:val="center"/>
          </w:tcPr>
          <w:p w14:paraId="62ED3626" w14:textId="77777777" w:rsidR="004C2079" w:rsidRPr="003665B9" w:rsidRDefault="004C2079" w:rsidP="003665B9">
            <w:pPr>
              <w:spacing w:line="480" w:lineRule="auto"/>
              <w:rPr>
                <w:rFonts w:asciiTheme="majorBidi" w:hAnsiTheme="majorBidi" w:cstheme="majorBidi"/>
                <w:bCs/>
              </w:rPr>
            </w:pPr>
            <w:r w:rsidRPr="003665B9">
              <w:rPr>
                <w:rFonts w:asciiTheme="majorBidi" w:hAnsiTheme="majorBidi" w:cstheme="majorBidi"/>
                <w:bCs/>
              </w:rPr>
              <w:t>8</w:t>
            </w:r>
          </w:p>
        </w:tc>
        <w:tc>
          <w:tcPr>
            <w:tcW w:w="4728" w:type="pct"/>
            <w:gridSpan w:val="4"/>
            <w:vAlign w:val="center"/>
          </w:tcPr>
          <w:p w14:paraId="41433D20" w14:textId="77777777" w:rsidR="004C2079" w:rsidRPr="003665B9" w:rsidRDefault="004C2079" w:rsidP="003665B9">
            <w:pPr>
              <w:spacing w:line="480" w:lineRule="auto"/>
              <w:rPr>
                <w:rFonts w:asciiTheme="majorBidi" w:hAnsiTheme="majorBidi" w:cstheme="majorBidi"/>
              </w:rPr>
            </w:pPr>
          </w:p>
          <w:p w14:paraId="4B8CCEFD"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Swansea</w:t>
            </w:r>
          </w:p>
        </w:tc>
      </w:tr>
      <w:tr w:rsidR="004C2079" w:rsidRPr="003665B9" w14:paraId="3D073164" w14:textId="77777777" w:rsidTr="00290E0A">
        <w:trPr>
          <w:trHeight w:val="454"/>
        </w:trPr>
        <w:tc>
          <w:tcPr>
            <w:tcW w:w="272" w:type="pct"/>
            <w:shd w:val="clear" w:color="auto" w:fill="F2F2F2" w:themeFill="background1" w:themeFillShade="F2"/>
            <w:vAlign w:val="center"/>
          </w:tcPr>
          <w:p w14:paraId="7D86688A" w14:textId="77777777" w:rsidR="004C2079" w:rsidRPr="003665B9" w:rsidRDefault="004C2079" w:rsidP="003665B9">
            <w:pPr>
              <w:spacing w:before="120" w:line="480" w:lineRule="auto"/>
              <w:rPr>
                <w:rFonts w:asciiTheme="majorBidi" w:hAnsiTheme="majorBidi" w:cstheme="majorBidi"/>
                <w:bCs/>
              </w:rPr>
            </w:pPr>
          </w:p>
        </w:tc>
        <w:tc>
          <w:tcPr>
            <w:tcW w:w="4728" w:type="pct"/>
            <w:gridSpan w:val="4"/>
            <w:shd w:val="clear" w:color="auto" w:fill="F2F2F2" w:themeFill="background1" w:themeFillShade="F2"/>
            <w:vAlign w:val="center"/>
          </w:tcPr>
          <w:p w14:paraId="28656D58" w14:textId="77777777" w:rsidR="004C2079" w:rsidRPr="003665B9" w:rsidRDefault="004C2079" w:rsidP="003665B9">
            <w:pPr>
              <w:spacing w:before="120" w:line="480" w:lineRule="auto"/>
              <w:rPr>
                <w:rFonts w:asciiTheme="majorBidi" w:hAnsiTheme="majorBidi" w:cstheme="majorBidi"/>
                <w:b/>
              </w:rPr>
            </w:pPr>
            <w:r w:rsidRPr="003665B9">
              <w:rPr>
                <w:rFonts w:asciiTheme="majorBidi" w:hAnsiTheme="majorBidi" w:cstheme="majorBidi"/>
                <w:b/>
              </w:rPr>
              <w:t xml:space="preserve">Research activity outside of the </w:t>
            </w:r>
            <w:proofErr w:type="gramStart"/>
            <w:r w:rsidRPr="003665B9">
              <w:rPr>
                <w:rFonts w:asciiTheme="majorBidi" w:hAnsiTheme="majorBidi" w:cstheme="majorBidi"/>
                <w:b/>
              </w:rPr>
              <w:t>UK</w:t>
            </w:r>
            <w:proofErr w:type="gramEnd"/>
          </w:p>
          <w:p w14:paraId="5620A28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665B9">
              <w:rPr>
                <w:rFonts w:asciiTheme="majorBidi" w:hAnsiTheme="majorBidi" w:cstheme="majorBidi"/>
              </w:rPr>
              <w:t>particular cultural</w:t>
            </w:r>
            <w:proofErr w:type="gramEnd"/>
            <w:r w:rsidRPr="003665B9">
              <w:rPr>
                <w:rFonts w:asciiTheme="majorBidi" w:hAnsiTheme="majorBidi" w:cstheme="majorBidi"/>
              </w:rPr>
              <w:t xml:space="preserve"> and/or legal sensitivities or vulnerabilities of participants. If you live in the country where you will do the </w:t>
            </w:r>
            <w:proofErr w:type="gramStart"/>
            <w:r w:rsidRPr="003665B9">
              <w:rPr>
                <w:rFonts w:asciiTheme="majorBidi" w:hAnsiTheme="majorBidi" w:cstheme="majorBidi"/>
              </w:rPr>
              <w:t>research</w:t>
            </w:r>
            <w:proofErr w:type="gramEnd"/>
            <w:r w:rsidRPr="003665B9">
              <w:rPr>
                <w:rFonts w:asciiTheme="majorBidi" w:hAnsiTheme="majorBidi" w:cstheme="majorBidi"/>
              </w:rPr>
              <w:t xml:space="preserve"> then please state this.</w:t>
            </w:r>
          </w:p>
        </w:tc>
      </w:tr>
      <w:tr w:rsidR="004C2079" w:rsidRPr="003665B9" w14:paraId="36831DD8" w14:textId="77777777" w:rsidTr="00290E0A">
        <w:trPr>
          <w:trHeight w:val="454"/>
        </w:trPr>
        <w:tc>
          <w:tcPr>
            <w:tcW w:w="272" w:type="pct"/>
            <w:vAlign w:val="center"/>
          </w:tcPr>
          <w:p w14:paraId="57FE8CD6" w14:textId="77777777" w:rsidR="004C2079" w:rsidRPr="003665B9" w:rsidRDefault="004C2079" w:rsidP="003665B9">
            <w:pPr>
              <w:spacing w:line="480" w:lineRule="auto"/>
              <w:rPr>
                <w:rFonts w:asciiTheme="majorBidi" w:hAnsiTheme="majorBidi" w:cstheme="majorBidi"/>
                <w:bCs/>
              </w:rPr>
            </w:pPr>
            <w:r w:rsidRPr="003665B9">
              <w:rPr>
                <w:rFonts w:asciiTheme="majorBidi" w:hAnsiTheme="majorBidi" w:cstheme="majorBidi"/>
                <w:bCs/>
              </w:rPr>
              <w:lastRenderedPageBreak/>
              <w:t>9</w:t>
            </w:r>
          </w:p>
        </w:tc>
        <w:tc>
          <w:tcPr>
            <w:tcW w:w="4728" w:type="pct"/>
            <w:gridSpan w:val="4"/>
            <w:vAlign w:val="center"/>
          </w:tcPr>
          <w:p w14:paraId="5B6DE0D5" w14:textId="77777777" w:rsidR="004C2079" w:rsidRPr="003665B9" w:rsidRDefault="004C2079" w:rsidP="003665B9">
            <w:pPr>
              <w:spacing w:line="480" w:lineRule="auto"/>
              <w:rPr>
                <w:rFonts w:asciiTheme="majorBidi" w:hAnsiTheme="majorBidi" w:cstheme="majorBidi"/>
              </w:rPr>
            </w:pPr>
          </w:p>
          <w:p w14:paraId="21572538" w14:textId="77777777" w:rsidR="004C2079" w:rsidRPr="003665B9" w:rsidRDefault="004C2079" w:rsidP="003665B9">
            <w:pPr>
              <w:spacing w:line="480" w:lineRule="auto"/>
              <w:rPr>
                <w:rFonts w:asciiTheme="majorBidi" w:hAnsiTheme="majorBidi" w:cstheme="majorBidi"/>
              </w:rPr>
            </w:pPr>
          </w:p>
          <w:p w14:paraId="273BA704" w14:textId="77777777" w:rsidR="004C2079" w:rsidRPr="003665B9" w:rsidRDefault="004C2079" w:rsidP="003665B9">
            <w:pPr>
              <w:spacing w:line="480" w:lineRule="auto"/>
              <w:rPr>
                <w:rFonts w:asciiTheme="majorBidi" w:hAnsiTheme="majorBidi" w:cstheme="majorBidi"/>
                <w:b/>
                <w:i/>
              </w:rPr>
            </w:pPr>
            <w:r w:rsidRPr="003665B9">
              <w:rPr>
                <w:rFonts w:asciiTheme="majorBidi" w:hAnsiTheme="majorBidi" w:cstheme="majorBidi"/>
                <w:b/>
                <w:i/>
              </w:rPr>
              <w:t>N/A</w:t>
            </w:r>
          </w:p>
        </w:tc>
      </w:tr>
    </w:tbl>
    <w:p w14:paraId="5F1CB5B1" w14:textId="77777777" w:rsidR="004C2079" w:rsidRPr="003665B9" w:rsidRDefault="004C2079" w:rsidP="003665B9">
      <w:pPr>
        <w:spacing w:line="480" w:lineRule="auto"/>
        <w:rPr>
          <w:rFonts w:asciiTheme="majorBidi" w:hAnsiTheme="majorBidi" w:cstheme="majorBidi"/>
        </w:rPr>
      </w:pPr>
    </w:p>
    <w:tbl>
      <w:tblPr>
        <w:tblStyle w:val="TableGrid"/>
        <w:tblW w:w="9923" w:type="dxa"/>
        <w:tblInd w:w="-5" w:type="dxa"/>
        <w:tblLayout w:type="fixed"/>
        <w:tblLook w:val="04A0" w:firstRow="1" w:lastRow="0" w:firstColumn="1" w:lastColumn="0" w:noHBand="0" w:noVBand="1"/>
      </w:tblPr>
      <w:tblGrid>
        <w:gridCol w:w="567"/>
        <w:gridCol w:w="7371"/>
        <w:gridCol w:w="1276"/>
        <w:gridCol w:w="709"/>
      </w:tblGrid>
      <w:tr w:rsidR="004C2079" w:rsidRPr="003665B9" w14:paraId="2F2CC105" w14:textId="77777777" w:rsidTr="003347E2">
        <w:trPr>
          <w:trHeight w:val="383"/>
        </w:trPr>
        <w:tc>
          <w:tcPr>
            <w:tcW w:w="567" w:type="dxa"/>
            <w:vMerge w:val="restart"/>
            <w:shd w:val="clear" w:color="auto" w:fill="F2F2F2" w:themeFill="background1" w:themeFillShade="F2"/>
            <w:vAlign w:val="center"/>
          </w:tcPr>
          <w:p w14:paraId="6B73396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10</w:t>
            </w:r>
          </w:p>
        </w:tc>
        <w:tc>
          <w:tcPr>
            <w:tcW w:w="7371" w:type="dxa"/>
            <w:vMerge w:val="restart"/>
            <w:shd w:val="clear" w:color="auto" w:fill="F2F2F2" w:themeFill="background1" w:themeFillShade="F2"/>
            <w:vAlign w:val="center"/>
          </w:tcPr>
          <w:p w14:paraId="3E6E89D9"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Use of documentation not in the public domain: Are any documents </w:t>
            </w:r>
            <w:r w:rsidRPr="003665B9">
              <w:rPr>
                <w:rFonts w:asciiTheme="majorBidi" w:hAnsiTheme="majorBidi" w:cstheme="majorBidi"/>
                <w:b/>
                <w:u w:val="single"/>
              </w:rPr>
              <w:t>NOT</w:t>
            </w:r>
            <w:r w:rsidRPr="003665B9">
              <w:rPr>
                <w:rFonts w:asciiTheme="majorBidi" w:hAnsiTheme="majorBidi" w:cstheme="majorBidi"/>
              </w:rPr>
              <w:t xml:space="preserve"> publicly available? </w:t>
            </w:r>
          </w:p>
          <w:p w14:paraId="31AB2AB7" w14:textId="77777777" w:rsidR="004C2079" w:rsidRPr="003665B9" w:rsidRDefault="004C2079" w:rsidP="003665B9">
            <w:pPr>
              <w:autoSpaceDE w:val="0"/>
              <w:autoSpaceDN w:val="0"/>
              <w:adjustRightInd w:val="0"/>
              <w:spacing w:line="480" w:lineRule="auto"/>
              <w:rPr>
                <w:rFonts w:asciiTheme="majorBidi" w:hAnsiTheme="majorBidi" w:cstheme="majorBidi"/>
                <w:bCs/>
              </w:rPr>
            </w:pPr>
          </w:p>
        </w:tc>
        <w:tc>
          <w:tcPr>
            <w:tcW w:w="1276" w:type="dxa"/>
            <w:shd w:val="clear" w:color="auto" w:fill="F2F2F2" w:themeFill="background1" w:themeFillShade="F2"/>
            <w:vAlign w:val="center"/>
          </w:tcPr>
          <w:p w14:paraId="0E928301"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NO</w:t>
            </w:r>
          </w:p>
        </w:tc>
        <w:tc>
          <w:tcPr>
            <w:tcW w:w="709" w:type="dxa"/>
            <w:shd w:val="clear" w:color="auto" w:fill="D9D9D9" w:themeFill="background1" w:themeFillShade="D9"/>
            <w:vAlign w:val="center"/>
          </w:tcPr>
          <w:sdt>
            <w:sdtPr>
              <w:rPr>
                <w:rFonts w:asciiTheme="majorBidi" w:hAnsiTheme="majorBidi" w:cstheme="majorBidi"/>
                <w:bCs/>
              </w:rPr>
              <w:id w:val="1420137672"/>
              <w14:checkbox>
                <w14:checked w14:val="1"/>
                <w14:checkedState w14:val="2612" w14:font="MS Gothic"/>
                <w14:uncheckedState w14:val="2610" w14:font="MS Gothic"/>
              </w14:checkbox>
            </w:sdtPr>
            <w:sdtContent>
              <w:p w14:paraId="25B86CA5"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Cs/>
                  </w:rPr>
                  <w:t>☒</w:t>
                </w:r>
              </w:p>
            </w:sdtContent>
          </w:sdt>
        </w:tc>
      </w:tr>
      <w:tr w:rsidR="004C2079" w:rsidRPr="003665B9" w14:paraId="3DADB498" w14:textId="77777777" w:rsidTr="003347E2">
        <w:trPr>
          <w:trHeight w:val="218"/>
        </w:trPr>
        <w:tc>
          <w:tcPr>
            <w:tcW w:w="567" w:type="dxa"/>
            <w:vMerge/>
            <w:shd w:val="clear" w:color="auto" w:fill="F2F2F2" w:themeFill="background1" w:themeFillShade="F2"/>
            <w:vAlign w:val="center"/>
          </w:tcPr>
          <w:p w14:paraId="62F5B6CE" w14:textId="77777777" w:rsidR="004C2079" w:rsidRPr="003665B9" w:rsidRDefault="004C2079" w:rsidP="003665B9">
            <w:pPr>
              <w:autoSpaceDE w:val="0"/>
              <w:autoSpaceDN w:val="0"/>
              <w:adjustRightInd w:val="0"/>
              <w:spacing w:line="480" w:lineRule="auto"/>
              <w:rPr>
                <w:rFonts w:asciiTheme="majorBidi" w:hAnsiTheme="majorBidi" w:cstheme="majorBidi"/>
                <w:bCs/>
              </w:rPr>
            </w:pPr>
          </w:p>
        </w:tc>
        <w:tc>
          <w:tcPr>
            <w:tcW w:w="7371" w:type="dxa"/>
            <w:vMerge/>
            <w:shd w:val="clear" w:color="auto" w:fill="F2F2F2" w:themeFill="background1" w:themeFillShade="F2"/>
          </w:tcPr>
          <w:p w14:paraId="0772DC73" w14:textId="77777777" w:rsidR="004C2079" w:rsidRPr="003665B9" w:rsidRDefault="004C2079" w:rsidP="003665B9">
            <w:pPr>
              <w:autoSpaceDE w:val="0"/>
              <w:autoSpaceDN w:val="0"/>
              <w:adjustRightInd w:val="0"/>
              <w:spacing w:line="480" w:lineRule="auto"/>
              <w:rPr>
                <w:rFonts w:asciiTheme="majorBidi" w:hAnsiTheme="majorBidi" w:cstheme="majorBidi"/>
                <w:bCs/>
              </w:rPr>
            </w:pPr>
          </w:p>
        </w:tc>
        <w:tc>
          <w:tcPr>
            <w:tcW w:w="1276" w:type="dxa"/>
            <w:shd w:val="clear" w:color="auto" w:fill="F2F2F2" w:themeFill="background1" w:themeFillShade="F2"/>
            <w:vAlign w:val="center"/>
          </w:tcPr>
          <w:p w14:paraId="5C7FD28F"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YES</w:t>
            </w:r>
          </w:p>
        </w:tc>
        <w:tc>
          <w:tcPr>
            <w:tcW w:w="709" w:type="dxa"/>
            <w:shd w:val="clear" w:color="auto" w:fill="D9D9D9" w:themeFill="background1" w:themeFillShade="D9"/>
            <w:vAlign w:val="center"/>
          </w:tcPr>
          <w:p w14:paraId="2EBDAD4A" w14:textId="77777777" w:rsidR="004C2079" w:rsidRPr="003665B9" w:rsidRDefault="00000000" w:rsidP="003665B9">
            <w:pPr>
              <w:autoSpaceDE w:val="0"/>
              <w:autoSpaceDN w:val="0"/>
              <w:adjustRightInd w:val="0"/>
              <w:spacing w:line="480" w:lineRule="auto"/>
              <w:jc w:val="center"/>
              <w:rPr>
                <w:rFonts w:asciiTheme="majorBidi" w:hAnsiTheme="majorBidi" w:cstheme="majorBidi"/>
                <w:bCs/>
              </w:rPr>
            </w:pPr>
            <w:sdt>
              <w:sdtPr>
                <w:rPr>
                  <w:rFonts w:asciiTheme="majorBidi" w:hAnsiTheme="majorBidi" w:cstheme="majorBidi"/>
                  <w:bCs/>
                </w:rPr>
                <w:id w:val="1644230281"/>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Cs/>
                  </w:rPr>
                  <w:t>☐</w:t>
                </w:r>
              </w:sdtContent>
            </w:sdt>
          </w:p>
        </w:tc>
      </w:tr>
      <w:tr w:rsidR="004C2079" w:rsidRPr="003665B9" w14:paraId="58AD5457" w14:textId="77777777" w:rsidTr="003347E2">
        <w:tc>
          <w:tcPr>
            <w:tcW w:w="567" w:type="dxa"/>
            <w:shd w:val="clear" w:color="auto" w:fill="FFFFFF" w:themeFill="background1"/>
            <w:vAlign w:val="center"/>
          </w:tcPr>
          <w:p w14:paraId="4BF5F459"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11</w:t>
            </w:r>
          </w:p>
        </w:tc>
        <w:tc>
          <w:tcPr>
            <w:tcW w:w="9356" w:type="dxa"/>
            <w:gridSpan w:val="3"/>
            <w:shd w:val="clear" w:color="auto" w:fill="FFFFFF" w:themeFill="background1"/>
          </w:tcPr>
          <w:p w14:paraId="35ABDEF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If </w:t>
            </w:r>
            <w:proofErr w:type="gramStart"/>
            <w:r w:rsidRPr="003665B9">
              <w:rPr>
                <w:rFonts w:asciiTheme="majorBidi" w:hAnsiTheme="majorBidi" w:cstheme="majorBidi"/>
              </w:rPr>
              <w:t>Yes</w:t>
            </w:r>
            <w:proofErr w:type="gramEnd"/>
            <w:r w:rsidRPr="003665B9">
              <w:rPr>
                <w:rFonts w:asciiTheme="majorBidi" w:hAnsiTheme="majorBidi" w:cstheme="majorBidi"/>
              </w:rPr>
              <w:t>, please provide details here of how you will gain access to specific documentation that is not in the public domain and that this is in accordance with the current data protection law of the country in question and that of England and Wales.</w:t>
            </w:r>
          </w:p>
          <w:p w14:paraId="1D955B09" w14:textId="77777777" w:rsidR="004C2079" w:rsidRPr="003665B9" w:rsidRDefault="004C2079" w:rsidP="003665B9">
            <w:pPr>
              <w:spacing w:line="480" w:lineRule="auto"/>
              <w:rPr>
                <w:rFonts w:asciiTheme="majorBidi" w:hAnsiTheme="majorBidi" w:cstheme="majorBidi"/>
              </w:rPr>
            </w:pPr>
          </w:p>
          <w:p w14:paraId="05D22FAE" w14:textId="77777777" w:rsidR="004C2079" w:rsidRPr="003665B9" w:rsidRDefault="004C2079" w:rsidP="003665B9">
            <w:pPr>
              <w:spacing w:line="480" w:lineRule="auto"/>
              <w:rPr>
                <w:rFonts w:asciiTheme="majorBidi" w:hAnsiTheme="majorBidi" w:cstheme="majorBidi"/>
              </w:rPr>
            </w:pPr>
          </w:p>
          <w:p w14:paraId="6B7BDDA8" w14:textId="77777777" w:rsidR="004C2079" w:rsidRPr="003665B9" w:rsidRDefault="004C2079" w:rsidP="003665B9">
            <w:pPr>
              <w:spacing w:line="480" w:lineRule="auto"/>
              <w:rPr>
                <w:rFonts w:asciiTheme="majorBidi" w:hAnsiTheme="majorBidi" w:cstheme="majorBidi"/>
              </w:rPr>
            </w:pPr>
          </w:p>
          <w:p w14:paraId="09F35FC2"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i/>
              </w:rPr>
              <w:t>(this box should expand as you type)</w:t>
            </w:r>
          </w:p>
        </w:tc>
      </w:tr>
    </w:tbl>
    <w:p w14:paraId="0C8976A9"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p>
    <w:tbl>
      <w:tblPr>
        <w:tblStyle w:val="TableGrid"/>
        <w:tblW w:w="9918" w:type="dxa"/>
        <w:tblLayout w:type="fixed"/>
        <w:tblLook w:val="04A0" w:firstRow="1" w:lastRow="0" w:firstColumn="1" w:lastColumn="0" w:noHBand="0" w:noVBand="1"/>
      </w:tblPr>
      <w:tblGrid>
        <w:gridCol w:w="562"/>
        <w:gridCol w:w="8217"/>
        <w:gridCol w:w="714"/>
        <w:gridCol w:w="425"/>
      </w:tblGrid>
      <w:tr w:rsidR="004C2079" w:rsidRPr="003665B9" w14:paraId="4BDC475A" w14:textId="77777777" w:rsidTr="00DB4BEC">
        <w:tc>
          <w:tcPr>
            <w:tcW w:w="562" w:type="dxa"/>
            <w:shd w:val="clear" w:color="auto" w:fill="F2F2F2" w:themeFill="background1" w:themeFillShade="F2"/>
            <w:vAlign w:val="center"/>
          </w:tcPr>
          <w:p w14:paraId="1099D7D6"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p>
        </w:tc>
        <w:tc>
          <w:tcPr>
            <w:tcW w:w="8217" w:type="dxa"/>
            <w:shd w:val="clear" w:color="auto" w:fill="F2F2F2" w:themeFill="background1" w:themeFillShade="F2"/>
          </w:tcPr>
          <w:p w14:paraId="78F9E72F" w14:textId="77777777" w:rsidR="004C2079" w:rsidRPr="003665B9" w:rsidRDefault="004C2079" w:rsidP="003665B9">
            <w:pPr>
              <w:autoSpaceDE w:val="0"/>
              <w:autoSpaceDN w:val="0"/>
              <w:adjustRightInd w:val="0"/>
              <w:spacing w:line="480" w:lineRule="auto"/>
              <w:jc w:val="both"/>
              <w:rPr>
                <w:rFonts w:asciiTheme="majorBidi" w:hAnsiTheme="majorBidi" w:cstheme="majorBidi"/>
                <w:b/>
              </w:rPr>
            </w:pPr>
            <w:r w:rsidRPr="003665B9">
              <w:rPr>
                <w:rFonts w:asciiTheme="majorBidi" w:hAnsiTheme="majorBidi" w:cstheme="majorBidi"/>
                <w:b/>
              </w:rPr>
              <w:t>Does your research relate to one or more of the seven aims of the Well-being of Future Generations (Wales) Act 2015?</w:t>
            </w:r>
          </w:p>
        </w:tc>
        <w:tc>
          <w:tcPr>
            <w:tcW w:w="714" w:type="dxa"/>
            <w:shd w:val="clear" w:color="auto" w:fill="F2F2F2" w:themeFill="background1" w:themeFillShade="F2"/>
          </w:tcPr>
          <w:p w14:paraId="2626E9FD"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3DEB68C0"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425" w:type="dxa"/>
            <w:shd w:val="clear" w:color="auto" w:fill="F2F2F2" w:themeFill="background1" w:themeFillShade="F2"/>
          </w:tcPr>
          <w:p w14:paraId="0B1E5F6D"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273F8BA0"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r>
      <w:tr w:rsidR="004C2079" w:rsidRPr="003665B9" w14:paraId="2A39A52D" w14:textId="77777777" w:rsidTr="00DB4BEC">
        <w:trPr>
          <w:trHeight w:val="439"/>
        </w:trPr>
        <w:tc>
          <w:tcPr>
            <w:tcW w:w="562" w:type="dxa"/>
            <w:shd w:val="clear" w:color="auto" w:fill="F2F2F2" w:themeFill="background1" w:themeFillShade="F2"/>
            <w:vAlign w:val="center"/>
          </w:tcPr>
          <w:p w14:paraId="5CAA137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12</w:t>
            </w:r>
          </w:p>
        </w:tc>
        <w:tc>
          <w:tcPr>
            <w:tcW w:w="8217" w:type="dxa"/>
            <w:shd w:val="clear" w:color="auto" w:fill="F2F2F2" w:themeFill="background1" w:themeFillShade="F2"/>
            <w:vAlign w:val="center"/>
          </w:tcPr>
          <w:p w14:paraId="03B8EEC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 prosperous Wales</w:t>
            </w:r>
          </w:p>
        </w:tc>
        <w:tc>
          <w:tcPr>
            <w:tcW w:w="714" w:type="dxa"/>
            <w:shd w:val="clear" w:color="auto" w:fill="BFBFBF" w:themeFill="background1" w:themeFillShade="BF"/>
            <w:vAlign w:val="center"/>
          </w:tcPr>
          <w:sdt>
            <w:sdtPr>
              <w:rPr>
                <w:rFonts w:asciiTheme="majorBidi" w:hAnsiTheme="majorBidi" w:cstheme="majorBidi"/>
                <w:b/>
                <w:bCs/>
              </w:rPr>
              <w:id w:val="-632097398"/>
              <w14:checkbox>
                <w14:checked w14:val="0"/>
                <w14:checkedState w14:val="2612" w14:font="MS Gothic"/>
                <w14:uncheckedState w14:val="2610" w14:font="MS Gothic"/>
              </w14:checkbox>
            </w:sdtPr>
            <w:sdtContent>
              <w:p w14:paraId="68AC42F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708457993"/>
              <w14:checkbox>
                <w14:checked w14:val="1"/>
                <w14:checkedState w14:val="2612" w14:font="MS Gothic"/>
                <w14:uncheckedState w14:val="2610" w14:font="MS Gothic"/>
              </w14:checkbox>
            </w:sdtPr>
            <w:sdtContent>
              <w:p w14:paraId="3393052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60C1F58" w14:textId="77777777" w:rsidTr="00DB4BEC">
        <w:trPr>
          <w:trHeight w:val="403"/>
        </w:trPr>
        <w:tc>
          <w:tcPr>
            <w:tcW w:w="562" w:type="dxa"/>
            <w:shd w:val="clear" w:color="auto" w:fill="F2F2F2" w:themeFill="background1" w:themeFillShade="F2"/>
            <w:vAlign w:val="center"/>
          </w:tcPr>
          <w:p w14:paraId="00827A6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13</w:t>
            </w:r>
          </w:p>
        </w:tc>
        <w:tc>
          <w:tcPr>
            <w:tcW w:w="8217" w:type="dxa"/>
            <w:shd w:val="clear" w:color="auto" w:fill="F2F2F2" w:themeFill="background1" w:themeFillShade="F2"/>
            <w:vAlign w:val="center"/>
          </w:tcPr>
          <w:p w14:paraId="289F819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 resilient Wales</w:t>
            </w:r>
          </w:p>
        </w:tc>
        <w:tc>
          <w:tcPr>
            <w:tcW w:w="714" w:type="dxa"/>
            <w:shd w:val="clear" w:color="auto" w:fill="BFBFBF" w:themeFill="background1" w:themeFillShade="BF"/>
            <w:vAlign w:val="center"/>
          </w:tcPr>
          <w:sdt>
            <w:sdtPr>
              <w:rPr>
                <w:rFonts w:asciiTheme="majorBidi" w:hAnsiTheme="majorBidi" w:cstheme="majorBidi"/>
                <w:b/>
                <w:bCs/>
              </w:rPr>
              <w:id w:val="1480881551"/>
              <w14:checkbox>
                <w14:checked w14:val="0"/>
                <w14:checkedState w14:val="2612" w14:font="MS Gothic"/>
                <w14:uncheckedState w14:val="2610" w14:font="MS Gothic"/>
              </w14:checkbox>
            </w:sdtPr>
            <w:sdtContent>
              <w:p w14:paraId="0A3B371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456593832"/>
              <w14:checkbox>
                <w14:checked w14:val="1"/>
                <w14:checkedState w14:val="2612" w14:font="MS Gothic"/>
                <w14:uncheckedState w14:val="2610" w14:font="MS Gothic"/>
              </w14:checkbox>
            </w:sdtPr>
            <w:sdtContent>
              <w:p w14:paraId="1CBDBD19"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5ED2D744" w14:textId="77777777" w:rsidTr="00DB4BEC">
        <w:trPr>
          <w:trHeight w:val="439"/>
        </w:trPr>
        <w:tc>
          <w:tcPr>
            <w:tcW w:w="562" w:type="dxa"/>
            <w:shd w:val="clear" w:color="auto" w:fill="F2F2F2" w:themeFill="background1" w:themeFillShade="F2"/>
            <w:vAlign w:val="center"/>
          </w:tcPr>
          <w:p w14:paraId="0A1B381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14</w:t>
            </w:r>
          </w:p>
        </w:tc>
        <w:tc>
          <w:tcPr>
            <w:tcW w:w="8217" w:type="dxa"/>
            <w:shd w:val="clear" w:color="auto" w:fill="F2F2F2" w:themeFill="background1" w:themeFillShade="F2"/>
            <w:vAlign w:val="center"/>
          </w:tcPr>
          <w:p w14:paraId="5143A6A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 healthier Wales</w:t>
            </w:r>
          </w:p>
        </w:tc>
        <w:tc>
          <w:tcPr>
            <w:tcW w:w="714" w:type="dxa"/>
            <w:shd w:val="clear" w:color="auto" w:fill="BFBFBF" w:themeFill="background1" w:themeFillShade="BF"/>
            <w:vAlign w:val="center"/>
          </w:tcPr>
          <w:sdt>
            <w:sdtPr>
              <w:rPr>
                <w:rFonts w:asciiTheme="majorBidi" w:hAnsiTheme="majorBidi" w:cstheme="majorBidi"/>
                <w:b/>
                <w:bCs/>
              </w:rPr>
              <w:id w:val="940100198"/>
              <w14:checkbox>
                <w14:checked w14:val="0"/>
                <w14:checkedState w14:val="2612" w14:font="MS Gothic"/>
                <w14:uncheckedState w14:val="2610" w14:font="MS Gothic"/>
              </w14:checkbox>
            </w:sdtPr>
            <w:sdtContent>
              <w:p w14:paraId="2B5DBF9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86722509"/>
              <w14:checkbox>
                <w14:checked w14:val="1"/>
                <w14:checkedState w14:val="2612" w14:font="MS Gothic"/>
                <w14:uncheckedState w14:val="2610" w14:font="MS Gothic"/>
              </w14:checkbox>
            </w:sdtPr>
            <w:sdtContent>
              <w:p w14:paraId="468B088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637AD732" w14:textId="77777777" w:rsidTr="00DB4BEC">
        <w:trPr>
          <w:trHeight w:val="403"/>
        </w:trPr>
        <w:tc>
          <w:tcPr>
            <w:tcW w:w="562" w:type="dxa"/>
            <w:shd w:val="clear" w:color="auto" w:fill="F2F2F2" w:themeFill="background1" w:themeFillShade="F2"/>
            <w:vAlign w:val="center"/>
          </w:tcPr>
          <w:p w14:paraId="59993CB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15</w:t>
            </w:r>
          </w:p>
        </w:tc>
        <w:tc>
          <w:tcPr>
            <w:tcW w:w="8217" w:type="dxa"/>
            <w:shd w:val="clear" w:color="auto" w:fill="F2F2F2" w:themeFill="background1" w:themeFillShade="F2"/>
            <w:vAlign w:val="center"/>
          </w:tcPr>
          <w:p w14:paraId="66BA4F34"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 more equal Wales</w:t>
            </w:r>
          </w:p>
        </w:tc>
        <w:tc>
          <w:tcPr>
            <w:tcW w:w="714" w:type="dxa"/>
            <w:shd w:val="clear" w:color="auto" w:fill="BFBFBF" w:themeFill="background1" w:themeFillShade="BF"/>
            <w:vAlign w:val="center"/>
          </w:tcPr>
          <w:sdt>
            <w:sdtPr>
              <w:rPr>
                <w:rFonts w:asciiTheme="majorBidi" w:hAnsiTheme="majorBidi" w:cstheme="majorBidi"/>
                <w:b/>
                <w:bCs/>
              </w:rPr>
              <w:id w:val="-1932964474"/>
              <w14:checkbox>
                <w14:checked w14:val="0"/>
                <w14:checkedState w14:val="2612" w14:font="MS Gothic"/>
                <w14:uncheckedState w14:val="2610" w14:font="MS Gothic"/>
              </w14:checkbox>
            </w:sdtPr>
            <w:sdtContent>
              <w:p w14:paraId="147D763A"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580253283"/>
              <w14:checkbox>
                <w14:checked w14:val="1"/>
                <w14:checkedState w14:val="2612" w14:font="MS Gothic"/>
                <w14:uncheckedState w14:val="2610" w14:font="MS Gothic"/>
              </w14:checkbox>
            </w:sdtPr>
            <w:sdtContent>
              <w:p w14:paraId="2C2D5DF9"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5CB70073" w14:textId="77777777" w:rsidTr="00DB4BEC">
        <w:trPr>
          <w:trHeight w:val="403"/>
        </w:trPr>
        <w:tc>
          <w:tcPr>
            <w:tcW w:w="562" w:type="dxa"/>
            <w:shd w:val="clear" w:color="auto" w:fill="F2F2F2" w:themeFill="background1" w:themeFillShade="F2"/>
            <w:vAlign w:val="center"/>
          </w:tcPr>
          <w:p w14:paraId="7A9E8CC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16</w:t>
            </w:r>
          </w:p>
        </w:tc>
        <w:tc>
          <w:tcPr>
            <w:tcW w:w="8217" w:type="dxa"/>
            <w:shd w:val="clear" w:color="auto" w:fill="F2F2F2" w:themeFill="background1" w:themeFillShade="F2"/>
            <w:vAlign w:val="center"/>
          </w:tcPr>
          <w:p w14:paraId="2F8B928C"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 Wales of cohesive communities</w:t>
            </w:r>
          </w:p>
        </w:tc>
        <w:tc>
          <w:tcPr>
            <w:tcW w:w="714" w:type="dxa"/>
            <w:shd w:val="clear" w:color="auto" w:fill="BFBFBF" w:themeFill="background1" w:themeFillShade="BF"/>
            <w:vAlign w:val="center"/>
          </w:tcPr>
          <w:sdt>
            <w:sdtPr>
              <w:rPr>
                <w:rFonts w:asciiTheme="majorBidi" w:hAnsiTheme="majorBidi" w:cstheme="majorBidi"/>
                <w:b/>
                <w:bCs/>
              </w:rPr>
              <w:id w:val="68085425"/>
              <w14:checkbox>
                <w14:checked w14:val="0"/>
                <w14:checkedState w14:val="2612" w14:font="MS Gothic"/>
                <w14:uncheckedState w14:val="2610" w14:font="MS Gothic"/>
              </w14:checkbox>
            </w:sdtPr>
            <w:sdtContent>
              <w:p w14:paraId="1881E00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960721522"/>
              <w14:checkbox>
                <w14:checked w14:val="1"/>
                <w14:checkedState w14:val="2612" w14:font="MS Gothic"/>
                <w14:uncheckedState w14:val="2610" w14:font="MS Gothic"/>
              </w14:checkbox>
            </w:sdtPr>
            <w:sdtContent>
              <w:p w14:paraId="497D085F"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2A314199" w14:textId="77777777" w:rsidTr="00DB4BEC">
        <w:trPr>
          <w:trHeight w:val="439"/>
        </w:trPr>
        <w:tc>
          <w:tcPr>
            <w:tcW w:w="562" w:type="dxa"/>
            <w:shd w:val="clear" w:color="auto" w:fill="F2F2F2" w:themeFill="background1" w:themeFillShade="F2"/>
            <w:vAlign w:val="center"/>
          </w:tcPr>
          <w:p w14:paraId="739910B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17</w:t>
            </w:r>
          </w:p>
        </w:tc>
        <w:tc>
          <w:tcPr>
            <w:tcW w:w="8217" w:type="dxa"/>
            <w:shd w:val="clear" w:color="auto" w:fill="F2F2F2" w:themeFill="background1" w:themeFillShade="F2"/>
            <w:vAlign w:val="center"/>
          </w:tcPr>
          <w:p w14:paraId="5224487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 Wales of vibrant culture and thriving Welsh language</w:t>
            </w:r>
          </w:p>
        </w:tc>
        <w:tc>
          <w:tcPr>
            <w:tcW w:w="714" w:type="dxa"/>
            <w:shd w:val="clear" w:color="auto" w:fill="BFBFBF" w:themeFill="background1" w:themeFillShade="BF"/>
            <w:vAlign w:val="center"/>
          </w:tcPr>
          <w:sdt>
            <w:sdtPr>
              <w:rPr>
                <w:rFonts w:asciiTheme="majorBidi" w:hAnsiTheme="majorBidi" w:cstheme="majorBidi"/>
                <w:b/>
                <w:bCs/>
              </w:rPr>
              <w:id w:val="-1823267970"/>
              <w14:checkbox>
                <w14:checked w14:val="0"/>
                <w14:checkedState w14:val="2612" w14:font="MS Gothic"/>
                <w14:uncheckedState w14:val="2610" w14:font="MS Gothic"/>
              </w14:checkbox>
            </w:sdtPr>
            <w:sdtContent>
              <w:p w14:paraId="54FD491C"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412095767"/>
              <w14:checkbox>
                <w14:checked w14:val="1"/>
                <w14:checkedState w14:val="2612" w14:font="MS Gothic"/>
                <w14:uncheckedState w14:val="2610" w14:font="MS Gothic"/>
              </w14:checkbox>
            </w:sdtPr>
            <w:sdtContent>
              <w:p w14:paraId="13EA9A6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073E74D9" w14:textId="77777777" w:rsidTr="00DB4BEC">
        <w:trPr>
          <w:trHeight w:val="403"/>
        </w:trPr>
        <w:tc>
          <w:tcPr>
            <w:tcW w:w="562" w:type="dxa"/>
            <w:shd w:val="clear" w:color="auto" w:fill="F2F2F2" w:themeFill="background1" w:themeFillShade="F2"/>
            <w:vAlign w:val="center"/>
          </w:tcPr>
          <w:p w14:paraId="3EAE539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18</w:t>
            </w:r>
          </w:p>
        </w:tc>
        <w:tc>
          <w:tcPr>
            <w:tcW w:w="8217" w:type="dxa"/>
            <w:shd w:val="clear" w:color="auto" w:fill="F2F2F2" w:themeFill="background1" w:themeFillShade="F2"/>
            <w:vAlign w:val="center"/>
          </w:tcPr>
          <w:p w14:paraId="40C8920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 globally responsible Wales</w:t>
            </w:r>
          </w:p>
        </w:tc>
        <w:tc>
          <w:tcPr>
            <w:tcW w:w="714" w:type="dxa"/>
            <w:shd w:val="clear" w:color="auto" w:fill="BFBFBF" w:themeFill="background1" w:themeFillShade="BF"/>
            <w:vAlign w:val="center"/>
          </w:tcPr>
          <w:sdt>
            <w:sdtPr>
              <w:rPr>
                <w:rFonts w:asciiTheme="majorBidi" w:hAnsiTheme="majorBidi" w:cstheme="majorBidi"/>
                <w:b/>
                <w:bCs/>
              </w:rPr>
              <w:id w:val="1462462810"/>
              <w14:checkbox>
                <w14:checked w14:val="0"/>
                <w14:checkedState w14:val="2612" w14:font="MS Gothic"/>
                <w14:uncheckedState w14:val="2610" w14:font="MS Gothic"/>
              </w14:checkbox>
            </w:sdtPr>
            <w:sdtContent>
              <w:p w14:paraId="69961045"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53513755"/>
              <w14:checkbox>
                <w14:checked w14:val="1"/>
                <w14:checkedState w14:val="2612" w14:font="MS Gothic"/>
                <w14:uncheckedState w14:val="2610" w14:font="MS Gothic"/>
              </w14:checkbox>
            </w:sdtPr>
            <w:sdtContent>
              <w:p w14:paraId="3CFB1416"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5874C291" w14:textId="77777777" w:rsidTr="00DB4BEC">
        <w:trPr>
          <w:trHeight w:val="403"/>
        </w:trPr>
        <w:tc>
          <w:tcPr>
            <w:tcW w:w="562" w:type="dxa"/>
            <w:shd w:val="clear" w:color="auto" w:fill="F2F2F2" w:themeFill="background1" w:themeFillShade="F2"/>
            <w:vAlign w:val="center"/>
          </w:tcPr>
          <w:p w14:paraId="02156F0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19</w:t>
            </w:r>
          </w:p>
        </w:tc>
        <w:tc>
          <w:tcPr>
            <w:tcW w:w="9356" w:type="dxa"/>
            <w:gridSpan w:val="3"/>
            <w:shd w:val="clear" w:color="auto" w:fill="F2F2F2" w:themeFill="background1" w:themeFillShade="F2"/>
            <w:vAlign w:val="center"/>
          </w:tcPr>
          <w:p w14:paraId="0B51B40B" w14:textId="77777777" w:rsidR="004C2079" w:rsidRPr="003665B9" w:rsidRDefault="004C2079" w:rsidP="003665B9">
            <w:pPr>
              <w:autoSpaceDE w:val="0"/>
              <w:autoSpaceDN w:val="0"/>
              <w:adjustRightInd w:val="0"/>
              <w:spacing w:line="480" w:lineRule="auto"/>
              <w:rPr>
                <w:rFonts w:asciiTheme="majorBidi" w:hAnsiTheme="majorBidi" w:cstheme="majorBidi"/>
                <w:bCs/>
              </w:rPr>
            </w:pPr>
            <w:r w:rsidRPr="003665B9">
              <w:rPr>
                <w:rFonts w:asciiTheme="majorBidi" w:hAnsiTheme="majorBidi" w:cstheme="majorBidi"/>
              </w:rPr>
              <w:t>If YES to any of the above, please give details:</w:t>
            </w:r>
          </w:p>
        </w:tc>
      </w:tr>
      <w:tr w:rsidR="004C2079" w:rsidRPr="003665B9" w14:paraId="41177F03" w14:textId="77777777" w:rsidTr="00DB4BEC">
        <w:trPr>
          <w:trHeight w:val="403"/>
        </w:trPr>
        <w:tc>
          <w:tcPr>
            <w:tcW w:w="562" w:type="dxa"/>
            <w:vAlign w:val="center"/>
          </w:tcPr>
          <w:p w14:paraId="12592AD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9356" w:type="dxa"/>
            <w:gridSpan w:val="3"/>
            <w:shd w:val="clear" w:color="auto" w:fill="auto"/>
            <w:vAlign w:val="center"/>
          </w:tcPr>
          <w:p w14:paraId="01CCE2BB" w14:textId="77777777" w:rsidR="004C2079" w:rsidRPr="003665B9" w:rsidRDefault="004C2079" w:rsidP="003665B9">
            <w:pPr>
              <w:spacing w:line="480" w:lineRule="auto"/>
              <w:rPr>
                <w:rFonts w:asciiTheme="majorBidi" w:hAnsiTheme="majorBidi" w:cstheme="majorBidi"/>
              </w:rPr>
            </w:pPr>
          </w:p>
          <w:p w14:paraId="2C22E000" w14:textId="77777777" w:rsidR="004C2079" w:rsidRPr="003665B9" w:rsidRDefault="004C2079" w:rsidP="003665B9">
            <w:pPr>
              <w:spacing w:line="480" w:lineRule="auto"/>
              <w:rPr>
                <w:rFonts w:asciiTheme="majorBidi" w:hAnsiTheme="majorBidi" w:cstheme="majorBidi"/>
              </w:rPr>
            </w:pPr>
          </w:p>
          <w:p w14:paraId="50F81F17" w14:textId="77777777" w:rsidR="004C2079" w:rsidRPr="003665B9" w:rsidRDefault="004C2079" w:rsidP="003665B9">
            <w:pPr>
              <w:spacing w:line="480" w:lineRule="auto"/>
              <w:rPr>
                <w:rFonts w:asciiTheme="majorBidi" w:hAnsiTheme="majorBidi" w:cstheme="majorBidi"/>
              </w:rPr>
            </w:pPr>
          </w:p>
          <w:p w14:paraId="59CDA3F3"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color w:val="808080"/>
              </w:rPr>
              <w:t>(this box should expand as you type)</w:t>
            </w:r>
          </w:p>
        </w:tc>
      </w:tr>
    </w:tbl>
    <w:p w14:paraId="3D7078D9"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p>
    <w:p w14:paraId="1ED8DFBF" w14:textId="77777777" w:rsidR="004C2079" w:rsidRPr="003665B9" w:rsidRDefault="004C2079" w:rsidP="003665B9">
      <w:pPr>
        <w:spacing w:after="240" w:line="480" w:lineRule="auto"/>
        <w:rPr>
          <w:rFonts w:asciiTheme="majorBidi" w:hAnsiTheme="majorBidi" w:cstheme="majorBidi"/>
          <w:b/>
        </w:rPr>
      </w:pPr>
      <w:r w:rsidRPr="003665B9">
        <w:rPr>
          <w:rFonts w:asciiTheme="majorBidi" w:hAnsiTheme="majorBidi" w:cstheme="majorBidi"/>
          <w:b/>
        </w:rPr>
        <w:t>SECTION F: Scope of Research Activity</w:t>
      </w:r>
    </w:p>
    <w:tbl>
      <w:tblPr>
        <w:tblStyle w:val="TableGrid"/>
        <w:tblW w:w="9918" w:type="dxa"/>
        <w:tblLayout w:type="fixed"/>
        <w:tblLook w:val="04A0" w:firstRow="1" w:lastRow="0" w:firstColumn="1" w:lastColumn="0" w:noHBand="0" w:noVBand="1"/>
      </w:tblPr>
      <w:tblGrid>
        <w:gridCol w:w="562"/>
        <w:gridCol w:w="8227"/>
        <w:gridCol w:w="704"/>
        <w:gridCol w:w="425"/>
      </w:tblGrid>
      <w:tr w:rsidR="004C2079" w:rsidRPr="003665B9" w14:paraId="0DC27516" w14:textId="77777777" w:rsidTr="00DB4BEC">
        <w:trPr>
          <w:trHeight w:val="558"/>
        </w:trPr>
        <w:tc>
          <w:tcPr>
            <w:tcW w:w="562" w:type="dxa"/>
            <w:shd w:val="clear" w:color="auto" w:fill="F2F2F2" w:themeFill="background1" w:themeFillShade="F2"/>
            <w:vAlign w:val="center"/>
          </w:tcPr>
          <w:p w14:paraId="010C5DBC" w14:textId="77777777" w:rsidR="004C2079" w:rsidRPr="003665B9" w:rsidRDefault="004C2079" w:rsidP="003665B9">
            <w:pPr>
              <w:autoSpaceDE w:val="0"/>
              <w:autoSpaceDN w:val="0"/>
              <w:adjustRightInd w:val="0"/>
              <w:spacing w:line="480" w:lineRule="auto"/>
              <w:rPr>
                <w:rFonts w:asciiTheme="majorBidi" w:hAnsiTheme="majorBidi" w:cstheme="majorBidi"/>
                <w:b/>
              </w:rPr>
            </w:pPr>
          </w:p>
        </w:tc>
        <w:tc>
          <w:tcPr>
            <w:tcW w:w="8227" w:type="dxa"/>
            <w:shd w:val="clear" w:color="auto" w:fill="F2F2F2" w:themeFill="background1" w:themeFillShade="F2"/>
            <w:vAlign w:val="center"/>
          </w:tcPr>
          <w:p w14:paraId="5274A361" w14:textId="77777777" w:rsidR="004C2079" w:rsidRPr="003665B9" w:rsidRDefault="004C2079" w:rsidP="003665B9">
            <w:pPr>
              <w:autoSpaceDE w:val="0"/>
              <w:autoSpaceDN w:val="0"/>
              <w:adjustRightInd w:val="0"/>
              <w:spacing w:line="480" w:lineRule="auto"/>
              <w:rPr>
                <w:rFonts w:asciiTheme="majorBidi" w:hAnsiTheme="majorBidi" w:cstheme="majorBidi"/>
                <w:b/>
              </w:rPr>
            </w:pPr>
            <w:r w:rsidRPr="003665B9">
              <w:rPr>
                <w:rFonts w:asciiTheme="majorBidi" w:hAnsiTheme="majorBidi" w:cstheme="majorBidi"/>
                <w:b/>
              </w:rPr>
              <w:t>Will the research activity include:</w:t>
            </w:r>
          </w:p>
        </w:tc>
        <w:tc>
          <w:tcPr>
            <w:tcW w:w="704" w:type="dxa"/>
            <w:shd w:val="clear" w:color="auto" w:fill="F2F2F2" w:themeFill="background1" w:themeFillShade="F2"/>
            <w:vAlign w:val="center"/>
          </w:tcPr>
          <w:p w14:paraId="5FAC8EEA"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425" w:type="dxa"/>
            <w:shd w:val="clear" w:color="auto" w:fill="F2F2F2" w:themeFill="background1" w:themeFillShade="F2"/>
            <w:vAlign w:val="center"/>
          </w:tcPr>
          <w:p w14:paraId="79F381AB"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r>
      <w:tr w:rsidR="004C2079" w:rsidRPr="003665B9" w14:paraId="1A8FE661" w14:textId="77777777" w:rsidTr="00DB4BEC">
        <w:trPr>
          <w:trHeight w:val="439"/>
        </w:trPr>
        <w:tc>
          <w:tcPr>
            <w:tcW w:w="562" w:type="dxa"/>
            <w:shd w:val="clear" w:color="auto" w:fill="F2F2F2" w:themeFill="background1" w:themeFillShade="F2"/>
            <w:vAlign w:val="center"/>
          </w:tcPr>
          <w:p w14:paraId="7812791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w:t>
            </w:r>
          </w:p>
        </w:tc>
        <w:tc>
          <w:tcPr>
            <w:tcW w:w="8227" w:type="dxa"/>
            <w:shd w:val="clear" w:color="auto" w:fill="F2F2F2" w:themeFill="background1" w:themeFillShade="F2"/>
            <w:vAlign w:val="center"/>
          </w:tcPr>
          <w:p w14:paraId="77BD99F0"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a questionnaire or similar research instrument?</w:t>
            </w:r>
          </w:p>
        </w:tc>
        <w:tc>
          <w:tcPr>
            <w:tcW w:w="704" w:type="dxa"/>
            <w:shd w:val="clear" w:color="auto" w:fill="BFBFBF" w:themeFill="background1" w:themeFillShade="BF"/>
            <w:vAlign w:val="center"/>
          </w:tcPr>
          <w:sdt>
            <w:sdtPr>
              <w:rPr>
                <w:rFonts w:asciiTheme="majorBidi" w:hAnsiTheme="majorBidi" w:cstheme="majorBidi"/>
                <w:b/>
                <w:bCs/>
              </w:rPr>
              <w:id w:val="1843739070"/>
              <w14:checkbox>
                <w14:checked w14:val="1"/>
                <w14:checkedState w14:val="2612" w14:font="MS Gothic"/>
                <w14:uncheckedState w14:val="2610" w14:font="MS Gothic"/>
              </w14:checkbox>
            </w:sdtPr>
            <w:sdtContent>
              <w:p w14:paraId="3FC779CF"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474143939"/>
              <w14:checkbox>
                <w14:checked w14:val="0"/>
                <w14:checkedState w14:val="2612" w14:font="MS Gothic"/>
                <w14:uncheckedState w14:val="2610" w14:font="MS Gothic"/>
              </w14:checkbox>
            </w:sdtPr>
            <w:sdtContent>
              <w:p w14:paraId="6298CA2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2386C8D6" w14:textId="77777777" w:rsidTr="00DB4BEC">
        <w:trPr>
          <w:trHeight w:val="439"/>
        </w:trPr>
        <w:tc>
          <w:tcPr>
            <w:tcW w:w="562" w:type="dxa"/>
            <w:shd w:val="clear" w:color="auto" w:fill="F2F2F2" w:themeFill="background1" w:themeFillShade="F2"/>
            <w:vAlign w:val="center"/>
          </w:tcPr>
          <w:p w14:paraId="1D85D129"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2</w:t>
            </w:r>
          </w:p>
        </w:tc>
        <w:tc>
          <w:tcPr>
            <w:tcW w:w="8227" w:type="dxa"/>
            <w:shd w:val="clear" w:color="auto" w:fill="F2F2F2" w:themeFill="background1" w:themeFillShade="F2"/>
            <w:vAlign w:val="center"/>
          </w:tcPr>
          <w:p w14:paraId="31B5D508"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interviews?</w:t>
            </w:r>
          </w:p>
        </w:tc>
        <w:tc>
          <w:tcPr>
            <w:tcW w:w="704" w:type="dxa"/>
            <w:shd w:val="clear" w:color="auto" w:fill="BFBFBF" w:themeFill="background1" w:themeFillShade="BF"/>
            <w:vAlign w:val="center"/>
          </w:tcPr>
          <w:sdt>
            <w:sdtPr>
              <w:rPr>
                <w:rFonts w:asciiTheme="majorBidi" w:hAnsiTheme="majorBidi" w:cstheme="majorBidi"/>
                <w:b/>
                <w:bCs/>
              </w:rPr>
              <w:id w:val="-800765487"/>
              <w14:checkbox>
                <w14:checked w14:val="1"/>
                <w14:checkedState w14:val="2612" w14:font="MS Gothic"/>
                <w14:uncheckedState w14:val="2610" w14:font="MS Gothic"/>
              </w14:checkbox>
            </w:sdtPr>
            <w:sdtContent>
              <w:p w14:paraId="27BA642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749926786"/>
              <w14:checkbox>
                <w14:checked w14:val="0"/>
                <w14:checkedState w14:val="2612" w14:font="MS Gothic"/>
                <w14:uncheckedState w14:val="2610" w14:font="MS Gothic"/>
              </w14:checkbox>
            </w:sdtPr>
            <w:sdtContent>
              <w:p w14:paraId="34A11A9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2C2A8FF" w14:textId="77777777" w:rsidTr="00DB4BEC">
        <w:trPr>
          <w:trHeight w:val="439"/>
        </w:trPr>
        <w:tc>
          <w:tcPr>
            <w:tcW w:w="562" w:type="dxa"/>
            <w:shd w:val="clear" w:color="auto" w:fill="F2F2F2" w:themeFill="background1" w:themeFillShade="F2"/>
            <w:vAlign w:val="center"/>
          </w:tcPr>
          <w:p w14:paraId="04D37E6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3</w:t>
            </w:r>
          </w:p>
        </w:tc>
        <w:tc>
          <w:tcPr>
            <w:tcW w:w="8227" w:type="dxa"/>
            <w:shd w:val="clear" w:color="auto" w:fill="F2F2F2" w:themeFill="background1" w:themeFillShade="F2"/>
            <w:vAlign w:val="center"/>
          </w:tcPr>
          <w:p w14:paraId="40A4116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focus groups?</w:t>
            </w:r>
          </w:p>
        </w:tc>
        <w:tc>
          <w:tcPr>
            <w:tcW w:w="704" w:type="dxa"/>
            <w:shd w:val="clear" w:color="auto" w:fill="BFBFBF" w:themeFill="background1" w:themeFillShade="BF"/>
            <w:vAlign w:val="center"/>
          </w:tcPr>
          <w:sdt>
            <w:sdtPr>
              <w:rPr>
                <w:rFonts w:asciiTheme="majorBidi" w:hAnsiTheme="majorBidi" w:cstheme="majorBidi"/>
                <w:b/>
                <w:bCs/>
              </w:rPr>
              <w:id w:val="-507049709"/>
              <w14:checkbox>
                <w14:checked w14:val="0"/>
                <w14:checkedState w14:val="2612" w14:font="MS Gothic"/>
                <w14:uncheckedState w14:val="2610" w14:font="MS Gothic"/>
              </w14:checkbox>
            </w:sdtPr>
            <w:sdtContent>
              <w:p w14:paraId="713C5ECD"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238368725"/>
              <w14:checkbox>
                <w14:checked w14:val="1"/>
                <w14:checkedState w14:val="2612" w14:font="MS Gothic"/>
                <w14:uncheckedState w14:val="2610" w14:font="MS Gothic"/>
              </w14:checkbox>
            </w:sdtPr>
            <w:sdtContent>
              <w:p w14:paraId="340DDC21"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r>
      <w:tr w:rsidR="004C2079" w:rsidRPr="003665B9" w14:paraId="01A014CD" w14:textId="77777777" w:rsidTr="00DB4BEC">
        <w:trPr>
          <w:trHeight w:val="403"/>
        </w:trPr>
        <w:tc>
          <w:tcPr>
            <w:tcW w:w="562" w:type="dxa"/>
            <w:shd w:val="clear" w:color="auto" w:fill="F2F2F2" w:themeFill="background1" w:themeFillShade="F2"/>
            <w:vAlign w:val="center"/>
          </w:tcPr>
          <w:p w14:paraId="50D9EB4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lastRenderedPageBreak/>
              <w:t>4</w:t>
            </w:r>
          </w:p>
        </w:tc>
        <w:tc>
          <w:tcPr>
            <w:tcW w:w="8227" w:type="dxa"/>
            <w:shd w:val="clear" w:color="auto" w:fill="F2F2F2" w:themeFill="background1" w:themeFillShade="F2"/>
            <w:vAlign w:val="center"/>
          </w:tcPr>
          <w:p w14:paraId="53247FF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Use of participant diaries? </w:t>
            </w:r>
          </w:p>
        </w:tc>
        <w:tc>
          <w:tcPr>
            <w:tcW w:w="704" w:type="dxa"/>
            <w:shd w:val="clear" w:color="auto" w:fill="BFBFBF" w:themeFill="background1" w:themeFillShade="BF"/>
            <w:vAlign w:val="center"/>
          </w:tcPr>
          <w:sdt>
            <w:sdtPr>
              <w:rPr>
                <w:rFonts w:asciiTheme="majorBidi" w:hAnsiTheme="majorBidi" w:cstheme="majorBidi"/>
                <w:b/>
                <w:bCs/>
              </w:rPr>
              <w:id w:val="319468663"/>
              <w14:checkbox>
                <w14:checked w14:val="0"/>
                <w14:checkedState w14:val="2612" w14:font="MS Gothic"/>
                <w14:uncheckedState w14:val="2610" w14:font="MS Gothic"/>
              </w14:checkbox>
            </w:sdtPr>
            <w:sdtContent>
              <w:p w14:paraId="3A4E6A9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900483589"/>
              <w14:checkbox>
                <w14:checked w14:val="1"/>
                <w14:checkedState w14:val="2612" w14:font="MS Gothic"/>
                <w14:uncheckedState w14:val="2610" w14:font="MS Gothic"/>
              </w14:checkbox>
            </w:sdtPr>
            <w:sdtContent>
              <w:p w14:paraId="6D5C1BB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983C8BD" w14:textId="77777777" w:rsidTr="00DB4BEC">
        <w:trPr>
          <w:trHeight w:val="403"/>
        </w:trPr>
        <w:tc>
          <w:tcPr>
            <w:tcW w:w="562" w:type="dxa"/>
            <w:shd w:val="clear" w:color="auto" w:fill="F2F2F2" w:themeFill="background1" w:themeFillShade="F2"/>
            <w:vAlign w:val="center"/>
          </w:tcPr>
          <w:p w14:paraId="754A9D5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5</w:t>
            </w:r>
          </w:p>
        </w:tc>
        <w:tc>
          <w:tcPr>
            <w:tcW w:w="8227" w:type="dxa"/>
            <w:shd w:val="clear" w:color="auto" w:fill="F2F2F2" w:themeFill="background1" w:themeFillShade="F2"/>
            <w:vAlign w:val="center"/>
          </w:tcPr>
          <w:p w14:paraId="4A83EF0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video or audio recording?</w:t>
            </w:r>
          </w:p>
        </w:tc>
        <w:tc>
          <w:tcPr>
            <w:tcW w:w="704" w:type="dxa"/>
            <w:shd w:val="clear" w:color="auto" w:fill="BFBFBF" w:themeFill="background1" w:themeFillShade="BF"/>
            <w:vAlign w:val="center"/>
          </w:tcPr>
          <w:sdt>
            <w:sdtPr>
              <w:rPr>
                <w:rFonts w:asciiTheme="majorBidi" w:hAnsiTheme="majorBidi" w:cstheme="majorBidi"/>
                <w:b/>
                <w:bCs/>
              </w:rPr>
              <w:id w:val="-494723296"/>
              <w14:checkbox>
                <w14:checked w14:val="1"/>
                <w14:checkedState w14:val="2612" w14:font="MS Gothic"/>
                <w14:uncheckedState w14:val="2610" w14:font="MS Gothic"/>
              </w14:checkbox>
            </w:sdtPr>
            <w:sdtContent>
              <w:p w14:paraId="42759052"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672298898"/>
              <w14:checkbox>
                <w14:checked w14:val="0"/>
                <w14:checkedState w14:val="2612" w14:font="MS Gothic"/>
                <w14:uncheckedState w14:val="2610" w14:font="MS Gothic"/>
              </w14:checkbox>
            </w:sdtPr>
            <w:sdtContent>
              <w:p w14:paraId="332E7D25"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r>
      <w:tr w:rsidR="004C2079" w:rsidRPr="003665B9" w14:paraId="4585E07A" w14:textId="77777777" w:rsidTr="00DB4BEC">
        <w:trPr>
          <w:trHeight w:val="403"/>
        </w:trPr>
        <w:tc>
          <w:tcPr>
            <w:tcW w:w="562" w:type="dxa"/>
            <w:shd w:val="clear" w:color="auto" w:fill="F2F2F2" w:themeFill="background1" w:themeFillShade="F2"/>
            <w:vAlign w:val="center"/>
          </w:tcPr>
          <w:p w14:paraId="6FB8BB6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6</w:t>
            </w:r>
          </w:p>
        </w:tc>
        <w:tc>
          <w:tcPr>
            <w:tcW w:w="8227" w:type="dxa"/>
            <w:shd w:val="clear" w:color="auto" w:fill="F2F2F2" w:themeFill="background1" w:themeFillShade="F2"/>
            <w:vAlign w:val="center"/>
          </w:tcPr>
          <w:p w14:paraId="1CFA0F80"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computer-generated log files?</w:t>
            </w:r>
          </w:p>
        </w:tc>
        <w:tc>
          <w:tcPr>
            <w:tcW w:w="704" w:type="dxa"/>
            <w:shd w:val="clear" w:color="auto" w:fill="BFBFBF" w:themeFill="background1" w:themeFillShade="BF"/>
            <w:vAlign w:val="center"/>
          </w:tcPr>
          <w:sdt>
            <w:sdtPr>
              <w:rPr>
                <w:rFonts w:asciiTheme="majorBidi" w:hAnsiTheme="majorBidi" w:cstheme="majorBidi"/>
                <w:b/>
                <w:bCs/>
              </w:rPr>
              <w:id w:val="282394886"/>
              <w14:checkbox>
                <w14:checked w14:val="0"/>
                <w14:checkedState w14:val="2612" w14:font="MS Gothic"/>
                <w14:uncheckedState w14:val="2610" w14:font="MS Gothic"/>
              </w14:checkbox>
            </w:sdtPr>
            <w:sdtContent>
              <w:p w14:paraId="40315414"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338917432"/>
              <w14:checkbox>
                <w14:checked w14:val="1"/>
                <w14:checkedState w14:val="2612" w14:font="MS Gothic"/>
                <w14:uncheckedState w14:val="2610" w14:font="MS Gothic"/>
              </w14:checkbox>
            </w:sdtPr>
            <w:sdtContent>
              <w:p w14:paraId="3F734E0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597930D6" w14:textId="77777777" w:rsidTr="00DB4BEC">
        <w:trPr>
          <w:trHeight w:val="439"/>
        </w:trPr>
        <w:tc>
          <w:tcPr>
            <w:tcW w:w="562" w:type="dxa"/>
            <w:shd w:val="clear" w:color="auto" w:fill="F2F2F2" w:themeFill="background1" w:themeFillShade="F2"/>
            <w:vAlign w:val="center"/>
          </w:tcPr>
          <w:p w14:paraId="3C01720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7</w:t>
            </w:r>
          </w:p>
        </w:tc>
        <w:tc>
          <w:tcPr>
            <w:tcW w:w="8227" w:type="dxa"/>
            <w:shd w:val="clear" w:color="auto" w:fill="F2F2F2" w:themeFill="background1" w:themeFillShade="F2"/>
            <w:vAlign w:val="center"/>
          </w:tcPr>
          <w:p w14:paraId="1E812C60"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Participant observation with their knowledge?</w:t>
            </w:r>
          </w:p>
        </w:tc>
        <w:tc>
          <w:tcPr>
            <w:tcW w:w="704" w:type="dxa"/>
            <w:shd w:val="clear" w:color="auto" w:fill="BFBFBF" w:themeFill="background1" w:themeFillShade="BF"/>
            <w:vAlign w:val="center"/>
          </w:tcPr>
          <w:sdt>
            <w:sdtPr>
              <w:rPr>
                <w:rFonts w:asciiTheme="majorBidi" w:hAnsiTheme="majorBidi" w:cstheme="majorBidi"/>
                <w:b/>
                <w:bCs/>
              </w:rPr>
              <w:id w:val="-1942599491"/>
              <w14:checkbox>
                <w14:checked w14:val="0"/>
                <w14:checkedState w14:val="2612" w14:font="MS Gothic"/>
                <w14:uncheckedState w14:val="2610" w14:font="MS Gothic"/>
              </w14:checkbox>
            </w:sdtPr>
            <w:sdtContent>
              <w:p w14:paraId="5C90159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626286741"/>
              <w14:checkbox>
                <w14:checked w14:val="1"/>
                <w14:checkedState w14:val="2612" w14:font="MS Gothic"/>
                <w14:uncheckedState w14:val="2610" w14:font="MS Gothic"/>
              </w14:checkbox>
            </w:sdtPr>
            <w:sdtContent>
              <w:p w14:paraId="1E9872CF"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A0D807C" w14:textId="77777777" w:rsidTr="00DB4BEC">
        <w:trPr>
          <w:trHeight w:val="403"/>
        </w:trPr>
        <w:tc>
          <w:tcPr>
            <w:tcW w:w="562" w:type="dxa"/>
            <w:shd w:val="clear" w:color="auto" w:fill="F2F2F2" w:themeFill="background1" w:themeFillShade="F2"/>
            <w:vAlign w:val="center"/>
          </w:tcPr>
          <w:p w14:paraId="19536014"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8</w:t>
            </w:r>
          </w:p>
        </w:tc>
        <w:tc>
          <w:tcPr>
            <w:tcW w:w="8227" w:type="dxa"/>
            <w:shd w:val="clear" w:color="auto" w:fill="F2F2F2" w:themeFill="background1" w:themeFillShade="F2"/>
            <w:vAlign w:val="center"/>
          </w:tcPr>
          <w:p w14:paraId="2E99AD0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Participant observation without their knowledge?</w:t>
            </w:r>
          </w:p>
        </w:tc>
        <w:tc>
          <w:tcPr>
            <w:tcW w:w="704" w:type="dxa"/>
            <w:shd w:val="clear" w:color="auto" w:fill="BFBFBF" w:themeFill="background1" w:themeFillShade="BF"/>
            <w:vAlign w:val="center"/>
          </w:tcPr>
          <w:sdt>
            <w:sdtPr>
              <w:rPr>
                <w:rFonts w:asciiTheme="majorBidi" w:hAnsiTheme="majorBidi" w:cstheme="majorBidi"/>
                <w:b/>
                <w:bCs/>
              </w:rPr>
              <w:id w:val="-387187341"/>
              <w14:checkbox>
                <w14:checked w14:val="0"/>
                <w14:checkedState w14:val="2612" w14:font="MS Gothic"/>
                <w14:uncheckedState w14:val="2610" w14:font="MS Gothic"/>
              </w14:checkbox>
            </w:sdtPr>
            <w:sdtContent>
              <w:p w14:paraId="5890474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580675213"/>
              <w14:checkbox>
                <w14:checked w14:val="1"/>
                <w14:checkedState w14:val="2612" w14:font="MS Gothic"/>
                <w14:uncheckedState w14:val="2610" w14:font="MS Gothic"/>
              </w14:checkbox>
            </w:sdtPr>
            <w:sdtContent>
              <w:p w14:paraId="320C39A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DDD70F4" w14:textId="77777777" w:rsidTr="00DB4BEC">
        <w:trPr>
          <w:trHeight w:val="439"/>
        </w:trPr>
        <w:tc>
          <w:tcPr>
            <w:tcW w:w="562" w:type="dxa"/>
            <w:shd w:val="clear" w:color="auto" w:fill="F2F2F2" w:themeFill="background1" w:themeFillShade="F2"/>
            <w:vAlign w:val="center"/>
          </w:tcPr>
          <w:p w14:paraId="1306D85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9</w:t>
            </w:r>
          </w:p>
        </w:tc>
        <w:tc>
          <w:tcPr>
            <w:tcW w:w="8227" w:type="dxa"/>
            <w:shd w:val="clear" w:color="auto" w:fill="F2F2F2" w:themeFill="background1" w:themeFillShade="F2"/>
            <w:vAlign w:val="center"/>
          </w:tcPr>
          <w:p w14:paraId="08A6131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Access to personal or confidential information without the participants’ specific consent?</w:t>
            </w:r>
          </w:p>
        </w:tc>
        <w:tc>
          <w:tcPr>
            <w:tcW w:w="704" w:type="dxa"/>
            <w:shd w:val="clear" w:color="auto" w:fill="BFBFBF" w:themeFill="background1" w:themeFillShade="BF"/>
            <w:vAlign w:val="center"/>
          </w:tcPr>
          <w:sdt>
            <w:sdtPr>
              <w:rPr>
                <w:rFonts w:asciiTheme="majorBidi" w:hAnsiTheme="majorBidi" w:cstheme="majorBidi"/>
                <w:b/>
                <w:bCs/>
              </w:rPr>
              <w:id w:val="-1397120567"/>
              <w14:checkbox>
                <w14:checked w14:val="0"/>
                <w14:checkedState w14:val="2612" w14:font="MS Gothic"/>
                <w14:uncheckedState w14:val="2610" w14:font="MS Gothic"/>
              </w14:checkbox>
            </w:sdtPr>
            <w:sdtContent>
              <w:p w14:paraId="66363303"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587048268"/>
              <w14:checkbox>
                <w14:checked w14:val="1"/>
                <w14:checkedState w14:val="2612" w14:font="MS Gothic"/>
                <w14:uncheckedState w14:val="2610" w14:font="MS Gothic"/>
              </w14:checkbox>
            </w:sdtPr>
            <w:sdtContent>
              <w:p w14:paraId="484FF10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65EC3649" w14:textId="77777777" w:rsidTr="00DB4BEC">
        <w:trPr>
          <w:trHeight w:val="403"/>
        </w:trPr>
        <w:tc>
          <w:tcPr>
            <w:tcW w:w="562" w:type="dxa"/>
            <w:shd w:val="clear" w:color="auto" w:fill="F2F2F2" w:themeFill="background1" w:themeFillShade="F2"/>
            <w:vAlign w:val="center"/>
          </w:tcPr>
          <w:p w14:paraId="7343265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10</w:t>
            </w:r>
          </w:p>
        </w:tc>
        <w:tc>
          <w:tcPr>
            <w:tcW w:w="8227" w:type="dxa"/>
            <w:shd w:val="clear" w:color="auto" w:fill="F2F2F2" w:themeFill="background1" w:themeFillShade="F2"/>
            <w:vAlign w:val="center"/>
          </w:tcPr>
          <w:p w14:paraId="7221DDE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Administration of any questions, test stimuli, presentation that may be experienced as physically, </w:t>
            </w:r>
            <w:proofErr w:type="gramStart"/>
            <w:r w:rsidRPr="003665B9">
              <w:rPr>
                <w:rFonts w:asciiTheme="majorBidi" w:hAnsiTheme="majorBidi" w:cstheme="majorBidi"/>
              </w:rPr>
              <w:t>mentally</w:t>
            </w:r>
            <w:proofErr w:type="gramEnd"/>
            <w:r w:rsidRPr="003665B9">
              <w:rPr>
                <w:rFonts w:asciiTheme="majorBidi" w:hAnsiTheme="majorBidi" w:cstheme="majorBidi"/>
              </w:rPr>
              <w:t xml:space="preserve"> or emotionally harmful / offensive?</w:t>
            </w:r>
          </w:p>
        </w:tc>
        <w:tc>
          <w:tcPr>
            <w:tcW w:w="704" w:type="dxa"/>
            <w:shd w:val="clear" w:color="auto" w:fill="BFBFBF" w:themeFill="background1" w:themeFillShade="BF"/>
            <w:vAlign w:val="center"/>
          </w:tcPr>
          <w:sdt>
            <w:sdtPr>
              <w:rPr>
                <w:rFonts w:asciiTheme="majorBidi" w:hAnsiTheme="majorBidi" w:cstheme="majorBidi"/>
                <w:b/>
                <w:bCs/>
              </w:rPr>
              <w:id w:val="-723911514"/>
              <w14:checkbox>
                <w14:checked w14:val="0"/>
                <w14:checkedState w14:val="2612" w14:font="MS Gothic"/>
                <w14:uncheckedState w14:val="2610" w14:font="MS Gothic"/>
              </w14:checkbox>
            </w:sdtPr>
            <w:sdtContent>
              <w:p w14:paraId="184B812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655270249"/>
              <w14:checkbox>
                <w14:checked w14:val="1"/>
                <w14:checkedState w14:val="2612" w14:font="MS Gothic"/>
                <w14:uncheckedState w14:val="2610" w14:font="MS Gothic"/>
              </w14:checkbox>
            </w:sdtPr>
            <w:sdtContent>
              <w:p w14:paraId="23A7581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4CE13E01" w14:textId="77777777" w:rsidTr="00DB4BEC">
        <w:trPr>
          <w:trHeight w:val="403"/>
        </w:trPr>
        <w:tc>
          <w:tcPr>
            <w:tcW w:w="562" w:type="dxa"/>
            <w:shd w:val="clear" w:color="auto" w:fill="F2F2F2" w:themeFill="background1" w:themeFillShade="F2"/>
            <w:vAlign w:val="center"/>
          </w:tcPr>
          <w:p w14:paraId="31EB81FC"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11</w:t>
            </w:r>
          </w:p>
        </w:tc>
        <w:tc>
          <w:tcPr>
            <w:tcW w:w="8227" w:type="dxa"/>
            <w:shd w:val="clear" w:color="auto" w:fill="F2F2F2" w:themeFill="background1" w:themeFillShade="F2"/>
            <w:vAlign w:val="center"/>
          </w:tcPr>
          <w:p w14:paraId="32E676D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Performance of any acts which may cause embarrassment or affect self-esteem?</w:t>
            </w:r>
          </w:p>
        </w:tc>
        <w:tc>
          <w:tcPr>
            <w:tcW w:w="704" w:type="dxa"/>
            <w:shd w:val="clear" w:color="auto" w:fill="BFBFBF" w:themeFill="background1" w:themeFillShade="BF"/>
            <w:vAlign w:val="center"/>
          </w:tcPr>
          <w:sdt>
            <w:sdtPr>
              <w:rPr>
                <w:rFonts w:asciiTheme="majorBidi" w:hAnsiTheme="majorBidi" w:cstheme="majorBidi"/>
                <w:b/>
                <w:bCs/>
              </w:rPr>
              <w:id w:val="1994977168"/>
              <w14:checkbox>
                <w14:checked w14:val="0"/>
                <w14:checkedState w14:val="2612" w14:font="MS Gothic"/>
                <w14:uncheckedState w14:val="2610" w14:font="MS Gothic"/>
              </w14:checkbox>
            </w:sdtPr>
            <w:sdtContent>
              <w:p w14:paraId="4E6ADFB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2119442801"/>
              <w14:checkbox>
                <w14:checked w14:val="1"/>
                <w14:checkedState w14:val="2612" w14:font="MS Gothic"/>
                <w14:uncheckedState w14:val="2610" w14:font="MS Gothic"/>
              </w14:checkbox>
            </w:sdtPr>
            <w:sdtContent>
              <w:p w14:paraId="75154AB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7F3EEB8E" w14:textId="77777777" w:rsidTr="00DB4BEC">
        <w:trPr>
          <w:trHeight w:val="403"/>
        </w:trPr>
        <w:tc>
          <w:tcPr>
            <w:tcW w:w="562" w:type="dxa"/>
            <w:shd w:val="clear" w:color="auto" w:fill="F2F2F2" w:themeFill="background1" w:themeFillShade="F2"/>
            <w:vAlign w:val="center"/>
          </w:tcPr>
          <w:p w14:paraId="78148440"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12</w:t>
            </w:r>
          </w:p>
        </w:tc>
        <w:tc>
          <w:tcPr>
            <w:tcW w:w="8227" w:type="dxa"/>
            <w:shd w:val="clear" w:color="auto" w:fill="F2F2F2" w:themeFill="background1" w:themeFillShade="F2"/>
            <w:vAlign w:val="center"/>
          </w:tcPr>
          <w:p w14:paraId="46228DE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Investigation of participants involved in illegal activities?</w:t>
            </w:r>
          </w:p>
        </w:tc>
        <w:tc>
          <w:tcPr>
            <w:tcW w:w="704" w:type="dxa"/>
            <w:shd w:val="clear" w:color="auto" w:fill="BFBFBF" w:themeFill="background1" w:themeFillShade="BF"/>
            <w:vAlign w:val="center"/>
          </w:tcPr>
          <w:sdt>
            <w:sdtPr>
              <w:rPr>
                <w:rFonts w:asciiTheme="majorBidi" w:hAnsiTheme="majorBidi" w:cstheme="majorBidi"/>
                <w:b/>
                <w:bCs/>
              </w:rPr>
              <w:id w:val="-570350383"/>
              <w14:checkbox>
                <w14:checked w14:val="0"/>
                <w14:checkedState w14:val="2612" w14:font="MS Gothic"/>
                <w14:uncheckedState w14:val="2610" w14:font="MS Gothic"/>
              </w14:checkbox>
            </w:sdtPr>
            <w:sdtContent>
              <w:p w14:paraId="36AB8E8C"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904758639"/>
              <w14:checkbox>
                <w14:checked w14:val="1"/>
                <w14:checkedState w14:val="2612" w14:font="MS Gothic"/>
                <w14:uncheckedState w14:val="2610" w14:font="MS Gothic"/>
              </w14:checkbox>
            </w:sdtPr>
            <w:sdtContent>
              <w:p w14:paraId="6E88555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64A91F47" w14:textId="77777777" w:rsidTr="00DB4BEC">
        <w:trPr>
          <w:trHeight w:val="403"/>
        </w:trPr>
        <w:tc>
          <w:tcPr>
            <w:tcW w:w="562" w:type="dxa"/>
            <w:shd w:val="clear" w:color="auto" w:fill="F2F2F2" w:themeFill="background1" w:themeFillShade="F2"/>
            <w:vAlign w:val="center"/>
          </w:tcPr>
          <w:p w14:paraId="2BDF97A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13</w:t>
            </w:r>
          </w:p>
        </w:tc>
        <w:tc>
          <w:tcPr>
            <w:tcW w:w="8227" w:type="dxa"/>
            <w:shd w:val="clear" w:color="auto" w:fill="F2F2F2" w:themeFill="background1" w:themeFillShade="F2"/>
            <w:vAlign w:val="center"/>
          </w:tcPr>
          <w:p w14:paraId="3BC9BF4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procedures that involve deception?</w:t>
            </w:r>
          </w:p>
        </w:tc>
        <w:tc>
          <w:tcPr>
            <w:tcW w:w="704" w:type="dxa"/>
            <w:shd w:val="clear" w:color="auto" w:fill="BFBFBF" w:themeFill="background1" w:themeFillShade="BF"/>
            <w:vAlign w:val="center"/>
          </w:tcPr>
          <w:sdt>
            <w:sdtPr>
              <w:rPr>
                <w:rFonts w:asciiTheme="majorBidi" w:hAnsiTheme="majorBidi" w:cstheme="majorBidi"/>
                <w:b/>
                <w:bCs/>
              </w:rPr>
              <w:id w:val="362719355"/>
              <w14:checkbox>
                <w14:checked w14:val="0"/>
                <w14:checkedState w14:val="2612" w14:font="MS Gothic"/>
                <w14:uncheckedState w14:val="2610" w14:font="MS Gothic"/>
              </w14:checkbox>
            </w:sdtPr>
            <w:sdtContent>
              <w:p w14:paraId="45BAF56F"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074700241"/>
              <w14:checkbox>
                <w14:checked w14:val="1"/>
                <w14:checkedState w14:val="2612" w14:font="MS Gothic"/>
                <w14:uncheckedState w14:val="2610" w14:font="MS Gothic"/>
              </w14:checkbox>
            </w:sdtPr>
            <w:sdtContent>
              <w:p w14:paraId="30666E7B"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6E792304" w14:textId="77777777" w:rsidTr="00DB4BEC">
        <w:trPr>
          <w:trHeight w:val="403"/>
        </w:trPr>
        <w:tc>
          <w:tcPr>
            <w:tcW w:w="562" w:type="dxa"/>
            <w:shd w:val="clear" w:color="auto" w:fill="F2F2F2" w:themeFill="background1" w:themeFillShade="F2"/>
            <w:vAlign w:val="center"/>
          </w:tcPr>
          <w:p w14:paraId="4721C248"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14</w:t>
            </w:r>
          </w:p>
        </w:tc>
        <w:tc>
          <w:tcPr>
            <w:tcW w:w="8227" w:type="dxa"/>
            <w:shd w:val="clear" w:color="auto" w:fill="F2F2F2" w:themeFill="background1" w:themeFillShade="F2"/>
            <w:vAlign w:val="center"/>
          </w:tcPr>
          <w:p w14:paraId="752715A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Administration of any substance, </w:t>
            </w:r>
            <w:proofErr w:type="gramStart"/>
            <w:r w:rsidRPr="003665B9">
              <w:rPr>
                <w:rFonts w:asciiTheme="majorBidi" w:hAnsiTheme="majorBidi" w:cstheme="majorBidi"/>
              </w:rPr>
              <w:t>agent</w:t>
            </w:r>
            <w:proofErr w:type="gramEnd"/>
            <w:r w:rsidRPr="003665B9">
              <w:rPr>
                <w:rFonts w:asciiTheme="majorBidi" w:hAnsiTheme="majorBidi" w:cstheme="majorBidi"/>
              </w:rPr>
              <w:t xml:space="preserve"> or placebo?</w:t>
            </w:r>
          </w:p>
        </w:tc>
        <w:tc>
          <w:tcPr>
            <w:tcW w:w="704" w:type="dxa"/>
            <w:shd w:val="clear" w:color="auto" w:fill="BFBFBF" w:themeFill="background1" w:themeFillShade="BF"/>
            <w:vAlign w:val="center"/>
          </w:tcPr>
          <w:sdt>
            <w:sdtPr>
              <w:rPr>
                <w:rFonts w:asciiTheme="majorBidi" w:hAnsiTheme="majorBidi" w:cstheme="majorBidi"/>
                <w:b/>
                <w:bCs/>
              </w:rPr>
              <w:id w:val="-1924798936"/>
              <w14:checkbox>
                <w14:checked w14:val="0"/>
                <w14:checkedState w14:val="2612" w14:font="MS Gothic"/>
                <w14:uncheckedState w14:val="2610" w14:font="MS Gothic"/>
              </w14:checkbox>
            </w:sdtPr>
            <w:sdtContent>
              <w:p w14:paraId="77777FA9"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624625241"/>
              <w14:checkbox>
                <w14:checked w14:val="1"/>
                <w14:checkedState w14:val="2612" w14:font="MS Gothic"/>
                <w14:uncheckedState w14:val="2610" w14:font="MS Gothic"/>
              </w14:checkbox>
            </w:sdtPr>
            <w:sdtContent>
              <w:p w14:paraId="3E69734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1ECE294D" w14:textId="77777777" w:rsidTr="00DB4BEC">
        <w:trPr>
          <w:trHeight w:val="403"/>
        </w:trPr>
        <w:tc>
          <w:tcPr>
            <w:tcW w:w="562" w:type="dxa"/>
            <w:shd w:val="clear" w:color="auto" w:fill="F2F2F2" w:themeFill="background1" w:themeFillShade="F2"/>
            <w:vAlign w:val="center"/>
          </w:tcPr>
          <w:p w14:paraId="38414CA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15</w:t>
            </w:r>
          </w:p>
        </w:tc>
        <w:tc>
          <w:tcPr>
            <w:tcW w:w="8227" w:type="dxa"/>
            <w:shd w:val="clear" w:color="auto" w:fill="F2F2F2" w:themeFill="background1" w:themeFillShade="F2"/>
            <w:vAlign w:val="center"/>
          </w:tcPr>
          <w:p w14:paraId="3C27B58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Working with live vertebrate animals?</w:t>
            </w:r>
          </w:p>
        </w:tc>
        <w:tc>
          <w:tcPr>
            <w:tcW w:w="704" w:type="dxa"/>
            <w:shd w:val="clear" w:color="auto" w:fill="BFBFBF" w:themeFill="background1" w:themeFillShade="BF"/>
            <w:vAlign w:val="center"/>
          </w:tcPr>
          <w:sdt>
            <w:sdtPr>
              <w:rPr>
                <w:rFonts w:asciiTheme="majorBidi" w:hAnsiTheme="majorBidi" w:cstheme="majorBidi"/>
                <w:b/>
                <w:bCs/>
              </w:rPr>
              <w:id w:val="300428637"/>
              <w14:checkbox>
                <w14:checked w14:val="0"/>
                <w14:checkedState w14:val="2612" w14:font="MS Gothic"/>
                <w14:uncheckedState w14:val="2610" w14:font="MS Gothic"/>
              </w14:checkbox>
            </w:sdtPr>
            <w:sdtContent>
              <w:p w14:paraId="5A6CFC93"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236861983"/>
              <w14:checkbox>
                <w14:checked w14:val="1"/>
                <w14:checkedState w14:val="2612" w14:font="MS Gothic"/>
                <w14:uncheckedState w14:val="2610" w14:font="MS Gothic"/>
              </w14:checkbox>
            </w:sdtPr>
            <w:sdtContent>
              <w:p w14:paraId="22227423"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5E9D2182" w14:textId="77777777" w:rsidTr="00DB4BEC">
        <w:trPr>
          <w:trHeight w:val="403"/>
        </w:trPr>
        <w:tc>
          <w:tcPr>
            <w:tcW w:w="562" w:type="dxa"/>
            <w:shd w:val="clear" w:color="auto" w:fill="F2F2F2" w:themeFill="background1" w:themeFillShade="F2"/>
            <w:vAlign w:val="center"/>
          </w:tcPr>
          <w:p w14:paraId="6613267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16</w:t>
            </w:r>
          </w:p>
        </w:tc>
        <w:tc>
          <w:tcPr>
            <w:tcW w:w="8227" w:type="dxa"/>
            <w:shd w:val="clear" w:color="auto" w:fill="F2F2F2" w:themeFill="background1" w:themeFillShade="F2"/>
            <w:vAlign w:val="center"/>
          </w:tcPr>
          <w:p w14:paraId="07B8A078"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Procedures that may have a negative impact on the environment?</w:t>
            </w:r>
          </w:p>
        </w:tc>
        <w:tc>
          <w:tcPr>
            <w:tcW w:w="704" w:type="dxa"/>
            <w:shd w:val="clear" w:color="auto" w:fill="BFBFBF" w:themeFill="background1" w:themeFillShade="BF"/>
            <w:vAlign w:val="center"/>
          </w:tcPr>
          <w:sdt>
            <w:sdtPr>
              <w:rPr>
                <w:rFonts w:asciiTheme="majorBidi" w:hAnsiTheme="majorBidi" w:cstheme="majorBidi"/>
                <w:b/>
                <w:bCs/>
              </w:rPr>
              <w:id w:val="1647247395"/>
              <w14:checkbox>
                <w14:checked w14:val="0"/>
                <w14:checkedState w14:val="2612" w14:font="MS Gothic"/>
                <w14:uncheckedState w14:val="2610" w14:font="MS Gothic"/>
              </w14:checkbox>
            </w:sdtPr>
            <w:sdtContent>
              <w:p w14:paraId="50F0D643"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995170133"/>
              <w14:checkbox>
                <w14:checked w14:val="1"/>
                <w14:checkedState w14:val="2612" w14:font="MS Gothic"/>
                <w14:uncheckedState w14:val="2610" w14:font="MS Gothic"/>
              </w14:checkbox>
            </w:sdtPr>
            <w:sdtContent>
              <w:p w14:paraId="4258AACC"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r>
      <w:tr w:rsidR="004C2079" w:rsidRPr="003665B9" w14:paraId="5E789080" w14:textId="77777777" w:rsidTr="00DB4BEC">
        <w:trPr>
          <w:trHeight w:val="403"/>
        </w:trPr>
        <w:tc>
          <w:tcPr>
            <w:tcW w:w="562" w:type="dxa"/>
            <w:shd w:val="clear" w:color="auto" w:fill="F2F2F2" w:themeFill="background1" w:themeFillShade="F2"/>
            <w:vAlign w:val="center"/>
          </w:tcPr>
          <w:p w14:paraId="4D1B6A6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17</w:t>
            </w:r>
          </w:p>
        </w:tc>
        <w:tc>
          <w:tcPr>
            <w:tcW w:w="8227" w:type="dxa"/>
            <w:shd w:val="clear" w:color="auto" w:fill="F2F2F2" w:themeFill="background1" w:themeFillShade="F2"/>
            <w:vAlign w:val="center"/>
          </w:tcPr>
          <w:p w14:paraId="2FCE5DD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Other primary data collection methods. Please indicate the type of data collection method(s) below.</w:t>
            </w:r>
          </w:p>
        </w:tc>
        <w:tc>
          <w:tcPr>
            <w:tcW w:w="704" w:type="dxa"/>
            <w:vMerge w:val="restart"/>
            <w:shd w:val="clear" w:color="auto" w:fill="BFBFBF" w:themeFill="background1" w:themeFillShade="BF"/>
            <w:vAlign w:val="center"/>
          </w:tcPr>
          <w:sdt>
            <w:sdtPr>
              <w:rPr>
                <w:rFonts w:asciiTheme="majorBidi" w:hAnsiTheme="majorBidi" w:cstheme="majorBidi"/>
                <w:b/>
                <w:bCs/>
              </w:rPr>
              <w:id w:val="2049023668"/>
              <w14:checkbox>
                <w14:checked w14:val="0"/>
                <w14:checkedState w14:val="2612" w14:font="MS Gothic"/>
                <w14:uncheckedState w14:val="2610" w14:font="MS Gothic"/>
              </w14:checkbox>
            </w:sdtPr>
            <w:sdtContent>
              <w:p w14:paraId="1AF1F7B1"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c>
          <w:tcPr>
            <w:tcW w:w="425" w:type="dxa"/>
            <w:vMerge w:val="restart"/>
            <w:shd w:val="clear" w:color="auto" w:fill="BFBFBF" w:themeFill="background1" w:themeFillShade="BF"/>
            <w:vAlign w:val="center"/>
          </w:tcPr>
          <w:sdt>
            <w:sdtPr>
              <w:rPr>
                <w:rFonts w:asciiTheme="majorBidi" w:hAnsiTheme="majorBidi" w:cstheme="majorBidi"/>
                <w:b/>
                <w:bCs/>
              </w:rPr>
              <w:id w:val="1900947946"/>
              <w14:checkbox>
                <w14:checked w14:val="1"/>
                <w14:checkedState w14:val="2612" w14:font="MS Gothic"/>
                <w14:uncheckedState w14:val="2610" w14:font="MS Gothic"/>
              </w14:checkbox>
            </w:sdtPr>
            <w:sdtContent>
              <w:p w14:paraId="4FB7EFD5"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r>
      <w:tr w:rsidR="004C2079" w:rsidRPr="003665B9" w14:paraId="19ED5D26" w14:textId="77777777" w:rsidTr="00DB4BEC">
        <w:trPr>
          <w:trHeight w:val="403"/>
        </w:trPr>
        <w:tc>
          <w:tcPr>
            <w:tcW w:w="562" w:type="dxa"/>
            <w:vAlign w:val="center"/>
          </w:tcPr>
          <w:p w14:paraId="524C5B56" w14:textId="77777777" w:rsidR="004C2079" w:rsidRPr="003665B9" w:rsidRDefault="004C2079" w:rsidP="003665B9">
            <w:pPr>
              <w:autoSpaceDE w:val="0"/>
              <w:autoSpaceDN w:val="0"/>
              <w:adjustRightInd w:val="0"/>
              <w:spacing w:line="480" w:lineRule="auto"/>
              <w:rPr>
                <w:rFonts w:asciiTheme="majorBidi" w:hAnsiTheme="majorBidi" w:cstheme="majorBidi"/>
              </w:rPr>
            </w:pPr>
          </w:p>
        </w:tc>
        <w:tc>
          <w:tcPr>
            <w:tcW w:w="8227" w:type="dxa"/>
            <w:shd w:val="clear" w:color="auto" w:fill="auto"/>
            <w:vAlign w:val="center"/>
          </w:tcPr>
          <w:p w14:paraId="5658CE1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Details of any other primary data collection method:</w:t>
            </w:r>
          </w:p>
          <w:p w14:paraId="27E7AFD0" w14:textId="77777777" w:rsidR="004C2079" w:rsidRPr="003665B9" w:rsidRDefault="004C2079" w:rsidP="003665B9">
            <w:pPr>
              <w:spacing w:line="480" w:lineRule="auto"/>
              <w:rPr>
                <w:rFonts w:asciiTheme="majorBidi" w:hAnsiTheme="majorBidi" w:cstheme="majorBidi"/>
              </w:rPr>
            </w:pPr>
          </w:p>
          <w:p w14:paraId="7E507568" w14:textId="77777777" w:rsidR="004C2079" w:rsidRPr="003665B9" w:rsidRDefault="004C2079" w:rsidP="003665B9">
            <w:pPr>
              <w:spacing w:line="480" w:lineRule="auto"/>
              <w:rPr>
                <w:rFonts w:asciiTheme="majorBidi" w:hAnsiTheme="majorBidi" w:cstheme="majorBidi"/>
              </w:rPr>
            </w:pPr>
          </w:p>
          <w:p w14:paraId="6FB5157B" w14:textId="77777777" w:rsidR="004C2079" w:rsidRPr="003665B9" w:rsidRDefault="004C2079" w:rsidP="003665B9">
            <w:pPr>
              <w:spacing w:line="480" w:lineRule="auto"/>
              <w:rPr>
                <w:rFonts w:asciiTheme="majorBidi" w:hAnsiTheme="majorBidi" w:cstheme="majorBidi"/>
              </w:rPr>
            </w:pPr>
          </w:p>
          <w:p w14:paraId="110615E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(this box should expand as you type)</w:t>
            </w:r>
          </w:p>
        </w:tc>
        <w:tc>
          <w:tcPr>
            <w:tcW w:w="704" w:type="dxa"/>
            <w:vMerge/>
            <w:shd w:val="clear" w:color="auto" w:fill="BFBFBF" w:themeFill="background1" w:themeFillShade="BF"/>
            <w:vAlign w:val="center"/>
          </w:tcPr>
          <w:p w14:paraId="31823EDE"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tc>
        <w:tc>
          <w:tcPr>
            <w:tcW w:w="425" w:type="dxa"/>
            <w:vMerge/>
            <w:shd w:val="clear" w:color="auto" w:fill="BFBFBF" w:themeFill="background1" w:themeFillShade="BF"/>
            <w:vAlign w:val="center"/>
          </w:tcPr>
          <w:p w14:paraId="6CB2943A"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tc>
      </w:tr>
    </w:tbl>
    <w:p w14:paraId="421B39D2" w14:textId="77777777" w:rsidR="004C2079" w:rsidRPr="003665B9" w:rsidRDefault="004C2079" w:rsidP="003665B9">
      <w:pPr>
        <w:spacing w:line="480" w:lineRule="auto"/>
        <w:jc w:val="both"/>
        <w:rPr>
          <w:rFonts w:asciiTheme="majorBidi" w:hAnsiTheme="majorBidi" w:cstheme="majorBidi"/>
          <w:bCs/>
          <w:iCs/>
        </w:rPr>
      </w:pPr>
      <w:r w:rsidRPr="003665B9">
        <w:rPr>
          <w:rFonts w:asciiTheme="majorBidi" w:hAnsiTheme="majorBidi" w:cstheme="majorBidi"/>
          <w:bCs/>
          <w:iCs/>
        </w:rPr>
        <w:lastRenderedPageBreak/>
        <w:t xml:space="preserve">If NO to every question, then the research activity is (ethically) low risk and </w:t>
      </w:r>
      <w:r w:rsidRPr="003665B9">
        <w:rPr>
          <w:rFonts w:asciiTheme="majorBidi" w:hAnsiTheme="majorBidi" w:cstheme="majorBidi"/>
          <w:b/>
          <w:bCs/>
          <w:iCs/>
        </w:rPr>
        <w:t>may</w:t>
      </w:r>
      <w:r w:rsidRPr="003665B9">
        <w:rPr>
          <w:rFonts w:asciiTheme="majorBidi" w:hAnsiTheme="majorBidi" w:cstheme="majorBidi"/>
          <w:bCs/>
          <w:iCs/>
        </w:rPr>
        <w:t xml:space="preserve"> be exempt from </w:t>
      </w:r>
      <w:r w:rsidRPr="003665B9">
        <w:rPr>
          <w:rFonts w:asciiTheme="majorBidi" w:hAnsiTheme="majorBidi" w:cstheme="majorBidi"/>
          <w:b/>
          <w:bCs/>
          <w:iCs/>
        </w:rPr>
        <w:t>some</w:t>
      </w:r>
      <w:r w:rsidRPr="003665B9">
        <w:rPr>
          <w:rFonts w:asciiTheme="majorBidi" w:hAnsiTheme="majorBidi" w:cstheme="majorBidi"/>
          <w:bCs/>
          <w:iCs/>
        </w:rPr>
        <w:t xml:space="preserve"> of the following sections (please refer to Guidance Notes).</w:t>
      </w:r>
    </w:p>
    <w:p w14:paraId="2985FDEA" w14:textId="77777777" w:rsidR="004C2079" w:rsidRPr="003665B9" w:rsidRDefault="004C2079" w:rsidP="003665B9">
      <w:pPr>
        <w:spacing w:line="480" w:lineRule="auto"/>
        <w:rPr>
          <w:rFonts w:asciiTheme="majorBidi" w:hAnsiTheme="majorBidi" w:cstheme="majorBidi"/>
          <w:bCs/>
          <w:iCs/>
        </w:rPr>
      </w:pPr>
    </w:p>
    <w:p w14:paraId="146ABE92" w14:textId="77777777" w:rsidR="004C2079" w:rsidRPr="003665B9" w:rsidRDefault="004C2079" w:rsidP="003665B9">
      <w:pPr>
        <w:spacing w:line="480" w:lineRule="auto"/>
        <w:rPr>
          <w:rFonts w:asciiTheme="majorBidi" w:hAnsiTheme="majorBidi" w:cstheme="majorBidi"/>
          <w:bCs/>
          <w:iCs/>
        </w:rPr>
      </w:pPr>
      <w:r w:rsidRPr="003665B9">
        <w:rPr>
          <w:rFonts w:asciiTheme="majorBidi" w:hAnsiTheme="majorBidi" w:cstheme="majorBidi"/>
          <w:bCs/>
          <w:iCs/>
        </w:rPr>
        <w:t xml:space="preserve">If YES to any question, then no research activity should be undertaken until full ethical approval has been obtained. </w:t>
      </w:r>
    </w:p>
    <w:p w14:paraId="5E1DA23B" w14:textId="77777777" w:rsidR="004C2079" w:rsidRPr="003665B9" w:rsidRDefault="004C2079" w:rsidP="003665B9">
      <w:pPr>
        <w:spacing w:line="480" w:lineRule="auto"/>
        <w:rPr>
          <w:rFonts w:asciiTheme="majorBidi" w:hAnsiTheme="majorBidi" w:cstheme="majorBidi"/>
          <w:bCs/>
          <w:iCs/>
        </w:rPr>
      </w:pPr>
    </w:p>
    <w:p w14:paraId="31E59E4E"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r w:rsidRPr="003665B9">
        <w:rPr>
          <w:rFonts w:asciiTheme="majorBidi" w:hAnsiTheme="majorBidi" w:cstheme="majorBidi"/>
          <w:b/>
        </w:rPr>
        <w:t>SECTION G: Intended Participants</w:t>
      </w:r>
    </w:p>
    <w:p w14:paraId="50F6ED41" w14:textId="77777777" w:rsidR="004C2079" w:rsidRPr="003665B9" w:rsidRDefault="004C2079" w:rsidP="003665B9">
      <w:pPr>
        <w:spacing w:line="480" w:lineRule="auto"/>
        <w:rPr>
          <w:rFonts w:asciiTheme="majorBidi" w:hAnsiTheme="majorBidi" w:cstheme="majorBidi"/>
          <w:bCs/>
        </w:rPr>
      </w:pPr>
      <w:r w:rsidRPr="003665B9">
        <w:rPr>
          <w:rFonts w:asciiTheme="majorBidi" w:hAnsiTheme="majorBidi" w:cstheme="majorBidi"/>
          <w:bCs/>
        </w:rPr>
        <w:t>If there are no participants then do not complete this section, but go directly to section H.</w:t>
      </w:r>
    </w:p>
    <w:p w14:paraId="2BF8A511" w14:textId="77777777" w:rsidR="004C2079" w:rsidRPr="003665B9" w:rsidRDefault="004C2079" w:rsidP="003665B9">
      <w:pPr>
        <w:spacing w:line="480" w:lineRule="auto"/>
        <w:rPr>
          <w:rFonts w:asciiTheme="majorBidi" w:hAnsiTheme="majorBidi" w:cstheme="majorBidi"/>
          <w:bCs/>
        </w:rPr>
      </w:pPr>
    </w:p>
    <w:tbl>
      <w:tblPr>
        <w:tblStyle w:val="TableGrid"/>
        <w:tblW w:w="10060" w:type="dxa"/>
        <w:tblLayout w:type="fixed"/>
        <w:tblLook w:val="04A0" w:firstRow="1" w:lastRow="0" w:firstColumn="1" w:lastColumn="0" w:noHBand="0" w:noVBand="1"/>
      </w:tblPr>
      <w:tblGrid>
        <w:gridCol w:w="562"/>
        <w:gridCol w:w="8217"/>
        <w:gridCol w:w="714"/>
        <w:gridCol w:w="567"/>
      </w:tblGrid>
      <w:tr w:rsidR="004C2079" w:rsidRPr="003665B9" w14:paraId="771C9DFA" w14:textId="77777777" w:rsidTr="00CE58E4">
        <w:tc>
          <w:tcPr>
            <w:tcW w:w="562" w:type="dxa"/>
            <w:shd w:val="clear" w:color="auto" w:fill="F2F2F2" w:themeFill="background1" w:themeFillShade="F2"/>
            <w:vAlign w:val="center"/>
          </w:tcPr>
          <w:p w14:paraId="7CE13777"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p>
        </w:tc>
        <w:tc>
          <w:tcPr>
            <w:tcW w:w="8217" w:type="dxa"/>
            <w:shd w:val="clear" w:color="auto" w:fill="F2F2F2" w:themeFill="background1" w:themeFillShade="F2"/>
          </w:tcPr>
          <w:p w14:paraId="6719DC92" w14:textId="77777777" w:rsidR="004C2079" w:rsidRPr="003665B9" w:rsidRDefault="004C2079" w:rsidP="003665B9">
            <w:pPr>
              <w:autoSpaceDE w:val="0"/>
              <w:autoSpaceDN w:val="0"/>
              <w:adjustRightInd w:val="0"/>
              <w:spacing w:line="480" w:lineRule="auto"/>
              <w:jc w:val="both"/>
              <w:rPr>
                <w:rFonts w:asciiTheme="majorBidi" w:hAnsiTheme="majorBidi" w:cstheme="majorBidi"/>
                <w:b/>
              </w:rPr>
            </w:pPr>
            <w:r w:rsidRPr="003665B9">
              <w:rPr>
                <w:rFonts w:asciiTheme="majorBidi" w:hAnsiTheme="majorBidi" w:cstheme="majorBidi"/>
                <w:b/>
              </w:rPr>
              <w:t>Who are the intended participants:</w:t>
            </w:r>
          </w:p>
        </w:tc>
        <w:tc>
          <w:tcPr>
            <w:tcW w:w="714" w:type="dxa"/>
            <w:shd w:val="clear" w:color="auto" w:fill="F2F2F2" w:themeFill="background1" w:themeFillShade="F2"/>
          </w:tcPr>
          <w:p w14:paraId="662FAF1E"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4E5E092F"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567" w:type="dxa"/>
            <w:shd w:val="clear" w:color="auto" w:fill="F2F2F2" w:themeFill="background1" w:themeFillShade="F2"/>
          </w:tcPr>
          <w:p w14:paraId="08933083"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11B8BC4D"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r>
      <w:tr w:rsidR="004C2079" w:rsidRPr="003665B9" w14:paraId="345544D6" w14:textId="77777777" w:rsidTr="00CE58E4">
        <w:trPr>
          <w:trHeight w:val="439"/>
        </w:trPr>
        <w:tc>
          <w:tcPr>
            <w:tcW w:w="562" w:type="dxa"/>
            <w:shd w:val="clear" w:color="auto" w:fill="F2F2F2" w:themeFill="background1" w:themeFillShade="F2"/>
            <w:vAlign w:val="center"/>
          </w:tcPr>
          <w:p w14:paraId="1FE56F04"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w:t>
            </w:r>
          </w:p>
        </w:tc>
        <w:tc>
          <w:tcPr>
            <w:tcW w:w="8217" w:type="dxa"/>
            <w:shd w:val="clear" w:color="auto" w:fill="F2F2F2" w:themeFill="background1" w:themeFillShade="F2"/>
            <w:vAlign w:val="center"/>
          </w:tcPr>
          <w:p w14:paraId="3FE0B53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Students or staff at the University?</w:t>
            </w:r>
          </w:p>
        </w:tc>
        <w:tc>
          <w:tcPr>
            <w:tcW w:w="714" w:type="dxa"/>
            <w:shd w:val="clear" w:color="auto" w:fill="BFBFBF" w:themeFill="background1" w:themeFillShade="BF"/>
            <w:vAlign w:val="center"/>
          </w:tcPr>
          <w:sdt>
            <w:sdtPr>
              <w:rPr>
                <w:rFonts w:asciiTheme="majorBidi" w:hAnsiTheme="majorBidi" w:cstheme="majorBidi"/>
                <w:b/>
                <w:bCs/>
              </w:rPr>
              <w:id w:val="-227763996"/>
              <w14:checkbox>
                <w14:checked w14:val="0"/>
                <w14:checkedState w14:val="2612" w14:font="MS Gothic"/>
                <w14:uncheckedState w14:val="2610" w14:font="MS Gothic"/>
              </w14:checkbox>
            </w:sdtPr>
            <w:sdtContent>
              <w:p w14:paraId="2A949A6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947306252"/>
              <w14:checkbox>
                <w14:checked w14:val="1"/>
                <w14:checkedState w14:val="2612" w14:font="MS Gothic"/>
                <w14:uncheckedState w14:val="2610" w14:font="MS Gothic"/>
              </w14:checkbox>
            </w:sdtPr>
            <w:sdtContent>
              <w:p w14:paraId="21F44DB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40D17B1" w14:textId="77777777" w:rsidTr="00CE58E4">
        <w:trPr>
          <w:trHeight w:val="403"/>
        </w:trPr>
        <w:tc>
          <w:tcPr>
            <w:tcW w:w="562" w:type="dxa"/>
            <w:shd w:val="clear" w:color="auto" w:fill="F2F2F2" w:themeFill="background1" w:themeFillShade="F2"/>
            <w:vAlign w:val="center"/>
          </w:tcPr>
          <w:p w14:paraId="463E8ECC"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w:t>
            </w:r>
          </w:p>
        </w:tc>
        <w:tc>
          <w:tcPr>
            <w:tcW w:w="8217" w:type="dxa"/>
            <w:shd w:val="clear" w:color="auto" w:fill="F2F2F2" w:themeFill="background1" w:themeFillShade="F2"/>
            <w:vAlign w:val="center"/>
          </w:tcPr>
          <w:p w14:paraId="68F905C4"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Adults (over the age of 18 and competent to give consent)?</w:t>
            </w:r>
          </w:p>
        </w:tc>
        <w:tc>
          <w:tcPr>
            <w:tcW w:w="714" w:type="dxa"/>
            <w:shd w:val="clear" w:color="auto" w:fill="BFBFBF" w:themeFill="background1" w:themeFillShade="BF"/>
            <w:vAlign w:val="center"/>
          </w:tcPr>
          <w:sdt>
            <w:sdtPr>
              <w:rPr>
                <w:rFonts w:asciiTheme="majorBidi" w:hAnsiTheme="majorBidi" w:cstheme="majorBidi"/>
                <w:b/>
                <w:bCs/>
              </w:rPr>
              <w:id w:val="-1780247199"/>
              <w14:checkbox>
                <w14:checked w14:val="1"/>
                <w14:checkedState w14:val="2612" w14:font="MS Gothic"/>
                <w14:uncheckedState w14:val="2610" w14:font="MS Gothic"/>
              </w14:checkbox>
            </w:sdtPr>
            <w:sdtContent>
              <w:p w14:paraId="345F325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666435130"/>
              <w14:checkbox>
                <w14:checked w14:val="0"/>
                <w14:checkedState w14:val="2612" w14:font="MS Gothic"/>
                <w14:uncheckedState w14:val="2610" w14:font="MS Gothic"/>
              </w14:checkbox>
            </w:sdtPr>
            <w:sdtContent>
              <w:p w14:paraId="431B941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0146CDF1" w14:textId="77777777" w:rsidTr="00CE58E4">
        <w:trPr>
          <w:trHeight w:val="439"/>
        </w:trPr>
        <w:tc>
          <w:tcPr>
            <w:tcW w:w="562" w:type="dxa"/>
            <w:shd w:val="clear" w:color="auto" w:fill="F2F2F2" w:themeFill="background1" w:themeFillShade="F2"/>
            <w:vAlign w:val="center"/>
          </w:tcPr>
          <w:p w14:paraId="555292E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3</w:t>
            </w:r>
          </w:p>
        </w:tc>
        <w:tc>
          <w:tcPr>
            <w:tcW w:w="8217" w:type="dxa"/>
            <w:shd w:val="clear" w:color="auto" w:fill="F2F2F2" w:themeFill="background1" w:themeFillShade="F2"/>
            <w:vAlign w:val="center"/>
          </w:tcPr>
          <w:p w14:paraId="5BDA8B3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Vulnerable adults?</w:t>
            </w:r>
          </w:p>
        </w:tc>
        <w:tc>
          <w:tcPr>
            <w:tcW w:w="714" w:type="dxa"/>
            <w:shd w:val="clear" w:color="auto" w:fill="BFBFBF" w:themeFill="background1" w:themeFillShade="BF"/>
            <w:vAlign w:val="center"/>
          </w:tcPr>
          <w:sdt>
            <w:sdtPr>
              <w:rPr>
                <w:rFonts w:asciiTheme="majorBidi" w:hAnsiTheme="majorBidi" w:cstheme="majorBidi"/>
                <w:b/>
                <w:bCs/>
              </w:rPr>
              <w:id w:val="555978563"/>
              <w14:checkbox>
                <w14:checked w14:val="0"/>
                <w14:checkedState w14:val="2612" w14:font="MS Gothic"/>
                <w14:uncheckedState w14:val="2610" w14:font="MS Gothic"/>
              </w14:checkbox>
            </w:sdtPr>
            <w:sdtContent>
              <w:p w14:paraId="6A1AF0DA"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435668532"/>
              <w14:checkbox>
                <w14:checked w14:val="1"/>
                <w14:checkedState w14:val="2612" w14:font="MS Gothic"/>
                <w14:uncheckedState w14:val="2610" w14:font="MS Gothic"/>
              </w14:checkbox>
            </w:sdtPr>
            <w:sdtContent>
              <w:p w14:paraId="2696C66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4754383D" w14:textId="77777777" w:rsidTr="00CE58E4">
        <w:trPr>
          <w:trHeight w:val="403"/>
        </w:trPr>
        <w:tc>
          <w:tcPr>
            <w:tcW w:w="562" w:type="dxa"/>
            <w:shd w:val="clear" w:color="auto" w:fill="F2F2F2" w:themeFill="background1" w:themeFillShade="F2"/>
            <w:vAlign w:val="center"/>
          </w:tcPr>
          <w:p w14:paraId="14574C94"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4</w:t>
            </w:r>
          </w:p>
        </w:tc>
        <w:tc>
          <w:tcPr>
            <w:tcW w:w="8217" w:type="dxa"/>
            <w:shd w:val="clear" w:color="auto" w:fill="F2F2F2" w:themeFill="background1" w:themeFillShade="F2"/>
            <w:vAlign w:val="center"/>
          </w:tcPr>
          <w:p w14:paraId="74217BD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Children and Young People under the age of 18? (Consent from Parent, </w:t>
            </w:r>
            <w:proofErr w:type="spellStart"/>
            <w:r w:rsidRPr="003665B9">
              <w:rPr>
                <w:rFonts w:asciiTheme="majorBidi" w:hAnsiTheme="majorBidi" w:cstheme="majorBidi"/>
              </w:rPr>
              <w:t>Carer</w:t>
            </w:r>
            <w:proofErr w:type="spellEnd"/>
            <w:r w:rsidRPr="003665B9">
              <w:rPr>
                <w:rFonts w:asciiTheme="majorBidi" w:hAnsiTheme="majorBidi" w:cstheme="majorBidi"/>
              </w:rPr>
              <w:t xml:space="preserve"> or Guardian will be required)</w:t>
            </w:r>
          </w:p>
        </w:tc>
        <w:tc>
          <w:tcPr>
            <w:tcW w:w="714" w:type="dxa"/>
            <w:shd w:val="clear" w:color="auto" w:fill="BFBFBF" w:themeFill="background1" w:themeFillShade="BF"/>
            <w:vAlign w:val="center"/>
          </w:tcPr>
          <w:sdt>
            <w:sdtPr>
              <w:rPr>
                <w:rFonts w:asciiTheme="majorBidi" w:hAnsiTheme="majorBidi" w:cstheme="majorBidi"/>
                <w:b/>
                <w:bCs/>
              </w:rPr>
              <w:id w:val="-375472827"/>
              <w14:checkbox>
                <w14:checked w14:val="0"/>
                <w14:checkedState w14:val="2612" w14:font="MS Gothic"/>
                <w14:uncheckedState w14:val="2610" w14:font="MS Gothic"/>
              </w14:checkbox>
            </w:sdtPr>
            <w:sdtContent>
              <w:p w14:paraId="4397F32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1887361462"/>
              <w14:checkbox>
                <w14:checked w14:val="1"/>
                <w14:checkedState w14:val="2612" w14:font="MS Gothic"/>
                <w14:uncheckedState w14:val="2610" w14:font="MS Gothic"/>
              </w14:checkbox>
            </w:sdtPr>
            <w:sdtContent>
              <w:p w14:paraId="375808B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7ACB99E0" w14:textId="77777777" w:rsidTr="00CE58E4">
        <w:trPr>
          <w:trHeight w:val="403"/>
        </w:trPr>
        <w:tc>
          <w:tcPr>
            <w:tcW w:w="562" w:type="dxa"/>
            <w:shd w:val="clear" w:color="auto" w:fill="F2F2F2" w:themeFill="background1" w:themeFillShade="F2"/>
            <w:vAlign w:val="center"/>
          </w:tcPr>
          <w:p w14:paraId="04FE667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5</w:t>
            </w:r>
          </w:p>
        </w:tc>
        <w:tc>
          <w:tcPr>
            <w:tcW w:w="8217" w:type="dxa"/>
            <w:shd w:val="clear" w:color="auto" w:fill="F2F2F2" w:themeFill="background1" w:themeFillShade="F2"/>
            <w:vAlign w:val="center"/>
          </w:tcPr>
          <w:p w14:paraId="2EAE7339"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Prisoners?</w:t>
            </w:r>
          </w:p>
        </w:tc>
        <w:tc>
          <w:tcPr>
            <w:tcW w:w="714" w:type="dxa"/>
            <w:shd w:val="clear" w:color="auto" w:fill="BFBFBF" w:themeFill="background1" w:themeFillShade="BF"/>
            <w:vAlign w:val="center"/>
          </w:tcPr>
          <w:sdt>
            <w:sdtPr>
              <w:rPr>
                <w:rFonts w:asciiTheme="majorBidi" w:hAnsiTheme="majorBidi" w:cstheme="majorBidi"/>
                <w:b/>
                <w:bCs/>
              </w:rPr>
              <w:id w:val="1692793907"/>
              <w14:checkbox>
                <w14:checked w14:val="0"/>
                <w14:checkedState w14:val="2612" w14:font="MS Gothic"/>
                <w14:uncheckedState w14:val="2610" w14:font="MS Gothic"/>
              </w14:checkbox>
            </w:sdtPr>
            <w:sdtContent>
              <w:p w14:paraId="758712D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326411418"/>
              <w14:checkbox>
                <w14:checked w14:val="1"/>
                <w14:checkedState w14:val="2612" w14:font="MS Gothic"/>
                <w14:uncheckedState w14:val="2610" w14:font="MS Gothic"/>
              </w14:checkbox>
            </w:sdtPr>
            <w:sdtContent>
              <w:p w14:paraId="59E9D63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2887529" w14:textId="77777777" w:rsidTr="00CE58E4">
        <w:trPr>
          <w:trHeight w:val="439"/>
        </w:trPr>
        <w:tc>
          <w:tcPr>
            <w:tcW w:w="562" w:type="dxa"/>
            <w:shd w:val="clear" w:color="auto" w:fill="F2F2F2" w:themeFill="background1" w:themeFillShade="F2"/>
            <w:vAlign w:val="center"/>
          </w:tcPr>
          <w:p w14:paraId="6FDB126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6</w:t>
            </w:r>
          </w:p>
        </w:tc>
        <w:tc>
          <w:tcPr>
            <w:tcW w:w="8217" w:type="dxa"/>
            <w:shd w:val="clear" w:color="auto" w:fill="F2F2F2" w:themeFill="background1" w:themeFillShade="F2"/>
            <w:vAlign w:val="center"/>
          </w:tcPr>
          <w:p w14:paraId="425E903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Young offenders?</w:t>
            </w:r>
          </w:p>
        </w:tc>
        <w:tc>
          <w:tcPr>
            <w:tcW w:w="714" w:type="dxa"/>
            <w:shd w:val="clear" w:color="auto" w:fill="BFBFBF" w:themeFill="background1" w:themeFillShade="BF"/>
            <w:vAlign w:val="center"/>
          </w:tcPr>
          <w:sdt>
            <w:sdtPr>
              <w:rPr>
                <w:rFonts w:asciiTheme="majorBidi" w:hAnsiTheme="majorBidi" w:cstheme="majorBidi"/>
                <w:b/>
                <w:bCs/>
              </w:rPr>
              <w:id w:val="1255410168"/>
              <w14:checkbox>
                <w14:checked w14:val="0"/>
                <w14:checkedState w14:val="2612" w14:font="MS Gothic"/>
                <w14:uncheckedState w14:val="2610" w14:font="MS Gothic"/>
              </w14:checkbox>
            </w:sdtPr>
            <w:sdtContent>
              <w:p w14:paraId="40CFD69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1236000582"/>
              <w14:checkbox>
                <w14:checked w14:val="1"/>
                <w14:checkedState w14:val="2612" w14:font="MS Gothic"/>
                <w14:uncheckedState w14:val="2610" w14:font="MS Gothic"/>
              </w14:checkbox>
            </w:sdtPr>
            <w:sdtContent>
              <w:p w14:paraId="006735D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6BE7A6D3" w14:textId="77777777" w:rsidTr="00CE58E4">
        <w:trPr>
          <w:trHeight w:val="403"/>
        </w:trPr>
        <w:tc>
          <w:tcPr>
            <w:tcW w:w="562" w:type="dxa"/>
            <w:shd w:val="clear" w:color="auto" w:fill="F2F2F2" w:themeFill="background1" w:themeFillShade="F2"/>
            <w:vAlign w:val="center"/>
          </w:tcPr>
          <w:p w14:paraId="18035E6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7</w:t>
            </w:r>
          </w:p>
        </w:tc>
        <w:tc>
          <w:tcPr>
            <w:tcW w:w="8217" w:type="dxa"/>
            <w:shd w:val="clear" w:color="auto" w:fill="F2F2F2" w:themeFill="background1" w:themeFillShade="F2"/>
            <w:vAlign w:val="center"/>
          </w:tcPr>
          <w:p w14:paraId="544908E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Those who could be considered to have a particularly dependent relationship with the investigator or a gatekeeper?</w:t>
            </w:r>
          </w:p>
        </w:tc>
        <w:tc>
          <w:tcPr>
            <w:tcW w:w="714" w:type="dxa"/>
            <w:shd w:val="clear" w:color="auto" w:fill="BFBFBF" w:themeFill="background1" w:themeFillShade="BF"/>
            <w:vAlign w:val="center"/>
          </w:tcPr>
          <w:sdt>
            <w:sdtPr>
              <w:rPr>
                <w:rFonts w:asciiTheme="majorBidi" w:hAnsiTheme="majorBidi" w:cstheme="majorBidi"/>
                <w:b/>
                <w:bCs/>
              </w:rPr>
              <w:id w:val="-1016453075"/>
              <w14:checkbox>
                <w14:checked w14:val="0"/>
                <w14:checkedState w14:val="2612" w14:font="MS Gothic"/>
                <w14:uncheckedState w14:val="2610" w14:font="MS Gothic"/>
              </w14:checkbox>
            </w:sdtPr>
            <w:sdtContent>
              <w:p w14:paraId="10E6C158"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1673070048"/>
              <w14:checkbox>
                <w14:checked w14:val="1"/>
                <w14:checkedState w14:val="2612" w14:font="MS Gothic"/>
                <w14:uncheckedState w14:val="2610" w14:font="MS Gothic"/>
              </w14:checkbox>
            </w:sdtPr>
            <w:sdtContent>
              <w:p w14:paraId="7F94009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6E5383E3" w14:textId="77777777" w:rsidTr="00CE58E4">
        <w:trPr>
          <w:trHeight w:val="403"/>
        </w:trPr>
        <w:tc>
          <w:tcPr>
            <w:tcW w:w="562" w:type="dxa"/>
            <w:shd w:val="clear" w:color="auto" w:fill="F2F2F2" w:themeFill="background1" w:themeFillShade="F2"/>
            <w:vAlign w:val="center"/>
          </w:tcPr>
          <w:p w14:paraId="30F7E42A"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8</w:t>
            </w:r>
          </w:p>
        </w:tc>
        <w:tc>
          <w:tcPr>
            <w:tcW w:w="8217" w:type="dxa"/>
            <w:shd w:val="clear" w:color="auto" w:fill="F2F2F2" w:themeFill="background1" w:themeFillShade="F2"/>
            <w:vAlign w:val="center"/>
          </w:tcPr>
          <w:p w14:paraId="30F8EE4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People engaged in illegal activities?</w:t>
            </w:r>
          </w:p>
        </w:tc>
        <w:tc>
          <w:tcPr>
            <w:tcW w:w="714" w:type="dxa"/>
            <w:shd w:val="clear" w:color="auto" w:fill="BFBFBF" w:themeFill="background1" w:themeFillShade="BF"/>
            <w:vAlign w:val="center"/>
          </w:tcPr>
          <w:sdt>
            <w:sdtPr>
              <w:rPr>
                <w:rFonts w:asciiTheme="majorBidi" w:hAnsiTheme="majorBidi" w:cstheme="majorBidi"/>
                <w:b/>
                <w:bCs/>
              </w:rPr>
              <w:id w:val="-1519850840"/>
              <w14:checkbox>
                <w14:checked w14:val="0"/>
                <w14:checkedState w14:val="2612" w14:font="MS Gothic"/>
                <w14:uncheckedState w14:val="2610" w14:font="MS Gothic"/>
              </w14:checkbox>
            </w:sdtPr>
            <w:sdtContent>
              <w:p w14:paraId="58DB1860"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567" w:type="dxa"/>
            <w:shd w:val="clear" w:color="auto" w:fill="BFBFBF" w:themeFill="background1" w:themeFillShade="BF"/>
            <w:vAlign w:val="center"/>
          </w:tcPr>
          <w:sdt>
            <w:sdtPr>
              <w:rPr>
                <w:rFonts w:asciiTheme="majorBidi" w:hAnsiTheme="majorBidi" w:cstheme="majorBidi"/>
                <w:b/>
                <w:bCs/>
              </w:rPr>
              <w:id w:val="1072859745"/>
              <w14:checkbox>
                <w14:checked w14:val="1"/>
                <w14:checkedState w14:val="2612" w14:font="MS Gothic"/>
                <w14:uncheckedState w14:val="2610" w14:font="MS Gothic"/>
              </w14:checkbox>
            </w:sdtPr>
            <w:sdtContent>
              <w:p w14:paraId="6843063F"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5E67A0CB" w14:textId="77777777" w:rsidTr="00CE58E4">
        <w:trPr>
          <w:trHeight w:val="403"/>
        </w:trPr>
        <w:tc>
          <w:tcPr>
            <w:tcW w:w="562" w:type="dxa"/>
            <w:shd w:val="clear" w:color="auto" w:fill="F2F2F2" w:themeFill="background1" w:themeFillShade="F2"/>
            <w:vAlign w:val="center"/>
          </w:tcPr>
          <w:p w14:paraId="14F795FA"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lastRenderedPageBreak/>
              <w:t>9</w:t>
            </w:r>
          </w:p>
        </w:tc>
        <w:tc>
          <w:tcPr>
            <w:tcW w:w="8217" w:type="dxa"/>
            <w:shd w:val="clear" w:color="auto" w:fill="F2F2F2" w:themeFill="background1" w:themeFillShade="F2"/>
            <w:vAlign w:val="center"/>
          </w:tcPr>
          <w:p w14:paraId="79414AB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Others. Please indicate the participants below, and specifically any group who may be unable to give consent.</w:t>
            </w:r>
          </w:p>
          <w:p w14:paraId="58DB7551" w14:textId="77777777" w:rsidR="004C2079" w:rsidRPr="003665B9" w:rsidRDefault="004C2079" w:rsidP="003665B9">
            <w:pPr>
              <w:autoSpaceDE w:val="0"/>
              <w:autoSpaceDN w:val="0"/>
              <w:adjustRightInd w:val="0"/>
              <w:spacing w:line="480" w:lineRule="auto"/>
              <w:rPr>
                <w:rFonts w:asciiTheme="majorBidi" w:hAnsiTheme="majorBidi" w:cstheme="majorBidi"/>
              </w:rPr>
            </w:pPr>
          </w:p>
        </w:tc>
        <w:tc>
          <w:tcPr>
            <w:tcW w:w="714" w:type="dxa"/>
            <w:vMerge w:val="restart"/>
            <w:shd w:val="clear" w:color="auto" w:fill="BFBFBF" w:themeFill="background1" w:themeFillShade="BF"/>
            <w:vAlign w:val="center"/>
          </w:tcPr>
          <w:sdt>
            <w:sdtPr>
              <w:rPr>
                <w:rFonts w:asciiTheme="majorBidi" w:hAnsiTheme="majorBidi" w:cstheme="majorBidi"/>
                <w:b/>
                <w:bCs/>
              </w:rPr>
              <w:id w:val="-1984918035"/>
              <w14:checkbox>
                <w14:checked w14:val="0"/>
                <w14:checkedState w14:val="2612" w14:font="MS Gothic"/>
                <w14:uncheckedState w14:val="2610" w14:font="MS Gothic"/>
              </w14:checkbox>
            </w:sdtPr>
            <w:sdtContent>
              <w:p w14:paraId="7630786B"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567" w:type="dxa"/>
            <w:vMerge w:val="restart"/>
            <w:shd w:val="clear" w:color="auto" w:fill="BFBFBF" w:themeFill="background1" w:themeFillShade="BF"/>
            <w:vAlign w:val="center"/>
          </w:tcPr>
          <w:sdt>
            <w:sdtPr>
              <w:rPr>
                <w:rFonts w:asciiTheme="majorBidi" w:hAnsiTheme="majorBidi" w:cstheme="majorBidi"/>
                <w:b/>
                <w:bCs/>
              </w:rPr>
              <w:id w:val="-1870052561"/>
              <w14:checkbox>
                <w14:checked w14:val="1"/>
                <w14:checkedState w14:val="2612" w14:font="MS Gothic"/>
                <w14:uncheckedState w14:val="2610" w14:font="MS Gothic"/>
              </w14:checkbox>
            </w:sdtPr>
            <w:sdtContent>
              <w:p w14:paraId="3C88927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0468D274" w14:textId="77777777" w:rsidTr="00CE58E4">
        <w:trPr>
          <w:trHeight w:val="403"/>
        </w:trPr>
        <w:tc>
          <w:tcPr>
            <w:tcW w:w="562" w:type="dxa"/>
            <w:vAlign w:val="center"/>
          </w:tcPr>
          <w:p w14:paraId="4890631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8217" w:type="dxa"/>
            <w:shd w:val="clear" w:color="auto" w:fill="auto"/>
            <w:vAlign w:val="center"/>
          </w:tcPr>
          <w:p w14:paraId="6637216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Details of any other participant groups:</w:t>
            </w:r>
          </w:p>
          <w:p w14:paraId="6C0A6741" w14:textId="77777777" w:rsidR="004C2079" w:rsidRPr="003665B9" w:rsidRDefault="004C2079" w:rsidP="003665B9">
            <w:pPr>
              <w:spacing w:line="480" w:lineRule="auto"/>
              <w:rPr>
                <w:rFonts w:asciiTheme="majorBidi" w:hAnsiTheme="majorBidi" w:cstheme="majorBidi"/>
              </w:rPr>
            </w:pPr>
          </w:p>
          <w:p w14:paraId="662810D6" w14:textId="77777777" w:rsidR="004C2079" w:rsidRPr="003665B9" w:rsidRDefault="004C2079" w:rsidP="003665B9">
            <w:pPr>
              <w:spacing w:line="480" w:lineRule="auto"/>
              <w:rPr>
                <w:rFonts w:asciiTheme="majorBidi" w:hAnsiTheme="majorBidi" w:cstheme="majorBidi"/>
              </w:rPr>
            </w:pPr>
          </w:p>
          <w:p w14:paraId="2A1AD50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color w:val="808080"/>
              </w:rPr>
              <w:t>(this box should expand as you type)</w:t>
            </w:r>
          </w:p>
        </w:tc>
        <w:tc>
          <w:tcPr>
            <w:tcW w:w="714" w:type="dxa"/>
            <w:vMerge/>
            <w:shd w:val="clear" w:color="auto" w:fill="BFBFBF" w:themeFill="background1" w:themeFillShade="BF"/>
            <w:vAlign w:val="center"/>
          </w:tcPr>
          <w:p w14:paraId="626C68D4"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tc>
        <w:tc>
          <w:tcPr>
            <w:tcW w:w="567" w:type="dxa"/>
            <w:vMerge/>
            <w:shd w:val="clear" w:color="auto" w:fill="BFBFBF" w:themeFill="background1" w:themeFillShade="BF"/>
            <w:vAlign w:val="center"/>
          </w:tcPr>
          <w:p w14:paraId="73FE78AF"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tc>
      </w:tr>
    </w:tbl>
    <w:p w14:paraId="445E6FCD" w14:textId="77777777" w:rsidR="004C2079" w:rsidRPr="003665B9" w:rsidRDefault="004C2079" w:rsidP="003665B9">
      <w:pPr>
        <w:spacing w:line="480" w:lineRule="auto"/>
        <w:rPr>
          <w:rFonts w:asciiTheme="majorBidi" w:hAnsiTheme="majorBidi" w:cstheme="majorBidi"/>
          <w:bCs/>
        </w:rPr>
      </w:pPr>
    </w:p>
    <w:tbl>
      <w:tblPr>
        <w:tblStyle w:val="TableGrid"/>
        <w:tblW w:w="10451" w:type="dxa"/>
        <w:tblLook w:val="04A0" w:firstRow="1" w:lastRow="0" w:firstColumn="1" w:lastColumn="0" w:noHBand="0" w:noVBand="1"/>
      </w:tblPr>
      <w:tblGrid>
        <w:gridCol w:w="562"/>
        <w:gridCol w:w="3256"/>
        <w:gridCol w:w="6633"/>
      </w:tblGrid>
      <w:tr w:rsidR="004C2079" w:rsidRPr="003665B9" w14:paraId="14518844" w14:textId="77777777" w:rsidTr="00290E0A">
        <w:trPr>
          <w:trHeight w:val="403"/>
        </w:trPr>
        <w:tc>
          <w:tcPr>
            <w:tcW w:w="562" w:type="dxa"/>
            <w:tcBorders>
              <w:bottom w:val="single" w:sz="4" w:space="0" w:color="auto"/>
            </w:tcBorders>
            <w:shd w:val="clear" w:color="auto" w:fill="F2F2F2" w:themeFill="background1" w:themeFillShade="F2"/>
          </w:tcPr>
          <w:p w14:paraId="75F3E622" w14:textId="77777777" w:rsidR="004C2079" w:rsidRPr="003665B9" w:rsidRDefault="004C2079" w:rsidP="003665B9">
            <w:pPr>
              <w:spacing w:line="480" w:lineRule="auto"/>
              <w:rPr>
                <w:rFonts w:asciiTheme="majorBidi" w:hAnsiTheme="majorBidi" w:cstheme="majorBidi"/>
                <w:bCs/>
              </w:rPr>
            </w:pPr>
          </w:p>
        </w:tc>
        <w:tc>
          <w:tcPr>
            <w:tcW w:w="9889" w:type="dxa"/>
            <w:gridSpan w:val="2"/>
            <w:tcBorders>
              <w:bottom w:val="single" w:sz="4" w:space="0" w:color="auto"/>
            </w:tcBorders>
            <w:shd w:val="clear" w:color="auto" w:fill="F2F2F2" w:themeFill="background1" w:themeFillShade="F2"/>
            <w:vAlign w:val="center"/>
          </w:tcPr>
          <w:p w14:paraId="28D09E50"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Participant numbers and source</w:t>
            </w:r>
          </w:p>
          <w:p w14:paraId="6656358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Provide an estimate of the expected number of participants. How will you identify participants and how will they be recruited? </w:t>
            </w:r>
          </w:p>
        </w:tc>
      </w:tr>
      <w:tr w:rsidR="004C2079" w:rsidRPr="003665B9" w14:paraId="62B551B7" w14:textId="77777777" w:rsidTr="00290E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55FF6"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F303D"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How many participants are expected?</w:t>
            </w:r>
          </w:p>
          <w:p w14:paraId="0E0A8621" w14:textId="77777777" w:rsidR="004C2079" w:rsidRPr="003665B9" w:rsidRDefault="004C2079" w:rsidP="003665B9">
            <w:pPr>
              <w:spacing w:line="480" w:lineRule="auto"/>
              <w:rPr>
                <w:rFonts w:asciiTheme="majorBidi" w:hAnsiTheme="majorBidi" w:cstheme="majorBidi"/>
              </w:rPr>
            </w:pPr>
          </w:p>
        </w:tc>
        <w:tc>
          <w:tcPr>
            <w:tcW w:w="6633" w:type="dxa"/>
            <w:tcBorders>
              <w:top w:val="single" w:sz="4" w:space="0" w:color="auto"/>
              <w:left w:val="single" w:sz="4" w:space="0" w:color="auto"/>
              <w:bottom w:val="single" w:sz="4" w:space="0" w:color="auto"/>
              <w:right w:val="single" w:sz="4" w:space="0" w:color="auto"/>
            </w:tcBorders>
            <w:vAlign w:val="center"/>
          </w:tcPr>
          <w:p w14:paraId="44C85E1B" w14:textId="77777777" w:rsidR="004C2079" w:rsidRPr="003665B9" w:rsidRDefault="004C2079" w:rsidP="003665B9">
            <w:pPr>
              <w:spacing w:line="480" w:lineRule="auto"/>
              <w:rPr>
                <w:rFonts w:asciiTheme="majorBidi" w:hAnsiTheme="majorBidi" w:cstheme="majorBidi"/>
              </w:rPr>
            </w:pPr>
          </w:p>
          <w:p w14:paraId="55CEFB89" w14:textId="77777777" w:rsidR="004C2079" w:rsidRPr="003665B9" w:rsidRDefault="004C2079" w:rsidP="003665B9">
            <w:pPr>
              <w:spacing w:line="480" w:lineRule="auto"/>
              <w:rPr>
                <w:rFonts w:asciiTheme="majorBidi" w:hAnsiTheme="majorBidi" w:cstheme="majorBidi"/>
              </w:rPr>
            </w:pPr>
          </w:p>
          <w:p w14:paraId="0094ACC9"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Minimum of 100 participants </w:t>
            </w:r>
          </w:p>
        </w:tc>
      </w:tr>
      <w:tr w:rsidR="004C2079" w:rsidRPr="003665B9" w14:paraId="3DE6E0BF" w14:textId="77777777" w:rsidTr="00290E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CCA3F"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7C65A"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Who will the participants be?</w:t>
            </w:r>
          </w:p>
          <w:p w14:paraId="1F414104" w14:textId="77777777" w:rsidR="004C2079" w:rsidRPr="003665B9" w:rsidRDefault="004C2079" w:rsidP="003665B9">
            <w:pPr>
              <w:spacing w:line="480" w:lineRule="auto"/>
              <w:rPr>
                <w:rFonts w:asciiTheme="majorBidi" w:hAnsiTheme="majorBidi" w:cstheme="majorBidi"/>
              </w:rPr>
            </w:pPr>
          </w:p>
        </w:tc>
        <w:tc>
          <w:tcPr>
            <w:tcW w:w="6633" w:type="dxa"/>
            <w:tcBorders>
              <w:top w:val="single" w:sz="4" w:space="0" w:color="auto"/>
              <w:left w:val="single" w:sz="4" w:space="0" w:color="auto"/>
              <w:bottom w:val="single" w:sz="4" w:space="0" w:color="auto"/>
              <w:right w:val="single" w:sz="4" w:space="0" w:color="auto"/>
            </w:tcBorders>
            <w:vAlign w:val="center"/>
          </w:tcPr>
          <w:p w14:paraId="2567F386" w14:textId="77777777" w:rsidR="004C2079" w:rsidRPr="003665B9" w:rsidRDefault="004C2079" w:rsidP="003665B9">
            <w:pPr>
              <w:spacing w:line="480" w:lineRule="auto"/>
              <w:rPr>
                <w:rFonts w:asciiTheme="majorBidi" w:hAnsiTheme="majorBidi" w:cstheme="majorBidi"/>
              </w:rPr>
            </w:pPr>
          </w:p>
          <w:p w14:paraId="1FF6109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People who work within a range of businesses, individuals of different businesses, and consumers get their perspectives on AI integration in education and e-commerce.</w:t>
            </w:r>
          </w:p>
        </w:tc>
      </w:tr>
      <w:tr w:rsidR="004C2079" w:rsidRPr="003665B9" w14:paraId="75F9792B" w14:textId="77777777" w:rsidTr="00290E0A">
        <w:trPr>
          <w:trHeight w:val="403"/>
        </w:trPr>
        <w:tc>
          <w:tcPr>
            <w:tcW w:w="562" w:type="dxa"/>
            <w:tcBorders>
              <w:top w:val="single" w:sz="4" w:space="0" w:color="auto"/>
            </w:tcBorders>
            <w:shd w:val="clear" w:color="auto" w:fill="F2F2F2" w:themeFill="background1" w:themeFillShade="F2"/>
            <w:vAlign w:val="center"/>
          </w:tcPr>
          <w:p w14:paraId="5D48D734"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12</w:t>
            </w:r>
          </w:p>
        </w:tc>
        <w:tc>
          <w:tcPr>
            <w:tcW w:w="3256" w:type="dxa"/>
            <w:tcBorders>
              <w:top w:val="single" w:sz="4" w:space="0" w:color="auto"/>
            </w:tcBorders>
            <w:shd w:val="clear" w:color="auto" w:fill="F2F2F2" w:themeFill="background1" w:themeFillShade="F2"/>
            <w:vAlign w:val="center"/>
          </w:tcPr>
          <w:p w14:paraId="4E74BB3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How will you identify the participants?</w:t>
            </w:r>
          </w:p>
        </w:tc>
        <w:tc>
          <w:tcPr>
            <w:tcW w:w="6633" w:type="dxa"/>
            <w:tcBorders>
              <w:top w:val="single" w:sz="4" w:space="0" w:color="auto"/>
            </w:tcBorders>
            <w:vAlign w:val="center"/>
          </w:tcPr>
          <w:p w14:paraId="6F3FC25D" w14:textId="77777777" w:rsidR="004C2079" w:rsidRPr="003665B9" w:rsidRDefault="004C2079" w:rsidP="003665B9">
            <w:pPr>
              <w:spacing w:line="480" w:lineRule="auto"/>
              <w:rPr>
                <w:rFonts w:asciiTheme="majorBidi" w:hAnsiTheme="majorBidi" w:cstheme="majorBidi"/>
              </w:rPr>
            </w:pPr>
          </w:p>
          <w:p w14:paraId="7C105441" w14:textId="77777777" w:rsidR="004C2079" w:rsidRPr="003665B9" w:rsidRDefault="004C2079" w:rsidP="003665B9">
            <w:pPr>
              <w:spacing w:line="480" w:lineRule="auto"/>
              <w:rPr>
                <w:rFonts w:asciiTheme="majorBidi" w:hAnsiTheme="majorBidi" w:cstheme="majorBidi"/>
              </w:rPr>
            </w:pPr>
          </w:p>
          <w:p w14:paraId="197D462A"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Random sampling </w:t>
            </w:r>
          </w:p>
        </w:tc>
      </w:tr>
    </w:tbl>
    <w:p w14:paraId="7EAA647F" w14:textId="77777777" w:rsidR="004C2079" w:rsidRPr="003665B9" w:rsidRDefault="004C2079" w:rsidP="003665B9">
      <w:pPr>
        <w:spacing w:line="480" w:lineRule="auto"/>
        <w:rPr>
          <w:rFonts w:asciiTheme="majorBidi" w:hAnsiTheme="majorBidi" w:cstheme="majorBidi"/>
          <w:bCs/>
        </w:rPr>
      </w:pPr>
    </w:p>
    <w:p w14:paraId="69DE6255" w14:textId="77777777" w:rsidR="004C2079" w:rsidRPr="003665B9" w:rsidRDefault="004C2079" w:rsidP="003665B9">
      <w:pPr>
        <w:spacing w:line="480" w:lineRule="auto"/>
        <w:rPr>
          <w:rFonts w:asciiTheme="majorBidi" w:hAnsiTheme="majorBidi" w:cstheme="majorBidi"/>
        </w:rPr>
      </w:pPr>
    </w:p>
    <w:tbl>
      <w:tblPr>
        <w:tblStyle w:val="TableGrid"/>
        <w:tblW w:w="9918" w:type="dxa"/>
        <w:tblLook w:val="04A0" w:firstRow="1" w:lastRow="0" w:firstColumn="1" w:lastColumn="0" w:noHBand="0" w:noVBand="1"/>
      </w:tblPr>
      <w:tblGrid>
        <w:gridCol w:w="558"/>
        <w:gridCol w:w="6906"/>
        <w:gridCol w:w="982"/>
        <w:gridCol w:w="842"/>
        <w:gridCol w:w="630"/>
      </w:tblGrid>
      <w:tr w:rsidR="004C2079" w:rsidRPr="003665B9" w14:paraId="1A6925C8" w14:textId="77777777" w:rsidTr="005956DA">
        <w:tc>
          <w:tcPr>
            <w:tcW w:w="562" w:type="dxa"/>
            <w:shd w:val="clear" w:color="auto" w:fill="F2F2F2" w:themeFill="background1" w:themeFillShade="F2"/>
            <w:vAlign w:val="center"/>
          </w:tcPr>
          <w:p w14:paraId="136F3D02"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p>
        </w:tc>
        <w:tc>
          <w:tcPr>
            <w:tcW w:w="7088" w:type="dxa"/>
            <w:shd w:val="clear" w:color="auto" w:fill="F2F2F2" w:themeFill="background1" w:themeFillShade="F2"/>
          </w:tcPr>
          <w:p w14:paraId="2D843F4F" w14:textId="77777777" w:rsidR="004C2079" w:rsidRPr="003665B9" w:rsidRDefault="004C2079" w:rsidP="003665B9">
            <w:pPr>
              <w:autoSpaceDE w:val="0"/>
              <w:autoSpaceDN w:val="0"/>
              <w:adjustRightInd w:val="0"/>
              <w:spacing w:line="480" w:lineRule="auto"/>
              <w:jc w:val="both"/>
              <w:rPr>
                <w:rFonts w:asciiTheme="majorBidi" w:hAnsiTheme="majorBidi" w:cstheme="majorBidi"/>
                <w:b/>
              </w:rPr>
            </w:pPr>
            <w:r w:rsidRPr="003665B9">
              <w:rPr>
                <w:rFonts w:asciiTheme="majorBidi" w:hAnsiTheme="majorBidi" w:cstheme="majorBidi"/>
                <w:b/>
              </w:rPr>
              <w:t>Information for participants:</w:t>
            </w:r>
          </w:p>
        </w:tc>
        <w:tc>
          <w:tcPr>
            <w:tcW w:w="992" w:type="dxa"/>
            <w:shd w:val="clear" w:color="auto" w:fill="F2F2F2" w:themeFill="background1" w:themeFillShade="F2"/>
            <w:vAlign w:val="bottom"/>
          </w:tcPr>
          <w:p w14:paraId="457D7B69"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79F45072"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851" w:type="dxa"/>
            <w:shd w:val="clear" w:color="auto" w:fill="F2F2F2" w:themeFill="background1" w:themeFillShade="F2"/>
            <w:vAlign w:val="bottom"/>
          </w:tcPr>
          <w:p w14:paraId="2CBF156F"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c>
          <w:tcPr>
            <w:tcW w:w="425" w:type="dxa"/>
            <w:shd w:val="clear" w:color="auto" w:fill="F2F2F2" w:themeFill="background1" w:themeFillShade="F2"/>
          </w:tcPr>
          <w:p w14:paraId="39A60C15"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322A436B"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N/A</w:t>
            </w:r>
          </w:p>
        </w:tc>
      </w:tr>
      <w:tr w:rsidR="004C2079" w:rsidRPr="003665B9" w14:paraId="5EFBE1EF" w14:textId="77777777" w:rsidTr="005956DA">
        <w:trPr>
          <w:trHeight w:val="439"/>
        </w:trPr>
        <w:tc>
          <w:tcPr>
            <w:tcW w:w="562" w:type="dxa"/>
            <w:shd w:val="clear" w:color="auto" w:fill="F2F2F2" w:themeFill="background1" w:themeFillShade="F2"/>
            <w:vAlign w:val="center"/>
          </w:tcPr>
          <w:p w14:paraId="4EDB2F3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lastRenderedPageBreak/>
              <w:t>13</w:t>
            </w:r>
          </w:p>
        </w:tc>
        <w:tc>
          <w:tcPr>
            <w:tcW w:w="7088" w:type="dxa"/>
            <w:shd w:val="clear" w:color="auto" w:fill="F2F2F2" w:themeFill="background1" w:themeFillShade="F2"/>
            <w:vAlign w:val="center"/>
          </w:tcPr>
          <w:p w14:paraId="49AE33D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heme="majorBidi" w:hAnsiTheme="majorBidi" w:cstheme="majorBidi"/>
                <w:b/>
                <w:bCs/>
              </w:rPr>
              <w:id w:val="638854427"/>
              <w14:checkbox>
                <w14:checked w14:val="1"/>
                <w14:checkedState w14:val="2612" w14:font="MS Gothic"/>
                <w14:uncheckedState w14:val="2610" w14:font="MS Gothic"/>
              </w14:checkbox>
            </w:sdtPr>
            <w:sdtContent>
              <w:p w14:paraId="3B08363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1838415725"/>
              <w14:checkbox>
                <w14:checked w14:val="0"/>
                <w14:checkedState w14:val="2612" w14:font="MS Gothic"/>
                <w14:uncheckedState w14:val="2610" w14:font="MS Gothic"/>
              </w14:checkbox>
            </w:sdtPr>
            <w:sdtContent>
              <w:p w14:paraId="4514DE22"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2018272357"/>
              <w14:checkbox>
                <w14:checked w14:val="0"/>
                <w14:checkedState w14:val="2612" w14:font="MS Gothic"/>
                <w14:uncheckedState w14:val="2610" w14:font="MS Gothic"/>
              </w14:checkbox>
            </w:sdtPr>
            <w:sdtContent>
              <w:p w14:paraId="4C9A856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6C684D4" w14:textId="77777777" w:rsidTr="005956DA">
        <w:trPr>
          <w:trHeight w:val="403"/>
        </w:trPr>
        <w:tc>
          <w:tcPr>
            <w:tcW w:w="562" w:type="dxa"/>
            <w:shd w:val="clear" w:color="auto" w:fill="F2F2F2" w:themeFill="background1" w:themeFillShade="F2"/>
            <w:vAlign w:val="center"/>
          </w:tcPr>
          <w:p w14:paraId="001765C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14</w:t>
            </w:r>
          </w:p>
        </w:tc>
        <w:tc>
          <w:tcPr>
            <w:tcW w:w="7088" w:type="dxa"/>
            <w:shd w:val="clear" w:color="auto" w:fill="F2F2F2" w:themeFill="background1" w:themeFillShade="F2"/>
            <w:vAlign w:val="center"/>
          </w:tcPr>
          <w:p w14:paraId="1CA8D9A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you tell participants that their participation is voluntary?</w:t>
            </w:r>
          </w:p>
        </w:tc>
        <w:tc>
          <w:tcPr>
            <w:tcW w:w="992" w:type="dxa"/>
            <w:shd w:val="clear" w:color="auto" w:fill="BFBFBF" w:themeFill="background1" w:themeFillShade="BF"/>
            <w:vAlign w:val="center"/>
          </w:tcPr>
          <w:sdt>
            <w:sdtPr>
              <w:rPr>
                <w:rFonts w:asciiTheme="majorBidi" w:hAnsiTheme="majorBidi" w:cstheme="majorBidi"/>
                <w:b/>
                <w:bCs/>
              </w:rPr>
              <w:id w:val="1917978816"/>
              <w14:checkbox>
                <w14:checked w14:val="1"/>
                <w14:checkedState w14:val="2612" w14:font="MS Gothic"/>
                <w14:uncheckedState w14:val="2610" w14:font="MS Gothic"/>
              </w14:checkbox>
            </w:sdtPr>
            <w:sdtContent>
              <w:p w14:paraId="14B31C1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266745090"/>
              <w14:checkbox>
                <w14:checked w14:val="0"/>
                <w14:checkedState w14:val="2612" w14:font="MS Gothic"/>
                <w14:uncheckedState w14:val="2610" w14:font="MS Gothic"/>
              </w14:checkbox>
            </w:sdtPr>
            <w:sdtContent>
              <w:p w14:paraId="36494A7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964613576"/>
              <w14:checkbox>
                <w14:checked w14:val="0"/>
                <w14:checkedState w14:val="2612" w14:font="MS Gothic"/>
                <w14:uncheckedState w14:val="2610" w14:font="MS Gothic"/>
              </w14:checkbox>
            </w:sdtPr>
            <w:sdtContent>
              <w:p w14:paraId="34BB76BA"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59B2DB10" w14:textId="77777777" w:rsidTr="005956DA">
        <w:trPr>
          <w:trHeight w:val="439"/>
        </w:trPr>
        <w:tc>
          <w:tcPr>
            <w:tcW w:w="562" w:type="dxa"/>
            <w:shd w:val="clear" w:color="auto" w:fill="F2F2F2" w:themeFill="background1" w:themeFillShade="F2"/>
            <w:vAlign w:val="center"/>
          </w:tcPr>
          <w:p w14:paraId="58E288E3"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15</w:t>
            </w:r>
          </w:p>
        </w:tc>
        <w:tc>
          <w:tcPr>
            <w:tcW w:w="7088" w:type="dxa"/>
            <w:shd w:val="clear" w:color="auto" w:fill="F2F2F2" w:themeFill="background1" w:themeFillShade="F2"/>
            <w:vAlign w:val="center"/>
          </w:tcPr>
          <w:p w14:paraId="05AA5E6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you obtain written consent for participation?</w:t>
            </w:r>
          </w:p>
        </w:tc>
        <w:tc>
          <w:tcPr>
            <w:tcW w:w="992" w:type="dxa"/>
            <w:shd w:val="clear" w:color="auto" w:fill="BFBFBF" w:themeFill="background1" w:themeFillShade="BF"/>
            <w:vAlign w:val="center"/>
          </w:tcPr>
          <w:sdt>
            <w:sdtPr>
              <w:rPr>
                <w:rFonts w:asciiTheme="majorBidi" w:hAnsiTheme="majorBidi" w:cstheme="majorBidi"/>
                <w:b/>
                <w:bCs/>
              </w:rPr>
              <w:id w:val="173071009"/>
              <w14:checkbox>
                <w14:checked w14:val="1"/>
                <w14:checkedState w14:val="2612" w14:font="MS Gothic"/>
                <w14:uncheckedState w14:val="2610" w14:font="MS Gothic"/>
              </w14:checkbox>
            </w:sdtPr>
            <w:sdtContent>
              <w:p w14:paraId="73F5865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1777214799"/>
              <w14:checkbox>
                <w14:checked w14:val="0"/>
                <w14:checkedState w14:val="2612" w14:font="MS Gothic"/>
                <w14:uncheckedState w14:val="2610" w14:font="MS Gothic"/>
              </w14:checkbox>
            </w:sdtPr>
            <w:sdtContent>
              <w:p w14:paraId="2D3086E9"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2046200750"/>
              <w14:checkbox>
                <w14:checked w14:val="0"/>
                <w14:checkedState w14:val="2612" w14:font="MS Gothic"/>
                <w14:uncheckedState w14:val="2610" w14:font="MS Gothic"/>
              </w14:checkbox>
            </w:sdtPr>
            <w:sdtContent>
              <w:p w14:paraId="39B46C7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6A2BCBCD" w14:textId="77777777" w:rsidTr="005956DA">
        <w:trPr>
          <w:trHeight w:val="403"/>
        </w:trPr>
        <w:tc>
          <w:tcPr>
            <w:tcW w:w="562" w:type="dxa"/>
            <w:shd w:val="clear" w:color="auto" w:fill="F2F2F2" w:themeFill="background1" w:themeFillShade="F2"/>
            <w:vAlign w:val="center"/>
          </w:tcPr>
          <w:p w14:paraId="3D8AE4F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16</w:t>
            </w:r>
          </w:p>
        </w:tc>
        <w:tc>
          <w:tcPr>
            <w:tcW w:w="7088" w:type="dxa"/>
            <w:shd w:val="clear" w:color="auto" w:fill="F2F2F2" w:themeFill="background1" w:themeFillShade="F2"/>
            <w:vAlign w:val="center"/>
          </w:tcPr>
          <w:p w14:paraId="147F47C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heme="majorBidi" w:hAnsiTheme="majorBidi" w:cstheme="majorBidi"/>
                <w:b/>
                <w:bCs/>
              </w:rPr>
              <w:id w:val="1907947677"/>
              <w14:checkbox>
                <w14:checked w14:val="1"/>
                <w14:checkedState w14:val="2612" w14:font="MS Gothic"/>
                <w14:uncheckedState w14:val="2610" w14:font="MS Gothic"/>
              </w14:checkbox>
            </w:sdtPr>
            <w:sdtContent>
              <w:p w14:paraId="71F25C69"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1997954874"/>
              <w14:checkbox>
                <w14:checked w14:val="0"/>
                <w14:checkedState w14:val="2612" w14:font="MS Gothic"/>
                <w14:uncheckedState w14:val="2610" w14:font="MS Gothic"/>
              </w14:checkbox>
            </w:sdtPr>
            <w:sdtContent>
              <w:p w14:paraId="79D01948"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833887313"/>
              <w14:checkbox>
                <w14:checked w14:val="0"/>
                <w14:checkedState w14:val="2612" w14:font="MS Gothic"/>
                <w14:uncheckedState w14:val="2610" w14:font="MS Gothic"/>
              </w14:checkbox>
            </w:sdtPr>
            <w:sdtContent>
              <w:p w14:paraId="3F66EA0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54148F30" w14:textId="77777777" w:rsidTr="005956DA">
        <w:trPr>
          <w:trHeight w:val="439"/>
        </w:trPr>
        <w:tc>
          <w:tcPr>
            <w:tcW w:w="562" w:type="dxa"/>
            <w:shd w:val="clear" w:color="auto" w:fill="F2F2F2" w:themeFill="background1" w:themeFillShade="F2"/>
            <w:vAlign w:val="center"/>
          </w:tcPr>
          <w:p w14:paraId="2D367474"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17</w:t>
            </w:r>
          </w:p>
        </w:tc>
        <w:tc>
          <w:tcPr>
            <w:tcW w:w="7088" w:type="dxa"/>
            <w:shd w:val="clear" w:color="auto" w:fill="F2F2F2" w:themeFill="background1" w:themeFillShade="F2"/>
            <w:vAlign w:val="center"/>
          </w:tcPr>
          <w:p w14:paraId="1D1E5F1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heme="majorBidi" w:hAnsiTheme="majorBidi" w:cstheme="majorBidi"/>
                <w:b/>
                <w:bCs/>
              </w:rPr>
              <w:id w:val="-65498961"/>
              <w14:checkbox>
                <w14:checked w14:val="0"/>
                <w14:checkedState w14:val="2612" w14:font="MS Gothic"/>
                <w14:uncheckedState w14:val="2610" w14:font="MS Gothic"/>
              </w14:checkbox>
            </w:sdtPr>
            <w:sdtContent>
              <w:p w14:paraId="31327369"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327907113"/>
              <w14:checkbox>
                <w14:checked w14:val="0"/>
                <w14:checkedState w14:val="2612" w14:font="MS Gothic"/>
                <w14:uncheckedState w14:val="2610" w14:font="MS Gothic"/>
              </w14:checkbox>
            </w:sdtPr>
            <w:sdtContent>
              <w:p w14:paraId="77824142"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843242132"/>
              <w14:checkbox>
                <w14:checked w14:val="1"/>
                <w14:checkedState w14:val="2612" w14:font="MS Gothic"/>
                <w14:uncheckedState w14:val="2610" w14:font="MS Gothic"/>
              </w14:checkbox>
            </w:sdtPr>
            <w:sdtContent>
              <w:p w14:paraId="5B0E711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6D3BDB7" w14:textId="77777777" w:rsidTr="005956DA">
        <w:trPr>
          <w:trHeight w:val="403"/>
        </w:trPr>
        <w:tc>
          <w:tcPr>
            <w:tcW w:w="562" w:type="dxa"/>
            <w:shd w:val="clear" w:color="auto" w:fill="F2F2F2" w:themeFill="background1" w:themeFillShade="F2"/>
            <w:vAlign w:val="center"/>
          </w:tcPr>
          <w:p w14:paraId="33C6018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18</w:t>
            </w:r>
          </w:p>
        </w:tc>
        <w:tc>
          <w:tcPr>
            <w:tcW w:w="7088" w:type="dxa"/>
            <w:shd w:val="clear" w:color="auto" w:fill="F2F2F2" w:themeFill="background1" w:themeFillShade="F2"/>
            <w:vAlign w:val="center"/>
          </w:tcPr>
          <w:p w14:paraId="4E3455E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heme="majorBidi" w:hAnsiTheme="majorBidi" w:cstheme="majorBidi"/>
                <w:b/>
                <w:bCs/>
              </w:rPr>
              <w:id w:val="-1689744163"/>
              <w14:checkbox>
                <w14:checked w14:val="1"/>
                <w14:checkedState w14:val="2612" w14:font="MS Gothic"/>
                <w14:uncheckedState w14:val="2610" w14:font="MS Gothic"/>
              </w14:checkbox>
            </w:sdtPr>
            <w:sdtContent>
              <w:p w14:paraId="48D066E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1160307203"/>
              <w14:checkbox>
                <w14:checked w14:val="0"/>
                <w14:checkedState w14:val="2612" w14:font="MS Gothic"/>
                <w14:uncheckedState w14:val="2610" w14:font="MS Gothic"/>
              </w14:checkbox>
            </w:sdtPr>
            <w:sdtContent>
              <w:p w14:paraId="7E0923B4"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270004211"/>
              <w14:checkbox>
                <w14:checked w14:val="0"/>
                <w14:checkedState w14:val="2612" w14:font="MS Gothic"/>
                <w14:uncheckedState w14:val="2610" w14:font="MS Gothic"/>
              </w14:checkbox>
            </w:sdtPr>
            <w:sdtContent>
              <w:p w14:paraId="3FABA48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00F52189" w14:textId="77777777" w:rsidTr="005956DA">
        <w:trPr>
          <w:trHeight w:val="439"/>
        </w:trPr>
        <w:tc>
          <w:tcPr>
            <w:tcW w:w="562" w:type="dxa"/>
            <w:shd w:val="clear" w:color="auto" w:fill="F2F2F2" w:themeFill="background1" w:themeFillShade="F2"/>
            <w:vAlign w:val="center"/>
          </w:tcPr>
          <w:p w14:paraId="7421D3D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19</w:t>
            </w:r>
          </w:p>
        </w:tc>
        <w:tc>
          <w:tcPr>
            <w:tcW w:w="7088" w:type="dxa"/>
            <w:shd w:val="clear" w:color="auto" w:fill="F2F2F2" w:themeFill="background1" w:themeFillShade="F2"/>
            <w:vAlign w:val="center"/>
          </w:tcPr>
          <w:p w14:paraId="50C7FDEC"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heme="majorBidi" w:hAnsiTheme="majorBidi" w:cstheme="majorBidi"/>
                <w:b/>
                <w:bCs/>
              </w:rPr>
              <w:id w:val="-120004605"/>
              <w14:checkbox>
                <w14:checked w14:val="1"/>
                <w14:checkedState w14:val="2612" w14:font="MS Gothic"/>
                <w14:uncheckedState w14:val="2610" w14:font="MS Gothic"/>
              </w14:checkbox>
            </w:sdtPr>
            <w:sdtContent>
              <w:p w14:paraId="2365307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502748247"/>
              <w14:checkbox>
                <w14:checked w14:val="0"/>
                <w14:checkedState w14:val="2612" w14:font="MS Gothic"/>
                <w14:uncheckedState w14:val="2610" w14:font="MS Gothic"/>
              </w14:checkbox>
            </w:sdtPr>
            <w:sdtContent>
              <w:p w14:paraId="7C00DDA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96125454"/>
              <w14:checkbox>
                <w14:checked w14:val="0"/>
                <w14:checkedState w14:val="2612" w14:font="MS Gothic"/>
                <w14:uncheckedState w14:val="2610" w14:font="MS Gothic"/>
              </w14:checkbox>
            </w:sdtPr>
            <w:sdtContent>
              <w:p w14:paraId="4844581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71D887E" w14:textId="77777777" w:rsidTr="005956DA">
        <w:trPr>
          <w:trHeight w:val="403"/>
        </w:trPr>
        <w:tc>
          <w:tcPr>
            <w:tcW w:w="562" w:type="dxa"/>
            <w:shd w:val="clear" w:color="auto" w:fill="F2F2F2" w:themeFill="background1" w:themeFillShade="F2"/>
            <w:vAlign w:val="center"/>
          </w:tcPr>
          <w:p w14:paraId="571445C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20</w:t>
            </w:r>
          </w:p>
        </w:tc>
        <w:tc>
          <w:tcPr>
            <w:tcW w:w="7088" w:type="dxa"/>
            <w:shd w:val="clear" w:color="auto" w:fill="F2F2F2" w:themeFill="background1" w:themeFillShade="F2"/>
            <w:vAlign w:val="center"/>
          </w:tcPr>
          <w:p w14:paraId="3FC6E32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heme="majorBidi" w:hAnsiTheme="majorBidi" w:cstheme="majorBidi"/>
                <w:b/>
                <w:bCs/>
              </w:rPr>
              <w:id w:val="96221617"/>
              <w14:checkbox>
                <w14:checked w14:val="1"/>
                <w14:checkedState w14:val="2612" w14:font="MS Gothic"/>
                <w14:uncheckedState w14:val="2610" w14:font="MS Gothic"/>
              </w14:checkbox>
            </w:sdtPr>
            <w:sdtContent>
              <w:p w14:paraId="4C052303"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715357891"/>
              <w14:checkbox>
                <w14:checked w14:val="0"/>
                <w14:checkedState w14:val="2612" w14:font="MS Gothic"/>
                <w14:uncheckedState w14:val="2610" w14:font="MS Gothic"/>
              </w14:checkbox>
            </w:sdtPr>
            <w:sdtContent>
              <w:p w14:paraId="7C1D0DBE"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861819308"/>
              <w14:checkbox>
                <w14:checked w14:val="0"/>
                <w14:checkedState w14:val="2612" w14:font="MS Gothic"/>
                <w14:uncheckedState w14:val="2610" w14:font="MS Gothic"/>
              </w14:checkbox>
            </w:sdtPr>
            <w:sdtContent>
              <w:p w14:paraId="01A5223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4E8918AA" w14:textId="77777777" w:rsidTr="005956DA">
        <w:trPr>
          <w:trHeight w:val="439"/>
        </w:trPr>
        <w:tc>
          <w:tcPr>
            <w:tcW w:w="562" w:type="dxa"/>
            <w:shd w:val="clear" w:color="auto" w:fill="F2F2F2" w:themeFill="background1" w:themeFillShade="F2"/>
            <w:vAlign w:val="center"/>
          </w:tcPr>
          <w:p w14:paraId="030A29B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21</w:t>
            </w:r>
          </w:p>
        </w:tc>
        <w:tc>
          <w:tcPr>
            <w:tcW w:w="7088" w:type="dxa"/>
            <w:shd w:val="clear" w:color="auto" w:fill="F2F2F2" w:themeFill="background1" w:themeFillShade="F2"/>
            <w:vAlign w:val="center"/>
          </w:tcPr>
          <w:p w14:paraId="37EDF0B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heme="majorBidi" w:hAnsiTheme="majorBidi" w:cstheme="majorBidi"/>
                <w:b/>
                <w:bCs/>
              </w:rPr>
              <w:id w:val="1507015635"/>
              <w14:checkbox>
                <w14:checked w14:val="1"/>
                <w14:checkedState w14:val="2612" w14:font="MS Gothic"/>
                <w14:uncheckedState w14:val="2610" w14:font="MS Gothic"/>
              </w14:checkbox>
            </w:sdtPr>
            <w:sdtContent>
              <w:p w14:paraId="3E37B98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282701375"/>
              <w14:checkbox>
                <w14:checked w14:val="0"/>
                <w14:checkedState w14:val="2612" w14:font="MS Gothic"/>
                <w14:uncheckedState w14:val="2610" w14:font="MS Gothic"/>
              </w14:checkbox>
            </w:sdtPr>
            <w:sdtContent>
              <w:p w14:paraId="7AD4565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075428902"/>
              <w14:checkbox>
                <w14:checked w14:val="0"/>
                <w14:checkedState w14:val="2612" w14:font="MS Gothic"/>
                <w14:uncheckedState w14:val="2610" w14:font="MS Gothic"/>
              </w14:checkbox>
            </w:sdtPr>
            <w:sdtContent>
              <w:p w14:paraId="3F02191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2E71ED60" w14:textId="77777777" w:rsidTr="005956DA">
        <w:trPr>
          <w:trHeight w:val="403"/>
        </w:trPr>
        <w:tc>
          <w:tcPr>
            <w:tcW w:w="562" w:type="dxa"/>
            <w:tcBorders>
              <w:bottom w:val="single" w:sz="4" w:space="0" w:color="auto"/>
            </w:tcBorders>
            <w:shd w:val="clear" w:color="auto" w:fill="F2F2F2" w:themeFill="background1" w:themeFillShade="F2"/>
            <w:vAlign w:val="center"/>
          </w:tcPr>
          <w:p w14:paraId="7C840A0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22</w:t>
            </w:r>
          </w:p>
        </w:tc>
        <w:tc>
          <w:tcPr>
            <w:tcW w:w="9356" w:type="dxa"/>
            <w:gridSpan w:val="4"/>
            <w:tcBorders>
              <w:bottom w:val="single" w:sz="4" w:space="0" w:color="auto"/>
            </w:tcBorders>
            <w:shd w:val="clear" w:color="auto" w:fill="F2F2F2" w:themeFill="background1" w:themeFillShade="F2"/>
            <w:vAlign w:val="center"/>
          </w:tcPr>
          <w:p w14:paraId="708160F8"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If NO</w:t>
            </w:r>
            <w:r w:rsidRPr="003665B9">
              <w:rPr>
                <w:rFonts w:asciiTheme="majorBidi" w:hAnsiTheme="majorBidi" w:cstheme="majorBidi"/>
                <w:b/>
                <w:bCs/>
              </w:rPr>
              <w:t xml:space="preserve"> </w:t>
            </w:r>
            <w:r w:rsidRPr="003665B9">
              <w:rPr>
                <w:rFonts w:asciiTheme="majorBidi" w:hAnsiTheme="majorBidi" w:cstheme="majorBidi"/>
              </w:rPr>
              <w:t xml:space="preserve">to any of above questions, please give an explanation </w:t>
            </w:r>
          </w:p>
        </w:tc>
      </w:tr>
      <w:tr w:rsidR="004C2079" w:rsidRPr="003665B9" w14:paraId="449742D9" w14:textId="77777777" w:rsidTr="005956DA">
        <w:trPr>
          <w:trHeight w:val="403"/>
        </w:trPr>
        <w:tc>
          <w:tcPr>
            <w:tcW w:w="562" w:type="dxa"/>
            <w:vAlign w:val="center"/>
          </w:tcPr>
          <w:p w14:paraId="63AC4946" w14:textId="77777777" w:rsidR="004C2079" w:rsidRPr="003665B9" w:rsidRDefault="004C2079" w:rsidP="003665B9">
            <w:pPr>
              <w:spacing w:line="480" w:lineRule="auto"/>
              <w:jc w:val="center"/>
              <w:rPr>
                <w:rFonts w:asciiTheme="majorBidi" w:hAnsiTheme="majorBidi" w:cstheme="majorBidi"/>
              </w:rPr>
            </w:pPr>
          </w:p>
        </w:tc>
        <w:tc>
          <w:tcPr>
            <w:tcW w:w="9356" w:type="dxa"/>
            <w:gridSpan w:val="4"/>
            <w:vAlign w:val="center"/>
          </w:tcPr>
          <w:p w14:paraId="6383F49E" w14:textId="77777777" w:rsidR="004C2079" w:rsidRPr="003665B9" w:rsidRDefault="004C2079" w:rsidP="003665B9">
            <w:pPr>
              <w:spacing w:line="480" w:lineRule="auto"/>
              <w:rPr>
                <w:rFonts w:asciiTheme="majorBidi" w:hAnsiTheme="majorBidi" w:cstheme="majorBidi"/>
              </w:rPr>
            </w:pPr>
          </w:p>
          <w:p w14:paraId="584C4AB5" w14:textId="77777777" w:rsidR="004C2079" w:rsidRPr="003665B9" w:rsidRDefault="004C2079" w:rsidP="003665B9">
            <w:pPr>
              <w:spacing w:line="480" w:lineRule="auto"/>
              <w:rPr>
                <w:rFonts w:asciiTheme="majorBidi" w:hAnsiTheme="majorBidi" w:cstheme="majorBidi"/>
              </w:rPr>
            </w:pPr>
          </w:p>
          <w:p w14:paraId="01DADE8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color w:val="808080"/>
              </w:rPr>
              <w:t>(this box should expand as you type)</w:t>
            </w:r>
          </w:p>
        </w:tc>
      </w:tr>
    </w:tbl>
    <w:p w14:paraId="79EC50F4" w14:textId="77777777" w:rsidR="004C2079" w:rsidRPr="003665B9" w:rsidRDefault="004C2079" w:rsidP="003665B9">
      <w:pPr>
        <w:spacing w:line="480" w:lineRule="auto"/>
        <w:rPr>
          <w:rFonts w:asciiTheme="majorBidi" w:hAnsiTheme="majorBidi" w:cstheme="majorBidi"/>
        </w:rPr>
      </w:pPr>
    </w:p>
    <w:tbl>
      <w:tblPr>
        <w:tblStyle w:val="TableGrid"/>
        <w:tblW w:w="9918" w:type="dxa"/>
        <w:tblLook w:val="04A0" w:firstRow="1" w:lastRow="0" w:firstColumn="1" w:lastColumn="0" w:noHBand="0" w:noVBand="1"/>
      </w:tblPr>
      <w:tblGrid>
        <w:gridCol w:w="558"/>
        <w:gridCol w:w="6906"/>
        <w:gridCol w:w="982"/>
        <w:gridCol w:w="842"/>
        <w:gridCol w:w="630"/>
      </w:tblGrid>
      <w:tr w:rsidR="004C2079" w:rsidRPr="003665B9" w14:paraId="2D1DD5B8" w14:textId="77777777" w:rsidTr="00165E84">
        <w:tc>
          <w:tcPr>
            <w:tcW w:w="562" w:type="dxa"/>
            <w:shd w:val="clear" w:color="auto" w:fill="F2F2F2" w:themeFill="background1" w:themeFillShade="F2"/>
          </w:tcPr>
          <w:p w14:paraId="79EA947A" w14:textId="77777777" w:rsidR="004C2079" w:rsidRPr="003665B9" w:rsidRDefault="004C2079" w:rsidP="003665B9">
            <w:pPr>
              <w:autoSpaceDE w:val="0"/>
              <w:autoSpaceDN w:val="0"/>
              <w:adjustRightInd w:val="0"/>
              <w:spacing w:line="480" w:lineRule="auto"/>
              <w:jc w:val="both"/>
              <w:rPr>
                <w:rFonts w:asciiTheme="majorBidi" w:hAnsiTheme="majorBidi" w:cstheme="majorBidi"/>
                <w:bCs/>
              </w:rPr>
            </w:pPr>
          </w:p>
        </w:tc>
        <w:tc>
          <w:tcPr>
            <w:tcW w:w="7088" w:type="dxa"/>
            <w:shd w:val="clear" w:color="auto" w:fill="F2F2F2" w:themeFill="background1" w:themeFillShade="F2"/>
            <w:vAlign w:val="center"/>
          </w:tcPr>
          <w:p w14:paraId="374F057B" w14:textId="77777777" w:rsidR="004C2079" w:rsidRPr="003665B9" w:rsidRDefault="004C2079" w:rsidP="003665B9">
            <w:pPr>
              <w:autoSpaceDE w:val="0"/>
              <w:autoSpaceDN w:val="0"/>
              <w:adjustRightInd w:val="0"/>
              <w:spacing w:line="480" w:lineRule="auto"/>
              <w:rPr>
                <w:rFonts w:asciiTheme="majorBidi" w:hAnsiTheme="majorBidi" w:cstheme="majorBidi"/>
                <w:b/>
              </w:rPr>
            </w:pPr>
            <w:r w:rsidRPr="003665B9">
              <w:rPr>
                <w:rFonts w:asciiTheme="majorBidi" w:hAnsiTheme="majorBidi" w:cstheme="majorBidi"/>
                <w:b/>
              </w:rPr>
              <w:t>Information for participants:</w:t>
            </w:r>
          </w:p>
        </w:tc>
        <w:tc>
          <w:tcPr>
            <w:tcW w:w="992" w:type="dxa"/>
            <w:shd w:val="clear" w:color="auto" w:fill="F2F2F2" w:themeFill="background1" w:themeFillShade="F2"/>
            <w:vAlign w:val="bottom"/>
          </w:tcPr>
          <w:p w14:paraId="6D920E95"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17464E3C"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851" w:type="dxa"/>
            <w:shd w:val="clear" w:color="auto" w:fill="F2F2F2" w:themeFill="background1" w:themeFillShade="F2"/>
            <w:vAlign w:val="bottom"/>
          </w:tcPr>
          <w:p w14:paraId="7F34210B"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c>
          <w:tcPr>
            <w:tcW w:w="425" w:type="dxa"/>
            <w:shd w:val="clear" w:color="auto" w:fill="F2F2F2" w:themeFill="background1" w:themeFillShade="F2"/>
            <w:vAlign w:val="bottom"/>
          </w:tcPr>
          <w:p w14:paraId="0DE4AD9E"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p w14:paraId="18E53B3A"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N/A</w:t>
            </w:r>
          </w:p>
        </w:tc>
      </w:tr>
      <w:tr w:rsidR="004C2079" w:rsidRPr="003665B9" w14:paraId="38B43566" w14:textId="77777777" w:rsidTr="00165E84">
        <w:trPr>
          <w:trHeight w:val="439"/>
        </w:trPr>
        <w:tc>
          <w:tcPr>
            <w:tcW w:w="562" w:type="dxa"/>
            <w:shd w:val="clear" w:color="auto" w:fill="F2F2F2" w:themeFill="background1" w:themeFillShade="F2"/>
            <w:vAlign w:val="center"/>
          </w:tcPr>
          <w:p w14:paraId="6C9CCFC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lastRenderedPageBreak/>
              <w:t>24</w:t>
            </w:r>
          </w:p>
        </w:tc>
        <w:tc>
          <w:tcPr>
            <w:tcW w:w="7088" w:type="dxa"/>
            <w:shd w:val="clear" w:color="auto" w:fill="F2F2F2" w:themeFill="background1" w:themeFillShade="F2"/>
            <w:vAlign w:val="center"/>
          </w:tcPr>
          <w:p w14:paraId="56DC00A0"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participants be paid?</w:t>
            </w:r>
          </w:p>
        </w:tc>
        <w:tc>
          <w:tcPr>
            <w:tcW w:w="992" w:type="dxa"/>
            <w:shd w:val="clear" w:color="auto" w:fill="BFBFBF" w:themeFill="background1" w:themeFillShade="BF"/>
            <w:vAlign w:val="center"/>
          </w:tcPr>
          <w:sdt>
            <w:sdtPr>
              <w:rPr>
                <w:rFonts w:asciiTheme="majorBidi" w:hAnsiTheme="majorBidi" w:cstheme="majorBidi"/>
                <w:b/>
                <w:bCs/>
              </w:rPr>
              <w:id w:val="51043762"/>
              <w14:checkbox>
                <w14:checked w14:val="0"/>
                <w14:checkedState w14:val="2612" w14:font="MS Gothic"/>
                <w14:uncheckedState w14:val="2610" w14:font="MS Gothic"/>
              </w14:checkbox>
            </w:sdtPr>
            <w:sdtContent>
              <w:p w14:paraId="5110D33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256140063"/>
              <w14:checkbox>
                <w14:checked w14:val="1"/>
                <w14:checkedState w14:val="2612" w14:font="MS Gothic"/>
                <w14:uncheckedState w14:val="2610" w14:font="MS Gothic"/>
              </w14:checkbox>
            </w:sdtPr>
            <w:sdtContent>
              <w:p w14:paraId="0D83BDB3"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634219724"/>
              <w14:checkbox>
                <w14:checked w14:val="0"/>
                <w14:checkedState w14:val="2612" w14:font="MS Gothic"/>
                <w14:uncheckedState w14:val="2610" w14:font="MS Gothic"/>
              </w14:checkbox>
            </w:sdtPr>
            <w:sdtContent>
              <w:p w14:paraId="121131E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6E777F86" w14:textId="77777777" w:rsidTr="00165E84">
        <w:trPr>
          <w:trHeight w:val="403"/>
        </w:trPr>
        <w:tc>
          <w:tcPr>
            <w:tcW w:w="562" w:type="dxa"/>
            <w:shd w:val="clear" w:color="auto" w:fill="F2F2F2" w:themeFill="background1" w:themeFillShade="F2"/>
            <w:vAlign w:val="center"/>
          </w:tcPr>
          <w:p w14:paraId="747152A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25</w:t>
            </w:r>
          </w:p>
        </w:tc>
        <w:tc>
          <w:tcPr>
            <w:tcW w:w="7088" w:type="dxa"/>
            <w:shd w:val="clear" w:color="auto" w:fill="F2F2F2" w:themeFill="background1" w:themeFillShade="F2"/>
            <w:vAlign w:val="center"/>
          </w:tcPr>
          <w:p w14:paraId="3A7CF79C"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Is specialist electrical or other equipment to be used with participants?</w:t>
            </w:r>
          </w:p>
        </w:tc>
        <w:tc>
          <w:tcPr>
            <w:tcW w:w="992" w:type="dxa"/>
            <w:shd w:val="clear" w:color="auto" w:fill="BFBFBF" w:themeFill="background1" w:themeFillShade="BF"/>
            <w:vAlign w:val="center"/>
          </w:tcPr>
          <w:sdt>
            <w:sdtPr>
              <w:rPr>
                <w:rFonts w:asciiTheme="majorBidi" w:hAnsiTheme="majorBidi" w:cstheme="majorBidi"/>
                <w:b/>
                <w:bCs/>
              </w:rPr>
              <w:id w:val="-1438982454"/>
              <w14:checkbox>
                <w14:checked w14:val="0"/>
                <w14:checkedState w14:val="2612" w14:font="MS Gothic"/>
                <w14:uncheckedState w14:val="2610" w14:font="MS Gothic"/>
              </w14:checkbox>
            </w:sdtPr>
            <w:sdtContent>
              <w:p w14:paraId="6733E9D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2089267095"/>
              <w14:checkbox>
                <w14:checked w14:val="1"/>
                <w14:checkedState w14:val="2612" w14:font="MS Gothic"/>
                <w14:uncheckedState w14:val="2610" w14:font="MS Gothic"/>
              </w14:checkbox>
            </w:sdtPr>
            <w:sdtContent>
              <w:p w14:paraId="4D9E0870"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425468845"/>
              <w14:checkbox>
                <w14:checked w14:val="0"/>
                <w14:checkedState w14:val="2612" w14:font="MS Gothic"/>
                <w14:uncheckedState w14:val="2610" w14:font="MS Gothic"/>
              </w14:checkbox>
            </w:sdtPr>
            <w:sdtContent>
              <w:p w14:paraId="42B680C9"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76208B0C" w14:textId="77777777" w:rsidTr="00165E84">
        <w:trPr>
          <w:trHeight w:val="439"/>
        </w:trPr>
        <w:tc>
          <w:tcPr>
            <w:tcW w:w="562" w:type="dxa"/>
            <w:shd w:val="clear" w:color="auto" w:fill="F2F2F2" w:themeFill="background1" w:themeFillShade="F2"/>
            <w:vAlign w:val="center"/>
          </w:tcPr>
          <w:p w14:paraId="7964361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26</w:t>
            </w:r>
          </w:p>
        </w:tc>
        <w:tc>
          <w:tcPr>
            <w:tcW w:w="7088" w:type="dxa"/>
            <w:shd w:val="clear" w:color="auto" w:fill="F2F2F2" w:themeFill="background1" w:themeFillShade="F2"/>
            <w:vAlign w:val="center"/>
          </w:tcPr>
          <w:p w14:paraId="147BADF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heme="majorBidi" w:hAnsiTheme="majorBidi" w:cstheme="majorBidi"/>
                <w:b/>
                <w:bCs/>
              </w:rPr>
              <w:id w:val="-225606969"/>
              <w14:checkbox>
                <w14:checked w14:val="0"/>
                <w14:checkedState w14:val="2612" w14:font="MS Gothic"/>
                <w14:uncheckedState w14:val="2610" w14:font="MS Gothic"/>
              </w14:checkbox>
            </w:sdtPr>
            <w:sdtContent>
              <w:p w14:paraId="67CD39E3"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1565337314"/>
              <w14:checkbox>
                <w14:checked w14:val="1"/>
                <w14:checkedState w14:val="2612" w14:font="MS Gothic"/>
                <w14:uncheckedState w14:val="2610" w14:font="MS Gothic"/>
              </w14:checkbox>
            </w:sdtPr>
            <w:sdtContent>
              <w:p w14:paraId="4732A7E9"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133575194"/>
              <w14:checkbox>
                <w14:checked w14:val="0"/>
                <w14:checkedState w14:val="2612" w14:font="MS Gothic"/>
                <w14:uncheckedState w14:val="2610" w14:font="MS Gothic"/>
              </w14:checkbox>
            </w:sdtPr>
            <w:sdtContent>
              <w:p w14:paraId="7D60657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BACEA40" w14:textId="77777777" w:rsidTr="00165E84">
        <w:trPr>
          <w:trHeight w:val="403"/>
        </w:trPr>
        <w:tc>
          <w:tcPr>
            <w:tcW w:w="562" w:type="dxa"/>
            <w:shd w:val="clear" w:color="auto" w:fill="F2F2F2" w:themeFill="background1" w:themeFillShade="F2"/>
            <w:vAlign w:val="center"/>
          </w:tcPr>
          <w:p w14:paraId="598333E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27</w:t>
            </w:r>
          </w:p>
        </w:tc>
        <w:tc>
          <w:tcPr>
            <w:tcW w:w="7088" w:type="dxa"/>
            <w:shd w:val="clear" w:color="auto" w:fill="F2F2F2" w:themeFill="background1" w:themeFillShade="F2"/>
            <w:vAlign w:val="center"/>
          </w:tcPr>
          <w:p w14:paraId="196A4DE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heme="majorBidi" w:hAnsiTheme="majorBidi" w:cstheme="majorBidi"/>
                <w:b/>
                <w:bCs/>
              </w:rPr>
              <w:id w:val="-873932248"/>
              <w14:checkbox>
                <w14:checked w14:val="0"/>
                <w14:checkedState w14:val="2612" w14:font="MS Gothic"/>
                <w14:uncheckedState w14:val="2610" w14:font="MS Gothic"/>
              </w14:checkbox>
            </w:sdtPr>
            <w:sdtContent>
              <w:p w14:paraId="1E3C5B5C"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851" w:type="dxa"/>
            <w:shd w:val="clear" w:color="auto" w:fill="BFBFBF" w:themeFill="background1" w:themeFillShade="BF"/>
            <w:vAlign w:val="center"/>
          </w:tcPr>
          <w:sdt>
            <w:sdtPr>
              <w:rPr>
                <w:rFonts w:asciiTheme="majorBidi" w:hAnsiTheme="majorBidi" w:cstheme="majorBidi"/>
                <w:b/>
                <w:bCs/>
              </w:rPr>
              <w:id w:val="-1867361740"/>
              <w14:checkbox>
                <w14:checked w14:val="1"/>
                <w14:checkedState w14:val="2612" w14:font="MS Gothic"/>
                <w14:uncheckedState w14:val="2610" w14:font="MS Gothic"/>
              </w14:checkbox>
            </w:sdtPr>
            <w:sdtContent>
              <w:p w14:paraId="0C899F3C"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25" w:type="dxa"/>
            <w:shd w:val="clear" w:color="auto" w:fill="BFBFBF" w:themeFill="background1" w:themeFillShade="BF"/>
            <w:vAlign w:val="center"/>
          </w:tcPr>
          <w:sdt>
            <w:sdtPr>
              <w:rPr>
                <w:rFonts w:asciiTheme="majorBidi" w:hAnsiTheme="majorBidi" w:cstheme="majorBidi"/>
                <w:b/>
                <w:bCs/>
              </w:rPr>
              <w:id w:val="214328365"/>
              <w14:checkbox>
                <w14:checked w14:val="0"/>
                <w14:checkedState w14:val="2612" w14:font="MS Gothic"/>
                <w14:uncheckedState w14:val="2610" w14:font="MS Gothic"/>
              </w14:checkbox>
            </w:sdtPr>
            <w:sdtContent>
              <w:p w14:paraId="16AE66D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6ED2CEDE" w14:textId="77777777" w:rsidTr="00165E84">
        <w:trPr>
          <w:trHeight w:val="403"/>
        </w:trPr>
        <w:tc>
          <w:tcPr>
            <w:tcW w:w="562" w:type="dxa"/>
            <w:shd w:val="clear" w:color="auto" w:fill="F2F2F2" w:themeFill="background1" w:themeFillShade="F2"/>
            <w:vAlign w:val="center"/>
          </w:tcPr>
          <w:p w14:paraId="73A37B6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28</w:t>
            </w:r>
          </w:p>
        </w:tc>
        <w:tc>
          <w:tcPr>
            <w:tcW w:w="9356" w:type="dxa"/>
            <w:gridSpan w:val="4"/>
            <w:shd w:val="clear" w:color="auto" w:fill="F2F2F2" w:themeFill="background1" w:themeFillShade="F2"/>
            <w:vAlign w:val="center"/>
          </w:tcPr>
          <w:p w14:paraId="61C21CAC"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If YES</w:t>
            </w:r>
            <w:r w:rsidRPr="003665B9">
              <w:rPr>
                <w:rFonts w:asciiTheme="majorBidi" w:hAnsiTheme="majorBidi" w:cstheme="majorBidi"/>
                <w:b/>
                <w:bCs/>
              </w:rPr>
              <w:t xml:space="preserve"> </w:t>
            </w:r>
            <w:r w:rsidRPr="003665B9">
              <w:rPr>
                <w:rFonts w:asciiTheme="majorBidi" w:hAnsiTheme="majorBidi" w:cstheme="majorBidi"/>
              </w:rPr>
              <w:t xml:space="preserve">to any question, please provide full details </w:t>
            </w:r>
          </w:p>
        </w:tc>
      </w:tr>
      <w:tr w:rsidR="004C2079" w:rsidRPr="003665B9" w14:paraId="558EF4BD" w14:textId="77777777" w:rsidTr="00165E84">
        <w:trPr>
          <w:trHeight w:val="403"/>
        </w:trPr>
        <w:tc>
          <w:tcPr>
            <w:tcW w:w="562" w:type="dxa"/>
            <w:vAlign w:val="center"/>
          </w:tcPr>
          <w:p w14:paraId="2857196E" w14:textId="77777777" w:rsidR="004C2079" w:rsidRPr="003665B9" w:rsidRDefault="004C2079" w:rsidP="003665B9">
            <w:pPr>
              <w:spacing w:line="480" w:lineRule="auto"/>
              <w:jc w:val="center"/>
              <w:rPr>
                <w:rFonts w:asciiTheme="majorBidi" w:hAnsiTheme="majorBidi" w:cstheme="majorBidi"/>
              </w:rPr>
            </w:pPr>
          </w:p>
        </w:tc>
        <w:tc>
          <w:tcPr>
            <w:tcW w:w="9356" w:type="dxa"/>
            <w:gridSpan w:val="4"/>
            <w:vAlign w:val="center"/>
          </w:tcPr>
          <w:p w14:paraId="30775153" w14:textId="77777777" w:rsidR="004C2079" w:rsidRPr="003665B9" w:rsidRDefault="004C2079" w:rsidP="003665B9">
            <w:pPr>
              <w:spacing w:line="480" w:lineRule="auto"/>
              <w:rPr>
                <w:rFonts w:asciiTheme="majorBidi" w:hAnsiTheme="majorBidi" w:cstheme="majorBidi"/>
              </w:rPr>
            </w:pPr>
          </w:p>
          <w:p w14:paraId="6C77B81D" w14:textId="77777777" w:rsidR="004C2079" w:rsidRPr="003665B9" w:rsidRDefault="004C2079" w:rsidP="003665B9">
            <w:pPr>
              <w:spacing w:line="480" w:lineRule="auto"/>
              <w:rPr>
                <w:rFonts w:asciiTheme="majorBidi" w:hAnsiTheme="majorBidi" w:cstheme="majorBidi"/>
              </w:rPr>
            </w:pPr>
          </w:p>
          <w:p w14:paraId="47DF1E0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color w:val="808080"/>
              </w:rPr>
              <w:t>(this box should expand as you type)</w:t>
            </w:r>
          </w:p>
        </w:tc>
      </w:tr>
    </w:tbl>
    <w:p w14:paraId="684FD179"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p>
    <w:p w14:paraId="5923EE7D"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SECTION H: Anticipated Risks</w:t>
      </w:r>
    </w:p>
    <w:p w14:paraId="528121F4" w14:textId="77777777" w:rsidR="004C2079" w:rsidRPr="003665B9" w:rsidRDefault="004C2079" w:rsidP="003665B9">
      <w:pPr>
        <w:spacing w:line="480" w:lineRule="auto"/>
        <w:rPr>
          <w:rFonts w:asciiTheme="majorBidi" w:hAnsiTheme="majorBidi" w:cstheme="majorBidi"/>
          <w:b/>
        </w:rPr>
      </w:pPr>
    </w:p>
    <w:tbl>
      <w:tblPr>
        <w:tblW w:w="99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2"/>
        <w:gridCol w:w="4806"/>
        <w:gridCol w:w="3243"/>
        <w:gridCol w:w="848"/>
        <w:gridCol w:w="496"/>
      </w:tblGrid>
      <w:tr w:rsidR="004C2079" w:rsidRPr="003665B9" w14:paraId="199F8FE9" w14:textId="77777777" w:rsidTr="0083126B">
        <w:tc>
          <w:tcPr>
            <w:tcW w:w="582" w:type="dxa"/>
            <w:tcBorders>
              <w:bottom w:val="single" w:sz="4" w:space="0" w:color="auto"/>
            </w:tcBorders>
            <w:shd w:val="clear" w:color="auto" w:fill="F2F2F2" w:themeFill="background1" w:themeFillShade="F2"/>
          </w:tcPr>
          <w:p w14:paraId="3F0060BD" w14:textId="77777777" w:rsidR="004C2079" w:rsidRPr="003665B9" w:rsidRDefault="004C2079" w:rsidP="003665B9">
            <w:pPr>
              <w:pStyle w:val="Heading1"/>
              <w:spacing w:line="480" w:lineRule="auto"/>
              <w:rPr>
                <w:rFonts w:asciiTheme="majorBidi" w:hAnsiTheme="majorBidi" w:cstheme="majorBidi"/>
                <w:b w:val="0"/>
                <w:bCs w:val="0"/>
                <w:sz w:val="24"/>
                <w:szCs w:val="24"/>
              </w:rPr>
            </w:pPr>
          </w:p>
        </w:tc>
        <w:tc>
          <w:tcPr>
            <w:tcW w:w="9393" w:type="dxa"/>
            <w:gridSpan w:val="4"/>
            <w:tcBorders>
              <w:bottom w:val="single" w:sz="4" w:space="0" w:color="auto"/>
            </w:tcBorders>
            <w:shd w:val="clear" w:color="auto" w:fill="F2F2F2" w:themeFill="background1" w:themeFillShade="F2"/>
          </w:tcPr>
          <w:p w14:paraId="0C8BF700"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br w:type="page"/>
              <w:t>Outline any anticipated risks</w:t>
            </w:r>
            <w:r w:rsidRPr="003665B9">
              <w:rPr>
                <w:rFonts w:asciiTheme="majorBidi" w:eastAsia="SimSun" w:hAnsiTheme="majorBidi" w:cstheme="majorBidi"/>
                <w:lang w:eastAsia="zh-CN"/>
              </w:rPr>
              <w:t xml:space="preserve"> </w:t>
            </w:r>
            <w:r w:rsidRPr="003665B9">
              <w:rPr>
                <w:rFonts w:asciiTheme="majorBidi" w:hAnsiTheme="majorBidi" w:cstheme="majorBidi"/>
              </w:rPr>
              <w:t xml:space="preserve">that may adversely affect any of the participants, the researchers and/or the University, and the steps that will be taken to address them. </w:t>
            </w:r>
          </w:p>
          <w:p w14:paraId="708F6149" w14:textId="77777777" w:rsidR="004C2079" w:rsidRPr="003665B9" w:rsidRDefault="004C2079" w:rsidP="003665B9">
            <w:pPr>
              <w:spacing w:line="480" w:lineRule="auto"/>
              <w:rPr>
                <w:rFonts w:asciiTheme="majorBidi" w:hAnsiTheme="majorBidi" w:cstheme="majorBidi"/>
              </w:rPr>
            </w:pPr>
          </w:p>
          <w:p w14:paraId="479426C1"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If you have completed a full risk assessment (for example as required by a laboratory, or external research collaborator) you may append that to this form.  </w:t>
            </w:r>
          </w:p>
        </w:tc>
      </w:tr>
      <w:tr w:rsidR="004C2079" w:rsidRPr="003665B9" w14:paraId="050500F4" w14:textId="77777777" w:rsidTr="0083126B">
        <w:tc>
          <w:tcPr>
            <w:tcW w:w="582" w:type="dxa"/>
            <w:vMerge w:val="restart"/>
            <w:shd w:val="clear" w:color="auto" w:fill="F2F2F2" w:themeFill="background1" w:themeFillShade="F2"/>
            <w:vAlign w:val="center"/>
          </w:tcPr>
          <w:p w14:paraId="1960904C" w14:textId="77777777" w:rsidR="004C2079" w:rsidRPr="003665B9" w:rsidRDefault="004C2079" w:rsidP="003665B9">
            <w:pPr>
              <w:pStyle w:val="Heading1"/>
              <w:spacing w:line="480" w:lineRule="auto"/>
              <w:rPr>
                <w:rFonts w:asciiTheme="majorBidi" w:hAnsiTheme="majorBidi" w:cstheme="majorBidi"/>
                <w:b w:val="0"/>
                <w:bCs w:val="0"/>
                <w:sz w:val="24"/>
                <w:szCs w:val="24"/>
              </w:rPr>
            </w:pPr>
            <w:bookmarkStart w:id="46" w:name="_Toc165213408"/>
            <w:r w:rsidRPr="003665B9">
              <w:rPr>
                <w:rFonts w:asciiTheme="majorBidi" w:hAnsiTheme="majorBidi" w:cstheme="majorBidi"/>
                <w:b w:val="0"/>
                <w:bCs w:val="0"/>
                <w:sz w:val="24"/>
                <w:szCs w:val="24"/>
              </w:rPr>
              <w:t>1</w:t>
            </w:r>
            <w:bookmarkEnd w:id="46"/>
          </w:p>
        </w:tc>
        <w:tc>
          <w:tcPr>
            <w:tcW w:w="8049" w:type="dxa"/>
            <w:gridSpan w:val="2"/>
            <w:vMerge w:val="restart"/>
            <w:shd w:val="clear" w:color="auto" w:fill="F2F2F2" w:themeFill="background1" w:themeFillShade="F2"/>
            <w:vAlign w:val="center"/>
          </w:tcPr>
          <w:p w14:paraId="288C855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Full risk assessment completed and appended? </w:t>
            </w:r>
          </w:p>
        </w:tc>
        <w:tc>
          <w:tcPr>
            <w:tcW w:w="848" w:type="dxa"/>
            <w:tcBorders>
              <w:bottom w:val="single" w:sz="4" w:space="0" w:color="auto"/>
            </w:tcBorders>
            <w:shd w:val="clear" w:color="auto" w:fill="F2F2F2" w:themeFill="background1" w:themeFillShade="F2"/>
          </w:tcPr>
          <w:p w14:paraId="31E4D46B"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Yes </w:t>
            </w:r>
          </w:p>
        </w:tc>
        <w:tc>
          <w:tcPr>
            <w:tcW w:w="496" w:type="dxa"/>
            <w:tcBorders>
              <w:bottom w:val="single" w:sz="4" w:space="0" w:color="auto"/>
            </w:tcBorders>
            <w:shd w:val="clear" w:color="auto" w:fill="BFBFBF" w:themeFill="background1" w:themeFillShade="BF"/>
          </w:tcPr>
          <w:p w14:paraId="32B5D6FA" w14:textId="4764F407" w:rsidR="004C2079" w:rsidRPr="003665B9" w:rsidRDefault="00000000" w:rsidP="003665B9">
            <w:pPr>
              <w:spacing w:line="480" w:lineRule="auto"/>
              <w:rPr>
                <w:rFonts w:asciiTheme="majorBidi" w:hAnsiTheme="majorBidi" w:cstheme="majorBidi"/>
              </w:rPr>
            </w:pPr>
            <w:sdt>
              <w:sdtPr>
                <w:rPr>
                  <w:rFonts w:asciiTheme="majorBidi" w:hAnsiTheme="majorBidi" w:cstheme="majorBidi"/>
                </w:rPr>
                <w:id w:val="-2006964611"/>
                <w14:checkbox>
                  <w14:checked w14:val="0"/>
                  <w14:checkedState w14:val="2612" w14:font="MS Gothic"/>
                  <w14:uncheckedState w14:val="2610" w14:font="MS Gothic"/>
                </w14:checkbox>
              </w:sdtPr>
              <w:sdtContent>
                <w:r w:rsidR="00BD3C41" w:rsidRPr="003665B9">
                  <w:rPr>
                    <w:rFonts w:ascii="Segoe UI Symbol" w:hAnsi="Segoe UI Symbol" w:cs="Segoe UI Symbol"/>
                  </w:rPr>
                  <w:t>☐</w:t>
                </w:r>
              </w:sdtContent>
            </w:sdt>
          </w:p>
        </w:tc>
      </w:tr>
      <w:tr w:rsidR="004C2079" w:rsidRPr="003665B9" w14:paraId="5895AF74" w14:textId="77777777" w:rsidTr="0083126B">
        <w:tc>
          <w:tcPr>
            <w:tcW w:w="582" w:type="dxa"/>
            <w:vMerge/>
            <w:tcBorders>
              <w:bottom w:val="single" w:sz="4" w:space="0" w:color="auto"/>
            </w:tcBorders>
            <w:shd w:val="clear" w:color="auto" w:fill="F2F2F2" w:themeFill="background1" w:themeFillShade="F2"/>
            <w:vAlign w:val="center"/>
          </w:tcPr>
          <w:p w14:paraId="2C0232BC" w14:textId="77777777" w:rsidR="004C2079" w:rsidRPr="003665B9" w:rsidRDefault="004C2079" w:rsidP="003665B9">
            <w:pPr>
              <w:pStyle w:val="Heading1"/>
              <w:spacing w:line="480" w:lineRule="auto"/>
              <w:rPr>
                <w:rFonts w:asciiTheme="majorBidi" w:hAnsiTheme="majorBidi" w:cstheme="majorBidi"/>
                <w:b w:val="0"/>
                <w:bCs w:val="0"/>
                <w:sz w:val="24"/>
                <w:szCs w:val="24"/>
              </w:rPr>
            </w:pPr>
          </w:p>
        </w:tc>
        <w:tc>
          <w:tcPr>
            <w:tcW w:w="8049" w:type="dxa"/>
            <w:gridSpan w:val="2"/>
            <w:vMerge/>
            <w:tcBorders>
              <w:bottom w:val="single" w:sz="4" w:space="0" w:color="auto"/>
            </w:tcBorders>
            <w:shd w:val="clear" w:color="auto" w:fill="F2F2F2" w:themeFill="background1" w:themeFillShade="F2"/>
          </w:tcPr>
          <w:p w14:paraId="6B612292" w14:textId="77777777" w:rsidR="004C2079" w:rsidRPr="003665B9" w:rsidRDefault="004C2079" w:rsidP="003665B9">
            <w:pPr>
              <w:spacing w:line="480" w:lineRule="auto"/>
              <w:rPr>
                <w:rFonts w:asciiTheme="majorBidi" w:hAnsiTheme="majorBidi" w:cstheme="majorBidi"/>
              </w:rPr>
            </w:pPr>
          </w:p>
        </w:tc>
        <w:tc>
          <w:tcPr>
            <w:tcW w:w="848" w:type="dxa"/>
            <w:tcBorders>
              <w:bottom w:val="single" w:sz="4" w:space="0" w:color="auto"/>
            </w:tcBorders>
            <w:shd w:val="clear" w:color="auto" w:fill="F2F2F2" w:themeFill="background1" w:themeFillShade="F2"/>
          </w:tcPr>
          <w:p w14:paraId="087837C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No</w:t>
            </w:r>
          </w:p>
        </w:tc>
        <w:tc>
          <w:tcPr>
            <w:tcW w:w="496" w:type="dxa"/>
            <w:tcBorders>
              <w:bottom w:val="single" w:sz="4" w:space="0" w:color="auto"/>
            </w:tcBorders>
            <w:shd w:val="clear" w:color="auto" w:fill="BFBFBF" w:themeFill="background1" w:themeFillShade="BF"/>
          </w:tcPr>
          <w:p w14:paraId="07015139" w14:textId="77777777" w:rsidR="004C2079" w:rsidRPr="003665B9" w:rsidRDefault="00000000" w:rsidP="003665B9">
            <w:pPr>
              <w:spacing w:line="480" w:lineRule="auto"/>
              <w:rPr>
                <w:rFonts w:asciiTheme="majorBidi" w:hAnsiTheme="majorBidi" w:cstheme="majorBidi"/>
                <w:b/>
                <w:bCs/>
              </w:rPr>
            </w:pPr>
            <w:sdt>
              <w:sdtPr>
                <w:rPr>
                  <w:rFonts w:asciiTheme="majorBidi" w:hAnsiTheme="majorBidi" w:cstheme="majorBidi"/>
                  <w:b/>
                  <w:bCs/>
                </w:rPr>
                <w:id w:val="-389729326"/>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rPr>
                  <w:t>☐</w:t>
                </w:r>
              </w:sdtContent>
            </w:sdt>
          </w:p>
        </w:tc>
      </w:tr>
      <w:tr w:rsidR="004C2079" w:rsidRPr="003665B9" w14:paraId="0994F89B" w14:textId="77777777" w:rsidTr="0083126B">
        <w:tc>
          <w:tcPr>
            <w:tcW w:w="582" w:type="dxa"/>
            <w:tcBorders>
              <w:bottom w:val="single" w:sz="4" w:space="0" w:color="auto"/>
            </w:tcBorders>
            <w:shd w:val="clear" w:color="auto" w:fill="F2F2F2" w:themeFill="background1" w:themeFillShade="F2"/>
            <w:vAlign w:val="center"/>
          </w:tcPr>
          <w:p w14:paraId="0178D461"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2</w:t>
            </w:r>
          </w:p>
        </w:tc>
        <w:tc>
          <w:tcPr>
            <w:tcW w:w="9393" w:type="dxa"/>
            <w:gridSpan w:val="4"/>
            <w:tcBorders>
              <w:bottom w:val="single" w:sz="4" w:space="0" w:color="auto"/>
            </w:tcBorders>
            <w:shd w:val="clear" w:color="auto" w:fill="F2F2F2" w:themeFill="background1" w:themeFillShade="F2"/>
          </w:tcPr>
          <w:p w14:paraId="13783B8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rPr>
              <w:t>Risks to participants</w:t>
            </w:r>
          </w:p>
          <w:p w14:paraId="06912715"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rPr>
              <w:lastRenderedPageBreak/>
              <w:t>For example: sector-specific health &amp; safety, emotional distress, financial disclosure, physical harm, transfer of personal data, sensitive organisational information</w:t>
            </w:r>
          </w:p>
        </w:tc>
      </w:tr>
      <w:tr w:rsidR="004C2079" w:rsidRPr="003665B9" w14:paraId="42759AEE" w14:textId="77777777" w:rsidTr="0083126B">
        <w:tc>
          <w:tcPr>
            <w:tcW w:w="582" w:type="dxa"/>
            <w:tcBorders>
              <w:top w:val="single" w:sz="4" w:space="0" w:color="auto"/>
              <w:bottom w:val="single" w:sz="4" w:space="0" w:color="auto"/>
            </w:tcBorders>
            <w:vAlign w:val="center"/>
          </w:tcPr>
          <w:p w14:paraId="3312155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4806" w:type="dxa"/>
            <w:tcBorders>
              <w:top w:val="single" w:sz="4" w:space="0" w:color="auto"/>
              <w:bottom w:val="single" w:sz="4" w:space="0" w:color="auto"/>
            </w:tcBorders>
          </w:tcPr>
          <w:p w14:paraId="57C936D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color w:val="0F0F0F"/>
              </w:rPr>
              <w:t xml:space="preserve"> </w:t>
            </w:r>
          </w:p>
        </w:tc>
        <w:tc>
          <w:tcPr>
            <w:tcW w:w="4587" w:type="dxa"/>
            <w:gridSpan w:val="3"/>
            <w:tcBorders>
              <w:top w:val="single" w:sz="4" w:space="0" w:color="auto"/>
              <w:bottom w:val="single" w:sz="4" w:space="0" w:color="auto"/>
            </w:tcBorders>
          </w:tcPr>
          <w:p w14:paraId="5D4A5100"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How you will mitigate the risk to participants:</w:t>
            </w:r>
          </w:p>
          <w:p w14:paraId="071262A4" w14:textId="77777777" w:rsidR="004C2079" w:rsidRPr="003665B9" w:rsidRDefault="004C2079" w:rsidP="003665B9">
            <w:pPr>
              <w:autoSpaceDE w:val="0"/>
              <w:autoSpaceDN w:val="0"/>
              <w:adjustRightInd w:val="0"/>
              <w:spacing w:line="480" w:lineRule="auto"/>
              <w:rPr>
                <w:rFonts w:asciiTheme="majorBidi" w:hAnsiTheme="majorBidi" w:cstheme="majorBidi"/>
                <w:i/>
              </w:rPr>
            </w:pPr>
          </w:p>
          <w:p w14:paraId="675EE7CC"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Research involves risks for participants, researchers, and institutions.</w:t>
            </w:r>
          </w:p>
          <w:p w14:paraId="3EEF5C1E" w14:textId="77777777" w:rsidR="004C2079" w:rsidRPr="003665B9" w:rsidRDefault="004C2079" w:rsidP="003665B9">
            <w:pPr>
              <w:autoSpaceDE w:val="0"/>
              <w:autoSpaceDN w:val="0"/>
              <w:adjustRightInd w:val="0"/>
              <w:spacing w:line="480" w:lineRule="auto"/>
              <w:rPr>
                <w:rFonts w:asciiTheme="majorBidi" w:hAnsiTheme="majorBidi" w:cstheme="majorBidi"/>
                <w:i/>
              </w:rPr>
            </w:pPr>
          </w:p>
          <w:p w14:paraId="7FADD106"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Managing these risks through ethics and guidance is crucial for the integrity and safety of the study.</w:t>
            </w:r>
          </w:p>
          <w:p w14:paraId="4A38C31F" w14:textId="77777777" w:rsidR="004C2079" w:rsidRPr="003665B9" w:rsidRDefault="004C2079" w:rsidP="003665B9">
            <w:pPr>
              <w:autoSpaceDE w:val="0"/>
              <w:autoSpaceDN w:val="0"/>
              <w:adjustRightInd w:val="0"/>
              <w:spacing w:line="480" w:lineRule="auto"/>
              <w:rPr>
                <w:rFonts w:asciiTheme="majorBidi" w:hAnsiTheme="majorBidi" w:cstheme="majorBidi"/>
                <w:i/>
              </w:rPr>
            </w:pPr>
          </w:p>
          <w:p w14:paraId="7EA26455"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 xml:space="preserve">The researcher will exclusively handle raw data, but participants can request and access information about themselves during feedback sessions, ensuring transparency. </w:t>
            </w:r>
          </w:p>
          <w:p w14:paraId="36F01C8C" w14:textId="77777777" w:rsidR="004C2079" w:rsidRPr="003665B9" w:rsidRDefault="004C2079" w:rsidP="003665B9">
            <w:pPr>
              <w:autoSpaceDE w:val="0"/>
              <w:autoSpaceDN w:val="0"/>
              <w:adjustRightInd w:val="0"/>
              <w:spacing w:line="480" w:lineRule="auto"/>
              <w:rPr>
                <w:rFonts w:asciiTheme="majorBidi" w:hAnsiTheme="majorBidi" w:cstheme="majorBidi"/>
                <w:i/>
              </w:rPr>
            </w:pPr>
          </w:p>
          <w:p w14:paraId="3483F084" w14:textId="77777777" w:rsidR="004C2079" w:rsidRPr="003665B9" w:rsidRDefault="004C2079" w:rsidP="003665B9">
            <w:pPr>
              <w:tabs>
                <w:tab w:val="left" w:pos="1440"/>
              </w:tabs>
              <w:autoSpaceDE w:val="0"/>
              <w:autoSpaceDN w:val="0"/>
              <w:adjustRightInd w:val="0"/>
              <w:spacing w:line="480" w:lineRule="auto"/>
              <w:jc w:val="both"/>
              <w:rPr>
                <w:rFonts w:asciiTheme="majorBidi" w:hAnsiTheme="majorBidi" w:cstheme="majorBidi"/>
                <w:i/>
              </w:rPr>
            </w:pPr>
          </w:p>
          <w:p w14:paraId="44AEC0A2" w14:textId="77777777" w:rsidR="004C2079" w:rsidRPr="003665B9" w:rsidRDefault="004C2079" w:rsidP="003665B9">
            <w:pPr>
              <w:tabs>
                <w:tab w:val="left" w:pos="1440"/>
              </w:tabs>
              <w:autoSpaceDE w:val="0"/>
              <w:autoSpaceDN w:val="0"/>
              <w:adjustRightInd w:val="0"/>
              <w:spacing w:line="480" w:lineRule="auto"/>
              <w:jc w:val="both"/>
              <w:rPr>
                <w:rFonts w:asciiTheme="majorBidi" w:hAnsiTheme="majorBidi" w:cstheme="majorBidi"/>
                <w:i/>
              </w:rPr>
            </w:pPr>
            <w:r w:rsidRPr="003665B9">
              <w:rPr>
                <w:rFonts w:asciiTheme="majorBidi" w:hAnsiTheme="majorBidi" w:cstheme="majorBidi"/>
                <w:i/>
              </w:rPr>
              <w:t xml:space="preserve">Allow participants to withdraw from the study at any time without consequence. </w:t>
            </w:r>
          </w:p>
          <w:p w14:paraId="7F20E808" w14:textId="77777777" w:rsidR="004C2079" w:rsidRPr="003665B9" w:rsidRDefault="004C2079" w:rsidP="003665B9">
            <w:pPr>
              <w:tabs>
                <w:tab w:val="left" w:pos="1440"/>
              </w:tabs>
              <w:autoSpaceDE w:val="0"/>
              <w:autoSpaceDN w:val="0"/>
              <w:adjustRightInd w:val="0"/>
              <w:spacing w:line="480" w:lineRule="auto"/>
              <w:jc w:val="both"/>
              <w:rPr>
                <w:rFonts w:asciiTheme="majorBidi" w:hAnsiTheme="majorBidi" w:cstheme="majorBidi"/>
                <w:i/>
              </w:rPr>
            </w:pPr>
          </w:p>
          <w:p w14:paraId="2C726B4D" w14:textId="77777777" w:rsidR="004C2079" w:rsidRPr="003665B9" w:rsidRDefault="004C2079" w:rsidP="003665B9">
            <w:pPr>
              <w:tabs>
                <w:tab w:val="left" w:pos="1440"/>
              </w:tabs>
              <w:autoSpaceDE w:val="0"/>
              <w:autoSpaceDN w:val="0"/>
              <w:adjustRightInd w:val="0"/>
              <w:spacing w:line="480" w:lineRule="auto"/>
              <w:jc w:val="both"/>
              <w:rPr>
                <w:rFonts w:asciiTheme="majorBidi" w:hAnsiTheme="majorBidi" w:cstheme="majorBidi"/>
                <w:i/>
              </w:rPr>
            </w:pPr>
            <w:r w:rsidRPr="003665B9">
              <w:rPr>
                <w:rFonts w:asciiTheme="majorBidi" w:hAnsiTheme="majorBidi" w:cstheme="majorBidi"/>
                <w:i/>
              </w:rPr>
              <w:t xml:space="preserve"> </w:t>
            </w:r>
            <w:r w:rsidRPr="003665B9">
              <w:rPr>
                <w:rFonts w:asciiTheme="majorBidi" w:hAnsiTheme="majorBidi" w:cstheme="majorBidi"/>
                <w:color w:val="0F0F0F"/>
              </w:rPr>
              <w:t xml:space="preserve"> </w:t>
            </w:r>
          </w:p>
          <w:p w14:paraId="3C8B2E22" w14:textId="77777777" w:rsidR="004C2079" w:rsidRPr="003665B9" w:rsidRDefault="004C2079" w:rsidP="003665B9">
            <w:pPr>
              <w:autoSpaceDE w:val="0"/>
              <w:autoSpaceDN w:val="0"/>
              <w:adjustRightInd w:val="0"/>
              <w:spacing w:line="480" w:lineRule="auto"/>
              <w:rPr>
                <w:rFonts w:asciiTheme="majorBidi" w:hAnsiTheme="majorBidi" w:cstheme="majorBidi"/>
                <w:i/>
              </w:rPr>
            </w:pPr>
          </w:p>
        </w:tc>
      </w:tr>
      <w:tr w:rsidR="004C2079" w:rsidRPr="003665B9" w14:paraId="327F58AB" w14:textId="77777777" w:rsidTr="0083126B">
        <w:tc>
          <w:tcPr>
            <w:tcW w:w="582" w:type="dxa"/>
            <w:tcBorders>
              <w:bottom w:val="single" w:sz="4" w:space="0" w:color="auto"/>
            </w:tcBorders>
            <w:shd w:val="clear" w:color="auto" w:fill="F2F2F2" w:themeFill="background1" w:themeFillShade="F2"/>
            <w:vAlign w:val="center"/>
          </w:tcPr>
          <w:p w14:paraId="34C5685D"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3</w:t>
            </w:r>
          </w:p>
        </w:tc>
        <w:tc>
          <w:tcPr>
            <w:tcW w:w="9393" w:type="dxa"/>
            <w:gridSpan w:val="4"/>
            <w:tcBorders>
              <w:bottom w:val="single" w:sz="4" w:space="0" w:color="auto"/>
            </w:tcBorders>
            <w:shd w:val="clear" w:color="auto" w:fill="F2F2F2" w:themeFill="background1" w:themeFillShade="F2"/>
          </w:tcPr>
          <w:p w14:paraId="144191B4"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Cs/>
              </w:rPr>
              <w:t xml:space="preserve">If research activity may include sensitive, </w:t>
            </w:r>
            <w:proofErr w:type="gramStart"/>
            <w:r w:rsidRPr="003665B9">
              <w:rPr>
                <w:rFonts w:asciiTheme="majorBidi" w:hAnsiTheme="majorBidi" w:cstheme="majorBidi"/>
                <w:bCs/>
              </w:rPr>
              <w:t>embarrassing</w:t>
            </w:r>
            <w:proofErr w:type="gramEnd"/>
            <w:r w:rsidRPr="003665B9">
              <w:rPr>
                <w:rFonts w:asciiTheme="majorBidi" w:hAnsiTheme="majorBidi" w:cstheme="majorBidi"/>
                <w:bCs/>
              </w:rPr>
              <w:t xml:space="preserve"> or upsetting topics (e.g. sexual activity, drug use) or issues likely to disclose information requiring further action (e.g. criminal </w:t>
            </w:r>
            <w:r w:rsidRPr="003665B9">
              <w:rPr>
                <w:rFonts w:asciiTheme="majorBidi" w:hAnsiTheme="majorBidi" w:cstheme="majorBidi"/>
                <w:bCs/>
              </w:rPr>
              <w:lastRenderedPageBreak/>
              <w:t xml:space="preserve">activity), give details of the procedures to deal with these issues, including any support/advice (e.g. helpline numbers) to be offered to participants. Note that </w:t>
            </w:r>
            <w:r w:rsidRPr="003665B9">
              <w:rPr>
                <w:rFonts w:asciiTheme="majorBidi" w:hAnsiTheme="majorBidi" w:cstheme="majorBidi"/>
                <w:color w:val="161616"/>
                <w:lang w:eastAsia="en-GB"/>
              </w:rPr>
              <w:t xml:space="preserve">where applicable, consent procedures should make it clear that if something potentially or </w:t>
            </w:r>
            <w:proofErr w:type="gramStart"/>
            <w:r w:rsidRPr="003665B9">
              <w:rPr>
                <w:rFonts w:asciiTheme="majorBidi" w:hAnsiTheme="majorBidi" w:cstheme="majorBidi"/>
                <w:color w:val="161616"/>
                <w:lang w:eastAsia="en-GB"/>
              </w:rPr>
              <w:t>actually illegal</w:t>
            </w:r>
            <w:proofErr w:type="gramEnd"/>
            <w:r w:rsidRPr="003665B9">
              <w:rPr>
                <w:rFonts w:asciiTheme="majorBidi" w:hAnsiTheme="majorBidi" w:cstheme="majorBidi"/>
                <w:color w:val="161616"/>
                <w:lang w:eastAsia="en-GB"/>
              </w:rPr>
              <w:t xml:space="preserve"> is discovered in the course of a project, it may need to be disclosed to the proper authorities</w:t>
            </w:r>
          </w:p>
        </w:tc>
      </w:tr>
      <w:tr w:rsidR="004C2079" w:rsidRPr="003665B9" w14:paraId="3E553C47" w14:textId="77777777" w:rsidTr="0083126B">
        <w:tc>
          <w:tcPr>
            <w:tcW w:w="582" w:type="dxa"/>
            <w:tcBorders>
              <w:top w:val="single" w:sz="4" w:space="0" w:color="auto"/>
              <w:bottom w:val="single" w:sz="4" w:space="0" w:color="auto"/>
            </w:tcBorders>
            <w:vAlign w:val="center"/>
          </w:tcPr>
          <w:p w14:paraId="5A796D63" w14:textId="77777777" w:rsidR="004C2079" w:rsidRPr="003665B9" w:rsidRDefault="004C2079" w:rsidP="003665B9">
            <w:pPr>
              <w:spacing w:line="480" w:lineRule="auto"/>
              <w:jc w:val="center"/>
              <w:rPr>
                <w:rFonts w:asciiTheme="majorBidi" w:hAnsiTheme="majorBidi" w:cstheme="majorBidi"/>
              </w:rPr>
            </w:pPr>
          </w:p>
        </w:tc>
        <w:tc>
          <w:tcPr>
            <w:tcW w:w="9393" w:type="dxa"/>
            <w:gridSpan w:val="4"/>
            <w:tcBorders>
              <w:top w:val="single" w:sz="4" w:space="0" w:color="auto"/>
              <w:bottom w:val="single" w:sz="4" w:space="0" w:color="auto"/>
            </w:tcBorders>
          </w:tcPr>
          <w:p w14:paraId="7F6663ED" w14:textId="77777777" w:rsidR="004C2079" w:rsidRPr="003665B9" w:rsidRDefault="004C2079" w:rsidP="003665B9">
            <w:pPr>
              <w:spacing w:line="480" w:lineRule="auto"/>
              <w:rPr>
                <w:rFonts w:asciiTheme="majorBidi" w:hAnsiTheme="majorBidi" w:cstheme="majorBidi"/>
              </w:rPr>
            </w:pPr>
          </w:p>
          <w:p w14:paraId="161469B2"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NHS run the National Gambling Helpline called </w:t>
            </w:r>
            <w:proofErr w:type="spellStart"/>
            <w:r w:rsidRPr="003665B9">
              <w:rPr>
                <w:rFonts w:asciiTheme="majorBidi" w:hAnsiTheme="majorBidi" w:cstheme="majorBidi"/>
              </w:rPr>
              <w:t>GamCare</w:t>
            </w:r>
            <w:proofErr w:type="spellEnd"/>
            <w:r w:rsidRPr="003665B9">
              <w:rPr>
                <w:rFonts w:asciiTheme="majorBidi" w:hAnsiTheme="majorBidi" w:cstheme="majorBidi"/>
              </w:rPr>
              <w:t xml:space="preserve"> (0808 8020 133) and offers face-to-face counselling. </w:t>
            </w:r>
          </w:p>
          <w:p w14:paraId="2827890A" w14:textId="77777777" w:rsidR="004C2079" w:rsidRPr="003665B9" w:rsidRDefault="004C2079" w:rsidP="003665B9">
            <w:pPr>
              <w:spacing w:line="480" w:lineRule="auto"/>
              <w:rPr>
                <w:rFonts w:asciiTheme="majorBidi" w:hAnsiTheme="majorBidi" w:cstheme="majorBidi"/>
              </w:rPr>
            </w:pPr>
          </w:p>
          <w:p w14:paraId="0FC10107"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The Gambling Commission and Gamble Aware also provide practical advice and support services.</w:t>
            </w:r>
          </w:p>
          <w:p w14:paraId="7A512C73" w14:textId="77777777" w:rsidR="004C2079" w:rsidRPr="003665B9" w:rsidRDefault="004C2079" w:rsidP="003665B9">
            <w:pPr>
              <w:spacing w:line="480" w:lineRule="auto"/>
              <w:rPr>
                <w:rFonts w:asciiTheme="majorBidi" w:hAnsiTheme="majorBidi" w:cstheme="majorBidi"/>
              </w:rPr>
            </w:pPr>
          </w:p>
          <w:p w14:paraId="17233FDA" w14:textId="77777777" w:rsidR="004C2079" w:rsidRPr="003665B9" w:rsidRDefault="004C2079" w:rsidP="003665B9">
            <w:pPr>
              <w:autoSpaceDE w:val="0"/>
              <w:autoSpaceDN w:val="0"/>
              <w:adjustRightInd w:val="0"/>
              <w:spacing w:line="480" w:lineRule="auto"/>
              <w:rPr>
                <w:rFonts w:asciiTheme="majorBidi" w:hAnsiTheme="majorBidi" w:cstheme="majorBidi"/>
              </w:rPr>
            </w:pPr>
          </w:p>
        </w:tc>
      </w:tr>
      <w:tr w:rsidR="004C2079" w:rsidRPr="003665B9" w14:paraId="1F9E8D8E" w14:textId="77777777" w:rsidTr="0083126B">
        <w:tc>
          <w:tcPr>
            <w:tcW w:w="582" w:type="dxa"/>
            <w:tcBorders>
              <w:top w:val="single" w:sz="4" w:space="0" w:color="auto"/>
              <w:bottom w:val="single" w:sz="4" w:space="0" w:color="auto"/>
            </w:tcBorders>
            <w:shd w:val="clear" w:color="auto" w:fill="F2F2F2" w:themeFill="background1" w:themeFillShade="F2"/>
            <w:vAlign w:val="center"/>
          </w:tcPr>
          <w:p w14:paraId="66F63E77"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4</w:t>
            </w:r>
          </w:p>
        </w:tc>
        <w:tc>
          <w:tcPr>
            <w:tcW w:w="9393" w:type="dxa"/>
            <w:gridSpan w:val="4"/>
            <w:tcBorders>
              <w:top w:val="single" w:sz="4" w:space="0" w:color="auto"/>
              <w:bottom w:val="single" w:sz="4" w:space="0" w:color="auto"/>
            </w:tcBorders>
            <w:shd w:val="clear" w:color="auto" w:fill="F2F2F2" w:themeFill="background1" w:themeFillShade="F2"/>
          </w:tcPr>
          <w:p w14:paraId="0FC750C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rPr>
              <w:t>Risks to the investigator</w:t>
            </w:r>
          </w:p>
          <w:p w14:paraId="6C73555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For example: personal health &amp; safety, physical harm, emotional distress, risk of accusation of harm/impropriety, conflict of interest</w:t>
            </w:r>
          </w:p>
        </w:tc>
      </w:tr>
      <w:tr w:rsidR="004C2079" w:rsidRPr="003665B9" w14:paraId="281CE972" w14:textId="77777777" w:rsidTr="0083126B">
        <w:tc>
          <w:tcPr>
            <w:tcW w:w="582" w:type="dxa"/>
            <w:tcBorders>
              <w:top w:val="single" w:sz="4" w:space="0" w:color="auto"/>
              <w:bottom w:val="single" w:sz="4" w:space="0" w:color="auto"/>
            </w:tcBorders>
            <w:vAlign w:val="center"/>
          </w:tcPr>
          <w:p w14:paraId="20A9400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4806" w:type="dxa"/>
            <w:tcBorders>
              <w:top w:val="single" w:sz="4" w:space="0" w:color="auto"/>
              <w:bottom w:val="single" w:sz="4" w:space="0" w:color="auto"/>
            </w:tcBorders>
          </w:tcPr>
          <w:p w14:paraId="180B06CC"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Risk to the investigator:</w:t>
            </w:r>
          </w:p>
          <w:p w14:paraId="7A106BF0" w14:textId="77777777" w:rsidR="004C2079" w:rsidRPr="003665B9" w:rsidRDefault="004C2079" w:rsidP="003665B9">
            <w:pPr>
              <w:spacing w:line="480" w:lineRule="auto"/>
              <w:rPr>
                <w:rFonts w:asciiTheme="majorBidi" w:hAnsiTheme="majorBidi" w:cstheme="majorBidi"/>
              </w:rPr>
            </w:pPr>
          </w:p>
          <w:p w14:paraId="6309E05A" w14:textId="77777777" w:rsidR="004C2079" w:rsidRPr="003665B9" w:rsidRDefault="004C2079" w:rsidP="003665B9">
            <w:pPr>
              <w:spacing w:line="480" w:lineRule="auto"/>
              <w:rPr>
                <w:rFonts w:asciiTheme="majorBidi" w:hAnsiTheme="majorBidi" w:cstheme="majorBidi"/>
              </w:rPr>
            </w:pPr>
          </w:p>
        </w:tc>
        <w:tc>
          <w:tcPr>
            <w:tcW w:w="4587" w:type="dxa"/>
            <w:gridSpan w:val="3"/>
            <w:tcBorders>
              <w:top w:val="single" w:sz="4" w:space="0" w:color="auto"/>
              <w:bottom w:val="single" w:sz="4" w:space="0" w:color="auto"/>
            </w:tcBorders>
          </w:tcPr>
          <w:p w14:paraId="0CF0DACE"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How you will mitigate the risk to the investigator:</w:t>
            </w:r>
          </w:p>
          <w:p w14:paraId="0F06B8DA"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0FEE3686"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Allegations of data fabrication or falsification</w:t>
            </w:r>
          </w:p>
          <w:p w14:paraId="40AE766A" w14:textId="77777777" w:rsidR="004C2079" w:rsidRPr="003665B9" w:rsidRDefault="004C2079" w:rsidP="003665B9">
            <w:pPr>
              <w:spacing w:line="480" w:lineRule="auto"/>
              <w:rPr>
                <w:rFonts w:asciiTheme="majorBidi" w:hAnsiTheme="majorBidi" w:cstheme="majorBidi"/>
              </w:rPr>
            </w:pPr>
          </w:p>
          <w:p w14:paraId="0001A22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Issues related to potential coercion. </w:t>
            </w:r>
          </w:p>
          <w:p w14:paraId="59B60C8E" w14:textId="77777777" w:rsidR="004C2079" w:rsidRPr="003665B9" w:rsidRDefault="004C2079" w:rsidP="003665B9">
            <w:pPr>
              <w:spacing w:line="480" w:lineRule="auto"/>
              <w:rPr>
                <w:rFonts w:asciiTheme="majorBidi" w:hAnsiTheme="majorBidi" w:cstheme="majorBidi"/>
              </w:rPr>
            </w:pPr>
          </w:p>
          <w:p w14:paraId="380C7662"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Participants expressed a desire to withdraw. </w:t>
            </w:r>
          </w:p>
          <w:p w14:paraId="51266A4A"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rPr>
              <w:t xml:space="preserve"> </w:t>
            </w:r>
          </w:p>
          <w:p w14:paraId="49C866CF"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lastRenderedPageBreak/>
              <w:t xml:space="preserve"> </w:t>
            </w:r>
          </w:p>
        </w:tc>
      </w:tr>
      <w:tr w:rsidR="004C2079" w:rsidRPr="003665B9" w14:paraId="5B6B5805" w14:textId="77777777" w:rsidTr="0083126B">
        <w:tc>
          <w:tcPr>
            <w:tcW w:w="582" w:type="dxa"/>
            <w:tcBorders>
              <w:top w:val="single" w:sz="4" w:space="0" w:color="auto"/>
              <w:bottom w:val="single" w:sz="4" w:space="0" w:color="auto"/>
            </w:tcBorders>
            <w:shd w:val="clear" w:color="auto" w:fill="F2F2F2" w:themeFill="background1" w:themeFillShade="F2"/>
            <w:vAlign w:val="center"/>
          </w:tcPr>
          <w:p w14:paraId="78347082"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lastRenderedPageBreak/>
              <w:t>5</w:t>
            </w:r>
          </w:p>
        </w:tc>
        <w:tc>
          <w:tcPr>
            <w:tcW w:w="9393" w:type="dxa"/>
            <w:gridSpan w:val="4"/>
            <w:tcBorders>
              <w:top w:val="single" w:sz="4" w:space="0" w:color="auto"/>
              <w:bottom w:val="single" w:sz="4" w:space="0" w:color="auto"/>
            </w:tcBorders>
            <w:shd w:val="clear" w:color="auto" w:fill="F2F2F2" w:themeFill="background1" w:themeFillShade="F2"/>
          </w:tcPr>
          <w:p w14:paraId="0ECD30FA"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rPr>
              <w:t>University/institutional risks</w:t>
            </w:r>
          </w:p>
          <w:p w14:paraId="70DCA323"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For example: adverse publicity, financial loss, data protection</w:t>
            </w:r>
          </w:p>
        </w:tc>
      </w:tr>
      <w:tr w:rsidR="004C2079" w:rsidRPr="003665B9" w14:paraId="13070BE3" w14:textId="77777777" w:rsidTr="0083126B">
        <w:tc>
          <w:tcPr>
            <w:tcW w:w="582" w:type="dxa"/>
            <w:tcBorders>
              <w:top w:val="single" w:sz="4" w:space="0" w:color="auto"/>
              <w:bottom w:val="single" w:sz="4" w:space="0" w:color="auto"/>
            </w:tcBorders>
            <w:vAlign w:val="center"/>
          </w:tcPr>
          <w:p w14:paraId="401C9DA5"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4806" w:type="dxa"/>
            <w:tcBorders>
              <w:top w:val="single" w:sz="4" w:space="0" w:color="auto"/>
              <w:bottom w:val="single" w:sz="4" w:space="0" w:color="auto"/>
            </w:tcBorders>
          </w:tcPr>
          <w:p w14:paraId="24D8970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Risk to the University:</w:t>
            </w:r>
          </w:p>
          <w:p w14:paraId="2426204A"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65B1745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Negative public perception </w:t>
            </w:r>
          </w:p>
        </w:tc>
        <w:tc>
          <w:tcPr>
            <w:tcW w:w="4587" w:type="dxa"/>
            <w:gridSpan w:val="3"/>
            <w:tcBorders>
              <w:top w:val="single" w:sz="4" w:space="0" w:color="auto"/>
              <w:bottom w:val="single" w:sz="4" w:space="0" w:color="auto"/>
            </w:tcBorders>
          </w:tcPr>
          <w:p w14:paraId="63C86BE4"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How you will mitigate the risk to the University:</w:t>
            </w:r>
          </w:p>
          <w:p w14:paraId="1ADFFE92" w14:textId="77777777" w:rsidR="004C2079" w:rsidRPr="003665B9" w:rsidRDefault="004C2079" w:rsidP="003665B9">
            <w:pPr>
              <w:autoSpaceDE w:val="0"/>
              <w:autoSpaceDN w:val="0"/>
              <w:adjustRightInd w:val="0"/>
              <w:spacing w:line="480" w:lineRule="auto"/>
              <w:rPr>
                <w:rFonts w:asciiTheme="majorBidi" w:hAnsiTheme="majorBidi" w:cstheme="majorBidi"/>
                <w:i/>
              </w:rPr>
            </w:pPr>
          </w:p>
          <w:p w14:paraId="1E35DA5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rPr>
              <w:t>The researcher will adhere to UWTSD guidelines, regulations, and procedures throughout their work.</w:t>
            </w:r>
          </w:p>
        </w:tc>
      </w:tr>
      <w:tr w:rsidR="004C2079" w:rsidRPr="003665B9" w14:paraId="5A9BAB65" w14:textId="77777777" w:rsidTr="0083126B">
        <w:tc>
          <w:tcPr>
            <w:tcW w:w="582" w:type="dxa"/>
            <w:tcBorders>
              <w:top w:val="single" w:sz="4" w:space="0" w:color="auto"/>
              <w:bottom w:val="single" w:sz="4" w:space="0" w:color="auto"/>
            </w:tcBorders>
            <w:shd w:val="clear" w:color="auto" w:fill="F2F2F2" w:themeFill="background1" w:themeFillShade="F2"/>
            <w:vAlign w:val="center"/>
          </w:tcPr>
          <w:p w14:paraId="105FBEBD"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6</w:t>
            </w:r>
          </w:p>
        </w:tc>
        <w:tc>
          <w:tcPr>
            <w:tcW w:w="9393" w:type="dxa"/>
            <w:gridSpan w:val="4"/>
            <w:tcBorders>
              <w:top w:val="single" w:sz="4" w:space="0" w:color="auto"/>
              <w:bottom w:val="single" w:sz="4" w:space="0" w:color="auto"/>
            </w:tcBorders>
            <w:shd w:val="clear" w:color="auto" w:fill="F2F2F2" w:themeFill="background1" w:themeFillShade="F2"/>
          </w:tcPr>
          <w:p w14:paraId="4424FFC6"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rPr>
              <w:t>Environmental risks</w:t>
            </w:r>
          </w:p>
          <w:p w14:paraId="5A7521B9"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For example: accidental spillage of pollutants, damage to local ecosystems</w:t>
            </w:r>
          </w:p>
        </w:tc>
      </w:tr>
      <w:tr w:rsidR="004C2079" w:rsidRPr="003665B9" w14:paraId="4F81540F" w14:textId="77777777" w:rsidTr="0083126B">
        <w:tc>
          <w:tcPr>
            <w:tcW w:w="582" w:type="dxa"/>
            <w:tcBorders>
              <w:top w:val="single" w:sz="4" w:space="0" w:color="auto"/>
              <w:bottom w:val="single" w:sz="4" w:space="0" w:color="auto"/>
            </w:tcBorders>
            <w:vAlign w:val="center"/>
          </w:tcPr>
          <w:p w14:paraId="210B1ED4"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4806" w:type="dxa"/>
            <w:tcBorders>
              <w:top w:val="single" w:sz="4" w:space="0" w:color="auto"/>
              <w:bottom w:val="single" w:sz="4" w:space="0" w:color="auto"/>
            </w:tcBorders>
          </w:tcPr>
          <w:p w14:paraId="42AA7C6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Risk to the environment:</w:t>
            </w:r>
          </w:p>
          <w:p w14:paraId="2172C5D9" w14:textId="77777777" w:rsidR="004C2079" w:rsidRPr="003665B9" w:rsidRDefault="004C2079" w:rsidP="003665B9">
            <w:pPr>
              <w:spacing w:line="480" w:lineRule="auto"/>
              <w:rPr>
                <w:rFonts w:asciiTheme="majorBidi" w:hAnsiTheme="majorBidi" w:cstheme="majorBidi"/>
              </w:rPr>
            </w:pPr>
          </w:p>
          <w:p w14:paraId="4B1CCE2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color w:val="808080"/>
              </w:rPr>
              <w:t xml:space="preserve">  </w:t>
            </w:r>
          </w:p>
        </w:tc>
        <w:tc>
          <w:tcPr>
            <w:tcW w:w="4587" w:type="dxa"/>
            <w:gridSpan w:val="3"/>
            <w:tcBorders>
              <w:top w:val="single" w:sz="4" w:space="0" w:color="auto"/>
              <w:bottom w:val="single" w:sz="4" w:space="0" w:color="auto"/>
            </w:tcBorders>
          </w:tcPr>
          <w:p w14:paraId="2B1E84F7"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How you will mitigate the risk to the environment:</w:t>
            </w:r>
          </w:p>
          <w:p w14:paraId="4CDFD1CB" w14:textId="77777777" w:rsidR="004C2079" w:rsidRPr="003665B9" w:rsidRDefault="004C2079" w:rsidP="003665B9">
            <w:pPr>
              <w:autoSpaceDE w:val="0"/>
              <w:autoSpaceDN w:val="0"/>
              <w:adjustRightInd w:val="0"/>
              <w:spacing w:line="480" w:lineRule="auto"/>
              <w:rPr>
                <w:rFonts w:asciiTheme="majorBidi" w:hAnsiTheme="majorBidi" w:cstheme="majorBidi"/>
                <w:i/>
              </w:rPr>
            </w:pPr>
          </w:p>
          <w:p w14:paraId="41803F53"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rPr>
              <w:t xml:space="preserve"> The researcher will adhere to UWTSD guidelines, regulations, and procedures throughout their work. </w:t>
            </w:r>
          </w:p>
          <w:p w14:paraId="700A202D" w14:textId="77777777" w:rsidR="004C2079" w:rsidRPr="003665B9" w:rsidRDefault="004C2079" w:rsidP="003665B9">
            <w:pPr>
              <w:autoSpaceDE w:val="0"/>
              <w:autoSpaceDN w:val="0"/>
              <w:adjustRightInd w:val="0"/>
              <w:spacing w:line="480" w:lineRule="auto"/>
              <w:rPr>
                <w:rFonts w:asciiTheme="majorBidi" w:hAnsiTheme="majorBidi" w:cstheme="majorBidi"/>
              </w:rPr>
            </w:pPr>
          </w:p>
        </w:tc>
      </w:tr>
    </w:tbl>
    <w:p w14:paraId="2F82AB14" w14:textId="77777777" w:rsidR="004C2079" w:rsidRPr="003665B9" w:rsidRDefault="004C2079" w:rsidP="003665B9">
      <w:pPr>
        <w:spacing w:line="480" w:lineRule="auto"/>
        <w:rPr>
          <w:rFonts w:asciiTheme="majorBidi" w:hAnsiTheme="majorBidi" w:cstheme="majorBidi"/>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2"/>
        <w:gridCol w:w="7090"/>
        <w:gridCol w:w="814"/>
        <w:gridCol w:w="836"/>
        <w:gridCol w:w="630"/>
      </w:tblGrid>
      <w:tr w:rsidR="004C2079" w:rsidRPr="003665B9" w14:paraId="4973C35B" w14:textId="77777777" w:rsidTr="0083126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2E9D9C2"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p>
        </w:tc>
        <w:tc>
          <w:tcPr>
            <w:tcW w:w="9356" w:type="dxa"/>
            <w:gridSpan w:val="4"/>
            <w:tcBorders>
              <w:top w:val="single" w:sz="4" w:space="0" w:color="auto"/>
              <w:bottom w:val="single" w:sz="4" w:space="0" w:color="auto"/>
            </w:tcBorders>
            <w:shd w:val="clear" w:color="auto" w:fill="F2F2F2" w:themeFill="background1" w:themeFillShade="F2"/>
            <w:vAlign w:val="center"/>
          </w:tcPr>
          <w:p w14:paraId="2053C9DC" w14:textId="77777777" w:rsidR="004C2079" w:rsidRPr="003665B9" w:rsidRDefault="004C2079" w:rsidP="003665B9">
            <w:pPr>
              <w:autoSpaceDE w:val="0"/>
              <w:autoSpaceDN w:val="0"/>
              <w:adjustRightInd w:val="0"/>
              <w:spacing w:line="480" w:lineRule="auto"/>
              <w:rPr>
                <w:rFonts w:asciiTheme="majorBidi" w:hAnsiTheme="majorBidi" w:cstheme="majorBidi"/>
                <w:b/>
              </w:rPr>
            </w:pPr>
            <w:r w:rsidRPr="003665B9">
              <w:rPr>
                <w:rFonts w:asciiTheme="majorBidi" w:hAnsiTheme="majorBidi" w:cstheme="majorBidi"/>
                <w:b/>
              </w:rPr>
              <w:t>Disclosure and Barring Service</w:t>
            </w:r>
          </w:p>
        </w:tc>
      </w:tr>
      <w:tr w:rsidR="004C2079" w:rsidRPr="003665B9" w14:paraId="5C1CBC1E" w14:textId="77777777" w:rsidTr="0083126B">
        <w:tc>
          <w:tcPr>
            <w:tcW w:w="596" w:type="dxa"/>
            <w:tcBorders>
              <w:top w:val="single" w:sz="4" w:space="0" w:color="auto"/>
              <w:bottom w:val="single" w:sz="4" w:space="0" w:color="auto"/>
            </w:tcBorders>
            <w:shd w:val="clear" w:color="auto" w:fill="F2F2F2" w:themeFill="background1" w:themeFillShade="F2"/>
            <w:vAlign w:val="center"/>
          </w:tcPr>
          <w:p w14:paraId="791A4A01"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p>
        </w:tc>
        <w:tc>
          <w:tcPr>
            <w:tcW w:w="7401" w:type="dxa"/>
            <w:tcBorders>
              <w:top w:val="single" w:sz="4" w:space="0" w:color="auto"/>
              <w:bottom w:val="single" w:sz="4" w:space="0" w:color="auto"/>
            </w:tcBorders>
            <w:shd w:val="clear" w:color="auto" w:fill="F2F2F2" w:themeFill="background1" w:themeFillShade="F2"/>
          </w:tcPr>
          <w:p w14:paraId="0096014D"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5BCA0E5"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p w14:paraId="00753455"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p>
        </w:tc>
        <w:tc>
          <w:tcPr>
            <w:tcW w:w="850" w:type="dxa"/>
            <w:tcBorders>
              <w:top w:val="single" w:sz="4" w:space="0" w:color="auto"/>
              <w:bottom w:val="single" w:sz="4" w:space="0" w:color="auto"/>
            </w:tcBorders>
            <w:shd w:val="clear" w:color="auto" w:fill="F2F2F2" w:themeFill="background1" w:themeFillShade="F2"/>
            <w:vAlign w:val="bottom"/>
          </w:tcPr>
          <w:p w14:paraId="2B655644"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p w14:paraId="69AB456E"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p>
        </w:tc>
        <w:tc>
          <w:tcPr>
            <w:tcW w:w="284" w:type="dxa"/>
            <w:tcBorders>
              <w:top w:val="single" w:sz="4" w:space="0" w:color="auto"/>
              <w:bottom w:val="single" w:sz="4" w:space="0" w:color="auto"/>
            </w:tcBorders>
            <w:shd w:val="clear" w:color="auto" w:fill="F2F2F2" w:themeFill="background1" w:themeFillShade="F2"/>
            <w:vAlign w:val="bottom"/>
          </w:tcPr>
          <w:p w14:paraId="6A938F09"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N/A</w:t>
            </w:r>
          </w:p>
          <w:p w14:paraId="39E332B2"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p>
        </w:tc>
      </w:tr>
      <w:tr w:rsidR="004C2079" w:rsidRPr="003665B9" w14:paraId="7E9E6CC8" w14:textId="77777777" w:rsidTr="0083126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569A27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Cs/>
              </w:rPr>
              <w:t>7</w:t>
            </w:r>
          </w:p>
        </w:tc>
        <w:tc>
          <w:tcPr>
            <w:tcW w:w="7401" w:type="dxa"/>
            <w:tcBorders>
              <w:top w:val="single" w:sz="4" w:space="0" w:color="auto"/>
              <w:bottom w:val="single" w:sz="4" w:space="0" w:color="auto"/>
            </w:tcBorders>
            <w:shd w:val="clear" w:color="auto" w:fill="F2F2F2" w:themeFill="background1" w:themeFillShade="F2"/>
            <w:vAlign w:val="center"/>
          </w:tcPr>
          <w:p w14:paraId="508B7C3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229058D" w14:textId="77777777" w:rsidR="004C2079" w:rsidRPr="003665B9" w:rsidRDefault="00000000" w:rsidP="003665B9">
            <w:pPr>
              <w:autoSpaceDE w:val="0"/>
              <w:autoSpaceDN w:val="0"/>
              <w:adjustRightInd w:val="0"/>
              <w:spacing w:line="480" w:lineRule="auto"/>
              <w:jc w:val="center"/>
              <w:rPr>
                <w:rFonts w:asciiTheme="majorBidi" w:hAnsiTheme="majorBidi" w:cstheme="majorBidi"/>
                <w:b/>
              </w:rPr>
            </w:pPr>
            <w:sdt>
              <w:sdtPr>
                <w:rPr>
                  <w:rFonts w:asciiTheme="majorBidi" w:hAnsiTheme="majorBidi" w:cstheme="majorBidi"/>
                  <w:b/>
                  <w:bCs/>
                </w:rPr>
                <w:id w:val="-1418780434"/>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C6B535" w14:textId="77777777" w:rsidR="004C2079" w:rsidRPr="003665B9" w:rsidRDefault="00000000" w:rsidP="003665B9">
            <w:pPr>
              <w:autoSpaceDE w:val="0"/>
              <w:autoSpaceDN w:val="0"/>
              <w:adjustRightInd w:val="0"/>
              <w:spacing w:line="480" w:lineRule="auto"/>
              <w:jc w:val="center"/>
              <w:rPr>
                <w:rFonts w:asciiTheme="majorBidi" w:hAnsiTheme="majorBidi" w:cstheme="majorBidi"/>
                <w:b/>
              </w:rPr>
            </w:pPr>
            <w:sdt>
              <w:sdtPr>
                <w:rPr>
                  <w:rFonts w:asciiTheme="majorBidi" w:hAnsiTheme="majorBidi" w:cstheme="majorBidi"/>
                  <w:b/>
                  <w:bCs/>
                </w:rPr>
                <w:id w:val="-2018915239"/>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
                    <w:bCs/>
                  </w:rPr>
                  <w:t>☐</w:t>
                </w:r>
              </w:sdtContent>
            </w:sdt>
          </w:p>
        </w:tc>
        <w:tc>
          <w:tcPr>
            <w:tcW w:w="284" w:type="dxa"/>
            <w:tcBorders>
              <w:top w:val="single" w:sz="4" w:space="0" w:color="auto"/>
              <w:bottom w:val="single" w:sz="4" w:space="0" w:color="auto"/>
            </w:tcBorders>
            <w:shd w:val="clear" w:color="auto" w:fill="BFBFBF" w:themeFill="background1" w:themeFillShade="BF"/>
            <w:vAlign w:val="center"/>
          </w:tcPr>
          <w:p w14:paraId="44229AEE" w14:textId="77777777" w:rsidR="004C2079" w:rsidRPr="003665B9" w:rsidRDefault="00000000" w:rsidP="003665B9">
            <w:pPr>
              <w:autoSpaceDE w:val="0"/>
              <w:autoSpaceDN w:val="0"/>
              <w:adjustRightInd w:val="0"/>
              <w:spacing w:line="480" w:lineRule="auto"/>
              <w:jc w:val="center"/>
              <w:rPr>
                <w:rFonts w:asciiTheme="majorBidi" w:hAnsiTheme="majorBidi" w:cstheme="majorBidi"/>
                <w:b/>
              </w:rPr>
            </w:pPr>
            <w:sdt>
              <w:sdtPr>
                <w:rPr>
                  <w:rFonts w:asciiTheme="majorBidi" w:hAnsiTheme="majorBidi" w:cstheme="majorBidi"/>
                  <w:b/>
                  <w:bCs/>
                </w:rPr>
                <w:id w:val="-774482751"/>
                <w14:checkbox>
                  <w14:checked w14:val="0"/>
                  <w14:checkedState w14:val="2612" w14:font="MS Gothic"/>
                  <w14:uncheckedState w14:val="2610" w14:font="MS Gothic"/>
                </w14:checkbox>
              </w:sdtPr>
              <w:sdtContent>
                <w:r w:rsidR="004C2079" w:rsidRPr="003665B9">
                  <w:rPr>
                    <w:rFonts w:ascii="Segoe UI Symbol" w:eastAsia="MS Gothic" w:hAnsi="Segoe UI Symbol" w:cs="Segoe UI Symbol"/>
                    <w:b/>
                    <w:bCs/>
                  </w:rPr>
                  <w:t>☐</w:t>
                </w:r>
              </w:sdtContent>
            </w:sdt>
          </w:p>
        </w:tc>
      </w:tr>
      <w:tr w:rsidR="004C2079" w:rsidRPr="003665B9" w14:paraId="0DE77098" w14:textId="77777777" w:rsidTr="0083126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EC02A12"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4D1AC04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If YES, please give the certificate number. If the certificate number is not available, please write “Pending”; in this case any ethical approval will be subject to providing the appropriate certificate number.</w:t>
            </w:r>
          </w:p>
        </w:tc>
        <w:tc>
          <w:tcPr>
            <w:tcW w:w="1955" w:type="dxa"/>
            <w:gridSpan w:val="3"/>
            <w:tcBorders>
              <w:top w:val="single" w:sz="4" w:space="0" w:color="auto"/>
              <w:bottom w:val="single" w:sz="4" w:space="0" w:color="auto"/>
            </w:tcBorders>
            <w:shd w:val="clear" w:color="auto" w:fill="auto"/>
            <w:vAlign w:val="center"/>
          </w:tcPr>
          <w:p w14:paraId="164FC93A"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p>
        </w:tc>
      </w:tr>
    </w:tbl>
    <w:p w14:paraId="02D72561"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
        </w:rPr>
      </w:pPr>
    </w:p>
    <w:p w14:paraId="12C1A985"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SECTION I: Feedback, Consent and Confidentiality</w:t>
      </w:r>
    </w:p>
    <w:p w14:paraId="2A911E66" w14:textId="77777777" w:rsidR="004C2079" w:rsidRPr="003665B9" w:rsidRDefault="004C2079" w:rsidP="003665B9">
      <w:pPr>
        <w:spacing w:line="480" w:lineRule="auto"/>
        <w:rPr>
          <w:rFonts w:asciiTheme="majorBidi" w:hAnsiTheme="majorBidi" w:cstheme="majorBidi"/>
          <w:b/>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356"/>
      </w:tblGrid>
      <w:tr w:rsidR="004C2079" w:rsidRPr="003665B9" w14:paraId="1DC3B6EA" w14:textId="77777777" w:rsidTr="00EC3E5A">
        <w:tc>
          <w:tcPr>
            <w:tcW w:w="596" w:type="dxa"/>
            <w:tcBorders>
              <w:top w:val="single" w:sz="4" w:space="0" w:color="auto"/>
              <w:bottom w:val="single" w:sz="4" w:space="0" w:color="auto"/>
            </w:tcBorders>
            <w:shd w:val="clear" w:color="auto" w:fill="F2F2F2" w:themeFill="background1" w:themeFillShade="F2"/>
          </w:tcPr>
          <w:p w14:paraId="1C47F9B0" w14:textId="77777777" w:rsidR="004C2079" w:rsidRPr="003665B9" w:rsidRDefault="004C2079" w:rsidP="003665B9">
            <w:pPr>
              <w:spacing w:line="480" w:lineRule="auto"/>
              <w:rPr>
                <w:rFonts w:asciiTheme="majorBidi" w:hAnsiTheme="majorBidi" w:cstheme="majorBidi"/>
                <w:bCs/>
              </w:rPr>
            </w:pPr>
            <w:r w:rsidRPr="003665B9">
              <w:rPr>
                <w:rFonts w:asciiTheme="majorBidi" w:hAnsiTheme="majorBidi" w:cstheme="majorBidi"/>
                <w:bCs/>
              </w:rPr>
              <w:t>1</w:t>
            </w:r>
          </w:p>
        </w:tc>
        <w:tc>
          <w:tcPr>
            <w:tcW w:w="9356" w:type="dxa"/>
            <w:tcBorders>
              <w:top w:val="single" w:sz="4" w:space="0" w:color="auto"/>
              <w:bottom w:val="single" w:sz="4" w:space="0" w:color="auto"/>
            </w:tcBorders>
            <w:shd w:val="clear" w:color="auto" w:fill="F2F2F2" w:themeFill="background1" w:themeFillShade="F2"/>
          </w:tcPr>
          <w:p w14:paraId="1042851F"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rPr>
              <w:t>Feedback</w:t>
            </w:r>
          </w:p>
          <w:p w14:paraId="62F9A1DE"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What de-briefing and feedback will be provided to participants, how will this be done and when? </w:t>
            </w:r>
          </w:p>
        </w:tc>
      </w:tr>
      <w:tr w:rsidR="004C2079" w:rsidRPr="003665B9" w14:paraId="00AC53AD" w14:textId="77777777" w:rsidTr="00EC3E5A">
        <w:tc>
          <w:tcPr>
            <w:tcW w:w="596" w:type="dxa"/>
            <w:tcBorders>
              <w:top w:val="single" w:sz="4" w:space="0" w:color="auto"/>
              <w:bottom w:val="single" w:sz="4" w:space="0" w:color="auto"/>
            </w:tcBorders>
          </w:tcPr>
          <w:p w14:paraId="784CECBF" w14:textId="77777777" w:rsidR="004C2079" w:rsidRPr="003665B9" w:rsidRDefault="004C2079" w:rsidP="003665B9">
            <w:pPr>
              <w:spacing w:line="480" w:lineRule="auto"/>
              <w:rPr>
                <w:rFonts w:asciiTheme="majorBidi" w:hAnsiTheme="majorBidi" w:cstheme="majorBidi"/>
                <w:bCs/>
              </w:rPr>
            </w:pPr>
          </w:p>
        </w:tc>
        <w:tc>
          <w:tcPr>
            <w:tcW w:w="9356" w:type="dxa"/>
            <w:tcBorders>
              <w:top w:val="single" w:sz="4" w:space="0" w:color="auto"/>
              <w:bottom w:val="single" w:sz="4" w:space="0" w:color="auto"/>
            </w:tcBorders>
          </w:tcPr>
          <w:p w14:paraId="3A234F00" w14:textId="77777777" w:rsidR="004C2079" w:rsidRPr="003665B9" w:rsidRDefault="004C2079" w:rsidP="003665B9">
            <w:pPr>
              <w:spacing w:line="480" w:lineRule="auto"/>
              <w:rPr>
                <w:rFonts w:asciiTheme="majorBidi" w:hAnsiTheme="majorBidi" w:cstheme="majorBidi"/>
                <w:i/>
                <w:iCs/>
                <w:color w:val="000000" w:themeColor="text1"/>
              </w:rPr>
            </w:pPr>
          </w:p>
          <w:p w14:paraId="779A975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iCs/>
                <w:color w:val="000000" w:themeColor="text1"/>
              </w:rPr>
              <w:t>Participants will receive an inclusive debriefing session at the conclusion of the study, explaining the purpose, addressing any concerns, and providing an opportunity for questions. Outcomes will share with participants.</w:t>
            </w:r>
          </w:p>
        </w:tc>
      </w:tr>
      <w:tr w:rsidR="004C2079" w:rsidRPr="003665B9" w14:paraId="01A77F0A" w14:textId="77777777" w:rsidTr="00EC3E5A">
        <w:tc>
          <w:tcPr>
            <w:tcW w:w="596" w:type="dxa"/>
            <w:tcBorders>
              <w:top w:val="single" w:sz="4" w:space="0" w:color="auto"/>
              <w:bottom w:val="single" w:sz="4" w:space="0" w:color="auto"/>
            </w:tcBorders>
            <w:shd w:val="clear" w:color="auto" w:fill="F2F2F2" w:themeFill="background1" w:themeFillShade="F2"/>
          </w:tcPr>
          <w:p w14:paraId="6E12C55F" w14:textId="77777777" w:rsidR="004C2079" w:rsidRPr="003665B9" w:rsidRDefault="004C2079" w:rsidP="003665B9">
            <w:pPr>
              <w:spacing w:line="480" w:lineRule="auto"/>
              <w:rPr>
                <w:rFonts w:asciiTheme="majorBidi" w:hAnsiTheme="majorBidi" w:cstheme="majorBidi"/>
                <w:bCs/>
              </w:rPr>
            </w:pPr>
            <w:r w:rsidRPr="003665B9">
              <w:rPr>
                <w:rFonts w:asciiTheme="majorBidi" w:hAnsiTheme="majorBidi" w:cstheme="majorBidi"/>
                <w:bCs/>
              </w:rPr>
              <w:t>2</w:t>
            </w:r>
          </w:p>
        </w:tc>
        <w:tc>
          <w:tcPr>
            <w:tcW w:w="9356" w:type="dxa"/>
            <w:tcBorders>
              <w:top w:val="single" w:sz="4" w:space="0" w:color="auto"/>
              <w:bottom w:val="single" w:sz="4" w:space="0" w:color="auto"/>
            </w:tcBorders>
            <w:shd w:val="clear" w:color="auto" w:fill="F2F2F2" w:themeFill="background1" w:themeFillShade="F2"/>
          </w:tcPr>
          <w:p w14:paraId="612AD030"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b/>
              </w:rPr>
              <w:t>Informed consent</w:t>
            </w:r>
          </w:p>
          <w:p w14:paraId="42819E6C" w14:textId="77777777" w:rsidR="004C2079" w:rsidRPr="003665B9" w:rsidRDefault="004C2079" w:rsidP="003665B9">
            <w:pPr>
              <w:autoSpaceDE w:val="0"/>
              <w:autoSpaceDN w:val="0"/>
              <w:adjustRightInd w:val="0"/>
              <w:spacing w:line="480" w:lineRule="auto"/>
              <w:rPr>
                <w:rFonts w:asciiTheme="majorBidi" w:hAnsiTheme="majorBidi" w:cstheme="majorBidi"/>
                <w:lang w:eastAsia="en-GB"/>
              </w:rPr>
            </w:pPr>
            <w:r w:rsidRPr="003665B9">
              <w:rPr>
                <w:rFonts w:asciiTheme="majorBidi" w:hAnsiTheme="majorBidi" w:cstheme="majorBidi"/>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C2079" w:rsidRPr="003665B9" w14:paraId="11230FFF" w14:textId="77777777" w:rsidTr="00EC3E5A">
        <w:tc>
          <w:tcPr>
            <w:tcW w:w="596" w:type="dxa"/>
            <w:tcBorders>
              <w:top w:val="single" w:sz="4" w:space="0" w:color="auto"/>
              <w:bottom w:val="single" w:sz="4" w:space="0" w:color="auto"/>
            </w:tcBorders>
          </w:tcPr>
          <w:p w14:paraId="11C14208" w14:textId="77777777" w:rsidR="004C2079" w:rsidRPr="003665B9" w:rsidRDefault="004C2079" w:rsidP="003665B9">
            <w:pPr>
              <w:spacing w:line="480" w:lineRule="auto"/>
              <w:rPr>
                <w:rFonts w:asciiTheme="majorBidi" w:hAnsiTheme="majorBidi" w:cstheme="majorBidi"/>
                <w:bCs/>
              </w:rPr>
            </w:pPr>
          </w:p>
        </w:tc>
        <w:tc>
          <w:tcPr>
            <w:tcW w:w="9356" w:type="dxa"/>
            <w:tcBorders>
              <w:top w:val="single" w:sz="4" w:space="0" w:color="auto"/>
              <w:bottom w:val="single" w:sz="4" w:space="0" w:color="auto"/>
            </w:tcBorders>
          </w:tcPr>
          <w:p w14:paraId="3E0EE481" w14:textId="77777777" w:rsidR="004C2079" w:rsidRPr="003665B9" w:rsidRDefault="004C2079" w:rsidP="003665B9">
            <w:pPr>
              <w:spacing w:line="480" w:lineRule="auto"/>
              <w:rPr>
                <w:rFonts w:asciiTheme="majorBidi" w:hAnsiTheme="majorBidi" w:cstheme="majorBidi"/>
              </w:rPr>
            </w:pPr>
          </w:p>
          <w:p w14:paraId="5C6105A9"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color w:val="808080"/>
              </w:rPr>
              <w:t>(this box should expand as you type)</w:t>
            </w:r>
          </w:p>
        </w:tc>
      </w:tr>
      <w:tr w:rsidR="004C2079" w:rsidRPr="003665B9" w14:paraId="5A976422" w14:textId="77777777" w:rsidTr="00EC3E5A">
        <w:tc>
          <w:tcPr>
            <w:tcW w:w="596" w:type="dxa"/>
            <w:tcBorders>
              <w:top w:val="single" w:sz="4" w:space="0" w:color="auto"/>
              <w:bottom w:val="single" w:sz="4" w:space="0" w:color="auto"/>
            </w:tcBorders>
            <w:shd w:val="clear" w:color="auto" w:fill="F2F2F2" w:themeFill="background1" w:themeFillShade="F2"/>
          </w:tcPr>
          <w:p w14:paraId="092956D2" w14:textId="77777777" w:rsidR="004C2079" w:rsidRPr="003665B9" w:rsidRDefault="004C2079" w:rsidP="003665B9">
            <w:pPr>
              <w:spacing w:line="480" w:lineRule="auto"/>
              <w:rPr>
                <w:rFonts w:asciiTheme="majorBidi" w:hAnsiTheme="majorBidi" w:cstheme="majorBidi"/>
                <w:bCs/>
              </w:rPr>
            </w:pPr>
            <w:r w:rsidRPr="003665B9">
              <w:rPr>
                <w:rFonts w:asciiTheme="majorBidi" w:hAnsiTheme="majorBidi" w:cstheme="majorBidi"/>
                <w:bCs/>
              </w:rPr>
              <w:t>3</w:t>
            </w:r>
          </w:p>
        </w:tc>
        <w:tc>
          <w:tcPr>
            <w:tcW w:w="9356" w:type="dxa"/>
            <w:tcBorders>
              <w:top w:val="single" w:sz="4" w:space="0" w:color="auto"/>
              <w:bottom w:val="single" w:sz="4" w:space="0" w:color="auto"/>
            </w:tcBorders>
            <w:shd w:val="clear" w:color="auto" w:fill="F2F2F2" w:themeFill="background1" w:themeFillShade="F2"/>
          </w:tcPr>
          <w:p w14:paraId="11F47E13"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Confidentiality / Anonymity</w:t>
            </w:r>
          </w:p>
          <w:p w14:paraId="6B9552D3"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Set out how anonymity of participants and confidentiality will be ensured in any outputs. If anonymity is not being offered, explain why this is the case. </w:t>
            </w:r>
          </w:p>
        </w:tc>
      </w:tr>
      <w:tr w:rsidR="004C2079" w:rsidRPr="003665B9" w14:paraId="706C063E" w14:textId="77777777" w:rsidTr="00EC3E5A">
        <w:tc>
          <w:tcPr>
            <w:tcW w:w="596" w:type="dxa"/>
            <w:tcBorders>
              <w:top w:val="single" w:sz="4" w:space="0" w:color="auto"/>
              <w:bottom w:val="single" w:sz="4" w:space="0" w:color="auto"/>
            </w:tcBorders>
          </w:tcPr>
          <w:p w14:paraId="7CE95360" w14:textId="77777777" w:rsidR="004C2079" w:rsidRPr="003665B9" w:rsidRDefault="004C2079" w:rsidP="003665B9">
            <w:pPr>
              <w:spacing w:line="480" w:lineRule="auto"/>
              <w:rPr>
                <w:rFonts w:asciiTheme="majorBidi" w:hAnsiTheme="majorBidi" w:cstheme="majorBidi"/>
                <w:bCs/>
              </w:rPr>
            </w:pPr>
          </w:p>
        </w:tc>
        <w:tc>
          <w:tcPr>
            <w:tcW w:w="9356" w:type="dxa"/>
            <w:tcBorders>
              <w:top w:val="single" w:sz="4" w:space="0" w:color="auto"/>
              <w:bottom w:val="single" w:sz="4" w:space="0" w:color="auto"/>
            </w:tcBorders>
          </w:tcPr>
          <w:p w14:paraId="1E3080B7" w14:textId="77777777" w:rsidR="004C2079" w:rsidRPr="003665B9" w:rsidRDefault="004C2079" w:rsidP="003665B9">
            <w:pPr>
              <w:spacing w:line="480" w:lineRule="auto"/>
              <w:rPr>
                <w:rFonts w:asciiTheme="majorBidi" w:hAnsiTheme="majorBidi" w:cstheme="majorBidi"/>
              </w:rPr>
            </w:pPr>
          </w:p>
          <w:p w14:paraId="45C6A31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color w:val="808080"/>
              </w:rPr>
              <w:t>(this box should expand as you type)</w:t>
            </w:r>
          </w:p>
        </w:tc>
      </w:tr>
    </w:tbl>
    <w:p w14:paraId="7B3864A4" w14:textId="77777777" w:rsidR="004C2079" w:rsidRPr="003665B9" w:rsidRDefault="004C2079" w:rsidP="003665B9">
      <w:pPr>
        <w:spacing w:line="480" w:lineRule="auto"/>
        <w:rPr>
          <w:rFonts w:asciiTheme="majorBidi" w:hAnsiTheme="majorBidi" w:cstheme="majorBidi"/>
        </w:rPr>
      </w:pPr>
    </w:p>
    <w:p w14:paraId="3D79EBFA"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SECTION J: Data Protection and Storage</w:t>
      </w:r>
    </w:p>
    <w:p w14:paraId="095EAE2A" w14:textId="77777777" w:rsidR="004C2079" w:rsidRPr="003665B9" w:rsidRDefault="004C2079" w:rsidP="003665B9">
      <w:pPr>
        <w:spacing w:line="480" w:lineRule="auto"/>
        <w:rPr>
          <w:rFonts w:asciiTheme="majorBidi" w:hAnsiTheme="majorBidi" w:cstheme="majorBidi"/>
          <w:b/>
        </w:rPr>
      </w:pPr>
    </w:p>
    <w:tbl>
      <w:tblPr>
        <w:tblW w:w="992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801"/>
        <w:gridCol w:w="985"/>
        <w:gridCol w:w="576"/>
      </w:tblGrid>
      <w:tr w:rsidR="004C2079" w:rsidRPr="003665B9" w14:paraId="38E57669" w14:textId="77777777" w:rsidTr="00EC3E5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4C3AA8" w14:textId="77777777" w:rsidR="004C2079" w:rsidRPr="003665B9" w:rsidRDefault="004C2079" w:rsidP="003665B9">
            <w:pPr>
              <w:pStyle w:val="NormalWeb"/>
              <w:autoSpaceDE w:val="0"/>
              <w:autoSpaceDN w:val="0"/>
              <w:adjustRightInd w:val="0"/>
              <w:spacing w:line="480" w:lineRule="auto"/>
              <w:jc w:val="center"/>
              <w:rPr>
                <w:rFonts w:asciiTheme="majorBidi" w:hAnsiTheme="majorBidi" w:cstheme="majorBidi"/>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772F7C0" w14:textId="77777777" w:rsidR="004C2079" w:rsidRPr="003665B9" w:rsidRDefault="004C2079" w:rsidP="003665B9">
            <w:pPr>
              <w:pStyle w:val="NormalWeb"/>
              <w:autoSpaceDE w:val="0"/>
              <w:autoSpaceDN w:val="0"/>
              <w:adjustRightInd w:val="0"/>
              <w:spacing w:line="480" w:lineRule="auto"/>
              <w:rPr>
                <w:rFonts w:asciiTheme="majorBidi" w:hAnsiTheme="majorBidi" w:cstheme="majorBidi"/>
              </w:rPr>
            </w:pPr>
            <w:r w:rsidRPr="003665B9">
              <w:rPr>
                <w:rFonts w:asciiTheme="majorBidi" w:hAnsiTheme="majorBidi" w:cstheme="majorBidi"/>
              </w:rPr>
              <w:t>Does the research activity involve personal da</w:t>
            </w:r>
            <w:r w:rsidRPr="003665B9">
              <w:rPr>
                <w:rFonts w:asciiTheme="majorBidi" w:hAnsiTheme="majorBidi" w:cstheme="majorBidi"/>
                <w:shd w:val="clear" w:color="auto" w:fill="F2F2F2" w:themeFill="background1" w:themeFillShade="F2"/>
              </w:rPr>
              <w:t>t</w:t>
            </w:r>
            <w:r w:rsidRPr="003665B9">
              <w:rPr>
                <w:rFonts w:asciiTheme="majorBidi" w:hAnsiTheme="majorBidi" w:cstheme="majorBidi"/>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76DD8"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r w:rsidRPr="003665B9">
              <w:rPr>
                <w:rFonts w:asciiTheme="majorBidi" w:hAnsiTheme="majorBidi" w:cstheme="majorBidi"/>
                <w:b/>
                <w:bCs/>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DE34A"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r w:rsidRPr="003665B9">
              <w:rPr>
                <w:rFonts w:asciiTheme="majorBidi" w:hAnsiTheme="majorBidi" w:cstheme="majorBidi"/>
                <w:b/>
                <w:bCs/>
              </w:rPr>
              <w:t>NO</w:t>
            </w:r>
          </w:p>
        </w:tc>
      </w:tr>
      <w:tr w:rsidR="004C2079" w:rsidRPr="003665B9" w14:paraId="6F92E84E" w14:textId="77777777" w:rsidTr="00EC3E5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FC5C9B" w14:textId="77777777" w:rsidR="004C2079" w:rsidRPr="003665B9" w:rsidRDefault="004C2079" w:rsidP="003665B9">
            <w:pPr>
              <w:pStyle w:val="NormalWeb"/>
              <w:autoSpaceDE w:val="0"/>
              <w:autoSpaceDN w:val="0"/>
              <w:adjustRightInd w:val="0"/>
              <w:spacing w:before="0" w:beforeAutospacing="0" w:after="0" w:afterAutospacing="0" w:line="480" w:lineRule="auto"/>
              <w:jc w:val="center"/>
              <w:rPr>
                <w:rFonts w:asciiTheme="majorBidi" w:hAnsiTheme="majorBidi" w:cstheme="majorBidi"/>
                <w:bCs/>
                <w:iCs/>
              </w:rPr>
            </w:pPr>
            <w:r w:rsidRPr="003665B9">
              <w:rPr>
                <w:rFonts w:asciiTheme="majorBidi" w:hAnsiTheme="majorBidi" w:cstheme="majorBidi"/>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D798491" w14:textId="77777777" w:rsidR="004C2079" w:rsidRPr="003665B9" w:rsidRDefault="004C2079" w:rsidP="003665B9">
            <w:pPr>
              <w:pStyle w:val="NormalWeb"/>
              <w:autoSpaceDE w:val="0"/>
              <w:autoSpaceDN w:val="0"/>
              <w:adjustRightInd w:val="0"/>
              <w:spacing w:before="0" w:beforeAutospacing="0" w:after="0" w:afterAutospacing="0" w:line="480" w:lineRule="auto"/>
              <w:ind w:left="567" w:right="567"/>
              <w:rPr>
                <w:rFonts w:asciiTheme="majorBidi" w:hAnsiTheme="majorBidi" w:cstheme="majorBidi"/>
              </w:rPr>
            </w:pPr>
            <w:r w:rsidRPr="003665B9">
              <w:rPr>
                <w:rFonts w:asciiTheme="majorBidi" w:hAnsiTheme="majorBidi" w:cstheme="majorBidi"/>
                <w:b/>
                <w:bCs/>
                <w:i/>
                <w:iCs/>
              </w:rPr>
              <w:t>“Personal data”</w:t>
            </w:r>
            <w:r w:rsidRPr="003665B9">
              <w:rPr>
                <w:rFonts w:asciiTheme="majorBidi" w:hAnsiTheme="majorBidi" w:cstheme="majorBidi"/>
                <w:i/>
                <w:iCs/>
              </w:rPr>
              <w:t xml:space="preserve"> </w:t>
            </w:r>
            <w:r w:rsidRPr="003665B9">
              <w:rPr>
                <w:rFonts w:asciiTheme="majorBidi" w:hAnsiTheme="majorBidi" w:cstheme="majorBidi"/>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665B9">
              <w:rPr>
                <w:rFonts w:asciiTheme="majorBidi" w:hAnsiTheme="majorBidi" w:cstheme="majorBidi"/>
                <w:i/>
                <w:iCs/>
                <w:color w:val="333333"/>
                <w:shd w:val="clear" w:color="auto" w:fill="F2F2F2" w:themeFill="background1" w:themeFillShade="F2"/>
              </w:rPr>
              <w:t>in particular by</w:t>
            </w:r>
            <w:proofErr w:type="gramEnd"/>
            <w:r w:rsidRPr="003665B9">
              <w:rPr>
                <w:rFonts w:asciiTheme="majorBidi" w:hAnsiTheme="majorBidi" w:cstheme="majorBidi"/>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3665B9">
              <w:rPr>
                <w:rFonts w:asciiTheme="majorBidi" w:hAnsiTheme="majorBidi" w:cstheme="majorBidi"/>
                <w:i/>
                <w:iCs/>
                <w:color w:val="333333"/>
                <w:shd w:val="clear" w:color="auto" w:fill="F2F2F2" w:themeFill="background1" w:themeFillShade="F2"/>
              </w:rPr>
              <w:t>is considered to be</w:t>
            </w:r>
            <w:proofErr w:type="gramEnd"/>
            <w:r w:rsidRPr="003665B9">
              <w:rPr>
                <w:rFonts w:asciiTheme="majorBidi" w:hAnsiTheme="majorBidi" w:cstheme="majorBidi"/>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DF9BD9"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r w:rsidRPr="003665B9">
              <w:rPr>
                <w:rFonts w:ascii="Segoe UI Symbol" w:eastAsia="MS Gothic" w:hAnsi="Segoe UI Symbol" w:cs="Segoe UI Symbol"/>
                <w:b/>
                <w:bCs/>
                <w:lang w:val="en-US"/>
              </w:rPr>
              <w:t>☐</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6AA043"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r w:rsidRPr="003665B9">
              <w:rPr>
                <w:rFonts w:asciiTheme="majorBidi" w:eastAsia="MS Gothic" w:hAnsiTheme="majorBidi" w:cstheme="majorBidi"/>
                <w:b/>
                <w:bCs/>
                <w:lang w:val="en-US"/>
              </w:rPr>
              <w:t>NO</w:t>
            </w:r>
          </w:p>
        </w:tc>
      </w:tr>
      <w:tr w:rsidR="004C2079" w:rsidRPr="003665B9" w14:paraId="2E55B525" w14:textId="77777777" w:rsidTr="00EC3E5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6DA7D" w14:textId="77777777" w:rsidR="004C2079" w:rsidRPr="003665B9" w:rsidRDefault="004C2079" w:rsidP="003665B9">
            <w:pPr>
              <w:pStyle w:val="NormalWeb"/>
              <w:autoSpaceDE w:val="0"/>
              <w:autoSpaceDN w:val="0"/>
              <w:adjustRightInd w:val="0"/>
              <w:spacing w:line="480" w:lineRule="auto"/>
              <w:jc w:val="center"/>
              <w:rPr>
                <w:rFonts w:asciiTheme="majorBidi" w:hAnsiTheme="majorBidi" w:cstheme="majorBidi"/>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8EBAA" w14:textId="77777777" w:rsidR="004C2079" w:rsidRPr="003665B9" w:rsidRDefault="004C2079" w:rsidP="003665B9">
            <w:pPr>
              <w:pStyle w:val="NormalWeb"/>
              <w:autoSpaceDE w:val="0"/>
              <w:autoSpaceDN w:val="0"/>
              <w:adjustRightInd w:val="0"/>
              <w:spacing w:line="480" w:lineRule="auto"/>
              <w:rPr>
                <w:rFonts w:asciiTheme="majorBidi" w:hAnsiTheme="majorBidi" w:cstheme="majorBidi"/>
              </w:rPr>
            </w:pPr>
            <w:r w:rsidRPr="003665B9">
              <w:rPr>
                <w:rFonts w:asciiTheme="majorBidi" w:hAnsiTheme="majorBidi" w:cstheme="majorBidi"/>
              </w:rPr>
              <w:t>If YES, provide a</w:t>
            </w:r>
            <w:r w:rsidRPr="003665B9">
              <w:rPr>
                <w:rFonts w:asciiTheme="majorBidi" w:hAnsiTheme="majorBidi" w:cstheme="majorBidi"/>
                <w:b/>
                <w:bCs/>
              </w:rPr>
              <w:t xml:space="preserve"> </w:t>
            </w:r>
            <w:r w:rsidRPr="003665B9">
              <w:rPr>
                <w:rFonts w:asciiTheme="majorBidi" w:hAnsiTheme="majorBidi" w:cstheme="majorBidi"/>
              </w:rPr>
              <w:t>description of the data and explain why this data needs to be collected:</w:t>
            </w:r>
          </w:p>
        </w:tc>
      </w:tr>
      <w:tr w:rsidR="004C2079" w:rsidRPr="003665B9" w14:paraId="48234727" w14:textId="77777777" w:rsidTr="00EC3E5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1324DC"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2</w:t>
            </w:r>
          </w:p>
        </w:tc>
        <w:tc>
          <w:tcPr>
            <w:tcW w:w="9356" w:type="dxa"/>
            <w:gridSpan w:val="3"/>
            <w:tcBorders>
              <w:top w:val="single" w:sz="4" w:space="0" w:color="auto"/>
              <w:left w:val="single" w:sz="4" w:space="0" w:color="auto"/>
              <w:bottom w:val="single" w:sz="4" w:space="0" w:color="auto"/>
              <w:right w:val="single" w:sz="4" w:space="0" w:color="auto"/>
            </w:tcBorders>
            <w:vAlign w:val="center"/>
            <w:hideMark/>
          </w:tcPr>
          <w:p w14:paraId="5E79CC49" w14:textId="77777777" w:rsidR="004C2079" w:rsidRPr="003665B9" w:rsidRDefault="004C2079" w:rsidP="003665B9">
            <w:pPr>
              <w:spacing w:line="480" w:lineRule="auto"/>
              <w:rPr>
                <w:rFonts w:asciiTheme="majorBidi" w:hAnsiTheme="majorBidi" w:cstheme="majorBidi"/>
              </w:rPr>
            </w:pPr>
          </w:p>
          <w:p w14:paraId="019EE77D" w14:textId="77777777" w:rsidR="004C2079" w:rsidRPr="003665B9" w:rsidRDefault="004C2079" w:rsidP="003665B9">
            <w:pPr>
              <w:autoSpaceDE w:val="0"/>
              <w:autoSpaceDN w:val="0"/>
              <w:adjustRightInd w:val="0"/>
              <w:spacing w:line="480" w:lineRule="auto"/>
              <w:rPr>
                <w:rFonts w:asciiTheme="majorBidi" w:hAnsiTheme="majorBidi" w:cstheme="majorBidi"/>
                <w:i/>
              </w:rPr>
            </w:pPr>
            <w:r w:rsidRPr="003665B9">
              <w:rPr>
                <w:rFonts w:asciiTheme="majorBidi" w:hAnsiTheme="majorBidi" w:cstheme="majorBidi"/>
                <w:i/>
                <w:color w:val="808080"/>
              </w:rPr>
              <w:t>(this box should expand as you type)</w:t>
            </w:r>
          </w:p>
        </w:tc>
      </w:tr>
      <w:tr w:rsidR="004C2079" w:rsidRPr="003665B9" w14:paraId="1C217893" w14:textId="77777777" w:rsidTr="00EC3E5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6D8B79" w14:textId="77777777" w:rsidR="004C2079" w:rsidRPr="003665B9" w:rsidRDefault="004C2079" w:rsidP="003665B9">
            <w:pPr>
              <w:pStyle w:val="NormalWeb"/>
              <w:autoSpaceDE w:val="0"/>
              <w:autoSpaceDN w:val="0"/>
              <w:adjustRightInd w:val="0"/>
              <w:spacing w:before="0" w:beforeAutospacing="0" w:after="0" w:afterAutospacing="0" w:line="480" w:lineRule="auto"/>
              <w:jc w:val="center"/>
              <w:rPr>
                <w:rFonts w:asciiTheme="majorBidi" w:hAnsiTheme="majorBidi" w:cstheme="majorBidi"/>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8C59E7" w14:textId="77777777" w:rsidR="004C2079" w:rsidRPr="003665B9" w:rsidRDefault="004C2079" w:rsidP="003665B9">
            <w:pPr>
              <w:pStyle w:val="NormalWeb"/>
              <w:autoSpaceDE w:val="0"/>
              <w:autoSpaceDN w:val="0"/>
              <w:adjustRightInd w:val="0"/>
              <w:spacing w:before="0" w:beforeAutospacing="0" w:after="0" w:afterAutospacing="0" w:line="480" w:lineRule="auto"/>
              <w:rPr>
                <w:rFonts w:asciiTheme="majorBidi" w:eastAsiaTheme="minorHAnsi" w:hAnsiTheme="majorBidi" w:cstheme="majorBidi"/>
              </w:rPr>
            </w:pPr>
            <w:r w:rsidRPr="003665B9">
              <w:rPr>
                <w:rFonts w:asciiTheme="majorBidi" w:hAnsiTheme="majorBidi" w:cstheme="majorBidi"/>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1CE8E"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r w:rsidRPr="003665B9">
              <w:rPr>
                <w:rFonts w:asciiTheme="majorBidi" w:hAnsiTheme="majorBidi" w:cstheme="majorBidi"/>
                <w:b/>
                <w:bCs/>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DFD0C"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r w:rsidRPr="003665B9">
              <w:rPr>
                <w:rFonts w:asciiTheme="majorBidi" w:hAnsiTheme="majorBidi" w:cstheme="majorBidi"/>
                <w:b/>
                <w:bCs/>
              </w:rPr>
              <w:t>NO</w:t>
            </w:r>
          </w:p>
        </w:tc>
      </w:tr>
      <w:tr w:rsidR="004C2079" w:rsidRPr="003665B9" w14:paraId="1473D5D9" w14:textId="77777777" w:rsidTr="00EC3E5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B5041" w14:textId="77777777" w:rsidR="004C2079" w:rsidRPr="003665B9" w:rsidRDefault="004C2079" w:rsidP="003665B9">
            <w:pPr>
              <w:pStyle w:val="NormalWeb"/>
              <w:spacing w:before="0" w:beforeAutospacing="0" w:after="0" w:afterAutospacing="0" w:line="480" w:lineRule="auto"/>
              <w:jc w:val="center"/>
              <w:rPr>
                <w:rStyle w:val="Strong"/>
                <w:rFonts w:asciiTheme="majorBidi" w:hAnsiTheme="majorBidi" w:cstheme="majorBidi"/>
                <w:b w:val="0"/>
                <w:iCs/>
                <w:color w:val="000000"/>
              </w:rPr>
            </w:pPr>
            <w:r w:rsidRPr="003665B9">
              <w:rPr>
                <w:rStyle w:val="Strong"/>
                <w:rFonts w:asciiTheme="majorBidi" w:hAnsiTheme="majorBidi" w:cstheme="majorBidi"/>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E2B7EF" w14:textId="77777777" w:rsidR="004C2079" w:rsidRPr="003665B9" w:rsidRDefault="004C2079" w:rsidP="003665B9">
            <w:pPr>
              <w:pStyle w:val="NormalWeb"/>
              <w:spacing w:before="0" w:beforeAutospacing="0" w:after="0" w:afterAutospacing="0" w:line="480" w:lineRule="auto"/>
              <w:ind w:left="567" w:right="567"/>
              <w:rPr>
                <w:rFonts w:asciiTheme="majorBidi" w:hAnsiTheme="majorBidi" w:cstheme="majorBidi"/>
              </w:rPr>
            </w:pPr>
            <w:r w:rsidRPr="003665B9">
              <w:rPr>
                <w:rStyle w:val="Strong"/>
                <w:rFonts w:asciiTheme="majorBidi" w:hAnsiTheme="majorBidi" w:cstheme="majorBidi"/>
                <w:i/>
                <w:iCs/>
                <w:color w:val="000000"/>
              </w:rPr>
              <w:t>“Special category data”</w:t>
            </w:r>
            <w:r w:rsidRPr="003665B9">
              <w:rPr>
                <w:rFonts w:asciiTheme="majorBidi" w:hAnsiTheme="majorBidi" w:cstheme="majorBidi"/>
                <w:i/>
                <w:iCs/>
                <w:color w:val="000000"/>
              </w:rPr>
              <w:t> means sensitive personal data consisting of information as to the data subjects’ –</w:t>
            </w:r>
          </w:p>
          <w:p w14:paraId="21B7425D"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rPr>
            </w:pPr>
            <w:r w:rsidRPr="003665B9">
              <w:rPr>
                <w:rFonts w:asciiTheme="majorBidi" w:hAnsiTheme="majorBidi" w:cstheme="majorBidi"/>
                <w:i/>
                <w:iCs/>
                <w:color w:val="000000"/>
              </w:rPr>
              <w:t>(a) racial or ethnic origin,</w:t>
            </w:r>
          </w:p>
          <w:p w14:paraId="0E79AAE7"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rPr>
            </w:pPr>
            <w:r w:rsidRPr="003665B9">
              <w:rPr>
                <w:rFonts w:asciiTheme="majorBidi" w:hAnsiTheme="majorBidi" w:cstheme="majorBidi"/>
                <w:i/>
                <w:iCs/>
                <w:color w:val="000000"/>
              </w:rPr>
              <w:t>(b) political opinions,</w:t>
            </w:r>
          </w:p>
          <w:p w14:paraId="6C9E0D79"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rPr>
            </w:pPr>
            <w:r w:rsidRPr="003665B9">
              <w:rPr>
                <w:rFonts w:asciiTheme="majorBidi" w:hAnsiTheme="majorBidi" w:cstheme="majorBidi"/>
                <w:i/>
                <w:iCs/>
                <w:color w:val="000000"/>
              </w:rPr>
              <w:lastRenderedPageBreak/>
              <w:t>(</w:t>
            </w:r>
            <w:proofErr w:type="gramStart"/>
            <w:r w:rsidRPr="003665B9">
              <w:rPr>
                <w:rFonts w:asciiTheme="majorBidi" w:hAnsiTheme="majorBidi" w:cstheme="majorBidi"/>
                <w:i/>
                <w:iCs/>
                <w:color w:val="000000"/>
              </w:rPr>
              <w:t>c )</w:t>
            </w:r>
            <w:proofErr w:type="gramEnd"/>
            <w:r w:rsidRPr="003665B9">
              <w:rPr>
                <w:rFonts w:asciiTheme="majorBidi" w:hAnsiTheme="majorBidi" w:cstheme="majorBidi"/>
                <w:i/>
                <w:iCs/>
                <w:color w:val="000000"/>
              </w:rPr>
              <w:t xml:space="preserve"> religious beliefs or other beliefs of a similar nature,</w:t>
            </w:r>
          </w:p>
          <w:p w14:paraId="0677C595"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rPr>
            </w:pPr>
            <w:r w:rsidRPr="003665B9">
              <w:rPr>
                <w:rFonts w:asciiTheme="majorBidi" w:hAnsiTheme="majorBidi" w:cstheme="majorBidi"/>
                <w:i/>
                <w:iCs/>
                <w:color w:val="000000"/>
              </w:rPr>
              <w:t>(d) membership of a trade union (within the meaning of the Trade Union and Labour Relations (Consolidation) Act 1992),</w:t>
            </w:r>
          </w:p>
          <w:p w14:paraId="3BE3AAE3"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rPr>
            </w:pPr>
            <w:r w:rsidRPr="003665B9">
              <w:rPr>
                <w:rFonts w:asciiTheme="majorBidi" w:hAnsiTheme="majorBidi" w:cstheme="majorBidi"/>
                <w:i/>
                <w:iCs/>
                <w:color w:val="000000"/>
              </w:rPr>
              <w:t>(e) physical or mental health or condition,</w:t>
            </w:r>
          </w:p>
          <w:p w14:paraId="281FA46D"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rPr>
            </w:pPr>
            <w:r w:rsidRPr="003665B9">
              <w:rPr>
                <w:rFonts w:asciiTheme="majorBidi" w:hAnsiTheme="majorBidi" w:cstheme="majorBidi"/>
                <w:i/>
                <w:iCs/>
                <w:color w:val="000000"/>
              </w:rPr>
              <w:t>(f) sexual life,</w:t>
            </w:r>
          </w:p>
          <w:p w14:paraId="60F3BAE5"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rPr>
            </w:pPr>
            <w:r w:rsidRPr="003665B9">
              <w:rPr>
                <w:rFonts w:asciiTheme="majorBidi" w:hAnsiTheme="majorBidi" w:cstheme="majorBidi"/>
                <w:i/>
                <w:iCs/>
                <w:color w:val="000000"/>
              </w:rPr>
              <w:t>(g) genetics,</w:t>
            </w:r>
          </w:p>
          <w:p w14:paraId="0155C01B" w14:textId="77777777" w:rsidR="004C2079" w:rsidRPr="003665B9" w:rsidRDefault="004C2079" w:rsidP="003665B9">
            <w:pPr>
              <w:pStyle w:val="NormalWeb"/>
              <w:spacing w:before="0" w:beforeAutospacing="0" w:after="0" w:afterAutospacing="0" w:line="480" w:lineRule="auto"/>
              <w:ind w:left="1134" w:right="567"/>
              <w:rPr>
                <w:rFonts w:asciiTheme="majorBidi" w:hAnsiTheme="majorBidi" w:cstheme="majorBidi"/>
                <w:i/>
                <w:iCs/>
                <w:color w:val="000000"/>
              </w:rPr>
            </w:pPr>
            <w:r w:rsidRPr="003665B9">
              <w:rPr>
                <w:rFonts w:asciiTheme="majorBidi" w:hAnsiTheme="majorBidi" w:cstheme="majorBidi"/>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B78846"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p>
          <w:p w14:paraId="08F3D5AD" w14:textId="77777777" w:rsidR="004C2079" w:rsidRPr="003665B9" w:rsidRDefault="004C2079" w:rsidP="003665B9">
            <w:pPr>
              <w:pStyle w:val="NormalWeb"/>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lang w:val="en-US"/>
              </w:rPr>
              <w:t>☐</w:t>
            </w:r>
          </w:p>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59108A" w14:textId="77777777" w:rsidR="004C2079" w:rsidRPr="003665B9" w:rsidRDefault="004C2079" w:rsidP="003665B9">
            <w:pPr>
              <w:pStyle w:val="NormalWeb"/>
              <w:autoSpaceDE w:val="0"/>
              <w:autoSpaceDN w:val="0"/>
              <w:adjustRightInd w:val="0"/>
              <w:spacing w:line="480" w:lineRule="auto"/>
              <w:jc w:val="center"/>
              <w:rPr>
                <w:rFonts w:asciiTheme="majorBidi" w:eastAsia="MS Gothic" w:hAnsiTheme="majorBidi" w:cstheme="majorBidi"/>
                <w:b/>
                <w:bCs/>
                <w:lang w:val="en-US"/>
              </w:rPr>
            </w:pPr>
          </w:p>
          <w:p w14:paraId="2CDC2493" w14:textId="77777777" w:rsidR="004C2079" w:rsidRPr="003665B9" w:rsidRDefault="004C2079" w:rsidP="003665B9">
            <w:pPr>
              <w:pStyle w:val="NormalWeb"/>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NO</w:t>
            </w:r>
          </w:p>
        </w:tc>
      </w:tr>
      <w:tr w:rsidR="004C2079" w:rsidRPr="003665B9" w14:paraId="783C30D9" w14:textId="77777777" w:rsidTr="00EC3E5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FB362" w14:textId="77777777" w:rsidR="004C2079" w:rsidRPr="003665B9" w:rsidRDefault="004C2079" w:rsidP="003665B9">
            <w:pPr>
              <w:pStyle w:val="NormalWeb"/>
              <w:autoSpaceDE w:val="0"/>
              <w:autoSpaceDN w:val="0"/>
              <w:adjustRightInd w:val="0"/>
              <w:spacing w:line="480" w:lineRule="auto"/>
              <w:jc w:val="center"/>
              <w:rPr>
                <w:rFonts w:asciiTheme="majorBidi" w:hAnsiTheme="majorBidi" w:cstheme="majorBidi"/>
              </w:rPr>
            </w:pP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F1905E" w14:textId="77777777" w:rsidR="004C2079" w:rsidRPr="003665B9" w:rsidRDefault="004C2079" w:rsidP="003665B9">
            <w:pPr>
              <w:pStyle w:val="NormalWeb"/>
              <w:autoSpaceDE w:val="0"/>
              <w:autoSpaceDN w:val="0"/>
              <w:adjustRightInd w:val="0"/>
              <w:spacing w:line="480" w:lineRule="auto"/>
              <w:rPr>
                <w:rFonts w:asciiTheme="majorBidi" w:hAnsiTheme="majorBidi" w:cstheme="majorBidi"/>
              </w:rPr>
            </w:pPr>
            <w:r w:rsidRPr="003665B9">
              <w:rPr>
                <w:rFonts w:asciiTheme="majorBidi" w:hAnsiTheme="majorBidi" w:cstheme="majorBidi"/>
              </w:rPr>
              <w:t>If YES, provide a</w:t>
            </w:r>
            <w:r w:rsidRPr="003665B9">
              <w:rPr>
                <w:rFonts w:asciiTheme="majorBidi" w:hAnsiTheme="majorBidi" w:cstheme="majorBidi"/>
                <w:b/>
                <w:bCs/>
              </w:rPr>
              <w:t xml:space="preserve"> </w:t>
            </w:r>
            <w:r w:rsidRPr="003665B9">
              <w:rPr>
                <w:rFonts w:asciiTheme="majorBidi" w:hAnsiTheme="majorBidi" w:cstheme="majorBidi"/>
              </w:rPr>
              <w:t>description of the special category data and explain why this data needs to be collected:</w:t>
            </w:r>
          </w:p>
        </w:tc>
      </w:tr>
      <w:tr w:rsidR="004C2079" w:rsidRPr="003665B9" w14:paraId="027966B7" w14:textId="77777777" w:rsidTr="00EC3E5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82AF8B5" w14:textId="77777777" w:rsidR="004C2079" w:rsidRPr="003665B9" w:rsidRDefault="004C2079" w:rsidP="003665B9">
            <w:pPr>
              <w:spacing w:line="480" w:lineRule="auto"/>
              <w:jc w:val="center"/>
              <w:rPr>
                <w:rFonts w:asciiTheme="majorBidi" w:hAnsiTheme="majorBidi" w:cstheme="majorBidi"/>
              </w:rPr>
            </w:pPr>
            <w:r w:rsidRPr="003665B9">
              <w:rPr>
                <w:rFonts w:asciiTheme="majorBidi" w:hAnsiTheme="majorBidi" w:cstheme="majorBidi"/>
              </w:rPr>
              <w:t>4</w:t>
            </w:r>
          </w:p>
        </w:tc>
        <w:tc>
          <w:tcPr>
            <w:tcW w:w="9356" w:type="dxa"/>
            <w:gridSpan w:val="3"/>
            <w:tcBorders>
              <w:top w:val="single" w:sz="4" w:space="0" w:color="auto"/>
              <w:left w:val="single" w:sz="4" w:space="0" w:color="auto"/>
              <w:bottom w:val="single" w:sz="4" w:space="0" w:color="auto"/>
              <w:right w:val="single" w:sz="4" w:space="0" w:color="auto"/>
            </w:tcBorders>
            <w:vAlign w:val="center"/>
            <w:hideMark/>
          </w:tcPr>
          <w:p w14:paraId="6394059A" w14:textId="77777777" w:rsidR="004C2079" w:rsidRPr="003665B9" w:rsidRDefault="004C2079" w:rsidP="003665B9">
            <w:pPr>
              <w:spacing w:line="480" w:lineRule="auto"/>
              <w:rPr>
                <w:rFonts w:asciiTheme="majorBidi" w:hAnsiTheme="majorBidi" w:cstheme="majorBidi"/>
              </w:rPr>
            </w:pPr>
          </w:p>
          <w:p w14:paraId="40A7DA9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color w:val="808080"/>
              </w:rPr>
              <w:t>(this box should expand as you type)</w:t>
            </w:r>
          </w:p>
        </w:tc>
      </w:tr>
    </w:tbl>
    <w:p w14:paraId="06663321" w14:textId="77777777" w:rsidR="004C2079" w:rsidRPr="003665B9" w:rsidRDefault="004C2079" w:rsidP="003665B9">
      <w:pPr>
        <w:spacing w:line="480" w:lineRule="auto"/>
        <w:rPr>
          <w:rFonts w:asciiTheme="majorBidi" w:hAnsiTheme="majorBidi" w:cstheme="majorBidi"/>
        </w:rPr>
      </w:pPr>
    </w:p>
    <w:tbl>
      <w:tblPr>
        <w:tblStyle w:val="TableGrid"/>
        <w:tblW w:w="9918" w:type="dxa"/>
        <w:tblLook w:val="04A0" w:firstRow="1" w:lastRow="0" w:firstColumn="1" w:lastColumn="0" w:noHBand="0" w:noVBand="1"/>
      </w:tblPr>
      <w:tblGrid>
        <w:gridCol w:w="560"/>
        <w:gridCol w:w="7795"/>
        <w:gridCol w:w="987"/>
        <w:gridCol w:w="576"/>
      </w:tblGrid>
      <w:tr w:rsidR="004C2079" w:rsidRPr="003665B9" w14:paraId="5BFE4538" w14:textId="77777777" w:rsidTr="00FE0B1C">
        <w:trPr>
          <w:trHeight w:val="439"/>
        </w:trPr>
        <w:tc>
          <w:tcPr>
            <w:tcW w:w="562" w:type="dxa"/>
            <w:shd w:val="clear" w:color="auto" w:fill="F2F2F2" w:themeFill="background1" w:themeFillShade="F2"/>
            <w:vAlign w:val="center"/>
          </w:tcPr>
          <w:p w14:paraId="19C438C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7905" w:type="dxa"/>
            <w:shd w:val="clear" w:color="auto" w:fill="F2F2F2" w:themeFill="background1" w:themeFillShade="F2"/>
          </w:tcPr>
          <w:p w14:paraId="17C224B2"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E0671B0"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459" w:type="dxa"/>
            <w:shd w:val="clear" w:color="auto" w:fill="F2F2F2" w:themeFill="background1" w:themeFillShade="F2"/>
          </w:tcPr>
          <w:p w14:paraId="284436FD"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r>
      <w:tr w:rsidR="004C2079" w:rsidRPr="003665B9" w14:paraId="1D5BCF13" w14:textId="77777777" w:rsidTr="00FE0B1C">
        <w:trPr>
          <w:trHeight w:val="439"/>
        </w:trPr>
        <w:tc>
          <w:tcPr>
            <w:tcW w:w="562" w:type="dxa"/>
            <w:shd w:val="clear" w:color="auto" w:fill="F2F2F2" w:themeFill="background1" w:themeFillShade="F2"/>
            <w:vAlign w:val="center"/>
          </w:tcPr>
          <w:p w14:paraId="44B25DA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5</w:t>
            </w:r>
          </w:p>
        </w:tc>
        <w:tc>
          <w:tcPr>
            <w:tcW w:w="7905" w:type="dxa"/>
            <w:shd w:val="clear" w:color="auto" w:fill="F2F2F2" w:themeFill="background1" w:themeFillShade="F2"/>
            <w:vAlign w:val="center"/>
          </w:tcPr>
          <w:p w14:paraId="09C0C6C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Manual files (i.e., in paper form)?</w:t>
            </w:r>
          </w:p>
        </w:tc>
        <w:tc>
          <w:tcPr>
            <w:tcW w:w="992" w:type="dxa"/>
            <w:shd w:val="clear" w:color="auto" w:fill="BFBFBF" w:themeFill="background1" w:themeFillShade="BF"/>
          </w:tcPr>
          <w:sdt>
            <w:sdtPr>
              <w:rPr>
                <w:rFonts w:asciiTheme="majorBidi" w:hAnsiTheme="majorBidi" w:cstheme="majorBidi"/>
                <w:b/>
                <w:bCs/>
              </w:rPr>
              <w:id w:val="-716891366"/>
              <w14:checkbox>
                <w14:checked w14:val="0"/>
                <w14:checkedState w14:val="2612" w14:font="MS Gothic"/>
                <w14:uncheckedState w14:val="2610" w14:font="MS Gothic"/>
              </w14:checkbox>
            </w:sdtPr>
            <w:sdtContent>
              <w:p w14:paraId="4395E58E"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tcPr>
          <w:sdt>
            <w:sdtPr>
              <w:rPr>
                <w:rFonts w:asciiTheme="majorBidi" w:hAnsiTheme="majorBidi" w:cstheme="majorBidi"/>
                <w:b/>
                <w:bCs/>
              </w:rPr>
              <w:id w:val="124512450"/>
              <w14:checkbox>
                <w14:checked w14:val="1"/>
                <w14:checkedState w14:val="2612" w14:font="MS Gothic"/>
                <w14:uncheckedState w14:val="2610" w14:font="MS Gothic"/>
              </w14:checkbox>
            </w:sdtPr>
            <w:sdtContent>
              <w:p w14:paraId="689453B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40496784" w14:textId="77777777" w:rsidTr="00FE0B1C">
        <w:trPr>
          <w:trHeight w:val="403"/>
        </w:trPr>
        <w:tc>
          <w:tcPr>
            <w:tcW w:w="562" w:type="dxa"/>
            <w:shd w:val="clear" w:color="auto" w:fill="F2F2F2" w:themeFill="background1" w:themeFillShade="F2"/>
            <w:vAlign w:val="center"/>
          </w:tcPr>
          <w:p w14:paraId="6623C59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6</w:t>
            </w:r>
          </w:p>
        </w:tc>
        <w:tc>
          <w:tcPr>
            <w:tcW w:w="7905" w:type="dxa"/>
            <w:shd w:val="clear" w:color="auto" w:fill="F2F2F2" w:themeFill="background1" w:themeFillShade="F2"/>
            <w:vAlign w:val="center"/>
          </w:tcPr>
          <w:p w14:paraId="0560532E"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University computers?</w:t>
            </w:r>
          </w:p>
        </w:tc>
        <w:tc>
          <w:tcPr>
            <w:tcW w:w="992" w:type="dxa"/>
            <w:shd w:val="clear" w:color="auto" w:fill="BFBFBF" w:themeFill="background1" w:themeFillShade="BF"/>
          </w:tcPr>
          <w:sdt>
            <w:sdtPr>
              <w:rPr>
                <w:rFonts w:asciiTheme="majorBidi" w:hAnsiTheme="majorBidi" w:cstheme="majorBidi"/>
                <w:b/>
                <w:bCs/>
              </w:rPr>
              <w:id w:val="-1058942064"/>
              <w14:checkbox>
                <w14:checked w14:val="1"/>
                <w14:checkedState w14:val="2612" w14:font="MS Gothic"/>
                <w14:uncheckedState w14:val="2610" w14:font="MS Gothic"/>
              </w14:checkbox>
            </w:sdtPr>
            <w:sdtContent>
              <w:p w14:paraId="5B63C1F5"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tcPr>
          <w:sdt>
            <w:sdtPr>
              <w:rPr>
                <w:rFonts w:asciiTheme="majorBidi" w:hAnsiTheme="majorBidi" w:cstheme="majorBidi"/>
                <w:b/>
                <w:bCs/>
              </w:rPr>
              <w:id w:val="-1525707884"/>
              <w14:checkbox>
                <w14:checked w14:val="0"/>
                <w14:checkedState w14:val="2612" w14:font="MS Gothic"/>
                <w14:uncheckedState w14:val="2610" w14:font="MS Gothic"/>
              </w14:checkbox>
            </w:sdtPr>
            <w:sdtContent>
              <w:p w14:paraId="1D14C154"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4262AA80" w14:textId="77777777" w:rsidTr="00FE0B1C">
        <w:trPr>
          <w:trHeight w:val="439"/>
        </w:trPr>
        <w:tc>
          <w:tcPr>
            <w:tcW w:w="562" w:type="dxa"/>
            <w:shd w:val="clear" w:color="auto" w:fill="F2F2F2" w:themeFill="background1" w:themeFillShade="F2"/>
            <w:vAlign w:val="center"/>
          </w:tcPr>
          <w:p w14:paraId="5B150F0A"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7</w:t>
            </w:r>
          </w:p>
        </w:tc>
        <w:tc>
          <w:tcPr>
            <w:tcW w:w="7905" w:type="dxa"/>
            <w:shd w:val="clear" w:color="auto" w:fill="F2F2F2" w:themeFill="background1" w:themeFillShade="F2"/>
            <w:vAlign w:val="center"/>
          </w:tcPr>
          <w:p w14:paraId="51EED58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Private company computers?</w:t>
            </w:r>
          </w:p>
        </w:tc>
        <w:tc>
          <w:tcPr>
            <w:tcW w:w="992" w:type="dxa"/>
            <w:shd w:val="clear" w:color="auto" w:fill="BFBFBF" w:themeFill="background1" w:themeFillShade="BF"/>
          </w:tcPr>
          <w:sdt>
            <w:sdtPr>
              <w:rPr>
                <w:rFonts w:asciiTheme="majorBidi" w:hAnsiTheme="majorBidi" w:cstheme="majorBidi"/>
                <w:b/>
                <w:bCs/>
              </w:rPr>
              <w:id w:val="428779520"/>
              <w14:checkbox>
                <w14:checked w14:val="0"/>
                <w14:checkedState w14:val="2612" w14:font="MS Gothic"/>
                <w14:uncheckedState w14:val="2610" w14:font="MS Gothic"/>
              </w14:checkbox>
            </w:sdtPr>
            <w:sdtContent>
              <w:p w14:paraId="5282DFFB"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tcPr>
          <w:sdt>
            <w:sdtPr>
              <w:rPr>
                <w:rFonts w:asciiTheme="majorBidi" w:hAnsiTheme="majorBidi" w:cstheme="majorBidi"/>
                <w:b/>
                <w:bCs/>
              </w:rPr>
              <w:id w:val="1738441066"/>
              <w14:checkbox>
                <w14:checked w14:val="1"/>
                <w14:checkedState w14:val="2612" w14:font="MS Gothic"/>
                <w14:uncheckedState w14:val="2610" w14:font="MS Gothic"/>
              </w14:checkbox>
            </w:sdtPr>
            <w:sdtContent>
              <w:p w14:paraId="01D779A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273D4BD0" w14:textId="77777777" w:rsidTr="00FE0B1C">
        <w:trPr>
          <w:trHeight w:val="403"/>
        </w:trPr>
        <w:tc>
          <w:tcPr>
            <w:tcW w:w="562" w:type="dxa"/>
            <w:shd w:val="clear" w:color="auto" w:fill="F2F2F2" w:themeFill="background1" w:themeFillShade="F2"/>
            <w:vAlign w:val="center"/>
          </w:tcPr>
          <w:p w14:paraId="5E33B822"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8</w:t>
            </w:r>
          </w:p>
        </w:tc>
        <w:tc>
          <w:tcPr>
            <w:tcW w:w="7905" w:type="dxa"/>
            <w:shd w:val="clear" w:color="auto" w:fill="F2F2F2" w:themeFill="background1" w:themeFillShade="F2"/>
            <w:vAlign w:val="center"/>
          </w:tcPr>
          <w:p w14:paraId="012BD3B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Home or other personal computers?</w:t>
            </w:r>
          </w:p>
        </w:tc>
        <w:tc>
          <w:tcPr>
            <w:tcW w:w="992" w:type="dxa"/>
            <w:shd w:val="clear" w:color="auto" w:fill="BFBFBF" w:themeFill="background1" w:themeFillShade="BF"/>
          </w:tcPr>
          <w:sdt>
            <w:sdtPr>
              <w:rPr>
                <w:rFonts w:asciiTheme="majorBidi" w:hAnsiTheme="majorBidi" w:cstheme="majorBidi"/>
                <w:b/>
                <w:bCs/>
              </w:rPr>
              <w:id w:val="666676712"/>
              <w14:checkbox>
                <w14:checked w14:val="0"/>
                <w14:checkedState w14:val="2612" w14:font="MS Gothic"/>
                <w14:uncheckedState w14:val="2610" w14:font="MS Gothic"/>
              </w14:checkbox>
            </w:sdtPr>
            <w:sdtContent>
              <w:p w14:paraId="09659B0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tcPr>
          <w:sdt>
            <w:sdtPr>
              <w:rPr>
                <w:rFonts w:asciiTheme="majorBidi" w:hAnsiTheme="majorBidi" w:cstheme="majorBidi"/>
                <w:b/>
                <w:bCs/>
              </w:rPr>
              <w:id w:val="243309197"/>
              <w14:checkbox>
                <w14:checked w14:val="0"/>
                <w14:checkedState w14:val="2612" w14:font="MS Gothic"/>
                <w14:uncheckedState w14:val="2610" w14:font="MS Gothic"/>
              </w14:checkbox>
            </w:sdtPr>
            <w:sdtContent>
              <w:p w14:paraId="19FA027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F7B2EC3" w14:textId="77777777" w:rsidTr="00FE0B1C">
        <w:trPr>
          <w:trHeight w:val="403"/>
        </w:trPr>
        <w:tc>
          <w:tcPr>
            <w:tcW w:w="562" w:type="dxa"/>
            <w:shd w:val="clear" w:color="auto" w:fill="F2F2F2" w:themeFill="background1" w:themeFillShade="F2"/>
            <w:vAlign w:val="center"/>
          </w:tcPr>
          <w:p w14:paraId="75922BB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9</w:t>
            </w:r>
          </w:p>
        </w:tc>
        <w:tc>
          <w:tcPr>
            <w:tcW w:w="7905" w:type="dxa"/>
            <w:shd w:val="clear" w:color="auto" w:fill="F2F2F2" w:themeFill="background1" w:themeFillShade="F2"/>
            <w:vAlign w:val="center"/>
          </w:tcPr>
          <w:p w14:paraId="03A3CFB5"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Laptop computers/ CDs/ Portable disk-drives/ memory sticks?</w:t>
            </w:r>
          </w:p>
        </w:tc>
        <w:tc>
          <w:tcPr>
            <w:tcW w:w="992" w:type="dxa"/>
            <w:shd w:val="clear" w:color="auto" w:fill="BFBFBF" w:themeFill="background1" w:themeFillShade="BF"/>
          </w:tcPr>
          <w:sdt>
            <w:sdtPr>
              <w:rPr>
                <w:rFonts w:asciiTheme="majorBidi" w:hAnsiTheme="majorBidi" w:cstheme="majorBidi"/>
                <w:b/>
                <w:bCs/>
              </w:rPr>
              <w:id w:val="1761182650"/>
              <w14:checkbox>
                <w14:checked w14:val="0"/>
                <w14:checkedState w14:val="2612" w14:font="MS Gothic"/>
                <w14:uncheckedState w14:val="2610" w14:font="MS Gothic"/>
              </w14:checkbox>
            </w:sdtPr>
            <w:sdtContent>
              <w:p w14:paraId="3E6401BC"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tcPr>
          <w:sdt>
            <w:sdtPr>
              <w:rPr>
                <w:rFonts w:asciiTheme="majorBidi" w:hAnsiTheme="majorBidi" w:cstheme="majorBidi"/>
                <w:b/>
                <w:bCs/>
              </w:rPr>
              <w:id w:val="-1031489010"/>
              <w14:checkbox>
                <w14:checked w14:val="1"/>
                <w14:checkedState w14:val="2612" w14:font="MS Gothic"/>
                <w14:uncheckedState w14:val="2610" w14:font="MS Gothic"/>
              </w14:checkbox>
            </w:sdtPr>
            <w:sdtContent>
              <w:p w14:paraId="1DA35ED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4EE45DDC" w14:textId="77777777" w:rsidTr="00FE0B1C">
        <w:trPr>
          <w:trHeight w:val="403"/>
        </w:trPr>
        <w:tc>
          <w:tcPr>
            <w:tcW w:w="562" w:type="dxa"/>
            <w:shd w:val="clear" w:color="auto" w:fill="F2F2F2" w:themeFill="background1" w:themeFillShade="F2"/>
            <w:vAlign w:val="center"/>
          </w:tcPr>
          <w:p w14:paraId="53BDA69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10</w:t>
            </w:r>
          </w:p>
        </w:tc>
        <w:tc>
          <w:tcPr>
            <w:tcW w:w="7905" w:type="dxa"/>
            <w:shd w:val="clear" w:color="auto" w:fill="F2F2F2" w:themeFill="background1" w:themeFillShade="F2"/>
            <w:vAlign w:val="center"/>
          </w:tcPr>
          <w:p w14:paraId="2DACA7B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“Cloud” storage or websites?</w:t>
            </w:r>
          </w:p>
        </w:tc>
        <w:tc>
          <w:tcPr>
            <w:tcW w:w="992" w:type="dxa"/>
            <w:shd w:val="clear" w:color="auto" w:fill="BFBFBF" w:themeFill="background1" w:themeFillShade="BF"/>
          </w:tcPr>
          <w:sdt>
            <w:sdtPr>
              <w:rPr>
                <w:rFonts w:asciiTheme="majorBidi" w:hAnsiTheme="majorBidi" w:cstheme="majorBidi"/>
                <w:b/>
                <w:bCs/>
              </w:rPr>
              <w:id w:val="-40376448"/>
              <w14:checkbox>
                <w14:checked w14:val="1"/>
                <w14:checkedState w14:val="2612" w14:font="MS Gothic"/>
                <w14:uncheckedState w14:val="2610" w14:font="MS Gothic"/>
              </w14:checkbox>
            </w:sdtPr>
            <w:sdtContent>
              <w:p w14:paraId="53AB5F3D"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tcPr>
          <w:sdt>
            <w:sdtPr>
              <w:rPr>
                <w:rFonts w:asciiTheme="majorBidi" w:hAnsiTheme="majorBidi" w:cstheme="majorBidi"/>
                <w:b/>
                <w:bCs/>
              </w:rPr>
              <w:id w:val="-2004037841"/>
              <w14:checkbox>
                <w14:checked w14:val="0"/>
                <w14:checkedState w14:val="2612" w14:font="MS Gothic"/>
                <w14:uncheckedState w14:val="2610" w14:font="MS Gothic"/>
              </w14:checkbox>
            </w:sdtPr>
            <w:sdtContent>
              <w:p w14:paraId="70718ABD"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8049269" w14:textId="77777777" w:rsidTr="00FE0B1C">
        <w:trPr>
          <w:trHeight w:val="403"/>
        </w:trPr>
        <w:tc>
          <w:tcPr>
            <w:tcW w:w="562" w:type="dxa"/>
            <w:shd w:val="clear" w:color="auto" w:fill="F2F2F2" w:themeFill="background1" w:themeFillShade="F2"/>
            <w:vAlign w:val="center"/>
          </w:tcPr>
          <w:p w14:paraId="29F19BA9"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11</w:t>
            </w:r>
          </w:p>
        </w:tc>
        <w:tc>
          <w:tcPr>
            <w:tcW w:w="7905" w:type="dxa"/>
            <w:shd w:val="clear" w:color="auto" w:fill="F2F2F2" w:themeFill="background1" w:themeFillShade="F2"/>
          </w:tcPr>
          <w:p w14:paraId="34ED7AF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Other – specify:</w:t>
            </w:r>
          </w:p>
          <w:p w14:paraId="1592FDAC" w14:textId="77777777" w:rsidR="004C2079" w:rsidRPr="003665B9" w:rsidRDefault="004C2079" w:rsidP="003665B9">
            <w:pPr>
              <w:autoSpaceDE w:val="0"/>
              <w:autoSpaceDN w:val="0"/>
              <w:adjustRightInd w:val="0"/>
              <w:spacing w:line="480" w:lineRule="auto"/>
              <w:rPr>
                <w:rFonts w:asciiTheme="majorBidi" w:hAnsiTheme="majorBidi" w:cstheme="majorBidi"/>
              </w:rPr>
            </w:pPr>
          </w:p>
        </w:tc>
        <w:tc>
          <w:tcPr>
            <w:tcW w:w="992" w:type="dxa"/>
            <w:shd w:val="clear" w:color="auto" w:fill="BFBFBF" w:themeFill="background1" w:themeFillShade="BF"/>
            <w:vAlign w:val="center"/>
          </w:tcPr>
          <w:sdt>
            <w:sdtPr>
              <w:rPr>
                <w:rFonts w:asciiTheme="majorBidi" w:hAnsiTheme="majorBidi" w:cstheme="majorBidi"/>
                <w:b/>
                <w:bCs/>
              </w:rPr>
              <w:id w:val="-1556230815"/>
              <w14:checkbox>
                <w14:checked w14:val="0"/>
                <w14:checkedState w14:val="2612" w14:font="MS Gothic"/>
                <w14:uncheckedState w14:val="2610" w14:font="MS Gothic"/>
              </w14:checkbox>
            </w:sdtPr>
            <w:sdtContent>
              <w:p w14:paraId="431A5BD8"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1575544959"/>
              <w14:checkbox>
                <w14:checked w14:val="0"/>
                <w14:checkedState w14:val="2612" w14:font="MS Gothic"/>
                <w14:uncheckedState w14:val="2610" w14:font="MS Gothic"/>
              </w14:checkbox>
            </w:sdtPr>
            <w:sdtContent>
              <w:p w14:paraId="65423553"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8B766A3" w14:textId="77777777" w:rsidTr="00FE0B1C">
        <w:trPr>
          <w:trHeight w:val="403"/>
        </w:trPr>
        <w:tc>
          <w:tcPr>
            <w:tcW w:w="562" w:type="dxa"/>
            <w:shd w:val="clear" w:color="auto" w:fill="F2F2F2" w:themeFill="background1" w:themeFillShade="F2"/>
            <w:vAlign w:val="center"/>
          </w:tcPr>
          <w:p w14:paraId="22719725"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rPr>
              <w:lastRenderedPageBreak/>
              <w:t>12</w:t>
            </w:r>
          </w:p>
        </w:tc>
        <w:tc>
          <w:tcPr>
            <w:tcW w:w="9356" w:type="dxa"/>
            <w:gridSpan w:val="3"/>
            <w:shd w:val="clear" w:color="auto" w:fill="F2F2F2" w:themeFill="background1" w:themeFillShade="F2"/>
          </w:tcPr>
          <w:p w14:paraId="7AC0277A"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Cs/>
              </w:rPr>
              <w:t xml:space="preserve">For all stored data, explain the measures in place to ensure the security of the data collected, data confidentiality, including details of backup procedures, </w:t>
            </w:r>
            <w:r w:rsidRPr="003665B9">
              <w:rPr>
                <w:rFonts w:asciiTheme="majorBidi" w:hAnsiTheme="majorBidi" w:cstheme="majorBidi"/>
                <w:bCs/>
                <w:shd w:val="clear" w:color="auto" w:fill="F2F2F2" w:themeFill="background1" w:themeFillShade="F2"/>
              </w:rPr>
              <w:t>password</w:t>
            </w:r>
            <w:r w:rsidRPr="003665B9">
              <w:rPr>
                <w:rFonts w:asciiTheme="majorBidi" w:hAnsiTheme="majorBidi" w:cstheme="majorBidi"/>
                <w:bCs/>
              </w:rPr>
              <w:t xml:space="preserve"> protection, encryption, </w:t>
            </w:r>
            <w:proofErr w:type="spellStart"/>
            <w:r w:rsidRPr="003665B9">
              <w:rPr>
                <w:rFonts w:asciiTheme="majorBidi" w:hAnsiTheme="majorBidi" w:cstheme="majorBidi"/>
                <w:bCs/>
              </w:rPr>
              <w:t>anonymisation</w:t>
            </w:r>
            <w:proofErr w:type="spellEnd"/>
            <w:r w:rsidRPr="003665B9">
              <w:rPr>
                <w:rFonts w:asciiTheme="majorBidi" w:hAnsiTheme="majorBidi" w:cstheme="majorBidi"/>
                <w:bCs/>
              </w:rPr>
              <w:t xml:space="preserve"> and </w:t>
            </w:r>
            <w:proofErr w:type="spellStart"/>
            <w:r w:rsidRPr="003665B9">
              <w:rPr>
                <w:rFonts w:asciiTheme="majorBidi" w:hAnsiTheme="majorBidi" w:cstheme="majorBidi"/>
                <w:bCs/>
              </w:rPr>
              <w:t>pseudonymisation</w:t>
            </w:r>
            <w:proofErr w:type="spellEnd"/>
            <w:r w:rsidRPr="003665B9">
              <w:rPr>
                <w:rFonts w:asciiTheme="majorBidi" w:hAnsiTheme="majorBidi" w:cstheme="majorBidi"/>
              </w:rPr>
              <w:t>:</w:t>
            </w:r>
          </w:p>
        </w:tc>
      </w:tr>
      <w:tr w:rsidR="004C2079" w:rsidRPr="003665B9" w14:paraId="05083386" w14:textId="77777777" w:rsidTr="00FE0B1C">
        <w:trPr>
          <w:trHeight w:val="403"/>
        </w:trPr>
        <w:tc>
          <w:tcPr>
            <w:tcW w:w="562" w:type="dxa"/>
            <w:vAlign w:val="center"/>
          </w:tcPr>
          <w:p w14:paraId="6EE943AB" w14:textId="77777777" w:rsidR="004C2079" w:rsidRPr="003665B9" w:rsidRDefault="004C2079" w:rsidP="003665B9">
            <w:pPr>
              <w:spacing w:line="480" w:lineRule="auto"/>
              <w:jc w:val="center"/>
              <w:rPr>
                <w:rFonts w:asciiTheme="majorBidi" w:hAnsiTheme="majorBidi" w:cstheme="majorBidi"/>
              </w:rPr>
            </w:pPr>
          </w:p>
        </w:tc>
        <w:tc>
          <w:tcPr>
            <w:tcW w:w="9356" w:type="dxa"/>
            <w:gridSpan w:val="3"/>
          </w:tcPr>
          <w:p w14:paraId="05D5E9C4" w14:textId="77777777" w:rsidR="004C2079" w:rsidRPr="003665B9" w:rsidRDefault="004C2079" w:rsidP="003665B9">
            <w:pPr>
              <w:spacing w:line="480" w:lineRule="auto"/>
              <w:rPr>
                <w:rFonts w:asciiTheme="majorBidi" w:hAnsiTheme="majorBidi" w:cstheme="majorBidi"/>
              </w:rPr>
            </w:pPr>
          </w:p>
          <w:p w14:paraId="7A75B43B" w14:textId="77777777" w:rsidR="004C2079" w:rsidRPr="003665B9" w:rsidRDefault="004C2079" w:rsidP="003665B9">
            <w:pPr>
              <w:spacing w:line="480" w:lineRule="auto"/>
              <w:rPr>
                <w:rFonts w:asciiTheme="majorBidi" w:hAnsiTheme="majorBidi" w:cstheme="majorBidi"/>
              </w:rPr>
            </w:pPr>
          </w:p>
          <w:p w14:paraId="109025D6"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
                <w:bCs/>
              </w:rPr>
              <w:t>I will save my data by sending it to my student email</w:t>
            </w:r>
          </w:p>
        </w:tc>
      </w:tr>
    </w:tbl>
    <w:p w14:paraId="26AD58AC" w14:textId="77777777" w:rsidR="004C2079" w:rsidRPr="003665B9" w:rsidRDefault="004C2079" w:rsidP="003665B9">
      <w:pPr>
        <w:spacing w:line="480" w:lineRule="auto"/>
        <w:rPr>
          <w:rFonts w:asciiTheme="majorBidi" w:hAnsiTheme="majorBidi" w:cstheme="majorBidi"/>
        </w:rPr>
      </w:pPr>
    </w:p>
    <w:tbl>
      <w:tblPr>
        <w:tblStyle w:val="TableGrid"/>
        <w:tblW w:w="9918" w:type="dxa"/>
        <w:tblLook w:val="04A0" w:firstRow="1" w:lastRow="0" w:firstColumn="1" w:lastColumn="0" w:noHBand="0" w:noVBand="1"/>
      </w:tblPr>
      <w:tblGrid>
        <w:gridCol w:w="559"/>
        <w:gridCol w:w="7800"/>
        <w:gridCol w:w="983"/>
        <w:gridCol w:w="576"/>
      </w:tblGrid>
      <w:tr w:rsidR="004C2079" w:rsidRPr="003665B9" w14:paraId="3E3AD122" w14:textId="77777777" w:rsidTr="00F22F3D">
        <w:trPr>
          <w:trHeight w:val="439"/>
        </w:trPr>
        <w:tc>
          <w:tcPr>
            <w:tcW w:w="562" w:type="dxa"/>
            <w:shd w:val="clear" w:color="auto" w:fill="F2F2F2" w:themeFill="background1" w:themeFillShade="F2"/>
          </w:tcPr>
          <w:p w14:paraId="632F92C7" w14:textId="77777777" w:rsidR="004C2079" w:rsidRPr="003665B9" w:rsidRDefault="004C2079" w:rsidP="003665B9">
            <w:pPr>
              <w:autoSpaceDE w:val="0"/>
              <w:autoSpaceDN w:val="0"/>
              <w:adjustRightInd w:val="0"/>
              <w:spacing w:line="480" w:lineRule="auto"/>
              <w:rPr>
                <w:rFonts w:asciiTheme="majorBidi" w:hAnsiTheme="majorBidi" w:cstheme="majorBidi"/>
              </w:rPr>
            </w:pPr>
          </w:p>
        </w:tc>
        <w:tc>
          <w:tcPr>
            <w:tcW w:w="9356" w:type="dxa"/>
            <w:gridSpan w:val="3"/>
            <w:shd w:val="clear" w:color="auto" w:fill="F2F2F2" w:themeFill="background1" w:themeFillShade="F2"/>
            <w:vAlign w:val="center"/>
          </w:tcPr>
          <w:p w14:paraId="331EC365"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b/>
                <w:bCs/>
              </w:rPr>
              <w:t>Data Protection</w:t>
            </w:r>
          </w:p>
        </w:tc>
      </w:tr>
      <w:tr w:rsidR="004C2079" w:rsidRPr="003665B9" w14:paraId="5D17B6CB" w14:textId="77777777" w:rsidTr="00F22F3D">
        <w:trPr>
          <w:trHeight w:val="439"/>
        </w:trPr>
        <w:tc>
          <w:tcPr>
            <w:tcW w:w="562" w:type="dxa"/>
            <w:shd w:val="clear" w:color="auto" w:fill="F2F2F2" w:themeFill="background1" w:themeFillShade="F2"/>
            <w:vAlign w:val="center"/>
          </w:tcPr>
          <w:p w14:paraId="7175DE3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7905" w:type="dxa"/>
            <w:shd w:val="clear" w:color="auto" w:fill="F2F2F2" w:themeFill="background1" w:themeFillShade="F2"/>
            <w:vAlign w:val="center"/>
          </w:tcPr>
          <w:p w14:paraId="51DACE27"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rPr>
              <w:t xml:space="preserve">Will the research activity </w:t>
            </w:r>
            <w:r w:rsidRPr="003665B9">
              <w:rPr>
                <w:rFonts w:asciiTheme="majorBidi" w:hAnsiTheme="majorBidi" w:cstheme="majorBidi"/>
                <w:bCs/>
              </w:rPr>
              <w:t>involve any of the following activities:</w:t>
            </w:r>
          </w:p>
        </w:tc>
        <w:tc>
          <w:tcPr>
            <w:tcW w:w="992" w:type="dxa"/>
            <w:shd w:val="clear" w:color="auto" w:fill="F2F2F2" w:themeFill="background1" w:themeFillShade="F2"/>
            <w:vAlign w:val="center"/>
          </w:tcPr>
          <w:p w14:paraId="522396D8"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YES</w:t>
            </w:r>
          </w:p>
        </w:tc>
        <w:tc>
          <w:tcPr>
            <w:tcW w:w="459" w:type="dxa"/>
            <w:shd w:val="clear" w:color="auto" w:fill="F2F2F2" w:themeFill="background1" w:themeFillShade="F2"/>
            <w:vAlign w:val="center"/>
          </w:tcPr>
          <w:p w14:paraId="3A5EACCB" w14:textId="77777777" w:rsidR="004C2079" w:rsidRPr="003665B9" w:rsidRDefault="004C2079" w:rsidP="003665B9">
            <w:pPr>
              <w:autoSpaceDE w:val="0"/>
              <w:autoSpaceDN w:val="0"/>
              <w:adjustRightInd w:val="0"/>
              <w:spacing w:line="480" w:lineRule="auto"/>
              <w:jc w:val="center"/>
              <w:rPr>
                <w:rFonts w:asciiTheme="majorBidi" w:hAnsiTheme="majorBidi" w:cstheme="majorBidi"/>
                <w:b/>
                <w:bCs/>
              </w:rPr>
            </w:pPr>
            <w:r w:rsidRPr="003665B9">
              <w:rPr>
                <w:rFonts w:asciiTheme="majorBidi" w:hAnsiTheme="majorBidi" w:cstheme="majorBidi"/>
                <w:b/>
                <w:bCs/>
              </w:rPr>
              <w:t>NO</w:t>
            </w:r>
          </w:p>
        </w:tc>
      </w:tr>
      <w:tr w:rsidR="004C2079" w:rsidRPr="003665B9" w14:paraId="5D391C3C" w14:textId="77777777" w:rsidTr="00F22F3D">
        <w:trPr>
          <w:trHeight w:val="439"/>
        </w:trPr>
        <w:tc>
          <w:tcPr>
            <w:tcW w:w="562" w:type="dxa"/>
            <w:shd w:val="clear" w:color="auto" w:fill="F2F2F2" w:themeFill="background1" w:themeFillShade="F2"/>
            <w:vAlign w:val="center"/>
          </w:tcPr>
          <w:p w14:paraId="71CC7BC9"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13</w:t>
            </w:r>
          </w:p>
        </w:tc>
        <w:tc>
          <w:tcPr>
            <w:tcW w:w="7905" w:type="dxa"/>
            <w:shd w:val="clear" w:color="auto" w:fill="F2F2F2" w:themeFill="background1" w:themeFillShade="F2"/>
            <w:vAlign w:val="center"/>
          </w:tcPr>
          <w:p w14:paraId="4CB5B964"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Electronic transfer of data in any form?</w:t>
            </w:r>
          </w:p>
        </w:tc>
        <w:tc>
          <w:tcPr>
            <w:tcW w:w="992" w:type="dxa"/>
            <w:shd w:val="clear" w:color="auto" w:fill="BFBFBF" w:themeFill="background1" w:themeFillShade="BF"/>
            <w:vAlign w:val="center"/>
          </w:tcPr>
          <w:sdt>
            <w:sdtPr>
              <w:rPr>
                <w:rFonts w:asciiTheme="majorBidi" w:hAnsiTheme="majorBidi" w:cstheme="majorBidi"/>
                <w:b/>
                <w:bCs/>
              </w:rPr>
              <w:id w:val="-243347341"/>
              <w14:checkbox>
                <w14:checked w14:val="0"/>
                <w14:checkedState w14:val="2612" w14:font="MS Gothic"/>
                <w14:uncheckedState w14:val="2610" w14:font="MS Gothic"/>
              </w14:checkbox>
            </w:sdtPr>
            <w:sdtContent>
              <w:p w14:paraId="7296166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809138048"/>
              <w14:checkbox>
                <w14:checked w14:val="1"/>
                <w14:checkedState w14:val="2612" w14:font="MS Gothic"/>
                <w14:uncheckedState w14:val="2610" w14:font="MS Gothic"/>
              </w14:checkbox>
            </w:sdtPr>
            <w:sdtContent>
              <w:p w14:paraId="02E66EE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75E7BD84" w14:textId="77777777" w:rsidTr="00F22F3D">
        <w:trPr>
          <w:trHeight w:val="403"/>
        </w:trPr>
        <w:tc>
          <w:tcPr>
            <w:tcW w:w="562" w:type="dxa"/>
            <w:shd w:val="clear" w:color="auto" w:fill="F2F2F2" w:themeFill="background1" w:themeFillShade="F2"/>
            <w:vAlign w:val="center"/>
          </w:tcPr>
          <w:p w14:paraId="72FD09DB"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14</w:t>
            </w:r>
          </w:p>
        </w:tc>
        <w:tc>
          <w:tcPr>
            <w:tcW w:w="7905" w:type="dxa"/>
            <w:shd w:val="clear" w:color="auto" w:fill="F2F2F2" w:themeFill="background1" w:themeFillShade="F2"/>
            <w:vAlign w:val="center"/>
          </w:tcPr>
          <w:p w14:paraId="7070022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Sharing of data with others at the University outside of the immediate research team?</w:t>
            </w:r>
          </w:p>
        </w:tc>
        <w:tc>
          <w:tcPr>
            <w:tcW w:w="992" w:type="dxa"/>
            <w:shd w:val="clear" w:color="auto" w:fill="BFBFBF" w:themeFill="background1" w:themeFillShade="BF"/>
            <w:vAlign w:val="center"/>
          </w:tcPr>
          <w:sdt>
            <w:sdtPr>
              <w:rPr>
                <w:rFonts w:asciiTheme="majorBidi" w:hAnsiTheme="majorBidi" w:cstheme="majorBidi"/>
                <w:b/>
                <w:bCs/>
              </w:rPr>
              <w:id w:val="206609976"/>
              <w14:checkbox>
                <w14:checked w14:val="0"/>
                <w14:checkedState w14:val="2612" w14:font="MS Gothic"/>
                <w14:uncheckedState w14:val="2610" w14:font="MS Gothic"/>
              </w14:checkbox>
            </w:sdtPr>
            <w:sdtContent>
              <w:p w14:paraId="140F8C14"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1162969108"/>
              <w14:checkbox>
                <w14:checked w14:val="1"/>
                <w14:checkedState w14:val="2612" w14:font="MS Gothic"/>
                <w14:uncheckedState w14:val="2610" w14:font="MS Gothic"/>
              </w14:checkbox>
            </w:sdtPr>
            <w:sdtContent>
              <w:p w14:paraId="337DA31F"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11ED305" w14:textId="77777777" w:rsidTr="00F22F3D">
        <w:trPr>
          <w:trHeight w:val="439"/>
        </w:trPr>
        <w:tc>
          <w:tcPr>
            <w:tcW w:w="562" w:type="dxa"/>
            <w:shd w:val="clear" w:color="auto" w:fill="F2F2F2" w:themeFill="background1" w:themeFillShade="F2"/>
            <w:vAlign w:val="center"/>
          </w:tcPr>
          <w:p w14:paraId="565E685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15</w:t>
            </w:r>
          </w:p>
        </w:tc>
        <w:tc>
          <w:tcPr>
            <w:tcW w:w="7905" w:type="dxa"/>
            <w:shd w:val="clear" w:color="auto" w:fill="F2F2F2" w:themeFill="background1" w:themeFillShade="F2"/>
            <w:vAlign w:val="center"/>
          </w:tcPr>
          <w:p w14:paraId="7ED4AC89"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Sharing of data with other organisations?</w:t>
            </w:r>
          </w:p>
        </w:tc>
        <w:tc>
          <w:tcPr>
            <w:tcW w:w="992" w:type="dxa"/>
            <w:shd w:val="clear" w:color="auto" w:fill="BFBFBF" w:themeFill="background1" w:themeFillShade="BF"/>
            <w:vAlign w:val="center"/>
          </w:tcPr>
          <w:sdt>
            <w:sdtPr>
              <w:rPr>
                <w:rFonts w:asciiTheme="majorBidi" w:hAnsiTheme="majorBidi" w:cstheme="majorBidi"/>
                <w:b/>
                <w:bCs/>
              </w:rPr>
              <w:id w:val="-853718064"/>
              <w14:checkbox>
                <w14:checked w14:val="0"/>
                <w14:checkedState w14:val="2612" w14:font="MS Gothic"/>
                <w14:uncheckedState w14:val="2610" w14:font="MS Gothic"/>
              </w14:checkbox>
            </w:sdtPr>
            <w:sdtContent>
              <w:p w14:paraId="3FEBFE0E"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692922631"/>
              <w14:checkbox>
                <w14:checked w14:val="1"/>
                <w14:checkedState w14:val="2612" w14:font="MS Gothic"/>
                <w14:uncheckedState w14:val="2610" w14:font="MS Gothic"/>
              </w14:checkbox>
            </w:sdtPr>
            <w:sdtContent>
              <w:p w14:paraId="5B7E2358"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212FFAE9" w14:textId="77777777" w:rsidTr="00F22F3D">
        <w:trPr>
          <w:trHeight w:val="403"/>
        </w:trPr>
        <w:tc>
          <w:tcPr>
            <w:tcW w:w="562" w:type="dxa"/>
            <w:shd w:val="clear" w:color="auto" w:fill="F2F2F2" w:themeFill="background1" w:themeFillShade="F2"/>
            <w:vAlign w:val="center"/>
          </w:tcPr>
          <w:p w14:paraId="6692177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16</w:t>
            </w:r>
          </w:p>
        </w:tc>
        <w:tc>
          <w:tcPr>
            <w:tcW w:w="7905" w:type="dxa"/>
            <w:shd w:val="clear" w:color="auto" w:fill="F2F2F2" w:themeFill="background1" w:themeFillShade="F2"/>
            <w:vAlign w:val="center"/>
          </w:tcPr>
          <w:p w14:paraId="0D9A45D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Export of data outside the UK or importing of data from outside the UK?</w:t>
            </w:r>
          </w:p>
        </w:tc>
        <w:tc>
          <w:tcPr>
            <w:tcW w:w="992" w:type="dxa"/>
            <w:shd w:val="clear" w:color="auto" w:fill="BFBFBF" w:themeFill="background1" w:themeFillShade="BF"/>
            <w:vAlign w:val="center"/>
          </w:tcPr>
          <w:sdt>
            <w:sdtPr>
              <w:rPr>
                <w:rFonts w:asciiTheme="majorBidi" w:hAnsiTheme="majorBidi" w:cstheme="majorBidi"/>
                <w:b/>
                <w:bCs/>
              </w:rPr>
              <w:id w:val="-1311477419"/>
              <w14:checkbox>
                <w14:checked w14:val="0"/>
                <w14:checkedState w14:val="2612" w14:font="MS Gothic"/>
                <w14:uncheckedState w14:val="2610" w14:font="MS Gothic"/>
              </w14:checkbox>
            </w:sdtPr>
            <w:sdtContent>
              <w:p w14:paraId="7275D8EA"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982232726"/>
              <w14:checkbox>
                <w14:checked w14:val="1"/>
                <w14:checkedState w14:val="2612" w14:font="MS Gothic"/>
                <w14:uncheckedState w14:val="2610" w14:font="MS Gothic"/>
              </w14:checkbox>
            </w:sdtPr>
            <w:sdtContent>
              <w:p w14:paraId="2E0F6F5C"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3CEA593B" w14:textId="77777777" w:rsidTr="00F22F3D">
        <w:trPr>
          <w:trHeight w:val="403"/>
        </w:trPr>
        <w:tc>
          <w:tcPr>
            <w:tcW w:w="562" w:type="dxa"/>
            <w:shd w:val="clear" w:color="auto" w:fill="F2F2F2" w:themeFill="background1" w:themeFillShade="F2"/>
            <w:vAlign w:val="center"/>
          </w:tcPr>
          <w:p w14:paraId="48B971F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17</w:t>
            </w:r>
          </w:p>
        </w:tc>
        <w:tc>
          <w:tcPr>
            <w:tcW w:w="7905" w:type="dxa"/>
            <w:shd w:val="clear" w:color="auto" w:fill="F2F2F2" w:themeFill="background1" w:themeFillShade="F2"/>
            <w:vAlign w:val="center"/>
          </w:tcPr>
          <w:p w14:paraId="0D5703B4"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personal addresses, postcodes, faxes, emails, or telephone numbers?</w:t>
            </w:r>
          </w:p>
        </w:tc>
        <w:tc>
          <w:tcPr>
            <w:tcW w:w="992" w:type="dxa"/>
            <w:shd w:val="clear" w:color="auto" w:fill="BFBFBF" w:themeFill="background1" w:themeFillShade="BF"/>
            <w:vAlign w:val="center"/>
          </w:tcPr>
          <w:sdt>
            <w:sdtPr>
              <w:rPr>
                <w:rFonts w:asciiTheme="majorBidi" w:hAnsiTheme="majorBidi" w:cstheme="majorBidi"/>
                <w:b/>
                <w:bCs/>
              </w:rPr>
              <w:id w:val="580263657"/>
              <w14:checkbox>
                <w14:checked w14:val="0"/>
                <w14:checkedState w14:val="2612" w14:font="MS Gothic"/>
                <w14:uncheckedState w14:val="2610" w14:font="MS Gothic"/>
              </w14:checkbox>
            </w:sdtPr>
            <w:sdtContent>
              <w:p w14:paraId="5E35CF7B"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705679297"/>
              <w14:checkbox>
                <w14:checked w14:val="1"/>
                <w14:checkedState w14:val="2612" w14:font="MS Gothic"/>
                <w14:uncheckedState w14:val="2610" w14:font="MS Gothic"/>
              </w14:checkbox>
            </w:sdtPr>
            <w:sdtContent>
              <w:p w14:paraId="5165794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1B4873B3" w14:textId="77777777" w:rsidTr="00F22F3D">
        <w:trPr>
          <w:trHeight w:val="403"/>
        </w:trPr>
        <w:tc>
          <w:tcPr>
            <w:tcW w:w="562" w:type="dxa"/>
            <w:shd w:val="clear" w:color="auto" w:fill="F2F2F2" w:themeFill="background1" w:themeFillShade="F2"/>
            <w:vAlign w:val="center"/>
          </w:tcPr>
          <w:p w14:paraId="056E0E5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18</w:t>
            </w:r>
          </w:p>
        </w:tc>
        <w:tc>
          <w:tcPr>
            <w:tcW w:w="7905" w:type="dxa"/>
            <w:shd w:val="clear" w:color="auto" w:fill="F2F2F2" w:themeFill="background1" w:themeFillShade="F2"/>
            <w:vAlign w:val="center"/>
          </w:tcPr>
          <w:p w14:paraId="6A29EF22"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Publication of data that might allow identification of individuals?</w:t>
            </w:r>
          </w:p>
        </w:tc>
        <w:tc>
          <w:tcPr>
            <w:tcW w:w="992" w:type="dxa"/>
            <w:shd w:val="clear" w:color="auto" w:fill="BFBFBF" w:themeFill="background1" w:themeFillShade="BF"/>
            <w:vAlign w:val="center"/>
          </w:tcPr>
          <w:sdt>
            <w:sdtPr>
              <w:rPr>
                <w:rFonts w:asciiTheme="majorBidi" w:hAnsiTheme="majorBidi" w:cstheme="majorBidi"/>
                <w:b/>
                <w:bCs/>
              </w:rPr>
              <w:id w:val="1833259881"/>
              <w14:checkbox>
                <w14:checked w14:val="0"/>
                <w14:checkedState w14:val="2612" w14:font="MS Gothic"/>
                <w14:uncheckedState w14:val="2610" w14:font="MS Gothic"/>
              </w14:checkbox>
            </w:sdtPr>
            <w:sdtContent>
              <w:p w14:paraId="65C7D406"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48495840"/>
              <w14:checkbox>
                <w14:checked w14:val="1"/>
                <w14:checkedState w14:val="2612" w14:font="MS Gothic"/>
                <w14:uncheckedState w14:val="2610" w14:font="MS Gothic"/>
              </w14:checkbox>
            </w:sdtPr>
            <w:sdtContent>
              <w:p w14:paraId="3E1DE0D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58CD3833" w14:textId="77777777" w:rsidTr="00F22F3D">
        <w:trPr>
          <w:trHeight w:val="403"/>
        </w:trPr>
        <w:tc>
          <w:tcPr>
            <w:tcW w:w="562" w:type="dxa"/>
            <w:shd w:val="clear" w:color="auto" w:fill="F2F2F2" w:themeFill="background1" w:themeFillShade="F2"/>
            <w:vAlign w:val="center"/>
          </w:tcPr>
          <w:p w14:paraId="458B65B4"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19</w:t>
            </w:r>
          </w:p>
        </w:tc>
        <w:tc>
          <w:tcPr>
            <w:tcW w:w="7905" w:type="dxa"/>
            <w:shd w:val="clear" w:color="auto" w:fill="F2F2F2" w:themeFill="background1" w:themeFillShade="F2"/>
            <w:vAlign w:val="center"/>
          </w:tcPr>
          <w:p w14:paraId="0FC995C4"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Use of data management system?</w:t>
            </w:r>
          </w:p>
        </w:tc>
        <w:tc>
          <w:tcPr>
            <w:tcW w:w="992" w:type="dxa"/>
            <w:shd w:val="clear" w:color="auto" w:fill="BFBFBF" w:themeFill="background1" w:themeFillShade="BF"/>
            <w:vAlign w:val="center"/>
          </w:tcPr>
          <w:sdt>
            <w:sdtPr>
              <w:rPr>
                <w:rFonts w:asciiTheme="majorBidi" w:hAnsiTheme="majorBidi" w:cstheme="majorBidi"/>
                <w:b/>
                <w:bCs/>
              </w:rPr>
              <w:id w:val="-1317182428"/>
              <w14:checkbox>
                <w14:checked w14:val="0"/>
                <w14:checkedState w14:val="2612" w14:font="MS Gothic"/>
                <w14:uncheckedState w14:val="2610" w14:font="MS Gothic"/>
              </w14:checkbox>
            </w:sdtPr>
            <w:sdtContent>
              <w:p w14:paraId="43833ED8"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1535304944"/>
              <w14:checkbox>
                <w14:checked w14:val="1"/>
                <w14:checkedState w14:val="2612" w14:font="MS Gothic"/>
                <w14:uncheckedState w14:val="2610" w14:font="MS Gothic"/>
              </w14:checkbox>
            </w:sdtPr>
            <w:sdtContent>
              <w:p w14:paraId="1D0EB89E"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r>
      <w:tr w:rsidR="004C2079" w:rsidRPr="003665B9" w14:paraId="45C5CDB9" w14:textId="77777777" w:rsidTr="00F22F3D">
        <w:trPr>
          <w:trHeight w:val="403"/>
        </w:trPr>
        <w:tc>
          <w:tcPr>
            <w:tcW w:w="562" w:type="dxa"/>
            <w:shd w:val="clear" w:color="auto" w:fill="F2F2F2" w:themeFill="background1" w:themeFillShade="F2"/>
            <w:vAlign w:val="center"/>
          </w:tcPr>
          <w:p w14:paraId="53F1DC3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t>20</w:t>
            </w:r>
          </w:p>
        </w:tc>
        <w:tc>
          <w:tcPr>
            <w:tcW w:w="7905" w:type="dxa"/>
            <w:shd w:val="clear" w:color="auto" w:fill="F2F2F2" w:themeFill="background1" w:themeFillShade="F2"/>
            <w:vAlign w:val="center"/>
          </w:tcPr>
          <w:p w14:paraId="0099DBBD" w14:textId="77777777" w:rsidR="004C2079" w:rsidRPr="003665B9" w:rsidRDefault="004C2079" w:rsidP="003665B9">
            <w:pPr>
              <w:autoSpaceDE w:val="0"/>
              <w:autoSpaceDN w:val="0"/>
              <w:adjustRightInd w:val="0"/>
              <w:spacing w:line="480" w:lineRule="auto"/>
              <w:rPr>
                <w:rFonts w:asciiTheme="majorBidi" w:hAnsiTheme="majorBidi" w:cstheme="majorBidi"/>
                <w:b/>
                <w:bCs/>
              </w:rPr>
            </w:pPr>
            <w:r w:rsidRPr="003665B9">
              <w:rPr>
                <w:rFonts w:asciiTheme="majorBidi" w:hAnsiTheme="majorBidi" w:cstheme="majorBidi"/>
              </w:rPr>
              <w:t>Data archiving?</w:t>
            </w:r>
          </w:p>
        </w:tc>
        <w:tc>
          <w:tcPr>
            <w:tcW w:w="992" w:type="dxa"/>
            <w:shd w:val="clear" w:color="auto" w:fill="BFBFBF" w:themeFill="background1" w:themeFillShade="BF"/>
            <w:vAlign w:val="center"/>
          </w:tcPr>
          <w:sdt>
            <w:sdtPr>
              <w:rPr>
                <w:rFonts w:asciiTheme="majorBidi" w:hAnsiTheme="majorBidi" w:cstheme="majorBidi"/>
                <w:b/>
                <w:bCs/>
              </w:rPr>
              <w:id w:val="337199998"/>
              <w14:checkbox>
                <w14:checked w14:val="0"/>
                <w14:checkedState w14:val="2612" w14:font="MS Gothic"/>
                <w14:uncheckedState w14:val="2610" w14:font="MS Gothic"/>
              </w14:checkbox>
            </w:sdtPr>
            <w:sdtContent>
              <w:p w14:paraId="298F8627"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c>
          <w:tcPr>
            <w:tcW w:w="459" w:type="dxa"/>
            <w:shd w:val="clear" w:color="auto" w:fill="BFBFBF" w:themeFill="background1" w:themeFillShade="BF"/>
            <w:vAlign w:val="center"/>
          </w:tcPr>
          <w:sdt>
            <w:sdtPr>
              <w:rPr>
                <w:rFonts w:asciiTheme="majorBidi" w:hAnsiTheme="majorBidi" w:cstheme="majorBidi"/>
                <w:b/>
                <w:bCs/>
              </w:rPr>
              <w:id w:val="-433046498"/>
              <w14:checkbox>
                <w14:checked w14:val="1"/>
                <w14:checkedState w14:val="2612" w14:font="MS Gothic"/>
                <w14:uncheckedState w14:val="2610" w14:font="MS Gothic"/>
              </w14:checkbox>
            </w:sdtPr>
            <w:sdtContent>
              <w:p w14:paraId="021A4B42"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Segoe UI Symbol" w:eastAsia="MS Gothic" w:hAnsi="Segoe UI Symbol" w:cs="Segoe UI Symbol"/>
                    <w:b/>
                    <w:bCs/>
                  </w:rPr>
                  <w:t>☒</w:t>
                </w:r>
              </w:p>
            </w:sdtContent>
          </w:sdt>
        </w:tc>
      </w:tr>
      <w:tr w:rsidR="004C2079" w:rsidRPr="003665B9" w14:paraId="3767949B" w14:textId="77777777" w:rsidTr="00F22F3D">
        <w:trPr>
          <w:trHeight w:val="403"/>
        </w:trPr>
        <w:tc>
          <w:tcPr>
            <w:tcW w:w="562" w:type="dxa"/>
            <w:shd w:val="clear" w:color="auto" w:fill="F2F2F2" w:themeFill="background1" w:themeFillShade="F2"/>
            <w:vAlign w:val="center"/>
          </w:tcPr>
          <w:p w14:paraId="507210E1" w14:textId="77777777" w:rsidR="004C2079" w:rsidRPr="003665B9" w:rsidRDefault="004C2079" w:rsidP="003665B9">
            <w:pPr>
              <w:spacing w:before="120" w:after="120" w:line="480" w:lineRule="auto"/>
              <w:jc w:val="center"/>
              <w:rPr>
                <w:rFonts w:asciiTheme="majorBidi" w:hAnsiTheme="majorBidi" w:cstheme="majorBidi"/>
              </w:rPr>
            </w:pPr>
            <w:r w:rsidRPr="003665B9">
              <w:rPr>
                <w:rFonts w:asciiTheme="majorBidi" w:hAnsiTheme="majorBidi" w:cstheme="majorBidi"/>
              </w:rPr>
              <w:t>21</w:t>
            </w:r>
          </w:p>
        </w:tc>
        <w:tc>
          <w:tcPr>
            <w:tcW w:w="9356" w:type="dxa"/>
            <w:gridSpan w:val="3"/>
            <w:shd w:val="clear" w:color="auto" w:fill="F2F2F2" w:themeFill="background1" w:themeFillShade="F2"/>
            <w:vAlign w:val="center"/>
          </w:tcPr>
          <w:p w14:paraId="42FE78A8" w14:textId="77777777" w:rsidR="004C2079" w:rsidRPr="003665B9" w:rsidRDefault="004C2079" w:rsidP="003665B9">
            <w:pPr>
              <w:spacing w:before="120" w:after="120" w:line="480" w:lineRule="auto"/>
              <w:rPr>
                <w:rFonts w:asciiTheme="majorBidi" w:hAnsiTheme="majorBidi" w:cstheme="majorBidi"/>
                <w:bCs/>
              </w:rPr>
            </w:pPr>
            <w:r w:rsidRPr="003665B9">
              <w:rPr>
                <w:rFonts w:asciiTheme="majorBidi" w:hAnsiTheme="majorBidi" w:cstheme="majorBidi"/>
              </w:rPr>
              <w:t>If YES</w:t>
            </w:r>
            <w:r w:rsidRPr="003665B9">
              <w:rPr>
                <w:rFonts w:asciiTheme="majorBidi" w:hAnsiTheme="majorBidi" w:cstheme="majorBidi"/>
                <w:b/>
                <w:bCs/>
              </w:rPr>
              <w:t xml:space="preserve"> </w:t>
            </w:r>
            <w:r w:rsidRPr="003665B9">
              <w:rPr>
                <w:rFonts w:asciiTheme="majorBidi" w:hAnsiTheme="majorBidi" w:cstheme="majorBidi"/>
              </w:rPr>
              <w:t xml:space="preserve">to any question, please provide full details, </w:t>
            </w:r>
            <w:r w:rsidRPr="003665B9">
              <w:rPr>
                <w:rFonts w:asciiTheme="majorBidi" w:hAnsiTheme="majorBidi" w:cstheme="majorBidi"/>
                <w:bCs/>
              </w:rPr>
              <w:t>explaining how this will be conducted in accordance with the GDPR and Data Protection Act (2018) (and any international equivalents, where appropriate):</w:t>
            </w:r>
          </w:p>
        </w:tc>
      </w:tr>
      <w:tr w:rsidR="004C2079" w:rsidRPr="003665B9" w14:paraId="25C6F25E" w14:textId="77777777" w:rsidTr="00F22F3D">
        <w:trPr>
          <w:trHeight w:val="403"/>
        </w:trPr>
        <w:tc>
          <w:tcPr>
            <w:tcW w:w="562" w:type="dxa"/>
            <w:vAlign w:val="center"/>
          </w:tcPr>
          <w:p w14:paraId="1BBCD467"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9356" w:type="dxa"/>
            <w:gridSpan w:val="3"/>
            <w:vAlign w:val="center"/>
          </w:tcPr>
          <w:p w14:paraId="362D41F2" w14:textId="77777777" w:rsidR="004C2079" w:rsidRPr="003665B9" w:rsidRDefault="004C2079" w:rsidP="003665B9">
            <w:pPr>
              <w:spacing w:line="480" w:lineRule="auto"/>
              <w:jc w:val="both"/>
              <w:rPr>
                <w:rFonts w:asciiTheme="majorBidi" w:hAnsiTheme="majorBidi" w:cstheme="majorBidi"/>
                <w:lang w:eastAsia="en-GB"/>
              </w:rPr>
            </w:pPr>
          </w:p>
          <w:p w14:paraId="0147A22E" w14:textId="77777777" w:rsidR="004C2079" w:rsidRPr="003665B9" w:rsidRDefault="004C2079" w:rsidP="003665B9">
            <w:pPr>
              <w:spacing w:line="480" w:lineRule="auto"/>
              <w:jc w:val="both"/>
              <w:rPr>
                <w:rFonts w:asciiTheme="majorBidi" w:hAnsiTheme="majorBidi" w:cstheme="majorBidi"/>
                <w:color w:val="000000" w:themeColor="text1"/>
                <w:lang w:eastAsia="en-GB"/>
              </w:rPr>
            </w:pPr>
            <w:r w:rsidRPr="003665B9">
              <w:rPr>
                <w:rFonts w:asciiTheme="majorBidi" w:hAnsiTheme="majorBidi" w:cstheme="majorBidi"/>
                <w:color w:val="000000" w:themeColor="text1"/>
                <w:lang w:eastAsia="en-GB"/>
              </w:rPr>
              <w:lastRenderedPageBreak/>
              <w:t xml:space="preserve">All data will be encrypted and kept in password-protected cloud storage on the University Office 365 system which will not be shared. Any USB sticks used to store or transfer data will be password protected. All data transfers will be encrypted, and password protected.  All participants will be given a unique </w:t>
            </w:r>
            <w:r w:rsidRPr="003665B9">
              <w:rPr>
                <w:rFonts w:asciiTheme="majorBidi" w:hAnsiTheme="majorBidi" w:cstheme="majorBidi"/>
                <w:iCs/>
                <w:color w:val="000000" w:themeColor="text1"/>
                <w:lang w:eastAsia="en-GB"/>
              </w:rPr>
              <w:t>identifier</w:t>
            </w:r>
            <w:r w:rsidRPr="003665B9">
              <w:rPr>
                <w:rFonts w:asciiTheme="majorBidi" w:hAnsiTheme="majorBidi" w:cstheme="majorBidi"/>
                <w:color w:val="000000" w:themeColor="text1"/>
                <w:lang w:eastAsia="en-GB"/>
              </w:rPr>
              <w:t xml:space="preserve"> to ensure confidentiality and this list will be kept securely in the password-protected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4257A34" w14:textId="77777777" w:rsidR="004C2079" w:rsidRPr="003665B9" w:rsidRDefault="004C2079" w:rsidP="003665B9">
            <w:pPr>
              <w:autoSpaceDE w:val="0"/>
              <w:autoSpaceDN w:val="0"/>
              <w:adjustRightInd w:val="0"/>
              <w:spacing w:line="480" w:lineRule="auto"/>
              <w:rPr>
                <w:rFonts w:asciiTheme="majorBidi" w:hAnsiTheme="majorBidi" w:cstheme="majorBidi"/>
                <w:color w:val="000000" w:themeColor="text1"/>
              </w:rPr>
            </w:pPr>
          </w:p>
          <w:p w14:paraId="1CCDFF46" w14:textId="77777777" w:rsidR="004C2079" w:rsidRPr="003665B9" w:rsidRDefault="004C2079" w:rsidP="003665B9">
            <w:pPr>
              <w:autoSpaceDE w:val="0"/>
              <w:autoSpaceDN w:val="0"/>
              <w:adjustRightInd w:val="0"/>
              <w:spacing w:line="480" w:lineRule="auto"/>
              <w:rPr>
                <w:rFonts w:asciiTheme="majorBidi" w:hAnsiTheme="majorBidi" w:cstheme="majorBidi"/>
                <w:color w:val="000000" w:themeColor="text1"/>
              </w:rPr>
            </w:pPr>
          </w:p>
        </w:tc>
      </w:tr>
      <w:tr w:rsidR="004C2079" w:rsidRPr="003665B9" w14:paraId="6D81F997" w14:textId="77777777" w:rsidTr="00F22F3D">
        <w:trPr>
          <w:trHeight w:val="403"/>
        </w:trPr>
        <w:tc>
          <w:tcPr>
            <w:tcW w:w="562" w:type="dxa"/>
            <w:shd w:val="clear" w:color="auto" w:fill="F2F2F2" w:themeFill="background1" w:themeFillShade="F2"/>
            <w:vAlign w:val="center"/>
          </w:tcPr>
          <w:p w14:paraId="5C4CB861"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rPr>
              <w:lastRenderedPageBreak/>
              <w:t>22</w:t>
            </w:r>
          </w:p>
        </w:tc>
        <w:tc>
          <w:tcPr>
            <w:tcW w:w="9356" w:type="dxa"/>
            <w:gridSpan w:val="3"/>
            <w:shd w:val="clear" w:color="auto" w:fill="F2F2F2" w:themeFill="background1" w:themeFillShade="F2"/>
            <w:vAlign w:val="center"/>
          </w:tcPr>
          <w:p w14:paraId="064A5A97"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bCs/>
              </w:rPr>
              <w:t>List all who will have access to the data generated by the research activity</w:t>
            </w:r>
            <w:r w:rsidRPr="003665B9">
              <w:rPr>
                <w:rFonts w:asciiTheme="majorBidi" w:hAnsiTheme="majorBidi" w:cstheme="majorBidi"/>
              </w:rPr>
              <w:t>:</w:t>
            </w:r>
          </w:p>
        </w:tc>
      </w:tr>
      <w:tr w:rsidR="004C2079" w:rsidRPr="003665B9" w14:paraId="5E58A85D" w14:textId="77777777" w:rsidTr="00F22F3D">
        <w:trPr>
          <w:trHeight w:val="403"/>
        </w:trPr>
        <w:tc>
          <w:tcPr>
            <w:tcW w:w="562" w:type="dxa"/>
            <w:vAlign w:val="center"/>
          </w:tcPr>
          <w:p w14:paraId="2E51128A"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9356" w:type="dxa"/>
            <w:gridSpan w:val="3"/>
            <w:vAlign w:val="center"/>
          </w:tcPr>
          <w:p w14:paraId="7740F532" w14:textId="77777777" w:rsidR="004C2079" w:rsidRPr="003665B9" w:rsidRDefault="004C2079" w:rsidP="003665B9">
            <w:pPr>
              <w:autoSpaceDE w:val="0"/>
              <w:autoSpaceDN w:val="0"/>
              <w:adjustRightInd w:val="0"/>
              <w:spacing w:line="480" w:lineRule="auto"/>
              <w:rPr>
                <w:rFonts w:asciiTheme="majorBidi" w:hAnsiTheme="majorBidi" w:cstheme="majorBidi"/>
                <w:color w:val="000000" w:themeColor="text1"/>
              </w:rPr>
            </w:pPr>
            <w:r w:rsidRPr="003665B9">
              <w:rPr>
                <w:rFonts w:asciiTheme="majorBidi" w:hAnsiTheme="majorBidi" w:cstheme="majorBidi"/>
                <w:i/>
                <w:color w:val="000000" w:themeColor="text1"/>
              </w:rPr>
              <w:t xml:space="preserve"> </w:t>
            </w:r>
            <w:r w:rsidRPr="003665B9">
              <w:rPr>
                <w:rFonts w:asciiTheme="majorBidi" w:hAnsiTheme="majorBidi" w:cstheme="majorBidi"/>
                <w:color w:val="000000" w:themeColor="text1"/>
              </w:rPr>
              <w:t>Normally the principal researcher, possibly also the supervisor and, if the project has an industrial partner, a representative of that partner. Possibly also external examiners.</w:t>
            </w:r>
          </w:p>
          <w:p w14:paraId="120B80CB" w14:textId="77777777" w:rsidR="004C2079" w:rsidRPr="003665B9" w:rsidRDefault="004C2079" w:rsidP="003665B9">
            <w:pPr>
              <w:autoSpaceDE w:val="0"/>
              <w:autoSpaceDN w:val="0"/>
              <w:adjustRightInd w:val="0"/>
              <w:spacing w:line="480" w:lineRule="auto"/>
              <w:rPr>
                <w:rFonts w:asciiTheme="majorBidi" w:hAnsiTheme="majorBidi" w:cstheme="majorBidi"/>
                <w:color w:val="000000" w:themeColor="text1"/>
              </w:rPr>
            </w:pPr>
          </w:p>
        </w:tc>
      </w:tr>
      <w:tr w:rsidR="004C2079" w:rsidRPr="003665B9" w14:paraId="64A61873" w14:textId="77777777" w:rsidTr="00F22F3D">
        <w:trPr>
          <w:trHeight w:val="403"/>
        </w:trPr>
        <w:tc>
          <w:tcPr>
            <w:tcW w:w="562" w:type="dxa"/>
            <w:shd w:val="clear" w:color="auto" w:fill="F2F2F2" w:themeFill="background1" w:themeFillShade="F2"/>
            <w:vAlign w:val="center"/>
          </w:tcPr>
          <w:p w14:paraId="0A3FCF9B"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rPr>
              <w:t>23</w:t>
            </w:r>
          </w:p>
        </w:tc>
        <w:tc>
          <w:tcPr>
            <w:tcW w:w="9356" w:type="dxa"/>
            <w:gridSpan w:val="3"/>
            <w:shd w:val="clear" w:color="auto" w:fill="F2F2F2" w:themeFill="background1" w:themeFillShade="F2"/>
          </w:tcPr>
          <w:p w14:paraId="4D0C1C4A"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bCs/>
              </w:rPr>
              <w:t>List who will have control of, and act as custodian(s) for, data generated by the research activity</w:t>
            </w:r>
            <w:r w:rsidRPr="003665B9">
              <w:rPr>
                <w:rFonts w:asciiTheme="majorBidi" w:hAnsiTheme="majorBidi" w:cstheme="majorBidi"/>
              </w:rPr>
              <w:t>:</w:t>
            </w:r>
          </w:p>
        </w:tc>
      </w:tr>
      <w:tr w:rsidR="004C2079" w:rsidRPr="003665B9" w14:paraId="6838627A" w14:textId="77777777" w:rsidTr="00F22F3D">
        <w:trPr>
          <w:trHeight w:val="403"/>
        </w:trPr>
        <w:tc>
          <w:tcPr>
            <w:tcW w:w="562" w:type="dxa"/>
            <w:vAlign w:val="center"/>
          </w:tcPr>
          <w:p w14:paraId="5304DE40"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9356" w:type="dxa"/>
            <w:gridSpan w:val="3"/>
          </w:tcPr>
          <w:p w14:paraId="7CCF1B5B"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305977A8"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73503CC6"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Usually, the principal researcher </w:t>
            </w:r>
          </w:p>
        </w:tc>
      </w:tr>
      <w:tr w:rsidR="004C2079" w:rsidRPr="003665B9" w14:paraId="600199AA" w14:textId="77777777" w:rsidTr="00F22F3D">
        <w:trPr>
          <w:trHeight w:val="403"/>
        </w:trPr>
        <w:tc>
          <w:tcPr>
            <w:tcW w:w="562" w:type="dxa"/>
            <w:shd w:val="clear" w:color="auto" w:fill="F2F2F2" w:themeFill="background1" w:themeFillShade="F2"/>
            <w:vAlign w:val="center"/>
          </w:tcPr>
          <w:p w14:paraId="5626C766"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rPr>
              <w:t>24</w:t>
            </w:r>
          </w:p>
        </w:tc>
        <w:tc>
          <w:tcPr>
            <w:tcW w:w="9356" w:type="dxa"/>
            <w:gridSpan w:val="3"/>
            <w:shd w:val="clear" w:color="auto" w:fill="F2F2F2" w:themeFill="background1" w:themeFillShade="F2"/>
          </w:tcPr>
          <w:p w14:paraId="28BC6F2B"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bCs/>
              </w:rPr>
              <w:t xml:space="preserve">Give details of data storage arrangements, including security measures in place to protect the data, where data will be stored, how long for, and in what form. Will data be archived – if so how and if not </w:t>
            </w:r>
            <w:proofErr w:type="gramStart"/>
            <w:r w:rsidRPr="003665B9">
              <w:rPr>
                <w:rFonts w:asciiTheme="majorBidi" w:hAnsiTheme="majorBidi" w:cstheme="majorBidi"/>
                <w:bCs/>
              </w:rPr>
              <w:t>why not</w:t>
            </w:r>
            <w:proofErr w:type="gramEnd"/>
            <w:r w:rsidRPr="003665B9">
              <w:rPr>
                <w:rFonts w:asciiTheme="majorBidi" w:hAnsiTheme="majorBidi" w:cstheme="majorBidi"/>
                <w:bCs/>
              </w:rPr>
              <w:t xml:space="preserve">.  </w:t>
            </w:r>
          </w:p>
        </w:tc>
      </w:tr>
      <w:tr w:rsidR="004C2079" w:rsidRPr="003665B9" w14:paraId="72D957E2" w14:textId="77777777" w:rsidTr="00F22F3D">
        <w:trPr>
          <w:trHeight w:val="403"/>
        </w:trPr>
        <w:tc>
          <w:tcPr>
            <w:tcW w:w="562" w:type="dxa"/>
            <w:vAlign w:val="center"/>
          </w:tcPr>
          <w:p w14:paraId="3870EED1"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9356" w:type="dxa"/>
            <w:gridSpan w:val="3"/>
          </w:tcPr>
          <w:p w14:paraId="5F869C85"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4A2F76ED"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19F24F6C" w14:textId="77777777" w:rsidR="004C2079" w:rsidRPr="003665B9" w:rsidRDefault="004C2079" w:rsidP="003665B9">
            <w:pPr>
              <w:autoSpaceDE w:val="0"/>
              <w:autoSpaceDN w:val="0"/>
              <w:adjustRightInd w:val="0"/>
              <w:spacing w:line="480" w:lineRule="auto"/>
              <w:rPr>
                <w:rFonts w:asciiTheme="majorBidi" w:hAnsiTheme="majorBidi" w:cstheme="majorBidi"/>
                <w:color w:val="000000" w:themeColor="text1"/>
              </w:rPr>
            </w:pPr>
            <w:r w:rsidRPr="003665B9">
              <w:rPr>
                <w:rFonts w:asciiTheme="majorBidi" w:hAnsiTheme="majorBidi" w:cstheme="majorBidi"/>
                <w:i/>
                <w:color w:val="000000" w:themeColor="text1"/>
                <w:lang w:eastAsia="en-GB"/>
              </w:rPr>
              <w:lastRenderedPageBreak/>
              <w:t xml:space="preserve">All data will be encrypted and kept in password protected cloud storage on the University Office 365/SharePoint system which will not be shared. Any USB sticks used to store or transfer data will be password protected and will be reformatted at the end of the project </w:t>
            </w:r>
            <w:proofErr w:type="gramStart"/>
            <w:r w:rsidRPr="003665B9">
              <w:rPr>
                <w:rFonts w:asciiTheme="majorBidi" w:hAnsiTheme="majorBidi" w:cstheme="majorBidi"/>
                <w:i/>
                <w:color w:val="000000" w:themeColor="text1"/>
                <w:lang w:eastAsia="en-GB"/>
              </w:rPr>
              <w:t>in order to</w:t>
            </w:r>
            <w:proofErr w:type="gramEnd"/>
            <w:r w:rsidRPr="003665B9">
              <w:rPr>
                <w:rFonts w:asciiTheme="majorBidi" w:hAnsiTheme="majorBidi" w:cstheme="majorBidi"/>
                <w:i/>
                <w:color w:val="000000" w:themeColor="text1"/>
                <w:lang w:eastAsia="en-GB"/>
              </w:rPr>
              <w:t xml:space="preserve"> destroy the data. The data will be stored until the completion of the project and then deleted. </w:t>
            </w:r>
          </w:p>
          <w:p w14:paraId="7FDD963B" w14:textId="77777777" w:rsidR="004C2079" w:rsidRPr="003665B9" w:rsidRDefault="004C2079" w:rsidP="003665B9">
            <w:pPr>
              <w:autoSpaceDE w:val="0"/>
              <w:autoSpaceDN w:val="0"/>
              <w:adjustRightInd w:val="0"/>
              <w:spacing w:line="480" w:lineRule="auto"/>
              <w:rPr>
                <w:rFonts w:asciiTheme="majorBidi" w:hAnsiTheme="majorBidi" w:cstheme="majorBidi"/>
              </w:rPr>
            </w:pPr>
          </w:p>
        </w:tc>
      </w:tr>
      <w:tr w:rsidR="004C2079" w:rsidRPr="003665B9" w14:paraId="69E6EFA0" w14:textId="77777777" w:rsidTr="00F22F3D">
        <w:trPr>
          <w:trHeight w:val="403"/>
        </w:trPr>
        <w:tc>
          <w:tcPr>
            <w:tcW w:w="562" w:type="dxa"/>
            <w:shd w:val="clear" w:color="auto" w:fill="F2F2F2" w:themeFill="background1" w:themeFillShade="F2"/>
            <w:vAlign w:val="center"/>
          </w:tcPr>
          <w:p w14:paraId="170D5C16"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r w:rsidRPr="003665B9">
              <w:rPr>
                <w:rFonts w:asciiTheme="majorBidi" w:hAnsiTheme="majorBidi" w:cstheme="majorBidi"/>
              </w:rPr>
              <w:lastRenderedPageBreak/>
              <w:t>25</w:t>
            </w:r>
          </w:p>
        </w:tc>
        <w:tc>
          <w:tcPr>
            <w:tcW w:w="9356" w:type="dxa"/>
            <w:gridSpan w:val="3"/>
            <w:shd w:val="clear" w:color="auto" w:fill="F2F2F2" w:themeFill="background1" w:themeFillShade="F2"/>
          </w:tcPr>
          <w:p w14:paraId="76926984"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rPr>
              <w:t xml:space="preserve">Please indicate if your data will be stored in the UWTSD Research Data Repository (see </w:t>
            </w:r>
            <w:hyperlink r:id="rId32" w:history="1">
              <w:r w:rsidRPr="003665B9">
                <w:rPr>
                  <w:rStyle w:val="Hyperlink"/>
                  <w:rFonts w:asciiTheme="majorBidi" w:hAnsiTheme="majorBidi" w:cstheme="majorBidi"/>
                  <w:color w:val="000000"/>
                </w:rPr>
                <w:t>https://researchdata.uwtsd.ac.uk/</w:t>
              </w:r>
            </w:hyperlink>
            <w:r w:rsidRPr="003665B9">
              <w:rPr>
                <w:rFonts w:asciiTheme="majorBidi" w:hAnsiTheme="majorBidi" w:cstheme="majorBidi"/>
                <w:color w:val="000000"/>
              </w:rPr>
              <w:t xml:space="preserve"> ).   If so, please explain. (</w:t>
            </w:r>
            <w:r w:rsidRPr="003665B9">
              <w:rPr>
                <w:rFonts w:asciiTheme="majorBidi" w:hAnsiTheme="majorBidi" w:cstheme="majorBidi"/>
                <w:i/>
                <w:color w:val="000000"/>
              </w:rPr>
              <w:t>Most relevant to academic staff)</w:t>
            </w:r>
            <w:r w:rsidRPr="003665B9">
              <w:rPr>
                <w:rFonts w:asciiTheme="majorBidi" w:hAnsiTheme="majorBidi" w:cstheme="majorBidi"/>
                <w:color w:val="000000"/>
              </w:rPr>
              <w:t xml:space="preserve"> </w:t>
            </w:r>
          </w:p>
        </w:tc>
      </w:tr>
      <w:tr w:rsidR="004C2079" w:rsidRPr="003665B9" w14:paraId="17857640" w14:textId="77777777" w:rsidTr="00F22F3D">
        <w:trPr>
          <w:trHeight w:val="403"/>
        </w:trPr>
        <w:tc>
          <w:tcPr>
            <w:tcW w:w="562" w:type="dxa"/>
            <w:vAlign w:val="center"/>
          </w:tcPr>
          <w:p w14:paraId="5B83C4EF" w14:textId="77777777" w:rsidR="004C2079" w:rsidRPr="003665B9" w:rsidRDefault="004C2079" w:rsidP="003665B9">
            <w:pPr>
              <w:autoSpaceDE w:val="0"/>
              <w:autoSpaceDN w:val="0"/>
              <w:adjustRightInd w:val="0"/>
              <w:spacing w:line="480" w:lineRule="auto"/>
              <w:jc w:val="center"/>
              <w:rPr>
                <w:rFonts w:asciiTheme="majorBidi" w:hAnsiTheme="majorBidi" w:cstheme="majorBidi"/>
              </w:rPr>
            </w:pPr>
          </w:p>
        </w:tc>
        <w:tc>
          <w:tcPr>
            <w:tcW w:w="9356" w:type="dxa"/>
            <w:gridSpan w:val="3"/>
          </w:tcPr>
          <w:p w14:paraId="6926EFAB"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15C57413"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5302C788" w14:textId="77777777" w:rsidR="004C2079" w:rsidRPr="003665B9" w:rsidRDefault="004C2079" w:rsidP="003665B9">
            <w:pPr>
              <w:autoSpaceDE w:val="0"/>
              <w:autoSpaceDN w:val="0"/>
              <w:adjustRightInd w:val="0"/>
              <w:spacing w:line="480" w:lineRule="auto"/>
              <w:rPr>
                <w:rFonts w:asciiTheme="majorBidi" w:hAnsiTheme="majorBidi" w:cstheme="majorBidi"/>
              </w:rPr>
            </w:pPr>
          </w:p>
          <w:p w14:paraId="2CAD82F3"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i/>
                <w:color w:val="808080"/>
              </w:rPr>
              <w:t>(this box should expand as you type)</w:t>
            </w:r>
          </w:p>
        </w:tc>
      </w:tr>
      <w:tr w:rsidR="004C2079" w:rsidRPr="003665B9" w14:paraId="51024D9A" w14:textId="77777777" w:rsidTr="00F22F3D">
        <w:trPr>
          <w:trHeight w:val="606"/>
        </w:trPr>
        <w:tc>
          <w:tcPr>
            <w:tcW w:w="562" w:type="dxa"/>
            <w:shd w:val="clear" w:color="auto" w:fill="F2F2F2" w:themeFill="background1" w:themeFillShade="F2"/>
            <w:vAlign w:val="center"/>
          </w:tcPr>
          <w:p w14:paraId="76164426"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Cs/>
              </w:rPr>
              <w:t>26</w:t>
            </w:r>
          </w:p>
        </w:tc>
        <w:tc>
          <w:tcPr>
            <w:tcW w:w="7905" w:type="dxa"/>
            <w:shd w:val="clear" w:color="auto" w:fill="F2F2F2" w:themeFill="background1" w:themeFillShade="F2"/>
          </w:tcPr>
          <w:p w14:paraId="4F4149E9" w14:textId="77777777" w:rsidR="004C2079" w:rsidRPr="003665B9" w:rsidRDefault="004C2079" w:rsidP="003665B9">
            <w:pPr>
              <w:autoSpaceDE w:val="0"/>
              <w:autoSpaceDN w:val="0"/>
              <w:adjustRightInd w:val="0"/>
              <w:spacing w:line="480" w:lineRule="auto"/>
              <w:rPr>
                <w:rFonts w:asciiTheme="majorBidi" w:hAnsiTheme="majorBidi" w:cstheme="majorBidi"/>
                <w:color w:val="000000"/>
              </w:rPr>
            </w:pPr>
            <w:r w:rsidRPr="003665B9">
              <w:rPr>
                <w:rFonts w:asciiTheme="majorBidi" w:hAnsiTheme="majorBidi" w:cstheme="majorBidi"/>
                <w:bCs/>
              </w:rPr>
              <w:t xml:space="preserve">Confirm that you have read the UWTSD guidance on data management (see </w:t>
            </w:r>
            <w:hyperlink r:id="rId33" w:history="1">
              <w:r w:rsidRPr="003665B9">
                <w:rPr>
                  <w:rStyle w:val="Hyperlink"/>
                  <w:rFonts w:asciiTheme="majorBidi" w:hAnsiTheme="majorBidi" w:cstheme="majorBidi"/>
                  <w:color w:val="000000"/>
                </w:rPr>
                <w:t>https://www.uwtsd.ac.uk/library/research-data-management/</w:t>
              </w:r>
            </w:hyperlink>
            <w:r w:rsidRPr="003665B9">
              <w:rPr>
                <w:rFonts w:asciiTheme="majorBidi" w:hAnsiTheme="majorBidi" w:cstheme="majorBidi"/>
                <w:color w:val="000000"/>
              </w:rPr>
              <w:t>)</w:t>
            </w:r>
          </w:p>
        </w:tc>
        <w:tc>
          <w:tcPr>
            <w:tcW w:w="992" w:type="dxa"/>
            <w:shd w:val="clear" w:color="auto" w:fill="F2F2F2" w:themeFill="background1" w:themeFillShade="F2"/>
            <w:vAlign w:val="center"/>
          </w:tcPr>
          <w:p w14:paraId="16BD3CE6"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YES</w:t>
            </w:r>
          </w:p>
        </w:tc>
        <w:tc>
          <w:tcPr>
            <w:tcW w:w="459" w:type="dxa"/>
            <w:shd w:val="clear" w:color="auto" w:fill="BFBFBF" w:themeFill="background1" w:themeFillShade="BF"/>
            <w:vAlign w:val="center"/>
          </w:tcPr>
          <w:p w14:paraId="74D60171" w14:textId="77777777" w:rsidR="004C2079" w:rsidRPr="003665B9" w:rsidRDefault="00000000" w:rsidP="003665B9">
            <w:pPr>
              <w:autoSpaceDE w:val="0"/>
              <w:autoSpaceDN w:val="0"/>
              <w:adjustRightInd w:val="0"/>
              <w:spacing w:line="480" w:lineRule="auto"/>
              <w:jc w:val="center"/>
              <w:rPr>
                <w:rFonts w:asciiTheme="majorBidi" w:hAnsiTheme="majorBidi" w:cstheme="majorBidi"/>
              </w:rPr>
            </w:pPr>
            <w:sdt>
              <w:sdtPr>
                <w:rPr>
                  <w:rFonts w:asciiTheme="majorBidi" w:hAnsiTheme="majorBidi" w:cstheme="majorBidi"/>
                  <w:b/>
                  <w:bCs/>
                </w:rPr>
                <w:id w:val="1912113242"/>
                <w14:checkbox>
                  <w14:checked w14:val="1"/>
                  <w14:checkedState w14:val="2612" w14:font="MS Gothic"/>
                  <w14:uncheckedState w14:val="2610" w14:font="MS Gothic"/>
                </w14:checkbox>
              </w:sdtPr>
              <w:sdtContent>
                <w:r w:rsidR="004C2079" w:rsidRPr="003665B9">
                  <w:rPr>
                    <w:rFonts w:ascii="Segoe UI Symbol" w:eastAsia="MS Gothic" w:hAnsi="Segoe UI Symbol" w:cs="Segoe UI Symbol"/>
                    <w:b/>
                    <w:bCs/>
                  </w:rPr>
                  <w:t>☒</w:t>
                </w:r>
              </w:sdtContent>
            </w:sdt>
          </w:p>
        </w:tc>
      </w:tr>
      <w:tr w:rsidR="004C2079" w:rsidRPr="003665B9" w14:paraId="7F7BD4DD" w14:textId="77777777" w:rsidTr="00F22F3D">
        <w:trPr>
          <w:trHeight w:val="632"/>
        </w:trPr>
        <w:tc>
          <w:tcPr>
            <w:tcW w:w="562" w:type="dxa"/>
            <w:shd w:val="clear" w:color="auto" w:fill="F2F2F2" w:themeFill="background1" w:themeFillShade="F2"/>
            <w:vAlign w:val="center"/>
          </w:tcPr>
          <w:p w14:paraId="6067E908" w14:textId="77777777" w:rsidR="004C2079" w:rsidRPr="003665B9" w:rsidRDefault="004C2079" w:rsidP="003665B9">
            <w:pPr>
              <w:autoSpaceDE w:val="0"/>
              <w:autoSpaceDN w:val="0"/>
              <w:adjustRightInd w:val="0"/>
              <w:spacing w:line="480" w:lineRule="auto"/>
              <w:jc w:val="center"/>
              <w:rPr>
                <w:rFonts w:asciiTheme="majorBidi" w:hAnsiTheme="majorBidi" w:cstheme="majorBidi"/>
                <w:bCs/>
              </w:rPr>
            </w:pPr>
            <w:r w:rsidRPr="003665B9">
              <w:rPr>
                <w:rFonts w:asciiTheme="majorBidi" w:hAnsiTheme="majorBidi" w:cstheme="majorBidi"/>
                <w:bCs/>
              </w:rPr>
              <w:t>27</w:t>
            </w:r>
          </w:p>
        </w:tc>
        <w:tc>
          <w:tcPr>
            <w:tcW w:w="7905" w:type="dxa"/>
            <w:shd w:val="clear" w:color="auto" w:fill="F2F2F2" w:themeFill="background1" w:themeFillShade="F2"/>
          </w:tcPr>
          <w:p w14:paraId="0D63BAD1" w14:textId="77777777" w:rsidR="004C2079" w:rsidRPr="003665B9" w:rsidRDefault="004C2079" w:rsidP="003665B9">
            <w:pPr>
              <w:autoSpaceDE w:val="0"/>
              <w:autoSpaceDN w:val="0"/>
              <w:adjustRightInd w:val="0"/>
              <w:spacing w:line="480" w:lineRule="auto"/>
              <w:rPr>
                <w:rFonts w:asciiTheme="majorBidi" w:hAnsiTheme="majorBidi" w:cstheme="majorBidi"/>
              </w:rPr>
            </w:pPr>
            <w:r w:rsidRPr="003665B9">
              <w:rPr>
                <w:rFonts w:asciiTheme="majorBidi" w:hAnsiTheme="majorBidi" w:cstheme="majorBidi"/>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028E69" w14:textId="77777777" w:rsidR="004C2079" w:rsidRPr="003665B9" w:rsidRDefault="004C2079" w:rsidP="003665B9">
            <w:pPr>
              <w:autoSpaceDE w:val="0"/>
              <w:autoSpaceDN w:val="0"/>
              <w:adjustRightInd w:val="0"/>
              <w:spacing w:line="480" w:lineRule="auto"/>
              <w:jc w:val="center"/>
              <w:rPr>
                <w:rFonts w:asciiTheme="majorBidi" w:hAnsiTheme="majorBidi" w:cstheme="majorBidi"/>
                <w:b/>
              </w:rPr>
            </w:pPr>
            <w:r w:rsidRPr="003665B9">
              <w:rPr>
                <w:rFonts w:asciiTheme="majorBidi" w:hAnsiTheme="majorBidi" w:cstheme="majorBidi"/>
                <w:b/>
              </w:rPr>
              <w:t>YES</w:t>
            </w:r>
          </w:p>
        </w:tc>
        <w:tc>
          <w:tcPr>
            <w:tcW w:w="459" w:type="dxa"/>
            <w:shd w:val="clear" w:color="auto" w:fill="BFBFBF" w:themeFill="background1" w:themeFillShade="BF"/>
            <w:vAlign w:val="center"/>
          </w:tcPr>
          <w:p w14:paraId="6B1E2B9B" w14:textId="77777777" w:rsidR="004C2079" w:rsidRPr="003665B9" w:rsidRDefault="00000000" w:rsidP="003665B9">
            <w:pPr>
              <w:autoSpaceDE w:val="0"/>
              <w:autoSpaceDN w:val="0"/>
              <w:adjustRightInd w:val="0"/>
              <w:spacing w:line="480" w:lineRule="auto"/>
              <w:jc w:val="center"/>
              <w:rPr>
                <w:rFonts w:asciiTheme="majorBidi" w:hAnsiTheme="majorBidi" w:cstheme="majorBidi"/>
              </w:rPr>
            </w:pPr>
            <w:sdt>
              <w:sdtPr>
                <w:rPr>
                  <w:rFonts w:asciiTheme="majorBidi" w:hAnsiTheme="majorBidi" w:cstheme="majorBidi"/>
                  <w:b/>
                  <w:bCs/>
                </w:rPr>
                <w:id w:val="1277371831"/>
                <w14:checkbox>
                  <w14:checked w14:val="1"/>
                  <w14:checkedState w14:val="2612" w14:font="MS Gothic"/>
                  <w14:uncheckedState w14:val="2610" w14:font="MS Gothic"/>
                </w14:checkbox>
              </w:sdtPr>
              <w:sdtContent>
                <w:r w:rsidR="004C2079" w:rsidRPr="003665B9">
                  <w:rPr>
                    <w:rFonts w:ascii="Segoe UI Symbol" w:eastAsia="MS Gothic" w:hAnsi="Segoe UI Symbol" w:cs="Segoe UI Symbol"/>
                    <w:b/>
                    <w:bCs/>
                  </w:rPr>
                  <w:t>☒</w:t>
                </w:r>
              </w:sdtContent>
            </w:sdt>
          </w:p>
        </w:tc>
      </w:tr>
    </w:tbl>
    <w:p w14:paraId="4CA2105B" w14:textId="77777777" w:rsidR="004C2079" w:rsidRPr="003665B9" w:rsidRDefault="004C2079" w:rsidP="003665B9">
      <w:pPr>
        <w:spacing w:line="480" w:lineRule="auto"/>
        <w:rPr>
          <w:rFonts w:asciiTheme="majorBidi" w:hAnsiTheme="majorBidi" w:cstheme="majorBidi"/>
          <w:b/>
          <w:bCs/>
        </w:rPr>
      </w:pPr>
    </w:p>
    <w:p w14:paraId="224DB05A" w14:textId="2C479AD0" w:rsidR="004C2079" w:rsidRPr="003665B9" w:rsidRDefault="004C2079" w:rsidP="003665B9">
      <w:pPr>
        <w:spacing w:line="480" w:lineRule="auto"/>
        <w:rPr>
          <w:rFonts w:asciiTheme="majorBidi" w:hAnsiTheme="majorBidi" w:cstheme="majorBidi"/>
          <w:b/>
          <w:bCs/>
        </w:rPr>
      </w:pPr>
      <w:r w:rsidRPr="003665B9">
        <w:rPr>
          <w:rFonts w:asciiTheme="majorBidi" w:hAnsiTheme="majorBidi" w:cstheme="majorBidi"/>
          <w:b/>
          <w:bCs/>
        </w:rPr>
        <w:br w:type="page"/>
      </w:r>
      <w:r w:rsidRPr="003665B9">
        <w:rPr>
          <w:rFonts w:asciiTheme="majorBidi" w:hAnsiTheme="majorBidi" w:cstheme="majorBidi"/>
          <w:b/>
        </w:rPr>
        <w:lastRenderedPageBreak/>
        <w:t>SECTION K: Declaration</w:t>
      </w:r>
    </w:p>
    <w:tbl>
      <w:tblPr>
        <w:tblW w:w="991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572"/>
      </w:tblGrid>
      <w:tr w:rsidR="004C2079" w:rsidRPr="003665B9" w14:paraId="6EE3E439" w14:textId="77777777" w:rsidTr="006F7EFE">
        <w:trPr>
          <w:trHeight w:val="1807"/>
        </w:trPr>
        <w:tc>
          <w:tcPr>
            <w:tcW w:w="554" w:type="dxa"/>
            <w:shd w:val="clear" w:color="auto" w:fill="F2F2F2" w:themeFill="background1" w:themeFillShade="F2"/>
            <w:vAlign w:val="center"/>
          </w:tcPr>
          <w:p w14:paraId="197328DE" w14:textId="77777777" w:rsidR="004C2079" w:rsidRPr="003665B9" w:rsidRDefault="004C2079" w:rsidP="003665B9">
            <w:pPr>
              <w:spacing w:line="480" w:lineRule="auto"/>
              <w:jc w:val="center"/>
              <w:rPr>
                <w:rFonts w:asciiTheme="majorBidi" w:hAnsiTheme="majorBidi" w:cstheme="majorBidi"/>
              </w:rPr>
            </w:pPr>
          </w:p>
        </w:tc>
        <w:tc>
          <w:tcPr>
            <w:tcW w:w="9356" w:type="dxa"/>
            <w:gridSpan w:val="3"/>
            <w:shd w:val="clear" w:color="auto" w:fill="F2F2F2" w:themeFill="background1" w:themeFillShade="F2"/>
            <w:vAlign w:val="center"/>
          </w:tcPr>
          <w:p w14:paraId="71F3890A" w14:textId="77777777" w:rsidR="004C2079" w:rsidRPr="003665B9" w:rsidRDefault="004C2079" w:rsidP="003665B9">
            <w:pPr>
              <w:spacing w:line="480" w:lineRule="auto"/>
              <w:jc w:val="both"/>
              <w:rPr>
                <w:rFonts w:asciiTheme="majorBidi" w:hAnsiTheme="majorBidi" w:cstheme="majorBidi"/>
                <w:b/>
                <w:bCs/>
                <w:color w:val="000000"/>
              </w:rPr>
            </w:pPr>
            <w:r w:rsidRPr="003665B9">
              <w:rPr>
                <w:rFonts w:asciiTheme="majorBidi" w:hAnsiTheme="majorBidi" w:cstheme="majorBidi"/>
              </w:rPr>
              <w:t>The information which I have provided is correct and complete to the best of my knowledge. I have attempted to identify any risks and issues related to the research activity and acknowledge my obligations and the rights of the participants</w:t>
            </w:r>
            <w:r w:rsidRPr="003665B9">
              <w:rPr>
                <w:rFonts w:asciiTheme="majorBidi" w:hAnsiTheme="majorBidi" w:cstheme="majorBidi"/>
                <w:b/>
                <w:bCs/>
                <w:color w:val="000000"/>
              </w:rPr>
              <w:t>.</w:t>
            </w:r>
          </w:p>
          <w:p w14:paraId="26DD2DE9" w14:textId="77777777" w:rsidR="004C2079" w:rsidRPr="003665B9" w:rsidRDefault="004C2079" w:rsidP="003665B9">
            <w:pPr>
              <w:spacing w:line="480" w:lineRule="auto"/>
              <w:jc w:val="both"/>
              <w:rPr>
                <w:rFonts w:asciiTheme="majorBidi" w:hAnsiTheme="majorBidi" w:cstheme="majorBidi"/>
                <w:b/>
                <w:bCs/>
                <w:color w:val="000000"/>
              </w:rPr>
            </w:pPr>
          </w:p>
          <w:p w14:paraId="0E36FF11" w14:textId="77777777" w:rsidR="004C2079" w:rsidRPr="003665B9" w:rsidRDefault="004C2079" w:rsidP="003665B9">
            <w:pPr>
              <w:spacing w:line="480" w:lineRule="auto"/>
              <w:jc w:val="both"/>
              <w:rPr>
                <w:rFonts w:asciiTheme="majorBidi" w:hAnsiTheme="majorBidi" w:cstheme="majorBidi"/>
                <w:color w:val="000080"/>
              </w:rPr>
            </w:pPr>
            <w:r w:rsidRPr="003665B9">
              <w:rPr>
                <w:rFonts w:asciiTheme="majorBidi" w:hAnsiTheme="majorBidi" w:cstheme="majorBidi"/>
              </w:rPr>
              <w:t xml:space="preserve">In submitting this application I hereby confirm that I undertake to ensure that the above named research activity will meet the University’s Research Ethics and Integrity Code of Practice which is published on the website: </w:t>
            </w:r>
            <w:hyperlink r:id="rId34" w:history="1">
              <w:r w:rsidRPr="003665B9">
                <w:rPr>
                  <w:rStyle w:val="Hyperlink"/>
                  <w:rFonts w:asciiTheme="majorBidi" w:hAnsiTheme="majorBidi" w:cstheme="majorBidi"/>
                </w:rPr>
                <w:t>https://www.uwtsd.ac.uk/research/research-ethics/</w:t>
              </w:r>
            </w:hyperlink>
            <w:r w:rsidRPr="003665B9">
              <w:rPr>
                <w:rFonts w:asciiTheme="majorBidi" w:hAnsiTheme="majorBidi" w:cstheme="majorBidi"/>
              </w:rPr>
              <w:t xml:space="preserve"> </w:t>
            </w:r>
          </w:p>
        </w:tc>
      </w:tr>
      <w:tr w:rsidR="004C2079" w:rsidRPr="003665B9" w14:paraId="1C56550A" w14:textId="77777777" w:rsidTr="006F7EF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74FA0" w14:textId="77777777" w:rsidR="004C2079" w:rsidRPr="003665B9" w:rsidRDefault="004C2079" w:rsidP="003665B9">
            <w:pPr>
              <w:spacing w:before="100" w:beforeAutospacing="1" w:after="100" w:afterAutospacing="1" w:line="480" w:lineRule="auto"/>
              <w:jc w:val="center"/>
              <w:rPr>
                <w:rFonts w:asciiTheme="majorBidi" w:hAnsiTheme="majorBidi" w:cstheme="majorBidi"/>
                <w:bCs/>
              </w:rPr>
            </w:pPr>
            <w:r w:rsidRPr="003665B9">
              <w:rPr>
                <w:rFonts w:asciiTheme="majorBidi" w:hAnsiTheme="majorBidi" w:cstheme="majorBidi"/>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67CC7" w14:textId="77777777" w:rsidR="004C2079" w:rsidRPr="003665B9" w:rsidRDefault="004C2079" w:rsidP="003665B9">
            <w:pPr>
              <w:spacing w:before="100" w:beforeAutospacing="1" w:after="100" w:afterAutospacing="1" w:line="480" w:lineRule="auto"/>
              <w:rPr>
                <w:rFonts w:asciiTheme="majorBidi" w:hAnsiTheme="majorBidi" w:cstheme="majorBidi"/>
              </w:rPr>
            </w:pPr>
            <w:r w:rsidRPr="003665B9">
              <w:rPr>
                <w:rFonts w:asciiTheme="majorBidi" w:hAnsiTheme="majorBidi" w:cstheme="majorBidi"/>
                <w:b/>
                <w:bCs/>
              </w:rPr>
              <w:t>Signature of applicant:</w:t>
            </w:r>
          </w:p>
        </w:tc>
        <w:tc>
          <w:tcPr>
            <w:tcW w:w="4820" w:type="dxa"/>
            <w:tcBorders>
              <w:left w:val="single" w:sz="4" w:space="0" w:color="auto"/>
            </w:tcBorders>
            <w:vAlign w:val="center"/>
          </w:tcPr>
          <w:p w14:paraId="729D94FD" w14:textId="77777777" w:rsidR="004C2079" w:rsidRPr="003665B9" w:rsidRDefault="004C2079" w:rsidP="003665B9">
            <w:pPr>
              <w:spacing w:before="100" w:beforeAutospacing="1" w:after="100" w:afterAutospacing="1" w:line="480" w:lineRule="auto"/>
              <w:rPr>
                <w:rFonts w:asciiTheme="majorBidi" w:hAnsiTheme="majorBidi" w:cstheme="majorBidi"/>
              </w:rPr>
            </w:pPr>
            <w:r w:rsidRPr="003665B9">
              <w:rPr>
                <w:rFonts w:asciiTheme="majorBidi" w:hAnsiTheme="majorBidi" w:cstheme="majorBidi"/>
                <w:noProof/>
                <w:u w:val="single"/>
              </w:rPr>
              <w:drawing>
                <wp:inline distT="0" distB="0" distL="0" distR="0" wp14:anchorId="7CFFB451" wp14:editId="78B58B39">
                  <wp:extent cx="1353304" cy="447579"/>
                  <wp:effectExtent l="0" t="0" r="0" b="0"/>
                  <wp:docPr id="437663940" name="Picture 437663940" descr="A black tex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text with a white backgroun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0285" cy="489576"/>
                          </a:xfrm>
                          <a:prstGeom prst="rect">
                            <a:avLst/>
                          </a:prstGeom>
                          <a:noFill/>
                          <a:ln>
                            <a:noFill/>
                          </a:ln>
                        </pic:spPr>
                      </pic:pic>
                    </a:graphicData>
                  </a:graphic>
                </wp:inline>
              </w:drawing>
            </w:r>
          </w:p>
        </w:tc>
        <w:tc>
          <w:tcPr>
            <w:tcW w:w="1572" w:type="dxa"/>
            <w:vAlign w:val="center"/>
          </w:tcPr>
          <w:p w14:paraId="22699EAE" w14:textId="77777777" w:rsidR="004C2079" w:rsidRPr="003665B9" w:rsidRDefault="004C2079" w:rsidP="003665B9">
            <w:pPr>
              <w:spacing w:before="100" w:beforeAutospacing="1" w:after="100" w:afterAutospacing="1" w:line="480" w:lineRule="auto"/>
              <w:rPr>
                <w:rFonts w:asciiTheme="majorBidi" w:hAnsiTheme="majorBidi" w:cstheme="majorBidi"/>
                <w:b/>
                <w:bCs/>
              </w:rPr>
            </w:pPr>
            <w:r w:rsidRPr="003665B9">
              <w:rPr>
                <w:rFonts w:asciiTheme="majorBidi" w:hAnsiTheme="majorBidi" w:cstheme="majorBidi"/>
                <w:b/>
                <w:bCs/>
              </w:rPr>
              <w:t>Date: 07/11/2023</w:t>
            </w:r>
          </w:p>
          <w:p w14:paraId="48F93AEC" w14:textId="77777777" w:rsidR="004C2079" w:rsidRPr="003665B9" w:rsidRDefault="004C2079" w:rsidP="003665B9">
            <w:pPr>
              <w:spacing w:before="100" w:beforeAutospacing="1" w:after="100" w:afterAutospacing="1" w:line="480" w:lineRule="auto"/>
              <w:rPr>
                <w:rFonts w:asciiTheme="majorBidi" w:hAnsiTheme="majorBidi" w:cstheme="majorBidi"/>
              </w:rPr>
            </w:pPr>
          </w:p>
        </w:tc>
      </w:tr>
    </w:tbl>
    <w:p w14:paraId="37092A4A" w14:textId="77777777" w:rsidR="004C2079" w:rsidRPr="003665B9" w:rsidRDefault="004C2079" w:rsidP="003665B9">
      <w:pPr>
        <w:spacing w:line="480" w:lineRule="auto"/>
        <w:rPr>
          <w:rFonts w:asciiTheme="majorBidi" w:hAnsiTheme="majorBidi" w:cstheme="majorBidi"/>
        </w:rPr>
      </w:pPr>
    </w:p>
    <w:p w14:paraId="75A8218F" w14:textId="77777777" w:rsidR="004C2079" w:rsidRPr="003665B9" w:rsidRDefault="004C2079" w:rsidP="003665B9">
      <w:pPr>
        <w:spacing w:line="480" w:lineRule="auto"/>
        <w:rPr>
          <w:rFonts w:asciiTheme="majorBidi" w:hAnsiTheme="majorBidi" w:cstheme="majorBidi"/>
          <w:b/>
          <w:i/>
        </w:rPr>
      </w:pPr>
      <w:r w:rsidRPr="003665B9">
        <w:rPr>
          <w:rFonts w:asciiTheme="majorBidi" w:hAnsiTheme="majorBidi" w:cstheme="majorBidi"/>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C2079" w:rsidRPr="003665B9" w14:paraId="01E33CE8" w14:textId="77777777" w:rsidTr="00290E0A">
        <w:trPr>
          <w:trHeight w:val="346"/>
        </w:trPr>
        <w:tc>
          <w:tcPr>
            <w:tcW w:w="336" w:type="pct"/>
            <w:shd w:val="clear" w:color="auto" w:fill="F2F2F2" w:themeFill="background1" w:themeFillShade="F2"/>
            <w:vAlign w:val="center"/>
          </w:tcPr>
          <w:p w14:paraId="4E1C727E" w14:textId="77777777" w:rsidR="004C2079" w:rsidRPr="003665B9" w:rsidRDefault="004C2079" w:rsidP="003665B9">
            <w:pPr>
              <w:pStyle w:val="ListParagraph"/>
              <w:spacing w:line="480" w:lineRule="auto"/>
              <w:ind w:left="0"/>
              <w:jc w:val="center"/>
              <w:rPr>
                <w:rFonts w:asciiTheme="majorBidi" w:hAnsiTheme="majorBidi" w:cstheme="majorBidi"/>
              </w:rPr>
            </w:pPr>
            <w:r w:rsidRPr="003665B9">
              <w:rPr>
                <w:rFonts w:asciiTheme="majorBidi" w:hAnsiTheme="majorBidi" w:cstheme="majorBidi"/>
              </w:rPr>
              <w:t>2</w:t>
            </w:r>
          </w:p>
        </w:tc>
        <w:tc>
          <w:tcPr>
            <w:tcW w:w="1328" w:type="pct"/>
            <w:shd w:val="clear" w:color="auto" w:fill="F2F2F2" w:themeFill="background1" w:themeFillShade="F2"/>
            <w:vAlign w:val="center"/>
          </w:tcPr>
          <w:p w14:paraId="34613C3E" w14:textId="77777777" w:rsidR="004C2079" w:rsidRPr="003665B9" w:rsidRDefault="004C2079" w:rsidP="003665B9">
            <w:pPr>
              <w:pStyle w:val="ListParagraph"/>
              <w:spacing w:line="480" w:lineRule="auto"/>
              <w:ind w:left="0"/>
              <w:rPr>
                <w:rFonts w:asciiTheme="majorBidi" w:hAnsiTheme="majorBidi" w:cstheme="majorBidi"/>
              </w:rPr>
            </w:pPr>
            <w:r w:rsidRPr="003665B9">
              <w:rPr>
                <w:rFonts w:asciiTheme="majorBidi" w:hAnsiTheme="majorBidi" w:cstheme="majorBidi"/>
              </w:rPr>
              <w:t>Director of Studies/Supervisor:</w:t>
            </w:r>
          </w:p>
        </w:tc>
        <w:tc>
          <w:tcPr>
            <w:tcW w:w="2323" w:type="pct"/>
            <w:shd w:val="clear" w:color="auto" w:fill="auto"/>
            <w:vAlign w:val="center"/>
          </w:tcPr>
          <w:p w14:paraId="1150E2A7" w14:textId="77777777" w:rsidR="004C2079" w:rsidRPr="003665B9" w:rsidRDefault="004C2079" w:rsidP="003665B9">
            <w:pPr>
              <w:pStyle w:val="ListParagraph"/>
              <w:spacing w:line="480" w:lineRule="auto"/>
              <w:ind w:left="0"/>
              <w:rPr>
                <w:rFonts w:asciiTheme="majorBidi" w:hAnsiTheme="majorBidi" w:cstheme="majorBidi"/>
              </w:rPr>
            </w:pPr>
          </w:p>
        </w:tc>
        <w:tc>
          <w:tcPr>
            <w:tcW w:w="1014" w:type="pct"/>
            <w:vMerge w:val="restart"/>
          </w:tcPr>
          <w:p w14:paraId="6713E91F" w14:textId="77777777" w:rsidR="004C2079" w:rsidRPr="003665B9" w:rsidRDefault="004C2079" w:rsidP="003665B9">
            <w:pPr>
              <w:pStyle w:val="ListParagraph"/>
              <w:spacing w:line="480" w:lineRule="auto"/>
              <w:ind w:left="0"/>
              <w:rPr>
                <w:rFonts w:asciiTheme="majorBidi" w:hAnsiTheme="majorBidi" w:cstheme="majorBidi"/>
              </w:rPr>
            </w:pPr>
            <w:r w:rsidRPr="003665B9">
              <w:rPr>
                <w:rFonts w:asciiTheme="majorBidi" w:hAnsiTheme="majorBidi" w:cstheme="majorBidi"/>
                <w:b/>
                <w:bCs/>
              </w:rPr>
              <w:t>Date:</w:t>
            </w:r>
          </w:p>
        </w:tc>
      </w:tr>
      <w:tr w:rsidR="004C2079" w:rsidRPr="003665B9" w14:paraId="18E0F1C9" w14:textId="77777777" w:rsidTr="00290E0A">
        <w:trPr>
          <w:trHeight w:val="347"/>
        </w:trPr>
        <w:tc>
          <w:tcPr>
            <w:tcW w:w="336" w:type="pct"/>
            <w:shd w:val="clear" w:color="auto" w:fill="F2F2F2" w:themeFill="background1" w:themeFillShade="F2"/>
            <w:vAlign w:val="center"/>
          </w:tcPr>
          <w:p w14:paraId="05A44050" w14:textId="77777777" w:rsidR="004C2079" w:rsidRPr="003665B9" w:rsidRDefault="004C2079" w:rsidP="003665B9">
            <w:pPr>
              <w:pStyle w:val="ListParagraph"/>
              <w:spacing w:line="480" w:lineRule="auto"/>
              <w:ind w:left="0"/>
              <w:jc w:val="center"/>
              <w:rPr>
                <w:rFonts w:asciiTheme="majorBidi" w:hAnsiTheme="majorBidi" w:cstheme="majorBidi"/>
              </w:rPr>
            </w:pPr>
            <w:r w:rsidRPr="003665B9">
              <w:rPr>
                <w:rFonts w:asciiTheme="majorBidi" w:hAnsiTheme="majorBidi" w:cstheme="majorBidi"/>
              </w:rPr>
              <w:t>3</w:t>
            </w:r>
          </w:p>
        </w:tc>
        <w:tc>
          <w:tcPr>
            <w:tcW w:w="1328" w:type="pct"/>
            <w:shd w:val="clear" w:color="auto" w:fill="F2F2F2" w:themeFill="background1" w:themeFillShade="F2"/>
            <w:vAlign w:val="center"/>
          </w:tcPr>
          <w:p w14:paraId="0944011A" w14:textId="77777777" w:rsidR="004C2079" w:rsidRPr="003665B9" w:rsidRDefault="004C2079" w:rsidP="003665B9">
            <w:pPr>
              <w:pStyle w:val="ListParagraph"/>
              <w:spacing w:line="480" w:lineRule="auto"/>
              <w:ind w:left="0"/>
              <w:rPr>
                <w:rFonts w:asciiTheme="majorBidi" w:hAnsiTheme="majorBidi" w:cstheme="majorBidi"/>
              </w:rPr>
            </w:pPr>
            <w:r w:rsidRPr="003665B9">
              <w:rPr>
                <w:rFonts w:asciiTheme="majorBidi" w:hAnsiTheme="majorBidi" w:cstheme="majorBidi"/>
              </w:rPr>
              <w:t>Signature:</w:t>
            </w:r>
          </w:p>
        </w:tc>
        <w:tc>
          <w:tcPr>
            <w:tcW w:w="2323" w:type="pct"/>
            <w:shd w:val="clear" w:color="auto" w:fill="auto"/>
            <w:vAlign w:val="center"/>
          </w:tcPr>
          <w:p w14:paraId="10EB0A3A" w14:textId="77777777" w:rsidR="004C2079" w:rsidRPr="003665B9" w:rsidRDefault="004C2079" w:rsidP="003665B9">
            <w:pPr>
              <w:pStyle w:val="ListParagraph"/>
              <w:spacing w:line="480" w:lineRule="auto"/>
              <w:ind w:left="0"/>
              <w:rPr>
                <w:rFonts w:asciiTheme="majorBidi" w:hAnsiTheme="majorBidi" w:cstheme="majorBidi"/>
              </w:rPr>
            </w:pPr>
          </w:p>
          <w:p w14:paraId="23F3FF60" w14:textId="77777777" w:rsidR="004C2079" w:rsidRPr="003665B9" w:rsidRDefault="004C2079" w:rsidP="003665B9">
            <w:pPr>
              <w:pStyle w:val="ListParagraph"/>
              <w:spacing w:line="480" w:lineRule="auto"/>
              <w:ind w:left="0"/>
              <w:rPr>
                <w:rFonts w:asciiTheme="majorBidi" w:hAnsiTheme="majorBidi" w:cstheme="majorBidi"/>
              </w:rPr>
            </w:pPr>
          </w:p>
        </w:tc>
        <w:tc>
          <w:tcPr>
            <w:tcW w:w="1014" w:type="pct"/>
            <w:vMerge/>
            <w:vAlign w:val="center"/>
          </w:tcPr>
          <w:p w14:paraId="6298BEEA" w14:textId="77777777" w:rsidR="004C2079" w:rsidRPr="003665B9" w:rsidRDefault="004C2079" w:rsidP="003665B9">
            <w:pPr>
              <w:pStyle w:val="ListParagraph"/>
              <w:spacing w:line="480" w:lineRule="auto"/>
              <w:ind w:left="0"/>
              <w:rPr>
                <w:rFonts w:asciiTheme="majorBidi" w:hAnsiTheme="majorBidi" w:cstheme="majorBidi"/>
              </w:rPr>
            </w:pPr>
          </w:p>
        </w:tc>
      </w:tr>
    </w:tbl>
    <w:p w14:paraId="08A874EE" w14:textId="77777777" w:rsidR="004C2079" w:rsidRPr="003665B9" w:rsidRDefault="004C2079" w:rsidP="003665B9">
      <w:pPr>
        <w:spacing w:line="480" w:lineRule="auto"/>
        <w:rPr>
          <w:rFonts w:asciiTheme="majorBidi" w:hAnsiTheme="majorBidi" w:cstheme="majorBidi"/>
        </w:rPr>
      </w:pPr>
    </w:p>
    <w:p w14:paraId="419A77D2" w14:textId="77777777" w:rsidR="004C2079" w:rsidRPr="003665B9" w:rsidRDefault="004C2079" w:rsidP="003665B9">
      <w:pPr>
        <w:spacing w:line="480" w:lineRule="auto"/>
        <w:rPr>
          <w:rFonts w:asciiTheme="majorBidi" w:hAnsiTheme="majorBidi" w:cstheme="majorBidi"/>
          <w:b/>
          <w:i/>
        </w:rPr>
      </w:pPr>
      <w:r w:rsidRPr="003665B9">
        <w:rPr>
          <w:rFonts w:asciiTheme="majorBidi" w:hAnsiTheme="majorBidi" w:cstheme="majorBidi"/>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4C2079" w:rsidRPr="003665B9" w14:paraId="240537D3" w14:textId="77777777" w:rsidTr="00290E0A">
        <w:trPr>
          <w:trHeight w:val="346"/>
        </w:trPr>
        <w:tc>
          <w:tcPr>
            <w:tcW w:w="336" w:type="pct"/>
            <w:shd w:val="clear" w:color="auto" w:fill="F2F2F2" w:themeFill="background1" w:themeFillShade="F2"/>
            <w:vAlign w:val="center"/>
          </w:tcPr>
          <w:p w14:paraId="5DF39751" w14:textId="77777777" w:rsidR="004C2079" w:rsidRPr="003665B9" w:rsidRDefault="004C2079" w:rsidP="003665B9">
            <w:pPr>
              <w:pStyle w:val="ListParagraph"/>
              <w:spacing w:line="480" w:lineRule="auto"/>
              <w:ind w:left="0"/>
              <w:jc w:val="center"/>
              <w:rPr>
                <w:rFonts w:asciiTheme="majorBidi" w:hAnsiTheme="majorBidi" w:cstheme="majorBidi"/>
              </w:rPr>
            </w:pPr>
            <w:r w:rsidRPr="003665B9">
              <w:rPr>
                <w:rFonts w:asciiTheme="majorBidi" w:hAnsiTheme="majorBidi" w:cstheme="majorBidi"/>
              </w:rPr>
              <w:t>4</w:t>
            </w:r>
          </w:p>
        </w:tc>
        <w:tc>
          <w:tcPr>
            <w:tcW w:w="1328" w:type="pct"/>
            <w:shd w:val="clear" w:color="auto" w:fill="F2F2F2" w:themeFill="background1" w:themeFillShade="F2"/>
            <w:vAlign w:val="center"/>
          </w:tcPr>
          <w:p w14:paraId="6500EB12" w14:textId="77777777" w:rsidR="004C2079" w:rsidRPr="003665B9" w:rsidRDefault="004C2079" w:rsidP="003665B9">
            <w:pPr>
              <w:pStyle w:val="ListParagraph"/>
              <w:spacing w:line="480" w:lineRule="auto"/>
              <w:ind w:left="0"/>
              <w:rPr>
                <w:rFonts w:asciiTheme="majorBidi" w:hAnsiTheme="majorBidi" w:cstheme="majorBidi"/>
              </w:rPr>
            </w:pPr>
            <w:r w:rsidRPr="003665B9">
              <w:rPr>
                <w:rFonts w:asciiTheme="majorBidi" w:hAnsiTheme="majorBidi" w:cstheme="majorBidi"/>
              </w:rPr>
              <w:t>Academic Director/ Assistant Dean:</w:t>
            </w:r>
          </w:p>
        </w:tc>
        <w:tc>
          <w:tcPr>
            <w:tcW w:w="2323" w:type="pct"/>
            <w:shd w:val="clear" w:color="auto" w:fill="auto"/>
            <w:vAlign w:val="center"/>
          </w:tcPr>
          <w:p w14:paraId="6F46F9E9" w14:textId="77777777" w:rsidR="004C2079" w:rsidRPr="003665B9" w:rsidRDefault="004C2079" w:rsidP="003665B9">
            <w:pPr>
              <w:pStyle w:val="ListParagraph"/>
              <w:spacing w:line="480" w:lineRule="auto"/>
              <w:ind w:left="0"/>
              <w:rPr>
                <w:rFonts w:asciiTheme="majorBidi" w:hAnsiTheme="majorBidi" w:cstheme="majorBidi"/>
              </w:rPr>
            </w:pPr>
          </w:p>
        </w:tc>
        <w:tc>
          <w:tcPr>
            <w:tcW w:w="1014" w:type="pct"/>
            <w:vMerge w:val="restart"/>
          </w:tcPr>
          <w:p w14:paraId="10EE60D3" w14:textId="77777777" w:rsidR="004C2079" w:rsidRPr="003665B9" w:rsidRDefault="004C2079" w:rsidP="003665B9">
            <w:pPr>
              <w:pStyle w:val="ListParagraph"/>
              <w:spacing w:line="480" w:lineRule="auto"/>
              <w:ind w:left="0"/>
              <w:rPr>
                <w:rFonts w:asciiTheme="majorBidi" w:hAnsiTheme="majorBidi" w:cstheme="majorBidi"/>
              </w:rPr>
            </w:pPr>
            <w:r w:rsidRPr="003665B9">
              <w:rPr>
                <w:rFonts w:asciiTheme="majorBidi" w:hAnsiTheme="majorBidi" w:cstheme="majorBidi"/>
                <w:b/>
                <w:bCs/>
              </w:rPr>
              <w:t>Date:</w:t>
            </w:r>
          </w:p>
        </w:tc>
      </w:tr>
      <w:tr w:rsidR="004C2079" w:rsidRPr="003665B9" w14:paraId="4DAA1969" w14:textId="77777777" w:rsidTr="00290E0A">
        <w:trPr>
          <w:trHeight w:val="347"/>
        </w:trPr>
        <w:tc>
          <w:tcPr>
            <w:tcW w:w="336" w:type="pct"/>
            <w:shd w:val="clear" w:color="auto" w:fill="F2F2F2" w:themeFill="background1" w:themeFillShade="F2"/>
            <w:vAlign w:val="center"/>
          </w:tcPr>
          <w:p w14:paraId="773B63D4" w14:textId="77777777" w:rsidR="004C2079" w:rsidRPr="003665B9" w:rsidRDefault="004C2079" w:rsidP="003665B9">
            <w:pPr>
              <w:pStyle w:val="ListParagraph"/>
              <w:spacing w:line="480" w:lineRule="auto"/>
              <w:ind w:left="0"/>
              <w:jc w:val="center"/>
              <w:rPr>
                <w:rFonts w:asciiTheme="majorBidi" w:hAnsiTheme="majorBidi" w:cstheme="majorBidi"/>
              </w:rPr>
            </w:pPr>
            <w:r w:rsidRPr="003665B9">
              <w:rPr>
                <w:rFonts w:asciiTheme="majorBidi" w:hAnsiTheme="majorBidi" w:cstheme="majorBidi"/>
              </w:rPr>
              <w:t>5</w:t>
            </w:r>
          </w:p>
        </w:tc>
        <w:tc>
          <w:tcPr>
            <w:tcW w:w="1328" w:type="pct"/>
            <w:shd w:val="clear" w:color="auto" w:fill="F2F2F2" w:themeFill="background1" w:themeFillShade="F2"/>
            <w:vAlign w:val="center"/>
          </w:tcPr>
          <w:p w14:paraId="3C71B57A" w14:textId="77777777" w:rsidR="004C2079" w:rsidRPr="003665B9" w:rsidRDefault="004C2079" w:rsidP="003665B9">
            <w:pPr>
              <w:pStyle w:val="ListParagraph"/>
              <w:spacing w:line="480" w:lineRule="auto"/>
              <w:ind w:left="0"/>
              <w:rPr>
                <w:rFonts w:asciiTheme="majorBidi" w:hAnsiTheme="majorBidi" w:cstheme="majorBidi"/>
              </w:rPr>
            </w:pPr>
            <w:r w:rsidRPr="003665B9">
              <w:rPr>
                <w:rFonts w:asciiTheme="majorBidi" w:hAnsiTheme="majorBidi" w:cstheme="majorBidi"/>
              </w:rPr>
              <w:t>Signature:</w:t>
            </w:r>
          </w:p>
        </w:tc>
        <w:tc>
          <w:tcPr>
            <w:tcW w:w="2323" w:type="pct"/>
            <w:shd w:val="clear" w:color="auto" w:fill="auto"/>
            <w:vAlign w:val="center"/>
          </w:tcPr>
          <w:p w14:paraId="714BCDBA" w14:textId="77777777" w:rsidR="004C2079" w:rsidRPr="003665B9" w:rsidRDefault="004C2079" w:rsidP="003665B9">
            <w:pPr>
              <w:pStyle w:val="ListParagraph"/>
              <w:spacing w:line="480" w:lineRule="auto"/>
              <w:ind w:left="0"/>
              <w:rPr>
                <w:rFonts w:asciiTheme="majorBidi" w:hAnsiTheme="majorBidi" w:cstheme="majorBidi"/>
              </w:rPr>
            </w:pPr>
          </w:p>
          <w:p w14:paraId="0420528F" w14:textId="77777777" w:rsidR="004C2079" w:rsidRPr="003665B9" w:rsidRDefault="004C2079" w:rsidP="003665B9">
            <w:pPr>
              <w:pStyle w:val="ListParagraph"/>
              <w:spacing w:line="480" w:lineRule="auto"/>
              <w:ind w:left="0"/>
              <w:rPr>
                <w:rFonts w:asciiTheme="majorBidi" w:hAnsiTheme="majorBidi" w:cstheme="majorBidi"/>
              </w:rPr>
            </w:pPr>
          </w:p>
        </w:tc>
        <w:tc>
          <w:tcPr>
            <w:tcW w:w="1014" w:type="pct"/>
            <w:vMerge/>
            <w:vAlign w:val="center"/>
          </w:tcPr>
          <w:p w14:paraId="670BE055" w14:textId="77777777" w:rsidR="004C2079" w:rsidRPr="003665B9" w:rsidRDefault="004C2079" w:rsidP="003665B9">
            <w:pPr>
              <w:pStyle w:val="ListParagraph"/>
              <w:spacing w:line="480" w:lineRule="auto"/>
              <w:ind w:left="0"/>
              <w:rPr>
                <w:rFonts w:asciiTheme="majorBidi" w:hAnsiTheme="majorBidi" w:cstheme="majorBidi"/>
              </w:rPr>
            </w:pPr>
          </w:p>
        </w:tc>
      </w:tr>
    </w:tbl>
    <w:p w14:paraId="119DA6A4" w14:textId="77777777" w:rsidR="004C2079" w:rsidRPr="003665B9" w:rsidRDefault="004C2079" w:rsidP="003665B9">
      <w:pPr>
        <w:spacing w:line="480" w:lineRule="auto"/>
        <w:rPr>
          <w:rFonts w:asciiTheme="majorBidi" w:hAnsiTheme="majorBidi" w:cstheme="majorBidi"/>
          <w:b/>
        </w:rPr>
      </w:pPr>
    </w:p>
    <w:p w14:paraId="680E9EB8" w14:textId="77777777" w:rsidR="004C2079" w:rsidRPr="003665B9" w:rsidRDefault="004C2079" w:rsidP="003665B9">
      <w:pPr>
        <w:autoSpaceDE w:val="0"/>
        <w:autoSpaceDN w:val="0"/>
        <w:adjustRightInd w:val="0"/>
        <w:spacing w:after="240" w:line="480" w:lineRule="auto"/>
        <w:jc w:val="both"/>
        <w:rPr>
          <w:rFonts w:asciiTheme="majorBidi" w:hAnsiTheme="majorBidi" w:cstheme="majorBidi"/>
          <w:bCs/>
        </w:rPr>
      </w:pPr>
      <w:r w:rsidRPr="003665B9">
        <w:rPr>
          <w:rFonts w:asciiTheme="majorBidi" w:hAnsiTheme="majorBidi" w:cstheme="majorBidi"/>
          <w:b/>
        </w:rPr>
        <w:lastRenderedPageBreak/>
        <w:t xml:space="preserve">Checklist: </w:t>
      </w:r>
      <w:r w:rsidRPr="003665B9">
        <w:rPr>
          <w:rFonts w:asciiTheme="majorBidi" w:hAnsiTheme="majorBidi" w:cstheme="majorBidi"/>
          <w:bCs/>
        </w:rPr>
        <w:t>Please complete the checklist below to ensure that you have completed the form according to the guidelines and attached any required documentation:</w:t>
      </w:r>
    </w:p>
    <w:tbl>
      <w:tblPr>
        <w:tblStyle w:val="TableGrid"/>
        <w:tblW w:w="9918" w:type="dxa"/>
        <w:tblLook w:val="04A0" w:firstRow="1" w:lastRow="0" w:firstColumn="1" w:lastColumn="0" w:noHBand="0" w:noVBand="1"/>
      </w:tblPr>
      <w:tblGrid>
        <w:gridCol w:w="675"/>
        <w:gridCol w:w="9243"/>
      </w:tblGrid>
      <w:tr w:rsidR="004C2079" w:rsidRPr="003665B9" w14:paraId="6EE77F07" w14:textId="77777777" w:rsidTr="00923925">
        <w:trPr>
          <w:trHeight w:val="491"/>
        </w:trPr>
        <w:tc>
          <w:tcPr>
            <w:tcW w:w="675" w:type="dxa"/>
            <w:shd w:val="clear" w:color="auto" w:fill="BFBFBF" w:themeFill="background1" w:themeFillShade="BF"/>
            <w:vAlign w:val="center"/>
          </w:tcPr>
          <w:sdt>
            <w:sdtPr>
              <w:rPr>
                <w:rFonts w:asciiTheme="majorBidi" w:hAnsiTheme="majorBidi" w:cstheme="majorBidi"/>
                <w:b/>
                <w:bCs/>
              </w:rPr>
              <w:id w:val="1454446193"/>
              <w14:checkbox>
                <w14:checked w14:val="0"/>
                <w14:checkedState w14:val="2612" w14:font="MS Gothic"/>
                <w14:uncheckedState w14:val="2610" w14:font="MS Gothic"/>
              </w14:checkbox>
            </w:sdtPr>
            <w:sdtContent>
              <w:p w14:paraId="13EBDB14" w14:textId="77777777" w:rsidR="004C2079" w:rsidRPr="003665B9" w:rsidRDefault="004C2079" w:rsidP="003665B9">
                <w:pPr>
                  <w:spacing w:line="480" w:lineRule="auto"/>
                  <w:jc w:val="center"/>
                  <w:rPr>
                    <w:rFonts w:asciiTheme="majorBidi" w:eastAsia="MS Gothic" w:hAnsiTheme="majorBidi" w:cstheme="majorBidi"/>
                    <w:bCs/>
                  </w:rPr>
                </w:pPr>
                <w:r w:rsidRPr="003665B9">
                  <w:rPr>
                    <w:rFonts w:ascii="Segoe UI Symbol" w:eastAsia="MS Gothic" w:hAnsi="Segoe UI Symbol" w:cs="Segoe UI Symbol"/>
                    <w:b/>
                    <w:bCs/>
                  </w:rPr>
                  <w:t>☐</w:t>
                </w:r>
              </w:p>
            </w:sdtContent>
          </w:sdt>
        </w:tc>
        <w:tc>
          <w:tcPr>
            <w:tcW w:w="9243" w:type="dxa"/>
            <w:vAlign w:val="center"/>
          </w:tcPr>
          <w:p w14:paraId="5A4046C3" w14:textId="77777777" w:rsidR="004C2079" w:rsidRPr="003665B9" w:rsidRDefault="004C2079" w:rsidP="003665B9">
            <w:pPr>
              <w:spacing w:line="480" w:lineRule="auto"/>
              <w:rPr>
                <w:rFonts w:asciiTheme="majorBidi" w:eastAsia="MS Gothic" w:hAnsiTheme="majorBidi" w:cstheme="majorBidi"/>
                <w:bCs/>
              </w:rPr>
            </w:pPr>
            <w:r w:rsidRPr="003665B9">
              <w:rPr>
                <w:rFonts w:asciiTheme="majorBidi" w:eastAsia="MS Gothic" w:hAnsiTheme="majorBidi" w:cstheme="majorBidi"/>
                <w:bCs/>
              </w:rPr>
              <w:t>I have read the guidance notes supplied before completing the form.</w:t>
            </w:r>
          </w:p>
        </w:tc>
      </w:tr>
      <w:tr w:rsidR="004C2079" w:rsidRPr="003665B9" w14:paraId="4C15CA8A" w14:textId="77777777" w:rsidTr="00923925">
        <w:trPr>
          <w:trHeight w:val="413"/>
        </w:trPr>
        <w:tc>
          <w:tcPr>
            <w:tcW w:w="675" w:type="dxa"/>
            <w:shd w:val="clear" w:color="auto" w:fill="BFBFBF" w:themeFill="background1" w:themeFillShade="BF"/>
            <w:vAlign w:val="center"/>
          </w:tcPr>
          <w:sdt>
            <w:sdtPr>
              <w:rPr>
                <w:rFonts w:asciiTheme="majorBidi" w:hAnsiTheme="majorBidi" w:cstheme="majorBidi"/>
                <w:b/>
                <w:bCs/>
              </w:rPr>
              <w:id w:val="-17703630"/>
              <w14:checkbox>
                <w14:checked w14:val="0"/>
                <w14:checkedState w14:val="2612" w14:font="MS Gothic"/>
                <w14:uncheckedState w14:val="2610" w14:font="MS Gothic"/>
              </w14:checkbox>
            </w:sdtPr>
            <w:sdtContent>
              <w:p w14:paraId="420127BA" w14:textId="77777777" w:rsidR="004C2079" w:rsidRPr="003665B9" w:rsidRDefault="004C2079" w:rsidP="003665B9">
                <w:pPr>
                  <w:spacing w:line="480" w:lineRule="auto"/>
                  <w:jc w:val="center"/>
                  <w:rPr>
                    <w:rFonts w:asciiTheme="majorBidi" w:eastAsia="MS Gothic" w:hAnsiTheme="majorBidi" w:cstheme="majorBidi"/>
                    <w:bCs/>
                  </w:rPr>
                </w:pPr>
                <w:r w:rsidRPr="003665B9">
                  <w:rPr>
                    <w:rFonts w:ascii="Segoe UI Symbol" w:eastAsia="MS Gothic" w:hAnsi="Segoe UI Symbol" w:cs="Segoe UI Symbol"/>
                    <w:b/>
                    <w:bCs/>
                  </w:rPr>
                  <w:t>☐</w:t>
                </w:r>
              </w:p>
            </w:sdtContent>
          </w:sdt>
        </w:tc>
        <w:tc>
          <w:tcPr>
            <w:tcW w:w="9243" w:type="dxa"/>
            <w:vAlign w:val="center"/>
          </w:tcPr>
          <w:p w14:paraId="415DF1E6"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I have completed </w:t>
            </w:r>
            <w:r w:rsidRPr="003665B9">
              <w:rPr>
                <w:rFonts w:asciiTheme="majorBidi" w:hAnsiTheme="majorBidi" w:cstheme="majorBidi"/>
                <w:b/>
              </w:rPr>
              <w:t>ALL RELEVANT</w:t>
            </w:r>
            <w:r w:rsidRPr="003665B9">
              <w:rPr>
                <w:rFonts w:asciiTheme="majorBidi" w:hAnsiTheme="majorBidi" w:cstheme="majorBidi"/>
              </w:rPr>
              <w:t xml:space="preserve"> sections of the form in full.</w:t>
            </w:r>
          </w:p>
        </w:tc>
      </w:tr>
      <w:tr w:rsidR="004C2079" w:rsidRPr="003665B9" w14:paraId="079975D8" w14:textId="77777777" w:rsidTr="00923925">
        <w:trPr>
          <w:trHeight w:val="419"/>
        </w:trPr>
        <w:tc>
          <w:tcPr>
            <w:tcW w:w="675" w:type="dxa"/>
            <w:shd w:val="clear" w:color="auto" w:fill="BFBFBF" w:themeFill="background1" w:themeFillShade="BF"/>
            <w:vAlign w:val="center"/>
          </w:tcPr>
          <w:sdt>
            <w:sdtPr>
              <w:rPr>
                <w:rFonts w:asciiTheme="majorBidi" w:hAnsiTheme="majorBidi" w:cstheme="majorBidi"/>
                <w:b/>
                <w:bCs/>
              </w:rPr>
              <w:id w:val="1393921880"/>
              <w14:checkbox>
                <w14:checked w14:val="0"/>
                <w14:checkedState w14:val="2612" w14:font="MS Gothic"/>
                <w14:uncheckedState w14:val="2610" w14:font="MS Gothic"/>
              </w14:checkbox>
            </w:sdtPr>
            <w:sdtContent>
              <w:p w14:paraId="7B07DCA2"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9243" w:type="dxa"/>
            <w:vAlign w:val="center"/>
          </w:tcPr>
          <w:p w14:paraId="77A81E25"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I confirm that the research activity has received approval in principle</w:t>
            </w:r>
          </w:p>
        </w:tc>
      </w:tr>
      <w:tr w:rsidR="004C2079" w:rsidRPr="003665B9" w14:paraId="6AEC5111" w14:textId="77777777" w:rsidTr="00923925">
        <w:trPr>
          <w:trHeight w:val="492"/>
        </w:trPr>
        <w:tc>
          <w:tcPr>
            <w:tcW w:w="675" w:type="dxa"/>
            <w:shd w:val="clear" w:color="auto" w:fill="BFBFBF" w:themeFill="background1" w:themeFillShade="BF"/>
            <w:vAlign w:val="center"/>
          </w:tcPr>
          <w:sdt>
            <w:sdtPr>
              <w:rPr>
                <w:rFonts w:asciiTheme="majorBidi" w:hAnsiTheme="majorBidi" w:cstheme="majorBidi"/>
                <w:b/>
                <w:bCs/>
              </w:rPr>
              <w:id w:val="-1978295672"/>
              <w14:checkbox>
                <w14:checked w14:val="0"/>
                <w14:checkedState w14:val="2612" w14:font="MS Gothic"/>
                <w14:uncheckedState w14:val="2610" w14:font="MS Gothic"/>
              </w14:checkbox>
            </w:sdtPr>
            <w:sdtContent>
              <w:p w14:paraId="254A9173"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9243" w:type="dxa"/>
            <w:vAlign w:val="center"/>
          </w:tcPr>
          <w:p w14:paraId="38BAA22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I have attached a copy of final/interim approval from external organisation (</w:t>
            </w:r>
            <w:r w:rsidRPr="003665B9">
              <w:rPr>
                <w:rFonts w:asciiTheme="majorBidi" w:hAnsiTheme="majorBidi" w:cstheme="majorBidi"/>
                <w:b/>
              </w:rPr>
              <w:t>where appropriate</w:t>
            </w:r>
            <w:r w:rsidRPr="003665B9">
              <w:rPr>
                <w:rFonts w:asciiTheme="majorBidi" w:hAnsiTheme="majorBidi" w:cstheme="majorBidi"/>
              </w:rPr>
              <w:t>)</w:t>
            </w:r>
          </w:p>
        </w:tc>
      </w:tr>
      <w:tr w:rsidR="004C2079" w:rsidRPr="003665B9" w14:paraId="51CE7CEA" w14:textId="77777777" w:rsidTr="00923925">
        <w:trPr>
          <w:trHeight w:val="720"/>
        </w:trPr>
        <w:tc>
          <w:tcPr>
            <w:tcW w:w="675" w:type="dxa"/>
            <w:shd w:val="clear" w:color="auto" w:fill="BFBFBF" w:themeFill="background1" w:themeFillShade="BF"/>
            <w:vAlign w:val="center"/>
          </w:tcPr>
          <w:sdt>
            <w:sdtPr>
              <w:rPr>
                <w:rFonts w:asciiTheme="majorBidi" w:hAnsiTheme="majorBidi" w:cstheme="majorBidi"/>
                <w:b/>
                <w:bCs/>
              </w:rPr>
              <w:id w:val="1893926499"/>
              <w14:checkbox>
                <w14:checked w14:val="0"/>
                <w14:checkedState w14:val="2612" w14:font="MS Gothic"/>
                <w14:uncheckedState w14:val="2610" w14:font="MS Gothic"/>
              </w14:checkbox>
            </w:sdtPr>
            <w:sdtContent>
              <w:p w14:paraId="06EEE646" w14:textId="77777777" w:rsidR="004C2079" w:rsidRPr="003665B9" w:rsidRDefault="004C2079" w:rsidP="003665B9">
                <w:pPr>
                  <w:spacing w:line="480" w:lineRule="auto"/>
                  <w:jc w:val="center"/>
                  <w:rPr>
                    <w:rFonts w:asciiTheme="majorBidi" w:hAnsiTheme="majorBidi" w:cstheme="majorBidi"/>
                    <w:b/>
                    <w:bCs/>
                  </w:rPr>
                </w:pPr>
                <w:r w:rsidRPr="003665B9">
                  <w:rPr>
                    <w:rFonts w:ascii="Segoe UI Symbol" w:eastAsia="MS Gothic" w:hAnsi="Segoe UI Symbol" w:cs="Segoe UI Symbol"/>
                    <w:b/>
                    <w:bCs/>
                  </w:rPr>
                  <w:t>☐</w:t>
                </w:r>
              </w:p>
            </w:sdtContent>
          </w:sdt>
        </w:tc>
        <w:tc>
          <w:tcPr>
            <w:tcW w:w="9243" w:type="dxa"/>
            <w:vAlign w:val="center"/>
          </w:tcPr>
          <w:p w14:paraId="1604D0E4"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I have attached a full risk assessment (where </w:t>
            </w:r>
            <w:proofErr w:type="gramStart"/>
            <w:r w:rsidRPr="003665B9">
              <w:rPr>
                <w:rFonts w:asciiTheme="majorBidi" w:hAnsiTheme="majorBidi" w:cstheme="majorBidi"/>
              </w:rPr>
              <w:t xml:space="preserve">appropriate)  </w:t>
            </w:r>
            <w:r w:rsidRPr="003665B9">
              <w:rPr>
                <w:rFonts w:asciiTheme="majorBidi" w:hAnsiTheme="majorBidi" w:cstheme="majorBidi"/>
                <w:i/>
              </w:rPr>
              <w:t>ONLY</w:t>
            </w:r>
            <w:proofErr w:type="gramEnd"/>
            <w:r w:rsidRPr="003665B9">
              <w:rPr>
                <w:rFonts w:asciiTheme="majorBidi" w:hAnsiTheme="majorBidi" w:cstheme="majorBidi"/>
                <w:i/>
              </w:rPr>
              <w:t xml:space="preserve"> TICK IF YOU HAVE</w:t>
            </w:r>
            <w:r w:rsidRPr="003665B9">
              <w:rPr>
                <w:rFonts w:asciiTheme="majorBidi" w:hAnsiTheme="majorBidi" w:cstheme="majorBidi"/>
                <w:b/>
                <w:i/>
              </w:rPr>
              <w:t xml:space="preserve"> ATTACHED A FULL RISK ASSESSMENT</w:t>
            </w:r>
          </w:p>
        </w:tc>
      </w:tr>
      <w:tr w:rsidR="004C2079" w:rsidRPr="003665B9" w14:paraId="4ACD6AAA" w14:textId="77777777" w:rsidTr="00923925">
        <w:trPr>
          <w:trHeight w:val="858"/>
        </w:trPr>
        <w:tc>
          <w:tcPr>
            <w:tcW w:w="675" w:type="dxa"/>
            <w:shd w:val="clear" w:color="auto" w:fill="BFBFBF" w:themeFill="background1" w:themeFillShade="BF"/>
            <w:vAlign w:val="center"/>
          </w:tcPr>
          <w:sdt>
            <w:sdtPr>
              <w:rPr>
                <w:rFonts w:asciiTheme="majorBidi" w:hAnsiTheme="majorBidi" w:cstheme="majorBidi"/>
                <w:b/>
                <w:bCs/>
              </w:rPr>
              <w:id w:val="1189257540"/>
              <w14:checkbox>
                <w14:checked w14:val="0"/>
                <w14:checkedState w14:val="2612" w14:font="MS Gothic"/>
                <w14:uncheckedState w14:val="2610" w14:font="MS Gothic"/>
              </w14:checkbox>
            </w:sdtPr>
            <w:sdtContent>
              <w:p w14:paraId="799AFEC9"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9243" w:type="dxa"/>
            <w:vAlign w:val="center"/>
          </w:tcPr>
          <w:p w14:paraId="4A2D66CC"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I understand that it is my responsibility to ensure that the </w:t>
            </w:r>
            <w:proofErr w:type="gramStart"/>
            <w:r w:rsidRPr="003665B9">
              <w:rPr>
                <w:rFonts w:asciiTheme="majorBidi" w:hAnsiTheme="majorBidi" w:cstheme="majorBidi"/>
              </w:rPr>
              <w:t>above named</w:t>
            </w:r>
            <w:proofErr w:type="gramEnd"/>
            <w:r w:rsidRPr="003665B9">
              <w:rPr>
                <w:rFonts w:asciiTheme="majorBidi" w:hAnsiTheme="majorBidi" w:cstheme="majorBidi"/>
              </w:rPr>
              <w:t xml:space="preserve"> research activity will meet the University’s Research Ethics and Integrity Code of Practice.</w:t>
            </w:r>
          </w:p>
        </w:tc>
      </w:tr>
      <w:tr w:rsidR="004C2079" w:rsidRPr="003665B9" w14:paraId="19EF8BFC" w14:textId="77777777" w:rsidTr="00923925">
        <w:trPr>
          <w:trHeight w:val="969"/>
        </w:trPr>
        <w:tc>
          <w:tcPr>
            <w:tcW w:w="675" w:type="dxa"/>
            <w:shd w:val="clear" w:color="auto" w:fill="BFBFBF" w:themeFill="background1" w:themeFillShade="BF"/>
            <w:vAlign w:val="center"/>
          </w:tcPr>
          <w:sdt>
            <w:sdtPr>
              <w:rPr>
                <w:rFonts w:asciiTheme="majorBidi" w:hAnsiTheme="majorBidi" w:cstheme="majorBidi"/>
                <w:b/>
                <w:bCs/>
              </w:rPr>
              <w:id w:val="1030683582"/>
              <w14:checkbox>
                <w14:checked w14:val="0"/>
                <w14:checkedState w14:val="2612" w14:font="MS Gothic"/>
                <w14:uncheckedState w14:val="2610" w14:font="MS Gothic"/>
              </w14:checkbox>
            </w:sdtPr>
            <w:sdtContent>
              <w:p w14:paraId="4581CB55" w14:textId="77777777" w:rsidR="004C2079" w:rsidRPr="003665B9" w:rsidRDefault="004C2079" w:rsidP="003665B9">
                <w:pPr>
                  <w:spacing w:line="480" w:lineRule="auto"/>
                  <w:jc w:val="center"/>
                  <w:rPr>
                    <w:rFonts w:asciiTheme="majorBidi" w:hAnsiTheme="majorBidi" w:cstheme="majorBidi"/>
                  </w:rPr>
                </w:pPr>
                <w:r w:rsidRPr="003665B9">
                  <w:rPr>
                    <w:rFonts w:ascii="Segoe UI Symbol" w:eastAsia="MS Gothic" w:hAnsi="Segoe UI Symbol" w:cs="Segoe UI Symbol"/>
                    <w:b/>
                    <w:bCs/>
                  </w:rPr>
                  <w:t>☐</w:t>
                </w:r>
              </w:p>
            </w:sdtContent>
          </w:sdt>
        </w:tc>
        <w:tc>
          <w:tcPr>
            <w:tcW w:w="9243" w:type="dxa"/>
            <w:vAlign w:val="center"/>
          </w:tcPr>
          <w:p w14:paraId="1F6251F9"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5DA03D0" w14:textId="77777777" w:rsidR="004C2079" w:rsidRPr="003665B9" w:rsidRDefault="004C2079" w:rsidP="003665B9">
      <w:pPr>
        <w:tabs>
          <w:tab w:val="left" w:pos="5103"/>
        </w:tabs>
        <w:spacing w:line="480" w:lineRule="auto"/>
        <w:rPr>
          <w:rFonts w:asciiTheme="majorBidi" w:hAnsiTheme="majorBidi" w:cstheme="majorBidi"/>
          <w:b/>
          <w:bC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918"/>
      </w:tblGrid>
      <w:tr w:rsidR="004C2079" w:rsidRPr="003665B9" w14:paraId="409D5F7E" w14:textId="77777777" w:rsidTr="00C25BA5">
        <w:tc>
          <w:tcPr>
            <w:tcW w:w="9918" w:type="dxa"/>
            <w:shd w:val="clear" w:color="auto" w:fill="D9D9D9" w:themeFill="background1" w:themeFillShade="D9"/>
          </w:tcPr>
          <w:p w14:paraId="67D0FE0E" w14:textId="77777777" w:rsidR="004C2079" w:rsidRPr="003665B9" w:rsidRDefault="004C2079" w:rsidP="003665B9">
            <w:pPr>
              <w:spacing w:line="480" w:lineRule="auto"/>
              <w:rPr>
                <w:rFonts w:asciiTheme="majorBidi" w:hAnsiTheme="majorBidi" w:cstheme="majorBidi"/>
                <w:b/>
              </w:rPr>
            </w:pPr>
            <w:r w:rsidRPr="003665B9">
              <w:rPr>
                <w:rFonts w:asciiTheme="majorBidi" w:hAnsiTheme="majorBidi" w:cstheme="majorBidi"/>
                <w:b/>
              </w:rPr>
              <w:t>RESEARCH STUDENTS AND STAFF ONLY</w:t>
            </w:r>
          </w:p>
          <w:p w14:paraId="57AF4177"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rPr>
              <w:t xml:space="preserve">All communications relating to this application during its processing must be in writing and emailed to </w:t>
            </w:r>
            <w:hyperlink r:id="rId35" w:history="1">
              <w:r w:rsidRPr="003665B9">
                <w:rPr>
                  <w:rStyle w:val="Hyperlink"/>
                  <w:rFonts w:asciiTheme="majorBidi" w:hAnsiTheme="majorBidi" w:cstheme="majorBidi"/>
                </w:rPr>
                <w:t>pgresearch@uwtsd.ac.uk</w:t>
              </w:r>
            </w:hyperlink>
            <w:r w:rsidRPr="003665B9">
              <w:rPr>
                <w:rFonts w:asciiTheme="majorBidi" w:hAnsiTheme="majorBidi" w:cstheme="majorBidi"/>
              </w:rPr>
              <w:t xml:space="preserve"> , with the title ‘Ethical Approval’ followed by your name.</w:t>
            </w:r>
          </w:p>
          <w:p w14:paraId="796F5F06" w14:textId="77777777" w:rsidR="004C2079" w:rsidRPr="003665B9" w:rsidRDefault="004C2079" w:rsidP="003665B9">
            <w:pPr>
              <w:spacing w:line="480" w:lineRule="auto"/>
              <w:rPr>
                <w:rFonts w:asciiTheme="majorBidi" w:hAnsiTheme="majorBidi" w:cstheme="majorBidi"/>
              </w:rPr>
            </w:pPr>
            <w:r w:rsidRPr="003665B9">
              <w:rPr>
                <w:rFonts w:asciiTheme="majorBidi" w:hAnsiTheme="majorBidi" w:cstheme="majorBidi"/>
                <w:color w:val="000000"/>
              </w:rPr>
              <w:t xml:space="preserve">You will be informed of the outcome of your claim by email; </w:t>
            </w:r>
            <w:proofErr w:type="gramStart"/>
            <w:r w:rsidRPr="003665B9">
              <w:rPr>
                <w:rFonts w:asciiTheme="majorBidi" w:hAnsiTheme="majorBidi" w:cstheme="majorBidi"/>
                <w:color w:val="000000"/>
              </w:rPr>
              <w:t>therefore</w:t>
            </w:r>
            <w:proofErr w:type="gramEnd"/>
            <w:r w:rsidRPr="003665B9">
              <w:rPr>
                <w:rFonts w:asciiTheme="majorBidi" w:hAnsiTheme="majorBidi" w:cstheme="majorBidi"/>
                <w:b/>
                <w:color w:val="000000"/>
              </w:rPr>
              <w:t xml:space="preserve"> </w:t>
            </w:r>
            <w:r w:rsidRPr="003665B9">
              <w:rPr>
                <w:rStyle w:val="Strong"/>
                <w:rFonts w:asciiTheme="majorBidi" w:hAnsiTheme="majorBidi" w:cstheme="majorBidi"/>
                <w:color w:val="000000"/>
              </w:rPr>
              <w:t>it is important that you check your University and personal email accounts regularly</w:t>
            </w:r>
            <w:r w:rsidRPr="003665B9">
              <w:rPr>
                <w:rFonts w:asciiTheme="majorBidi" w:hAnsiTheme="majorBidi" w:cstheme="majorBidi"/>
                <w:b/>
                <w:bCs/>
              </w:rPr>
              <w:t>.</w:t>
            </w:r>
          </w:p>
        </w:tc>
      </w:tr>
      <w:tr w:rsidR="004C2079" w:rsidRPr="003665B9" w14:paraId="760BEB1F" w14:textId="77777777" w:rsidTr="00C25BA5">
        <w:tc>
          <w:tcPr>
            <w:tcW w:w="9918" w:type="dxa"/>
            <w:shd w:val="clear" w:color="auto" w:fill="D9D9D9" w:themeFill="background1" w:themeFillShade="D9"/>
          </w:tcPr>
          <w:p w14:paraId="7065376B" w14:textId="77777777" w:rsidR="004C2079" w:rsidRPr="003665B9" w:rsidRDefault="004C2079" w:rsidP="003665B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480" w:lineRule="auto"/>
              <w:rPr>
                <w:rFonts w:asciiTheme="majorBidi" w:hAnsiTheme="majorBidi" w:cstheme="majorBidi"/>
                <w:b/>
              </w:rPr>
            </w:pPr>
            <w:r w:rsidRPr="003665B9">
              <w:rPr>
                <w:rFonts w:asciiTheme="majorBidi" w:hAnsiTheme="majorBidi" w:cstheme="majorBidi"/>
                <w:b/>
                <w:bCs/>
              </w:rPr>
              <w:t xml:space="preserve">STUDENTS ON UNDERGRADUATE OR TAUGHT MASTERS PROGRAMMES </w:t>
            </w:r>
            <w:r w:rsidRPr="003665B9">
              <w:rPr>
                <w:rFonts w:asciiTheme="majorBidi" w:hAnsiTheme="majorBidi" w:cstheme="majorBidi"/>
                <w:bCs/>
              </w:rPr>
              <w:t>should submit this form (and receive the outcome) via systems explained to you by the supervisor/module leader.</w:t>
            </w:r>
          </w:p>
        </w:tc>
      </w:tr>
    </w:tbl>
    <w:p w14:paraId="4247E9A4" w14:textId="77777777" w:rsidR="004C2079" w:rsidRPr="003665B9" w:rsidRDefault="004C2079" w:rsidP="003665B9">
      <w:pPr>
        <w:tabs>
          <w:tab w:val="left" w:pos="5103"/>
        </w:tabs>
        <w:spacing w:line="480" w:lineRule="auto"/>
        <w:rPr>
          <w:rFonts w:asciiTheme="majorBidi" w:hAnsiTheme="majorBidi" w:cstheme="majorBidi"/>
          <w:bCs/>
        </w:rPr>
      </w:pPr>
    </w:p>
    <w:p w14:paraId="5BDB0946" w14:textId="77777777" w:rsidR="004C2079" w:rsidRPr="003665B9" w:rsidRDefault="004C2079" w:rsidP="003665B9">
      <w:pPr>
        <w:spacing w:line="480" w:lineRule="auto"/>
        <w:jc w:val="both"/>
        <w:rPr>
          <w:rFonts w:asciiTheme="majorBidi" w:hAnsiTheme="majorBidi" w:cstheme="majorBidi"/>
        </w:rPr>
      </w:pPr>
      <w:r w:rsidRPr="003665B9">
        <w:rPr>
          <w:rFonts w:asciiTheme="majorBidi" w:hAnsiTheme="majorBidi" w:cstheme="majorBidi"/>
        </w:rPr>
        <w:lastRenderedPageBreak/>
        <w:t xml:space="preserve"> </w:t>
      </w:r>
    </w:p>
    <w:p w14:paraId="4DAA2F3D" w14:textId="77777777" w:rsidR="004C2079" w:rsidRPr="003665B9" w:rsidRDefault="004C2079" w:rsidP="003665B9">
      <w:pPr>
        <w:pStyle w:val="Heading1"/>
        <w:spacing w:line="480" w:lineRule="auto"/>
        <w:rPr>
          <w:rFonts w:asciiTheme="majorBidi" w:hAnsiTheme="majorBidi" w:cstheme="majorBidi"/>
          <w:sz w:val="24"/>
          <w:szCs w:val="24"/>
          <w:lang w:val="en-GB" w:eastAsia="en-GB"/>
        </w:rPr>
      </w:pPr>
    </w:p>
    <w:p w14:paraId="67ADEC0C" w14:textId="77777777" w:rsidR="004C2079" w:rsidRPr="003665B9" w:rsidRDefault="004C2079" w:rsidP="003665B9">
      <w:pPr>
        <w:pStyle w:val="Heading1"/>
        <w:spacing w:line="480" w:lineRule="auto"/>
        <w:rPr>
          <w:rFonts w:asciiTheme="majorBidi" w:hAnsiTheme="majorBidi" w:cstheme="majorBidi"/>
          <w:sz w:val="24"/>
          <w:szCs w:val="24"/>
          <w:lang w:val="en-GB" w:eastAsia="en-GB"/>
        </w:rPr>
      </w:pPr>
    </w:p>
    <w:p w14:paraId="01D1ADCD" w14:textId="77777777" w:rsidR="004C2079" w:rsidRPr="003665B9" w:rsidRDefault="004C2079" w:rsidP="003665B9">
      <w:pPr>
        <w:pStyle w:val="Heading1"/>
        <w:spacing w:line="480" w:lineRule="auto"/>
        <w:rPr>
          <w:rFonts w:asciiTheme="majorBidi" w:hAnsiTheme="majorBidi" w:cstheme="majorBidi"/>
          <w:sz w:val="24"/>
          <w:szCs w:val="24"/>
          <w:lang w:val="en-GB" w:eastAsia="en-GB"/>
        </w:rPr>
      </w:pPr>
    </w:p>
    <w:p w14:paraId="3B945489" w14:textId="77777777" w:rsidR="004C2079" w:rsidRPr="003665B9" w:rsidRDefault="004C2079" w:rsidP="003665B9">
      <w:pPr>
        <w:pStyle w:val="Heading1"/>
        <w:spacing w:line="480" w:lineRule="auto"/>
        <w:rPr>
          <w:rFonts w:asciiTheme="majorBidi" w:hAnsiTheme="majorBidi" w:cstheme="majorBidi"/>
          <w:sz w:val="24"/>
          <w:szCs w:val="24"/>
          <w:lang w:val="en-GB" w:eastAsia="en-GB"/>
        </w:rPr>
      </w:pPr>
    </w:p>
    <w:p w14:paraId="5F134FA1" w14:textId="77777777" w:rsidR="004C2079" w:rsidRPr="003665B9" w:rsidRDefault="004C2079" w:rsidP="003665B9">
      <w:pPr>
        <w:pStyle w:val="Heading1"/>
        <w:spacing w:line="480" w:lineRule="auto"/>
        <w:rPr>
          <w:rFonts w:asciiTheme="majorBidi" w:hAnsiTheme="majorBidi" w:cstheme="majorBidi"/>
          <w:sz w:val="24"/>
          <w:szCs w:val="24"/>
          <w:lang w:val="en-GB" w:eastAsia="en-GB"/>
        </w:rPr>
      </w:pPr>
    </w:p>
    <w:p w14:paraId="4E3CD462" w14:textId="77777777" w:rsidR="004C2079" w:rsidRPr="003665B9" w:rsidRDefault="004C2079" w:rsidP="003665B9">
      <w:pPr>
        <w:pStyle w:val="Heading1"/>
        <w:spacing w:line="480" w:lineRule="auto"/>
        <w:rPr>
          <w:rFonts w:asciiTheme="majorBidi" w:hAnsiTheme="majorBidi" w:cstheme="majorBidi"/>
          <w:sz w:val="24"/>
          <w:szCs w:val="24"/>
          <w:lang w:val="en-GB" w:eastAsia="en-GB"/>
        </w:rPr>
      </w:pPr>
    </w:p>
    <w:p w14:paraId="0663C72D" w14:textId="77777777" w:rsidR="00925A7F" w:rsidRPr="003665B9" w:rsidRDefault="00925A7F" w:rsidP="003665B9">
      <w:pPr>
        <w:pStyle w:val="Heading2"/>
        <w:spacing w:line="480" w:lineRule="auto"/>
        <w:rPr>
          <w:rFonts w:asciiTheme="majorBidi" w:hAnsiTheme="majorBidi"/>
          <w:sz w:val="24"/>
          <w:szCs w:val="24"/>
        </w:rPr>
      </w:pPr>
    </w:p>
    <w:p w14:paraId="78DD97FF" w14:textId="77777777" w:rsidR="00925A7F" w:rsidRPr="003665B9" w:rsidRDefault="00925A7F" w:rsidP="003665B9">
      <w:pPr>
        <w:pStyle w:val="Heading2"/>
        <w:spacing w:line="480" w:lineRule="auto"/>
        <w:rPr>
          <w:rFonts w:asciiTheme="majorBidi" w:hAnsiTheme="majorBidi"/>
          <w:sz w:val="24"/>
          <w:szCs w:val="24"/>
        </w:rPr>
      </w:pPr>
    </w:p>
    <w:p w14:paraId="3E1FB868" w14:textId="77777777" w:rsidR="00925A7F" w:rsidRPr="003665B9" w:rsidRDefault="00925A7F" w:rsidP="003665B9">
      <w:pPr>
        <w:pStyle w:val="Heading2"/>
        <w:spacing w:line="480" w:lineRule="auto"/>
        <w:rPr>
          <w:rFonts w:asciiTheme="majorBidi" w:hAnsiTheme="majorBidi"/>
          <w:sz w:val="24"/>
          <w:szCs w:val="24"/>
        </w:rPr>
      </w:pPr>
    </w:p>
    <w:p w14:paraId="23963442" w14:textId="77777777" w:rsidR="00925A7F" w:rsidRPr="003665B9" w:rsidRDefault="00925A7F" w:rsidP="003665B9">
      <w:pPr>
        <w:pStyle w:val="Heading2"/>
        <w:spacing w:line="480" w:lineRule="auto"/>
        <w:rPr>
          <w:rFonts w:asciiTheme="majorBidi" w:hAnsiTheme="majorBidi"/>
          <w:sz w:val="24"/>
          <w:szCs w:val="24"/>
        </w:rPr>
      </w:pPr>
    </w:p>
    <w:p w14:paraId="72571189" w14:textId="77777777" w:rsidR="00925A7F" w:rsidRPr="003665B9" w:rsidRDefault="00925A7F" w:rsidP="003665B9">
      <w:pPr>
        <w:pStyle w:val="Heading2"/>
        <w:spacing w:line="480" w:lineRule="auto"/>
        <w:rPr>
          <w:rFonts w:asciiTheme="majorBidi" w:hAnsiTheme="majorBidi"/>
          <w:sz w:val="24"/>
          <w:szCs w:val="24"/>
        </w:rPr>
      </w:pPr>
    </w:p>
    <w:p w14:paraId="2DACA21F" w14:textId="77777777" w:rsidR="00925A7F" w:rsidRPr="003665B9" w:rsidRDefault="00925A7F" w:rsidP="003665B9">
      <w:pPr>
        <w:pStyle w:val="Heading2"/>
        <w:spacing w:line="480" w:lineRule="auto"/>
        <w:rPr>
          <w:rFonts w:asciiTheme="majorBidi" w:hAnsiTheme="majorBidi"/>
          <w:sz w:val="24"/>
          <w:szCs w:val="24"/>
        </w:rPr>
      </w:pPr>
    </w:p>
    <w:p w14:paraId="357402C0" w14:textId="77777777" w:rsidR="00925A7F" w:rsidRPr="003665B9" w:rsidRDefault="00925A7F" w:rsidP="003665B9">
      <w:pPr>
        <w:pStyle w:val="Heading2"/>
        <w:spacing w:line="480" w:lineRule="auto"/>
        <w:rPr>
          <w:rFonts w:asciiTheme="majorBidi" w:hAnsiTheme="majorBidi"/>
          <w:sz w:val="24"/>
          <w:szCs w:val="24"/>
        </w:rPr>
      </w:pPr>
    </w:p>
    <w:p w14:paraId="413275A0" w14:textId="77777777" w:rsidR="00925A7F" w:rsidRPr="003665B9" w:rsidRDefault="00925A7F" w:rsidP="003665B9">
      <w:pPr>
        <w:pStyle w:val="Heading2"/>
        <w:spacing w:line="480" w:lineRule="auto"/>
        <w:rPr>
          <w:rFonts w:asciiTheme="majorBidi" w:hAnsiTheme="majorBidi"/>
          <w:sz w:val="24"/>
          <w:szCs w:val="24"/>
        </w:rPr>
      </w:pPr>
    </w:p>
    <w:p w14:paraId="2925CD73" w14:textId="77777777" w:rsidR="00925A7F" w:rsidRPr="003665B9" w:rsidRDefault="00925A7F" w:rsidP="003665B9">
      <w:pPr>
        <w:pStyle w:val="Heading2"/>
        <w:spacing w:line="480" w:lineRule="auto"/>
        <w:rPr>
          <w:rFonts w:asciiTheme="majorBidi" w:hAnsiTheme="majorBidi"/>
          <w:sz w:val="24"/>
          <w:szCs w:val="24"/>
        </w:rPr>
      </w:pPr>
    </w:p>
    <w:p w14:paraId="14234D00" w14:textId="77777777" w:rsidR="00925A7F" w:rsidRPr="003665B9" w:rsidRDefault="00925A7F" w:rsidP="003665B9">
      <w:pPr>
        <w:pStyle w:val="Heading2"/>
        <w:spacing w:line="480" w:lineRule="auto"/>
        <w:rPr>
          <w:rFonts w:asciiTheme="majorBidi" w:hAnsiTheme="majorBidi"/>
          <w:sz w:val="24"/>
          <w:szCs w:val="24"/>
        </w:rPr>
      </w:pPr>
    </w:p>
    <w:p w14:paraId="23127F2D" w14:textId="77777777" w:rsidR="00925A7F" w:rsidRPr="003665B9" w:rsidRDefault="00925A7F" w:rsidP="003665B9">
      <w:pPr>
        <w:pStyle w:val="Heading2"/>
        <w:spacing w:line="480" w:lineRule="auto"/>
        <w:rPr>
          <w:rFonts w:asciiTheme="majorBidi" w:hAnsiTheme="majorBidi"/>
          <w:sz w:val="24"/>
          <w:szCs w:val="24"/>
        </w:rPr>
      </w:pPr>
    </w:p>
    <w:p w14:paraId="49D4AB96" w14:textId="77777777" w:rsidR="00925A7F" w:rsidRPr="003665B9" w:rsidRDefault="00925A7F" w:rsidP="003665B9">
      <w:pPr>
        <w:pStyle w:val="Heading2"/>
        <w:spacing w:line="480" w:lineRule="auto"/>
        <w:rPr>
          <w:rFonts w:asciiTheme="majorBidi" w:hAnsiTheme="majorBidi"/>
          <w:sz w:val="24"/>
          <w:szCs w:val="24"/>
        </w:rPr>
      </w:pPr>
    </w:p>
    <w:p w14:paraId="457DAB98" w14:textId="77777777" w:rsidR="00925A7F" w:rsidRPr="003665B9" w:rsidRDefault="00925A7F" w:rsidP="003665B9">
      <w:pPr>
        <w:pStyle w:val="Heading2"/>
        <w:spacing w:line="480" w:lineRule="auto"/>
        <w:rPr>
          <w:rFonts w:asciiTheme="majorBidi" w:hAnsiTheme="majorBidi"/>
          <w:sz w:val="24"/>
          <w:szCs w:val="24"/>
        </w:rPr>
      </w:pPr>
    </w:p>
    <w:p w14:paraId="2B32E3BF" w14:textId="77777777" w:rsidR="00925A7F" w:rsidRPr="003665B9" w:rsidRDefault="00925A7F" w:rsidP="003665B9">
      <w:pPr>
        <w:pStyle w:val="Heading2"/>
        <w:spacing w:line="480" w:lineRule="auto"/>
        <w:rPr>
          <w:rFonts w:asciiTheme="majorBidi" w:hAnsiTheme="majorBidi"/>
          <w:sz w:val="24"/>
          <w:szCs w:val="24"/>
        </w:rPr>
      </w:pPr>
    </w:p>
    <w:p w14:paraId="7788A231" w14:textId="77777777" w:rsidR="00925A7F" w:rsidRPr="003665B9" w:rsidRDefault="00925A7F" w:rsidP="003665B9">
      <w:pPr>
        <w:pStyle w:val="Heading2"/>
        <w:spacing w:line="480" w:lineRule="auto"/>
        <w:rPr>
          <w:rFonts w:asciiTheme="majorBidi" w:hAnsiTheme="majorBidi"/>
          <w:sz w:val="24"/>
          <w:szCs w:val="24"/>
        </w:rPr>
      </w:pPr>
    </w:p>
    <w:p w14:paraId="0FBB1298" w14:textId="77777777" w:rsidR="00925A7F" w:rsidRPr="003665B9" w:rsidRDefault="00925A7F" w:rsidP="003665B9">
      <w:pPr>
        <w:pStyle w:val="Heading2"/>
        <w:spacing w:line="480" w:lineRule="auto"/>
        <w:rPr>
          <w:rFonts w:asciiTheme="majorBidi" w:hAnsiTheme="majorBidi"/>
          <w:sz w:val="24"/>
          <w:szCs w:val="24"/>
        </w:rPr>
      </w:pPr>
    </w:p>
    <w:p w14:paraId="20ECFFD8" w14:textId="77777777" w:rsidR="00925A7F" w:rsidRPr="003665B9" w:rsidRDefault="00925A7F" w:rsidP="003665B9">
      <w:pPr>
        <w:pStyle w:val="Heading2"/>
        <w:spacing w:line="480" w:lineRule="auto"/>
        <w:rPr>
          <w:rFonts w:asciiTheme="majorBidi" w:hAnsiTheme="majorBidi"/>
          <w:sz w:val="24"/>
          <w:szCs w:val="24"/>
        </w:rPr>
      </w:pPr>
    </w:p>
    <w:p w14:paraId="42083013" w14:textId="77777777" w:rsidR="00925A7F" w:rsidRPr="003665B9" w:rsidRDefault="00925A7F" w:rsidP="003665B9">
      <w:pPr>
        <w:pStyle w:val="Heading2"/>
        <w:spacing w:line="480" w:lineRule="auto"/>
        <w:rPr>
          <w:rFonts w:asciiTheme="majorBidi" w:hAnsiTheme="majorBidi"/>
          <w:sz w:val="24"/>
          <w:szCs w:val="24"/>
        </w:rPr>
      </w:pPr>
    </w:p>
    <w:p w14:paraId="19EAC4F6" w14:textId="77777777" w:rsidR="00925A7F" w:rsidRPr="003665B9" w:rsidRDefault="00925A7F" w:rsidP="003665B9">
      <w:pPr>
        <w:spacing w:line="480" w:lineRule="auto"/>
        <w:rPr>
          <w:rFonts w:asciiTheme="majorBidi" w:hAnsiTheme="majorBidi" w:cstheme="majorBidi"/>
        </w:rPr>
      </w:pPr>
    </w:p>
    <w:p w14:paraId="3EA20F22" w14:textId="77777777" w:rsidR="00925A7F" w:rsidRPr="003665B9" w:rsidRDefault="00925A7F" w:rsidP="003665B9">
      <w:pPr>
        <w:spacing w:line="480" w:lineRule="auto"/>
        <w:rPr>
          <w:rFonts w:asciiTheme="majorBidi" w:hAnsiTheme="majorBidi" w:cstheme="majorBidi"/>
        </w:rPr>
      </w:pPr>
    </w:p>
    <w:p w14:paraId="1E853296" w14:textId="77777777" w:rsidR="00925A7F" w:rsidRPr="003665B9" w:rsidRDefault="00925A7F" w:rsidP="003665B9">
      <w:pPr>
        <w:spacing w:line="480" w:lineRule="auto"/>
        <w:rPr>
          <w:rFonts w:asciiTheme="majorBidi" w:hAnsiTheme="majorBidi" w:cstheme="majorBidi"/>
        </w:rPr>
      </w:pPr>
    </w:p>
    <w:p w14:paraId="5A8E8C41" w14:textId="77777777" w:rsidR="00925A7F" w:rsidRPr="003665B9" w:rsidRDefault="00925A7F" w:rsidP="003665B9">
      <w:pPr>
        <w:pStyle w:val="Heading2"/>
        <w:spacing w:line="480" w:lineRule="auto"/>
        <w:rPr>
          <w:rFonts w:asciiTheme="majorBidi" w:hAnsiTheme="majorBidi"/>
          <w:sz w:val="24"/>
          <w:szCs w:val="24"/>
        </w:rPr>
      </w:pPr>
    </w:p>
    <w:sectPr w:rsidR="00925A7F" w:rsidRPr="003665B9" w:rsidSect="00037A17">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7C872" w14:textId="77777777" w:rsidR="00037A17" w:rsidRDefault="00037A17" w:rsidP="006273ED">
      <w:r>
        <w:separator/>
      </w:r>
    </w:p>
  </w:endnote>
  <w:endnote w:type="continuationSeparator" w:id="0">
    <w:p w14:paraId="4C405598" w14:textId="77777777" w:rsidR="00037A17" w:rsidRDefault="00037A17" w:rsidP="006273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72DB7" w14:textId="5AD568D0" w:rsidR="00CB518F" w:rsidRDefault="00CB518F">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4822CD54" wp14:editId="7A2BDA37">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2C0FAA"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B78C5" w14:textId="77777777" w:rsidR="00037A17" w:rsidRDefault="00037A17" w:rsidP="006273ED">
      <w:r>
        <w:separator/>
      </w:r>
    </w:p>
  </w:footnote>
  <w:footnote w:type="continuationSeparator" w:id="0">
    <w:p w14:paraId="3DB4D07E" w14:textId="77777777" w:rsidR="00037A17" w:rsidRDefault="00037A17" w:rsidP="006273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00E6A"/>
    <w:multiLevelType w:val="multilevel"/>
    <w:tmpl w:val="5FA25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0F19C4"/>
    <w:multiLevelType w:val="multilevel"/>
    <w:tmpl w:val="5FEE8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252A4"/>
    <w:multiLevelType w:val="hybridMultilevel"/>
    <w:tmpl w:val="55D42578"/>
    <w:lvl w:ilvl="0" w:tplc="BC3E13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54EFF"/>
    <w:multiLevelType w:val="hybridMultilevel"/>
    <w:tmpl w:val="55D425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0B0A10"/>
    <w:multiLevelType w:val="multilevel"/>
    <w:tmpl w:val="5FA83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5D3D77"/>
    <w:multiLevelType w:val="hybridMultilevel"/>
    <w:tmpl w:val="5A501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20466C"/>
    <w:multiLevelType w:val="hybridMultilevel"/>
    <w:tmpl w:val="B7942B94"/>
    <w:lvl w:ilvl="0" w:tplc="2E4466B8">
      <w:start w:val="1"/>
      <w:numFmt w:val="bullet"/>
      <w:lvlText w:val="●"/>
      <w:lvlJc w:val="left"/>
      <w:pPr>
        <w:ind w:left="720" w:hanging="360"/>
      </w:pPr>
    </w:lvl>
    <w:lvl w:ilvl="1" w:tplc="27321BF0">
      <w:start w:val="1"/>
      <w:numFmt w:val="bullet"/>
      <w:lvlText w:val="○"/>
      <w:lvlJc w:val="left"/>
      <w:pPr>
        <w:ind w:left="1440" w:hanging="360"/>
      </w:pPr>
    </w:lvl>
    <w:lvl w:ilvl="2" w:tplc="28549B00">
      <w:start w:val="1"/>
      <w:numFmt w:val="bullet"/>
      <w:lvlText w:val="■"/>
      <w:lvlJc w:val="left"/>
      <w:pPr>
        <w:ind w:left="2160" w:hanging="360"/>
      </w:pPr>
    </w:lvl>
    <w:lvl w:ilvl="3" w:tplc="D9040CC2">
      <w:start w:val="1"/>
      <w:numFmt w:val="bullet"/>
      <w:lvlText w:val="●"/>
      <w:lvlJc w:val="left"/>
      <w:pPr>
        <w:ind w:left="2880" w:hanging="360"/>
      </w:pPr>
    </w:lvl>
    <w:lvl w:ilvl="4" w:tplc="D2D6E7E4">
      <w:start w:val="1"/>
      <w:numFmt w:val="bullet"/>
      <w:lvlText w:val="○"/>
      <w:lvlJc w:val="left"/>
      <w:pPr>
        <w:ind w:left="3600" w:hanging="360"/>
      </w:pPr>
    </w:lvl>
    <w:lvl w:ilvl="5" w:tplc="9D28A138">
      <w:start w:val="1"/>
      <w:numFmt w:val="bullet"/>
      <w:lvlText w:val="■"/>
      <w:lvlJc w:val="left"/>
      <w:pPr>
        <w:ind w:left="4320" w:hanging="360"/>
      </w:pPr>
    </w:lvl>
    <w:lvl w:ilvl="6" w:tplc="604A76C6">
      <w:start w:val="1"/>
      <w:numFmt w:val="bullet"/>
      <w:lvlText w:val="●"/>
      <w:lvlJc w:val="left"/>
      <w:pPr>
        <w:ind w:left="5040" w:hanging="360"/>
      </w:pPr>
    </w:lvl>
    <w:lvl w:ilvl="7" w:tplc="F1B42D3C">
      <w:start w:val="1"/>
      <w:numFmt w:val="bullet"/>
      <w:lvlText w:val="●"/>
      <w:lvlJc w:val="left"/>
      <w:pPr>
        <w:ind w:left="5760" w:hanging="360"/>
      </w:pPr>
    </w:lvl>
    <w:lvl w:ilvl="8" w:tplc="CC100C98">
      <w:start w:val="1"/>
      <w:numFmt w:val="bullet"/>
      <w:lvlText w:val="●"/>
      <w:lvlJc w:val="left"/>
      <w:pPr>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A82C9B"/>
    <w:multiLevelType w:val="hybridMultilevel"/>
    <w:tmpl w:val="BF9AE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1F7DE9"/>
    <w:multiLevelType w:val="multilevel"/>
    <w:tmpl w:val="31F86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15345D"/>
    <w:multiLevelType w:val="hybridMultilevel"/>
    <w:tmpl w:val="23BC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5846AC"/>
    <w:multiLevelType w:val="hybridMultilevel"/>
    <w:tmpl w:val="9B8CE6A2"/>
    <w:lvl w:ilvl="0" w:tplc="D152B8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5F4F43"/>
    <w:multiLevelType w:val="hybridMultilevel"/>
    <w:tmpl w:val="50EA7E50"/>
    <w:lvl w:ilvl="0" w:tplc="28E2CBC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4235AC"/>
    <w:multiLevelType w:val="hybridMultilevel"/>
    <w:tmpl w:val="21484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CCD6E10"/>
    <w:multiLevelType w:val="hybridMultilevel"/>
    <w:tmpl w:val="2F10F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274EB9"/>
    <w:multiLevelType w:val="hybridMultilevel"/>
    <w:tmpl w:val="A28AF574"/>
    <w:lvl w:ilvl="0" w:tplc="EF72AF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26673A4"/>
    <w:multiLevelType w:val="multilevel"/>
    <w:tmpl w:val="79CE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642F"/>
    <w:multiLevelType w:val="hybridMultilevel"/>
    <w:tmpl w:val="5EC2B61C"/>
    <w:lvl w:ilvl="0" w:tplc="D5FCA5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FB17A11"/>
    <w:multiLevelType w:val="multilevel"/>
    <w:tmpl w:val="42785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0540194">
    <w:abstractNumId w:val="40"/>
  </w:num>
  <w:num w:numId="2" w16cid:durableId="1848401006">
    <w:abstractNumId w:val="27"/>
  </w:num>
  <w:num w:numId="3" w16cid:durableId="1136263875">
    <w:abstractNumId w:val="6"/>
  </w:num>
  <w:num w:numId="4" w16cid:durableId="772016152">
    <w:abstractNumId w:val="0"/>
  </w:num>
  <w:num w:numId="5" w16cid:durableId="1649935462">
    <w:abstractNumId w:val="2"/>
  </w:num>
  <w:num w:numId="6" w16cid:durableId="912162611">
    <w:abstractNumId w:val="28"/>
  </w:num>
  <w:num w:numId="7" w16cid:durableId="1149008636">
    <w:abstractNumId w:val="26"/>
  </w:num>
  <w:num w:numId="8" w16cid:durableId="123743462">
    <w:abstractNumId w:val="7"/>
  </w:num>
  <w:num w:numId="9" w16cid:durableId="1593975757">
    <w:abstractNumId w:val="31"/>
  </w:num>
  <w:num w:numId="10" w16cid:durableId="1373504624">
    <w:abstractNumId w:val="19"/>
  </w:num>
  <w:num w:numId="11" w16cid:durableId="111097077">
    <w:abstractNumId w:val="42"/>
  </w:num>
  <w:num w:numId="12" w16cid:durableId="275329778">
    <w:abstractNumId w:val="10"/>
    <w:lvlOverride w:ilvl="0">
      <w:startOverride w:val="1"/>
    </w:lvlOverride>
  </w:num>
  <w:num w:numId="13" w16cid:durableId="375399967">
    <w:abstractNumId w:val="43"/>
  </w:num>
  <w:num w:numId="14" w16cid:durableId="45765048">
    <w:abstractNumId w:val="23"/>
  </w:num>
  <w:num w:numId="15" w16cid:durableId="115147224">
    <w:abstractNumId w:val="33"/>
  </w:num>
  <w:num w:numId="16" w16cid:durableId="2050372256">
    <w:abstractNumId w:val="17"/>
  </w:num>
  <w:num w:numId="17" w16cid:durableId="1794127993">
    <w:abstractNumId w:val="34"/>
  </w:num>
  <w:num w:numId="18" w16cid:durableId="1382972960">
    <w:abstractNumId w:val="8"/>
  </w:num>
  <w:num w:numId="19" w16cid:durableId="188839865">
    <w:abstractNumId w:val="39"/>
  </w:num>
  <w:num w:numId="20" w16cid:durableId="187245560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9490218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987250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382026793">
    <w:abstractNumId w:val="9"/>
  </w:num>
  <w:num w:numId="24" w16cid:durableId="231160922">
    <w:abstractNumId w:val="14"/>
  </w:num>
  <w:num w:numId="25" w16cid:durableId="1100686790">
    <w:abstractNumId w:val="15"/>
  </w:num>
  <w:num w:numId="26" w16cid:durableId="453326497">
    <w:abstractNumId w:val="37"/>
  </w:num>
  <w:num w:numId="27" w16cid:durableId="863640674">
    <w:abstractNumId w:val="35"/>
  </w:num>
  <w:num w:numId="28" w16cid:durableId="20667767">
    <w:abstractNumId w:val="36"/>
  </w:num>
  <w:num w:numId="29" w16cid:durableId="1406142775">
    <w:abstractNumId w:val="4"/>
  </w:num>
  <w:num w:numId="30" w16cid:durableId="1081754394">
    <w:abstractNumId w:val="12"/>
  </w:num>
  <w:num w:numId="31" w16cid:durableId="499545318">
    <w:abstractNumId w:val="13"/>
  </w:num>
  <w:num w:numId="32" w16cid:durableId="997729968">
    <w:abstractNumId w:val="18"/>
  </w:num>
  <w:num w:numId="33" w16cid:durableId="758332734">
    <w:abstractNumId w:val="22"/>
  </w:num>
  <w:num w:numId="34" w16cid:durableId="139006976">
    <w:abstractNumId w:val="38"/>
  </w:num>
  <w:num w:numId="35" w16cid:durableId="174000103">
    <w:abstractNumId w:val="11"/>
  </w:num>
  <w:num w:numId="36" w16cid:durableId="1009214504">
    <w:abstractNumId w:val="24"/>
  </w:num>
  <w:num w:numId="37" w16cid:durableId="1591112453">
    <w:abstractNumId w:val="32"/>
  </w:num>
  <w:num w:numId="38" w16cid:durableId="389498201">
    <w:abstractNumId w:val="5"/>
  </w:num>
  <w:num w:numId="39" w16cid:durableId="1075083773">
    <w:abstractNumId w:val="16"/>
  </w:num>
  <w:num w:numId="40" w16cid:durableId="241455787">
    <w:abstractNumId w:val="21"/>
  </w:num>
  <w:num w:numId="41" w16cid:durableId="752319791">
    <w:abstractNumId w:val="41"/>
  </w:num>
  <w:num w:numId="42" w16cid:durableId="175465469">
    <w:abstractNumId w:val="30"/>
  </w:num>
  <w:num w:numId="43" w16cid:durableId="1809737110">
    <w:abstractNumId w:val="1"/>
  </w:num>
  <w:num w:numId="44" w16cid:durableId="1312562975">
    <w:abstractNumId w:val="3"/>
  </w:num>
  <w:num w:numId="45" w16cid:durableId="6167151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3ED"/>
    <w:rsid w:val="000000F0"/>
    <w:rsid w:val="00001F18"/>
    <w:rsid w:val="00002445"/>
    <w:rsid w:val="00004969"/>
    <w:rsid w:val="00020C59"/>
    <w:rsid w:val="00020FFD"/>
    <w:rsid w:val="00031C48"/>
    <w:rsid w:val="00032BDF"/>
    <w:rsid w:val="00037A17"/>
    <w:rsid w:val="00045274"/>
    <w:rsid w:val="00045ED6"/>
    <w:rsid w:val="00046693"/>
    <w:rsid w:val="00047325"/>
    <w:rsid w:val="00050048"/>
    <w:rsid w:val="00051815"/>
    <w:rsid w:val="00055624"/>
    <w:rsid w:val="00055836"/>
    <w:rsid w:val="00057176"/>
    <w:rsid w:val="00060778"/>
    <w:rsid w:val="00061F2A"/>
    <w:rsid w:val="00073B73"/>
    <w:rsid w:val="00073F56"/>
    <w:rsid w:val="00076A07"/>
    <w:rsid w:val="0007786E"/>
    <w:rsid w:val="00084E3C"/>
    <w:rsid w:val="00090B8D"/>
    <w:rsid w:val="0009204B"/>
    <w:rsid w:val="00094C7D"/>
    <w:rsid w:val="00094EB5"/>
    <w:rsid w:val="000A0FBB"/>
    <w:rsid w:val="000A1A3C"/>
    <w:rsid w:val="000A5918"/>
    <w:rsid w:val="000A6D26"/>
    <w:rsid w:val="000B341E"/>
    <w:rsid w:val="000C01B0"/>
    <w:rsid w:val="000C13E5"/>
    <w:rsid w:val="000C2070"/>
    <w:rsid w:val="000C4E7C"/>
    <w:rsid w:val="000C77DC"/>
    <w:rsid w:val="000D1686"/>
    <w:rsid w:val="000D243F"/>
    <w:rsid w:val="000D69C4"/>
    <w:rsid w:val="000E116D"/>
    <w:rsid w:val="000F04A5"/>
    <w:rsid w:val="000F4F95"/>
    <w:rsid w:val="000F592C"/>
    <w:rsid w:val="00100568"/>
    <w:rsid w:val="00101C85"/>
    <w:rsid w:val="00105E4E"/>
    <w:rsid w:val="00110814"/>
    <w:rsid w:val="00111345"/>
    <w:rsid w:val="00112780"/>
    <w:rsid w:val="001152C8"/>
    <w:rsid w:val="00121367"/>
    <w:rsid w:val="00126CE2"/>
    <w:rsid w:val="00145FEC"/>
    <w:rsid w:val="001476C8"/>
    <w:rsid w:val="00150E12"/>
    <w:rsid w:val="00151AE4"/>
    <w:rsid w:val="00151F8A"/>
    <w:rsid w:val="00154E45"/>
    <w:rsid w:val="00160BF3"/>
    <w:rsid w:val="0016228F"/>
    <w:rsid w:val="001631C1"/>
    <w:rsid w:val="00165DA0"/>
    <w:rsid w:val="00165E84"/>
    <w:rsid w:val="001805EE"/>
    <w:rsid w:val="00181037"/>
    <w:rsid w:val="001819AF"/>
    <w:rsid w:val="00186C3B"/>
    <w:rsid w:val="0019343E"/>
    <w:rsid w:val="0019723D"/>
    <w:rsid w:val="001A0261"/>
    <w:rsid w:val="001A10D4"/>
    <w:rsid w:val="001A3BF1"/>
    <w:rsid w:val="001A5128"/>
    <w:rsid w:val="001A59F5"/>
    <w:rsid w:val="001A5B5F"/>
    <w:rsid w:val="001A7928"/>
    <w:rsid w:val="001B4EDE"/>
    <w:rsid w:val="001B735B"/>
    <w:rsid w:val="001C0464"/>
    <w:rsid w:val="001C2918"/>
    <w:rsid w:val="001C6AF0"/>
    <w:rsid w:val="001D7706"/>
    <w:rsid w:val="001E0C5F"/>
    <w:rsid w:val="001E1A5E"/>
    <w:rsid w:val="001E243C"/>
    <w:rsid w:val="001E6984"/>
    <w:rsid w:val="00200FF1"/>
    <w:rsid w:val="002036A0"/>
    <w:rsid w:val="00212B01"/>
    <w:rsid w:val="002167D9"/>
    <w:rsid w:val="00217047"/>
    <w:rsid w:val="00217F21"/>
    <w:rsid w:val="00220A8A"/>
    <w:rsid w:val="00222B31"/>
    <w:rsid w:val="00230366"/>
    <w:rsid w:val="0023054A"/>
    <w:rsid w:val="0023113B"/>
    <w:rsid w:val="00232F81"/>
    <w:rsid w:val="00235BCA"/>
    <w:rsid w:val="00235EB7"/>
    <w:rsid w:val="00242D1B"/>
    <w:rsid w:val="00243D54"/>
    <w:rsid w:val="00247C94"/>
    <w:rsid w:val="00257C9A"/>
    <w:rsid w:val="0026775B"/>
    <w:rsid w:val="0028133E"/>
    <w:rsid w:val="00282055"/>
    <w:rsid w:val="00282117"/>
    <w:rsid w:val="00283645"/>
    <w:rsid w:val="00283C19"/>
    <w:rsid w:val="00286CCB"/>
    <w:rsid w:val="00286ED2"/>
    <w:rsid w:val="00291F08"/>
    <w:rsid w:val="002938C5"/>
    <w:rsid w:val="002A75B8"/>
    <w:rsid w:val="002B04AC"/>
    <w:rsid w:val="002B3416"/>
    <w:rsid w:val="002B35EB"/>
    <w:rsid w:val="002B74A7"/>
    <w:rsid w:val="002C0200"/>
    <w:rsid w:val="002C056A"/>
    <w:rsid w:val="002C0A23"/>
    <w:rsid w:val="002C17B1"/>
    <w:rsid w:val="002C351D"/>
    <w:rsid w:val="002C3675"/>
    <w:rsid w:val="002D0C4F"/>
    <w:rsid w:val="002D32DA"/>
    <w:rsid w:val="002D476B"/>
    <w:rsid w:val="002D4CF9"/>
    <w:rsid w:val="002D4E22"/>
    <w:rsid w:val="002D4F80"/>
    <w:rsid w:val="002D63E1"/>
    <w:rsid w:val="002E138C"/>
    <w:rsid w:val="002E2C7E"/>
    <w:rsid w:val="002E45C4"/>
    <w:rsid w:val="002E6A68"/>
    <w:rsid w:val="002F62AA"/>
    <w:rsid w:val="0030143B"/>
    <w:rsid w:val="00304C95"/>
    <w:rsid w:val="00304DC2"/>
    <w:rsid w:val="00305CA3"/>
    <w:rsid w:val="00305F1E"/>
    <w:rsid w:val="00306B65"/>
    <w:rsid w:val="00313D2B"/>
    <w:rsid w:val="00316852"/>
    <w:rsid w:val="003224D8"/>
    <w:rsid w:val="003347E2"/>
    <w:rsid w:val="003401D3"/>
    <w:rsid w:val="00340C30"/>
    <w:rsid w:val="00340E7F"/>
    <w:rsid w:val="00342237"/>
    <w:rsid w:val="00345F2B"/>
    <w:rsid w:val="00353258"/>
    <w:rsid w:val="003566EC"/>
    <w:rsid w:val="0036162C"/>
    <w:rsid w:val="00361B68"/>
    <w:rsid w:val="003633DC"/>
    <w:rsid w:val="00366086"/>
    <w:rsid w:val="003665B9"/>
    <w:rsid w:val="0036715A"/>
    <w:rsid w:val="0037129B"/>
    <w:rsid w:val="00375022"/>
    <w:rsid w:val="00375072"/>
    <w:rsid w:val="00380B9B"/>
    <w:rsid w:val="0038465C"/>
    <w:rsid w:val="0039001E"/>
    <w:rsid w:val="0039185A"/>
    <w:rsid w:val="00391F1A"/>
    <w:rsid w:val="0039426E"/>
    <w:rsid w:val="003A019B"/>
    <w:rsid w:val="003A08D7"/>
    <w:rsid w:val="003A2E4A"/>
    <w:rsid w:val="003A6379"/>
    <w:rsid w:val="003A6B27"/>
    <w:rsid w:val="003B06A8"/>
    <w:rsid w:val="003B0759"/>
    <w:rsid w:val="003B226D"/>
    <w:rsid w:val="003B4423"/>
    <w:rsid w:val="003C1C7F"/>
    <w:rsid w:val="003C69E5"/>
    <w:rsid w:val="003C794D"/>
    <w:rsid w:val="003D1E43"/>
    <w:rsid w:val="003D2D7D"/>
    <w:rsid w:val="003D5F2C"/>
    <w:rsid w:val="003E5282"/>
    <w:rsid w:val="003F0CDB"/>
    <w:rsid w:val="003F0E82"/>
    <w:rsid w:val="003F2067"/>
    <w:rsid w:val="003F48C7"/>
    <w:rsid w:val="0040026C"/>
    <w:rsid w:val="00405F8B"/>
    <w:rsid w:val="00407A08"/>
    <w:rsid w:val="00407EE9"/>
    <w:rsid w:val="00411AD0"/>
    <w:rsid w:val="00412C16"/>
    <w:rsid w:val="0041664F"/>
    <w:rsid w:val="00421C28"/>
    <w:rsid w:val="0042512A"/>
    <w:rsid w:val="0044018D"/>
    <w:rsid w:val="00440BC9"/>
    <w:rsid w:val="00442C25"/>
    <w:rsid w:val="00445A10"/>
    <w:rsid w:val="00450A01"/>
    <w:rsid w:val="00452D57"/>
    <w:rsid w:val="00460052"/>
    <w:rsid w:val="00461799"/>
    <w:rsid w:val="0046283E"/>
    <w:rsid w:val="00484CF7"/>
    <w:rsid w:val="00485018"/>
    <w:rsid w:val="00486A06"/>
    <w:rsid w:val="004909F5"/>
    <w:rsid w:val="004A084C"/>
    <w:rsid w:val="004A1212"/>
    <w:rsid w:val="004A4580"/>
    <w:rsid w:val="004A48D5"/>
    <w:rsid w:val="004A4FA1"/>
    <w:rsid w:val="004A6646"/>
    <w:rsid w:val="004A6C76"/>
    <w:rsid w:val="004A7AEB"/>
    <w:rsid w:val="004B226C"/>
    <w:rsid w:val="004C2079"/>
    <w:rsid w:val="004C3112"/>
    <w:rsid w:val="004C38D9"/>
    <w:rsid w:val="004C3B72"/>
    <w:rsid w:val="004C6240"/>
    <w:rsid w:val="004C7828"/>
    <w:rsid w:val="004D1D53"/>
    <w:rsid w:val="004D3C28"/>
    <w:rsid w:val="004D4A20"/>
    <w:rsid w:val="004D618C"/>
    <w:rsid w:val="004E2955"/>
    <w:rsid w:val="004E3313"/>
    <w:rsid w:val="004E3422"/>
    <w:rsid w:val="004F0570"/>
    <w:rsid w:val="004F3328"/>
    <w:rsid w:val="005029DD"/>
    <w:rsid w:val="00503EB2"/>
    <w:rsid w:val="00504A03"/>
    <w:rsid w:val="005068CF"/>
    <w:rsid w:val="005110E4"/>
    <w:rsid w:val="00512070"/>
    <w:rsid w:val="005156FE"/>
    <w:rsid w:val="0051713C"/>
    <w:rsid w:val="005204C5"/>
    <w:rsid w:val="00523D18"/>
    <w:rsid w:val="00531D2C"/>
    <w:rsid w:val="005342EC"/>
    <w:rsid w:val="005405AD"/>
    <w:rsid w:val="005425DA"/>
    <w:rsid w:val="00545C49"/>
    <w:rsid w:val="00551701"/>
    <w:rsid w:val="00552132"/>
    <w:rsid w:val="005526A1"/>
    <w:rsid w:val="005620C2"/>
    <w:rsid w:val="00562421"/>
    <w:rsid w:val="005674C3"/>
    <w:rsid w:val="005738C7"/>
    <w:rsid w:val="00575B92"/>
    <w:rsid w:val="005777A6"/>
    <w:rsid w:val="00584992"/>
    <w:rsid w:val="0058589D"/>
    <w:rsid w:val="005903C0"/>
    <w:rsid w:val="0059234B"/>
    <w:rsid w:val="00594568"/>
    <w:rsid w:val="00594F4F"/>
    <w:rsid w:val="005956DA"/>
    <w:rsid w:val="005A001B"/>
    <w:rsid w:val="005B5A51"/>
    <w:rsid w:val="005B6578"/>
    <w:rsid w:val="005C3471"/>
    <w:rsid w:val="005C355D"/>
    <w:rsid w:val="005C4282"/>
    <w:rsid w:val="005C72D8"/>
    <w:rsid w:val="005D05A4"/>
    <w:rsid w:val="005D123B"/>
    <w:rsid w:val="005D667C"/>
    <w:rsid w:val="005E1D38"/>
    <w:rsid w:val="005E4690"/>
    <w:rsid w:val="005F7155"/>
    <w:rsid w:val="00600542"/>
    <w:rsid w:val="0060115A"/>
    <w:rsid w:val="00603576"/>
    <w:rsid w:val="00604349"/>
    <w:rsid w:val="006065A8"/>
    <w:rsid w:val="006117B5"/>
    <w:rsid w:val="00615958"/>
    <w:rsid w:val="00617697"/>
    <w:rsid w:val="00620529"/>
    <w:rsid w:val="00624194"/>
    <w:rsid w:val="006273ED"/>
    <w:rsid w:val="00631300"/>
    <w:rsid w:val="00632DEB"/>
    <w:rsid w:val="006350AD"/>
    <w:rsid w:val="00636E41"/>
    <w:rsid w:val="00643C0E"/>
    <w:rsid w:val="00644F7F"/>
    <w:rsid w:val="00655CCF"/>
    <w:rsid w:val="006670DA"/>
    <w:rsid w:val="00667C3B"/>
    <w:rsid w:val="006712FF"/>
    <w:rsid w:val="00675354"/>
    <w:rsid w:val="006813AA"/>
    <w:rsid w:val="0068242A"/>
    <w:rsid w:val="00696318"/>
    <w:rsid w:val="006A164F"/>
    <w:rsid w:val="006A4679"/>
    <w:rsid w:val="006A4A05"/>
    <w:rsid w:val="006A5245"/>
    <w:rsid w:val="006B5919"/>
    <w:rsid w:val="006B7A0C"/>
    <w:rsid w:val="006C0F59"/>
    <w:rsid w:val="006C3F69"/>
    <w:rsid w:val="006C4548"/>
    <w:rsid w:val="006C4ED2"/>
    <w:rsid w:val="006C4FCB"/>
    <w:rsid w:val="006C56C9"/>
    <w:rsid w:val="006D1C0D"/>
    <w:rsid w:val="006D5D98"/>
    <w:rsid w:val="006D7227"/>
    <w:rsid w:val="006D7701"/>
    <w:rsid w:val="006E645D"/>
    <w:rsid w:val="006E7BF3"/>
    <w:rsid w:val="006F2CDC"/>
    <w:rsid w:val="006F33A3"/>
    <w:rsid w:val="006F4DF4"/>
    <w:rsid w:val="006F79CA"/>
    <w:rsid w:val="006F7EFE"/>
    <w:rsid w:val="007055B1"/>
    <w:rsid w:val="00705FA2"/>
    <w:rsid w:val="0070714C"/>
    <w:rsid w:val="00710F94"/>
    <w:rsid w:val="00711CD9"/>
    <w:rsid w:val="007169FD"/>
    <w:rsid w:val="007205C3"/>
    <w:rsid w:val="00721AFB"/>
    <w:rsid w:val="0073247B"/>
    <w:rsid w:val="00733953"/>
    <w:rsid w:val="00734D6F"/>
    <w:rsid w:val="00737A2B"/>
    <w:rsid w:val="007404BC"/>
    <w:rsid w:val="00740FD0"/>
    <w:rsid w:val="007451D5"/>
    <w:rsid w:val="00745864"/>
    <w:rsid w:val="00745DD8"/>
    <w:rsid w:val="00747585"/>
    <w:rsid w:val="00754816"/>
    <w:rsid w:val="007628F3"/>
    <w:rsid w:val="00763124"/>
    <w:rsid w:val="00765EB2"/>
    <w:rsid w:val="00767A95"/>
    <w:rsid w:val="007709AE"/>
    <w:rsid w:val="007714DF"/>
    <w:rsid w:val="00773EF8"/>
    <w:rsid w:val="00776339"/>
    <w:rsid w:val="007842B6"/>
    <w:rsid w:val="00784375"/>
    <w:rsid w:val="007932B0"/>
    <w:rsid w:val="007953EE"/>
    <w:rsid w:val="007B3A22"/>
    <w:rsid w:val="007C002E"/>
    <w:rsid w:val="007C252C"/>
    <w:rsid w:val="007C3383"/>
    <w:rsid w:val="007C4999"/>
    <w:rsid w:val="007C4B55"/>
    <w:rsid w:val="007E35DA"/>
    <w:rsid w:val="007E4B1A"/>
    <w:rsid w:val="007F18D0"/>
    <w:rsid w:val="007F2578"/>
    <w:rsid w:val="007F6606"/>
    <w:rsid w:val="008042D0"/>
    <w:rsid w:val="00805F0E"/>
    <w:rsid w:val="0081031C"/>
    <w:rsid w:val="00811C93"/>
    <w:rsid w:val="00812D75"/>
    <w:rsid w:val="008178BA"/>
    <w:rsid w:val="00817E9C"/>
    <w:rsid w:val="00822C40"/>
    <w:rsid w:val="00825DDC"/>
    <w:rsid w:val="00826F26"/>
    <w:rsid w:val="00827B2C"/>
    <w:rsid w:val="0083126B"/>
    <w:rsid w:val="0083266B"/>
    <w:rsid w:val="00834BB0"/>
    <w:rsid w:val="008352DF"/>
    <w:rsid w:val="00835496"/>
    <w:rsid w:val="00837CD3"/>
    <w:rsid w:val="008403C2"/>
    <w:rsid w:val="00840BFD"/>
    <w:rsid w:val="00844979"/>
    <w:rsid w:val="00844D8E"/>
    <w:rsid w:val="008468DB"/>
    <w:rsid w:val="00852784"/>
    <w:rsid w:val="00852D27"/>
    <w:rsid w:val="008556DA"/>
    <w:rsid w:val="008578C9"/>
    <w:rsid w:val="008621CC"/>
    <w:rsid w:val="008634F8"/>
    <w:rsid w:val="00873E61"/>
    <w:rsid w:val="00874CC3"/>
    <w:rsid w:val="00876B78"/>
    <w:rsid w:val="008809E0"/>
    <w:rsid w:val="00881891"/>
    <w:rsid w:val="008858DF"/>
    <w:rsid w:val="008939D3"/>
    <w:rsid w:val="00894615"/>
    <w:rsid w:val="00894C38"/>
    <w:rsid w:val="00896597"/>
    <w:rsid w:val="008969F0"/>
    <w:rsid w:val="008B0918"/>
    <w:rsid w:val="008B61E5"/>
    <w:rsid w:val="008B6212"/>
    <w:rsid w:val="008C2513"/>
    <w:rsid w:val="008C465E"/>
    <w:rsid w:val="008C6B37"/>
    <w:rsid w:val="008D0DB2"/>
    <w:rsid w:val="008D1356"/>
    <w:rsid w:val="008D361F"/>
    <w:rsid w:val="008D7CA9"/>
    <w:rsid w:val="008D7F82"/>
    <w:rsid w:val="008E16F2"/>
    <w:rsid w:val="008E1CAB"/>
    <w:rsid w:val="008F0C4C"/>
    <w:rsid w:val="008F1D93"/>
    <w:rsid w:val="008F2811"/>
    <w:rsid w:val="008F415B"/>
    <w:rsid w:val="008F666B"/>
    <w:rsid w:val="008F6E73"/>
    <w:rsid w:val="0090676D"/>
    <w:rsid w:val="00912647"/>
    <w:rsid w:val="00913F01"/>
    <w:rsid w:val="00914147"/>
    <w:rsid w:val="00915EA0"/>
    <w:rsid w:val="00916DFC"/>
    <w:rsid w:val="00923925"/>
    <w:rsid w:val="009256E5"/>
    <w:rsid w:val="00925A7F"/>
    <w:rsid w:val="00927ED3"/>
    <w:rsid w:val="0093120B"/>
    <w:rsid w:val="00931B5A"/>
    <w:rsid w:val="0093280B"/>
    <w:rsid w:val="0093389D"/>
    <w:rsid w:val="009374CE"/>
    <w:rsid w:val="0094172E"/>
    <w:rsid w:val="009427FD"/>
    <w:rsid w:val="0094444E"/>
    <w:rsid w:val="0094502A"/>
    <w:rsid w:val="00947910"/>
    <w:rsid w:val="00950392"/>
    <w:rsid w:val="009516C1"/>
    <w:rsid w:val="009524FF"/>
    <w:rsid w:val="00960211"/>
    <w:rsid w:val="00960CD1"/>
    <w:rsid w:val="009615FD"/>
    <w:rsid w:val="00970BDE"/>
    <w:rsid w:val="00973DF1"/>
    <w:rsid w:val="009775AE"/>
    <w:rsid w:val="00977FCE"/>
    <w:rsid w:val="00982993"/>
    <w:rsid w:val="009834C2"/>
    <w:rsid w:val="00983CD5"/>
    <w:rsid w:val="00984274"/>
    <w:rsid w:val="00991A08"/>
    <w:rsid w:val="00992979"/>
    <w:rsid w:val="009934FB"/>
    <w:rsid w:val="0099489C"/>
    <w:rsid w:val="00995639"/>
    <w:rsid w:val="00997626"/>
    <w:rsid w:val="009A1E02"/>
    <w:rsid w:val="009A434E"/>
    <w:rsid w:val="009A5398"/>
    <w:rsid w:val="009A5B70"/>
    <w:rsid w:val="009A5C95"/>
    <w:rsid w:val="009B4AC9"/>
    <w:rsid w:val="009B5F3A"/>
    <w:rsid w:val="009B651B"/>
    <w:rsid w:val="009B6CC2"/>
    <w:rsid w:val="009C069A"/>
    <w:rsid w:val="009C1127"/>
    <w:rsid w:val="009C3370"/>
    <w:rsid w:val="009C66F7"/>
    <w:rsid w:val="009D231A"/>
    <w:rsid w:val="009D3DC5"/>
    <w:rsid w:val="009E4F23"/>
    <w:rsid w:val="009E5562"/>
    <w:rsid w:val="009E6930"/>
    <w:rsid w:val="009E7055"/>
    <w:rsid w:val="009F1447"/>
    <w:rsid w:val="009F1DA5"/>
    <w:rsid w:val="009F33EE"/>
    <w:rsid w:val="009F5CF6"/>
    <w:rsid w:val="009F64DF"/>
    <w:rsid w:val="00A0148F"/>
    <w:rsid w:val="00A024C8"/>
    <w:rsid w:val="00A031A0"/>
    <w:rsid w:val="00A16313"/>
    <w:rsid w:val="00A17E46"/>
    <w:rsid w:val="00A17FC4"/>
    <w:rsid w:val="00A20D98"/>
    <w:rsid w:val="00A2527C"/>
    <w:rsid w:val="00A27553"/>
    <w:rsid w:val="00A3255D"/>
    <w:rsid w:val="00A3594E"/>
    <w:rsid w:val="00A442DB"/>
    <w:rsid w:val="00A4728F"/>
    <w:rsid w:val="00A478D1"/>
    <w:rsid w:val="00A50F60"/>
    <w:rsid w:val="00A52DA2"/>
    <w:rsid w:val="00A53C52"/>
    <w:rsid w:val="00A65B3E"/>
    <w:rsid w:val="00A705B3"/>
    <w:rsid w:val="00A7180C"/>
    <w:rsid w:val="00A7300A"/>
    <w:rsid w:val="00A74263"/>
    <w:rsid w:val="00A7481E"/>
    <w:rsid w:val="00A7706F"/>
    <w:rsid w:val="00A809AC"/>
    <w:rsid w:val="00A85E39"/>
    <w:rsid w:val="00A87EB2"/>
    <w:rsid w:val="00A91F8E"/>
    <w:rsid w:val="00A93BB7"/>
    <w:rsid w:val="00A94713"/>
    <w:rsid w:val="00AA0FFF"/>
    <w:rsid w:val="00AA6172"/>
    <w:rsid w:val="00AA67EE"/>
    <w:rsid w:val="00AB1DB7"/>
    <w:rsid w:val="00AB3B74"/>
    <w:rsid w:val="00AB5992"/>
    <w:rsid w:val="00AB7678"/>
    <w:rsid w:val="00AC2264"/>
    <w:rsid w:val="00AC6364"/>
    <w:rsid w:val="00AC63B8"/>
    <w:rsid w:val="00AD1247"/>
    <w:rsid w:val="00AD34D1"/>
    <w:rsid w:val="00AD358E"/>
    <w:rsid w:val="00AE658D"/>
    <w:rsid w:val="00AF0AF6"/>
    <w:rsid w:val="00AF2188"/>
    <w:rsid w:val="00AF49F9"/>
    <w:rsid w:val="00AF63E7"/>
    <w:rsid w:val="00B0189F"/>
    <w:rsid w:val="00B03481"/>
    <w:rsid w:val="00B03B97"/>
    <w:rsid w:val="00B073FC"/>
    <w:rsid w:val="00B07A00"/>
    <w:rsid w:val="00B14959"/>
    <w:rsid w:val="00B1653E"/>
    <w:rsid w:val="00B21C93"/>
    <w:rsid w:val="00B23B44"/>
    <w:rsid w:val="00B256BC"/>
    <w:rsid w:val="00B257A5"/>
    <w:rsid w:val="00B25F09"/>
    <w:rsid w:val="00B27A8B"/>
    <w:rsid w:val="00B31839"/>
    <w:rsid w:val="00B33842"/>
    <w:rsid w:val="00B34FE4"/>
    <w:rsid w:val="00B420B3"/>
    <w:rsid w:val="00B46645"/>
    <w:rsid w:val="00B5336A"/>
    <w:rsid w:val="00B54729"/>
    <w:rsid w:val="00B65031"/>
    <w:rsid w:val="00B73C4A"/>
    <w:rsid w:val="00B8060F"/>
    <w:rsid w:val="00B81863"/>
    <w:rsid w:val="00B81E6A"/>
    <w:rsid w:val="00B8337A"/>
    <w:rsid w:val="00B87405"/>
    <w:rsid w:val="00B90F94"/>
    <w:rsid w:val="00B92DA8"/>
    <w:rsid w:val="00B92ED4"/>
    <w:rsid w:val="00B9519E"/>
    <w:rsid w:val="00BA182F"/>
    <w:rsid w:val="00BA3993"/>
    <w:rsid w:val="00BA7723"/>
    <w:rsid w:val="00BB0BA1"/>
    <w:rsid w:val="00BB3412"/>
    <w:rsid w:val="00BB342F"/>
    <w:rsid w:val="00BC61AC"/>
    <w:rsid w:val="00BC7105"/>
    <w:rsid w:val="00BC7176"/>
    <w:rsid w:val="00BD3C41"/>
    <w:rsid w:val="00BD75D9"/>
    <w:rsid w:val="00BE0B49"/>
    <w:rsid w:val="00BE4C93"/>
    <w:rsid w:val="00BE627E"/>
    <w:rsid w:val="00BE6F30"/>
    <w:rsid w:val="00BE7A43"/>
    <w:rsid w:val="00BF2B74"/>
    <w:rsid w:val="00BF702F"/>
    <w:rsid w:val="00C0078A"/>
    <w:rsid w:val="00C01E17"/>
    <w:rsid w:val="00C028E3"/>
    <w:rsid w:val="00C03D71"/>
    <w:rsid w:val="00C11078"/>
    <w:rsid w:val="00C17DE4"/>
    <w:rsid w:val="00C20692"/>
    <w:rsid w:val="00C211DB"/>
    <w:rsid w:val="00C22C66"/>
    <w:rsid w:val="00C25BA5"/>
    <w:rsid w:val="00C31336"/>
    <w:rsid w:val="00C31502"/>
    <w:rsid w:val="00C31AC4"/>
    <w:rsid w:val="00C31ADB"/>
    <w:rsid w:val="00C33E9A"/>
    <w:rsid w:val="00C415CE"/>
    <w:rsid w:val="00C42536"/>
    <w:rsid w:val="00C43C3B"/>
    <w:rsid w:val="00C448C5"/>
    <w:rsid w:val="00C44B8E"/>
    <w:rsid w:val="00C47ECA"/>
    <w:rsid w:val="00C50745"/>
    <w:rsid w:val="00C509CC"/>
    <w:rsid w:val="00C5475E"/>
    <w:rsid w:val="00C565F2"/>
    <w:rsid w:val="00C60956"/>
    <w:rsid w:val="00C628A4"/>
    <w:rsid w:val="00C65ABB"/>
    <w:rsid w:val="00C66DC4"/>
    <w:rsid w:val="00C71D54"/>
    <w:rsid w:val="00C736E3"/>
    <w:rsid w:val="00C73910"/>
    <w:rsid w:val="00C7499F"/>
    <w:rsid w:val="00C7535A"/>
    <w:rsid w:val="00C757E0"/>
    <w:rsid w:val="00C80CF4"/>
    <w:rsid w:val="00C85A70"/>
    <w:rsid w:val="00C87228"/>
    <w:rsid w:val="00C93F86"/>
    <w:rsid w:val="00CA03C1"/>
    <w:rsid w:val="00CA51A6"/>
    <w:rsid w:val="00CA7963"/>
    <w:rsid w:val="00CB4F90"/>
    <w:rsid w:val="00CB518F"/>
    <w:rsid w:val="00CB79F6"/>
    <w:rsid w:val="00CD1E9F"/>
    <w:rsid w:val="00CD4266"/>
    <w:rsid w:val="00CD4E65"/>
    <w:rsid w:val="00CD559F"/>
    <w:rsid w:val="00CE4648"/>
    <w:rsid w:val="00CE58E4"/>
    <w:rsid w:val="00CF0589"/>
    <w:rsid w:val="00CF0CE8"/>
    <w:rsid w:val="00D006F6"/>
    <w:rsid w:val="00D01857"/>
    <w:rsid w:val="00D02EBF"/>
    <w:rsid w:val="00D02EE0"/>
    <w:rsid w:val="00D03658"/>
    <w:rsid w:val="00D04524"/>
    <w:rsid w:val="00D11D39"/>
    <w:rsid w:val="00D13B1A"/>
    <w:rsid w:val="00D2225B"/>
    <w:rsid w:val="00D226E0"/>
    <w:rsid w:val="00D246EC"/>
    <w:rsid w:val="00D25163"/>
    <w:rsid w:val="00D3432C"/>
    <w:rsid w:val="00D36042"/>
    <w:rsid w:val="00D44418"/>
    <w:rsid w:val="00D458F1"/>
    <w:rsid w:val="00D5538D"/>
    <w:rsid w:val="00D55622"/>
    <w:rsid w:val="00D56057"/>
    <w:rsid w:val="00D563B9"/>
    <w:rsid w:val="00D62EE2"/>
    <w:rsid w:val="00D63507"/>
    <w:rsid w:val="00D66446"/>
    <w:rsid w:val="00D66459"/>
    <w:rsid w:val="00D71231"/>
    <w:rsid w:val="00D7461C"/>
    <w:rsid w:val="00D76CF0"/>
    <w:rsid w:val="00D774DE"/>
    <w:rsid w:val="00D840B7"/>
    <w:rsid w:val="00D92E6E"/>
    <w:rsid w:val="00D9756B"/>
    <w:rsid w:val="00DA0756"/>
    <w:rsid w:val="00DA0B64"/>
    <w:rsid w:val="00DA17B3"/>
    <w:rsid w:val="00DA1BAF"/>
    <w:rsid w:val="00DA3B0D"/>
    <w:rsid w:val="00DA53CA"/>
    <w:rsid w:val="00DA549F"/>
    <w:rsid w:val="00DA5A29"/>
    <w:rsid w:val="00DB2831"/>
    <w:rsid w:val="00DB4BEC"/>
    <w:rsid w:val="00DB540A"/>
    <w:rsid w:val="00DB5C5E"/>
    <w:rsid w:val="00DB6631"/>
    <w:rsid w:val="00DC112C"/>
    <w:rsid w:val="00DC1E54"/>
    <w:rsid w:val="00DC3D44"/>
    <w:rsid w:val="00DD2641"/>
    <w:rsid w:val="00DD376E"/>
    <w:rsid w:val="00DD505C"/>
    <w:rsid w:val="00DD79E6"/>
    <w:rsid w:val="00DE1134"/>
    <w:rsid w:val="00DE2C9E"/>
    <w:rsid w:val="00DF094D"/>
    <w:rsid w:val="00DF1578"/>
    <w:rsid w:val="00DF5527"/>
    <w:rsid w:val="00DF79A9"/>
    <w:rsid w:val="00DF7DF2"/>
    <w:rsid w:val="00E0692E"/>
    <w:rsid w:val="00E11287"/>
    <w:rsid w:val="00E131F6"/>
    <w:rsid w:val="00E15BB1"/>
    <w:rsid w:val="00E16A35"/>
    <w:rsid w:val="00E22B1F"/>
    <w:rsid w:val="00E25763"/>
    <w:rsid w:val="00E276D3"/>
    <w:rsid w:val="00E36079"/>
    <w:rsid w:val="00E51609"/>
    <w:rsid w:val="00E52444"/>
    <w:rsid w:val="00E53391"/>
    <w:rsid w:val="00E55638"/>
    <w:rsid w:val="00E563D9"/>
    <w:rsid w:val="00E61F73"/>
    <w:rsid w:val="00E66807"/>
    <w:rsid w:val="00E70F6F"/>
    <w:rsid w:val="00E732A4"/>
    <w:rsid w:val="00E748F5"/>
    <w:rsid w:val="00E77B8A"/>
    <w:rsid w:val="00E814FF"/>
    <w:rsid w:val="00E848D6"/>
    <w:rsid w:val="00E85960"/>
    <w:rsid w:val="00E85FE5"/>
    <w:rsid w:val="00E8636C"/>
    <w:rsid w:val="00E905A1"/>
    <w:rsid w:val="00E905D5"/>
    <w:rsid w:val="00E92E1C"/>
    <w:rsid w:val="00E94292"/>
    <w:rsid w:val="00E976E5"/>
    <w:rsid w:val="00EA3827"/>
    <w:rsid w:val="00EA45C0"/>
    <w:rsid w:val="00EA6C60"/>
    <w:rsid w:val="00EB0556"/>
    <w:rsid w:val="00EB1BB5"/>
    <w:rsid w:val="00EB3F72"/>
    <w:rsid w:val="00EB6933"/>
    <w:rsid w:val="00EC3E5A"/>
    <w:rsid w:val="00EC4857"/>
    <w:rsid w:val="00ED369D"/>
    <w:rsid w:val="00ED4231"/>
    <w:rsid w:val="00EE19B4"/>
    <w:rsid w:val="00EE3F16"/>
    <w:rsid w:val="00EE5F4C"/>
    <w:rsid w:val="00EE60AA"/>
    <w:rsid w:val="00EF24D5"/>
    <w:rsid w:val="00EF3631"/>
    <w:rsid w:val="00EF70BD"/>
    <w:rsid w:val="00F02307"/>
    <w:rsid w:val="00F0459E"/>
    <w:rsid w:val="00F060DD"/>
    <w:rsid w:val="00F100A8"/>
    <w:rsid w:val="00F158CE"/>
    <w:rsid w:val="00F170F8"/>
    <w:rsid w:val="00F21276"/>
    <w:rsid w:val="00F22F3D"/>
    <w:rsid w:val="00F23CBF"/>
    <w:rsid w:val="00F24520"/>
    <w:rsid w:val="00F2492E"/>
    <w:rsid w:val="00F257FC"/>
    <w:rsid w:val="00F30950"/>
    <w:rsid w:val="00F332F7"/>
    <w:rsid w:val="00F364A5"/>
    <w:rsid w:val="00F37919"/>
    <w:rsid w:val="00F53C71"/>
    <w:rsid w:val="00F55E15"/>
    <w:rsid w:val="00F65F18"/>
    <w:rsid w:val="00F66727"/>
    <w:rsid w:val="00F70B32"/>
    <w:rsid w:val="00F73950"/>
    <w:rsid w:val="00F7538F"/>
    <w:rsid w:val="00F80291"/>
    <w:rsid w:val="00F8505B"/>
    <w:rsid w:val="00F87D9A"/>
    <w:rsid w:val="00F922F4"/>
    <w:rsid w:val="00F939BD"/>
    <w:rsid w:val="00F93E1B"/>
    <w:rsid w:val="00F95DF1"/>
    <w:rsid w:val="00FA1C4C"/>
    <w:rsid w:val="00FA1F09"/>
    <w:rsid w:val="00FA4B5E"/>
    <w:rsid w:val="00FB1F42"/>
    <w:rsid w:val="00FB3411"/>
    <w:rsid w:val="00FB3DF1"/>
    <w:rsid w:val="00FB49F6"/>
    <w:rsid w:val="00FB52DF"/>
    <w:rsid w:val="00FC711B"/>
    <w:rsid w:val="00FD0D45"/>
    <w:rsid w:val="00FD22EA"/>
    <w:rsid w:val="00FD3911"/>
    <w:rsid w:val="00FD419B"/>
    <w:rsid w:val="00FD5424"/>
    <w:rsid w:val="00FD54AD"/>
    <w:rsid w:val="00FD5FC4"/>
    <w:rsid w:val="00FD646B"/>
    <w:rsid w:val="00FD6532"/>
    <w:rsid w:val="00FD6975"/>
    <w:rsid w:val="00FE0B1C"/>
    <w:rsid w:val="00FE1D15"/>
    <w:rsid w:val="00FE2230"/>
    <w:rsid w:val="00FE3A31"/>
    <w:rsid w:val="00FE540A"/>
    <w:rsid w:val="00FE5A45"/>
    <w:rsid w:val="00FE79CD"/>
    <w:rsid w:val="00FF063D"/>
    <w:rsid w:val="00FF32F3"/>
    <w:rsid w:val="00FF43C1"/>
    <w:rsid w:val="00FF7027"/>
    <w:rsid w:val="00FF7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3DBA9"/>
  <w15:docId w15:val="{FE083DCE-86CF-A54E-9235-0E73D5014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4D1"/>
    <w:rPr>
      <w:kern w:val="2"/>
      <w:sz w:val="24"/>
      <w:szCs w:val="24"/>
      <w:lang w:val="en-US" w:eastAsia="en-US"/>
    </w:rPr>
  </w:style>
  <w:style w:type="paragraph" w:styleId="Heading1">
    <w:name w:val="heading 1"/>
    <w:basedOn w:val="Normal"/>
    <w:next w:val="Normal"/>
    <w:link w:val="Heading1Char"/>
    <w:uiPriority w:val="99"/>
    <w:qFormat/>
    <w:rsid w:val="00BB3412"/>
    <w:pPr>
      <w:keepNext/>
      <w:keepLines/>
      <w:spacing w:before="480" w:line="276" w:lineRule="auto"/>
      <w:outlineLvl w:val="0"/>
    </w:pPr>
    <w:rPr>
      <w:rFonts w:ascii="Calibri Light" w:eastAsia="Times New Roman" w:hAnsi="Calibri Light" w:cs="Times New Roman"/>
      <w:b/>
      <w:bCs/>
      <w:color w:val="2F5496"/>
      <w:kern w:val="0"/>
      <w:sz w:val="28"/>
      <w:szCs w:val="28"/>
      <w:lang w:bidi="en-US"/>
    </w:rPr>
  </w:style>
  <w:style w:type="paragraph" w:styleId="Heading2">
    <w:name w:val="heading 2"/>
    <w:basedOn w:val="Normal"/>
    <w:next w:val="Normal"/>
    <w:link w:val="Heading2Char"/>
    <w:uiPriority w:val="9"/>
    <w:unhideWhenUsed/>
    <w:qFormat/>
    <w:rsid w:val="00983CD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3CD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983CD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link w:val="Heading5Char"/>
    <w:uiPriority w:val="9"/>
    <w:semiHidden/>
    <w:unhideWhenUsed/>
    <w:qFormat/>
    <w:rsid w:val="00983CD5"/>
    <w:pPr>
      <w:spacing w:before="144" w:after="72"/>
      <w:outlineLvl w:val="4"/>
    </w:pPr>
    <w:rPr>
      <w:rFonts w:ascii="Times New Roman" w:eastAsia="Times New Roman" w:hAnsi="Times New Roman" w:cs="Times New Roman"/>
      <w:color w:val="2E74B5"/>
    </w:rPr>
  </w:style>
  <w:style w:type="paragraph" w:styleId="Heading6">
    <w:name w:val="heading 6"/>
    <w:link w:val="Heading6Char"/>
    <w:uiPriority w:val="9"/>
    <w:semiHidden/>
    <w:unhideWhenUsed/>
    <w:qFormat/>
    <w:rsid w:val="00983CD5"/>
    <w:pPr>
      <w:spacing w:before="144" w:after="72"/>
      <w:outlineLvl w:val="5"/>
    </w:pPr>
    <w:rPr>
      <w:rFonts w:ascii="Times New Roman" w:eastAsia="Times New Roman" w:hAnsi="Times New Roman" w:cs="Times New Roman"/>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73ED"/>
    <w:pPr>
      <w:spacing w:before="100" w:beforeAutospacing="1" w:after="100" w:afterAutospacing="1"/>
    </w:pPr>
    <w:rPr>
      <w:rFonts w:ascii="Times New Roman" w:eastAsia="Times New Roman" w:hAnsi="Times New Roman" w:cs="Times New Roman"/>
      <w:kern w:val="0"/>
      <w:lang w:val="en-GB" w:eastAsia="en-GB"/>
    </w:rPr>
  </w:style>
  <w:style w:type="character" w:styleId="Strong">
    <w:name w:val="Strong"/>
    <w:uiPriority w:val="22"/>
    <w:qFormat/>
    <w:rsid w:val="006273ED"/>
    <w:rPr>
      <w:b/>
      <w:bCs/>
    </w:rPr>
  </w:style>
  <w:style w:type="paragraph" w:styleId="z-TopofForm">
    <w:name w:val="HTML Top of Form"/>
    <w:basedOn w:val="Normal"/>
    <w:next w:val="Normal"/>
    <w:link w:val="z-TopofFormChar"/>
    <w:hidden/>
    <w:uiPriority w:val="99"/>
    <w:semiHidden/>
    <w:unhideWhenUsed/>
    <w:rsid w:val="006273ED"/>
    <w:pPr>
      <w:pBdr>
        <w:bottom w:val="single" w:sz="6" w:space="1" w:color="auto"/>
      </w:pBdr>
      <w:jc w:val="center"/>
    </w:pPr>
    <w:rPr>
      <w:rFonts w:ascii="Arial" w:eastAsia="Times New Roman" w:hAnsi="Arial"/>
      <w:vanish/>
      <w:kern w:val="0"/>
      <w:sz w:val="16"/>
      <w:szCs w:val="16"/>
      <w:lang w:val="en-GB" w:eastAsia="en-GB"/>
    </w:rPr>
  </w:style>
  <w:style w:type="character" w:customStyle="1" w:styleId="z-TopofFormChar">
    <w:name w:val="z-Top of Form Char"/>
    <w:link w:val="z-TopofForm"/>
    <w:uiPriority w:val="99"/>
    <w:semiHidden/>
    <w:rsid w:val="006273ED"/>
    <w:rPr>
      <w:rFonts w:ascii="Arial" w:eastAsia="Times New Roman" w:hAnsi="Arial" w:cs="Arial"/>
      <w:vanish/>
      <w:kern w:val="0"/>
      <w:sz w:val="16"/>
      <w:szCs w:val="16"/>
      <w:lang w:eastAsia="en-GB"/>
    </w:rPr>
  </w:style>
  <w:style w:type="paragraph" w:styleId="z-BottomofForm">
    <w:name w:val="HTML Bottom of Form"/>
    <w:basedOn w:val="Normal"/>
    <w:next w:val="Normal"/>
    <w:link w:val="z-BottomofFormChar"/>
    <w:hidden/>
    <w:uiPriority w:val="99"/>
    <w:semiHidden/>
    <w:unhideWhenUsed/>
    <w:rsid w:val="006273ED"/>
    <w:pPr>
      <w:pBdr>
        <w:top w:val="single" w:sz="6" w:space="1" w:color="auto"/>
      </w:pBdr>
      <w:jc w:val="center"/>
    </w:pPr>
    <w:rPr>
      <w:rFonts w:ascii="Arial" w:eastAsia="Times New Roman" w:hAnsi="Arial"/>
      <w:vanish/>
      <w:kern w:val="0"/>
      <w:sz w:val="16"/>
      <w:szCs w:val="16"/>
      <w:lang w:val="en-GB" w:eastAsia="en-GB"/>
    </w:rPr>
  </w:style>
  <w:style w:type="character" w:customStyle="1" w:styleId="z-BottomofFormChar">
    <w:name w:val="z-Bottom of Form Char"/>
    <w:link w:val="z-BottomofForm"/>
    <w:uiPriority w:val="99"/>
    <w:semiHidden/>
    <w:rsid w:val="006273ED"/>
    <w:rPr>
      <w:rFonts w:ascii="Arial" w:eastAsia="Times New Roman" w:hAnsi="Arial" w:cs="Arial"/>
      <w:vanish/>
      <w:kern w:val="0"/>
      <w:sz w:val="16"/>
      <w:szCs w:val="16"/>
      <w:lang w:eastAsia="en-GB"/>
    </w:rPr>
  </w:style>
  <w:style w:type="paragraph" w:styleId="Header">
    <w:name w:val="header"/>
    <w:basedOn w:val="Normal"/>
    <w:link w:val="HeaderChar"/>
    <w:uiPriority w:val="99"/>
    <w:unhideWhenUsed/>
    <w:rsid w:val="006273ED"/>
    <w:pPr>
      <w:tabs>
        <w:tab w:val="center" w:pos="4513"/>
        <w:tab w:val="right" w:pos="9026"/>
      </w:tabs>
    </w:pPr>
  </w:style>
  <w:style w:type="character" w:customStyle="1" w:styleId="HeaderChar">
    <w:name w:val="Header Char"/>
    <w:link w:val="Header"/>
    <w:uiPriority w:val="99"/>
    <w:rsid w:val="006273ED"/>
    <w:rPr>
      <w:lang w:val="en-US"/>
    </w:rPr>
  </w:style>
  <w:style w:type="paragraph" w:styleId="Footer">
    <w:name w:val="footer"/>
    <w:basedOn w:val="Normal"/>
    <w:link w:val="FooterChar"/>
    <w:uiPriority w:val="99"/>
    <w:unhideWhenUsed/>
    <w:rsid w:val="006273ED"/>
    <w:pPr>
      <w:tabs>
        <w:tab w:val="center" w:pos="4513"/>
        <w:tab w:val="right" w:pos="9026"/>
      </w:tabs>
    </w:pPr>
  </w:style>
  <w:style w:type="character" w:customStyle="1" w:styleId="FooterChar">
    <w:name w:val="Footer Char"/>
    <w:link w:val="Footer"/>
    <w:uiPriority w:val="99"/>
    <w:rsid w:val="006273ED"/>
    <w:rPr>
      <w:lang w:val="en-US"/>
    </w:rPr>
  </w:style>
  <w:style w:type="paragraph" w:styleId="ListParagraph">
    <w:name w:val="List Paragraph"/>
    <w:basedOn w:val="Normal"/>
    <w:uiPriority w:val="34"/>
    <w:qFormat/>
    <w:rsid w:val="006273ED"/>
    <w:pPr>
      <w:ind w:left="720"/>
      <w:contextualSpacing/>
    </w:pPr>
  </w:style>
  <w:style w:type="character" w:styleId="Hyperlink">
    <w:name w:val="Hyperlink"/>
    <w:uiPriority w:val="99"/>
    <w:unhideWhenUsed/>
    <w:rsid w:val="0070714C"/>
    <w:rPr>
      <w:color w:val="0563C1"/>
      <w:u w:val="single"/>
    </w:rPr>
  </w:style>
  <w:style w:type="character" w:styleId="UnresolvedMention">
    <w:name w:val="Unresolved Mention"/>
    <w:uiPriority w:val="99"/>
    <w:semiHidden/>
    <w:unhideWhenUsed/>
    <w:rsid w:val="0070714C"/>
    <w:rPr>
      <w:color w:val="605E5C"/>
      <w:shd w:val="clear" w:color="auto" w:fill="E1DFDD"/>
    </w:rPr>
  </w:style>
  <w:style w:type="character" w:styleId="FollowedHyperlink">
    <w:name w:val="FollowedHyperlink"/>
    <w:uiPriority w:val="99"/>
    <w:semiHidden/>
    <w:unhideWhenUsed/>
    <w:rsid w:val="00020FFD"/>
    <w:rPr>
      <w:color w:val="954F72"/>
      <w:u w:val="single"/>
    </w:rPr>
  </w:style>
  <w:style w:type="character" w:customStyle="1" w:styleId="Heading1Char">
    <w:name w:val="Heading 1 Char"/>
    <w:link w:val="Heading1"/>
    <w:uiPriority w:val="99"/>
    <w:rsid w:val="00BB3412"/>
    <w:rPr>
      <w:rFonts w:ascii="Calibri Light" w:eastAsia="Times New Roman" w:hAnsi="Calibri Light" w:cs="Times New Roman"/>
      <w:b/>
      <w:bCs/>
      <w:color w:val="2F5496"/>
      <w:sz w:val="28"/>
      <w:szCs w:val="28"/>
      <w:lang w:val="en-US" w:eastAsia="en-US" w:bidi="en-US"/>
    </w:rPr>
  </w:style>
  <w:style w:type="paragraph" w:styleId="Bibliography">
    <w:name w:val="Bibliography"/>
    <w:basedOn w:val="Normal"/>
    <w:next w:val="Normal"/>
    <w:uiPriority w:val="37"/>
    <w:unhideWhenUsed/>
    <w:rsid w:val="00BB3412"/>
  </w:style>
  <w:style w:type="paragraph" w:customStyle="1" w:styleId="Body">
    <w:name w:val="Body"/>
    <w:rsid w:val="00412C16"/>
    <w:pPr>
      <w:pBdr>
        <w:top w:val="nil"/>
        <w:left w:val="nil"/>
        <w:bottom w:val="nil"/>
        <w:right w:val="nil"/>
        <w:between w:val="nil"/>
        <w:bar w:val="nil"/>
      </w:pBdr>
    </w:pPr>
    <w:rPr>
      <w:rFonts w:ascii="Times New Roman" w:eastAsia="Times New Roman" w:hAnsi="Times New Roman" w:cs="Times New Roman"/>
      <w:color w:val="000000"/>
      <w:u w:color="000000"/>
      <w:bdr w:val="nil"/>
      <w:lang w:eastAsia="zh-CN"/>
      <w14:textOutline w14:w="0" w14:cap="flat" w14:cmpd="sng" w14:algn="ctr">
        <w14:noFill/>
        <w14:prstDash w14:val="solid"/>
        <w14:bevel/>
      </w14:textOutline>
    </w:rPr>
  </w:style>
  <w:style w:type="table" w:styleId="TableGrid">
    <w:name w:val="Table Grid"/>
    <w:basedOn w:val="TableNormal"/>
    <w:uiPriority w:val="59"/>
    <w:rsid w:val="005526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83CD5"/>
    <w:rPr>
      <w:rFonts w:asciiTheme="majorHAnsi" w:eastAsiaTheme="majorEastAsia" w:hAnsiTheme="majorHAnsi" w:cstheme="majorBidi"/>
      <w:color w:val="2F5496" w:themeColor="accent1" w:themeShade="BF"/>
      <w:kern w:val="2"/>
      <w:sz w:val="26"/>
      <w:szCs w:val="26"/>
      <w:lang w:val="en-US" w:eastAsia="en-US"/>
    </w:rPr>
  </w:style>
  <w:style w:type="character" w:customStyle="1" w:styleId="Heading3Char">
    <w:name w:val="Heading 3 Char"/>
    <w:basedOn w:val="DefaultParagraphFont"/>
    <w:link w:val="Heading3"/>
    <w:uiPriority w:val="9"/>
    <w:semiHidden/>
    <w:rsid w:val="00983CD5"/>
    <w:rPr>
      <w:rFonts w:asciiTheme="majorHAnsi" w:eastAsiaTheme="majorEastAsia" w:hAnsiTheme="majorHAnsi" w:cstheme="majorBidi"/>
      <w:color w:val="1F3763" w:themeColor="accent1" w:themeShade="7F"/>
      <w:kern w:val="2"/>
      <w:sz w:val="24"/>
      <w:szCs w:val="24"/>
      <w:lang w:val="en-US" w:eastAsia="en-US"/>
    </w:rPr>
  </w:style>
  <w:style w:type="character" w:customStyle="1" w:styleId="Heading4Char">
    <w:name w:val="Heading 4 Char"/>
    <w:basedOn w:val="DefaultParagraphFont"/>
    <w:link w:val="Heading4"/>
    <w:uiPriority w:val="99"/>
    <w:semiHidden/>
    <w:rsid w:val="00983CD5"/>
    <w:rPr>
      <w:rFonts w:asciiTheme="majorHAnsi" w:eastAsiaTheme="majorEastAsia" w:hAnsiTheme="majorHAnsi" w:cstheme="majorBidi"/>
      <w:i/>
      <w:iCs/>
      <w:color w:val="2F5496" w:themeColor="accent1" w:themeShade="BF"/>
      <w:kern w:val="2"/>
      <w:sz w:val="24"/>
      <w:szCs w:val="24"/>
      <w:lang w:val="en-US" w:eastAsia="en-US"/>
    </w:rPr>
  </w:style>
  <w:style w:type="character" w:customStyle="1" w:styleId="Heading5Char">
    <w:name w:val="Heading 5 Char"/>
    <w:basedOn w:val="DefaultParagraphFont"/>
    <w:link w:val="Heading5"/>
    <w:uiPriority w:val="9"/>
    <w:semiHidden/>
    <w:rsid w:val="00983CD5"/>
    <w:rPr>
      <w:rFonts w:ascii="Times New Roman" w:eastAsia="Times New Roman" w:hAnsi="Times New Roman" w:cs="Times New Roman"/>
      <w:color w:val="2E74B5"/>
    </w:rPr>
  </w:style>
  <w:style w:type="character" w:customStyle="1" w:styleId="Heading6Char">
    <w:name w:val="Heading 6 Char"/>
    <w:basedOn w:val="DefaultParagraphFont"/>
    <w:link w:val="Heading6"/>
    <w:uiPriority w:val="9"/>
    <w:semiHidden/>
    <w:rsid w:val="00983CD5"/>
    <w:rPr>
      <w:rFonts w:ascii="Times New Roman" w:eastAsia="Times New Roman" w:hAnsi="Times New Roman" w:cs="Times New Roman"/>
      <w:color w:val="1F4D78"/>
    </w:rPr>
  </w:style>
  <w:style w:type="paragraph" w:styleId="Title">
    <w:name w:val="Title"/>
    <w:link w:val="TitleChar"/>
    <w:uiPriority w:val="10"/>
    <w:qFormat/>
    <w:rsid w:val="00983CD5"/>
    <w:pPr>
      <w:spacing w:before="144" w:after="72"/>
    </w:pPr>
    <w:rPr>
      <w:rFonts w:ascii="Times New Roman" w:eastAsia="Times New Roman" w:hAnsi="Times New Roman" w:cs="Times New Roman"/>
      <w:sz w:val="56"/>
      <w:szCs w:val="56"/>
    </w:rPr>
  </w:style>
  <w:style w:type="character" w:customStyle="1" w:styleId="TitleChar">
    <w:name w:val="Title Char"/>
    <w:basedOn w:val="DefaultParagraphFont"/>
    <w:link w:val="Title"/>
    <w:uiPriority w:val="10"/>
    <w:rsid w:val="00983CD5"/>
    <w:rPr>
      <w:rFonts w:ascii="Times New Roman" w:eastAsia="Times New Roman" w:hAnsi="Times New Roman" w:cs="Times New Roman"/>
      <w:sz w:val="56"/>
      <w:szCs w:val="56"/>
    </w:rPr>
  </w:style>
  <w:style w:type="paragraph" w:customStyle="1" w:styleId="Strong1">
    <w:name w:val="Strong1"/>
    <w:qFormat/>
    <w:rsid w:val="00983CD5"/>
    <w:pPr>
      <w:spacing w:before="144" w:after="72"/>
    </w:pPr>
    <w:rPr>
      <w:rFonts w:ascii="Times New Roman" w:eastAsia="Times New Roman" w:hAnsi="Times New Roman" w:cs="Times New Roman"/>
      <w:b/>
      <w:bCs/>
    </w:rPr>
  </w:style>
  <w:style w:type="character" w:styleId="FootnoteReference">
    <w:name w:val="footnote reference"/>
    <w:uiPriority w:val="99"/>
    <w:semiHidden/>
    <w:unhideWhenUsed/>
    <w:rsid w:val="00983CD5"/>
    <w:rPr>
      <w:vertAlign w:val="superscript"/>
    </w:rPr>
  </w:style>
  <w:style w:type="paragraph" w:styleId="FootnoteText">
    <w:name w:val="footnote text"/>
    <w:link w:val="FootnoteTextChar"/>
    <w:uiPriority w:val="99"/>
    <w:semiHidden/>
    <w:unhideWhenUsed/>
    <w:rsid w:val="00983CD5"/>
    <w:pPr>
      <w:spacing w:before="144"/>
    </w:pPr>
    <w:rPr>
      <w:rFonts w:ascii="Times New Roman" w:eastAsia="Times New Roman" w:hAnsi="Times New Roman" w:cs="Times New Roman"/>
    </w:rPr>
  </w:style>
  <w:style w:type="character" w:customStyle="1" w:styleId="FootnoteTextChar">
    <w:name w:val="Footnote Text Char"/>
    <w:basedOn w:val="DefaultParagraphFont"/>
    <w:link w:val="FootnoteText"/>
    <w:uiPriority w:val="99"/>
    <w:semiHidden/>
    <w:rsid w:val="00983CD5"/>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983CD5"/>
    <w:rPr>
      <w:sz w:val="16"/>
      <w:szCs w:val="16"/>
    </w:rPr>
  </w:style>
  <w:style w:type="paragraph" w:styleId="CommentText">
    <w:name w:val="annotation text"/>
    <w:basedOn w:val="Normal"/>
    <w:link w:val="CommentTextChar"/>
    <w:uiPriority w:val="99"/>
    <w:unhideWhenUsed/>
    <w:rsid w:val="00983CD5"/>
    <w:pPr>
      <w:spacing w:before="144" w:after="72"/>
    </w:pPr>
    <w:rPr>
      <w:rFonts w:ascii="Times New Roman" w:eastAsia="Times New Roman" w:hAnsi="Times New Roman" w:cs="Times New Roman"/>
      <w:kern w:val="0"/>
      <w:sz w:val="20"/>
      <w:szCs w:val="20"/>
      <w:lang w:val="en-GB" w:eastAsia="en-GB"/>
    </w:rPr>
  </w:style>
  <w:style w:type="character" w:customStyle="1" w:styleId="CommentTextChar">
    <w:name w:val="Comment Text Char"/>
    <w:basedOn w:val="DefaultParagraphFont"/>
    <w:link w:val="CommentText"/>
    <w:uiPriority w:val="99"/>
    <w:rsid w:val="00983CD5"/>
    <w:rPr>
      <w:rFonts w:ascii="Times New Roman" w:eastAsia="Times New Roman" w:hAnsi="Times New Roman" w:cs="Times New Roman"/>
    </w:rPr>
  </w:style>
  <w:style w:type="paragraph" w:styleId="CommentSubject">
    <w:name w:val="annotation subject"/>
    <w:basedOn w:val="CommentText"/>
    <w:next w:val="CommentText"/>
    <w:link w:val="CommentSubjectChar"/>
    <w:uiPriority w:val="99"/>
    <w:semiHidden/>
    <w:unhideWhenUsed/>
    <w:rsid w:val="00983CD5"/>
    <w:rPr>
      <w:b/>
      <w:bCs/>
    </w:rPr>
  </w:style>
  <w:style w:type="character" w:customStyle="1" w:styleId="CommentSubjectChar">
    <w:name w:val="Comment Subject Char"/>
    <w:basedOn w:val="CommentTextChar"/>
    <w:link w:val="CommentSubject"/>
    <w:uiPriority w:val="99"/>
    <w:semiHidden/>
    <w:rsid w:val="00983CD5"/>
    <w:rPr>
      <w:rFonts w:ascii="Times New Roman" w:eastAsia="Times New Roman" w:hAnsi="Times New Roman" w:cs="Times New Roman"/>
      <w:b/>
      <w:bCs/>
    </w:rPr>
  </w:style>
  <w:style w:type="paragraph" w:customStyle="1" w:styleId="text-base">
    <w:name w:val="text-base"/>
    <w:basedOn w:val="Normal"/>
    <w:rsid w:val="002B3416"/>
    <w:pPr>
      <w:spacing w:before="100" w:beforeAutospacing="1" w:after="100" w:afterAutospacing="1"/>
    </w:pPr>
    <w:rPr>
      <w:rFonts w:ascii="Times New Roman" w:eastAsia="Times New Roman" w:hAnsi="Times New Roman" w:cs="Times New Roman"/>
      <w:kern w:val="0"/>
      <w:lang w:val="en-GB" w:eastAsia="en-GB"/>
    </w:rPr>
  </w:style>
  <w:style w:type="character" w:customStyle="1" w:styleId="flex-grow">
    <w:name w:val="flex-grow"/>
    <w:basedOn w:val="DefaultParagraphFont"/>
    <w:rsid w:val="002B3416"/>
  </w:style>
  <w:style w:type="paragraph" w:styleId="TOCHeading">
    <w:name w:val="TOC Heading"/>
    <w:basedOn w:val="Heading1"/>
    <w:next w:val="Normal"/>
    <w:uiPriority w:val="39"/>
    <w:unhideWhenUsed/>
    <w:qFormat/>
    <w:rsid w:val="004B226C"/>
    <w:pPr>
      <w:outlineLvl w:val="9"/>
    </w:pPr>
    <w:rPr>
      <w:rFonts w:asciiTheme="majorHAnsi" w:eastAsiaTheme="majorEastAsia" w:hAnsiTheme="majorHAnsi" w:cstheme="majorBidi"/>
      <w:color w:val="2F5496" w:themeColor="accent1" w:themeShade="BF"/>
      <w:lang w:bidi="ar-SA"/>
    </w:rPr>
  </w:style>
  <w:style w:type="paragraph" w:styleId="TOC1">
    <w:name w:val="toc 1"/>
    <w:basedOn w:val="Normal"/>
    <w:next w:val="Normal"/>
    <w:autoRedefine/>
    <w:uiPriority w:val="39"/>
    <w:unhideWhenUsed/>
    <w:rsid w:val="007C002E"/>
    <w:pPr>
      <w:tabs>
        <w:tab w:val="right" w:leader="dot" w:pos="9016"/>
      </w:tabs>
      <w:spacing w:before="120"/>
    </w:pPr>
    <w:rPr>
      <w:rFonts w:asciiTheme="minorHAnsi" w:hAnsiTheme="minorHAnsi" w:cstheme="minorHAnsi"/>
      <w:i/>
      <w:iCs/>
      <w:szCs w:val="28"/>
    </w:rPr>
  </w:style>
  <w:style w:type="paragraph" w:styleId="TOC2">
    <w:name w:val="toc 2"/>
    <w:basedOn w:val="Normal"/>
    <w:next w:val="Normal"/>
    <w:autoRedefine/>
    <w:uiPriority w:val="39"/>
    <w:unhideWhenUsed/>
    <w:rsid w:val="004B226C"/>
    <w:pPr>
      <w:spacing w:before="120"/>
      <w:ind w:left="240"/>
    </w:pPr>
    <w:rPr>
      <w:rFonts w:asciiTheme="minorHAnsi" w:hAnsiTheme="minorHAnsi" w:cstheme="minorHAnsi"/>
      <w:b/>
      <w:bCs/>
      <w:sz w:val="22"/>
      <w:szCs w:val="26"/>
    </w:rPr>
  </w:style>
  <w:style w:type="paragraph" w:styleId="TOC3">
    <w:name w:val="toc 3"/>
    <w:basedOn w:val="Normal"/>
    <w:next w:val="Normal"/>
    <w:autoRedefine/>
    <w:uiPriority w:val="39"/>
    <w:unhideWhenUsed/>
    <w:rsid w:val="004B226C"/>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4B226C"/>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4B226C"/>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4B226C"/>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4B226C"/>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4B226C"/>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4B226C"/>
    <w:pPr>
      <w:ind w:left="1920"/>
    </w:pPr>
    <w:rPr>
      <w:rFonts w:asciiTheme="minorHAnsi" w:hAnsiTheme="minorHAnsi" w:cstheme="minorHAnsi"/>
      <w:sz w:val="20"/>
    </w:rPr>
  </w:style>
  <w:style w:type="paragraph" w:styleId="NoSpacing">
    <w:name w:val="No Spacing"/>
    <w:link w:val="NoSpacingChar"/>
    <w:uiPriority w:val="1"/>
    <w:qFormat/>
    <w:rsid w:val="0041664F"/>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1664F"/>
    <w:rPr>
      <w:rFonts w:asciiTheme="minorHAnsi" w:eastAsiaTheme="minorEastAsia" w:hAnsiTheme="minorHAnsi" w:cstheme="minorBidi"/>
      <w:sz w:val="22"/>
      <w:szCs w:val="22"/>
      <w:lang w:val="en-US" w:eastAsia="zh-CN"/>
    </w:rPr>
  </w:style>
  <w:style w:type="table" w:styleId="GridTable1Light-Accent1">
    <w:name w:val="Grid Table 1 Light Accent 1"/>
    <w:basedOn w:val="TableNormal"/>
    <w:uiPriority w:val="46"/>
    <w:rsid w:val="006C4548"/>
    <w:rPr>
      <w:rFonts w:asciiTheme="minorHAnsi" w:eastAsiaTheme="minorHAnsi" w:hAnsiTheme="minorHAnsi" w:cstheme="minorBidi"/>
      <w:kern w:val="2"/>
      <w:sz w:val="24"/>
      <w:szCs w:val="24"/>
      <w:lang w:eastAsia="en-US"/>
      <w14:ligatures w14:val="standardContextual"/>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B21C93"/>
    <w:pPr>
      <w:spacing w:after="200"/>
    </w:pPr>
    <w:rPr>
      <w:i/>
      <w:iCs/>
      <w:color w:val="44546A" w:themeColor="text2"/>
      <w:sz w:val="18"/>
      <w:szCs w:val="18"/>
    </w:rPr>
  </w:style>
  <w:style w:type="paragraph" w:styleId="BodyText2">
    <w:name w:val="Body Text 2"/>
    <w:basedOn w:val="Normal"/>
    <w:link w:val="BodyText2Char"/>
    <w:uiPriority w:val="99"/>
    <w:rsid w:val="004C2079"/>
    <w:pPr>
      <w:ind w:left="720" w:hanging="720"/>
    </w:pPr>
    <w:rPr>
      <w:rFonts w:ascii="Times New Roman" w:eastAsia="Times New Roman" w:hAnsi="Times New Roman" w:cs="Times New Roman"/>
      <w:b/>
      <w:bCs/>
      <w:kern w:val="0"/>
      <w:sz w:val="22"/>
      <w:szCs w:val="22"/>
      <w:lang w:val="en-GB"/>
    </w:rPr>
  </w:style>
  <w:style w:type="character" w:customStyle="1" w:styleId="BodyText2Char">
    <w:name w:val="Body Text 2 Char"/>
    <w:basedOn w:val="DefaultParagraphFont"/>
    <w:link w:val="BodyText2"/>
    <w:uiPriority w:val="99"/>
    <w:rsid w:val="004C2079"/>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4C2079"/>
    <w:pPr>
      <w:keepNext/>
      <w:spacing w:after="240"/>
    </w:pPr>
    <w:rPr>
      <w:rFonts w:ascii="Times New Roman" w:eastAsia="Times New Roman" w:hAnsi="Times New Roman" w:cs="Times New Roman"/>
      <w:b/>
      <w:bCs/>
      <w:kern w:val="0"/>
      <w:lang w:val="en-GB"/>
    </w:rPr>
  </w:style>
  <w:style w:type="paragraph" w:styleId="BalloonText">
    <w:name w:val="Balloon Text"/>
    <w:basedOn w:val="Normal"/>
    <w:link w:val="BalloonTextChar"/>
    <w:uiPriority w:val="99"/>
    <w:semiHidden/>
    <w:rsid w:val="004C2079"/>
    <w:rPr>
      <w:rFonts w:ascii="Tahoma" w:eastAsia="Times New Roman" w:hAnsi="Tahoma" w:cs="Tahoma"/>
      <w:kern w:val="0"/>
      <w:sz w:val="16"/>
      <w:szCs w:val="16"/>
      <w:lang w:val="en-GB"/>
    </w:rPr>
  </w:style>
  <w:style w:type="character" w:customStyle="1" w:styleId="BalloonTextChar">
    <w:name w:val="Balloon Text Char"/>
    <w:basedOn w:val="DefaultParagraphFont"/>
    <w:link w:val="BalloonText"/>
    <w:uiPriority w:val="99"/>
    <w:semiHidden/>
    <w:rsid w:val="004C2079"/>
    <w:rPr>
      <w:rFonts w:ascii="Tahoma" w:eastAsia="Times New Roman" w:hAnsi="Tahoma" w:cs="Tahoma"/>
      <w:sz w:val="16"/>
      <w:szCs w:val="16"/>
      <w:lang w:eastAsia="en-US"/>
    </w:rPr>
  </w:style>
  <w:style w:type="character" w:customStyle="1" w:styleId="Hyperlink1">
    <w:name w:val="Hyperlink1"/>
    <w:uiPriority w:val="99"/>
    <w:rsid w:val="004C2079"/>
    <w:rPr>
      <w:color w:val="535353"/>
      <w:u w:val="single"/>
      <w:effect w:val="none"/>
    </w:rPr>
  </w:style>
  <w:style w:type="paragraph" w:customStyle="1" w:styleId="NormalWeb1">
    <w:name w:val="Normal (Web)1"/>
    <w:basedOn w:val="Normal"/>
    <w:uiPriority w:val="99"/>
    <w:rsid w:val="004C2079"/>
    <w:pPr>
      <w:spacing w:before="100" w:beforeAutospacing="1" w:after="300"/>
    </w:pPr>
    <w:rPr>
      <w:rFonts w:ascii="Times New Roman" w:eastAsia="Times New Roman" w:hAnsi="Times New Roman" w:cs="Times New Roman"/>
      <w:kern w:val="0"/>
      <w:lang w:val="en-GB" w:eastAsia="en-GB"/>
    </w:rPr>
  </w:style>
  <w:style w:type="character" w:styleId="PageNumber">
    <w:name w:val="page number"/>
    <w:basedOn w:val="DefaultParagraphFont"/>
    <w:uiPriority w:val="99"/>
    <w:rsid w:val="004C2079"/>
  </w:style>
  <w:style w:type="character" w:styleId="Emphasis">
    <w:name w:val="Emphasis"/>
    <w:basedOn w:val="DefaultParagraphFont"/>
    <w:uiPriority w:val="20"/>
    <w:qFormat/>
    <w:rsid w:val="004C2079"/>
    <w:rPr>
      <w:i/>
      <w:iCs/>
    </w:rPr>
  </w:style>
  <w:style w:type="character" w:customStyle="1" w:styleId="tab-display-name">
    <w:name w:val="tab-display-name"/>
    <w:basedOn w:val="DefaultParagraphFont"/>
    <w:rsid w:val="004C2079"/>
  </w:style>
  <w:style w:type="paragraph" w:customStyle="1" w:styleId="btn-group">
    <w:name w:val="btn-group"/>
    <w:basedOn w:val="Normal"/>
    <w:rsid w:val="004C2079"/>
    <w:pPr>
      <w:spacing w:before="100" w:beforeAutospacing="1" w:after="100" w:afterAutospacing="1"/>
    </w:pPr>
    <w:rPr>
      <w:rFonts w:ascii="Times New Roman" w:eastAsia="Times New Roman" w:hAnsi="Times New Roman" w:cs="Times New Roman"/>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50500">
      <w:bodyDiv w:val="1"/>
      <w:marLeft w:val="0"/>
      <w:marRight w:val="0"/>
      <w:marTop w:val="0"/>
      <w:marBottom w:val="0"/>
      <w:divBdr>
        <w:top w:val="none" w:sz="0" w:space="0" w:color="auto"/>
        <w:left w:val="none" w:sz="0" w:space="0" w:color="auto"/>
        <w:bottom w:val="none" w:sz="0" w:space="0" w:color="auto"/>
        <w:right w:val="none" w:sz="0" w:space="0" w:color="auto"/>
      </w:divBdr>
    </w:div>
    <w:div w:id="23142365">
      <w:bodyDiv w:val="1"/>
      <w:marLeft w:val="0"/>
      <w:marRight w:val="0"/>
      <w:marTop w:val="0"/>
      <w:marBottom w:val="0"/>
      <w:divBdr>
        <w:top w:val="none" w:sz="0" w:space="0" w:color="auto"/>
        <w:left w:val="none" w:sz="0" w:space="0" w:color="auto"/>
        <w:bottom w:val="none" w:sz="0" w:space="0" w:color="auto"/>
        <w:right w:val="none" w:sz="0" w:space="0" w:color="auto"/>
      </w:divBdr>
    </w:div>
    <w:div w:id="23486927">
      <w:bodyDiv w:val="1"/>
      <w:marLeft w:val="0"/>
      <w:marRight w:val="0"/>
      <w:marTop w:val="0"/>
      <w:marBottom w:val="0"/>
      <w:divBdr>
        <w:top w:val="none" w:sz="0" w:space="0" w:color="auto"/>
        <w:left w:val="none" w:sz="0" w:space="0" w:color="auto"/>
        <w:bottom w:val="none" w:sz="0" w:space="0" w:color="auto"/>
        <w:right w:val="none" w:sz="0" w:space="0" w:color="auto"/>
      </w:divBdr>
    </w:div>
    <w:div w:id="23679957">
      <w:bodyDiv w:val="1"/>
      <w:marLeft w:val="0"/>
      <w:marRight w:val="0"/>
      <w:marTop w:val="0"/>
      <w:marBottom w:val="0"/>
      <w:divBdr>
        <w:top w:val="none" w:sz="0" w:space="0" w:color="auto"/>
        <w:left w:val="none" w:sz="0" w:space="0" w:color="auto"/>
        <w:bottom w:val="none" w:sz="0" w:space="0" w:color="auto"/>
        <w:right w:val="none" w:sz="0" w:space="0" w:color="auto"/>
      </w:divBdr>
    </w:div>
    <w:div w:id="38432716">
      <w:bodyDiv w:val="1"/>
      <w:marLeft w:val="0"/>
      <w:marRight w:val="0"/>
      <w:marTop w:val="0"/>
      <w:marBottom w:val="0"/>
      <w:divBdr>
        <w:top w:val="none" w:sz="0" w:space="0" w:color="auto"/>
        <w:left w:val="none" w:sz="0" w:space="0" w:color="auto"/>
        <w:bottom w:val="none" w:sz="0" w:space="0" w:color="auto"/>
        <w:right w:val="none" w:sz="0" w:space="0" w:color="auto"/>
      </w:divBdr>
    </w:div>
    <w:div w:id="40323678">
      <w:bodyDiv w:val="1"/>
      <w:marLeft w:val="0"/>
      <w:marRight w:val="0"/>
      <w:marTop w:val="0"/>
      <w:marBottom w:val="0"/>
      <w:divBdr>
        <w:top w:val="none" w:sz="0" w:space="0" w:color="auto"/>
        <w:left w:val="none" w:sz="0" w:space="0" w:color="auto"/>
        <w:bottom w:val="none" w:sz="0" w:space="0" w:color="auto"/>
        <w:right w:val="none" w:sz="0" w:space="0" w:color="auto"/>
      </w:divBdr>
    </w:div>
    <w:div w:id="57942046">
      <w:bodyDiv w:val="1"/>
      <w:marLeft w:val="0"/>
      <w:marRight w:val="0"/>
      <w:marTop w:val="0"/>
      <w:marBottom w:val="0"/>
      <w:divBdr>
        <w:top w:val="none" w:sz="0" w:space="0" w:color="auto"/>
        <w:left w:val="none" w:sz="0" w:space="0" w:color="auto"/>
        <w:bottom w:val="none" w:sz="0" w:space="0" w:color="auto"/>
        <w:right w:val="none" w:sz="0" w:space="0" w:color="auto"/>
      </w:divBdr>
    </w:div>
    <w:div w:id="76169724">
      <w:bodyDiv w:val="1"/>
      <w:marLeft w:val="0"/>
      <w:marRight w:val="0"/>
      <w:marTop w:val="0"/>
      <w:marBottom w:val="0"/>
      <w:divBdr>
        <w:top w:val="none" w:sz="0" w:space="0" w:color="auto"/>
        <w:left w:val="none" w:sz="0" w:space="0" w:color="auto"/>
        <w:bottom w:val="none" w:sz="0" w:space="0" w:color="auto"/>
        <w:right w:val="none" w:sz="0" w:space="0" w:color="auto"/>
      </w:divBdr>
    </w:div>
    <w:div w:id="81222416">
      <w:bodyDiv w:val="1"/>
      <w:marLeft w:val="0"/>
      <w:marRight w:val="0"/>
      <w:marTop w:val="0"/>
      <w:marBottom w:val="0"/>
      <w:divBdr>
        <w:top w:val="none" w:sz="0" w:space="0" w:color="auto"/>
        <w:left w:val="none" w:sz="0" w:space="0" w:color="auto"/>
        <w:bottom w:val="none" w:sz="0" w:space="0" w:color="auto"/>
        <w:right w:val="none" w:sz="0" w:space="0" w:color="auto"/>
      </w:divBdr>
    </w:div>
    <w:div w:id="84421416">
      <w:bodyDiv w:val="1"/>
      <w:marLeft w:val="0"/>
      <w:marRight w:val="0"/>
      <w:marTop w:val="0"/>
      <w:marBottom w:val="0"/>
      <w:divBdr>
        <w:top w:val="none" w:sz="0" w:space="0" w:color="auto"/>
        <w:left w:val="none" w:sz="0" w:space="0" w:color="auto"/>
        <w:bottom w:val="none" w:sz="0" w:space="0" w:color="auto"/>
        <w:right w:val="none" w:sz="0" w:space="0" w:color="auto"/>
      </w:divBdr>
    </w:div>
    <w:div w:id="87891922">
      <w:bodyDiv w:val="1"/>
      <w:marLeft w:val="0"/>
      <w:marRight w:val="0"/>
      <w:marTop w:val="0"/>
      <w:marBottom w:val="0"/>
      <w:divBdr>
        <w:top w:val="none" w:sz="0" w:space="0" w:color="auto"/>
        <w:left w:val="none" w:sz="0" w:space="0" w:color="auto"/>
        <w:bottom w:val="none" w:sz="0" w:space="0" w:color="auto"/>
        <w:right w:val="none" w:sz="0" w:space="0" w:color="auto"/>
      </w:divBdr>
    </w:div>
    <w:div w:id="95294129">
      <w:bodyDiv w:val="1"/>
      <w:marLeft w:val="0"/>
      <w:marRight w:val="0"/>
      <w:marTop w:val="0"/>
      <w:marBottom w:val="0"/>
      <w:divBdr>
        <w:top w:val="none" w:sz="0" w:space="0" w:color="auto"/>
        <w:left w:val="none" w:sz="0" w:space="0" w:color="auto"/>
        <w:bottom w:val="none" w:sz="0" w:space="0" w:color="auto"/>
        <w:right w:val="none" w:sz="0" w:space="0" w:color="auto"/>
      </w:divBdr>
    </w:div>
    <w:div w:id="115950322">
      <w:bodyDiv w:val="1"/>
      <w:marLeft w:val="0"/>
      <w:marRight w:val="0"/>
      <w:marTop w:val="0"/>
      <w:marBottom w:val="0"/>
      <w:divBdr>
        <w:top w:val="none" w:sz="0" w:space="0" w:color="auto"/>
        <w:left w:val="none" w:sz="0" w:space="0" w:color="auto"/>
        <w:bottom w:val="none" w:sz="0" w:space="0" w:color="auto"/>
        <w:right w:val="none" w:sz="0" w:space="0" w:color="auto"/>
      </w:divBdr>
    </w:div>
    <w:div w:id="118232211">
      <w:bodyDiv w:val="1"/>
      <w:marLeft w:val="0"/>
      <w:marRight w:val="0"/>
      <w:marTop w:val="0"/>
      <w:marBottom w:val="0"/>
      <w:divBdr>
        <w:top w:val="none" w:sz="0" w:space="0" w:color="auto"/>
        <w:left w:val="none" w:sz="0" w:space="0" w:color="auto"/>
        <w:bottom w:val="none" w:sz="0" w:space="0" w:color="auto"/>
        <w:right w:val="none" w:sz="0" w:space="0" w:color="auto"/>
      </w:divBdr>
    </w:div>
    <w:div w:id="122772888">
      <w:bodyDiv w:val="1"/>
      <w:marLeft w:val="0"/>
      <w:marRight w:val="0"/>
      <w:marTop w:val="0"/>
      <w:marBottom w:val="0"/>
      <w:divBdr>
        <w:top w:val="none" w:sz="0" w:space="0" w:color="auto"/>
        <w:left w:val="none" w:sz="0" w:space="0" w:color="auto"/>
        <w:bottom w:val="none" w:sz="0" w:space="0" w:color="auto"/>
        <w:right w:val="none" w:sz="0" w:space="0" w:color="auto"/>
      </w:divBdr>
      <w:divsChild>
        <w:div w:id="1214468968">
          <w:marLeft w:val="0"/>
          <w:marRight w:val="0"/>
          <w:marTop w:val="0"/>
          <w:marBottom w:val="0"/>
          <w:divBdr>
            <w:top w:val="single" w:sz="2" w:space="0" w:color="auto"/>
            <w:left w:val="single" w:sz="2" w:space="0" w:color="auto"/>
            <w:bottom w:val="single" w:sz="6" w:space="0" w:color="auto"/>
            <w:right w:val="single" w:sz="2" w:space="0" w:color="auto"/>
          </w:divBdr>
          <w:divsChild>
            <w:div w:id="530143447">
              <w:marLeft w:val="0"/>
              <w:marRight w:val="0"/>
              <w:marTop w:val="100"/>
              <w:marBottom w:val="100"/>
              <w:divBdr>
                <w:top w:val="single" w:sz="2" w:space="0" w:color="D9D9E3"/>
                <w:left w:val="single" w:sz="2" w:space="0" w:color="D9D9E3"/>
                <w:bottom w:val="single" w:sz="2" w:space="0" w:color="D9D9E3"/>
                <w:right w:val="single" w:sz="2" w:space="0" w:color="D9D9E3"/>
              </w:divBdr>
              <w:divsChild>
                <w:div w:id="1239292834">
                  <w:marLeft w:val="0"/>
                  <w:marRight w:val="0"/>
                  <w:marTop w:val="0"/>
                  <w:marBottom w:val="0"/>
                  <w:divBdr>
                    <w:top w:val="single" w:sz="2" w:space="0" w:color="D9D9E3"/>
                    <w:left w:val="single" w:sz="2" w:space="0" w:color="D9D9E3"/>
                    <w:bottom w:val="single" w:sz="2" w:space="0" w:color="D9D9E3"/>
                    <w:right w:val="single" w:sz="2" w:space="0" w:color="D9D9E3"/>
                  </w:divBdr>
                  <w:divsChild>
                    <w:div w:id="989023663">
                      <w:marLeft w:val="0"/>
                      <w:marRight w:val="0"/>
                      <w:marTop w:val="0"/>
                      <w:marBottom w:val="0"/>
                      <w:divBdr>
                        <w:top w:val="single" w:sz="2" w:space="0" w:color="D9D9E3"/>
                        <w:left w:val="single" w:sz="2" w:space="0" w:color="D9D9E3"/>
                        <w:bottom w:val="single" w:sz="2" w:space="0" w:color="D9D9E3"/>
                        <w:right w:val="single" w:sz="2" w:space="0" w:color="D9D9E3"/>
                      </w:divBdr>
                      <w:divsChild>
                        <w:div w:id="280693869">
                          <w:marLeft w:val="0"/>
                          <w:marRight w:val="0"/>
                          <w:marTop w:val="0"/>
                          <w:marBottom w:val="0"/>
                          <w:divBdr>
                            <w:top w:val="single" w:sz="2" w:space="0" w:color="D9D9E3"/>
                            <w:left w:val="single" w:sz="2" w:space="0" w:color="D9D9E3"/>
                            <w:bottom w:val="single" w:sz="2" w:space="0" w:color="D9D9E3"/>
                            <w:right w:val="single" w:sz="2" w:space="0" w:color="D9D9E3"/>
                          </w:divBdr>
                          <w:divsChild>
                            <w:div w:id="1538933315">
                              <w:marLeft w:val="0"/>
                              <w:marRight w:val="0"/>
                              <w:marTop w:val="0"/>
                              <w:marBottom w:val="0"/>
                              <w:divBdr>
                                <w:top w:val="single" w:sz="2" w:space="0" w:color="D9D9E3"/>
                                <w:left w:val="single" w:sz="2" w:space="0" w:color="D9D9E3"/>
                                <w:bottom w:val="single" w:sz="2" w:space="0" w:color="D9D9E3"/>
                                <w:right w:val="single" w:sz="2" w:space="0" w:color="D9D9E3"/>
                              </w:divBdr>
                              <w:divsChild>
                                <w:div w:id="1317026002">
                                  <w:marLeft w:val="0"/>
                                  <w:marRight w:val="0"/>
                                  <w:marTop w:val="0"/>
                                  <w:marBottom w:val="0"/>
                                  <w:divBdr>
                                    <w:top w:val="single" w:sz="2" w:space="0" w:color="D9D9E3"/>
                                    <w:left w:val="single" w:sz="2" w:space="0" w:color="D9D9E3"/>
                                    <w:bottom w:val="single" w:sz="2" w:space="0" w:color="D9D9E3"/>
                                    <w:right w:val="single" w:sz="2" w:space="0" w:color="D9D9E3"/>
                                  </w:divBdr>
                                  <w:divsChild>
                                    <w:div w:id="1865825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7525198">
          <w:marLeft w:val="0"/>
          <w:marRight w:val="0"/>
          <w:marTop w:val="0"/>
          <w:marBottom w:val="0"/>
          <w:divBdr>
            <w:top w:val="single" w:sz="2" w:space="0" w:color="auto"/>
            <w:left w:val="single" w:sz="2" w:space="0" w:color="auto"/>
            <w:bottom w:val="single" w:sz="6" w:space="0" w:color="auto"/>
            <w:right w:val="single" w:sz="2" w:space="0" w:color="auto"/>
          </w:divBdr>
          <w:divsChild>
            <w:div w:id="88241369">
              <w:marLeft w:val="0"/>
              <w:marRight w:val="0"/>
              <w:marTop w:val="100"/>
              <w:marBottom w:val="100"/>
              <w:divBdr>
                <w:top w:val="single" w:sz="2" w:space="0" w:color="D9D9E3"/>
                <w:left w:val="single" w:sz="2" w:space="0" w:color="D9D9E3"/>
                <w:bottom w:val="single" w:sz="2" w:space="0" w:color="D9D9E3"/>
                <w:right w:val="single" w:sz="2" w:space="0" w:color="D9D9E3"/>
              </w:divBdr>
              <w:divsChild>
                <w:div w:id="1052121553">
                  <w:marLeft w:val="0"/>
                  <w:marRight w:val="0"/>
                  <w:marTop w:val="0"/>
                  <w:marBottom w:val="0"/>
                  <w:divBdr>
                    <w:top w:val="single" w:sz="2" w:space="0" w:color="D9D9E3"/>
                    <w:left w:val="single" w:sz="2" w:space="0" w:color="D9D9E3"/>
                    <w:bottom w:val="single" w:sz="2" w:space="0" w:color="D9D9E3"/>
                    <w:right w:val="single" w:sz="2" w:space="0" w:color="D9D9E3"/>
                  </w:divBdr>
                  <w:divsChild>
                    <w:div w:id="420955435">
                      <w:marLeft w:val="0"/>
                      <w:marRight w:val="0"/>
                      <w:marTop w:val="0"/>
                      <w:marBottom w:val="0"/>
                      <w:divBdr>
                        <w:top w:val="single" w:sz="2" w:space="0" w:color="D9D9E3"/>
                        <w:left w:val="single" w:sz="2" w:space="0" w:color="D9D9E3"/>
                        <w:bottom w:val="single" w:sz="2" w:space="0" w:color="D9D9E3"/>
                        <w:right w:val="single" w:sz="2" w:space="0" w:color="D9D9E3"/>
                      </w:divBdr>
                      <w:divsChild>
                        <w:div w:id="1217745202">
                          <w:marLeft w:val="0"/>
                          <w:marRight w:val="0"/>
                          <w:marTop w:val="0"/>
                          <w:marBottom w:val="0"/>
                          <w:divBdr>
                            <w:top w:val="single" w:sz="2" w:space="0" w:color="D9D9E3"/>
                            <w:left w:val="single" w:sz="2" w:space="0" w:color="D9D9E3"/>
                            <w:bottom w:val="single" w:sz="2" w:space="0" w:color="D9D9E3"/>
                            <w:right w:val="single" w:sz="2" w:space="0" w:color="D9D9E3"/>
                          </w:divBdr>
                          <w:divsChild>
                            <w:div w:id="1612857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8246393">
                      <w:marLeft w:val="0"/>
                      <w:marRight w:val="0"/>
                      <w:marTop w:val="0"/>
                      <w:marBottom w:val="0"/>
                      <w:divBdr>
                        <w:top w:val="single" w:sz="2" w:space="0" w:color="D9D9E3"/>
                        <w:left w:val="single" w:sz="2" w:space="0" w:color="D9D9E3"/>
                        <w:bottom w:val="single" w:sz="2" w:space="0" w:color="D9D9E3"/>
                        <w:right w:val="single" w:sz="2" w:space="0" w:color="D9D9E3"/>
                      </w:divBdr>
                      <w:divsChild>
                        <w:div w:id="228618127">
                          <w:marLeft w:val="0"/>
                          <w:marRight w:val="0"/>
                          <w:marTop w:val="0"/>
                          <w:marBottom w:val="0"/>
                          <w:divBdr>
                            <w:top w:val="single" w:sz="2" w:space="0" w:color="D9D9E3"/>
                            <w:left w:val="single" w:sz="2" w:space="0" w:color="D9D9E3"/>
                            <w:bottom w:val="single" w:sz="2" w:space="0" w:color="D9D9E3"/>
                            <w:right w:val="single" w:sz="2" w:space="0" w:color="D9D9E3"/>
                          </w:divBdr>
                          <w:divsChild>
                            <w:div w:id="652366981">
                              <w:marLeft w:val="0"/>
                              <w:marRight w:val="0"/>
                              <w:marTop w:val="0"/>
                              <w:marBottom w:val="0"/>
                              <w:divBdr>
                                <w:top w:val="single" w:sz="2" w:space="0" w:color="D9D9E3"/>
                                <w:left w:val="single" w:sz="2" w:space="0" w:color="D9D9E3"/>
                                <w:bottom w:val="single" w:sz="2" w:space="0" w:color="D9D9E3"/>
                                <w:right w:val="single" w:sz="2" w:space="0" w:color="D9D9E3"/>
                              </w:divBdr>
                              <w:divsChild>
                                <w:div w:id="172844390">
                                  <w:marLeft w:val="0"/>
                                  <w:marRight w:val="0"/>
                                  <w:marTop w:val="0"/>
                                  <w:marBottom w:val="0"/>
                                  <w:divBdr>
                                    <w:top w:val="single" w:sz="2" w:space="0" w:color="D9D9E3"/>
                                    <w:left w:val="single" w:sz="2" w:space="0" w:color="D9D9E3"/>
                                    <w:bottom w:val="single" w:sz="2" w:space="0" w:color="D9D9E3"/>
                                    <w:right w:val="single" w:sz="2" w:space="0" w:color="D9D9E3"/>
                                  </w:divBdr>
                                  <w:divsChild>
                                    <w:div w:id="362366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0583531">
      <w:bodyDiv w:val="1"/>
      <w:marLeft w:val="0"/>
      <w:marRight w:val="0"/>
      <w:marTop w:val="0"/>
      <w:marBottom w:val="0"/>
      <w:divBdr>
        <w:top w:val="none" w:sz="0" w:space="0" w:color="auto"/>
        <w:left w:val="none" w:sz="0" w:space="0" w:color="auto"/>
        <w:bottom w:val="none" w:sz="0" w:space="0" w:color="auto"/>
        <w:right w:val="none" w:sz="0" w:space="0" w:color="auto"/>
      </w:divBdr>
    </w:div>
    <w:div w:id="144704447">
      <w:bodyDiv w:val="1"/>
      <w:marLeft w:val="0"/>
      <w:marRight w:val="0"/>
      <w:marTop w:val="0"/>
      <w:marBottom w:val="0"/>
      <w:divBdr>
        <w:top w:val="none" w:sz="0" w:space="0" w:color="auto"/>
        <w:left w:val="none" w:sz="0" w:space="0" w:color="auto"/>
        <w:bottom w:val="none" w:sz="0" w:space="0" w:color="auto"/>
        <w:right w:val="none" w:sz="0" w:space="0" w:color="auto"/>
      </w:divBdr>
    </w:div>
    <w:div w:id="149714205">
      <w:bodyDiv w:val="1"/>
      <w:marLeft w:val="0"/>
      <w:marRight w:val="0"/>
      <w:marTop w:val="0"/>
      <w:marBottom w:val="0"/>
      <w:divBdr>
        <w:top w:val="none" w:sz="0" w:space="0" w:color="auto"/>
        <w:left w:val="none" w:sz="0" w:space="0" w:color="auto"/>
        <w:bottom w:val="none" w:sz="0" w:space="0" w:color="auto"/>
        <w:right w:val="none" w:sz="0" w:space="0" w:color="auto"/>
      </w:divBdr>
    </w:div>
    <w:div w:id="153568130">
      <w:bodyDiv w:val="1"/>
      <w:marLeft w:val="0"/>
      <w:marRight w:val="0"/>
      <w:marTop w:val="0"/>
      <w:marBottom w:val="0"/>
      <w:divBdr>
        <w:top w:val="none" w:sz="0" w:space="0" w:color="auto"/>
        <w:left w:val="none" w:sz="0" w:space="0" w:color="auto"/>
        <w:bottom w:val="none" w:sz="0" w:space="0" w:color="auto"/>
        <w:right w:val="none" w:sz="0" w:space="0" w:color="auto"/>
      </w:divBdr>
    </w:div>
    <w:div w:id="154225796">
      <w:bodyDiv w:val="1"/>
      <w:marLeft w:val="0"/>
      <w:marRight w:val="0"/>
      <w:marTop w:val="0"/>
      <w:marBottom w:val="0"/>
      <w:divBdr>
        <w:top w:val="none" w:sz="0" w:space="0" w:color="auto"/>
        <w:left w:val="none" w:sz="0" w:space="0" w:color="auto"/>
        <w:bottom w:val="none" w:sz="0" w:space="0" w:color="auto"/>
        <w:right w:val="none" w:sz="0" w:space="0" w:color="auto"/>
      </w:divBdr>
    </w:div>
    <w:div w:id="167444615">
      <w:bodyDiv w:val="1"/>
      <w:marLeft w:val="0"/>
      <w:marRight w:val="0"/>
      <w:marTop w:val="0"/>
      <w:marBottom w:val="0"/>
      <w:divBdr>
        <w:top w:val="none" w:sz="0" w:space="0" w:color="auto"/>
        <w:left w:val="none" w:sz="0" w:space="0" w:color="auto"/>
        <w:bottom w:val="none" w:sz="0" w:space="0" w:color="auto"/>
        <w:right w:val="none" w:sz="0" w:space="0" w:color="auto"/>
      </w:divBdr>
    </w:div>
    <w:div w:id="171070488">
      <w:bodyDiv w:val="1"/>
      <w:marLeft w:val="0"/>
      <w:marRight w:val="0"/>
      <w:marTop w:val="0"/>
      <w:marBottom w:val="0"/>
      <w:divBdr>
        <w:top w:val="none" w:sz="0" w:space="0" w:color="auto"/>
        <w:left w:val="none" w:sz="0" w:space="0" w:color="auto"/>
        <w:bottom w:val="none" w:sz="0" w:space="0" w:color="auto"/>
        <w:right w:val="none" w:sz="0" w:space="0" w:color="auto"/>
      </w:divBdr>
    </w:div>
    <w:div w:id="177280994">
      <w:bodyDiv w:val="1"/>
      <w:marLeft w:val="0"/>
      <w:marRight w:val="0"/>
      <w:marTop w:val="0"/>
      <w:marBottom w:val="0"/>
      <w:divBdr>
        <w:top w:val="none" w:sz="0" w:space="0" w:color="auto"/>
        <w:left w:val="none" w:sz="0" w:space="0" w:color="auto"/>
        <w:bottom w:val="none" w:sz="0" w:space="0" w:color="auto"/>
        <w:right w:val="none" w:sz="0" w:space="0" w:color="auto"/>
      </w:divBdr>
    </w:div>
    <w:div w:id="179314757">
      <w:bodyDiv w:val="1"/>
      <w:marLeft w:val="0"/>
      <w:marRight w:val="0"/>
      <w:marTop w:val="0"/>
      <w:marBottom w:val="0"/>
      <w:divBdr>
        <w:top w:val="none" w:sz="0" w:space="0" w:color="auto"/>
        <w:left w:val="none" w:sz="0" w:space="0" w:color="auto"/>
        <w:bottom w:val="none" w:sz="0" w:space="0" w:color="auto"/>
        <w:right w:val="none" w:sz="0" w:space="0" w:color="auto"/>
      </w:divBdr>
    </w:div>
    <w:div w:id="184557767">
      <w:bodyDiv w:val="1"/>
      <w:marLeft w:val="0"/>
      <w:marRight w:val="0"/>
      <w:marTop w:val="0"/>
      <w:marBottom w:val="0"/>
      <w:divBdr>
        <w:top w:val="none" w:sz="0" w:space="0" w:color="auto"/>
        <w:left w:val="none" w:sz="0" w:space="0" w:color="auto"/>
        <w:bottom w:val="none" w:sz="0" w:space="0" w:color="auto"/>
        <w:right w:val="none" w:sz="0" w:space="0" w:color="auto"/>
      </w:divBdr>
    </w:div>
    <w:div w:id="187449153">
      <w:bodyDiv w:val="1"/>
      <w:marLeft w:val="0"/>
      <w:marRight w:val="0"/>
      <w:marTop w:val="0"/>
      <w:marBottom w:val="0"/>
      <w:divBdr>
        <w:top w:val="none" w:sz="0" w:space="0" w:color="auto"/>
        <w:left w:val="none" w:sz="0" w:space="0" w:color="auto"/>
        <w:bottom w:val="none" w:sz="0" w:space="0" w:color="auto"/>
        <w:right w:val="none" w:sz="0" w:space="0" w:color="auto"/>
      </w:divBdr>
    </w:div>
    <w:div w:id="189538333">
      <w:bodyDiv w:val="1"/>
      <w:marLeft w:val="0"/>
      <w:marRight w:val="0"/>
      <w:marTop w:val="0"/>
      <w:marBottom w:val="0"/>
      <w:divBdr>
        <w:top w:val="none" w:sz="0" w:space="0" w:color="auto"/>
        <w:left w:val="none" w:sz="0" w:space="0" w:color="auto"/>
        <w:bottom w:val="none" w:sz="0" w:space="0" w:color="auto"/>
        <w:right w:val="none" w:sz="0" w:space="0" w:color="auto"/>
      </w:divBdr>
    </w:div>
    <w:div w:id="196814687">
      <w:bodyDiv w:val="1"/>
      <w:marLeft w:val="0"/>
      <w:marRight w:val="0"/>
      <w:marTop w:val="0"/>
      <w:marBottom w:val="0"/>
      <w:divBdr>
        <w:top w:val="none" w:sz="0" w:space="0" w:color="auto"/>
        <w:left w:val="none" w:sz="0" w:space="0" w:color="auto"/>
        <w:bottom w:val="none" w:sz="0" w:space="0" w:color="auto"/>
        <w:right w:val="none" w:sz="0" w:space="0" w:color="auto"/>
      </w:divBdr>
    </w:div>
    <w:div w:id="202598114">
      <w:bodyDiv w:val="1"/>
      <w:marLeft w:val="0"/>
      <w:marRight w:val="0"/>
      <w:marTop w:val="0"/>
      <w:marBottom w:val="0"/>
      <w:divBdr>
        <w:top w:val="none" w:sz="0" w:space="0" w:color="auto"/>
        <w:left w:val="none" w:sz="0" w:space="0" w:color="auto"/>
        <w:bottom w:val="none" w:sz="0" w:space="0" w:color="auto"/>
        <w:right w:val="none" w:sz="0" w:space="0" w:color="auto"/>
      </w:divBdr>
    </w:div>
    <w:div w:id="205147360">
      <w:bodyDiv w:val="1"/>
      <w:marLeft w:val="0"/>
      <w:marRight w:val="0"/>
      <w:marTop w:val="0"/>
      <w:marBottom w:val="0"/>
      <w:divBdr>
        <w:top w:val="none" w:sz="0" w:space="0" w:color="auto"/>
        <w:left w:val="none" w:sz="0" w:space="0" w:color="auto"/>
        <w:bottom w:val="none" w:sz="0" w:space="0" w:color="auto"/>
        <w:right w:val="none" w:sz="0" w:space="0" w:color="auto"/>
      </w:divBdr>
    </w:div>
    <w:div w:id="226503076">
      <w:bodyDiv w:val="1"/>
      <w:marLeft w:val="0"/>
      <w:marRight w:val="0"/>
      <w:marTop w:val="0"/>
      <w:marBottom w:val="0"/>
      <w:divBdr>
        <w:top w:val="none" w:sz="0" w:space="0" w:color="auto"/>
        <w:left w:val="none" w:sz="0" w:space="0" w:color="auto"/>
        <w:bottom w:val="none" w:sz="0" w:space="0" w:color="auto"/>
        <w:right w:val="none" w:sz="0" w:space="0" w:color="auto"/>
      </w:divBdr>
    </w:div>
    <w:div w:id="229198499">
      <w:bodyDiv w:val="1"/>
      <w:marLeft w:val="0"/>
      <w:marRight w:val="0"/>
      <w:marTop w:val="0"/>
      <w:marBottom w:val="0"/>
      <w:divBdr>
        <w:top w:val="none" w:sz="0" w:space="0" w:color="auto"/>
        <w:left w:val="none" w:sz="0" w:space="0" w:color="auto"/>
        <w:bottom w:val="none" w:sz="0" w:space="0" w:color="auto"/>
        <w:right w:val="none" w:sz="0" w:space="0" w:color="auto"/>
      </w:divBdr>
    </w:div>
    <w:div w:id="234974641">
      <w:bodyDiv w:val="1"/>
      <w:marLeft w:val="0"/>
      <w:marRight w:val="0"/>
      <w:marTop w:val="0"/>
      <w:marBottom w:val="0"/>
      <w:divBdr>
        <w:top w:val="none" w:sz="0" w:space="0" w:color="auto"/>
        <w:left w:val="none" w:sz="0" w:space="0" w:color="auto"/>
        <w:bottom w:val="none" w:sz="0" w:space="0" w:color="auto"/>
        <w:right w:val="none" w:sz="0" w:space="0" w:color="auto"/>
      </w:divBdr>
    </w:div>
    <w:div w:id="238296176">
      <w:bodyDiv w:val="1"/>
      <w:marLeft w:val="0"/>
      <w:marRight w:val="0"/>
      <w:marTop w:val="0"/>
      <w:marBottom w:val="0"/>
      <w:divBdr>
        <w:top w:val="none" w:sz="0" w:space="0" w:color="auto"/>
        <w:left w:val="none" w:sz="0" w:space="0" w:color="auto"/>
        <w:bottom w:val="none" w:sz="0" w:space="0" w:color="auto"/>
        <w:right w:val="none" w:sz="0" w:space="0" w:color="auto"/>
      </w:divBdr>
    </w:div>
    <w:div w:id="244388856">
      <w:bodyDiv w:val="1"/>
      <w:marLeft w:val="0"/>
      <w:marRight w:val="0"/>
      <w:marTop w:val="0"/>
      <w:marBottom w:val="0"/>
      <w:divBdr>
        <w:top w:val="none" w:sz="0" w:space="0" w:color="auto"/>
        <w:left w:val="none" w:sz="0" w:space="0" w:color="auto"/>
        <w:bottom w:val="none" w:sz="0" w:space="0" w:color="auto"/>
        <w:right w:val="none" w:sz="0" w:space="0" w:color="auto"/>
      </w:divBdr>
    </w:div>
    <w:div w:id="247273888">
      <w:bodyDiv w:val="1"/>
      <w:marLeft w:val="0"/>
      <w:marRight w:val="0"/>
      <w:marTop w:val="0"/>
      <w:marBottom w:val="0"/>
      <w:divBdr>
        <w:top w:val="none" w:sz="0" w:space="0" w:color="auto"/>
        <w:left w:val="none" w:sz="0" w:space="0" w:color="auto"/>
        <w:bottom w:val="none" w:sz="0" w:space="0" w:color="auto"/>
        <w:right w:val="none" w:sz="0" w:space="0" w:color="auto"/>
      </w:divBdr>
      <w:divsChild>
        <w:div w:id="754672581">
          <w:marLeft w:val="0"/>
          <w:marRight w:val="0"/>
          <w:marTop w:val="0"/>
          <w:marBottom w:val="0"/>
          <w:divBdr>
            <w:top w:val="single" w:sz="2" w:space="0" w:color="D9D9E3"/>
            <w:left w:val="single" w:sz="2" w:space="0" w:color="D9D9E3"/>
            <w:bottom w:val="single" w:sz="2" w:space="0" w:color="D9D9E3"/>
            <w:right w:val="single" w:sz="2" w:space="0" w:color="D9D9E3"/>
          </w:divBdr>
          <w:divsChild>
            <w:div w:id="896554525">
              <w:marLeft w:val="0"/>
              <w:marRight w:val="0"/>
              <w:marTop w:val="0"/>
              <w:marBottom w:val="0"/>
              <w:divBdr>
                <w:top w:val="single" w:sz="2" w:space="0" w:color="D9D9E3"/>
                <w:left w:val="single" w:sz="2" w:space="0" w:color="D9D9E3"/>
                <w:bottom w:val="single" w:sz="2" w:space="0" w:color="D9D9E3"/>
                <w:right w:val="single" w:sz="2" w:space="0" w:color="D9D9E3"/>
              </w:divBdr>
              <w:divsChild>
                <w:div w:id="1050836415">
                  <w:marLeft w:val="0"/>
                  <w:marRight w:val="0"/>
                  <w:marTop w:val="0"/>
                  <w:marBottom w:val="0"/>
                  <w:divBdr>
                    <w:top w:val="single" w:sz="2" w:space="0" w:color="D9D9E3"/>
                    <w:left w:val="single" w:sz="2" w:space="0" w:color="D9D9E3"/>
                    <w:bottom w:val="single" w:sz="2" w:space="0" w:color="D9D9E3"/>
                    <w:right w:val="single" w:sz="2" w:space="0" w:color="D9D9E3"/>
                  </w:divBdr>
                  <w:divsChild>
                    <w:div w:id="2080471944">
                      <w:marLeft w:val="0"/>
                      <w:marRight w:val="0"/>
                      <w:marTop w:val="0"/>
                      <w:marBottom w:val="0"/>
                      <w:divBdr>
                        <w:top w:val="single" w:sz="2" w:space="0" w:color="D9D9E3"/>
                        <w:left w:val="single" w:sz="2" w:space="0" w:color="D9D9E3"/>
                        <w:bottom w:val="single" w:sz="2" w:space="0" w:color="D9D9E3"/>
                        <w:right w:val="single" w:sz="2" w:space="0" w:color="D9D9E3"/>
                      </w:divBdr>
                      <w:divsChild>
                        <w:div w:id="543097222">
                          <w:marLeft w:val="0"/>
                          <w:marRight w:val="0"/>
                          <w:marTop w:val="0"/>
                          <w:marBottom w:val="0"/>
                          <w:divBdr>
                            <w:top w:val="single" w:sz="2" w:space="0" w:color="auto"/>
                            <w:left w:val="single" w:sz="2" w:space="0" w:color="auto"/>
                            <w:bottom w:val="single" w:sz="6" w:space="0" w:color="auto"/>
                            <w:right w:val="single" w:sz="2" w:space="0" w:color="auto"/>
                          </w:divBdr>
                          <w:divsChild>
                            <w:div w:id="1503811781">
                              <w:marLeft w:val="0"/>
                              <w:marRight w:val="0"/>
                              <w:marTop w:val="100"/>
                              <w:marBottom w:val="100"/>
                              <w:divBdr>
                                <w:top w:val="single" w:sz="2" w:space="0" w:color="D9D9E3"/>
                                <w:left w:val="single" w:sz="2" w:space="0" w:color="D9D9E3"/>
                                <w:bottom w:val="single" w:sz="2" w:space="0" w:color="D9D9E3"/>
                                <w:right w:val="single" w:sz="2" w:space="0" w:color="D9D9E3"/>
                              </w:divBdr>
                              <w:divsChild>
                                <w:div w:id="1829832006">
                                  <w:marLeft w:val="0"/>
                                  <w:marRight w:val="0"/>
                                  <w:marTop w:val="0"/>
                                  <w:marBottom w:val="0"/>
                                  <w:divBdr>
                                    <w:top w:val="single" w:sz="2" w:space="0" w:color="D9D9E3"/>
                                    <w:left w:val="single" w:sz="2" w:space="0" w:color="D9D9E3"/>
                                    <w:bottom w:val="single" w:sz="2" w:space="0" w:color="D9D9E3"/>
                                    <w:right w:val="single" w:sz="2" w:space="0" w:color="D9D9E3"/>
                                  </w:divBdr>
                                  <w:divsChild>
                                    <w:div w:id="949432093">
                                      <w:marLeft w:val="0"/>
                                      <w:marRight w:val="0"/>
                                      <w:marTop w:val="0"/>
                                      <w:marBottom w:val="0"/>
                                      <w:divBdr>
                                        <w:top w:val="single" w:sz="2" w:space="0" w:color="D9D9E3"/>
                                        <w:left w:val="single" w:sz="2" w:space="0" w:color="D9D9E3"/>
                                        <w:bottom w:val="single" w:sz="2" w:space="0" w:color="D9D9E3"/>
                                        <w:right w:val="single" w:sz="2" w:space="0" w:color="D9D9E3"/>
                                      </w:divBdr>
                                      <w:divsChild>
                                        <w:div w:id="1708796722">
                                          <w:marLeft w:val="0"/>
                                          <w:marRight w:val="0"/>
                                          <w:marTop w:val="0"/>
                                          <w:marBottom w:val="0"/>
                                          <w:divBdr>
                                            <w:top w:val="single" w:sz="2" w:space="0" w:color="D9D9E3"/>
                                            <w:left w:val="single" w:sz="2" w:space="0" w:color="D9D9E3"/>
                                            <w:bottom w:val="single" w:sz="2" w:space="0" w:color="D9D9E3"/>
                                            <w:right w:val="single" w:sz="2" w:space="0" w:color="D9D9E3"/>
                                          </w:divBdr>
                                          <w:divsChild>
                                            <w:div w:id="2124109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19845235">
                                      <w:marLeft w:val="0"/>
                                      <w:marRight w:val="0"/>
                                      <w:marTop w:val="0"/>
                                      <w:marBottom w:val="0"/>
                                      <w:divBdr>
                                        <w:top w:val="single" w:sz="2" w:space="0" w:color="D9D9E3"/>
                                        <w:left w:val="single" w:sz="2" w:space="0" w:color="D9D9E3"/>
                                        <w:bottom w:val="single" w:sz="2" w:space="0" w:color="D9D9E3"/>
                                        <w:right w:val="single" w:sz="2" w:space="0" w:color="D9D9E3"/>
                                      </w:divBdr>
                                      <w:divsChild>
                                        <w:div w:id="1006402070">
                                          <w:marLeft w:val="0"/>
                                          <w:marRight w:val="0"/>
                                          <w:marTop w:val="0"/>
                                          <w:marBottom w:val="0"/>
                                          <w:divBdr>
                                            <w:top w:val="single" w:sz="2" w:space="0" w:color="D9D9E3"/>
                                            <w:left w:val="single" w:sz="2" w:space="0" w:color="D9D9E3"/>
                                            <w:bottom w:val="single" w:sz="2" w:space="0" w:color="D9D9E3"/>
                                            <w:right w:val="single" w:sz="2" w:space="0" w:color="D9D9E3"/>
                                          </w:divBdr>
                                          <w:divsChild>
                                            <w:div w:id="482434953">
                                              <w:marLeft w:val="0"/>
                                              <w:marRight w:val="0"/>
                                              <w:marTop w:val="0"/>
                                              <w:marBottom w:val="0"/>
                                              <w:divBdr>
                                                <w:top w:val="single" w:sz="2" w:space="0" w:color="D9D9E3"/>
                                                <w:left w:val="single" w:sz="2" w:space="0" w:color="D9D9E3"/>
                                                <w:bottom w:val="single" w:sz="2" w:space="0" w:color="D9D9E3"/>
                                                <w:right w:val="single" w:sz="2" w:space="0" w:color="D9D9E3"/>
                                              </w:divBdr>
                                              <w:divsChild>
                                                <w:div w:id="627320428">
                                                  <w:marLeft w:val="0"/>
                                                  <w:marRight w:val="0"/>
                                                  <w:marTop w:val="0"/>
                                                  <w:marBottom w:val="0"/>
                                                  <w:divBdr>
                                                    <w:top w:val="single" w:sz="2" w:space="0" w:color="D9D9E3"/>
                                                    <w:left w:val="single" w:sz="2" w:space="0" w:color="D9D9E3"/>
                                                    <w:bottom w:val="single" w:sz="2" w:space="0" w:color="D9D9E3"/>
                                                    <w:right w:val="single" w:sz="2" w:space="0" w:color="D9D9E3"/>
                                                  </w:divBdr>
                                                  <w:divsChild>
                                                    <w:div w:id="7394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6512033">
                          <w:marLeft w:val="0"/>
                          <w:marRight w:val="0"/>
                          <w:marTop w:val="0"/>
                          <w:marBottom w:val="0"/>
                          <w:divBdr>
                            <w:top w:val="single" w:sz="2" w:space="0" w:color="auto"/>
                            <w:left w:val="single" w:sz="2" w:space="0" w:color="auto"/>
                            <w:bottom w:val="single" w:sz="6" w:space="0" w:color="auto"/>
                            <w:right w:val="single" w:sz="2" w:space="0" w:color="auto"/>
                          </w:divBdr>
                          <w:divsChild>
                            <w:div w:id="1086271926">
                              <w:marLeft w:val="0"/>
                              <w:marRight w:val="0"/>
                              <w:marTop w:val="100"/>
                              <w:marBottom w:val="100"/>
                              <w:divBdr>
                                <w:top w:val="single" w:sz="2" w:space="0" w:color="D9D9E3"/>
                                <w:left w:val="single" w:sz="2" w:space="0" w:color="D9D9E3"/>
                                <w:bottom w:val="single" w:sz="2" w:space="0" w:color="D9D9E3"/>
                                <w:right w:val="single" w:sz="2" w:space="0" w:color="D9D9E3"/>
                              </w:divBdr>
                              <w:divsChild>
                                <w:div w:id="999773241">
                                  <w:marLeft w:val="0"/>
                                  <w:marRight w:val="0"/>
                                  <w:marTop w:val="0"/>
                                  <w:marBottom w:val="0"/>
                                  <w:divBdr>
                                    <w:top w:val="single" w:sz="2" w:space="0" w:color="D9D9E3"/>
                                    <w:left w:val="single" w:sz="2" w:space="0" w:color="D9D9E3"/>
                                    <w:bottom w:val="single" w:sz="2" w:space="0" w:color="D9D9E3"/>
                                    <w:right w:val="single" w:sz="2" w:space="0" w:color="D9D9E3"/>
                                  </w:divBdr>
                                  <w:divsChild>
                                    <w:div w:id="1778057818">
                                      <w:marLeft w:val="0"/>
                                      <w:marRight w:val="0"/>
                                      <w:marTop w:val="0"/>
                                      <w:marBottom w:val="0"/>
                                      <w:divBdr>
                                        <w:top w:val="single" w:sz="2" w:space="0" w:color="D9D9E3"/>
                                        <w:left w:val="single" w:sz="2" w:space="0" w:color="D9D9E3"/>
                                        <w:bottom w:val="single" w:sz="2" w:space="0" w:color="D9D9E3"/>
                                        <w:right w:val="single" w:sz="2" w:space="0" w:color="D9D9E3"/>
                                      </w:divBdr>
                                      <w:divsChild>
                                        <w:div w:id="2106728326">
                                          <w:marLeft w:val="0"/>
                                          <w:marRight w:val="0"/>
                                          <w:marTop w:val="0"/>
                                          <w:marBottom w:val="0"/>
                                          <w:divBdr>
                                            <w:top w:val="single" w:sz="2" w:space="0" w:color="D9D9E3"/>
                                            <w:left w:val="single" w:sz="2" w:space="0" w:color="D9D9E3"/>
                                            <w:bottom w:val="single" w:sz="2" w:space="0" w:color="D9D9E3"/>
                                            <w:right w:val="single" w:sz="2" w:space="0" w:color="D9D9E3"/>
                                          </w:divBdr>
                                          <w:divsChild>
                                            <w:div w:id="1598555720">
                                              <w:marLeft w:val="0"/>
                                              <w:marRight w:val="0"/>
                                              <w:marTop w:val="0"/>
                                              <w:marBottom w:val="0"/>
                                              <w:divBdr>
                                                <w:top w:val="single" w:sz="2" w:space="0" w:color="D9D9E3"/>
                                                <w:left w:val="single" w:sz="2" w:space="0" w:color="D9D9E3"/>
                                                <w:bottom w:val="single" w:sz="2" w:space="0" w:color="D9D9E3"/>
                                                <w:right w:val="single" w:sz="2" w:space="0" w:color="D9D9E3"/>
                                              </w:divBdr>
                                              <w:divsChild>
                                                <w:div w:id="1796020381">
                                                  <w:marLeft w:val="0"/>
                                                  <w:marRight w:val="0"/>
                                                  <w:marTop w:val="0"/>
                                                  <w:marBottom w:val="0"/>
                                                  <w:divBdr>
                                                    <w:top w:val="single" w:sz="2" w:space="0" w:color="D9D9E3"/>
                                                    <w:left w:val="single" w:sz="2" w:space="0" w:color="D9D9E3"/>
                                                    <w:bottom w:val="single" w:sz="2" w:space="0" w:color="D9D9E3"/>
                                                    <w:right w:val="single" w:sz="2" w:space="0" w:color="D9D9E3"/>
                                                  </w:divBdr>
                                                  <w:divsChild>
                                                    <w:div w:id="1019695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46500099">
          <w:marLeft w:val="0"/>
          <w:marRight w:val="0"/>
          <w:marTop w:val="0"/>
          <w:marBottom w:val="0"/>
          <w:divBdr>
            <w:top w:val="none" w:sz="0" w:space="0" w:color="auto"/>
            <w:left w:val="none" w:sz="0" w:space="0" w:color="auto"/>
            <w:bottom w:val="none" w:sz="0" w:space="0" w:color="auto"/>
            <w:right w:val="none" w:sz="0" w:space="0" w:color="auto"/>
          </w:divBdr>
          <w:divsChild>
            <w:div w:id="1514103563">
              <w:marLeft w:val="0"/>
              <w:marRight w:val="0"/>
              <w:marTop w:val="0"/>
              <w:marBottom w:val="0"/>
              <w:divBdr>
                <w:top w:val="single" w:sz="2" w:space="0" w:color="D9D9E3"/>
                <w:left w:val="single" w:sz="2" w:space="0" w:color="D9D9E3"/>
                <w:bottom w:val="single" w:sz="2" w:space="0" w:color="D9D9E3"/>
                <w:right w:val="single" w:sz="2" w:space="0" w:color="D9D9E3"/>
              </w:divBdr>
              <w:divsChild>
                <w:div w:id="1174152257">
                  <w:marLeft w:val="0"/>
                  <w:marRight w:val="0"/>
                  <w:marTop w:val="0"/>
                  <w:marBottom w:val="0"/>
                  <w:divBdr>
                    <w:top w:val="single" w:sz="2" w:space="0" w:color="D9D9E3"/>
                    <w:left w:val="single" w:sz="2" w:space="0" w:color="D9D9E3"/>
                    <w:bottom w:val="single" w:sz="2" w:space="0" w:color="D9D9E3"/>
                    <w:right w:val="single" w:sz="2" w:space="0" w:color="D9D9E3"/>
                  </w:divBdr>
                  <w:divsChild>
                    <w:div w:id="505562128">
                      <w:marLeft w:val="0"/>
                      <w:marRight w:val="0"/>
                      <w:marTop w:val="0"/>
                      <w:marBottom w:val="0"/>
                      <w:divBdr>
                        <w:top w:val="single" w:sz="2" w:space="0" w:color="D9D9E3"/>
                        <w:left w:val="single" w:sz="2" w:space="0" w:color="D9D9E3"/>
                        <w:bottom w:val="single" w:sz="2" w:space="0" w:color="D9D9E3"/>
                        <w:right w:val="single" w:sz="2" w:space="0" w:color="D9D9E3"/>
                      </w:divBdr>
                      <w:divsChild>
                        <w:div w:id="1860317428">
                          <w:marLeft w:val="0"/>
                          <w:marRight w:val="0"/>
                          <w:marTop w:val="0"/>
                          <w:marBottom w:val="0"/>
                          <w:divBdr>
                            <w:top w:val="single" w:sz="2" w:space="0" w:color="D9D9E3"/>
                            <w:left w:val="single" w:sz="2" w:space="0" w:color="D9D9E3"/>
                            <w:bottom w:val="single" w:sz="2" w:space="0" w:color="D9D9E3"/>
                            <w:right w:val="single" w:sz="2" w:space="0" w:color="D9D9E3"/>
                          </w:divBdr>
                          <w:divsChild>
                            <w:div w:id="494761892">
                              <w:marLeft w:val="0"/>
                              <w:marRight w:val="0"/>
                              <w:marTop w:val="0"/>
                              <w:marBottom w:val="0"/>
                              <w:divBdr>
                                <w:top w:val="single" w:sz="2" w:space="0" w:color="D9D9E3"/>
                                <w:left w:val="single" w:sz="2" w:space="0" w:color="D9D9E3"/>
                                <w:bottom w:val="single" w:sz="2" w:space="0" w:color="D9D9E3"/>
                                <w:right w:val="single" w:sz="2" w:space="0" w:color="D9D9E3"/>
                              </w:divBdr>
                              <w:divsChild>
                                <w:div w:id="426925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3208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52588452">
      <w:bodyDiv w:val="1"/>
      <w:marLeft w:val="0"/>
      <w:marRight w:val="0"/>
      <w:marTop w:val="0"/>
      <w:marBottom w:val="0"/>
      <w:divBdr>
        <w:top w:val="none" w:sz="0" w:space="0" w:color="auto"/>
        <w:left w:val="none" w:sz="0" w:space="0" w:color="auto"/>
        <w:bottom w:val="none" w:sz="0" w:space="0" w:color="auto"/>
        <w:right w:val="none" w:sz="0" w:space="0" w:color="auto"/>
      </w:divBdr>
    </w:div>
    <w:div w:id="265892196">
      <w:bodyDiv w:val="1"/>
      <w:marLeft w:val="0"/>
      <w:marRight w:val="0"/>
      <w:marTop w:val="0"/>
      <w:marBottom w:val="0"/>
      <w:divBdr>
        <w:top w:val="none" w:sz="0" w:space="0" w:color="auto"/>
        <w:left w:val="none" w:sz="0" w:space="0" w:color="auto"/>
        <w:bottom w:val="none" w:sz="0" w:space="0" w:color="auto"/>
        <w:right w:val="none" w:sz="0" w:space="0" w:color="auto"/>
      </w:divBdr>
    </w:div>
    <w:div w:id="271324737">
      <w:bodyDiv w:val="1"/>
      <w:marLeft w:val="0"/>
      <w:marRight w:val="0"/>
      <w:marTop w:val="0"/>
      <w:marBottom w:val="0"/>
      <w:divBdr>
        <w:top w:val="none" w:sz="0" w:space="0" w:color="auto"/>
        <w:left w:val="none" w:sz="0" w:space="0" w:color="auto"/>
        <w:bottom w:val="none" w:sz="0" w:space="0" w:color="auto"/>
        <w:right w:val="none" w:sz="0" w:space="0" w:color="auto"/>
      </w:divBdr>
    </w:div>
    <w:div w:id="285504967">
      <w:bodyDiv w:val="1"/>
      <w:marLeft w:val="0"/>
      <w:marRight w:val="0"/>
      <w:marTop w:val="0"/>
      <w:marBottom w:val="0"/>
      <w:divBdr>
        <w:top w:val="none" w:sz="0" w:space="0" w:color="auto"/>
        <w:left w:val="none" w:sz="0" w:space="0" w:color="auto"/>
        <w:bottom w:val="none" w:sz="0" w:space="0" w:color="auto"/>
        <w:right w:val="none" w:sz="0" w:space="0" w:color="auto"/>
      </w:divBdr>
      <w:divsChild>
        <w:div w:id="485359690">
          <w:marLeft w:val="0"/>
          <w:marRight w:val="0"/>
          <w:marTop w:val="0"/>
          <w:marBottom w:val="0"/>
          <w:divBdr>
            <w:top w:val="single" w:sz="2" w:space="0" w:color="auto"/>
            <w:left w:val="single" w:sz="2" w:space="0" w:color="auto"/>
            <w:bottom w:val="single" w:sz="6" w:space="0" w:color="auto"/>
            <w:right w:val="single" w:sz="2" w:space="0" w:color="auto"/>
          </w:divBdr>
          <w:divsChild>
            <w:div w:id="1815289535">
              <w:marLeft w:val="0"/>
              <w:marRight w:val="0"/>
              <w:marTop w:val="100"/>
              <w:marBottom w:val="100"/>
              <w:divBdr>
                <w:top w:val="single" w:sz="2" w:space="0" w:color="D9D9E3"/>
                <w:left w:val="single" w:sz="2" w:space="0" w:color="D9D9E3"/>
                <w:bottom w:val="single" w:sz="2" w:space="0" w:color="D9D9E3"/>
                <w:right w:val="single" w:sz="2" w:space="0" w:color="D9D9E3"/>
              </w:divBdr>
              <w:divsChild>
                <w:div w:id="2109696894">
                  <w:marLeft w:val="0"/>
                  <w:marRight w:val="0"/>
                  <w:marTop w:val="0"/>
                  <w:marBottom w:val="0"/>
                  <w:divBdr>
                    <w:top w:val="single" w:sz="2" w:space="0" w:color="D9D9E3"/>
                    <w:left w:val="single" w:sz="2" w:space="0" w:color="D9D9E3"/>
                    <w:bottom w:val="single" w:sz="2" w:space="0" w:color="D9D9E3"/>
                    <w:right w:val="single" w:sz="2" w:space="0" w:color="D9D9E3"/>
                  </w:divBdr>
                  <w:divsChild>
                    <w:div w:id="542866440">
                      <w:marLeft w:val="0"/>
                      <w:marRight w:val="0"/>
                      <w:marTop w:val="0"/>
                      <w:marBottom w:val="0"/>
                      <w:divBdr>
                        <w:top w:val="single" w:sz="2" w:space="0" w:color="D9D9E3"/>
                        <w:left w:val="single" w:sz="2" w:space="0" w:color="D9D9E3"/>
                        <w:bottom w:val="single" w:sz="2" w:space="0" w:color="D9D9E3"/>
                        <w:right w:val="single" w:sz="2" w:space="0" w:color="D9D9E3"/>
                      </w:divBdr>
                      <w:divsChild>
                        <w:div w:id="533427269">
                          <w:marLeft w:val="0"/>
                          <w:marRight w:val="0"/>
                          <w:marTop w:val="0"/>
                          <w:marBottom w:val="0"/>
                          <w:divBdr>
                            <w:top w:val="single" w:sz="2" w:space="0" w:color="D9D9E3"/>
                            <w:left w:val="single" w:sz="2" w:space="0" w:color="D9D9E3"/>
                            <w:bottom w:val="single" w:sz="2" w:space="0" w:color="D9D9E3"/>
                            <w:right w:val="single" w:sz="2" w:space="0" w:color="D9D9E3"/>
                          </w:divBdr>
                          <w:divsChild>
                            <w:div w:id="1775636021">
                              <w:marLeft w:val="0"/>
                              <w:marRight w:val="0"/>
                              <w:marTop w:val="0"/>
                              <w:marBottom w:val="0"/>
                              <w:divBdr>
                                <w:top w:val="single" w:sz="2" w:space="0" w:color="D9D9E3"/>
                                <w:left w:val="single" w:sz="2" w:space="0" w:color="D9D9E3"/>
                                <w:bottom w:val="single" w:sz="2" w:space="0" w:color="D9D9E3"/>
                                <w:right w:val="single" w:sz="2" w:space="0" w:color="D9D9E3"/>
                              </w:divBdr>
                              <w:divsChild>
                                <w:div w:id="1192767464">
                                  <w:marLeft w:val="0"/>
                                  <w:marRight w:val="0"/>
                                  <w:marTop w:val="0"/>
                                  <w:marBottom w:val="0"/>
                                  <w:divBdr>
                                    <w:top w:val="single" w:sz="2" w:space="0" w:color="D9D9E3"/>
                                    <w:left w:val="single" w:sz="2" w:space="0" w:color="D9D9E3"/>
                                    <w:bottom w:val="single" w:sz="2" w:space="0" w:color="D9D9E3"/>
                                    <w:right w:val="single" w:sz="2" w:space="0" w:color="D9D9E3"/>
                                  </w:divBdr>
                                  <w:divsChild>
                                    <w:div w:id="828902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3996376">
                      <w:marLeft w:val="0"/>
                      <w:marRight w:val="0"/>
                      <w:marTop w:val="0"/>
                      <w:marBottom w:val="0"/>
                      <w:divBdr>
                        <w:top w:val="single" w:sz="2" w:space="0" w:color="D9D9E3"/>
                        <w:left w:val="single" w:sz="2" w:space="0" w:color="D9D9E3"/>
                        <w:bottom w:val="single" w:sz="2" w:space="0" w:color="D9D9E3"/>
                        <w:right w:val="single" w:sz="2" w:space="0" w:color="D9D9E3"/>
                      </w:divBdr>
                      <w:divsChild>
                        <w:div w:id="319697174">
                          <w:marLeft w:val="0"/>
                          <w:marRight w:val="0"/>
                          <w:marTop w:val="0"/>
                          <w:marBottom w:val="0"/>
                          <w:divBdr>
                            <w:top w:val="single" w:sz="2" w:space="0" w:color="D9D9E3"/>
                            <w:left w:val="single" w:sz="2" w:space="0" w:color="D9D9E3"/>
                            <w:bottom w:val="single" w:sz="2" w:space="0" w:color="D9D9E3"/>
                            <w:right w:val="single" w:sz="2" w:space="0" w:color="D9D9E3"/>
                          </w:divBdr>
                          <w:divsChild>
                            <w:div w:id="783035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3121813">
          <w:marLeft w:val="0"/>
          <w:marRight w:val="0"/>
          <w:marTop w:val="0"/>
          <w:marBottom w:val="0"/>
          <w:divBdr>
            <w:top w:val="single" w:sz="2" w:space="0" w:color="auto"/>
            <w:left w:val="single" w:sz="2" w:space="0" w:color="auto"/>
            <w:bottom w:val="single" w:sz="6" w:space="0" w:color="auto"/>
            <w:right w:val="single" w:sz="2" w:space="0" w:color="auto"/>
          </w:divBdr>
          <w:divsChild>
            <w:div w:id="189415391">
              <w:marLeft w:val="0"/>
              <w:marRight w:val="0"/>
              <w:marTop w:val="100"/>
              <w:marBottom w:val="100"/>
              <w:divBdr>
                <w:top w:val="single" w:sz="2" w:space="0" w:color="D9D9E3"/>
                <w:left w:val="single" w:sz="2" w:space="0" w:color="D9D9E3"/>
                <w:bottom w:val="single" w:sz="2" w:space="0" w:color="D9D9E3"/>
                <w:right w:val="single" w:sz="2" w:space="0" w:color="D9D9E3"/>
              </w:divBdr>
              <w:divsChild>
                <w:div w:id="911700907">
                  <w:marLeft w:val="0"/>
                  <w:marRight w:val="0"/>
                  <w:marTop w:val="0"/>
                  <w:marBottom w:val="0"/>
                  <w:divBdr>
                    <w:top w:val="single" w:sz="2" w:space="0" w:color="D9D9E3"/>
                    <w:left w:val="single" w:sz="2" w:space="0" w:color="D9D9E3"/>
                    <w:bottom w:val="single" w:sz="2" w:space="0" w:color="D9D9E3"/>
                    <w:right w:val="single" w:sz="2" w:space="0" w:color="D9D9E3"/>
                  </w:divBdr>
                  <w:divsChild>
                    <w:div w:id="1603876659">
                      <w:marLeft w:val="0"/>
                      <w:marRight w:val="0"/>
                      <w:marTop w:val="0"/>
                      <w:marBottom w:val="0"/>
                      <w:divBdr>
                        <w:top w:val="single" w:sz="2" w:space="0" w:color="D9D9E3"/>
                        <w:left w:val="single" w:sz="2" w:space="0" w:color="D9D9E3"/>
                        <w:bottom w:val="single" w:sz="2" w:space="0" w:color="D9D9E3"/>
                        <w:right w:val="single" w:sz="2" w:space="0" w:color="D9D9E3"/>
                      </w:divBdr>
                      <w:divsChild>
                        <w:div w:id="530536527">
                          <w:marLeft w:val="0"/>
                          <w:marRight w:val="0"/>
                          <w:marTop w:val="0"/>
                          <w:marBottom w:val="0"/>
                          <w:divBdr>
                            <w:top w:val="single" w:sz="2" w:space="0" w:color="D9D9E3"/>
                            <w:left w:val="single" w:sz="2" w:space="0" w:color="D9D9E3"/>
                            <w:bottom w:val="single" w:sz="2" w:space="0" w:color="D9D9E3"/>
                            <w:right w:val="single" w:sz="2" w:space="0" w:color="D9D9E3"/>
                          </w:divBdr>
                          <w:divsChild>
                            <w:div w:id="287587216">
                              <w:marLeft w:val="0"/>
                              <w:marRight w:val="0"/>
                              <w:marTop w:val="0"/>
                              <w:marBottom w:val="0"/>
                              <w:divBdr>
                                <w:top w:val="single" w:sz="2" w:space="0" w:color="D9D9E3"/>
                                <w:left w:val="single" w:sz="2" w:space="0" w:color="D9D9E3"/>
                                <w:bottom w:val="single" w:sz="2" w:space="0" w:color="D9D9E3"/>
                                <w:right w:val="single" w:sz="2" w:space="0" w:color="D9D9E3"/>
                              </w:divBdr>
                              <w:divsChild>
                                <w:div w:id="342174223">
                                  <w:marLeft w:val="0"/>
                                  <w:marRight w:val="0"/>
                                  <w:marTop w:val="0"/>
                                  <w:marBottom w:val="0"/>
                                  <w:divBdr>
                                    <w:top w:val="single" w:sz="2" w:space="0" w:color="D9D9E3"/>
                                    <w:left w:val="single" w:sz="2" w:space="0" w:color="D9D9E3"/>
                                    <w:bottom w:val="single" w:sz="2" w:space="0" w:color="D9D9E3"/>
                                    <w:right w:val="single" w:sz="2" w:space="0" w:color="D9D9E3"/>
                                  </w:divBdr>
                                  <w:divsChild>
                                    <w:div w:id="1245796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85889409">
      <w:bodyDiv w:val="1"/>
      <w:marLeft w:val="0"/>
      <w:marRight w:val="0"/>
      <w:marTop w:val="0"/>
      <w:marBottom w:val="0"/>
      <w:divBdr>
        <w:top w:val="none" w:sz="0" w:space="0" w:color="auto"/>
        <w:left w:val="none" w:sz="0" w:space="0" w:color="auto"/>
        <w:bottom w:val="none" w:sz="0" w:space="0" w:color="auto"/>
        <w:right w:val="none" w:sz="0" w:space="0" w:color="auto"/>
      </w:divBdr>
    </w:div>
    <w:div w:id="289475834">
      <w:bodyDiv w:val="1"/>
      <w:marLeft w:val="0"/>
      <w:marRight w:val="0"/>
      <w:marTop w:val="0"/>
      <w:marBottom w:val="0"/>
      <w:divBdr>
        <w:top w:val="none" w:sz="0" w:space="0" w:color="auto"/>
        <w:left w:val="none" w:sz="0" w:space="0" w:color="auto"/>
        <w:bottom w:val="none" w:sz="0" w:space="0" w:color="auto"/>
        <w:right w:val="none" w:sz="0" w:space="0" w:color="auto"/>
      </w:divBdr>
    </w:div>
    <w:div w:id="292561454">
      <w:bodyDiv w:val="1"/>
      <w:marLeft w:val="0"/>
      <w:marRight w:val="0"/>
      <w:marTop w:val="0"/>
      <w:marBottom w:val="0"/>
      <w:divBdr>
        <w:top w:val="none" w:sz="0" w:space="0" w:color="auto"/>
        <w:left w:val="none" w:sz="0" w:space="0" w:color="auto"/>
        <w:bottom w:val="none" w:sz="0" w:space="0" w:color="auto"/>
        <w:right w:val="none" w:sz="0" w:space="0" w:color="auto"/>
      </w:divBdr>
    </w:div>
    <w:div w:id="297538433">
      <w:bodyDiv w:val="1"/>
      <w:marLeft w:val="0"/>
      <w:marRight w:val="0"/>
      <w:marTop w:val="0"/>
      <w:marBottom w:val="0"/>
      <w:divBdr>
        <w:top w:val="none" w:sz="0" w:space="0" w:color="auto"/>
        <w:left w:val="none" w:sz="0" w:space="0" w:color="auto"/>
        <w:bottom w:val="none" w:sz="0" w:space="0" w:color="auto"/>
        <w:right w:val="none" w:sz="0" w:space="0" w:color="auto"/>
      </w:divBdr>
    </w:div>
    <w:div w:id="301809884">
      <w:bodyDiv w:val="1"/>
      <w:marLeft w:val="0"/>
      <w:marRight w:val="0"/>
      <w:marTop w:val="0"/>
      <w:marBottom w:val="0"/>
      <w:divBdr>
        <w:top w:val="none" w:sz="0" w:space="0" w:color="auto"/>
        <w:left w:val="none" w:sz="0" w:space="0" w:color="auto"/>
        <w:bottom w:val="none" w:sz="0" w:space="0" w:color="auto"/>
        <w:right w:val="none" w:sz="0" w:space="0" w:color="auto"/>
      </w:divBdr>
    </w:div>
    <w:div w:id="310133517">
      <w:bodyDiv w:val="1"/>
      <w:marLeft w:val="0"/>
      <w:marRight w:val="0"/>
      <w:marTop w:val="0"/>
      <w:marBottom w:val="0"/>
      <w:divBdr>
        <w:top w:val="none" w:sz="0" w:space="0" w:color="auto"/>
        <w:left w:val="none" w:sz="0" w:space="0" w:color="auto"/>
        <w:bottom w:val="none" w:sz="0" w:space="0" w:color="auto"/>
        <w:right w:val="none" w:sz="0" w:space="0" w:color="auto"/>
      </w:divBdr>
    </w:div>
    <w:div w:id="312763116">
      <w:bodyDiv w:val="1"/>
      <w:marLeft w:val="0"/>
      <w:marRight w:val="0"/>
      <w:marTop w:val="0"/>
      <w:marBottom w:val="0"/>
      <w:divBdr>
        <w:top w:val="none" w:sz="0" w:space="0" w:color="auto"/>
        <w:left w:val="none" w:sz="0" w:space="0" w:color="auto"/>
        <w:bottom w:val="none" w:sz="0" w:space="0" w:color="auto"/>
        <w:right w:val="none" w:sz="0" w:space="0" w:color="auto"/>
      </w:divBdr>
    </w:div>
    <w:div w:id="326980248">
      <w:bodyDiv w:val="1"/>
      <w:marLeft w:val="0"/>
      <w:marRight w:val="0"/>
      <w:marTop w:val="0"/>
      <w:marBottom w:val="0"/>
      <w:divBdr>
        <w:top w:val="none" w:sz="0" w:space="0" w:color="auto"/>
        <w:left w:val="none" w:sz="0" w:space="0" w:color="auto"/>
        <w:bottom w:val="none" w:sz="0" w:space="0" w:color="auto"/>
        <w:right w:val="none" w:sz="0" w:space="0" w:color="auto"/>
      </w:divBdr>
    </w:div>
    <w:div w:id="327754319">
      <w:bodyDiv w:val="1"/>
      <w:marLeft w:val="0"/>
      <w:marRight w:val="0"/>
      <w:marTop w:val="0"/>
      <w:marBottom w:val="0"/>
      <w:divBdr>
        <w:top w:val="none" w:sz="0" w:space="0" w:color="auto"/>
        <w:left w:val="none" w:sz="0" w:space="0" w:color="auto"/>
        <w:bottom w:val="none" w:sz="0" w:space="0" w:color="auto"/>
        <w:right w:val="none" w:sz="0" w:space="0" w:color="auto"/>
      </w:divBdr>
    </w:div>
    <w:div w:id="334384506">
      <w:bodyDiv w:val="1"/>
      <w:marLeft w:val="0"/>
      <w:marRight w:val="0"/>
      <w:marTop w:val="0"/>
      <w:marBottom w:val="0"/>
      <w:divBdr>
        <w:top w:val="none" w:sz="0" w:space="0" w:color="auto"/>
        <w:left w:val="none" w:sz="0" w:space="0" w:color="auto"/>
        <w:bottom w:val="none" w:sz="0" w:space="0" w:color="auto"/>
        <w:right w:val="none" w:sz="0" w:space="0" w:color="auto"/>
      </w:divBdr>
    </w:div>
    <w:div w:id="335036963">
      <w:bodyDiv w:val="1"/>
      <w:marLeft w:val="0"/>
      <w:marRight w:val="0"/>
      <w:marTop w:val="0"/>
      <w:marBottom w:val="0"/>
      <w:divBdr>
        <w:top w:val="none" w:sz="0" w:space="0" w:color="auto"/>
        <w:left w:val="none" w:sz="0" w:space="0" w:color="auto"/>
        <w:bottom w:val="none" w:sz="0" w:space="0" w:color="auto"/>
        <w:right w:val="none" w:sz="0" w:space="0" w:color="auto"/>
      </w:divBdr>
    </w:div>
    <w:div w:id="344212369">
      <w:bodyDiv w:val="1"/>
      <w:marLeft w:val="0"/>
      <w:marRight w:val="0"/>
      <w:marTop w:val="0"/>
      <w:marBottom w:val="0"/>
      <w:divBdr>
        <w:top w:val="none" w:sz="0" w:space="0" w:color="auto"/>
        <w:left w:val="none" w:sz="0" w:space="0" w:color="auto"/>
        <w:bottom w:val="none" w:sz="0" w:space="0" w:color="auto"/>
        <w:right w:val="none" w:sz="0" w:space="0" w:color="auto"/>
      </w:divBdr>
    </w:div>
    <w:div w:id="375590617">
      <w:bodyDiv w:val="1"/>
      <w:marLeft w:val="0"/>
      <w:marRight w:val="0"/>
      <w:marTop w:val="0"/>
      <w:marBottom w:val="0"/>
      <w:divBdr>
        <w:top w:val="none" w:sz="0" w:space="0" w:color="auto"/>
        <w:left w:val="none" w:sz="0" w:space="0" w:color="auto"/>
        <w:bottom w:val="none" w:sz="0" w:space="0" w:color="auto"/>
        <w:right w:val="none" w:sz="0" w:space="0" w:color="auto"/>
      </w:divBdr>
    </w:div>
    <w:div w:id="400366755">
      <w:bodyDiv w:val="1"/>
      <w:marLeft w:val="0"/>
      <w:marRight w:val="0"/>
      <w:marTop w:val="0"/>
      <w:marBottom w:val="0"/>
      <w:divBdr>
        <w:top w:val="none" w:sz="0" w:space="0" w:color="auto"/>
        <w:left w:val="none" w:sz="0" w:space="0" w:color="auto"/>
        <w:bottom w:val="none" w:sz="0" w:space="0" w:color="auto"/>
        <w:right w:val="none" w:sz="0" w:space="0" w:color="auto"/>
      </w:divBdr>
    </w:div>
    <w:div w:id="430703260">
      <w:bodyDiv w:val="1"/>
      <w:marLeft w:val="0"/>
      <w:marRight w:val="0"/>
      <w:marTop w:val="0"/>
      <w:marBottom w:val="0"/>
      <w:divBdr>
        <w:top w:val="none" w:sz="0" w:space="0" w:color="auto"/>
        <w:left w:val="none" w:sz="0" w:space="0" w:color="auto"/>
        <w:bottom w:val="none" w:sz="0" w:space="0" w:color="auto"/>
        <w:right w:val="none" w:sz="0" w:space="0" w:color="auto"/>
      </w:divBdr>
    </w:div>
    <w:div w:id="436754696">
      <w:bodyDiv w:val="1"/>
      <w:marLeft w:val="0"/>
      <w:marRight w:val="0"/>
      <w:marTop w:val="0"/>
      <w:marBottom w:val="0"/>
      <w:divBdr>
        <w:top w:val="none" w:sz="0" w:space="0" w:color="auto"/>
        <w:left w:val="none" w:sz="0" w:space="0" w:color="auto"/>
        <w:bottom w:val="none" w:sz="0" w:space="0" w:color="auto"/>
        <w:right w:val="none" w:sz="0" w:space="0" w:color="auto"/>
      </w:divBdr>
    </w:div>
    <w:div w:id="437721350">
      <w:bodyDiv w:val="1"/>
      <w:marLeft w:val="0"/>
      <w:marRight w:val="0"/>
      <w:marTop w:val="0"/>
      <w:marBottom w:val="0"/>
      <w:divBdr>
        <w:top w:val="none" w:sz="0" w:space="0" w:color="auto"/>
        <w:left w:val="none" w:sz="0" w:space="0" w:color="auto"/>
        <w:bottom w:val="none" w:sz="0" w:space="0" w:color="auto"/>
        <w:right w:val="none" w:sz="0" w:space="0" w:color="auto"/>
      </w:divBdr>
    </w:div>
    <w:div w:id="445009345">
      <w:bodyDiv w:val="1"/>
      <w:marLeft w:val="0"/>
      <w:marRight w:val="0"/>
      <w:marTop w:val="0"/>
      <w:marBottom w:val="0"/>
      <w:divBdr>
        <w:top w:val="none" w:sz="0" w:space="0" w:color="auto"/>
        <w:left w:val="none" w:sz="0" w:space="0" w:color="auto"/>
        <w:bottom w:val="none" w:sz="0" w:space="0" w:color="auto"/>
        <w:right w:val="none" w:sz="0" w:space="0" w:color="auto"/>
      </w:divBdr>
    </w:div>
    <w:div w:id="447969083">
      <w:bodyDiv w:val="1"/>
      <w:marLeft w:val="0"/>
      <w:marRight w:val="0"/>
      <w:marTop w:val="0"/>
      <w:marBottom w:val="0"/>
      <w:divBdr>
        <w:top w:val="none" w:sz="0" w:space="0" w:color="auto"/>
        <w:left w:val="none" w:sz="0" w:space="0" w:color="auto"/>
        <w:bottom w:val="none" w:sz="0" w:space="0" w:color="auto"/>
        <w:right w:val="none" w:sz="0" w:space="0" w:color="auto"/>
      </w:divBdr>
    </w:div>
    <w:div w:id="453182305">
      <w:bodyDiv w:val="1"/>
      <w:marLeft w:val="0"/>
      <w:marRight w:val="0"/>
      <w:marTop w:val="0"/>
      <w:marBottom w:val="0"/>
      <w:divBdr>
        <w:top w:val="none" w:sz="0" w:space="0" w:color="auto"/>
        <w:left w:val="none" w:sz="0" w:space="0" w:color="auto"/>
        <w:bottom w:val="none" w:sz="0" w:space="0" w:color="auto"/>
        <w:right w:val="none" w:sz="0" w:space="0" w:color="auto"/>
      </w:divBdr>
    </w:div>
    <w:div w:id="455299854">
      <w:bodyDiv w:val="1"/>
      <w:marLeft w:val="0"/>
      <w:marRight w:val="0"/>
      <w:marTop w:val="0"/>
      <w:marBottom w:val="0"/>
      <w:divBdr>
        <w:top w:val="none" w:sz="0" w:space="0" w:color="auto"/>
        <w:left w:val="none" w:sz="0" w:space="0" w:color="auto"/>
        <w:bottom w:val="none" w:sz="0" w:space="0" w:color="auto"/>
        <w:right w:val="none" w:sz="0" w:space="0" w:color="auto"/>
      </w:divBdr>
    </w:div>
    <w:div w:id="458838203">
      <w:bodyDiv w:val="1"/>
      <w:marLeft w:val="0"/>
      <w:marRight w:val="0"/>
      <w:marTop w:val="0"/>
      <w:marBottom w:val="0"/>
      <w:divBdr>
        <w:top w:val="none" w:sz="0" w:space="0" w:color="auto"/>
        <w:left w:val="none" w:sz="0" w:space="0" w:color="auto"/>
        <w:bottom w:val="none" w:sz="0" w:space="0" w:color="auto"/>
        <w:right w:val="none" w:sz="0" w:space="0" w:color="auto"/>
      </w:divBdr>
    </w:div>
    <w:div w:id="464544705">
      <w:bodyDiv w:val="1"/>
      <w:marLeft w:val="0"/>
      <w:marRight w:val="0"/>
      <w:marTop w:val="0"/>
      <w:marBottom w:val="0"/>
      <w:divBdr>
        <w:top w:val="none" w:sz="0" w:space="0" w:color="auto"/>
        <w:left w:val="none" w:sz="0" w:space="0" w:color="auto"/>
        <w:bottom w:val="none" w:sz="0" w:space="0" w:color="auto"/>
        <w:right w:val="none" w:sz="0" w:space="0" w:color="auto"/>
      </w:divBdr>
    </w:div>
    <w:div w:id="469787400">
      <w:bodyDiv w:val="1"/>
      <w:marLeft w:val="0"/>
      <w:marRight w:val="0"/>
      <w:marTop w:val="0"/>
      <w:marBottom w:val="0"/>
      <w:divBdr>
        <w:top w:val="none" w:sz="0" w:space="0" w:color="auto"/>
        <w:left w:val="none" w:sz="0" w:space="0" w:color="auto"/>
        <w:bottom w:val="none" w:sz="0" w:space="0" w:color="auto"/>
        <w:right w:val="none" w:sz="0" w:space="0" w:color="auto"/>
      </w:divBdr>
      <w:divsChild>
        <w:div w:id="1203714698">
          <w:marLeft w:val="0"/>
          <w:marRight w:val="0"/>
          <w:marTop w:val="0"/>
          <w:marBottom w:val="0"/>
          <w:divBdr>
            <w:top w:val="single" w:sz="2" w:space="0" w:color="E3E3E3"/>
            <w:left w:val="single" w:sz="2" w:space="0" w:color="E3E3E3"/>
            <w:bottom w:val="single" w:sz="2" w:space="0" w:color="E3E3E3"/>
            <w:right w:val="single" w:sz="2" w:space="0" w:color="E3E3E3"/>
          </w:divBdr>
          <w:divsChild>
            <w:div w:id="1556508475">
              <w:marLeft w:val="0"/>
              <w:marRight w:val="0"/>
              <w:marTop w:val="0"/>
              <w:marBottom w:val="0"/>
              <w:divBdr>
                <w:top w:val="single" w:sz="2" w:space="0" w:color="E3E3E3"/>
                <w:left w:val="single" w:sz="2" w:space="0" w:color="E3E3E3"/>
                <w:bottom w:val="single" w:sz="2" w:space="0" w:color="E3E3E3"/>
                <w:right w:val="single" w:sz="2" w:space="0" w:color="E3E3E3"/>
              </w:divBdr>
              <w:divsChild>
                <w:div w:id="85274556">
                  <w:marLeft w:val="0"/>
                  <w:marRight w:val="0"/>
                  <w:marTop w:val="0"/>
                  <w:marBottom w:val="0"/>
                  <w:divBdr>
                    <w:top w:val="single" w:sz="2" w:space="0" w:color="E3E3E3"/>
                    <w:left w:val="single" w:sz="2" w:space="0" w:color="E3E3E3"/>
                    <w:bottom w:val="single" w:sz="2" w:space="0" w:color="E3E3E3"/>
                    <w:right w:val="single" w:sz="2" w:space="0" w:color="E3E3E3"/>
                  </w:divBdr>
                  <w:divsChild>
                    <w:div w:id="1931352870">
                      <w:marLeft w:val="0"/>
                      <w:marRight w:val="0"/>
                      <w:marTop w:val="0"/>
                      <w:marBottom w:val="0"/>
                      <w:divBdr>
                        <w:top w:val="single" w:sz="2" w:space="0" w:color="E3E3E3"/>
                        <w:left w:val="single" w:sz="2" w:space="0" w:color="E3E3E3"/>
                        <w:bottom w:val="single" w:sz="2" w:space="0" w:color="E3E3E3"/>
                        <w:right w:val="single" w:sz="2" w:space="0" w:color="E3E3E3"/>
                      </w:divBdr>
                      <w:divsChild>
                        <w:div w:id="980767900">
                          <w:marLeft w:val="0"/>
                          <w:marRight w:val="0"/>
                          <w:marTop w:val="0"/>
                          <w:marBottom w:val="0"/>
                          <w:divBdr>
                            <w:top w:val="single" w:sz="2" w:space="0" w:color="E3E3E3"/>
                            <w:left w:val="single" w:sz="2" w:space="0" w:color="E3E3E3"/>
                            <w:bottom w:val="single" w:sz="2" w:space="0" w:color="E3E3E3"/>
                            <w:right w:val="single" w:sz="2" w:space="0" w:color="E3E3E3"/>
                          </w:divBdr>
                          <w:divsChild>
                            <w:div w:id="1400402390">
                              <w:marLeft w:val="0"/>
                              <w:marRight w:val="0"/>
                              <w:marTop w:val="0"/>
                              <w:marBottom w:val="0"/>
                              <w:divBdr>
                                <w:top w:val="single" w:sz="2" w:space="0" w:color="E3E3E3"/>
                                <w:left w:val="single" w:sz="2" w:space="0" w:color="E3E3E3"/>
                                <w:bottom w:val="single" w:sz="2" w:space="0" w:color="E3E3E3"/>
                                <w:right w:val="single" w:sz="2" w:space="0" w:color="E3E3E3"/>
                              </w:divBdr>
                              <w:divsChild>
                                <w:div w:id="1393313382">
                                  <w:marLeft w:val="0"/>
                                  <w:marRight w:val="0"/>
                                  <w:marTop w:val="100"/>
                                  <w:marBottom w:val="100"/>
                                  <w:divBdr>
                                    <w:top w:val="single" w:sz="2" w:space="0" w:color="E3E3E3"/>
                                    <w:left w:val="single" w:sz="2" w:space="0" w:color="E3E3E3"/>
                                    <w:bottom w:val="single" w:sz="2" w:space="0" w:color="E3E3E3"/>
                                    <w:right w:val="single" w:sz="2" w:space="0" w:color="E3E3E3"/>
                                  </w:divBdr>
                                  <w:divsChild>
                                    <w:div w:id="1689332938">
                                      <w:marLeft w:val="0"/>
                                      <w:marRight w:val="0"/>
                                      <w:marTop w:val="0"/>
                                      <w:marBottom w:val="0"/>
                                      <w:divBdr>
                                        <w:top w:val="single" w:sz="2" w:space="0" w:color="E3E3E3"/>
                                        <w:left w:val="single" w:sz="2" w:space="0" w:color="E3E3E3"/>
                                        <w:bottom w:val="single" w:sz="2" w:space="0" w:color="E3E3E3"/>
                                        <w:right w:val="single" w:sz="2" w:space="0" w:color="E3E3E3"/>
                                      </w:divBdr>
                                      <w:divsChild>
                                        <w:div w:id="694499591">
                                          <w:marLeft w:val="0"/>
                                          <w:marRight w:val="0"/>
                                          <w:marTop w:val="0"/>
                                          <w:marBottom w:val="0"/>
                                          <w:divBdr>
                                            <w:top w:val="single" w:sz="2" w:space="0" w:color="E3E3E3"/>
                                            <w:left w:val="single" w:sz="2" w:space="0" w:color="E3E3E3"/>
                                            <w:bottom w:val="single" w:sz="2" w:space="0" w:color="E3E3E3"/>
                                            <w:right w:val="single" w:sz="2" w:space="0" w:color="E3E3E3"/>
                                          </w:divBdr>
                                          <w:divsChild>
                                            <w:div w:id="117334951">
                                              <w:marLeft w:val="0"/>
                                              <w:marRight w:val="0"/>
                                              <w:marTop w:val="0"/>
                                              <w:marBottom w:val="0"/>
                                              <w:divBdr>
                                                <w:top w:val="single" w:sz="2" w:space="0" w:color="E3E3E3"/>
                                                <w:left w:val="single" w:sz="2" w:space="0" w:color="E3E3E3"/>
                                                <w:bottom w:val="single" w:sz="2" w:space="0" w:color="E3E3E3"/>
                                                <w:right w:val="single" w:sz="2" w:space="0" w:color="E3E3E3"/>
                                              </w:divBdr>
                                              <w:divsChild>
                                                <w:div w:id="1596093351">
                                                  <w:marLeft w:val="0"/>
                                                  <w:marRight w:val="0"/>
                                                  <w:marTop w:val="0"/>
                                                  <w:marBottom w:val="0"/>
                                                  <w:divBdr>
                                                    <w:top w:val="single" w:sz="2" w:space="0" w:color="E3E3E3"/>
                                                    <w:left w:val="single" w:sz="2" w:space="0" w:color="E3E3E3"/>
                                                    <w:bottom w:val="single" w:sz="2" w:space="0" w:color="E3E3E3"/>
                                                    <w:right w:val="single" w:sz="2" w:space="0" w:color="E3E3E3"/>
                                                  </w:divBdr>
                                                  <w:divsChild>
                                                    <w:div w:id="535969425">
                                                      <w:marLeft w:val="0"/>
                                                      <w:marRight w:val="0"/>
                                                      <w:marTop w:val="0"/>
                                                      <w:marBottom w:val="0"/>
                                                      <w:divBdr>
                                                        <w:top w:val="single" w:sz="2" w:space="0" w:color="E3E3E3"/>
                                                        <w:left w:val="single" w:sz="2" w:space="0" w:color="E3E3E3"/>
                                                        <w:bottom w:val="single" w:sz="2" w:space="0" w:color="E3E3E3"/>
                                                        <w:right w:val="single" w:sz="2" w:space="0" w:color="E3E3E3"/>
                                                      </w:divBdr>
                                                      <w:divsChild>
                                                        <w:div w:id="9606954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63831862">
          <w:marLeft w:val="0"/>
          <w:marRight w:val="0"/>
          <w:marTop w:val="0"/>
          <w:marBottom w:val="0"/>
          <w:divBdr>
            <w:top w:val="none" w:sz="0" w:space="0" w:color="auto"/>
            <w:left w:val="none" w:sz="0" w:space="0" w:color="auto"/>
            <w:bottom w:val="none" w:sz="0" w:space="0" w:color="auto"/>
            <w:right w:val="none" w:sz="0" w:space="0" w:color="auto"/>
          </w:divBdr>
          <w:divsChild>
            <w:div w:id="2066289803">
              <w:marLeft w:val="0"/>
              <w:marRight w:val="0"/>
              <w:marTop w:val="0"/>
              <w:marBottom w:val="0"/>
              <w:divBdr>
                <w:top w:val="single" w:sz="2" w:space="0" w:color="E3E3E3"/>
                <w:left w:val="single" w:sz="2" w:space="0" w:color="E3E3E3"/>
                <w:bottom w:val="single" w:sz="2" w:space="0" w:color="E3E3E3"/>
                <w:right w:val="single" w:sz="2" w:space="0" w:color="E3E3E3"/>
              </w:divBdr>
              <w:divsChild>
                <w:div w:id="1287008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80654165">
      <w:bodyDiv w:val="1"/>
      <w:marLeft w:val="0"/>
      <w:marRight w:val="0"/>
      <w:marTop w:val="0"/>
      <w:marBottom w:val="0"/>
      <w:divBdr>
        <w:top w:val="none" w:sz="0" w:space="0" w:color="auto"/>
        <w:left w:val="none" w:sz="0" w:space="0" w:color="auto"/>
        <w:bottom w:val="none" w:sz="0" w:space="0" w:color="auto"/>
        <w:right w:val="none" w:sz="0" w:space="0" w:color="auto"/>
      </w:divBdr>
    </w:div>
    <w:div w:id="484973891">
      <w:bodyDiv w:val="1"/>
      <w:marLeft w:val="0"/>
      <w:marRight w:val="0"/>
      <w:marTop w:val="0"/>
      <w:marBottom w:val="0"/>
      <w:divBdr>
        <w:top w:val="none" w:sz="0" w:space="0" w:color="auto"/>
        <w:left w:val="none" w:sz="0" w:space="0" w:color="auto"/>
        <w:bottom w:val="none" w:sz="0" w:space="0" w:color="auto"/>
        <w:right w:val="none" w:sz="0" w:space="0" w:color="auto"/>
      </w:divBdr>
    </w:div>
    <w:div w:id="490291244">
      <w:bodyDiv w:val="1"/>
      <w:marLeft w:val="0"/>
      <w:marRight w:val="0"/>
      <w:marTop w:val="0"/>
      <w:marBottom w:val="0"/>
      <w:divBdr>
        <w:top w:val="none" w:sz="0" w:space="0" w:color="auto"/>
        <w:left w:val="none" w:sz="0" w:space="0" w:color="auto"/>
        <w:bottom w:val="none" w:sz="0" w:space="0" w:color="auto"/>
        <w:right w:val="none" w:sz="0" w:space="0" w:color="auto"/>
      </w:divBdr>
    </w:div>
    <w:div w:id="503126915">
      <w:bodyDiv w:val="1"/>
      <w:marLeft w:val="0"/>
      <w:marRight w:val="0"/>
      <w:marTop w:val="0"/>
      <w:marBottom w:val="0"/>
      <w:divBdr>
        <w:top w:val="none" w:sz="0" w:space="0" w:color="auto"/>
        <w:left w:val="none" w:sz="0" w:space="0" w:color="auto"/>
        <w:bottom w:val="none" w:sz="0" w:space="0" w:color="auto"/>
        <w:right w:val="none" w:sz="0" w:space="0" w:color="auto"/>
      </w:divBdr>
    </w:div>
    <w:div w:id="504980163">
      <w:bodyDiv w:val="1"/>
      <w:marLeft w:val="0"/>
      <w:marRight w:val="0"/>
      <w:marTop w:val="0"/>
      <w:marBottom w:val="0"/>
      <w:divBdr>
        <w:top w:val="none" w:sz="0" w:space="0" w:color="auto"/>
        <w:left w:val="none" w:sz="0" w:space="0" w:color="auto"/>
        <w:bottom w:val="none" w:sz="0" w:space="0" w:color="auto"/>
        <w:right w:val="none" w:sz="0" w:space="0" w:color="auto"/>
      </w:divBdr>
    </w:div>
    <w:div w:id="526479631">
      <w:bodyDiv w:val="1"/>
      <w:marLeft w:val="0"/>
      <w:marRight w:val="0"/>
      <w:marTop w:val="0"/>
      <w:marBottom w:val="0"/>
      <w:divBdr>
        <w:top w:val="none" w:sz="0" w:space="0" w:color="auto"/>
        <w:left w:val="none" w:sz="0" w:space="0" w:color="auto"/>
        <w:bottom w:val="none" w:sz="0" w:space="0" w:color="auto"/>
        <w:right w:val="none" w:sz="0" w:space="0" w:color="auto"/>
      </w:divBdr>
    </w:div>
    <w:div w:id="532621229">
      <w:bodyDiv w:val="1"/>
      <w:marLeft w:val="0"/>
      <w:marRight w:val="0"/>
      <w:marTop w:val="0"/>
      <w:marBottom w:val="0"/>
      <w:divBdr>
        <w:top w:val="none" w:sz="0" w:space="0" w:color="auto"/>
        <w:left w:val="none" w:sz="0" w:space="0" w:color="auto"/>
        <w:bottom w:val="none" w:sz="0" w:space="0" w:color="auto"/>
        <w:right w:val="none" w:sz="0" w:space="0" w:color="auto"/>
      </w:divBdr>
    </w:div>
    <w:div w:id="540442473">
      <w:bodyDiv w:val="1"/>
      <w:marLeft w:val="0"/>
      <w:marRight w:val="0"/>
      <w:marTop w:val="0"/>
      <w:marBottom w:val="0"/>
      <w:divBdr>
        <w:top w:val="none" w:sz="0" w:space="0" w:color="auto"/>
        <w:left w:val="none" w:sz="0" w:space="0" w:color="auto"/>
        <w:bottom w:val="none" w:sz="0" w:space="0" w:color="auto"/>
        <w:right w:val="none" w:sz="0" w:space="0" w:color="auto"/>
      </w:divBdr>
    </w:div>
    <w:div w:id="548955477">
      <w:bodyDiv w:val="1"/>
      <w:marLeft w:val="0"/>
      <w:marRight w:val="0"/>
      <w:marTop w:val="0"/>
      <w:marBottom w:val="0"/>
      <w:divBdr>
        <w:top w:val="none" w:sz="0" w:space="0" w:color="auto"/>
        <w:left w:val="none" w:sz="0" w:space="0" w:color="auto"/>
        <w:bottom w:val="none" w:sz="0" w:space="0" w:color="auto"/>
        <w:right w:val="none" w:sz="0" w:space="0" w:color="auto"/>
      </w:divBdr>
    </w:div>
    <w:div w:id="560213426">
      <w:bodyDiv w:val="1"/>
      <w:marLeft w:val="0"/>
      <w:marRight w:val="0"/>
      <w:marTop w:val="0"/>
      <w:marBottom w:val="0"/>
      <w:divBdr>
        <w:top w:val="none" w:sz="0" w:space="0" w:color="auto"/>
        <w:left w:val="none" w:sz="0" w:space="0" w:color="auto"/>
        <w:bottom w:val="none" w:sz="0" w:space="0" w:color="auto"/>
        <w:right w:val="none" w:sz="0" w:space="0" w:color="auto"/>
      </w:divBdr>
    </w:div>
    <w:div w:id="562134001">
      <w:bodyDiv w:val="1"/>
      <w:marLeft w:val="0"/>
      <w:marRight w:val="0"/>
      <w:marTop w:val="0"/>
      <w:marBottom w:val="0"/>
      <w:divBdr>
        <w:top w:val="none" w:sz="0" w:space="0" w:color="auto"/>
        <w:left w:val="none" w:sz="0" w:space="0" w:color="auto"/>
        <w:bottom w:val="none" w:sz="0" w:space="0" w:color="auto"/>
        <w:right w:val="none" w:sz="0" w:space="0" w:color="auto"/>
      </w:divBdr>
      <w:divsChild>
        <w:div w:id="304162209">
          <w:marLeft w:val="0"/>
          <w:marRight w:val="0"/>
          <w:marTop w:val="0"/>
          <w:marBottom w:val="0"/>
          <w:divBdr>
            <w:top w:val="none" w:sz="0" w:space="0" w:color="auto"/>
            <w:left w:val="none" w:sz="0" w:space="0" w:color="auto"/>
            <w:bottom w:val="none" w:sz="0" w:space="0" w:color="auto"/>
            <w:right w:val="none" w:sz="0" w:space="0" w:color="auto"/>
          </w:divBdr>
          <w:divsChild>
            <w:div w:id="1336810191">
              <w:marLeft w:val="0"/>
              <w:marRight w:val="0"/>
              <w:marTop w:val="0"/>
              <w:marBottom w:val="0"/>
              <w:divBdr>
                <w:top w:val="single" w:sz="2" w:space="0" w:color="E3E3E3"/>
                <w:left w:val="single" w:sz="2" w:space="0" w:color="E3E3E3"/>
                <w:bottom w:val="single" w:sz="2" w:space="0" w:color="E3E3E3"/>
                <w:right w:val="single" w:sz="2" w:space="0" w:color="E3E3E3"/>
              </w:divBdr>
              <w:divsChild>
                <w:div w:id="140852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481309283">
          <w:marLeft w:val="0"/>
          <w:marRight w:val="0"/>
          <w:marTop w:val="0"/>
          <w:marBottom w:val="0"/>
          <w:divBdr>
            <w:top w:val="single" w:sz="2" w:space="0" w:color="E3E3E3"/>
            <w:left w:val="single" w:sz="2" w:space="0" w:color="E3E3E3"/>
            <w:bottom w:val="single" w:sz="2" w:space="0" w:color="E3E3E3"/>
            <w:right w:val="single" w:sz="2" w:space="0" w:color="E3E3E3"/>
          </w:divBdr>
          <w:divsChild>
            <w:div w:id="1360815055">
              <w:marLeft w:val="0"/>
              <w:marRight w:val="0"/>
              <w:marTop w:val="0"/>
              <w:marBottom w:val="0"/>
              <w:divBdr>
                <w:top w:val="single" w:sz="2" w:space="0" w:color="E3E3E3"/>
                <w:left w:val="single" w:sz="2" w:space="0" w:color="E3E3E3"/>
                <w:bottom w:val="single" w:sz="2" w:space="0" w:color="E3E3E3"/>
                <w:right w:val="single" w:sz="2" w:space="0" w:color="E3E3E3"/>
              </w:divBdr>
              <w:divsChild>
                <w:div w:id="2112314440">
                  <w:marLeft w:val="0"/>
                  <w:marRight w:val="0"/>
                  <w:marTop w:val="0"/>
                  <w:marBottom w:val="0"/>
                  <w:divBdr>
                    <w:top w:val="single" w:sz="2" w:space="0" w:color="E3E3E3"/>
                    <w:left w:val="single" w:sz="2" w:space="0" w:color="E3E3E3"/>
                    <w:bottom w:val="single" w:sz="2" w:space="0" w:color="E3E3E3"/>
                    <w:right w:val="single" w:sz="2" w:space="0" w:color="E3E3E3"/>
                  </w:divBdr>
                  <w:divsChild>
                    <w:div w:id="1800881820">
                      <w:marLeft w:val="0"/>
                      <w:marRight w:val="0"/>
                      <w:marTop w:val="0"/>
                      <w:marBottom w:val="0"/>
                      <w:divBdr>
                        <w:top w:val="single" w:sz="2" w:space="0" w:color="E3E3E3"/>
                        <w:left w:val="single" w:sz="2" w:space="0" w:color="E3E3E3"/>
                        <w:bottom w:val="single" w:sz="2" w:space="0" w:color="E3E3E3"/>
                        <w:right w:val="single" w:sz="2" w:space="0" w:color="E3E3E3"/>
                      </w:divBdr>
                      <w:divsChild>
                        <w:div w:id="930548956">
                          <w:marLeft w:val="0"/>
                          <w:marRight w:val="0"/>
                          <w:marTop w:val="0"/>
                          <w:marBottom w:val="0"/>
                          <w:divBdr>
                            <w:top w:val="single" w:sz="2" w:space="0" w:color="E3E3E3"/>
                            <w:left w:val="single" w:sz="2" w:space="0" w:color="E3E3E3"/>
                            <w:bottom w:val="single" w:sz="2" w:space="0" w:color="E3E3E3"/>
                            <w:right w:val="single" w:sz="2" w:space="0" w:color="E3E3E3"/>
                          </w:divBdr>
                          <w:divsChild>
                            <w:div w:id="2089109894">
                              <w:marLeft w:val="0"/>
                              <w:marRight w:val="0"/>
                              <w:marTop w:val="0"/>
                              <w:marBottom w:val="0"/>
                              <w:divBdr>
                                <w:top w:val="single" w:sz="2" w:space="0" w:color="E3E3E3"/>
                                <w:left w:val="single" w:sz="2" w:space="0" w:color="E3E3E3"/>
                                <w:bottom w:val="single" w:sz="2" w:space="0" w:color="E3E3E3"/>
                                <w:right w:val="single" w:sz="2" w:space="0" w:color="E3E3E3"/>
                              </w:divBdr>
                              <w:divsChild>
                                <w:div w:id="1344891468">
                                  <w:marLeft w:val="0"/>
                                  <w:marRight w:val="0"/>
                                  <w:marTop w:val="100"/>
                                  <w:marBottom w:val="100"/>
                                  <w:divBdr>
                                    <w:top w:val="single" w:sz="2" w:space="0" w:color="E3E3E3"/>
                                    <w:left w:val="single" w:sz="2" w:space="0" w:color="E3E3E3"/>
                                    <w:bottom w:val="single" w:sz="2" w:space="0" w:color="E3E3E3"/>
                                    <w:right w:val="single" w:sz="2" w:space="0" w:color="E3E3E3"/>
                                  </w:divBdr>
                                  <w:divsChild>
                                    <w:div w:id="1379278839">
                                      <w:marLeft w:val="0"/>
                                      <w:marRight w:val="0"/>
                                      <w:marTop w:val="0"/>
                                      <w:marBottom w:val="0"/>
                                      <w:divBdr>
                                        <w:top w:val="single" w:sz="2" w:space="0" w:color="E3E3E3"/>
                                        <w:left w:val="single" w:sz="2" w:space="0" w:color="E3E3E3"/>
                                        <w:bottom w:val="single" w:sz="2" w:space="0" w:color="E3E3E3"/>
                                        <w:right w:val="single" w:sz="2" w:space="0" w:color="E3E3E3"/>
                                      </w:divBdr>
                                      <w:divsChild>
                                        <w:div w:id="1493764452">
                                          <w:marLeft w:val="0"/>
                                          <w:marRight w:val="0"/>
                                          <w:marTop w:val="0"/>
                                          <w:marBottom w:val="0"/>
                                          <w:divBdr>
                                            <w:top w:val="single" w:sz="2" w:space="0" w:color="E3E3E3"/>
                                            <w:left w:val="single" w:sz="2" w:space="0" w:color="E3E3E3"/>
                                            <w:bottom w:val="single" w:sz="2" w:space="0" w:color="E3E3E3"/>
                                            <w:right w:val="single" w:sz="2" w:space="0" w:color="E3E3E3"/>
                                          </w:divBdr>
                                          <w:divsChild>
                                            <w:div w:id="1718624637">
                                              <w:marLeft w:val="0"/>
                                              <w:marRight w:val="0"/>
                                              <w:marTop w:val="0"/>
                                              <w:marBottom w:val="0"/>
                                              <w:divBdr>
                                                <w:top w:val="single" w:sz="2" w:space="0" w:color="E3E3E3"/>
                                                <w:left w:val="single" w:sz="2" w:space="0" w:color="E3E3E3"/>
                                                <w:bottom w:val="single" w:sz="2" w:space="0" w:color="E3E3E3"/>
                                                <w:right w:val="single" w:sz="2" w:space="0" w:color="E3E3E3"/>
                                              </w:divBdr>
                                              <w:divsChild>
                                                <w:div w:id="1454977557">
                                                  <w:marLeft w:val="0"/>
                                                  <w:marRight w:val="0"/>
                                                  <w:marTop w:val="0"/>
                                                  <w:marBottom w:val="0"/>
                                                  <w:divBdr>
                                                    <w:top w:val="single" w:sz="2" w:space="0" w:color="E3E3E3"/>
                                                    <w:left w:val="single" w:sz="2" w:space="0" w:color="E3E3E3"/>
                                                    <w:bottom w:val="single" w:sz="2" w:space="0" w:color="E3E3E3"/>
                                                    <w:right w:val="single" w:sz="2" w:space="0" w:color="E3E3E3"/>
                                                  </w:divBdr>
                                                  <w:divsChild>
                                                    <w:div w:id="385224904">
                                                      <w:marLeft w:val="0"/>
                                                      <w:marRight w:val="0"/>
                                                      <w:marTop w:val="0"/>
                                                      <w:marBottom w:val="0"/>
                                                      <w:divBdr>
                                                        <w:top w:val="single" w:sz="2" w:space="0" w:color="E3E3E3"/>
                                                        <w:left w:val="single" w:sz="2" w:space="0" w:color="E3E3E3"/>
                                                        <w:bottom w:val="single" w:sz="2" w:space="0" w:color="E3E3E3"/>
                                                        <w:right w:val="single" w:sz="2" w:space="0" w:color="E3E3E3"/>
                                                      </w:divBdr>
                                                      <w:divsChild>
                                                        <w:div w:id="115947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576402983">
      <w:bodyDiv w:val="1"/>
      <w:marLeft w:val="0"/>
      <w:marRight w:val="0"/>
      <w:marTop w:val="0"/>
      <w:marBottom w:val="0"/>
      <w:divBdr>
        <w:top w:val="none" w:sz="0" w:space="0" w:color="auto"/>
        <w:left w:val="none" w:sz="0" w:space="0" w:color="auto"/>
        <w:bottom w:val="none" w:sz="0" w:space="0" w:color="auto"/>
        <w:right w:val="none" w:sz="0" w:space="0" w:color="auto"/>
      </w:divBdr>
    </w:div>
    <w:div w:id="581305210">
      <w:bodyDiv w:val="1"/>
      <w:marLeft w:val="0"/>
      <w:marRight w:val="0"/>
      <w:marTop w:val="0"/>
      <w:marBottom w:val="0"/>
      <w:divBdr>
        <w:top w:val="none" w:sz="0" w:space="0" w:color="auto"/>
        <w:left w:val="none" w:sz="0" w:space="0" w:color="auto"/>
        <w:bottom w:val="none" w:sz="0" w:space="0" w:color="auto"/>
        <w:right w:val="none" w:sz="0" w:space="0" w:color="auto"/>
      </w:divBdr>
    </w:div>
    <w:div w:id="588006194">
      <w:bodyDiv w:val="1"/>
      <w:marLeft w:val="0"/>
      <w:marRight w:val="0"/>
      <w:marTop w:val="0"/>
      <w:marBottom w:val="0"/>
      <w:divBdr>
        <w:top w:val="none" w:sz="0" w:space="0" w:color="auto"/>
        <w:left w:val="none" w:sz="0" w:space="0" w:color="auto"/>
        <w:bottom w:val="none" w:sz="0" w:space="0" w:color="auto"/>
        <w:right w:val="none" w:sz="0" w:space="0" w:color="auto"/>
      </w:divBdr>
    </w:div>
    <w:div w:id="589389729">
      <w:bodyDiv w:val="1"/>
      <w:marLeft w:val="0"/>
      <w:marRight w:val="0"/>
      <w:marTop w:val="0"/>
      <w:marBottom w:val="0"/>
      <w:divBdr>
        <w:top w:val="none" w:sz="0" w:space="0" w:color="auto"/>
        <w:left w:val="none" w:sz="0" w:space="0" w:color="auto"/>
        <w:bottom w:val="none" w:sz="0" w:space="0" w:color="auto"/>
        <w:right w:val="none" w:sz="0" w:space="0" w:color="auto"/>
      </w:divBdr>
    </w:div>
    <w:div w:id="591934251">
      <w:bodyDiv w:val="1"/>
      <w:marLeft w:val="0"/>
      <w:marRight w:val="0"/>
      <w:marTop w:val="0"/>
      <w:marBottom w:val="0"/>
      <w:divBdr>
        <w:top w:val="none" w:sz="0" w:space="0" w:color="auto"/>
        <w:left w:val="none" w:sz="0" w:space="0" w:color="auto"/>
        <w:bottom w:val="none" w:sz="0" w:space="0" w:color="auto"/>
        <w:right w:val="none" w:sz="0" w:space="0" w:color="auto"/>
      </w:divBdr>
    </w:div>
    <w:div w:id="600187874">
      <w:bodyDiv w:val="1"/>
      <w:marLeft w:val="0"/>
      <w:marRight w:val="0"/>
      <w:marTop w:val="0"/>
      <w:marBottom w:val="0"/>
      <w:divBdr>
        <w:top w:val="none" w:sz="0" w:space="0" w:color="auto"/>
        <w:left w:val="none" w:sz="0" w:space="0" w:color="auto"/>
        <w:bottom w:val="none" w:sz="0" w:space="0" w:color="auto"/>
        <w:right w:val="none" w:sz="0" w:space="0" w:color="auto"/>
      </w:divBdr>
    </w:div>
    <w:div w:id="605964730">
      <w:bodyDiv w:val="1"/>
      <w:marLeft w:val="0"/>
      <w:marRight w:val="0"/>
      <w:marTop w:val="0"/>
      <w:marBottom w:val="0"/>
      <w:divBdr>
        <w:top w:val="none" w:sz="0" w:space="0" w:color="auto"/>
        <w:left w:val="none" w:sz="0" w:space="0" w:color="auto"/>
        <w:bottom w:val="none" w:sz="0" w:space="0" w:color="auto"/>
        <w:right w:val="none" w:sz="0" w:space="0" w:color="auto"/>
      </w:divBdr>
    </w:div>
    <w:div w:id="615868407">
      <w:bodyDiv w:val="1"/>
      <w:marLeft w:val="0"/>
      <w:marRight w:val="0"/>
      <w:marTop w:val="0"/>
      <w:marBottom w:val="0"/>
      <w:divBdr>
        <w:top w:val="none" w:sz="0" w:space="0" w:color="auto"/>
        <w:left w:val="none" w:sz="0" w:space="0" w:color="auto"/>
        <w:bottom w:val="none" w:sz="0" w:space="0" w:color="auto"/>
        <w:right w:val="none" w:sz="0" w:space="0" w:color="auto"/>
      </w:divBdr>
    </w:div>
    <w:div w:id="622229224">
      <w:bodyDiv w:val="1"/>
      <w:marLeft w:val="0"/>
      <w:marRight w:val="0"/>
      <w:marTop w:val="0"/>
      <w:marBottom w:val="0"/>
      <w:divBdr>
        <w:top w:val="none" w:sz="0" w:space="0" w:color="auto"/>
        <w:left w:val="none" w:sz="0" w:space="0" w:color="auto"/>
        <w:bottom w:val="none" w:sz="0" w:space="0" w:color="auto"/>
        <w:right w:val="none" w:sz="0" w:space="0" w:color="auto"/>
      </w:divBdr>
    </w:div>
    <w:div w:id="639270540">
      <w:bodyDiv w:val="1"/>
      <w:marLeft w:val="0"/>
      <w:marRight w:val="0"/>
      <w:marTop w:val="0"/>
      <w:marBottom w:val="0"/>
      <w:divBdr>
        <w:top w:val="none" w:sz="0" w:space="0" w:color="auto"/>
        <w:left w:val="none" w:sz="0" w:space="0" w:color="auto"/>
        <w:bottom w:val="none" w:sz="0" w:space="0" w:color="auto"/>
        <w:right w:val="none" w:sz="0" w:space="0" w:color="auto"/>
      </w:divBdr>
    </w:div>
    <w:div w:id="641008925">
      <w:bodyDiv w:val="1"/>
      <w:marLeft w:val="0"/>
      <w:marRight w:val="0"/>
      <w:marTop w:val="0"/>
      <w:marBottom w:val="0"/>
      <w:divBdr>
        <w:top w:val="none" w:sz="0" w:space="0" w:color="auto"/>
        <w:left w:val="none" w:sz="0" w:space="0" w:color="auto"/>
        <w:bottom w:val="none" w:sz="0" w:space="0" w:color="auto"/>
        <w:right w:val="none" w:sz="0" w:space="0" w:color="auto"/>
      </w:divBdr>
    </w:div>
    <w:div w:id="654724380">
      <w:bodyDiv w:val="1"/>
      <w:marLeft w:val="0"/>
      <w:marRight w:val="0"/>
      <w:marTop w:val="0"/>
      <w:marBottom w:val="0"/>
      <w:divBdr>
        <w:top w:val="none" w:sz="0" w:space="0" w:color="auto"/>
        <w:left w:val="none" w:sz="0" w:space="0" w:color="auto"/>
        <w:bottom w:val="none" w:sz="0" w:space="0" w:color="auto"/>
        <w:right w:val="none" w:sz="0" w:space="0" w:color="auto"/>
      </w:divBdr>
      <w:divsChild>
        <w:div w:id="1811290253">
          <w:marLeft w:val="0"/>
          <w:marRight w:val="0"/>
          <w:marTop w:val="0"/>
          <w:marBottom w:val="0"/>
          <w:divBdr>
            <w:top w:val="single" w:sz="2" w:space="0" w:color="D9D9E3"/>
            <w:left w:val="single" w:sz="2" w:space="0" w:color="D9D9E3"/>
            <w:bottom w:val="single" w:sz="2" w:space="0" w:color="D9D9E3"/>
            <w:right w:val="single" w:sz="2" w:space="0" w:color="D9D9E3"/>
          </w:divBdr>
          <w:divsChild>
            <w:div w:id="1440491656">
              <w:marLeft w:val="0"/>
              <w:marRight w:val="0"/>
              <w:marTop w:val="0"/>
              <w:marBottom w:val="0"/>
              <w:divBdr>
                <w:top w:val="single" w:sz="2" w:space="0" w:color="D9D9E3"/>
                <w:left w:val="single" w:sz="2" w:space="0" w:color="D9D9E3"/>
                <w:bottom w:val="single" w:sz="2" w:space="0" w:color="D9D9E3"/>
                <w:right w:val="single" w:sz="2" w:space="0" w:color="D9D9E3"/>
              </w:divBdr>
              <w:divsChild>
                <w:div w:id="1494177176">
                  <w:marLeft w:val="0"/>
                  <w:marRight w:val="0"/>
                  <w:marTop w:val="0"/>
                  <w:marBottom w:val="0"/>
                  <w:divBdr>
                    <w:top w:val="single" w:sz="2" w:space="0" w:color="D9D9E3"/>
                    <w:left w:val="single" w:sz="2" w:space="0" w:color="D9D9E3"/>
                    <w:bottom w:val="single" w:sz="2" w:space="0" w:color="D9D9E3"/>
                    <w:right w:val="single" w:sz="2" w:space="0" w:color="D9D9E3"/>
                  </w:divBdr>
                  <w:divsChild>
                    <w:div w:id="2101246890">
                      <w:marLeft w:val="0"/>
                      <w:marRight w:val="0"/>
                      <w:marTop w:val="0"/>
                      <w:marBottom w:val="0"/>
                      <w:divBdr>
                        <w:top w:val="single" w:sz="2" w:space="0" w:color="D9D9E3"/>
                        <w:left w:val="single" w:sz="2" w:space="0" w:color="D9D9E3"/>
                        <w:bottom w:val="single" w:sz="2" w:space="0" w:color="D9D9E3"/>
                        <w:right w:val="single" w:sz="2" w:space="0" w:color="D9D9E3"/>
                      </w:divBdr>
                      <w:divsChild>
                        <w:div w:id="132257953">
                          <w:marLeft w:val="0"/>
                          <w:marRight w:val="0"/>
                          <w:marTop w:val="0"/>
                          <w:marBottom w:val="0"/>
                          <w:divBdr>
                            <w:top w:val="single" w:sz="2" w:space="0" w:color="auto"/>
                            <w:left w:val="single" w:sz="2" w:space="0" w:color="auto"/>
                            <w:bottom w:val="single" w:sz="6" w:space="0" w:color="auto"/>
                            <w:right w:val="single" w:sz="2" w:space="0" w:color="auto"/>
                          </w:divBdr>
                          <w:divsChild>
                            <w:div w:id="73086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0810455">
                                  <w:marLeft w:val="0"/>
                                  <w:marRight w:val="0"/>
                                  <w:marTop w:val="0"/>
                                  <w:marBottom w:val="0"/>
                                  <w:divBdr>
                                    <w:top w:val="single" w:sz="2" w:space="0" w:color="D9D9E3"/>
                                    <w:left w:val="single" w:sz="2" w:space="0" w:color="D9D9E3"/>
                                    <w:bottom w:val="single" w:sz="2" w:space="0" w:color="D9D9E3"/>
                                    <w:right w:val="single" w:sz="2" w:space="0" w:color="D9D9E3"/>
                                  </w:divBdr>
                                  <w:divsChild>
                                    <w:div w:id="270557253">
                                      <w:marLeft w:val="0"/>
                                      <w:marRight w:val="0"/>
                                      <w:marTop w:val="0"/>
                                      <w:marBottom w:val="0"/>
                                      <w:divBdr>
                                        <w:top w:val="single" w:sz="2" w:space="0" w:color="D9D9E3"/>
                                        <w:left w:val="single" w:sz="2" w:space="0" w:color="D9D9E3"/>
                                        <w:bottom w:val="single" w:sz="2" w:space="0" w:color="D9D9E3"/>
                                        <w:right w:val="single" w:sz="2" w:space="0" w:color="D9D9E3"/>
                                      </w:divBdr>
                                      <w:divsChild>
                                        <w:div w:id="829518459">
                                          <w:marLeft w:val="0"/>
                                          <w:marRight w:val="0"/>
                                          <w:marTop w:val="0"/>
                                          <w:marBottom w:val="0"/>
                                          <w:divBdr>
                                            <w:top w:val="single" w:sz="2" w:space="0" w:color="D9D9E3"/>
                                            <w:left w:val="single" w:sz="2" w:space="0" w:color="D9D9E3"/>
                                            <w:bottom w:val="single" w:sz="2" w:space="0" w:color="D9D9E3"/>
                                            <w:right w:val="single" w:sz="2" w:space="0" w:color="D9D9E3"/>
                                          </w:divBdr>
                                          <w:divsChild>
                                            <w:div w:id="867839974">
                                              <w:marLeft w:val="0"/>
                                              <w:marRight w:val="0"/>
                                              <w:marTop w:val="0"/>
                                              <w:marBottom w:val="0"/>
                                              <w:divBdr>
                                                <w:top w:val="single" w:sz="2" w:space="0" w:color="D9D9E3"/>
                                                <w:left w:val="single" w:sz="2" w:space="0" w:color="D9D9E3"/>
                                                <w:bottom w:val="single" w:sz="2" w:space="0" w:color="D9D9E3"/>
                                                <w:right w:val="single" w:sz="2" w:space="0" w:color="D9D9E3"/>
                                              </w:divBdr>
                                              <w:divsChild>
                                                <w:div w:id="382602819">
                                                  <w:marLeft w:val="0"/>
                                                  <w:marRight w:val="0"/>
                                                  <w:marTop w:val="0"/>
                                                  <w:marBottom w:val="0"/>
                                                  <w:divBdr>
                                                    <w:top w:val="single" w:sz="2" w:space="0" w:color="D9D9E3"/>
                                                    <w:left w:val="single" w:sz="2" w:space="0" w:color="D9D9E3"/>
                                                    <w:bottom w:val="single" w:sz="2" w:space="0" w:color="D9D9E3"/>
                                                    <w:right w:val="single" w:sz="2" w:space="0" w:color="D9D9E3"/>
                                                  </w:divBdr>
                                                  <w:divsChild>
                                                    <w:div w:id="912543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729613">
                          <w:marLeft w:val="0"/>
                          <w:marRight w:val="0"/>
                          <w:marTop w:val="0"/>
                          <w:marBottom w:val="0"/>
                          <w:divBdr>
                            <w:top w:val="single" w:sz="2" w:space="0" w:color="auto"/>
                            <w:left w:val="single" w:sz="2" w:space="0" w:color="auto"/>
                            <w:bottom w:val="single" w:sz="6" w:space="0" w:color="auto"/>
                            <w:right w:val="single" w:sz="2" w:space="0" w:color="auto"/>
                          </w:divBdr>
                          <w:divsChild>
                            <w:div w:id="1332486463">
                              <w:marLeft w:val="0"/>
                              <w:marRight w:val="0"/>
                              <w:marTop w:val="100"/>
                              <w:marBottom w:val="100"/>
                              <w:divBdr>
                                <w:top w:val="single" w:sz="2" w:space="0" w:color="D9D9E3"/>
                                <w:left w:val="single" w:sz="2" w:space="0" w:color="D9D9E3"/>
                                <w:bottom w:val="single" w:sz="2" w:space="0" w:color="D9D9E3"/>
                                <w:right w:val="single" w:sz="2" w:space="0" w:color="D9D9E3"/>
                              </w:divBdr>
                              <w:divsChild>
                                <w:div w:id="860776117">
                                  <w:marLeft w:val="0"/>
                                  <w:marRight w:val="0"/>
                                  <w:marTop w:val="0"/>
                                  <w:marBottom w:val="0"/>
                                  <w:divBdr>
                                    <w:top w:val="single" w:sz="2" w:space="0" w:color="D9D9E3"/>
                                    <w:left w:val="single" w:sz="2" w:space="0" w:color="D9D9E3"/>
                                    <w:bottom w:val="single" w:sz="2" w:space="0" w:color="D9D9E3"/>
                                    <w:right w:val="single" w:sz="2" w:space="0" w:color="D9D9E3"/>
                                  </w:divBdr>
                                  <w:divsChild>
                                    <w:div w:id="894856021">
                                      <w:marLeft w:val="0"/>
                                      <w:marRight w:val="0"/>
                                      <w:marTop w:val="0"/>
                                      <w:marBottom w:val="0"/>
                                      <w:divBdr>
                                        <w:top w:val="single" w:sz="2" w:space="0" w:color="D9D9E3"/>
                                        <w:left w:val="single" w:sz="2" w:space="0" w:color="D9D9E3"/>
                                        <w:bottom w:val="single" w:sz="2" w:space="0" w:color="D9D9E3"/>
                                        <w:right w:val="single" w:sz="2" w:space="0" w:color="D9D9E3"/>
                                      </w:divBdr>
                                      <w:divsChild>
                                        <w:div w:id="2032684776">
                                          <w:marLeft w:val="0"/>
                                          <w:marRight w:val="0"/>
                                          <w:marTop w:val="0"/>
                                          <w:marBottom w:val="0"/>
                                          <w:divBdr>
                                            <w:top w:val="single" w:sz="2" w:space="0" w:color="D9D9E3"/>
                                            <w:left w:val="single" w:sz="2" w:space="0" w:color="D9D9E3"/>
                                            <w:bottom w:val="single" w:sz="2" w:space="0" w:color="D9D9E3"/>
                                            <w:right w:val="single" w:sz="2" w:space="0" w:color="D9D9E3"/>
                                          </w:divBdr>
                                          <w:divsChild>
                                            <w:div w:id="988090719">
                                              <w:marLeft w:val="0"/>
                                              <w:marRight w:val="0"/>
                                              <w:marTop w:val="0"/>
                                              <w:marBottom w:val="0"/>
                                              <w:divBdr>
                                                <w:top w:val="single" w:sz="2" w:space="0" w:color="D9D9E3"/>
                                                <w:left w:val="single" w:sz="2" w:space="0" w:color="D9D9E3"/>
                                                <w:bottom w:val="single" w:sz="2" w:space="0" w:color="D9D9E3"/>
                                                <w:right w:val="single" w:sz="2" w:space="0" w:color="D9D9E3"/>
                                              </w:divBdr>
                                              <w:divsChild>
                                                <w:div w:id="1431389737">
                                                  <w:marLeft w:val="0"/>
                                                  <w:marRight w:val="0"/>
                                                  <w:marTop w:val="0"/>
                                                  <w:marBottom w:val="0"/>
                                                  <w:divBdr>
                                                    <w:top w:val="single" w:sz="2" w:space="0" w:color="D9D9E3"/>
                                                    <w:left w:val="single" w:sz="2" w:space="0" w:color="D9D9E3"/>
                                                    <w:bottom w:val="single" w:sz="2" w:space="0" w:color="D9D9E3"/>
                                                    <w:right w:val="single" w:sz="2" w:space="0" w:color="D9D9E3"/>
                                                  </w:divBdr>
                                                  <w:divsChild>
                                                    <w:div w:id="1491484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8847295">
                                      <w:marLeft w:val="0"/>
                                      <w:marRight w:val="0"/>
                                      <w:marTop w:val="0"/>
                                      <w:marBottom w:val="0"/>
                                      <w:divBdr>
                                        <w:top w:val="single" w:sz="2" w:space="0" w:color="D9D9E3"/>
                                        <w:left w:val="single" w:sz="2" w:space="0" w:color="D9D9E3"/>
                                        <w:bottom w:val="single" w:sz="2" w:space="0" w:color="D9D9E3"/>
                                        <w:right w:val="single" w:sz="2" w:space="0" w:color="D9D9E3"/>
                                      </w:divBdr>
                                      <w:divsChild>
                                        <w:div w:id="410125965">
                                          <w:marLeft w:val="0"/>
                                          <w:marRight w:val="0"/>
                                          <w:marTop w:val="0"/>
                                          <w:marBottom w:val="0"/>
                                          <w:divBdr>
                                            <w:top w:val="single" w:sz="2" w:space="0" w:color="D9D9E3"/>
                                            <w:left w:val="single" w:sz="2" w:space="0" w:color="D9D9E3"/>
                                            <w:bottom w:val="single" w:sz="2" w:space="0" w:color="D9D9E3"/>
                                            <w:right w:val="single" w:sz="2" w:space="0" w:color="D9D9E3"/>
                                          </w:divBdr>
                                          <w:divsChild>
                                            <w:div w:id="1454135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68649356">
          <w:marLeft w:val="0"/>
          <w:marRight w:val="0"/>
          <w:marTop w:val="0"/>
          <w:marBottom w:val="0"/>
          <w:divBdr>
            <w:top w:val="none" w:sz="0" w:space="0" w:color="auto"/>
            <w:left w:val="none" w:sz="0" w:space="0" w:color="auto"/>
            <w:bottom w:val="none" w:sz="0" w:space="0" w:color="auto"/>
            <w:right w:val="none" w:sz="0" w:space="0" w:color="auto"/>
          </w:divBdr>
          <w:divsChild>
            <w:div w:id="1609774674">
              <w:marLeft w:val="0"/>
              <w:marRight w:val="0"/>
              <w:marTop w:val="0"/>
              <w:marBottom w:val="0"/>
              <w:divBdr>
                <w:top w:val="single" w:sz="2" w:space="0" w:color="D9D9E3"/>
                <w:left w:val="single" w:sz="2" w:space="0" w:color="D9D9E3"/>
                <w:bottom w:val="single" w:sz="2" w:space="0" w:color="D9D9E3"/>
                <w:right w:val="single" w:sz="2" w:space="0" w:color="D9D9E3"/>
              </w:divBdr>
              <w:divsChild>
                <w:div w:id="1492212765">
                  <w:marLeft w:val="0"/>
                  <w:marRight w:val="0"/>
                  <w:marTop w:val="0"/>
                  <w:marBottom w:val="0"/>
                  <w:divBdr>
                    <w:top w:val="single" w:sz="2" w:space="0" w:color="D9D9E3"/>
                    <w:left w:val="single" w:sz="2" w:space="0" w:color="D9D9E3"/>
                    <w:bottom w:val="single" w:sz="2" w:space="0" w:color="D9D9E3"/>
                    <w:right w:val="single" w:sz="2" w:space="0" w:color="D9D9E3"/>
                  </w:divBdr>
                  <w:divsChild>
                    <w:div w:id="408623522">
                      <w:marLeft w:val="0"/>
                      <w:marRight w:val="0"/>
                      <w:marTop w:val="0"/>
                      <w:marBottom w:val="0"/>
                      <w:divBdr>
                        <w:top w:val="single" w:sz="2" w:space="0" w:color="D9D9E3"/>
                        <w:left w:val="single" w:sz="2" w:space="0" w:color="D9D9E3"/>
                        <w:bottom w:val="single" w:sz="2" w:space="0" w:color="D9D9E3"/>
                        <w:right w:val="single" w:sz="2" w:space="0" w:color="D9D9E3"/>
                      </w:divBdr>
                      <w:divsChild>
                        <w:div w:id="909971791">
                          <w:marLeft w:val="0"/>
                          <w:marRight w:val="0"/>
                          <w:marTop w:val="0"/>
                          <w:marBottom w:val="0"/>
                          <w:divBdr>
                            <w:top w:val="single" w:sz="2" w:space="0" w:color="D9D9E3"/>
                            <w:left w:val="single" w:sz="2" w:space="0" w:color="D9D9E3"/>
                            <w:bottom w:val="single" w:sz="2" w:space="0" w:color="D9D9E3"/>
                            <w:right w:val="single" w:sz="2" w:space="0" w:color="D9D9E3"/>
                          </w:divBdr>
                          <w:divsChild>
                            <w:div w:id="1382437872">
                              <w:marLeft w:val="0"/>
                              <w:marRight w:val="0"/>
                              <w:marTop w:val="0"/>
                              <w:marBottom w:val="0"/>
                              <w:divBdr>
                                <w:top w:val="single" w:sz="2" w:space="0" w:color="D9D9E3"/>
                                <w:left w:val="single" w:sz="2" w:space="0" w:color="D9D9E3"/>
                                <w:bottom w:val="single" w:sz="2" w:space="0" w:color="D9D9E3"/>
                                <w:right w:val="single" w:sz="2" w:space="0" w:color="D9D9E3"/>
                              </w:divBdr>
                              <w:divsChild>
                                <w:div w:id="1483548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0693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62392033">
      <w:bodyDiv w:val="1"/>
      <w:marLeft w:val="0"/>
      <w:marRight w:val="0"/>
      <w:marTop w:val="0"/>
      <w:marBottom w:val="0"/>
      <w:divBdr>
        <w:top w:val="none" w:sz="0" w:space="0" w:color="auto"/>
        <w:left w:val="none" w:sz="0" w:space="0" w:color="auto"/>
        <w:bottom w:val="none" w:sz="0" w:space="0" w:color="auto"/>
        <w:right w:val="none" w:sz="0" w:space="0" w:color="auto"/>
      </w:divBdr>
    </w:div>
    <w:div w:id="667289947">
      <w:bodyDiv w:val="1"/>
      <w:marLeft w:val="0"/>
      <w:marRight w:val="0"/>
      <w:marTop w:val="0"/>
      <w:marBottom w:val="0"/>
      <w:divBdr>
        <w:top w:val="none" w:sz="0" w:space="0" w:color="auto"/>
        <w:left w:val="none" w:sz="0" w:space="0" w:color="auto"/>
        <w:bottom w:val="none" w:sz="0" w:space="0" w:color="auto"/>
        <w:right w:val="none" w:sz="0" w:space="0" w:color="auto"/>
      </w:divBdr>
    </w:div>
    <w:div w:id="687369923">
      <w:bodyDiv w:val="1"/>
      <w:marLeft w:val="0"/>
      <w:marRight w:val="0"/>
      <w:marTop w:val="0"/>
      <w:marBottom w:val="0"/>
      <w:divBdr>
        <w:top w:val="none" w:sz="0" w:space="0" w:color="auto"/>
        <w:left w:val="none" w:sz="0" w:space="0" w:color="auto"/>
        <w:bottom w:val="none" w:sz="0" w:space="0" w:color="auto"/>
        <w:right w:val="none" w:sz="0" w:space="0" w:color="auto"/>
      </w:divBdr>
    </w:div>
    <w:div w:id="699817366">
      <w:bodyDiv w:val="1"/>
      <w:marLeft w:val="0"/>
      <w:marRight w:val="0"/>
      <w:marTop w:val="0"/>
      <w:marBottom w:val="0"/>
      <w:divBdr>
        <w:top w:val="none" w:sz="0" w:space="0" w:color="auto"/>
        <w:left w:val="none" w:sz="0" w:space="0" w:color="auto"/>
        <w:bottom w:val="none" w:sz="0" w:space="0" w:color="auto"/>
        <w:right w:val="none" w:sz="0" w:space="0" w:color="auto"/>
      </w:divBdr>
    </w:div>
    <w:div w:id="717821311">
      <w:bodyDiv w:val="1"/>
      <w:marLeft w:val="0"/>
      <w:marRight w:val="0"/>
      <w:marTop w:val="0"/>
      <w:marBottom w:val="0"/>
      <w:divBdr>
        <w:top w:val="none" w:sz="0" w:space="0" w:color="auto"/>
        <w:left w:val="none" w:sz="0" w:space="0" w:color="auto"/>
        <w:bottom w:val="none" w:sz="0" w:space="0" w:color="auto"/>
        <w:right w:val="none" w:sz="0" w:space="0" w:color="auto"/>
      </w:divBdr>
    </w:div>
    <w:div w:id="723334857">
      <w:bodyDiv w:val="1"/>
      <w:marLeft w:val="0"/>
      <w:marRight w:val="0"/>
      <w:marTop w:val="0"/>
      <w:marBottom w:val="0"/>
      <w:divBdr>
        <w:top w:val="none" w:sz="0" w:space="0" w:color="auto"/>
        <w:left w:val="none" w:sz="0" w:space="0" w:color="auto"/>
        <w:bottom w:val="none" w:sz="0" w:space="0" w:color="auto"/>
        <w:right w:val="none" w:sz="0" w:space="0" w:color="auto"/>
      </w:divBdr>
    </w:div>
    <w:div w:id="725683693">
      <w:bodyDiv w:val="1"/>
      <w:marLeft w:val="0"/>
      <w:marRight w:val="0"/>
      <w:marTop w:val="0"/>
      <w:marBottom w:val="0"/>
      <w:divBdr>
        <w:top w:val="none" w:sz="0" w:space="0" w:color="auto"/>
        <w:left w:val="none" w:sz="0" w:space="0" w:color="auto"/>
        <w:bottom w:val="none" w:sz="0" w:space="0" w:color="auto"/>
        <w:right w:val="none" w:sz="0" w:space="0" w:color="auto"/>
      </w:divBdr>
    </w:div>
    <w:div w:id="743142935">
      <w:bodyDiv w:val="1"/>
      <w:marLeft w:val="0"/>
      <w:marRight w:val="0"/>
      <w:marTop w:val="0"/>
      <w:marBottom w:val="0"/>
      <w:divBdr>
        <w:top w:val="none" w:sz="0" w:space="0" w:color="auto"/>
        <w:left w:val="none" w:sz="0" w:space="0" w:color="auto"/>
        <w:bottom w:val="none" w:sz="0" w:space="0" w:color="auto"/>
        <w:right w:val="none" w:sz="0" w:space="0" w:color="auto"/>
      </w:divBdr>
    </w:div>
    <w:div w:id="755251310">
      <w:bodyDiv w:val="1"/>
      <w:marLeft w:val="0"/>
      <w:marRight w:val="0"/>
      <w:marTop w:val="0"/>
      <w:marBottom w:val="0"/>
      <w:divBdr>
        <w:top w:val="none" w:sz="0" w:space="0" w:color="auto"/>
        <w:left w:val="none" w:sz="0" w:space="0" w:color="auto"/>
        <w:bottom w:val="none" w:sz="0" w:space="0" w:color="auto"/>
        <w:right w:val="none" w:sz="0" w:space="0" w:color="auto"/>
      </w:divBdr>
    </w:div>
    <w:div w:id="757411817">
      <w:bodyDiv w:val="1"/>
      <w:marLeft w:val="0"/>
      <w:marRight w:val="0"/>
      <w:marTop w:val="0"/>
      <w:marBottom w:val="0"/>
      <w:divBdr>
        <w:top w:val="none" w:sz="0" w:space="0" w:color="auto"/>
        <w:left w:val="none" w:sz="0" w:space="0" w:color="auto"/>
        <w:bottom w:val="none" w:sz="0" w:space="0" w:color="auto"/>
        <w:right w:val="none" w:sz="0" w:space="0" w:color="auto"/>
      </w:divBdr>
    </w:div>
    <w:div w:id="802580525">
      <w:bodyDiv w:val="1"/>
      <w:marLeft w:val="0"/>
      <w:marRight w:val="0"/>
      <w:marTop w:val="0"/>
      <w:marBottom w:val="0"/>
      <w:divBdr>
        <w:top w:val="none" w:sz="0" w:space="0" w:color="auto"/>
        <w:left w:val="none" w:sz="0" w:space="0" w:color="auto"/>
        <w:bottom w:val="none" w:sz="0" w:space="0" w:color="auto"/>
        <w:right w:val="none" w:sz="0" w:space="0" w:color="auto"/>
      </w:divBdr>
    </w:div>
    <w:div w:id="808862655">
      <w:bodyDiv w:val="1"/>
      <w:marLeft w:val="0"/>
      <w:marRight w:val="0"/>
      <w:marTop w:val="0"/>
      <w:marBottom w:val="0"/>
      <w:divBdr>
        <w:top w:val="none" w:sz="0" w:space="0" w:color="auto"/>
        <w:left w:val="none" w:sz="0" w:space="0" w:color="auto"/>
        <w:bottom w:val="none" w:sz="0" w:space="0" w:color="auto"/>
        <w:right w:val="none" w:sz="0" w:space="0" w:color="auto"/>
      </w:divBdr>
    </w:div>
    <w:div w:id="809205717">
      <w:bodyDiv w:val="1"/>
      <w:marLeft w:val="0"/>
      <w:marRight w:val="0"/>
      <w:marTop w:val="0"/>
      <w:marBottom w:val="0"/>
      <w:divBdr>
        <w:top w:val="none" w:sz="0" w:space="0" w:color="auto"/>
        <w:left w:val="none" w:sz="0" w:space="0" w:color="auto"/>
        <w:bottom w:val="none" w:sz="0" w:space="0" w:color="auto"/>
        <w:right w:val="none" w:sz="0" w:space="0" w:color="auto"/>
      </w:divBdr>
    </w:div>
    <w:div w:id="809398738">
      <w:bodyDiv w:val="1"/>
      <w:marLeft w:val="0"/>
      <w:marRight w:val="0"/>
      <w:marTop w:val="0"/>
      <w:marBottom w:val="0"/>
      <w:divBdr>
        <w:top w:val="none" w:sz="0" w:space="0" w:color="auto"/>
        <w:left w:val="none" w:sz="0" w:space="0" w:color="auto"/>
        <w:bottom w:val="none" w:sz="0" w:space="0" w:color="auto"/>
        <w:right w:val="none" w:sz="0" w:space="0" w:color="auto"/>
      </w:divBdr>
    </w:div>
    <w:div w:id="817569782">
      <w:bodyDiv w:val="1"/>
      <w:marLeft w:val="0"/>
      <w:marRight w:val="0"/>
      <w:marTop w:val="0"/>
      <w:marBottom w:val="0"/>
      <w:divBdr>
        <w:top w:val="none" w:sz="0" w:space="0" w:color="auto"/>
        <w:left w:val="none" w:sz="0" w:space="0" w:color="auto"/>
        <w:bottom w:val="none" w:sz="0" w:space="0" w:color="auto"/>
        <w:right w:val="none" w:sz="0" w:space="0" w:color="auto"/>
      </w:divBdr>
    </w:div>
    <w:div w:id="823012696">
      <w:bodyDiv w:val="1"/>
      <w:marLeft w:val="0"/>
      <w:marRight w:val="0"/>
      <w:marTop w:val="0"/>
      <w:marBottom w:val="0"/>
      <w:divBdr>
        <w:top w:val="none" w:sz="0" w:space="0" w:color="auto"/>
        <w:left w:val="none" w:sz="0" w:space="0" w:color="auto"/>
        <w:bottom w:val="none" w:sz="0" w:space="0" w:color="auto"/>
        <w:right w:val="none" w:sz="0" w:space="0" w:color="auto"/>
      </w:divBdr>
    </w:div>
    <w:div w:id="825121674">
      <w:bodyDiv w:val="1"/>
      <w:marLeft w:val="0"/>
      <w:marRight w:val="0"/>
      <w:marTop w:val="0"/>
      <w:marBottom w:val="0"/>
      <w:divBdr>
        <w:top w:val="none" w:sz="0" w:space="0" w:color="auto"/>
        <w:left w:val="none" w:sz="0" w:space="0" w:color="auto"/>
        <w:bottom w:val="none" w:sz="0" w:space="0" w:color="auto"/>
        <w:right w:val="none" w:sz="0" w:space="0" w:color="auto"/>
      </w:divBdr>
    </w:div>
    <w:div w:id="851410882">
      <w:bodyDiv w:val="1"/>
      <w:marLeft w:val="0"/>
      <w:marRight w:val="0"/>
      <w:marTop w:val="0"/>
      <w:marBottom w:val="0"/>
      <w:divBdr>
        <w:top w:val="none" w:sz="0" w:space="0" w:color="auto"/>
        <w:left w:val="none" w:sz="0" w:space="0" w:color="auto"/>
        <w:bottom w:val="none" w:sz="0" w:space="0" w:color="auto"/>
        <w:right w:val="none" w:sz="0" w:space="0" w:color="auto"/>
      </w:divBdr>
    </w:div>
    <w:div w:id="852451942">
      <w:bodyDiv w:val="1"/>
      <w:marLeft w:val="0"/>
      <w:marRight w:val="0"/>
      <w:marTop w:val="0"/>
      <w:marBottom w:val="0"/>
      <w:divBdr>
        <w:top w:val="none" w:sz="0" w:space="0" w:color="auto"/>
        <w:left w:val="none" w:sz="0" w:space="0" w:color="auto"/>
        <w:bottom w:val="none" w:sz="0" w:space="0" w:color="auto"/>
        <w:right w:val="none" w:sz="0" w:space="0" w:color="auto"/>
      </w:divBdr>
    </w:div>
    <w:div w:id="876162116">
      <w:bodyDiv w:val="1"/>
      <w:marLeft w:val="0"/>
      <w:marRight w:val="0"/>
      <w:marTop w:val="0"/>
      <w:marBottom w:val="0"/>
      <w:divBdr>
        <w:top w:val="none" w:sz="0" w:space="0" w:color="auto"/>
        <w:left w:val="none" w:sz="0" w:space="0" w:color="auto"/>
        <w:bottom w:val="none" w:sz="0" w:space="0" w:color="auto"/>
        <w:right w:val="none" w:sz="0" w:space="0" w:color="auto"/>
      </w:divBdr>
    </w:div>
    <w:div w:id="890459254">
      <w:bodyDiv w:val="1"/>
      <w:marLeft w:val="0"/>
      <w:marRight w:val="0"/>
      <w:marTop w:val="0"/>
      <w:marBottom w:val="0"/>
      <w:divBdr>
        <w:top w:val="none" w:sz="0" w:space="0" w:color="auto"/>
        <w:left w:val="none" w:sz="0" w:space="0" w:color="auto"/>
        <w:bottom w:val="none" w:sz="0" w:space="0" w:color="auto"/>
        <w:right w:val="none" w:sz="0" w:space="0" w:color="auto"/>
      </w:divBdr>
    </w:div>
    <w:div w:id="893926434">
      <w:bodyDiv w:val="1"/>
      <w:marLeft w:val="0"/>
      <w:marRight w:val="0"/>
      <w:marTop w:val="0"/>
      <w:marBottom w:val="0"/>
      <w:divBdr>
        <w:top w:val="none" w:sz="0" w:space="0" w:color="auto"/>
        <w:left w:val="none" w:sz="0" w:space="0" w:color="auto"/>
        <w:bottom w:val="none" w:sz="0" w:space="0" w:color="auto"/>
        <w:right w:val="none" w:sz="0" w:space="0" w:color="auto"/>
      </w:divBdr>
    </w:div>
    <w:div w:id="900215072">
      <w:bodyDiv w:val="1"/>
      <w:marLeft w:val="0"/>
      <w:marRight w:val="0"/>
      <w:marTop w:val="0"/>
      <w:marBottom w:val="0"/>
      <w:divBdr>
        <w:top w:val="none" w:sz="0" w:space="0" w:color="auto"/>
        <w:left w:val="none" w:sz="0" w:space="0" w:color="auto"/>
        <w:bottom w:val="none" w:sz="0" w:space="0" w:color="auto"/>
        <w:right w:val="none" w:sz="0" w:space="0" w:color="auto"/>
      </w:divBdr>
    </w:div>
    <w:div w:id="905143810">
      <w:bodyDiv w:val="1"/>
      <w:marLeft w:val="0"/>
      <w:marRight w:val="0"/>
      <w:marTop w:val="0"/>
      <w:marBottom w:val="0"/>
      <w:divBdr>
        <w:top w:val="none" w:sz="0" w:space="0" w:color="auto"/>
        <w:left w:val="none" w:sz="0" w:space="0" w:color="auto"/>
        <w:bottom w:val="none" w:sz="0" w:space="0" w:color="auto"/>
        <w:right w:val="none" w:sz="0" w:space="0" w:color="auto"/>
      </w:divBdr>
    </w:div>
    <w:div w:id="920069239">
      <w:bodyDiv w:val="1"/>
      <w:marLeft w:val="0"/>
      <w:marRight w:val="0"/>
      <w:marTop w:val="0"/>
      <w:marBottom w:val="0"/>
      <w:divBdr>
        <w:top w:val="none" w:sz="0" w:space="0" w:color="auto"/>
        <w:left w:val="none" w:sz="0" w:space="0" w:color="auto"/>
        <w:bottom w:val="none" w:sz="0" w:space="0" w:color="auto"/>
        <w:right w:val="none" w:sz="0" w:space="0" w:color="auto"/>
      </w:divBdr>
    </w:div>
    <w:div w:id="929314367">
      <w:bodyDiv w:val="1"/>
      <w:marLeft w:val="0"/>
      <w:marRight w:val="0"/>
      <w:marTop w:val="0"/>
      <w:marBottom w:val="0"/>
      <w:divBdr>
        <w:top w:val="none" w:sz="0" w:space="0" w:color="auto"/>
        <w:left w:val="none" w:sz="0" w:space="0" w:color="auto"/>
        <w:bottom w:val="none" w:sz="0" w:space="0" w:color="auto"/>
        <w:right w:val="none" w:sz="0" w:space="0" w:color="auto"/>
      </w:divBdr>
    </w:div>
    <w:div w:id="938178538">
      <w:bodyDiv w:val="1"/>
      <w:marLeft w:val="0"/>
      <w:marRight w:val="0"/>
      <w:marTop w:val="0"/>
      <w:marBottom w:val="0"/>
      <w:divBdr>
        <w:top w:val="none" w:sz="0" w:space="0" w:color="auto"/>
        <w:left w:val="none" w:sz="0" w:space="0" w:color="auto"/>
        <w:bottom w:val="none" w:sz="0" w:space="0" w:color="auto"/>
        <w:right w:val="none" w:sz="0" w:space="0" w:color="auto"/>
      </w:divBdr>
    </w:div>
    <w:div w:id="943418995">
      <w:bodyDiv w:val="1"/>
      <w:marLeft w:val="0"/>
      <w:marRight w:val="0"/>
      <w:marTop w:val="0"/>
      <w:marBottom w:val="0"/>
      <w:divBdr>
        <w:top w:val="none" w:sz="0" w:space="0" w:color="auto"/>
        <w:left w:val="none" w:sz="0" w:space="0" w:color="auto"/>
        <w:bottom w:val="none" w:sz="0" w:space="0" w:color="auto"/>
        <w:right w:val="none" w:sz="0" w:space="0" w:color="auto"/>
      </w:divBdr>
    </w:div>
    <w:div w:id="944194380">
      <w:bodyDiv w:val="1"/>
      <w:marLeft w:val="0"/>
      <w:marRight w:val="0"/>
      <w:marTop w:val="0"/>
      <w:marBottom w:val="0"/>
      <w:divBdr>
        <w:top w:val="none" w:sz="0" w:space="0" w:color="auto"/>
        <w:left w:val="none" w:sz="0" w:space="0" w:color="auto"/>
        <w:bottom w:val="none" w:sz="0" w:space="0" w:color="auto"/>
        <w:right w:val="none" w:sz="0" w:space="0" w:color="auto"/>
      </w:divBdr>
      <w:divsChild>
        <w:div w:id="88357016">
          <w:marLeft w:val="0"/>
          <w:marRight w:val="0"/>
          <w:marTop w:val="0"/>
          <w:marBottom w:val="0"/>
          <w:divBdr>
            <w:top w:val="none" w:sz="0" w:space="0" w:color="auto"/>
            <w:left w:val="none" w:sz="0" w:space="0" w:color="auto"/>
            <w:bottom w:val="none" w:sz="0" w:space="0" w:color="auto"/>
            <w:right w:val="none" w:sz="0" w:space="0" w:color="auto"/>
          </w:divBdr>
          <w:divsChild>
            <w:div w:id="2052998679">
              <w:marLeft w:val="0"/>
              <w:marRight w:val="0"/>
              <w:marTop w:val="0"/>
              <w:marBottom w:val="0"/>
              <w:divBdr>
                <w:top w:val="single" w:sz="2" w:space="0" w:color="E3E3E3"/>
                <w:left w:val="single" w:sz="2" w:space="0" w:color="E3E3E3"/>
                <w:bottom w:val="single" w:sz="2" w:space="0" w:color="E3E3E3"/>
                <w:right w:val="single" w:sz="2" w:space="0" w:color="E3E3E3"/>
              </w:divBdr>
              <w:divsChild>
                <w:div w:id="1040671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694425743">
          <w:marLeft w:val="0"/>
          <w:marRight w:val="0"/>
          <w:marTop w:val="0"/>
          <w:marBottom w:val="0"/>
          <w:divBdr>
            <w:top w:val="single" w:sz="2" w:space="0" w:color="E3E3E3"/>
            <w:left w:val="single" w:sz="2" w:space="0" w:color="E3E3E3"/>
            <w:bottom w:val="single" w:sz="2" w:space="0" w:color="E3E3E3"/>
            <w:right w:val="single" w:sz="2" w:space="0" w:color="E3E3E3"/>
          </w:divBdr>
          <w:divsChild>
            <w:div w:id="1977643150">
              <w:marLeft w:val="0"/>
              <w:marRight w:val="0"/>
              <w:marTop w:val="0"/>
              <w:marBottom w:val="0"/>
              <w:divBdr>
                <w:top w:val="single" w:sz="2" w:space="0" w:color="E3E3E3"/>
                <w:left w:val="single" w:sz="2" w:space="0" w:color="E3E3E3"/>
                <w:bottom w:val="single" w:sz="2" w:space="0" w:color="E3E3E3"/>
                <w:right w:val="single" w:sz="2" w:space="0" w:color="E3E3E3"/>
              </w:divBdr>
              <w:divsChild>
                <w:div w:id="603806019">
                  <w:marLeft w:val="0"/>
                  <w:marRight w:val="0"/>
                  <w:marTop w:val="0"/>
                  <w:marBottom w:val="0"/>
                  <w:divBdr>
                    <w:top w:val="single" w:sz="2" w:space="0" w:color="E3E3E3"/>
                    <w:left w:val="single" w:sz="2" w:space="0" w:color="E3E3E3"/>
                    <w:bottom w:val="single" w:sz="2" w:space="0" w:color="E3E3E3"/>
                    <w:right w:val="single" w:sz="2" w:space="0" w:color="E3E3E3"/>
                  </w:divBdr>
                  <w:divsChild>
                    <w:div w:id="1717579790">
                      <w:marLeft w:val="0"/>
                      <w:marRight w:val="0"/>
                      <w:marTop w:val="0"/>
                      <w:marBottom w:val="0"/>
                      <w:divBdr>
                        <w:top w:val="single" w:sz="2" w:space="0" w:color="E3E3E3"/>
                        <w:left w:val="single" w:sz="2" w:space="0" w:color="E3E3E3"/>
                        <w:bottom w:val="single" w:sz="2" w:space="0" w:color="E3E3E3"/>
                        <w:right w:val="single" w:sz="2" w:space="0" w:color="E3E3E3"/>
                      </w:divBdr>
                      <w:divsChild>
                        <w:div w:id="1792161124">
                          <w:marLeft w:val="0"/>
                          <w:marRight w:val="0"/>
                          <w:marTop w:val="0"/>
                          <w:marBottom w:val="0"/>
                          <w:divBdr>
                            <w:top w:val="single" w:sz="2" w:space="0" w:color="E3E3E3"/>
                            <w:left w:val="single" w:sz="2" w:space="0" w:color="E3E3E3"/>
                            <w:bottom w:val="single" w:sz="2" w:space="0" w:color="E3E3E3"/>
                            <w:right w:val="single" w:sz="2" w:space="0" w:color="E3E3E3"/>
                          </w:divBdr>
                          <w:divsChild>
                            <w:div w:id="661085780">
                              <w:marLeft w:val="0"/>
                              <w:marRight w:val="0"/>
                              <w:marTop w:val="0"/>
                              <w:marBottom w:val="0"/>
                              <w:divBdr>
                                <w:top w:val="single" w:sz="2" w:space="0" w:color="E3E3E3"/>
                                <w:left w:val="single" w:sz="2" w:space="0" w:color="E3E3E3"/>
                                <w:bottom w:val="single" w:sz="2" w:space="0" w:color="E3E3E3"/>
                                <w:right w:val="single" w:sz="2" w:space="0" w:color="E3E3E3"/>
                              </w:divBdr>
                              <w:divsChild>
                                <w:div w:id="1530295829">
                                  <w:marLeft w:val="0"/>
                                  <w:marRight w:val="0"/>
                                  <w:marTop w:val="100"/>
                                  <w:marBottom w:val="100"/>
                                  <w:divBdr>
                                    <w:top w:val="single" w:sz="2" w:space="0" w:color="E3E3E3"/>
                                    <w:left w:val="single" w:sz="2" w:space="0" w:color="E3E3E3"/>
                                    <w:bottom w:val="single" w:sz="2" w:space="0" w:color="E3E3E3"/>
                                    <w:right w:val="single" w:sz="2" w:space="0" w:color="E3E3E3"/>
                                  </w:divBdr>
                                  <w:divsChild>
                                    <w:div w:id="1331520668">
                                      <w:marLeft w:val="0"/>
                                      <w:marRight w:val="0"/>
                                      <w:marTop w:val="0"/>
                                      <w:marBottom w:val="0"/>
                                      <w:divBdr>
                                        <w:top w:val="single" w:sz="2" w:space="0" w:color="E3E3E3"/>
                                        <w:left w:val="single" w:sz="2" w:space="0" w:color="E3E3E3"/>
                                        <w:bottom w:val="single" w:sz="2" w:space="0" w:color="E3E3E3"/>
                                        <w:right w:val="single" w:sz="2" w:space="0" w:color="E3E3E3"/>
                                      </w:divBdr>
                                      <w:divsChild>
                                        <w:div w:id="616987252">
                                          <w:marLeft w:val="0"/>
                                          <w:marRight w:val="0"/>
                                          <w:marTop w:val="0"/>
                                          <w:marBottom w:val="0"/>
                                          <w:divBdr>
                                            <w:top w:val="single" w:sz="2" w:space="0" w:color="E3E3E3"/>
                                            <w:left w:val="single" w:sz="2" w:space="0" w:color="E3E3E3"/>
                                            <w:bottom w:val="single" w:sz="2" w:space="0" w:color="E3E3E3"/>
                                            <w:right w:val="single" w:sz="2" w:space="0" w:color="E3E3E3"/>
                                          </w:divBdr>
                                          <w:divsChild>
                                            <w:div w:id="1048607760">
                                              <w:marLeft w:val="0"/>
                                              <w:marRight w:val="0"/>
                                              <w:marTop w:val="0"/>
                                              <w:marBottom w:val="0"/>
                                              <w:divBdr>
                                                <w:top w:val="single" w:sz="2" w:space="0" w:color="E3E3E3"/>
                                                <w:left w:val="single" w:sz="2" w:space="0" w:color="E3E3E3"/>
                                                <w:bottom w:val="single" w:sz="2" w:space="0" w:color="E3E3E3"/>
                                                <w:right w:val="single" w:sz="2" w:space="0" w:color="E3E3E3"/>
                                              </w:divBdr>
                                              <w:divsChild>
                                                <w:div w:id="1477605553">
                                                  <w:marLeft w:val="0"/>
                                                  <w:marRight w:val="0"/>
                                                  <w:marTop w:val="0"/>
                                                  <w:marBottom w:val="0"/>
                                                  <w:divBdr>
                                                    <w:top w:val="single" w:sz="2" w:space="0" w:color="E3E3E3"/>
                                                    <w:left w:val="single" w:sz="2" w:space="0" w:color="E3E3E3"/>
                                                    <w:bottom w:val="single" w:sz="2" w:space="0" w:color="E3E3E3"/>
                                                    <w:right w:val="single" w:sz="2" w:space="0" w:color="E3E3E3"/>
                                                  </w:divBdr>
                                                  <w:divsChild>
                                                    <w:div w:id="287200981">
                                                      <w:marLeft w:val="0"/>
                                                      <w:marRight w:val="0"/>
                                                      <w:marTop w:val="0"/>
                                                      <w:marBottom w:val="0"/>
                                                      <w:divBdr>
                                                        <w:top w:val="single" w:sz="2" w:space="0" w:color="E3E3E3"/>
                                                        <w:left w:val="single" w:sz="2" w:space="0" w:color="E3E3E3"/>
                                                        <w:bottom w:val="single" w:sz="2" w:space="0" w:color="E3E3E3"/>
                                                        <w:right w:val="single" w:sz="2" w:space="0" w:color="E3E3E3"/>
                                                      </w:divBdr>
                                                      <w:divsChild>
                                                        <w:div w:id="179009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968783636">
      <w:bodyDiv w:val="1"/>
      <w:marLeft w:val="0"/>
      <w:marRight w:val="0"/>
      <w:marTop w:val="0"/>
      <w:marBottom w:val="0"/>
      <w:divBdr>
        <w:top w:val="none" w:sz="0" w:space="0" w:color="auto"/>
        <w:left w:val="none" w:sz="0" w:space="0" w:color="auto"/>
        <w:bottom w:val="none" w:sz="0" w:space="0" w:color="auto"/>
        <w:right w:val="none" w:sz="0" w:space="0" w:color="auto"/>
      </w:divBdr>
    </w:div>
    <w:div w:id="968975662">
      <w:bodyDiv w:val="1"/>
      <w:marLeft w:val="0"/>
      <w:marRight w:val="0"/>
      <w:marTop w:val="0"/>
      <w:marBottom w:val="0"/>
      <w:divBdr>
        <w:top w:val="none" w:sz="0" w:space="0" w:color="auto"/>
        <w:left w:val="none" w:sz="0" w:space="0" w:color="auto"/>
        <w:bottom w:val="none" w:sz="0" w:space="0" w:color="auto"/>
        <w:right w:val="none" w:sz="0" w:space="0" w:color="auto"/>
      </w:divBdr>
    </w:div>
    <w:div w:id="978219884">
      <w:bodyDiv w:val="1"/>
      <w:marLeft w:val="0"/>
      <w:marRight w:val="0"/>
      <w:marTop w:val="0"/>
      <w:marBottom w:val="0"/>
      <w:divBdr>
        <w:top w:val="none" w:sz="0" w:space="0" w:color="auto"/>
        <w:left w:val="none" w:sz="0" w:space="0" w:color="auto"/>
        <w:bottom w:val="none" w:sz="0" w:space="0" w:color="auto"/>
        <w:right w:val="none" w:sz="0" w:space="0" w:color="auto"/>
      </w:divBdr>
    </w:div>
    <w:div w:id="979840961">
      <w:bodyDiv w:val="1"/>
      <w:marLeft w:val="0"/>
      <w:marRight w:val="0"/>
      <w:marTop w:val="0"/>
      <w:marBottom w:val="0"/>
      <w:divBdr>
        <w:top w:val="none" w:sz="0" w:space="0" w:color="auto"/>
        <w:left w:val="none" w:sz="0" w:space="0" w:color="auto"/>
        <w:bottom w:val="none" w:sz="0" w:space="0" w:color="auto"/>
        <w:right w:val="none" w:sz="0" w:space="0" w:color="auto"/>
      </w:divBdr>
    </w:div>
    <w:div w:id="1001157615">
      <w:bodyDiv w:val="1"/>
      <w:marLeft w:val="0"/>
      <w:marRight w:val="0"/>
      <w:marTop w:val="0"/>
      <w:marBottom w:val="0"/>
      <w:divBdr>
        <w:top w:val="none" w:sz="0" w:space="0" w:color="auto"/>
        <w:left w:val="none" w:sz="0" w:space="0" w:color="auto"/>
        <w:bottom w:val="none" w:sz="0" w:space="0" w:color="auto"/>
        <w:right w:val="none" w:sz="0" w:space="0" w:color="auto"/>
      </w:divBdr>
      <w:divsChild>
        <w:div w:id="1178539654">
          <w:marLeft w:val="0"/>
          <w:marRight w:val="0"/>
          <w:marTop w:val="0"/>
          <w:marBottom w:val="0"/>
          <w:divBdr>
            <w:top w:val="single" w:sz="2" w:space="0" w:color="auto"/>
            <w:left w:val="single" w:sz="2" w:space="0" w:color="auto"/>
            <w:bottom w:val="single" w:sz="6" w:space="0" w:color="auto"/>
            <w:right w:val="single" w:sz="2" w:space="0" w:color="auto"/>
          </w:divBdr>
          <w:divsChild>
            <w:div w:id="1248074859">
              <w:marLeft w:val="0"/>
              <w:marRight w:val="0"/>
              <w:marTop w:val="100"/>
              <w:marBottom w:val="100"/>
              <w:divBdr>
                <w:top w:val="single" w:sz="2" w:space="0" w:color="D9D9E3"/>
                <w:left w:val="single" w:sz="2" w:space="0" w:color="D9D9E3"/>
                <w:bottom w:val="single" w:sz="2" w:space="0" w:color="D9D9E3"/>
                <w:right w:val="single" w:sz="2" w:space="0" w:color="D9D9E3"/>
              </w:divBdr>
              <w:divsChild>
                <w:div w:id="936717263">
                  <w:marLeft w:val="0"/>
                  <w:marRight w:val="0"/>
                  <w:marTop w:val="0"/>
                  <w:marBottom w:val="0"/>
                  <w:divBdr>
                    <w:top w:val="single" w:sz="2" w:space="0" w:color="D9D9E3"/>
                    <w:left w:val="single" w:sz="2" w:space="0" w:color="D9D9E3"/>
                    <w:bottom w:val="single" w:sz="2" w:space="0" w:color="D9D9E3"/>
                    <w:right w:val="single" w:sz="2" w:space="0" w:color="D9D9E3"/>
                  </w:divBdr>
                  <w:divsChild>
                    <w:div w:id="1048840945">
                      <w:marLeft w:val="0"/>
                      <w:marRight w:val="0"/>
                      <w:marTop w:val="0"/>
                      <w:marBottom w:val="0"/>
                      <w:divBdr>
                        <w:top w:val="single" w:sz="2" w:space="0" w:color="D9D9E3"/>
                        <w:left w:val="single" w:sz="2" w:space="0" w:color="D9D9E3"/>
                        <w:bottom w:val="single" w:sz="2" w:space="0" w:color="D9D9E3"/>
                        <w:right w:val="single" w:sz="2" w:space="0" w:color="D9D9E3"/>
                      </w:divBdr>
                      <w:divsChild>
                        <w:div w:id="42876767">
                          <w:marLeft w:val="0"/>
                          <w:marRight w:val="0"/>
                          <w:marTop w:val="0"/>
                          <w:marBottom w:val="0"/>
                          <w:divBdr>
                            <w:top w:val="single" w:sz="2" w:space="0" w:color="D9D9E3"/>
                            <w:left w:val="single" w:sz="2" w:space="0" w:color="D9D9E3"/>
                            <w:bottom w:val="single" w:sz="2" w:space="0" w:color="D9D9E3"/>
                            <w:right w:val="single" w:sz="2" w:space="0" w:color="D9D9E3"/>
                          </w:divBdr>
                          <w:divsChild>
                            <w:div w:id="1777141076">
                              <w:marLeft w:val="0"/>
                              <w:marRight w:val="0"/>
                              <w:marTop w:val="0"/>
                              <w:marBottom w:val="0"/>
                              <w:divBdr>
                                <w:top w:val="single" w:sz="2" w:space="0" w:color="D9D9E3"/>
                                <w:left w:val="single" w:sz="2" w:space="0" w:color="D9D9E3"/>
                                <w:bottom w:val="single" w:sz="2" w:space="0" w:color="D9D9E3"/>
                                <w:right w:val="single" w:sz="2" w:space="0" w:color="D9D9E3"/>
                              </w:divBdr>
                              <w:divsChild>
                                <w:div w:id="792135176">
                                  <w:marLeft w:val="0"/>
                                  <w:marRight w:val="0"/>
                                  <w:marTop w:val="0"/>
                                  <w:marBottom w:val="0"/>
                                  <w:divBdr>
                                    <w:top w:val="single" w:sz="2" w:space="0" w:color="D9D9E3"/>
                                    <w:left w:val="single" w:sz="2" w:space="0" w:color="D9D9E3"/>
                                    <w:bottom w:val="single" w:sz="2" w:space="0" w:color="D9D9E3"/>
                                    <w:right w:val="single" w:sz="2" w:space="0" w:color="D9D9E3"/>
                                  </w:divBdr>
                                  <w:divsChild>
                                    <w:div w:id="626739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4007042">
          <w:marLeft w:val="0"/>
          <w:marRight w:val="0"/>
          <w:marTop w:val="0"/>
          <w:marBottom w:val="0"/>
          <w:divBdr>
            <w:top w:val="single" w:sz="2" w:space="0" w:color="auto"/>
            <w:left w:val="single" w:sz="2" w:space="0" w:color="auto"/>
            <w:bottom w:val="single" w:sz="6" w:space="0" w:color="auto"/>
            <w:right w:val="single" w:sz="2" w:space="0" w:color="auto"/>
          </w:divBdr>
          <w:divsChild>
            <w:div w:id="19468442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991512">
                  <w:marLeft w:val="0"/>
                  <w:marRight w:val="0"/>
                  <w:marTop w:val="0"/>
                  <w:marBottom w:val="0"/>
                  <w:divBdr>
                    <w:top w:val="single" w:sz="2" w:space="0" w:color="D9D9E3"/>
                    <w:left w:val="single" w:sz="2" w:space="0" w:color="D9D9E3"/>
                    <w:bottom w:val="single" w:sz="2" w:space="0" w:color="D9D9E3"/>
                    <w:right w:val="single" w:sz="2" w:space="0" w:color="D9D9E3"/>
                  </w:divBdr>
                  <w:divsChild>
                    <w:div w:id="330765956">
                      <w:marLeft w:val="0"/>
                      <w:marRight w:val="0"/>
                      <w:marTop w:val="0"/>
                      <w:marBottom w:val="0"/>
                      <w:divBdr>
                        <w:top w:val="single" w:sz="2" w:space="0" w:color="D9D9E3"/>
                        <w:left w:val="single" w:sz="2" w:space="0" w:color="D9D9E3"/>
                        <w:bottom w:val="single" w:sz="2" w:space="0" w:color="D9D9E3"/>
                        <w:right w:val="single" w:sz="2" w:space="0" w:color="D9D9E3"/>
                      </w:divBdr>
                      <w:divsChild>
                        <w:div w:id="1818959111">
                          <w:marLeft w:val="0"/>
                          <w:marRight w:val="0"/>
                          <w:marTop w:val="0"/>
                          <w:marBottom w:val="0"/>
                          <w:divBdr>
                            <w:top w:val="single" w:sz="2" w:space="0" w:color="D9D9E3"/>
                            <w:left w:val="single" w:sz="2" w:space="0" w:color="D9D9E3"/>
                            <w:bottom w:val="single" w:sz="2" w:space="0" w:color="D9D9E3"/>
                            <w:right w:val="single" w:sz="2" w:space="0" w:color="D9D9E3"/>
                          </w:divBdr>
                          <w:divsChild>
                            <w:div w:id="2068795040">
                              <w:marLeft w:val="0"/>
                              <w:marRight w:val="0"/>
                              <w:marTop w:val="0"/>
                              <w:marBottom w:val="0"/>
                              <w:divBdr>
                                <w:top w:val="single" w:sz="2" w:space="0" w:color="D9D9E3"/>
                                <w:left w:val="single" w:sz="2" w:space="0" w:color="D9D9E3"/>
                                <w:bottom w:val="single" w:sz="2" w:space="0" w:color="D9D9E3"/>
                                <w:right w:val="single" w:sz="2" w:space="0" w:color="D9D9E3"/>
                              </w:divBdr>
                              <w:divsChild>
                                <w:div w:id="1337344264">
                                  <w:marLeft w:val="0"/>
                                  <w:marRight w:val="0"/>
                                  <w:marTop w:val="0"/>
                                  <w:marBottom w:val="0"/>
                                  <w:divBdr>
                                    <w:top w:val="single" w:sz="2" w:space="0" w:color="D9D9E3"/>
                                    <w:left w:val="single" w:sz="2" w:space="0" w:color="D9D9E3"/>
                                    <w:bottom w:val="single" w:sz="2" w:space="0" w:color="D9D9E3"/>
                                    <w:right w:val="single" w:sz="2" w:space="0" w:color="D9D9E3"/>
                                  </w:divBdr>
                                  <w:divsChild>
                                    <w:div w:id="1313872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4929966">
                      <w:marLeft w:val="0"/>
                      <w:marRight w:val="0"/>
                      <w:marTop w:val="0"/>
                      <w:marBottom w:val="0"/>
                      <w:divBdr>
                        <w:top w:val="single" w:sz="2" w:space="0" w:color="D9D9E3"/>
                        <w:left w:val="single" w:sz="2" w:space="0" w:color="D9D9E3"/>
                        <w:bottom w:val="single" w:sz="2" w:space="0" w:color="D9D9E3"/>
                        <w:right w:val="single" w:sz="2" w:space="0" w:color="D9D9E3"/>
                      </w:divBdr>
                      <w:divsChild>
                        <w:div w:id="1920946683">
                          <w:marLeft w:val="0"/>
                          <w:marRight w:val="0"/>
                          <w:marTop w:val="0"/>
                          <w:marBottom w:val="0"/>
                          <w:divBdr>
                            <w:top w:val="single" w:sz="2" w:space="0" w:color="D9D9E3"/>
                            <w:left w:val="single" w:sz="2" w:space="0" w:color="D9D9E3"/>
                            <w:bottom w:val="single" w:sz="2" w:space="0" w:color="D9D9E3"/>
                            <w:right w:val="single" w:sz="2" w:space="0" w:color="D9D9E3"/>
                          </w:divBdr>
                          <w:divsChild>
                            <w:div w:id="5208260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10568571">
      <w:bodyDiv w:val="1"/>
      <w:marLeft w:val="0"/>
      <w:marRight w:val="0"/>
      <w:marTop w:val="0"/>
      <w:marBottom w:val="0"/>
      <w:divBdr>
        <w:top w:val="none" w:sz="0" w:space="0" w:color="auto"/>
        <w:left w:val="none" w:sz="0" w:space="0" w:color="auto"/>
        <w:bottom w:val="none" w:sz="0" w:space="0" w:color="auto"/>
        <w:right w:val="none" w:sz="0" w:space="0" w:color="auto"/>
      </w:divBdr>
    </w:div>
    <w:div w:id="1019352451">
      <w:bodyDiv w:val="1"/>
      <w:marLeft w:val="0"/>
      <w:marRight w:val="0"/>
      <w:marTop w:val="0"/>
      <w:marBottom w:val="0"/>
      <w:divBdr>
        <w:top w:val="none" w:sz="0" w:space="0" w:color="auto"/>
        <w:left w:val="none" w:sz="0" w:space="0" w:color="auto"/>
        <w:bottom w:val="none" w:sz="0" w:space="0" w:color="auto"/>
        <w:right w:val="none" w:sz="0" w:space="0" w:color="auto"/>
      </w:divBdr>
      <w:divsChild>
        <w:div w:id="224724981">
          <w:marLeft w:val="0"/>
          <w:marRight w:val="0"/>
          <w:marTop w:val="0"/>
          <w:marBottom w:val="0"/>
          <w:divBdr>
            <w:top w:val="single" w:sz="6" w:space="0" w:color="D9D9E3"/>
            <w:left w:val="single" w:sz="2" w:space="0" w:color="D9D9E3"/>
            <w:bottom w:val="single" w:sz="2" w:space="0" w:color="D9D9E3"/>
            <w:right w:val="single" w:sz="2" w:space="0" w:color="D9D9E3"/>
          </w:divBdr>
          <w:divsChild>
            <w:div w:id="1600992010">
              <w:marLeft w:val="0"/>
              <w:marRight w:val="0"/>
              <w:marTop w:val="0"/>
              <w:marBottom w:val="0"/>
              <w:divBdr>
                <w:top w:val="single" w:sz="2" w:space="0" w:color="D9D9E3"/>
                <w:left w:val="single" w:sz="2" w:space="0" w:color="D9D9E3"/>
                <w:bottom w:val="single" w:sz="2" w:space="0" w:color="D9D9E3"/>
                <w:right w:val="single" w:sz="2" w:space="0" w:color="D9D9E3"/>
              </w:divBdr>
              <w:divsChild>
                <w:div w:id="15779801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4999492">
          <w:marLeft w:val="0"/>
          <w:marRight w:val="0"/>
          <w:marTop w:val="0"/>
          <w:marBottom w:val="0"/>
          <w:divBdr>
            <w:top w:val="single" w:sz="2" w:space="0" w:color="D9D9E3"/>
            <w:left w:val="single" w:sz="2" w:space="0" w:color="D9D9E3"/>
            <w:bottom w:val="single" w:sz="2" w:space="0" w:color="D9D9E3"/>
            <w:right w:val="single" w:sz="2" w:space="0" w:color="D9D9E3"/>
          </w:divBdr>
          <w:divsChild>
            <w:div w:id="286205260">
              <w:marLeft w:val="0"/>
              <w:marRight w:val="0"/>
              <w:marTop w:val="0"/>
              <w:marBottom w:val="0"/>
              <w:divBdr>
                <w:top w:val="single" w:sz="2" w:space="0" w:color="D9D9E3"/>
                <w:left w:val="single" w:sz="2" w:space="0" w:color="D9D9E3"/>
                <w:bottom w:val="single" w:sz="2" w:space="0" w:color="D9D9E3"/>
                <w:right w:val="single" w:sz="2" w:space="0" w:color="D9D9E3"/>
              </w:divBdr>
              <w:divsChild>
                <w:div w:id="2032105914">
                  <w:marLeft w:val="0"/>
                  <w:marRight w:val="0"/>
                  <w:marTop w:val="0"/>
                  <w:marBottom w:val="0"/>
                  <w:divBdr>
                    <w:top w:val="single" w:sz="2" w:space="0" w:color="D9D9E3"/>
                    <w:left w:val="single" w:sz="2" w:space="0" w:color="D9D9E3"/>
                    <w:bottom w:val="single" w:sz="2" w:space="0" w:color="D9D9E3"/>
                    <w:right w:val="single" w:sz="2" w:space="0" w:color="D9D9E3"/>
                  </w:divBdr>
                  <w:divsChild>
                    <w:div w:id="751120477">
                      <w:marLeft w:val="0"/>
                      <w:marRight w:val="0"/>
                      <w:marTop w:val="0"/>
                      <w:marBottom w:val="0"/>
                      <w:divBdr>
                        <w:top w:val="single" w:sz="2" w:space="0" w:color="D9D9E3"/>
                        <w:left w:val="single" w:sz="2" w:space="0" w:color="D9D9E3"/>
                        <w:bottom w:val="single" w:sz="2" w:space="0" w:color="D9D9E3"/>
                        <w:right w:val="single" w:sz="2" w:space="0" w:color="D9D9E3"/>
                      </w:divBdr>
                      <w:divsChild>
                        <w:div w:id="1286738312">
                          <w:marLeft w:val="0"/>
                          <w:marRight w:val="0"/>
                          <w:marTop w:val="0"/>
                          <w:marBottom w:val="0"/>
                          <w:divBdr>
                            <w:top w:val="single" w:sz="2" w:space="0" w:color="auto"/>
                            <w:left w:val="single" w:sz="2" w:space="0" w:color="auto"/>
                            <w:bottom w:val="single" w:sz="6" w:space="0" w:color="auto"/>
                            <w:right w:val="single" w:sz="2" w:space="0" w:color="auto"/>
                          </w:divBdr>
                          <w:divsChild>
                            <w:div w:id="561865387">
                              <w:marLeft w:val="0"/>
                              <w:marRight w:val="0"/>
                              <w:marTop w:val="100"/>
                              <w:marBottom w:val="100"/>
                              <w:divBdr>
                                <w:top w:val="single" w:sz="2" w:space="0" w:color="D9D9E3"/>
                                <w:left w:val="single" w:sz="2" w:space="0" w:color="D9D9E3"/>
                                <w:bottom w:val="single" w:sz="2" w:space="0" w:color="D9D9E3"/>
                                <w:right w:val="single" w:sz="2" w:space="0" w:color="D9D9E3"/>
                              </w:divBdr>
                              <w:divsChild>
                                <w:div w:id="129790161">
                                  <w:marLeft w:val="0"/>
                                  <w:marRight w:val="0"/>
                                  <w:marTop w:val="0"/>
                                  <w:marBottom w:val="0"/>
                                  <w:divBdr>
                                    <w:top w:val="single" w:sz="2" w:space="0" w:color="D9D9E3"/>
                                    <w:left w:val="single" w:sz="2" w:space="0" w:color="D9D9E3"/>
                                    <w:bottom w:val="single" w:sz="2" w:space="0" w:color="D9D9E3"/>
                                    <w:right w:val="single" w:sz="2" w:space="0" w:color="D9D9E3"/>
                                  </w:divBdr>
                                  <w:divsChild>
                                    <w:div w:id="250941158">
                                      <w:marLeft w:val="0"/>
                                      <w:marRight w:val="0"/>
                                      <w:marTop w:val="0"/>
                                      <w:marBottom w:val="0"/>
                                      <w:divBdr>
                                        <w:top w:val="single" w:sz="2" w:space="0" w:color="D9D9E3"/>
                                        <w:left w:val="single" w:sz="2" w:space="0" w:color="D9D9E3"/>
                                        <w:bottom w:val="single" w:sz="2" w:space="0" w:color="D9D9E3"/>
                                        <w:right w:val="single" w:sz="2" w:space="0" w:color="D9D9E3"/>
                                      </w:divBdr>
                                      <w:divsChild>
                                        <w:div w:id="1589266217">
                                          <w:marLeft w:val="0"/>
                                          <w:marRight w:val="0"/>
                                          <w:marTop w:val="0"/>
                                          <w:marBottom w:val="0"/>
                                          <w:divBdr>
                                            <w:top w:val="single" w:sz="2" w:space="0" w:color="D9D9E3"/>
                                            <w:left w:val="single" w:sz="2" w:space="0" w:color="D9D9E3"/>
                                            <w:bottom w:val="single" w:sz="2" w:space="0" w:color="D9D9E3"/>
                                            <w:right w:val="single" w:sz="2" w:space="0" w:color="D9D9E3"/>
                                          </w:divBdr>
                                          <w:divsChild>
                                            <w:div w:id="1785954128">
                                              <w:marLeft w:val="0"/>
                                              <w:marRight w:val="0"/>
                                              <w:marTop w:val="0"/>
                                              <w:marBottom w:val="0"/>
                                              <w:divBdr>
                                                <w:top w:val="single" w:sz="2" w:space="0" w:color="D9D9E3"/>
                                                <w:left w:val="single" w:sz="2" w:space="0" w:color="D9D9E3"/>
                                                <w:bottom w:val="single" w:sz="2" w:space="0" w:color="D9D9E3"/>
                                                <w:right w:val="single" w:sz="2" w:space="0" w:color="D9D9E3"/>
                                              </w:divBdr>
                                              <w:divsChild>
                                                <w:div w:id="778718963">
                                                  <w:marLeft w:val="0"/>
                                                  <w:marRight w:val="0"/>
                                                  <w:marTop w:val="0"/>
                                                  <w:marBottom w:val="0"/>
                                                  <w:divBdr>
                                                    <w:top w:val="single" w:sz="2" w:space="0" w:color="D9D9E3"/>
                                                    <w:left w:val="single" w:sz="2" w:space="0" w:color="D9D9E3"/>
                                                    <w:bottom w:val="single" w:sz="2" w:space="0" w:color="D9D9E3"/>
                                                    <w:right w:val="single" w:sz="2" w:space="0" w:color="D9D9E3"/>
                                                  </w:divBdr>
                                                  <w:divsChild>
                                                    <w:div w:id="9354815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023555839">
      <w:bodyDiv w:val="1"/>
      <w:marLeft w:val="0"/>
      <w:marRight w:val="0"/>
      <w:marTop w:val="0"/>
      <w:marBottom w:val="0"/>
      <w:divBdr>
        <w:top w:val="none" w:sz="0" w:space="0" w:color="auto"/>
        <w:left w:val="none" w:sz="0" w:space="0" w:color="auto"/>
        <w:bottom w:val="none" w:sz="0" w:space="0" w:color="auto"/>
        <w:right w:val="none" w:sz="0" w:space="0" w:color="auto"/>
      </w:divBdr>
    </w:div>
    <w:div w:id="1027219260">
      <w:bodyDiv w:val="1"/>
      <w:marLeft w:val="0"/>
      <w:marRight w:val="0"/>
      <w:marTop w:val="0"/>
      <w:marBottom w:val="0"/>
      <w:divBdr>
        <w:top w:val="none" w:sz="0" w:space="0" w:color="auto"/>
        <w:left w:val="none" w:sz="0" w:space="0" w:color="auto"/>
        <w:bottom w:val="none" w:sz="0" w:space="0" w:color="auto"/>
        <w:right w:val="none" w:sz="0" w:space="0" w:color="auto"/>
      </w:divBdr>
    </w:div>
    <w:div w:id="1029916349">
      <w:bodyDiv w:val="1"/>
      <w:marLeft w:val="0"/>
      <w:marRight w:val="0"/>
      <w:marTop w:val="0"/>
      <w:marBottom w:val="0"/>
      <w:divBdr>
        <w:top w:val="none" w:sz="0" w:space="0" w:color="auto"/>
        <w:left w:val="none" w:sz="0" w:space="0" w:color="auto"/>
        <w:bottom w:val="none" w:sz="0" w:space="0" w:color="auto"/>
        <w:right w:val="none" w:sz="0" w:space="0" w:color="auto"/>
      </w:divBdr>
    </w:div>
    <w:div w:id="1054277924">
      <w:bodyDiv w:val="1"/>
      <w:marLeft w:val="0"/>
      <w:marRight w:val="0"/>
      <w:marTop w:val="0"/>
      <w:marBottom w:val="0"/>
      <w:divBdr>
        <w:top w:val="none" w:sz="0" w:space="0" w:color="auto"/>
        <w:left w:val="none" w:sz="0" w:space="0" w:color="auto"/>
        <w:bottom w:val="none" w:sz="0" w:space="0" w:color="auto"/>
        <w:right w:val="none" w:sz="0" w:space="0" w:color="auto"/>
      </w:divBdr>
    </w:div>
    <w:div w:id="1055662213">
      <w:bodyDiv w:val="1"/>
      <w:marLeft w:val="0"/>
      <w:marRight w:val="0"/>
      <w:marTop w:val="0"/>
      <w:marBottom w:val="0"/>
      <w:divBdr>
        <w:top w:val="none" w:sz="0" w:space="0" w:color="auto"/>
        <w:left w:val="none" w:sz="0" w:space="0" w:color="auto"/>
        <w:bottom w:val="none" w:sz="0" w:space="0" w:color="auto"/>
        <w:right w:val="none" w:sz="0" w:space="0" w:color="auto"/>
      </w:divBdr>
    </w:div>
    <w:div w:id="1059280604">
      <w:bodyDiv w:val="1"/>
      <w:marLeft w:val="0"/>
      <w:marRight w:val="0"/>
      <w:marTop w:val="0"/>
      <w:marBottom w:val="0"/>
      <w:divBdr>
        <w:top w:val="none" w:sz="0" w:space="0" w:color="auto"/>
        <w:left w:val="none" w:sz="0" w:space="0" w:color="auto"/>
        <w:bottom w:val="none" w:sz="0" w:space="0" w:color="auto"/>
        <w:right w:val="none" w:sz="0" w:space="0" w:color="auto"/>
      </w:divBdr>
    </w:div>
    <w:div w:id="1070616537">
      <w:bodyDiv w:val="1"/>
      <w:marLeft w:val="0"/>
      <w:marRight w:val="0"/>
      <w:marTop w:val="0"/>
      <w:marBottom w:val="0"/>
      <w:divBdr>
        <w:top w:val="none" w:sz="0" w:space="0" w:color="auto"/>
        <w:left w:val="none" w:sz="0" w:space="0" w:color="auto"/>
        <w:bottom w:val="none" w:sz="0" w:space="0" w:color="auto"/>
        <w:right w:val="none" w:sz="0" w:space="0" w:color="auto"/>
      </w:divBdr>
    </w:div>
    <w:div w:id="1073503345">
      <w:bodyDiv w:val="1"/>
      <w:marLeft w:val="0"/>
      <w:marRight w:val="0"/>
      <w:marTop w:val="0"/>
      <w:marBottom w:val="0"/>
      <w:divBdr>
        <w:top w:val="none" w:sz="0" w:space="0" w:color="auto"/>
        <w:left w:val="none" w:sz="0" w:space="0" w:color="auto"/>
        <w:bottom w:val="none" w:sz="0" w:space="0" w:color="auto"/>
        <w:right w:val="none" w:sz="0" w:space="0" w:color="auto"/>
      </w:divBdr>
    </w:div>
    <w:div w:id="1099523434">
      <w:bodyDiv w:val="1"/>
      <w:marLeft w:val="0"/>
      <w:marRight w:val="0"/>
      <w:marTop w:val="0"/>
      <w:marBottom w:val="0"/>
      <w:divBdr>
        <w:top w:val="none" w:sz="0" w:space="0" w:color="auto"/>
        <w:left w:val="none" w:sz="0" w:space="0" w:color="auto"/>
        <w:bottom w:val="none" w:sz="0" w:space="0" w:color="auto"/>
        <w:right w:val="none" w:sz="0" w:space="0" w:color="auto"/>
      </w:divBdr>
    </w:div>
    <w:div w:id="1100639279">
      <w:bodyDiv w:val="1"/>
      <w:marLeft w:val="0"/>
      <w:marRight w:val="0"/>
      <w:marTop w:val="0"/>
      <w:marBottom w:val="0"/>
      <w:divBdr>
        <w:top w:val="none" w:sz="0" w:space="0" w:color="auto"/>
        <w:left w:val="none" w:sz="0" w:space="0" w:color="auto"/>
        <w:bottom w:val="none" w:sz="0" w:space="0" w:color="auto"/>
        <w:right w:val="none" w:sz="0" w:space="0" w:color="auto"/>
      </w:divBdr>
    </w:div>
    <w:div w:id="1122649925">
      <w:bodyDiv w:val="1"/>
      <w:marLeft w:val="0"/>
      <w:marRight w:val="0"/>
      <w:marTop w:val="0"/>
      <w:marBottom w:val="0"/>
      <w:divBdr>
        <w:top w:val="none" w:sz="0" w:space="0" w:color="auto"/>
        <w:left w:val="none" w:sz="0" w:space="0" w:color="auto"/>
        <w:bottom w:val="none" w:sz="0" w:space="0" w:color="auto"/>
        <w:right w:val="none" w:sz="0" w:space="0" w:color="auto"/>
      </w:divBdr>
    </w:div>
    <w:div w:id="1141121183">
      <w:bodyDiv w:val="1"/>
      <w:marLeft w:val="0"/>
      <w:marRight w:val="0"/>
      <w:marTop w:val="0"/>
      <w:marBottom w:val="0"/>
      <w:divBdr>
        <w:top w:val="none" w:sz="0" w:space="0" w:color="auto"/>
        <w:left w:val="none" w:sz="0" w:space="0" w:color="auto"/>
        <w:bottom w:val="none" w:sz="0" w:space="0" w:color="auto"/>
        <w:right w:val="none" w:sz="0" w:space="0" w:color="auto"/>
      </w:divBdr>
    </w:div>
    <w:div w:id="1148941980">
      <w:bodyDiv w:val="1"/>
      <w:marLeft w:val="0"/>
      <w:marRight w:val="0"/>
      <w:marTop w:val="0"/>
      <w:marBottom w:val="0"/>
      <w:divBdr>
        <w:top w:val="none" w:sz="0" w:space="0" w:color="auto"/>
        <w:left w:val="none" w:sz="0" w:space="0" w:color="auto"/>
        <w:bottom w:val="none" w:sz="0" w:space="0" w:color="auto"/>
        <w:right w:val="none" w:sz="0" w:space="0" w:color="auto"/>
      </w:divBdr>
    </w:div>
    <w:div w:id="1173254381">
      <w:bodyDiv w:val="1"/>
      <w:marLeft w:val="0"/>
      <w:marRight w:val="0"/>
      <w:marTop w:val="0"/>
      <w:marBottom w:val="0"/>
      <w:divBdr>
        <w:top w:val="none" w:sz="0" w:space="0" w:color="auto"/>
        <w:left w:val="none" w:sz="0" w:space="0" w:color="auto"/>
        <w:bottom w:val="none" w:sz="0" w:space="0" w:color="auto"/>
        <w:right w:val="none" w:sz="0" w:space="0" w:color="auto"/>
      </w:divBdr>
      <w:divsChild>
        <w:div w:id="490171421">
          <w:marLeft w:val="0"/>
          <w:marRight w:val="0"/>
          <w:marTop w:val="0"/>
          <w:marBottom w:val="0"/>
          <w:divBdr>
            <w:top w:val="none" w:sz="0" w:space="0" w:color="auto"/>
            <w:left w:val="none" w:sz="0" w:space="0" w:color="auto"/>
            <w:bottom w:val="none" w:sz="0" w:space="0" w:color="auto"/>
            <w:right w:val="none" w:sz="0" w:space="0" w:color="auto"/>
          </w:divBdr>
          <w:divsChild>
            <w:div w:id="1485898699">
              <w:marLeft w:val="0"/>
              <w:marRight w:val="0"/>
              <w:marTop w:val="0"/>
              <w:marBottom w:val="0"/>
              <w:divBdr>
                <w:top w:val="single" w:sz="2" w:space="0" w:color="D9D9E3"/>
                <w:left w:val="single" w:sz="2" w:space="0" w:color="D9D9E3"/>
                <w:bottom w:val="single" w:sz="2" w:space="0" w:color="D9D9E3"/>
                <w:right w:val="single" w:sz="2" w:space="0" w:color="D9D9E3"/>
              </w:divBdr>
              <w:divsChild>
                <w:div w:id="1728144733">
                  <w:marLeft w:val="0"/>
                  <w:marRight w:val="0"/>
                  <w:marTop w:val="0"/>
                  <w:marBottom w:val="0"/>
                  <w:divBdr>
                    <w:top w:val="single" w:sz="2" w:space="0" w:color="D9D9E3"/>
                    <w:left w:val="single" w:sz="2" w:space="0" w:color="D9D9E3"/>
                    <w:bottom w:val="single" w:sz="2" w:space="0" w:color="D9D9E3"/>
                    <w:right w:val="single" w:sz="2" w:space="0" w:color="D9D9E3"/>
                  </w:divBdr>
                  <w:divsChild>
                    <w:div w:id="2018726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11522892">
          <w:marLeft w:val="0"/>
          <w:marRight w:val="0"/>
          <w:marTop w:val="0"/>
          <w:marBottom w:val="0"/>
          <w:divBdr>
            <w:top w:val="single" w:sz="2" w:space="0" w:color="D9D9E3"/>
            <w:left w:val="single" w:sz="2" w:space="0" w:color="D9D9E3"/>
            <w:bottom w:val="single" w:sz="2" w:space="0" w:color="D9D9E3"/>
            <w:right w:val="single" w:sz="2" w:space="0" w:color="D9D9E3"/>
          </w:divBdr>
          <w:divsChild>
            <w:div w:id="1693723538">
              <w:marLeft w:val="0"/>
              <w:marRight w:val="0"/>
              <w:marTop w:val="0"/>
              <w:marBottom w:val="0"/>
              <w:divBdr>
                <w:top w:val="single" w:sz="2" w:space="0" w:color="D9D9E3"/>
                <w:left w:val="single" w:sz="2" w:space="0" w:color="D9D9E3"/>
                <w:bottom w:val="single" w:sz="2" w:space="0" w:color="D9D9E3"/>
                <w:right w:val="single" w:sz="2" w:space="0" w:color="D9D9E3"/>
              </w:divBdr>
              <w:divsChild>
                <w:div w:id="2054380246">
                  <w:marLeft w:val="0"/>
                  <w:marRight w:val="0"/>
                  <w:marTop w:val="0"/>
                  <w:marBottom w:val="0"/>
                  <w:divBdr>
                    <w:top w:val="single" w:sz="2" w:space="0" w:color="D9D9E3"/>
                    <w:left w:val="single" w:sz="2" w:space="0" w:color="D9D9E3"/>
                    <w:bottom w:val="single" w:sz="2" w:space="0" w:color="D9D9E3"/>
                    <w:right w:val="single" w:sz="2" w:space="0" w:color="D9D9E3"/>
                  </w:divBdr>
                  <w:divsChild>
                    <w:div w:id="1565025607">
                      <w:marLeft w:val="0"/>
                      <w:marRight w:val="0"/>
                      <w:marTop w:val="0"/>
                      <w:marBottom w:val="0"/>
                      <w:divBdr>
                        <w:top w:val="single" w:sz="2" w:space="0" w:color="D9D9E3"/>
                        <w:left w:val="single" w:sz="2" w:space="0" w:color="D9D9E3"/>
                        <w:bottom w:val="single" w:sz="2" w:space="0" w:color="D9D9E3"/>
                        <w:right w:val="single" w:sz="2" w:space="0" w:color="D9D9E3"/>
                      </w:divBdr>
                      <w:divsChild>
                        <w:div w:id="1075081647">
                          <w:marLeft w:val="0"/>
                          <w:marRight w:val="0"/>
                          <w:marTop w:val="0"/>
                          <w:marBottom w:val="0"/>
                          <w:divBdr>
                            <w:top w:val="single" w:sz="2" w:space="0" w:color="auto"/>
                            <w:left w:val="single" w:sz="2" w:space="0" w:color="auto"/>
                            <w:bottom w:val="single" w:sz="6" w:space="0" w:color="auto"/>
                            <w:right w:val="single" w:sz="2" w:space="0" w:color="auto"/>
                          </w:divBdr>
                          <w:divsChild>
                            <w:div w:id="285895285">
                              <w:marLeft w:val="0"/>
                              <w:marRight w:val="0"/>
                              <w:marTop w:val="100"/>
                              <w:marBottom w:val="100"/>
                              <w:divBdr>
                                <w:top w:val="single" w:sz="2" w:space="0" w:color="D9D9E3"/>
                                <w:left w:val="single" w:sz="2" w:space="0" w:color="D9D9E3"/>
                                <w:bottom w:val="single" w:sz="2" w:space="0" w:color="D9D9E3"/>
                                <w:right w:val="single" w:sz="2" w:space="0" w:color="D9D9E3"/>
                              </w:divBdr>
                              <w:divsChild>
                                <w:div w:id="110101711">
                                  <w:marLeft w:val="0"/>
                                  <w:marRight w:val="0"/>
                                  <w:marTop w:val="0"/>
                                  <w:marBottom w:val="0"/>
                                  <w:divBdr>
                                    <w:top w:val="single" w:sz="2" w:space="0" w:color="D9D9E3"/>
                                    <w:left w:val="single" w:sz="2" w:space="0" w:color="D9D9E3"/>
                                    <w:bottom w:val="single" w:sz="2" w:space="0" w:color="D9D9E3"/>
                                    <w:right w:val="single" w:sz="2" w:space="0" w:color="D9D9E3"/>
                                  </w:divBdr>
                                  <w:divsChild>
                                    <w:div w:id="1210150576">
                                      <w:marLeft w:val="0"/>
                                      <w:marRight w:val="0"/>
                                      <w:marTop w:val="0"/>
                                      <w:marBottom w:val="0"/>
                                      <w:divBdr>
                                        <w:top w:val="single" w:sz="2" w:space="0" w:color="D9D9E3"/>
                                        <w:left w:val="single" w:sz="2" w:space="0" w:color="D9D9E3"/>
                                        <w:bottom w:val="single" w:sz="2" w:space="0" w:color="D9D9E3"/>
                                        <w:right w:val="single" w:sz="2" w:space="0" w:color="D9D9E3"/>
                                      </w:divBdr>
                                      <w:divsChild>
                                        <w:div w:id="2060321981">
                                          <w:marLeft w:val="0"/>
                                          <w:marRight w:val="0"/>
                                          <w:marTop w:val="0"/>
                                          <w:marBottom w:val="0"/>
                                          <w:divBdr>
                                            <w:top w:val="single" w:sz="2" w:space="0" w:color="D9D9E3"/>
                                            <w:left w:val="single" w:sz="2" w:space="0" w:color="D9D9E3"/>
                                            <w:bottom w:val="single" w:sz="2" w:space="0" w:color="D9D9E3"/>
                                            <w:right w:val="single" w:sz="2" w:space="0" w:color="D9D9E3"/>
                                          </w:divBdr>
                                          <w:divsChild>
                                            <w:div w:id="1947884076">
                                              <w:marLeft w:val="0"/>
                                              <w:marRight w:val="0"/>
                                              <w:marTop w:val="0"/>
                                              <w:marBottom w:val="0"/>
                                              <w:divBdr>
                                                <w:top w:val="single" w:sz="2" w:space="0" w:color="D9D9E3"/>
                                                <w:left w:val="single" w:sz="2" w:space="0" w:color="D9D9E3"/>
                                                <w:bottom w:val="single" w:sz="2" w:space="0" w:color="D9D9E3"/>
                                                <w:right w:val="single" w:sz="2" w:space="0" w:color="D9D9E3"/>
                                              </w:divBdr>
                                              <w:divsChild>
                                                <w:div w:id="1160971424">
                                                  <w:marLeft w:val="0"/>
                                                  <w:marRight w:val="0"/>
                                                  <w:marTop w:val="0"/>
                                                  <w:marBottom w:val="0"/>
                                                  <w:divBdr>
                                                    <w:top w:val="single" w:sz="2" w:space="0" w:color="D9D9E3"/>
                                                    <w:left w:val="single" w:sz="2" w:space="0" w:color="D9D9E3"/>
                                                    <w:bottom w:val="single" w:sz="2" w:space="0" w:color="D9D9E3"/>
                                                    <w:right w:val="single" w:sz="2" w:space="0" w:color="D9D9E3"/>
                                                  </w:divBdr>
                                                  <w:divsChild>
                                                    <w:div w:id="1954245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28380591">
                          <w:marLeft w:val="0"/>
                          <w:marRight w:val="0"/>
                          <w:marTop w:val="0"/>
                          <w:marBottom w:val="0"/>
                          <w:divBdr>
                            <w:top w:val="single" w:sz="2" w:space="0" w:color="auto"/>
                            <w:left w:val="single" w:sz="2" w:space="0" w:color="auto"/>
                            <w:bottom w:val="single" w:sz="6" w:space="0" w:color="auto"/>
                            <w:right w:val="single" w:sz="2" w:space="0" w:color="auto"/>
                          </w:divBdr>
                          <w:divsChild>
                            <w:div w:id="8224319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40521724">
                                  <w:marLeft w:val="0"/>
                                  <w:marRight w:val="0"/>
                                  <w:marTop w:val="0"/>
                                  <w:marBottom w:val="0"/>
                                  <w:divBdr>
                                    <w:top w:val="single" w:sz="2" w:space="0" w:color="D9D9E3"/>
                                    <w:left w:val="single" w:sz="2" w:space="0" w:color="D9D9E3"/>
                                    <w:bottom w:val="single" w:sz="2" w:space="0" w:color="D9D9E3"/>
                                    <w:right w:val="single" w:sz="2" w:space="0" w:color="D9D9E3"/>
                                  </w:divBdr>
                                  <w:divsChild>
                                    <w:div w:id="147484766">
                                      <w:marLeft w:val="0"/>
                                      <w:marRight w:val="0"/>
                                      <w:marTop w:val="0"/>
                                      <w:marBottom w:val="0"/>
                                      <w:divBdr>
                                        <w:top w:val="single" w:sz="2" w:space="0" w:color="D9D9E3"/>
                                        <w:left w:val="single" w:sz="2" w:space="0" w:color="D9D9E3"/>
                                        <w:bottom w:val="single" w:sz="2" w:space="0" w:color="D9D9E3"/>
                                        <w:right w:val="single" w:sz="2" w:space="0" w:color="D9D9E3"/>
                                      </w:divBdr>
                                      <w:divsChild>
                                        <w:div w:id="933436555">
                                          <w:marLeft w:val="0"/>
                                          <w:marRight w:val="0"/>
                                          <w:marTop w:val="0"/>
                                          <w:marBottom w:val="0"/>
                                          <w:divBdr>
                                            <w:top w:val="single" w:sz="2" w:space="0" w:color="D9D9E3"/>
                                            <w:left w:val="single" w:sz="2" w:space="0" w:color="D9D9E3"/>
                                            <w:bottom w:val="single" w:sz="2" w:space="0" w:color="D9D9E3"/>
                                            <w:right w:val="single" w:sz="2" w:space="0" w:color="D9D9E3"/>
                                          </w:divBdr>
                                          <w:divsChild>
                                            <w:div w:id="823275528">
                                              <w:marLeft w:val="0"/>
                                              <w:marRight w:val="0"/>
                                              <w:marTop w:val="0"/>
                                              <w:marBottom w:val="0"/>
                                              <w:divBdr>
                                                <w:top w:val="single" w:sz="2" w:space="0" w:color="D9D9E3"/>
                                                <w:left w:val="single" w:sz="2" w:space="0" w:color="D9D9E3"/>
                                                <w:bottom w:val="single" w:sz="2" w:space="0" w:color="D9D9E3"/>
                                                <w:right w:val="single" w:sz="2" w:space="0" w:color="D9D9E3"/>
                                              </w:divBdr>
                                              <w:divsChild>
                                                <w:div w:id="376661681">
                                                  <w:marLeft w:val="0"/>
                                                  <w:marRight w:val="0"/>
                                                  <w:marTop w:val="0"/>
                                                  <w:marBottom w:val="0"/>
                                                  <w:divBdr>
                                                    <w:top w:val="single" w:sz="2" w:space="0" w:color="D9D9E3"/>
                                                    <w:left w:val="single" w:sz="2" w:space="0" w:color="D9D9E3"/>
                                                    <w:bottom w:val="single" w:sz="2" w:space="0" w:color="D9D9E3"/>
                                                    <w:right w:val="single" w:sz="2" w:space="0" w:color="D9D9E3"/>
                                                  </w:divBdr>
                                                  <w:divsChild>
                                                    <w:div w:id="185292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9420308">
                                      <w:marLeft w:val="0"/>
                                      <w:marRight w:val="0"/>
                                      <w:marTop w:val="0"/>
                                      <w:marBottom w:val="0"/>
                                      <w:divBdr>
                                        <w:top w:val="single" w:sz="2" w:space="0" w:color="D9D9E3"/>
                                        <w:left w:val="single" w:sz="2" w:space="0" w:color="D9D9E3"/>
                                        <w:bottom w:val="single" w:sz="2" w:space="0" w:color="D9D9E3"/>
                                        <w:right w:val="single" w:sz="2" w:space="0" w:color="D9D9E3"/>
                                      </w:divBdr>
                                      <w:divsChild>
                                        <w:div w:id="1925841418">
                                          <w:marLeft w:val="0"/>
                                          <w:marRight w:val="0"/>
                                          <w:marTop w:val="0"/>
                                          <w:marBottom w:val="0"/>
                                          <w:divBdr>
                                            <w:top w:val="single" w:sz="2" w:space="0" w:color="D9D9E3"/>
                                            <w:left w:val="single" w:sz="2" w:space="0" w:color="D9D9E3"/>
                                            <w:bottom w:val="single" w:sz="2" w:space="0" w:color="D9D9E3"/>
                                            <w:right w:val="single" w:sz="2" w:space="0" w:color="D9D9E3"/>
                                          </w:divBdr>
                                          <w:divsChild>
                                            <w:div w:id="2074349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81436712">
      <w:bodyDiv w:val="1"/>
      <w:marLeft w:val="0"/>
      <w:marRight w:val="0"/>
      <w:marTop w:val="0"/>
      <w:marBottom w:val="0"/>
      <w:divBdr>
        <w:top w:val="none" w:sz="0" w:space="0" w:color="auto"/>
        <w:left w:val="none" w:sz="0" w:space="0" w:color="auto"/>
        <w:bottom w:val="none" w:sz="0" w:space="0" w:color="auto"/>
        <w:right w:val="none" w:sz="0" w:space="0" w:color="auto"/>
      </w:divBdr>
    </w:div>
    <w:div w:id="1200976749">
      <w:bodyDiv w:val="1"/>
      <w:marLeft w:val="0"/>
      <w:marRight w:val="0"/>
      <w:marTop w:val="0"/>
      <w:marBottom w:val="0"/>
      <w:divBdr>
        <w:top w:val="none" w:sz="0" w:space="0" w:color="auto"/>
        <w:left w:val="none" w:sz="0" w:space="0" w:color="auto"/>
        <w:bottom w:val="none" w:sz="0" w:space="0" w:color="auto"/>
        <w:right w:val="none" w:sz="0" w:space="0" w:color="auto"/>
      </w:divBdr>
    </w:div>
    <w:div w:id="1204513212">
      <w:bodyDiv w:val="1"/>
      <w:marLeft w:val="0"/>
      <w:marRight w:val="0"/>
      <w:marTop w:val="0"/>
      <w:marBottom w:val="0"/>
      <w:divBdr>
        <w:top w:val="none" w:sz="0" w:space="0" w:color="auto"/>
        <w:left w:val="none" w:sz="0" w:space="0" w:color="auto"/>
        <w:bottom w:val="none" w:sz="0" w:space="0" w:color="auto"/>
        <w:right w:val="none" w:sz="0" w:space="0" w:color="auto"/>
      </w:divBdr>
    </w:div>
    <w:div w:id="1217426965">
      <w:bodyDiv w:val="1"/>
      <w:marLeft w:val="0"/>
      <w:marRight w:val="0"/>
      <w:marTop w:val="0"/>
      <w:marBottom w:val="0"/>
      <w:divBdr>
        <w:top w:val="none" w:sz="0" w:space="0" w:color="auto"/>
        <w:left w:val="none" w:sz="0" w:space="0" w:color="auto"/>
        <w:bottom w:val="none" w:sz="0" w:space="0" w:color="auto"/>
        <w:right w:val="none" w:sz="0" w:space="0" w:color="auto"/>
      </w:divBdr>
    </w:div>
    <w:div w:id="1217473062">
      <w:bodyDiv w:val="1"/>
      <w:marLeft w:val="0"/>
      <w:marRight w:val="0"/>
      <w:marTop w:val="0"/>
      <w:marBottom w:val="0"/>
      <w:divBdr>
        <w:top w:val="none" w:sz="0" w:space="0" w:color="auto"/>
        <w:left w:val="none" w:sz="0" w:space="0" w:color="auto"/>
        <w:bottom w:val="none" w:sz="0" w:space="0" w:color="auto"/>
        <w:right w:val="none" w:sz="0" w:space="0" w:color="auto"/>
      </w:divBdr>
    </w:div>
    <w:div w:id="1219436627">
      <w:bodyDiv w:val="1"/>
      <w:marLeft w:val="0"/>
      <w:marRight w:val="0"/>
      <w:marTop w:val="0"/>
      <w:marBottom w:val="0"/>
      <w:divBdr>
        <w:top w:val="none" w:sz="0" w:space="0" w:color="auto"/>
        <w:left w:val="none" w:sz="0" w:space="0" w:color="auto"/>
        <w:bottom w:val="none" w:sz="0" w:space="0" w:color="auto"/>
        <w:right w:val="none" w:sz="0" w:space="0" w:color="auto"/>
      </w:divBdr>
    </w:div>
    <w:div w:id="1224296413">
      <w:bodyDiv w:val="1"/>
      <w:marLeft w:val="0"/>
      <w:marRight w:val="0"/>
      <w:marTop w:val="0"/>
      <w:marBottom w:val="0"/>
      <w:divBdr>
        <w:top w:val="none" w:sz="0" w:space="0" w:color="auto"/>
        <w:left w:val="none" w:sz="0" w:space="0" w:color="auto"/>
        <w:bottom w:val="none" w:sz="0" w:space="0" w:color="auto"/>
        <w:right w:val="none" w:sz="0" w:space="0" w:color="auto"/>
      </w:divBdr>
      <w:divsChild>
        <w:div w:id="1277642305">
          <w:marLeft w:val="0"/>
          <w:marRight w:val="0"/>
          <w:marTop w:val="0"/>
          <w:marBottom w:val="0"/>
          <w:divBdr>
            <w:top w:val="single" w:sz="2" w:space="0" w:color="D9D9E3"/>
            <w:left w:val="single" w:sz="2" w:space="0" w:color="D9D9E3"/>
            <w:bottom w:val="single" w:sz="2" w:space="0" w:color="D9D9E3"/>
            <w:right w:val="single" w:sz="2" w:space="0" w:color="D9D9E3"/>
          </w:divBdr>
          <w:divsChild>
            <w:div w:id="1775050753">
              <w:marLeft w:val="0"/>
              <w:marRight w:val="0"/>
              <w:marTop w:val="0"/>
              <w:marBottom w:val="0"/>
              <w:divBdr>
                <w:top w:val="single" w:sz="2" w:space="0" w:color="D9D9E3"/>
                <w:left w:val="single" w:sz="2" w:space="0" w:color="D9D9E3"/>
                <w:bottom w:val="single" w:sz="2" w:space="0" w:color="D9D9E3"/>
                <w:right w:val="single" w:sz="2" w:space="0" w:color="D9D9E3"/>
              </w:divBdr>
              <w:divsChild>
                <w:div w:id="1493376165">
                  <w:marLeft w:val="0"/>
                  <w:marRight w:val="0"/>
                  <w:marTop w:val="0"/>
                  <w:marBottom w:val="0"/>
                  <w:divBdr>
                    <w:top w:val="single" w:sz="2" w:space="0" w:color="D9D9E3"/>
                    <w:left w:val="single" w:sz="2" w:space="0" w:color="D9D9E3"/>
                    <w:bottom w:val="single" w:sz="2" w:space="0" w:color="D9D9E3"/>
                    <w:right w:val="single" w:sz="2" w:space="0" w:color="D9D9E3"/>
                  </w:divBdr>
                  <w:divsChild>
                    <w:div w:id="121728237">
                      <w:marLeft w:val="0"/>
                      <w:marRight w:val="0"/>
                      <w:marTop w:val="0"/>
                      <w:marBottom w:val="0"/>
                      <w:divBdr>
                        <w:top w:val="single" w:sz="2" w:space="0" w:color="D9D9E3"/>
                        <w:left w:val="single" w:sz="2" w:space="0" w:color="D9D9E3"/>
                        <w:bottom w:val="single" w:sz="2" w:space="0" w:color="D9D9E3"/>
                        <w:right w:val="single" w:sz="2" w:space="0" w:color="D9D9E3"/>
                      </w:divBdr>
                      <w:divsChild>
                        <w:div w:id="1233664668">
                          <w:marLeft w:val="0"/>
                          <w:marRight w:val="0"/>
                          <w:marTop w:val="0"/>
                          <w:marBottom w:val="0"/>
                          <w:divBdr>
                            <w:top w:val="single" w:sz="2" w:space="0" w:color="auto"/>
                            <w:left w:val="single" w:sz="2" w:space="0" w:color="auto"/>
                            <w:bottom w:val="single" w:sz="6" w:space="0" w:color="auto"/>
                            <w:right w:val="single" w:sz="2" w:space="0" w:color="auto"/>
                          </w:divBdr>
                          <w:divsChild>
                            <w:div w:id="47160416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8830329">
                                  <w:marLeft w:val="0"/>
                                  <w:marRight w:val="0"/>
                                  <w:marTop w:val="0"/>
                                  <w:marBottom w:val="0"/>
                                  <w:divBdr>
                                    <w:top w:val="single" w:sz="2" w:space="0" w:color="D9D9E3"/>
                                    <w:left w:val="single" w:sz="2" w:space="0" w:color="D9D9E3"/>
                                    <w:bottom w:val="single" w:sz="2" w:space="0" w:color="D9D9E3"/>
                                    <w:right w:val="single" w:sz="2" w:space="0" w:color="D9D9E3"/>
                                  </w:divBdr>
                                  <w:divsChild>
                                    <w:div w:id="1919631621">
                                      <w:marLeft w:val="0"/>
                                      <w:marRight w:val="0"/>
                                      <w:marTop w:val="0"/>
                                      <w:marBottom w:val="0"/>
                                      <w:divBdr>
                                        <w:top w:val="single" w:sz="2" w:space="0" w:color="D9D9E3"/>
                                        <w:left w:val="single" w:sz="2" w:space="0" w:color="D9D9E3"/>
                                        <w:bottom w:val="single" w:sz="2" w:space="0" w:color="D9D9E3"/>
                                        <w:right w:val="single" w:sz="2" w:space="0" w:color="D9D9E3"/>
                                      </w:divBdr>
                                      <w:divsChild>
                                        <w:div w:id="300382676">
                                          <w:marLeft w:val="0"/>
                                          <w:marRight w:val="0"/>
                                          <w:marTop w:val="0"/>
                                          <w:marBottom w:val="0"/>
                                          <w:divBdr>
                                            <w:top w:val="single" w:sz="2" w:space="0" w:color="D9D9E3"/>
                                            <w:left w:val="single" w:sz="2" w:space="0" w:color="D9D9E3"/>
                                            <w:bottom w:val="single" w:sz="2" w:space="0" w:color="D9D9E3"/>
                                            <w:right w:val="single" w:sz="2" w:space="0" w:color="D9D9E3"/>
                                          </w:divBdr>
                                          <w:divsChild>
                                            <w:div w:id="1747217176">
                                              <w:marLeft w:val="0"/>
                                              <w:marRight w:val="0"/>
                                              <w:marTop w:val="0"/>
                                              <w:marBottom w:val="0"/>
                                              <w:divBdr>
                                                <w:top w:val="single" w:sz="2" w:space="0" w:color="D9D9E3"/>
                                                <w:left w:val="single" w:sz="2" w:space="0" w:color="D9D9E3"/>
                                                <w:bottom w:val="single" w:sz="2" w:space="0" w:color="D9D9E3"/>
                                                <w:right w:val="single" w:sz="2" w:space="0" w:color="D9D9E3"/>
                                              </w:divBdr>
                                              <w:divsChild>
                                                <w:div w:id="16739518">
                                                  <w:marLeft w:val="0"/>
                                                  <w:marRight w:val="0"/>
                                                  <w:marTop w:val="0"/>
                                                  <w:marBottom w:val="0"/>
                                                  <w:divBdr>
                                                    <w:top w:val="single" w:sz="2" w:space="0" w:color="D9D9E3"/>
                                                    <w:left w:val="single" w:sz="2" w:space="0" w:color="D9D9E3"/>
                                                    <w:bottom w:val="single" w:sz="2" w:space="0" w:color="D9D9E3"/>
                                                    <w:right w:val="single" w:sz="2" w:space="0" w:color="D9D9E3"/>
                                                  </w:divBdr>
                                                  <w:divsChild>
                                                    <w:div w:id="1393892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3225554">
          <w:marLeft w:val="0"/>
          <w:marRight w:val="0"/>
          <w:marTop w:val="0"/>
          <w:marBottom w:val="0"/>
          <w:divBdr>
            <w:top w:val="none" w:sz="0" w:space="0" w:color="auto"/>
            <w:left w:val="none" w:sz="0" w:space="0" w:color="auto"/>
            <w:bottom w:val="none" w:sz="0" w:space="0" w:color="auto"/>
            <w:right w:val="none" w:sz="0" w:space="0" w:color="auto"/>
          </w:divBdr>
          <w:divsChild>
            <w:div w:id="2123763175">
              <w:marLeft w:val="0"/>
              <w:marRight w:val="0"/>
              <w:marTop w:val="0"/>
              <w:marBottom w:val="0"/>
              <w:divBdr>
                <w:top w:val="single" w:sz="2" w:space="0" w:color="D9D9E3"/>
                <w:left w:val="single" w:sz="2" w:space="0" w:color="D9D9E3"/>
                <w:bottom w:val="single" w:sz="2" w:space="0" w:color="D9D9E3"/>
                <w:right w:val="single" w:sz="2" w:space="0" w:color="D9D9E3"/>
              </w:divBdr>
              <w:divsChild>
                <w:div w:id="1704792632">
                  <w:marLeft w:val="0"/>
                  <w:marRight w:val="0"/>
                  <w:marTop w:val="0"/>
                  <w:marBottom w:val="0"/>
                  <w:divBdr>
                    <w:top w:val="single" w:sz="2" w:space="0" w:color="D9D9E3"/>
                    <w:left w:val="single" w:sz="2" w:space="0" w:color="D9D9E3"/>
                    <w:bottom w:val="single" w:sz="2" w:space="0" w:color="D9D9E3"/>
                    <w:right w:val="single" w:sz="2" w:space="0" w:color="D9D9E3"/>
                  </w:divBdr>
                  <w:divsChild>
                    <w:div w:id="1091774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7209006">
      <w:bodyDiv w:val="1"/>
      <w:marLeft w:val="0"/>
      <w:marRight w:val="0"/>
      <w:marTop w:val="0"/>
      <w:marBottom w:val="0"/>
      <w:divBdr>
        <w:top w:val="none" w:sz="0" w:space="0" w:color="auto"/>
        <w:left w:val="none" w:sz="0" w:space="0" w:color="auto"/>
        <w:bottom w:val="none" w:sz="0" w:space="0" w:color="auto"/>
        <w:right w:val="none" w:sz="0" w:space="0" w:color="auto"/>
      </w:divBdr>
    </w:div>
    <w:div w:id="1244073409">
      <w:bodyDiv w:val="1"/>
      <w:marLeft w:val="0"/>
      <w:marRight w:val="0"/>
      <w:marTop w:val="0"/>
      <w:marBottom w:val="0"/>
      <w:divBdr>
        <w:top w:val="none" w:sz="0" w:space="0" w:color="auto"/>
        <w:left w:val="none" w:sz="0" w:space="0" w:color="auto"/>
        <w:bottom w:val="none" w:sz="0" w:space="0" w:color="auto"/>
        <w:right w:val="none" w:sz="0" w:space="0" w:color="auto"/>
      </w:divBdr>
    </w:div>
    <w:div w:id="1249120813">
      <w:bodyDiv w:val="1"/>
      <w:marLeft w:val="0"/>
      <w:marRight w:val="0"/>
      <w:marTop w:val="0"/>
      <w:marBottom w:val="0"/>
      <w:divBdr>
        <w:top w:val="none" w:sz="0" w:space="0" w:color="auto"/>
        <w:left w:val="none" w:sz="0" w:space="0" w:color="auto"/>
        <w:bottom w:val="none" w:sz="0" w:space="0" w:color="auto"/>
        <w:right w:val="none" w:sz="0" w:space="0" w:color="auto"/>
      </w:divBdr>
    </w:div>
    <w:div w:id="1259214049">
      <w:bodyDiv w:val="1"/>
      <w:marLeft w:val="0"/>
      <w:marRight w:val="0"/>
      <w:marTop w:val="0"/>
      <w:marBottom w:val="0"/>
      <w:divBdr>
        <w:top w:val="none" w:sz="0" w:space="0" w:color="auto"/>
        <w:left w:val="none" w:sz="0" w:space="0" w:color="auto"/>
        <w:bottom w:val="none" w:sz="0" w:space="0" w:color="auto"/>
        <w:right w:val="none" w:sz="0" w:space="0" w:color="auto"/>
      </w:divBdr>
      <w:divsChild>
        <w:div w:id="1015614480">
          <w:marLeft w:val="0"/>
          <w:marRight w:val="0"/>
          <w:marTop w:val="0"/>
          <w:marBottom w:val="0"/>
          <w:divBdr>
            <w:top w:val="single" w:sz="2" w:space="0" w:color="D9D9E3"/>
            <w:left w:val="single" w:sz="2" w:space="0" w:color="D9D9E3"/>
            <w:bottom w:val="single" w:sz="2" w:space="0" w:color="D9D9E3"/>
            <w:right w:val="single" w:sz="2" w:space="0" w:color="D9D9E3"/>
          </w:divBdr>
          <w:divsChild>
            <w:div w:id="717317699">
              <w:marLeft w:val="0"/>
              <w:marRight w:val="0"/>
              <w:marTop w:val="0"/>
              <w:marBottom w:val="0"/>
              <w:divBdr>
                <w:top w:val="single" w:sz="2" w:space="0" w:color="D9D9E3"/>
                <w:left w:val="single" w:sz="2" w:space="0" w:color="D9D9E3"/>
                <w:bottom w:val="single" w:sz="2" w:space="0" w:color="D9D9E3"/>
                <w:right w:val="single" w:sz="2" w:space="0" w:color="D9D9E3"/>
              </w:divBdr>
              <w:divsChild>
                <w:div w:id="1489589468">
                  <w:marLeft w:val="0"/>
                  <w:marRight w:val="0"/>
                  <w:marTop w:val="0"/>
                  <w:marBottom w:val="0"/>
                  <w:divBdr>
                    <w:top w:val="single" w:sz="2" w:space="0" w:color="D9D9E3"/>
                    <w:left w:val="single" w:sz="2" w:space="0" w:color="D9D9E3"/>
                    <w:bottom w:val="single" w:sz="2" w:space="0" w:color="D9D9E3"/>
                    <w:right w:val="single" w:sz="2" w:space="0" w:color="D9D9E3"/>
                  </w:divBdr>
                  <w:divsChild>
                    <w:div w:id="1290357821">
                      <w:marLeft w:val="0"/>
                      <w:marRight w:val="0"/>
                      <w:marTop w:val="0"/>
                      <w:marBottom w:val="0"/>
                      <w:divBdr>
                        <w:top w:val="single" w:sz="2" w:space="0" w:color="D9D9E3"/>
                        <w:left w:val="single" w:sz="2" w:space="0" w:color="D9D9E3"/>
                        <w:bottom w:val="single" w:sz="2" w:space="0" w:color="D9D9E3"/>
                        <w:right w:val="single" w:sz="2" w:space="0" w:color="D9D9E3"/>
                      </w:divBdr>
                      <w:divsChild>
                        <w:div w:id="67119776">
                          <w:marLeft w:val="0"/>
                          <w:marRight w:val="0"/>
                          <w:marTop w:val="0"/>
                          <w:marBottom w:val="0"/>
                          <w:divBdr>
                            <w:top w:val="single" w:sz="2" w:space="0" w:color="auto"/>
                            <w:left w:val="single" w:sz="2" w:space="0" w:color="auto"/>
                            <w:bottom w:val="single" w:sz="6" w:space="0" w:color="auto"/>
                            <w:right w:val="single" w:sz="2" w:space="0" w:color="auto"/>
                          </w:divBdr>
                          <w:divsChild>
                            <w:div w:id="42168106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7120016">
                                  <w:marLeft w:val="0"/>
                                  <w:marRight w:val="0"/>
                                  <w:marTop w:val="0"/>
                                  <w:marBottom w:val="0"/>
                                  <w:divBdr>
                                    <w:top w:val="single" w:sz="2" w:space="0" w:color="D9D9E3"/>
                                    <w:left w:val="single" w:sz="2" w:space="0" w:color="D9D9E3"/>
                                    <w:bottom w:val="single" w:sz="2" w:space="0" w:color="D9D9E3"/>
                                    <w:right w:val="single" w:sz="2" w:space="0" w:color="D9D9E3"/>
                                  </w:divBdr>
                                  <w:divsChild>
                                    <w:div w:id="1175413632">
                                      <w:marLeft w:val="0"/>
                                      <w:marRight w:val="0"/>
                                      <w:marTop w:val="0"/>
                                      <w:marBottom w:val="0"/>
                                      <w:divBdr>
                                        <w:top w:val="single" w:sz="2" w:space="0" w:color="D9D9E3"/>
                                        <w:left w:val="single" w:sz="2" w:space="0" w:color="D9D9E3"/>
                                        <w:bottom w:val="single" w:sz="2" w:space="0" w:color="D9D9E3"/>
                                        <w:right w:val="single" w:sz="2" w:space="0" w:color="D9D9E3"/>
                                      </w:divBdr>
                                      <w:divsChild>
                                        <w:div w:id="1432512251">
                                          <w:marLeft w:val="0"/>
                                          <w:marRight w:val="0"/>
                                          <w:marTop w:val="0"/>
                                          <w:marBottom w:val="0"/>
                                          <w:divBdr>
                                            <w:top w:val="single" w:sz="2" w:space="0" w:color="D9D9E3"/>
                                            <w:left w:val="single" w:sz="2" w:space="0" w:color="D9D9E3"/>
                                            <w:bottom w:val="single" w:sz="2" w:space="0" w:color="D9D9E3"/>
                                            <w:right w:val="single" w:sz="2" w:space="0" w:color="D9D9E3"/>
                                          </w:divBdr>
                                          <w:divsChild>
                                            <w:div w:id="61680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3929508">
                                      <w:marLeft w:val="0"/>
                                      <w:marRight w:val="0"/>
                                      <w:marTop w:val="0"/>
                                      <w:marBottom w:val="0"/>
                                      <w:divBdr>
                                        <w:top w:val="single" w:sz="2" w:space="0" w:color="D9D9E3"/>
                                        <w:left w:val="single" w:sz="2" w:space="0" w:color="D9D9E3"/>
                                        <w:bottom w:val="single" w:sz="2" w:space="0" w:color="D9D9E3"/>
                                        <w:right w:val="single" w:sz="2" w:space="0" w:color="D9D9E3"/>
                                      </w:divBdr>
                                      <w:divsChild>
                                        <w:div w:id="2008747175">
                                          <w:marLeft w:val="0"/>
                                          <w:marRight w:val="0"/>
                                          <w:marTop w:val="0"/>
                                          <w:marBottom w:val="0"/>
                                          <w:divBdr>
                                            <w:top w:val="single" w:sz="2" w:space="0" w:color="D9D9E3"/>
                                            <w:left w:val="single" w:sz="2" w:space="0" w:color="D9D9E3"/>
                                            <w:bottom w:val="single" w:sz="2" w:space="0" w:color="D9D9E3"/>
                                            <w:right w:val="single" w:sz="2" w:space="0" w:color="D9D9E3"/>
                                          </w:divBdr>
                                          <w:divsChild>
                                            <w:div w:id="1548222647">
                                              <w:marLeft w:val="0"/>
                                              <w:marRight w:val="0"/>
                                              <w:marTop w:val="0"/>
                                              <w:marBottom w:val="0"/>
                                              <w:divBdr>
                                                <w:top w:val="single" w:sz="2" w:space="0" w:color="D9D9E3"/>
                                                <w:left w:val="single" w:sz="2" w:space="0" w:color="D9D9E3"/>
                                                <w:bottom w:val="single" w:sz="2" w:space="0" w:color="D9D9E3"/>
                                                <w:right w:val="single" w:sz="2" w:space="0" w:color="D9D9E3"/>
                                              </w:divBdr>
                                              <w:divsChild>
                                                <w:div w:id="99179102">
                                                  <w:marLeft w:val="0"/>
                                                  <w:marRight w:val="0"/>
                                                  <w:marTop w:val="0"/>
                                                  <w:marBottom w:val="0"/>
                                                  <w:divBdr>
                                                    <w:top w:val="single" w:sz="2" w:space="0" w:color="D9D9E3"/>
                                                    <w:left w:val="single" w:sz="2" w:space="0" w:color="D9D9E3"/>
                                                    <w:bottom w:val="single" w:sz="2" w:space="0" w:color="D9D9E3"/>
                                                    <w:right w:val="single" w:sz="2" w:space="0" w:color="D9D9E3"/>
                                                  </w:divBdr>
                                                  <w:divsChild>
                                                    <w:div w:id="1207067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568541">
                          <w:marLeft w:val="0"/>
                          <w:marRight w:val="0"/>
                          <w:marTop w:val="0"/>
                          <w:marBottom w:val="0"/>
                          <w:divBdr>
                            <w:top w:val="single" w:sz="2" w:space="0" w:color="auto"/>
                            <w:left w:val="single" w:sz="2" w:space="0" w:color="auto"/>
                            <w:bottom w:val="single" w:sz="6" w:space="0" w:color="auto"/>
                            <w:right w:val="single" w:sz="2" w:space="0" w:color="auto"/>
                          </w:divBdr>
                          <w:divsChild>
                            <w:div w:id="1066958173">
                              <w:marLeft w:val="0"/>
                              <w:marRight w:val="0"/>
                              <w:marTop w:val="100"/>
                              <w:marBottom w:val="100"/>
                              <w:divBdr>
                                <w:top w:val="single" w:sz="2" w:space="0" w:color="D9D9E3"/>
                                <w:left w:val="single" w:sz="2" w:space="0" w:color="D9D9E3"/>
                                <w:bottom w:val="single" w:sz="2" w:space="0" w:color="D9D9E3"/>
                                <w:right w:val="single" w:sz="2" w:space="0" w:color="D9D9E3"/>
                              </w:divBdr>
                              <w:divsChild>
                                <w:div w:id="492180443">
                                  <w:marLeft w:val="0"/>
                                  <w:marRight w:val="0"/>
                                  <w:marTop w:val="0"/>
                                  <w:marBottom w:val="0"/>
                                  <w:divBdr>
                                    <w:top w:val="single" w:sz="2" w:space="0" w:color="D9D9E3"/>
                                    <w:left w:val="single" w:sz="2" w:space="0" w:color="D9D9E3"/>
                                    <w:bottom w:val="single" w:sz="2" w:space="0" w:color="D9D9E3"/>
                                    <w:right w:val="single" w:sz="2" w:space="0" w:color="D9D9E3"/>
                                  </w:divBdr>
                                  <w:divsChild>
                                    <w:div w:id="936444605">
                                      <w:marLeft w:val="0"/>
                                      <w:marRight w:val="0"/>
                                      <w:marTop w:val="0"/>
                                      <w:marBottom w:val="0"/>
                                      <w:divBdr>
                                        <w:top w:val="single" w:sz="2" w:space="0" w:color="D9D9E3"/>
                                        <w:left w:val="single" w:sz="2" w:space="0" w:color="D9D9E3"/>
                                        <w:bottom w:val="single" w:sz="2" w:space="0" w:color="D9D9E3"/>
                                        <w:right w:val="single" w:sz="2" w:space="0" w:color="D9D9E3"/>
                                      </w:divBdr>
                                      <w:divsChild>
                                        <w:div w:id="1573537558">
                                          <w:marLeft w:val="0"/>
                                          <w:marRight w:val="0"/>
                                          <w:marTop w:val="0"/>
                                          <w:marBottom w:val="0"/>
                                          <w:divBdr>
                                            <w:top w:val="single" w:sz="2" w:space="0" w:color="D9D9E3"/>
                                            <w:left w:val="single" w:sz="2" w:space="0" w:color="D9D9E3"/>
                                            <w:bottom w:val="single" w:sz="2" w:space="0" w:color="D9D9E3"/>
                                            <w:right w:val="single" w:sz="2" w:space="0" w:color="D9D9E3"/>
                                          </w:divBdr>
                                          <w:divsChild>
                                            <w:div w:id="2126464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33381641">
                                      <w:marLeft w:val="0"/>
                                      <w:marRight w:val="0"/>
                                      <w:marTop w:val="0"/>
                                      <w:marBottom w:val="0"/>
                                      <w:divBdr>
                                        <w:top w:val="single" w:sz="2" w:space="0" w:color="D9D9E3"/>
                                        <w:left w:val="single" w:sz="2" w:space="0" w:color="D9D9E3"/>
                                        <w:bottom w:val="single" w:sz="2" w:space="0" w:color="D9D9E3"/>
                                        <w:right w:val="single" w:sz="2" w:space="0" w:color="D9D9E3"/>
                                      </w:divBdr>
                                      <w:divsChild>
                                        <w:div w:id="1229262410">
                                          <w:marLeft w:val="0"/>
                                          <w:marRight w:val="0"/>
                                          <w:marTop w:val="0"/>
                                          <w:marBottom w:val="0"/>
                                          <w:divBdr>
                                            <w:top w:val="single" w:sz="2" w:space="0" w:color="D9D9E3"/>
                                            <w:left w:val="single" w:sz="2" w:space="0" w:color="D9D9E3"/>
                                            <w:bottom w:val="single" w:sz="2" w:space="0" w:color="D9D9E3"/>
                                            <w:right w:val="single" w:sz="2" w:space="0" w:color="D9D9E3"/>
                                          </w:divBdr>
                                          <w:divsChild>
                                            <w:div w:id="1243300183">
                                              <w:marLeft w:val="0"/>
                                              <w:marRight w:val="0"/>
                                              <w:marTop w:val="0"/>
                                              <w:marBottom w:val="0"/>
                                              <w:divBdr>
                                                <w:top w:val="single" w:sz="2" w:space="0" w:color="D9D9E3"/>
                                                <w:left w:val="single" w:sz="2" w:space="0" w:color="D9D9E3"/>
                                                <w:bottom w:val="single" w:sz="2" w:space="0" w:color="D9D9E3"/>
                                                <w:right w:val="single" w:sz="2" w:space="0" w:color="D9D9E3"/>
                                              </w:divBdr>
                                              <w:divsChild>
                                                <w:div w:id="163510">
                                                  <w:marLeft w:val="0"/>
                                                  <w:marRight w:val="0"/>
                                                  <w:marTop w:val="0"/>
                                                  <w:marBottom w:val="0"/>
                                                  <w:divBdr>
                                                    <w:top w:val="single" w:sz="2" w:space="0" w:color="D9D9E3"/>
                                                    <w:left w:val="single" w:sz="2" w:space="0" w:color="D9D9E3"/>
                                                    <w:bottom w:val="single" w:sz="2" w:space="0" w:color="D9D9E3"/>
                                                    <w:right w:val="single" w:sz="2" w:space="0" w:color="D9D9E3"/>
                                                  </w:divBdr>
                                                  <w:divsChild>
                                                    <w:div w:id="593980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015895">
                          <w:marLeft w:val="0"/>
                          <w:marRight w:val="0"/>
                          <w:marTop w:val="0"/>
                          <w:marBottom w:val="0"/>
                          <w:divBdr>
                            <w:top w:val="single" w:sz="2" w:space="0" w:color="auto"/>
                            <w:left w:val="single" w:sz="2" w:space="0" w:color="auto"/>
                            <w:bottom w:val="single" w:sz="6" w:space="0" w:color="auto"/>
                            <w:right w:val="single" w:sz="2" w:space="0" w:color="auto"/>
                          </w:divBdr>
                          <w:divsChild>
                            <w:div w:id="736903186">
                              <w:marLeft w:val="0"/>
                              <w:marRight w:val="0"/>
                              <w:marTop w:val="100"/>
                              <w:marBottom w:val="100"/>
                              <w:divBdr>
                                <w:top w:val="single" w:sz="2" w:space="0" w:color="D9D9E3"/>
                                <w:left w:val="single" w:sz="2" w:space="0" w:color="D9D9E3"/>
                                <w:bottom w:val="single" w:sz="2" w:space="0" w:color="D9D9E3"/>
                                <w:right w:val="single" w:sz="2" w:space="0" w:color="D9D9E3"/>
                              </w:divBdr>
                              <w:divsChild>
                                <w:div w:id="434135088">
                                  <w:marLeft w:val="0"/>
                                  <w:marRight w:val="0"/>
                                  <w:marTop w:val="0"/>
                                  <w:marBottom w:val="0"/>
                                  <w:divBdr>
                                    <w:top w:val="single" w:sz="2" w:space="0" w:color="D9D9E3"/>
                                    <w:left w:val="single" w:sz="2" w:space="0" w:color="D9D9E3"/>
                                    <w:bottom w:val="single" w:sz="2" w:space="0" w:color="D9D9E3"/>
                                    <w:right w:val="single" w:sz="2" w:space="0" w:color="D9D9E3"/>
                                  </w:divBdr>
                                  <w:divsChild>
                                    <w:div w:id="202134597">
                                      <w:marLeft w:val="0"/>
                                      <w:marRight w:val="0"/>
                                      <w:marTop w:val="0"/>
                                      <w:marBottom w:val="0"/>
                                      <w:divBdr>
                                        <w:top w:val="single" w:sz="2" w:space="0" w:color="D9D9E3"/>
                                        <w:left w:val="single" w:sz="2" w:space="0" w:color="D9D9E3"/>
                                        <w:bottom w:val="single" w:sz="2" w:space="0" w:color="D9D9E3"/>
                                        <w:right w:val="single" w:sz="2" w:space="0" w:color="D9D9E3"/>
                                      </w:divBdr>
                                      <w:divsChild>
                                        <w:div w:id="707412133">
                                          <w:marLeft w:val="0"/>
                                          <w:marRight w:val="0"/>
                                          <w:marTop w:val="0"/>
                                          <w:marBottom w:val="0"/>
                                          <w:divBdr>
                                            <w:top w:val="single" w:sz="2" w:space="0" w:color="D9D9E3"/>
                                            <w:left w:val="single" w:sz="2" w:space="0" w:color="D9D9E3"/>
                                            <w:bottom w:val="single" w:sz="2" w:space="0" w:color="D9D9E3"/>
                                            <w:right w:val="single" w:sz="2" w:space="0" w:color="D9D9E3"/>
                                          </w:divBdr>
                                          <w:divsChild>
                                            <w:div w:id="1758401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7829397">
                                      <w:marLeft w:val="0"/>
                                      <w:marRight w:val="0"/>
                                      <w:marTop w:val="0"/>
                                      <w:marBottom w:val="0"/>
                                      <w:divBdr>
                                        <w:top w:val="single" w:sz="2" w:space="0" w:color="D9D9E3"/>
                                        <w:left w:val="single" w:sz="2" w:space="0" w:color="D9D9E3"/>
                                        <w:bottom w:val="single" w:sz="2" w:space="0" w:color="D9D9E3"/>
                                        <w:right w:val="single" w:sz="2" w:space="0" w:color="D9D9E3"/>
                                      </w:divBdr>
                                      <w:divsChild>
                                        <w:div w:id="2049915621">
                                          <w:marLeft w:val="0"/>
                                          <w:marRight w:val="0"/>
                                          <w:marTop w:val="0"/>
                                          <w:marBottom w:val="0"/>
                                          <w:divBdr>
                                            <w:top w:val="single" w:sz="2" w:space="0" w:color="D9D9E3"/>
                                            <w:left w:val="single" w:sz="2" w:space="0" w:color="D9D9E3"/>
                                            <w:bottom w:val="single" w:sz="2" w:space="0" w:color="D9D9E3"/>
                                            <w:right w:val="single" w:sz="2" w:space="0" w:color="D9D9E3"/>
                                          </w:divBdr>
                                          <w:divsChild>
                                            <w:div w:id="1372002259">
                                              <w:marLeft w:val="0"/>
                                              <w:marRight w:val="0"/>
                                              <w:marTop w:val="0"/>
                                              <w:marBottom w:val="0"/>
                                              <w:divBdr>
                                                <w:top w:val="single" w:sz="2" w:space="0" w:color="D9D9E3"/>
                                                <w:left w:val="single" w:sz="2" w:space="0" w:color="D9D9E3"/>
                                                <w:bottom w:val="single" w:sz="2" w:space="0" w:color="D9D9E3"/>
                                                <w:right w:val="single" w:sz="2" w:space="0" w:color="D9D9E3"/>
                                              </w:divBdr>
                                              <w:divsChild>
                                                <w:div w:id="1658874416">
                                                  <w:marLeft w:val="0"/>
                                                  <w:marRight w:val="0"/>
                                                  <w:marTop w:val="0"/>
                                                  <w:marBottom w:val="0"/>
                                                  <w:divBdr>
                                                    <w:top w:val="single" w:sz="2" w:space="0" w:color="D9D9E3"/>
                                                    <w:left w:val="single" w:sz="2" w:space="0" w:color="D9D9E3"/>
                                                    <w:bottom w:val="single" w:sz="2" w:space="0" w:color="D9D9E3"/>
                                                    <w:right w:val="single" w:sz="2" w:space="0" w:color="D9D9E3"/>
                                                  </w:divBdr>
                                                  <w:divsChild>
                                                    <w:div w:id="1906721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5869429">
                          <w:marLeft w:val="0"/>
                          <w:marRight w:val="0"/>
                          <w:marTop w:val="0"/>
                          <w:marBottom w:val="0"/>
                          <w:divBdr>
                            <w:top w:val="single" w:sz="2" w:space="0" w:color="auto"/>
                            <w:left w:val="single" w:sz="2" w:space="0" w:color="auto"/>
                            <w:bottom w:val="single" w:sz="6" w:space="0" w:color="auto"/>
                            <w:right w:val="single" w:sz="2" w:space="0" w:color="auto"/>
                          </w:divBdr>
                          <w:divsChild>
                            <w:div w:id="861475345">
                              <w:marLeft w:val="0"/>
                              <w:marRight w:val="0"/>
                              <w:marTop w:val="100"/>
                              <w:marBottom w:val="100"/>
                              <w:divBdr>
                                <w:top w:val="single" w:sz="2" w:space="0" w:color="D9D9E3"/>
                                <w:left w:val="single" w:sz="2" w:space="0" w:color="D9D9E3"/>
                                <w:bottom w:val="single" w:sz="2" w:space="0" w:color="D9D9E3"/>
                                <w:right w:val="single" w:sz="2" w:space="0" w:color="D9D9E3"/>
                              </w:divBdr>
                              <w:divsChild>
                                <w:div w:id="110707601">
                                  <w:marLeft w:val="0"/>
                                  <w:marRight w:val="0"/>
                                  <w:marTop w:val="0"/>
                                  <w:marBottom w:val="0"/>
                                  <w:divBdr>
                                    <w:top w:val="single" w:sz="2" w:space="0" w:color="D9D9E3"/>
                                    <w:left w:val="single" w:sz="2" w:space="0" w:color="D9D9E3"/>
                                    <w:bottom w:val="single" w:sz="2" w:space="0" w:color="D9D9E3"/>
                                    <w:right w:val="single" w:sz="2" w:space="0" w:color="D9D9E3"/>
                                  </w:divBdr>
                                  <w:divsChild>
                                    <w:div w:id="1239293573">
                                      <w:marLeft w:val="0"/>
                                      <w:marRight w:val="0"/>
                                      <w:marTop w:val="0"/>
                                      <w:marBottom w:val="0"/>
                                      <w:divBdr>
                                        <w:top w:val="single" w:sz="2" w:space="0" w:color="D9D9E3"/>
                                        <w:left w:val="single" w:sz="2" w:space="0" w:color="D9D9E3"/>
                                        <w:bottom w:val="single" w:sz="2" w:space="0" w:color="D9D9E3"/>
                                        <w:right w:val="single" w:sz="2" w:space="0" w:color="D9D9E3"/>
                                      </w:divBdr>
                                      <w:divsChild>
                                        <w:div w:id="114758859">
                                          <w:marLeft w:val="0"/>
                                          <w:marRight w:val="0"/>
                                          <w:marTop w:val="0"/>
                                          <w:marBottom w:val="0"/>
                                          <w:divBdr>
                                            <w:top w:val="single" w:sz="2" w:space="0" w:color="D9D9E3"/>
                                            <w:left w:val="single" w:sz="2" w:space="0" w:color="D9D9E3"/>
                                            <w:bottom w:val="single" w:sz="2" w:space="0" w:color="D9D9E3"/>
                                            <w:right w:val="single" w:sz="2" w:space="0" w:color="D9D9E3"/>
                                          </w:divBdr>
                                          <w:divsChild>
                                            <w:div w:id="2083520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2438032">
                                      <w:marLeft w:val="0"/>
                                      <w:marRight w:val="0"/>
                                      <w:marTop w:val="0"/>
                                      <w:marBottom w:val="0"/>
                                      <w:divBdr>
                                        <w:top w:val="single" w:sz="2" w:space="0" w:color="D9D9E3"/>
                                        <w:left w:val="single" w:sz="2" w:space="0" w:color="D9D9E3"/>
                                        <w:bottom w:val="single" w:sz="2" w:space="0" w:color="D9D9E3"/>
                                        <w:right w:val="single" w:sz="2" w:space="0" w:color="D9D9E3"/>
                                      </w:divBdr>
                                      <w:divsChild>
                                        <w:div w:id="1466970725">
                                          <w:marLeft w:val="0"/>
                                          <w:marRight w:val="0"/>
                                          <w:marTop w:val="0"/>
                                          <w:marBottom w:val="0"/>
                                          <w:divBdr>
                                            <w:top w:val="single" w:sz="2" w:space="0" w:color="D9D9E3"/>
                                            <w:left w:val="single" w:sz="2" w:space="0" w:color="D9D9E3"/>
                                            <w:bottom w:val="single" w:sz="2" w:space="0" w:color="D9D9E3"/>
                                            <w:right w:val="single" w:sz="2" w:space="0" w:color="D9D9E3"/>
                                          </w:divBdr>
                                          <w:divsChild>
                                            <w:div w:id="230894657">
                                              <w:marLeft w:val="0"/>
                                              <w:marRight w:val="0"/>
                                              <w:marTop w:val="0"/>
                                              <w:marBottom w:val="0"/>
                                              <w:divBdr>
                                                <w:top w:val="single" w:sz="2" w:space="0" w:color="D9D9E3"/>
                                                <w:left w:val="single" w:sz="2" w:space="0" w:color="D9D9E3"/>
                                                <w:bottom w:val="single" w:sz="2" w:space="0" w:color="D9D9E3"/>
                                                <w:right w:val="single" w:sz="2" w:space="0" w:color="D9D9E3"/>
                                              </w:divBdr>
                                              <w:divsChild>
                                                <w:div w:id="1247498536">
                                                  <w:marLeft w:val="0"/>
                                                  <w:marRight w:val="0"/>
                                                  <w:marTop w:val="0"/>
                                                  <w:marBottom w:val="0"/>
                                                  <w:divBdr>
                                                    <w:top w:val="single" w:sz="2" w:space="0" w:color="D9D9E3"/>
                                                    <w:left w:val="single" w:sz="2" w:space="0" w:color="D9D9E3"/>
                                                    <w:bottom w:val="single" w:sz="2" w:space="0" w:color="D9D9E3"/>
                                                    <w:right w:val="single" w:sz="2" w:space="0" w:color="D9D9E3"/>
                                                  </w:divBdr>
                                                  <w:divsChild>
                                                    <w:div w:id="1829132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7843296">
                          <w:marLeft w:val="0"/>
                          <w:marRight w:val="0"/>
                          <w:marTop w:val="0"/>
                          <w:marBottom w:val="0"/>
                          <w:divBdr>
                            <w:top w:val="single" w:sz="2" w:space="0" w:color="auto"/>
                            <w:left w:val="single" w:sz="2" w:space="0" w:color="auto"/>
                            <w:bottom w:val="single" w:sz="6" w:space="0" w:color="auto"/>
                            <w:right w:val="single" w:sz="2" w:space="0" w:color="auto"/>
                          </w:divBdr>
                          <w:divsChild>
                            <w:div w:id="66042369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516594">
                                  <w:marLeft w:val="0"/>
                                  <w:marRight w:val="0"/>
                                  <w:marTop w:val="0"/>
                                  <w:marBottom w:val="0"/>
                                  <w:divBdr>
                                    <w:top w:val="single" w:sz="2" w:space="0" w:color="D9D9E3"/>
                                    <w:left w:val="single" w:sz="2" w:space="0" w:color="D9D9E3"/>
                                    <w:bottom w:val="single" w:sz="2" w:space="0" w:color="D9D9E3"/>
                                    <w:right w:val="single" w:sz="2" w:space="0" w:color="D9D9E3"/>
                                  </w:divBdr>
                                  <w:divsChild>
                                    <w:div w:id="868877445">
                                      <w:marLeft w:val="0"/>
                                      <w:marRight w:val="0"/>
                                      <w:marTop w:val="0"/>
                                      <w:marBottom w:val="0"/>
                                      <w:divBdr>
                                        <w:top w:val="single" w:sz="2" w:space="0" w:color="D9D9E3"/>
                                        <w:left w:val="single" w:sz="2" w:space="0" w:color="D9D9E3"/>
                                        <w:bottom w:val="single" w:sz="2" w:space="0" w:color="D9D9E3"/>
                                        <w:right w:val="single" w:sz="2" w:space="0" w:color="D9D9E3"/>
                                      </w:divBdr>
                                      <w:divsChild>
                                        <w:div w:id="595671869">
                                          <w:marLeft w:val="0"/>
                                          <w:marRight w:val="0"/>
                                          <w:marTop w:val="0"/>
                                          <w:marBottom w:val="0"/>
                                          <w:divBdr>
                                            <w:top w:val="single" w:sz="2" w:space="0" w:color="D9D9E3"/>
                                            <w:left w:val="single" w:sz="2" w:space="0" w:color="D9D9E3"/>
                                            <w:bottom w:val="single" w:sz="2" w:space="0" w:color="D9D9E3"/>
                                            <w:right w:val="single" w:sz="2" w:space="0" w:color="D9D9E3"/>
                                          </w:divBdr>
                                          <w:divsChild>
                                            <w:div w:id="1083993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8894704">
                                      <w:marLeft w:val="0"/>
                                      <w:marRight w:val="0"/>
                                      <w:marTop w:val="0"/>
                                      <w:marBottom w:val="0"/>
                                      <w:divBdr>
                                        <w:top w:val="single" w:sz="2" w:space="0" w:color="D9D9E3"/>
                                        <w:left w:val="single" w:sz="2" w:space="0" w:color="D9D9E3"/>
                                        <w:bottom w:val="single" w:sz="2" w:space="0" w:color="D9D9E3"/>
                                        <w:right w:val="single" w:sz="2" w:space="0" w:color="D9D9E3"/>
                                      </w:divBdr>
                                      <w:divsChild>
                                        <w:div w:id="1980845681">
                                          <w:marLeft w:val="0"/>
                                          <w:marRight w:val="0"/>
                                          <w:marTop w:val="0"/>
                                          <w:marBottom w:val="0"/>
                                          <w:divBdr>
                                            <w:top w:val="single" w:sz="2" w:space="0" w:color="D9D9E3"/>
                                            <w:left w:val="single" w:sz="2" w:space="0" w:color="D9D9E3"/>
                                            <w:bottom w:val="single" w:sz="2" w:space="0" w:color="D9D9E3"/>
                                            <w:right w:val="single" w:sz="2" w:space="0" w:color="D9D9E3"/>
                                          </w:divBdr>
                                          <w:divsChild>
                                            <w:div w:id="2129739777">
                                              <w:marLeft w:val="0"/>
                                              <w:marRight w:val="0"/>
                                              <w:marTop w:val="0"/>
                                              <w:marBottom w:val="0"/>
                                              <w:divBdr>
                                                <w:top w:val="single" w:sz="2" w:space="0" w:color="D9D9E3"/>
                                                <w:left w:val="single" w:sz="2" w:space="0" w:color="D9D9E3"/>
                                                <w:bottom w:val="single" w:sz="2" w:space="0" w:color="D9D9E3"/>
                                                <w:right w:val="single" w:sz="2" w:space="0" w:color="D9D9E3"/>
                                              </w:divBdr>
                                              <w:divsChild>
                                                <w:div w:id="1912999500">
                                                  <w:marLeft w:val="0"/>
                                                  <w:marRight w:val="0"/>
                                                  <w:marTop w:val="0"/>
                                                  <w:marBottom w:val="0"/>
                                                  <w:divBdr>
                                                    <w:top w:val="single" w:sz="2" w:space="0" w:color="D9D9E3"/>
                                                    <w:left w:val="single" w:sz="2" w:space="0" w:color="D9D9E3"/>
                                                    <w:bottom w:val="single" w:sz="2" w:space="0" w:color="D9D9E3"/>
                                                    <w:right w:val="single" w:sz="2" w:space="0" w:color="D9D9E3"/>
                                                  </w:divBdr>
                                                  <w:divsChild>
                                                    <w:div w:id="207619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8626326">
                          <w:marLeft w:val="0"/>
                          <w:marRight w:val="0"/>
                          <w:marTop w:val="0"/>
                          <w:marBottom w:val="0"/>
                          <w:divBdr>
                            <w:top w:val="single" w:sz="2" w:space="0" w:color="auto"/>
                            <w:left w:val="single" w:sz="2" w:space="0" w:color="auto"/>
                            <w:bottom w:val="single" w:sz="6" w:space="0" w:color="auto"/>
                            <w:right w:val="single" w:sz="2" w:space="0" w:color="auto"/>
                          </w:divBdr>
                          <w:divsChild>
                            <w:div w:id="1080057603">
                              <w:marLeft w:val="0"/>
                              <w:marRight w:val="0"/>
                              <w:marTop w:val="100"/>
                              <w:marBottom w:val="100"/>
                              <w:divBdr>
                                <w:top w:val="single" w:sz="2" w:space="0" w:color="D9D9E3"/>
                                <w:left w:val="single" w:sz="2" w:space="0" w:color="D9D9E3"/>
                                <w:bottom w:val="single" w:sz="2" w:space="0" w:color="D9D9E3"/>
                                <w:right w:val="single" w:sz="2" w:space="0" w:color="D9D9E3"/>
                              </w:divBdr>
                              <w:divsChild>
                                <w:div w:id="12268089">
                                  <w:marLeft w:val="0"/>
                                  <w:marRight w:val="0"/>
                                  <w:marTop w:val="0"/>
                                  <w:marBottom w:val="0"/>
                                  <w:divBdr>
                                    <w:top w:val="single" w:sz="2" w:space="0" w:color="D9D9E3"/>
                                    <w:left w:val="single" w:sz="2" w:space="0" w:color="D9D9E3"/>
                                    <w:bottom w:val="single" w:sz="2" w:space="0" w:color="D9D9E3"/>
                                    <w:right w:val="single" w:sz="2" w:space="0" w:color="D9D9E3"/>
                                  </w:divBdr>
                                  <w:divsChild>
                                    <w:div w:id="140463050">
                                      <w:marLeft w:val="0"/>
                                      <w:marRight w:val="0"/>
                                      <w:marTop w:val="0"/>
                                      <w:marBottom w:val="0"/>
                                      <w:divBdr>
                                        <w:top w:val="single" w:sz="2" w:space="0" w:color="D9D9E3"/>
                                        <w:left w:val="single" w:sz="2" w:space="0" w:color="D9D9E3"/>
                                        <w:bottom w:val="single" w:sz="2" w:space="0" w:color="D9D9E3"/>
                                        <w:right w:val="single" w:sz="2" w:space="0" w:color="D9D9E3"/>
                                      </w:divBdr>
                                      <w:divsChild>
                                        <w:div w:id="1838421210">
                                          <w:marLeft w:val="0"/>
                                          <w:marRight w:val="0"/>
                                          <w:marTop w:val="0"/>
                                          <w:marBottom w:val="0"/>
                                          <w:divBdr>
                                            <w:top w:val="single" w:sz="2" w:space="0" w:color="D9D9E3"/>
                                            <w:left w:val="single" w:sz="2" w:space="0" w:color="D9D9E3"/>
                                            <w:bottom w:val="single" w:sz="2" w:space="0" w:color="D9D9E3"/>
                                            <w:right w:val="single" w:sz="2" w:space="0" w:color="D9D9E3"/>
                                          </w:divBdr>
                                          <w:divsChild>
                                            <w:div w:id="89855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3018661">
                                      <w:marLeft w:val="0"/>
                                      <w:marRight w:val="0"/>
                                      <w:marTop w:val="0"/>
                                      <w:marBottom w:val="0"/>
                                      <w:divBdr>
                                        <w:top w:val="single" w:sz="2" w:space="0" w:color="D9D9E3"/>
                                        <w:left w:val="single" w:sz="2" w:space="0" w:color="D9D9E3"/>
                                        <w:bottom w:val="single" w:sz="2" w:space="0" w:color="D9D9E3"/>
                                        <w:right w:val="single" w:sz="2" w:space="0" w:color="D9D9E3"/>
                                      </w:divBdr>
                                      <w:divsChild>
                                        <w:div w:id="370038914">
                                          <w:marLeft w:val="0"/>
                                          <w:marRight w:val="0"/>
                                          <w:marTop w:val="0"/>
                                          <w:marBottom w:val="0"/>
                                          <w:divBdr>
                                            <w:top w:val="single" w:sz="2" w:space="0" w:color="D9D9E3"/>
                                            <w:left w:val="single" w:sz="2" w:space="0" w:color="D9D9E3"/>
                                            <w:bottom w:val="single" w:sz="2" w:space="0" w:color="D9D9E3"/>
                                            <w:right w:val="single" w:sz="2" w:space="0" w:color="D9D9E3"/>
                                          </w:divBdr>
                                          <w:divsChild>
                                            <w:div w:id="1715034516">
                                              <w:marLeft w:val="0"/>
                                              <w:marRight w:val="0"/>
                                              <w:marTop w:val="0"/>
                                              <w:marBottom w:val="0"/>
                                              <w:divBdr>
                                                <w:top w:val="single" w:sz="2" w:space="0" w:color="D9D9E3"/>
                                                <w:left w:val="single" w:sz="2" w:space="0" w:color="D9D9E3"/>
                                                <w:bottom w:val="single" w:sz="2" w:space="0" w:color="D9D9E3"/>
                                                <w:right w:val="single" w:sz="2" w:space="0" w:color="D9D9E3"/>
                                              </w:divBdr>
                                              <w:divsChild>
                                                <w:div w:id="1414011898">
                                                  <w:marLeft w:val="0"/>
                                                  <w:marRight w:val="0"/>
                                                  <w:marTop w:val="0"/>
                                                  <w:marBottom w:val="0"/>
                                                  <w:divBdr>
                                                    <w:top w:val="single" w:sz="2" w:space="0" w:color="D9D9E3"/>
                                                    <w:left w:val="single" w:sz="2" w:space="0" w:color="D9D9E3"/>
                                                    <w:bottom w:val="single" w:sz="2" w:space="0" w:color="D9D9E3"/>
                                                    <w:right w:val="single" w:sz="2" w:space="0" w:color="D9D9E3"/>
                                                  </w:divBdr>
                                                  <w:divsChild>
                                                    <w:div w:id="392581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38863618">
                          <w:marLeft w:val="0"/>
                          <w:marRight w:val="0"/>
                          <w:marTop w:val="0"/>
                          <w:marBottom w:val="0"/>
                          <w:divBdr>
                            <w:top w:val="single" w:sz="2" w:space="0" w:color="auto"/>
                            <w:left w:val="single" w:sz="2" w:space="0" w:color="auto"/>
                            <w:bottom w:val="single" w:sz="6" w:space="0" w:color="auto"/>
                            <w:right w:val="single" w:sz="2" w:space="0" w:color="auto"/>
                          </w:divBdr>
                          <w:divsChild>
                            <w:div w:id="391193520">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794270">
                                  <w:marLeft w:val="0"/>
                                  <w:marRight w:val="0"/>
                                  <w:marTop w:val="0"/>
                                  <w:marBottom w:val="0"/>
                                  <w:divBdr>
                                    <w:top w:val="single" w:sz="2" w:space="0" w:color="D9D9E3"/>
                                    <w:left w:val="single" w:sz="2" w:space="0" w:color="D9D9E3"/>
                                    <w:bottom w:val="single" w:sz="2" w:space="0" w:color="D9D9E3"/>
                                    <w:right w:val="single" w:sz="2" w:space="0" w:color="D9D9E3"/>
                                  </w:divBdr>
                                  <w:divsChild>
                                    <w:div w:id="710347676">
                                      <w:marLeft w:val="0"/>
                                      <w:marRight w:val="0"/>
                                      <w:marTop w:val="0"/>
                                      <w:marBottom w:val="0"/>
                                      <w:divBdr>
                                        <w:top w:val="single" w:sz="2" w:space="0" w:color="D9D9E3"/>
                                        <w:left w:val="single" w:sz="2" w:space="0" w:color="D9D9E3"/>
                                        <w:bottom w:val="single" w:sz="2" w:space="0" w:color="D9D9E3"/>
                                        <w:right w:val="single" w:sz="2" w:space="0" w:color="D9D9E3"/>
                                      </w:divBdr>
                                      <w:divsChild>
                                        <w:div w:id="1304890747">
                                          <w:marLeft w:val="0"/>
                                          <w:marRight w:val="0"/>
                                          <w:marTop w:val="0"/>
                                          <w:marBottom w:val="0"/>
                                          <w:divBdr>
                                            <w:top w:val="single" w:sz="2" w:space="0" w:color="D9D9E3"/>
                                            <w:left w:val="single" w:sz="2" w:space="0" w:color="D9D9E3"/>
                                            <w:bottom w:val="single" w:sz="2" w:space="0" w:color="D9D9E3"/>
                                            <w:right w:val="single" w:sz="2" w:space="0" w:color="D9D9E3"/>
                                          </w:divBdr>
                                          <w:divsChild>
                                            <w:div w:id="1299341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4079767">
                                      <w:marLeft w:val="0"/>
                                      <w:marRight w:val="0"/>
                                      <w:marTop w:val="0"/>
                                      <w:marBottom w:val="0"/>
                                      <w:divBdr>
                                        <w:top w:val="single" w:sz="2" w:space="0" w:color="D9D9E3"/>
                                        <w:left w:val="single" w:sz="2" w:space="0" w:color="D9D9E3"/>
                                        <w:bottom w:val="single" w:sz="2" w:space="0" w:color="D9D9E3"/>
                                        <w:right w:val="single" w:sz="2" w:space="0" w:color="D9D9E3"/>
                                      </w:divBdr>
                                      <w:divsChild>
                                        <w:div w:id="1016346711">
                                          <w:marLeft w:val="0"/>
                                          <w:marRight w:val="0"/>
                                          <w:marTop w:val="0"/>
                                          <w:marBottom w:val="0"/>
                                          <w:divBdr>
                                            <w:top w:val="single" w:sz="2" w:space="0" w:color="D9D9E3"/>
                                            <w:left w:val="single" w:sz="2" w:space="0" w:color="D9D9E3"/>
                                            <w:bottom w:val="single" w:sz="2" w:space="0" w:color="D9D9E3"/>
                                            <w:right w:val="single" w:sz="2" w:space="0" w:color="D9D9E3"/>
                                          </w:divBdr>
                                          <w:divsChild>
                                            <w:div w:id="1334647151">
                                              <w:marLeft w:val="0"/>
                                              <w:marRight w:val="0"/>
                                              <w:marTop w:val="0"/>
                                              <w:marBottom w:val="0"/>
                                              <w:divBdr>
                                                <w:top w:val="single" w:sz="2" w:space="0" w:color="D9D9E3"/>
                                                <w:left w:val="single" w:sz="2" w:space="0" w:color="D9D9E3"/>
                                                <w:bottom w:val="single" w:sz="2" w:space="0" w:color="D9D9E3"/>
                                                <w:right w:val="single" w:sz="2" w:space="0" w:color="D9D9E3"/>
                                              </w:divBdr>
                                              <w:divsChild>
                                                <w:div w:id="1409572459">
                                                  <w:marLeft w:val="0"/>
                                                  <w:marRight w:val="0"/>
                                                  <w:marTop w:val="0"/>
                                                  <w:marBottom w:val="0"/>
                                                  <w:divBdr>
                                                    <w:top w:val="single" w:sz="2" w:space="0" w:color="D9D9E3"/>
                                                    <w:left w:val="single" w:sz="2" w:space="0" w:color="D9D9E3"/>
                                                    <w:bottom w:val="single" w:sz="2" w:space="0" w:color="D9D9E3"/>
                                                    <w:right w:val="single" w:sz="2" w:space="0" w:color="D9D9E3"/>
                                                  </w:divBdr>
                                                  <w:divsChild>
                                                    <w:div w:id="1683124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57354272">
                          <w:marLeft w:val="0"/>
                          <w:marRight w:val="0"/>
                          <w:marTop w:val="0"/>
                          <w:marBottom w:val="0"/>
                          <w:divBdr>
                            <w:top w:val="single" w:sz="2" w:space="0" w:color="auto"/>
                            <w:left w:val="single" w:sz="2" w:space="0" w:color="auto"/>
                            <w:bottom w:val="single" w:sz="6" w:space="0" w:color="auto"/>
                            <w:right w:val="single" w:sz="2" w:space="0" w:color="auto"/>
                          </w:divBdr>
                          <w:divsChild>
                            <w:div w:id="1582985055">
                              <w:marLeft w:val="0"/>
                              <w:marRight w:val="0"/>
                              <w:marTop w:val="100"/>
                              <w:marBottom w:val="100"/>
                              <w:divBdr>
                                <w:top w:val="single" w:sz="2" w:space="0" w:color="D9D9E3"/>
                                <w:left w:val="single" w:sz="2" w:space="0" w:color="D9D9E3"/>
                                <w:bottom w:val="single" w:sz="2" w:space="0" w:color="D9D9E3"/>
                                <w:right w:val="single" w:sz="2" w:space="0" w:color="D9D9E3"/>
                              </w:divBdr>
                              <w:divsChild>
                                <w:div w:id="357245570">
                                  <w:marLeft w:val="0"/>
                                  <w:marRight w:val="0"/>
                                  <w:marTop w:val="0"/>
                                  <w:marBottom w:val="0"/>
                                  <w:divBdr>
                                    <w:top w:val="single" w:sz="2" w:space="0" w:color="D9D9E3"/>
                                    <w:left w:val="single" w:sz="2" w:space="0" w:color="D9D9E3"/>
                                    <w:bottom w:val="single" w:sz="2" w:space="0" w:color="D9D9E3"/>
                                    <w:right w:val="single" w:sz="2" w:space="0" w:color="D9D9E3"/>
                                  </w:divBdr>
                                  <w:divsChild>
                                    <w:div w:id="903292257">
                                      <w:marLeft w:val="0"/>
                                      <w:marRight w:val="0"/>
                                      <w:marTop w:val="0"/>
                                      <w:marBottom w:val="0"/>
                                      <w:divBdr>
                                        <w:top w:val="single" w:sz="2" w:space="0" w:color="D9D9E3"/>
                                        <w:left w:val="single" w:sz="2" w:space="0" w:color="D9D9E3"/>
                                        <w:bottom w:val="single" w:sz="2" w:space="0" w:color="D9D9E3"/>
                                        <w:right w:val="single" w:sz="2" w:space="0" w:color="D9D9E3"/>
                                      </w:divBdr>
                                      <w:divsChild>
                                        <w:div w:id="625939188">
                                          <w:marLeft w:val="0"/>
                                          <w:marRight w:val="0"/>
                                          <w:marTop w:val="0"/>
                                          <w:marBottom w:val="0"/>
                                          <w:divBdr>
                                            <w:top w:val="single" w:sz="2" w:space="0" w:color="D9D9E3"/>
                                            <w:left w:val="single" w:sz="2" w:space="0" w:color="D9D9E3"/>
                                            <w:bottom w:val="single" w:sz="2" w:space="0" w:color="D9D9E3"/>
                                            <w:right w:val="single" w:sz="2" w:space="0" w:color="D9D9E3"/>
                                          </w:divBdr>
                                          <w:divsChild>
                                            <w:div w:id="2095856211">
                                              <w:marLeft w:val="0"/>
                                              <w:marRight w:val="0"/>
                                              <w:marTop w:val="0"/>
                                              <w:marBottom w:val="0"/>
                                              <w:divBdr>
                                                <w:top w:val="single" w:sz="2" w:space="0" w:color="D9D9E3"/>
                                                <w:left w:val="single" w:sz="2" w:space="0" w:color="D9D9E3"/>
                                                <w:bottom w:val="single" w:sz="2" w:space="0" w:color="D9D9E3"/>
                                                <w:right w:val="single" w:sz="2" w:space="0" w:color="D9D9E3"/>
                                              </w:divBdr>
                                              <w:divsChild>
                                                <w:div w:id="953947891">
                                                  <w:marLeft w:val="0"/>
                                                  <w:marRight w:val="0"/>
                                                  <w:marTop w:val="0"/>
                                                  <w:marBottom w:val="0"/>
                                                  <w:divBdr>
                                                    <w:top w:val="single" w:sz="2" w:space="0" w:color="D9D9E3"/>
                                                    <w:left w:val="single" w:sz="2" w:space="0" w:color="D9D9E3"/>
                                                    <w:bottom w:val="single" w:sz="2" w:space="0" w:color="D9D9E3"/>
                                                    <w:right w:val="single" w:sz="2" w:space="0" w:color="D9D9E3"/>
                                                  </w:divBdr>
                                                  <w:divsChild>
                                                    <w:div w:id="869953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1526055">
                                      <w:marLeft w:val="0"/>
                                      <w:marRight w:val="0"/>
                                      <w:marTop w:val="0"/>
                                      <w:marBottom w:val="0"/>
                                      <w:divBdr>
                                        <w:top w:val="single" w:sz="2" w:space="0" w:color="D9D9E3"/>
                                        <w:left w:val="single" w:sz="2" w:space="0" w:color="D9D9E3"/>
                                        <w:bottom w:val="single" w:sz="2" w:space="0" w:color="D9D9E3"/>
                                        <w:right w:val="single" w:sz="2" w:space="0" w:color="D9D9E3"/>
                                      </w:divBdr>
                                      <w:divsChild>
                                        <w:div w:id="1267885015">
                                          <w:marLeft w:val="0"/>
                                          <w:marRight w:val="0"/>
                                          <w:marTop w:val="0"/>
                                          <w:marBottom w:val="0"/>
                                          <w:divBdr>
                                            <w:top w:val="single" w:sz="2" w:space="0" w:color="D9D9E3"/>
                                            <w:left w:val="single" w:sz="2" w:space="0" w:color="D9D9E3"/>
                                            <w:bottom w:val="single" w:sz="2" w:space="0" w:color="D9D9E3"/>
                                            <w:right w:val="single" w:sz="2" w:space="0" w:color="D9D9E3"/>
                                          </w:divBdr>
                                          <w:divsChild>
                                            <w:div w:id="4857083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80167894">
                          <w:marLeft w:val="0"/>
                          <w:marRight w:val="0"/>
                          <w:marTop w:val="0"/>
                          <w:marBottom w:val="0"/>
                          <w:divBdr>
                            <w:top w:val="single" w:sz="2" w:space="0" w:color="auto"/>
                            <w:left w:val="single" w:sz="2" w:space="0" w:color="auto"/>
                            <w:bottom w:val="single" w:sz="6" w:space="0" w:color="auto"/>
                            <w:right w:val="single" w:sz="2" w:space="0" w:color="auto"/>
                          </w:divBdr>
                          <w:divsChild>
                            <w:div w:id="1161388767">
                              <w:marLeft w:val="0"/>
                              <w:marRight w:val="0"/>
                              <w:marTop w:val="100"/>
                              <w:marBottom w:val="100"/>
                              <w:divBdr>
                                <w:top w:val="single" w:sz="2" w:space="0" w:color="D9D9E3"/>
                                <w:left w:val="single" w:sz="2" w:space="0" w:color="D9D9E3"/>
                                <w:bottom w:val="single" w:sz="2" w:space="0" w:color="D9D9E3"/>
                                <w:right w:val="single" w:sz="2" w:space="0" w:color="D9D9E3"/>
                              </w:divBdr>
                              <w:divsChild>
                                <w:div w:id="650645747">
                                  <w:marLeft w:val="0"/>
                                  <w:marRight w:val="0"/>
                                  <w:marTop w:val="0"/>
                                  <w:marBottom w:val="0"/>
                                  <w:divBdr>
                                    <w:top w:val="single" w:sz="2" w:space="0" w:color="D9D9E3"/>
                                    <w:left w:val="single" w:sz="2" w:space="0" w:color="D9D9E3"/>
                                    <w:bottom w:val="single" w:sz="2" w:space="0" w:color="D9D9E3"/>
                                    <w:right w:val="single" w:sz="2" w:space="0" w:color="D9D9E3"/>
                                  </w:divBdr>
                                  <w:divsChild>
                                    <w:div w:id="544098844">
                                      <w:marLeft w:val="0"/>
                                      <w:marRight w:val="0"/>
                                      <w:marTop w:val="0"/>
                                      <w:marBottom w:val="0"/>
                                      <w:divBdr>
                                        <w:top w:val="single" w:sz="2" w:space="0" w:color="D9D9E3"/>
                                        <w:left w:val="single" w:sz="2" w:space="0" w:color="D9D9E3"/>
                                        <w:bottom w:val="single" w:sz="2" w:space="0" w:color="D9D9E3"/>
                                        <w:right w:val="single" w:sz="2" w:space="0" w:color="D9D9E3"/>
                                      </w:divBdr>
                                      <w:divsChild>
                                        <w:div w:id="1486319641">
                                          <w:marLeft w:val="0"/>
                                          <w:marRight w:val="0"/>
                                          <w:marTop w:val="0"/>
                                          <w:marBottom w:val="0"/>
                                          <w:divBdr>
                                            <w:top w:val="single" w:sz="2" w:space="0" w:color="D9D9E3"/>
                                            <w:left w:val="single" w:sz="2" w:space="0" w:color="D9D9E3"/>
                                            <w:bottom w:val="single" w:sz="2" w:space="0" w:color="D9D9E3"/>
                                            <w:right w:val="single" w:sz="2" w:space="0" w:color="D9D9E3"/>
                                          </w:divBdr>
                                          <w:divsChild>
                                            <w:div w:id="990718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8552417">
                                      <w:marLeft w:val="0"/>
                                      <w:marRight w:val="0"/>
                                      <w:marTop w:val="0"/>
                                      <w:marBottom w:val="0"/>
                                      <w:divBdr>
                                        <w:top w:val="single" w:sz="2" w:space="0" w:color="D9D9E3"/>
                                        <w:left w:val="single" w:sz="2" w:space="0" w:color="D9D9E3"/>
                                        <w:bottom w:val="single" w:sz="2" w:space="0" w:color="D9D9E3"/>
                                        <w:right w:val="single" w:sz="2" w:space="0" w:color="D9D9E3"/>
                                      </w:divBdr>
                                      <w:divsChild>
                                        <w:div w:id="1565142796">
                                          <w:marLeft w:val="0"/>
                                          <w:marRight w:val="0"/>
                                          <w:marTop w:val="0"/>
                                          <w:marBottom w:val="0"/>
                                          <w:divBdr>
                                            <w:top w:val="single" w:sz="2" w:space="0" w:color="D9D9E3"/>
                                            <w:left w:val="single" w:sz="2" w:space="0" w:color="D9D9E3"/>
                                            <w:bottom w:val="single" w:sz="2" w:space="0" w:color="D9D9E3"/>
                                            <w:right w:val="single" w:sz="2" w:space="0" w:color="D9D9E3"/>
                                          </w:divBdr>
                                          <w:divsChild>
                                            <w:div w:id="130678846">
                                              <w:marLeft w:val="0"/>
                                              <w:marRight w:val="0"/>
                                              <w:marTop w:val="0"/>
                                              <w:marBottom w:val="0"/>
                                              <w:divBdr>
                                                <w:top w:val="single" w:sz="2" w:space="0" w:color="D9D9E3"/>
                                                <w:left w:val="single" w:sz="2" w:space="0" w:color="D9D9E3"/>
                                                <w:bottom w:val="single" w:sz="2" w:space="0" w:color="D9D9E3"/>
                                                <w:right w:val="single" w:sz="2" w:space="0" w:color="D9D9E3"/>
                                              </w:divBdr>
                                              <w:divsChild>
                                                <w:div w:id="672147602">
                                                  <w:marLeft w:val="0"/>
                                                  <w:marRight w:val="0"/>
                                                  <w:marTop w:val="0"/>
                                                  <w:marBottom w:val="0"/>
                                                  <w:divBdr>
                                                    <w:top w:val="single" w:sz="2" w:space="0" w:color="D9D9E3"/>
                                                    <w:left w:val="single" w:sz="2" w:space="0" w:color="D9D9E3"/>
                                                    <w:bottom w:val="single" w:sz="2" w:space="0" w:color="D9D9E3"/>
                                                    <w:right w:val="single" w:sz="2" w:space="0" w:color="D9D9E3"/>
                                                  </w:divBdr>
                                                  <w:divsChild>
                                                    <w:div w:id="887104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29340533">
                          <w:marLeft w:val="0"/>
                          <w:marRight w:val="0"/>
                          <w:marTop w:val="0"/>
                          <w:marBottom w:val="0"/>
                          <w:divBdr>
                            <w:top w:val="single" w:sz="2" w:space="0" w:color="auto"/>
                            <w:left w:val="single" w:sz="2" w:space="0" w:color="auto"/>
                            <w:bottom w:val="single" w:sz="6" w:space="0" w:color="auto"/>
                            <w:right w:val="single" w:sz="2" w:space="0" w:color="auto"/>
                          </w:divBdr>
                          <w:divsChild>
                            <w:div w:id="1359240654">
                              <w:marLeft w:val="0"/>
                              <w:marRight w:val="0"/>
                              <w:marTop w:val="100"/>
                              <w:marBottom w:val="100"/>
                              <w:divBdr>
                                <w:top w:val="single" w:sz="2" w:space="0" w:color="D9D9E3"/>
                                <w:left w:val="single" w:sz="2" w:space="0" w:color="D9D9E3"/>
                                <w:bottom w:val="single" w:sz="2" w:space="0" w:color="D9D9E3"/>
                                <w:right w:val="single" w:sz="2" w:space="0" w:color="D9D9E3"/>
                              </w:divBdr>
                              <w:divsChild>
                                <w:div w:id="226183932">
                                  <w:marLeft w:val="0"/>
                                  <w:marRight w:val="0"/>
                                  <w:marTop w:val="0"/>
                                  <w:marBottom w:val="0"/>
                                  <w:divBdr>
                                    <w:top w:val="single" w:sz="2" w:space="0" w:color="D9D9E3"/>
                                    <w:left w:val="single" w:sz="2" w:space="0" w:color="D9D9E3"/>
                                    <w:bottom w:val="single" w:sz="2" w:space="0" w:color="D9D9E3"/>
                                    <w:right w:val="single" w:sz="2" w:space="0" w:color="D9D9E3"/>
                                  </w:divBdr>
                                  <w:divsChild>
                                    <w:div w:id="353924233">
                                      <w:marLeft w:val="0"/>
                                      <w:marRight w:val="0"/>
                                      <w:marTop w:val="0"/>
                                      <w:marBottom w:val="0"/>
                                      <w:divBdr>
                                        <w:top w:val="single" w:sz="2" w:space="0" w:color="D9D9E3"/>
                                        <w:left w:val="single" w:sz="2" w:space="0" w:color="D9D9E3"/>
                                        <w:bottom w:val="single" w:sz="2" w:space="0" w:color="D9D9E3"/>
                                        <w:right w:val="single" w:sz="2" w:space="0" w:color="D9D9E3"/>
                                      </w:divBdr>
                                      <w:divsChild>
                                        <w:div w:id="2123261873">
                                          <w:marLeft w:val="0"/>
                                          <w:marRight w:val="0"/>
                                          <w:marTop w:val="0"/>
                                          <w:marBottom w:val="0"/>
                                          <w:divBdr>
                                            <w:top w:val="single" w:sz="2" w:space="0" w:color="D9D9E3"/>
                                            <w:left w:val="single" w:sz="2" w:space="0" w:color="D9D9E3"/>
                                            <w:bottom w:val="single" w:sz="2" w:space="0" w:color="D9D9E3"/>
                                            <w:right w:val="single" w:sz="2" w:space="0" w:color="D9D9E3"/>
                                          </w:divBdr>
                                          <w:divsChild>
                                            <w:div w:id="658651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6852726">
                                      <w:marLeft w:val="0"/>
                                      <w:marRight w:val="0"/>
                                      <w:marTop w:val="0"/>
                                      <w:marBottom w:val="0"/>
                                      <w:divBdr>
                                        <w:top w:val="single" w:sz="2" w:space="0" w:color="D9D9E3"/>
                                        <w:left w:val="single" w:sz="2" w:space="0" w:color="D9D9E3"/>
                                        <w:bottom w:val="single" w:sz="2" w:space="0" w:color="D9D9E3"/>
                                        <w:right w:val="single" w:sz="2" w:space="0" w:color="D9D9E3"/>
                                      </w:divBdr>
                                      <w:divsChild>
                                        <w:div w:id="1749301846">
                                          <w:marLeft w:val="0"/>
                                          <w:marRight w:val="0"/>
                                          <w:marTop w:val="0"/>
                                          <w:marBottom w:val="0"/>
                                          <w:divBdr>
                                            <w:top w:val="single" w:sz="2" w:space="0" w:color="D9D9E3"/>
                                            <w:left w:val="single" w:sz="2" w:space="0" w:color="D9D9E3"/>
                                            <w:bottom w:val="single" w:sz="2" w:space="0" w:color="D9D9E3"/>
                                            <w:right w:val="single" w:sz="2" w:space="0" w:color="D9D9E3"/>
                                          </w:divBdr>
                                          <w:divsChild>
                                            <w:div w:id="14307109">
                                              <w:marLeft w:val="0"/>
                                              <w:marRight w:val="0"/>
                                              <w:marTop w:val="0"/>
                                              <w:marBottom w:val="0"/>
                                              <w:divBdr>
                                                <w:top w:val="single" w:sz="2" w:space="0" w:color="D9D9E3"/>
                                                <w:left w:val="single" w:sz="2" w:space="0" w:color="D9D9E3"/>
                                                <w:bottom w:val="single" w:sz="2" w:space="0" w:color="D9D9E3"/>
                                                <w:right w:val="single" w:sz="2" w:space="0" w:color="D9D9E3"/>
                                              </w:divBdr>
                                              <w:divsChild>
                                                <w:div w:id="2045321969">
                                                  <w:marLeft w:val="0"/>
                                                  <w:marRight w:val="0"/>
                                                  <w:marTop w:val="0"/>
                                                  <w:marBottom w:val="0"/>
                                                  <w:divBdr>
                                                    <w:top w:val="single" w:sz="2" w:space="0" w:color="D9D9E3"/>
                                                    <w:left w:val="single" w:sz="2" w:space="0" w:color="D9D9E3"/>
                                                    <w:bottom w:val="single" w:sz="2" w:space="0" w:color="D9D9E3"/>
                                                    <w:right w:val="single" w:sz="2" w:space="0" w:color="D9D9E3"/>
                                                  </w:divBdr>
                                                  <w:divsChild>
                                                    <w:div w:id="12886588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9461249">
                          <w:marLeft w:val="0"/>
                          <w:marRight w:val="0"/>
                          <w:marTop w:val="0"/>
                          <w:marBottom w:val="0"/>
                          <w:divBdr>
                            <w:top w:val="single" w:sz="2" w:space="0" w:color="auto"/>
                            <w:left w:val="single" w:sz="2" w:space="0" w:color="auto"/>
                            <w:bottom w:val="single" w:sz="6" w:space="0" w:color="auto"/>
                            <w:right w:val="single" w:sz="2" w:space="0" w:color="auto"/>
                          </w:divBdr>
                          <w:divsChild>
                            <w:div w:id="1746880819">
                              <w:marLeft w:val="0"/>
                              <w:marRight w:val="0"/>
                              <w:marTop w:val="100"/>
                              <w:marBottom w:val="100"/>
                              <w:divBdr>
                                <w:top w:val="single" w:sz="2" w:space="0" w:color="D9D9E3"/>
                                <w:left w:val="single" w:sz="2" w:space="0" w:color="D9D9E3"/>
                                <w:bottom w:val="single" w:sz="2" w:space="0" w:color="D9D9E3"/>
                                <w:right w:val="single" w:sz="2" w:space="0" w:color="D9D9E3"/>
                              </w:divBdr>
                              <w:divsChild>
                                <w:div w:id="1367947718">
                                  <w:marLeft w:val="0"/>
                                  <w:marRight w:val="0"/>
                                  <w:marTop w:val="0"/>
                                  <w:marBottom w:val="0"/>
                                  <w:divBdr>
                                    <w:top w:val="single" w:sz="2" w:space="0" w:color="D9D9E3"/>
                                    <w:left w:val="single" w:sz="2" w:space="0" w:color="D9D9E3"/>
                                    <w:bottom w:val="single" w:sz="2" w:space="0" w:color="D9D9E3"/>
                                    <w:right w:val="single" w:sz="2" w:space="0" w:color="D9D9E3"/>
                                  </w:divBdr>
                                  <w:divsChild>
                                    <w:div w:id="1031809312">
                                      <w:marLeft w:val="0"/>
                                      <w:marRight w:val="0"/>
                                      <w:marTop w:val="0"/>
                                      <w:marBottom w:val="0"/>
                                      <w:divBdr>
                                        <w:top w:val="single" w:sz="2" w:space="0" w:color="D9D9E3"/>
                                        <w:left w:val="single" w:sz="2" w:space="0" w:color="D9D9E3"/>
                                        <w:bottom w:val="single" w:sz="2" w:space="0" w:color="D9D9E3"/>
                                        <w:right w:val="single" w:sz="2" w:space="0" w:color="D9D9E3"/>
                                      </w:divBdr>
                                      <w:divsChild>
                                        <w:div w:id="572859059">
                                          <w:marLeft w:val="0"/>
                                          <w:marRight w:val="0"/>
                                          <w:marTop w:val="0"/>
                                          <w:marBottom w:val="0"/>
                                          <w:divBdr>
                                            <w:top w:val="single" w:sz="2" w:space="0" w:color="D9D9E3"/>
                                            <w:left w:val="single" w:sz="2" w:space="0" w:color="D9D9E3"/>
                                            <w:bottom w:val="single" w:sz="2" w:space="0" w:color="D9D9E3"/>
                                            <w:right w:val="single" w:sz="2" w:space="0" w:color="D9D9E3"/>
                                          </w:divBdr>
                                          <w:divsChild>
                                            <w:div w:id="1190290567">
                                              <w:marLeft w:val="0"/>
                                              <w:marRight w:val="0"/>
                                              <w:marTop w:val="0"/>
                                              <w:marBottom w:val="0"/>
                                              <w:divBdr>
                                                <w:top w:val="single" w:sz="2" w:space="0" w:color="D9D9E3"/>
                                                <w:left w:val="single" w:sz="2" w:space="0" w:color="D9D9E3"/>
                                                <w:bottom w:val="single" w:sz="2" w:space="0" w:color="D9D9E3"/>
                                                <w:right w:val="single" w:sz="2" w:space="0" w:color="D9D9E3"/>
                                              </w:divBdr>
                                              <w:divsChild>
                                                <w:div w:id="1952128474">
                                                  <w:marLeft w:val="0"/>
                                                  <w:marRight w:val="0"/>
                                                  <w:marTop w:val="0"/>
                                                  <w:marBottom w:val="0"/>
                                                  <w:divBdr>
                                                    <w:top w:val="single" w:sz="2" w:space="0" w:color="D9D9E3"/>
                                                    <w:left w:val="single" w:sz="2" w:space="0" w:color="D9D9E3"/>
                                                    <w:bottom w:val="single" w:sz="2" w:space="0" w:color="D9D9E3"/>
                                                    <w:right w:val="single" w:sz="2" w:space="0" w:color="D9D9E3"/>
                                                  </w:divBdr>
                                                  <w:divsChild>
                                                    <w:div w:id="1570580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4801445">
                                      <w:marLeft w:val="0"/>
                                      <w:marRight w:val="0"/>
                                      <w:marTop w:val="0"/>
                                      <w:marBottom w:val="0"/>
                                      <w:divBdr>
                                        <w:top w:val="single" w:sz="2" w:space="0" w:color="D9D9E3"/>
                                        <w:left w:val="single" w:sz="2" w:space="0" w:color="D9D9E3"/>
                                        <w:bottom w:val="single" w:sz="2" w:space="0" w:color="D9D9E3"/>
                                        <w:right w:val="single" w:sz="2" w:space="0" w:color="D9D9E3"/>
                                      </w:divBdr>
                                      <w:divsChild>
                                        <w:div w:id="2086413438">
                                          <w:marLeft w:val="0"/>
                                          <w:marRight w:val="0"/>
                                          <w:marTop w:val="0"/>
                                          <w:marBottom w:val="0"/>
                                          <w:divBdr>
                                            <w:top w:val="single" w:sz="2" w:space="0" w:color="D9D9E3"/>
                                            <w:left w:val="single" w:sz="2" w:space="0" w:color="D9D9E3"/>
                                            <w:bottom w:val="single" w:sz="2" w:space="0" w:color="D9D9E3"/>
                                            <w:right w:val="single" w:sz="2" w:space="0" w:color="D9D9E3"/>
                                          </w:divBdr>
                                          <w:divsChild>
                                            <w:div w:id="188835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23192736">
                          <w:marLeft w:val="0"/>
                          <w:marRight w:val="0"/>
                          <w:marTop w:val="0"/>
                          <w:marBottom w:val="0"/>
                          <w:divBdr>
                            <w:top w:val="single" w:sz="2" w:space="0" w:color="auto"/>
                            <w:left w:val="single" w:sz="2" w:space="0" w:color="auto"/>
                            <w:bottom w:val="single" w:sz="6" w:space="0" w:color="auto"/>
                            <w:right w:val="single" w:sz="2" w:space="0" w:color="auto"/>
                          </w:divBdr>
                          <w:divsChild>
                            <w:div w:id="111870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64381769">
                                  <w:marLeft w:val="0"/>
                                  <w:marRight w:val="0"/>
                                  <w:marTop w:val="0"/>
                                  <w:marBottom w:val="0"/>
                                  <w:divBdr>
                                    <w:top w:val="single" w:sz="2" w:space="0" w:color="D9D9E3"/>
                                    <w:left w:val="single" w:sz="2" w:space="0" w:color="D9D9E3"/>
                                    <w:bottom w:val="single" w:sz="2" w:space="0" w:color="D9D9E3"/>
                                    <w:right w:val="single" w:sz="2" w:space="0" w:color="D9D9E3"/>
                                  </w:divBdr>
                                  <w:divsChild>
                                    <w:div w:id="1192953986">
                                      <w:marLeft w:val="0"/>
                                      <w:marRight w:val="0"/>
                                      <w:marTop w:val="0"/>
                                      <w:marBottom w:val="0"/>
                                      <w:divBdr>
                                        <w:top w:val="single" w:sz="2" w:space="0" w:color="D9D9E3"/>
                                        <w:left w:val="single" w:sz="2" w:space="0" w:color="D9D9E3"/>
                                        <w:bottom w:val="single" w:sz="2" w:space="0" w:color="D9D9E3"/>
                                        <w:right w:val="single" w:sz="2" w:space="0" w:color="D9D9E3"/>
                                      </w:divBdr>
                                      <w:divsChild>
                                        <w:div w:id="1318146396">
                                          <w:marLeft w:val="0"/>
                                          <w:marRight w:val="0"/>
                                          <w:marTop w:val="0"/>
                                          <w:marBottom w:val="0"/>
                                          <w:divBdr>
                                            <w:top w:val="single" w:sz="2" w:space="0" w:color="D9D9E3"/>
                                            <w:left w:val="single" w:sz="2" w:space="0" w:color="D9D9E3"/>
                                            <w:bottom w:val="single" w:sz="2" w:space="0" w:color="D9D9E3"/>
                                            <w:right w:val="single" w:sz="2" w:space="0" w:color="D9D9E3"/>
                                          </w:divBdr>
                                          <w:divsChild>
                                            <w:div w:id="1425221410">
                                              <w:marLeft w:val="0"/>
                                              <w:marRight w:val="0"/>
                                              <w:marTop w:val="0"/>
                                              <w:marBottom w:val="0"/>
                                              <w:divBdr>
                                                <w:top w:val="single" w:sz="2" w:space="0" w:color="D9D9E3"/>
                                                <w:left w:val="single" w:sz="2" w:space="0" w:color="D9D9E3"/>
                                                <w:bottom w:val="single" w:sz="2" w:space="0" w:color="D9D9E3"/>
                                                <w:right w:val="single" w:sz="2" w:space="0" w:color="D9D9E3"/>
                                              </w:divBdr>
                                              <w:divsChild>
                                                <w:div w:id="1154683671">
                                                  <w:marLeft w:val="0"/>
                                                  <w:marRight w:val="0"/>
                                                  <w:marTop w:val="0"/>
                                                  <w:marBottom w:val="0"/>
                                                  <w:divBdr>
                                                    <w:top w:val="single" w:sz="2" w:space="0" w:color="D9D9E3"/>
                                                    <w:left w:val="single" w:sz="2" w:space="0" w:color="D9D9E3"/>
                                                    <w:bottom w:val="single" w:sz="2" w:space="0" w:color="D9D9E3"/>
                                                    <w:right w:val="single" w:sz="2" w:space="0" w:color="D9D9E3"/>
                                                  </w:divBdr>
                                                  <w:divsChild>
                                                    <w:div w:id="16031043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8133766">
                                      <w:marLeft w:val="0"/>
                                      <w:marRight w:val="0"/>
                                      <w:marTop w:val="0"/>
                                      <w:marBottom w:val="0"/>
                                      <w:divBdr>
                                        <w:top w:val="single" w:sz="2" w:space="0" w:color="D9D9E3"/>
                                        <w:left w:val="single" w:sz="2" w:space="0" w:color="D9D9E3"/>
                                        <w:bottom w:val="single" w:sz="2" w:space="0" w:color="D9D9E3"/>
                                        <w:right w:val="single" w:sz="2" w:space="0" w:color="D9D9E3"/>
                                      </w:divBdr>
                                      <w:divsChild>
                                        <w:div w:id="1266578422">
                                          <w:marLeft w:val="0"/>
                                          <w:marRight w:val="0"/>
                                          <w:marTop w:val="0"/>
                                          <w:marBottom w:val="0"/>
                                          <w:divBdr>
                                            <w:top w:val="single" w:sz="2" w:space="0" w:color="D9D9E3"/>
                                            <w:left w:val="single" w:sz="2" w:space="0" w:color="D9D9E3"/>
                                            <w:bottom w:val="single" w:sz="2" w:space="0" w:color="D9D9E3"/>
                                            <w:right w:val="single" w:sz="2" w:space="0" w:color="D9D9E3"/>
                                          </w:divBdr>
                                          <w:divsChild>
                                            <w:div w:id="134947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2525837">
                          <w:marLeft w:val="0"/>
                          <w:marRight w:val="0"/>
                          <w:marTop w:val="0"/>
                          <w:marBottom w:val="0"/>
                          <w:divBdr>
                            <w:top w:val="single" w:sz="2" w:space="0" w:color="auto"/>
                            <w:left w:val="single" w:sz="2" w:space="0" w:color="auto"/>
                            <w:bottom w:val="single" w:sz="6" w:space="0" w:color="auto"/>
                            <w:right w:val="single" w:sz="2" w:space="0" w:color="auto"/>
                          </w:divBdr>
                          <w:divsChild>
                            <w:div w:id="12823750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996754">
                                  <w:marLeft w:val="0"/>
                                  <w:marRight w:val="0"/>
                                  <w:marTop w:val="0"/>
                                  <w:marBottom w:val="0"/>
                                  <w:divBdr>
                                    <w:top w:val="single" w:sz="2" w:space="0" w:color="D9D9E3"/>
                                    <w:left w:val="single" w:sz="2" w:space="0" w:color="D9D9E3"/>
                                    <w:bottom w:val="single" w:sz="2" w:space="0" w:color="D9D9E3"/>
                                    <w:right w:val="single" w:sz="2" w:space="0" w:color="D9D9E3"/>
                                  </w:divBdr>
                                  <w:divsChild>
                                    <w:div w:id="639726315">
                                      <w:marLeft w:val="0"/>
                                      <w:marRight w:val="0"/>
                                      <w:marTop w:val="0"/>
                                      <w:marBottom w:val="0"/>
                                      <w:divBdr>
                                        <w:top w:val="single" w:sz="2" w:space="0" w:color="D9D9E3"/>
                                        <w:left w:val="single" w:sz="2" w:space="0" w:color="D9D9E3"/>
                                        <w:bottom w:val="single" w:sz="2" w:space="0" w:color="D9D9E3"/>
                                        <w:right w:val="single" w:sz="2" w:space="0" w:color="D9D9E3"/>
                                      </w:divBdr>
                                      <w:divsChild>
                                        <w:div w:id="747310669">
                                          <w:marLeft w:val="0"/>
                                          <w:marRight w:val="0"/>
                                          <w:marTop w:val="0"/>
                                          <w:marBottom w:val="0"/>
                                          <w:divBdr>
                                            <w:top w:val="single" w:sz="2" w:space="0" w:color="D9D9E3"/>
                                            <w:left w:val="single" w:sz="2" w:space="0" w:color="D9D9E3"/>
                                            <w:bottom w:val="single" w:sz="2" w:space="0" w:color="D9D9E3"/>
                                            <w:right w:val="single" w:sz="2" w:space="0" w:color="D9D9E3"/>
                                          </w:divBdr>
                                          <w:divsChild>
                                            <w:div w:id="622732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16565185">
                                      <w:marLeft w:val="0"/>
                                      <w:marRight w:val="0"/>
                                      <w:marTop w:val="0"/>
                                      <w:marBottom w:val="0"/>
                                      <w:divBdr>
                                        <w:top w:val="single" w:sz="2" w:space="0" w:color="D9D9E3"/>
                                        <w:left w:val="single" w:sz="2" w:space="0" w:color="D9D9E3"/>
                                        <w:bottom w:val="single" w:sz="2" w:space="0" w:color="D9D9E3"/>
                                        <w:right w:val="single" w:sz="2" w:space="0" w:color="D9D9E3"/>
                                      </w:divBdr>
                                      <w:divsChild>
                                        <w:div w:id="1547402914">
                                          <w:marLeft w:val="0"/>
                                          <w:marRight w:val="0"/>
                                          <w:marTop w:val="0"/>
                                          <w:marBottom w:val="0"/>
                                          <w:divBdr>
                                            <w:top w:val="single" w:sz="2" w:space="0" w:color="D9D9E3"/>
                                            <w:left w:val="single" w:sz="2" w:space="0" w:color="D9D9E3"/>
                                            <w:bottom w:val="single" w:sz="2" w:space="0" w:color="D9D9E3"/>
                                            <w:right w:val="single" w:sz="2" w:space="0" w:color="D9D9E3"/>
                                          </w:divBdr>
                                          <w:divsChild>
                                            <w:div w:id="1413503288">
                                              <w:marLeft w:val="0"/>
                                              <w:marRight w:val="0"/>
                                              <w:marTop w:val="0"/>
                                              <w:marBottom w:val="0"/>
                                              <w:divBdr>
                                                <w:top w:val="single" w:sz="2" w:space="0" w:color="D9D9E3"/>
                                                <w:left w:val="single" w:sz="2" w:space="0" w:color="D9D9E3"/>
                                                <w:bottom w:val="single" w:sz="2" w:space="0" w:color="D9D9E3"/>
                                                <w:right w:val="single" w:sz="2" w:space="0" w:color="D9D9E3"/>
                                              </w:divBdr>
                                              <w:divsChild>
                                                <w:div w:id="1669821851">
                                                  <w:marLeft w:val="0"/>
                                                  <w:marRight w:val="0"/>
                                                  <w:marTop w:val="0"/>
                                                  <w:marBottom w:val="0"/>
                                                  <w:divBdr>
                                                    <w:top w:val="single" w:sz="2" w:space="0" w:color="D9D9E3"/>
                                                    <w:left w:val="single" w:sz="2" w:space="0" w:color="D9D9E3"/>
                                                    <w:bottom w:val="single" w:sz="2" w:space="0" w:color="D9D9E3"/>
                                                    <w:right w:val="single" w:sz="2" w:space="0" w:color="D9D9E3"/>
                                                  </w:divBdr>
                                                  <w:divsChild>
                                                    <w:div w:id="1504320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9315506">
                          <w:marLeft w:val="0"/>
                          <w:marRight w:val="0"/>
                          <w:marTop w:val="0"/>
                          <w:marBottom w:val="0"/>
                          <w:divBdr>
                            <w:top w:val="single" w:sz="2" w:space="0" w:color="auto"/>
                            <w:left w:val="single" w:sz="2" w:space="0" w:color="auto"/>
                            <w:bottom w:val="single" w:sz="6" w:space="0" w:color="auto"/>
                            <w:right w:val="single" w:sz="2" w:space="0" w:color="auto"/>
                          </w:divBdr>
                          <w:divsChild>
                            <w:div w:id="622267942">
                              <w:marLeft w:val="0"/>
                              <w:marRight w:val="0"/>
                              <w:marTop w:val="100"/>
                              <w:marBottom w:val="100"/>
                              <w:divBdr>
                                <w:top w:val="single" w:sz="2" w:space="0" w:color="D9D9E3"/>
                                <w:left w:val="single" w:sz="2" w:space="0" w:color="D9D9E3"/>
                                <w:bottom w:val="single" w:sz="2" w:space="0" w:color="D9D9E3"/>
                                <w:right w:val="single" w:sz="2" w:space="0" w:color="D9D9E3"/>
                              </w:divBdr>
                              <w:divsChild>
                                <w:div w:id="989477866">
                                  <w:marLeft w:val="0"/>
                                  <w:marRight w:val="0"/>
                                  <w:marTop w:val="0"/>
                                  <w:marBottom w:val="0"/>
                                  <w:divBdr>
                                    <w:top w:val="single" w:sz="2" w:space="0" w:color="D9D9E3"/>
                                    <w:left w:val="single" w:sz="2" w:space="0" w:color="D9D9E3"/>
                                    <w:bottom w:val="single" w:sz="2" w:space="0" w:color="D9D9E3"/>
                                    <w:right w:val="single" w:sz="2" w:space="0" w:color="D9D9E3"/>
                                  </w:divBdr>
                                  <w:divsChild>
                                    <w:div w:id="1685479973">
                                      <w:marLeft w:val="0"/>
                                      <w:marRight w:val="0"/>
                                      <w:marTop w:val="0"/>
                                      <w:marBottom w:val="0"/>
                                      <w:divBdr>
                                        <w:top w:val="single" w:sz="2" w:space="0" w:color="D9D9E3"/>
                                        <w:left w:val="single" w:sz="2" w:space="0" w:color="D9D9E3"/>
                                        <w:bottom w:val="single" w:sz="2" w:space="0" w:color="D9D9E3"/>
                                        <w:right w:val="single" w:sz="2" w:space="0" w:color="D9D9E3"/>
                                      </w:divBdr>
                                      <w:divsChild>
                                        <w:div w:id="1227496252">
                                          <w:marLeft w:val="0"/>
                                          <w:marRight w:val="0"/>
                                          <w:marTop w:val="0"/>
                                          <w:marBottom w:val="0"/>
                                          <w:divBdr>
                                            <w:top w:val="single" w:sz="2" w:space="0" w:color="D9D9E3"/>
                                            <w:left w:val="single" w:sz="2" w:space="0" w:color="D9D9E3"/>
                                            <w:bottom w:val="single" w:sz="2" w:space="0" w:color="D9D9E3"/>
                                            <w:right w:val="single" w:sz="2" w:space="0" w:color="D9D9E3"/>
                                          </w:divBdr>
                                          <w:divsChild>
                                            <w:div w:id="1191649568">
                                              <w:marLeft w:val="0"/>
                                              <w:marRight w:val="0"/>
                                              <w:marTop w:val="0"/>
                                              <w:marBottom w:val="0"/>
                                              <w:divBdr>
                                                <w:top w:val="single" w:sz="2" w:space="0" w:color="D9D9E3"/>
                                                <w:left w:val="single" w:sz="2" w:space="0" w:color="D9D9E3"/>
                                                <w:bottom w:val="single" w:sz="2" w:space="0" w:color="D9D9E3"/>
                                                <w:right w:val="single" w:sz="2" w:space="0" w:color="D9D9E3"/>
                                              </w:divBdr>
                                              <w:divsChild>
                                                <w:div w:id="464087102">
                                                  <w:marLeft w:val="0"/>
                                                  <w:marRight w:val="0"/>
                                                  <w:marTop w:val="0"/>
                                                  <w:marBottom w:val="0"/>
                                                  <w:divBdr>
                                                    <w:top w:val="single" w:sz="2" w:space="0" w:color="D9D9E3"/>
                                                    <w:left w:val="single" w:sz="2" w:space="0" w:color="D9D9E3"/>
                                                    <w:bottom w:val="single" w:sz="2" w:space="0" w:color="D9D9E3"/>
                                                    <w:right w:val="single" w:sz="2" w:space="0" w:color="D9D9E3"/>
                                                  </w:divBdr>
                                                  <w:divsChild>
                                                    <w:div w:id="177401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2929576">
                          <w:marLeft w:val="0"/>
                          <w:marRight w:val="0"/>
                          <w:marTop w:val="0"/>
                          <w:marBottom w:val="0"/>
                          <w:divBdr>
                            <w:top w:val="single" w:sz="2" w:space="0" w:color="auto"/>
                            <w:left w:val="single" w:sz="2" w:space="0" w:color="auto"/>
                            <w:bottom w:val="single" w:sz="6" w:space="0" w:color="auto"/>
                            <w:right w:val="single" w:sz="2" w:space="0" w:color="auto"/>
                          </w:divBdr>
                          <w:divsChild>
                            <w:div w:id="1288121443">
                              <w:marLeft w:val="0"/>
                              <w:marRight w:val="0"/>
                              <w:marTop w:val="100"/>
                              <w:marBottom w:val="100"/>
                              <w:divBdr>
                                <w:top w:val="single" w:sz="2" w:space="0" w:color="D9D9E3"/>
                                <w:left w:val="single" w:sz="2" w:space="0" w:color="D9D9E3"/>
                                <w:bottom w:val="single" w:sz="2" w:space="0" w:color="D9D9E3"/>
                                <w:right w:val="single" w:sz="2" w:space="0" w:color="D9D9E3"/>
                              </w:divBdr>
                              <w:divsChild>
                                <w:div w:id="611088314">
                                  <w:marLeft w:val="0"/>
                                  <w:marRight w:val="0"/>
                                  <w:marTop w:val="0"/>
                                  <w:marBottom w:val="0"/>
                                  <w:divBdr>
                                    <w:top w:val="single" w:sz="2" w:space="0" w:color="D9D9E3"/>
                                    <w:left w:val="single" w:sz="2" w:space="0" w:color="D9D9E3"/>
                                    <w:bottom w:val="single" w:sz="2" w:space="0" w:color="D9D9E3"/>
                                    <w:right w:val="single" w:sz="2" w:space="0" w:color="D9D9E3"/>
                                  </w:divBdr>
                                  <w:divsChild>
                                    <w:div w:id="1222785913">
                                      <w:marLeft w:val="0"/>
                                      <w:marRight w:val="0"/>
                                      <w:marTop w:val="0"/>
                                      <w:marBottom w:val="0"/>
                                      <w:divBdr>
                                        <w:top w:val="single" w:sz="2" w:space="0" w:color="D9D9E3"/>
                                        <w:left w:val="single" w:sz="2" w:space="0" w:color="D9D9E3"/>
                                        <w:bottom w:val="single" w:sz="2" w:space="0" w:color="D9D9E3"/>
                                        <w:right w:val="single" w:sz="2" w:space="0" w:color="D9D9E3"/>
                                      </w:divBdr>
                                      <w:divsChild>
                                        <w:div w:id="317267685">
                                          <w:marLeft w:val="0"/>
                                          <w:marRight w:val="0"/>
                                          <w:marTop w:val="0"/>
                                          <w:marBottom w:val="0"/>
                                          <w:divBdr>
                                            <w:top w:val="single" w:sz="2" w:space="0" w:color="D9D9E3"/>
                                            <w:left w:val="single" w:sz="2" w:space="0" w:color="D9D9E3"/>
                                            <w:bottom w:val="single" w:sz="2" w:space="0" w:color="D9D9E3"/>
                                            <w:right w:val="single" w:sz="2" w:space="0" w:color="D9D9E3"/>
                                          </w:divBdr>
                                          <w:divsChild>
                                            <w:div w:id="870075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997496">
                                      <w:marLeft w:val="0"/>
                                      <w:marRight w:val="0"/>
                                      <w:marTop w:val="0"/>
                                      <w:marBottom w:val="0"/>
                                      <w:divBdr>
                                        <w:top w:val="single" w:sz="2" w:space="0" w:color="D9D9E3"/>
                                        <w:left w:val="single" w:sz="2" w:space="0" w:color="D9D9E3"/>
                                        <w:bottom w:val="single" w:sz="2" w:space="0" w:color="D9D9E3"/>
                                        <w:right w:val="single" w:sz="2" w:space="0" w:color="D9D9E3"/>
                                      </w:divBdr>
                                      <w:divsChild>
                                        <w:div w:id="1546913131">
                                          <w:marLeft w:val="0"/>
                                          <w:marRight w:val="0"/>
                                          <w:marTop w:val="0"/>
                                          <w:marBottom w:val="0"/>
                                          <w:divBdr>
                                            <w:top w:val="single" w:sz="2" w:space="0" w:color="D9D9E3"/>
                                            <w:left w:val="single" w:sz="2" w:space="0" w:color="D9D9E3"/>
                                            <w:bottom w:val="single" w:sz="2" w:space="0" w:color="D9D9E3"/>
                                            <w:right w:val="single" w:sz="2" w:space="0" w:color="D9D9E3"/>
                                          </w:divBdr>
                                          <w:divsChild>
                                            <w:div w:id="1589533384">
                                              <w:marLeft w:val="0"/>
                                              <w:marRight w:val="0"/>
                                              <w:marTop w:val="0"/>
                                              <w:marBottom w:val="0"/>
                                              <w:divBdr>
                                                <w:top w:val="single" w:sz="2" w:space="0" w:color="D9D9E3"/>
                                                <w:left w:val="single" w:sz="2" w:space="0" w:color="D9D9E3"/>
                                                <w:bottom w:val="single" w:sz="2" w:space="0" w:color="D9D9E3"/>
                                                <w:right w:val="single" w:sz="2" w:space="0" w:color="D9D9E3"/>
                                              </w:divBdr>
                                              <w:divsChild>
                                                <w:div w:id="60713810">
                                                  <w:marLeft w:val="0"/>
                                                  <w:marRight w:val="0"/>
                                                  <w:marTop w:val="0"/>
                                                  <w:marBottom w:val="0"/>
                                                  <w:divBdr>
                                                    <w:top w:val="single" w:sz="2" w:space="0" w:color="D9D9E3"/>
                                                    <w:left w:val="single" w:sz="2" w:space="0" w:color="D9D9E3"/>
                                                    <w:bottom w:val="single" w:sz="2" w:space="0" w:color="D9D9E3"/>
                                                    <w:right w:val="single" w:sz="2" w:space="0" w:color="D9D9E3"/>
                                                  </w:divBdr>
                                                  <w:divsChild>
                                                    <w:div w:id="763038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0187881">
                          <w:marLeft w:val="0"/>
                          <w:marRight w:val="0"/>
                          <w:marTop w:val="0"/>
                          <w:marBottom w:val="0"/>
                          <w:divBdr>
                            <w:top w:val="single" w:sz="2" w:space="0" w:color="auto"/>
                            <w:left w:val="single" w:sz="2" w:space="0" w:color="auto"/>
                            <w:bottom w:val="single" w:sz="6" w:space="0" w:color="auto"/>
                            <w:right w:val="single" w:sz="2" w:space="0" w:color="auto"/>
                          </w:divBdr>
                          <w:divsChild>
                            <w:div w:id="13626353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977290">
                                  <w:marLeft w:val="0"/>
                                  <w:marRight w:val="0"/>
                                  <w:marTop w:val="0"/>
                                  <w:marBottom w:val="0"/>
                                  <w:divBdr>
                                    <w:top w:val="single" w:sz="2" w:space="0" w:color="D9D9E3"/>
                                    <w:left w:val="single" w:sz="2" w:space="0" w:color="D9D9E3"/>
                                    <w:bottom w:val="single" w:sz="2" w:space="0" w:color="D9D9E3"/>
                                    <w:right w:val="single" w:sz="2" w:space="0" w:color="D9D9E3"/>
                                  </w:divBdr>
                                  <w:divsChild>
                                    <w:div w:id="1118069076">
                                      <w:marLeft w:val="0"/>
                                      <w:marRight w:val="0"/>
                                      <w:marTop w:val="0"/>
                                      <w:marBottom w:val="0"/>
                                      <w:divBdr>
                                        <w:top w:val="single" w:sz="2" w:space="0" w:color="D9D9E3"/>
                                        <w:left w:val="single" w:sz="2" w:space="0" w:color="D9D9E3"/>
                                        <w:bottom w:val="single" w:sz="2" w:space="0" w:color="D9D9E3"/>
                                        <w:right w:val="single" w:sz="2" w:space="0" w:color="D9D9E3"/>
                                      </w:divBdr>
                                      <w:divsChild>
                                        <w:div w:id="2086536014">
                                          <w:marLeft w:val="0"/>
                                          <w:marRight w:val="0"/>
                                          <w:marTop w:val="0"/>
                                          <w:marBottom w:val="0"/>
                                          <w:divBdr>
                                            <w:top w:val="single" w:sz="2" w:space="0" w:color="D9D9E3"/>
                                            <w:left w:val="single" w:sz="2" w:space="0" w:color="D9D9E3"/>
                                            <w:bottom w:val="single" w:sz="2" w:space="0" w:color="D9D9E3"/>
                                            <w:right w:val="single" w:sz="2" w:space="0" w:color="D9D9E3"/>
                                          </w:divBdr>
                                          <w:divsChild>
                                            <w:div w:id="612444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75229213">
                                      <w:marLeft w:val="0"/>
                                      <w:marRight w:val="0"/>
                                      <w:marTop w:val="0"/>
                                      <w:marBottom w:val="0"/>
                                      <w:divBdr>
                                        <w:top w:val="single" w:sz="2" w:space="0" w:color="D9D9E3"/>
                                        <w:left w:val="single" w:sz="2" w:space="0" w:color="D9D9E3"/>
                                        <w:bottom w:val="single" w:sz="2" w:space="0" w:color="D9D9E3"/>
                                        <w:right w:val="single" w:sz="2" w:space="0" w:color="D9D9E3"/>
                                      </w:divBdr>
                                      <w:divsChild>
                                        <w:div w:id="76364880">
                                          <w:marLeft w:val="0"/>
                                          <w:marRight w:val="0"/>
                                          <w:marTop w:val="0"/>
                                          <w:marBottom w:val="0"/>
                                          <w:divBdr>
                                            <w:top w:val="single" w:sz="2" w:space="0" w:color="D9D9E3"/>
                                            <w:left w:val="single" w:sz="2" w:space="0" w:color="D9D9E3"/>
                                            <w:bottom w:val="single" w:sz="2" w:space="0" w:color="D9D9E3"/>
                                            <w:right w:val="single" w:sz="2" w:space="0" w:color="D9D9E3"/>
                                          </w:divBdr>
                                          <w:divsChild>
                                            <w:div w:id="2103866676">
                                              <w:marLeft w:val="0"/>
                                              <w:marRight w:val="0"/>
                                              <w:marTop w:val="0"/>
                                              <w:marBottom w:val="0"/>
                                              <w:divBdr>
                                                <w:top w:val="single" w:sz="2" w:space="0" w:color="D9D9E3"/>
                                                <w:left w:val="single" w:sz="2" w:space="0" w:color="D9D9E3"/>
                                                <w:bottom w:val="single" w:sz="2" w:space="0" w:color="D9D9E3"/>
                                                <w:right w:val="single" w:sz="2" w:space="0" w:color="D9D9E3"/>
                                              </w:divBdr>
                                              <w:divsChild>
                                                <w:div w:id="651760855">
                                                  <w:marLeft w:val="0"/>
                                                  <w:marRight w:val="0"/>
                                                  <w:marTop w:val="0"/>
                                                  <w:marBottom w:val="0"/>
                                                  <w:divBdr>
                                                    <w:top w:val="single" w:sz="2" w:space="0" w:color="D9D9E3"/>
                                                    <w:left w:val="single" w:sz="2" w:space="0" w:color="D9D9E3"/>
                                                    <w:bottom w:val="single" w:sz="2" w:space="0" w:color="D9D9E3"/>
                                                    <w:right w:val="single" w:sz="2" w:space="0" w:color="D9D9E3"/>
                                                  </w:divBdr>
                                                  <w:divsChild>
                                                    <w:div w:id="2000302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8695917">
                          <w:marLeft w:val="0"/>
                          <w:marRight w:val="0"/>
                          <w:marTop w:val="0"/>
                          <w:marBottom w:val="0"/>
                          <w:divBdr>
                            <w:top w:val="single" w:sz="2" w:space="0" w:color="auto"/>
                            <w:left w:val="single" w:sz="2" w:space="0" w:color="auto"/>
                            <w:bottom w:val="single" w:sz="6" w:space="0" w:color="auto"/>
                            <w:right w:val="single" w:sz="2" w:space="0" w:color="auto"/>
                          </w:divBdr>
                          <w:divsChild>
                            <w:div w:id="1004673382">
                              <w:marLeft w:val="0"/>
                              <w:marRight w:val="0"/>
                              <w:marTop w:val="100"/>
                              <w:marBottom w:val="100"/>
                              <w:divBdr>
                                <w:top w:val="single" w:sz="2" w:space="0" w:color="D9D9E3"/>
                                <w:left w:val="single" w:sz="2" w:space="0" w:color="D9D9E3"/>
                                <w:bottom w:val="single" w:sz="2" w:space="0" w:color="D9D9E3"/>
                                <w:right w:val="single" w:sz="2" w:space="0" w:color="D9D9E3"/>
                              </w:divBdr>
                              <w:divsChild>
                                <w:div w:id="914435567">
                                  <w:marLeft w:val="0"/>
                                  <w:marRight w:val="0"/>
                                  <w:marTop w:val="0"/>
                                  <w:marBottom w:val="0"/>
                                  <w:divBdr>
                                    <w:top w:val="single" w:sz="2" w:space="0" w:color="D9D9E3"/>
                                    <w:left w:val="single" w:sz="2" w:space="0" w:color="D9D9E3"/>
                                    <w:bottom w:val="single" w:sz="2" w:space="0" w:color="D9D9E3"/>
                                    <w:right w:val="single" w:sz="2" w:space="0" w:color="D9D9E3"/>
                                  </w:divBdr>
                                  <w:divsChild>
                                    <w:div w:id="1072121449">
                                      <w:marLeft w:val="0"/>
                                      <w:marRight w:val="0"/>
                                      <w:marTop w:val="0"/>
                                      <w:marBottom w:val="0"/>
                                      <w:divBdr>
                                        <w:top w:val="single" w:sz="2" w:space="0" w:color="D9D9E3"/>
                                        <w:left w:val="single" w:sz="2" w:space="0" w:color="D9D9E3"/>
                                        <w:bottom w:val="single" w:sz="2" w:space="0" w:color="D9D9E3"/>
                                        <w:right w:val="single" w:sz="2" w:space="0" w:color="D9D9E3"/>
                                      </w:divBdr>
                                      <w:divsChild>
                                        <w:div w:id="1788155971">
                                          <w:marLeft w:val="0"/>
                                          <w:marRight w:val="0"/>
                                          <w:marTop w:val="0"/>
                                          <w:marBottom w:val="0"/>
                                          <w:divBdr>
                                            <w:top w:val="single" w:sz="2" w:space="0" w:color="D9D9E3"/>
                                            <w:left w:val="single" w:sz="2" w:space="0" w:color="D9D9E3"/>
                                            <w:bottom w:val="single" w:sz="2" w:space="0" w:color="D9D9E3"/>
                                            <w:right w:val="single" w:sz="2" w:space="0" w:color="D9D9E3"/>
                                          </w:divBdr>
                                          <w:divsChild>
                                            <w:div w:id="696010610">
                                              <w:marLeft w:val="0"/>
                                              <w:marRight w:val="0"/>
                                              <w:marTop w:val="0"/>
                                              <w:marBottom w:val="0"/>
                                              <w:divBdr>
                                                <w:top w:val="single" w:sz="2" w:space="0" w:color="D9D9E3"/>
                                                <w:left w:val="single" w:sz="2" w:space="0" w:color="D9D9E3"/>
                                                <w:bottom w:val="single" w:sz="2" w:space="0" w:color="D9D9E3"/>
                                                <w:right w:val="single" w:sz="2" w:space="0" w:color="D9D9E3"/>
                                              </w:divBdr>
                                              <w:divsChild>
                                                <w:div w:id="234971127">
                                                  <w:marLeft w:val="0"/>
                                                  <w:marRight w:val="0"/>
                                                  <w:marTop w:val="0"/>
                                                  <w:marBottom w:val="0"/>
                                                  <w:divBdr>
                                                    <w:top w:val="single" w:sz="2" w:space="0" w:color="D9D9E3"/>
                                                    <w:left w:val="single" w:sz="2" w:space="0" w:color="D9D9E3"/>
                                                    <w:bottom w:val="single" w:sz="2" w:space="0" w:color="D9D9E3"/>
                                                    <w:right w:val="single" w:sz="2" w:space="0" w:color="D9D9E3"/>
                                                  </w:divBdr>
                                                  <w:divsChild>
                                                    <w:div w:id="585185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8948006">
                                      <w:marLeft w:val="0"/>
                                      <w:marRight w:val="0"/>
                                      <w:marTop w:val="0"/>
                                      <w:marBottom w:val="0"/>
                                      <w:divBdr>
                                        <w:top w:val="single" w:sz="2" w:space="0" w:color="D9D9E3"/>
                                        <w:left w:val="single" w:sz="2" w:space="0" w:color="D9D9E3"/>
                                        <w:bottom w:val="single" w:sz="2" w:space="0" w:color="D9D9E3"/>
                                        <w:right w:val="single" w:sz="2" w:space="0" w:color="D9D9E3"/>
                                      </w:divBdr>
                                      <w:divsChild>
                                        <w:div w:id="1289165405">
                                          <w:marLeft w:val="0"/>
                                          <w:marRight w:val="0"/>
                                          <w:marTop w:val="0"/>
                                          <w:marBottom w:val="0"/>
                                          <w:divBdr>
                                            <w:top w:val="single" w:sz="2" w:space="0" w:color="D9D9E3"/>
                                            <w:left w:val="single" w:sz="2" w:space="0" w:color="D9D9E3"/>
                                            <w:bottom w:val="single" w:sz="2" w:space="0" w:color="D9D9E3"/>
                                            <w:right w:val="single" w:sz="2" w:space="0" w:color="D9D9E3"/>
                                          </w:divBdr>
                                          <w:divsChild>
                                            <w:div w:id="1178737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0105778">
                          <w:marLeft w:val="0"/>
                          <w:marRight w:val="0"/>
                          <w:marTop w:val="0"/>
                          <w:marBottom w:val="0"/>
                          <w:divBdr>
                            <w:top w:val="single" w:sz="2" w:space="0" w:color="auto"/>
                            <w:left w:val="single" w:sz="2" w:space="0" w:color="auto"/>
                            <w:bottom w:val="single" w:sz="6" w:space="0" w:color="auto"/>
                            <w:right w:val="single" w:sz="2" w:space="0" w:color="auto"/>
                          </w:divBdr>
                          <w:divsChild>
                            <w:div w:id="333269704">
                              <w:marLeft w:val="0"/>
                              <w:marRight w:val="0"/>
                              <w:marTop w:val="100"/>
                              <w:marBottom w:val="100"/>
                              <w:divBdr>
                                <w:top w:val="single" w:sz="2" w:space="0" w:color="D9D9E3"/>
                                <w:left w:val="single" w:sz="2" w:space="0" w:color="D9D9E3"/>
                                <w:bottom w:val="single" w:sz="2" w:space="0" w:color="D9D9E3"/>
                                <w:right w:val="single" w:sz="2" w:space="0" w:color="D9D9E3"/>
                              </w:divBdr>
                              <w:divsChild>
                                <w:div w:id="1431004688">
                                  <w:marLeft w:val="0"/>
                                  <w:marRight w:val="0"/>
                                  <w:marTop w:val="0"/>
                                  <w:marBottom w:val="0"/>
                                  <w:divBdr>
                                    <w:top w:val="single" w:sz="2" w:space="0" w:color="D9D9E3"/>
                                    <w:left w:val="single" w:sz="2" w:space="0" w:color="D9D9E3"/>
                                    <w:bottom w:val="single" w:sz="2" w:space="0" w:color="D9D9E3"/>
                                    <w:right w:val="single" w:sz="2" w:space="0" w:color="D9D9E3"/>
                                  </w:divBdr>
                                  <w:divsChild>
                                    <w:div w:id="346174683">
                                      <w:marLeft w:val="0"/>
                                      <w:marRight w:val="0"/>
                                      <w:marTop w:val="0"/>
                                      <w:marBottom w:val="0"/>
                                      <w:divBdr>
                                        <w:top w:val="single" w:sz="2" w:space="0" w:color="D9D9E3"/>
                                        <w:left w:val="single" w:sz="2" w:space="0" w:color="D9D9E3"/>
                                        <w:bottom w:val="single" w:sz="2" w:space="0" w:color="D9D9E3"/>
                                        <w:right w:val="single" w:sz="2" w:space="0" w:color="D9D9E3"/>
                                      </w:divBdr>
                                      <w:divsChild>
                                        <w:div w:id="1988170614">
                                          <w:marLeft w:val="0"/>
                                          <w:marRight w:val="0"/>
                                          <w:marTop w:val="0"/>
                                          <w:marBottom w:val="0"/>
                                          <w:divBdr>
                                            <w:top w:val="single" w:sz="2" w:space="0" w:color="D9D9E3"/>
                                            <w:left w:val="single" w:sz="2" w:space="0" w:color="D9D9E3"/>
                                            <w:bottom w:val="single" w:sz="2" w:space="0" w:color="D9D9E3"/>
                                            <w:right w:val="single" w:sz="2" w:space="0" w:color="D9D9E3"/>
                                          </w:divBdr>
                                          <w:divsChild>
                                            <w:div w:id="2138909492">
                                              <w:marLeft w:val="0"/>
                                              <w:marRight w:val="0"/>
                                              <w:marTop w:val="0"/>
                                              <w:marBottom w:val="0"/>
                                              <w:divBdr>
                                                <w:top w:val="single" w:sz="2" w:space="0" w:color="D9D9E3"/>
                                                <w:left w:val="single" w:sz="2" w:space="0" w:color="D9D9E3"/>
                                                <w:bottom w:val="single" w:sz="2" w:space="0" w:color="D9D9E3"/>
                                                <w:right w:val="single" w:sz="2" w:space="0" w:color="D9D9E3"/>
                                              </w:divBdr>
                                              <w:divsChild>
                                                <w:div w:id="2052457809">
                                                  <w:marLeft w:val="0"/>
                                                  <w:marRight w:val="0"/>
                                                  <w:marTop w:val="0"/>
                                                  <w:marBottom w:val="0"/>
                                                  <w:divBdr>
                                                    <w:top w:val="single" w:sz="2" w:space="0" w:color="D9D9E3"/>
                                                    <w:left w:val="single" w:sz="2" w:space="0" w:color="D9D9E3"/>
                                                    <w:bottom w:val="single" w:sz="2" w:space="0" w:color="D9D9E3"/>
                                                    <w:right w:val="single" w:sz="2" w:space="0" w:color="D9D9E3"/>
                                                  </w:divBdr>
                                                  <w:divsChild>
                                                    <w:div w:id="1229344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6825424">
                                      <w:marLeft w:val="0"/>
                                      <w:marRight w:val="0"/>
                                      <w:marTop w:val="0"/>
                                      <w:marBottom w:val="0"/>
                                      <w:divBdr>
                                        <w:top w:val="single" w:sz="2" w:space="0" w:color="D9D9E3"/>
                                        <w:left w:val="single" w:sz="2" w:space="0" w:color="D9D9E3"/>
                                        <w:bottom w:val="single" w:sz="2" w:space="0" w:color="D9D9E3"/>
                                        <w:right w:val="single" w:sz="2" w:space="0" w:color="D9D9E3"/>
                                      </w:divBdr>
                                      <w:divsChild>
                                        <w:div w:id="1256012794">
                                          <w:marLeft w:val="0"/>
                                          <w:marRight w:val="0"/>
                                          <w:marTop w:val="0"/>
                                          <w:marBottom w:val="0"/>
                                          <w:divBdr>
                                            <w:top w:val="single" w:sz="2" w:space="0" w:color="D9D9E3"/>
                                            <w:left w:val="single" w:sz="2" w:space="0" w:color="D9D9E3"/>
                                            <w:bottom w:val="single" w:sz="2" w:space="0" w:color="D9D9E3"/>
                                            <w:right w:val="single" w:sz="2" w:space="0" w:color="D9D9E3"/>
                                          </w:divBdr>
                                          <w:divsChild>
                                            <w:div w:id="403991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76194749">
          <w:marLeft w:val="0"/>
          <w:marRight w:val="0"/>
          <w:marTop w:val="0"/>
          <w:marBottom w:val="0"/>
          <w:divBdr>
            <w:top w:val="none" w:sz="0" w:space="0" w:color="auto"/>
            <w:left w:val="none" w:sz="0" w:space="0" w:color="auto"/>
            <w:bottom w:val="none" w:sz="0" w:space="0" w:color="auto"/>
            <w:right w:val="none" w:sz="0" w:space="0" w:color="auto"/>
          </w:divBdr>
          <w:divsChild>
            <w:div w:id="113377442">
              <w:marLeft w:val="0"/>
              <w:marRight w:val="0"/>
              <w:marTop w:val="0"/>
              <w:marBottom w:val="0"/>
              <w:divBdr>
                <w:top w:val="single" w:sz="2" w:space="0" w:color="D9D9E3"/>
                <w:left w:val="single" w:sz="2" w:space="0" w:color="D9D9E3"/>
                <w:bottom w:val="single" w:sz="2" w:space="0" w:color="D9D9E3"/>
                <w:right w:val="single" w:sz="2" w:space="0" w:color="D9D9E3"/>
              </w:divBdr>
              <w:divsChild>
                <w:div w:id="913052530">
                  <w:marLeft w:val="0"/>
                  <w:marRight w:val="0"/>
                  <w:marTop w:val="0"/>
                  <w:marBottom w:val="0"/>
                  <w:divBdr>
                    <w:top w:val="single" w:sz="2" w:space="0" w:color="D9D9E3"/>
                    <w:left w:val="single" w:sz="2" w:space="0" w:color="D9D9E3"/>
                    <w:bottom w:val="single" w:sz="2" w:space="0" w:color="D9D9E3"/>
                    <w:right w:val="single" w:sz="2" w:space="0" w:color="D9D9E3"/>
                  </w:divBdr>
                </w:div>
                <w:div w:id="1125735485">
                  <w:marLeft w:val="0"/>
                  <w:marRight w:val="0"/>
                  <w:marTop w:val="0"/>
                  <w:marBottom w:val="0"/>
                  <w:divBdr>
                    <w:top w:val="single" w:sz="2" w:space="0" w:color="D9D9E3"/>
                    <w:left w:val="single" w:sz="2" w:space="0" w:color="D9D9E3"/>
                    <w:bottom w:val="single" w:sz="2" w:space="0" w:color="D9D9E3"/>
                    <w:right w:val="single" w:sz="2" w:space="0" w:color="D9D9E3"/>
                  </w:divBdr>
                  <w:divsChild>
                    <w:div w:id="718744487">
                      <w:marLeft w:val="0"/>
                      <w:marRight w:val="0"/>
                      <w:marTop w:val="0"/>
                      <w:marBottom w:val="0"/>
                      <w:divBdr>
                        <w:top w:val="single" w:sz="2" w:space="0" w:color="D9D9E3"/>
                        <w:left w:val="single" w:sz="2" w:space="0" w:color="D9D9E3"/>
                        <w:bottom w:val="single" w:sz="2" w:space="0" w:color="D9D9E3"/>
                        <w:right w:val="single" w:sz="2" w:space="0" w:color="D9D9E3"/>
                      </w:divBdr>
                      <w:divsChild>
                        <w:div w:id="1863477203">
                          <w:marLeft w:val="0"/>
                          <w:marRight w:val="0"/>
                          <w:marTop w:val="0"/>
                          <w:marBottom w:val="0"/>
                          <w:divBdr>
                            <w:top w:val="single" w:sz="2" w:space="0" w:color="D9D9E3"/>
                            <w:left w:val="single" w:sz="2" w:space="0" w:color="D9D9E3"/>
                            <w:bottom w:val="single" w:sz="2" w:space="0" w:color="D9D9E3"/>
                            <w:right w:val="single" w:sz="2" w:space="0" w:color="D9D9E3"/>
                          </w:divBdr>
                          <w:divsChild>
                            <w:div w:id="468474996">
                              <w:marLeft w:val="0"/>
                              <w:marRight w:val="0"/>
                              <w:marTop w:val="0"/>
                              <w:marBottom w:val="0"/>
                              <w:divBdr>
                                <w:top w:val="single" w:sz="2" w:space="0" w:color="D9D9E3"/>
                                <w:left w:val="single" w:sz="2" w:space="0" w:color="D9D9E3"/>
                                <w:bottom w:val="single" w:sz="2" w:space="0" w:color="D9D9E3"/>
                                <w:right w:val="single" w:sz="2" w:space="0" w:color="D9D9E3"/>
                              </w:divBdr>
                              <w:divsChild>
                                <w:div w:id="1472480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67423661">
      <w:bodyDiv w:val="1"/>
      <w:marLeft w:val="0"/>
      <w:marRight w:val="0"/>
      <w:marTop w:val="0"/>
      <w:marBottom w:val="0"/>
      <w:divBdr>
        <w:top w:val="none" w:sz="0" w:space="0" w:color="auto"/>
        <w:left w:val="none" w:sz="0" w:space="0" w:color="auto"/>
        <w:bottom w:val="none" w:sz="0" w:space="0" w:color="auto"/>
        <w:right w:val="none" w:sz="0" w:space="0" w:color="auto"/>
      </w:divBdr>
    </w:div>
    <w:div w:id="1284847615">
      <w:bodyDiv w:val="1"/>
      <w:marLeft w:val="0"/>
      <w:marRight w:val="0"/>
      <w:marTop w:val="0"/>
      <w:marBottom w:val="0"/>
      <w:divBdr>
        <w:top w:val="none" w:sz="0" w:space="0" w:color="auto"/>
        <w:left w:val="none" w:sz="0" w:space="0" w:color="auto"/>
        <w:bottom w:val="none" w:sz="0" w:space="0" w:color="auto"/>
        <w:right w:val="none" w:sz="0" w:space="0" w:color="auto"/>
      </w:divBdr>
    </w:div>
    <w:div w:id="1290478784">
      <w:bodyDiv w:val="1"/>
      <w:marLeft w:val="0"/>
      <w:marRight w:val="0"/>
      <w:marTop w:val="0"/>
      <w:marBottom w:val="0"/>
      <w:divBdr>
        <w:top w:val="none" w:sz="0" w:space="0" w:color="auto"/>
        <w:left w:val="none" w:sz="0" w:space="0" w:color="auto"/>
        <w:bottom w:val="none" w:sz="0" w:space="0" w:color="auto"/>
        <w:right w:val="none" w:sz="0" w:space="0" w:color="auto"/>
      </w:divBdr>
    </w:div>
    <w:div w:id="1306857450">
      <w:bodyDiv w:val="1"/>
      <w:marLeft w:val="0"/>
      <w:marRight w:val="0"/>
      <w:marTop w:val="0"/>
      <w:marBottom w:val="0"/>
      <w:divBdr>
        <w:top w:val="none" w:sz="0" w:space="0" w:color="auto"/>
        <w:left w:val="none" w:sz="0" w:space="0" w:color="auto"/>
        <w:bottom w:val="none" w:sz="0" w:space="0" w:color="auto"/>
        <w:right w:val="none" w:sz="0" w:space="0" w:color="auto"/>
      </w:divBdr>
    </w:div>
    <w:div w:id="1322080901">
      <w:bodyDiv w:val="1"/>
      <w:marLeft w:val="0"/>
      <w:marRight w:val="0"/>
      <w:marTop w:val="0"/>
      <w:marBottom w:val="0"/>
      <w:divBdr>
        <w:top w:val="none" w:sz="0" w:space="0" w:color="auto"/>
        <w:left w:val="none" w:sz="0" w:space="0" w:color="auto"/>
        <w:bottom w:val="none" w:sz="0" w:space="0" w:color="auto"/>
        <w:right w:val="none" w:sz="0" w:space="0" w:color="auto"/>
      </w:divBdr>
    </w:div>
    <w:div w:id="1323654407">
      <w:bodyDiv w:val="1"/>
      <w:marLeft w:val="0"/>
      <w:marRight w:val="0"/>
      <w:marTop w:val="0"/>
      <w:marBottom w:val="0"/>
      <w:divBdr>
        <w:top w:val="none" w:sz="0" w:space="0" w:color="auto"/>
        <w:left w:val="none" w:sz="0" w:space="0" w:color="auto"/>
        <w:bottom w:val="none" w:sz="0" w:space="0" w:color="auto"/>
        <w:right w:val="none" w:sz="0" w:space="0" w:color="auto"/>
      </w:divBdr>
    </w:div>
    <w:div w:id="1325821886">
      <w:bodyDiv w:val="1"/>
      <w:marLeft w:val="0"/>
      <w:marRight w:val="0"/>
      <w:marTop w:val="0"/>
      <w:marBottom w:val="0"/>
      <w:divBdr>
        <w:top w:val="none" w:sz="0" w:space="0" w:color="auto"/>
        <w:left w:val="none" w:sz="0" w:space="0" w:color="auto"/>
        <w:bottom w:val="none" w:sz="0" w:space="0" w:color="auto"/>
        <w:right w:val="none" w:sz="0" w:space="0" w:color="auto"/>
      </w:divBdr>
    </w:div>
    <w:div w:id="1330869474">
      <w:bodyDiv w:val="1"/>
      <w:marLeft w:val="0"/>
      <w:marRight w:val="0"/>
      <w:marTop w:val="0"/>
      <w:marBottom w:val="0"/>
      <w:divBdr>
        <w:top w:val="none" w:sz="0" w:space="0" w:color="auto"/>
        <w:left w:val="none" w:sz="0" w:space="0" w:color="auto"/>
        <w:bottom w:val="none" w:sz="0" w:space="0" w:color="auto"/>
        <w:right w:val="none" w:sz="0" w:space="0" w:color="auto"/>
      </w:divBdr>
    </w:div>
    <w:div w:id="1338460188">
      <w:bodyDiv w:val="1"/>
      <w:marLeft w:val="0"/>
      <w:marRight w:val="0"/>
      <w:marTop w:val="0"/>
      <w:marBottom w:val="0"/>
      <w:divBdr>
        <w:top w:val="none" w:sz="0" w:space="0" w:color="auto"/>
        <w:left w:val="none" w:sz="0" w:space="0" w:color="auto"/>
        <w:bottom w:val="none" w:sz="0" w:space="0" w:color="auto"/>
        <w:right w:val="none" w:sz="0" w:space="0" w:color="auto"/>
      </w:divBdr>
    </w:div>
    <w:div w:id="1353073842">
      <w:bodyDiv w:val="1"/>
      <w:marLeft w:val="0"/>
      <w:marRight w:val="0"/>
      <w:marTop w:val="0"/>
      <w:marBottom w:val="0"/>
      <w:divBdr>
        <w:top w:val="none" w:sz="0" w:space="0" w:color="auto"/>
        <w:left w:val="none" w:sz="0" w:space="0" w:color="auto"/>
        <w:bottom w:val="none" w:sz="0" w:space="0" w:color="auto"/>
        <w:right w:val="none" w:sz="0" w:space="0" w:color="auto"/>
      </w:divBdr>
    </w:div>
    <w:div w:id="1355351788">
      <w:bodyDiv w:val="1"/>
      <w:marLeft w:val="0"/>
      <w:marRight w:val="0"/>
      <w:marTop w:val="0"/>
      <w:marBottom w:val="0"/>
      <w:divBdr>
        <w:top w:val="none" w:sz="0" w:space="0" w:color="auto"/>
        <w:left w:val="none" w:sz="0" w:space="0" w:color="auto"/>
        <w:bottom w:val="none" w:sz="0" w:space="0" w:color="auto"/>
        <w:right w:val="none" w:sz="0" w:space="0" w:color="auto"/>
      </w:divBdr>
    </w:div>
    <w:div w:id="1360814459">
      <w:bodyDiv w:val="1"/>
      <w:marLeft w:val="0"/>
      <w:marRight w:val="0"/>
      <w:marTop w:val="0"/>
      <w:marBottom w:val="0"/>
      <w:divBdr>
        <w:top w:val="none" w:sz="0" w:space="0" w:color="auto"/>
        <w:left w:val="none" w:sz="0" w:space="0" w:color="auto"/>
        <w:bottom w:val="none" w:sz="0" w:space="0" w:color="auto"/>
        <w:right w:val="none" w:sz="0" w:space="0" w:color="auto"/>
      </w:divBdr>
    </w:div>
    <w:div w:id="1363439342">
      <w:bodyDiv w:val="1"/>
      <w:marLeft w:val="0"/>
      <w:marRight w:val="0"/>
      <w:marTop w:val="0"/>
      <w:marBottom w:val="0"/>
      <w:divBdr>
        <w:top w:val="none" w:sz="0" w:space="0" w:color="auto"/>
        <w:left w:val="none" w:sz="0" w:space="0" w:color="auto"/>
        <w:bottom w:val="none" w:sz="0" w:space="0" w:color="auto"/>
        <w:right w:val="none" w:sz="0" w:space="0" w:color="auto"/>
      </w:divBdr>
    </w:div>
    <w:div w:id="1380401671">
      <w:bodyDiv w:val="1"/>
      <w:marLeft w:val="0"/>
      <w:marRight w:val="0"/>
      <w:marTop w:val="0"/>
      <w:marBottom w:val="0"/>
      <w:divBdr>
        <w:top w:val="none" w:sz="0" w:space="0" w:color="auto"/>
        <w:left w:val="none" w:sz="0" w:space="0" w:color="auto"/>
        <w:bottom w:val="none" w:sz="0" w:space="0" w:color="auto"/>
        <w:right w:val="none" w:sz="0" w:space="0" w:color="auto"/>
      </w:divBdr>
    </w:div>
    <w:div w:id="1401949886">
      <w:bodyDiv w:val="1"/>
      <w:marLeft w:val="0"/>
      <w:marRight w:val="0"/>
      <w:marTop w:val="0"/>
      <w:marBottom w:val="0"/>
      <w:divBdr>
        <w:top w:val="none" w:sz="0" w:space="0" w:color="auto"/>
        <w:left w:val="none" w:sz="0" w:space="0" w:color="auto"/>
        <w:bottom w:val="none" w:sz="0" w:space="0" w:color="auto"/>
        <w:right w:val="none" w:sz="0" w:space="0" w:color="auto"/>
      </w:divBdr>
    </w:div>
    <w:div w:id="1426416229">
      <w:bodyDiv w:val="1"/>
      <w:marLeft w:val="0"/>
      <w:marRight w:val="0"/>
      <w:marTop w:val="0"/>
      <w:marBottom w:val="0"/>
      <w:divBdr>
        <w:top w:val="none" w:sz="0" w:space="0" w:color="auto"/>
        <w:left w:val="none" w:sz="0" w:space="0" w:color="auto"/>
        <w:bottom w:val="none" w:sz="0" w:space="0" w:color="auto"/>
        <w:right w:val="none" w:sz="0" w:space="0" w:color="auto"/>
      </w:divBdr>
    </w:div>
    <w:div w:id="1437287144">
      <w:bodyDiv w:val="1"/>
      <w:marLeft w:val="0"/>
      <w:marRight w:val="0"/>
      <w:marTop w:val="0"/>
      <w:marBottom w:val="0"/>
      <w:divBdr>
        <w:top w:val="none" w:sz="0" w:space="0" w:color="auto"/>
        <w:left w:val="none" w:sz="0" w:space="0" w:color="auto"/>
        <w:bottom w:val="none" w:sz="0" w:space="0" w:color="auto"/>
        <w:right w:val="none" w:sz="0" w:space="0" w:color="auto"/>
      </w:divBdr>
    </w:div>
    <w:div w:id="1437754964">
      <w:bodyDiv w:val="1"/>
      <w:marLeft w:val="0"/>
      <w:marRight w:val="0"/>
      <w:marTop w:val="0"/>
      <w:marBottom w:val="0"/>
      <w:divBdr>
        <w:top w:val="none" w:sz="0" w:space="0" w:color="auto"/>
        <w:left w:val="none" w:sz="0" w:space="0" w:color="auto"/>
        <w:bottom w:val="none" w:sz="0" w:space="0" w:color="auto"/>
        <w:right w:val="none" w:sz="0" w:space="0" w:color="auto"/>
      </w:divBdr>
    </w:div>
    <w:div w:id="1442072855">
      <w:bodyDiv w:val="1"/>
      <w:marLeft w:val="0"/>
      <w:marRight w:val="0"/>
      <w:marTop w:val="0"/>
      <w:marBottom w:val="0"/>
      <w:divBdr>
        <w:top w:val="none" w:sz="0" w:space="0" w:color="auto"/>
        <w:left w:val="none" w:sz="0" w:space="0" w:color="auto"/>
        <w:bottom w:val="none" w:sz="0" w:space="0" w:color="auto"/>
        <w:right w:val="none" w:sz="0" w:space="0" w:color="auto"/>
      </w:divBdr>
    </w:div>
    <w:div w:id="1445344777">
      <w:bodyDiv w:val="1"/>
      <w:marLeft w:val="0"/>
      <w:marRight w:val="0"/>
      <w:marTop w:val="0"/>
      <w:marBottom w:val="0"/>
      <w:divBdr>
        <w:top w:val="none" w:sz="0" w:space="0" w:color="auto"/>
        <w:left w:val="none" w:sz="0" w:space="0" w:color="auto"/>
        <w:bottom w:val="none" w:sz="0" w:space="0" w:color="auto"/>
        <w:right w:val="none" w:sz="0" w:space="0" w:color="auto"/>
      </w:divBdr>
    </w:div>
    <w:div w:id="1447699826">
      <w:bodyDiv w:val="1"/>
      <w:marLeft w:val="0"/>
      <w:marRight w:val="0"/>
      <w:marTop w:val="0"/>
      <w:marBottom w:val="0"/>
      <w:divBdr>
        <w:top w:val="none" w:sz="0" w:space="0" w:color="auto"/>
        <w:left w:val="none" w:sz="0" w:space="0" w:color="auto"/>
        <w:bottom w:val="none" w:sz="0" w:space="0" w:color="auto"/>
        <w:right w:val="none" w:sz="0" w:space="0" w:color="auto"/>
      </w:divBdr>
    </w:div>
    <w:div w:id="1457790732">
      <w:bodyDiv w:val="1"/>
      <w:marLeft w:val="0"/>
      <w:marRight w:val="0"/>
      <w:marTop w:val="0"/>
      <w:marBottom w:val="0"/>
      <w:divBdr>
        <w:top w:val="none" w:sz="0" w:space="0" w:color="auto"/>
        <w:left w:val="none" w:sz="0" w:space="0" w:color="auto"/>
        <w:bottom w:val="none" w:sz="0" w:space="0" w:color="auto"/>
        <w:right w:val="none" w:sz="0" w:space="0" w:color="auto"/>
      </w:divBdr>
    </w:div>
    <w:div w:id="1461220115">
      <w:bodyDiv w:val="1"/>
      <w:marLeft w:val="0"/>
      <w:marRight w:val="0"/>
      <w:marTop w:val="0"/>
      <w:marBottom w:val="0"/>
      <w:divBdr>
        <w:top w:val="none" w:sz="0" w:space="0" w:color="auto"/>
        <w:left w:val="none" w:sz="0" w:space="0" w:color="auto"/>
        <w:bottom w:val="none" w:sz="0" w:space="0" w:color="auto"/>
        <w:right w:val="none" w:sz="0" w:space="0" w:color="auto"/>
      </w:divBdr>
    </w:div>
    <w:div w:id="1462386203">
      <w:bodyDiv w:val="1"/>
      <w:marLeft w:val="0"/>
      <w:marRight w:val="0"/>
      <w:marTop w:val="0"/>
      <w:marBottom w:val="0"/>
      <w:divBdr>
        <w:top w:val="none" w:sz="0" w:space="0" w:color="auto"/>
        <w:left w:val="none" w:sz="0" w:space="0" w:color="auto"/>
        <w:bottom w:val="none" w:sz="0" w:space="0" w:color="auto"/>
        <w:right w:val="none" w:sz="0" w:space="0" w:color="auto"/>
      </w:divBdr>
    </w:div>
    <w:div w:id="1469779054">
      <w:bodyDiv w:val="1"/>
      <w:marLeft w:val="0"/>
      <w:marRight w:val="0"/>
      <w:marTop w:val="0"/>
      <w:marBottom w:val="0"/>
      <w:divBdr>
        <w:top w:val="none" w:sz="0" w:space="0" w:color="auto"/>
        <w:left w:val="none" w:sz="0" w:space="0" w:color="auto"/>
        <w:bottom w:val="none" w:sz="0" w:space="0" w:color="auto"/>
        <w:right w:val="none" w:sz="0" w:space="0" w:color="auto"/>
      </w:divBdr>
    </w:div>
    <w:div w:id="1479112733">
      <w:bodyDiv w:val="1"/>
      <w:marLeft w:val="0"/>
      <w:marRight w:val="0"/>
      <w:marTop w:val="0"/>
      <w:marBottom w:val="0"/>
      <w:divBdr>
        <w:top w:val="none" w:sz="0" w:space="0" w:color="auto"/>
        <w:left w:val="none" w:sz="0" w:space="0" w:color="auto"/>
        <w:bottom w:val="none" w:sz="0" w:space="0" w:color="auto"/>
        <w:right w:val="none" w:sz="0" w:space="0" w:color="auto"/>
      </w:divBdr>
    </w:div>
    <w:div w:id="1483499442">
      <w:bodyDiv w:val="1"/>
      <w:marLeft w:val="0"/>
      <w:marRight w:val="0"/>
      <w:marTop w:val="0"/>
      <w:marBottom w:val="0"/>
      <w:divBdr>
        <w:top w:val="none" w:sz="0" w:space="0" w:color="auto"/>
        <w:left w:val="none" w:sz="0" w:space="0" w:color="auto"/>
        <w:bottom w:val="none" w:sz="0" w:space="0" w:color="auto"/>
        <w:right w:val="none" w:sz="0" w:space="0" w:color="auto"/>
      </w:divBdr>
    </w:div>
    <w:div w:id="1493721050">
      <w:bodyDiv w:val="1"/>
      <w:marLeft w:val="0"/>
      <w:marRight w:val="0"/>
      <w:marTop w:val="0"/>
      <w:marBottom w:val="0"/>
      <w:divBdr>
        <w:top w:val="none" w:sz="0" w:space="0" w:color="auto"/>
        <w:left w:val="none" w:sz="0" w:space="0" w:color="auto"/>
        <w:bottom w:val="none" w:sz="0" w:space="0" w:color="auto"/>
        <w:right w:val="none" w:sz="0" w:space="0" w:color="auto"/>
      </w:divBdr>
    </w:div>
    <w:div w:id="1508717534">
      <w:bodyDiv w:val="1"/>
      <w:marLeft w:val="0"/>
      <w:marRight w:val="0"/>
      <w:marTop w:val="0"/>
      <w:marBottom w:val="0"/>
      <w:divBdr>
        <w:top w:val="none" w:sz="0" w:space="0" w:color="auto"/>
        <w:left w:val="none" w:sz="0" w:space="0" w:color="auto"/>
        <w:bottom w:val="none" w:sz="0" w:space="0" w:color="auto"/>
        <w:right w:val="none" w:sz="0" w:space="0" w:color="auto"/>
      </w:divBdr>
    </w:div>
    <w:div w:id="1555118239">
      <w:bodyDiv w:val="1"/>
      <w:marLeft w:val="0"/>
      <w:marRight w:val="0"/>
      <w:marTop w:val="0"/>
      <w:marBottom w:val="0"/>
      <w:divBdr>
        <w:top w:val="none" w:sz="0" w:space="0" w:color="auto"/>
        <w:left w:val="none" w:sz="0" w:space="0" w:color="auto"/>
        <w:bottom w:val="none" w:sz="0" w:space="0" w:color="auto"/>
        <w:right w:val="none" w:sz="0" w:space="0" w:color="auto"/>
      </w:divBdr>
    </w:div>
    <w:div w:id="1573276101">
      <w:bodyDiv w:val="1"/>
      <w:marLeft w:val="0"/>
      <w:marRight w:val="0"/>
      <w:marTop w:val="0"/>
      <w:marBottom w:val="0"/>
      <w:divBdr>
        <w:top w:val="none" w:sz="0" w:space="0" w:color="auto"/>
        <w:left w:val="none" w:sz="0" w:space="0" w:color="auto"/>
        <w:bottom w:val="none" w:sz="0" w:space="0" w:color="auto"/>
        <w:right w:val="none" w:sz="0" w:space="0" w:color="auto"/>
      </w:divBdr>
    </w:div>
    <w:div w:id="1578662416">
      <w:bodyDiv w:val="1"/>
      <w:marLeft w:val="0"/>
      <w:marRight w:val="0"/>
      <w:marTop w:val="0"/>
      <w:marBottom w:val="0"/>
      <w:divBdr>
        <w:top w:val="none" w:sz="0" w:space="0" w:color="auto"/>
        <w:left w:val="none" w:sz="0" w:space="0" w:color="auto"/>
        <w:bottom w:val="none" w:sz="0" w:space="0" w:color="auto"/>
        <w:right w:val="none" w:sz="0" w:space="0" w:color="auto"/>
      </w:divBdr>
      <w:divsChild>
        <w:div w:id="150827562">
          <w:marLeft w:val="0"/>
          <w:marRight w:val="0"/>
          <w:marTop w:val="0"/>
          <w:marBottom w:val="0"/>
          <w:divBdr>
            <w:top w:val="none" w:sz="0" w:space="0" w:color="auto"/>
            <w:left w:val="none" w:sz="0" w:space="0" w:color="auto"/>
            <w:bottom w:val="none" w:sz="0" w:space="0" w:color="auto"/>
            <w:right w:val="none" w:sz="0" w:space="0" w:color="auto"/>
          </w:divBdr>
          <w:divsChild>
            <w:div w:id="1536188673">
              <w:marLeft w:val="0"/>
              <w:marRight w:val="0"/>
              <w:marTop w:val="0"/>
              <w:marBottom w:val="0"/>
              <w:divBdr>
                <w:top w:val="single" w:sz="2" w:space="0" w:color="D9D9E3"/>
                <w:left w:val="single" w:sz="2" w:space="0" w:color="D9D9E3"/>
                <w:bottom w:val="single" w:sz="2" w:space="0" w:color="D9D9E3"/>
                <w:right w:val="single" w:sz="2" w:space="0" w:color="D9D9E3"/>
              </w:divBdr>
              <w:divsChild>
                <w:div w:id="1855533515">
                  <w:marLeft w:val="0"/>
                  <w:marRight w:val="0"/>
                  <w:marTop w:val="0"/>
                  <w:marBottom w:val="0"/>
                  <w:divBdr>
                    <w:top w:val="single" w:sz="2" w:space="0" w:color="D9D9E3"/>
                    <w:left w:val="single" w:sz="2" w:space="0" w:color="D9D9E3"/>
                    <w:bottom w:val="single" w:sz="2" w:space="0" w:color="D9D9E3"/>
                    <w:right w:val="single" w:sz="2" w:space="0" w:color="D9D9E3"/>
                  </w:divBdr>
                  <w:divsChild>
                    <w:div w:id="600797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28979386">
          <w:marLeft w:val="0"/>
          <w:marRight w:val="0"/>
          <w:marTop w:val="0"/>
          <w:marBottom w:val="0"/>
          <w:divBdr>
            <w:top w:val="single" w:sz="2" w:space="0" w:color="D9D9E3"/>
            <w:left w:val="single" w:sz="2" w:space="0" w:color="D9D9E3"/>
            <w:bottom w:val="single" w:sz="2" w:space="0" w:color="D9D9E3"/>
            <w:right w:val="single" w:sz="2" w:space="0" w:color="D9D9E3"/>
          </w:divBdr>
          <w:divsChild>
            <w:div w:id="829518468">
              <w:marLeft w:val="0"/>
              <w:marRight w:val="0"/>
              <w:marTop w:val="0"/>
              <w:marBottom w:val="0"/>
              <w:divBdr>
                <w:top w:val="single" w:sz="2" w:space="0" w:color="D9D9E3"/>
                <w:left w:val="single" w:sz="2" w:space="0" w:color="D9D9E3"/>
                <w:bottom w:val="single" w:sz="2" w:space="0" w:color="D9D9E3"/>
                <w:right w:val="single" w:sz="2" w:space="0" w:color="D9D9E3"/>
              </w:divBdr>
              <w:divsChild>
                <w:div w:id="1726755458">
                  <w:marLeft w:val="0"/>
                  <w:marRight w:val="0"/>
                  <w:marTop w:val="0"/>
                  <w:marBottom w:val="0"/>
                  <w:divBdr>
                    <w:top w:val="single" w:sz="2" w:space="0" w:color="D9D9E3"/>
                    <w:left w:val="single" w:sz="2" w:space="0" w:color="D9D9E3"/>
                    <w:bottom w:val="single" w:sz="2" w:space="0" w:color="D9D9E3"/>
                    <w:right w:val="single" w:sz="2" w:space="0" w:color="D9D9E3"/>
                  </w:divBdr>
                  <w:divsChild>
                    <w:div w:id="71783706">
                      <w:marLeft w:val="0"/>
                      <w:marRight w:val="0"/>
                      <w:marTop w:val="0"/>
                      <w:marBottom w:val="0"/>
                      <w:divBdr>
                        <w:top w:val="single" w:sz="2" w:space="0" w:color="D9D9E3"/>
                        <w:left w:val="single" w:sz="2" w:space="0" w:color="D9D9E3"/>
                        <w:bottom w:val="single" w:sz="2" w:space="0" w:color="D9D9E3"/>
                        <w:right w:val="single" w:sz="2" w:space="0" w:color="D9D9E3"/>
                      </w:divBdr>
                      <w:divsChild>
                        <w:div w:id="998920785">
                          <w:marLeft w:val="0"/>
                          <w:marRight w:val="0"/>
                          <w:marTop w:val="0"/>
                          <w:marBottom w:val="0"/>
                          <w:divBdr>
                            <w:top w:val="single" w:sz="2" w:space="0" w:color="D9D9E3"/>
                            <w:left w:val="single" w:sz="2" w:space="0" w:color="D9D9E3"/>
                            <w:bottom w:val="single" w:sz="2" w:space="0" w:color="D9D9E3"/>
                            <w:right w:val="single" w:sz="2" w:space="0" w:color="D9D9E3"/>
                          </w:divBdr>
                          <w:divsChild>
                            <w:div w:id="1974171064">
                              <w:marLeft w:val="0"/>
                              <w:marRight w:val="0"/>
                              <w:marTop w:val="90"/>
                              <w:marBottom w:val="0"/>
                              <w:divBdr>
                                <w:top w:val="single" w:sz="2" w:space="0" w:color="D9D9E3"/>
                                <w:left w:val="single" w:sz="2" w:space="0" w:color="D9D9E3"/>
                                <w:bottom w:val="single" w:sz="2" w:space="0" w:color="D9D9E3"/>
                                <w:right w:val="single" w:sz="2" w:space="0" w:color="D9D9E3"/>
                              </w:divBdr>
                              <w:divsChild>
                                <w:div w:id="186724091">
                                  <w:marLeft w:val="0"/>
                                  <w:marRight w:val="0"/>
                                  <w:marTop w:val="0"/>
                                  <w:marBottom w:val="0"/>
                                  <w:divBdr>
                                    <w:top w:val="single" w:sz="2" w:space="0" w:color="D9D9E3"/>
                                    <w:left w:val="single" w:sz="2" w:space="0" w:color="D9D9E3"/>
                                    <w:bottom w:val="single" w:sz="2" w:space="0" w:color="D9D9E3"/>
                                    <w:right w:val="single" w:sz="2" w:space="0" w:color="D9D9E3"/>
                                  </w:divBdr>
                                  <w:divsChild>
                                    <w:div w:id="10313721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142723801">
                          <w:marLeft w:val="0"/>
                          <w:marRight w:val="0"/>
                          <w:marTop w:val="0"/>
                          <w:marBottom w:val="0"/>
                          <w:divBdr>
                            <w:top w:val="single" w:sz="2" w:space="0" w:color="auto"/>
                            <w:left w:val="single" w:sz="2" w:space="0" w:color="auto"/>
                            <w:bottom w:val="single" w:sz="6" w:space="0" w:color="auto"/>
                            <w:right w:val="single" w:sz="2" w:space="0" w:color="auto"/>
                          </w:divBdr>
                          <w:divsChild>
                            <w:div w:id="854922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005938987">
                                  <w:marLeft w:val="0"/>
                                  <w:marRight w:val="0"/>
                                  <w:marTop w:val="0"/>
                                  <w:marBottom w:val="0"/>
                                  <w:divBdr>
                                    <w:top w:val="single" w:sz="2" w:space="0" w:color="D9D9E3"/>
                                    <w:left w:val="single" w:sz="2" w:space="0" w:color="D9D9E3"/>
                                    <w:bottom w:val="single" w:sz="2" w:space="0" w:color="D9D9E3"/>
                                    <w:right w:val="single" w:sz="2" w:space="0" w:color="D9D9E3"/>
                                  </w:divBdr>
                                  <w:divsChild>
                                    <w:div w:id="974528626">
                                      <w:marLeft w:val="0"/>
                                      <w:marRight w:val="0"/>
                                      <w:marTop w:val="0"/>
                                      <w:marBottom w:val="0"/>
                                      <w:divBdr>
                                        <w:top w:val="single" w:sz="2" w:space="0" w:color="D9D9E3"/>
                                        <w:left w:val="single" w:sz="2" w:space="0" w:color="D9D9E3"/>
                                        <w:bottom w:val="single" w:sz="2" w:space="0" w:color="D9D9E3"/>
                                        <w:right w:val="single" w:sz="2" w:space="0" w:color="D9D9E3"/>
                                      </w:divBdr>
                                      <w:divsChild>
                                        <w:div w:id="214969465">
                                          <w:marLeft w:val="0"/>
                                          <w:marRight w:val="0"/>
                                          <w:marTop w:val="0"/>
                                          <w:marBottom w:val="0"/>
                                          <w:divBdr>
                                            <w:top w:val="single" w:sz="2" w:space="0" w:color="D9D9E3"/>
                                            <w:left w:val="single" w:sz="2" w:space="0" w:color="D9D9E3"/>
                                            <w:bottom w:val="single" w:sz="2" w:space="0" w:color="D9D9E3"/>
                                            <w:right w:val="single" w:sz="2" w:space="0" w:color="D9D9E3"/>
                                          </w:divBdr>
                                          <w:divsChild>
                                            <w:div w:id="1863200301">
                                              <w:marLeft w:val="0"/>
                                              <w:marRight w:val="0"/>
                                              <w:marTop w:val="0"/>
                                              <w:marBottom w:val="0"/>
                                              <w:divBdr>
                                                <w:top w:val="single" w:sz="2" w:space="0" w:color="D9D9E3"/>
                                                <w:left w:val="single" w:sz="2" w:space="0" w:color="D9D9E3"/>
                                                <w:bottom w:val="single" w:sz="2" w:space="0" w:color="D9D9E3"/>
                                                <w:right w:val="single" w:sz="2" w:space="0" w:color="D9D9E3"/>
                                              </w:divBdr>
                                              <w:divsChild>
                                                <w:div w:id="1947616887">
                                                  <w:marLeft w:val="0"/>
                                                  <w:marRight w:val="0"/>
                                                  <w:marTop w:val="0"/>
                                                  <w:marBottom w:val="0"/>
                                                  <w:divBdr>
                                                    <w:top w:val="single" w:sz="2" w:space="0" w:color="D9D9E3"/>
                                                    <w:left w:val="single" w:sz="2" w:space="0" w:color="D9D9E3"/>
                                                    <w:bottom w:val="single" w:sz="2" w:space="0" w:color="D9D9E3"/>
                                                    <w:right w:val="single" w:sz="2" w:space="0" w:color="D9D9E3"/>
                                                  </w:divBdr>
                                                  <w:divsChild>
                                                    <w:div w:id="824082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585454286">
      <w:bodyDiv w:val="1"/>
      <w:marLeft w:val="0"/>
      <w:marRight w:val="0"/>
      <w:marTop w:val="0"/>
      <w:marBottom w:val="0"/>
      <w:divBdr>
        <w:top w:val="none" w:sz="0" w:space="0" w:color="auto"/>
        <w:left w:val="none" w:sz="0" w:space="0" w:color="auto"/>
        <w:bottom w:val="none" w:sz="0" w:space="0" w:color="auto"/>
        <w:right w:val="none" w:sz="0" w:space="0" w:color="auto"/>
      </w:divBdr>
    </w:div>
    <w:div w:id="1592734468">
      <w:bodyDiv w:val="1"/>
      <w:marLeft w:val="0"/>
      <w:marRight w:val="0"/>
      <w:marTop w:val="0"/>
      <w:marBottom w:val="0"/>
      <w:divBdr>
        <w:top w:val="none" w:sz="0" w:space="0" w:color="auto"/>
        <w:left w:val="none" w:sz="0" w:space="0" w:color="auto"/>
        <w:bottom w:val="none" w:sz="0" w:space="0" w:color="auto"/>
        <w:right w:val="none" w:sz="0" w:space="0" w:color="auto"/>
      </w:divBdr>
    </w:div>
    <w:div w:id="1598637662">
      <w:bodyDiv w:val="1"/>
      <w:marLeft w:val="0"/>
      <w:marRight w:val="0"/>
      <w:marTop w:val="0"/>
      <w:marBottom w:val="0"/>
      <w:divBdr>
        <w:top w:val="none" w:sz="0" w:space="0" w:color="auto"/>
        <w:left w:val="none" w:sz="0" w:space="0" w:color="auto"/>
        <w:bottom w:val="none" w:sz="0" w:space="0" w:color="auto"/>
        <w:right w:val="none" w:sz="0" w:space="0" w:color="auto"/>
      </w:divBdr>
    </w:div>
    <w:div w:id="1618371224">
      <w:bodyDiv w:val="1"/>
      <w:marLeft w:val="0"/>
      <w:marRight w:val="0"/>
      <w:marTop w:val="0"/>
      <w:marBottom w:val="0"/>
      <w:divBdr>
        <w:top w:val="none" w:sz="0" w:space="0" w:color="auto"/>
        <w:left w:val="none" w:sz="0" w:space="0" w:color="auto"/>
        <w:bottom w:val="none" w:sz="0" w:space="0" w:color="auto"/>
        <w:right w:val="none" w:sz="0" w:space="0" w:color="auto"/>
      </w:divBdr>
    </w:div>
    <w:div w:id="1629625832">
      <w:bodyDiv w:val="1"/>
      <w:marLeft w:val="0"/>
      <w:marRight w:val="0"/>
      <w:marTop w:val="0"/>
      <w:marBottom w:val="0"/>
      <w:divBdr>
        <w:top w:val="none" w:sz="0" w:space="0" w:color="auto"/>
        <w:left w:val="none" w:sz="0" w:space="0" w:color="auto"/>
        <w:bottom w:val="none" w:sz="0" w:space="0" w:color="auto"/>
        <w:right w:val="none" w:sz="0" w:space="0" w:color="auto"/>
      </w:divBdr>
    </w:div>
    <w:div w:id="1637950403">
      <w:bodyDiv w:val="1"/>
      <w:marLeft w:val="0"/>
      <w:marRight w:val="0"/>
      <w:marTop w:val="0"/>
      <w:marBottom w:val="0"/>
      <w:divBdr>
        <w:top w:val="none" w:sz="0" w:space="0" w:color="auto"/>
        <w:left w:val="none" w:sz="0" w:space="0" w:color="auto"/>
        <w:bottom w:val="none" w:sz="0" w:space="0" w:color="auto"/>
        <w:right w:val="none" w:sz="0" w:space="0" w:color="auto"/>
      </w:divBdr>
    </w:div>
    <w:div w:id="1659188099">
      <w:bodyDiv w:val="1"/>
      <w:marLeft w:val="0"/>
      <w:marRight w:val="0"/>
      <w:marTop w:val="0"/>
      <w:marBottom w:val="0"/>
      <w:divBdr>
        <w:top w:val="none" w:sz="0" w:space="0" w:color="auto"/>
        <w:left w:val="none" w:sz="0" w:space="0" w:color="auto"/>
        <w:bottom w:val="none" w:sz="0" w:space="0" w:color="auto"/>
        <w:right w:val="none" w:sz="0" w:space="0" w:color="auto"/>
      </w:divBdr>
    </w:div>
    <w:div w:id="1678994209">
      <w:bodyDiv w:val="1"/>
      <w:marLeft w:val="0"/>
      <w:marRight w:val="0"/>
      <w:marTop w:val="0"/>
      <w:marBottom w:val="0"/>
      <w:divBdr>
        <w:top w:val="none" w:sz="0" w:space="0" w:color="auto"/>
        <w:left w:val="none" w:sz="0" w:space="0" w:color="auto"/>
        <w:bottom w:val="none" w:sz="0" w:space="0" w:color="auto"/>
        <w:right w:val="none" w:sz="0" w:space="0" w:color="auto"/>
      </w:divBdr>
    </w:div>
    <w:div w:id="1680623128">
      <w:bodyDiv w:val="1"/>
      <w:marLeft w:val="0"/>
      <w:marRight w:val="0"/>
      <w:marTop w:val="0"/>
      <w:marBottom w:val="0"/>
      <w:divBdr>
        <w:top w:val="none" w:sz="0" w:space="0" w:color="auto"/>
        <w:left w:val="none" w:sz="0" w:space="0" w:color="auto"/>
        <w:bottom w:val="none" w:sz="0" w:space="0" w:color="auto"/>
        <w:right w:val="none" w:sz="0" w:space="0" w:color="auto"/>
      </w:divBdr>
    </w:div>
    <w:div w:id="1685592363">
      <w:bodyDiv w:val="1"/>
      <w:marLeft w:val="0"/>
      <w:marRight w:val="0"/>
      <w:marTop w:val="0"/>
      <w:marBottom w:val="0"/>
      <w:divBdr>
        <w:top w:val="none" w:sz="0" w:space="0" w:color="auto"/>
        <w:left w:val="none" w:sz="0" w:space="0" w:color="auto"/>
        <w:bottom w:val="none" w:sz="0" w:space="0" w:color="auto"/>
        <w:right w:val="none" w:sz="0" w:space="0" w:color="auto"/>
      </w:divBdr>
    </w:div>
    <w:div w:id="1697582053">
      <w:bodyDiv w:val="1"/>
      <w:marLeft w:val="0"/>
      <w:marRight w:val="0"/>
      <w:marTop w:val="0"/>
      <w:marBottom w:val="0"/>
      <w:divBdr>
        <w:top w:val="none" w:sz="0" w:space="0" w:color="auto"/>
        <w:left w:val="none" w:sz="0" w:space="0" w:color="auto"/>
        <w:bottom w:val="none" w:sz="0" w:space="0" w:color="auto"/>
        <w:right w:val="none" w:sz="0" w:space="0" w:color="auto"/>
      </w:divBdr>
    </w:div>
    <w:div w:id="1697653894">
      <w:bodyDiv w:val="1"/>
      <w:marLeft w:val="0"/>
      <w:marRight w:val="0"/>
      <w:marTop w:val="0"/>
      <w:marBottom w:val="0"/>
      <w:divBdr>
        <w:top w:val="none" w:sz="0" w:space="0" w:color="auto"/>
        <w:left w:val="none" w:sz="0" w:space="0" w:color="auto"/>
        <w:bottom w:val="none" w:sz="0" w:space="0" w:color="auto"/>
        <w:right w:val="none" w:sz="0" w:space="0" w:color="auto"/>
      </w:divBdr>
    </w:div>
    <w:div w:id="1710298228">
      <w:bodyDiv w:val="1"/>
      <w:marLeft w:val="0"/>
      <w:marRight w:val="0"/>
      <w:marTop w:val="0"/>
      <w:marBottom w:val="0"/>
      <w:divBdr>
        <w:top w:val="none" w:sz="0" w:space="0" w:color="auto"/>
        <w:left w:val="none" w:sz="0" w:space="0" w:color="auto"/>
        <w:bottom w:val="none" w:sz="0" w:space="0" w:color="auto"/>
        <w:right w:val="none" w:sz="0" w:space="0" w:color="auto"/>
      </w:divBdr>
      <w:divsChild>
        <w:div w:id="230820077">
          <w:marLeft w:val="0"/>
          <w:marRight w:val="0"/>
          <w:marTop w:val="0"/>
          <w:marBottom w:val="0"/>
          <w:divBdr>
            <w:top w:val="single" w:sz="2" w:space="0" w:color="auto"/>
            <w:left w:val="single" w:sz="2" w:space="0" w:color="auto"/>
            <w:bottom w:val="single" w:sz="6" w:space="0" w:color="auto"/>
            <w:right w:val="single" w:sz="2" w:space="0" w:color="auto"/>
          </w:divBdr>
          <w:divsChild>
            <w:div w:id="7998848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9937925">
                  <w:marLeft w:val="0"/>
                  <w:marRight w:val="0"/>
                  <w:marTop w:val="0"/>
                  <w:marBottom w:val="0"/>
                  <w:divBdr>
                    <w:top w:val="single" w:sz="2" w:space="0" w:color="D9D9E3"/>
                    <w:left w:val="single" w:sz="2" w:space="0" w:color="D9D9E3"/>
                    <w:bottom w:val="single" w:sz="2" w:space="0" w:color="D9D9E3"/>
                    <w:right w:val="single" w:sz="2" w:space="0" w:color="D9D9E3"/>
                  </w:divBdr>
                  <w:divsChild>
                    <w:div w:id="359286076">
                      <w:marLeft w:val="0"/>
                      <w:marRight w:val="0"/>
                      <w:marTop w:val="0"/>
                      <w:marBottom w:val="0"/>
                      <w:divBdr>
                        <w:top w:val="single" w:sz="2" w:space="0" w:color="D9D9E3"/>
                        <w:left w:val="single" w:sz="2" w:space="0" w:color="D9D9E3"/>
                        <w:bottom w:val="single" w:sz="2" w:space="0" w:color="D9D9E3"/>
                        <w:right w:val="single" w:sz="2" w:space="0" w:color="D9D9E3"/>
                      </w:divBdr>
                      <w:divsChild>
                        <w:div w:id="476995181">
                          <w:marLeft w:val="0"/>
                          <w:marRight w:val="0"/>
                          <w:marTop w:val="0"/>
                          <w:marBottom w:val="0"/>
                          <w:divBdr>
                            <w:top w:val="single" w:sz="2" w:space="0" w:color="D9D9E3"/>
                            <w:left w:val="single" w:sz="2" w:space="0" w:color="D9D9E3"/>
                            <w:bottom w:val="single" w:sz="2" w:space="0" w:color="D9D9E3"/>
                            <w:right w:val="single" w:sz="2" w:space="0" w:color="D9D9E3"/>
                          </w:divBdr>
                          <w:divsChild>
                            <w:div w:id="2044741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2523407">
                      <w:marLeft w:val="0"/>
                      <w:marRight w:val="0"/>
                      <w:marTop w:val="0"/>
                      <w:marBottom w:val="0"/>
                      <w:divBdr>
                        <w:top w:val="single" w:sz="2" w:space="0" w:color="D9D9E3"/>
                        <w:left w:val="single" w:sz="2" w:space="0" w:color="D9D9E3"/>
                        <w:bottom w:val="single" w:sz="2" w:space="0" w:color="D9D9E3"/>
                        <w:right w:val="single" w:sz="2" w:space="0" w:color="D9D9E3"/>
                      </w:divBdr>
                      <w:divsChild>
                        <w:div w:id="1950045652">
                          <w:marLeft w:val="0"/>
                          <w:marRight w:val="0"/>
                          <w:marTop w:val="0"/>
                          <w:marBottom w:val="0"/>
                          <w:divBdr>
                            <w:top w:val="single" w:sz="2" w:space="0" w:color="D9D9E3"/>
                            <w:left w:val="single" w:sz="2" w:space="0" w:color="D9D9E3"/>
                            <w:bottom w:val="single" w:sz="2" w:space="0" w:color="D9D9E3"/>
                            <w:right w:val="single" w:sz="2" w:space="0" w:color="D9D9E3"/>
                          </w:divBdr>
                          <w:divsChild>
                            <w:div w:id="659312415">
                              <w:marLeft w:val="0"/>
                              <w:marRight w:val="0"/>
                              <w:marTop w:val="0"/>
                              <w:marBottom w:val="0"/>
                              <w:divBdr>
                                <w:top w:val="single" w:sz="2" w:space="0" w:color="D9D9E3"/>
                                <w:left w:val="single" w:sz="2" w:space="0" w:color="D9D9E3"/>
                                <w:bottom w:val="single" w:sz="2" w:space="0" w:color="D9D9E3"/>
                                <w:right w:val="single" w:sz="2" w:space="0" w:color="D9D9E3"/>
                              </w:divBdr>
                              <w:divsChild>
                                <w:div w:id="473721291">
                                  <w:marLeft w:val="0"/>
                                  <w:marRight w:val="0"/>
                                  <w:marTop w:val="0"/>
                                  <w:marBottom w:val="0"/>
                                  <w:divBdr>
                                    <w:top w:val="single" w:sz="2" w:space="0" w:color="D9D9E3"/>
                                    <w:left w:val="single" w:sz="2" w:space="0" w:color="D9D9E3"/>
                                    <w:bottom w:val="single" w:sz="2" w:space="0" w:color="D9D9E3"/>
                                    <w:right w:val="single" w:sz="2" w:space="0" w:color="D9D9E3"/>
                                  </w:divBdr>
                                  <w:divsChild>
                                    <w:div w:id="565190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4018139">
          <w:marLeft w:val="0"/>
          <w:marRight w:val="0"/>
          <w:marTop w:val="0"/>
          <w:marBottom w:val="0"/>
          <w:divBdr>
            <w:top w:val="single" w:sz="2" w:space="0" w:color="auto"/>
            <w:left w:val="single" w:sz="2" w:space="0" w:color="auto"/>
            <w:bottom w:val="single" w:sz="6" w:space="0" w:color="auto"/>
            <w:right w:val="single" w:sz="2" w:space="0" w:color="auto"/>
          </w:divBdr>
          <w:divsChild>
            <w:div w:id="1066878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448463">
                  <w:marLeft w:val="0"/>
                  <w:marRight w:val="0"/>
                  <w:marTop w:val="0"/>
                  <w:marBottom w:val="0"/>
                  <w:divBdr>
                    <w:top w:val="single" w:sz="2" w:space="0" w:color="D9D9E3"/>
                    <w:left w:val="single" w:sz="2" w:space="0" w:color="D9D9E3"/>
                    <w:bottom w:val="single" w:sz="2" w:space="0" w:color="D9D9E3"/>
                    <w:right w:val="single" w:sz="2" w:space="0" w:color="D9D9E3"/>
                  </w:divBdr>
                  <w:divsChild>
                    <w:div w:id="1156603440">
                      <w:marLeft w:val="0"/>
                      <w:marRight w:val="0"/>
                      <w:marTop w:val="0"/>
                      <w:marBottom w:val="0"/>
                      <w:divBdr>
                        <w:top w:val="single" w:sz="2" w:space="0" w:color="D9D9E3"/>
                        <w:left w:val="single" w:sz="2" w:space="0" w:color="D9D9E3"/>
                        <w:bottom w:val="single" w:sz="2" w:space="0" w:color="D9D9E3"/>
                        <w:right w:val="single" w:sz="2" w:space="0" w:color="D9D9E3"/>
                      </w:divBdr>
                      <w:divsChild>
                        <w:div w:id="182283483">
                          <w:marLeft w:val="0"/>
                          <w:marRight w:val="0"/>
                          <w:marTop w:val="0"/>
                          <w:marBottom w:val="0"/>
                          <w:divBdr>
                            <w:top w:val="single" w:sz="2" w:space="0" w:color="D9D9E3"/>
                            <w:left w:val="single" w:sz="2" w:space="0" w:color="D9D9E3"/>
                            <w:bottom w:val="single" w:sz="2" w:space="0" w:color="D9D9E3"/>
                            <w:right w:val="single" w:sz="2" w:space="0" w:color="D9D9E3"/>
                          </w:divBdr>
                          <w:divsChild>
                            <w:div w:id="1653367291">
                              <w:marLeft w:val="0"/>
                              <w:marRight w:val="0"/>
                              <w:marTop w:val="0"/>
                              <w:marBottom w:val="0"/>
                              <w:divBdr>
                                <w:top w:val="single" w:sz="2" w:space="0" w:color="D9D9E3"/>
                                <w:left w:val="single" w:sz="2" w:space="0" w:color="D9D9E3"/>
                                <w:bottom w:val="single" w:sz="2" w:space="0" w:color="D9D9E3"/>
                                <w:right w:val="single" w:sz="2" w:space="0" w:color="D9D9E3"/>
                              </w:divBdr>
                              <w:divsChild>
                                <w:div w:id="1190336736">
                                  <w:marLeft w:val="0"/>
                                  <w:marRight w:val="0"/>
                                  <w:marTop w:val="0"/>
                                  <w:marBottom w:val="0"/>
                                  <w:divBdr>
                                    <w:top w:val="single" w:sz="2" w:space="0" w:color="D9D9E3"/>
                                    <w:left w:val="single" w:sz="2" w:space="0" w:color="D9D9E3"/>
                                    <w:bottom w:val="single" w:sz="2" w:space="0" w:color="D9D9E3"/>
                                    <w:right w:val="single" w:sz="2" w:space="0" w:color="D9D9E3"/>
                                  </w:divBdr>
                                  <w:divsChild>
                                    <w:div w:id="860699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17200681">
      <w:bodyDiv w:val="1"/>
      <w:marLeft w:val="0"/>
      <w:marRight w:val="0"/>
      <w:marTop w:val="0"/>
      <w:marBottom w:val="0"/>
      <w:divBdr>
        <w:top w:val="none" w:sz="0" w:space="0" w:color="auto"/>
        <w:left w:val="none" w:sz="0" w:space="0" w:color="auto"/>
        <w:bottom w:val="none" w:sz="0" w:space="0" w:color="auto"/>
        <w:right w:val="none" w:sz="0" w:space="0" w:color="auto"/>
      </w:divBdr>
    </w:div>
    <w:div w:id="1718355872">
      <w:bodyDiv w:val="1"/>
      <w:marLeft w:val="0"/>
      <w:marRight w:val="0"/>
      <w:marTop w:val="0"/>
      <w:marBottom w:val="0"/>
      <w:divBdr>
        <w:top w:val="none" w:sz="0" w:space="0" w:color="auto"/>
        <w:left w:val="none" w:sz="0" w:space="0" w:color="auto"/>
        <w:bottom w:val="none" w:sz="0" w:space="0" w:color="auto"/>
        <w:right w:val="none" w:sz="0" w:space="0" w:color="auto"/>
      </w:divBdr>
    </w:div>
    <w:div w:id="1721661722">
      <w:bodyDiv w:val="1"/>
      <w:marLeft w:val="0"/>
      <w:marRight w:val="0"/>
      <w:marTop w:val="0"/>
      <w:marBottom w:val="0"/>
      <w:divBdr>
        <w:top w:val="none" w:sz="0" w:space="0" w:color="auto"/>
        <w:left w:val="none" w:sz="0" w:space="0" w:color="auto"/>
        <w:bottom w:val="none" w:sz="0" w:space="0" w:color="auto"/>
        <w:right w:val="none" w:sz="0" w:space="0" w:color="auto"/>
      </w:divBdr>
    </w:div>
    <w:div w:id="1724208548">
      <w:bodyDiv w:val="1"/>
      <w:marLeft w:val="0"/>
      <w:marRight w:val="0"/>
      <w:marTop w:val="0"/>
      <w:marBottom w:val="0"/>
      <w:divBdr>
        <w:top w:val="none" w:sz="0" w:space="0" w:color="auto"/>
        <w:left w:val="none" w:sz="0" w:space="0" w:color="auto"/>
        <w:bottom w:val="none" w:sz="0" w:space="0" w:color="auto"/>
        <w:right w:val="none" w:sz="0" w:space="0" w:color="auto"/>
      </w:divBdr>
    </w:div>
    <w:div w:id="1725909442">
      <w:bodyDiv w:val="1"/>
      <w:marLeft w:val="0"/>
      <w:marRight w:val="0"/>
      <w:marTop w:val="0"/>
      <w:marBottom w:val="0"/>
      <w:divBdr>
        <w:top w:val="none" w:sz="0" w:space="0" w:color="auto"/>
        <w:left w:val="none" w:sz="0" w:space="0" w:color="auto"/>
        <w:bottom w:val="none" w:sz="0" w:space="0" w:color="auto"/>
        <w:right w:val="none" w:sz="0" w:space="0" w:color="auto"/>
      </w:divBdr>
    </w:div>
    <w:div w:id="1730610970">
      <w:bodyDiv w:val="1"/>
      <w:marLeft w:val="0"/>
      <w:marRight w:val="0"/>
      <w:marTop w:val="0"/>
      <w:marBottom w:val="0"/>
      <w:divBdr>
        <w:top w:val="none" w:sz="0" w:space="0" w:color="auto"/>
        <w:left w:val="none" w:sz="0" w:space="0" w:color="auto"/>
        <w:bottom w:val="none" w:sz="0" w:space="0" w:color="auto"/>
        <w:right w:val="none" w:sz="0" w:space="0" w:color="auto"/>
      </w:divBdr>
    </w:div>
    <w:div w:id="1750807329">
      <w:bodyDiv w:val="1"/>
      <w:marLeft w:val="0"/>
      <w:marRight w:val="0"/>
      <w:marTop w:val="0"/>
      <w:marBottom w:val="0"/>
      <w:divBdr>
        <w:top w:val="none" w:sz="0" w:space="0" w:color="auto"/>
        <w:left w:val="none" w:sz="0" w:space="0" w:color="auto"/>
        <w:bottom w:val="none" w:sz="0" w:space="0" w:color="auto"/>
        <w:right w:val="none" w:sz="0" w:space="0" w:color="auto"/>
      </w:divBdr>
    </w:div>
    <w:div w:id="1758207186">
      <w:bodyDiv w:val="1"/>
      <w:marLeft w:val="0"/>
      <w:marRight w:val="0"/>
      <w:marTop w:val="0"/>
      <w:marBottom w:val="0"/>
      <w:divBdr>
        <w:top w:val="none" w:sz="0" w:space="0" w:color="auto"/>
        <w:left w:val="none" w:sz="0" w:space="0" w:color="auto"/>
        <w:bottom w:val="none" w:sz="0" w:space="0" w:color="auto"/>
        <w:right w:val="none" w:sz="0" w:space="0" w:color="auto"/>
      </w:divBdr>
    </w:div>
    <w:div w:id="1763722486">
      <w:bodyDiv w:val="1"/>
      <w:marLeft w:val="0"/>
      <w:marRight w:val="0"/>
      <w:marTop w:val="0"/>
      <w:marBottom w:val="0"/>
      <w:divBdr>
        <w:top w:val="none" w:sz="0" w:space="0" w:color="auto"/>
        <w:left w:val="none" w:sz="0" w:space="0" w:color="auto"/>
        <w:bottom w:val="none" w:sz="0" w:space="0" w:color="auto"/>
        <w:right w:val="none" w:sz="0" w:space="0" w:color="auto"/>
      </w:divBdr>
    </w:div>
    <w:div w:id="1773816734">
      <w:bodyDiv w:val="1"/>
      <w:marLeft w:val="0"/>
      <w:marRight w:val="0"/>
      <w:marTop w:val="0"/>
      <w:marBottom w:val="0"/>
      <w:divBdr>
        <w:top w:val="none" w:sz="0" w:space="0" w:color="auto"/>
        <w:left w:val="none" w:sz="0" w:space="0" w:color="auto"/>
        <w:bottom w:val="none" w:sz="0" w:space="0" w:color="auto"/>
        <w:right w:val="none" w:sz="0" w:space="0" w:color="auto"/>
      </w:divBdr>
    </w:div>
    <w:div w:id="1781759636">
      <w:bodyDiv w:val="1"/>
      <w:marLeft w:val="0"/>
      <w:marRight w:val="0"/>
      <w:marTop w:val="0"/>
      <w:marBottom w:val="0"/>
      <w:divBdr>
        <w:top w:val="none" w:sz="0" w:space="0" w:color="auto"/>
        <w:left w:val="none" w:sz="0" w:space="0" w:color="auto"/>
        <w:bottom w:val="none" w:sz="0" w:space="0" w:color="auto"/>
        <w:right w:val="none" w:sz="0" w:space="0" w:color="auto"/>
      </w:divBdr>
    </w:div>
    <w:div w:id="1784884228">
      <w:bodyDiv w:val="1"/>
      <w:marLeft w:val="0"/>
      <w:marRight w:val="0"/>
      <w:marTop w:val="0"/>
      <w:marBottom w:val="0"/>
      <w:divBdr>
        <w:top w:val="none" w:sz="0" w:space="0" w:color="auto"/>
        <w:left w:val="none" w:sz="0" w:space="0" w:color="auto"/>
        <w:bottom w:val="none" w:sz="0" w:space="0" w:color="auto"/>
        <w:right w:val="none" w:sz="0" w:space="0" w:color="auto"/>
      </w:divBdr>
    </w:div>
    <w:div w:id="1790391112">
      <w:bodyDiv w:val="1"/>
      <w:marLeft w:val="0"/>
      <w:marRight w:val="0"/>
      <w:marTop w:val="0"/>
      <w:marBottom w:val="0"/>
      <w:divBdr>
        <w:top w:val="none" w:sz="0" w:space="0" w:color="auto"/>
        <w:left w:val="none" w:sz="0" w:space="0" w:color="auto"/>
        <w:bottom w:val="none" w:sz="0" w:space="0" w:color="auto"/>
        <w:right w:val="none" w:sz="0" w:space="0" w:color="auto"/>
      </w:divBdr>
    </w:div>
    <w:div w:id="1809980258">
      <w:bodyDiv w:val="1"/>
      <w:marLeft w:val="0"/>
      <w:marRight w:val="0"/>
      <w:marTop w:val="0"/>
      <w:marBottom w:val="0"/>
      <w:divBdr>
        <w:top w:val="none" w:sz="0" w:space="0" w:color="auto"/>
        <w:left w:val="none" w:sz="0" w:space="0" w:color="auto"/>
        <w:bottom w:val="none" w:sz="0" w:space="0" w:color="auto"/>
        <w:right w:val="none" w:sz="0" w:space="0" w:color="auto"/>
      </w:divBdr>
    </w:div>
    <w:div w:id="1822231017">
      <w:bodyDiv w:val="1"/>
      <w:marLeft w:val="0"/>
      <w:marRight w:val="0"/>
      <w:marTop w:val="0"/>
      <w:marBottom w:val="0"/>
      <w:divBdr>
        <w:top w:val="none" w:sz="0" w:space="0" w:color="auto"/>
        <w:left w:val="none" w:sz="0" w:space="0" w:color="auto"/>
        <w:bottom w:val="none" w:sz="0" w:space="0" w:color="auto"/>
        <w:right w:val="none" w:sz="0" w:space="0" w:color="auto"/>
      </w:divBdr>
    </w:div>
    <w:div w:id="1823500102">
      <w:bodyDiv w:val="1"/>
      <w:marLeft w:val="0"/>
      <w:marRight w:val="0"/>
      <w:marTop w:val="0"/>
      <w:marBottom w:val="0"/>
      <w:divBdr>
        <w:top w:val="none" w:sz="0" w:space="0" w:color="auto"/>
        <w:left w:val="none" w:sz="0" w:space="0" w:color="auto"/>
        <w:bottom w:val="none" w:sz="0" w:space="0" w:color="auto"/>
        <w:right w:val="none" w:sz="0" w:space="0" w:color="auto"/>
      </w:divBdr>
    </w:div>
    <w:div w:id="1854300906">
      <w:bodyDiv w:val="1"/>
      <w:marLeft w:val="0"/>
      <w:marRight w:val="0"/>
      <w:marTop w:val="0"/>
      <w:marBottom w:val="0"/>
      <w:divBdr>
        <w:top w:val="none" w:sz="0" w:space="0" w:color="auto"/>
        <w:left w:val="none" w:sz="0" w:space="0" w:color="auto"/>
        <w:bottom w:val="none" w:sz="0" w:space="0" w:color="auto"/>
        <w:right w:val="none" w:sz="0" w:space="0" w:color="auto"/>
      </w:divBdr>
    </w:div>
    <w:div w:id="1861163059">
      <w:bodyDiv w:val="1"/>
      <w:marLeft w:val="0"/>
      <w:marRight w:val="0"/>
      <w:marTop w:val="0"/>
      <w:marBottom w:val="0"/>
      <w:divBdr>
        <w:top w:val="none" w:sz="0" w:space="0" w:color="auto"/>
        <w:left w:val="none" w:sz="0" w:space="0" w:color="auto"/>
        <w:bottom w:val="none" w:sz="0" w:space="0" w:color="auto"/>
        <w:right w:val="none" w:sz="0" w:space="0" w:color="auto"/>
      </w:divBdr>
    </w:div>
    <w:div w:id="1865092474">
      <w:bodyDiv w:val="1"/>
      <w:marLeft w:val="0"/>
      <w:marRight w:val="0"/>
      <w:marTop w:val="0"/>
      <w:marBottom w:val="0"/>
      <w:divBdr>
        <w:top w:val="none" w:sz="0" w:space="0" w:color="auto"/>
        <w:left w:val="none" w:sz="0" w:space="0" w:color="auto"/>
        <w:bottom w:val="none" w:sz="0" w:space="0" w:color="auto"/>
        <w:right w:val="none" w:sz="0" w:space="0" w:color="auto"/>
      </w:divBdr>
    </w:div>
    <w:div w:id="1867408303">
      <w:bodyDiv w:val="1"/>
      <w:marLeft w:val="0"/>
      <w:marRight w:val="0"/>
      <w:marTop w:val="0"/>
      <w:marBottom w:val="0"/>
      <w:divBdr>
        <w:top w:val="none" w:sz="0" w:space="0" w:color="auto"/>
        <w:left w:val="none" w:sz="0" w:space="0" w:color="auto"/>
        <w:bottom w:val="none" w:sz="0" w:space="0" w:color="auto"/>
        <w:right w:val="none" w:sz="0" w:space="0" w:color="auto"/>
      </w:divBdr>
    </w:div>
    <w:div w:id="1872918833">
      <w:bodyDiv w:val="1"/>
      <w:marLeft w:val="0"/>
      <w:marRight w:val="0"/>
      <w:marTop w:val="0"/>
      <w:marBottom w:val="0"/>
      <w:divBdr>
        <w:top w:val="none" w:sz="0" w:space="0" w:color="auto"/>
        <w:left w:val="none" w:sz="0" w:space="0" w:color="auto"/>
        <w:bottom w:val="none" w:sz="0" w:space="0" w:color="auto"/>
        <w:right w:val="none" w:sz="0" w:space="0" w:color="auto"/>
      </w:divBdr>
    </w:div>
    <w:div w:id="1882588856">
      <w:bodyDiv w:val="1"/>
      <w:marLeft w:val="0"/>
      <w:marRight w:val="0"/>
      <w:marTop w:val="0"/>
      <w:marBottom w:val="0"/>
      <w:divBdr>
        <w:top w:val="none" w:sz="0" w:space="0" w:color="auto"/>
        <w:left w:val="none" w:sz="0" w:space="0" w:color="auto"/>
        <w:bottom w:val="none" w:sz="0" w:space="0" w:color="auto"/>
        <w:right w:val="none" w:sz="0" w:space="0" w:color="auto"/>
      </w:divBdr>
    </w:div>
    <w:div w:id="1951817832">
      <w:bodyDiv w:val="1"/>
      <w:marLeft w:val="0"/>
      <w:marRight w:val="0"/>
      <w:marTop w:val="0"/>
      <w:marBottom w:val="0"/>
      <w:divBdr>
        <w:top w:val="none" w:sz="0" w:space="0" w:color="auto"/>
        <w:left w:val="none" w:sz="0" w:space="0" w:color="auto"/>
        <w:bottom w:val="none" w:sz="0" w:space="0" w:color="auto"/>
        <w:right w:val="none" w:sz="0" w:space="0" w:color="auto"/>
      </w:divBdr>
    </w:div>
    <w:div w:id="1953397415">
      <w:bodyDiv w:val="1"/>
      <w:marLeft w:val="0"/>
      <w:marRight w:val="0"/>
      <w:marTop w:val="0"/>
      <w:marBottom w:val="0"/>
      <w:divBdr>
        <w:top w:val="none" w:sz="0" w:space="0" w:color="auto"/>
        <w:left w:val="none" w:sz="0" w:space="0" w:color="auto"/>
        <w:bottom w:val="none" w:sz="0" w:space="0" w:color="auto"/>
        <w:right w:val="none" w:sz="0" w:space="0" w:color="auto"/>
      </w:divBdr>
    </w:div>
    <w:div w:id="1956404071">
      <w:bodyDiv w:val="1"/>
      <w:marLeft w:val="0"/>
      <w:marRight w:val="0"/>
      <w:marTop w:val="0"/>
      <w:marBottom w:val="0"/>
      <w:divBdr>
        <w:top w:val="none" w:sz="0" w:space="0" w:color="auto"/>
        <w:left w:val="none" w:sz="0" w:space="0" w:color="auto"/>
        <w:bottom w:val="none" w:sz="0" w:space="0" w:color="auto"/>
        <w:right w:val="none" w:sz="0" w:space="0" w:color="auto"/>
      </w:divBdr>
    </w:div>
    <w:div w:id="1957516819">
      <w:bodyDiv w:val="1"/>
      <w:marLeft w:val="0"/>
      <w:marRight w:val="0"/>
      <w:marTop w:val="0"/>
      <w:marBottom w:val="0"/>
      <w:divBdr>
        <w:top w:val="none" w:sz="0" w:space="0" w:color="auto"/>
        <w:left w:val="none" w:sz="0" w:space="0" w:color="auto"/>
        <w:bottom w:val="none" w:sz="0" w:space="0" w:color="auto"/>
        <w:right w:val="none" w:sz="0" w:space="0" w:color="auto"/>
      </w:divBdr>
    </w:div>
    <w:div w:id="1958828725">
      <w:bodyDiv w:val="1"/>
      <w:marLeft w:val="0"/>
      <w:marRight w:val="0"/>
      <w:marTop w:val="0"/>
      <w:marBottom w:val="0"/>
      <w:divBdr>
        <w:top w:val="none" w:sz="0" w:space="0" w:color="auto"/>
        <w:left w:val="none" w:sz="0" w:space="0" w:color="auto"/>
        <w:bottom w:val="none" w:sz="0" w:space="0" w:color="auto"/>
        <w:right w:val="none" w:sz="0" w:space="0" w:color="auto"/>
      </w:divBdr>
    </w:div>
    <w:div w:id="1968124188">
      <w:bodyDiv w:val="1"/>
      <w:marLeft w:val="0"/>
      <w:marRight w:val="0"/>
      <w:marTop w:val="0"/>
      <w:marBottom w:val="0"/>
      <w:divBdr>
        <w:top w:val="none" w:sz="0" w:space="0" w:color="auto"/>
        <w:left w:val="none" w:sz="0" w:space="0" w:color="auto"/>
        <w:bottom w:val="none" w:sz="0" w:space="0" w:color="auto"/>
        <w:right w:val="none" w:sz="0" w:space="0" w:color="auto"/>
      </w:divBdr>
    </w:div>
    <w:div w:id="1975018800">
      <w:bodyDiv w:val="1"/>
      <w:marLeft w:val="0"/>
      <w:marRight w:val="0"/>
      <w:marTop w:val="0"/>
      <w:marBottom w:val="0"/>
      <w:divBdr>
        <w:top w:val="none" w:sz="0" w:space="0" w:color="auto"/>
        <w:left w:val="none" w:sz="0" w:space="0" w:color="auto"/>
        <w:bottom w:val="none" w:sz="0" w:space="0" w:color="auto"/>
        <w:right w:val="none" w:sz="0" w:space="0" w:color="auto"/>
      </w:divBdr>
    </w:div>
    <w:div w:id="1976251278">
      <w:bodyDiv w:val="1"/>
      <w:marLeft w:val="0"/>
      <w:marRight w:val="0"/>
      <w:marTop w:val="0"/>
      <w:marBottom w:val="0"/>
      <w:divBdr>
        <w:top w:val="none" w:sz="0" w:space="0" w:color="auto"/>
        <w:left w:val="none" w:sz="0" w:space="0" w:color="auto"/>
        <w:bottom w:val="none" w:sz="0" w:space="0" w:color="auto"/>
        <w:right w:val="none" w:sz="0" w:space="0" w:color="auto"/>
      </w:divBdr>
    </w:div>
    <w:div w:id="1978753087">
      <w:bodyDiv w:val="1"/>
      <w:marLeft w:val="0"/>
      <w:marRight w:val="0"/>
      <w:marTop w:val="0"/>
      <w:marBottom w:val="0"/>
      <w:divBdr>
        <w:top w:val="none" w:sz="0" w:space="0" w:color="auto"/>
        <w:left w:val="none" w:sz="0" w:space="0" w:color="auto"/>
        <w:bottom w:val="none" w:sz="0" w:space="0" w:color="auto"/>
        <w:right w:val="none" w:sz="0" w:space="0" w:color="auto"/>
      </w:divBdr>
    </w:div>
    <w:div w:id="1984310846">
      <w:bodyDiv w:val="1"/>
      <w:marLeft w:val="0"/>
      <w:marRight w:val="0"/>
      <w:marTop w:val="0"/>
      <w:marBottom w:val="0"/>
      <w:divBdr>
        <w:top w:val="none" w:sz="0" w:space="0" w:color="auto"/>
        <w:left w:val="none" w:sz="0" w:space="0" w:color="auto"/>
        <w:bottom w:val="none" w:sz="0" w:space="0" w:color="auto"/>
        <w:right w:val="none" w:sz="0" w:space="0" w:color="auto"/>
      </w:divBdr>
    </w:div>
    <w:div w:id="1986935676">
      <w:bodyDiv w:val="1"/>
      <w:marLeft w:val="0"/>
      <w:marRight w:val="0"/>
      <w:marTop w:val="0"/>
      <w:marBottom w:val="0"/>
      <w:divBdr>
        <w:top w:val="none" w:sz="0" w:space="0" w:color="auto"/>
        <w:left w:val="none" w:sz="0" w:space="0" w:color="auto"/>
        <w:bottom w:val="none" w:sz="0" w:space="0" w:color="auto"/>
        <w:right w:val="none" w:sz="0" w:space="0" w:color="auto"/>
      </w:divBdr>
    </w:div>
    <w:div w:id="1990135130">
      <w:bodyDiv w:val="1"/>
      <w:marLeft w:val="0"/>
      <w:marRight w:val="0"/>
      <w:marTop w:val="0"/>
      <w:marBottom w:val="0"/>
      <w:divBdr>
        <w:top w:val="none" w:sz="0" w:space="0" w:color="auto"/>
        <w:left w:val="none" w:sz="0" w:space="0" w:color="auto"/>
        <w:bottom w:val="none" w:sz="0" w:space="0" w:color="auto"/>
        <w:right w:val="none" w:sz="0" w:space="0" w:color="auto"/>
      </w:divBdr>
    </w:div>
    <w:div w:id="1991055361">
      <w:bodyDiv w:val="1"/>
      <w:marLeft w:val="0"/>
      <w:marRight w:val="0"/>
      <w:marTop w:val="0"/>
      <w:marBottom w:val="0"/>
      <w:divBdr>
        <w:top w:val="none" w:sz="0" w:space="0" w:color="auto"/>
        <w:left w:val="none" w:sz="0" w:space="0" w:color="auto"/>
        <w:bottom w:val="none" w:sz="0" w:space="0" w:color="auto"/>
        <w:right w:val="none" w:sz="0" w:space="0" w:color="auto"/>
      </w:divBdr>
    </w:div>
    <w:div w:id="1992513471">
      <w:bodyDiv w:val="1"/>
      <w:marLeft w:val="0"/>
      <w:marRight w:val="0"/>
      <w:marTop w:val="0"/>
      <w:marBottom w:val="0"/>
      <w:divBdr>
        <w:top w:val="none" w:sz="0" w:space="0" w:color="auto"/>
        <w:left w:val="none" w:sz="0" w:space="0" w:color="auto"/>
        <w:bottom w:val="none" w:sz="0" w:space="0" w:color="auto"/>
        <w:right w:val="none" w:sz="0" w:space="0" w:color="auto"/>
      </w:divBdr>
    </w:div>
    <w:div w:id="1998144521">
      <w:bodyDiv w:val="1"/>
      <w:marLeft w:val="0"/>
      <w:marRight w:val="0"/>
      <w:marTop w:val="0"/>
      <w:marBottom w:val="0"/>
      <w:divBdr>
        <w:top w:val="none" w:sz="0" w:space="0" w:color="auto"/>
        <w:left w:val="none" w:sz="0" w:space="0" w:color="auto"/>
        <w:bottom w:val="none" w:sz="0" w:space="0" w:color="auto"/>
        <w:right w:val="none" w:sz="0" w:space="0" w:color="auto"/>
      </w:divBdr>
    </w:div>
    <w:div w:id="1998921886">
      <w:bodyDiv w:val="1"/>
      <w:marLeft w:val="0"/>
      <w:marRight w:val="0"/>
      <w:marTop w:val="0"/>
      <w:marBottom w:val="0"/>
      <w:divBdr>
        <w:top w:val="none" w:sz="0" w:space="0" w:color="auto"/>
        <w:left w:val="none" w:sz="0" w:space="0" w:color="auto"/>
        <w:bottom w:val="none" w:sz="0" w:space="0" w:color="auto"/>
        <w:right w:val="none" w:sz="0" w:space="0" w:color="auto"/>
      </w:divBdr>
    </w:div>
    <w:div w:id="1999383121">
      <w:bodyDiv w:val="1"/>
      <w:marLeft w:val="0"/>
      <w:marRight w:val="0"/>
      <w:marTop w:val="0"/>
      <w:marBottom w:val="0"/>
      <w:divBdr>
        <w:top w:val="none" w:sz="0" w:space="0" w:color="auto"/>
        <w:left w:val="none" w:sz="0" w:space="0" w:color="auto"/>
        <w:bottom w:val="none" w:sz="0" w:space="0" w:color="auto"/>
        <w:right w:val="none" w:sz="0" w:space="0" w:color="auto"/>
      </w:divBdr>
    </w:div>
    <w:div w:id="2018531895">
      <w:bodyDiv w:val="1"/>
      <w:marLeft w:val="0"/>
      <w:marRight w:val="0"/>
      <w:marTop w:val="0"/>
      <w:marBottom w:val="0"/>
      <w:divBdr>
        <w:top w:val="none" w:sz="0" w:space="0" w:color="auto"/>
        <w:left w:val="none" w:sz="0" w:space="0" w:color="auto"/>
        <w:bottom w:val="none" w:sz="0" w:space="0" w:color="auto"/>
        <w:right w:val="none" w:sz="0" w:space="0" w:color="auto"/>
      </w:divBdr>
    </w:div>
    <w:div w:id="2018802481">
      <w:bodyDiv w:val="1"/>
      <w:marLeft w:val="0"/>
      <w:marRight w:val="0"/>
      <w:marTop w:val="0"/>
      <w:marBottom w:val="0"/>
      <w:divBdr>
        <w:top w:val="none" w:sz="0" w:space="0" w:color="auto"/>
        <w:left w:val="none" w:sz="0" w:space="0" w:color="auto"/>
        <w:bottom w:val="none" w:sz="0" w:space="0" w:color="auto"/>
        <w:right w:val="none" w:sz="0" w:space="0" w:color="auto"/>
      </w:divBdr>
    </w:div>
    <w:div w:id="2023047185">
      <w:bodyDiv w:val="1"/>
      <w:marLeft w:val="0"/>
      <w:marRight w:val="0"/>
      <w:marTop w:val="0"/>
      <w:marBottom w:val="0"/>
      <w:divBdr>
        <w:top w:val="none" w:sz="0" w:space="0" w:color="auto"/>
        <w:left w:val="none" w:sz="0" w:space="0" w:color="auto"/>
        <w:bottom w:val="none" w:sz="0" w:space="0" w:color="auto"/>
        <w:right w:val="none" w:sz="0" w:space="0" w:color="auto"/>
      </w:divBdr>
    </w:div>
    <w:div w:id="2024621480">
      <w:bodyDiv w:val="1"/>
      <w:marLeft w:val="0"/>
      <w:marRight w:val="0"/>
      <w:marTop w:val="0"/>
      <w:marBottom w:val="0"/>
      <w:divBdr>
        <w:top w:val="none" w:sz="0" w:space="0" w:color="auto"/>
        <w:left w:val="none" w:sz="0" w:space="0" w:color="auto"/>
        <w:bottom w:val="none" w:sz="0" w:space="0" w:color="auto"/>
        <w:right w:val="none" w:sz="0" w:space="0" w:color="auto"/>
      </w:divBdr>
    </w:div>
    <w:div w:id="2083336428">
      <w:bodyDiv w:val="1"/>
      <w:marLeft w:val="0"/>
      <w:marRight w:val="0"/>
      <w:marTop w:val="0"/>
      <w:marBottom w:val="0"/>
      <w:divBdr>
        <w:top w:val="none" w:sz="0" w:space="0" w:color="auto"/>
        <w:left w:val="none" w:sz="0" w:space="0" w:color="auto"/>
        <w:bottom w:val="none" w:sz="0" w:space="0" w:color="auto"/>
        <w:right w:val="none" w:sz="0" w:space="0" w:color="auto"/>
      </w:divBdr>
    </w:div>
    <w:div w:id="2099017742">
      <w:bodyDiv w:val="1"/>
      <w:marLeft w:val="0"/>
      <w:marRight w:val="0"/>
      <w:marTop w:val="0"/>
      <w:marBottom w:val="0"/>
      <w:divBdr>
        <w:top w:val="none" w:sz="0" w:space="0" w:color="auto"/>
        <w:left w:val="none" w:sz="0" w:space="0" w:color="auto"/>
        <w:bottom w:val="none" w:sz="0" w:space="0" w:color="auto"/>
        <w:right w:val="none" w:sz="0" w:space="0" w:color="auto"/>
      </w:divBdr>
    </w:div>
    <w:div w:id="2103141126">
      <w:bodyDiv w:val="1"/>
      <w:marLeft w:val="0"/>
      <w:marRight w:val="0"/>
      <w:marTop w:val="0"/>
      <w:marBottom w:val="0"/>
      <w:divBdr>
        <w:top w:val="none" w:sz="0" w:space="0" w:color="auto"/>
        <w:left w:val="none" w:sz="0" w:space="0" w:color="auto"/>
        <w:bottom w:val="none" w:sz="0" w:space="0" w:color="auto"/>
        <w:right w:val="none" w:sz="0" w:space="0" w:color="auto"/>
      </w:divBdr>
    </w:div>
    <w:div w:id="2104721007">
      <w:bodyDiv w:val="1"/>
      <w:marLeft w:val="0"/>
      <w:marRight w:val="0"/>
      <w:marTop w:val="0"/>
      <w:marBottom w:val="0"/>
      <w:divBdr>
        <w:top w:val="none" w:sz="0" w:space="0" w:color="auto"/>
        <w:left w:val="none" w:sz="0" w:space="0" w:color="auto"/>
        <w:bottom w:val="none" w:sz="0" w:space="0" w:color="auto"/>
        <w:right w:val="none" w:sz="0" w:space="0" w:color="auto"/>
      </w:divBdr>
    </w:div>
    <w:div w:id="2106265757">
      <w:bodyDiv w:val="1"/>
      <w:marLeft w:val="0"/>
      <w:marRight w:val="0"/>
      <w:marTop w:val="0"/>
      <w:marBottom w:val="0"/>
      <w:divBdr>
        <w:top w:val="none" w:sz="0" w:space="0" w:color="auto"/>
        <w:left w:val="none" w:sz="0" w:space="0" w:color="auto"/>
        <w:bottom w:val="none" w:sz="0" w:space="0" w:color="auto"/>
        <w:right w:val="none" w:sz="0" w:space="0" w:color="auto"/>
      </w:divBdr>
    </w:div>
    <w:div w:id="2109345754">
      <w:bodyDiv w:val="1"/>
      <w:marLeft w:val="0"/>
      <w:marRight w:val="0"/>
      <w:marTop w:val="0"/>
      <w:marBottom w:val="0"/>
      <w:divBdr>
        <w:top w:val="none" w:sz="0" w:space="0" w:color="auto"/>
        <w:left w:val="none" w:sz="0" w:space="0" w:color="auto"/>
        <w:bottom w:val="none" w:sz="0" w:space="0" w:color="auto"/>
        <w:right w:val="none" w:sz="0" w:space="0" w:color="auto"/>
      </w:divBdr>
    </w:div>
    <w:div w:id="2110536932">
      <w:bodyDiv w:val="1"/>
      <w:marLeft w:val="0"/>
      <w:marRight w:val="0"/>
      <w:marTop w:val="0"/>
      <w:marBottom w:val="0"/>
      <w:divBdr>
        <w:top w:val="none" w:sz="0" w:space="0" w:color="auto"/>
        <w:left w:val="none" w:sz="0" w:space="0" w:color="auto"/>
        <w:bottom w:val="none" w:sz="0" w:space="0" w:color="auto"/>
        <w:right w:val="none" w:sz="0" w:space="0" w:color="auto"/>
      </w:divBdr>
    </w:div>
    <w:div w:id="2136096743">
      <w:bodyDiv w:val="1"/>
      <w:marLeft w:val="0"/>
      <w:marRight w:val="0"/>
      <w:marTop w:val="0"/>
      <w:marBottom w:val="0"/>
      <w:divBdr>
        <w:top w:val="none" w:sz="0" w:space="0" w:color="auto"/>
        <w:left w:val="none" w:sz="0" w:space="0" w:color="auto"/>
        <w:bottom w:val="none" w:sz="0" w:space="0" w:color="auto"/>
        <w:right w:val="none" w:sz="0" w:space="0" w:color="auto"/>
      </w:divBdr>
    </w:div>
    <w:div w:id="21404200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mailto:pgresearch@uwtsd.ac.uk"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Nda23</b:Tag>
    <b:SourceType>JournalArticle</b:SourceType>
    <b:Guid>{E47B56F1-03F8-4C4E-A4CB-A7C11431BC2D}</b:Guid>
    <b:Title>Superhero Science Fiction</b:Title>
    <b:Year>2023</b:Year>
    <b:Author>
      <b:Author>
        <b:NameList>
          <b:Person>
            <b:Last>Ndalianis</b:Last>
            <b:First>A</b:First>
          </b:Person>
        </b:NameList>
      </b:Author>
    </b:Author>
    <b:JournalName>The Oxford Handbook of New Science Fiction Cinemas</b:JournalName>
    <b:Pages>162</b:Pages>
    <b:RefOrder>1</b:RefOrder>
  </b:Source>
  <b:Source>
    <b:Tag>Jai22</b:Tag>
    <b:SourceType>JournalArticle</b:SourceType>
    <b:Guid>{A25CA4E4-5E73-8147-9014-DB4CFAF6B018}</b:Guid>
    <b:Title>Rebooting employees: Upskilling for artificial intelligence in multinational corporations</b:Title>
    <b:JournalName>The International Journal of Human Resource Management</b:JournalName>
    <b:Year>2022</b:Year>
    <b:Pages> 1179-1208</b:Pages>
    <b:Volume>33</b:Volume>
    <b:Issue>6</b:Issue>
    <b:Author>
      <b:Author>
        <b:NameList>
          <b:Person>
            <b:Last>Jaiswal</b:Last>
            <b:First>A</b:First>
          </b:Person>
          <b:Person>
            <b:Last>Arun</b:Last>
            <b:Middle>J</b:Middle>
            <b:First>C</b:First>
          </b:Person>
          <b:Person>
            <b:Last>Varma</b:Last>
            <b:First>A</b:First>
          </b:Person>
        </b:NameList>
      </b:Author>
    </b:Author>
    <b:RefOrder>2</b:RefOrder>
  </b:Source>
  <b:Source>
    <b:Tag>DeS17</b:Tag>
    <b:SourceType>Book</b:SourceType>
    <b:Guid>{19A57C80-DEF3-864A-91A2-54E94F874AFB}</b:Guid>
    <b:Title>Artificial intelligence and the future of defense: strategic implications for small-and medium-sized force providers</b:Title>
    <b:JournalName>The Hague Centre for Strategic Studies.</b:JournalName>
    <b:Year>2017</b:Year>
    <b:Author>
      <b:Author>
        <b:NameList>
          <b:Person>
            <b:Last>De Spiegeleire</b:Last>
            <b:First>S</b:First>
          </b:Person>
          <b:Person>
            <b:Last>Maas</b:Last>
            <b:First>M</b:First>
          </b:Person>
          <b:Person>
            <b:Last>Sweijs</b:Last>
            <b:First>T</b:First>
          </b:Person>
        </b:NameList>
      </b:Author>
    </b:Author>
    <b:Publisher>The Hague Centre for Strategic Studies</b:Publisher>
    <b:RefOrder>3</b:RefOrder>
  </b:Source>
  <b:Source>
    <b:Tag>Kra19</b:Tag>
    <b:SourceType>JournalArticle</b:SourceType>
    <b:Guid>{62C419B6-12CC-3840-B323-DA790FD54F12}</b:Guid>
    <b:Title>Digital entrepreneurship: A research agenda on new business models for the twenty-first century</b:Title>
    <b:Year>2019</b:Year>
    <b:JournalName>International Journal of Entrepreneurial Behavior &amp; Research</b:JournalName>
    <b:Volume>25</b:Volume>
    <b:Issue>2</b:Issue>
    <b:Pages>353-375</b:Pages>
    <b:Author>
      <b:Author>
        <b:NameList>
          <b:Person>
            <b:Last>Kraus</b:Last>
            <b:First>S</b:First>
          </b:Person>
          <b:Person>
            <b:Last>Palmer</b:Last>
            <b:First>C</b:First>
          </b:Person>
          <b:Person>
            <b:Last>Kailer</b:Last>
            <b:First>N</b:First>
          </b:Person>
          <b:Person>
            <b:Last>Kallinger</b:Last>
            <b:Middle>L</b:Middle>
            <b:First>F</b:First>
          </b:Person>
          <b:Person>
            <b:Last>Spitzer</b:Last>
            <b:First>J</b:First>
          </b:Person>
        </b:NameList>
      </b:Author>
    </b:Author>
    <b:RefOrder>4</b:RefOrder>
  </b:Source>
  <b:Source>
    <b:Tag>BEI21</b:Tag>
    <b:SourceType>InternetSite</b:SourceType>
    <b:Guid>{29916697-3F3F-8742-BD40-128ACEC50AF4}</b:Guid>
    <b:Title>A report by PwC for the Department for Business, Energy and Industrial Strategy BEIS Report Number: 2021/042</b:Title>
    <b:Year>2021</b:Year>
    <b:URL>https://assets.publishing.service.gov.uk/media/615d9a1ad3bf7f55fa92694a/impact-of-ai-on-jobs.</b:URL>
    <b:YearAccessed>2023</b:YearAccessed>
    <b:MonthAccessed>November</b:MonthAccessed>
    <b:DayAccessed>4</b:DayAccessed>
    <b:InternetSiteTitle>The Potential Impact of Artificial Intelligence on UK Employment and the Demand for Skills </b:InternetSiteTitle>
    <b:Month>August</b:Month>
    <b:Author>
      <b:Author>
        <b:NameList>
          <b:Person>
            <b:Last>GOV.UK</b:Last>
          </b:Person>
        </b:NameList>
      </b:Author>
    </b:Author>
    <b:RefOrder>10</b:RefOrder>
  </b:Source>
  <b:Source>
    <b:Tag>Kir18</b:Tag>
    <b:SourceType>JournalArticle</b:SourceType>
    <b:Guid>{51BA9F94-C48D-B348-A555-912A4EA90726}</b:Guid>
    <b:Title>Credit card fraud detection using Naïve Bayes model based and KNN classifier</b:Title>
    <b:Year>2018</b:Year>
    <b:JournalName> International Journal of Advance Research, Ideas and Innovations in Technoloy</b:JournalName>
    <b:Volume>4</b:Volume>
    <b:Issue>3</b:Issue>
    <b:Pages>44</b:Pages>
    <b:Author>
      <b:Author>
        <b:NameList>
          <b:Person>
            <b:Last>Kiran</b:Last>
            <b:First>S</b:First>
          </b:Person>
          <b:Person>
            <b:Last> Guru</b:Last>
            <b:First>J</b:First>
          </b:Person>
          <b:Person>
            <b:Last> Kumar</b:Last>
            <b:First>R</b:First>
          </b:Person>
          <b:Person>
            <b:Last>Kumar</b:Last>
            <b:First>N</b:First>
          </b:Person>
          <b:Person>
            <b:Last> Katariy</b:Last>
            <b:First>D</b:First>
          </b:Person>
          <b:Person>
            <b:Last>Sharma</b:Last>
            <b:First>M</b:First>
          </b:Person>
        </b:NameList>
      </b:Author>
    </b:Author>
    <b:RefOrder>11</b:RefOrder>
  </b:Source>
  <b:Source>
    <b:Tag>Lau21</b:Tag>
    <b:SourceType>JournalArticle</b:SourceType>
    <b:Guid>{BAEFA65D-DE6C-FC45-A5A0-5E275F4D2DD5}</b:Guid>
    <b:Title>Taming the few: Platform regulation, independent audits, and the risks of capture created by the DMA and DSA</b:Title>
    <b:JournalName>Computer law &amp; Security review</b:JournalName>
    <b:Year>2021</b:Year>
    <b:Volume>43</b:Volume>
    <b:Pages>105613.</b:Pages>
    <b:Author>
      <b:Author>
        <b:NameList>
          <b:Person>
            <b:Last>Laux</b:Last>
            <b:First>J</b:First>
          </b:Person>
          <b:Person>
            <b:Last> Wachter</b:Last>
            <b:First>S</b:First>
          </b:Person>
          <b:Person>
            <b:Last>Mittelstadt</b:Last>
            <b:First>B</b:First>
          </b:Person>
        </b:NameList>
      </b:Author>
    </b:Author>
    <b:RefOrder>12</b:RefOrder>
  </b:Source>
  <b:Source>
    <b:Tag>Eri15</b:Tag>
    <b:SourceType>Book</b:SourceType>
    <b:Guid>{B0717FBE-4CAB-1544-BCCE-0529CF82FD0D}</b:Guid>
    <b:Title>Qualitative methods in business research: A practical guide to social research</b:Title>
    <b:Year>2015</b:Year>
    <b:Publisher> Sage</b:Publisher>
    <b:Author>
      <b:Author>
        <b:NameList>
          <b:Person>
            <b:Last>Eriksson </b:Last>
            <b:First>P</b:First>
          </b:Person>
          <b:Person>
            <b:Last>Kovalainen</b:Last>
            <b:First>A</b:First>
          </b:Person>
        </b:NameList>
      </b:Author>
    </b:Author>
    <b:RefOrder>13</b:RefOrder>
  </b:Source>
  <b:Source>
    <b:Tag>Neu23</b:Tag>
    <b:SourceType>JournalArticle</b:SourceType>
    <b:Guid>{A900162A-8A75-FE4D-A439-A442279E6614}</b:Guid>
    <b:Title>Exploring artificial intelligence adoption in public organizations: a comparative case study</b:Title>
    <b:Year>2023</b:Year>
    <b:JournalName>Public Management Review</b:JournalName>
    <b:Pages>1-28</b:Pages>
    <b:Author>
      <b:Author>
        <b:NameList>
          <b:Person>
            <b:Last>Neumann</b:Last>
            <b:First>O</b:First>
          </b:Person>
          <b:Person>
            <b:Last>Guirguis</b:Last>
            <b:First>K</b:First>
          </b:Person>
          <b:Person>
            <b:Last>Steiner</b:Last>
            <b:First>R</b:First>
          </b:Person>
        </b:NameList>
      </b:Author>
    </b:Author>
    <b:RefOrder>14</b:RefOrder>
  </b:Source>
  <b:Source>
    <b:Tag>DiV20</b:Tag>
    <b:SourceType>JournalArticle</b:SourceType>
    <b:Guid>{761B3CED-AEA1-CC4F-AA17-4D4B8A8E6D37}</b:Guid>
    <b:Title>Artificial intelligence and business models in the sustainable development goals perspective: A systematic literature review</b:Title>
    <b:JournalName>Journal of Business Research</b:JournalName>
    <b:Year>2020</b:Year>
    <b:Issue>121</b:Issue>
    <b:Pages>283-314</b:Pages>
    <b:Author>
      <b:Author>
        <b:NameList>
          <b:Person>
            <b:Last>Di Vaio</b:Last>
            <b:First>A</b:First>
          </b:Person>
          <b:Person>
            <b:Last>Palladino</b:Last>
            <b:First>R</b:First>
          </b:Person>
          <b:Person>
            <b:Last>Hassan</b:Last>
            <b:First>R</b:First>
          </b:Person>
          <b:Person>
            <b:Last> Escobar</b:Last>
            <b:First>O</b:First>
          </b:Person>
        </b:NameList>
      </b:Author>
    </b:Author>
    <b:RefOrder>15</b:RefOrder>
  </b:Source>
  <b:Source xmlns:b="http://schemas.openxmlformats.org/officeDocument/2006/bibliography">
    <b:Tag>Gad22</b:Tag>
    <b:SourceType>JournalArticle</b:SourceType>
    <b:Guid>{23EC1A45-6728-694F-85E9-14AD21622F9E}</b:Guid>
    <b:Title>Key performance indicator based dynamic decision-making framework for sustainable Industry 4.0 implementation risks evaluation: reference to the Indian manufacturing industries</b:Title>
    <b:JournalName>Annals of Operations Research</b:JournalName>
    <b:Year>2022</b:Year>
    <b:Author>
      <b:Author>
        <b:NameList>
          <b:Person>
            <b:Last>Gadekar</b:Last>
            <b:First>R</b:First>
          </b:Person>
          <b:Person>
            <b:Last>Sarkar </b:Last>
            <b:First>B</b:First>
          </b:Person>
          <b:Person>
            <b:Last>Gadekar</b:Last>
            <b:First>A</b:First>
          </b:Person>
        </b:NameList>
      </b:Author>
    </b:Author>
    <b:RefOrder>16</b:RefOrder>
  </b:Source>
  <b:Source>
    <b:Tag>Dwi21</b:Tag>
    <b:SourceType>JournalArticle</b:SourceType>
    <b:Guid>{94E0F871-5227-FC4C-9CF7-E8FF464CB596}</b:Guid>
    <b:Title>Artificial Intelligence (AI): Multidisciplinary perspectives on emerging challenges, opportunities, and agend for research, practice and policy</b:Title>
    <b:JournalName>International Journal of Information Management</b:JournalName>
    <b:Year>2021</b:Year>
    <b:Issue>57</b:Issue>
    <b:Pages>101994</b:Pages>
    <b:Author>
      <b:Author>
        <b:NameList>
          <b:Person>
            <b:Last>Dwivedi</b:Last>
            <b:Middle>K</b:Middle>
            <b:First>Y</b:First>
          </b:Person>
          <b:Person>
            <b:Last>Hughes</b:Last>
            <b:First>L</b:First>
          </b:Person>
          <b:Person>
            <b:Last> Ismagilova</b:Last>
            <b:First>E</b:First>
          </b:Person>
          <b:Person>
            <b:Last>Aarts</b:Last>
            <b:First>G</b:First>
          </b:Person>
          <b:Person>
            <b:Last>Coombs</b:Last>
            <b:First>C</b:First>
          </b:Person>
          <b:Person>
            <b:Last>Crick</b:Last>
            <b:First>T</b:First>
          </b:Person>
          <b:Person>
            <b:Last>Duan</b:Last>
            <b:First>Y</b:First>
          </b:Person>
          <b:Person>
            <b:Last>Dwivedi</b:Last>
            <b:First>R</b:First>
          </b:Person>
          <b:Person>
            <b:Last>Edwards</b:Last>
            <b:First>J</b:First>
          </b:Person>
          <b:Person>
            <b:Last>Eirug</b:Last>
            <b:First>A</b:First>
          </b:Person>
          <b:Person>
            <b:Last>Galanos</b:Last>
            <b:First>V</b:First>
          </b:Person>
        </b:NameList>
      </b:Author>
    </b:Author>
    <b:RefOrder>18</b:RefOrder>
  </b:Source>
  <b:Source>
    <b:Tag>Lau18</b:Tag>
    <b:SourceType>Book</b:SourceType>
    <b:Guid>{B1362D3D-66D4-B444-B428-F761B32C309C}</b:Guid>
    <b:Title>The artificial intelligence imperative: A practical roadmap for business</b:Title>
    <b:Year>2018</b:Year>
    <b:Publisher>Bloomsbury Publishing USA</b:Publisher>
    <b:Author>
      <b:Author>
        <b:NameList>
          <b:Person>
            <b:Last>Lauterbach</b:Last>
            <b:First>A</b:First>
          </b:Person>
          <b:Person>
            <b:Last>Bonime-Blanc</b:Last>
            <b:First>A</b:First>
          </b:Person>
        </b:NameList>
      </b:Author>
    </b:Author>
    <b:RefOrder>21</b:RefOrder>
  </b:Source>
  <b:Source>
    <b:Tag>Jar23</b:Tag>
    <b:SourceType>Book</b:SourceType>
    <b:Guid>{43BF5BB4-016D-9442-A654-23FBE944D56A}</b:Guid>
    <b:Title>Physical examination and health assessment-Canadian E-book</b:Title>
    <b:Publisher>Elsevier Health Sciences</b:Publisher>
    <b:Year>2023</b:Year>
    <b:Author>
      <b:Author>
        <b:NameList>
          <b:Person>
            <b:Last>Jarvis</b:Last>
            <b:First>C</b:First>
          </b:Person>
        </b:NameList>
      </b:Author>
    </b:Author>
    <b:RefOrder>23</b:RefOrder>
  </b:Source>
  <b:Source>
    <b:Tag>Jen16</b:Tag>
    <b:SourceType>Book</b:SourceType>
    <b:Guid>{BABFFFCD-B304-6442-8B85-45EE5284AA9D}</b:Guid>
    <b:Title>Doing real research: A practical guide to social research</b:Title>
    <b:Publisher> Sage</b:Publisher>
    <b:Year>2016</b:Year>
    <b:Author>
      <b:Author>
        <b:NameList>
          <b:Person>
            <b:Last>Jensen</b:Last>
            <b:First>E</b:First>
          </b:Person>
          <b:Person>
            <b:Last> Laurie</b:Last>
            <b:First>C</b:First>
          </b:Person>
        </b:NameList>
      </b:Author>
    </b:Author>
    <b:RefOrder>105</b:RefOrder>
  </b:Source>
  <b:Source>
    <b:Tag>Zui21</b:Tag>
    <b:SourceType>JournalArticle</b:SourceType>
    <b:Guid>{052AFE40-E3F1-D942-9140-D36E2D82071E}</b:Guid>
    <b:Title>Implications of the use of artificial intelligence in public governance: A systematic literature review and a research agenda</b:Title>
    <b:Year>2021</b:Year>
    <b:JournalName>Government Information Quarterly</b:JournalName>
    <b:Volume>38</b:Volume>
    <b:Issue>3</b:Issue>
    <b:Pages>101577</b:Pages>
    <b:Author>
      <b:Author>
        <b:NameList>
          <b:Person>
            <b:Last>Zuiderwijk</b:Last>
            <b:First>A</b:First>
          </b:Person>
          <b:Person>
            <b:Last>Chen</b:Last>
            <b:First>Y</b:First>
            <b:Middle>C</b:Middle>
          </b:Person>
          <b:Person>
            <b:Last>Salem</b:Last>
            <b:First>F</b:First>
          </b:Person>
        </b:NameList>
      </b:Author>
    </b:Author>
    <b:RefOrder>17</b:RefOrder>
  </b:Source>
  <b:Source>
    <b:Tag>Dav18</b:Tag>
    <b:SourceType>Book</b:SourceType>
    <b:Guid>{0AFB11AE-36CC-2842-879F-1B7E17F30E13}</b:Guid>
    <b:Title>The AI advantage: How to put the artificial intelligence revolution to work</b:Title>
    <b:Year>2018</b:Year>
    <b:Publisher>mit Press</b:Publisher>
    <b:Author>
      <b:Author>
        <b:NameList>
          <b:Person>
            <b:Last>Davenport</b:Last>
            <b:Middle>H</b:Middle>
            <b:First>T</b:First>
          </b:Person>
        </b:NameList>
      </b:Author>
    </b:Author>
    <b:RefOrder>5</b:RefOrder>
  </b:Source>
  <b:Source>
    <b:Tag>Rai22</b:Tag>
    <b:SourceType>Book</b:SourceType>
    <b:Guid>{FF459344-17C1-F54A-B40C-AC0C0A61C005}</b:Guid>
    <b:Title>Introduction to information systems: Supporting and transforming business</b:Title>
    <b:Publisher>John Wiley &amp; Sons</b:Publisher>
    <b:Year>2022</b:Year>
    <b:Author>
      <b:Author>
        <b:NameList>
          <b:Person>
            <b:Last>Rainer</b:Last>
            <b:Middle>K</b:Middle>
            <b:First>R</b:First>
          </b:Person>
          <b:Person>
            <b:Last>Prince</b:Last>
            <b:First>B</b:First>
          </b:Person>
        </b:NameList>
      </b:Author>
    </b:Author>
    <b:RefOrder>6</b:RefOrder>
  </b:Source>
  <b:Source>
    <b:Tag>Dav10</b:Tag>
    <b:SourceType>JournalArticle</b:SourceType>
    <b:Guid>{5ED36676-F80F-6848-993D-DC7A6C182203}</b:Guid>
    <b:Title>Human resources: analyze to succeed</b:Title>
    <b:JournalName>Harvard Business Review</b:JournalName>
    <b:Year>2010</b:Year>
    <b:Pages>48-56</b:Pages>
    <b:Author>
      <b:Author>
        <b:NameList>
          <b:Person>
            <b:Last>Davenport</b:Last>
            <b:First>T</b:First>
          </b:Person>
          <b:Person>
            <b:Last>Harris</b:Last>
            <b:First>D</b:First>
          </b:Person>
          <b:Person>
            <b:Last>Shapiro</b:Last>
            <b:First>D</b:First>
          </b:Person>
        </b:NameList>
      </b:Author>
    </b:Author>
    <b:RefOrder>9</b:RefOrder>
  </b:Source>
  <b:Source>
    <b:Tag>Bry14</b:Tag>
    <b:SourceType>Book</b:SourceType>
    <b:Guid>{2C264961-1B25-084D-ACF3-6F8E221713DA}</b:Guid>
    <b:Title>The second machine age: Work, progress, and prosperity in a time of brilliant technologies</b:Title>
    <b:Year>2014</b:Year>
    <b:Publisher>WW Norton &amp; Company</b:Publisher>
    <b:Author>
      <b:Author>
        <b:NameList>
          <b:Person>
            <b:Last>Brynjolfsson</b:Last>
            <b:First>E</b:First>
          </b:Person>
          <b:Person>
            <b:Last>McAfee</b:Last>
            <b:First>A</b:First>
          </b:Person>
        </b:NameList>
      </b:Author>
    </b:Author>
    <b:RefOrder>8</b:RefOrder>
  </b:Source>
  <b:Source>
    <b:Tag>Dwi211</b:Tag>
    <b:SourceType>JournalArticle</b:SourceType>
    <b:Guid>{7CD13AB9-702E-A14B-A6EC-F5028A437CB9}</b:Guid>
    <b:Title>Artificial Intelligence (AI): Multidisciplinary perspectives on emerging challenges, opportunities, and agend for research, practice and policy</b:Title>
    <b:JournalName>International Jornal of Information Managemnet</b:JournalName>
    <b:Year>2021</b:Year>
    <b:Issue>57</b:Issue>
    <b:Pages>101994</b:Pages>
    <b:Author>
      <b:Author>
        <b:NameList>
          <b:Person>
            <b:Last>Dwivedi</b:Last>
            <b:Middle>K</b:Middle>
            <b:First>Y</b:First>
          </b:Person>
          <b:Person>
            <b:Last>Hughes</b:Last>
            <b:First>L</b:First>
          </b:Person>
          <b:Person>
            <b:Last>Ismagilova</b:Last>
            <b:First>E</b:First>
          </b:Person>
          <b:Person>
            <b:Last>Aarts</b:Last>
            <b:First>G</b:First>
          </b:Person>
          <b:Person>
            <b:Last>Coombs</b:Last>
            <b:First>C</b:First>
          </b:Person>
          <b:Person>
            <b:Last>Crick</b:Last>
            <b:First>T</b:First>
          </b:Person>
          <b:Person>
            <b:Last>Duan</b:Last>
            <b:First>Y</b:First>
          </b:Person>
          <b:Person>
            <b:Last>Dwivedi</b:Last>
            <b:First>R</b:First>
          </b:Person>
          <b:Person>
            <b:Last>Edwards</b:Last>
            <b:First>J</b:First>
          </b:Person>
          <b:Person>
            <b:Last>Eirug</b:Last>
            <b:First>A</b:First>
          </b:Person>
          <b:Person>
            <b:Last>Galanos</b:Last>
            <b:First>V</b:First>
          </b:Person>
        </b:NameList>
      </b:Author>
    </b:Author>
    <b:RefOrder>22</b:RefOrder>
  </b:Source>
  <b:Source>
    <b:Tag>Laz23</b:Tag>
    <b:SourceType>JournalArticle</b:SourceType>
    <b:Guid>{28E6E6CE-7844-1945-88CA-EC19F987B2F7}</b:Guid>
    <b:Title>Who is responsible for developing energy policy interventions in Mozambique? A stakeholder analysis and social network analysis</b:Title>
    <b:JournalName>International Journal of Energy Sector Management</b:JournalName>
    <b:Year>2023</b:Year>
    <b:Author>
      <b:Author>
        <b:NameList>
          <b:Person>
            <b:Last>Lazaro</b:Last>
          </b:Person>
          <b:Person>
            <b:Last> S</b:Last>
            <b:Middle>M</b:Middle>
            <b:First>A</b:First>
          </b:Person>
          <b:Person>
            <b:Last>Baba</b:Last>
            <b:Middle>F</b:Middle>
            <b:First>V</b:First>
          </b:Person>
          <b:Person>
            <b:Last>S A</b:Last>
          </b:Person>
        </b:NameList>
      </b:Author>
    </b:Author>
    <b:RefOrder>19</b:RefOrder>
  </b:Source>
  <b:Source>
    <b:Tag>Ran22</b:Tag>
    <b:SourceType>JournalArticle</b:SourceType>
    <b:Guid>{0E51B3F1-D542-D542-8835-465DCDDCDB40}</b:Guid>
    <b:Title>Understanding dark side of artificial intelligence (AI) integrated business analytics: assessing firm’s operational inefficiency and competitiveness</b:Title>
    <b:JournalName>European Journal of Information Systems</b:JournalName>
    <b:Year>2022</b:Year>
    <b:Author>
      <b:Author>
        <b:NameList>
          <b:Person>
            <b:Last>Rana</b:Last>
            <b:Middle>P</b:Middle>
            <b:First>N</b:First>
          </b:Person>
          <b:Person>
            <b:Last>Chatterjee</b:Last>
            <b:First>S</b:First>
          </b:Person>
          <b:Person>
            <b:Last>Dwivedi</b:Last>
            <b:Middle>K</b:Middle>
            <b:First>Y</b:First>
          </b:Person>
          <b:Person>
            <b:Last>Akte</b:Last>
            <b:First>S</b:First>
          </b:Person>
        </b:NameList>
      </b:Author>
    </b:Author>
    <b:Volume>31</b:Volume>
    <b:Issue>3</b:Issue>
    <b:Pages>364-387</b:Pages>
    <b:RefOrder>20</b:RefOrder>
  </b:Source>
  <b:Source>
    <b:Tag>BEL22</b:Tag>
    <b:SourceType>JournalArticle</b:SourceType>
    <b:Guid>{55D3060C-2707-6F45-B1A3-A066F025F175}</b:Guid>
    <b:Title>Artificial Intelligence" AI" and its impact on global Economy</b:Title>
    <b:JournalName>Journal of Financial, Accounting &amp; Managerial Studies, 9(2)</b:JournalName>
    <b:Year>2022</b:Year>
    <b:Author>
      <b:Author>
        <b:NameList>
          <b:Person>
            <b:Last>BELKACEMI</b:Last>
            <b:First>S</b:First>
          </b:Person>
        </b:NameList>
      </b:Author>
    </b:Author>
    <b:RefOrder>7</b:RefOrder>
  </b:Source>
  <b:Source>
    <b:Tag>Ron22</b:Tag>
    <b:SourceType>JournalArticle</b:SourceType>
    <b:Guid>{3C2EAC74-3A89-C147-91B7-EF4D7AA89F46}</b:Guid>
    <b:Title>A Review of Research on Artificial Intelligence Life Cycle Based on Bibliometrics</b:Title>
    <b:JournalName>Frontiers in Business, Economics and Management</b:JournalName>
    <b:Year>2022</b:Year>
    <b:Volume>4</b:Volume>
    <b:Issue>2</b:Issue>
    <b:Pages>129-137</b:Pages>
    <b:Author>
      <b:Author>
        <b:NameList>
          <b:Person>
            <b:Last>Rong</b:Last>
            <b:First>X</b:First>
          </b:Person>
          <b:Person>
            <b:Last>Li</b:Last>
            <b:First>A</b:First>
          </b:Person>
        </b:NameList>
      </b:Author>
    </b:Author>
    <b:RefOrder>106</b:RefOrder>
  </b:Source>
  <b:Source>
    <b:Tag>Gil111</b:Tag>
    <b:SourceType>Book</b:SourceType>
    <b:Guid>{F3AB69EA-5D09-5947-BAEC-4F6DA198DD12}</b:Guid>
    <b:Title>Theory and practice of leadership</b:Title>
    <b:Year>2011</b:Year>
    <b:Publisher>Sage</b:Publisher>
    <b:Author>
      <b:Author>
        <b:NameList>
          <b:Person>
            <b:Last>Gill</b:Last>
            <b:First>R</b:First>
          </b:Person>
        </b:NameList>
      </b:Author>
    </b:Author>
    <b:RefOrder>24</b:RefOrder>
  </b:Source>
  <b:Source>
    <b:Tag>Nor21</b:Tag>
    <b:SourceType>Book</b:SourceType>
    <b:Guid>{236767F3-21A3-FB40-9D95-4B33E76C4CA0}</b:Guid>
    <b:Title>Leadership: Theory and practice</b:Title>
    <b:Publisher>Sage publications</b:Publisher>
    <b:Year>2021</b:Year>
    <b:Author>
      <b:Author>
        <b:NameList>
          <b:Person>
            <b:Last>Northouse</b:Last>
            <b:Middle>G</b:Middle>
            <b:First>P</b:First>
          </b:Person>
        </b:NameList>
      </b:Author>
    </b:Author>
    <b:RefOrder>25</b:RefOrder>
  </b:Source>
  <b:Source>
    <b:Tag>Dec09</b:Tag>
    <b:SourceType>Book</b:SourceType>
    <b:Guid>{DBF41DD9-BFEA-8343-8E65-9215C7265974}</b:Guid>
    <b:Title>Contingency theories of leadership.</b:Title>
    <b:Publisher>Organizational behavior in health care</b:Publisher>
    <b:Year>2009</b:Year>
    <b:NumberVolumes>2</b:NumberVolumes>
    <b:Pages>191-208</b:Pages>
    <b:Author>
      <b:Author>
        <b:NameList>
          <b:Person>
            <b:Last>Deckard</b:Last>
            <b:Middle>J</b:Middle>
            <b:First>G</b:First>
          </b:Person>
        </b:NameList>
      </b:Author>
    </b:Author>
    <b:RefOrder>26</b:RefOrder>
  </b:Source>
  <b:Source>
    <b:Tag>Eas181</b:Tag>
    <b:SourceType>Book</b:SourceType>
    <b:Guid>{4DAFDE6F-EE86-504E-B88B-66E171F41391}</b:Guid>
    <b:Title>Transformational leadership for the helping professions: Engaging head, heart, and soul</b:Title>
    <b:Publisher>Oxford University Press</b:Publisher>
    <b:Year>2018</b:Year>
    <b:Author>
      <b:Author>
        <b:NameList>
          <b:Person>
            <b:Last>East</b:Last>
            <b:Middle>F</b:Middle>
            <b:First>J</b:First>
          </b:Person>
        </b:NameList>
      </b:Author>
    </b:Author>
    <b:RefOrder>27</b:RefOrder>
  </b:Source>
  <b:Source>
    <b:Tag>Rae21</b:Tag>
    <b:SourceType>Book</b:SourceType>
    <b:Guid>{B46ADD2C-46C1-EF41-AE4A-96C94C0F6AC4}</b:Guid>
    <b:Title>Adaptive Leadership in a Global Economy: Perspectives for Application and Scholarship</b:Title>
    <b:Publisher>Routledge</b:Publisher>
    <b:Year>2021</b:Year>
    <b:Author>
      <b:Author>
        <b:NameList>
          <b:Person>
            <b:Last>Raei</b:Last>
            <b:First>M</b:First>
          </b:Person>
          <b:Person>
            <b:Last>Rasmussen</b:Last>
            <b:Middle>T</b:Middle>
            <b:First>H</b:First>
          </b:Person>
          <b:Person>
            <b:Last>eds</b:Last>
          </b:Person>
        </b:NameList>
      </b:Author>
    </b:Author>
    <b:RefOrder>28</b:RefOrder>
  </b:Source>
  <b:Source>
    <b:Tag>HoT22</b:Tag>
    <b:SourceType>JournalArticle</b:SourceType>
    <b:Guid>{4EFA01B7-2D0B-A041-AE64-9F09F02D03E2}</b:Guid>
    <b:Title>Emulsion characterization via microfluidic devices: A review on interfacial tension and stability to coalescence</b:Title>
    <b:JournalName>Advances in Colloid and Interface Science</b:JournalName>
    <b:Year>2022</b:Year>
    <b:Issue>299</b:Issue>
    <b:Pages>102541</b:Pages>
    <b:Author>
      <b:Author>
        <b:NameList>
          <b:Person>
            <b:Last>Ho</b:Last>
            <b:First>T</b:First>
            <b:Middle>M</b:Middle>
          </b:Person>
          <b:Person>
            <b:Last>Razzaghi</b:Last>
            <b:First>A</b:First>
          </b:Person>
          <b:Person>
            <b:Last>Ramachandran</b:Last>
            <b:First>A</b:First>
          </b:Person>
          <b:Person>
            <b:Last>Mikkonen</b:Last>
            <b:First>K</b:First>
            <b:Middle>S</b:Middle>
          </b:Person>
        </b:NameList>
      </b:Author>
    </b:Author>
    <b:RefOrder>29</b:RefOrder>
  </b:Source>
  <b:Source>
    <b:Tag>Kor20</b:Tag>
    <b:SourceType>Book</b:SourceType>
    <b:Guid>{F370CCF0-5854-114D-B740-32EF1538E3FD}</b:Guid>
    <b:Title>Applying Data Science</b:Title>
    <b:Year>2020</b:Year>
    <b:Pages>273</b:Pages>
    <b:Publisher>Cham: Springer International Publishing</b:Publisher>
    <b:Author>
      <b:Author>
        <b:NameList>
          <b:Person>
            <b:Last>Kordon</b:Last>
            <b:Middle>K</b:Middle>
            <b:First>A</b:First>
          </b:Person>
        </b:NameList>
      </b:Author>
    </b:Author>
    <b:RefOrder>30</b:RefOrder>
  </b:Source>
  <b:Source>
    <b:Tag>Bug17</b:Tag>
    <b:SourceType>JournalArticle</b:SourceType>
    <b:Guid>{92D0E75A-7717-5645-AD0D-60472485EBF3}</b:Guid>
    <b:Title>How to make AI work for your business</b:Title>
    <b:Year>2017</b:Year>
    <b:JournalName>Harvard Business Review, August</b:JournalName>
    <b:Author>
      <b:Author>
        <b:NameList>
          <b:Person>
            <b:Last>Bughin</b:Last>
            <b:First>J</b:First>
          </b:Person>
          <b:Person>
            <b:Last>Chui</b:Last>
            <b:First>M</b:First>
          </b:Person>
          <b:Person>
            <b:Last>McCarthey</b:Last>
            <b:First>B</b:First>
          </b:Person>
        </b:NameList>
      </b:Author>
    </b:Author>
    <b:RefOrder>31</b:RefOrder>
  </b:Source>
  <b:Source>
    <b:Tag>Mik21</b:Tag>
    <b:SourceType>JournalArticle</b:SourceType>
    <b:Guid>{11EB4FC7-ECAF-DF45-880F-DC046CF5BCB0}</b:Guid>
    <b:Title>Artificial intelligence capability: Conceptualization, measurement calibration, and empirical study on its impact on organizational creativity and firm performance</b:Title>
    <b:JournalName>Information &amp; Management</b:JournalName>
    <b:Year>2021</b:Year>
    <b:Volume>53</b:Volume>
    <b:Issue>3</b:Issue>
    <b:Pages>103434</b:Pages>
    <b:Author>
      <b:Author>
        <b:NameList>
          <b:Person>
            <b:Last>Mikalef</b:Last>
            <b:First>P</b:First>
          </b:Person>
          <b:Person>
            <b:Last>Gupta</b:Last>
            <b:First>M</b:First>
          </b:Person>
        </b:NameList>
      </b:Author>
    </b:Author>
    <b:RefOrder>32</b:RefOrder>
  </b:Source>
  <b:Source>
    <b:Tag>Goł23</b:Tag>
    <b:SourceType>JournalArticle</b:SourceType>
    <b:Guid>{CF27CE7D-7AC2-3D49-BBFF-1A5E73C555C6}</b:Guid>
    <b:Title>AI-powered Digital Transformation: Tools, Benefits and Challenges for Marketers–Case Study of LPP</b:Title>
    <b:JournalName>Procedia Computer Science</b:JournalName>
    <b:Year>2023</b:Year>
    <b:Issue>219</b:Issue>
    <b:Pages>397-404</b:Pages>
    <b:Author>
      <b:Author>
        <b:NameList>
          <b:Person>
            <b:Last>Gołąb-Andrzejak</b:Last>
            <b:First>E</b:First>
          </b:Person>
        </b:NameList>
      </b:Author>
    </b:Author>
    <b:RefOrder>33</b:RefOrder>
  </b:Source>
  <b:Source>
    <b:Tag>Bat21</b:Tag>
    <b:SourceType>JournalArticle</b:SourceType>
    <b:Guid>{180ECC63-D367-0847-B73A-8067C2EE179C}</b:Guid>
    <b:Title>Ai and devops in information technology and its future in the united states</b:Title>
    <b:JournalName>INTERNATIONAL JOURNAL OF CREATIVE RESEARCH THOUGHTS (IJCRT), ISSN</b:JournalName>
    <b:Year>2021</b:Year>
    <b:Pages>2320-2882</b:Pages>
    <b:Author>
      <b:Author>
        <b:NameList>
          <b:Person>
            <b:Last>Battina</b:Last>
            <b:Middle>S</b:Middle>
            <b:First>D</b:First>
          </b:Person>
        </b:NameList>
      </b:Author>
    </b:Author>
    <b:RefOrder>34</b:RefOrder>
  </b:Source>
  <b:Source>
    <b:Tag>Chu18</b:Tag>
    <b:SourceType>JournalArticle</b:SourceType>
    <b:Guid>{3BDA4FCC-1250-0147-8436-9F1129ADFF46}</b:Guid>
    <b:Title>What AI can and can’t do (yet) for your business</b:Title>
    <b:JournalName>McKinsey Quarterly</b:JournalName>
    <b:Year>2018</b:Year>
    <b:Volume>1</b:Volume>
    <b:Issue>97-108</b:Issue>
    <b:Pages>1</b:Pages>
    <b:Author>
      <b:Author>
        <b:NameList>
          <b:Person>
            <b:Last>Chui</b:Last>
            <b:First>M</b:First>
          </b:Person>
          <b:Person>
            <b:Last>Manyika</b:Last>
            <b:First>J</b:First>
          </b:Person>
          <b:Person>
            <b:Last>Miremadi</b:Last>
            <b:First>M</b:First>
          </b:Person>
        </b:NameList>
      </b:Author>
    </b:Author>
    <b:RefOrder>35</b:RefOrder>
  </b:Source>
  <b:Source>
    <b:Tag>Åst22</b:Tag>
    <b:SourceType>JournalArticle</b:SourceType>
    <b:Guid>{DCEE1A5B-BEA8-D449-A7AD-87E5D2A308E1}</b:Guid>
    <b:Title>Value creation and value capture for AI business model innovation: a three-phase process framework</b:Title>
    <b:JournalName>Review of Managerial Science</b:JournalName>
    <b:Year>2022</b:Year>
    <b:Volume>16</b:Volume>
    <b:Issue>7</b:Issue>
    <b:Pages>2111-2133</b:Pages>
    <b:Author>
      <b:Author>
        <b:NameList>
          <b:Person>
            <b:Last>Åström</b:Last>
            <b:First>J</b:First>
          </b:Person>
          <b:Person>
            <b:Last>Reim</b:Last>
            <b:First>W</b:First>
          </b:Person>
          <b:Person>
            <b:Last>Parida</b:Last>
            <b:First>V</b:First>
          </b:Person>
        </b:NameList>
      </b:Author>
    </b:Author>
    <b:RefOrder>36</b:RefOrder>
  </b:Source>
  <b:Source>
    <b:Tag>Fai21</b:Tag>
    <b:SourceType>JournalArticle</b:SourceType>
    <b:Guid>{825B6A97-49BD-C349-A354-E1AD762709EB}</b:Guid>
    <b:Title>Effect of pricing in digital markets on customer retention</b:Title>
    <b:JournalName>Applications of artificial intelligence in business, education and healthcare</b:JournalName>
    <b:Year>2021</b:Year>
    <b:Pages>423-441</b:Pages>
    <b:Author>
      <b:Author>
        <b:NameList>
          <b:Person>
            <b:Last>Faisal</b:Last>
            <b:First>M</b:First>
          </b:Person>
          <b:Person>
            <b:Last>Hamdan</b:Last>
            <b:First>A</b:First>
          </b:Person>
        </b:NameList>
      </b:Author>
    </b:Author>
    <b:RefOrder>37</b:RefOrder>
  </b:Source>
  <b:Source>
    <b:Tag>Mur23</b:Tag>
    <b:SourceType>JournalArticle</b:SourceType>
    <b:Guid>{4983224B-F34A-1947-AF84-B424BFB8C759}</b:Guid>
    <b:Title>Prediction markets as meta‐episteme: Artificial intelligence, forecasting tournaments, prediction markets, and economic growth</b:Title>
    <b:JournalName>American Journal of Economics and Sociology.</b:JournalName>
    <b:Year>2023</b:Year>
    <b:Author>
      <b:Author>
        <b:NameList>
          <b:Person>
            <b:Last>Murphy</b:Last>
            <b:Middle>H</b:Middle>
            <b:First>R</b:First>
          </b:Person>
        </b:NameList>
      </b:Author>
    </b:Author>
    <b:RefOrder>38</b:RefOrder>
  </b:Source>
  <b:Source>
    <b:Tag>Joh20</b:Tag>
    <b:SourceType>JournalArticle</b:SourceType>
    <b:Guid>{ACBDD9A9-21D8-7346-B7A9-C0528FD99E79}</b:Guid>
    <b:Title>Developing ml/dl models: A design framework</b:Title>
    <b:JournalName>In Proceedings of the International Conference on Software and System Processes</b:JournalName>
    <b:Year>2020</b:Year>
    <b:Pages>1-10</b:Pages>
    <b:Author>
      <b:Author>
        <b:NameList>
          <b:Person>
            <b:Last>John</b:Last>
            <b:Middle>M</b:Middle>
            <b:First>M</b:First>
          </b:Person>
          <b:Person>
            <b:Last>Olsson</b:Last>
            <b:Middle>H</b:Middle>
            <b:First>H</b:First>
          </b:Person>
          <b:Person>
            <b:Last>Bosch</b:Last>
            <b:First>J</b:First>
          </b:Person>
        </b:NameList>
      </b:Author>
    </b:Author>
    <b:Month>June</b:Month>
    <b:RefOrder>39</b:RefOrder>
  </b:Source>
  <b:Source>
    <b:Tag>Far23</b:Tag>
    <b:SourceType>JournalArticle</b:SourceType>
    <b:Guid>{50E2A615-A4AC-EF42-AA76-2C1EBC139444}</b:Guid>
    <b:Title>Utilization of artificial intelligence in the banking sector: A systematic literature review</b:Title>
    <b:JournalName>Journal of Financial Services Marketing</b:JournalName>
    <b:Year>2023</b:Year>
    <b:Volume>28</b:Volume>
    <b:Issue>4</b:Issue>
    <b:Pages>835-852</b:Pages>
    <b:Author>
      <b:Author>
        <b:NameList>
          <b:Person>
            <b:Last>Fares</b:Last>
            <b:Middle>H</b:Middle>
            <b:First>O</b:First>
          </b:Person>
          <b:Person>
            <b:Last>Butt</b:Last>
            <b:First>I</b:First>
          </b:Person>
          <b:Person>
            <b:Last>Lee, S.H.M., </b:Last>
          </b:Person>
        </b:NameList>
      </b:Author>
    </b:Author>
    <b:RefOrder>40</b:RefOrder>
  </b:Source>
  <b:Source>
    <b:Tag>Hol21</b:Tag>
    <b:SourceType>JournalArticle</b:SourceType>
    <b:Guid>{2D680D22-9B08-D74E-8512-2A08D3F2227A}</b:Guid>
    <b:Title>AI management beyond the hype: exploring the co-constitution of AI and organizational context</b:Title>
    <b:JournalName>AI &amp; SOCIETY</b:JournalName>
    <b:Year>2021</b:Year>
    <b:Pages>1-11</b:Pages>
    <b:Author>
      <b:Author>
        <b:NameList>
          <b:Person>
            <b:Last>Holmström</b:Last>
            <b:First>J</b:First>
          </b:Person>
          <b:Person>
            <b:Last>Hällgren</b:Last>
            <b:First>M</b:First>
          </b:Person>
        </b:NameList>
      </b:Author>
    </b:Author>
    <b:RefOrder>41</b:RefOrder>
  </b:Source>
  <b:Source>
    <b:Tag>Cec22</b:Tag>
    <b:SourceType>JournalArticle</b:SourceType>
    <b:Guid>{88CCC9C5-E483-DE4E-BC9D-3503284D5C95}</b:Guid>
    <b:Title>Data-driven decision support system for building stocks energy retrofit policy</b:Title>
    <b:JournalName>Journal of Building Engineering</b:JournalName>
    <b:Year>2022</b:Year>
    <b:Issue>54</b:Issue>
    <b:Pages>104633</b:Pages>
    <b:Author>
      <b:Author>
        <b:NameList>
          <b:Person>
            <b:Last>Cecconi</b:Last>
            <b:Middle>R</b:Middle>
            <b:First>F</b:First>
          </b:Person>
          <b:Person>
            <b:Last>Khodabakhshian</b:Last>
            <b:First>A</b:First>
          </b:Person>
          <b:Person>
            <b:Last>Rampini</b:Last>
            <b:First>L</b:First>
          </b:Person>
        </b:NameList>
      </b:Author>
    </b:Author>
    <b:RefOrder>42</b:RefOrder>
  </b:Source>
  <b:Source>
    <b:Tag>WuB19</b:Tag>
    <b:SourceType>JournalArticle</b:SourceType>
    <b:Guid>{AAA26FA0-5430-5745-AD8F-4BAF30AA8AF8}</b:Guid>
    <b:Title>Hierarchical macro strategy model for moba game ai. In Proceedings of the AAAI conference on artificial intelligence</b:Title>
    <b:Year>2019</b:Year>
    <b:Volume>33</b:Volume>
    <b:Issue>1</b:Issue>
    <b:Pages>1206-1213</b:Pages>
    <b:Author>
      <b:Author>
        <b:NameList>
          <b:Person>
            <b:Last>Wu</b:Last>
            <b:First>B</b:First>
          </b:Person>
        </b:NameList>
      </b:Author>
    </b:Author>
    <b:Month>July</b:Month>
    <b:RefOrder>43</b:RefOrder>
  </b:Source>
  <b:Source>
    <b:Tag>Văr22</b:Tag>
    <b:SourceType>JournalArticle</b:SourceType>
    <b:Guid>{AF88F28E-589C-C943-BDC5-3213B0846DE0}</b:Guid>
    <b:Title>Assessing artificial intelligence technology acceptance in managerial accounting</b:Title>
    <b:JournalName>Electronics,</b:JournalName>
    <b:Year>2022</b:Year>
    <b:Volume>11</b:Volume>
    <b:Issue>14</b:Issue>
    <b:Pages>2256</b:Pages>
    <b:Author>
      <b:Author>
        <b:NameList>
          <b:Person>
            <b:Last>Vărzaru</b:Last>
            <b:Middle>A</b:Middle>
            <b:First>A</b:First>
          </b:Person>
        </b:NameList>
      </b:Author>
    </b:Author>
    <b:RefOrder>44</b:RefOrder>
  </b:Source>
  <b:Source>
    <b:Tag>Plo20</b:Tag>
    <b:SourceType>JournalArticle</b:SourceType>
    <b:Guid>{92155C93-167E-F040-848A-4998258E9D78}</b:Guid>
    <b:Title>Effect of density and unit cell size grading on the stiffness and energy absorption of short fibre-reinforced functionally graded lattice structures</b:Title>
    <b:JournalName>Additive Manufacturing</b:JournalName>
    <b:Year>2020</b:Year>
    <b:Issue>33</b:Issue>
    <b:Pages>101171</b:Pages>
    <b:Author>
      <b:Author>
        <b:NameList>
          <b:Person>
            <b:Last>Plocher</b:Last>
            <b:First>J</b:First>
          </b:Person>
          <b:Person>
            <b:Last>Panesar</b:Last>
            <b:First>A</b:First>
          </b:Person>
        </b:NameList>
      </b:Author>
    </b:Author>
    <b:RefOrder>45</b:RefOrder>
  </b:Source>
  <b:Source>
    <b:Tag>Mit17</b:Tag>
    <b:SourceType>JournalArticle</b:SourceType>
    <b:Guid>{90734D77-E7F5-F044-995C-B83E08CE687D}</b:Guid>
    <b:Title>Track how technology is transforming work</b:Title>
    <b:JournalName>Nature</b:JournalName>
    <b:Year>2017</b:Year>
    <b:Volume>544</b:Volume>
    <b:Issue>7650</b:Issue>
    <b:Pages>290-292</b:Pages>
    <b:Author>
      <b:Author>
        <b:NameList>
          <b:Person>
            <b:Last>Mitchell</b:Last>
            <b:First>T</b:First>
          </b:Person>
          <b:Person>
            <b:Last>Brynjolfsson</b:Last>
            <b:First>E</b:First>
          </b:Person>
        </b:NameList>
      </b:Author>
    </b:Author>
    <b:RefOrder>46</b:RefOrder>
  </b:Source>
  <b:Source>
    <b:Tag>Cam20</b:Tag>
    <b:SourceType>JournalArticle</b:SourceType>
    <b:Guid>{8AA2D94F-94C9-854F-8E74-84929CCE7500}</b:Guid>
    <b:Title>Managing artificial intelligence deployment in the public sector</b:Title>
    <b:JournalName>Computer</b:JournalName>
    <b:Year>2020</b:Year>
    <b:Volume>53</b:Volume>
    <b:Issue>10</b:Issue>
    <b:Pages>28-37</b:Pages>
    <b:Author>
      <b:Author>
        <b:NameList>
          <b:Person>
            <b:Last>Campion</b:Last>
            <b:First>A</b:First>
          </b:Person>
          <b:Person>
            <b:Last>Hernandez</b:Last>
            <b:Middle>G</b:Middle>
            <b:First>M</b:First>
          </b:Person>
          <b:Person>
            <b:Last>Jankin</b:Last>
            <b:Middle>M</b:Middle>
            <b:First>S</b:First>
          </b:Person>
          <b:Person>
            <b:Last>Esteve</b:Last>
            <b:First>M</b:First>
          </b:Person>
        </b:NameList>
      </b:Author>
    </b:Author>
    <b:RefOrder>47</b:RefOrder>
  </b:Source>
  <b:Source>
    <b:Tag>Lee21</b:Tag>
    <b:SourceType>JournalArticle</b:SourceType>
    <b:Guid>{1800808B-74C7-F74A-B9C4-EADD4A6E017F}</b:Guid>
    <b:Title>Application of artificial intelligence-based technologies in the healthcare industry: Opportunities and challenges</b:Title>
    <b:JournalName>International Journal of Environmental Research and Public Health</b:JournalName>
    <b:Year>2021</b:Year>
    <b:Volume>18</b:Volume>
    <b:Issue>1</b:Issue>
    <b:Pages>271</b:Pages>
    <b:Author>
      <b:Author>
        <b:NameList>
          <b:Person>
            <b:Last>Lee</b:Last>
            <b:First>D</b:First>
          </b:Person>
          <b:Person>
            <b:Last>Yoon</b:Last>
            <b:Middle>N</b:Middle>
            <b:First>S</b:First>
          </b:Person>
        </b:NameList>
      </b:Author>
    </b:Author>
    <b:RefOrder>48</b:RefOrder>
  </b:Source>
  <b:Source>
    <b:Tag>Ars22</b:Tag>
    <b:SourceType>JournalArticle</b:SourceType>
    <b:Guid>{5C688F2C-5790-FD40-AAAB-85114AFB0391}</b:Guid>
    <b:Title>Artificial intelligence and human workers interaction at team level: a conceptual assessment of the challenges and potential HRM strategies</b:Title>
    <b:JournalName>International Journal of Manpower</b:JournalName>
    <b:Year>2022</b:Year>
    <b:Volume>43</b:Volume>
    <b:Issue>1</b:Issue>
    <b:Pages>75-88</b:Pages>
    <b:Author>
      <b:Author>
        <b:NameList>
          <b:Person>
            <b:Last>Arslan</b:Last>
            <b:First>A</b:First>
          </b:Person>
          <b:Person>
            <b:Last>Cooper</b:Last>
            <b:First>C</b:First>
          </b:Person>
          <b:Person>
            <b:Last>Khan</b:Last>
            <b:First>Z</b:First>
          </b:Person>
          <b:Person>
            <b:Last>Golgeci</b:Last>
            <b:First>I</b:First>
          </b:Person>
          <b:Person>
            <b:Last>Ali</b:Last>
            <b:First>I</b:First>
          </b:Person>
        </b:NameList>
      </b:Author>
    </b:Author>
    <b:RefOrder>49</b:RefOrder>
  </b:Source>
  <b:Source>
    <b:Tag>Che19</b:Tag>
    <b:SourceType>JournalArticle</b:SourceType>
    <b:Guid>{4FCCC408-6FE0-9244-B027-A1B8824E9CB5}</b:Guid>
    <b:Title>Confronting the risks of artificial intelligence</b:Title>
    <b:JournalName>McKinsey Quarterly</b:JournalName>
    <b:Year>2019</b:Year>
    <b:Volume>2</b:Volume>
    <b:Issue>38</b:Issue>
    <b:Pages>1-9</b:Pages>
    <b:Author>
      <b:Author>
        <b:NameList>
          <b:Person>
            <b:Last>Cheatham</b:Last>
            <b:First>B</b:First>
          </b:Person>
          <b:Person>
            <b:Last>Javanmardian</b:Last>
            <b:First>K</b:First>
          </b:Person>
          <b:Person>
            <b:Last>Samandari</b:Last>
            <b:First>H</b:First>
          </b:Person>
        </b:NameList>
      </b:Author>
    </b:Author>
    <b:RefOrder>50</b:RefOrder>
  </b:Source>
  <b:Source>
    <b:Tag>Gho19</b:Tag>
    <b:SourceType>JournalArticle</b:SourceType>
    <b:Guid>{030CC7E8-8CF4-2442-AACA-907595B83E09}</b:Guid>
    <b:Title>Taking a systems approach to adopting AI</b:Title>
    <b:JournalName>Harvard Business Review, (May)</b:JournalName>
    <b:Year>2019</b:Year>
    <b:Author>
      <b:Author>
        <b:NameList>
          <b:Person>
            <b:Last>Ghosh</b:Last>
            <b:First>B</b:First>
          </b:Person>
          <b:Person>
            <b:Last>Daugherty</b:Last>
            <b:Middle>R</b:Middle>
            <b:First>P</b:First>
          </b:Person>
          <b:Person>
            <b:Last>Wilson</b:Last>
            <b:Middle>J</b:Middle>
            <b:First>H</b:First>
          </b:Person>
          <b:Person>
            <b:Last>Burden</b:Last>
            <b:First>A</b:First>
          </b:Person>
        </b:NameList>
      </b:Author>
    </b:Author>
    <b:RefOrder>51</b:RefOrder>
  </b:Source>
  <b:Source>
    <b:Tag>Mar20</b:Tag>
    <b:SourceType>JournalArticle</b:SourceType>
    <b:Guid>{E748B88F-C6E9-014C-B578-BA3789AAEDCD}</b:Guid>
    <b:Title>DevOps and organizational performance: the fallacy of chasing maturity</b:Title>
    <b:JournalName>IEEE Software</b:JournalName>
    <b:Year>2020</b:Year>
    <b:Volume>38</b:Volume>
    <b:Issue>5</b:Issue>
    <b:Pages>48-55</b:Pages>
    <b:Author>
      <b:Author>
        <b:NameList>
          <b:Person>
            <b:Last>Marnewick</b:Last>
            <b:First>C</b:First>
          </b:Person>
          <b:Person>
            <b:Last>Langerman</b:Last>
            <b:First>J</b:First>
          </b:Person>
        </b:NameList>
      </b:Author>
    </b:Author>
    <b:RefOrder>52</b:RefOrder>
  </b:Source>
  <b:Source>
    <b:Tag>Mar201</b:Tag>
    <b:SourceType>JournalArticle</b:SourceType>
    <b:Guid>{9773DF39-7C23-6E49-AB7F-A39BCAF40601}</b:Guid>
    <b:Title>Towards a global strategy on digital health</b:Title>
    <b:JournalName>Bulletin of the World Health Organization</b:JournalName>
    <b:Year>2020</b:Year>
    <b:Volume>98</b:Volume>
    <b:Issue>4</b:Issue>
    <b:Pages>231</b:Pages>
    <b:Author>
      <b:Author>
        <b:NameList>
          <b:Person>
            <b:Last>Mariano</b:Last>
            <b:First>B</b:First>
          </b:Person>
        </b:NameList>
      </b:Author>
    </b:Author>
    <b:RefOrder>53</b:RefOrder>
  </b:Source>
  <b:Source>
    <b:Tag>Far231</b:Tag>
    <b:SourceType>JournalArticle</b:SourceType>
    <b:Guid>{43E2F504-AFD7-5448-A88A-325164CDFD2B}</b:Guid>
    <b:Title>Utilization of artificial intelligence in the banking sector: A systematic literature review</b:Title>
    <b:JournalName>Journal of Financial Services Marketing</b:JournalName>
    <b:Year>2023</b:Year>
    <b:Volume>28</b:Volume>
    <b:Issue>4</b:Issue>
    <b:Pages>835-852</b:Pages>
    <b:Author>
      <b:Author>
        <b:NameList>
          <b:Person>
            <b:Last>Fares</b:Last>
            <b:Middle>H</b:Middle>
            <b:First>O</b:First>
          </b:Person>
          <b:Person>
            <b:Last>Butt</b:Last>
            <b:First>I</b:First>
          </b:Person>
          <b:Person>
            <b:Last>Lee, S.H.M.,</b:Last>
          </b:Person>
        </b:NameList>
      </b:Author>
    </b:Author>
    <b:RefOrder>54</b:RefOrder>
  </b:Source>
  <b:Source>
    <b:Tag>Chu181</b:Tag>
    <b:SourceType>JournalArticle</b:SourceType>
    <b:Guid>{821A1003-2A44-3542-89C8-010DFEC1D27B}</b:Guid>
    <b:Title>What AI can and can’t do (yet) for your business</b:Title>
    <b:JournalName>McKinsey Quarterly</b:JournalName>
    <b:Year>2018</b:Year>
    <b:Volume>1</b:Volume>
    <b:Issue>97-108</b:Issue>
    <b:Pages>1</b:Pages>
    <b:Author>
      <b:Author>
        <b:NameList>
          <b:Person>
            <b:Last>Chui</b:Last>
            <b:First>M</b:First>
          </b:Person>
          <b:Person>
            <b:Last>Manyika</b:Last>
            <b:First>J</b:First>
          </b:Person>
          <b:Person>
            <b:Last>Miremadi</b:Last>
            <b:First>M</b:First>
          </b:Person>
        </b:NameList>
      </b:Author>
    </b:Author>
    <b:RefOrder>55</b:RefOrder>
  </b:Source>
  <b:Source>
    <b:Tag>Wir19</b:Tag>
    <b:SourceType>JournalArticle</b:SourceType>
    <b:Guid>{DE664FCF-C798-2B4F-8C36-EA4A2A158D73}</b:Guid>
    <b:Title>Artificial intelligence and the public sector—applications and challenges</b:Title>
    <b:Year>2019</b:Year>
    <b:JournalName>International Journal of Public Administration</b:JournalName>
    <b:Volume>42</b:Volume>
    <b:Issue>7</b:Issue>
    <b:Pages>596-615</b:Pages>
    <b:Author>
      <b:Author>
        <b:NameList>
          <b:Person>
            <b:Last>Wirtz</b:Last>
            <b:Middle>W</b:Middle>
            <b:First>B</b:First>
          </b:Person>
          <b:Person>
            <b:Last>Weyerer</b:Last>
            <b:Middle>C</b:Middle>
            <b:First>J</b:First>
          </b:Person>
          <b:Person>
            <b:Last>Geyer</b:Last>
            <b:First>C</b:First>
          </b:Person>
        </b:NameList>
      </b:Author>
    </b:Author>
    <b:RefOrder>56</b:RefOrder>
  </b:Source>
  <b:Source>
    <b:Tag>Geo23</b:Tag>
    <b:SourceType>JournalArticle</b:SourceType>
    <b:Guid>{4CFEA92B-3114-CD42-A031-FD7228878563}</b:Guid>
    <b:Title>Managing the strategic transformation of higher education through artificial intelligence</b:Title>
    <b:JournalName>Administrative Sciences</b:JournalName>
    <b:Year>2023</b:Year>
    <b:Volume>13</b:Volume>
    <b:Issue>9</b:Issue>
    <b:Pages>196</b:Pages>
    <b:Author>
      <b:Author>
        <b:NameList>
          <b:Person>
            <b:Last>George</b:Last>
            <b:First>B</b:First>
          </b:Person>
          <b:Person>
            <b:Last> Wooden</b:Last>
            <b:First>O</b:First>
          </b:Person>
        </b:NameList>
      </b:Author>
    </b:Author>
    <b:RefOrder>57</b:RefOrder>
  </b:Source>
  <b:Source>
    <b:Tag>Ian201</b:Tag>
    <b:SourceType>Book</b:SourceType>
    <b:Guid>{5440B7E6-56D1-8E42-B069-0E08BBA6A92E}</b:Guid>
    <b:Title>Competing in the age of AI: Strategy and leadership when algorithms and networks run the world</b:Title>
    <b:Year>2020</b:Year>
    <b:Publisher>Harvard Business Press</b:Publisher>
    <b:Author>
      <b:Author>
        <b:NameList>
          <b:Person>
            <b:Last>Iansiti</b:Last>
            <b:First>M</b:First>
          </b:Person>
          <b:Person>
            <b:Last>Lakhani</b:Last>
            <b:Middle>R</b:Middle>
            <b:First>K</b:First>
          </b:Person>
        </b:NameList>
      </b:Author>
    </b:Author>
    <b:RefOrder>58</b:RefOrder>
  </b:Source>
  <b:Source>
    <b:Tag>Köc20</b:Tag>
    <b:SourceType>JournalArticle</b:SourceType>
    <b:Guid>{0CC389D4-9658-DC49-81D5-3427E4F72BAB}</b:Guid>
    <b:Title>Discriminated by an algorithm: a systematic review of discrimination and fairness by algorithmic decision-making in the context of HR recruitment and HR development</b:Title>
    <b:JournalName>Business Research</b:JournalName>
    <b:Year>2020</b:Year>
    <b:Volume>13</b:Volume>
    <b:Issue>3</b:Issue>
    <b:Pages>795-848</b:Pages>
    <b:Author>
      <b:Author>
        <b:NameList>
          <b:Person>
            <b:Last>Köchling</b:Last>
            <b:First>A</b:First>
          </b:Person>
          <b:Person>
            <b:Last>Wehner</b:Last>
            <b:Middle>C</b:Middle>
            <b:First>M</b:First>
          </b:Person>
        </b:NameList>
      </b:Author>
    </b:Author>
    <b:RefOrder>59</b:RefOrder>
  </b:Source>
  <b:Source>
    <b:Tag>McA17</b:Tag>
    <b:SourceType>Book</b:SourceType>
    <b:Guid>{5D642C21-170F-6C48-883A-FF8E663E7A1B}</b:Guid>
    <b:Title>Machine, platform, crowd: Harnessing our digital future</b:Title>
    <b:Year>2017</b:Year>
    <b:Publisher>WW Norton &amp; Company</b:Publisher>
    <b:Author>
      <b:Author>
        <b:NameList>
          <b:Person>
            <b:Last>McAfee</b:Last>
            <b:First>A</b:First>
          </b:Person>
          <b:Person>
            <b:Last>Brynjolfsson</b:Last>
            <b:First>E</b:First>
          </b:Person>
        </b:NameList>
      </b:Author>
    </b:Author>
    <b:RefOrder>60</b:RefOrder>
  </b:Source>
  <b:Source>
    <b:Tag>Chu182</b:Tag>
    <b:SourceType>JournalArticle</b:SourceType>
    <b:Guid>{22E62453-8209-E843-936B-26589F29ADC4}</b:Guid>
    <b:Title>Barriers to health care access for low income families: a review of literature</b:Title>
    <b:Year>2018</b:Year>
    <b:Author>
      <b:Author>
        <b:NameList>
          <b:Person>
            <b:Last> Lazar</b:Last>
            <b:First>M</b:First>
          </b:Person>
          <b:Person>
            <b:Last>Davenport</b:Last>
            <b:First>L</b:First>
          </b:Person>
        </b:NameList>
      </b:Author>
    </b:Author>
    <b:JournalName>Journal of community health nursing</b:JournalName>
    <b:Volume>35</b:Volume>
    <b:Issue>1</b:Issue>
    <b:Pages>28-37</b:Pages>
    <b:RefOrder>61</b:RefOrder>
  </b:Source>
  <b:Source>
    <b:Tag>AlG19</b:Tag>
    <b:SourceType>JournalArticle</b:SourceType>
    <b:Guid>{6B434E96-6DD5-B54A-A0EE-FB4A381999B8}</b:Guid>
    <b:Title>Plural leadership during organisational transformation initiatives (Vertical &amp; Horizontal)</b:Title>
    <b:JournalName>KnE Social Sciences</b:JournalName>
    <b:Year>2019</b:Year>
    <b:Pages>90-108</b:Pages>
    <b:Author>
      <b:Author>
        <b:NameList>
          <b:Person>
            <b:Last>AlGhanem</b:Last>
            <b:First>N</b:First>
          </b:Person>
          <b:Person>
            <b:Last>Braganza</b:Last>
            <b:First>A</b:First>
          </b:Person>
          <b:Person>
            <b:Last>Eldabi</b:Last>
            <b:First>T</b:First>
          </b:Person>
        </b:NameList>
      </b:Author>
    </b:Author>
    <b:RefOrder>62</b:RefOrder>
  </b:Source>
  <b:Source>
    <b:Tag>Mat22</b:Tag>
    <b:SourceType>JournalArticle</b:SourceType>
    <b:Guid>{E6E0EEBD-FBBC-4F40-A947-D17E30D977A1}</b:Guid>
    <b:Title>Uncertainty management, transformational leadership, and job performance in an AI-powered organizational context</b:Title>
    <b:JournalName>Communication monographs</b:JournalName>
    <b:Year>2022</b:Year>
    <b:Volume>89</b:Volume>
    <b:Issue>1</b:Issue>
    <b:Pages>118-139</b:Pages>
    <b:Author>
      <b:Author>
        <b:NameList>
          <b:Person>
            <b:Last>Matsunaga</b:Last>
            <b:First>M</b:First>
          </b:Person>
        </b:NameList>
      </b:Author>
    </b:Author>
    <b:RefOrder>63</b:RefOrder>
  </b:Source>
  <b:Source>
    <b:Tag>Sha24</b:Tag>
    <b:SourceType>JournalArticle</b:SourceType>
    <b:Guid>{3E92A572-C4E5-244C-9122-798BC57F882D}</b:Guid>
    <b:Title>Leadership styles and AI acceptance in academic libraries in higher education</b:Title>
    <b:JournalName>The Journal of Academic Librarianship</b:JournalName>
    <b:Year>2024</b:Year>
    <b:Volume>50</b:Volume>
    <b:Issue>2</b:Issue>
    <b:Pages>102849</b:Pages>
    <b:Author>
      <b:Author>
        <b:NameList>
          <b:Person>
            <b:Last>Shal</b:Last>
            <b:First>T</b:First>
          </b:Person>
          <b:Person>
            <b:Last>Ghamrawi</b:Last>
            <b:First>N</b:First>
          </b:Person>
          <b:Person>
            <b:Last>Naccache</b:Last>
            <b:First>H</b:First>
          </b:Person>
        </b:NameList>
      </b:Author>
    </b:Author>
    <b:RefOrder>64</b:RefOrder>
  </b:Source>
  <b:Source>
    <b:Tag>Tar19</b:Tag>
    <b:SourceType>JournalArticle</b:SourceType>
    <b:Guid>{12D7949A-8A26-1C40-9EBB-9AF82BCA139C}</b:Guid>
    <b:Title>Using AI to enhance business operations</b:Title>
    <b:JournalName>MIT Sloan Management Review</b:JournalName>
    <b:Year>2019</b:Year>
    <b:Volume>60</b:Volume>
    <b:Issue>4</b:Issue>
    <b:Author>
      <b:Author>
        <b:NameList>
          <b:Person>
            <b:Last>Tarafdar</b:Last>
            <b:First>M</b:First>
          </b:Person>
          <b:Person>
            <b:Last>Beath</b:Last>
            <b:Middle>M</b:Middle>
            <b:First>C</b:First>
          </b:Person>
          <b:Person>
            <b:Last>Ross</b:Last>
            <b:Middle>W</b:Middle>
            <b:First>J</b:First>
          </b:Person>
        </b:NameList>
      </b:Author>
    </b:Author>
    <b:RefOrder>65</b:RefOrder>
  </b:Source>
  <b:Source>
    <b:Tag>Taj15</b:Tag>
    <b:SourceType>JournalArticle</b:SourceType>
    <b:Guid>{0326C5A8-3361-7F40-BBCE-81DAEAAE37AA}</b:Guid>
    <b:Title>The role of transformational leadership in innovation performance of Malaysian SMEs.</b:Title>
    <b:JournalName>Asian Journal of Technology Innovation</b:JournalName>
    <b:Year>2015</b:Year>
    <b:Volume>23</b:Volume>
    <b:Issue>2</b:Issue>
    <b:Pages>172-188</b:Pages>
    <b:Author>
      <b:Author>
        <b:NameList>
          <b:Person>
            <b:Last>Tajasom</b:Last>
            <b:First>A</b:First>
          </b:Person>
          <b:Person>
            <b:Last>Hung</b:Last>
            <b:First>D.</b:First>
            <b:Middle>K. M</b:Middle>
          </b:Person>
          <b:Person>
            <b:Last>Nikbin</b:Last>
            <b:First>D</b:First>
          </b:Person>
          <b:Person>
            <b:Last>Hyun</b:Last>
            <b:First>S</b:First>
          </b:Person>
        </b:NameList>
      </b:Author>
    </b:Author>
    <b:RefOrder>66</b:RefOrder>
  </b:Source>
  <b:Source>
    <b:Tag>Men22</b:Tag>
    <b:SourceType>JournalArticle</b:SourceType>
    <b:Guid>{653E892C-7C12-6242-AFB4-838FFBBB6F59}</b:Guid>
    <b:Title>The use of artificial intelligence to enhance teaching effectiveness in vocational education</b:Title>
    <b:JournalName>Eurasian Journal of Educational Research</b:JournalName>
    <b:Year>2022</b:Year>
    <b:Volume>98</b:Volume>
    <b:Issue>98</b:Issue>
    <b:Pages>266-283</b:Pages>
    <b:Author>
      <b:Author>
        <b:NameList>
          <b:Person>
            <b:Last>Meng</b:Last>
            <b:First>W</b:First>
          </b:Person>
          <b:Person>
            <b:Last>Sumettikoon</b:Last>
            <b:First>P</b:First>
          </b:Person>
        </b:NameList>
      </b:Author>
    </b:Author>
    <b:RefOrder>107</b:RefOrder>
  </b:Source>
  <b:Source>
    <b:Tag>Leb14</b:Tag>
    <b:SourceType>JournalArticle</b:SourceType>
    <b:Guid>{53D8EC73-8331-2A42-87EC-1E4545F39915}</b:Guid>
    <b:Title>Linking emotional intelligence abilities and transformational leadership styles</b:Title>
    <b:JournalName>Leadership &amp; Organization Development Journal</b:JournalName>
    <b:Year>2014</b:Year>
    <b:Volume>25</b:Volume>
    <b:Issue>7</b:Issue>
    <b:Pages>554-564</b:Pages>
    <b:Author>
      <b:Author>
        <b:NameList>
          <b:Person>
            <b:Last>Leban</b:Last>
            <b:First>W</b:First>
          </b:Person>
          <b:Person>
            <b:Last>Zulauf</b:Last>
            <b:First>C</b:First>
          </b:Person>
        </b:NameList>
      </b:Author>
    </b:Author>
    <b:RefOrder>67</b:RefOrder>
  </b:Source>
  <b:Source>
    <b:Tag>Hta23</b:Tag>
    <b:SourceType>JournalArticle</b:SourceType>
    <b:Guid>{B0471627-C955-0B44-BA7B-7F3A9E15CC75}</b:Guid>
    <b:Title>Leaders, Followers, and AI Technostress: A study on how leaders can mitigate AI implementation related technostress through transformational leadership and employees’ engagement</b:Title>
    <b:Year>2023</b:Year>
    <b:Author>
      <b:Author>
        <b:NameList>
          <b:Person>
            <b:Last>Htahet</b:Last>
            <b:First>H</b:First>
          </b:Person>
          <b:Person>
            <b:Last>Johansson </b:Last>
            <b:First>E</b:First>
          </b:Person>
        </b:NameList>
      </b:Author>
    </b:Author>
    <b:RefOrder>108</b:RefOrder>
  </b:Source>
  <b:Source>
    <b:Tag>Zam24</b:Tag>
    <b:SourceType>JournalArticle</b:SourceType>
    <b:Guid>{E3D159E3-B98E-864D-918C-45E286FDE2F5}</b:Guid>
    <b:Title>The Influence of Transformational Leadership, Work Environment and Digital Technology on Plant Department Employee Performance PT</b:Title>
    <b:JournalName>Kalimantan Prima Persada At-Tadbir: jurnal ilmiah manajemen</b:JournalName>
    <b:Year>2024</b:Year>
    <b:Volume>8</b:Volume>
    <b:Issue>1</b:Issue>
    <b:Pages>57-69.</b:Pages>
    <b:Month>January</b:Month>
    <b:Day>2</b:Day>
    <b:Author>
      <b:Author>
        <b:NameList>
          <b:Person>
            <b:Last>Zamilah</b:Last>
            <b:First>E</b:First>
          </b:Person>
        </b:NameList>
      </b:Author>
    </b:Author>
    <b:RefOrder>68</b:RefOrder>
  </b:Source>
  <b:Source>
    <b:Tag>LiZ23</b:Tag>
    <b:SourceType>JournalArticle</b:SourceType>
    <b:Guid>{67F98511-11FC-4646-B2C2-C7C6C176B546}</b:Guid>
    <b:Title>Mechanism of Transformational Leadership on Team Performance and Recommended Interventions on AI-Lab</b:Title>
    <b:JournalName>International Journal of Management, Knowledge and Learning</b:JournalName>
    <b:Year>2023</b:Year>
    <b:Pages>12</b:Pages>
    <b:Author>
      <b:Author>
        <b:NameList>
          <b:Person>
            <b:Last>Li</b:Last>
            <b:First>Z</b:First>
          </b:Person>
        </b:NameList>
      </b:Author>
    </b:Author>
    <b:RefOrder>69</b:RefOrder>
  </b:Source>
  <b:Source>
    <b:Tag>Fri21</b:Tag>
    <b:SourceType>JournalArticle</b:SourceType>
    <b:Guid>{45530FFC-90F3-E643-AC6E-3F98B3AFEC36}</b:Guid>
    <b:Title>Maneuvering through the stormy seas of digital transformation: the impact of empowering leadership on the AI readiness of enterprises</b:Title>
    <b:JournalName>Journal of Decision Systems</b:JournalName>
    <b:Year>2021</b:Year>
    <b:Volume>30</b:Volume>
    <b:Issue>2-3</b:Issue>
    <b:Pages>235-258</b:Pages>
    <b:Author>
      <b:Author>
        <b:NameList>
          <b:Person>
            <b:Last>Frick</b:Last>
            <b:Middle>R</b:Middle>
            <b:First>N</b:First>
          </b:Person>
          <b:Person>
            <b:Last>Mirbabaie</b:Last>
            <b:First>M</b:First>
          </b:Person>
          <b:Person>
            <b:Last>Stieglitz</b:Last>
            <b:First>S</b:First>
          </b:Person>
          <b:Person>
            <b:Last>Salomon </b:Last>
            <b:First>J</b:First>
          </b:Person>
        </b:NameList>
      </b:Author>
    </b:Author>
    <b:RefOrder>70</b:RefOrder>
  </b:Source>
  <b:Source>
    <b:Tag>Rei20</b:Tag>
    <b:SourceType>JournalArticle</b:SourceType>
    <b:Guid>{4B0EFAE5-2B39-4E42-8CFB-271F8B26493D}</b:Guid>
    <b:Title>Implementation of artificial intelligence (AI): a roadmap for business model innovation</b:Title>
    <b:JournalName>AI</b:JournalName>
    <b:Year>2020</b:Year>
    <b:Volume>1</b:Volume>
    <b:Issue>2</b:Issue>
    <b:Pages>11</b:Pages>
    <b:Author>
      <b:Author>
        <b:NameList>
          <b:Person>
            <b:Last>Reim</b:Last>
            <b:First>W</b:First>
          </b:Person>
          <b:Person>
            <b:Last>Åström</b:Last>
            <b:First>J</b:First>
          </b:Person>
          <b:Person>
            <b:Last>Eriksson</b:Last>
            <b:First>O</b:First>
          </b:Person>
        </b:NameList>
      </b:Author>
    </b:Author>
    <b:RefOrder>71</b:RefOrder>
  </b:Source>
  <b:Source>
    <b:Tag>Enh22</b:Tag>
    <b:SourceType>JournalArticle</b:SourceType>
    <b:Guid>{DED0E2AA-576C-AE4C-B206-E4DFDD688BBD}</b:Guid>
    <b:Title>Artificial intelligence and business value: A literature review</b:Title>
    <b:JournalName>Information Systems Frontiers</b:JournalName>
    <b:Year>2022</b:Year>
    <b:Volume>24</b:Volume>
    <b:Issue>5</b:Issue>
    <b:Pages>1709-1734</b:Pages>
    <b:Author>
      <b:Author>
        <b:NameList>
          <b:Person>
            <b:Last>Enholm</b:Last>
            <b:Middle>M</b:Middle>
            <b:First>I</b:First>
          </b:Person>
          <b:Person>
            <b:Last>Papagiannidis</b:Last>
            <b:First>E</b:First>
          </b:Person>
          <b:Person>
            <b:Last>Mikalef</b:Last>
            <b:First>P</b:First>
          </b:Person>
          <b:Person>
            <b:Last>Krogstie </b:Last>
            <b:First>J</b:First>
          </b:Person>
        </b:NameList>
      </b:Author>
    </b:Author>
    <b:RefOrder>72</b:RefOrder>
  </b:Source>
  <b:Source>
    <b:Tag>Pan192</b:Tag>
    <b:SourceType>JournalArticle</b:SourceType>
    <b:Guid>{F4354E08-5FBD-AE47-A903-CFD47BC6BFCB}</b:Guid>
    <b:Title>Sentiment analysis on customer feedback data: Amazon product reviews.</b:Title>
    <b:JournalName> In 2019 International conference on machine learning, big data, cloud and parallel computing (COMITCon)</b:JournalName>
    <b:Year>2019</b:Year>
    <b:Pages>320-322</b:Pages>
    <b:Author>
      <b:Author>
        <b:NameList>
          <b:Person>
            <b:Last>Pandey</b:Last>
            <b:First>P</b:First>
          </b:Person>
          <b:Person>
            <b:Last>Soni</b:Last>
            <b:First>N</b:First>
          </b:Person>
        </b:NameList>
      </b:Author>
    </b:Author>
    <b:Publisher> IEEE</b:Publisher>
    <b:Month> February</b:Month>
    <b:RefOrder>73</b:RefOrder>
  </b:Source>
  <b:Source>
    <b:Tag>Mou23</b:Tag>
    <b:SourceType>JournalArticle</b:SourceType>
    <b:Guid>{BB38D3FB-65AD-3648-97B6-F93CF300D841}</b:Guid>
    <b:Author>
      <b:Author>
        <b:NameList>
          <b:Person>
            <b:Last>Mouloudj</b:Last>
            <b:First>K</b:First>
          </b:Person>
          <b:Person>
            <b:Last>Bouarar</b:Last>
            <b:Middle>C</b:Middle>
            <b:First>A</b:First>
          </b:Person>
          <b:Person>
            <b:Last>Asanza  </b:Last>
            <b:Middle>M</b:Middle>
            <b:First>D</b:First>
          </b:Person>
          <b:Person>
            <b:Last>Saadaoui</b:Last>
            <b:First>L</b:First>
          </b:Person>
          <b:Person>
            <b:Last>Mouloudi</b:Last>
            <b:First>S</b:First>
          </b:Person>
          <b:Person>
            <b:Last>Njoku</b:Last>
            <b:Middle>U</b:Middle>
            <b:First>A</b:First>
          </b:Person>
          <b:Person>
            <b:Last>Evans</b:Last>
            <b:Middle>A</b:Middle>
            <b:First>M</b:First>
          </b:Person>
          <b:Person>
            <b:Last>Bouarar</b:Last>
            <b:First>A</b:First>
          </b:Person>
        </b:NameList>
      </b:Author>
    </b:Author>
    <b:Title>Factors Influencing the Adoption of Digital Health Apps: An Extended Technology Acceptance Model (TAM)</b:Title>
    <b:JournalName>In Integrating Digital Health Strategies for Effective Administration</b:JournalName>
    <b:Year>2023</b:Year>
    <b:Pages>116-132</b:Pages>
    <b:Publisher>IGI Globa</b:Publisher>
    <b:RefOrder>74</b:RefOrder>
  </b:Source>
  <b:Source>
    <b:Tag>Hof23</b:Tag>
    <b:SourceType>JournalArticle</b:SourceType>
    <b:Guid>{B66D3DC3-F9E6-4E44-A1EE-9C9BD4CFD957}</b:Guid>
    <b:Title>An Industry-Specific Investigation on Artificial Intelligence Adoption: </b:Title>
    <b:JournalName>The Cases of Financial Services and Manufacturing</b:JournalName>
    <b:Year>2023</b:Year>
    <b:Author>
      <b:Author>
        <b:NameList>
          <b:Person>
            <b:Last>Hoffmann</b:Last>
            <b:First>M</b:First>
          </b:Person>
          <b:Person>
            <b:Last>Mehler</b:Last>
            <b:First>M</b:First>
          </b:Person>
        </b:NameList>
      </b:Author>
    </b:Author>
    <b:RefOrder>109</b:RefOrder>
  </b:Source>
  <b:Source>
    <b:Tag>Poq21</b:Tag>
    <b:SourceType>JournalArticle</b:SourceType>
    <b:Guid>{02E28A8F-8430-9743-BA79-A975D0E8A7F7}</b:Guid>
    <b:Title>Developing capabilities: Lifelong learning in the age of AI</b:Title>
    <b:JournalName>British Journal of Educational Technology</b:JournalName>
    <b:Year>2021</b:Year>
    <b:Volume>52</b:Volume>
    <b:Issue>4</b:Issue>
    <b:Pages>1695-1708</b:Pages>
    <b:Author>
      <b:Author>
        <b:NameList>
          <b:Person>
            <b:Last>Poquet</b:Last>
            <b:First>O</b:First>
          </b:Person>
          <b:Person>
            <b:Last>De Laat</b:Last>
            <b:First>M</b:First>
          </b:Person>
        </b:NameList>
      </b:Author>
    </b:Author>
    <b:RefOrder>75</b:RefOrder>
  </b:Source>
  <b:Source>
    <b:Tag>Ala23</b:Tag>
    <b:SourceType>JournalArticle</b:SourceType>
    <b:Guid>{C23A1B7A-AB7B-624D-85B3-75B22FF9BD38}</b:Guid>
    <b:Title>Bridging the Gap between Ethical AI Implementations</b:Title>
    <b:JournalName>International Journal of Membrane Science and Technology</b:JournalName>
    <b:Year>2023</b:Year>
    <b:Volume>10</b:Volume>
    <b:Issue>3</b:Issue>
    <b:Pages>3034-3046</b:Pages>
    <b:Author>
      <b:Author>
        <b:NameList>
          <b:Person>
            <b:Last>Alahmed</b:Last>
            <b:First>Y</b:First>
          </b:Person>
          <b:Person>
            <b:Last>Abadla</b:Last>
            <b:First>R</b:First>
          </b:Person>
          <b:Person>
            <b:Last>Ameen</b:Last>
            <b:First>N</b:First>
          </b:Person>
          <b:Person>
            <b:Last>Shteiwi</b:Last>
            <b:First>A</b:First>
          </b:Person>
        </b:NameList>
      </b:Author>
    </b:Author>
    <b:RefOrder>76</b:RefOrder>
  </b:Source>
  <b:Source>
    <b:Tag>Hew17</b:Tag>
    <b:SourceType>JournalArticle</b:SourceType>
    <b:Guid>{7548A059-11B2-694D-B61F-D2B4BC92225C}</b:Guid>
    <b:Title>Integrating technology into K-12 teaching and learning: Current knowledge gaps and recommendations for future research</b:Title>
    <b:JournalName>Educational technology research and development</b:JournalName>
    <b:Year>2017</b:Year>
    <b:Volume>55</b:Volume>
    <b:Pages>223-252</b:Pages>
    <b:Author>
      <b:Author>
        <b:NameList>
          <b:Person>
            <b:Last>Hew</b:Last>
            <b:Middle>F</b:Middle>
            <b:First>K</b:First>
          </b:Person>
          <b:Person>
            <b:Last>Brush </b:Last>
            <b:First>T</b:First>
          </b:Person>
        </b:NameList>
      </b:Author>
    </b:Author>
    <b:RefOrder>77</b:RefOrder>
  </b:Source>
  <b:Source>
    <b:Tag>Kes21</b:Tag>
    <b:SourceType>JournalArticle</b:SourceType>
    <b:Guid>{5A8F5330-2CBA-BF4A-9FD1-FC25668189E9}</b:Guid>
    <b:Title>Fairness in AI: Discussion of a Unified Approach to Ensure Responsible AI Development</b:Title>
    <b:Year>2021</b:Year>
    <b:Author>
      <b:Author>
        <b:NameList>
          <b:Person>
            <b:Last>Kessing</b:Last>
            <b:First>M</b:First>
          </b:Person>
        </b:NameList>
      </b:Author>
    </b:Author>
    <b:RefOrder>78</b:RefOrder>
  </b:Source>
  <b:Source>
    <b:Tag>Tat19</b:Tag>
    <b:SourceType>JournalArticle</b:SourceType>
    <b:Guid>{224CB81C-4B90-AB45-8E93-6AB2FEDF74F4}</b:Guid>
    <b:Title>Ethical Considerations in AI and Data Science: Bias, Fairness, and Accountability</b:Title>
    <b:JournalName>International Journal of Information Technology and Management Information Systems (IJITMIS)</b:JournalName>
    <b:Year>2019</b:Year>
    <b:Volume>10</b:Volume>
    <b:Issue>1</b:Issue>
    <b:Pages>11-21</b:Pages>
    <b:Author>
      <b:Author>
        <b:NameList>
          <b:Person>
            <b:Last>Tatineni</b:Last>
            <b:First>S</b:First>
          </b:Person>
        </b:NameList>
      </b:Author>
    </b:Author>
    <b:RefOrder>79</b:RefOrder>
  </b:Source>
  <b:Source>
    <b:Tag>Myl23</b:Tag>
    <b:SourceType>JournalArticle</b:SourceType>
    <b:Guid>{3715B3BB-C2CC-7945-8EF2-FF558510478D}</b:Guid>
    <b:Title>Artificial Intelligence (AI) Trust Framework and Maturity Model: Applying an Entropy Lens to Improve Security, Privacy, and Ethical AI</b:Title>
    <b:JournalName>Entropy</b:JournalName>
    <b:Year>2023</b:Year>
    <b:Volume>25</b:Volume>
    <b:Issue>10</b:Issue>
    <b:Pages>1429</b:Pages>
    <b:Author>
      <b:Author>
        <b:NameList>
          <b:Person>
            <b:Last>Mylrea</b:Last>
            <b:First>M</b:First>
          </b:Person>
          <b:Person>
            <b:Last>Robinson</b:Last>
            <b:First>N</b:First>
          </b:Person>
        </b:NameList>
      </b:Author>
    </b:Author>
    <b:RefOrder>110</b:RefOrder>
  </b:Source>
  <b:Source>
    <b:Tag>AlS22</b:Tag>
    <b:SourceType>JournalArticle</b:SourceType>
    <b:Guid>{3FA554EE-7C86-DD42-A04C-706D977B6028}</b:Guid>
    <b:Title>AI based decision making: combining strategies to improve operational performance</b:Title>
    <b:JournalName>International Journal of Production Research</b:JournalName>
    <b:Year>2022</b:Year>
    <b:Volume>60</b:Volume>
    <b:Issue>14</b:Issue>
    <b:Pages>4464-4486</b:Pages>
    <b:Author>
      <b:Author>
        <b:NameList>
          <b:Person>
            <b:Last>Al-Surmi</b:Last>
            <b:First>A</b:First>
          </b:Person>
          <b:Person>
            <b:Last>Bashiri</b:Last>
            <b:First>M</b:First>
          </b:Person>
          <b:Person>
            <b:Last>Koliousis</b:Last>
            <b:First>I</b:First>
          </b:Person>
        </b:NameList>
      </b:Author>
    </b:Author>
    <b:RefOrder>80</b:RefOrder>
  </b:Source>
  <b:Source>
    <b:Tag>Pan10</b:Tag>
    <b:SourceType>JournalArticle</b:SourceType>
    <b:Guid>{D3CCCA3C-9CCF-F84B-98B8-4E7213418408}</b:Guid>
    <b:Title>Developing a new key performance index for measuring service quality</b:Title>
    <b:JournalName>Industrial Management &amp; Data Systems</b:JournalName>
    <b:Year>2010</b:Year>
    <b:Volume>110</b:Volume>
    <b:Issue>6</b:Issue>
    <b:Pages>823-840</b:Pages>
    <b:Author>
      <b:Author>
        <b:NameList>
          <b:Person>
            <b:Last>Pan</b:Last>
            <b:Middle>N</b:Middle>
            <b:First>J</b:First>
          </b:Person>
          <b:Person>
            <b:Last>Kuo</b:Last>
            <b:Middle>C</b:Middle>
            <b:First>T</b:First>
          </b:Person>
          <b:Person>
            <b:Last>Bretholt</b:Last>
            <b:First>A</b:First>
          </b:Person>
        </b:NameList>
      </b:Author>
    </b:Author>
    <b:RefOrder>81</b:RefOrder>
  </b:Source>
  <b:Source>
    <b:Tag>Osl17</b:Tag>
    <b:SourceType>JournalArticle</b:SourceType>
    <b:Guid>{2B374632-D397-3C47-827B-FF91D2A7E0B3}</b:Guid>
    <b:Title>An overview of the global leadership literature</b:Title>
    <b:JournalName>Global leadership</b:JournalName>
    <b:Year>2017</b:Year>
    <b:Pages>57-116</b:Pages>
    <b:Author>
      <b:Author>
        <b:NameList>
          <b:Person>
            <b:Last>Osland</b:Last>
            <b:Middle>S</b:Middle>
            <b:First>J</b:First>
          </b:Person>
        </b:NameList>
      </b:Author>
    </b:Author>
    <b:RefOrder>82</b:RefOrder>
  </b:Source>
  <b:Source>
    <b:Tag>You12</b:Tag>
    <b:SourceType>JournalArticle</b:SourceType>
    <b:Guid>{3E10B5B1-C44A-CE4E-96E4-566278E09C2D}</b:Guid>
    <b:Title>Positive global leadership</b:Title>
    <b:JournalName>Journal of World Business</b:JournalName>
    <b:Year>2012</b:Year>
    <b:Volume>47</b:Volume>
    <b:Issue>4</b:Issue>
    <b:Pages>539-547</b:Pages>
    <b:Author>
      <b:Author>
        <b:NameList>
          <b:Person>
            <b:Last>Youssef</b:Last>
            <b:Middle>M</b:Middle>
            <b:First>C</b:First>
          </b:Person>
          <b:Person>
            <b:Last> Luthans</b:Last>
            <b:First>F</b:First>
          </b:Person>
        </b:NameList>
      </b:Author>
    </b:Author>
    <b:RefOrder>83</b:RefOrder>
  </b:Source>
  <b:Source>
    <b:Tag>Nie14</b:Tag>
    <b:SourceType>Book</b:SourceType>
    <b:Guid>{E6AB5F0E-03CB-5641-865A-60ED988CC5AA}</b:Guid>
    <b:Title>Global Mindset as Managerial Meta-competence and Organizational Capability: Boundary-crossing Leadership Cooperation in the MNC The Case of ‘Group Mindset’in Solar A/S</b:Title>
    <b:Year>2014</b:Year>
    <b:Publisher>Frederiksberg: Copenhagen Business School (CBS)</b:Publisher>
    <b:Author>
      <b:Author>
        <b:NameList>
          <b:Person>
            <b:Last>Nielsen</b:Last>
            <b:Middle>K</b:Middle>
            <b:First>R</b:First>
          </b:Person>
        </b:NameList>
      </b:Author>
    </b:Author>
    <b:RefOrder>111</b:RefOrder>
  </b:Source>
  <b:Source>
    <b:Tag>Bee07</b:Tag>
    <b:SourceType>JournalArticle</b:SourceType>
    <b:Guid>{7056ECCD-37D9-B94E-9AF5-9847B7D7C094}</b:Guid>
    <b:Title>Leading with a global mindset</b:Title>
    <b:Publisher>Emerald Group Publishing Limited</b:Publisher>
    <b:Year>2007</b:Year>
    <b:JournalName>In The global mindset</b:JournalName>
    <b:Pages>131-169</b:Pages>
    <b:Author>
      <b:Author>
        <b:NameList>
          <b:Person>
            <b:Last>Beechler</b:Last>
            <b:First>S</b:First>
          </b:Person>
          <b:Person>
            <b:Last>Javidan</b:Last>
            <b:First>M</b:First>
          </b:Person>
        </b:NameList>
      </b:Author>
    </b:Author>
    <b:RefOrder>84</b:RefOrder>
  </b:Source>
  <b:Source>
    <b:Tag>Dri23</b:Tag>
    <b:SourceType>JournalArticle</b:SourceType>
    <b:Guid>{AD8D19D1-21AB-4041-98DF-ED4EC681D66F}</b:Guid>
    <b:Title>Being an Emotionally Intelligent Leader through the Nine-Layer Model of Emotional Intelligence—The Supporting Role of New Technologies</b:Title>
    <b:JournalName>Sustainability</b:JournalName>
    <b:Year>2023</b:Year>
    <b:Volume>15</b:Volume>
    <b:Issue>10</b:Issue>
    <b:Pages>8103</b:Pages>
    <b:Author>
      <b:Author>
        <b:NameList>
          <b:Person>
            <b:Last>Drigas</b:Last>
            <b:First>A</b:First>
          </b:Person>
          <b:Person>
            <b:Last>Papoutsi</b:Last>
            <b:First>C</b:First>
          </b:Person>
          <b:Person>
            <b:Last>Skianis</b:Last>
            <b:First>C</b:First>
          </b:Person>
        </b:NameList>
      </b:Author>
    </b:Author>
    <b:RefOrder>85</b:RefOrder>
  </b:Source>
  <b:Source>
    <b:Tag>Sha241</b:Tag>
    <b:SourceType>JournalArticle</b:SourceType>
    <b:Guid>{84C08980-BD4E-A848-81F1-3CC5B0060400}</b:Guid>
    <b:Title>Emotional Intelligence and Conflict Resolution in the Workplace</b:Title>
    <b:JournalName>In Leveraging AI and Emotional Intelligence in Contemporary Business Organizations</b:JournalName>
    <b:Year>2024</b:Year>
    <b:Pages>102-121</b:Pages>
    <b:Publisher>IGI Global</b:Publisher>
    <b:Author>
      <b:Author>
        <b:NameList>
          <b:Person>
            <b:Last>Sharma</b:Last>
            <b:First>P</b:First>
          </b:Person>
          <b:Person>
            <b:Last>Dhanta</b:Last>
            <b:First>R</b:First>
          </b:Person>
          <b:Person>
            <b:Last>Sharma</b:Last>
            <b:First>A</b:First>
          </b:Person>
        </b:NameList>
      </b:Author>
    </b:Author>
    <b:RefOrder>86</b:RefOrder>
  </b:Source>
  <b:Source>
    <b:Tag>LiN23</b:Tag>
    <b:SourceType>JournalArticle</b:SourceType>
    <b:Guid>{6469ACB3-3E65-8148-AD85-CB0F2D1EC7EB}</b:Guid>
    <b:Title>Ethical Considerations in Artificial Intelligence: A Comprehensive Disccusion from the Perspective of Computer Vision</b:Title>
    <b:JournalName>In SHS Web of Conferences</b:JournalName>
    <b:Year>2023</b:Year>
    <b:Volume>179</b:Volume>
    <b:Pages>04024</b:Pages>
    <b:Publisher>EDP Sciences</b:Publisher>
    <b:Author>
      <b:Author>
        <b:NameList>
          <b:Person>
            <b:Last>Li</b:Last>
            <b:First>N</b:First>
          </b:Person>
        </b:NameList>
      </b:Author>
    </b:Author>
    <b:RefOrder>87</b:RefOrder>
  </b:Source>
  <b:Source>
    <b:Tag>Has23</b:Tag>
    <b:SourceType>JournalArticle</b:SourceType>
    <b:Guid>{3A34A14B-125B-6E4A-9349-E9E374CDB4E5}</b:Guid>
    <b:Title>Ethical Considerations in the Age of Artificial Intelligence: Balancing Innovation and Social Values</b:Title>
    <b:JournalName>West Science Social and Humanities Studies</b:JournalName>
    <b:Year>2023</b:Year>
    <b:Volume>1</b:Volume>
    <b:Issue>2</b:Issue>
    <b:Pages>76-87</b:Pages>
    <b:Author>
      <b:Author>
        <b:NameList>
          <b:Person>
            <b:Last>Hastuti</b:Last>
            <b:First>R</b:First>
          </b:Person>
        </b:NameList>
      </b:Author>
    </b:Author>
    <b:RefOrder>88</b:RefOrder>
  </b:Source>
  <b:Source>
    <b:Tag>Agu19</b:Tag>
    <b:SourceType>Book</b:SourceType>
    <b:Guid>{DFC37363-CF0B-6D49-8D55-DBD9AF67A80A}</b:Guid>
    <b:Title>Documentary resistance: social change and participatory media.</b:Title>
    <b:Publisher>Oxford University Press.</b:Publisher>
    <b:Year>2019</b:Year>
    <b:Author>
      <b:Author>
        <b:NameList>
          <b:Person>
            <b:Last>Aguayo</b:Last>
            <b:Middle>J</b:Middle>
            <b:First>A</b:First>
          </b:Person>
        </b:NameList>
      </b:Author>
    </b:Author>
    <b:RefOrder>89</b:RefOrder>
  </b:Source>
  <b:Source>
    <b:Tag>Pal13</b:Tag>
    <b:SourceType>Book</b:SourceType>
    <b:Guid>{E543EFA3-B101-494C-B3E3-C7B7D4F56C02}</b:Guid>
    <b:Title>EBOOK: Principles of services marketing</b:Title>
    <b:Publisher>McGraw Hill</b:Publisher>
    <b:Year>2013</b:Year>
    <b:Author>
      <b:Author>
        <b:NameList>
          <b:Person>
            <b:Last>Palmer</b:Last>
            <b:First>A</b:First>
          </b:Person>
        </b:NameList>
      </b:Author>
    </b:Author>
    <b:RefOrder>90</b:RefOrder>
  </b:Source>
  <b:Source>
    <b:Tag>Bel22</b:Tag>
    <b:SourceType>Book</b:SourceType>
    <b:Guid>{2DDCC9F0-3C69-EF49-A91B-46AC298B9195}</b:Guid>
    <b:Title>Business research methods</b:Title>
    <b:Publisher>Oxford university press</b:Publisher>
    <b:Year>2022</b:Year>
    <b:Author>
      <b:Author>
        <b:NameList>
          <b:Person>
            <b:Last>Bell</b:Last>
            <b:First>E</b:First>
          </b:Person>
          <b:Person>
            <b:Last> Bryman</b:Last>
            <b:First>A</b:First>
          </b:Person>
          <b:Person>
            <b:Last>Harley</b:Last>
            <b:First>B</b:First>
          </b:Person>
        </b:NameList>
      </b:Author>
    </b:Author>
    <b:RefOrder>91</b:RefOrder>
  </b:Source>
  <b:Source>
    <b:Tag>Gla14</b:Tag>
    <b:SourceType>Book</b:SourceType>
    <b:Guid>{268F3EF5-6DB7-1643-9BF4-D197AD6A1D4B}</b:Guid>
    <b:Title>Action research: An educational leader's guide to school improvement</b:Title>
    <b:Publisher>Rowman &amp; Littlefield</b:Publisher>
    <b:Year>2014</b:Year>
    <b:Author>
      <b:Author>
        <b:NameList>
          <b:Person>
            <b:Last>Glanz</b:Last>
            <b:First>J</b:First>
          </b:Person>
        </b:NameList>
      </b:Author>
    </b:Author>
    <b:RefOrder>92</b:RefOrder>
  </b:Source>
  <b:Source>
    <b:Tag>Cre14</b:Tag>
    <b:SourceType>Book</b:SourceType>
    <b:Guid>{168384A6-646C-C04F-BBED-0ADE97FBAE05}</b:Guid>
    <b:Title>A concise introduction to mixed methods research</b:Title>
    <b:Publisher>SAGE publications</b:Publisher>
    <b:Year>2014</b:Year>
    <b:Author>
      <b:Author>
        <b:NameList>
          <b:Person>
            <b:Last>Creswell</b:Last>
            <b:Middle>W</b:Middle>
            <b:First>J</b:First>
          </b:Person>
        </b:NameList>
      </b:Author>
    </b:Author>
    <b:RefOrder>93</b:RefOrder>
  </b:Source>
  <b:Source>
    <b:Tag>Cam11</b:Tag>
    <b:SourceType>JournalArticle</b:SourceType>
    <b:Guid>{748E46EB-E61D-D34E-8BE6-94EAD5D34E02}</b:Guid>
    <b:Title>Mixed methods research: The five Ps framework</b:Title>
    <b:Year>2011</b:Year>
    <b:JournalName>Electronic journal of business research methods</b:JournalName>
    <b:Volume>9</b:Volume>
    <b:Issue>2</b:Issue>
    <b:Pages>96-108</b:Pages>
    <b:Author>
      <b:Author>
        <b:NameList>
          <b:Person>
            <b:Last>Cameron</b:Last>
            <b:First>R</b:First>
          </b:Person>
        </b:NameList>
      </b:Author>
    </b:Author>
    <b:RefOrder>94</b:RefOrder>
  </b:Source>
  <b:Source>
    <b:Tag>Bar23</b:Tag>
    <b:SourceType>JournalArticle</b:SourceType>
    <b:Guid>{FF097FA2-314E-6047-9E93-672E23CD1E8E}</b:Guid>
    <b:Title>Our final invention: Artificial intelligence and the end of the human era</b:Title>
    <b:JournalName>Hachette UK</b:JournalName>
    <b:Year>2023</b:Year>
    <b:Author>
      <b:Author>
        <b:NameList>
          <b:Person>
            <b:Last>Barrat</b:Last>
            <b:First>J</b:First>
          </b:Person>
        </b:NameList>
      </b:Author>
    </b:Author>
    <b:RefOrder>95</b:RefOrder>
  </b:Source>
  <b:Source>
    <b:Tag>Fin13</b:Tag>
    <b:SourceType>Book</b:SourceType>
    <b:Guid>{D0746976-E9A0-754F-AFAC-43764874E8B3}</b:Guid>
    <b:Title>How to sample in surveys </b:Title>
    <b:Publisher>Sage.</b:Publisher>
    <b:Year>2013</b:Year>
    <b:Author>
      <b:Author>
        <b:NameList>
          <b:Person>
            <b:Last>Fink</b:Last>
            <b:First>A</b:First>
          </b:Person>
        </b:NameList>
      </b:Author>
    </b:Author>
    <b:Volume>7</b:Volume>
    <b:RefOrder>96</b:RefOrder>
  </b:Source>
  <b:Source>
    <b:Tag>Den17</b:Tag>
    <b:SourceType>Book</b:SourceType>
    <b:Guid>{0366F04F-D255-8A4B-A974-489F4AC51239}</b:Guid>
    <b:Title>EBOOK: The good research guide: For small-scale social research projects.</b:Title>
    <b:Publisher>McGraw-Hill Education (UK)</b:Publisher>
    <b:Year>2017</b:Year>
    <b:Author>
      <b:Author>
        <b:NameList>
          <b:Person>
            <b:Last>Denscombe</b:Last>
            <b:First>M</b:First>
          </b:Person>
        </b:NameList>
      </b:Author>
    </b:Author>
    <b:RefOrder>97</b:RefOrder>
  </b:Source>
  <b:Source>
    <b:Tag>Tre14</b:Tag>
    <b:SourceType>Book</b:SourceType>
    <b:Guid>{64F4E874-D493-4A48-88E1-B3AEECDCA2CA}</b:Guid>
    <b:Title>Quantitative data analysis: Doing social research to test ideas</b:Title>
    <b:Publisher>John Wiley &amp; Sons</b:Publisher>
    <b:Year>2014</b:Year>
    <b:Author>
      <b:Author>
        <b:NameList>
          <b:Person>
            <b:Last>Treiman</b:Last>
            <b:Middle>J</b:Middle>
            <b:First>D</b:First>
          </b:Person>
        </b:NameList>
      </b:Author>
    </b:Author>
    <b:RefOrder>98</b:RefOrder>
  </b:Source>
  <b:Source>
    <b:Tag>Wet11</b:Tag>
    <b:SourceType>Book</b:SourceType>
    <b:Guid>{C0273CDB-1857-EC41-A01A-7081861BF77F}</b:Guid>
    <b:Title>Analyzing quantitative data: An introduction for social researchers</b:Title>
    <b:Publisher>John Wiley &amp; Sons</b:Publisher>
    <b:Year>2011</b:Year>
    <b:Author>
      <b:Author>
        <b:NameList>
          <b:Person>
            <b:Last>Wetcher-Hendricks</b:Last>
            <b:First>D</b:First>
          </b:Person>
        </b:NameList>
      </b:Author>
    </b:Author>
    <b:RefOrder>99</b:RefOrder>
  </b:Source>
  <b:Source>
    <b:Tag>Bos20</b:Tag>
    <b:SourceType>Book</b:SourceType>
    <b:Guid>{A430EC07-0347-8248-9720-83B25A393CBF}</b:Guid>
    <b:Title>Research ethics for students in the social sciences</b:Title>
    <b:Publisher>Springer Nature.</b:Publisher>
    <b:Year>2020</b:Year>
    <b:Author>
      <b:Author>
        <b:NameList>
          <b:Person>
            <b:Last>Bos</b:Last>
            <b:First>J</b:First>
          </b:Person>
        </b:NameList>
      </b:Author>
    </b:Author>
    <b:Pages>287</b:Pages>
    <b:RefOrder>100</b:RefOrder>
  </b:Source>
  <b:Source>
    <b:Tag>Mac10</b:Tag>
    <b:SourceType>Book</b:SourceType>
    <b:Guid>{35968D5F-6351-F042-B72F-1F79D83E5D7D}</b:Guid>
    <b:Title>Researching with integrity: The ethics of academic enquiry.</b:Title>
    <b:Publisher>Routledge.</b:Publisher>
    <b:Year>2010</b:Year>
    <b:Author>
      <b:Author>
        <b:NameList>
          <b:Person>
            <b:Last>Macfarlane</b:Last>
            <b:First>B</b:First>
          </b:Person>
        </b:NameList>
      </b:Author>
    </b:Author>
    <b:RefOrder>101</b:RefOrder>
  </b:Source>
  <b:Source>
    <b:Tag>Doo17</b:Tag>
    <b:SourceType>Book</b:SourceType>
    <b:Guid>{45B78CFA-E656-C84F-98C8-04E8FA9307AD}</b:Guid>
    <b:Title>Research ethics.</b:Title>
    <b:Publisher>Research-publishing. net.</b:Publisher>
    <b:Year>2017</b:Year>
    <b:Author>
      <b:Author>
        <b:NameList>
          <b:Person>
            <b:Last>Dooly</b:Last>
            <b:First>M</b:First>
          </b:Person>
          <b:Person>
            <b:Last> Moore</b:Last>
            <b:First>E</b:First>
          </b:Person>
          <b:Person>
            <b:Last>Vallejo</b:Last>
            <b:First>C</b:First>
          </b:Person>
        </b:NameList>
      </b:Author>
    </b:Author>
    <b:RefOrder>102</b:RefOrder>
  </b:Source>
  <b:Source>
    <b:Tag>Wil12</b:Tag>
    <b:SourceType>Book</b:SourceType>
    <b:Guid>{1DC2DF61-BCA1-A644-8538-A6000F9EF614}</b:Guid>
    <b:Title>What are qualitative research ethics?</b:Title>
    <b:Publisher>Bloomsbury Academic</b:Publisher>
    <b:Year>2012</b:Year>
    <b:Author>
      <b:Author>
        <b:NameList>
          <b:Person>
            <b:Last>Wiles</b:Last>
            <b:First>R</b:First>
          </b:Person>
        </b:NameList>
      </b:Author>
    </b:Author>
    <b:Pages>128</b:Pages>
    <b:RefOrder>103</b:RefOrder>
  </b:Source>
  <b:Source>
    <b:Tag>Tra19</b:Tag>
    <b:SourceType>Book</b:SourceType>
    <b:Guid>{200712FE-E2DE-4241-A7BC-D6C65B8997F5}</b:Guid>
    <b:Title>Qualitative research methods: Collecting evidence, crafting analysis, communicating impact</b:Title>
    <b:Publisher>John Wiley &amp; Sons</b:Publisher>
    <b:Year>2019</b:Year>
    <b:Author>
      <b:Author>
        <b:NameList>
          <b:Person>
            <b:Last>Tracy</b:Last>
            <b:Middle>J</b:Middle>
            <b:First>S</b:First>
          </b:Person>
        </b:NameList>
      </b:Author>
    </b:Author>
    <b:RefOrder>104</b:RefOrder>
  </b:Source>
  <b:Source>
    <b:Tag>Bro19</b:Tag>
    <b:SourceType>JournalArticle</b:SourceType>
    <b:Guid>{52A56482-4A8F-D649-8662-8A4F39142238}</b:Guid>
    <b:Title>Demystifying AI: What digital transformation leaders can teach you about realistic artificial intelligence</b:Title>
    <b:Year>2019</b:Year>
    <b:JournalName>California management review</b:JournalName>
    <b:Volume>61</b:Volume>
    <b:Issue>4</b:Issue>
    <b:Pages>110-134</b:Pages>
    <b:Author>
      <b:Author>
        <b:NameList>
          <b:Person>
            <b:Last>Brock</b:Last>
            <b:First>J K U</b:First>
          </b:Person>
          <b:Person>
            <b:Last>Von Wangenheim</b:Last>
            <b:First>F</b:First>
          </b:Person>
        </b:NameList>
      </b:Author>
    </b:Author>
    <b:RefOrder>112</b:RefOrder>
  </b:Source>
  <b:Source>
    <b:Tag>Mar19</b:Tag>
    <b:SourceType>Book</b:SourceType>
    <b:Guid>{53258347-C9D7-EF45-9E41-CBDAF5D5B639}</b:Guid>
    <b:Title>Artificial intelligence in practice: how 50 successful companies used AI and machine learning to solve problems</b:Title>
    <b:Year>2019</b:Year>
    <b:Publisher>John Wiley &amp; Sons</b:Publisher>
    <b:Author>
      <b:Author>
        <b:NameList>
          <b:Person>
            <b:Last>Marr</b:Last>
            <b:First>B</b:First>
          </b:Person>
        </b:NameList>
      </b:Author>
    </b:Author>
    <b:RefOrder>113</b:RefOrder>
  </b:Source>
  <b:Source>
    <b:Tag>Ful07</b:Tag>
    <b:SourceType>Book</b:SourceType>
    <b:Guid>{14C20506-69B2-7B4F-B993-8C639DF3B08B}</b:Guid>
    <b:Title>Leading in a culture of change</b:Title>
    <b:Publisher>John Wiley &amp; Sons</b:Publisher>
    <b:Year>2007</b:Year>
    <b:Author>
      <b:Author>
        <b:NameList>
          <b:Person>
            <b:Last>Fullan</b:Last>
            <b:First>M</b:First>
          </b:Person>
        </b:NameList>
      </b:Author>
    </b:Author>
    <b:RefOrder>114</b:RefOrder>
  </b:Source>
  <b:Source>
    <b:Tag>Dav181</b:Tag>
    <b:SourceType>Book</b:SourceType>
    <b:Guid>{B35454DF-978E-6241-BB55-FA210101C597}</b:Guid>
    <b:Title>The AI advantage: How to put the artificial intelligence revolution to work</b:Title>
    <b:Publisher>mit Press</b:Publisher>
    <b:Year>2018</b:Year>
    <b:Author>
      <b:Author>
        <b:NameList>
          <b:Person>
            <b:Last>Davenport</b:Last>
            <b:Middle>H</b:Middle>
            <b:First>T</b:First>
          </b:Person>
        </b:NameList>
      </b:Author>
    </b:Author>
    <b:RefOrder>115</b:RefOrder>
  </b:Source>
  <b:Source>
    <b:Tag>Eub22</b:Tag>
    <b:SourceType>Book</b:SourceType>
    <b:Guid>{86DA5F83-7A86-9D4E-9621-392A91C4231B}</b:Guid>
    <b:Title>Artificial intelligence for HR: Use AI to support and develop a successful workforce</b:Title>
    <b:Publisher>Kogan Page Publishers</b:Publisher>
    <b:Year>2022</b:Year>
    <b:Author>
      <b:Author>
        <b:NameList>
          <b:Person>
            <b:Last>Eubanks</b:Last>
            <b:First>B</b:First>
          </b:Person>
        </b:NameList>
      </b:Author>
    </b:Author>
    <b:RefOrder>116</b:RefOrder>
  </b:Source>
  <b:Source>
    <b:Tag>Rou18</b:Tag>
    <b:SourceType>Book</b:SourceType>
    <b:Guid>{A744A008-3C40-2E48-9934-5A7ADEC4BA69}</b:Guid>
    <b:Title>Artificial Intelligence: 101 things you must know today about our future</b:Title>
    <b:Publisher>Lasse Rouhiainen</b:Publisher>
    <b:Year>2018</b:Year>
    <b:Author>
      <b:Author>
        <b:NameList>
          <b:Person>
            <b:Last>Rouhiainen</b:Last>
            <b:First>L</b:First>
          </b:Person>
        </b:NameList>
      </b:Author>
    </b:Author>
    <b:RefOrder>117</b:RefOrder>
  </b:Source>
  <b:Source>
    <b:Tag>Akg22</b:Tag>
    <b:SourceType>JournalArticle</b:SourceType>
    <b:Guid>{E819F00E-CFEA-C940-86C9-5378046506B9}</b:Guid>
    <b:Title>Artificial intelligence in education: Addressing ethical challenges in K-12 settings</b:Title>
    <b:JournalName>AI and Ethics</b:JournalName>
    <b:Year>2022</b:Year>
    <b:Volume>2</b:Volume>
    <b:Issue>3</b:Issue>
    <b:Pages>431-440</b:Pages>
    <b:Author>
      <b:Author>
        <b:NameList>
          <b:Person>
            <b:Last>Akgun</b:Last>
            <b:First>S</b:First>
          </b:Person>
          <b:Person>
            <b:Last> Greenhow</b:Last>
            <b:First>C</b:First>
          </b:Person>
        </b:NameList>
      </b:Author>
    </b:Author>
    <b:RefOrder>118</b:RefOrder>
  </b:Source>
  <b:Source>
    <b:Tag>Arm23</b:Tag>
    <b:SourceType>JournalArticle</b:SourceType>
    <b:Guid>{DB8AE751-303C-FF46-B697-B853E95F7013}</b:Guid>
    <b:Title>Exploring the implication of ChatGPT AI for business: Efficiency and challenges</b:Title>
    <b:JournalName>Applied Quantitative Analysis</b:JournalName>
    <b:Year>2023</b:Year>
    <b:Volume>3</b:Volume>
    <b:Issue>2</b:Issue>
    <b:Pages>46-67</b:Pages>
    <b:Author>
      <b:Author>
        <b:NameList>
          <b:Person>
            <b:Last>Arman</b:Last>
            <b:First>M</b:First>
          </b:Person>
          <b:Person>
            <b:Last> Lamiyar</b:Last>
            <b:Middle>R</b:Middle>
            <b:First>U</b:First>
          </b:Person>
        </b:NameList>
      </b:Author>
    </b:Author>
    <b:RefOrder>119</b:RefOrder>
  </b:Source>
  <b:Source>
    <b:Tag>Per23</b:Tag>
    <b:SourceType>JournalArticle</b:SourceType>
    <b:Guid>{EC98DEEA-9470-9746-9678-CA35A7799396}</b:Guid>
    <b:Title>Investigating the influence of artificial intelligence on business value in the digital era of strategy</b:Title>
    <b:Year>2023</b:Year>
    <b:JournalName>A literature review. Information</b:JournalName>
    <b:Volume>14</b:Volume>
    <b:Issue>2</b:Issue>
    <b:Pages>85</b:Pages>
    <b:Author>
      <b:Author>
        <b:NameList>
          <b:Person>
            <b:Last>Perifanis</b:Last>
            <b:Middle>A</b:Middle>
            <b:First>N</b:First>
          </b:Person>
          <b:Person>
            <b:Last>Kitsios</b:Last>
            <b:First>F</b:First>
          </b:Person>
        </b:NameList>
      </b:Author>
    </b:Author>
    <b:RefOrder>120</b:RefOrder>
  </b:Source>
  <b:Source>
    <b:Tag>Wan22</b:Tag>
    <b:SourceType>JournalArticle</b:SourceType>
    <b:Guid>{CD4DFF53-7C8A-BC43-B9F3-273E6B594797}</b:Guid>
    <b:Title>How does artificial intelligence create business agility? Evidence from chatbots</b:Title>
    <b:JournalName>International journal of information management</b:JournalName>
    <b:Year>2022</b:Year>
    <b:Volume>66</b:Volume>
    <b:Pages>102535</b:Pages>
    <b:Author>
      <b:Author>
        <b:NameList>
          <b:Person>
            <b:Last>Wang</b:Last>
            <b:First>X</b:First>
          </b:Person>
          <b:Person>
            <b:Last>Lin</b:Last>
            <b:First>X</b:First>
          </b:Person>
          <b:Person>
            <b:Last>Shao</b:Last>
            <b:First>B</b:First>
          </b:Person>
        </b:NameList>
      </b:Author>
    </b:Author>
    <b:RefOrder>121</b:RefOrder>
  </b:Source>
  <b:Source>
    <b:Tag>Wes18</b:Tag>
    <b:SourceType>Book</b:SourceType>
    <b:Guid>{CB45159A-E583-4546-81A6-2AEC063CE32D}</b:Guid>
    <b:Title>The future of work: Robots, AI, and automation</b:Title>
    <b:Year>2018</b:Year>
    <b:Publisher>Brookings Institution Press</b:Publisher>
    <b:Author>
      <b:Author>
        <b:NameList>
          <b:Person>
            <b:Last>West</b:Last>
            <b:Middle>M</b:Middle>
            <b:First>D</b:First>
          </b:Person>
        </b:NameList>
      </b:Author>
    </b:Author>
    <b:RefOrder>122</b:RefOrder>
  </b:Source>
  <b:Source>
    <b:Tag>Ake19</b:Tag>
    <b:SourceType>Book</b:SourceType>
    <b:Guid>{1D519364-DB57-DA47-9BA7-7A19488EAB43}</b:Guid>
    <b:Title>Artificial intelligence for business</b:Title>
    <b:Publisher>Springer</b:Publisher>
    <b:Year>2019</b:Year>
    <b:Author>
      <b:Author>
        <b:NameList>
          <b:Person>
            <b:Last>Akerkar</b:Last>
            <b:First>R</b:First>
          </b:Person>
        </b:NameList>
      </b:Author>
    </b:Author>
    <b:RefOrder>123</b:RefOrder>
  </b:Source>
  <b:Source>
    <b:Tag>Shn22</b:Tag>
    <b:SourceType>Book</b:SourceType>
    <b:Guid>{3EDF5112-8D73-C445-B19B-891896A09948}</b:Guid>
    <b:Title>Human-centered AI</b:Title>
    <b:Publisher>Oxford University Press</b:Publisher>
    <b:Year>2022</b:Year>
    <b:Author>
      <b:Author>
        <b:NameList>
          <b:Person>
            <b:Last>Shneiderman</b:Last>
            <b:First>B</b:First>
          </b:Person>
        </b:NameList>
      </b:Author>
    </b:Author>
    <b:RefOrder>124</b:RefOrder>
  </b:Source>
  <b:Source>
    <b:Tag>Cos08</b:Tag>
    <b:SourceType>Book</b:SourceType>
    <b:Guid>{E8C580F0-6BF8-ED4F-A25B-43A7F806994C}</b:Guid>
    <b:Title>Learning and leading with habits of mind: 16 essential characteristics for success</b:Title>
    <b:Publisher>ASCD</b:Publisher>
    <b:Year>2008</b:Year>
    <b:Author>
      <b:Author>
        <b:NameList>
          <b:Person>
            <b:Last>Costa</b:Last>
            <b:Middle>L</b:Middle>
            <b:First>A</b:First>
          </b:Person>
          <b:Person>
            <b:Last>Kallick </b:Last>
            <b:First>B</b:First>
          </b:Person>
          <b:Person>
            <b:Last>eds </b:Last>
          </b:Person>
        </b:NameList>
      </b:Author>
    </b:Author>
    <b:RefOrder>125</b:RefOrder>
  </b:Source>
  <b:Source>
    <b:Tag>Tim11</b:Tag>
    <b:SourceType>Book</b:SourceType>
    <b:Guid>{A4E586FB-8140-2042-93D4-D16422E6BCEA}</b:Guid>
    <b:Title>EBOOK: Realizing the Power of Professional Learning</b:Title>
    <b:Publisher>McGraw-Hill Education (UK)</b:Publisher>
    <b:Year>2011</b:Year>
    <b:Author>
      <b:Author>
        <b:NameList>
          <b:Person>
            <b:Last>Timperley</b:Last>
            <b:First>H</b:First>
          </b:Person>
        </b:NameList>
      </b:Author>
    </b:Author>
    <b:RefOrder>126</b:RefOrder>
  </b:Source>
  <b:Source>
    <b:Tag>Bla24</b:Tag>
    <b:SourceType>Book</b:SourceType>
    <b:Guid>{91541CB0-1B4D-E94C-B40D-5673DF1CE869}</b:Guid>
    <b:Title>Failure is not an option: Six principles that guide student achievement in high-performing schools</b:Title>
    <b:Publisher>Corwin Press</b:Publisher>
    <b:Year>2024</b:Year>
    <b:Author>
      <b:Author>
        <b:NameList>
          <b:Person>
            <b:Last>Blankstein</b:Last>
            <b:Middle>M</b:Middle>
            <b:First>A</b:First>
          </b:Person>
        </b:NameList>
      </b:Author>
    </b:Author>
    <b:RefOrder>127</b:RefOrder>
  </b:Source>
  <b:Source>
    <b:Tag>Sun19</b:Tag>
    <b:SourceType>JournalArticle</b:SourceType>
    <b:Guid>{6D935EB8-266E-0144-AA80-8E750D50613F}</b:Guid>
    <b:Title>Mapping the challenges of Artificial Intelligence in the public sector: Evidence from public healthcare</b:Title>
    <b:Year>2019</b:Year>
    <b:JournalName>Government Information Quarterly</b:JournalName>
    <b:Volume>36</b:Volume>
    <b:Issue>2</b:Issue>
    <b:Pages>368-383</b:Pages>
    <b:Author>
      <b:Author>
        <b:NameList>
          <b:Person>
            <b:Last>Sun</b:Last>
            <b:Middle>Q</b:Middle>
            <b:First>T</b:First>
          </b:Person>
          <b:Person>
            <b:Last>Medaglia</b:Last>
            <b:First>R</b:First>
          </b:Person>
        </b:NameList>
      </b:Author>
    </b:Author>
    <b:RefOrder>128</b:RefOrder>
  </b:Source>
  <b:Source>
    <b:Tag>Eis19</b:Tag>
    <b:SourceType>Book</b:SourceType>
    <b:Guid>{D01BAACE-3BFA-EF4A-9018-E9CF1D3E5AAB}</b:Guid>
    <b:Title>Introduction to natural language processing</b:Title>
    <b:Year>2019</b:Year>
    <b:Publisher>MIT press</b:Publisher>
    <b:Author>
      <b:Author>
        <b:NameList>
          <b:Person>
            <b:Last>Eisenstein</b:Last>
            <b:First>J</b:First>
          </b:Person>
        </b:NameList>
      </b:Author>
    </b:Author>
    <b:RefOrder>129</b:RefOrder>
  </b:Source>
  <b:Source>
    <b:Tag>Kuz20</b:Tag>
    <b:SourceType>JournalArticle</b:SourceType>
    <b:Guid>{CF791169-91A6-6A4D-A042-D0A046E33753}</b:Guid>
    <b:Title>AI governance in the public sector: Three tales from the frontiers of automated decision-making in democratic settings</b:Title>
    <b:Year>2020</b:Year>
    <b:JournalName>Telecommunications policy</b:JournalName>
    <b:Volume>44</b:Volume>
    <b:Issue>6</b:Issue>
    <b:Pages>101976</b:Pages>
    <b:Author>
      <b:Author>
        <b:NameList>
          <b:Person>
            <b:Last>Kuziemski</b:Last>
            <b:First>M</b:First>
          </b:Person>
          <b:Person>
            <b:Last> Misuraca</b:Last>
            <b:First>G</b:First>
          </b:Person>
        </b:NameList>
      </b:Author>
    </b:Author>
    <b:RefOrder>130</b:RefOrder>
  </b:Source>
  <b:Source>
    <b:Tag>Hei17</b:Tag>
    <b:SourceType>Book</b:SourceType>
    <b:Guid>{44604A6C-ED6D-4043-A1B9-524132D0E2E7}</b:Guid>
    <b:Title>Leadership on the line, with a new preface: Staying alive through the dangers of change</b:Title>
    <b:Year>2017</b:Year>
    <b:Publisher>Harvard Business Press</b:Publisher>
    <b:Author>
      <b:Author>
        <b:NameList>
          <b:Person>
            <b:Last>Heifetz</b:Last>
            <b:First>R</b:First>
          </b:Person>
          <b:Person>
            <b:Last> Linsky</b:Last>
            <b:First>M</b:First>
          </b:Person>
        </b:NameList>
      </b:Author>
    </b:Author>
    <b:RefOrder>131</b:RefOrder>
  </b:Source>
  <b:Source>
    <b:Tag>Har15</b:Tag>
    <b:SourceType>Book</b:SourceType>
    <b:Guid>{35798E3C-D818-AF4D-936F-08A2BAC982F7}</b:Guid>
    <b:Title>BIM and construction management: proven tools, methods, and workflows</b:Title>
    <b:Publisher>John Wiley &amp; Sons</b:Publisher>
    <b:Year>2015</b:Year>
    <b:Author>
      <b:Author>
        <b:NameList>
          <b:Person>
            <b:Last>Hardin</b:Last>
            <b:First>B</b:First>
          </b:Person>
          <b:Person>
            <b:Last>McCool</b:Last>
            <b:First>D</b:First>
          </b:Person>
        </b:NameList>
      </b:Author>
    </b:Author>
    <b:RefOrder>132</b:RefOrder>
  </b:Source>
  <b:Source>
    <b:Tag>Nao19</b:Tag>
    <b:SourceType>Book</b:SourceType>
    <b:Guid>{0C10F914-0BB6-C940-BCA1-AE370F215833}</b:Guid>
    <b:Title>Dissertation research and writing for built environment students</b:Title>
    <b:Publisher>Routledge</b:Publisher>
    <b:Year>2019</b:Year>
    <b:Author>
      <b:Author>
        <b:NameList>
          <b:Person>
            <b:Last>Naoum</b:Last>
            <b:Middle>G</b:Middle>
            <b:First>S</b:First>
          </b:Person>
        </b:NameList>
      </b:Author>
    </b:Author>
    <b:RefOrder>133</b:RefOrder>
  </b:Source>
  <b:Source>
    <b:Tag>Haq15</b:Tag>
    <b:SourceType>Book</b:SourceType>
    <b:Guid>{0CA4CA0C-52B6-A842-AE18-73329D999CD1}</b:Guid>
    <b:Title>Technology integration in Special Education</b:Title>
    <b:Publisher>Northcentral University</b:Publisher>
    <b:Year>2015</b:Year>
    <b:Author>
      <b:Author>
        <b:NameList>
          <b:Person>
            <b:Last>Haq</b:Last>
            <b:Middle>U</b:Middle>
            <b:First>N</b:First>
          </b:Person>
        </b:NameList>
      </b:Author>
    </b:Author>
    <b:RefOrder>134</b:RefOrder>
  </b:Source>
  <b:Source>
    <b:Tag>Phi14</b:Tag>
    <b:SourceType>Book</b:SourceType>
    <b:Guid>{1EA11E3B-F13D-1141-A129-A09107E15FB4}</b:Guid>
    <b:Title>Becoming a teacher through action research: Process, context, and self-study</b:Title>
    <b:Publisher>Routledge</b:Publisher>
    <b:Year>2014</b:Year>
    <b:Author>
      <b:Author>
        <b:NameList>
          <b:Person>
            <b:Last>Phillips </b:Last>
            <b:Middle>K</b:Middle>
            <b:First>D</b:First>
          </b:Person>
          <b:Person>
            <b:Last>Carr</b:Last>
            <b:First>K</b:First>
          </b:Person>
        </b:NameList>
      </b:Author>
    </b:Author>
    <b:RefOrder>135</b:RefOrder>
  </b:Source>
  <b:Source>
    <b:Tag>Cre17</b:Tag>
    <b:SourceType>Book</b:SourceType>
    <b:Guid>{43C6327F-3BF1-864C-BFC7-9EA4EC7C4907}</b:Guid>
    <b:Title>Research design: Qualitative, quantitative, and mixed methods approaches</b:Title>
    <b:Publisher>Sage publications</b:Publisher>
    <b:Year>2017</b:Year>
    <b:Author>
      <b:Author>
        <b:NameList>
          <b:Person>
            <b:Last>Creswell</b:Last>
            <b:Middle>W</b:Middle>
            <b:First>J</b:First>
          </b:Person>
          <b:Person>
            <b:Last>Creswell</b:Last>
            <b:Middle>D</b:Middle>
            <b:First>J</b:First>
          </b:Person>
        </b:NameList>
      </b:Author>
    </b:Author>
    <b:RefOrder>136</b:RefOrder>
  </b:Source>
  <b:Source>
    <b:Tag>Col03</b:Tag>
    <b:SourceType>Book</b:SourceType>
    <b:Guid>{46D08EFC-A519-284B-8C8B-3D9F1AF8399E}</b:Guid>
    <b:Title>Business research</b:Title>
    <b:Year>2003</b:Year>
    <b:Publisher>Basingstoke NH</b:Publisher>
    <b:Author>
      <b:Author>
        <b:NameList>
          <b:Person>
            <b:Last>Collins</b:Last>
            <b:First>J</b:First>
          </b:Person>
          <b:Person>
            <b:Last> Hussey</b:Last>
            <b:First>R</b:First>
          </b:Person>
        </b:NameList>
      </b:Author>
    </b:Author>
    <b:RefOrder>137</b:RefOrder>
  </b:Source>
  <b:Source>
    <b:Tag>Kar16</b:Tag>
    <b:SourceType>JournalArticle</b:SourceType>
    <b:Guid>{FAFC602D-36C1-6544-AAB4-C08EB201D290}</b:Guid>
    <b:Title>The Chinese Premium Wine Market after Bordeaux: Opportunities for Port Wine</b:Title>
    <b:JournalName>In 9th Academy of Wine Business Research Conference</b:JournalName>
    <b:Year>2016</b:Year>
    <b:Pages>645</b:Pages>
    <b:Author>
      <b:Author>
        <b:NameList>
          <b:Person>
            <b:Last>Karhunen</b:Last>
            <b:Middle>B</b:Middle>
            <b:First>H</b:First>
          </b:Person>
          <b:Person>
            <b:Last> Kunc</b:Last>
            <b:First>M</b:First>
          </b:Person>
        </b:NameList>
      </b:Author>
    </b:Author>
    <b:Month> February</b:Month>
    <b:RefOrder>138</b:RefOrder>
  </b:Source>
  <b:Source>
    <b:Tag>Kle16</b:Tag>
    <b:SourceType>JournalArticle</b:SourceType>
    <b:Guid>{CFDCEF1E-8E5D-8549-9F6D-58DE2F943D0E}</b:Guid>
    <b:Title>Qualitative interviewing in leadership research</b:Title>
    <b:JournalName>In Qualitative Research in the Study of Leadership</b:JournalName>
    <b:Year>2016</b:Year>
    <b:Pages>123-150</b:Pages>
    <b:Publisher>Emerald Group Publishing Limited</b:Publisher>
    <b:Author>
      <b:Author>
        <b:NameList>
          <b:Person>
            <b:Last>Klenke</b:Last>
            <b:First>K</b:First>
          </b:Person>
        </b:NameList>
      </b:Author>
    </b:Author>
    <b:RefOrder>139</b:RefOrder>
  </b:Source>
  <b:Source>
    <b:Tag>Pab21</b:Tag>
    <b:SourceType>Book</b:SourceType>
    <b:Guid>{BB1AE291-7CE3-5E42-98DD-9AE1F58B9798}</b:Guid>
    <b:Title>Research Paradigm Considerations for Emerging Scholars</b:Title>
    <b:Year>2021</b:Year>
    <b:Publisher>Channel View Publications</b:Publisher>
    <b:Author>
      <b:Author>
        <b:NameList>
          <b:Person>
            <b:Last>Pabel</b:Last>
            <b:First>A</b:First>
          </b:Person>
          <b:Person>
            <b:Last>Pryce</b:Last>
            <b:First>J</b:First>
          </b:Person>
          <b:Person>
            <b:Last>Anderson</b:Last>
            <b:First>A</b:First>
          </b:Person>
          <b:Person>
            <b:Last>eds</b:Last>
          </b:Person>
        </b:NameList>
      </b:Author>
    </b:Author>
    <b:RefOrder>140</b:RefOrder>
  </b:Source>
  <b:Source>
    <b:Tag>Bla17</b:Tag>
    <b:SourceType>Book</b:SourceType>
    <b:Guid>{4F68FD24-D18C-014B-8BA1-88200A095542}</b:Guid>
    <b:Title>Social research: Paradigms in action</b:Title>
    <b:Publisher>John Wiley &amp; Sons</b:Publisher>
    <b:Year>2017</b:Year>
    <b:Author>
      <b:Author>
        <b:NameList>
          <b:Person>
            <b:Last>Blaikie</b:Last>
            <b:First>N</b:First>
          </b:Person>
          <b:Person>
            <b:Last>Priest</b:Last>
            <b:First>J</b:First>
          </b:Person>
        </b:NameList>
      </b:Author>
    </b:Author>
    <b:RefOrder>141</b:RefOrder>
  </b:Source>
  <b:Source>
    <b:Tag>Kau19</b:Tag>
    <b:SourceType>JournalArticle</b:SourceType>
    <b:Guid>{F15BBA63-20B3-A843-ACCB-682F3351FA2F}</b:Guid>
    <b:Title>Pragmatism as a research paradigm and its implications for social work research</b:Title>
    <b:Year>2019</b:Year>
    <b:JournalName>Social sciences</b:JournalName>
    <b:Volume>8</b:Volume>
    <b:Issue>9</b:Issue>
    <b:Pages>255</b:Pages>
    <b:Author>
      <b:Author>
        <b:NameList>
          <b:Person>
            <b:Last>Kaushik</b:Last>
            <b:First>V</b:First>
          </b:Person>
          <b:Person>
            <b:Last> Walsh</b:Last>
            <b:Middle>A</b:Middle>
            <b:First>C</b:First>
          </b:Person>
        </b:NameList>
      </b:Author>
    </b:Author>
    <b:RefOrder>142</b:RefOrder>
  </b:Source>
  <b:Source>
    <b:Tag>Beh23</b:Tag>
    <b:SourceType>Book</b:SourceType>
    <b:Guid>{31C7BD79-859F-E94D-925F-7ECA6767D777}</b:Guid>
    <b:Title>Alzheimer’s Disease Research: What has guided research so far and why it is high time for a paradigm shift</b:Title>
    <b:Year>2023</b:Year>
    <b:Publisher>Springer Nature</b:Publisher>
    <b:Author>
      <b:Author>
        <b:NameList>
          <b:Person>
            <b:Last>Behl</b:Last>
            <b:First>C</b:First>
          </b:Person>
        </b:NameList>
      </b:Author>
    </b:Author>
    <b:RefOrder>143</b:RefOrder>
  </b:Source>
  <b:Source>
    <b:Tag>Gro04</b:Tag>
    <b:SourceType>Book</b:SourceType>
    <b:Guid>{8CDC4FD9-92F1-3F4C-A17E-888F74A2951E}</b:Guid>
    <b:Title>Critical realism, post-positivism and the possibility of knowledge</b:Title>
    <b:Publisher>Routledge</b:Publisher>
    <b:Year>2004</b:Year>
    <b:Author>
      <b:Author>
        <b:NameList>
          <b:Person>
            <b:Last>Groff</b:Last>
            <b:First>R</b:First>
          </b:Person>
        </b:NameList>
      </b:Author>
    </b:Author>
    <b:Volume>11</b:Volume>
    <b:RefOrder>144</b:RefOrder>
  </b:Source>
  <b:Source>
    <b:Tag>Mat221</b:Tag>
    <b:SourceType>JournalArticle</b:SourceType>
    <b:Guid>{179E8D92-275E-3943-98F3-27F8CA07572E}</b:Guid>
    <b:Title>Philosophical paradigms in qualitative research methods education: What is their pedagogical role?</b:Title>
    <b:Year>2022</b:Year>
    <b:JournalName>Scandinavian Journal of Educational Research</b:JournalName>
    <b:Volume>66</b:Volume>
    <b:Issue>6</b:Issue>
    <b:Pages>1049-1062</b:Pages>
    <b:Author>
      <b:Author>
        <b:NameList>
          <b:Person>
            <b:Last>Matta</b:Last>
            <b:First>C</b:First>
          </b:Person>
        </b:NameList>
      </b:Author>
    </b:Author>
    <b:RefOrder>145</b:RefOrder>
  </b:Source>
  <b:Source>
    <b:Tag>Rai21</b:Tag>
    <b:SourceType>JournalArticle</b:SourceType>
    <b:Guid>{D65D2C82-4FCE-B14D-8D86-2CDF3AB50C23}</b:Guid>
    <b:Title>Artificial intelligence and management: The automation–augmentation paradox</b:Title>
    <b:JournalName>Academy of management review</b:JournalName>
    <b:Year>2021</b:Year>
    <b:Volume>46</b:Volume>
    <b:Issue>1</b:Issue>
    <b:Pages>192-210</b:Pages>
    <b:Author>
      <b:Author>
        <b:NameList>
          <b:Person>
            <b:Last>Raisch</b:Last>
            <b:First>S</b:First>
          </b:Person>
          <b:Person>
            <b:Last>Krakowski</b:Last>
            <b:First>S</b:First>
          </b:Person>
        </b:NameList>
      </b:Author>
    </b:Author>
    <b:RefOrder>146</b:RefOrder>
  </b:Source>
  <b:Source>
    <b:Tag>Phi08</b:Tag>
    <b:SourceType>Book</b:SourceType>
    <b:Guid>{E2558512-1E0F-784C-B03C-9764F3435847}</b:Guid>
    <b:Title>Data collection: Planning for and collecting all types of data</b:Title>
    <b:Year>2008</b:Year>
    <b:Publisher>John Wiley &amp; Sons</b:Publisher>
    <b:Author>
      <b:Author>
        <b:NameList>
          <b:Person>
            <b:Last>Phillips</b:Last>
            <b:Middle>P</b:Middle>
            <b:First>P</b:First>
          </b:Person>
          <b:Person>
            <b:Last> Stawarski</b:Last>
            <b:Middle>A</b:Middle>
            <b:First>C</b:First>
          </b:Person>
        </b:NameList>
      </b:Author>
    </b:Author>
    <b:RefOrder>147</b:RefOrder>
  </b:Source>
  <b:Source>
    <b:Tag>Abo13</b:Tag>
    <b:SourceType>JournalArticle</b:SourceType>
    <b:Guid>{B52A191C-D497-6540-B84D-F0A1ED1A246B}</b:Guid>
    <b:Title>Data collection and new technology</b:Title>
    <b:Year>2013</b:Year>
    <b:JournalName>International Journal of Emerging Technologies in Learning (Online)</b:JournalName>
    <b:Volume>8</b:Volume>
    <b:Issue>2</b:Issue>
    <b:Pages>48</b:Pages>
    <b:Author>
      <b:Author>
        <b:NameList>
          <b:Person>
            <b:Last>Aborisade</b:Last>
            <b:Middle>P</b:Middle>
            <b:First>O</b:First>
          </b:Person>
        </b:NameList>
      </b:Author>
    </b:Author>
    <b:RefOrder>148</b:RefOrder>
  </b:Source>
  <b:Source>
    <b:Tag>Eki15</b:Tag>
    <b:SourceType>Book</b:SourceType>
    <b:Guid>{C69236F6-3C08-E547-9A5E-47D8AA7980D7}</b:Guid>
    <b:Title>Designing research questionnaires for business and management students</b:Title>
    <b:Year>2015</b:Year>
    <b:Publisher>Sage</b:Publisher>
    <b:Author>
      <b:Author>
        <b:NameList>
          <b:Person>
            <b:Last>Ekinci</b:Last>
            <b:First>Y</b:First>
          </b:Person>
        </b:NameList>
      </b:Author>
    </b:Author>
    <b:RefOrder>149</b:RefOrder>
  </b:Source>
  <b:Source>
    <b:Tag>Fül22</b:Tag>
    <b:SourceType>JournalArticle</b:SourceType>
    <b:Guid>{24932AF5-98FA-E140-ABBE-D477E705F95F}</b:Guid>
    <b:Title>How AI revolutionizes innovation management–Perceptions and implementation preferences of AI-based innovators</b:Title>
    <b:JournalName>Technological Forecasting and Social Change</b:JournalName>
    <b:Year>2022</b:Year>
    <b:Volume>178</b:Volume>
    <b:Pages>121598</b:Pages>
    <b:Author>
      <b:Author>
        <b:NameList>
          <b:Person>
            <b:Last>Füller</b:Last>
            <b:First>J</b:First>
          </b:Person>
          <b:Person>
            <b:Last>Hutter</b:Last>
            <b:First>K</b:First>
          </b:Person>
          <b:Person>
            <b:Last> Wahl</b:Last>
            <b:First>J</b:First>
          </b:Person>
          <b:Person>
            <b:Last> Bilgram</b:Last>
            <b:First>V</b:First>
          </b:Person>
          <b:Person>
            <b:Last>Tekic</b:Last>
            <b:First>Z</b:First>
          </b:Person>
        </b:NameList>
      </b:Author>
    </b:Author>
    <b:RefOrder>150</b:RefOrder>
  </b:Source>
  <b:Source>
    <b:Tag>Dew18</b:Tag>
    <b:SourceType>JournalArticle</b:SourceType>
    <b:Guid>{F3E4F423-AF5C-8642-B4C9-693CFCD6F07C}</b:Guid>
    <b:Title>Online questionnaires</b:Title>
    <b:JournalName>The Palgrave handbook of applied linguistics research methodology,</b:JournalName>
    <b:Year>2018</b:Year>
    <b:Pages>269-286</b:Pages>
    <b:Author>
      <b:Author>
        <b:NameList>
          <b:Person>
            <b:Last>Dewaele</b:Last>
            <b:Middle>M</b:Middle>
            <b:First>J</b:First>
          </b:Person>
        </b:NameList>
      </b:Author>
    </b:Author>
    <b:RefOrder>151</b:RefOrder>
  </b:Source>
  <b:Source>
    <b:Tag>Sun14</b:Tag>
    <b:SourceType>JournalArticle</b:SourceType>
    <b:Guid>{ED549429-4A99-1545-BAF0-27F46EB44FA9}</b:Guid>
    <b:Title>Learner perspectives on fully online language learning</b:Title>
    <b:JournalName>Distance education,</b:JournalName>
    <b:Year>2014</b:Year>
    <b:Volume>35</b:Volume>
    <b:Issue>1</b:Issue>
    <b:Pages>18-42</b:Pages>
    <b:Author>
      <b:Author>
        <b:NameList>
          <b:Person>
            <b:Last>Sun</b:Last>
            <b:Middle>Y</b:Middle>
            <b:First>S</b:First>
          </b:Person>
        </b:NameList>
      </b:Author>
    </b:Author>
    <b:RefOrder>152</b:RefOrder>
  </b:Source>
  <b:Source>
    <b:Tag>Car17</b:Tag>
    <b:SourceType>JournalArticle</b:SourceType>
    <b:Guid>{35124FFF-6633-BE42-8B1B-156CF6705D54}</b:Guid>
    <b:Title>Managerial and frontline perspectives on the process of evidence-informed practice within human service organizations</b:Title>
    <b:JournalName>Human Service Organizations: Management, Leadership &amp; Governance,</b:JournalName>
    <b:Year>2017</b:Year>
    <b:Volume>41</b:Volume>
    <b:Issue>4</b:Issue>
    <b:Pages>346-358</b:Pages>
    <b:Author>
      <b:Author>
        <b:NameList>
          <b:Person>
            <b:Last>Carnochan</b:Last>
            <b:First>S</b:First>
          </b:Person>
          <b:Person>
            <b:Last>McBeath</b:Last>
            <b:First>B</b:First>
          </b:Person>
          <b:Person>
            <b:Last>Austin</b:Last>
            <b:Middle>J</b:Middle>
            <b:First>M</b:First>
          </b:Person>
        </b:NameList>
      </b:Author>
    </b:Author>
    <b:RefOrder>153</b:RefOrder>
  </b:Source>
  <b:Source>
    <b:Tag>Tur17</b:Tag>
    <b:SourceType>JournalArticle</b:SourceType>
    <b:Guid>{A3DAFEE3-CB3A-944D-AE3B-2E19F579DA7C}</b:Guid>
    <b:Title>Research design for mixed methods: A triangulation-based framework and roadmap</b:Title>
    <b:JournalName>Organizational Research Methods</b:JournalName>
    <b:Year>2017</b:Year>
    <b:Volume>20</b:Volume>
    <b:Issue>2</b:Issue>
    <b:Pages>243-267</b:Pages>
    <b:Author>
      <b:Author>
        <b:NameList>
          <b:Person>
            <b:Last>Turner</b:Last>
            <b:Middle>F</b:Middle>
            <b:First>S</b:First>
          </b:Person>
          <b:Person>
            <b:Last>Cardinal</b:Last>
            <b:Middle>B</b:Middle>
            <b:First>L</b:First>
          </b:Person>
          <b:Person>
            <b:Last> Burton</b:Last>
            <b:Middle>M</b:Middle>
            <b:First>R</b:First>
          </b:Person>
        </b:NameList>
      </b:Author>
    </b:Author>
    <b:RefOrder>154</b:RefOrder>
  </b:Source>
  <b:Source>
    <b:Tag>Ken20</b:Tag>
    <b:SourceType>Book</b:SourceType>
    <b:Guid>{BB6EA9C7-D1A2-4649-A604-8F494B8A7FE0}</b:Guid>
    <b:Title>Dyadic data analysis</b:Title>
    <b:Year>2020</b:Year>
    <b:City>
		</b:City>
    <b:Publisher>Guilford Publications</b:Publisher>
    <b:Author>
      <b:Author>
        <b:NameList>
          <b:Person>
            <b:Last>Kenny</b:Last>
            <b:Middle> D</b:Middle>
            <b:First> A</b:First>
          </b:Person>
          <b:Person>
            <b:Last>Kashy</b:Last>
            <b:Middle>A</b:Middle>
            <b:First>D</b:First>
          </b:Person>
          <b:Person>
            <b:Last>Cook</b:Last>
            <b:Middle>L</b:Middle>
            <b:First>W</b:First>
          </b:Person>
        </b:NameList>
      </b:Author>
    </b:Author>
    <b:RefOrder>155</b:RefOrder>
  </b:Source>
  <b:Source>
    <b:Tag>Wic16</b:Tag>
    <b:SourceType>Book</b:SourceType>
    <b:Guid>{80247895-59B1-1346-96A7-11183EB3FD00}</b:Guid>
    <b:Title>Data analysis</b:Title>
    <b:Publisher>Springer International Publishing</b:Publisher>
    <b:Year>2016</b:Year>
    <b:Pages>189-201</b:Pages>
    <b:Author>
      <b:Author>
        <b:NameList>
          <b:Person>
            <b:Last>Wickham</b:Last>
            <b:First>H</b:First>
          </b:Person>
          <b:Person>
            <b:Last>Wickham</b:Last>
            <b:First>H</b:First>
          </b:Person>
        </b:NameList>
      </b:Author>
    </b:Author>
    <b:RefOrder>156</b:RefOrder>
  </b:Source>
  <b:Source>
    <b:Tag>Ala21</b:Tag>
    <b:SourceType>JournalArticle</b:SourceType>
    <b:Guid>{FFA8A73E-47EB-994B-8D47-B4E403E45067}</b:Guid>
    <b:Title>Should robots replace teachers? Mobilisation of AI and learning analytics in education</b:Title>
    <b:Publisher>IEEE</b:Publisher>
    <b:Year>2021</b:Year>
    <b:JournalName>In 2021 International Conference on Advances in Computing, Communication, and Control (ICAC3)</b:JournalName>
    <b:Pages>1-12</b:Pages>
    <b:Month>December</b:Month>
    <b:Author>
      <b:Author>
        <b:NameList>
          <b:Person>
            <b:Last>Alam</b:Last>
            <b:First>A</b:First>
          </b:Person>
        </b:NameList>
      </b:Author>
    </b:Author>
    <b:RefOrder>157</b:RefOrder>
  </b:Source>
  <b:Source>
    <b:Tag>Rea13</b:Tag>
    <b:SourceType>JournalArticle</b:SourceType>
    <b:Guid>{EB851D2A-B7DC-CE41-9310-40DDA8C961B1}</b:Guid>
    <b:Title>Reliability and validity</b:Title>
    <b:JournalName>Models of madness: Psychological, social and biological approaches to psychosis</b:JournalName>
    <b:Year>2013</b:Year>
    <b:Pages>47</b:Pages>
    <b:Author>
      <b:Author>
        <b:NameList>
          <b:Person>
            <b:Last>Read</b:Last>
            <b:First>J</b:First>
          </b:Person>
        </b:NameList>
      </b:Author>
    </b:Author>
    <b:RefOrder>158</b:RefOrder>
  </b:Source>
  <b:Source>
    <b:Tag>Mph21</b:Tag>
    <b:SourceType>JournalArticle</b:SourceType>
    <b:Guid>{D8B637C0-CE77-3646-B2D3-344504BFB0EF}</b:Guid>
    <b:Title>An exploration of HIV status disclosure to the infected minors by parents/caregivers/guardians in Thulamela Municipality (Doctoral dissertation).</b:Title>
    <b:Year>2021</b:Year>
    <b:Author>
      <b:Author>
        <b:NameList>
          <b:Person>
            <b:Last>Mphego</b:Last>
            <b:Middle>P</b:Middle>
            <b:First>N</b:First>
          </b:Person>
        </b:NameList>
      </b:Author>
    </b:Author>
    <b:RefOrder>159</b:RefOrder>
  </b:Source>
  <b:Source>
    <b:Tag>Mor02</b:Tag>
    <b:SourceType>JournalArticle</b:SourceType>
    <b:Guid>{41B3A3CA-F166-4D4D-BC8D-A75CD194BF75}</b:Guid>
    <b:Title>Enhancing the safety of hospitalization by reducing patient falls</b:Title>
    <b:JournalName>American journal of infection control</b:JournalName>
    <b:Year>2002</b:Year>
    <b:Volume>30</b:Volume>
    <b:Issue>6</b:Issue>
    <b:Pages>376-380.</b:Pages>
    <b:Author>
      <b:Author>
        <b:NameList>
          <b:Person>
            <b:Last>Morse</b:Last>
            <b:Middle>M</b:Middle>
            <b:First>J</b:First>
          </b:Person>
        </b:NameList>
      </b:Author>
    </b:Author>
    <b:RefOrder>160</b:RefOrder>
  </b:Source>
  <b:Source>
    <b:Tag>Afs21</b:Tag>
    <b:SourceType>JournalArticle</b:SourceType>
    <b:Guid>{35185855-090E-DC42-ABDE-EFAB8944E59A}</b:Guid>
    <b:Title>A Mixed-Methods Investigation of TEFL Graduate Students' Perspectives of Qualitative Research: Challenges and Solutions in the Spotlight</b:Title>
    <b:JournalName>Qualitative Report</b:JournalName>
    <b:Year>2021</b:Year>
    <b:Volume>26</b:Volume>
    <b:Issue>5</b:Issue>
    <b:Author>
      <b:Author>
        <b:NameList>
          <b:Person>
            <b:Last>Afshar</b:Last>
            <b:Middle>S</b:Middle>
            <b:First>H</b:First>
          </b:Person>
          <b:Person>
            <b:Last> Hafez</b:Last>
            <b:First>F</b:First>
          </b:Person>
        </b:NameList>
      </b:Author>
    </b:Author>
    <b:RefOrder>161</b:RefOrder>
  </b:Source>
  <b:Source>
    <b:Tag>Bar22</b:Tag>
    <b:SourceType>JournalArticle</b:SourceType>
    <b:Guid>{09F495FA-FEEE-554D-9E55-473C9CD39728}</b:Guid>
    <b:Title>Research ethics. StatPearls</b:Title>
    <b:JournalName>Treasure Island (FL)</b:JournalName>
    <b:Year>2022</b:Year>
    <b:Author>
      <b:Author>
        <b:NameList>
          <b:Person>
            <b:Last>Barrow</b:Last>
            <b:Middle>M</b:Middle>
            <b:First>J</b:First>
          </b:Person>
          <b:Person>
            <b:Last>Brannan</b:Last>
            <b:Middle>D</b:Middle>
            <b:First>G</b:First>
          </b:Person>
          <b:Person>
            <b:Last> Khandhar</b:Last>
            <b:Middle>B</b:Middle>
            <b:First>P</b:First>
          </b:Person>
        </b:NameList>
      </b:Author>
    </b:Author>
    <b:RefOrder>162</b:RefOrder>
  </b:Source>
  <b:Source>
    <b:Tag>Wil23</b:Tag>
    <b:SourceType>Book</b:SourceType>
    <b:Guid>{AF448557-1D59-C64A-8CD6-AC29CCDCDD8F}</b:Guid>
    <b:Title>The researcher's toolkit: the complete guide to practitioner research</b:Title>
    <b:Year>2023</b:Year>
    <b:Publisher>Taylor &amp; Francis</b:Publisher>
    <b:Author>
      <b:Author>
        <b:NameList>
          <b:Person>
            <b:Last>Wilkinson</b:Last>
            <b:First>D</b:First>
          </b:Person>
          <b:Person>
            <b:Last> Dokter</b:Last>
            <b:First>D</b:First>
          </b:Person>
        </b:NameList>
      </b:Author>
    </b:Author>
    <b:RefOrder>163</b:RefOrder>
  </b:Source>
  <b:Source>
    <b:Tag>Nat03</b:Tag>
    <b:SourceType>Book</b:SourceType>
    <b:Guid>{4A1C89AF-16DE-3345-8962-A6D00BDA3F8F}</b:Guid>
    <b:Title>Protecting participants and facilitating social and behavioral sciences research</b:Title>
    <b:Publisher>National Academies Press</b:Publisher>
    <b:Year>2003</b:Year>
    <b:Author>
      <b:Author>
        <b:NameList>
          <b:Person>
            <b:Last>National </b:Last>
            <b:Middle>Council</b:Middle>
            <b:First>Research </b:First>
          </b:Person>
        </b:NameList>
      </b:Author>
    </b:Author>
    <b:RefOrder>164</b:RefOrder>
  </b:Source>
  <b:Source>
    <b:Tag>Gro14</b:Tag>
    <b:SourceType>JournalArticle</b:SourceType>
    <b:Guid>{62D02650-EE37-0245-A607-892CBB8497C0}</b:Guid>
    <b:Title>Overview of qualitative research</b:Title>
    <b:Year>2014</b:Year>
    <b:Pages>109-122</b:Pages>
    <b:JournalName>Journal of health care chaplaincy</b:JournalName>
    <b:Volume>20</b:Volume>
    <b:Issue>3</b:Issue>
    <b:Author>
      <b:Author>
        <b:NameList>
          <b:Person>
            <b:Last>Grossoehme</b:Last>
            <b:Middle>H</b:Middle>
            <b:First>D</b:First>
          </b:Person>
        </b:NameList>
      </b:Author>
    </b:Author>
    <b:RefOrder>165</b:RefOrder>
  </b:Source>
  <b:Source>
    <b:Tag>Nem17</b:Tag>
    <b:SourceType>JournalArticle</b:SourceType>
    <b:Guid>{4E3CEDB0-D7FD-984B-8976-4A212CD272A6}</b:Guid>
    <b:Title>Challenges faced by caregivers of children on antiretroviral therapy at Mutale Municipality selected healthcare facilities, Vhembe District, Limpopo Province</b:Title>
    <b:JournalName>curationis</b:JournalName>
    <b:Year>2017</b:Year>
    <b:Volume>40</b:Volume>
    <b:Issue>1</b:Issue>
    <b:Pages>1-9</b:Pages>
    <b:Author>
      <b:Author>
        <b:NameList>
          <b:Person>
            <b:Last>Nemathaga</b:Last>
            <b:First>L</b:First>
          </b:Person>
          <b:Person>
            <b:Last>Mafune</b:Last>
            <b:First>R</b:First>
          </b:Person>
          <b:Person>
            <b:Last>Lebese</b:Last>
            <b:First>R</b:First>
          </b:Person>
        </b:NameList>
      </b:Author>
    </b:Author>
    <b:RefOrder>166</b:RefOrder>
  </b:Source>
  <b:Source>
    <b:Tag>Cyp17</b:Tag>
    <b:SourceType>JournalArticle</b:SourceType>
    <b:Guid>{01591D53-461F-5643-B132-7C7C4E6F74AF}</b:Guid>
    <b:Title>Rigor or reliability and validity in qualitative research: Perspectives, strategies, reconceptualization, and recommendations.</b:Title>
    <b:JournalName>Dimensions of critical care nursing</b:JournalName>
    <b:Year>2017</b:Year>
    <b:Volume>36</b:Volume>
    <b:Issue>4</b:Issue>
    <b:Pages>253-263</b:Pages>
    <b:Author>
      <b:Author>
        <b:NameList>
          <b:Person>
            <b:Last>Cypress</b:Last>
            <b:Middle>S</b:Middle>
            <b:First>B</b:First>
          </b:Person>
        </b:NameList>
      </b:Author>
    </b:Author>
    <b:RefOrder>167</b:RefOrder>
  </b:Source>
  <b:Source>
    <b:Tag>Mer23</b:Tag>
    <b:SourceType>Book</b:SourceType>
    <b:Guid>{CED2F408-682D-9042-AE60-FC583970C5C7}</b:Guid>
    <b:Title>Research and evaluation in education and psychology: Integrating diversity with quantitative, qualitative, and mixed methods</b:Title>
    <b:Year>2023</b:Year>
    <b:Publisher>Sage publications</b:Publisher>
    <b:Author>
      <b:Author>
        <b:NameList>
          <b:Person>
            <b:Last>Mertens</b:Last>
            <b:Middle>M</b:Middle>
            <b:First>D</b:First>
          </b:Person>
        </b:NameList>
      </b:Author>
    </b:Author>
    <b:RefOrder>168</b:RefOrder>
  </b:Source>
  <b:Source>
    <b:Tag>The18</b:Tag>
    <b:SourceType>JournalArticle</b:SourceType>
    <b:Guid>{E13577F4-73C6-944F-A366-4A33D3C8754F}</b:Guid>
    <b:Title>Limitations and delimitations in the research process</b:Title>
    <b:Year>2018</b:Year>
    <b:JournalName>Perioperative Nursing-Quarterly scientific, online official journal of GORNA</b:JournalName>
    <b:Volume> 7</b:Volume>
    <b:Issue>3</b:Issue>
    <b:Pages>155-163</b:Pages>
    <b:Author>
      <b:Author>
        <b:NameList>
          <b:Person>
            <b:Last>Theofanidis</b:Last>
            <b:First>D</b:First>
          </b:Person>
          <b:Person>
            <b:Last>Fountouki</b:Last>
            <b:First>A</b:First>
          </b:Person>
        </b:NameList>
      </b:Author>
    </b:Author>
    <b:Month>September-December  </b:Month>
    <b:RefOrder>169</b:RefOrder>
  </b:Source>
  <b:Source>
    <b:Tag>Gil06</b:Tag>
    <b:SourceType>JournalArticle</b:SourceType>
    <b:Guid>{3DB71138-BEC8-DC44-B342-686E668D7689}</b:Guid>
    <b:Title>A cross‐industry comparison of customer satisfaction</b:Title>
    <b:JournalName>Journal of services marketing</b:JournalName>
    <b:Year>2006</b:Year>
    <b:Volume>20</b:Volume>
    <b:Issue>5</b:Issue>
    <b:Pages>298-308</b:Pages>
    <b:Author>
      <b:Author>
        <b:NameList>
          <b:Person>
            <b:Last>Gilbert</b:Last>
            <b:Middle>R</b:Middle>
            <b:First>G</b:First>
          </b:Person>
          <b:Person>
            <b:Last>Veloutsou</b:Last>
            <b:First>C</b:First>
          </b:Person>
        </b:NameList>
      </b:Author>
    </b:Author>
    <b:RefOrder>170</b:RefOrder>
  </b:Source>
  <b:Source>
    <b:Tag>Ros11</b:Tag>
    <b:SourceType>JournalArticle</b:SourceType>
    <b:Guid>{46AF5641-AE25-D74E-B12A-BC65F0749144}</b:Guid>
    <b:Title>Measuring bias in self-reported data</b:Title>
    <b:JournalName>International Journal of Behavioural and Healthcare Research</b:JournalName>
    <b:Year>2011</b:Year>
    <b:Volume>2</b:Volume>
    <b:Issue>4</b:Issue>
    <b:Pages>320-332</b:Pages>
    <b:Author>
      <b:Author>
        <b:NameList>
          <b:Person>
            <b:Last>Rosenman</b:Last>
            <b:First>R</b:First>
          </b:Person>
          <b:Person>
            <b:Last>Tennekoon</b:Last>
            <b:First>V</b:First>
          </b:Person>
          <b:Person>
            <b:Last> Hill</b:Last>
            <b:Middle>Q</b:Middle>
            <b:First>L</b:First>
          </b:Person>
        </b:NameList>
      </b:Author>
    </b:Author>
    <b:RefOrder>171</b:RefOrder>
  </b:Source>
  <b:Source>
    <b:Tag>DeS18</b:Tag>
    <b:SourceType>JournalArticle</b:SourceType>
    <b:Guid>{92F333A0-036F-6842-A0AE-318C62D05A45}</b:Guid>
    <b:Title>Dirty data: The effects of screening respondents who provide low-quality data in survey research</b:Title>
    <b:JournalName>Journal of Business and Psychology</b:JournalName>
    <b:Year>2018</b:Year>
    <b:Volume>33</b:Volume>
    <b:Pages>559-577</b:Pages>
    <b:Author>
      <b:Author>
        <b:NameList>
          <b:Person>
            <b:Last>DeSimone</b:Last>
            <b:Middle>A</b:Middle>
            <b:First>J</b:First>
          </b:Person>
          <b:Person>
            <b:Last>Harms</b:Last>
            <b:Middle>D</b:Middle>
            <b:First>P</b:First>
          </b:Person>
        </b:NameList>
      </b:Author>
    </b:Author>
    <b:RefOrder>172</b:RefOrder>
  </b:Source>
  <b:Source>
    <b:Tag>Owe14</b:Tag>
    <b:SourceType>JournalArticle</b:SourceType>
    <b:Guid>{CC3695AC-4473-8246-B64B-B0A874796C17}</b:Guid>
    <b:Title>Qualitative methods in higher education policy analysis: Using interviews and document analysis</b:Title>
    <b:JournalName>The qualitative report</b:JournalName>
    <b:Year>2014</b:Year>
    <b:Volume>19</b:Volume>
    <b:Issue>26</b:Issue>
    <b:Pages>1-19</b:Pages>
    <b:Author>
      <b:Author>
        <b:NameList>
          <b:Person>
            <b:Last>Owen</b:Last>
            <b:Middle>T</b:Middle>
            <b:First>G</b:First>
          </b:Person>
        </b:NameList>
      </b:Author>
    </b:Author>
    <b:RefOrder>173</b:RefOrder>
  </b:Source>
  <b:Source>
    <b:Tag>Tsa14</b:Tag>
    <b:SourceType>JournalArticle</b:SourceType>
    <b:Guid>{44DED480-92D6-0B42-9884-6273980190E8}</b:Guid>
    <b:Title>Generalizing from research findings: The merits of case studies</b:Title>
    <b:JournalName>International Journal of Management Reviews</b:JournalName>
    <b:Year>2014</b:Year>
    <b:Volume>16</b:Volume>
    <b:Issue>4</b:Issue>
    <b:Pages>369-383</b:Pages>
    <b:Author>
      <b:Author>
        <b:NameList>
          <b:Person>
            <b:Last>Tsang</b:Last>
            <b:Middle>W</b:Middle>
            <b:First>E</b:First>
          </b:Person>
        </b:NameList>
      </b:Author>
    </b:Author>
    <b:RefOrder>174</b:RefOrder>
  </b:Source>
  <b:Source>
    <b:Tag>Nwa16</b:Tag>
    <b:SourceType>Book</b:SourceType>
    <b:Guid>{B6D7F349-CB02-FE4D-82E1-B9BDC9EB8B9F}</b:Guid>
    <b:Title>Investigating the Linkage Between Competitive Strategy and Human Resource Management Practices in Nigeria Medium-Sized Enterprises.</b:Title>
    <b:Year>2016</b:Year>
    <b:Publisher>Liverpool John Moores University (United Kingdom).</b:Publisher>
    <b:Author>
      <b:Author>
        <b:NameList>
          <b:Person>
            <b:Last>Nwachukwu</b:Last>
            <b:Middle>I</b:Middle>
            <b:First>C</b:First>
          </b:Person>
        </b:NameList>
      </b:Author>
    </b:Author>
    <b:RefOrder>175</b:RefOrder>
  </b:Source>
  <b:Source>
    <b:Tag>Sur13</b:Tag>
    <b:SourceType>JournalArticle</b:SourceType>
    <b:Guid>{FB81F026-FB0A-DE42-84EB-9692F63FBE3F}</b:Guid>
    <b:Title>Epistemological pluralism in research synthesis methods</b:Title>
    <b:Year>2013</b:Year>
    <b:JournalName>International journal of qualitative studies in education</b:JournalName>
    <b:Volume>26</b:Volume>
    <b:Issue>7</b:Issue>
    <b:Pages>889-911</b:Pages>
    <b:Author>
      <b:Author>
        <b:NameList>
          <b:Person>
            <b:Last>Suri</b:Last>
            <b:First>H</b:First>
          </b:Person>
        </b:NameList>
      </b:Author>
    </b:Author>
    <b:RefOrder>176</b:RefOrder>
  </b:Source>
  <b:Source>
    <b:Tag>Lev13</b:Tag>
    <b:SourceType>Book</b:SourceType>
    <b:Guid>{8C2BC898-9390-7449-B5A7-3F7B9EA13C79}</b:Guid>
    <b:Title>Sampling of populations: methods and applications</b:Title>
    <b:Publisher>John Wiley &amp; Sons</b:Publisher>
    <b:Year>2013</b:Year>
    <b:Author>
      <b:Author>
        <b:NameList>
          <b:Person>
            <b:Last>Levy</b:Last>
            <b:Middle>S</b:Middle>
            <b:First>P</b:First>
          </b:Person>
          <b:Person>
            <b:Last>Lemeshow</b:Last>
            <b:First>S</b:First>
          </b:Person>
        </b:NameList>
      </b:Author>
    </b:Author>
    <b:RefOrder>177</b:RefOrder>
  </b:Source>
  <b:Source>
    <b:Tag>Dor06</b:Tag>
    <b:SourceType>Book</b:SourceType>
    <b:Guid>{7F2B62CB-89A2-F94B-BBD1-7EF3F0BE1FB6}</b:Guid>
    <b:Title>Statistics for real-life sample surveys: Non-simple-random samples and weighted data.</b:Title>
    <b:Publisher>Cambridge University Press.</b:Publisher>
    <b:Year>2006</b:Year>
    <b:Author>
      <b:Author>
        <b:NameList>
          <b:Person>
            <b:Last>Dorofeev</b:Last>
            <b:First>S</b:First>
          </b:Person>
          <b:Person>
            <b:Last> Grant</b:Last>
            <b:First>P</b:First>
          </b:Person>
        </b:NameList>
      </b:Author>
    </b:Author>
    <b:RefOrder>178</b:RefOrder>
  </b:Source>
  <b:Source>
    <b:Tag>Lon07</b:Tag>
    <b:SourceType>Book</b:SourceType>
    <b:Guid>{1E901918-EC18-B140-A10E-58500FDFF359}</b:Guid>
    <b:Title>Research ethics in the real world: Issues and solutions for health and social care professionals</b:Title>
    <b:Publisher> Elsevier Health Sciences</b:Publisher>
    <b:Year>2007</b:Year>
    <b:Author>
      <b:Author>
        <b:NameList>
          <b:Person>
            <b:Last>Long</b:Last>
            <b:First>T</b:First>
          </b:Person>
          <b:Person>
            <b:Last>Johnson</b:Last>
            <b:First>M</b:First>
          </b:Person>
        </b:NameList>
      </b:Author>
    </b:Author>
    <b:RefOrder>179</b:RefOrder>
  </b:Source>
  <b:Source>
    <b:Tag>Bro14</b:Tag>
    <b:SourceType>Book</b:SourceType>
    <b:Guid>{F2ABF781-9641-9844-B956-25EBA5AD6247}</b:Guid>
    <b:Title> Ethics and education research.</b:Title>
    <b:Publisher>Sage</b:Publisher>
    <b:Year>2014</b:Year>
    <b:Author>
      <b:Author>
        <b:NameList>
          <b:Person>
            <b:Last>Brooks</b:Last>
            <b:First>R</b:First>
          </b:Person>
          <b:Person>
            <b:Last>Te Riele</b:Last>
            <b:First>K</b:First>
          </b:Person>
          <b:Person>
            <b:Last>Maguire</b:Last>
            <b:First>M</b:First>
          </b:Person>
        </b:NameList>
      </b:Author>
    </b:Author>
    <b:RefOrder>180</b:RefOrder>
  </b:Source>
  <b:Source>
    <b:Tag>Poj11</b:Tag>
    <b:SourceType>Book</b:SourceType>
    <b:Guid>{5D4CADA7-FC61-4341-A225-C4F2797B0415}</b:Guid>
    <b:Title>Cengage Advantage Books: Ethics: Discovering Right and Wrong.</b:Title>
    <b:Publisher>Nelson Education.</b:Publisher>
    <b:Year>2011</b:Year>
    <b:Author>
      <b:Author>
        <b:NameList>
          <b:Person>
            <b:Last>Pojman</b:Last>
            <b:First>L</b:First>
          </b:Person>
          <b:Person>
            <b:Last>Fieser</b:Last>
            <b:First>J</b:First>
          </b:Person>
        </b:NameList>
      </b:Author>
    </b:Author>
    <b:RefOrder>181</b:RefOrder>
  </b:Source>
</b:Sources>
</file>

<file path=customXml/itemProps1.xml><?xml version="1.0" encoding="utf-8"?>
<ds:datastoreItem xmlns:ds="http://schemas.openxmlformats.org/officeDocument/2006/customXml" ds:itemID="{3E236776-7F35-B840-B932-C1157A11D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128</Pages>
  <Words>28612</Words>
  <Characters>163091</Characters>
  <Application>Microsoft Office Word</Application>
  <DocSecurity>0</DocSecurity>
  <Lines>1359</Lines>
  <Paragraphs>382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Mohammad (1705467)</dc:creator>
  <cp:keywords/>
  <dc:description/>
  <cp:lastModifiedBy>Ibrahim Mohammad (1705467)</cp:lastModifiedBy>
  <cp:revision>11</cp:revision>
  <dcterms:created xsi:type="dcterms:W3CDTF">2024-04-29T10:46:00Z</dcterms:created>
  <dcterms:modified xsi:type="dcterms:W3CDTF">2024-04-29T10:53:00Z</dcterms:modified>
</cp:coreProperties>
</file>