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11BD0D" w14:textId="77777777" w:rsidR="00FB416B" w:rsidRDefault="00FB416B" w:rsidP="004439A2">
      <w:pPr>
        <w:spacing w:line="360" w:lineRule="auto"/>
        <w:jc w:val="center"/>
        <w:rPr>
          <w:rFonts w:ascii="Arial" w:hAnsi="Arial" w:cs="Arial"/>
          <w:b/>
          <w:bCs/>
          <w:sz w:val="28"/>
          <w:szCs w:val="24"/>
          <w:lang w:val="en-GB"/>
        </w:rPr>
      </w:pPr>
    </w:p>
    <w:p w14:paraId="7F9956AF" w14:textId="77777777" w:rsidR="00FB416B" w:rsidRDefault="00FB416B" w:rsidP="004439A2">
      <w:pPr>
        <w:spacing w:line="360" w:lineRule="auto"/>
        <w:jc w:val="center"/>
        <w:rPr>
          <w:rFonts w:ascii="Arial" w:hAnsi="Arial" w:cs="Arial"/>
          <w:b/>
          <w:bCs/>
          <w:sz w:val="44"/>
          <w:szCs w:val="24"/>
          <w:lang w:val="en-GB"/>
        </w:rPr>
      </w:pPr>
      <w:r w:rsidRPr="00FB416B">
        <w:rPr>
          <w:rFonts w:ascii="Arial" w:hAnsi="Arial" w:cs="Arial"/>
          <w:b/>
          <w:bCs/>
          <w:sz w:val="44"/>
          <w:szCs w:val="24"/>
          <w:lang w:val="en-GB"/>
        </w:rPr>
        <w:t xml:space="preserve"> </w:t>
      </w:r>
    </w:p>
    <w:p w14:paraId="5838E53F" w14:textId="77777777" w:rsidR="00FB416B" w:rsidRDefault="00FB416B" w:rsidP="004439A2">
      <w:pPr>
        <w:spacing w:line="360" w:lineRule="auto"/>
        <w:jc w:val="center"/>
        <w:rPr>
          <w:rFonts w:ascii="Arial" w:hAnsi="Arial" w:cs="Arial"/>
          <w:b/>
          <w:bCs/>
          <w:sz w:val="44"/>
          <w:szCs w:val="24"/>
          <w:lang w:val="en-GB"/>
        </w:rPr>
      </w:pPr>
    </w:p>
    <w:p w14:paraId="249AAA83" w14:textId="3DE92F70" w:rsidR="00FB416B" w:rsidRDefault="00FB416B" w:rsidP="004439A2">
      <w:pPr>
        <w:spacing w:line="360" w:lineRule="auto"/>
        <w:jc w:val="center"/>
        <w:rPr>
          <w:rFonts w:ascii="Arial" w:hAnsi="Arial" w:cs="Arial"/>
          <w:b/>
          <w:bCs/>
          <w:sz w:val="44"/>
          <w:szCs w:val="24"/>
          <w:lang w:val="en-GB"/>
        </w:rPr>
      </w:pPr>
      <w:r w:rsidRPr="00FB416B">
        <w:rPr>
          <w:rFonts w:ascii="Arial" w:hAnsi="Arial" w:cs="Arial"/>
          <w:b/>
          <w:bCs/>
          <w:sz w:val="44"/>
          <w:szCs w:val="24"/>
          <w:lang w:val="en-GB"/>
        </w:rPr>
        <w:t xml:space="preserve">BDP Outline </w:t>
      </w:r>
    </w:p>
    <w:p w14:paraId="60071EA3" w14:textId="4FF5EFC2" w:rsidR="00FB416B" w:rsidRDefault="00FB416B" w:rsidP="004439A2">
      <w:pPr>
        <w:spacing w:line="360" w:lineRule="auto"/>
        <w:jc w:val="center"/>
        <w:rPr>
          <w:rFonts w:ascii="Arial" w:hAnsi="Arial" w:cs="Arial"/>
          <w:b/>
          <w:bCs/>
          <w:sz w:val="44"/>
          <w:szCs w:val="24"/>
          <w:lang w:val="en-GB"/>
        </w:rPr>
      </w:pPr>
    </w:p>
    <w:p w14:paraId="28FBC11E" w14:textId="77777777" w:rsidR="00FB416B" w:rsidRPr="00FB416B" w:rsidRDefault="00FB416B" w:rsidP="004439A2">
      <w:pPr>
        <w:spacing w:line="360" w:lineRule="auto"/>
        <w:jc w:val="center"/>
        <w:rPr>
          <w:rFonts w:ascii="Arial" w:hAnsi="Arial" w:cs="Arial"/>
          <w:b/>
          <w:bCs/>
          <w:sz w:val="44"/>
          <w:szCs w:val="24"/>
          <w:lang w:val="en-GB"/>
        </w:rPr>
      </w:pPr>
    </w:p>
    <w:p w14:paraId="1B227B4A" w14:textId="3958625B" w:rsidR="0065437D" w:rsidRPr="002E5287" w:rsidRDefault="00A31DCA" w:rsidP="004439A2">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Title: </w:t>
      </w:r>
      <w:r w:rsidR="004439A2" w:rsidRPr="004439A2">
        <w:rPr>
          <w:rFonts w:ascii="Arial" w:hAnsi="Arial" w:cs="Arial"/>
          <w:b/>
          <w:bCs/>
          <w:sz w:val="28"/>
          <w:szCs w:val="24"/>
          <w:lang w:val="en-GB"/>
        </w:rPr>
        <w:t>"</w:t>
      </w:r>
      <w:r w:rsidR="008A0DD0" w:rsidRPr="008A0DD0">
        <w:t xml:space="preserve"> </w:t>
      </w:r>
      <w:proofErr w:type="spellStart"/>
      <w:r w:rsidR="00F862CB" w:rsidRPr="00F862CB">
        <w:rPr>
          <w:rFonts w:ascii="Arial" w:hAnsi="Arial" w:cs="Arial"/>
          <w:b/>
          <w:bCs/>
          <w:sz w:val="28"/>
          <w:szCs w:val="24"/>
          <w:lang w:val="en-GB"/>
        </w:rPr>
        <w:t>FitLife</w:t>
      </w:r>
      <w:proofErr w:type="spellEnd"/>
      <w:r w:rsidR="00F862CB" w:rsidRPr="00F862CB">
        <w:rPr>
          <w:rFonts w:ascii="Arial" w:hAnsi="Arial" w:cs="Arial"/>
          <w:b/>
          <w:bCs/>
          <w:sz w:val="28"/>
          <w:szCs w:val="24"/>
          <w:lang w:val="en-GB"/>
        </w:rPr>
        <w:t xml:space="preserve"> Smart Gym: Developing a Smart Fitness and Wellness Centre in </w:t>
      </w:r>
      <w:proofErr w:type="spellStart"/>
      <w:r w:rsidR="003B2213" w:rsidRPr="003B2213">
        <w:rPr>
          <w:rFonts w:ascii="Arial" w:hAnsi="Arial" w:cs="Arial"/>
          <w:b/>
          <w:bCs/>
          <w:sz w:val="28"/>
          <w:szCs w:val="24"/>
          <w:lang w:val="en-GB"/>
        </w:rPr>
        <w:t>Levenshulme</w:t>
      </w:r>
      <w:proofErr w:type="spellEnd"/>
      <w:r w:rsidR="00F862CB" w:rsidRPr="00F862CB">
        <w:rPr>
          <w:rFonts w:ascii="Arial" w:hAnsi="Arial" w:cs="Arial"/>
          <w:b/>
          <w:bCs/>
          <w:sz w:val="28"/>
          <w:szCs w:val="24"/>
          <w:lang w:val="en-GB"/>
        </w:rPr>
        <w:t xml:space="preserve"> </w:t>
      </w:r>
      <w:r w:rsidR="0079692D">
        <w:rPr>
          <w:rFonts w:ascii="Arial" w:hAnsi="Arial" w:cs="Arial"/>
          <w:b/>
          <w:bCs/>
          <w:sz w:val="28"/>
          <w:szCs w:val="24"/>
          <w:lang w:val="en-GB"/>
        </w:rPr>
        <w:t>Manchester</w:t>
      </w:r>
      <w:r w:rsidR="00F862CB" w:rsidRPr="00F862CB">
        <w:rPr>
          <w:rFonts w:ascii="Arial" w:hAnsi="Arial" w:cs="Arial"/>
          <w:b/>
          <w:bCs/>
          <w:sz w:val="28"/>
          <w:szCs w:val="24"/>
          <w:lang w:val="en-GB"/>
        </w:rPr>
        <w:t>, England, United Kingdom</w:t>
      </w:r>
      <w:r w:rsidR="004439A2" w:rsidRPr="004439A2">
        <w:rPr>
          <w:rFonts w:ascii="Arial" w:hAnsi="Arial" w:cs="Arial"/>
          <w:b/>
          <w:bCs/>
          <w:sz w:val="28"/>
          <w:szCs w:val="24"/>
          <w:lang w:val="en-GB"/>
        </w:rPr>
        <w:t>"</w:t>
      </w:r>
    </w:p>
    <w:p w14:paraId="4F22319B" w14:textId="77777777" w:rsidR="0065437D" w:rsidRPr="002E5287" w:rsidRDefault="0065437D">
      <w:pPr>
        <w:spacing w:line="278" w:lineRule="auto"/>
        <w:rPr>
          <w:rFonts w:ascii="Arial" w:hAnsi="Arial" w:cs="Arial"/>
          <w:b/>
          <w:bCs/>
          <w:sz w:val="28"/>
          <w:szCs w:val="24"/>
          <w:lang w:val="en-GB"/>
        </w:rPr>
      </w:pPr>
      <w:r w:rsidRPr="002E5287">
        <w:rPr>
          <w:rFonts w:ascii="Arial" w:hAnsi="Arial" w:cs="Arial"/>
          <w:b/>
          <w:bCs/>
          <w:sz w:val="28"/>
          <w:szCs w:val="24"/>
          <w:lang w:val="en-GB"/>
        </w:rPr>
        <w:br w:type="page"/>
      </w:r>
    </w:p>
    <w:p w14:paraId="044431BD" w14:textId="77777777" w:rsidR="00E23192" w:rsidRPr="002E5287" w:rsidRDefault="00E23192" w:rsidP="006B0B70">
      <w:pPr>
        <w:pBdr>
          <w:top w:val="single" w:sz="4" w:space="1" w:color="auto"/>
          <w:left w:val="single" w:sz="4" w:space="4" w:color="auto"/>
          <w:bottom w:val="single" w:sz="4" w:space="31" w:color="auto"/>
          <w:right w:val="single" w:sz="4" w:space="4" w:color="auto"/>
        </w:pBdr>
        <w:spacing w:after="120"/>
        <w:rPr>
          <w:rFonts w:ascii="Arial" w:hAnsi="Arial" w:cs="Arial"/>
          <w:lang w:val="en-GB"/>
        </w:rPr>
        <w:sectPr w:rsidR="00E23192" w:rsidRPr="002E5287" w:rsidSect="00E23192">
          <w:pgSz w:w="11906" w:h="16838"/>
          <w:pgMar w:top="1440" w:right="1440" w:bottom="1440" w:left="1440" w:header="708" w:footer="708" w:gutter="0"/>
          <w:pgBorders w:display="firstPage" w:offsetFrom="page">
            <w:top w:val="stars" w:sz="12" w:space="24" w:color="auto"/>
            <w:left w:val="stars" w:sz="12" w:space="24" w:color="auto"/>
            <w:bottom w:val="stars" w:sz="12" w:space="24" w:color="auto"/>
            <w:right w:val="stars" w:sz="12" w:space="24" w:color="auto"/>
          </w:pgBorders>
          <w:cols w:space="708"/>
          <w:docGrid w:linePitch="360"/>
        </w:sectPr>
      </w:pPr>
    </w:p>
    <w:p w14:paraId="752E6A27" w14:textId="40C454B8" w:rsidR="0065437D" w:rsidRPr="00FB416B" w:rsidRDefault="00FB416B" w:rsidP="00FB416B">
      <w:pPr>
        <w:pStyle w:val="Heading1"/>
        <w:jc w:val="center"/>
        <w:rPr>
          <w:sz w:val="24"/>
          <w:lang w:val="en-GB"/>
        </w:rPr>
      </w:pPr>
      <w:bookmarkStart w:id="0" w:name="_Toc235715267"/>
      <w:r w:rsidRPr="00FB416B">
        <w:rPr>
          <w:lang w:val="en-GB"/>
        </w:rPr>
        <w:lastRenderedPageBreak/>
        <w:t>AI Use Acknowledgement</w:t>
      </w:r>
      <w:bookmarkEnd w:id="0"/>
    </w:p>
    <w:p w14:paraId="546F70D7" w14:textId="5064645C" w:rsidR="00A31DCA" w:rsidRDefault="00A31DCA" w:rsidP="00A31DCA">
      <w:pPr>
        <w:spacing w:line="360" w:lineRule="auto"/>
        <w:jc w:val="center"/>
        <w:rPr>
          <w:rFonts w:ascii="Arial" w:hAnsi="Arial" w:cs="Arial"/>
          <w:sz w:val="24"/>
          <w:szCs w:val="24"/>
          <w:lang w:val="en-GB"/>
        </w:rPr>
      </w:pPr>
    </w:p>
    <w:p w14:paraId="366B09C5" w14:textId="3C451643" w:rsidR="00FB416B" w:rsidRDefault="00FB416B" w:rsidP="00FB416B">
      <w:pPr>
        <w:spacing w:before="240" w:line="360" w:lineRule="auto"/>
        <w:jc w:val="both"/>
        <w:rPr>
          <w:rFonts w:ascii="Arial" w:hAnsi="Arial" w:cs="Arial"/>
          <w:b/>
          <w:bCs/>
          <w:sz w:val="28"/>
          <w:szCs w:val="24"/>
          <w:lang w:val="en-GB"/>
        </w:rPr>
      </w:pPr>
      <w:r w:rsidRPr="00FB416B">
        <w:rPr>
          <w:rFonts w:ascii="Arial" w:hAnsi="Arial" w:cs="Arial"/>
          <w:bCs/>
          <w:sz w:val="24"/>
          <w:szCs w:val="24"/>
          <w:lang w:val="en-GB"/>
        </w:rPr>
        <w:t>I confirm that no generative Artificial Intelligence (AI) tools were used in the preparation, writing, analysis, or editing of this Business Development Proposal. All research, analysis, interpretation, and writing were completed independently by the author. All sources have been appropriately acknowledged using the UWTSD Harvard (Cite Them Right) referencing style</w:t>
      </w:r>
      <w:r w:rsidRPr="00FB416B">
        <w:rPr>
          <w:rFonts w:ascii="Arial" w:hAnsi="Arial" w:cs="Arial"/>
          <w:b/>
          <w:bCs/>
          <w:sz w:val="28"/>
          <w:szCs w:val="24"/>
          <w:lang w:val="en-GB"/>
        </w:rPr>
        <w:t>.</w:t>
      </w:r>
    </w:p>
    <w:p w14:paraId="4173D96A" w14:textId="382DEEC7" w:rsidR="00AC5C96" w:rsidRDefault="00AC5C96" w:rsidP="00FB416B">
      <w:pPr>
        <w:spacing w:before="240" w:line="360" w:lineRule="auto"/>
        <w:jc w:val="both"/>
        <w:rPr>
          <w:rFonts w:ascii="Arial" w:hAnsi="Arial" w:cs="Arial"/>
          <w:b/>
          <w:bCs/>
          <w:sz w:val="28"/>
          <w:szCs w:val="24"/>
          <w:lang w:val="en-GB"/>
        </w:rPr>
      </w:pPr>
    </w:p>
    <w:p w14:paraId="552E0A14" w14:textId="2213E52E" w:rsidR="00AC5C96" w:rsidRDefault="00AC5C96" w:rsidP="00FB416B">
      <w:pPr>
        <w:spacing w:before="240" w:line="360" w:lineRule="auto"/>
        <w:jc w:val="both"/>
        <w:rPr>
          <w:rFonts w:ascii="Arial" w:hAnsi="Arial" w:cs="Arial"/>
          <w:b/>
          <w:bCs/>
          <w:sz w:val="28"/>
          <w:szCs w:val="24"/>
          <w:lang w:val="en-GB"/>
        </w:rPr>
      </w:pPr>
    </w:p>
    <w:p w14:paraId="704BCD01" w14:textId="779C83BF" w:rsidR="00AC5C96" w:rsidRDefault="00AC5C96" w:rsidP="00FB416B">
      <w:pPr>
        <w:spacing w:before="240" w:line="360" w:lineRule="auto"/>
        <w:jc w:val="both"/>
        <w:rPr>
          <w:rFonts w:ascii="Arial" w:hAnsi="Arial" w:cs="Arial"/>
          <w:b/>
          <w:bCs/>
          <w:sz w:val="28"/>
          <w:szCs w:val="24"/>
          <w:lang w:val="en-GB"/>
        </w:rPr>
      </w:pPr>
    </w:p>
    <w:p w14:paraId="1A07A3A9" w14:textId="43C110B3" w:rsidR="00AC5C96" w:rsidRDefault="00AC5C96" w:rsidP="00FB416B">
      <w:pPr>
        <w:spacing w:before="240" w:line="360" w:lineRule="auto"/>
        <w:jc w:val="both"/>
        <w:rPr>
          <w:rFonts w:ascii="Arial" w:hAnsi="Arial" w:cs="Arial"/>
          <w:b/>
          <w:bCs/>
          <w:sz w:val="28"/>
          <w:szCs w:val="24"/>
          <w:lang w:val="en-GB"/>
        </w:rPr>
      </w:pPr>
    </w:p>
    <w:p w14:paraId="60AA7E83" w14:textId="77777777" w:rsidR="00AC5C96" w:rsidRDefault="00AC5C96" w:rsidP="00FB416B">
      <w:pPr>
        <w:spacing w:before="240" w:line="360" w:lineRule="auto"/>
        <w:jc w:val="both"/>
        <w:rPr>
          <w:rFonts w:ascii="Arial" w:hAnsi="Arial" w:cs="Arial"/>
          <w:b/>
          <w:bCs/>
          <w:sz w:val="28"/>
          <w:szCs w:val="24"/>
          <w:lang w:val="en-GB"/>
        </w:rPr>
      </w:pPr>
    </w:p>
    <w:p w14:paraId="2B034880" w14:textId="0A31C767" w:rsidR="00AC5C96" w:rsidRPr="00AC5C96" w:rsidRDefault="00AC5C96" w:rsidP="00A31DCA">
      <w:pPr>
        <w:spacing w:line="360" w:lineRule="auto"/>
        <w:rPr>
          <w:rFonts w:ascii="Arial" w:hAnsi="Arial" w:cs="Arial"/>
          <w:bCs/>
          <w:sz w:val="24"/>
          <w:szCs w:val="24"/>
          <w:lang w:val="en-GB"/>
        </w:rPr>
      </w:pPr>
      <w:r w:rsidRPr="00AC5C96">
        <w:rPr>
          <w:rFonts w:ascii="Arial" w:hAnsi="Arial" w:cs="Arial"/>
          <w:bCs/>
          <w:sz w:val="24"/>
          <w:szCs w:val="24"/>
          <w:lang w:val="en-GB"/>
        </w:rPr>
        <w:t>Signature:</w:t>
      </w:r>
      <w:r w:rsidR="00FE124A">
        <w:rPr>
          <w:rFonts w:ascii="Arial" w:hAnsi="Arial" w:cs="Arial"/>
          <w:bCs/>
          <w:sz w:val="24"/>
          <w:szCs w:val="24"/>
          <w:lang w:val="en-GB"/>
        </w:rPr>
        <w:t xml:space="preserve"> </w:t>
      </w:r>
      <w:proofErr w:type="spellStart"/>
      <w:r w:rsidR="00FE124A">
        <w:rPr>
          <w:rFonts w:ascii="Arial" w:hAnsi="Arial" w:cs="Arial"/>
          <w:bCs/>
          <w:sz w:val="24"/>
          <w:szCs w:val="24"/>
          <w:lang w:val="en-GB"/>
        </w:rPr>
        <w:t>Biplob</w:t>
      </w:r>
      <w:proofErr w:type="spellEnd"/>
      <w:r w:rsidR="00FE124A">
        <w:rPr>
          <w:rFonts w:ascii="Arial" w:hAnsi="Arial" w:cs="Arial"/>
          <w:bCs/>
          <w:sz w:val="24"/>
          <w:szCs w:val="24"/>
          <w:lang w:val="en-GB"/>
        </w:rPr>
        <w:t xml:space="preserve"> Das</w:t>
      </w:r>
      <w:r w:rsidRPr="00AC5C96">
        <w:rPr>
          <w:rFonts w:ascii="Arial" w:hAnsi="Arial" w:cs="Arial"/>
          <w:bCs/>
          <w:sz w:val="24"/>
          <w:szCs w:val="24"/>
          <w:lang w:val="en-GB"/>
        </w:rPr>
        <w:tab/>
      </w:r>
    </w:p>
    <w:p w14:paraId="5D6156F0" w14:textId="0DD265C2" w:rsidR="00FB416B" w:rsidRPr="00AC5C96" w:rsidRDefault="00AC5C96" w:rsidP="00A31DCA">
      <w:pPr>
        <w:spacing w:line="360" w:lineRule="auto"/>
        <w:rPr>
          <w:rFonts w:ascii="Arial" w:hAnsi="Arial" w:cs="Arial"/>
          <w:sz w:val="20"/>
          <w:lang w:val="en-GB"/>
        </w:rPr>
      </w:pPr>
      <w:r w:rsidRPr="00AC5C96">
        <w:rPr>
          <w:rFonts w:ascii="Arial" w:hAnsi="Arial" w:cs="Arial"/>
          <w:bCs/>
          <w:sz w:val="24"/>
          <w:szCs w:val="24"/>
          <w:lang w:val="en-GB"/>
        </w:rPr>
        <w:t xml:space="preserve"> Date:</w:t>
      </w:r>
      <w:r w:rsidR="00FE124A">
        <w:rPr>
          <w:rFonts w:ascii="Arial" w:hAnsi="Arial" w:cs="Arial"/>
          <w:bCs/>
          <w:sz w:val="24"/>
          <w:szCs w:val="24"/>
          <w:lang w:val="en-GB"/>
        </w:rPr>
        <w:t xml:space="preserve"> 23-07-2026</w:t>
      </w:r>
    </w:p>
    <w:p w14:paraId="1437EF03" w14:textId="77777777" w:rsidR="00FB416B" w:rsidRDefault="00FB416B" w:rsidP="00A31DCA">
      <w:pPr>
        <w:spacing w:line="360" w:lineRule="auto"/>
        <w:rPr>
          <w:rFonts w:ascii="Arial" w:hAnsi="Arial" w:cs="Arial"/>
          <w:b/>
          <w:lang w:val="en-GB"/>
        </w:rPr>
      </w:pPr>
    </w:p>
    <w:p w14:paraId="3B7991EA" w14:textId="77777777" w:rsidR="00FB416B" w:rsidRDefault="00FB416B" w:rsidP="00A31DCA">
      <w:pPr>
        <w:spacing w:line="360" w:lineRule="auto"/>
        <w:rPr>
          <w:rFonts w:ascii="Arial" w:hAnsi="Arial" w:cs="Arial"/>
          <w:b/>
          <w:lang w:val="en-GB"/>
        </w:rPr>
      </w:pPr>
    </w:p>
    <w:p w14:paraId="5611FE07" w14:textId="77777777" w:rsidR="00FB416B" w:rsidRDefault="00FB416B" w:rsidP="00A31DCA">
      <w:pPr>
        <w:spacing w:line="360" w:lineRule="auto"/>
        <w:rPr>
          <w:rFonts w:ascii="Arial" w:hAnsi="Arial" w:cs="Arial"/>
          <w:b/>
          <w:lang w:val="en-GB"/>
        </w:rPr>
      </w:pPr>
    </w:p>
    <w:p w14:paraId="421CCC3D" w14:textId="77777777" w:rsidR="00FB416B" w:rsidRDefault="00FB416B" w:rsidP="00A31DCA">
      <w:pPr>
        <w:spacing w:line="360" w:lineRule="auto"/>
        <w:rPr>
          <w:rFonts w:ascii="Arial" w:hAnsi="Arial" w:cs="Arial"/>
          <w:b/>
          <w:lang w:val="en-GB"/>
        </w:rPr>
      </w:pPr>
    </w:p>
    <w:p w14:paraId="7B6D68E2" w14:textId="77777777" w:rsidR="00FB416B" w:rsidRDefault="00FB416B" w:rsidP="00A31DCA">
      <w:pPr>
        <w:spacing w:line="360" w:lineRule="auto"/>
        <w:rPr>
          <w:rFonts w:ascii="Arial" w:hAnsi="Arial" w:cs="Arial"/>
          <w:b/>
          <w:lang w:val="en-GB"/>
        </w:rPr>
      </w:pPr>
    </w:p>
    <w:p w14:paraId="72537C3D" w14:textId="5E1A6A5C" w:rsidR="00A31DCA" w:rsidRPr="002E5287" w:rsidRDefault="00A31DCA" w:rsidP="00A31DCA">
      <w:pPr>
        <w:spacing w:line="360" w:lineRule="auto"/>
        <w:rPr>
          <w:rFonts w:ascii="Arial" w:hAnsi="Arial" w:cs="Arial"/>
          <w:b/>
          <w:lang w:val="en-GB"/>
        </w:rPr>
      </w:pPr>
      <w:r w:rsidRPr="002E5287">
        <w:rPr>
          <w:rFonts w:ascii="Arial" w:hAnsi="Arial" w:cs="Arial"/>
          <w:b/>
          <w:lang w:val="en-GB"/>
        </w:rPr>
        <w:br w:type="page"/>
      </w:r>
    </w:p>
    <w:sdt>
      <w:sdtPr>
        <w:rPr>
          <w:rFonts w:asciiTheme="minorHAnsi" w:eastAsiaTheme="minorHAnsi" w:hAnsiTheme="minorHAnsi" w:cstheme="minorBidi"/>
          <w:b/>
          <w:color w:val="auto"/>
          <w:sz w:val="22"/>
          <w:szCs w:val="22"/>
          <w:lang w:val="en-GB"/>
        </w:rPr>
        <w:id w:val="-1536878671"/>
        <w:docPartObj>
          <w:docPartGallery w:val="Table of Contents"/>
          <w:docPartUnique/>
        </w:docPartObj>
      </w:sdtPr>
      <w:sdtEndPr>
        <w:rPr>
          <w:rFonts w:ascii="Arial" w:hAnsi="Arial" w:cs="Arial"/>
          <w:b w:val="0"/>
          <w:bCs/>
          <w:noProof/>
          <w:sz w:val="24"/>
          <w:szCs w:val="24"/>
        </w:rPr>
      </w:sdtEndPr>
      <w:sdtContent>
        <w:p w14:paraId="285BB61B" w14:textId="77777777" w:rsidR="00A31DCA" w:rsidRPr="00A359D9" w:rsidRDefault="00A31DCA" w:rsidP="00A359D9">
          <w:pPr>
            <w:pStyle w:val="TOCHeading"/>
            <w:spacing w:after="240"/>
            <w:jc w:val="both"/>
            <w:rPr>
              <w:rFonts w:cs="Arial"/>
              <w:b/>
              <w:bCs/>
              <w:szCs w:val="24"/>
              <w:u w:val="single"/>
              <w:lang w:val="en-GB"/>
            </w:rPr>
          </w:pPr>
          <w:r w:rsidRPr="00A359D9">
            <w:rPr>
              <w:rFonts w:cs="Arial"/>
              <w:b/>
              <w:bCs/>
              <w:szCs w:val="24"/>
              <w:u w:val="single"/>
              <w:lang w:val="en-GB"/>
            </w:rPr>
            <w:t>Table of Contents</w:t>
          </w:r>
        </w:p>
        <w:p w14:paraId="7FEC0376" w14:textId="039D9393" w:rsidR="004374F8" w:rsidRPr="004374F8" w:rsidRDefault="00A31DCA" w:rsidP="004374F8">
          <w:pPr>
            <w:pStyle w:val="TOC1"/>
            <w:tabs>
              <w:tab w:val="right" w:leader="dot" w:pos="9016"/>
            </w:tabs>
            <w:jc w:val="both"/>
            <w:rPr>
              <w:rFonts w:ascii="Arial" w:eastAsiaTheme="minorEastAsia" w:hAnsi="Arial" w:cs="Arial"/>
              <w:noProof/>
              <w:sz w:val="24"/>
              <w:lang w:val="en-GB" w:eastAsia="en-GB"/>
            </w:rPr>
          </w:pPr>
          <w:r w:rsidRPr="00A359D9">
            <w:rPr>
              <w:rFonts w:ascii="Arial" w:hAnsi="Arial" w:cs="Arial"/>
              <w:b/>
              <w:bCs/>
              <w:noProof/>
              <w:sz w:val="28"/>
              <w:szCs w:val="24"/>
              <w:lang w:val="en-GB"/>
            </w:rPr>
            <w:fldChar w:fldCharType="begin"/>
          </w:r>
          <w:r w:rsidRPr="00A359D9">
            <w:rPr>
              <w:rFonts w:ascii="Arial" w:hAnsi="Arial" w:cs="Arial"/>
              <w:b/>
              <w:bCs/>
              <w:noProof/>
              <w:sz w:val="28"/>
              <w:szCs w:val="24"/>
              <w:lang w:val="en-GB"/>
            </w:rPr>
            <w:instrText xml:space="preserve"> TOC \o "1-3" \h \z \u </w:instrText>
          </w:r>
          <w:r w:rsidRPr="00A359D9">
            <w:rPr>
              <w:rFonts w:ascii="Arial" w:hAnsi="Arial" w:cs="Arial"/>
              <w:b/>
              <w:bCs/>
              <w:noProof/>
              <w:sz w:val="28"/>
              <w:szCs w:val="24"/>
              <w:lang w:val="en-GB"/>
            </w:rPr>
            <w:fldChar w:fldCharType="separate"/>
          </w:r>
          <w:hyperlink w:anchor="_Toc235715267" w:history="1">
            <w:r w:rsidR="004374F8" w:rsidRPr="004374F8">
              <w:rPr>
                <w:rStyle w:val="Hyperlink"/>
                <w:rFonts w:ascii="Arial" w:hAnsi="Arial" w:cs="Arial"/>
                <w:noProof/>
                <w:sz w:val="24"/>
                <w:lang w:val="en-GB"/>
              </w:rPr>
              <w:t>AI Use Acknowledgement</w:t>
            </w:r>
            <w:r w:rsidR="004374F8" w:rsidRPr="004374F8">
              <w:rPr>
                <w:rFonts w:ascii="Arial" w:hAnsi="Arial" w:cs="Arial"/>
                <w:noProof/>
                <w:webHidden/>
                <w:sz w:val="24"/>
              </w:rPr>
              <w:tab/>
            </w:r>
            <w:r w:rsidR="004374F8" w:rsidRPr="004374F8">
              <w:rPr>
                <w:rFonts w:ascii="Arial" w:hAnsi="Arial" w:cs="Arial"/>
                <w:noProof/>
                <w:webHidden/>
                <w:sz w:val="24"/>
              </w:rPr>
              <w:fldChar w:fldCharType="begin"/>
            </w:r>
            <w:r w:rsidR="004374F8" w:rsidRPr="004374F8">
              <w:rPr>
                <w:rFonts w:ascii="Arial" w:hAnsi="Arial" w:cs="Arial"/>
                <w:noProof/>
                <w:webHidden/>
                <w:sz w:val="24"/>
              </w:rPr>
              <w:instrText xml:space="preserve"> PAGEREF _Toc235715267 \h </w:instrText>
            </w:r>
            <w:r w:rsidR="004374F8" w:rsidRPr="004374F8">
              <w:rPr>
                <w:rFonts w:ascii="Arial" w:hAnsi="Arial" w:cs="Arial"/>
                <w:noProof/>
                <w:webHidden/>
                <w:sz w:val="24"/>
              </w:rPr>
            </w:r>
            <w:r w:rsidR="004374F8" w:rsidRPr="004374F8">
              <w:rPr>
                <w:rFonts w:ascii="Arial" w:hAnsi="Arial" w:cs="Arial"/>
                <w:noProof/>
                <w:webHidden/>
                <w:sz w:val="24"/>
              </w:rPr>
              <w:fldChar w:fldCharType="separate"/>
            </w:r>
            <w:r w:rsidR="004374F8" w:rsidRPr="004374F8">
              <w:rPr>
                <w:rFonts w:ascii="Arial" w:hAnsi="Arial" w:cs="Arial"/>
                <w:noProof/>
                <w:webHidden/>
                <w:sz w:val="24"/>
              </w:rPr>
              <w:t>i</w:t>
            </w:r>
            <w:r w:rsidR="004374F8" w:rsidRPr="004374F8">
              <w:rPr>
                <w:rFonts w:ascii="Arial" w:hAnsi="Arial" w:cs="Arial"/>
                <w:noProof/>
                <w:webHidden/>
                <w:sz w:val="24"/>
              </w:rPr>
              <w:fldChar w:fldCharType="end"/>
            </w:r>
          </w:hyperlink>
        </w:p>
        <w:p w14:paraId="1C4DB12B" w14:textId="3A1FF9D3" w:rsidR="004374F8" w:rsidRPr="004374F8" w:rsidRDefault="002C218A" w:rsidP="004374F8">
          <w:pPr>
            <w:pStyle w:val="TOC1"/>
            <w:tabs>
              <w:tab w:val="right" w:leader="dot" w:pos="9016"/>
            </w:tabs>
            <w:jc w:val="both"/>
            <w:rPr>
              <w:rFonts w:ascii="Arial" w:eastAsiaTheme="minorEastAsia" w:hAnsi="Arial" w:cs="Arial"/>
              <w:noProof/>
              <w:lang w:val="en-GB" w:eastAsia="en-GB"/>
            </w:rPr>
          </w:pPr>
          <w:hyperlink w:anchor="_Toc235715268" w:history="1">
            <w:r w:rsidR="004374F8" w:rsidRPr="004374F8">
              <w:rPr>
                <w:rStyle w:val="Hyperlink"/>
                <w:rFonts w:ascii="Arial" w:hAnsi="Arial" w:cs="Arial"/>
                <w:noProof/>
                <w:lang w:val="en-GB" w:eastAsia="en-GB"/>
              </w:rPr>
              <w:t>1. Introduction</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_Toc235715268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1</w:t>
            </w:r>
            <w:r w:rsidR="004374F8" w:rsidRPr="004374F8">
              <w:rPr>
                <w:rFonts w:ascii="Arial" w:hAnsi="Arial" w:cs="Arial"/>
                <w:noProof/>
                <w:webHidden/>
              </w:rPr>
              <w:fldChar w:fldCharType="end"/>
            </w:r>
          </w:hyperlink>
        </w:p>
        <w:p w14:paraId="6B92764A" w14:textId="3AEC5181" w:rsidR="004374F8" w:rsidRPr="004374F8" w:rsidRDefault="002C218A" w:rsidP="004374F8">
          <w:pPr>
            <w:pStyle w:val="TOC2"/>
            <w:tabs>
              <w:tab w:val="right" w:leader="dot" w:pos="9016"/>
            </w:tabs>
            <w:jc w:val="both"/>
            <w:rPr>
              <w:rFonts w:ascii="Arial" w:eastAsiaTheme="minorEastAsia" w:hAnsi="Arial" w:cs="Arial"/>
              <w:noProof/>
              <w:lang w:val="en-GB" w:eastAsia="en-GB"/>
            </w:rPr>
          </w:pPr>
          <w:hyperlink w:anchor="_Toc235715269" w:history="1">
            <w:r w:rsidR="004374F8" w:rsidRPr="004374F8">
              <w:rPr>
                <w:rStyle w:val="Hyperlink"/>
                <w:rFonts w:ascii="Arial" w:hAnsi="Arial" w:cs="Arial"/>
                <w:noProof/>
                <w:lang w:val="en-GB" w:eastAsia="en-GB"/>
              </w:rPr>
              <w:t>1.1 Background</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_Toc235715269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1</w:t>
            </w:r>
            <w:r w:rsidR="004374F8" w:rsidRPr="004374F8">
              <w:rPr>
                <w:rFonts w:ascii="Arial" w:hAnsi="Arial" w:cs="Arial"/>
                <w:noProof/>
                <w:webHidden/>
              </w:rPr>
              <w:fldChar w:fldCharType="end"/>
            </w:r>
          </w:hyperlink>
        </w:p>
        <w:p w14:paraId="6CD0F382" w14:textId="40C1F511" w:rsidR="004374F8" w:rsidRPr="004374F8" w:rsidRDefault="002C218A" w:rsidP="004374F8">
          <w:pPr>
            <w:pStyle w:val="TOC2"/>
            <w:tabs>
              <w:tab w:val="right" w:leader="dot" w:pos="9016"/>
            </w:tabs>
            <w:jc w:val="both"/>
            <w:rPr>
              <w:rFonts w:ascii="Arial" w:eastAsiaTheme="minorEastAsia" w:hAnsi="Arial" w:cs="Arial"/>
              <w:noProof/>
              <w:lang w:val="en-GB" w:eastAsia="en-GB"/>
            </w:rPr>
          </w:pPr>
          <w:hyperlink w:anchor="_Toc235715270" w:history="1">
            <w:r w:rsidR="004374F8" w:rsidRPr="004374F8">
              <w:rPr>
                <w:rStyle w:val="Hyperlink"/>
                <w:rFonts w:ascii="Arial" w:hAnsi="Arial" w:cs="Arial"/>
                <w:noProof/>
                <w:lang w:val="en-GB" w:eastAsia="en-GB"/>
              </w:rPr>
              <w:t>1.2 Business Problem</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_Toc235715270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1</w:t>
            </w:r>
            <w:r w:rsidR="004374F8" w:rsidRPr="004374F8">
              <w:rPr>
                <w:rFonts w:ascii="Arial" w:hAnsi="Arial" w:cs="Arial"/>
                <w:noProof/>
                <w:webHidden/>
              </w:rPr>
              <w:fldChar w:fldCharType="end"/>
            </w:r>
          </w:hyperlink>
        </w:p>
        <w:p w14:paraId="271AC188" w14:textId="1AA67806" w:rsidR="004374F8" w:rsidRPr="004374F8" w:rsidRDefault="002C218A" w:rsidP="004374F8">
          <w:pPr>
            <w:pStyle w:val="TOC2"/>
            <w:tabs>
              <w:tab w:val="right" w:leader="dot" w:pos="9016"/>
            </w:tabs>
            <w:jc w:val="both"/>
            <w:rPr>
              <w:rFonts w:ascii="Arial" w:eastAsiaTheme="minorEastAsia" w:hAnsi="Arial" w:cs="Arial"/>
              <w:noProof/>
              <w:lang w:val="en-GB" w:eastAsia="en-GB"/>
            </w:rPr>
          </w:pPr>
          <w:hyperlink w:anchor="_Toc235715271" w:history="1">
            <w:r w:rsidR="004374F8" w:rsidRPr="004374F8">
              <w:rPr>
                <w:rStyle w:val="Hyperlink"/>
                <w:rFonts w:ascii="Arial" w:hAnsi="Arial" w:cs="Arial"/>
                <w:noProof/>
                <w:lang w:val="en-GB" w:eastAsia="en-GB"/>
              </w:rPr>
              <w:t>1.3 Business Opportunity</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_Toc235715271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1</w:t>
            </w:r>
            <w:r w:rsidR="004374F8" w:rsidRPr="004374F8">
              <w:rPr>
                <w:rFonts w:ascii="Arial" w:hAnsi="Arial" w:cs="Arial"/>
                <w:noProof/>
                <w:webHidden/>
              </w:rPr>
              <w:fldChar w:fldCharType="end"/>
            </w:r>
          </w:hyperlink>
        </w:p>
        <w:p w14:paraId="487F4942" w14:textId="0D0AB65A" w:rsidR="004374F8" w:rsidRPr="004374F8" w:rsidRDefault="002C218A" w:rsidP="004374F8">
          <w:pPr>
            <w:pStyle w:val="TOC2"/>
            <w:tabs>
              <w:tab w:val="right" w:leader="dot" w:pos="9016"/>
            </w:tabs>
            <w:jc w:val="both"/>
            <w:rPr>
              <w:rFonts w:ascii="Arial" w:eastAsiaTheme="minorEastAsia" w:hAnsi="Arial" w:cs="Arial"/>
              <w:noProof/>
              <w:lang w:val="en-GB" w:eastAsia="en-GB"/>
            </w:rPr>
          </w:pPr>
          <w:hyperlink w:anchor="_Toc235715272" w:history="1">
            <w:r w:rsidR="004374F8" w:rsidRPr="004374F8">
              <w:rPr>
                <w:rStyle w:val="Hyperlink"/>
                <w:rFonts w:ascii="Arial" w:hAnsi="Arial" w:cs="Arial"/>
                <w:noProof/>
                <w:lang w:val="en-GB" w:eastAsia="en-GB"/>
              </w:rPr>
              <w:t>1.4 Scope</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_Toc235715272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2</w:t>
            </w:r>
            <w:r w:rsidR="004374F8" w:rsidRPr="004374F8">
              <w:rPr>
                <w:rFonts w:ascii="Arial" w:hAnsi="Arial" w:cs="Arial"/>
                <w:noProof/>
                <w:webHidden/>
              </w:rPr>
              <w:fldChar w:fldCharType="end"/>
            </w:r>
          </w:hyperlink>
        </w:p>
        <w:p w14:paraId="562A546C" w14:textId="705E5BE9" w:rsidR="004374F8" w:rsidRPr="004374F8" w:rsidRDefault="002C218A" w:rsidP="004374F8">
          <w:pPr>
            <w:pStyle w:val="TOC2"/>
            <w:tabs>
              <w:tab w:val="right" w:leader="dot" w:pos="9016"/>
            </w:tabs>
            <w:jc w:val="both"/>
            <w:rPr>
              <w:rFonts w:ascii="Arial" w:eastAsiaTheme="minorEastAsia" w:hAnsi="Arial" w:cs="Arial"/>
              <w:noProof/>
              <w:lang w:val="en-GB" w:eastAsia="en-GB"/>
            </w:rPr>
          </w:pPr>
          <w:hyperlink w:anchor="_Toc235715273" w:history="1">
            <w:r w:rsidR="004374F8" w:rsidRPr="004374F8">
              <w:rPr>
                <w:rStyle w:val="Hyperlink"/>
                <w:rFonts w:ascii="Arial" w:eastAsia="Times New Roman" w:hAnsi="Arial" w:cs="Arial"/>
                <w:noProof/>
                <w:lang w:val="en-GB" w:eastAsia="en-GB"/>
              </w:rPr>
              <w:t>1.5 Aim</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_Toc235715273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2</w:t>
            </w:r>
            <w:r w:rsidR="004374F8" w:rsidRPr="004374F8">
              <w:rPr>
                <w:rFonts w:ascii="Arial" w:hAnsi="Arial" w:cs="Arial"/>
                <w:noProof/>
                <w:webHidden/>
              </w:rPr>
              <w:fldChar w:fldCharType="end"/>
            </w:r>
          </w:hyperlink>
        </w:p>
        <w:p w14:paraId="30F59F35" w14:textId="1E2A8F06" w:rsidR="004374F8" w:rsidRPr="004374F8" w:rsidRDefault="002C218A" w:rsidP="004374F8">
          <w:pPr>
            <w:pStyle w:val="TOC2"/>
            <w:tabs>
              <w:tab w:val="right" w:leader="dot" w:pos="9016"/>
            </w:tabs>
            <w:jc w:val="both"/>
            <w:rPr>
              <w:rFonts w:ascii="Arial" w:eastAsiaTheme="minorEastAsia" w:hAnsi="Arial" w:cs="Arial"/>
              <w:noProof/>
              <w:lang w:val="en-GB" w:eastAsia="en-GB"/>
            </w:rPr>
          </w:pPr>
          <w:hyperlink w:anchor="_Toc235715274" w:history="1">
            <w:r w:rsidR="004374F8" w:rsidRPr="004374F8">
              <w:rPr>
                <w:rStyle w:val="Hyperlink"/>
                <w:rFonts w:ascii="Arial" w:eastAsia="Times New Roman" w:hAnsi="Arial" w:cs="Arial"/>
                <w:noProof/>
                <w:lang w:val="en-GB" w:eastAsia="en-GB"/>
              </w:rPr>
              <w:t>1.6 Objectives</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_Toc235715274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2</w:t>
            </w:r>
            <w:r w:rsidR="004374F8" w:rsidRPr="004374F8">
              <w:rPr>
                <w:rFonts w:ascii="Arial" w:hAnsi="Arial" w:cs="Arial"/>
                <w:noProof/>
                <w:webHidden/>
              </w:rPr>
              <w:fldChar w:fldCharType="end"/>
            </w:r>
          </w:hyperlink>
        </w:p>
        <w:p w14:paraId="59E98447" w14:textId="3FEB8BFC" w:rsidR="004374F8" w:rsidRPr="004374F8" w:rsidRDefault="002C218A" w:rsidP="004374F8">
          <w:pPr>
            <w:pStyle w:val="TOC2"/>
            <w:tabs>
              <w:tab w:val="right" w:leader="dot" w:pos="9016"/>
            </w:tabs>
            <w:jc w:val="both"/>
            <w:rPr>
              <w:rFonts w:ascii="Arial" w:eastAsiaTheme="minorEastAsia" w:hAnsi="Arial" w:cs="Arial"/>
              <w:noProof/>
              <w:lang w:val="en-GB" w:eastAsia="en-GB"/>
            </w:rPr>
          </w:pPr>
          <w:hyperlink w:anchor="_Toc235715275" w:history="1">
            <w:r w:rsidR="004374F8" w:rsidRPr="004374F8">
              <w:rPr>
                <w:rStyle w:val="Hyperlink"/>
                <w:rFonts w:ascii="Arial" w:eastAsia="Times New Roman" w:hAnsi="Arial" w:cs="Arial"/>
                <w:noProof/>
                <w:lang w:val="en-GB" w:eastAsia="en-GB"/>
              </w:rPr>
              <w:t>1.7 Research Question</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_Toc235715275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2</w:t>
            </w:r>
            <w:r w:rsidR="004374F8" w:rsidRPr="004374F8">
              <w:rPr>
                <w:rFonts w:ascii="Arial" w:hAnsi="Arial" w:cs="Arial"/>
                <w:noProof/>
                <w:webHidden/>
              </w:rPr>
              <w:fldChar w:fldCharType="end"/>
            </w:r>
          </w:hyperlink>
        </w:p>
        <w:p w14:paraId="6E847154" w14:textId="5429DF2D" w:rsidR="004374F8" w:rsidRPr="004374F8" w:rsidRDefault="002C218A" w:rsidP="004374F8">
          <w:pPr>
            <w:pStyle w:val="TOC1"/>
            <w:tabs>
              <w:tab w:val="right" w:leader="dot" w:pos="9016"/>
            </w:tabs>
            <w:jc w:val="both"/>
            <w:rPr>
              <w:rFonts w:ascii="Arial" w:eastAsiaTheme="minorEastAsia" w:hAnsi="Arial" w:cs="Arial"/>
              <w:noProof/>
              <w:lang w:val="en-GB" w:eastAsia="en-GB"/>
            </w:rPr>
          </w:pPr>
          <w:hyperlink w:anchor="_Toc235715276" w:history="1">
            <w:r w:rsidR="004374F8" w:rsidRPr="004374F8">
              <w:rPr>
                <w:rStyle w:val="Hyperlink"/>
                <w:rFonts w:ascii="Arial" w:eastAsia="Times New Roman" w:hAnsi="Arial" w:cs="Arial"/>
                <w:noProof/>
                <w:lang w:val="en-GB" w:eastAsia="en-GB"/>
              </w:rPr>
              <w:t xml:space="preserve">2. Literature </w:t>
            </w:r>
            <w:r w:rsidR="004374F8" w:rsidRPr="004374F8">
              <w:rPr>
                <w:rStyle w:val="Hyperlink"/>
                <w:rFonts w:ascii="Arial" w:hAnsi="Arial" w:cs="Arial"/>
                <w:noProof/>
              </w:rPr>
              <w:t>Review</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_Toc235715276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2</w:t>
            </w:r>
            <w:r w:rsidR="004374F8" w:rsidRPr="004374F8">
              <w:rPr>
                <w:rFonts w:ascii="Arial" w:hAnsi="Arial" w:cs="Arial"/>
                <w:noProof/>
                <w:webHidden/>
              </w:rPr>
              <w:fldChar w:fldCharType="end"/>
            </w:r>
          </w:hyperlink>
        </w:p>
        <w:p w14:paraId="69FCA60A" w14:textId="37DDEB2F" w:rsidR="004374F8" w:rsidRPr="004374F8" w:rsidRDefault="002C218A" w:rsidP="004374F8">
          <w:pPr>
            <w:pStyle w:val="TOC2"/>
            <w:tabs>
              <w:tab w:val="right" w:leader="dot" w:pos="9016"/>
            </w:tabs>
            <w:jc w:val="both"/>
            <w:rPr>
              <w:rFonts w:ascii="Arial" w:eastAsiaTheme="minorEastAsia" w:hAnsi="Arial" w:cs="Arial"/>
              <w:noProof/>
              <w:lang w:val="en-GB" w:eastAsia="en-GB"/>
            </w:rPr>
          </w:pPr>
          <w:hyperlink w:anchor="_Toc235715277" w:history="1">
            <w:r w:rsidR="004374F8" w:rsidRPr="004374F8">
              <w:rPr>
                <w:rStyle w:val="Hyperlink"/>
                <w:rFonts w:ascii="Arial" w:eastAsia="Times New Roman" w:hAnsi="Arial" w:cs="Arial"/>
                <w:noProof/>
                <w:lang w:val="en-GB" w:eastAsia="en-GB"/>
              </w:rPr>
              <w:t>2.1 Jobs-to-Be-Done (JTBD) Framework</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_Toc235715277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3</w:t>
            </w:r>
            <w:r w:rsidR="004374F8" w:rsidRPr="004374F8">
              <w:rPr>
                <w:rFonts w:ascii="Arial" w:hAnsi="Arial" w:cs="Arial"/>
                <w:noProof/>
                <w:webHidden/>
              </w:rPr>
              <w:fldChar w:fldCharType="end"/>
            </w:r>
          </w:hyperlink>
        </w:p>
        <w:p w14:paraId="1C7AB7A9" w14:textId="1053FFF0" w:rsidR="004374F8" w:rsidRPr="004374F8" w:rsidRDefault="002C218A" w:rsidP="004374F8">
          <w:pPr>
            <w:pStyle w:val="TOC2"/>
            <w:tabs>
              <w:tab w:val="right" w:leader="dot" w:pos="9016"/>
            </w:tabs>
            <w:jc w:val="both"/>
            <w:rPr>
              <w:rFonts w:ascii="Arial" w:eastAsiaTheme="minorEastAsia" w:hAnsi="Arial" w:cs="Arial"/>
              <w:noProof/>
              <w:lang w:val="en-GB" w:eastAsia="en-GB"/>
            </w:rPr>
          </w:pPr>
          <w:hyperlink w:anchor="_Toc235715278" w:history="1">
            <w:r w:rsidR="004374F8" w:rsidRPr="004374F8">
              <w:rPr>
                <w:rStyle w:val="Hyperlink"/>
                <w:rFonts w:ascii="Arial" w:eastAsia="Times New Roman" w:hAnsi="Arial" w:cs="Arial"/>
                <w:noProof/>
                <w:lang w:val="en-GB" w:eastAsia="en-GB"/>
              </w:rPr>
              <w:t>2.2 PESTLE Analysis</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_Toc235715278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3</w:t>
            </w:r>
            <w:r w:rsidR="004374F8" w:rsidRPr="004374F8">
              <w:rPr>
                <w:rFonts w:ascii="Arial" w:hAnsi="Arial" w:cs="Arial"/>
                <w:noProof/>
                <w:webHidden/>
              </w:rPr>
              <w:fldChar w:fldCharType="end"/>
            </w:r>
          </w:hyperlink>
        </w:p>
        <w:p w14:paraId="2AE482B2" w14:textId="1B5A6F8D" w:rsidR="004374F8" w:rsidRPr="004374F8" w:rsidRDefault="002C218A" w:rsidP="004374F8">
          <w:pPr>
            <w:pStyle w:val="TOC2"/>
            <w:tabs>
              <w:tab w:val="right" w:leader="dot" w:pos="9016"/>
            </w:tabs>
            <w:jc w:val="both"/>
            <w:rPr>
              <w:rFonts w:ascii="Arial" w:eastAsiaTheme="minorEastAsia" w:hAnsi="Arial" w:cs="Arial"/>
              <w:noProof/>
              <w:lang w:val="en-GB" w:eastAsia="en-GB"/>
            </w:rPr>
          </w:pPr>
          <w:hyperlink w:anchor="_Toc235715279" w:history="1">
            <w:r w:rsidR="004374F8" w:rsidRPr="004374F8">
              <w:rPr>
                <w:rStyle w:val="Hyperlink"/>
                <w:rFonts w:ascii="Arial" w:eastAsia="Times New Roman" w:hAnsi="Arial" w:cs="Arial"/>
                <w:noProof/>
                <w:lang w:val="en-GB" w:eastAsia="en-GB"/>
              </w:rPr>
              <w:t>2.3 Porter's Five Forces</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_Toc235715279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3</w:t>
            </w:r>
            <w:r w:rsidR="004374F8" w:rsidRPr="004374F8">
              <w:rPr>
                <w:rFonts w:ascii="Arial" w:hAnsi="Arial" w:cs="Arial"/>
                <w:noProof/>
                <w:webHidden/>
              </w:rPr>
              <w:fldChar w:fldCharType="end"/>
            </w:r>
          </w:hyperlink>
        </w:p>
        <w:p w14:paraId="1B76B843" w14:textId="2F523761" w:rsidR="004374F8" w:rsidRPr="004374F8" w:rsidRDefault="002C218A" w:rsidP="004374F8">
          <w:pPr>
            <w:pStyle w:val="TOC2"/>
            <w:tabs>
              <w:tab w:val="right" w:leader="dot" w:pos="9016"/>
            </w:tabs>
            <w:jc w:val="both"/>
            <w:rPr>
              <w:rFonts w:ascii="Arial" w:eastAsiaTheme="minorEastAsia" w:hAnsi="Arial" w:cs="Arial"/>
              <w:noProof/>
              <w:lang w:val="en-GB" w:eastAsia="en-GB"/>
            </w:rPr>
          </w:pPr>
          <w:hyperlink w:anchor="_Toc235715280" w:history="1">
            <w:r w:rsidR="004374F8" w:rsidRPr="004374F8">
              <w:rPr>
                <w:rStyle w:val="Hyperlink"/>
                <w:rFonts w:ascii="Arial" w:eastAsia="Times New Roman" w:hAnsi="Arial" w:cs="Arial"/>
                <w:noProof/>
                <w:lang w:val="en-GB" w:eastAsia="en-GB"/>
              </w:rPr>
              <w:t>2.4 Value Proposition Canvas</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_Toc235715280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4</w:t>
            </w:r>
            <w:r w:rsidR="004374F8" w:rsidRPr="004374F8">
              <w:rPr>
                <w:rFonts w:ascii="Arial" w:hAnsi="Arial" w:cs="Arial"/>
                <w:noProof/>
                <w:webHidden/>
              </w:rPr>
              <w:fldChar w:fldCharType="end"/>
            </w:r>
          </w:hyperlink>
        </w:p>
        <w:p w14:paraId="3487B4C3" w14:textId="32F23330" w:rsidR="004374F8" w:rsidRPr="004374F8" w:rsidRDefault="002C218A" w:rsidP="004374F8">
          <w:pPr>
            <w:pStyle w:val="TOC2"/>
            <w:tabs>
              <w:tab w:val="right" w:leader="dot" w:pos="9016"/>
            </w:tabs>
            <w:jc w:val="both"/>
            <w:rPr>
              <w:rFonts w:ascii="Arial" w:eastAsiaTheme="minorEastAsia" w:hAnsi="Arial" w:cs="Arial"/>
              <w:noProof/>
              <w:lang w:val="en-GB" w:eastAsia="en-GB"/>
            </w:rPr>
          </w:pPr>
          <w:hyperlink w:anchor="_Toc235715281" w:history="1">
            <w:r w:rsidR="004374F8" w:rsidRPr="004374F8">
              <w:rPr>
                <w:rStyle w:val="Hyperlink"/>
                <w:rFonts w:ascii="Arial" w:eastAsia="Times New Roman" w:hAnsi="Arial" w:cs="Arial"/>
                <w:noProof/>
                <w:lang w:val="en-GB" w:eastAsia="en-GB"/>
              </w:rPr>
              <w:t>2.5 Business Model Canvas</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_Toc235715281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4</w:t>
            </w:r>
            <w:r w:rsidR="004374F8" w:rsidRPr="004374F8">
              <w:rPr>
                <w:rFonts w:ascii="Arial" w:hAnsi="Arial" w:cs="Arial"/>
                <w:noProof/>
                <w:webHidden/>
              </w:rPr>
              <w:fldChar w:fldCharType="end"/>
            </w:r>
          </w:hyperlink>
        </w:p>
        <w:p w14:paraId="552E6F2F" w14:textId="2B837F47" w:rsidR="004374F8" w:rsidRPr="004374F8" w:rsidRDefault="002C218A" w:rsidP="004374F8">
          <w:pPr>
            <w:pStyle w:val="TOC2"/>
            <w:tabs>
              <w:tab w:val="right" w:leader="dot" w:pos="9016"/>
            </w:tabs>
            <w:jc w:val="both"/>
            <w:rPr>
              <w:rFonts w:ascii="Arial" w:eastAsiaTheme="minorEastAsia" w:hAnsi="Arial" w:cs="Arial"/>
              <w:noProof/>
              <w:lang w:val="en-GB" w:eastAsia="en-GB"/>
            </w:rPr>
          </w:pPr>
          <w:hyperlink w:anchor="_Toc235715282" w:history="1">
            <w:r w:rsidR="004374F8" w:rsidRPr="004374F8">
              <w:rPr>
                <w:rStyle w:val="Hyperlink"/>
                <w:rFonts w:ascii="Arial" w:eastAsia="Times New Roman" w:hAnsi="Arial" w:cs="Arial"/>
                <w:noProof/>
                <w:lang w:val="en-GB" w:eastAsia="en-GB"/>
              </w:rPr>
              <w:t>2.6 Critical Discussion with Recent Literature</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_Toc235715282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4</w:t>
            </w:r>
            <w:r w:rsidR="004374F8" w:rsidRPr="004374F8">
              <w:rPr>
                <w:rFonts w:ascii="Arial" w:hAnsi="Arial" w:cs="Arial"/>
                <w:noProof/>
                <w:webHidden/>
              </w:rPr>
              <w:fldChar w:fldCharType="end"/>
            </w:r>
          </w:hyperlink>
        </w:p>
        <w:p w14:paraId="716C4FD0" w14:textId="23C3B802" w:rsidR="004374F8" w:rsidRPr="004374F8" w:rsidRDefault="002C218A" w:rsidP="004374F8">
          <w:pPr>
            <w:pStyle w:val="TOC1"/>
            <w:tabs>
              <w:tab w:val="right" w:leader="dot" w:pos="9016"/>
            </w:tabs>
            <w:jc w:val="both"/>
            <w:rPr>
              <w:rFonts w:ascii="Arial" w:eastAsiaTheme="minorEastAsia" w:hAnsi="Arial" w:cs="Arial"/>
              <w:noProof/>
              <w:lang w:val="en-GB" w:eastAsia="en-GB"/>
            </w:rPr>
          </w:pPr>
          <w:hyperlink w:anchor="_Toc235715283" w:history="1">
            <w:r w:rsidR="004374F8" w:rsidRPr="004374F8">
              <w:rPr>
                <w:rStyle w:val="Hyperlink"/>
                <w:rFonts w:ascii="Arial" w:eastAsia="Times New Roman" w:hAnsi="Arial" w:cs="Arial"/>
                <w:noProof/>
                <w:lang w:val="en-GB" w:eastAsia="en-GB"/>
              </w:rPr>
              <w:t>3. Methodology</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_Toc235715283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5</w:t>
            </w:r>
            <w:r w:rsidR="004374F8" w:rsidRPr="004374F8">
              <w:rPr>
                <w:rFonts w:ascii="Arial" w:hAnsi="Arial" w:cs="Arial"/>
                <w:noProof/>
                <w:webHidden/>
              </w:rPr>
              <w:fldChar w:fldCharType="end"/>
            </w:r>
          </w:hyperlink>
        </w:p>
        <w:p w14:paraId="633ED46C" w14:textId="7195B00E" w:rsidR="004374F8" w:rsidRPr="004374F8" w:rsidRDefault="002C218A" w:rsidP="004374F8">
          <w:pPr>
            <w:pStyle w:val="TOC2"/>
            <w:tabs>
              <w:tab w:val="right" w:leader="dot" w:pos="9016"/>
            </w:tabs>
            <w:jc w:val="both"/>
            <w:rPr>
              <w:rFonts w:ascii="Arial" w:eastAsiaTheme="minorEastAsia" w:hAnsi="Arial" w:cs="Arial"/>
              <w:noProof/>
              <w:lang w:val="en-GB" w:eastAsia="en-GB"/>
            </w:rPr>
          </w:pPr>
          <w:hyperlink w:anchor="_Toc235715284" w:history="1">
            <w:r w:rsidR="004374F8" w:rsidRPr="004374F8">
              <w:rPr>
                <w:rStyle w:val="Hyperlink"/>
                <w:rFonts w:ascii="Arial" w:eastAsia="Times New Roman" w:hAnsi="Arial" w:cs="Arial"/>
                <w:noProof/>
                <w:lang w:val="en-GB" w:eastAsia="en-GB"/>
              </w:rPr>
              <w:t>3.1 Research Philosophy</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_Toc235715284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5</w:t>
            </w:r>
            <w:r w:rsidR="004374F8" w:rsidRPr="004374F8">
              <w:rPr>
                <w:rFonts w:ascii="Arial" w:hAnsi="Arial" w:cs="Arial"/>
                <w:noProof/>
                <w:webHidden/>
              </w:rPr>
              <w:fldChar w:fldCharType="end"/>
            </w:r>
          </w:hyperlink>
        </w:p>
        <w:p w14:paraId="7C6828CB" w14:textId="5509A164" w:rsidR="004374F8" w:rsidRPr="004374F8" w:rsidRDefault="002C218A" w:rsidP="004374F8">
          <w:pPr>
            <w:pStyle w:val="TOC2"/>
            <w:tabs>
              <w:tab w:val="right" w:leader="dot" w:pos="9016"/>
            </w:tabs>
            <w:jc w:val="both"/>
            <w:rPr>
              <w:rFonts w:ascii="Arial" w:eastAsiaTheme="minorEastAsia" w:hAnsi="Arial" w:cs="Arial"/>
              <w:noProof/>
              <w:lang w:val="en-GB" w:eastAsia="en-GB"/>
            </w:rPr>
          </w:pPr>
          <w:hyperlink w:anchor="_Toc235715285" w:history="1">
            <w:r w:rsidR="004374F8" w:rsidRPr="004374F8">
              <w:rPr>
                <w:rStyle w:val="Hyperlink"/>
                <w:rFonts w:ascii="Arial" w:eastAsia="Times New Roman" w:hAnsi="Arial" w:cs="Arial"/>
                <w:noProof/>
                <w:lang w:val="en-GB" w:eastAsia="en-GB"/>
              </w:rPr>
              <w:t>3.2 Research Approach</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_Toc235715285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5</w:t>
            </w:r>
            <w:r w:rsidR="004374F8" w:rsidRPr="004374F8">
              <w:rPr>
                <w:rFonts w:ascii="Arial" w:hAnsi="Arial" w:cs="Arial"/>
                <w:noProof/>
                <w:webHidden/>
              </w:rPr>
              <w:fldChar w:fldCharType="end"/>
            </w:r>
          </w:hyperlink>
        </w:p>
        <w:p w14:paraId="42F1F3B9" w14:textId="458C05CE" w:rsidR="004374F8" w:rsidRPr="004374F8" w:rsidRDefault="002C218A" w:rsidP="004374F8">
          <w:pPr>
            <w:pStyle w:val="TOC2"/>
            <w:tabs>
              <w:tab w:val="right" w:leader="dot" w:pos="9016"/>
            </w:tabs>
            <w:jc w:val="both"/>
            <w:rPr>
              <w:rFonts w:ascii="Arial" w:eastAsiaTheme="minorEastAsia" w:hAnsi="Arial" w:cs="Arial"/>
              <w:noProof/>
              <w:lang w:val="en-GB" w:eastAsia="en-GB"/>
            </w:rPr>
          </w:pPr>
          <w:hyperlink w:anchor="_Toc235715286" w:history="1">
            <w:r w:rsidR="004374F8" w:rsidRPr="004374F8">
              <w:rPr>
                <w:rStyle w:val="Hyperlink"/>
                <w:rFonts w:ascii="Arial" w:eastAsia="Times New Roman" w:hAnsi="Arial" w:cs="Arial"/>
                <w:noProof/>
                <w:lang w:val="en-GB" w:eastAsia="en-GB"/>
              </w:rPr>
              <w:t>3.3 Secondary Data Collection</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_Toc235715286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6</w:t>
            </w:r>
            <w:r w:rsidR="004374F8" w:rsidRPr="004374F8">
              <w:rPr>
                <w:rFonts w:ascii="Arial" w:hAnsi="Arial" w:cs="Arial"/>
                <w:noProof/>
                <w:webHidden/>
              </w:rPr>
              <w:fldChar w:fldCharType="end"/>
            </w:r>
          </w:hyperlink>
        </w:p>
        <w:p w14:paraId="571FE356" w14:textId="4CC22E8B" w:rsidR="004374F8" w:rsidRPr="004374F8" w:rsidRDefault="002C218A" w:rsidP="004374F8">
          <w:pPr>
            <w:pStyle w:val="TOC2"/>
            <w:tabs>
              <w:tab w:val="right" w:leader="dot" w:pos="9016"/>
            </w:tabs>
            <w:jc w:val="both"/>
            <w:rPr>
              <w:rFonts w:ascii="Arial" w:eastAsiaTheme="minorEastAsia" w:hAnsi="Arial" w:cs="Arial"/>
              <w:noProof/>
              <w:lang w:val="en-GB" w:eastAsia="en-GB"/>
            </w:rPr>
          </w:pPr>
          <w:hyperlink w:anchor="_Toc235715287" w:history="1">
            <w:r w:rsidR="004374F8" w:rsidRPr="004374F8">
              <w:rPr>
                <w:rStyle w:val="Hyperlink"/>
                <w:rFonts w:ascii="Arial" w:eastAsia="Times New Roman" w:hAnsi="Arial" w:cs="Arial"/>
                <w:noProof/>
                <w:lang w:val="en-GB" w:eastAsia="en-GB"/>
              </w:rPr>
              <w:t>3.4 Data Analysis</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_Toc235715287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6</w:t>
            </w:r>
            <w:r w:rsidR="004374F8" w:rsidRPr="004374F8">
              <w:rPr>
                <w:rFonts w:ascii="Arial" w:hAnsi="Arial" w:cs="Arial"/>
                <w:noProof/>
                <w:webHidden/>
              </w:rPr>
              <w:fldChar w:fldCharType="end"/>
            </w:r>
          </w:hyperlink>
        </w:p>
        <w:p w14:paraId="7D613FFE" w14:textId="1D6FC2C8" w:rsidR="004374F8" w:rsidRPr="004374F8" w:rsidRDefault="002C218A" w:rsidP="004374F8">
          <w:pPr>
            <w:pStyle w:val="TOC2"/>
            <w:tabs>
              <w:tab w:val="right" w:leader="dot" w:pos="9016"/>
            </w:tabs>
            <w:jc w:val="both"/>
            <w:rPr>
              <w:rFonts w:ascii="Arial" w:eastAsiaTheme="minorEastAsia" w:hAnsi="Arial" w:cs="Arial"/>
              <w:noProof/>
              <w:lang w:val="en-GB" w:eastAsia="en-GB"/>
            </w:rPr>
          </w:pPr>
          <w:hyperlink w:anchor="_Toc235715288" w:history="1">
            <w:r w:rsidR="004374F8" w:rsidRPr="004374F8">
              <w:rPr>
                <w:rStyle w:val="Hyperlink"/>
                <w:rFonts w:ascii="Arial" w:eastAsia="Times New Roman" w:hAnsi="Arial" w:cs="Arial"/>
                <w:noProof/>
                <w:lang w:val="en-GB" w:eastAsia="en-GB"/>
              </w:rPr>
              <w:t>3.5 Reliability and Validity</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_Toc235715288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6</w:t>
            </w:r>
            <w:r w:rsidR="004374F8" w:rsidRPr="004374F8">
              <w:rPr>
                <w:rFonts w:ascii="Arial" w:hAnsi="Arial" w:cs="Arial"/>
                <w:noProof/>
                <w:webHidden/>
              </w:rPr>
              <w:fldChar w:fldCharType="end"/>
            </w:r>
          </w:hyperlink>
        </w:p>
        <w:p w14:paraId="16E0E6BE" w14:textId="092407C2" w:rsidR="004374F8" w:rsidRPr="004374F8" w:rsidRDefault="002C218A" w:rsidP="004374F8">
          <w:pPr>
            <w:pStyle w:val="TOC2"/>
            <w:tabs>
              <w:tab w:val="right" w:leader="dot" w:pos="9016"/>
            </w:tabs>
            <w:jc w:val="both"/>
            <w:rPr>
              <w:rFonts w:ascii="Arial" w:eastAsiaTheme="minorEastAsia" w:hAnsi="Arial" w:cs="Arial"/>
              <w:noProof/>
              <w:lang w:val="en-GB" w:eastAsia="en-GB"/>
            </w:rPr>
          </w:pPr>
          <w:hyperlink w:anchor="_Toc235715289" w:history="1">
            <w:r w:rsidR="004374F8" w:rsidRPr="004374F8">
              <w:rPr>
                <w:rStyle w:val="Hyperlink"/>
                <w:rFonts w:ascii="Arial" w:eastAsia="Times New Roman" w:hAnsi="Arial" w:cs="Arial"/>
                <w:noProof/>
                <w:lang w:val="en-GB" w:eastAsia="en-GB"/>
              </w:rPr>
              <w:t>3.6 Ethical Considerations</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_Toc235715289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6</w:t>
            </w:r>
            <w:r w:rsidR="004374F8" w:rsidRPr="004374F8">
              <w:rPr>
                <w:rFonts w:ascii="Arial" w:hAnsi="Arial" w:cs="Arial"/>
                <w:noProof/>
                <w:webHidden/>
              </w:rPr>
              <w:fldChar w:fldCharType="end"/>
            </w:r>
          </w:hyperlink>
        </w:p>
        <w:p w14:paraId="4D00B70D" w14:textId="4870CB3A" w:rsidR="004374F8" w:rsidRPr="004374F8" w:rsidRDefault="002C218A" w:rsidP="004374F8">
          <w:pPr>
            <w:pStyle w:val="TOC1"/>
            <w:tabs>
              <w:tab w:val="right" w:leader="dot" w:pos="9016"/>
            </w:tabs>
            <w:jc w:val="both"/>
            <w:rPr>
              <w:rFonts w:ascii="Arial" w:eastAsiaTheme="minorEastAsia" w:hAnsi="Arial" w:cs="Arial"/>
              <w:noProof/>
              <w:lang w:val="en-GB" w:eastAsia="en-GB"/>
            </w:rPr>
          </w:pPr>
          <w:hyperlink w:anchor="_Toc235715290" w:history="1">
            <w:r w:rsidR="004374F8" w:rsidRPr="004374F8">
              <w:rPr>
                <w:rStyle w:val="Hyperlink"/>
                <w:rFonts w:ascii="Arial" w:eastAsia="Times New Roman" w:hAnsi="Arial" w:cs="Arial"/>
                <w:noProof/>
                <w:lang w:val="en-GB" w:eastAsia="en-GB"/>
              </w:rPr>
              <w:t>4. Initial Market Opportunity Analysis</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_Toc235715290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7</w:t>
            </w:r>
            <w:r w:rsidR="004374F8" w:rsidRPr="004374F8">
              <w:rPr>
                <w:rFonts w:ascii="Arial" w:hAnsi="Arial" w:cs="Arial"/>
                <w:noProof/>
                <w:webHidden/>
              </w:rPr>
              <w:fldChar w:fldCharType="end"/>
            </w:r>
          </w:hyperlink>
        </w:p>
        <w:p w14:paraId="2F7B581F" w14:textId="561E3123" w:rsidR="004374F8" w:rsidRPr="004374F8" w:rsidRDefault="002C218A" w:rsidP="004374F8">
          <w:pPr>
            <w:pStyle w:val="TOC2"/>
            <w:tabs>
              <w:tab w:val="right" w:leader="dot" w:pos="9016"/>
            </w:tabs>
            <w:jc w:val="both"/>
            <w:rPr>
              <w:rFonts w:ascii="Arial" w:eastAsiaTheme="minorEastAsia" w:hAnsi="Arial" w:cs="Arial"/>
              <w:noProof/>
              <w:lang w:val="en-GB" w:eastAsia="en-GB"/>
            </w:rPr>
          </w:pPr>
          <w:hyperlink w:anchor="_Toc235715291" w:history="1">
            <w:r w:rsidR="004374F8" w:rsidRPr="004374F8">
              <w:rPr>
                <w:rStyle w:val="Hyperlink"/>
                <w:rFonts w:ascii="Arial" w:eastAsia="Times New Roman" w:hAnsi="Arial" w:cs="Arial"/>
                <w:noProof/>
                <w:lang w:val="en-GB" w:eastAsia="en-GB"/>
              </w:rPr>
              <w:t>4.1 Market Size and Growth</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_Toc235715291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7</w:t>
            </w:r>
            <w:r w:rsidR="004374F8" w:rsidRPr="004374F8">
              <w:rPr>
                <w:rFonts w:ascii="Arial" w:hAnsi="Arial" w:cs="Arial"/>
                <w:noProof/>
                <w:webHidden/>
              </w:rPr>
              <w:fldChar w:fldCharType="end"/>
            </w:r>
          </w:hyperlink>
        </w:p>
        <w:p w14:paraId="29F07468" w14:textId="6A4D4FC7" w:rsidR="004374F8" w:rsidRPr="004374F8" w:rsidRDefault="002C218A" w:rsidP="004374F8">
          <w:pPr>
            <w:pStyle w:val="TOC2"/>
            <w:tabs>
              <w:tab w:val="right" w:leader="dot" w:pos="9016"/>
            </w:tabs>
            <w:jc w:val="both"/>
            <w:rPr>
              <w:rFonts w:ascii="Arial" w:eastAsiaTheme="minorEastAsia" w:hAnsi="Arial" w:cs="Arial"/>
              <w:noProof/>
              <w:lang w:val="en-GB" w:eastAsia="en-GB"/>
            </w:rPr>
          </w:pPr>
          <w:hyperlink w:anchor="_Toc235715292" w:history="1">
            <w:r w:rsidR="004374F8" w:rsidRPr="004374F8">
              <w:rPr>
                <w:rStyle w:val="Hyperlink"/>
                <w:rFonts w:ascii="Arial" w:eastAsia="Times New Roman" w:hAnsi="Arial" w:cs="Arial"/>
                <w:noProof/>
                <w:lang w:val="en-GB" w:eastAsia="en-GB"/>
              </w:rPr>
              <w:t>4.2 Customer Segmentation</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_Toc235715292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7</w:t>
            </w:r>
            <w:r w:rsidR="004374F8" w:rsidRPr="004374F8">
              <w:rPr>
                <w:rFonts w:ascii="Arial" w:hAnsi="Arial" w:cs="Arial"/>
                <w:noProof/>
                <w:webHidden/>
              </w:rPr>
              <w:fldChar w:fldCharType="end"/>
            </w:r>
          </w:hyperlink>
        </w:p>
        <w:p w14:paraId="08AE76C7" w14:textId="6C1D834E" w:rsidR="004374F8" w:rsidRPr="004374F8" w:rsidRDefault="002C218A" w:rsidP="004374F8">
          <w:pPr>
            <w:pStyle w:val="TOC2"/>
            <w:tabs>
              <w:tab w:val="right" w:leader="dot" w:pos="9016"/>
            </w:tabs>
            <w:jc w:val="both"/>
            <w:rPr>
              <w:rFonts w:ascii="Arial" w:eastAsiaTheme="minorEastAsia" w:hAnsi="Arial" w:cs="Arial"/>
              <w:noProof/>
              <w:lang w:val="en-GB" w:eastAsia="en-GB"/>
            </w:rPr>
          </w:pPr>
          <w:hyperlink w:anchor="_Toc235715293" w:history="1">
            <w:r w:rsidR="004374F8" w:rsidRPr="004374F8">
              <w:rPr>
                <w:rStyle w:val="Hyperlink"/>
                <w:rFonts w:ascii="Arial" w:eastAsia="Times New Roman" w:hAnsi="Arial" w:cs="Arial"/>
                <w:noProof/>
                <w:lang w:val="en-GB" w:eastAsia="en-GB"/>
              </w:rPr>
              <w:t>4.3 Customer Pain Points</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_Toc235715293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7</w:t>
            </w:r>
            <w:r w:rsidR="004374F8" w:rsidRPr="004374F8">
              <w:rPr>
                <w:rFonts w:ascii="Arial" w:hAnsi="Arial" w:cs="Arial"/>
                <w:noProof/>
                <w:webHidden/>
              </w:rPr>
              <w:fldChar w:fldCharType="end"/>
            </w:r>
          </w:hyperlink>
        </w:p>
        <w:p w14:paraId="280F5E3A" w14:textId="6423DC1A" w:rsidR="004374F8" w:rsidRPr="004374F8" w:rsidRDefault="002C218A" w:rsidP="004374F8">
          <w:pPr>
            <w:pStyle w:val="TOC2"/>
            <w:tabs>
              <w:tab w:val="right" w:leader="dot" w:pos="9016"/>
            </w:tabs>
            <w:jc w:val="both"/>
            <w:rPr>
              <w:rFonts w:ascii="Arial" w:eastAsiaTheme="minorEastAsia" w:hAnsi="Arial" w:cs="Arial"/>
              <w:noProof/>
              <w:lang w:val="en-GB" w:eastAsia="en-GB"/>
            </w:rPr>
          </w:pPr>
          <w:hyperlink w:anchor="_Toc235715294" w:history="1">
            <w:r w:rsidR="004374F8" w:rsidRPr="004374F8">
              <w:rPr>
                <w:rStyle w:val="Hyperlink"/>
                <w:rFonts w:ascii="Arial" w:eastAsia="Times New Roman" w:hAnsi="Arial" w:cs="Arial"/>
                <w:noProof/>
                <w:lang w:val="en-GB" w:eastAsia="en-GB"/>
              </w:rPr>
              <w:t>4.4 PESTLE Analysis</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_Toc235715294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8</w:t>
            </w:r>
            <w:r w:rsidR="004374F8" w:rsidRPr="004374F8">
              <w:rPr>
                <w:rFonts w:ascii="Arial" w:hAnsi="Arial" w:cs="Arial"/>
                <w:noProof/>
                <w:webHidden/>
              </w:rPr>
              <w:fldChar w:fldCharType="end"/>
            </w:r>
          </w:hyperlink>
        </w:p>
        <w:p w14:paraId="709E97CE" w14:textId="6CBA4BB5" w:rsidR="004374F8" w:rsidRPr="004374F8" w:rsidRDefault="002C218A" w:rsidP="004374F8">
          <w:pPr>
            <w:pStyle w:val="TOC2"/>
            <w:tabs>
              <w:tab w:val="right" w:leader="dot" w:pos="9016"/>
            </w:tabs>
            <w:jc w:val="both"/>
            <w:rPr>
              <w:rFonts w:ascii="Arial" w:eastAsiaTheme="minorEastAsia" w:hAnsi="Arial" w:cs="Arial"/>
              <w:noProof/>
              <w:lang w:val="en-GB" w:eastAsia="en-GB"/>
            </w:rPr>
          </w:pPr>
          <w:hyperlink w:anchor="_Toc235715295" w:history="1">
            <w:r w:rsidR="004374F8" w:rsidRPr="004374F8">
              <w:rPr>
                <w:rStyle w:val="Hyperlink"/>
                <w:rFonts w:ascii="Arial" w:eastAsia="Times New Roman" w:hAnsi="Arial" w:cs="Arial"/>
                <w:noProof/>
                <w:lang w:val="en-GB" w:eastAsia="en-GB"/>
              </w:rPr>
              <w:t>4.5 Competitor Analysis</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_Toc235715295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8</w:t>
            </w:r>
            <w:r w:rsidR="004374F8" w:rsidRPr="004374F8">
              <w:rPr>
                <w:rFonts w:ascii="Arial" w:hAnsi="Arial" w:cs="Arial"/>
                <w:noProof/>
                <w:webHidden/>
              </w:rPr>
              <w:fldChar w:fldCharType="end"/>
            </w:r>
          </w:hyperlink>
        </w:p>
        <w:p w14:paraId="0F32B7A5" w14:textId="4FB42021" w:rsidR="004374F8" w:rsidRPr="004374F8" w:rsidRDefault="002C218A" w:rsidP="004374F8">
          <w:pPr>
            <w:pStyle w:val="TOC2"/>
            <w:tabs>
              <w:tab w:val="right" w:leader="dot" w:pos="9016"/>
            </w:tabs>
            <w:jc w:val="both"/>
            <w:rPr>
              <w:rFonts w:ascii="Arial" w:eastAsiaTheme="minorEastAsia" w:hAnsi="Arial" w:cs="Arial"/>
              <w:noProof/>
              <w:lang w:val="en-GB" w:eastAsia="en-GB"/>
            </w:rPr>
          </w:pPr>
          <w:hyperlink w:anchor="_Toc235715296" w:history="1">
            <w:r w:rsidR="004374F8" w:rsidRPr="004374F8">
              <w:rPr>
                <w:rStyle w:val="Hyperlink"/>
                <w:rFonts w:ascii="Arial" w:eastAsia="Times New Roman" w:hAnsi="Arial" w:cs="Arial"/>
                <w:noProof/>
                <w:lang w:val="en-GB" w:eastAsia="en-GB"/>
              </w:rPr>
              <w:t>4.6 USP Analysis</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_Toc235715296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8</w:t>
            </w:r>
            <w:r w:rsidR="004374F8" w:rsidRPr="004374F8">
              <w:rPr>
                <w:rFonts w:ascii="Arial" w:hAnsi="Arial" w:cs="Arial"/>
                <w:noProof/>
                <w:webHidden/>
              </w:rPr>
              <w:fldChar w:fldCharType="end"/>
            </w:r>
          </w:hyperlink>
        </w:p>
        <w:p w14:paraId="27BBE785" w14:textId="29F72127" w:rsidR="004374F8" w:rsidRPr="004374F8" w:rsidRDefault="002C218A" w:rsidP="004374F8">
          <w:pPr>
            <w:pStyle w:val="TOC2"/>
            <w:tabs>
              <w:tab w:val="right" w:leader="dot" w:pos="9016"/>
            </w:tabs>
            <w:jc w:val="both"/>
            <w:rPr>
              <w:rFonts w:ascii="Arial" w:eastAsiaTheme="minorEastAsia" w:hAnsi="Arial" w:cs="Arial"/>
              <w:noProof/>
              <w:lang w:val="en-GB" w:eastAsia="en-GB"/>
            </w:rPr>
          </w:pPr>
          <w:hyperlink w:anchor="_Toc235715297" w:history="1">
            <w:r w:rsidR="004374F8" w:rsidRPr="004374F8">
              <w:rPr>
                <w:rStyle w:val="Hyperlink"/>
                <w:rFonts w:ascii="Arial" w:eastAsia="Times New Roman" w:hAnsi="Arial" w:cs="Arial"/>
                <w:noProof/>
                <w:lang w:val="en-GB" w:eastAsia="en-GB"/>
              </w:rPr>
              <w:t>4.7 Initial Business Opportunity</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_Toc235715297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8</w:t>
            </w:r>
            <w:r w:rsidR="004374F8" w:rsidRPr="004374F8">
              <w:rPr>
                <w:rFonts w:ascii="Arial" w:hAnsi="Arial" w:cs="Arial"/>
                <w:noProof/>
                <w:webHidden/>
              </w:rPr>
              <w:fldChar w:fldCharType="end"/>
            </w:r>
          </w:hyperlink>
        </w:p>
        <w:p w14:paraId="6EADA418" w14:textId="087CECA3" w:rsidR="004374F8" w:rsidRPr="004374F8" w:rsidRDefault="002C218A" w:rsidP="004374F8">
          <w:pPr>
            <w:pStyle w:val="TOC1"/>
            <w:tabs>
              <w:tab w:val="right" w:leader="dot" w:pos="9016"/>
            </w:tabs>
            <w:jc w:val="both"/>
            <w:rPr>
              <w:rFonts w:ascii="Arial" w:eastAsiaTheme="minorEastAsia" w:hAnsi="Arial" w:cs="Arial"/>
              <w:noProof/>
              <w:lang w:val="en-GB" w:eastAsia="en-GB"/>
            </w:rPr>
          </w:pPr>
          <w:hyperlink w:anchor="_Toc235715298" w:history="1">
            <w:r w:rsidR="004374F8" w:rsidRPr="004374F8">
              <w:rPr>
                <w:rStyle w:val="Hyperlink"/>
                <w:rFonts w:ascii="Arial" w:eastAsia="Times New Roman" w:hAnsi="Arial" w:cs="Arial"/>
                <w:noProof/>
                <w:lang w:val="en-GB" w:eastAsia="en-GB"/>
              </w:rPr>
              <w:t>5. Limitations</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_Toc235715298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9</w:t>
            </w:r>
            <w:r w:rsidR="004374F8" w:rsidRPr="004374F8">
              <w:rPr>
                <w:rFonts w:ascii="Arial" w:hAnsi="Arial" w:cs="Arial"/>
                <w:noProof/>
                <w:webHidden/>
              </w:rPr>
              <w:fldChar w:fldCharType="end"/>
            </w:r>
          </w:hyperlink>
        </w:p>
        <w:p w14:paraId="167D1133" w14:textId="283396CE" w:rsidR="004374F8" w:rsidRPr="004374F8" w:rsidRDefault="002C218A" w:rsidP="004374F8">
          <w:pPr>
            <w:pStyle w:val="TOC1"/>
            <w:tabs>
              <w:tab w:val="right" w:leader="dot" w:pos="9016"/>
            </w:tabs>
            <w:jc w:val="both"/>
            <w:rPr>
              <w:rFonts w:ascii="Arial" w:eastAsiaTheme="minorEastAsia" w:hAnsi="Arial" w:cs="Arial"/>
              <w:noProof/>
              <w:lang w:val="en-GB" w:eastAsia="en-GB"/>
            </w:rPr>
          </w:pPr>
          <w:hyperlink w:anchor="_Toc235715299" w:history="1">
            <w:r w:rsidR="004374F8" w:rsidRPr="004374F8">
              <w:rPr>
                <w:rStyle w:val="Hyperlink"/>
                <w:rFonts w:ascii="Arial" w:eastAsia="Times New Roman" w:hAnsi="Arial" w:cs="Arial"/>
                <w:noProof/>
                <w:lang w:val="en-GB" w:eastAsia="en-GB"/>
              </w:rPr>
              <w:t>6. Timeframe</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_Toc235715299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9</w:t>
            </w:r>
            <w:r w:rsidR="004374F8" w:rsidRPr="004374F8">
              <w:rPr>
                <w:rFonts w:ascii="Arial" w:hAnsi="Arial" w:cs="Arial"/>
                <w:noProof/>
                <w:webHidden/>
              </w:rPr>
              <w:fldChar w:fldCharType="end"/>
            </w:r>
          </w:hyperlink>
        </w:p>
        <w:p w14:paraId="57099B55" w14:textId="57907DD1" w:rsidR="004374F8" w:rsidRPr="004374F8" w:rsidRDefault="002C218A" w:rsidP="004374F8">
          <w:pPr>
            <w:pStyle w:val="TOC1"/>
            <w:tabs>
              <w:tab w:val="right" w:leader="dot" w:pos="9016"/>
            </w:tabs>
            <w:jc w:val="both"/>
            <w:rPr>
              <w:rFonts w:ascii="Arial" w:eastAsiaTheme="minorEastAsia" w:hAnsi="Arial" w:cs="Arial"/>
              <w:noProof/>
              <w:lang w:val="en-GB" w:eastAsia="en-GB"/>
            </w:rPr>
          </w:pPr>
          <w:hyperlink w:anchor="_Toc235715300" w:history="1">
            <w:r w:rsidR="004374F8" w:rsidRPr="004374F8">
              <w:rPr>
                <w:rStyle w:val="Hyperlink"/>
                <w:rFonts w:ascii="Arial" w:eastAsia="Times New Roman" w:hAnsi="Arial" w:cs="Arial"/>
                <w:noProof/>
                <w:lang w:val="en-GB" w:eastAsia="en-GB"/>
              </w:rPr>
              <w:t>7. Conclusion</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_Toc235715300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10</w:t>
            </w:r>
            <w:r w:rsidR="004374F8" w:rsidRPr="004374F8">
              <w:rPr>
                <w:rFonts w:ascii="Arial" w:hAnsi="Arial" w:cs="Arial"/>
                <w:noProof/>
                <w:webHidden/>
              </w:rPr>
              <w:fldChar w:fldCharType="end"/>
            </w:r>
          </w:hyperlink>
        </w:p>
        <w:p w14:paraId="2698E27F" w14:textId="3D79AF50" w:rsidR="004374F8" w:rsidRPr="004374F8" w:rsidRDefault="002C218A">
          <w:pPr>
            <w:pStyle w:val="TOC1"/>
            <w:tabs>
              <w:tab w:val="right" w:leader="dot" w:pos="9016"/>
            </w:tabs>
            <w:rPr>
              <w:rFonts w:ascii="Arial" w:eastAsiaTheme="minorEastAsia" w:hAnsi="Arial" w:cs="Arial"/>
              <w:noProof/>
              <w:lang w:val="en-GB" w:eastAsia="en-GB"/>
            </w:rPr>
          </w:pPr>
          <w:hyperlink w:anchor="_Toc235715301" w:history="1">
            <w:r w:rsidR="004374F8" w:rsidRPr="004374F8">
              <w:rPr>
                <w:rStyle w:val="Hyperlink"/>
                <w:rFonts w:ascii="Arial" w:eastAsia="Times New Roman" w:hAnsi="Arial" w:cs="Arial"/>
                <w:noProof/>
                <w:lang w:val="en-GB" w:eastAsia="en-GB"/>
              </w:rPr>
              <w:t>References</w:t>
            </w:r>
            <w:r w:rsidR="004374F8" w:rsidRPr="004374F8">
              <w:rPr>
                <w:rFonts w:ascii="Arial" w:hAnsi="Arial" w:cs="Arial"/>
                <w:noProof/>
                <w:webHidden/>
              </w:rPr>
              <w:tab/>
            </w:r>
            <w:r w:rsidR="004374F8" w:rsidRPr="004374F8">
              <w:rPr>
                <w:rFonts w:ascii="Arial" w:hAnsi="Arial" w:cs="Arial"/>
                <w:noProof/>
                <w:webHidden/>
              </w:rPr>
              <w:fldChar w:fldCharType="begin"/>
            </w:r>
            <w:r w:rsidR="004374F8" w:rsidRPr="004374F8">
              <w:rPr>
                <w:rFonts w:ascii="Arial" w:hAnsi="Arial" w:cs="Arial"/>
                <w:noProof/>
                <w:webHidden/>
              </w:rPr>
              <w:instrText xml:space="preserve"> PAGEREF _Toc235715301 \h </w:instrText>
            </w:r>
            <w:r w:rsidR="004374F8" w:rsidRPr="004374F8">
              <w:rPr>
                <w:rFonts w:ascii="Arial" w:hAnsi="Arial" w:cs="Arial"/>
                <w:noProof/>
                <w:webHidden/>
              </w:rPr>
            </w:r>
            <w:r w:rsidR="004374F8" w:rsidRPr="004374F8">
              <w:rPr>
                <w:rFonts w:ascii="Arial" w:hAnsi="Arial" w:cs="Arial"/>
                <w:noProof/>
                <w:webHidden/>
              </w:rPr>
              <w:fldChar w:fldCharType="separate"/>
            </w:r>
            <w:r w:rsidR="004374F8" w:rsidRPr="004374F8">
              <w:rPr>
                <w:rFonts w:ascii="Arial" w:hAnsi="Arial" w:cs="Arial"/>
                <w:noProof/>
                <w:webHidden/>
              </w:rPr>
              <w:t>11</w:t>
            </w:r>
            <w:r w:rsidR="004374F8" w:rsidRPr="004374F8">
              <w:rPr>
                <w:rFonts w:ascii="Arial" w:hAnsi="Arial" w:cs="Arial"/>
                <w:noProof/>
                <w:webHidden/>
              </w:rPr>
              <w:fldChar w:fldCharType="end"/>
            </w:r>
          </w:hyperlink>
        </w:p>
        <w:p w14:paraId="68F9D89B" w14:textId="4C47F76E" w:rsidR="00A31DCA" w:rsidRPr="00E343F5" w:rsidRDefault="00A31DCA" w:rsidP="00E343F5">
          <w:pPr>
            <w:jc w:val="both"/>
            <w:rPr>
              <w:rFonts w:ascii="Arial" w:hAnsi="Arial" w:cs="Arial"/>
              <w:sz w:val="24"/>
              <w:szCs w:val="24"/>
              <w:lang w:val="en-GB"/>
            </w:rPr>
            <w:sectPr w:rsidR="00A31DCA" w:rsidRPr="00E343F5" w:rsidSect="00E23192">
              <w:footerReference w:type="default" r:id="rId8"/>
              <w:pgSz w:w="11906" w:h="16838"/>
              <w:pgMar w:top="1440" w:right="1440" w:bottom="1440" w:left="1440" w:header="708" w:footer="708" w:gutter="0"/>
              <w:pgNumType w:fmt="lowerRoman" w:start="1"/>
              <w:cols w:space="708"/>
              <w:docGrid w:linePitch="360"/>
            </w:sectPr>
          </w:pPr>
          <w:r w:rsidRPr="00A359D9">
            <w:rPr>
              <w:rFonts w:ascii="Arial" w:hAnsi="Arial" w:cs="Arial"/>
              <w:b/>
              <w:bCs/>
              <w:noProof/>
              <w:sz w:val="28"/>
              <w:szCs w:val="24"/>
              <w:lang w:val="en-GB"/>
            </w:rPr>
            <w:fldChar w:fldCharType="end"/>
          </w:r>
        </w:p>
      </w:sdtContent>
    </w:sdt>
    <w:p w14:paraId="307DE603" w14:textId="77777777" w:rsidR="00052669" w:rsidRPr="00052669" w:rsidRDefault="00052669" w:rsidP="00052669">
      <w:pPr>
        <w:pStyle w:val="Heading1"/>
        <w:rPr>
          <w:lang w:val="en-GB" w:eastAsia="en-GB"/>
        </w:rPr>
      </w:pPr>
      <w:bookmarkStart w:id="1" w:name="_Toc235715268"/>
      <w:r w:rsidRPr="00052669">
        <w:rPr>
          <w:lang w:val="en-GB" w:eastAsia="en-GB"/>
        </w:rPr>
        <w:lastRenderedPageBreak/>
        <w:t>1. Introduction</w:t>
      </w:r>
      <w:bookmarkEnd w:id="1"/>
    </w:p>
    <w:p w14:paraId="68EDC952" w14:textId="77777777" w:rsidR="00052669" w:rsidRPr="00052669" w:rsidRDefault="00052669" w:rsidP="00052669">
      <w:pPr>
        <w:pStyle w:val="Heading2"/>
        <w:rPr>
          <w:lang w:val="en-GB" w:eastAsia="en-GB"/>
        </w:rPr>
      </w:pPr>
      <w:bookmarkStart w:id="2" w:name="_Toc235715269"/>
      <w:r w:rsidRPr="00052669">
        <w:rPr>
          <w:lang w:val="en-GB" w:eastAsia="en-GB"/>
        </w:rPr>
        <w:t>1.1 Background</w:t>
      </w:r>
      <w:bookmarkEnd w:id="2"/>
    </w:p>
    <w:p w14:paraId="05512C87" w14:textId="6D71EAF0" w:rsidR="00052669" w:rsidRPr="00052669" w:rsidRDefault="00052669" w:rsidP="00052669">
      <w:pPr>
        <w:spacing w:before="240" w:line="360" w:lineRule="auto"/>
        <w:jc w:val="both"/>
        <w:rPr>
          <w:rFonts w:ascii="Arial" w:hAnsi="Arial" w:cs="Arial"/>
          <w:sz w:val="24"/>
          <w:lang w:val="en-GB" w:eastAsia="en-GB"/>
        </w:rPr>
      </w:pPr>
      <w:r w:rsidRPr="00052669">
        <w:rPr>
          <w:rFonts w:ascii="Arial" w:hAnsi="Arial" w:cs="Arial"/>
          <w:sz w:val="24"/>
          <w:lang w:val="en-GB" w:eastAsia="en-GB"/>
        </w:rPr>
        <w:t xml:space="preserve">Over the last ten years, fitness in the United Kingdom has seen consistent growth as the public's recognition and interest in healthy lifestyle have grown, the advancement of technology and the focus on prevention in healthcare. The sector has grown far beyond fitness centres with a spread of commercial gyms, boutique fitness studios and digital fitness services, adding value to the UK economy and adapting to changing consumer preferences (Deloitte, 2024). Since the COVID-19 pandemic, people are more health conscious than ever before, with more are looking to participate in more physical activity and increasing the demand for flexible and technology-driven fitness services (Sport England, 2024). </w:t>
      </w:r>
      <w:r w:rsidR="0003067C" w:rsidRPr="0003067C">
        <w:rPr>
          <w:rFonts w:ascii="Arial" w:hAnsi="Arial" w:cs="Arial"/>
          <w:sz w:val="24"/>
          <w:lang w:val="en-GB" w:eastAsia="en-GB"/>
        </w:rPr>
        <w:t xml:space="preserve">Digital fitness technologies, including wearable devices, mobile fitness applications, online coaching and health-monitoring platforms, are becoming increasingly important within the UK fitness industry. These innovations enable fitness providers to deliver more personalised services, improve customer engagement and support long-term health outcomes (McKinsey &amp; Company, 2024; </w:t>
      </w:r>
      <w:r w:rsidR="0003067C">
        <w:rPr>
          <w:rFonts w:ascii="Arial" w:hAnsi="Arial" w:cs="Arial"/>
          <w:sz w:val="24"/>
          <w:lang w:val="en-GB" w:eastAsia="en-GB"/>
        </w:rPr>
        <w:t xml:space="preserve">Deloitte, 2024; </w:t>
      </w:r>
      <w:proofErr w:type="spellStart"/>
      <w:r w:rsidR="0003067C">
        <w:rPr>
          <w:rFonts w:ascii="Arial" w:hAnsi="Arial" w:cs="Arial"/>
          <w:sz w:val="24"/>
          <w:lang w:val="en-GB" w:eastAsia="en-GB"/>
        </w:rPr>
        <w:t>ukactive</w:t>
      </w:r>
      <w:proofErr w:type="spellEnd"/>
      <w:r w:rsidR="0003067C">
        <w:rPr>
          <w:rFonts w:ascii="Arial" w:hAnsi="Arial" w:cs="Arial"/>
          <w:sz w:val="24"/>
          <w:lang w:val="en-GB" w:eastAsia="en-GB"/>
        </w:rPr>
        <w:t>, 2025)</w:t>
      </w:r>
    </w:p>
    <w:p w14:paraId="1625F370" w14:textId="77777777" w:rsidR="00052669" w:rsidRPr="00052669" w:rsidRDefault="00052669" w:rsidP="00052669">
      <w:pPr>
        <w:pStyle w:val="Heading2"/>
        <w:rPr>
          <w:lang w:val="en-GB" w:eastAsia="en-GB"/>
        </w:rPr>
      </w:pPr>
      <w:bookmarkStart w:id="3" w:name="_Toc235715270"/>
      <w:r w:rsidRPr="00052669">
        <w:rPr>
          <w:lang w:val="en-GB" w:eastAsia="en-GB"/>
        </w:rPr>
        <w:t>1.2 Business Problem</w:t>
      </w:r>
      <w:bookmarkEnd w:id="3"/>
    </w:p>
    <w:p w14:paraId="48F8D299" w14:textId="2129FB75" w:rsidR="00052669" w:rsidRPr="00052669" w:rsidRDefault="00052669" w:rsidP="00052669">
      <w:pPr>
        <w:spacing w:before="240" w:line="360" w:lineRule="auto"/>
        <w:jc w:val="both"/>
        <w:rPr>
          <w:rFonts w:ascii="Arial" w:hAnsi="Arial" w:cs="Arial"/>
          <w:sz w:val="24"/>
          <w:lang w:val="en-GB" w:eastAsia="en-GB"/>
        </w:rPr>
      </w:pPr>
      <w:r w:rsidRPr="00052669">
        <w:rPr>
          <w:rFonts w:ascii="Arial" w:hAnsi="Arial" w:cs="Arial"/>
          <w:sz w:val="24"/>
          <w:lang w:val="en-GB" w:eastAsia="en-GB"/>
        </w:rPr>
        <w:t xml:space="preserve">In spite of the constant expansion of the industry, the traditional gyms have stuck with standardised exercise programmes which don't sufficiently cater to individual customer needs. Customer motivation, satisfaction and long term membership retention is often diminished by limited personalisation, poor digital integration, and sub-optimal progress monitoring. Moreover, customers often fail to make it to regularly scheduled fitness classes due to their busy time, making a need for more flexible and personalised fitness solutions (Kotler, Keller and </w:t>
      </w:r>
      <w:proofErr w:type="spellStart"/>
      <w:r w:rsidRPr="00052669">
        <w:rPr>
          <w:rFonts w:ascii="Arial" w:hAnsi="Arial" w:cs="Arial"/>
          <w:sz w:val="24"/>
          <w:lang w:val="en-GB" w:eastAsia="en-GB"/>
        </w:rPr>
        <w:t>Chernev</w:t>
      </w:r>
      <w:proofErr w:type="spellEnd"/>
      <w:r w:rsidRPr="00052669">
        <w:rPr>
          <w:rFonts w:ascii="Arial" w:hAnsi="Arial" w:cs="Arial"/>
          <w:sz w:val="24"/>
          <w:lang w:val="en-GB" w:eastAsia="en-GB"/>
        </w:rPr>
        <w:t>, 2022).</w:t>
      </w:r>
      <w:r w:rsidR="00F746DE" w:rsidRPr="00F746DE">
        <w:t xml:space="preserve"> </w:t>
      </w:r>
      <w:r w:rsidR="00F746DE" w:rsidRPr="00F746DE">
        <w:rPr>
          <w:rFonts w:ascii="Arial" w:hAnsi="Arial" w:cs="Arial"/>
          <w:sz w:val="24"/>
          <w:lang w:val="en-GB" w:eastAsia="en-GB"/>
        </w:rPr>
        <w:t xml:space="preserve">These challenges are particularly relevant in urban communities such as, </w:t>
      </w:r>
      <w:proofErr w:type="spellStart"/>
      <w:r w:rsidR="0079692D">
        <w:rPr>
          <w:rFonts w:ascii="Arial" w:hAnsi="Arial" w:cs="Arial"/>
          <w:sz w:val="24"/>
          <w:lang w:val="en-GB" w:eastAsia="en-GB"/>
        </w:rPr>
        <w:t>Levenshulme</w:t>
      </w:r>
      <w:proofErr w:type="spellEnd"/>
      <w:r w:rsidR="0079692D">
        <w:rPr>
          <w:rFonts w:ascii="Arial" w:hAnsi="Arial" w:cs="Arial"/>
          <w:sz w:val="24"/>
          <w:lang w:val="en-GB" w:eastAsia="en-GB"/>
        </w:rPr>
        <w:t xml:space="preserve"> Manchester</w:t>
      </w:r>
      <w:r w:rsidR="00F746DE" w:rsidRPr="00F746DE">
        <w:rPr>
          <w:rFonts w:ascii="Arial" w:hAnsi="Arial" w:cs="Arial"/>
          <w:sz w:val="24"/>
          <w:lang w:val="en-GB" w:eastAsia="en-GB"/>
        </w:rPr>
        <w:t>, where residents include students, working professionals, and health-conscious adults seeking convenient fitness solutions.</w:t>
      </w:r>
    </w:p>
    <w:p w14:paraId="0CB4194B" w14:textId="77777777" w:rsidR="00052669" w:rsidRPr="00052669" w:rsidRDefault="00052669" w:rsidP="00052669">
      <w:pPr>
        <w:pStyle w:val="Heading2"/>
        <w:rPr>
          <w:lang w:val="en-GB" w:eastAsia="en-GB"/>
        </w:rPr>
      </w:pPr>
      <w:bookmarkStart w:id="4" w:name="_Toc235715271"/>
      <w:r w:rsidRPr="00052669">
        <w:rPr>
          <w:lang w:val="en-GB" w:eastAsia="en-GB"/>
        </w:rPr>
        <w:t>1.3 Business Opportunity</w:t>
      </w:r>
      <w:bookmarkEnd w:id="4"/>
    </w:p>
    <w:p w14:paraId="743B0053" w14:textId="4712FFCA" w:rsidR="00052669" w:rsidRPr="00052669" w:rsidRDefault="005B1BE5" w:rsidP="00052669">
      <w:pPr>
        <w:spacing w:before="240" w:line="360" w:lineRule="auto"/>
        <w:jc w:val="both"/>
        <w:rPr>
          <w:rFonts w:ascii="Arial" w:hAnsi="Arial" w:cs="Arial"/>
          <w:sz w:val="24"/>
          <w:lang w:val="en-GB" w:eastAsia="en-GB"/>
        </w:rPr>
      </w:pPr>
      <w:r w:rsidRPr="005B1BE5">
        <w:rPr>
          <w:rFonts w:ascii="Arial" w:hAnsi="Arial" w:cs="Arial"/>
          <w:sz w:val="24"/>
          <w:lang w:val="en-GB" w:eastAsia="en-GB"/>
        </w:rPr>
        <w:t xml:space="preserve">The changing fitness market presents a significant opportunity for the development of </w:t>
      </w:r>
      <w:proofErr w:type="spellStart"/>
      <w:r w:rsidRPr="005B1BE5">
        <w:rPr>
          <w:rFonts w:ascii="Arial" w:hAnsi="Arial" w:cs="Arial"/>
          <w:sz w:val="24"/>
          <w:lang w:val="en-GB" w:eastAsia="en-GB"/>
        </w:rPr>
        <w:t>FitLife</w:t>
      </w:r>
      <w:proofErr w:type="spellEnd"/>
      <w:r w:rsidRPr="005B1BE5">
        <w:rPr>
          <w:rFonts w:ascii="Arial" w:hAnsi="Arial" w:cs="Arial"/>
          <w:sz w:val="24"/>
          <w:lang w:val="en-GB" w:eastAsia="en-GB"/>
        </w:rPr>
        <w:t xml:space="preserve"> Smart</w:t>
      </w:r>
      <w:r>
        <w:rPr>
          <w:rFonts w:ascii="Arial" w:hAnsi="Arial" w:cs="Arial"/>
          <w:sz w:val="24"/>
          <w:lang w:val="en-GB" w:eastAsia="en-GB"/>
        </w:rPr>
        <w:t xml:space="preserve"> Gym in </w:t>
      </w:r>
      <w:proofErr w:type="spellStart"/>
      <w:r>
        <w:rPr>
          <w:rFonts w:ascii="Arial" w:hAnsi="Arial" w:cs="Arial"/>
          <w:sz w:val="24"/>
          <w:lang w:val="en-GB" w:eastAsia="en-GB"/>
        </w:rPr>
        <w:t>Levenshulme</w:t>
      </w:r>
      <w:proofErr w:type="spellEnd"/>
      <w:r>
        <w:rPr>
          <w:rFonts w:ascii="Arial" w:hAnsi="Arial" w:cs="Arial"/>
          <w:sz w:val="24"/>
          <w:lang w:val="en-GB" w:eastAsia="en-GB"/>
        </w:rPr>
        <w:t xml:space="preserve">, </w:t>
      </w:r>
      <w:r w:rsidR="0079692D">
        <w:rPr>
          <w:rFonts w:ascii="Arial" w:hAnsi="Arial" w:cs="Arial"/>
          <w:sz w:val="24"/>
          <w:lang w:val="en-GB" w:eastAsia="en-GB"/>
        </w:rPr>
        <w:t>Manchester</w:t>
      </w:r>
      <w:r w:rsidR="00052669" w:rsidRPr="00052669">
        <w:rPr>
          <w:rFonts w:ascii="Arial" w:hAnsi="Arial" w:cs="Arial"/>
          <w:sz w:val="24"/>
          <w:lang w:val="en-GB" w:eastAsia="en-GB"/>
        </w:rPr>
        <w:t xml:space="preserve">. Customers are increasingly looking for customized wellness packages, online fitness coaching, the integration of wearable </w:t>
      </w:r>
      <w:r w:rsidR="00052669" w:rsidRPr="00052669">
        <w:rPr>
          <w:rFonts w:ascii="Arial" w:hAnsi="Arial" w:cs="Arial"/>
          <w:sz w:val="24"/>
          <w:lang w:val="en-GB" w:eastAsia="en-GB"/>
        </w:rPr>
        <w:lastRenderedPageBreak/>
        <w:t xml:space="preserve">fitness technology, and blended fitness solutions that integrate both in-person and online. </w:t>
      </w:r>
      <w:r w:rsidR="00E631C5" w:rsidRPr="00E631C5">
        <w:rPr>
          <w:rFonts w:ascii="Arial" w:hAnsi="Arial" w:cs="Arial"/>
          <w:sz w:val="24"/>
          <w:lang w:val="en-GB" w:eastAsia="en-GB"/>
        </w:rPr>
        <w:t xml:space="preserve">Advances in digital fitness technologies, wearable devices and data-driven wellness services enable fitness providers to deliver personalised training programmes, monitor customer progress and improve service quality (McKinsey &amp; Company, 2024; Deloitte, 2024; </w:t>
      </w:r>
      <w:proofErr w:type="spellStart"/>
      <w:r w:rsidR="00E631C5" w:rsidRPr="00E631C5">
        <w:rPr>
          <w:rFonts w:ascii="Arial" w:hAnsi="Arial" w:cs="Arial"/>
          <w:sz w:val="24"/>
          <w:lang w:val="en-GB" w:eastAsia="en-GB"/>
        </w:rPr>
        <w:t>ukactive</w:t>
      </w:r>
      <w:proofErr w:type="spellEnd"/>
      <w:r w:rsidR="00E631C5" w:rsidRPr="00E631C5">
        <w:rPr>
          <w:rFonts w:ascii="Arial" w:hAnsi="Arial" w:cs="Arial"/>
          <w:sz w:val="24"/>
          <w:lang w:val="en-GB" w:eastAsia="en-GB"/>
        </w:rPr>
        <w:t>, 2025).</w:t>
      </w:r>
    </w:p>
    <w:p w14:paraId="16886531" w14:textId="77777777" w:rsidR="00052669" w:rsidRPr="00052669" w:rsidRDefault="00052669" w:rsidP="00052669">
      <w:pPr>
        <w:pStyle w:val="Heading2"/>
        <w:rPr>
          <w:lang w:val="en-GB" w:eastAsia="en-GB"/>
        </w:rPr>
      </w:pPr>
      <w:bookmarkStart w:id="5" w:name="_Toc235715272"/>
      <w:r w:rsidRPr="00052669">
        <w:rPr>
          <w:lang w:val="en-GB" w:eastAsia="en-GB"/>
        </w:rPr>
        <w:t>1.4 Scope</w:t>
      </w:r>
      <w:bookmarkEnd w:id="5"/>
    </w:p>
    <w:p w14:paraId="2E110C70" w14:textId="119B5266" w:rsidR="00E343F5" w:rsidRPr="00052669" w:rsidRDefault="00CF56A0" w:rsidP="00052669">
      <w:pPr>
        <w:spacing w:before="240" w:line="360" w:lineRule="auto"/>
        <w:jc w:val="both"/>
        <w:rPr>
          <w:rFonts w:ascii="Arial" w:hAnsi="Arial" w:cs="Arial"/>
          <w:sz w:val="24"/>
          <w:lang w:val="en-GB" w:eastAsia="en-GB"/>
        </w:rPr>
      </w:pPr>
      <w:r w:rsidRPr="00CF56A0">
        <w:rPr>
          <w:rFonts w:ascii="Arial" w:hAnsi="Arial" w:cs="Arial"/>
          <w:sz w:val="24"/>
          <w:lang w:val="en-GB" w:eastAsia="en-GB"/>
        </w:rPr>
        <w:t xml:space="preserve">This Business Development Proposal focuses on the UK fitness and wellness industry, with, </w:t>
      </w:r>
      <w:proofErr w:type="spellStart"/>
      <w:r w:rsidR="0079692D">
        <w:rPr>
          <w:rFonts w:ascii="Arial" w:hAnsi="Arial" w:cs="Arial"/>
          <w:sz w:val="24"/>
          <w:lang w:val="en-GB" w:eastAsia="en-GB"/>
        </w:rPr>
        <w:t>Levenshulme</w:t>
      </w:r>
      <w:proofErr w:type="spellEnd"/>
      <w:r w:rsidR="0079692D">
        <w:rPr>
          <w:rFonts w:ascii="Arial" w:hAnsi="Arial" w:cs="Arial"/>
          <w:sz w:val="24"/>
          <w:lang w:val="en-GB" w:eastAsia="en-GB"/>
        </w:rPr>
        <w:t xml:space="preserve"> Manchester</w:t>
      </w:r>
      <w:r w:rsidRPr="00CF56A0">
        <w:rPr>
          <w:rFonts w:ascii="Arial" w:hAnsi="Arial" w:cs="Arial"/>
          <w:sz w:val="24"/>
          <w:lang w:val="en-GB" w:eastAsia="en-GB"/>
        </w:rPr>
        <w:t xml:space="preserve">, England, United Kingdom, selected as the proposed launch location for </w:t>
      </w:r>
      <w:proofErr w:type="spellStart"/>
      <w:r w:rsidRPr="00CF56A0">
        <w:rPr>
          <w:rFonts w:ascii="Arial" w:hAnsi="Arial" w:cs="Arial"/>
          <w:sz w:val="24"/>
          <w:lang w:val="en-GB" w:eastAsia="en-GB"/>
        </w:rPr>
        <w:t>FitLife</w:t>
      </w:r>
      <w:proofErr w:type="spellEnd"/>
      <w:r w:rsidRPr="00CF56A0">
        <w:rPr>
          <w:rFonts w:ascii="Arial" w:hAnsi="Arial" w:cs="Arial"/>
          <w:sz w:val="24"/>
          <w:lang w:val="en-GB" w:eastAsia="en-GB"/>
        </w:rPr>
        <w:t xml:space="preserve"> Smart </w:t>
      </w:r>
      <w:proofErr w:type="gramStart"/>
      <w:r w:rsidRPr="00CF56A0">
        <w:rPr>
          <w:rFonts w:ascii="Arial" w:hAnsi="Arial" w:cs="Arial"/>
          <w:sz w:val="24"/>
          <w:lang w:val="en-GB" w:eastAsia="en-GB"/>
        </w:rPr>
        <w:t>Gym.</w:t>
      </w:r>
      <w:r w:rsidR="00052669" w:rsidRPr="00052669">
        <w:rPr>
          <w:rFonts w:ascii="Arial" w:hAnsi="Arial" w:cs="Arial"/>
          <w:sz w:val="24"/>
          <w:lang w:val="en-GB" w:eastAsia="en-GB"/>
        </w:rPr>
        <w:t>.</w:t>
      </w:r>
      <w:proofErr w:type="gramEnd"/>
      <w:r w:rsidR="00052669" w:rsidRPr="00052669">
        <w:rPr>
          <w:rFonts w:ascii="Arial" w:hAnsi="Arial" w:cs="Arial"/>
          <w:sz w:val="24"/>
          <w:lang w:val="en-GB" w:eastAsia="en-GB"/>
        </w:rPr>
        <w:t xml:space="preserve"> The study will examine how feasible it is to build a smart fitness and wellness centre called </w:t>
      </w:r>
      <w:proofErr w:type="spellStart"/>
      <w:r w:rsidR="00052669" w:rsidRPr="00052669">
        <w:rPr>
          <w:rFonts w:ascii="Arial" w:hAnsi="Arial" w:cs="Arial"/>
          <w:sz w:val="24"/>
          <w:lang w:val="en-GB" w:eastAsia="en-GB"/>
        </w:rPr>
        <w:t>FitLife</w:t>
      </w:r>
      <w:proofErr w:type="spellEnd"/>
      <w:r w:rsidR="00052669" w:rsidRPr="00052669">
        <w:rPr>
          <w:rFonts w:ascii="Arial" w:hAnsi="Arial" w:cs="Arial"/>
          <w:sz w:val="24"/>
          <w:lang w:val="en-GB" w:eastAsia="en-GB"/>
        </w:rPr>
        <w:t xml:space="preserve"> Smart Gym which provides personalised fitness, nutrition, and digital wellness services. Outline of the analysis: market opportunities, the needs of the customers, analysis of the competitors and development of the business model, but not detailed financial forecasting and going international</w:t>
      </w:r>
      <w:r w:rsidR="00E343F5" w:rsidRPr="00052669">
        <w:rPr>
          <w:rFonts w:ascii="Arial" w:hAnsi="Arial" w:cs="Arial"/>
          <w:sz w:val="24"/>
          <w:lang w:val="en-GB" w:eastAsia="en-GB"/>
        </w:rPr>
        <w:t>.</w:t>
      </w:r>
    </w:p>
    <w:p w14:paraId="5F1702F2" w14:textId="77777777" w:rsidR="00E343F5" w:rsidRPr="00052669" w:rsidRDefault="00E343F5" w:rsidP="00052669">
      <w:pPr>
        <w:pStyle w:val="Heading2"/>
        <w:rPr>
          <w:rFonts w:eastAsia="Times New Roman"/>
          <w:lang w:val="en-GB" w:eastAsia="en-GB"/>
        </w:rPr>
      </w:pPr>
      <w:bookmarkStart w:id="6" w:name="_Toc235715273"/>
      <w:r w:rsidRPr="00052669">
        <w:rPr>
          <w:rFonts w:eastAsia="Times New Roman"/>
          <w:lang w:val="en-GB" w:eastAsia="en-GB"/>
        </w:rPr>
        <w:t>1.5 Aim</w:t>
      </w:r>
      <w:bookmarkEnd w:id="6"/>
    </w:p>
    <w:p w14:paraId="23687159" w14:textId="0EFE91EC" w:rsidR="00E343F5" w:rsidRPr="00052669" w:rsidRDefault="00E343F5" w:rsidP="00052669">
      <w:pPr>
        <w:spacing w:line="360" w:lineRule="auto"/>
        <w:jc w:val="both"/>
        <w:rPr>
          <w:rFonts w:ascii="Arial" w:hAnsi="Arial" w:cs="Arial"/>
          <w:sz w:val="24"/>
          <w:szCs w:val="24"/>
          <w:lang w:val="en-GB" w:eastAsia="en-GB"/>
        </w:rPr>
      </w:pPr>
      <w:r w:rsidRPr="00052669">
        <w:rPr>
          <w:rFonts w:ascii="Arial" w:hAnsi="Arial" w:cs="Arial"/>
          <w:sz w:val="24"/>
          <w:szCs w:val="24"/>
          <w:lang w:val="en-GB" w:eastAsia="en-GB"/>
        </w:rPr>
        <w:t xml:space="preserve">To develop a commercially viable business model for </w:t>
      </w:r>
      <w:proofErr w:type="spellStart"/>
      <w:r w:rsidRPr="00052669">
        <w:rPr>
          <w:rFonts w:ascii="Arial" w:hAnsi="Arial" w:cs="Arial"/>
          <w:sz w:val="24"/>
          <w:szCs w:val="24"/>
          <w:lang w:val="en-GB" w:eastAsia="en-GB"/>
        </w:rPr>
        <w:t>FitLife</w:t>
      </w:r>
      <w:proofErr w:type="spellEnd"/>
      <w:r w:rsidRPr="00052669">
        <w:rPr>
          <w:rFonts w:ascii="Arial" w:hAnsi="Arial" w:cs="Arial"/>
          <w:sz w:val="24"/>
          <w:szCs w:val="24"/>
          <w:lang w:val="en-GB" w:eastAsia="en-GB"/>
        </w:rPr>
        <w:t xml:space="preserve"> Smart Gym, a smart fitness and wellness centre that provides personalised fitness and wellness services in </w:t>
      </w:r>
      <w:proofErr w:type="spellStart"/>
      <w:r w:rsidR="00E33D86" w:rsidRPr="00E33D86">
        <w:rPr>
          <w:rFonts w:ascii="Arial" w:hAnsi="Arial" w:cs="Arial"/>
          <w:sz w:val="24"/>
          <w:szCs w:val="24"/>
          <w:lang w:val="en-GB" w:eastAsia="en-GB"/>
        </w:rPr>
        <w:t>Levenshulme</w:t>
      </w:r>
      <w:proofErr w:type="spellEnd"/>
      <w:r w:rsidR="00E33D86" w:rsidRPr="00E33D86">
        <w:rPr>
          <w:rFonts w:ascii="Arial" w:hAnsi="Arial" w:cs="Arial"/>
          <w:sz w:val="24"/>
          <w:szCs w:val="24"/>
          <w:lang w:val="en-GB" w:eastAsia="en-GB"/>
        </w:rPr>
        <w:t xml:space="preserve"> </w:t>
      </w:r>
      <w:r w:rsidR="0079692D">
        <w:rPr>
          <w:rFonts w:ascii="Arial" w:hAnsi="Arial" w:cs="Arial"/>
          <w:sz w:val="24"/>
          <w:szCs w:val="24"/>
          <w:lang w:val="en-GB" w:eastAsia="en-GB"/>
        </w:rPr>
        <w:t>Manchester</w:t>
      </w:r>
      <w:r w:rsidRPr="00052669">
        <w:rPr>
          <w:rFonts w:ascii="Arial" w:hAnsi="Arial" w:cs="Arial"/>
          <w:sz w:val="24"/>
          <w:szCs w:val="24"/>
          <w:lang w:val="en-GB" w:eastAsia="en-GB"/>
        </w:rPr>
        <w:t>, United Kingdom.</w:t>
      </w:r>
    </w:p>
    <w:p w14:paraId="6CBF776B" w14:textId="42110E90" w:rsidR="00E343F5" w:rsidRPr="00052669" w:rsidRDefault="00E343F5" w:rsidP="00052669">
      <w:pPr>
        <w:pStyle w:val="Heading2"/>
        <w:rPr>
          <w:rFonts w:eastAsia="Times New Roman"/>
          <w:lang w:val="en-GB" w:eastAsia="en-GB"/>
        </w:rPr>
      </w:pPr>
      <w:bookmarkStart w:id="7" w:name="_Toc235715274"/>
      <w:r w:rsidRPr="00052669">
        <w:rPr>
          <w:rFonts w:eastAsia="Times New Roman"/>
          <w:lang w:val="en-GB" w:eastAsia="en-GB"/>
        </w:rPr>
        <w:t>1.6 Objectives</w:t>
      </w:r>
      <w:bookmarkEnd w:id="7"/>
    </w:p>
    <w:p w14:paraId="08552834" w14:textId="77777777" w:rsidR="00E343F5" w:rsidRPr="00052669" w:rsidRDefault="00E343F5" w:rsidP="00052669">
      <w:pPr>
        <w:spacing w:line="360" w:lineRule="auto"/>
        <w:jc w:val="both"/>
        <w:rPr>
          <w:rFonts w:ascii="Arial" w:hAnsi="Arial" w:cs="Arial"/>
          <w:sz w:val="24"/>
          <w:szCs w:val="24"/>
          <w:lang w:val="en-GB" w:eastAsia="en-GB"/>
        </w:rPr>
      </w:pPr>
      <w:r w:rsidRPr="00052669">
        <w:rPr>
          <w:rFonts w:ascii="Arial" w:hAnsi="Arial" w:cs="Arial"/>
          <w:sz w:val="24"/>
          <w:szCs w:val="24"/>
          <w:lang w:val="en-GB" w:eastAsia="en-GB"/>
        </w:rPr>
        <w:t>The objectives of this study are to:</w:t>
      </w:r>
    </w:p>
    <w:p w14:paraId="5795DC1F" w14:textId="77777777" w:rsidR="00E343F5" w:rsidRPr="00052669" w:rsidRDefault="00E343F5" w:rsidP="00052669">
      <w:pPr>
        <w:pStyle w:val="ListParagraph"/>
        <w:numPr>
          <w:ilvl w:val="0"/>
          <w:numId w:val="6"/>
        </w:numPr>
        <w:spacing w:line="360" w:lineRule="auto"/>
        <w:jc w:val="both"/>
        <w:rPr>
          <w:rFonts w:ascii="Arial" w:hAnsi="Arial" w:cs="Arial"/>
          <w:sz w:val="24"/>
          <w:szCs w:val="24"/>
          <w:lang w:val="en-GB" w:eastAsia="en-GB"/>
        </w:rPr>
      </w:pPr>
      <w:r w:rsidRPr="00052669">
        <w:rPr>
          <w:rFonts w:ascii="Arial" w:hAnsi="Arial" w:cs="Arial"/>
          <w:sz w:val="24"/>
          <w:szCs w:val="24"/>
          <w:lang w:val="en-GB" w:eastAsia="en-GB"/>
        </w:rPr>
        <w:t xml:space="preserve">To analyse the UK fitness and wellness market. </w:t>
      </w:r>
    </w:p>
    <w:p w14:paraId="2B2A6D0D" w14:textId="77777777" w:rsidR="00E343F5" w:rsidRPr="00052669" w:rsidRDefault="00E343F5" w:rsidP="00052669">
      <w:pPr>
        <w:pStyle w:val="ListParagraph"/>
        <w:numPr>
          <w:ilvl w:val="0"/>
          <w:numId w:val="6"/>
        </w:numPr>
        <w:spacing w:line="360" w:lineRule="auto"/>
        <w:jc w:val="both"/>
        <w:rPr>
          <w:rFonts w:ascii="Arial" w:hAnsi="Arial" w:cs="Arial"/>
          <w:sz w:val="24"/>
          <w:szCs w:val="24"/>
          <w:lang w:val="en-GB" w:eastAsia="en-GB"/>
        </w:rPr>
      </w:pPr>
      <w:r w:rsidRPr="00052669">
        <w:rPr>
          <w:rFonts w:ascii="Arial" w:hAnsi="Arial" w:cs="Arial"/>
          <w:sz w:val="24"/>
          <w:szCs w:val="24"/>
          <w:lang w:val="en-GB" w:eastAsia="en-GB"/>
        </w:rPr>
        <w:t xml:space="preserve">To identify customer needs and preferences for personalised fitness services. </w:t>
      </w:r>
    </w:p>
    <w:p w14:paraId="15A652C2" w14:textId="7AFAB467" w:rsidR="00E343F5" w:rsidRPr="00052669" w:rsidRDefault="00E343F5" w:rsidP="00052669">
      <w:pPr>
        <w:pStyle w:val="ListParagraph"/>
        <w:numPr>
          <w:ilvl w:val="0"/>
          <w:numId w:val="6"/>
        </w:numPr>
        <w:spacing w:line="360" w:lineRule="auto"/>
        <w:jc w:val="both"/>
        <w:rPr>
          <w:rFonts w:ascii="Arial" w:hAnsi="Arial" w:cs="Arial"/>
          <w:sz w:val="24"/>
          <w:szCs w:val="24"/>
          <w:lang w:val="en-GB" w:eastAsia="en-GB"/>
        </w:rPr>
      </w:pPr>
      <w:r w:rsidRPr="00052669">
        <w:rPr>
          <w:rFonts w:ascii="Arial" w:hAnsi="Arial" w:cs="Arial"/>
          <w:sz w:val="24"/>
          <w:szCs w:val="24"/>
          <w:lang w:val="en-GB" w:eastAsia="en-GB"/>
        </w:rPr>
        <w:t xml:space="preserve">To evaluate the competitive environment within the </w:t>
      </w:r>
      <w:proofErr w:type="spellStart"/>
      <w:r w:rsidR="0079692D">
        <w:rPr>
          <w:rFonts w:ascii="Arial" w:hAnsi="Arial" w:cs="Arial"/>
          <w:sz w:val="24"/>
          <w:szCs w:val="24"/>
          <w:lang w:val="en-GB" w:eastAsia="en-GB"/>
        </w:rPr>
        <w:t>Levenshulme</w:t>
      </w:r>
      <w:proofErr w:type="spellEnd"/>
      <w:r w:rsidR="0079692D">
        <w:rPr>
          <w:rFonts w:ascii="Arial" w:hAnsi="Arial" w:cs="Arial"/>
          <w:sz w:val="24"/>
          <w:szCs w:val="24"/>
          <w:lang w:val="en-GB" w:eastAsia="en-GB"/>
        </w:rPr>
        <w:t xml:space="preserve"> Manchester</w:t>
      </w:r>
      <w:r w:rsidRPr="00052669">
        <w:rPr>
          <w:rFonts w:ascii="Arial" w:hAnsi="Arial" w:cs="Arial"/>
          <w:sz w:val="24"/>
          <w:szCs w:val="24"/>
          <w:lang w:val="en-GB" w:eastAsia="en-GB"/>
        </w:rPr>
        <w:t xml:space="preserve"> fitness market. </w:t>
      </w:r>
    </w:p>
    <w:p w14:paraId="28C19772" w14:textId="77777777" w:rsidR="00E343F5" w:rsidRPr="00052669" w:rsidRDefault="00E343F5" w:rsidP="00052669">
      <w:pPr>
        <w:pStyle w:val="ListParagraph"/>
        <w:numPr>
          <w:ilvl w:val="0"/>
          <w:numId w:val="6"/>
        </w:numPr>
        <w:spacing w:line="360" w:lineRule="auto"/>
        <w:jc w:val="both"/>
        <w:rPr>
          <w:rFonts w:ascii="Arial" w:hAnsi="Arial" w:cs="Arial"/>
          <w:sz w:val="24"/>
          <w:szCs w:val="24"/>
          <w:lang w:val="en-GB" w:eastAsia="en-GB"/>
        </w:rPr>
      </w:pPr>
      <w:r w:rsidRPr="00052669">
        <w:rPr>
          <w:rFonts w:ascii="Arial" w:hAnsi="Arial" w:cs="Arial"/>
          <w:sz w:val="24"/>
          <w:szCs w:val="24"/>
          <w:lang w:val="en-GB" w:eastAsia="en-GB"/>
        </w:rPr>
        <w:t xml:space="preserve">To develop a sustainable business model for </w:t>
      </w:r>
      <w:proofErr w:type="spellStart"/>
      <w:r w:rsidRPr="00052669">
        <w:rPr>
          <w:rFonts w:ascii="Arial" w:hAnsi="Arial" w:cs="Arial"/>
          <w:sz w:val="24"/>
          <w:szCs w:val="24"/>
          <w:lang w:val="en-GB" w:eastAsia="en-GB"/>
        </w:rPr>
        <w:t>FitLife</w:t>
      </w:r>
      <w:proofErr w:type="spellEnd"/>
      <w:r w:rsidRPr="00052669">
        <w:rPr>
          <w:rFonts w:ascii="Arial" w:hAnsi="Arial" w:cs="Arial"/>
          <w:sz w:val="24"/>
          <w:szCs w:val="24"/>
          <w:lang w:val="en-GB" w:eastAsia="en-GB"/>
        </w:rPr>
        <w:t xml:space="preserve"> Smart Gym. </w:t>
      </w:r>
    </w:p>
    <w:p w14:paraId="1C3B8CC5" w14:textId="556172ED" w:rsidR="00E343F5" w:rsidRPr="00052669" w:rsidRDefault="00E343F5" w:rsidP="00052669">
      <w:pPr>
        <w:pStyle w:val="ListParagraph"/>
        <w:numPr>
          <w:ilvl w:val="0"/>
          <w:numId w:val="6"/>
        </w:numPr>
        <w:spacing w:line="360" w:lineRule="auto"/>
        <w:jc w:val="both"/>
        <w:rPr>
          <w:rFonts w:ascii="Arial" w:hAnsi="Arial" w:cs="Arial"/>
          <w:sz w:val="24"/>
          <w:szCs w:val="24"/>
          <w:lang w:val="en-GB" w:eastAsia="en-GB"/>
        </w:rPr>
      </w:pPr>
      <w:r w:rsidRPr="00052669">
        <w:rPr>
          <w:rFonts w:ascii="Arial" w:hAnsi="Arial" w:cs="Arial"/>
          <w:sz w:val="24"/>
          <w:szCs w:val="24"/>
          <w:lang w:val="en-GB" w:eastAsia="en-GB"/>
        </w:rPr>
        <w:t xml:space="preserve">To recommend an effective implementation strategy for launching the business. </w:t>
      </w:r>
    </w:p>
    <w:p w14:paraId="1CFBFECB" w14:textId="3E5CAC7A" w:rsidR="00CD3112" w:rsidRPr="00CD3112" w:rsidRDefault="00E343F5" w:rsidP="00CD3112">
      <w:pPr>
        <w:pStyle w:val="Heading2"/>
        <w:rPr>
          <w:rFonts w:eastAsia="Times New Roman"/>
          <w:lang w:val="en-GB" w:eastAsia="en-GB"/>
        </w:rPr>
      </w:pPr>
      <w:bookmarkStart w:id="8" w:name="_Toc235715275"/>
      <w:r w:rsidRPr="00052669">
        <w:rPr>
          <w:rFonts w:eastAsia="Times New Roman"/>
          <w:lang w:val="en-GB" w:eastAsia="en-GB"/>
        </w:rPr>
        <w:t>1.7 Research Question</w:t>
      </w:r>
      <w:bookmarkEnd w:id="8"/>
    </w:p>
    <w:p w14:paraId="3112D25A" w14:textId="2AAAEC15" w:rsidR="00CD3112" w:rsidRPr="00CD3112" w:rsidRDefault="00CD3112" w:rsidP="00CD3112">
      <w:pPr>
        <w:pStyle w:val="ListParagraph"/>
        <w:numPr>
          <w:ilvl w:val="0"/>
          <w:numId w:val="12"/>
        </w:numPr>
        <w:spacing w:line="360" w:lineRule="auto"/>
        <w:jc w:val="both"/>
        <w:rPr>
          <w:rFonts w:ascii="Arial" w:hAnsi="Arial" w:cs="Arial"/>
          <w:sz w:val="24"/>
          <w:szCs w:val="24"/>
          <w:lang w:val="en-GB" w:eastAsia="en-GB"/>
        </w:rPr>
      </w:pPr>
      <w:r w:rsidRPr="00CD3112">
        <w:rPr>
          <w:rFonts w:ascii="Arial" w:hAnsi="Arial" w:cs="Arial"/>
          <w:sz w:val="24"/>
          <w:szCs w:val="24"/>
          <w:lang w:val="en-GB" w:eastAsia="en-GB"/>
        </w:rPr>
        <w:t xml:space="preserve">How can a commercially viable business model be developed for </w:t>
      </w:r>
      <w:proofErr w:type="spellStart"/>
      <w:r w:rsidRPr="00CD3112">
        <w:rPr>
          <w:rFonts w:ascii="Arial" w:hAnsi="Arial" w:cs="Arial"/>
          <w:sz w:val="24"/>
          <w:szCs w:val="24"/>
          <w:lang w:val="en-GB" w:eastAsia="en-GB"/>
        </w:rPr>
        <w:t>FitLife</w:t>
      </w:r>
      <w:proofErr w:type="spellEnd"/>
      <w:r w:rsidRPr="00CD3112">
        <w:rPr>
          <w:rFonts w:ascii="Arial" w:hAnsi="Arial" w:cs="Arial"/>
          <w:sz w:val="24"/>
          <w:szCs w:val="24"/>
          <w:lang w:val="en-GB" w:eastAsia="en-GB"/>
        </w:rPr>
        <w:t xml:space="preserve"> Smart Gym in </w:t>
      </w:r>
      <w:proofErr w:type="spellStart"/>
      <w:r w:rsidRPr="00CD3112">
        <w:rPr>
          <w:rFonts w:ascii="Arial" w:hAnsi="Arial" w:cs="Arial"/>
          <w:sz w:val="24"/>
          <w:szCs w:val="24"/>
          <w:lang w:val="en-GB" w:eastAsia="en-GB"/>
        </w:rPr>
        <w:t>Levenshulme</w:t>
      </w:r>
      <w:proofErr w:type="spellEnd"/>
      <w:r w:rsidRPr="00CD3112">
        <w:rPr>
          <w:rFonts w:ascii="Arial" w:hAnsi="Arial" w:cs="Arial"/>
          <w:sz w:val="24"/>
          <w:szCs w:val="24"/>
          <w:lang w:val="en-GB" w:eastAsia="en-GB"/>
        </w:rPr>
        <w:t>, Manchester, England, United Kingdom</w:t>
      </w:r>
    </w:p>
    <w:p w14:paraId="749E3817" w14:textId="77777777" w:rsidR="00CD3112" w:rsidRPr="00CD3112" w:rsidRDefault="00CD3112" w:rsidP="00CD3112">
      <w:pPr>
        <w:pStyle w:val="ListParagraph"/>
        <w:numPr>
          <w:ilvl w:val="0"/>
          <w:numId w:val="12"/>
        </w:numPr>
        <w:spacing w:line="360" w:lineRule="auto"/>
        <w:jc w:val="both"/>
        <w:rPr>
          <w:rFonts w:ascii="Arial" w:hAnsi="Arial" w:cs="Arial"/>
          <w:sz w:val="24"/>
          <w:szCs w:val="24"/>
          <w:lang w:val="en-GB" w:eastAsia="en-GB"/>
        </w:rPr>
      </w:pPr>
      <w:r w:rsidRPr="00CD3112">
        <w:rPr>
          <w:rFonts w:ascii="Arial" w:hAnsi="Arial" w:cs="Arial"/>
          <w:sz w:val="24"/>
          <w:szCs w:val="24"/>
          <w:lang w:val="en-GB" w:eastAsia="en-GB"/>
        </w:rPr>
        <w:t xml:space="preserve">What customer needs and market opportunities exist within the fitness and wellness market in </w:t>
      </w:r>
      <w:proofErr w:type="spellStart"/>
      <w:r w:rsidRPr="00CD3112">
        <w:rPr>
          <w:rFonts w:ascii="Arial" w:hAnsi="Arial" w:cs="Arial"/>
          <w:sz w:val="24"/>
          <w:szCs w:val="24"/>
          <w:lang w:val="en-GB" w:eastAsia="en-GB"/>
        </w:rPr>
        <w:t>Levenshulme</w:t>
      </w:r>
      <w:proofErr w:type="spellEnd"/>
      <w:r w:rsidRPr="00CD3112">
        <w:rPr>
          <w:rFonts w:ascii="Arial" w:hAnsi="Arial" w:cs="Arial"/>
          <w:sz w:val="24"/>
          <w:szCs w:val="24"/>
          <w:lang w:val="en-GB" w:eastAsia="en-GB"/>
        </w:rPr>
        <w:t>, Manchester?</w:t>
      </w:r>
    </w:p>
    <w:p w14:paraId="74DAB55A" w14:textId="77777777" w:rsidR="00CD3112" w:rsidRPr="00CD3112" w:rsidRDefault="00CD3112" w:rsidP="00CD3112">
      <w:pPr>
        <w:pStyle w:val="ListParagraph"/>
        <w:numPr>
          <w:ilvl w:val="0"/>
          <w:numId w:val="12"/>
        </w:numPr>
        <w:spacing w:line="360" w:lineRule="auto"/>
        <w:jc w:val="both"/>
        <w:rPr>
          <w:rFonts w:ascii="Arial" w:hAnsi="Arial" w:cs="Arial"/>
          <w:sz w:val="24"/>
          <w:szCs w:val="24"/>
          <w:lang w:val="en-GB" w:eastAsia="en-GB"/>
        </w:rPr>
      </w:pPr>
      <w:r w:rsidRPr="00CD3112">
        <w:rPr>
          <w:rFonts w:ascii="Arial" w:hAnsi="Arial" w:cs="Arial"/>
          <w:sz w:val="24"/>
          <w:szCs w:val="24"/>
          <w:lang w:val="en-GB" w:eastAsia="en-GB"/>
        </w:rPr>
        <w:lastRenderedPageBreak/>
        <w:t xml:space="preserve">What external environmental factors and competitive forces are likely to influence the successful development of </w:t>
      </w:r>
      <w:proofErr w:type="spellStart"/>
      <w:r w:rsidRPr="00CD3112">
        <w:rPr>
          <w:rFonts w:ascii="Arial" w:hAnsi="Arial" w:cs="Arial"/>
          <w:sz w:val="24"/>
          <w:szCs w:val="24"/>
          <w:lang w:val="en-GB" w:eastAsia="en-GB"/>
        </w:rPr>
        <w:t>FitLife</w:t>
      </w:r>
      <w:proofErr w:type="spellEnd"/>
      <w:r w:rsidRPr="00CD3112">
        <w:rPr>
          <w:rFonts w:ascii="Arial" w:hAnsi="Arial" w:cs="Arial"/>
          <w:sz w:val="24"/>
          <w:szCs w:val="24"/>
          <w:lang w:val="en-GB" w:eastAsia="en-GB"/>
        </w:rPr>
        <w:t xml:space="preserve"> Smart Gym?</w:t>
      </w:r>
    </w:p>
    <w:p w14:paraId="2D94CE1A" w14:textId="056C2639" w:rsidR="002B5F3C" w:rsidRPr="00CD3112" w:rsidRDefault="00CD3112" w:rsidP="00CD3112">
      <w:pPr>
        <w:pStyle w:val="ListParagraph"/>
        <w:numPr>
          <w:ilvl w:val="0"/>
          <w:numId w:val="12"/>
        </w:numPr>
        <w:spacing w:line="360" w:lineRule="auto"/>
        <w:jc w:val="both"/>
        <w:rPr>
          <w:rFonts w:ascii="Arial" w:hAnsi="Arial" w:cs="Arial"/>
          <w:sz w:val="24"/>
          <w:szCs w:val="24"/>
          <w:lang w:val="en-GB" w:eastAsia="en-GB"/>
        </w:rPr>
      </w:pPr>
      <w:r w:rsidRPr="00CD3112">
        <w:rPr>
          <w:rFonts w:ascii="Arial" w:hAnsi="Arial" w:cs="Arial"/>
          <w:sz w:val="24"/>
          <w:szCs w:val="24"/>
          <w:lang w:val="en-GB" w:eastAsia="en-GB"/>
        </w:rPr>
        <w:t xml:space="preserve">How can the Business Model Canvas and Value Proposition Canvas be applied to develop a sustainable and competitive business model for </w:t>
      </w:r>
      <w:proofErr w:type="spellStart"/>
      <w:r w:rsidRPr="00CD3112">
        <w:rPr>
          <w:rFonts w:ascii="Arial" w:hAnsi="Arial" w:cs="Arial"/>
          <w:sz w:val="24"/>
          <w:szCs w:val="24"/>
          <w:lang w:val="en-GB" w:eastAsia="en-GB"/>
        </w:rPr>
        <w:t>FitLife</w:t>
      </w:r>
      <w:proofErr w:type="spellEnd"/>
      <w:r w:rsidRPr="00CD3112">
        <w:rPr>
          <w:rFonts w:ascii="Arial" w:hAnsi="Arial" w:cs="Arial"/>
          <w:sz w:val="24"/>
          <w:szCs w:val="24"/>
          <w:lang w:val="en-GB" w:eastAsia="en-GB"/>
        </w:rPr>
        <w:t xml:space="preserve"> Smart Gym?</w:t>
      </w:r>
    </w:p>
    <w:p w14:paraId="07A13C6F" w14:textId="4F9DDBB6" w:rsidR="00B4783C" w:rsidRPr="00794174" w:rsidRDefault="00B4783C" w:rsidP="00CF23AF">
      <w:pPr>
        <w:pStyle w:val="Heading1"/>
        <w:rPr>
          <w:rFonts w:eastAsia="Times New Roman"/>
          <w:lang w:val="en-GB" w:eastAsia="en-GB"/>
        </w:rPr>
      </w:pPr>
      <w:bookmarkStart w:id="9" w:name="_Toc235715276"/>
      <w:r w:rsidRPr="00794174">
        <w:rPr>
          <w:rFonts w:eastAsia="Times New Roman"/>
          <w:lang w:val="en-GB" w:eastAsia="en-GB"/>
        </w:rPr>
        <w:t xml:space="preserve">2. Literature </w:t>
      </w:r>
      <w:r w:rsidRPr="00CF23AF">
        <w:t>Review</w:t>
      </w:r>
      <w:bookmarkEnd w:id="9"/>
    </w:p>
    <w:p w14:paraId="4F98137D" w14:textId="6CF7001A" w:rsidR="00B4783C" w:rsidRPr="00B4783C" w:rsidRDefault="00B10013" w:rsidP="00794174">
      <w:pPr>
        <w:spacing w:before="100" w:beforeAutospacing="1" w:after="100" w:afterAutospacing="1" w:line="360" w:lineRule="auto"/>
        <w:jc w:val="both"/>
        <w:rPr>
          <w:rFonts w:ascii="Arial" w:eastAsia="Times New Roman" w:hAnsi="Arial" w:cs="Arial"/>
          <w:sz w:val="24"/>
          <w:szCs w:val="24"/>
          <w:lang w:val="en-GB" w:eastAsia="en-GB"/>
        </w:rPr>
      </w:pPr>
      <w:r w:rsidRPr="00794174">
        <w:rPr>
          <w:rFonts w:ascii="Arial" w:eastAsia="Times New Roman" w:hAnsi="Arial" w:cs="Arial"/>
          <w:sz w:val="24"/>
          <w:szCs w:val="24"/>
          <w:lang w:val="en-GB" w:eastAsia="en-GB"/>
        </w:rPr>
        <w:t xml:space="preserve">The literature review is used to lay the foundation for the theory of the proposed business opportunity in the case of </w:t>
      </w:r>
      <w:proofErr w:type="spellStart"/>
      <w:r w:rsidRPr="00794174">
        <w:rPr>
          <w:rFonts w:ascii="Arial" w:eastAsia="Times New Roman" w:hAnsi="Arial" w:cs="Arial"/>
          <w:sz w:val="24"/>
          <w:szCs w:val="24"/>
          <w:lang w:val="en-GB" w:eastAsia="en-GB"/>
        </w:rPr>
        <w:t>FitLife</w:t>
      </w:r>
      <w:proofErr w:type="spellEnd"/>
      <w:r w:rsidRPr="00794174">
        <w:rPr>
          <w:rFonts w:ascii="Arial" w:eastAsia="Times New Roman" w:hAnsi="Arial" w:cs="Arial"/>
          <w:sz w:val="24"/>
          <w:szCs w:val="24"/>
          <w:lang w:val="en-GB" w:eastAsia="en-GB"/>
        </w:rPr>
        <w:t xml:space="preserve"> Smart Gym. It covers business development and strategic management frameworks commonly used to understand customer needs, business environments, competition, value creation and designing business models. The selected frameworks are: Jobs-to-</w:t>
      </w:r>
      <w:proofErr w:type="gramStart"/>
      <w:r w:rsidRPr="00794174">
        <w:rPr>
          <w:rFonts w:ascii="Arial" w:eastAsia="Times New Roman" w:hAnsi="Arial" w:cs="Arial"/>
          <w:sz w:val="24"/>
          <w:szCs w:val="24"/>
          <w:lang w:val="en-GB" w:eastAsia="en-GB"/>
        </w:rPr>
        <w:t>be</w:t>
      </w:r>
      <w:proofErr w:type="gramEnd"/>
      <w:r w:rsidRPr="00794174">
        <w:rPr>
          <w:rFonts w:ascii="Arial" w:eastAsia="Times New Roman" w:hAnsi="Arial" w:cs="Arial"/>
          <w:sz w:val="24"/>
          <w:szCs w:val="24"/>
          <w:lang w:val="en-GB" w:eastAsia="en-GB"/>
        </w:rPr>
        <w:t>-Done (JTBD) Framework, PESTLE Analysis, Porter's Five Forces, Value Proposition Canvas and Business Model Canvas. These models can be used together to understand market opportunities and formulate a sustainable business strategy (</w:t>
      </w:r>
      <w:proofErr w:type="spellStart"/>
      <w:r w:rsidRPr="00794174">
        <w:rPr>
          <w:rFonts w:ascii="Arial" w:eastAsia="Times New Roman" w:hAnsi="Arial" w:cs="Arial"/>
          <w:sz w:val="24"/>
          <w:szCs w:val="24"/>
          <w:lang w:val="en-GB" w:eastAsia="en-GB"/>
        </w:rPr>
        <w:t>Osterwalder</w:t>
      </w:r>
      <w:proofErr w:type="spellEnd"/>
      <w:r w:rsidRPr="00794174">
        <w:rPr>
          <w:rFonts w:ascii="Arial" w:eastAsia="Times New Roman" w:hAnsi="Arial" w:cs="Arial"/>
          <w:sz w:val="24"/>
          <w:szCs w:val="24"/>
          <w:lang w:val="en-GB" w:eastAsia="en-GB"/>
        </w:rPr>
        <w:t xml:space="preserve"> and </w:t>
      </w:r>
      <w:proofErr w:type="spellStart"/>
      <w:r w:rsidRPr="00794174">
        <w:rPr>
          <w:rFonts w:ascii="Arial" w:eastAsia="Times New Roman" w:hAnsi="Arial" w:cs="Arial"/>
          <w:sz w:val="24"/>
          <w:szCs w:val="24"/>
          <w:lang w:val="en-GB" w:eastAsia="en-GB"/>
        </w:rPr>
        <w:t>Pigneur</w:t>
      </w:r>
      <w:proofErr w:type="spellEnd"/>
      <w:r w:rsidRPr="00794174">
        <w:rPr>
          <w:rFonts w:ascii="Arial" w:eastAsia="Times New Roman" w:hAnsi="Arial" w:cs="Arial"/>
          <w:sz w:val="24"/>
          <w:szCs w:val="24"/>
          <w:lang w:val="en-GB" w:eastAsia="en-GB"/>
        </w:rPr>
        <w:t>, 2010; Porter, 2008)</w:t>
      </w:r>
      <w:r w:rsidR="00B4783C" w:rsidRPr="00B4783C">
        <w:rPr>
          <w:rFonts w:ascii="Arial" w:eastAsia="Times New Roman" w:hAnsi="Arial" w:cs="Arial"/>
          <w:sz w:val="24"/>
          <w:szCs w:val="24"/>
          <w:lang w:val="en-GB" w:eastAsia="en-GB"/>
        </w:rPr>
        <w:t>.</w:t>
      </w:r>
    </w:p>
    <w:p w14:paraId="18307FD9" w14:textId="46126F3C" w:rsidR="00B4783C" w:rsidRPr="00B4783C" w:rsidRDefault="00B4783C" w:rsidP="00CF23AF">
      <w:pPr>
        <w:pStyle w:val="Heading2"/>
        <w:rPr>
          <w:rFonts w:eastAsia="Times New Roman"/>
          <w:lang w:val="en-GB" w:eastAsia="en-GB"/>
        </w:rPr>
      </w:pPr>
      <w:bookmarkStart w:id="10" w:name="_Toc235715277"/>
      <w:r w:rsidRPr="00B4783C">
        <w:rPr>
          <w:rFonts w:eastAsia="Times New Roman"/>
          <w:lang w:val="en-GB" w:eastAsia="en-GB"/>
        </w:rPr>
        <w:t>2.1 Jobs-to-</w:t>
      </w:r>
      <w:r w:rsidR="00CF23AF" w:rsidRPr="00B4783C">
        <w:rPr>
          <w:rFonts w:eastAsia="Times New Roman"/>
          <w:lang w:val="en-GB" w:eastAsia="en-GB"/>
        </w:rPr>
        <w:t>Be</w:t>
      </w:r>
      <w:r w:rsidRPr="00B4783C">
        <w:rPr>
          <w:rFonts w:eastAsia="Times New Roman"/>
          <w:lang w:val="en-GB" w:eastAsia="en-GB"/>
        </w:rPr>
        <w:t>-Done (JTBD) Framework</w:t>
      </w:r>
      <w:bookmarkEnd w:id="10"/>
      <w:r w:rsidRPr="00B4783C">
        <w:rPr>
          <w:rFonts w:eastAsia="Times New Roman"/>
          <w:lang w:val="en-GB" w:eastAsia="en-GB"/>
        </w:rPr>
        <w:t xml:space="preserve"> </w:t>
      </w:r>
    </w:p>
    <w:p w14:paraId="17A56EB8" w14:textId="0708849E" w:rsidR="00B4783C" w:rsidRPr="00B4783C" w:rsidRDefault="00012261" w:rsidP="00794174">
      <w:pPr>
        <w:spacing w:before="100" w:beforeAutospacing="1" w:after="100" w:afterAutospacing="1" w:line="360" w:lineRule="auto"/>
        <w:jc w:val="both"/>
        <w:rPr>
          <w:rFonts w:ascii="Arial" w:eastAsia="Times New Roman" w:hAnsi="Arial" w:cs="Arial"/>
          <w:sz w:val="24"/>
          <w:szCs w:val="24"/>
          <w:lang w:val="en-GB" w:eastAsia="en-GB"/>
        </w:rPr>
      </w:pPr>
      <w:r w:rsidRPr="00794174">
        <w:rPr>
          <w:rFonts w:ascii="Arial" w:eastAsia="Times New Roman" w:hAnsi="Arial" w:cs="Arial"/>
          <w:sz w:val="24"/>
          <w:szCs w:val="24"/>
          <w:lang w:val="en-GB" w:eastAsia="en-GB"/>
        </w:rPr>
        <w:t xml:space="preserve">The Jobs to be Done (JTBD) approach states that people buy products or services to perform a certain function, a certain emotion or a certain social role (Christensen et al., 2016). In the fitness world, people sign up for fitness clubs to boost their health, shed weight, improve physical fitness, lower stress, or boost their wellbeing. Businesses can better meet the expectations of their customers if they grasp these underlying motivations. </w:t>
      </w:r>
      <w:proofErr w:type="spellStart"/>
      <w:r w:rsidRPr="00794174">
        <w:rPr>
          <w:rFonts w:ascii="Arial" w:eastAsia="Times New Roman" w:hAnsi="Arial" w:cs="Arial"/>
          <w:sz w:val="24"/>
          <w:szCs w:val="24"/>
          <w:lang w:val="en-GB" w:eastAsia="en-GB"/>
        </w:rPr>
        <w:t>FitLife</w:t>
      </w:r>
      <w:proofErr w:type="spellEnd"/>
      <w:r w:rsidRPr="00794174">
        <w:rPr>
          <w:rFonts w:ascii="Arial" w:eastAsia="Times New Roman" w:hAnsi="Arial" w:cs="Arial"/>
          <w:sz w:val="24"/>
          <w:szCs w:val="24"/>
          <w:lang w:val="en-GB" w:eastAsia="en-GB"/>
        </w:rPr>
        <w:t xml:space="preserve"> Smart Gym would be a good company to use the JTBD framework for because they are providing personalised fitness experiences, meeting the individual customer's fitness goal. </w:t>
      </w:r>
    </w:p>
    <w:p w14:paraId="409535E0" w14:textId="62F3890D" w:rsidR="00B4783C" w:rsidRPr="00B4783C" w:rsidRDefault="00CF23AF" w:rsidP="00CF23AF">
      <w:pPr>
        <w:pStyle w:val="Heading2"/>
        <w:rPr>
          <w:rFonts w:eastAsia="Times New Roman"/>
          <w:lang w:val="en-GB" w:eastAsia="en-GB"/>
        </w:rPr>
      </w:pPr>
      <w:bookmarkStart w:id="11" w:name="_Toc235715278"/>
      <w:r>
        <w:rPr>
          <w:rFonts w:eastAsia="Times New Roman"/>
          <w:lang w:val="en-GB" w:eastAsia="en-GB"/>
        </w:rPr>
        <w:t>2.2 PESTLE Analysis</w:t>
      </w:r>
      <w:bookmarkEnd w:id="11"/>
    </w:p>
    <w:p w14:paraId="3740B295" w14:textId="264AF17C" w:rsidR="00B4783C" w:rsidRPr="00B4783C" w:rsidRDefault="00D21550" w:rsidP="00794174">
      <w:pPr>
        <w:spacing w:before="100" w:beforeAutospacing="1" w:after="100" w:afterAutospacing="1" w:line="360" w:lineRule="auto"/>
        <w:jc w:val="both"/>
        <w:rPr>
          <w:rFonts w:ascii="Arial" w:eastAsia="Times New Roman" w:hAnsi="Arial" w:cs="Arial"/>
          <w:sz w:val="24"/>
          <w:szCs w:val="24"/>
          <w:lang w:val="en-GB" w:eastAsia="en-GB"/>
        </w:rPr>
      </w:pPr>
      <w:r w:rsidRPr="00794174">
        <w:rPr>
          <w:rFonts w:ascii="Arial" w:eastAsia="Times New Roman" w:hAnsi="Arial" w:cs="Arial"/>
          <w:sz w:val="24"/>
          <w:szCs w:val="24"/>
          <w:lang w:val="en-GB" w:eastAsia="en-GB"/>
        </w:rPr>
        <w:t xml:space="preserve">PESTLE Analysis involves external macro-environment analysis, which considers the Political, Economic, Social, Technological, Legal and Environmental factors that can impact business performance (Johnson, Scholes and Whittington, 2020). </w:t>
      </w:r>
      <w:proofErr w:type="spellStart"/>
      <w:r w:rsidRPr="00794174">
        <w:rPr>
          <w:rFonts w:ascii="Arial" w:eastAsia="Times New Roman" w:hAnsi="Arial" w:cs="Arial"/>
          <w:sz w:val="24"/>
          <w:szCs w:val="24"/>
          <w:lang w:val="en-GB" w:eastAsia="en-GB"/>
        </w:rPr>
        <w:t>FitLife</w:t>
      </w:r>
      <w:proofErr w:type="spellEnd"/>
      <w:r w:rsidRPr="00794174">
        <w:rPr>
          <w:rFonts w:ascii="Arial" w:eastAsia="Times New Roman" w:hAnsi="Arial" w:cs="Arial"/>
          <w:sz w:val="24"/>
          <w:szCs w:val="24"/>
          <w:lang w:val="en-GB" w:eastAsia="en-GB"/>
        </w:rPr>
        <w:t xml:space="preserve"> Smart Gym has market opportunities due to political will to support public health initiatives, the rise of Health Awareness, innovations, and a rising demand for digital fitness </w:t>
      </w:r>
      <w:r w:rsidRPr="00794174">
        <w:rPr>
          <w:rFonts w:ascii="Arial" w:eastAsia="Times New Roman" w:hAnsi="Arial" w:cs="Arial"/>
          <w:sz w:val="24"/>
          <w:szCs w:val="24"/>
          <w:lang w:val="en-GB" w:eastAsia="en-GB"/>
        </w:rPr>
        <w:lastRenderedPageBreak/>
        <w:t>services. Meanwhile, uncertainty in the economy, legal obligations like UK GDPR and environmental concerns can affect business activities. PESTLE offers a structure to consider outside opportunities and threats but it does not consider the capacity of the organisation or the level of competition and should be used in conjunction with other frameworks of strategic analysis</w:t>
      </w:r>
      <w:r w:rsidR="00B4783C" w:rsidRPr="00B4783C">
        <w:rPr>
          <w:rFonts w:ascii="Arial" w:eastAsia="Times New Roman" w:hAnsi="Arial" w:cs="Arial"/>
          <w:sz w:val="24"/>
          <w:szCs w:val="24"/>
          <w:lang w:val="en-GB" w:eastAsia="en-GB"/>
        </w:rPr>
        <w:t>.</w:t>
      </w:r>
    </w:p>
    <w:p w14:paraId="480FE0A9" w14:textId="23FD43CE" w:rsidR="00B4783C" w:rsidRPr="00B4783C" w:rsidRDefault="00CF23AF" w:rsidP="00CF23AF">
      <w:pPr>
        <w:pStyle w:val="Heading2"/>
        <w:rPr>
          <w:rFonts w:eastAsia="Times New Roman"/>
          <w:lang w:val="en-GB" w:eastAsia="en-GB"/>
        </w:rPr>
      </w:pPr>
      <w:bookmarkStart w:id="12" w:name="_Toc235715279"/>
      <w:r>
        <w:rPr>
          <w:rFonts w:eastAsia="Times New Roman"/>
          <w:lang w:val="en-GB" w:eastAsia="en-GB"/>
        </w:rPr>
        <w:t>2.3 Porter's Five Forces</w:t>
      </w:r>
      <w:bookmarkEnd w:id="12"/>
    </w:p>
    <w:p w14:paraId="242A87C4" w14:textId="0CED0071" w:rsidR="00B4783C" w:rsidRPr="00B4783C" w:rsidRDefault="00A04741" w:rsidP="00794174">
      <w:pPr>
        <w:spacing w:before="100" w:beforeAutospacing="1" w:after="100" w:afterAutospacing="1" w:line="360" w:lineRule="auto"/>
        <w:jc w:val="both"/>
        <w:rPr>
          <w:rFonts w:ascii="Arial" w:eastAsia="Times New Roman" w:hAnsi="Arial" w:cs="Arial"/>
          <w:sz w:val="24"/>
          <w:szCs w:val="24"/>
          <w:lang w:val="en-GB" w:eastAsia="en-GB"/>
        </w:rPr>
      </w:pPr>
      <w:r w:rsidRPr="00794174">
        <w:rPr>
          <w:rFonts w:ascii="Arial" w:eastAsia="Times New Roman" w:hAnsi="Arial" w:cs="Arial"/>
          <w:sz w:val="24"/>
          <w:szCs w:val="24"/>
          <w:lang w:val="en-GB" w:eastAsia="en-GB"/>
        </w:rPr>
        <w:t xml:space="preserve">Porter's Five Forces framework is used to examine the attractiveness of an industry by looking at the level of competition, supplier power, buyer power, threat of substitutes and threat of new entrants (Porter 2008). Established companies including </w:t>
      </w:r>
      <w:proofErr w:type="spellStart"/>
      <w:r w:rsidRPr="00794174">
        <w:rPr>
          <w:rFonts w:ascii="Arial" w:eastAsia="Times New Roman" w:hAnsi="Arial" w:cs="Arial"/>
          <w:sz w:val="24"/>
          <w:szCs w:val="24"/>
          <w:lang w:val="en-GB" w:eastAsia="en-GB"/>
        </w:rPr>
        <w:t>PureGym</w:t>
      </w:r>
      <w:proofErr w:type="spellEnd"/>
      <w:r w:rsidRPr="00794174">
        <w:rPr>
          <w:rFonts w:ascii="Arial" w:eastAsia="Times New Roman" w:hAnsi="Arial" w:cs="Arial"/>
          <w:sz w:val="24"/>
          <w:szCs w:val="24"/>
          <w:lang w:val="en-GB" w:eastAsia="en-GB"/>
        </w:rPr>
        <w:t xml:space="preserve">, The Gym Group and David Lloyd Clubs compete with the fitness industry in the UK. There are many membership options, so there's a lot of bargaining power for consumers and there's a lot of substitutes in the form of digital fitness applications. Using this framework can help identify competitive pressures and guide a strategy for differentiation. </w:t>
      </w:r>
    </w:p>
    <w:p w14:paraId="0EA731EA" w14:textId="4C096B84" w:rsidR="00B4783C" w:rsidRPr="00B4783C" w:rsidRDefault="00B4783C" w:rsidP="00CF23AF">
      <w:pPr>
        <w:pStyle w:val="Heading2"/>
        <w:rPr>
          <w:rFonts w:eastAsia="Times New Roman"/>
          <w:lang w:val="en-GB" w:eastAsia="en-GB"/>
        </w:rPr>
      </w:pPr>
      <w:bookmarkStart w:id="13" w:name="_Toc235715280"/>
      <w:r w:rsidRPr="00B4783C">
        <w:rPr>
          <w:rFonts w:eastAsia="Times New Roman"/>
          <w:lang w:val="en-GB" w:eastAsia="en-GB"/>
        </w:rPr>
        <w:t>2.4</w:t>
      </w:r>
      <w:r w:rsidR="00CF23AF">
        <w:rPr>
          <w:rFonts w:eastAsia="Times New Roman"/>
          <w:lang w:val="en-GB" w:eastAsia="en-GB"/>
        </w:rPr>
        <w:t xml:space="preserve"> Value Proposition Canvas</w:t>
      </w:r>
      <w:bookmarkEnd w:id="13"/>
    </w:p>
    <w:p w14:paraId="3F328AF7" w14:textId="0D62F528" w:rsidR="00B4783C" w:rsidRPr="00B4783C" w:rsidRDefault="000479E1" w:rsidP="00794174">
      <w:pPr>
        <w:spacing w:before="100" w:beforeAutospacing="1" w:after="100" w:afterAutospacing="1" w:line="360" w:lineRule="auto"/>
        <w:jc w:val="both"/>
        <w:rPr>
          <w:rFonts w:ascii="Arial" w:eastAsia="Times New Roman" w:hAnsi="Arial" w:cs="Arial"/>
          <w:sz w:val="24"/>
          <w:szCs w:val="24"/>
          <w:lang w:val="en-GB" w:eastAsia="en-GB"/>
        </w:rPr>
      </w:pPr>
      <w:r w:rsidRPr="00794174">
        <w:rPr>
          <w:rFonts w:ascii="Arial" w:eastAsia="Times New Roman" w:hAnsi="Arial" w:cs="Arial"/>
          <w:sz w:val="24"/>
          <w:szCs w:val="24"/>
          <w:lang w:val="en-GB" w:eastAsia="en-GB"/>
        </w:rPr>
        <w:t>The Value Proposition Canvas is used to understand customer needs and align these with business offers, by breaking down customer jobs, pains, gains, products and services, pain relievers and gain creators (</w:t>
      </w:r>
      <w:proofErr w:type="spellStart"/>
      <w:r w:rsidRPr="00794174">
        <w:rPr>
          <w:rFonts w:ascii="Arial" w:eastAsia="Times New Roman" w:hAnsi="Arial" w:cs="Arial"/>
          <w:sz w:val="24"/>
          <w:szCs w:val="24"/>
          <w:lang w:val="en-GB" w:eastAsia="en-GB"/>
        </w:rPr>
        <w:t>Osterwalder</w:t>
      </w:r>
      <w:proofErr w:type="spellEnd"/>
      <w:r w:rsidRPr="00794174">
        <w:rPr>
          <w:rFonts w:ascii="Arial" w:eastAsia="Times New Roman" w:hAnsi="Arial" w:cs="Arial"/>
          <w:sz w:val="24"/>
          <w:szCs w:val="24"/>
          <w:lang w:val="en-GB" w:eastAsia="en-GB"/>
        </w:rPr>
        <w:t xml:space="preserve"> et al., 2014). The framework provides a way for companies to create products and services that address customer needs and provide value. For the company </w:t>
      </w:r>
      <w:proofErr w:type="spellStart"/>
      <w:r w:rsidRPr="00794174">
        <w:rPr>
          <w:rFonts w:ascii="Arial" w:eastAsia="Times New Roman" w:hAnsi="Arial" w:cs="Arial"/>
          <w:sz w:val="24"/>
          <w:szCs w:val="24"/>
          <w:lang w:val="en-GB" w:eastAsia="en-GB"/>
        </w:rPr>
        <w:t>FitLife</w:t>
      </w:r>
      <w:proofErr w:type="spellEnd"/>
      <w:r w:rsidRPr="00794174">
        <w:rPr>
          <w:rFonts w:ascii="Arial" w:eastAsia="Times New Roman" w:hAnsi="Arial" w:cs="Arial"/>
          <w:sz w:val="24"/>
          <w:szCs w:val="24"/>
          <w:lang w:val="en-GB" w:eastAsia="en-GB"/>
        </w:rPr>
        <w:t xml:space="preserve"> Smart Gym, it helps in creating personalized fitness programs, digital coaching, health tracking, and flexible membership options, which align with customer needs. While very effective in the context of customer-centred innovation, the framework does not take into account external factors, the environment in which the innovation is to be realized or competitive pressures, which will have to be incorporated into the broader analyses of the company's strategy</w:t>
      </w:r>
      <w:r w:rsidR="00B4783C" w:rsidRPr="00B4783C">
        <w:rPr>
          <w:rFonts w:ascii="Arial" w:eastAsia="Times New Roman" w:hAnsi="Arial" w:cs="Arial"/>
          <w:sz w:val="24"/>
          <w:szCs w:val="24"/>
          <w:lang w:val="en-GB" w:eastAsia="en-GB"/>
        </w:rPr>
        <w:t>.</w:t>
      </w:r>
    </w:p>
    <w:p w14:paraId="1109FEF9" w14:textId="7A01786A" w:rsidR="00B4783C" w:rsidRPr="00B4783C" w:rsidRDefault="00CF23AF" w:rsidP="00CF23AF">
      <w:pPr>
        <w:pStyle w:val="Heading2"/>
        <w:rPr>
          <w:rFonts w:eastAsia="Times New Roman"/>
          <w:lang w:val="en-GB" w:eastAsia="en-GB"/>
        </w:rPr>
      </w:pPr>
      <w:bookmarkStart w:id="14" w:name="_Toc235715281"/>
      <w:r>
        <w:rPr>
          <w:rFonts w:eastAsia="Times New Roman"/>
          <w:lang w:val="en-GB" w:eastAsia="en-GB"/>
        </w:rPr>
        <w:t>2.5 Business Model Canvas</w:t>
      </w:r>
      <w:bookmarkEnd w:id="14"/>
    </w:p>
    <w:p w14:paraId="478756BF" w14:textId="4E3F768A" w:rsidR="00B4783C" w:rsidRPr="00B4783C" w:rsidRDefault="00F32037" w:rsidP="00794174">
      <w:pPr>
        <w:spacing w:before="100" w:beforeAutospacing="1" w:after="100" w:afterAutospacing="1" w:line="360" w:lineRule="auto"/>
        <w:jc w:val="both"/>
        <w:rPr>
          <w:rFonts w:ascii="Arial" w:eastAsia="Times New Roman" w:hAnsi="Arial" w:cs="Arial"/>
          <w:sz w:val="24"/>
          <w:szCs w:val="24"/>
          <w:lang w:val="en-GB" w:eastAsia="en-GB"/>
        </w:rPr>
      </w:pPr>
      <w:r w:rsidRPr="00794174">
        <w:rPr>
          <w:rFonts w:ascii="Arial" w:eastAsia="Times New Roman" w:hAnsi="Arial" w:cs="Arial"/>
          <w:sz w:val="24"/>
          <w:szCs w:val="24"/>
          <w:lang w:val="en-GB" w:eastAsia="en-GB"/>
        </w:rPr>
        <w:t xml:space="preserve">Business Model Canvas, as an all-encompassing framework for designing, analysing and communicating business models has nine distinct building blocks: Customer Segments, Value Proposition, Customer Relationships, Channels, Key Resources, </w:t>
      </w:r>
      <w:r w:rsidRPr="00794174">
        <w:rPr>
          <w:rFonts w:ascii="Arial" w:eastAsia="Times New Roman" w:hAnsi="Arial" w:cs="Arial"/>
          <w:sz w:val="24"/>
          <w:szCs w:val="24"/>
          <w:lang w:val="en-GB" w:eastAsia="en-GB"/>
        </w:rPr>
        <w:lastRenderedPageBreak/>
        <w:t>Key Activities, Partners, Cost Structure, and Revenue Streams (</w:t>
      </w:r>
      <w:proofErr w:type="spellStart"/>
      <w:r w:rsidRPr="00794174">
        <w:rPr>
          <w:rFonts w:ascii="Arial" w:eastAsia="Times New Roman" w:hAnsi="Arial" w:cs="Arial"/>
          <w:sz w:val="24"/>
          <w:szCs w:val="24"/>
          <w:lang w:val="en-GB" w:eastAsia="en-GB"/>
        </w:rPr>
        <w:t>Osterwalder</w:t>
      </w:r>
      <w:proofErr w:type="spellEnd"/>
      <w:r w:rsidRPr="00794174">
        <w:rPr>
          <w:rFonts w:ascii="Arial" w:eastAsia="Times New Roman" w:hAnsi="Arial" w:cs="Arial"/>
          <w:sz w:val="24"/>
          <w:szCs w:val="24"/>
          <w:lang w:val="en-GB" w:eastAsia="en-GB"/>
        </w:rPr>
        <w:t xml:space="preserve"> and </w:t>
      </w:r>
      <w:proofErr w:type="spellStart"/>
      <w:r w:rsidRPr="00794174">
        <w:rPr>
          <w:rFonts w:ascii="Arial" w:eastAsia="Times New Roman" w:hAnsi="Arial" w:cs="Arial"/>
          <w:sz w:val="24"/>
          <w:szCs w:val="24"/>
          <w:lang w:val="en-GB" w:eastAsia="en-GB"/>
        </w:rPr>
        <w:t>Pigneur</w:t>
      </w:r>
      <w:proofErr w:type="spellEnd"/>
      <w:r w:rsidRPr="00794174">
        <w:rPr>
          <w:rFonts w:ascii="Arial" w:eastAsia="Times New Roman" w:hAnsi="Arial" w:cs="Arial"/>
          <w:sz w:val="24"/>
          <w:szCs w:val="24"/>
          <w:lang w:val="en-GB" w:eastAsia="en-GB"/>
        </w:rPr>
        <w:t xml:space="preserve">, 2010). The framework is well suited to </w:t>
      </w:r>
      <w:proofErr w:type="spellStart"/>
      <w:r w:rsidRPr="00794174">
        <w:rPr>
          <w:rFonts w:ascii="Arial" w:eastAsia="Times New Roman" w:hAnsi="Arial" w:cs="Arial"/>
          <w:sz w:val="24"/>
          <w:szCs w:val="24"/>
          <w:lang w:val="en-GB" w:eastAsia="en-GB"/>
        </w:rPr>
        <w:t>FitLife</w:t>
      </w:r>
      <w:proofErr w:type="spellEnd"/>
      <w:r w:rsidRPr="00794174">
        <w:rPr>
          <w:rFonts w:ascii="Arial" w:eastAsia="Times New Roman" w:hAnsi="Arial" w:cs="Arial"/>
          <w:sz w:val="24"/>
          <w:szCs w:val="24"/>
          <w:lang w:val="en-GB" w:eastAsia="en-GB"/>
        </w:rPr>
        <w:t xml:space="preserve"> Smart Gym as it allows for the operational, financial and strategic elements to be combined, thus creating a commercially viable framework for development. But, although it is a good representation of business design, it does provide little direction about competition in the market or changes to the external environment and therefore needs to be complemented with other analytical tools</w:t>
      </w:r>
      <w:r w:rsidR="00B4783C" w:rsidRPr="00B4783C">
        <w:rPr>
          <w:rFonts w:ascii="Arial" w:eastAsia="Times New Roman" w:hAnsi="Arial" w:cs="Arial"/>
          <w:sz w:val="24"/>
          <w:szCs w:val="24"/>
          <w:lang w:val="en-GB" w:eastAsia="en-GB"/>
        </w:rPr>
        <w:t>.</w:t>
      </w:r>
    </w:p>
    <w:p w14:paraId="2E17B162" w14:textId="11D51F31" w:rsidR="00B4783C" w:rsidRPr="00B4783C" w:rsidRDefault="00B4783C" w:rsidP="00CF23AF">
      <w:pPr>
        <w:pStyle w:val="Heading2"/>
        <w:rPr>
          <w:rFonts w:eastAsia="Times New Roman"/>
          <w:lang w:val="en-GB" w:eastAsia="en-GB"/>
        </w:rPr>
      </w:pPr>
      <w:bookmarkStart w:id="15" w:name="_Toc235715282"/>
      <w:r w:rsidRPr="00B4783C">
        <w:rPr>
          <w:rFonts w:eastAsia="Times New Roman"/>
          <w:lang w:val="en-GB" w:eastAsia="en-GB"/>
        </w:rPr>
        <w:t>2.6 Critical Discussion with Recent Literature</w:t>
      </w:r>
      <w:bookmarkEnd w:id="15"/>
      <w:r w:rsidRPr="00B4783C">
        <w:rPr>
          <w:rFonts w:eastAsia="Times New Roman"/>
          <w:lang w:val="en-GB" w:eastAsia="en-GB"/>
        </w:rPr>
        <w:t xml:space="preserve"> </w:t>
      </w:r>
    </w:p>
    <w:p w14:paraId="2F25AB92" w14:textId="2F0496B6" w:rsidR="00E01760" w:rsidRDefault="003220A6" w:rsidP="00794174">
      <w:pPr>
        <w:spacing w:before="100" w:beforeAutospacing="1" w:after="100" w:afterAutospacing="1" w:line="360" w:lineRule="auto"/>
        <w:jc w:val="both"/>
        <w:rPr>
          <w:rFonts w:ascii="Arial" w:eastAsia="Times New Roman" w:hAnsi="Arial" w:cs="Arial"/>
          <w:sz w:val="24"/>
          <w:szCs w:val="24"/>
          <w:lang w:val="en-GB" w:eastAsia="en-GB"/>
        </w:rPr>
      </w:pPr>
      <w:r w:rsidRPr="003220A6">
        <w:rPr>
          <w:rFonts w:ascii="Arial" w:eastAsia="Times New Roman" w:hAnsi="Arial" w:cs="Arial"/>
          <w:sz w:val="24"/>
          <w:szCs w:val="24"/>
          <w:lang w:val="en-GB" w:eastAsia="en-GB"/>
        </w:rPr>
        <w:t xml:space="preserve">Recent industry reports indicate that customer-centred service design, digital innovation and personalised fitness experiences have become important competitive factors within the UK fitness sector (Deloitte, 2024; </w:t>
      </w:r>
      <w:proofErr w:type="spellStart"/>
      <w:r w:rsidRPr="003220A6">
        <w:rPr>
          <w:rFonts w:ascii="Arial" w:eastAsia="Times New Roman" w:hAnsi="Arial" w:cs="Arial"/>
          <w:sz w:val="24"/>
          <w:szCs w:val="24"/>
          <w:lang w:val="en-GB" w:eastAsia="en-GB"/>
        </w:rPr>
        <w:t>ukactive</w:t>
      </w:r>
      <w:proofErr w:type="spellEnd"/>
      <w:r w:rsidRPr="003220A6">
        <w:rPr>
          <w:rFonts w:ascii="Arial" w:eastAsia="Times New Roman" w:hAnsi="Arial" w:cs="Arial"/>
          <w:sz w:val="24"/>
          <w:szCs w:val="24"/>
          <w:lang w:val="en-GB" w:eastAsia="en-GB"/>
        </w:rPr>
        <w:t>, 2025; McKinsey &amp; Company, 2024).</w:t>
      </w:r>
      <w:r w:rsidR="00E912D1" w:rsidRPr="00794174">
        <w:rPr>
          <w:rFonts w:ascii="Arial" w:eastAsia="Times New Roman" w:hAnsi="Arial" w:cs="Arial"/>
          <w:sz w:val="24"/>
          <w:szCs w:val="24"/>
          <w:lang w:val="en-GB" w:eastAsia="en-GB"/>
        </w:rPr>
        <w:t xml:space="preserve"> One framework is not enough to understand all the possibilities of business in the new fitness business. Rather, integrating JTBD, the PESTLE Analysis, Porter's Five Forces, the Value Proposition Canvas and the Business Model Canvas allows for a more thorough analysis of customer needs, market dynamics, competitive positioning, and the creation of value. </w:t>
      </w:r>
      <w:r w:rsidR="00E01760">
        <w:rPr>
          <w:rFonts w:ascii="Arial" w:eastAsia="Times New Roman" w:hAnsi="Arial" w:cs="Arial"/>
          <w:sz w:val="24"/>
          <w:szCs w:val="24"/>
          <w:lang w:val="en-GB" w:eastAsia="en-GB"/>
        </w:rPr>
        <w:t xml:space="preserve"> </w:t>
      </w:r>
    </w:p>
    <w:p w14:paraId="4114C607" w14:textId="2386446A" w:rsidR="008028C3" w:rsidRDefault="00CB34E1" w:rsidP="00794174">
      <w:pPr>
        <w:spacing w:before="100" w:beforeAutospacing="1" w:after="100" w:afterAutospacing="1" w:line="360" w:lineRule="auto"/>
        <w:jc w:val="both"/>
        <w:rPr>
          <w:rFonts w:ascii="Arial" w:eastAsia="Times New Roman" w:hAnsi="Arial" w:cs="Arial"/>
          <w:sz w:val="24"/>
          <w:szCs w:val="24"/>
          <w:lang w:val="en-GB" w:eastAsia="en-GB"/>
        </w:rPr>
      </w:pPr>
      <w:r w:rsidRPr="00CB34E1">
        <w:rPr>
          <w:rFonts w:ascii="Arial" w:eastAsia="Times New Roman" w:hAnsi="Arial" w:cs="Arial"/>
          <w:sz w:val="24"/>
          <w:szCs w:val="24"/>
          <w:lang w:val="en-GB" w:eastAsia="en-GB"/>
        </w:rPr>
        <w:t>Overall, the integration of the above five analytical frameworks (Jobs-to-</w:t>
      </w:r>
      <w:proofErr w:type="gramStart"/>
      <w:r w:rsidRPr="00CB34E1">
        <w:rPr>
          <w:rFonts w:ascii="Arial" w:eastAsia="Times New Roman" w:hAnsi="Arial" w:cs="Arial"/>
          <w:sz w:val="24"/>
          <w:szCs w:val="24"/>
          <w:lang w:val="en-GB" w:eastAsia="en-GB"/>
        </w:rPr>
        <w:t>be</w:t>
      </w:r>
      <w:proofErr w:type="gramEnd"/>
      <w:r w:rsidRPr="00CB34E1">
        <w:rPr>
          <w:rFonts w:ascii="Arial" w:eastAsia="Times New Roman" w:hAnsi="Arial" w:cs="Arial"/>
          <w:sz w:val="24"/>
          <w:szCs w:val="24"/>
          <w:lang w:val="en-GB" w:eastAsia="en-GB"/>
        </w:rPr>
        <w:t>-Done Framework, PESTLE Analysis, Porter's Five Forces, Value Proposition Canvas and Business Model Canvas) provides a comprehensive theoretical foundation for evaluating the commercial f</w:t>
      </w:r>
      <w:r>
        <w:rPr>
          <w:rFonts w:ascii="Arial" w:eastAsia="Times New Roman" w:hAnsi="Arial" w:cs="Arial"/>
          <w:sz w:val="24"/>
          <w:szCs w:val="24"/>
          <w:lang w:val="en-GB" w:eastAsia="en-GB"/>
        </w:rPr>
        <w:t xml:space="preserve">easibility of </w:t>
      </w:r>
      <w:proofErr w:type="spellStart"/>
      <w:r>
        <w:rPr>
          <w:rFonts w:ascii="Arial" w:eastAsia="Times New Roman" w:hAnsi="Arial" w:cs="Arial"/>
          <w:sz w:val="24"/>
          <w:szCs w:val="24"/>
          <w:lang w:val="en-GB" w:eastAsia="en-GB"/>
        </w:rPr>
        <w:t>FitLife</w:t>
      </w:r>
      <w:proofErr w:type="spellEnd"/>
      <w:r>
        <w:rPr>
          <w:rFonts w:ascii="Arial" w:eastAsia="Times New Roman" w:hAnsi="Arial" w:cs="Arial"/>
          <w:sz w:val="24"/>
          <w:szCs w:val="24"/>
          <w:lang w:val="en-GB" w:eastAsia="en-GB"/>
        </w:rPr>
        <w:t xml:space="preserve"> Smart Gym</w:t>
      </w:r>
      <w:r w:rsidR="00E93AFA" w:rsidRPr="00794174">
        <w:rPr>
          <w:rFonts w:ascii="Arial" w:eastAsia="Times New Roman" w:hAnsi="Arial" w:cs="Arial"/>
          <w:sz w:val="24"/>
          <w:szCs w:val="24"/>
          <w:lang w:val="en-GB" w:eastAsia="en-GB"/>
        </w:rPr>
        <w:t xml:space="preserve">. </w:t>
      </w:r>
    </w:p>
    <w:p w14:paraId="3BBD42A2" w14:textId="35E0274E" w:rsidR="00225388" w:rsidRDefault="00225388" w:rsidP="00225388">
      <w:pPr>
        <w:pStyle w:val="Heading2"/>
        <w:rPr>
          <w:rFonts w:eastAsia="Times New Roman"/>
          <w:lang w:val="en-GB" w:eastAsia="en-GB"/>
        </w:rPr>
      </w:pPr>
      <w:r w:rsidRPr="00225388">
        <w:rPr>
          <w:rFonts w:eastAsia="Times New Roman"/>
          <w:lang w:val="en-GB" w:eastAsia="en-GB"/>
        </w:rPr>
        <w:t>2.7 Framework–Application Table</w:t>
      </w:r>
    </w:p>
    <w:p w14:paraId="7350B8C5" w14:textId="77777777" w:rsidR="00225388" w:rsidRPr="00225388" w:rsidRDefault="00225388" w:rsidP="00225388">
      <w:pPr>
        <w:rPr>
          <w:lang w:val="en-GB" w:eastAsia="en-GB"/>
        </w:rPr>
      </w:pPr>
    </w:p>
    <w:tbl>
      <w:tblPr>
        <w:tblStyle w:val="TableGrid"/>
        <w:tblW w:w="0" w:type="auto"/>
        <w:tblLook w:val="04A0" w:firstRow="1" w:lastRow="0" w:firstColumn="1" w:lastColumn="0" w:noHBand="0" w:noVBand="1"/>
      </w:tblPr>
      <w:tblGrid>
        <w:gridCol w:w="3005"/>
        <w:gridCol w:w="3005"/>
        <w:gridCol w:w="3006"/>
      </w:tblGrid>
      <w:tr w:rsidR="00225388" w:rsidRPr="00225388" w14:paraId="275E645D" w14:textId="77777777" w:rsidTr="00225388">
        <w:tc>
          <w:tcPr>
            <w:tcW w:w="3005" w:type="dxa"/>
          </w:tcPr>
          <w:p w14:paraId="2EE8810C" w14:textId="77777777" w:rsidR="00225388" w:rsidRPr="00225388" w:rsidRDefault="00225388" w:rsidP="00A943E0">
            <w:pPr>
              <w:spacing w:before="100" w:beforeAutospacing="1" w:after="100" w:afterAutospacing="1" w:line="360" w:lineRule="auto"/>
              <w:jc w:val="both"/>
              <w:rPr>
                <w:rFonts w:ascii="Arial" w:eastAsia="Times New Roman" w:hAnsi="Arial" w:cs="Arial"/>
                <w:b/>
                <w:sz w:val="24"/>
                <w:szCs w:val="24"/>
                <w:lang w:val="en-GB" w:eastAsia="en-GB"/>
              </w:rPr>
            </w:pPr>
            <w:r w:rsidRPr="00225388">
              <w:rPr>
                <w:rFonts w:ascii="Arial" w:eastAsia="Times New Roman" w:hAnsi="Arial" w:cs="Arial"/>
                <w:b/>
                <w:sz w:val="24"/>
                <w:szCs w:val="24"/>
                <w:lang w:val="en-GB" w:eastAsia="en-GB"/>
              </w:rPr>
              <w:t>Framework</w:t>
            </w:r>
          </w:p>
        </w:tc>
        <w:tc>
          <w:tcPr>
            <w:tcW w:w="3005" w:type="dxa"/>
          </w:tcPr>
          <w:p w14:paraId="28AB7065" w14:textId="77777777" w:rsidR="00225388" w:rsidRPr="00225388" w:rsidRDefault="00225388" w:rsidP="00A943E0">
            <w:pPr>
              <w:spacing w:before="100" w:beforeAutospacing="1" w:after="100" w:afterAutospacing="1" w:line="360" w:lineRule="auto"/>
              <w:jc w:val="both"/>
              <w:rPr>
                <w:rFonts w:ascii="Arial" w:eastAsia="Times New Roman" w:hAnsi="Arial" w:cs="Arial"/>
                <w:b/>
                <w:sz w:val="24"/>
                <w:szCs w:val="24"/>
                <w:lang w:val="en-GB" w:eastAsia="en-GB"/>
              </w:rPr>
            </w:pPr>
            <w:r w:rsidRPr="00225388">
              <w:rPr>
                <w:rFonts w:ascii="Arial" w:eastAsia="Times New Roman" w:hAnsi="Arial" w:cs="Arial"/>
                <w:b/>
                <w:sz w:val="24"/>
                <w:szCs w:val="24"/>
                <w:lang w:val="en-GB" w:eastAsia="en-GB"/>
              </w:rPr>
              <w:t>Application in the Proposal</w:t>
            </w:r>
          </w:p>
        </w:tc>
        <w:tc>
          <w:tcPr>
            <w:tcW w:w="3006" w:type="dxa"/>
          </w:tcPr>
          <w:p w14:paraId="54038DA9" w14:textId="77777777" w:rsidR="00225388" w:rsidRPr="00225388" w:rsidRDefault="00225388" w:rsidP="00A943E0">
            <w:pPr>
              <w:spacing w:before="100" w:beforeAutospacing="1" w:after="100" w:afterAutospacing="1" w:line="360" w:lineRule="auto"/>
              <w:jc w:val="both"/>
              <w:rPr>
                <w:rFonts w:ascii="Arial" w:eastAsia="Times New Roman" w:hAnsi="Arial" w:cs="Arial"/>
                <w:b/>
                <w:sz w:val="24"/>
                <w:szCs w:val="24"/>
                <w:lang w:val="en-GB" w:eastAsia="en-GB"/>
              </w:rPr>
            </w:pPr>
            <w:r w:rsidRPr="00225388">
              <w:rPr>
                <w:rFonts w:ascii="Arial" w:eastAsia="Times New Roman" w:hAnsi="Arial" w:cs="Arial"/>
                <w:b/>
                <w:sz w:val="24"/>
                <w:szCs w:val="24"/>
                <w:lang w:val="en-GB" w:eastAsia="en-GB"/>
              </w:rPr>
              <w:t>Purpose</w:t>
            </w:r>
          </w:p>
        </w:tc>
      </w:tr>
      <w:tr w:rsidR="00225388" w:rsidRPr="00225388" w14:paraId="1F52E176" w14:textId="77777777" w:rsidTr="00225388">
        <w:tc>
          <w:tcPr>
            <w:tcW w:w="3005" w:type="dxa"/>
          </w:tcPr>
          <w:p w14:paraId="6B3D00B3" w14:textId="77777777" w:rsidR="00225388" w:rsidRPr="00225388" w:rsidRDefault="00225388" w:rsidP="00A943E0">
            <w:pPr>
              <w:spacing w:before="100" w:beforeAutospacing="1" w:after="100" w:afterAutospacing="1" w:line="360" w:lineRule="auto"/>
              <w:jc w:val="both"/>
              <w:rPr>
                <w:rFonts w:ascii="Arial" w:eastAsia="Times New Roman" w:hAnsi="Arial" w:cs="Arial"/>
                <w:b/>
                <w:sz w:val="24"/>
                <w:szCs w:val="24"/>
                <w:lang w:val="en-GB" w:eastAsia="en-GB"/>
              </w:rPr>
            </w:pPr>
            <w:r w:rsidRPr="00225388">
              <w:rPr>
                <w:rFonts w:ascii="Arial" w:eastAsia="Times New Roman" w:hAnsi="Arial" w:cs="Arial"/>
                <w:b/>
                <w:sz w:val="24"/>
                <w:szCs w:val="24"/>
                <w:lang w:val="en-GB" w:eastAsia="en-GB"/>
              </w:rPr>
              <w:t>Jobs-to-be-Done (JTBD)</w:t>
            </w:r>
          </w:p>
        </w:tc>
        <w:tc>
          <w:tcPr>
            <w:tcW w:w="3005" w:type="dxa"/>
          </w:tcPr>
          <w:p w14:paraId="1E50C6B8" w14:textId="77777777" w:rsidR="00225388" w:rsidRPr="00225388" w:rsidRDefault="00225388" w:rsidP="00A943E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Analyse customer needs, motivations and expectations within the fitness and wellness market.</w:t>
            </w:r>
          </w:p>
        </w:tc>
        <w:tc>
          <w:tcPr>
            <w:tcW w:w="3006" w:type="dxa"/>
          </w:tcPr>
          <w:p w14:paraId="1BE445B5" w14:textId="77777777" w:rsidR="00225388" w:rsidRPr="00225388" w:rsidRDefault="00225388" w:rsidP="00A943E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 xml:space="preserve">To identify why customers seek fitness services and how </w:t>
            </w:r>
            <w:proofErr w:type="spellStart"/>
            <w:r w:rsidRPr="00225388">
              <w:rPr>
                <w:rFonts w:ascii="Arial" w:eastAsia="Times New Roman" w:hAnsi="Arial" w:cs="Arial"/>
                <w:sz w:val="24"/>
                <w:szCs w:val="24"/>
                <w:lang w:val="en-GB" w:eastAsia="en-GB"/>
              </w:rPr>
              <w:t>FitLife</w:t>
            </w:r>
            <w:proofErr w:type="spellEnd"/>
            <w:r w:rsidRPr="00225388">
              <w:rPr>
                <w:rFonts w:ascii="Arial" w:eastAsia="Times New Roman" w:hAnsi="Arial" w:cs="Arial"/>
                <w:sz w:val="24"/>
                <w:szCs w:val="24"/>
                <w:lang w:val="en-GB" w:eastAsia="en-GB"/>
              </w:rPr>
              <w:t xml:space="preserve"> Smart Gym can address their unmet needs.</w:t>
            </w:r>
          </w:p>
        </w:tc>
      </w:tr>
      <w:tr w:rsidR="00225388" w:rsidRPr="00225388" w14:paraId="44753F37" w14:textId="77777777" w:rsidTr="00225388">
        <w:tc>
          <w:tcPr>
            <w:tcW w:w="3005" w:type="dxa"/>
          </w:tcPr>
          <w:p w14:paraId="49A021E4" w14:textId="77777777" w:rsidR="00225388" w:rsidRPr="00225388" w:rsidRDefault="00225388" w:rsidP="00A943E0">
            <w:pPr>
              <w:spacing w:before="100" w:beforeAutospacing="1" w:after="100" w:afterAutospacing="1" w:line="360" w:lineRule="auto"/>
              <w:jc w:val="both"/>
              <w:rPr>
                <w:rFonts w:ascii="Arial" w:eastAsia="Times New Roman" w:hAnsi="Arial" w:cs="Arial"/>
                <w:b/>
                <w:sz w:val="24"/>
                <w:szCs w:val="24"/>
                <w:lang w:val="en-GB" w:eastAsia="en-GB"/>
              </w:rPr>
            </w:pPr>
            <w:r w:rsidRPr="00225388">
              <w:rPr>
                <w:rFonts w:ascii="Arial" w:eastAsia="Times New Roman" w:hAnsi="Arial" w:cs="Arial"/>
                <w:b/>
                <w:sz w:val="24"/>
                <w:szCs w:val="24"/>
                <w:lang w:val="en-GB" w:eastAsia="en-GB"/>
              </w:rPr>
              <w:lastRenderedPageBreak/>
              <w:t>PESTLE Analysis</w:t>
            </w:r>
          </w:p>
        </w:tc>
        <w:tc>
          <w:tcPr>
            <w:tcW w:w="3005" w:type="dxa"/>
          </w:tcPr>
          <w:p w14:paraId="1F41003F" w14:textId="77777777" w:rsidR="00225388" w:rsidRPr="00225388" w:rsidRDefault="00225388" w:rsidP="00A943E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Evaluate the political, economic, social, technological, legal and environmental factors affecting the proposed business.</w:t>
            </w:r>
          </w:p>
        </w:tc>
        <w:tc>
          <w:tcPr>
            <w:tcW w:w="3006" w:type="dxa"/>
          </w:tcPr>
          <w:p w14:paraId="1BB33141" w14:textId="77777777" w:rsidR="00225388" w:rsidRPr="00225388" w:rsidRDefault="00225388" w:rsidP="00A943E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 xml:space="preserve">To identify external opportunities and threats influencing the development of </w:t>
            </w:r>
            <w:proofErr w:type="spellStart"/>
            <w:r w:rsidRPr="00225388">
              <w:rPr>
                <w:rFonts w:ascii="Arial" w:eastAsia="Times New Roman" w:hAnsi="Arial" w:cs="Arial"/>
                <w:sz w:val="24"/>
                <w:szCs w:val="24"/>
                <w:lang w:val="en-GB" w:eastAsia="en-GB"/>
              </w:rPr>
              <w:t>FitLife</w:t>
            </w:r>
            <w:proofErr w:type="spellEnd"/>
            <w:r w:rsidRPr="00225388">
              <w:rPr>
                <w:rFonts w:ascii="Arial" w:eastAsia="Times New Roman" w:hAnsi="Arial" w:cs="Arial"/>
                <w:sz w:val="24"/>
                <w:szCs w:val="24"/>
                <w:lang w:val="en-GB" w:eastAsia="en-GB"/>
              </w:rPr>
              <w:t xml:space="preserve"> Smart Gym.</w:t>
            </w:r>
          </w:p>
        </w:tc>
      </w:tr>
      <w:tr w:rsidR="00225388" w:rsidRPr="00225388" w14:paraId="09D3DF04" w14:textId="77777777" w:rsidTr="00225388">
        <w:tc>
          <w:tcPr>
            <w:tcW w:w="3005" w:type="dxa"/>
          </w:tcPr>
          <w:p w14:paraId="6106E816" w14:textId="77777777" w:rsidR="00225388" w:rsidRPr="00225388" w:rsidRDefault="00225388" w:rsidP="00A943E0">
            <w:pPr>
              <w:spacing w:before="100" w:beforeAutospacing="1" w:after="100" w:afterAutospacing="1" w:line="360" w:lineRule="auto"/>
              <w:jc w:val="both"/>
              <w:rPr>
                <w:rFonts w:ascii="Arial" w:eastAsia="Times New Roman" w:hAnsi="Arial" w:cs="Arial"/>
                <w:b/>
                <w:sz w:val="24"/>
                <w:szCs w:val="24"/>
                <w:lang w:val="en-GB" w:eastAsia="en-GB"/>
              </w:rPr>
            </w:pPr>
            <w:r w:rsidRPr="00225388">
              <w:rPr>
                <w:rFonts w:ascii="Arial" w:eastAsia="Times New Roman" w:hAnsi="Arial" w:cs="Arial"/>
                <w:b/>
                <w:sz w:val="24"/>
                <w:szCs w:val="24"/>
                <w:lang w:val="en-GB" w:eastAsia="en-GB"/>
              </w:rPr>
              <w:t>Porter’s Five Forces</w:t>
            </w:r>
          </w:p>
        </w:tc>
        <w:tc>
          <w:tcPr>
            <w:tcW w:w="3005" w:type="dxa"/>
          </w:tcPr>
          <w:p w14:paraId="61027C4A" w14:textId="77777777" w:rsidR="00225388" w:rsidRPr="00225388" w:rsidRDefault="00225388" w:rsidP="00A943E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Assess the competitive environment within the UK fitness industry.</w:t>
            </w:r>
          </w:p>
        </w:tc>
        <w:tc>
          <w:tcPr>
            <w:tcW w:w="3006" w:type="dxa"/>
          </w:tcPr>
          <w:p w14:paraId="37671D17" w14:textId="77777777" w:rsidR="00225388" w:rsidRPr="00225388" w:rsidRDefault="00225388" w:rsidP="00A943E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To evaluate industry attractiveness, competitive rivalry and barriers to market entry.</w:t>
            </w:r>
          </w:p>
        </w:tc>
      </w:tr>
      <w:tr w:rsidR="00225388" w:rsidRPr="00225388" w14:paraId="349AAFDC" w14:textId="77777777" w:rsidTr="00225388">
        <w:tc>
          <w:tcPr>
            <w:tcW w:w="3005" w:type="dxa"/>
          </w:tcPr>
          <w:p w14:paraId="201F3FE6" w14:textId="77777777" w:rsidR="00225388" w:rsidRPr="00225388" w:rsidRDefault="00225388" w:rsidP="00A943E0">
            <w:pPr>
              <w:spacing w:before="100" w:beforeAutospacing="1" w:after="100" w:afterAutospacing="1" w:line="360" w:lineRule="auto"/>
              <w:jc w:val="both"/>
              <w:rPr>
                <w:rFonts w:ascii="Arial" w:eastAsia="Times New Roman" w:hAnsi="Arial" w:cs="Arial"/>
                <w:b/>
                <w:sz w:val="24"/>
                <w:szCs w:val="24"/>
                <w:lang w:val="en-GB" w:eastAsia="en-GB"/>
              </w:rPr>
            </w:pPr>
            <w:r w:rsidRPr="00225388">
              <w:rPr>
                <w:rFonts w:ascii="Arial" w:eastAsia="Times New Roman" w:hAnsi="Arial" w:cs="Arial"/>
                <w:b/>
                <w:sz w:val="24"/>
                <w:szCs w:val="24"/>
                <w:lang w:val="en-GB" w:eastAsia="en-GB"/>
              </w:rPr>
              <w:t>Value Proposition Canvas</w:t>
            </w:r>
          </w:p>
        </w:tc>
        <w:tc>
          <w:tcPr>
            <w:tcW w:w="3005" w:type="dxa"/>
          </w:tcPr>
          <w:p w14:paraId="69E30ACE" w14:textId="77777777" w:rsidR="00225388" w:rsidRPr="00225388" w:rsidRDefault="00225388" w:rsidP="00A943E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Analyse customer pains, gains and desired outcomes to develop an effective value proposition.</w:t>
            </w:r>
          </w:p>
        </w:tc>
        <w:tc>
          <w:tcPr>
            <w:tcW w:w="3006" w:type="dxa"/>
          </w:tcPr>
          <w:p w14:paraId="46228024" w14:textId="77777777" w:rsidR="00225388" w:rsidRPr="00225388" w:rsidRDefault="00225388" w:rsidP="00A943E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To ensure that the proposed services meet customer needs and create competitive value.</w:t>
            </w:r>
          </w:p>
        </w:tc>
      </w:tr>
      <w:tr w:rsidR="00225388" w:rsidRPr="00225388" w14:paraId="7C11A062" w14:textId="77777777" w:rsidTr="00225388">
        <w:tc>
          <w:tcPr>
            <w:tcW w:w="3005" w:type="dxa"/>
          </w:tcPr>
          <w:p w14:paraId="2D59490A" w14:textId="77777777" w:rsidR="00225388" w:rsidRPr="00225388" w:rsidRDefault="00225388" w:rsidP="00A943E0">
            <w:pPr>
              <w:spacing w:before="100" w:beforeAutospacing="1" w:after="100" w:afterAutospacing="1" w:line="360" w:lineRule="auto"/>
              <w:jc w:val="both"/>
              <w:rPr>
                <w:rFonts w:ascii="Arial" w:eastAsia="Times New Roman" w:hAnsi="Arial" w:cs="Arial"/>
                <w:b/>
                <w:sz w:val="24"/>
                <w:szCs w:val="24"/>
                <w:lang w:val="en-GB" w:eastAsia="en-GB"/>
              </w:rPr>
            </w:pPr>
            <w:r w:rsidRPr="00225388">
              <w:rPr>
                <w:rFonts w:ascii="Arial" w:eastAsia="Times New Roman" w:hAnsi="Arial" w:cs="Arial"/>
                <w:b/>
                <w:sz w:val="24"/>
                <w:szCs w:val="24"/>
                <w:lang w:val="en-GB" w:eastAsia="en-GB"/>
              </w:rPr>
              <w:t>Business Model Canvas</w:t>
            </w:r>
          </w:p>
        </w:tc>
        <w:tc>
          <w:tcPr>
            <w:tcW w:w="3005" w:type="dxa"/>
          </w:tcPr>
          <w:p w14:paraId="5553CE5C" w14:textId="77777777" w:rsidR="00225388" w:rsidRPr="00225388" w:rsidRDefault="00225388" w:rsidP="00A943E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Design the overall business model, including value creation, customer segments, key resources, channels and revenue streams.</w:t>
            </w:r>
          </w:p>
        </w:tc>
        <w:tc>
          <w:tcPr>
            <w:tcW w:w="3006" w:type="dxa"/>
          </w:tcPr>
          <w:p w14:paraId="0B209570" w14:textId="77777777" w:rsidR="00225388" w:rsidRPr="00225388" w:rsidRDefault="00225388" w:rsidP="00A943E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 xml:space="preserve">To develop a commercially viable and sustainable business model for </w:t>
            </w:r>
            <w:proofErr w:type="spellStart"/>
            <w:r w:rsidRPr="00225388">
              <w:rPr>
                <w:rFonts w:ascii="Arial" w:eastAsia="Times New Roman" w:hAnsi="Arial" w:cs="Arial"/>
                <w:sz w:val="24"/>
                <w:szCs w:val="24"/>
                <w:lang w:val="en-GB" w:eastAsia="en-GB"/>
              </w:rPr>
              <w:t>FitLife</w:t>
            </w:r>
            <w:proofErr w:type="spellEnd"/>
            <w:r w:rsidRPr="00225388">
              <w:rPr>
                <w:rFonts w:ascii="Arial" w:eastAsia="Times New Roman" w:hAnsi="Arial" w:cs="Arial"/>
                <w:sz w:val="24"/>
                <w:szCs w:val="24"/>
                <w:lang w:val="en-GB" w:eastAsia="en-GB"/>
              </w:rPr>
              <w:t xml:space="preserve"> Smart Gym.</w:t>
            </w:r>
          </w:p>
        </w:tc>
      </w:tr>
      <w:tr w:rsidR="00225388" w:rsidRPr="00225388" w14:paraId="367C1ABF" w14:textId="77777777" w:rsidTr="00225388">
        <w:tc>
          <w:tcPr>
            <w:tcW w:w="3005" w:type="dxa"/>
          </w:tcPr>
          <w:p w14:paraId="4B42C05E" w14:textId="77777777" w:rsidR="00225388" w:rsidRPr="00225388" w:rsidRDefault="00225388" w:rsidP="00A943E0">
            <w:pPr>
              <w:spacing w:before="100" w:beforeAutospacing="1" w:after="100" w:afterAutospacing="1" w:line="360" w:lineRule="auto"/>
              <w:jc w:val="both"/>
              <w:rPr>
                <w:rFonts w:ascii="Arial" w:eastAsia="Times New Roman" w:hAnsi="Arial" w:cs="Arial"/>
                <w:b/>
                <w:sz w:val="24"/>
                <w:szCs w:val="24"/>
                <w:lang w:val="en-GB" w:eastAsia="en-GB"/>
              </w:rPr>
            </w:pPr>
            <w:r w:rsidRPr="00225388">
              <w:rPr>
                <w:rFonts w:ascii="Arial" w:eastAsia="Times New Roman" w:hAnsi="Arial" w:cs="Arial"/>
                <w:b/>
                <w:sz w:val="24"/>
                <w:szCs w:val="24"/>
                <w:lang w:val="en-GB" w:eastAsia="en-GB"/>
              </w:rPr>
              <w:t>Competitor Analysis (Benchmarking)</w:t>
            </w:r>
          </w:p>
        </w:tc>
        <w:tc>
          <w:tcPr>
            <w:tcW w:w="3005" w:type="dxa"/>
          </w:tcPr>
          <w:p w14:paraId="5ADABE39" w14:textId="77777777" w:rsidR="00225388" w:rsidRPr="00225388" w:rsidRDefault="00225388" w:rsidP="00A943E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 xml:space="preserve">Compare </w:t>
            </w:r>
            <w:proofErr w:type="spellStart"/>
            <w:r w:rsidRPr="00225388">
              <w:rPr>
                <w:rFonts w:ascii="Arial" w:eastAsia="Times New Roman" w:hAnsi="Arial" w:cs="Arial"/>
                <w:sz w:val="24"/>
                <w:szCs w:val="24"/>
                <w:lang w:val="en-GB" w:eastAsia="en-GB"/>
              </w:rPr>
              <w:t>FitLife</w:t>
            </w:r>
            <w:proofErr w:type="spellEnd"/>
            <w:r w:rsidRPr="00225388">
              <w:rPr>
                <w:rFonts w:ascii="Arial" w:eastAsia="Times New Roman" w:hAnsi="Arial" w:cs="Arial"/>
                <w:sz w:val="24"/>
                <w:szCs w:val="24"/>
                <w:lang w:val="en-GB" w:eastAsia="en-GB"/>
              </w:rPr>
              <w:t xml:space="preserve"> Smart Gym with </w:t>
            </w:r>
            <w:proofErr w:type="spellStart"/>
            <w:r w:rsidRPr="00225388">
              <w:rPr>
                <w:rFonts w:ascii="Arial" w:eastAsia="Times New Roman" w:hAnsi="Arial" w:cs="Arial"/>
                <w:sz w:val="24"/>
                <w:szCs w:val="24"/>
                <w:lang w:val="en-GB" w:eastAsia="en-GB"/>
              </w:rPr>
              <w:t>PureGym</w:t>
            </w:r>
            <w:proofErr w:type="spellEnd"/>
            <w:r w:rsidRPr="00225388">
              <w:rPr>
                <w:rFonts w:ascii="Arial" w:eastAsia="Times New Roman" w:hAnsi="Arial" w:cs="Arial"/>
                <w:sz w:val="24"/>
                <w:szCs w:val="24"/>
                <w:lang w:val="en-GB" w:eastAsia="en-GB"/>
              </w:rPr>
              <w:t>, The Gym Group and David Lloyd Clubs.</w:t>
            </w:r>
          </w:p>
        </w:tc>
        <w:tc>
          <w:tcPr>
            <w:tcW w:w="3006" w:type="dxa"/>
          </w:tcPr>
          <w:p w14:paraId="14C07603" w14:textId="77777777" w:rsidR="00225388" w:rsidRPr="00225388" w:rsidRDefault="00225388" w:rsidP="00A943E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To identify market gaps, best practices and opportunities for competitive differentiation.</w:t>
            </w:r>
          </w:p>
        </w:tc>
      </w:tr>
      <w:tr w:rsidR="00225388" w:rsidRPr="00225388" w14:paraId="1E03654D" w14:textId="77777777" w:rsidTr="00225388">
        <w:tc>
          <w:tcPr>
            <w:tcW w:w="3005" w:type="dxa"/>
          </w:tcPr>
          <w:p w14:paraId="521ADA11" w14:textId="77777777" w:rsidR="00225388" w:rsidRPr="00225388" w:rsidRDefault="00225388" w:rsidP="00A943E0">
            <w:pPr>
              <w:spacing w:before="100" w:beforeAutospacing="1" w:after="100" w:afterAutospacing="1" w:line="360" w:lineRule="auto"/>
              <w:jc w:val="both"/>
              <w:rPr>
                <w:rFonts w:ascii="Arial" w:eastAsia="Times New Roman" w:hAnsi="Arial" w:cs="Arial"/>
                <w:b/>
                <w:sz w:val="24"/>
                <w:szCs w:val="24"/>
                <w:lang w:val="en-GB" w:eastAsia="en-GB"/>
              </w:rPr>
            </w:pPr>
            <w:r w:rsidRPr="00225388">
              <w:rPr>
                <w:rFonts w:ascii="Arial" w:eastAsia="Times New Roman" w:hAnsi="Arial" w:cs="Arial"/>
                <w:b/>
                <w:sz w:val="24"/>
                <w:szCs w:val="24"/>
                <w:lang w:val="en-GB" w:eastAsia="en-GB"/>
              </w:rPr>
              <w:t>Market Segmentation</w:t>
            </w:r>
          </w:p>
        </w:tc>
        <w:tc>
          <w:tcPr>
            <w:tcW w:w="3005" w:type="dxa"/>
          </w:tcPr>
          <w:p w14:paraId="6B2C9F5B" w14:textId="77777777" w:rsidR="00225388" w:rsidRPr="00225388" w:rsidRDefault="00225388" w:rsidP="00A943E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 xml:space="preserve">Identify the primary and secondary target customer groups in </w:t>
            </w:r>
            <w:proofErr w:type="spellStart"/>
            <w:r w:rsidRPr="00225388">
              <w:rPr>
                <w:rFonts w:ascii="Arial" w:eastAsia="Times New Roman" w:hAnsi="Arial" w:cs="Arial"/>
                <w:sz w:val="24"/>
                <w:szCs w:val="24"/>
                <w:lang w:val="en-GB" w:eastAsia="en-GB"/>
              </w:rPr>
              <w:t>Levenshulme</w:t>
            </w:r>
            <w:proofErr w:type="spellEnd"/>
            <w:r w:rsidRPr="00225388">
              <w:rPr>
                <w:rFonts w:ascii="Arial" w:eastAsia="Times New Roman" w:hAnsi="Arial" w:cs="Arial"/>
                <w:sz w:val="24"/>
                <w:szCs w:val="24"/>
                <w:lang w:val="en-GB" w:eastAsia="en-GB"/>
              </w:rPr>
              <w:t>, Manchester.</w:t>
            </w:r>
          </w:p>
        </w:tc>
        <w:tc>
          <w:tcPr>
            <w:tcW w:w="3006" w:type="dxa"/>
          </w:tcPr>
          <w:p w14:paraId="29EA5674" w14:textId="77777777" w:rsidR="00225388" w:rsidRPr="00225388" w:rsidRDefault="00225388" w:rsidP="00A943E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To support effective market positioning and service development for the proposed business.</w:t>
            </w:r>
          </w:p>
        </w:tc>
      </w:tr>
    </w:tbl>
    <w:p w14:paraId="59C02652" w14:textId="77777777" w:rsidR="008028C3" w:rsidRPr="00794174" w:rsidRDefault="008028C3" w:rsidP="00CF23AF">
      <w:pPr>
        <w:pStyle w:val="Heading1"/>
        <w:rPr>
          <w:rFonts w:eastAsia="Times New Roman"/>
          <w:lang w:val="en-GB" w:eastAsia="en-GB"/>
        </w:rPr>
      </w:pPr>
      <w:bookmarkStart w:id="16" w:name="_Toc235715283"/>
      <w:r w:rsidRPr="00794174">
        <w:rPr>
          <w:rFonts w:eastAsia="Times New Roman"/>
          <w:lang w:val="en-GB" w:eastAsia="en-GB"/>
        </w:rPr>
        <w:lastRenderedPageBreak/>
        <w:t>3. Methodology</w:t>
      </w:r>
      <w:bookmarkEnd w:id="16"/>
    </w:p>
    <w:p w14:paraId="7CA8EC86" w14:textId="4829904A" w:rsidR="00C23CE7" w:rsidRPr="00C23CE7" w:rsidRDefault="00C23CE7" w:rsidP="00C23CE7">
      <w:pPr>
        <w:spacing w:before="100" w:beforeAutospacing="1" w:after="100" w:afterAutospacing="1" w:line="360" w:lineRule="auto"/>
        <w:jc w:val="both"/>
        <w:rPr>
          <w:rFonts w:ascii="Arial" w:eastAsia="Times New Roman" w:hAnsi="Arial" w:cs="Arial"/>
          <w:sz w:val="24"/>
          <w:szCs w:val="24"/>
          <w:lang w:val="en-GB" w:eastAsia="en-GB"/>
        </w:rPr>
      </w:pPr>
      <w:r w:rsidRPr="00C23CE7">
        <w:rPr>
          <w:rFonts w:ascii="Arial" w:eastAsia="Times New Roman" w:hAnsi="Arial" w:cs="Arial"/>
          <w:sz w:val="24"/>
          <w:szCs w:val="24"/>
          <w:lang w:val="en-GB" w:eastAsia="en-GB"/>
        </w:rPr>
        <w:t xml:space="preserve">The methodology describes the method on which the commercial feasibility of the proposed smart fitness and wellness centre for </w:t>
      </w:r>
      <w:proofErr w:type="spellStart"/>
      <w:r w:rsidRPr="00C23CE7">
        <w:rPr>
          <w:rFonts w:ascii="Arial" w:eastAsia="Times New Roman" w:hAnsi="Arial" w:cs="Arial"/>
          <w:sz w:val="24"/>
          <w:szCs w:val="24"/>
          <w:lang w:val="en-GB" w:eastAsia="en-GB"/>
        </w:rPr>
        <w:t>Levenshulme</w:t>
      </w:r>
      <w:proofErr w:type="spellEnd"/>
      <w:r w:rsidRPr="00C23CE7">
        <w:rPr>
          <w:rFonts w:ascii="Arial" w:eastAsia="Times New Roman" w:hAnsi="Arial" w:cs="Arial"/>
          <w:sz w:val="24"/>
          <w:szCs w:val="24"/>
          <w:lang w:val="en-GB" w:eastAsia="en-GB"/>
        </w:rPr>
        <w:t>, Manchester, UK is assessed. This study uses secondary research methodology which is based on the available published data available for the study to investigate opportunities, customer needs, industry trends and competitive environment. Secondary research is suitable for Business Development Proposal since it provides analysis of credible evidence from various sources, is cost effective and time efficient (Saunde</w:t>
      </w:r>
      <w:r>
        <w:rPr>
          <w:rFonts w:ascii="Arial" w:eastAsia="Times New Roman" w:hAnsi="Arial" w:cs="Arial"/>
          <w:sz w:val="24"/>
          <w:szCs w:val="24"/>
          <w:lang w:val="en-GB" w:eastAsia="en-GB"/>
        </w:rPr>
        <w:t>rs, Lewis and Thornhill, 2023).</w:t>
      </w:r>
    </w:p>
    <w:p w14:paraId="0AD456BF" w14:textId="73D016F6" w:rsidR="00C23CE7" w:rsidRPr="00C23CE7" w:rsidRDefault="00C23CE7" w:rsidP="00C23CE7">
      <w:pPr>
        <w:pStyle w:val="Heading2"/>
        <w:rPr>
          <w:rFonts w:eastAsia="Times New Roman"/>
          <w:lang w:val="en-GB" w:eastAsia="en-GB"/>
        </w:rPr>
      </w:pPr>
      <w:r w:rsidRPr="00C23CE7">
        <w:rPr>
          <w:rFonts w:eastAsia="Times New Roman"/>
          <w:lang w:val="en-GB" w:eastAsia="en-GB"/>
        </w:rPr>
        <w:t>3.1 Research Philosophy</w:t>
      </w:r>
    </w:p>
    <w:p w14:paraId="07FFD211" w14:textId="023C6866" w:rsidR="00C23CE7" w:rsidRPr="00C23CE7" w:rsidRDefault="00C23CE7" w:rsidP="00C23CE7">
      <w:pPr>
        <w:spacing w:before="100" w:beforeAutospacing="1" w:after="100" w:afterAutospacing="1" w:line="360" w:lineRule="auto"/>
        <w:jc w:val="both"/>
        <w:rPr>
          <w:rFonts w:ascii="Arial" w:eastAsia="Times New Roman" w:hAnsi="Arial" w:cs="Arial"/>
          <w:sz w:val="24"/>
          <w:szCs w:val="24"/>
          <w:lang w:val="en-GB" w:eastAsia="en-GB"/>
        </w:rPr>
      </w:pPr>
      <w:r w:rsidRPr="00C23CE7">
        <w:rPr>
          <w:rFonts w:ascii="Arial" w:eastAsia="Times New Roman" w:hAnsi="Arial" w:cs="Arial"/>
          <w:sz w:val="24"/>
          <w:szCs w:val="24"/>
          <w:lang w:val="en-GB" w:eastAsia="en-GB"/>
        </w:rPr>
        <w:t xml:space="preserve">This research is Pragmatism type. Pragmatism is more concerned with solving practical business problems and choose research methods that best provide answers to the research objectives, rather than maintaining a single philosophical stance (Saunders, Lewis and Thornhill, 2023). Pragmatism in this proposal provides a platform to </w:t>
      </w:r>
      <w:r w:rsidRPr="00C23CE7">
        <w:rPr>
          <w:rFonts w:ascii="Arial" w:eastAsia="Times New Roman" w:hAnsi="Arial" w:cs="Arial"/>
          <w:sz w:val="24"/>
          <w:szCs w:val="24"/>
          <w:lang w:val="en-GB" w:eastAsia="en-GB"/>
        </w:rPr>
        <w:t>analyse</w:t>
      </w:r>
      <w:r w:rsidRPr="00C23CE7">
        <w:rPr>
          <w:rFonts w:ascii="Arial" w:eastAsia="Times New Roman" w:hAnsi="Arial" w:cs="Arial"/>
          <w:sz w:val="24"/>
          <w:szCs w:val="24"/>
          <w:lang w:val="en-GB" w:eastAsia="en-GB"/>
        </w:rPr>
        <w:t xml:space="preserve"> commercial viability of </w:t>
      </w:r>
      <w:proofErr w:type="spellStart"/>
      <w:r w:rsidRPr="00C23CE7">
        <w:rPr>
          <w:rFonts w:ascii="Arial" w:eastAsia="Times New Roman" w:hAnsi="Arial" w:cs="Arial"/>
          <w:sz w:val="24"/>
          <w:szCs w:val="24"/>
          <w:lang w:val="en-GB" w:eastAsia="en-GB"/>
        </w:rPr>
        <w:t>FitLife</w:t>
      </w:r>
      <w:proofErr w:type="spellEnd"/>
      <w:r w:rsidRPr="00C23CE7">
        <w:rPr>
          <w:rFonts w:ascii="Arial" w:eastAsia="Times New Roman" w:hAnsi="Arial" w:cs="Arial"/>
          <w:sz w:val="24"/>
          <w:szCs w:val="24"/>
          <w:lang w:val="en-GB" w:eastAsia="en-GB"/>
        </w:rPr>
        <w:t xml:space="preserve"> Smart Gym on the basis of secondary evidence and frame the practical pro</w:t>
      </w:r>
      <w:r>
        <w:rPr>
          <w:rFonts w:ascii="Arial" w:eastAsia="Times New Roman" w:hAnsi="Arial" w:cs="Arial"/>
          <w:sz w:val="24"/>
          <w:szCs w:val="24"/>
          <w:lang w:val="en-GB" w:eastAsia="en-GB"/>
        </w:rPr>
        <w:t>posal for business development.</w:t>
      </w:r>
    </w:p>
    <w:p w14:paraId="0717DB88" w14:textId="453DD515" w:rsidR="00C23CE7" w:rsidRPr="00C23CE7" w:rsidRDefault="00C23CE7" w:rsidP="00C23CE7">
      <w:pPr>
        <w:pStyle w:val="Heading2"/>
        <w:rPr>
          <w:rFonts w:eastAsia="Times New Roman"/>
          <w:lang w:val="en-GB" w:eastAsia="en-GB"/>
        </w:rPr>
      </w:pPr>
      <w:r w:rsidRPr="00C23CE7">
        <w:rPr>
          <w:rFonts w:eastAsia="Times New Roman"/>
          <w:lang w:val="en-GB" w:eastAsia="en-GB"/>
        </w:rPr>
        <w:t>3.2 Research Approach</w:t>
      </w:r>
    </w:p>
    <w:p w14:paraId="755DC6B3" w14:textId="6AB95BB3" w:rsidR="00C23CE7" w:rsidRPr="00C23CE7" w:rsidRDefault="00C23CE7" w:rsidP="00C23CE7">
      <w:pPr>
        <w:spacing w:before="100" w:beforeAutospacing="1" w:after="100" w:afterAutospacing="1" w:line="360" w:lineRule="auto"/>
        <w:jc w:val="both"/>
        <w:rPr>
          <w:rFonts w:ascii="Arial" w:eastAsia="Times New Roman" w:hAnsi="Arial" w:cs="Arial"/>
          <w:sz w:val="24"/>
          <w:szCs w:val="24"/>
          <w:lang w:val="en-GB" w:eastAsia="en-GB"/>
        </w:rPr>
      </w:pPr>
      <w:r w:rsidRPr="00C23CE7">
        <w:rPr>
          <w:rFonts w:ascii="Arial" w:eastAsia="Times New Roman" w:hAnsi="Arial" w:cs="Arial"/>
          <w:sz w:val="24"/>
          <w:szCs w:val="24"/>
          <w:lang w:val="en-GB" w:eastAsia="en-GB"/>
        </w:rPr>
        <w:t>The method used will be qualitative secondary research approach. The study will not gather new data, but it will critically examine and synthesize data from a variety of trustworthy sources. This helps in defining market trends, customer expectations, competitive market conditions, and strategic opportunities in the UK fitness and wellness market. It is appropriate for building up an evidence-based business proposal and is consistent wi</w:t>
      </w:r>
      <w:r>
        <w:rPr>
          <w:rFonts w:ascii="Arial" w:eastAsia="Times New Roman" w:hAnsi="Arial" w:cs="Arial"/>
          <w:sz w:val="24"/>
          <w:szCs w:val="24"/>
          <w:lang w:val="en-GB" w:eastAsia="en-GB"/>
        </w:rPr>
        <w:t>th the objectives of the study.</w:t>
      </w:r>
    </w:p>
    <w:p w14:paraId="79EDB15F" w14:textId="26AE9FCC" w:rsidR="00C23CE7" w:rsidRPr="00C23CE7" w:rsidRDefault="00C23CE7" w:rsidP="00C23CE7">
      <w:pPr>
        <w:pStyle w:val="Heading2"/>
        <w:rPr>
          <w:rFonts w:eastAsia="Times New Roman"/>
          <w:lang w:val="en-GB" w:eastAsia="en-GB"/>
        </w:rPr>
      </w:pPr>
      <w:r>
        <w:rPr>
          <w:rFonts w:eastAsia="Times New Roman"/>
          <w:lang w:val="en-GB" w:eastAsia="en-GB"/>
        </w:rPr>
        <w:t>3.3 Secondary Data Source</w:t>
      </w:r>
    </w:p>
    <w:p w14:paraId="4589DFEB" w14:textId="62699AFC" w:rsidR="00C23CE7" w:rsidRPr="00C23CE7" w:rsidRDefault="00C23CE7" w:rsidP="00C23CE7">
      <w:pPr>
        <w:spacing w:before="100" w:beforeAutospacing="1" w:after="100" w:afterAutospacing="1" w:line="360" w:lineRule="auto"/>
        <w:jc w:val="both"/>
        <w:rPr>
          <w:rFonts w:ascii="Arial" w:eastAsia="Times New Roman" w:hAnsi="Arial" w:cs="Arial"/>
          <w:sz w:val="24"/>
          <w:szCs w:val="24"/>
          <w:lang w:val="en-GB" w:eastAsia="en-GB"/>
        </w:rPr>
      </w:pPr>
      <w:r w:rsidRPr="00C23CE7">
        <w:rPr>
          <w:rFonts w:ascii="Arial" w:eastAsia="Times New Roman" w:hAnsi="Arial" w:cs="Arial"/>
          <w:sz w:val="24"/>
          <w:szCs w:val="24"/>
          <w:lang w:val="en-GB" w:eastAsia="en-GB"/>
        </w:rPr>
        <w:t xml:space="preserve">A variety of secondary sources will be employed, such as peer-reviewed academic journal articles, books, industry reports, market research publications and official government statistics. Some of the key sources are from the Office for National Statistics (ONS), NHS England, Sport England, </w:t>
      </w:r>
      <w:proofErr w:type="spellStart"/>
      <w:r w:rsidRPr="00C23CE7">
        <w:rPr>
          <w:rFonts w:ascii="Arial" w:eastAsia="Times New Roman" w:hAnsi="Arial" w:cs="Arial"/>
          <w:sz w:val="24"/>
          <w:szCs w:val="24"/>
          <w:lang w:val="en-GB" w:eastAsia="en-GB"/>
        </w:rPr>
        <w:t>ukactive</w:t>
      </w:r>
      <w:proofErr w:type="spellEnd"/>
      <w:r w:rsidRPr="00C23CE7">
        <w:rPr>
          <w:rFonts w:ascii="Arial" w:eastAsia="Times New Roman" w:hAnsi="Arial" w:cs="Arial"/>
          <w:sz w:val="24"/>
          <w:szCs w:val="24"/>
          <w:lang w:val="en-GB" w:eastAsia="en-GB"/>
        </w:rPr>
        <w:t xml:space="preserve">, Statista, and business reports. Competitors such as </w:t>
      </w:r>
      <w:proofErr w:type="spellStart"/>
      <w:r w:rsidRPr="00C23CE7">
        <w:rPr>
          <w:rFonts w:ascii="Arial" w:eastAsia="Times New Roman" w:hAnsi="Arial" w:cs="Arial"/>
          <w:sz w:val="24"/>
          <w:szCs w:val="24"/>
          <w:lang w:val="en-GB" w:eastAsia="en-GB"/>
        </w:rPr>
        <w:t>PureGym</w:t>
      </w:r>
      <w:proofErr w:type="spellEnd"/>
      <w:r w:rsidRPr="00C23CE7">
        <w:rPr>
          <w:rFonts w:ascii="Arial" w:eastAsia="Times New Roman" w:hAnsi="Arial" w:cs="Arial"/>
          <w:sz w:val="24"/>
          <w:szCs w:val="24"/>
          <w:lang w:val="en-GB" w:eastAsia="en-GB"/>
        </w:rPr>
        <w:t xml:space="preserve">, The Gym Group and David Lloyd Clubs will </w:t>
      </w:r>
      <w:r w:rsidRPr="00C23CE7">
        <w:rPr>
          <w:rFonts w:ascii="Arial" w:eastAsia="Times New Roman" w:hAnsi="Arial" w:cs="Arial"/>
          <w:sz w:val="24"/>
          <w:szCs w:val="24"/>
          <w:lang w:val="en-GB" w:eastAsia="en-GB"/>
        </w:rPr>
        <w:lastRenderedPageBreak/>
        <w:t xml:space="preserve">also be consulted and their service offerings, pricing policies and positioning in the market will be discussed. The more multiple credible sources used, the more reliable </w:t>
      </w:r>
      <w:r>
        <w:rPr>
          <w:rFonts w:ascii="Arial" w:eastAsia="Times New Roman" w:hAnsi="Arial" w:cs="Arial"/>
          <w:sz w:val="24"/>
          <w:szCs w:val="24"/>
          <w:lang w:val="en-GB" w:eastAsia="en-GB"/>
        </w:rPr>
        <w:t>and valid the findings will be.</w:t>
      </w:r>
    </w:p>
    <w:p w14:paraId="63B1B93E" w14:textId="3325D91B" w:rsidR="00C23CE7" w:rsidRPr="00C23CE7" w:rsidRDefault="00C23CE7" w:rsidP="00C23CE7">
      <w:pPr>
        <w:pStyle w:val="Heading2"/>
        <w:rPr>
          <w:rFonts w:eastAsia="Times New Roman"/>
          <w:lang w:val="en-GB" w:eastAsia="en-GB"/>
        </w:rPr>
      </w:pPr>
      <w:r w:rsidRPr="00C23CE7">
        <w:rPr>
          <w:rFonts w:eastAsia="Times New Roman"/>
          <w:lang w:val="en-GB" w:eastAsia="en-GB"/>
        </w:rPr>
        <w:t>3.4 Data Analysis</w:t>
      </w:r>
    </w:p>
    <w:p w14:paraId="408E6015" w14:textId="3F2126E0" w:rsidR="00C23CE7" w:rsidRPr="00C23CE7" w:rsidRDefault="00C23CE7" w:rsidP="00C23CE7">
      <w:pPr>
        <w:spacing w:before="100" w:beforeAutospacing="1" w:after="100" w:afterAutospacing="1" w:line="360" w:lineRule="auto"/>
        <w:jc w:val="both"/>
        <w:rPr>
          <w:rFonts w:ascii="Arial" w:eastAsia="Times New Roman" w:hAnsi="Arial" w:cs="Arial"/>
          <w:sz w:val="24"/>
          <w:szCs w:val="24"/>
          <w:lang w:val="en-GB" w:eastAsia="en-GB"/>
        </w:rPr>
      </w:pPr>
      <w:r w:rsidRPr="00C23CE7">
        <w:rPr>
          <w:rFonts w:ascii="Arial" w:eastAsia="Times New Roman" w:hAnsi="Arial" w:cs="Arial"/>
          <w:sz w:val="24"/>
          <w:szCs w:val="24"/>
          <w:lang w:val="en-GB" w:eastAsia="en-GB"/>
        </w:rPr>
        <w:t xml:space="preserve">Thematic analysis will be used to identify themes concerning customer needs, digital fitness trends and business opportunities from the collected secondary data (Braun and Clarke, 2022). Furthermore, benchmarking and competitor analysis will be conducted to enable </w:t>
      </w:r>
      <w:proofErr w:type="spellStart"/>
      <w:r w:rsidRPr="00C23CE7">
        <w:rPr>
          <w:rFonts w:ascii="Arial" w:eastAsia="Times New Roman" w:hAnsi="Arial" w:cs="Arial"/>
          <w:sz w:val="24"/>
          <w:szCs w:val="24"/>
          <w:lang w:val="en-GB" w:eastAsia="en-GB"/>
        </w:rPr>
        <w:t>FitLife</w:t>
      </w:r>
      <w:proofErr w:type="spellEnd"/>
      <w:r w:rsidRPr="00C23CE7">
        <w:rPr>
          <w:rFonts w:ascii="Arial" w:eastAsia="Times New Roman" w:hAnsi="Arial" w:cs="Arial"/>
          <w:sz w:val="24"/>
          <w:szCs w:val="24"/>
          <w:lang w:val="en-GB" w:eastAsia="en-GB"/>
        </w:rPr>
        <w:t xml:space="preserve"> Smart Gym to be compared with the competition in the UK fitness industry. For the external environment, the customer value, industry competitiveness and the proposed business model will be </w:t>
      </w:r>
      <w:proofErr w:type="spellStart"/>
      <w:r w:rsidRPr="00C23CE7">
        <w:rPr>
          <w:rFonts w:ascii="Arial" w:eastAsia="Times New Roman" w:hAnsi="Arial" w:cs="Arial"/>
          <w:sz w:val="24"/>
          <w:szCs w:val="24"/>
          <w:lang w:val="en-GB" w:eastAsia="en-GB"/>
        </w:rPr>
        <w:t>analyzed</w:t>
      </w:r>
      <w:proofErr w:type="spellEnd"/>
      <w:r w:rsidRPr="00C23CE7">
        <w:rPr>
          <w:rFonts w:ascii="Arial" w:eastAsia="Times New Roman" w:hAnsi="Arial" w:cs="Arial"/>
          <w:sz w:val="24"/>
          <w:szCs w:val="24"/>
          <w:lang w:val="en-GB" w:eastAsia="en-GB"/>
        </w:rPr>
        <w:t xml:space="preserve"> using strategic frameworks discussed in the literature review: PESTLE Analysis, Porter's Five Forces, Jobs-to-</w:t>
      </w:r>
      <w:r w:rsidRPr="00C23CE7">
        <w:rPr>
          <w:rFonts w:ascii="Arial" w:eastAsia="Times New Roman" w:hAnsi="Arial" w:cs="Arial"/>
          <w:sz w:val="24"/>
          <w:szCs w:val="24"/>
          <w:lang w:val="en-GB" w:eastAsia="en-GB"/>
        </w:rPr>
        <w:t>Be</w:t>
      </w:r>
      <w:r w:rsidRPr="00C23CE7">
        <w:rPr>
          <w:rFonts w:ascii="Arial" w:eastAsia="Times New Roman" w:hAnsi="Arial" w:cs="Arial"/>
          <w:sz w:val="24"/>
          <w:szCs w:val="24"/>
          <w:lang w:val="en-GB" w:eastAsia="en-GB"/>
        </w:rPr>
        <w:t>-Done and Value Proposition Canvas.</w:t>
      </w:r>
    </w:p>
    <w:p w14:paraId="3EC4D57F" w14:textId="1D498F07" w:rsidR="00C23CE7" w:rsidRPr="00C23CE7" w:rsidRDefault="00C23CE7" w:rsidP="00C23CE7">
      <w:pPr>
        <w:pStyle w:val="Heading2"/>
        <w:rPr>
          <w:rFonts w:eastAsia="Times New Roman"/>
          <w:lang w:val="en-GB" w:eastAsia="en-GB"/>
        </w:rPr>
      </w:pPr>
      <w:r w:rsidRPr="00C23CE7">
        <w:rPr>
          <w:rFonts w:eastAsia="Times New Roman"/>
          <w:lang w:val="en-GB" w:eastAsia="en-GB"/>
        </w:rPr>
        <w:t>3.5 Ethical Considerations</w:t>
      </w:r>
    </w:p>
    <w:p w14:paraId="53741A6C" w14:textId="20B04B38" w:rsidR="00047C8C" w:rsidRPr="00794174" w:rsidRDefault="00C23CE7" w:rsidP="00C23CE7">
      <w:pPr>
        <w:spacing w:before="100" w:beforeAutospacing="1" w:after="100" w:afterAutospacing="1" w:line="360" w:lineRule="auto"/>
        <w:jc w:val="both"/>
        <w:rPr>
          <w:rFonts w:ascii="Arial" w:eastAsia="Times New Roman" w:hAnsi="Arial" w:cs="Arial"/>
          <w:sz w:val="24"/>
          <w:szCs w:val="24"/>
          <w:lang w:val="en-GB" w:eastAsia="en-GB"/>
        </w:rPr>
      </w:pPr>
      <w:r w:rsidRPr="00C23CE7">
        <w:rPr>
          <w:rFonts w:ascii="Arial" w:eastAsia="Times New Roman" w:hAnsi="Arial" w:cs="Arial"/>
          <w:sz w:val="24"/>
          <w:szCs w:val="24"/>
          <w:lang w:val="en-GB" w:eastAsia="en-GB"/>
        </w:rPr>
        <w:t>This study is completely secondary and will not be gathering any human participants, nor will it be collecting any personal data. All information will be gathered from public and credible sources, and referenced in accordance with the UWTSL Harvard (Cite Them Right) referencing system. All published findings will be presented accurately, plagiarism will be avoided and all sources evaluated critically before being included in the study. The analysis and conclusions will be based on reliable, up-to-date and releva</w:t>
      </w:r>
      <w:r>
        <w:rPr>
          <w:rFonts w:ascii="Arial" w:eastAsia="Times New Roman" w:hAnsi="Arial" w:cs="Arial"/>
          <w:sz w:val="24"/>
          <w:szCs w:val="24"/>
          <w:lang w:val="en-GB" w:eastAsia="en-GB"/>
        </w:rPr>
        <w:t>nt evidence</w:t>
      </w:r>
      <w:r w:rsidR="006A3C5B" w:rsidRPr="006A3C5B">
        <w:rPr>
          <w:rFonts w:ascii="Arial" w:eastAsia="Times New Roman" w:hAnsi="Arial" w:cs="Arial"/>
          <w:sz w:val="24"/>
          <w:szCs w:val="24"/>
          <w:lang w:val="en-GB" w:eastAsia="en-GB"/>
        </w:rPr>
        <w:t>.</w:t>
      </w:r>
    </w:p>
    <w:p w14:paraId="36BACAE9" w14:textId="77777777" w:rsidR="001A7189" w:rsidRPr="001A7189" w:rsidRDefault="001A7189" w:rsidP="00CF23AF">
      <w:pPr>
        <w:pStyle w:val="Heading1"/>
        <w:rPr>
          <w:rFonts w:eastAsia="Times New Roman"/>
          <w:lang w:val="en-GB" w:eastAsia="en-GB"/>
        </w:rPr>
      </w:pPr>
      <w:bookmarkStart w:id="17" w:name="_Toc235715290"/>
      <w:r w:rsidRPr="001A7189">
        <w:rPr>
          <w:rFonts w:eastAsia="Times New Roman"/>
          <w:lang w:val="en-GB" w:eastAsia="en-GB"/>
        </w:rPr>
        <w:t>4. Initial Market Opportunity Analysis</w:t>
      </w:r>
      <w:bookmarkEnd w:id="17"/>
    </w:p>
    <w:p w14:paraId="408975AA" w14:textId="4A6DFF31" w:rsidR="007301C6" w:rsidRPr="007301C6" w:rsidRDefault="009346B5" w:rsidP="009346B5">
      <w:pPr>
        <w:pStyle w:val="Heading2"/>
        <w:rPr>
          <w:rFonts w:eastAsia="Times New Roman"/>
          <w:lang w:val="en-GB" w:eastAsia="en-GB"/>
        </w:rPr>
      </w:pPr>
      <w:r>
        <w:rPr>
          <w:rFonts w:eastAsia="Times New Roman"/>
          <w:lang w:val="en-GB" w:eastAsia="en-GB"/>
        </w:rPr>
        <w:t>4.1 Market Size and Growth</w:t>
      </w:r>
    </w:p>
    <w:p w14:paraId="1773E881" w14:textId="6DFEB7D8" w:rsidR="007301C6" w:rsidRPr="007301C6" w:rsidRDefault="007301C6" w:rsidP="007301C6">
      <w:pPr>
        <w:spacing w:before="100" w:beforeAutospacing="1" w:after="100" w:afterAutospacing="1" w:line="360" w:lineRule="auto"/>
        <w:jc w:val="both"/>
        <w:rPr>
          <w:rFonts w:ascii="Arial" w:eastAsia="Times New Roman" w:hAnsi="Arial" w:cs="Arial"/>
          <w:sz w:val="24"/>
          <w:szCs w:val="24"/>
          <w:lang w:val="en-GB" w:eastAsia="en-GB"/>
        </w:rPr>
      </w:pPr>
      <w:r w:rsidRPr="007301C6">
        <w:rPr>
          <w:rFonts w:ascii="Arial" w:eastAsia="Times New Roman" w:hAnsi="Arial" w:cs="Arial"/>
          <w:sz w:val="24"/>
          <w:szCs w:val="24"/>
          <w:lang w:val="en-GB" w:eastAsia="en-GB"/>
        </w:rPr>
        <w:t xml:space="preserve">The fitness and wellness sector in the UK is experiencing continued robust growth, which provides good conditions for new fitness businesses. Overall, the UK Health &amp; Fitness Market Report 2025 found a total market revenue value of £5.7 billion in 2024, which is </w:t>
      </w:r>
      <w:proofErr w:type="gramStart"/>
      <w:r w:rsidRPr="007301C6">
        <w:rPr>
          <w:rFonts w:ascii="Arial" w:eastAsia="Times New Roman" w:hAnsi="Arial" w:cs="Arial"/>
          <w:sz w:val="24"/>
          <w:szCs w:val="24"/>
          <w:lang w:val="en-GB" w:eastAsia="en-GB"/>
        </w:rPr>
        <w:t>a</w:t>
      </w:r>
      <w:proofErr w:type="gramEnd"/>
      <w:r w:rsidRPr="007301C6">
        <w:rPr>
          <w:rFonts w:ascii="Arial" w:eastAsia="Times New Roman" w:hAnsi="Arial" w:cs="Arial"/>
          <w:sz w:val="24"/>
          <w:szCs w:val="24"/>
          <w:lang w:val="en-GB" w:eastAsia="en-GB"/>
        </w:rPr>
        <w:t xml:space="preserve"> 8.8% rise from the previous year. The report also reveals that in the UK, there are around 11.5 million individuals signed up for gym membership, and 5,607 health and fitness clubs in the UK (</w:t>
      </w:r>
      <w:proofErr w:type="spellStart"/>
      <w:r w:rsidRPr="007301C6">
        <w:rPr>
          <w:rFonts w:ascii="Arial" w:eastAsia="Times New Roman" w:hAnsi="Arial" w:cs="Arial"/>
          <w:sz w:val="24"/>
          <w:szCs w:val="24"/>
          <w:lang w:val="en-GB" w:eastAsia="en-GB"/>
        </w:rPr>
        <w:t>ukactive</w:t>
      </w:r>
      <w:proofErr w:type="spellEnd"/>
      <w:r w:rsidRPr="007301C6">
        <w:rPr>
          <w:rFonts w:ascii="Arial" w:eastAsia="Times New Roman" w:hAnsi="Arial" w:cs="Arial"/>
          <w:sz w:val="24"/>
          <w:szCs w:val="24"/>
          <w:lang w:val="en-GB" w:eastAsia="en-GB"/>
        </w:rPr>
        <w:t xml:space="preserve">, 2025). Additionally, the UK fitness industry </w:t>
      </w:r>
      <w:r w:rsidRPr="007301C6">
        <w:rPr>
          <w:rFonts w:ascii="Arial" w:eastAsia="Times New Roman" w:hAnsi="Arial" w:cs="Arial"/>
          <w:sz w:val="24"/>
          <w:szCs w:val="24"/>
          <w:lang w:val="en-GB" w:eastAsia="en-GB"/>
        </w:rPr>
        <w:lastRenderedPageBreak/>
        <w:t>is projected to grow further, as people are increasingly looking to improve their well-being and prevent illness by focusing on healt</w:t>
      </w:r>
      <w:r w:rsidR="009346B5">
        <w:rPr>
          <w:rFonts w:ascii="Arial" w:eastAsia="Times New Roman" w:hAnsi="Arial" w:cs="Arial"/>
          <w:sz w:val="24"/>
          <w:szCs w:val="24"/>
          <w:lang w:val="en-GB" w:eastAsia="en-GB"/>
        </w:rPr>
        <w:t>h and fitness (Statista, 2025).</w:t>
      </w:r>
    </w:p>
    <w:p w14:paraId="4ACE6FEF" w14:textId="50E033C6" w:rsidR="007301C6" w:rsidRPr="007301C6" w:rsidRDefault="00A47879" w:rsidP="007301C6">
      <w:pPr>
        <w:spacing w:before="100" w:beforeAutospacing="1" w:after="100" w:afterAutospacing="1" w:line="360" w:lineRule="auto"/>
        <w:jc w:val="both"/>
        <w:rPr>
          <w:rFonts w:ascii="Arial" w:eastAsia="Times New Roman" w:hAnsi="Arial" w:cs="Arial"/>
          <w:sz w:val="24"/>
          <w:szCs w:val="24"/>
          <w:lang w:val="en-GB" w:eastAsia="en-GB"/>
        </w:rPr>
      </w:pPr>
      <w:r w:rsidRPr="00A47879">
        <w:rPr>
          <w:rFonts w:ascii="Arial" w:eastAsia="Times New Roman" w:hAnsi="Arial" w:cs="Arial"/>
          <w:sz w:val="24"/>
          <w:szCs w:val="24"/>
          <w:lang w:val="en-GB" w:eastAsia="en-GB"/>
        </w:rPr>
        <w:t xml:space="preserve">The proposed business will be located in </w:t>
      </w:r>
      <w:proofErr w:type="spellStart"/>
      <w:r w:rsidRPr="00A47879">
        <w:rPr>
          <w:rFonts w:ascii="Arial" w:eastAsia="Times New Roman" w:hAnsi="Arial" w:cs="Arial"/>
          <w:sz w:val="24"/>
          <w:szCs w:val="24"/>
          <w:lang w:val="en-GB" w:eastAsia="en-GB"/>
        </w:rPr>
        <w:t>Levenshulme</w:t>
      </w:r>
      <w:proofErr w:type="spellEnd"/>
      <w:r w:rsidRPr="00A47879">
        <w:rPr>
          <w:rFonts w:ascii="Arial" w:eastAsia="Times New Roman" w:hAnsi="Arial" w:cs="Arial"/>
          <w:sz w:val="24"/>
          <w:szCs w:val="24"/>
          <w:lang w:val="en-GB" w:eastAsia="en-GB"/>
        </w:rPr>
        <w:t xml:space="preserve">, Manchester, an area that benefits from access to a large urban population, university students, young professionals and office workers. Manchester's diverse population and strong employment base create favourable conditions for fitness and wellness businesses. Combined with increasing public awareness of physical activity, preventive healthcare and digital fitness technologies, these demographic characteristics strengthen the commercial potential of </w:t>
      </w:r>
      <w:proofErr w:type="spellStart"/>
      <w:r w:rsidRPr="00A47879">
        <w:rPr>
          <w:rFonts w:ascii="Arial" w:eastAsia="Times New Roman" w:hAnsi="Arial" w:cs="Arial"/>
          <w:sz w:val="24"/>
          <w:szCs w:val="24"/>
          <w:lang w:val="en-GB" w:eastAsia="en-GB"/>
        </w:rPr>
        <w:t>FitLife</w:t>
      </w:r>
      <w:proofErr w:type="spellEnd"/>
      <w:r w:rsidRPr="00A47879">
        <w:rPr>
          <w:rFonts w:ascii="Arial" w:eastAsia="Times New Roman" w:hAnsi="Arial" w:cs="Arial"/>
          <w:sz w:val="24"/>
          <w:szCs w:val="24"/>
          <w:lang w:val="en-GB" w:eastAsia="en-GB"/>
        </w:rPr>
        <w:t xml:space="preserve"> Smart Gym</w:t>
      </w:r>
      <w:r w:rsidR="009346B5">
        <w:rPr>
          <w:rFonts w:ascii="Arial" w:eastAsia="Times New Roman" w:hAnsi="Arial" w:cs="Arial"/>
          <w:sz w:val="24"/>
          <w:szCs w:val="24"/>
          <w:lang w:val="en-GB" w:eastAsia="en-GB"/>
        </w:rPr>
        <w:t>.</w:t>
      </w:r>
    </w:p>
    <w:p w14:paraId="29437E00" w14:textId="4C24C5EC" w:rsidR="007301C6" w:rsidRPr="009346B5" w:rsidRDefault="007301C6" w:rsidP="009346B5">
      <w:pPr>
        <w:pStyle w:val="Heading2"/>
        <w:rPr>
          <w:rFonts w:eastAsia="Times New Roman"/>
          <w:lang w:val="en-GB" w:eastAsia="en-GB"/>
        </w:rPr>
      </w:pPr>
      <w:r w:rsidRPr="007301C6">
        <w:rPr>
          <w:rFonts w:eastAsia="Times New Roman"/>
          <w:lang w:val="en-GB" w:eastAsia="en-GB"/>
        </w:rPr>
        <w:t>4.2 Customer Segmentation</w:t>
      </w:r>
    </w:p>
    <w:p w14:paraId="12B5D0EB" w14:textId="5DFE7991" w:rsidR="007301C6" w:rsidRPr="007301C6" w:rsidRDefault="007301C6" w:rsidP="007301C6">
      <w:pPr>
        <w:spacing w:before="100" w:beforeAutospacing="1" w:after="100" w:afterAutospacing="1" w:line="360" w:lineRule="auto"/>
        <w:jc w:val="both"/>
        <w:rPr>
          <w:rFonts w:ascii="Arial" w:eastAsia="Times New Roman" w:hAnsi="Arial" w:cs="Arial"/>
          <w:sz w:val="24"/>
          <w:szCs w:val="24"/>
          <w:lang w:val="en-GB" w:eastAsia="en-GB"/>
        </w:rPr>
      </w:pPr>
      <w:r w:rsidRPr="007301C6">
        <w:rPr>
          <w:rFonts w:ascii="Arial" w:eastAsia="Times New Roman" w:hAnsi="Arial" w:cs="Arial"/>
          <w:sz w:val="24"/>
          <w:szCs w:val="24"/>
          <w:lang w:val="en-GB" w:eastAsia="en-GB"/>
        </w:rPr>
        <w:t>The main target market is the young professional male and female aged 25-40 who require flexible fitness services that can fit around their working lives. The secondary target is university students and health conscious adults who prefer affordable membership, personalised fitness programmes and digital wellness support. The increasing awareness of health and preventative healthcare of these customer groups is creating su</w:t>
      </w:r>
      <w:r w:rsidR="009346B5">
        <w:rPr>
          <w:rFonts w:ascii="Arial" w:eastAsia="Times New Roman" w:hAnsi="Arial" w:cs="Arial"/>
          <w:sz w:val="24"/>
          <w:szCs w:val="24"/>
          <w:lang w:val="en-GB" w:eastAsia="en-GB"/>
        </w:rPr>
        <w:t>bstantial demand in Manchester</w:t>
      </w:r>
    </w:p>
    <w:p w14:paraId="36144C50" w14:textId="1C136414" w:rsidR="007301C6" w:rsidRPr="009346B5" w:rsidRDefault="009346B5" w:rsidP="009346B5">
      <w:pPr>
        <w:pStyle w:val="Heading2"/>
        <w:rPr>
          <w:rFonts w:eastAsia="Times New Roman"/>
          <w:lang w:val="en-GB" w:eastAsia="en-GB"/>
        </w:rPr>
      </w:pPr>
      <w:r>
        <w:rPr>
          <w:rFonts w:eastAsia="Times New Roman"/>
          <w:lang w:val="en-GB" w:eastAsia="en-GB"/>
        </w:rPr>
        <w:t>4.3 Customer Pain Point</w:t>
      </w:r>
    </w:p>
    <w:p w14:paraId="468C760B" w14:textId="4C994053" w:rsidR="007301C6" w:rsidRPr="007301C6" w:rsidRDefault="007301C6" w:rsidP="007301C6">
      <w:pPr>
        <w:spacing w:before="100" w:beforeAutospacing="1" w:after="100" w:afterAutospacing="1" w:line="360" w:lineRule="auto"/>
        <w:jc w:val="both"/>
        <w:rPr>
          <w:rFonts w:ascii="Arial" w:eastAsia="Times New Roman" w:hAnsi="Arial" w:cs="Arial"/>
          <w:sz w:val="24"/>
          <w:szCs w:val="24"/>
          <w:lang w:val="en-GB" w:eastAsia="en-GB"/>
        </w:rPr>
      </w:pPr>
      <w:r w:rsidRPr="007301C6">
        <w:rPr>
          <w:rFonts w:ascii="Arial" w:eastAsia="Times New Roman" w:hAnsi="Arial" w:cs="Arial"/>
          <w:sz w:val="24"/>
          <w:szCs w:val="24"/>
          <w:lang w:val="en-GB" w:eastAsia="en-GB"/>
        </w:rPr>
        <w:t>Although the market is growing, there are still some customers' needs that have not been met. In many traditional gyms there are exercise programmes that are well structured and limitedly customised and monitored. High workload, low member engagement and inadequate digital support due to lack of motivation. These loopholes present opportunities for companies that provide individual fitness services, flexible memberships, and integr</w:t>
      </w:r>
      <w:r w:rsidR="009346B5">
        <w:rPr>
          <w:rFonts w:ascii="Arial" w:eastAsia="Times New Roman" w:hAnsi="Arial" w:cs="Arial"/>
          <w:sz w:val="24"/>
          <w:szCs w:val="24"/>
          <w:lang w:val="en-GB" w:eastAsia="en-GB"/>
        </w:rPr>
        <w:t>ated digital fitness solutions</w:t>
      </w:r>
    </w:p>
    <w:p w14:paraId="35840581" w14:textId="1ABB9503" w:rsidR="007301C6" w:rsidRPr="009346B5" w:rsidRDefault="009346B5" w:rsidP="009346B5">
      <w:pPr>
        <w:pStyle w:val="Heading2"/>
        <w:rPr>
          <w:rFonts w:eastAsia="Times New Roman"/>
          <w:lang w:val="en-GB" w:eastAsia="en-GB"/>
        </w:rPr>
      </w:pPr>
      <w:r>
        <w:rPr>
          <w:rFonts w:eastAsia="Times New Roman"/>
          <w:lang w:val="en-GB" w:eastAsia="en-GB"/>
        </w:rPr>
        <w:t>4.4 PESTLE Analysi</w:t>
      </w:r>
      <w:r w:rsidR="009642D1">
        <w:rPr>
          <w:rFonts w:eastAsia="Times New Roman"/>
          <w:lang w:val="en-GB" w:eastAsia="en-GB"/>
        </w:rPr>
        <w:t>s</w:t>
      </w:r>
    </w:p>
    <w:p w14:paraId="73087971" w14:textId="7EBDCD4C" w:rsidR="007301C6" w:rsidRPr="007301C6" w:rsidRDefault="007301C6" w:rsidP="007301C6">
      <w:pPr>
        <w:spacing w:before="100" w:beforeAutospacing="1" w:after="100" w:afterAutospacing="1" w:line="360" w:lineRule="auto"/>
        <w:jc w:val="both"/>
        <w:rPr>
          <w:rFonts w:ascii="Arial" w:eastAsia="Times New Roman" w:hAnsi="Arial" w:cs="Arial"/>
          <w:sz w:val="24"/>
          <w:szCs w:val="24"/>
          <w:lang w:val="en-GB" w:eastAsia="en-GB"/>
        </w:rPr>
      </w:pPr>
      <w:r w:rsidRPr="007301C6">
        <w:rPr>
          <w:rFonts w:ascii="Arial" w:eastAsia="Times New Roman" w:hAnsi="Arial" w:cs="Arial"/>
          <w:sz w:val="24"/>
          <w:szCs w:val="24"/>
          <w:lang w:val="en-GB" w:eastAsia="en-GB"/>
        </w:rPr>
        <w:t xml:space="preserve">The external environment continues to be positive. Government action on physical activity continues to drive industry growth and rising awareness of obesity prevention and mental wellbeing is driving demand for fitness services. The opportunities for service innovation continue to grow in the era of technological progress, like wearable </w:t>
      </w:r>
      <w:r w:rsidRPr="007301C6">
        <w:rPr>
          <w:rFonts w:ascii="Arial" w:eastAsia="Times New Roman" w:hAnsi="Arial" w:cs="Arial"/>
          <w:sz w:val="24"/>
          <w:szCs w:val="24"/>
          <w:lang w:val="en-GB" w:eastAsia="en-GB"/>
        </w:rPr>
        <w:lastRenderedPageBreak/>
        <w:t>devices and mobile fitness applications. However, business challenges could include inflation and increased running co</w:t>
      </w:r>
      <w:r w:rsidR="009642D1">
        <w:rPr>
          <w:rFonts w:ascii="Arial" w:eastAsia="Times New Roman" w:hAnsi="Arial" w:cs="Arial"/>
          <w:sz w:val="24"/>
          <w:szCs w:val="24"/>
          <w:lang w:val="en-GB" w:eastAsia="en-GB"/>
        </w:rPr>
        <w:t>sts</w:t>
      </w:r>
    </w:p>
    <w:p w14:paraId="3D364859" w14:textId="70C9D92B" w:rsidR="007301C6" w:rsidRPr="009642D1" w:rsidRDefault="007301C6" w:rsidP="009642D1">
      <w:pPr>
        <w:pStyle w:val="Heading2"/>
        <w:rPr>
          <w:rFonts w:eastAsia="Times New Roman"/>
          <w:lang w:val="en-GB" w:eastAsia="en-GB"/>
        </w:rPr>
      </w:pPr>
      <w:r w:rsidRPr="007301C6">
        <w:rPr>
          <w:rFonts w:eastAsia="Times New Roman"/>
          <w:lang w:val="en-GB" w:eastAsia="en-GB"/>
        </w:rPr>
        <w:t>4.5 Competitor Analysis</w:t>
      </w:r>
    </w:p>
    <w:p w14:paraId="30DF48C5" w14:textId="09C165B4" w:rsidR="007301C6" w:rsidRDefault="007301C6" w:rsidP="007301C6">
      <w:pPr>
        <w:spacing w:before="100" w:beforeAutospacing="1" w:after="100" w:afterAutospacing="1" w:line="360" w:lineRule="auto"/>
        <w:jc w:val="both"/>
        <w:rPr>
          <w:rFonts w:ascii="Arial" w:eastAsia="Times New Roman" w:hAnsi="Arial" w:cs="Arial"/>
          <w:sz w:val="24"/>
          <w:szCs w:val="24"/>
          <w:lang w:val="en-GB" w:eastAsia="en-GB"/>
        </w:rPr>
      </w:pPr>
      <w:r w:rsidRPr="007301C6">
        <w:rPr>
          <w:rFonts w:ascii="Arial" w:eastAsia="Times New Roman" w:hAnsi="Arial" w:cs="Arial"/>
          <w:sz w:val="24"/>
          <w:szCs w:val="24"/>
          <w:lang w:val="en-GB" w:eastAsia="en-GB"/>
        </w:rPr>
        <w:t xml:space="preserve">There are also some established operators like </w:t>
      </w:r>
      <w:proofErr w:type="spellStart"/>
      <w:r w:rsidRPr="007301C6">
        <w:rPr>
          <w:rFonts w:ascii="Arial" w:eastAsia="Times New Roman" w:hAnsi="Arial" w:cs="Arial"/>
          <w:sz w:val="24"/>
          <w:szCs w:val="24"/>
          <w:lang w:val="en-GB" w:eastAsia="en-GB"/>
        </w:rPr>
        <w:t>PureGym</w:t>
      </w:r>
      <w:proofErr w:type="spellEnd"/>
      <w:r w:rsidRPr="007301C6">
        <w:rPr>
          <w:rFonts w:ascii="Arial" w:eastAsia="Times New Roman" w:hAnsi="Arial" w:cs="Arial"/>
          <w:sz w:val="24"/>
          <w:szCs w:val="24"/>
          <w:lang w:val="en-GB" w:eastAsia="en-GB"/>
        </w:rPr>
        <w:t xml:space="preserve">, The Gym Group and David Lloyd Clubs that cater to the local market. The Gym Group and </w:t>
      </w:r>
      <w:proofErr w:type="spellStart"/>
      <w:r w:rsidRPr="007301C6">
        <w:rPr>
          <w:rFonts w:ascii="Arial" w:eastAsia="Times New Roman" w:hAnsi="Arial" w:cs="Arial"/>
          <w:sz w:val="24"/>
          <w:szCs w:val="24"/>
          <w:lang w:val="en-GB" w:eastAsia="en-GB"/>
        </w:rPr>
        <w:t>PureGym</w:t>
      </w:r>
      <w:proofErr w:type="spellEnd"/>
      <w:r w:rsidRPr="007301C6">
        <w:rPr>
          <w:rFonts w:ascii="Arial" w:eastAsia="Times New Roman" w:hAnsi="Arial" w:cs="Arial"/>
          <w:sz w:val="24"/>
          <w:szCs w:val="24"/>
          <w:lang w:val="en-GB" w:eastAsia="en-GB"/>
        </w:rPr>
        <w:t xml:space="preserve"> both offer low cost memberships, </w:t>
      </w:r>
      <w:r w:rsidR="009642D1" w:rsidRPr="007301C6">
        <w:rPr>
          <w:rFonts w:ascii="Arial" w:eastAsia="Times New Roman" w:hAnsi="Arial" w:cs="Arial"/>
          <w:sz w:val="24"/>
          <w:szCs w:val="24"/>
          <w:lang w:val="en-GB" w:eastAsia="en-GB"/>
        </w:rPr>
        <w:t>24-hour</w:t>
      </w:r>
      <w:r w:rsidRPr="007301C6">
        <w:rPr>
          <w:rFonts w:ascii="Arial" w:eastAsia="Times New Roman" w:hAnsi="Arial" w:cs="Arial"/>
          <w:sz w:val="24"/>
          <w:szCs w:val="24"/>
          <w:lang w:val="en-GB" w:eastAsia="en-GB"/>
        </w:rPr>
        <w:t xml:space="preserve"> access but are in competition with David Lloyd Clubs, who are aiming for premium customers with higher membership prices and luxury facilities. This creates an opportunity in the market to cater to the needs of a smart fitness centre that can provide personalised fitness programmes, nutrition support and hybrid fitness s</w:t>
      </w:r>
      <w:r w:rsidR="009642D1">
        <w:rPr>
          <w:rFonts w:ascii="Arial" w:eastAsia="Times New Roman" w:hAnsi="Arial" w:cs="Arial"/>
          <w:sz w:val="24"/>
          <w:szCs w:val="24"/>
          <w:lang w:val="en-GB" w:eastAsia="en-GB"/>
        </w:rPr>
        <w:t>ervices at an affordable price.</w:t>
      </w:r>
    </w:p>
    <w:tbl>
      <w:tblPr>
        <w:tblStyle w:val="TableGrid"/>
        <w:tblW w:w="0" w:type="auto"/>
        <w:tblLook w:val="04A0" w:firstRow="1" w:lastRow="0" w:firstColumn="1" w:lastColumn="0" w:noHBand="0" w:noVBand="1"/>
      </w:tblPr>
      <w:tblGrid>
        <w:gridCol w:w="2254"/>
        <w:gridCol w:w="2254"/>
        <w:gridCol w:w="2254"/>
        <w:gridCol w:w="2254"/>
      </w:tblGrid>
      <w:tr w:rsidR="00740946" w:rsidRPr="00740946" w14:paraId="4E5F3E88" w14:textId="77777777" w:rsidTr="00740946">
        <w:tc>
          <w:tcPr>
            <w:tcW w:w="2254" w:type="dxa"/>
          </w:tcPr>
          <w:p w14:paraId="6333AF20" w14:textId="77777777" w:rsidR="00740946" w:rsidRPr="00740946" w:rsidRDefault="00740946" w:rsidP="007A15CC">
            <w:pPr>
              <w:spacing w:before="100" w:beforeAutospacing="1" w:after="100" w:afterAutospacing="1" w:line="360" w:lineRule="auto"/>
              <w:jc w:val="both"/>
              <w:rPr>
                <w:rFonts w:ascii="Arial" w:eastAsia="Times New Roman" w:hAnsi="Arial" w:cs="Arial"/>
                <w:b/>
                <w:sz w:val="24"/>
                <w:szCs w:val="24"/>
                <w:lang w:val="en-GB" w:eastAsia="en-GB"/>
              </w:rPr>
            </w:pPr>
            <w:r w:rsidRPr="00740946">
              <w:rPr>
                <w:rFonts w:ascii="Arial" w:eastAsia="Times New Roman" w:hAnsi="Arial" w:cs="Arial"/>
                <w:b/>
                <w:sz w:val="24"/>
                <w:szCs w:val="24"/>
                <w:lang w:val="en-GB" w:eastAsia="en-GB"/>
              </w:rPr>
              <w:t>Competitor</w:t>
            </w:r>
          </w:p>
        </w:tc>
        <w:tc>
          <w:tcPr>
            <w:tcW w:w="2254" w:type="dxa"/>
          </w:tcPr>
          <w:p w14:paraId="50D238B0" w14:textId="77777777" w:rsidR="00740946" w:rsidRPr="00740946" w:rsidRDefault="00740946" w:rsidP="007A15CC">
            <w:pPr>
              <w:spacing w:before="100" w:beforeAutospacing="1" w:after="100" w:afterAutospacing="1" w:line="360" w:lineRule="auto"/>
              <w:jc w:val="both"/>
              <w:rPr>
                <w:rFonts w:ascii="Arial" w:eastAsia="Times New Roman" w:hAnsi="Arial" w:cs="Arial"/>
                <w:b/>
                <w:sz w:val="24"/>
                <w:szCs w:val="24"/>
                <w:lang w:val="en-GB" w:eastAsia="en-GB"/>
              </w:rPr>
            </w:pPr>
            <w:r w:rsidRPr="00740946">
              <w:rPr>
                <w:rFonts w:ascii="Arial" w:eastAsia="Times New Roman" w:hAnsi="Arial" w:cs="Arial"/>
                <w:b/>
                <w:sz w:val="24"/>
                <w:szCs w:val="24"/>
                <w:lang w:val="en-GB" w:eastAsia="en-GB"/>
              </w:rPr>
              <w:t>Approximate Monthly Price</w:t>
            </w:r>
          </w:p>
        </w:tc>
        <w:tc>
          <w:tcPr>
            <w:tcW w:w="2254" w:type="dxa"/>
          </w:tcPr>
          <w:p w14:paraId="2BD59E84" w14:textId="77777777" w:rsidR="00740946" w:rsidRPr="00740946" w:rsidRDefault="00740946" w:rsidP="007A15CC">
            <w:pPr>
              <w:spacing w:before="100" w:beforeAutospacing="1" w:after="100" w:afterAutospacing="1" w:line="360" w:lineRule="auto"/>
              <w:jc w:val="both"/>
              <w:rPr>
                <w:rFonts w:ascii="Arial" w:eastAsia="Times New Roman" w:hAnsi="Arial" w:cs="Arial"/>
                <w:b/>
                <w:sz w:val="24"/>
                <w:szCs w:val="24"/>
                <w:lang w:val="en-GB" w:eastAsia="en-GB"/>
              </w:rPr>
            </w:pPr>
            <w:r w:rsidRPr="00740946">
              <w:rPr>
                <w:rFonts w:ascii="Arial" w:eastAsia="Times New Roman" w:hAnsi="Arial" w:cs="Arial"/>
                <w:b/>
                <w:sz w:val="24"/>
                <w:szCs w:val="24"/>
                <w:lang w:val="en-GB" w:eastAsia="en-GB"/>
              </w:rPr>
              <w:t>Digital Features</w:t>
            </w:r>
          </w:p>
        </w:tc>
        <w:tc>
          <w:tcPr>
            <w:tcW w:w="2254" w:type="dxa"/>
          </w:tcPr>
          <w:p w14:paraId="3D2EFAFB" w14:textId="77777777" w:rsidR="00740946" w:rsidRPr="00740946" w:rsidRDefault="00740946" w:rsidP="007A15CC">
            <w:pPr>
              <w:spacing w:before="100" w:beforeAutospacing="1" w:after="100" w:afterAutospacing="1" w:line="360" w:lineRule="auto"/>
              <w:jc w:val="both"/>
              <w:rPr>
                <w:rFonts w:ascii="Arial" w:eastAsia="Times New Roman" w:hAnsi="Arial" w:cs="Arial"/>
                <w:b/>
                <w:sz w:val="24"/>
                <w:szCs w:val="24"/>
                <w:lang w:val="en-GB" w:eastAsia="en-GB"/>
              </w:rPr>
            </w:pPr>
            <w:r w:rsidRPr="00740946">
              <w:rPr>
                <w:rFonts w:ascii="Arial" w:eastAsia="Times New Roman" w:hAnsi="Arial" w:cs="Arial"/>
                <w:b/>
                <w:sz w:val="24"/>
                <w:szCs w:val="24"/>
                <w:lang w:val="en-GB" w:eastAsia="en-GB"/>
              </w:rPr>
              <w:t>Market Gap</w:t>
            </w:r>
          </w:p>
        </w:tc>
      </w:tr>
      <w:tr w:rsidR="00740946" w:rsidRPr="00740946" w14:paraId="755A77A8" w14:textId="77777777" w:rsidTr="00740946">
        <w:tc>
          <w:tcPr>
            <w:tcW w:w="2254" w:type="dxa"/>
          </w:tcPr>
          <w:p w14:paraId="36EECEF5" w14:textId="77777777" w:rsidR="00740946" w:rsidRPr="00740946" w:rsidRDefault="00740946" w:rsidP="007A15CC">
            <w:pPr>
              <w:spacing w:before="100" w:beforeAutospacing="1" w:after="100" w:afterAutospacing="1" w:line="360" w:lineRule="auto"/>
              <w:jc w:val="both"/>
              <w:rPr>
                <w:rFonts w:ascii="Arial" w:eastAsia="Times New Roman" w:hAnsi="Arial" w:cs="Arial"/>
                <w:b/>
                <w:sz w:val="24"/>
                <w:szCs w:val="24"/>
                <w:lang w:val="en-GB" w:eastAsia="en-GB"/>
              </w:rPr>
            </w:pPr>
            <w:proofErr w:type="spellStart"/>
            <w:r w:rsidRPr="00740946">
              <w:rPr>
                <w:rFonts w:ascii="Arial" w:eastAsia="Times New Roman" w:hAnsi="Arial" w:cs="Arial"/>
                <w:b/>
                <w:sz w:val="24"/>
                <w:szCs w:val="24"/>
                <w:lang w:val="en-GB" w:eastAsia="en-GB"/>
              </w:rPr>
              <w:t>PureGym</w:t>
            </w:r>
            <w:proofErr w:type="spellEnd"/>
          </w:p>
        </w:tc>
        <w:tc>
          <w:tcPr>
            <w:tcW w:w="2254" w:type="dxa"/>
          </w:tcPr>
          <w:p w14:paraId="028667E5" w14:textId="77777777" w:rsidR="00740946" w:rsidRPr="00740946" w:rsidRDefault="00740946" w:rsidP="007A15CC">
            <w:pPr>
              <w:spacing w:before="100" w:beforeAutospacing="1" w:after="100" w:afterAutospacing="1" w:line="360" w:lineRule="auto"/>
              <w:jc w:val="both"/>
              <w:rPr>
                <w:rFonts w:ascii="Arial" w:eastAsia="Times New Roman" w:hAnsi="Arial" w:cs="Arial"/>
                <w:sz w:val="24"/>
                <w:szCs w:val="24"/>
                <w:lang w:val="en-GB" w:eastAsia="en-GB"/>
              </w:rPr>
            </w:pPr>
            <w:r w:rsidRPr="00740946">
              <w:rPr>
                <w:rFonts w:ascii="Arial" w:eastAsia="Times New Roman" w:hAnsi="Arial" w:cs="Arial"/>
                <w:sz w:val="24"/>
                <w:szCs w:val="24"/>
                <w:lang w:val="en-GB" w:eastAsia="en-GB"/>
              </w:rPr>
              <w:t>£20–£26</w:t>
            </w:r>
          </w:p>
        </w:tc>
        <w:tc>
          <w:tcPr>
            <w:tcW w:w="2254" w:type="dxa"/>
          </w:tcPr>
          <w:p w14:paraId="794C7C54" w14:textId="77777777" w:rsidR="00740946" w:rsidRPr="00740946" w:rsidRDefault="00740946" w:rsidP="007A15CC">
            <w:pPr>
              <w:spacing w:before="100" w:beforeAutospacing="1" w:after="100" w:afterAutospacing="1" w:line="360" w:lineRule="auto"/>
              <w:jc w:val="both"/>
              <w:rPr>
                <w:rFonts w:ascii="Arial" w:eastAsia="Times New Roman" w:hAnsi="Arial" w:cs="Arial"/>
                <w:sz w:val="24"/>
                <w:szCs w:val="24"/>
                <w:lang w:val="en-GB" w:eastAsia="en-GB"/>
              </w:rPr>
            </w:pPr>
            <w:r w:rsidRPr="00740946">
              <w:rPr>
                <w:rFonts w:ascii="Arial" w:eastAsia="Times New Roman" w:hAnsi="Arial" w:cs="Arial"/>
                <w:sz w:val="24"/>
                <w:szCs w:val="24"/>
                <w:lang w:val="en-GB" w:eastAsia="en-GB"/>
              </w:rPr>
              <w:t>Mobile app, workout tracking</w:t>
            </w:r>
          </w:p>
        </w:tc>
        <w:tc>
          <w:tcPr>
            <w:tcW w:w="2254" w:type="dxa"/>
          </w:tcPr>
          <w:p w14:paraId="064A8EF1" w14:textId="77777777" w:rsidR="00740946" w:rsidRPr="00740946" w:rsidRDefault="00740946" w:rsidP="007A15CC">
            <w:pPr>
              <w:spacing w:before="100" w:beforeAutospacing="1" w:after="100" w:afterAutospacing="1" w:line="360" w:lineRule="auto"/>
              <w:jc w:val="both"/>
              <w:rPr>
                <w:rFonts w:ascii="Arial" w:eastAsia="Times New Roman" w:hAnsi="Arial" w:cs="Arial"/>
                <w:sz w:val="24"/>
                <w:szCs w:val="24"/>
                <w:lang w:val="en-GB" w:eastAsia="en-GB"/>
              </w:rPr>
            </w:pPr>
            <w:r w:rsidRPr="00740946">
              <w:rPr>
                <w:rFonts w:ascii="Arial" w:eastAsia="Times New Roman" w:hAnsi="Arial" w:cs="Arial"/>
                <w:sz w:val="24"/>
                <w:szCs w:val="24"/>
                <w:lang w:val="en-GB" w:eastAsia="en-GB"/>
              </w:rPr>
              <w:t>Limited personalisation</w:t>
            </w:r>
          </w:p>
        </w:tc>
      </w:tr>
      <w:tr w:rsidR="00740946" w:rsidRPr="00740946" w14:paraId="7C267FB6" w14:textId="77777777" w:rsidTr="00740946">
        <w:tc>
          <w:tcPr>
            <w:tcW w:w="2254" w:type="dxa"/>
          </w:tcPr>
          <w:p w14:paraId="2AAD6C82" w14:textId="77777777" w:rsidR="00740946" w:rsidRPr="00740946" w:rsidRDefault="00740946" w:rsidP="007A15CC">
            <w:pPr>
              <w:spacing w:before="100" w:beforeAutospacing="1" w:after="100" w:afterAutospacing="1" w:line="360" w:lineRule="auto"/>
              <w:jc w:val="both"/>
              <w:rPr>
                <w:rFonts w:ascii="Arial" w:eastAsia="Times New Roman" w:hAnsi="Arial" w:cs="Arial"/>
                <w:b/>
                <w:sz w:val="24"/>
                <w:szCs w:val="24"/>
                <w:lang w:val="en-GB" w:eastAsia="en-GB"/>
              </w:rPr>
            </w:pPr>
            <w:r w:rsidRPr="00740946">
              <w:rPr>
                <w:rFonts w:ascii="Arial" w:eastAsia="Times New Roman" w:hAnsi="Arial" w:cs="Arial"/>
                <w:b/>
                <w:sz w:val="24"/>
                <w:szCs w:val="24"/>
                <w:lang w:val="en-GB" w:eastAsia="en-GB"/>
              </w:rPr>
              <w:t>The Gym Group</w:t>
            </w:r>
          </w:p>
        </w:tc>
        <w:tc>
          <w:tcPr>
            <w:tcW w:w="2254" w:type="dxa"/>
          </w:tcPr>
          <w:p w14:paraId="5A287019" w14:textId="77777777" w:rsidR="00740946" w:rsidRPr="00740946" w:rsidRDefault="00740946" w:rsidP="007A15CC">
            <w:pPr>
              <w:spacing w:before="100" w:beforeAutospacing="1" w:after="100" w:afterAutospacing="1" w:line="360" w:lineRule="auto"/>
              <w:jc w:val="both"/>
              <w:rPr>
                <w:rFonts w:ascii="Arial" w:eastAsia="Times New Roman" w:hAnsi="Arial" w:cs="Arial"/>
                <w:sz w:val="24"/>
                <w:szCs w:val="24"/>
                <w:lang w:val="en-GB" w:eastAsia="en-GB"/>
              </w:rPr>
            </w:pPr>
            <w:r w:rsidRPr="00740946">
              <w:rPr>
                <w:rFonts w:ascii="Arial" w:eastAsia="Times New Roman" w:hAnsi="Arial" w:cs="Arial"/>
                <w:sz w:val="24"/>
                <w:szCs w:val="24"/>
                <w:lang w:val="en-GB" w:eastAsia="en-GB"/>
              </w:rPr>
              <w:t>£20–£25</w:t>
            </w:r>
          </w:p>
        </w:tc>
        <w:tc>
          <w:tcPr>
            <w:tcW w:w="2254" w:type="dxa"/>
          </w:tcPr>
          <w:p w14:paraId="5C6143C0" w14:textId="77777777" w:rsidR="00740946" w:rsidRPr="00740946" w:rsidRDefault="00740946" w:rsidP="007A15CC">
            <w:pPr>
              <w:spacing w:before="100" w:beforeAutospacing="1" w:after="100" w:afterAutospacing="1" w:line="360" w:lineRule="auto"/>
              <w:jc w:val="both"/>
              <w:rPr>
                <w:rFonts w:ascii="Arial" w:eastAsia="Times New Roman" w:hAnsi="Arial" w:cs="Arial"/>
                <w:sz w:val="24"/>
                <w:szCs w:val="24"/>
                <w:lang w:val="en-GB" w:eastAsia="en-GB"/>
              </w:rPr>
            </w:pPr>
            <w:r w:rsidRPr="00740946">
              <w:rPr>
                <w:rFonts w:ascii="Arial" w:eastAsia="Times New Roman" w:hAnsi="Arial" w:cs="Arial"/>
                <w:sz w:val="24"/>
                <w:szCs w:val="24"/>
                <w:lang w:val="en-GB" w:eastAsia="en-GB"/>
              </w:rPr>
              <w:t>App, online workouts</w:t>
            </w:r>
          </w:p>
        </w:tc>
        <w:tc>
          <w:tcPr>
            <w:tcW w:w="2254" w:type="dxa"/>
          </w:tcPr>
          <w:p w14:paraId="1A710055" w14:textId="77777777" w:rsidR="00740946" w:rsidRPr="00740946" w:rsidRDefault="00740946" w:rsidP="007A15CC">
            <w:pPr>
              <w:spacing w:before="100" w:beforeAutospacing="1" w:after="100" w:afterAutospacing="1" w:line="360" w:lineRule="auto"/>
              <w:jc w:val="both"/>
              <w:rPr>
                <w:rFonts w:ascii="Arial" w:eastAsia="Times New Roman" w:hAnsi="Arial" w:cs="Arial"/>
                <w:sz w:val="24"/>
                <w:szCs w:val="24"/>
                <w:lang w:val="en-GB" w:eastAsia="en-GB"/>
              </w:rPr>
            </w:pPr>
            <w:r w:rsidRPr="00740946">
              <w:rPr>
                <w:rFonts w:ascii="Arial" w:eastAsia="Times New Roman" w:hAnsi="Arial" w:cs="Arial"/>
                <w:sz w:val="24"/>
                <w:szCs w:val="24"/>
                <w:lang w:val="en-GB" w:eastAsia="en-GB"/>
              </w:rPr>
              <w:t>Basic coaching services</w:t>
            </w:r>
          </w:p>
        </w:tc>
      </w:tr>
      <w:tr w:rsidR="00740946" w:rsidRPr="00740946" w14:paraId="6BC51B2A" w14:textId="77777777" w:rsidTr="00740946">
        <w:tc>
          <w:tcPr>
            <w:tcW w:w="2254" w:type="dxa"/>
          </w:tcPr>
          <w:p w14:paraId="6BFE6A37" w14:textId="77777777" w:rsidR="00740946" w:rsidRPr="00740946" w:rsidRDefault="00740946" w:rsidP="007A15CC">
            <w:pPr>
              <w:spacing w:before="100" w:beforeAutospacing="1" w:after="100" w:afterAutospacing="1" w:line="360" w:lineRule="auto"/>
              <w:jc w:val="both"/>
              <w:rPr>
                <w:rFonts w:ascii="Arial" w:eastAsia="Times New Roman" w:hAnsi="Arial" w:cs="Arial"/>
                <w:b/>
                <w:sz w:val="24"/>
                <w:szCs w:val="24"/>
                <w:lang w:val="en-GB" w:eastAsia="en-GB"/>
              </w:rPr>
            </w:pPr>
            <w:r w:rsidRPr="00740946">
              <w:rPr>
                <w:rFonts w:ascii="Arial" w:eastAsia="Times New Roman" w:hAnsi="Arial" w:cs="Arial"/>
                <w:b/>
                <w:sz w:val="24"/>
                <w:szCs w:val="24"/>
                <w:lang w:val="en-GB" w:eastAsia="en-GB"/>
              </w:rPr>
              <w:t>David Lloyd Clubs</w:t>
            </w:r>
          </w:p>
        </w:tc>
        <w:tc>
          <w:tcPr>
            <w:tcW w:w="2254" w:type="dxa"/>
          </w:tcPr>
          <w:p w14:paraId="1A3DBEFD" w14:textId="77777777" w:rsidR="00740946" w:rsidRPr="00740946" w:rsidRDefault="00740946" w:rsidP="007A15CC">
            <w:pPr>
              <w:spacing w:before="100" w:beforeAutospacing="1" w:after="100" w:afterAutospacing="1" w:line="360" w:lineRule="auto"/>
              <w:jc w:val="both"/>
              <w:rPr>
                <w:rFonts w:ascii="Arial" w:eastAsia="Times New Roman" w:hAnsi="Arial" w:cs="Arial"/>
                <w:sz w:val="24"/>
                <w:szCs w:val="24"/>
                <w:lang w:val="en-GB" w:eastAsia="en-GB"/>
              </w:rPr>
            </w:pPr>
            <w:r w:rsidRPr="00740946">
              <w:rPr>
                <w:rFonts w:ascii="Arial" w:eastAsia="Times New Roman" w:hAnsi="Arial" w:cs="Arial"/>
                <w:sz w:val="24"/>
                <w:szCs w:val="24"/>
                <w:lang w:val="en-GB" w:eastAsia="en-GB"/>
              </w:rPr>
              <w:t>£165+</w:t>
            </w:r>
          </w:p>
        </w:tc>
        <w:tc>
          <w:tcPr>
            <w:tcW w:w="2254" w:type="dxa"/>
          </w:tcPr>
          <w:p w14:paraId="4DD49EE4" w14:textId="77777777" w:rsidR="00740946" w:rsidRPr="00740946" w:rsidRDefault="00740946" w:rsidP="007A15CC">
            <w:pPr>
              <w:spacing w:before="100" w:beforeAutospacing="1" w:after="100" w:afterAutospacing="1" w:line="360" w:lineRule="auto"/>
              <w:jc w:val="both"/>
              <w:rPr>
                <w:rFonts w:ascii="Arial" w:eastAsia="Times New Roman" w:hAnsi="Arial" w:cs="Arial"/>
                <w:sz w:val="24"/>
                <w:szCs w:val="24"/>
                <w:lang w:val="en-GB" w:eastAsia="en-GB"/>
              </w:rPr>
            </w:pPr>
            <w:r w:rsidRPr="00740946">
              <w:rPr>
                <w:rFonts w:ascii="Arial" w:eastAsia="Times New Roman" w:hAnsi="Arial" w:cs="Arial"/>
                <w:sz w:val="24"/>
                <w:szCs w:val="24"/>
                <w:lang w:val="en-GB" w:eastAsia="en-GB"/>
              </w:rPr>
              <w:t>Wellness app, premium facilities</w:t>
            </w:r>
          </w:p>
        </w:tc>
        <w:tc>
          <w:tcPr>
            <w:tcW w:w="2254" w:type="dxa"/>
          </w:tcPr>
          <w:p w14:paraId="70E06665" w14:textId="77777777" w:rsidR="00740946" w:rsidRPr="00740946" w:rsidRDefault="00740946" w:rsidP="007A15CC">
            <w:pPr>
              <w:spacing w:before="100" w:beforeAutospacing="1" w:after="100" w:afterAutospacing="1" w:line="360" w:lineRule="auto"/>
              <w:jc w:val="both"/>
              <w:rPr>
                <w:rFonts w:ascii="Arial" w:eastAsia="Times New Roman" w:hAnsi="Arial" w:cs="Arial"/>
                <w:sz w:val="24"/>
                <w:szCs w:val="24"/>
                <w:lang w:val="en-GB" w:eastAsia="en-GB"/>
              </w:rPr>
            </w:pPr>
            <w:r w:rsidRPr="00740946">
              <w:rPr>
                <w:rFonts w:ascii="Arial" w:eastAsia="Times New Roman" w:hAnsi="Arial" w:cs="Arial"/>
                <w:sz w:val="24"/>
                <w:szCs w:val="24"/>
                <w:lang w:val="en-GB" w:eastAsia="en-GB"/>
              </w:rPr>
              <w:t>High membership cost</w:t>
            </w:r>
          </w:p>
        </w:tc>
      </w:tr>
      <w:tr w:rsidR="00740946" w:rsidRPr="00740946" w14:paraId="598DC1B6" w14:textId="77777777" w:rsidTr="00740946">
        <w:tc>
          <w:tcPr>
            <w:tcW w:w="2254" w:type="dxa"/>
          </w:tcPr>
          <w:p w14:paraId="03AFF872" w14:textId="77777777" w:rsidR="00740946" w:rsidRPr="00740946" w:rsidRDefault="00740946" w:rsidP="007A15CC">
            <w:pPr>
              <w:spacing w:before="100" w:beforeAutospacing="1" w:after="100" w:afterAutospacing="1" w:line="360" w:lineRule="auto"/>
              <w:jc w:val="both"/>
              <w:rPr>
                <w:rFonts w:ascii="Arial" w:eastAsia="Times New Roman" w:hAnsi="Arial" w:cs="Arial"/>
                <w:b/>
                <w:sz w:val="24"/>
                <w:szCs w:val="24"/>
                <w:lang w:val="en-GB" w:eastAsia="en-GB"/>
              </w:rPr>
            </w:pPr>
            <w:proofErr w:type="spellStart"/>
            <w:r w:rsidRPr="00740946">
              <w:rPr>
                <w:rFonts w:ascii="Arial" w:eastAsia="Times New Roman" w:hAnsi="Arial" w:cs="Arial"/>
                <w:b/>
                <w:sz w:val="24"/>
                <w:szCs w:val="24"/>
                <w:lang w:val="en-GB" w:eastAsia="en-GB"/>
              </w:rPr>
              <w:t>FitLife</w:t>
            </w:r>
            <w:proofErr w:type="spellEnd"/>
            <w:r w:rsidRPr="00740946">
              <w:rPr>
                <w:rFonts w:ascii="Arial" w:eastAsia="Times New Roman" w:hAnsi="Arial" w:cs="Arial"/>
                <w:b/>
                <w:sz w:val="24"/>
                <w:szCs w:val="24"/>
                <w:lang w:val="en-GB" w:eastAsia="en-GB"/>
              </w:rPr>
              <w:t xml:space="preserve"> Smart Gym (Proposed)</w:t>
            </w:r>
          </w:p>
        </w:tc>
        <w:tc>
          <w:tcPr>
            <w:tcW w:w="2254" w:type="dxa"/>
          </w:tcPr>
          <w:p w14:paraId="10DAED55" w14:textId="77777777" w:rsidR="00740946" w:rsidRPr="00740946" w:rsidRDefault="00740946" w:rsidP="007A15CC">
            <w:pPr>
              <w:spacing w:before="100" w:beforeAutospacing="1" w:after="100" w:afterAutospacing="1" w:line="360" w:lineRule="auto"/>
              <w:jc w:val="both"/>
              <w:rPr>
                <w:rFonts w:ascii="Arial" w:eastAsia="Times New Roman" w:hAnsi="Arial" w:cs="Arial"/>
                <w:sz w:val="24"/>
                <w:szCs w:val="24"/>
                <w:lang w:val="en-GB" w:eastAsia="en-GB"/>
              </w:rPr>
            </w:pPr>
            <w:r w:rsidRPr="00740946">
              <w:rPr>
                <w:rFonts w:ascii="Arial" w:eastAsia="Times New Roman" w:hAnsi="Arial" w:cs="Arial"/>
                <w:sz w:val="24"/>
                <w:szCs w:val="24"/>
                <w:lang w:val="en-GB" w:eastAsia="en-GB"/>
              </w:rPr>
              <w:t>Mid-priced</w:t>
            </w:r>
          </w:p>
        </w:tc>
        <w:tc>
          <w:tcPr>
            <w:tcW w:w="2254" w:type="dxa"/>
          </w:tcPr>
          <w:p w14:paraId="39CF8708" w14:textId="77777777" w:rsidR="00740946" w:rsidRPr="00740946" w:rsidRDefault="00740946" w:rsidP="007A15CC">
            <w:pPr>
              <w:spacing w:before="100" w:beforeAutospacing="1" w:after="100" w:afterAutospacing="1" w:line="360" w:lineRule="auto"/>
              <w:jc w:val="both"/>
              <w:rPr>
                <w:rFonts w:ascii="Arial" w:eastAsia="Times New Roman" w:hAnsi="Arial" w:cs="Arial"/>
                <w:sz w:val="24"/>
                <w:szCs w:val="24"/>
                <w:lang w:val="en-GB" w:eastAsia="en-GB"/>
              </w:rPr>
            </w:pPr>
            <w:r w:rsidRPr="00740946">
              <w:rPr>
                <w:rFonts w:ascii="Arial" w:eastAsia="Times New Roman" w:hAnsi="Arial" w:cs="Arial"/>
                <w:sz w:val="24"/>
                <w:szCs w:val="24"/>
                <w:lang w:val="en-GB" w:eastAsia="en-GB"/>
              </w:rPr>
              <w:t>Personalised fitness plans, nutrition support, wearable integration and hybrid coaching</w:t>
            </w:r>
          </w:p>
        </w:tc>
        <w:tc>
          <w:tcPr>
            <w:tcW w:w="2254" w:type="dxa"/>
          </w:tcPr>
          <w:p w14:paraId="697C1DBD" w14:textId="77777777" w:rsidR="00740946" w:rsidRPr="00740946" w:rsidRDefault="00740946" w:rsidP="007A15CC">
            <w:pPr>
              <w:spacing w:before="100" w:beforeAutospacing="1" w:after="100" w:afterAutospacing="1" w:line="360" w:lineRule="auto"/>
              <w:jc w:val="both"/>
              <w:rPr>
                <w:rFonts w:ascii="Arial" w:eastAsia="Times New Roman" w:hAnsi="Arial" w:cs="Arial"/>
                <w:sz w:val="24"/>
                <w:szCs w:val="24"/>
                <w:lang w:val="en-GB" w:eastAsia="en-GB"/>
              </w:rPr>
            </w:pPr>
            <w:r w:rsidRPr="00740946">
              <w:rPr>
                <w:rFonts w:ascii="Arial" w:eastAsia="Times New Roman" w:hAnsi="Arial" w:cs="Arial"/>
                <w:sz w:val="24"/>
                <w:szCs w:val="24"/>
                <w:lang w:val="en-GB" w:eastAsia="en-GB"/>
              </w:rPr>
              <w:t>Affordable personalised smart fitness</w:t>
            </w:r>
          </w:p>
        </w:tc>
      </w:tr>
    </w:tbl>
    <w:p w14:paraId="327A194F" w14:textId="091B237B" w:rsidR="007301C6" w:rsidRPr="009642D1" w:rsidRDefault="007301C6" w:rsidP="009642D1">
      <w:pPr>
        <w:pStyle w:val="Heading2"/>
        <w:rPr>
          <w:rFonts w:eastAsia="Times New Roman"/>
          <w:lang w:val="en-GB" w:eastAsia="en-GB"/>
        </w:rPr>
      </w:pPr>
      <w:r w:rsidRPr="007301C6">
        <w:rPr>
          <w:rFonts w:eastAsia="Times New Roman"/>
          <w:lang w:val="en-GB" w:eastAsia="en-GB"/>
        </w:rPr>
        <w:t>4.6 USP Analysis</w:t>
      </w:r>
    </w:p>
    <w:p w14:paraId="08B79164" w14:textId="6DEE96BB" w:rsidR="007301C6" w:rsidRPr="007301C6" w:rsidRDefault="007301C6" w:rsidP="007301C6">
      <w:pPr>
        <w:spacing w:before="100" w:beforeAutospacing="1" w:after="100" w:afterAutospacing="1" w:line="360" w:lineRule="auto"/>
        <w:jc w:val="both"/>
        <w:rPr>
          <w:rFonts w:ascii="Arial" w:eastAsia="Times New Roman" w:hAnsi="Arial" w:cs="Arial"/>
          <w:sz w:val="24"/>
          <w:szCs w:val="24"/>
          <w:lang w:val="en-GB" w:eastAsia="en-GB"/>
        </w:rPr>
      </w:pPr>
      <w:r w:rsidRPr="007301C6">
        <w:rPr>
          <w:rFonts w:ascii="Arial" w:eastAsia="Times New Roman" w:hAnsi="Arial" w:cs="Arial"/>
          <w:sz w:val="24"/>
          <w:szCs w:val="24"/>
          <w:lang w:val="en-GB" w:eastAsia="en-GB"/>
        </w:rPr>
        <w:t xml:space="preserve">The key advantages that set </w:t>
      </w:r>
      <w:proofErr w:type="spellStart"/>
      <w:r w:rsidRPr="007301C6">
        <w:rPr>
          <w:rFonts w:ascii="Arial" w:eastAsia="Times New Roman" w:hAnsi="Arial" w:cs="Arial"/>
          <w:sz w:val="24"/>
          <w:szCs w:val="24"/>
          <w:lang w:val="en-GB" w:eastAsia="en-GB"/>
        </w:rPr>
        <w:t>FitLife</w:t>
      </w:r>
      <w:proofErr w:type="spellEnd"/>
      <w:r w:rsidRPr="007301C6">
        <w:rPr>
          <w:rFonts w:ascii="Arial" w:eastAsia="Times New Roman" w:hAnsi="Arial" w:cs="Arial"/>
          <w:sz w:val="24"/>
          <w:szCs w:val="24"/>
          <w:lang w:val="en-GB" w:eastAsia="en-GB"/>
        </w:rPr>
        <w:t xml:space="preserve"> Smart Gym apart are its personalised fitness programs, nutritional advice, integration with wearable tech, digital tracking capabilities, and hybrid fitness services. Through convenience and flexibility, and ongoing health monitoring, these features allow increased value for customers.</w:t>
      </w:r>
    </w:p>
    <w:p w14:paraId="1CB15477" w14:textId="22921B9E" w:rsidR="007301C6" w:rsidRPr="007301C6" w:rsidRDefault="007301C6" w:rsidP="009642D1">
      <w:pPr>
        <w:pStyle w:val="Heading2"/>
        <w:rPr>
          <w:rFonts w:eastAsia="Times New Roman"/>
          <w:lang w:val="en-GB" w:eastAsia="en-GB"/>
        </w:rPr>
      </w:pPr>
      <w:r w:rsidRPr="007301C6">
        <w:rPr>
          <w:rFonts w:eastAsia="Times New Roman"/>
          <w:lang w:val="en-GB" w:eastAsia="en-GB"/>
        </w:rPr>
        <w:lastRenderedPageBreak/>
        <w:t>4</w:t>
      </w:r>
      <w:r w:rsidR="009642D1">
        <w:rPr>
          <w:rFonts w:eastAsia="Times New Roman"/>
          <w:lang w:val="en-GB" w:eastAsia="en-GB"/>
        </w:rPr>
        <w:t>.7 Initial Business Opportunity</w:t>
      </w:r>
    </w:p>
    <w:p w14:paraId="2146F52F" w14:textId="269200CA" w:rsidR="008A4171" w:rsidRDefault="007301C6" w:rsidP="007301C6">
      <w:pPr>
        <w:spacing w:before="100" w:beforeAutospacing="1" w:after="100" w:afterAutospacing="1" w:line="360" w:lineRule="auto"/>
        <w:jc w:val="both"/>
        <w:rPr>
          <w:rFonts w:ascii="Arial" w:eastAsia="Times New Roman" w:hAnsi="Arial" w:cs="Arial"/>
          <w:sz w:val="24"/>
          <w:szCs w:val="24"/>
          <w:lang w:val="en-GB" w:eastAsia="en-GB"/>
        </w:rPr>
      </w:pPr>
      <w:r w:rsidRPr="007301C6">
        <w:rPr>
          <w:rFonts w:ascii="Arial" w:eastAsia="Times New Roman" w:hAnsi="Arial" w:cs="Arial"/>
          <w:sz w:val="24"/>
          <w:szCs w:val="24"/>
          <w:lang w:val="en-GB" w:eastAsia="en-GB"/>
        </w:rPr>
        <w:t xml:space="preserve">Overall, the evidence indicates that the UK fitness market has a great potential for commerce. </w:t>
      </w:r>
      <w:proofErr w:type="spellStart"/>
      <w:r w:rsidRPr="007301C6">
        <w:rPr>
          <w:rFonts w:ascii="Arial" w:eastAsia="Times New Roman" w:hAnsi="Arial" w:cs="Arial"/>
          <w:sz w:val="24"/>
          <w:szCs w:val="24"/>
          <w:lang w:val="en-GB" w:eastAsia="en-GB"/>
        </w:rPr>
        <w:t>FitLife</w:t>
      </w:r>
      <w:proofErr w:type="spellEnd"/>
      <w:r w:rsidRPr="007301C6">
        <w:rPr>
          <w:rFonts w:ascii="Arial" w:eastAsia="Times New Roman" w:hAnsi="Arial" w:cs="Arial"/>
          <w:sz w:val="24"/>
          <w:szCs w:val="24"/>
          <w:lang w:val="en-GB" w:eastAsia="en-GB"/>
        </w:rPr>
        <w:t xml:space="preserve"> Smart Gym has the potential to secure a competitive sustainable position in the fitness industry of Manchester because of the strong growth within its market segment, the number of gyms that use this service and</w:t>
      </w:r>
      <w:r w:rsidR="009346B5">
        <w:rPr>
          <w:rFonts w:ascii="Arial" w:eastAsia="Times New Roman" w:hAnsi="Arial" w:cs="Arial"/>
          <w:sz w:val="24"/>
          <w:szCs w:val="24"/>
          <w:lang w:val="en-GB" w:eastAsia="en-GB"/>
        </w:rPr>
        <w:t xml:space="preserve"> the positive demographic trend</w:t>
      </w:r>
      <w:r w:rsidR="00CF23AF">
        <w:rPr>
          <w:rFonts w:ascii="Arial" w:eastAsia="Times New Roman" w:hAnsi="Arial" w:cs="Arial"/>
          <w:sz w:val="24"/>
          <w:szCs w:val="24"/>
          <w:lang w:val="en-GB" w:eastAsia="en-GB"/>
        </w:rPr>
        <w:t>.</w:t>
      </w:r>
    </w:p>
    <w:p w14:paraId="2702A008" w14:textId="77777777" w:rsidR="00700D03" w:rsidRPr="00700D03" w:rsidRDefault="00700D03" w:rsidP="00700D03">
      <w:pPr>
        <w:spacing w:before="100" w:beforeAutospacing="1" w:after="100" w:afterAutospacing="1" w:line="360" w:lineRule="auto"/>
        <w:jc w:val="both"/>
        <w:rPr>
          <w:rFonts w:ascii="Arial" w:eastAsia="Times New Roman" w:hAnsi="Arial" w:cs="Arial"/>
          <w:b/>
          <w:sz w:val="24"/>
          <w:szCs w:val="24"/>
          <w:lang w:val="en-GB" w:eastAsia="en-GB"/>
        </w:rPr>
      </w:pPr>
      <w:r w:rsidRPr="00700D03">
        <w:rPr>
          <w:rFonts w:ascii="Arial" w:eastAsia="Times New Roman" w:hAnsi="Arial" w:cs="Arial"/>
          <w:b/>
          <w:sz w:val="24"/>
          <w:szCs w:val="24"/>
          <w:lang w:val="en-GB" w:eastAsia="en-GB"/>
        </w:rPr>
        <w:t xml:space="preserve">Table 4.1: Market Evidence Supporting </w:t>
      </w:r>
      <w:proofErr w:type="spellStart"/>
      <w:r w:rsidRPr="00700D03">
        <w:rPr>
          <w:rFonts w:ascii="Arial" w:eastAsia="Times New Roman" w:hAnsi="Arial" w:cs="Arial"/>
          <w:b/>
          <w:sz w:val="24"/>
          <w:szCs w:val="24"/>
          <w:lang w:val="en-GB" w:eastAsia="en-GB"/>
        </w:rPr>
        <w:t>FitLife</w:t>
      </w:r>
      <w:proofErr w:type="spellEnd"/>
      <w:r w:rsidRPr="00700D03">
        <w:rPr>
          <w:rFonts w:ascii="Arial" w:eastAsia="Times New Roman" w:hAnsi="Arial" w:cs="Arial"/>
          <w:b/>
          <w:sz w:val="24"/>
          <w:szCs w:val="24"/>
          <w:lang w:val="en-GB" w:eastAsia="en-GB"/>
        </w:rPr>
        <w:t xml:space="preserve"> Smart Gym</w:t>
      </w:r>
    </w:p>
    <w:tbl>
      <w:tblPr>
        <w:tblStyle w:val="TableGrid"/>
        <w:tblW w:w="0" w:type="auto"/>
        <w:tblLook w:val="04A0" w:firstRow="1" w:lastRow="0" w:firstColumn="1" w:lastColumn="0" w:noHBand="0" w:noVBand="1"/>
      </w:tblPr>
      <w:tblGrid>
        <w:gridCol w:w="3005"/>
        <w:gridCol w:w="3005"/>
        <w:gridCol w:w="3006"/>
      </w:tblGrid>
      <w:tr w:rsidR="00700D03" w:rsidRPr="00700D03" w14:paraId="68FAD71E" w14:textId="77777777" w:rsidTr="00700D03">
        <w:tc>
          <w:tcPr>
            <w:tcW w:w="3005" w:type="dxa"/>
          </w:tcPr>
          <w:p w14:paraId="51A189A6" w14:textId="77777777" w:rsidR="00700D03" w:rsidRPr="00700D03" w:rsidRDefault="00700D03" w:rsidP="002F5309">
            <w:pPr>
              <w:spacing w:before="100" w:beforeAutospacing="1" w:after="100" w:afterAutospacing="1" w:line="360" w:lineRule="auto"/>
              <w:jc w:val="both"/>
              <w:rPr>
                <w:rFonts w:ascii="Arial" w:eastAsia="Times New Roman" w:hAnsi="Arial" w:cs="Arial"/>
                <w:b/>
                <w:sz w:val="24"/>
                <w:szCs w:val="24"/>
                <w:lang w:val="en-GB" w:eastAsia="en-GB"/>
              </w:rPr>
            </w:pPr>
            <w:r w:rsidRPr="00700D03">
              <w:rPr>
                <w:rFonts w:ascii="Arial" w:eastAsia="Times New Roman" w:hAnsi="Arial" w:cs="Arial"/>
                <w:b/>
                <w:sz w:val="24"/>
                <w:szCs w:val="24"/>
                <w:lang w:val="en-GB" w:eastAsia="en-GB"/>
              </w:rPr>
              <w:t>Factor</w:t>
            </w:r>
          </w:p>
        </w:tc>
        <w:tc>
          <w:tcPr>
            <w:tcW w:w="3005" w:type="dxa"/>
          </w:tcPr>
          <w:p w14:paraId="3D2A8C08" w14:textId="77777777" w:rsidR="00700D03" w:rsidRPr="00700D03" w:rsidRDefault="00700D03" w:rsidP="002F5309">
            <w:pPr>
              <w:spacing w:before="100" w:beforeAutospacing="1" w:after="100" w:afterAutospacing="1" w:line="360" w:lineRule="auto"/>
              <w:jc w:val="both"/>
              <w:rPr>
                <w:rFonts w:ascii="Arial" w:eastAsia="Times New Roman" w:hAnsi="Arial" w:cs="Arial"/>
                <w:b/>
                <w:sz w:val="24"/>
                <w:szCs w:val="24"/>
                <w:lang w:val="en-GB" w:eastAsia="en-GB"/>
              </w:rPr>
            </w:pPr>
            <w:r w:rsidRPr="00700D03">
              <w:rPr>
                <w:rFonts w:ascii="Arial" w:eastAsia="Times New Roman" w:hAnsi="Arial" w:cs="Arial"/>
                <w:b/>
                <w:sz w:val="24"/>
                <w:szCs w:val="24"/>
                <w:lang w:val="en-GB" w:eastAsia="en-GB"/>
              </w:rPr>
              <w:t>Evidence</w:t>
            </w:r>
          </w:p>
        </w:tc>
        <w:tc>
          <w:tcPr>
            <w:tcW w:w="3006" w:type="dxa"/>
          </w:tcPr>
          <w:p w14:paraId="244AE9DF" w14:textId="77777777" w:rsidR="00700D03" w:rsidRPr="00700D03" w:rsidRDefault="00700D03" w:rsidP="002F5309">
            <w:pPr>
              <w:spacing w:before="100" w:beforeAutospacing="1" w:after="100" w:afterAutospacing="1" w:line="360" w:lineRule="auto"/>
              <w:jc w:val="both"/>
              <w:rPr>
                <w:rFonts w:ascii="Arial" w:eastAsia="Times New Roman" w:hAnsi="Arial" w:cs="Arial"/>
                <w:b/>
                <w:sz w:val="24"/>
                <w:szCs w:val="24"/>
                <w:lang w:val="en-GB" w:eastAsia="en-GB"/>
              </w:rPr>
            </w:pPr>
            <w:r w:rsidRPr="00700D03">
              <w:rPr>
                <w:rFonts w:ascii="Arial" w:eastAsia="Times New Roman" w:hAnsi="Arial" w:cs="Arial"/>
                <w:b/>
                <w:sz w:val="24"/>
                <w:szCs w:val="24"/>
                <w:lang w:val="en-GB" w:eastAsia="en-GB"/>
              </w:rPr>
              <w:t xml:space="preserve">Implication for </w:t>
            </w:r>
            <w:proofErr w:type="spellStart"/>
            <w:r w:rsidRPr="00700D03">
              <w:rPr>
                <w:rFonts w:ascii="Arial" w:eastAsia="Times New Roman" w:hAnsi="Arial" w:cs="Arial"/>
                <w:b/>
                <w:sz w:val="24"/>
                <w:szCs w:val="24"/>
                <w:lang w:val="en-GB" w:eastAsia="en-GB"/>
              </w:rPr>
              <w:t>FitLife</w:t>
            </w:r>
            <w:proofErr w:type="spellEnd"/>
            <w:r w:rsidRPr="00700D03">
              <w:rPr>
                <w:rFonts w:ascii="Arial" w:eastAsia="Times New Roman" w:hAnsi="Arial" w:cs="Arial"/>
                <w:b/>
                <w:sz w:val="24"/>
                <w:szCs w:val="24"/>
                <w:lang w:val="en-GB" w:eastAsia="en-GB"/>
              </w:rPr>
              <w:t xml:space="preserve"> Smart Gym</w:t>
            </w:r>
          </w:p>
        </w:tc>
      </w:tr>
      <w:tr w:rsidR="00700D03" w:rsidRPr="00700D03" w14:paraId="68747D4B" w14:textId="77777777" w:rsidTr="00700D03">
        <w:tc>
          <w:tcPr>
            <w:tcW w:w="3005" w:type="dxa"/>
          </w:tcPr>
          <w:p w14:paraId="7A1B8232" w14:textId="77777777" w:rsidR="00700D03" w:rsidRPr="00700D03" w:rsidRDefault="00700D03" w:rsidP="002F5309">
            <w:pPr>
              <w:spacing w:before="100" w:beforeAutospacing="1" w:after="100" w:afterAutospacing="1" w:line="360" w:lineRule="auto"/>
              <w:jc w:val="both"/>
              <w:rPr>
                <w:rFonts w:ascii="Arial" w:eastAsia="Times New Roman" w:hAnsi="Arial" w:cs="Arial"/>
                <w:b/>
                <w:sz w:val="24"/>
                <w:szCs w:val="24"/>
                <w:lang w:val="en-GB" w:eastAsia="en-GB"/>
              </w:rPr>
            </w:pPr>
            <w:r w:rsidRPr="00700D03">
              <w:rPr>
                <w:rFonts w:ascii="Arial" w:eastAsia="Times New Roman" w:hAnsi="Arial" w:cs="Arial"/>
                <w:b/>
                <w:sz w:val="24"/>
                <w:szCs w:val="24"/>
                <w:lang w:val="en-GB" w:eastAsia="en-GB"/>
              </w:rPr>
              <w:t>UK fitness market</w:t>
            </w:r>
          </w:p>
        </w:tc>
        <w:tc>
          <w:tcPr>
            <w:tcW w:w="3005" w:type="dxa"/>
          </w:tcPr>
          <w:p w14:paraId="0C5EB260" w14:textId="77777777" w:rsidR="00700D03" w:rsidRPr="00700D03" w:rsidRDefault="00700D03" w:rsidP="002F5309">
            <w:pPr>
              <w:spacing w:before="100" w:beforeAutospacing="1" w:after="100" w:afterAutospacing="1" w:line="360" w:lineRule="auto"/>
              <w:jc w:val="both"/>
              <w:rPr>
                <w:rFonts w:ascii="Arial" w:eastAsia="Times New Roman" w:hAnsi="Arial" w:cs="Arial"/>
                <w:sz w:val="24"/>
                <w:szCs w:val="24"/>
                <w:lang w:val="en-GB" w:eastAsia="en-GB"/>
              </w:rPr>
            </w:pPr>
            <w:r w:rsidRPr="00700D03">
              <w:rPr>
                <w:rFonts w:ascii="Arial" w:eastAsia="Times New Roman" w:hAnsi="Arial" w:cs="Arial"/>
                <w:sz w:val="24"/>
                <w:szCs w:val="24"/>
                <w:lang w:val="en-GB" w:eastAsia="en-GB"/>
              </w:rPr>
              <w:t>The UK health and fitness market generated £5.7 billion in revenue in 2024, representing 8.8% annual growth.</w:t>
            </w:r>
          </w:p>
        </w:tc>
        <w:tc>
          <w:tcPr>
            <w:tcW w:w="3006" w:type="dxa"/>
          </w:tcPr>
          <w:p w14:paraId="27EDCA3E" w14:textId="77777777" w:rsidR="00700D03" w:rsidRPr="00700D03" w:rsidRDefault="00700D03" w:rsidP="002F5309">
            <w:pPr>
              <w:spacing w:before="100" w:beforeAutospacing="1" w:after="100" w:afterAutospacing="1" w:line="360" w:lineRule="auto"/>
              <w:jc w:val="both"/>
              <w:rPr>
                <w:rFonts w:ascii="Arial" w:eastAsia="Times New Roman" w:hAnsi="Arial" w:cs="Arial"/>
                <w:sz w:val="24"/>
                <w:szCs w:val="24"/>
                <w:lang w:val="en-GB" w:eastAsia="en-GB"/>
              </w:rPr>
            </w:pPr>
            <w:r w:rsidRPr="00700D03">
              <w:rPr>
                <w:rFonts w:ascii="Arial" w:eastAsia="Times New Roman" w:hAnsi="Arial" w:cs="Arial"/>
                <w:sz w:val="24"/>
                <w:szCs w:val="24"/>
                <w:lang w:val="en-GB" w:eastAsia="en-GB"/>
              </w:rPr>
              <w:t>Demonstrates strong industry growth and commercial potential.</w:t>
            </w:r>
          </w:p>
        </w:tc>
      </w:tr>
      <w:tr w:rsidR="00700D03" w:rsidRPr="00700D03" w14:paraId="599F9FF9" w14:textId="77777777" w:rsidTr="00700D03">
        <w:tc>
          <w:tcPr>
            <w:tcW w:w="3005" w:type="dxa"/>
          </w:tcPr>
          <w:p w14:paraId="57F79F1B" w14:textId="77777777" w:rsidR="00700D03" w:rsidRPr="00700D03" w:rsidRDefault="00700D03" w:rsidP="002F5309">
            <w:pPr>
              <w:spacing w:before="100" w:beforeAutospacing="1" w:after="100" w:afterAutospacing="1" w:line="360" w:lineRule="auto"/>
              <w:jc w:val="both"/>
              <w:rPr>
                <w:rFonts w:ascii="Arial" w:eastAsia="Times New Roman" w:hAnsi="Arial" w:cs="Arial"/>
                <w:b/>
                <w:sz w:val="24"/>
                <w:szCs w:val="24"/>
                <w:lang w:val="en-GB" w:eastAsia="en-GB"/>
              </w:rPr>
            </w:pPr>
            <w:r w:rsidRPr="00700D03">
              <w:rPr>
                <w:rFonts w:ascii="Arial" w:eastAsia="Times New Roman" w:hAnsi="Arial" w:cs="Arial"/>
                <w:b/>
                <w:sz w:val="24"/>
                <w:szCs w:val="24"/>
                <w:lang w:val="en-GB" w:eastAsia="en-GB"/>
              </w:rPr>
              <w:t>Gym membership</w:t>
            </w:r>
          </w:p>
        </w:tc>
        <w:tc>
          <w:tcPr>
            <w:tcW w:w="3005" w:type="dxa"/>
          </w:tcPr>
          <w:p w14:paraId="519FA81F" w14:textId="77777777" w:rsidR="00700D03" w:rsidRPr="00700D03" w:rsidRDefault="00700D03" w:rsidP="002F5309">
            <w:pPr>
              <w:spacing w:before="100" w:beforeAutospacing="1" w:after="100" w:afterAutospacing="1" w:line="360" w:lineRule="auto"/>
              <w:jc w:val="both"/>
              <w:rPr>
                <w:rFonts w:ascii="Arial" w:eastAsia="Times New Roman" w:hAnsi="Arial" w:cs="Arial"/>
                <w:sz w:val="24"/>
                <w:szCs w:val="24"/>
                <w:lang w:val="en-GB" w:eastAsia="en-GB"/>
              </w:rPr>
            </w:pPr>
            <w:r w:rsidRPr="00700D03">
              <w:rPr>
                <w:rFonts w:ascii="Arial" w:eastAsia="Times New Roman" w:hAnsi="Arial" w:cs="Arial"/>
                <w:sz w:val="24"/>
                <w:szCs w:val="24"/>
                <w:lang w:val="en-GB" w:eastAsia="en-GB"/>
              </w:rPr>
              <w:t>Around 11.5 million people are members of UK health and fitness clubs, with 5,607 clubs operating nationwide.</w:t>
            </w:r>
          </w:p>
        </w:tc>
        <w:tc>
          <w:tcPr>
            <w:tcW w:w="3006" w:type="dxa"/>
          </w:tcPr>
          <w:p w14:paraId="75019AE1" w14:textId="77777777" w:rsidR="00700D03" w:rsidRPr="00700D03" w:rsidRDefault="00700D03" w:rsidP="002F5309">
            <w:pPr>
              <w:spacing w:before="100" w:beforeAutospacing="1" w:after="100" w:afterAutospacing="1" w:line="360" w:lineRule="auto"/>
              <w:jc w:val="both"/>
              <w:rPr>
                <w:rFonts w:ascii="Arial" w:eastAsia="Times New Roman" w:hAnsi="Arial" w:cs="Arial"/>
                <w:sz w:val="24"/>
                <w:szCs w:val="24"/>
                <w:lang w:val="en-GB" w:eastAsia="en-GB"/>
              </w:rPr>
            </w:pPr>
            <w:r w:rsidRPr="00700D03">
              <w:rPr>
                <w:rFonts w:ascii="Arial" w:eastAsia="Times New Roman" w:hAnsi="Arial" w:cs="Arial"/>
                <w:sz w:val="24"/>
                <w:szCs w:val="24"/>
                <w:lang w:val="en-GB" w:eastAsia="en-GB"/>
              </w:rPr>
              <w:t>Indicates sustained consumer demand for fitness services.</w:t>
            </w:r>
          </w:p>
        </w:tc>
      </w:tr>
      <w:tr w:rsidR="00700D03" w:rsidRPr="00700D03" w14:paraId="6CB6BFC7" w14:textId="77777777" w:rsidTr="00700D03">
        <w:tc>
          <w:tcPr>
            <w:tcW w:w="3005" w:type="dxa"/>
          </w:tcPr>
          <w:p w14:paraId="5BC90592" w14:textId="77777777" w:rsidR="00700D03" w:rsidRPr="00700D03" w:rsidRDefault="00700D03" w:rsidP="002F5309">
            <w:pPr>
              <w:spacing w:before="100" w:beforeAutospacing="1" w:after="100" w:afterAutospacing="1" w:line="360" w:lineRule="auto"/>
              <w:jc w:val="both"/>
              <w:rPr>
                <w:rFonts w:ascii="Arial" w:eastAsia="Times New Roman" w:hAnsi="Arial" w:cs="Arial"/>
                <w:b/>
                <w:sz w:val="24"/>
                <w:szCs w:val="24"/>
                <w:lang w:val="en-GB" w:eastAsia="en-GB"/>
              </w:rPr>
            </w:pPr>
            <w:r w:rsidRPr="00700D03">
              <w:rPr>
                <w:rFonts w:ascii="Arial" w:eastAsia="Times New Roman" w:hAnsi="Arial" w:cs="Arial"/>
                <w:b/>
                <w:sz w:val="24"/>
                <w:szCs w:val="24"/>
                <w:lang w:val="en-GB" w:eastAsia="en-GB"/>
              </w:rPr>
              <w:t>Target market</w:t>
            </w:r>
          </w:p>
        </w:tc>
        <w:tc>
          <w:tcPr>
            <w:tcW w:w="3005" w:type="dxa"/>
          </w:tcPr>
          <w:p w14:paraId="49E7A461" w14:textId="77777777" w:rsidR="00700D03" w:rsidRPr="00700D03" w:rsidRDefault="00700D03" w:rsidP="002F5309">
            <w:pPr>
              <w:spacing w:before="100" w:beforeAutospacing="1" w:after="100" w:afterAutospacing="1" w:line="360" w:lineRule="auto"/>
              <w:jc w:val="both"/>
              <w:rPr>
                <w:rFonts w:ascii="Arial" w:eastAsia="Times New Roman" w:hAnsi="Arial" w:cs="Arial"/>
                <w:sz w:val="24"/>
                <w:szCs w:val="24"/>
                <w:lang w:val="en-GB" w:eastAsia="en-GB"/>
              </w:rPr>
            </w:pPr>
            <w:r w:rsidRPr="00700D03">
              <w:rPr>
                <w:rFonts w:ascii="Arial" w:eastAsia="Times New Roman" w:hAnsi="Arial" w:cs="Arial"/>
                <w:sz w:val="24"/>
                <w:szCs w:val="24"/>
                <w:lang w:val="en-GB" w:eastAsia="en-GB"/>
              </w:rPr>
              <w:t>Younger adults (particularly those aged 16–34) are the most likely to hold gym memberships, suggesting strong demand among students and young professionals.</w:t>
            </w:r>
          </w:p>
        </w:tc>
        <w:tc>
          <w:tcPr>
            <w:tcW w:w="3006" w:type="dxa"/>
          </w:tcPr>
          <w:p w14:paraId="5699FE1F" w14:textId="77777777" w:rsidR="00700D03" w:rsidRPr="00700D03" w:rsidRDefault="00700D03" w:rsidP="002F5309">
            <w:pPr>
              <w:spacing w:before="100" w:beforeAutospacing="1" w:after="100" w:afterAutospacing="1" w:line="360" w:lineRule="auto"/>
              <w:jc w:val="both"/>
              <w:rPr>
                <w:rFonts w:ascii="Arial" w:eastAsia="Times New Roman" w:hAnsi="Arial" w:cs="Arial"/>
                <w:sz w:val="24"/>
                <w:szCs w:val="24"/>
                <w:lang w:val="en-GB" w:eastAsia="en-GB"/>
              </w:rPr>
            </w:pPr>
            <w:r w:rsidRPr="00700D03">
              <w:rPr>
                <w:rFonts w:ascii="Arial" w:eastAsia="Times New Roman" w:hAnsi="Arial" w:cs="Arial"/>
                <w:sz w:val="24"/>
                <w:szCs w:val="24"/>
                <w:lang w:val="en-GB" w:eastAsia="en-GB"/>
              </w:rPr>
              <w:t xml:space="preserve">Supports targeting young professionals and university students in </w:t>
            </w:r>
            <w:proofErr w:type="spellStart"/>
            <w:r w:rsidRPr="00700D03">
              <w:rPr>
                <w:rFonts w:ascii="Arial" w:eastAsia="Times New Roman" w:hAnsi="Arial" w:cs="Arial"/>
                <w:sz w:val="24"/>
                <w:szCs w:val="24"/>
                <w:lang w:val="en-GB" w:eastAsia="en-GB"/>
              </w:rPr>
              <w:t>Levenshulme</w:t>
            </w:r>
            <w:proofErr w:type="spellEnd"/>
            <w:r w:rsidRPr="00700D03">
              <w:rPr>
                <w:rFonts w:ascii="Arial" w:eastAsia="Times New Roman" w:hAnsi="Arial" w:cs="Arial"/>
                <w:sz w:val="24"/>
                <w:szCs w:val="24"/>
                <w:lang w:val="en-GB" w:eastAsia="en-GB"/>
              </w:rPr>
              <w:t>.</w:t>
            </w:r>
          </w:p>
        </w:tc>
      </w:tr>
      <w:tr w:rsidR="00700D03" w:rsidRPr="00700D03" w14:paraId="22C35D9E" w14:textId="77777777" w:rsidTr="00700D03">
        <w:tc>
          <w:tcPr>
            <w:tcW w:w="3005" w:type="dxa"/>
          </w:tcPr>
          <w:p w14:paraId="39E8314D" w14:textId="77777777" w:rsidR="00700D03" w:rsidRPr="00700D03" w:rsidRDefault="00700D03" w:rsidP="002F5309">
            <w:pPr>
              <w:spacing w:before="100" w:beforeAutospacing="1" w:after="100" w:afterAutospacing="1" w:line="360" w:lineRule="auto"/>
              <w:jc w:val="both"/>
              <w:rPr>
                <w:rFonts w:ascii="Arial" w:eastAsia="Times New Roman" w:hAnsi="Arial" w:cs="Arial"/>
                <w:b/>
                <w:sz w:val="24"/>
                <w:szCs w:val="24"/>
                <w:lang w:val="en-GB" w:eastAsia="en-GB"/>
              </w:rPr>
            </w:pPr>
            <w:r w:rsidRPr="00700D03">
              <w:rPr>
                <w:rFonts w:ascii="Arial" w:eastAsia="Times New Roman" w:hAnsi="Arial" w:cs="Arial"/>
                <w:b/>
                <w:sz w:val="24"/>
                <w:szCs w:val="24"/>
                <w:lang w:val="en-GB" w:eastAsia="en-GB"/>
              </w:rPr>
              <w:t>Manchester location</w:t>
            </w:r>
          </w:p>
        </w:tc>
        <w:tc>
          <w:tcPr>
            <w:tcW w:w="3005" w:type="dxa"/>
          </w:tcPr>
          <w:p w14:paraId="1BB82221" w14:textId="77777777" w:rsidR="00700D03" w:rsidRPr="00700D03" w:rsidRDefault="00700D03" w:rsidP="002F5309">
            <w:pPr>
              <w:spacing w:before="100" w:beforeAutospacing="1" w:after="100" w:afterAutospacing="1" w:line="360" w:lineRule="auto"/>
              <w:jc w:val="both"/>
              <w:rPr>
                <w:rFonts w:ascii="Arial" w:eastAsia="Times New Roman" w:hAnsi="Arial" w:cs="Arial"/>
                <w:sz w:val="24"/>
                <w:szCs w:val="24"/>
                <w:lang w:val="en-GB" w:eastAsia="en-GB"/>
              </w:rPr>
            </w:pPr>
            <w:r w:rsidRPr="00700D03">
              <w:rPr>
                <w:rFonts w:ascii="Arial" w:eastAsia="Times New Roman" w:hAnsi="Arial" w:cs="Arial"/>
                <w:sz w:val="24"/>
                <w:szCs w:val="24"/>
                <w:lang w:val="en-GB" w:eastAsia="en-GB"/>
              </w:rPr>
              <w:t xml:space="preserve">Manchester is one of the UK's largest urban centres, with a diverse population, major universities and a large </w:t>
            </w:r>
            <w:r w:rsidRPr="00700D03">
              <w:rPr>
                <w:rFonts w:ascii="Arial" w:eastAsia="Times New Roman" w:hAnsi="Arial" w:cs="Arial"/>
                <w:sz w:val="24"/>
                <w:szCs w:val="24"/>
                <w:lang w:val="en-GB" w:eastAsia="en-GB"/>
              </w:rPr>
              <w:lastRenderedPageBreak/>
              <w:t>working-age population, creating a broad customer base for fitness and wellness services.</w:t>
            </w:r>
          </w:p>
        </w:tc>
        <w:tc>
          <w:tcPr>
            <w:tcW w:w="3006" w:type="dxa"/>
          </w:tcPr>
          <w:p w14:paraId="02020696" w14:textId="77777777" w:rsidR="00700D03" w:rsidRPr="00700D03" w:rsidRDefault="00700D03" w:rsidP="002F5309">
            <w:pPr>
              <w:spacing w:before="100" w:beforeAutospacing="1" w:after="100" w:afterAutospacing="1" w:line="360" w:lineRule="auto"/>
              <w:jc w:val="both"/>
              <w:rPr>
                <w:rFonts w:ascii="Arial" w:eastAsia="Times New Roman" w:hAnsi="Arial" w:cs="Arial"/>
                <w:sz w:val="24"/>
                <w:szCs w:val="24"/>
                <w:lang w:val="en-GB" w:eastAsia="en-GB"/>
              </w:rPr>
            </w:pPr>
            <w:r w:rsidRPr="00700D03">
              <w:rPr>
                <w:rFonts w:ascii="Arial" w:eastAsia="Times New Roman" w:hAnsi="Arial" w:cs="Arial"/>
                <w:sz w:val="24"/>
                <w:szCs w:val="24"/>
                <w:lang w:val="en-GB" w:eastAsia="en-GB"/>
              </w:rPr>
              <w:lastRenderedPageBreak/>
              <w:t>Provides a suitable catchment area for a smart fitness and wellness centre.</w:t>
            </w:r>
          </w:p>
        </w:tc>
      </w:tr>
      <w:tr w:rsidR="00700D03" w:rsidRPr="00700D03" w14:paraId="2716AAB8" w14:textId="77777777" w:rsidTr="00700D03">
        <w:tc>
          <w:tcPr>
            <w:tcW w:w="3005" w:type="dxa"/>
          </w:tcPr>
          <w:p w14:paraId="3BEB47EC" w14:textId="77777777" w:rsidR="00700D03" w:rsidRPr="00700D03" w:rsidRDefault="00700D03" w:rsidP="002F5309">
            <w:pPr>
              <w:spacing w:before="100" w:beforeAutospacing="1" w:after="100" w:afterAutospacing="1" w:line="360" w:lineRule="auto"/>
              <w:jc w:val="both"/>
              <w:rPr>
                <w:rFonts w:ascii="Arial" w:eastAsia="Times New Roman" w:hAnsi="Arial" w:cs="Arial"/>
                <w:b/>
                <w:sz w:val="24"/>
                <w:szCs w:val="24"/>
                <w:lang w:val="en-GB" w:eastAsia="en-GB"/>
              </w:rPr>
            </w:pPr>
            <w:r w:rsidRPr="00700D03">
              <w:rPr>
                <w:rFonts w:ascii="Arial" w:eastAsia="Times New Roman" w:hAnsi="Arial" w:cs="Arial"/>
                <w:b/>
                <w:sz w:val="24"/>
                <w:szCs w:val="24"/>
                <w:lang w:val="en-GB" w:eastAsia="en-GB"/>
              </w:rPr>
              <w:lastRenderedPageBreak/>
              <w:t>Local competition</w:t>
            </w:r>
          </w:p>
        </w:tc>
        <w:tc>
          <w:tcPr>
            <w:tcW w:w="3005" w:type="dxa"/>
          </w:tcPr>
          <w:p w14:paraId="4C330B31" w14:textId="77777777" w:rsidR="00700D03" w:rsidRPr="00700D03" w:rsidRDefault="00700D03" w:rsidP="002F5309">
            <w:pPr>
              <w:spacing w:before="100" w:beforeAutospacing="1" w:after="100" w:afterAutospacing="1" w:line="360" w:lineRule="auto"/>
              <w:jc w:val="both"/>
              <w:rPr>
                <w:rFonts w:ascii="Arial" w:eastAsia="Times New Roman" w:hAnsi="Arial" w:cs="Arial"/>
                <w:sz w:val="24"/>
                <w:szCs w:val="24"/>
                <w:lang w:val="en-GB" w:eastAsia="en-GB"/>
              </w:rPr>
            </w:pPr>
            <w:r w:rsidRPr="00700D03">
              <w:rPr>
                <w:rFonts w:ascii="Arial" w:eastAsia="Times New Roman" w:hAnsi="Arial" w:cs="Arial"/>
                <w:sz w:val="24"/>
                <w:szCs w:val="24"/>
                <w:lang w:val="en-GB" w:eastAsia="en-GB"/>
              </w:rPr>
              <w:t xml:space="preserve">Major competitors include </w:t>
            </w:r>
            <w:proofErr w:type="spellStart"/>
            <w:r w:rsidRPr="00700D03">
              <w:rPr>
                <w:rFonts w:ascii="Arial" w:eastAsia="Times New Roman" w:hAnsi="Arial" w:cs="Arial"/>
                <w:sz w:val="24"/>
                <w:szCs w:val="24"/>
                <w:lang w:val="en-GB" w:eastAsia="en-GB"/>
              </w:rPr>
              <w:t>PureGym</w:t>
            </w:r>
            <w:proofErr w:type="spellEnd"/>
            <w:r w:rsidRPr="00700D03">
              <w:rPr>
                <w:rFonts w:ascii="Arial" w:eastAsia="Times New Roman" w:hAnsi="Arial" w:cs="Arial"/>
                <w:sz w:val="24"/>
                <w:szCs w:val="24"/>
                <w:lang w:val="en-GB" w:eastAsia="en-GB"/>
              </w:rPr>
              <w:t>, The Gym Group, and David Lloyd Clubs, offering budget and premium membership options across Manchester.</w:t>
            </w:r>
          </w:p>
        </w:tc>
        <w:tc>
          <w:tcPr>
            <w:tcW w:w="3006" w:type="dxa"/>
          </w:tcPr>
          <w:p w14:paraId="5D412433" w14:textId="77777777" w:rsidR="00700D03" w:rsidRPr="00700D03" w:rsidRDefault="00700D03" w:rsidP="002F5309">
            <w:pPr>
              <w:spacing w:before="100" w:beforeAutospacing="1" w:after="100" w:afterAutospacing="1" w:line="360" w:lineRule="auto"/>
              <w:jc w:val="both"/>
              <w:rPr>
                <w:rFonts w:ascii="Arial" w:eastAsia="Times New Roman" w:hAnsi="Arial" w:cs="Arial"/>
                <w:sz w:val="24"/>
                <w:szCs w:val="24"/>
                <w:lang w:val="en-GB" w:eastAsia="en-GB"/>
              </w:rPr>
            </w:pPr>
            <w:r w:rsidRPr="00700D03">
              <w:rPr>
                <w:rFonts w:ascii="Arial" w:eastAsia="Times New Roman" w:hAnsi="Arial" w:cs="Arial"/>
                <w:sz w:val="24"/>
                <w:szCs w:val="24"/>
                <w:lang w:val="en-GB" w:eastAsia="en-GB"/>
              </w:rPr>
              <w:t>Demonstrates an established market while highlighting opportunities for differentiation through personalised digital services.</w:t>
            </w:r>
          </w:p>
        </w:tc>
      </w:tr>
      <w:tr w:rsidR="00700D03" w:rsidRPr="00700D03" w14:paraId="53970A5D" w14:textId="77777777" w:rsidTr="00700D03">
        <w:tc>
          <w:tcPr>
            <w:tcW w:w="3005" w:type="dxa"/>
          </w:tcPr>
          <w:p w14:paraId="2BA027CA" w14:textId="77777777" w:rsidR="00700D03" w:rsidRPr="00700D03" w:rsidRDefault="00700D03" w:rsidP="002F5309">
            <w:pPr>
              <w:spacing w:before="100" w:beforeAutospacing="1" w:after="100" w:afterAutospacing="1" w:line="360" w:lineRule="auto"/>
              <w:jc w:val="both"/>
              <w:rPr>
                <w:rFonts w:ascii="Arial" w:eastAsia="Times New Roman" w:hAnsi="Arial" w:cs="Arial"/>
                <w:b/>
                <w:sz w:val="24"/>
                <w:szCs w:val="24"/>
                <w:lang w:val="en-GB" w:eastAsia="en-GB"/>
              </w:rPr>
            </w:pPr>
            <w:r w:rsidRPr="00700D03">
              <w:rPr>
                <w:rFonts w:ascii="Arial" w:eastAsia="Times New Roman" w:hAnsi="Arial" w:cs="Arial"/>
                <w:b/>
                <w:sz w:val="24"/>
                <w:szCs w:val="24"/>
                <w:lang w:val="en-GB" w:eastAsia="en-GB"/>
              </w:rPr>
              <w:t>Competitor pricing</w:t>
            </w:r>
          </w:p>
        </w:tc>
        <w:tc>
          <w:tcPr>
            <w:tcW w:w="3005" w:type="dxa"/>
          </w:tcPr>
          <w:p w14:paraId="3A234D25" w14:textId="77777777" w:rsidR="00700D03" w:rsidRPr="00700D03" w:rsidRDefault="00700D03" w:rsidP="002F5309">
            <w:pPr>
              <w:spacing w:before="100" w:beforeAutospacing="1" w:after="100" w:afterAutospacing="1" w:line="360" w:lineRule="auto"/>
              <w:jc w:val="both"/>
              <w:rPr>
                <w:rFonts w:ascii="Arial" w:eastAsia="Times New Roman" w:hAnsi="Arial" w:cs="Arial"/>
                <w:sz w:val="24"/>
                <w:szCs w:val="24"/>
                <w:lang w:val="en-GB" w:eastAsia="en-GB"/>
              </w:rPr>
            </w:pPr>
            <w:r w:rsidRPr="00700D03">
              <w:rPr>
                <w:rFonts w:ascii="Arial" w:eastAsia="Times New Roman" w:hAnsi="Arial" w:cs="Arial"/>
                <w:sz w:val="24"/>
                <w:szCs w:val="24"/>
                <w:lang w:val="en-GB" w:eastAsia="en-GB"/>
              </w:rPr>
              <w:t xml:space="preserve">Budget operators such as </w:t>
            </w:r>
            <w:proofErr w:type="spellStart"/>
            <w:r w:rsidRPr="00700D03">
              <w:rPr>
                <w:rFonts w:ascii="Arial" w:eastAsia="Times New Roman" w:hAnsi="Arial" w:cs="Arial"/>
                <w:sz w:val="24"/>
                <w:szCs w:val="24"/>
                <w:lang w:val="en-GB" w:eastAsia="en-GB"/>
              </w:rPr>
              <w:t>PureGym</w:t>
            </w:r>
            <w:proofErr w:type="spellEnd"/>
            <w:r w:rsidRPr="00700D03">
              <w:rPr>
                <w:rFonts w:ascii="Arial" w:eastAsia="Times New Roman" w:hAnsi="Arial" w:cs="Arial"/>
                <w:sz w:val="24"/>
                <w:szCs w:val="24"/>
                <w:lang w:val="en-GB" w:eastAsia="en-GB"/>
              </w:rPr>
              <w:t xml:space="preserve"> and The Gym Group typically charge around £20–£26 per month, whereas David Lloyd Clubs charge premium fees averaging over £165 per month.</w:t>
            </w:r>
          </w:p>
        </w:tc>
        <w:tc>
          <w:tcPr>
            <w:tcW w:w="3006" w:type="dxa"/>
          </w:tcPr>
          <w:p w14:paraId="77535955" w14:textId="77777777" w:rsidR="00700D03" w:rsidRPr="00700D03" w:rsidRDefault="00700D03" w:rsidP="002F5309">
            <w:pPr>
              <w:spacing w:before="100" w:beforeAutospacing="1" w:after="100" w:afterAutospacing="1" w:line="360" w:lineRule="auto"/>
              <w:jc w:val="both"/>
              <w:rPr>
                <w:rFonts w:ascii="Arial" w:eastAsia="Times New Roman" w:hAnsi="Arial" w:cs="Arial"/>
                <w:sz w:val="24"/>
                <w:szCs w:val="24"/>
                <w:lang w:val="en-GB" w:eastAsia="en-GB"/>
              </w:rPr>
            </w:pPr>
            <w:r w:rsidRPr="00700D03">
              <w:rPr>
                <w:rFonts w:ascii="Arial" w:eastAsia="Times New Roman" w:hAnsi="Arial" w:cs="Arial"/>
                <w:sz w:val="24"/>
                <w:szCs w:val="24"/>
                <w:lang w:val="en-GB" w:eastAsia="en-GB"/>
              </w:rPr>
              <w:t>Creates a market gap for a mid-priced smart gym offering personalised coaching and digital wellness support.</w:t>
            </w:r>
          </w:p>
        </w:tc>
      </w:tr>
    </w:tbl>
    <w:p w14:paraId="33495A26" w14:textId="0203C3A4" w:rsidR="008A4171" w:rsidRPr="00CF23AF" w:rsidRDefault="008A4171" w:rsidP="00CF23AF">
      <w:pPr>
        <w:pStyle w:val="Heading1"/>
        <w:rPr>
          <w:rFonts w:eastAsia="Times New Roman"/>
          <w:lang w:val="en-GB" w:eastAsia="en-GB"/>
        </w:rPr>
      </w:pPr>
      <w:bookmarkStart w:id="18" w:name="_Toc235715298"/>
      <w:r w:rsidRPr="00794174">
        <w:rPr>
          <w:rFonts w:eastAsia="Times New Roman"/>
          <w:lang w:val="en-GB" w:eastAsia="en-GB"/>
        </w:rPr>
        <w:t>5. Limitations</w:t>
      </w:r>
      <w:bookmarkEnd w:id="18"/>
    </w:p>
    <w:p w14:paraId="040AC3ED" w14:textId="44144121" w:rsidR="00890E7B" w:rsidRPr="00794174" w:rsidRDefault="009D2B0E" w:rsidP="00794174">
      <w:pPr>
        <w:spacing w:before="100" w:beforeAutospacing="1" w:after="100" w:afterAutospacing="1" w:line="360" w:lineRule="auto"/>
        <w:jc w:val="both"/>
        <w:rPr>
          <w:rFonts w:ascii="Arial" w:eastAsia="Times New Roman" w:hAnsi="Arial" w:cs="Arial"/>
          <w:sz w:val="24"/>
          <w:szCs w:val="24"/>
          <w:lang w:val="en-GB" w:eastAsia="en-GB"/>
        </w:rPr>
      </w:pPr>
      <w:r w:rsidRPr="009D2B0E">
        <w:rPr>
          <w:rFonts w:ascii="Arial" w:eastAsia="Times New Roman" w:hAnsi="Arial" w:cs="Arial"/>
          <w:sz w:val="24"/>
          <w:szCs w:val="24"/>
          <w:lang w:val="en-GB" w:eastAsia="en-GB"/>
        </w:rPr>
        <w:t xml:space="preserve">This study has some limitations associated with secondary research. The results are based on existing academic literature, government publications, industry reports and market data, which are available, of good quality and accurate. There may be some information specific to the </w:t>
      </w:r>
      <w:proofErr w:type="spellStart"/>
      <w:r w:rsidRPr="009D2B0E">
        <w:rPr>
          <w:rFonts w:ascii="Arial" w:eastAsia="Times New Roman" w:hAnsi="Arial" w:cs="Arial"/>
          <w:sz w:val="24"/>
          <w:szCs w:val="24"/>
          <w:lang w:val="en-GB" w:eastAsia="en-GB"/>
        </w:rPr>
        <w:t>Levenshulme</w:t>
      </w:r>
      <w:proofErr w:type="spellEnd"/>
      <w:r w:rsidRPr="009D2B0E">
        <w:rPr>
          <w:rFonts w:ascii="Arial" w:eastAsia="Times New Roman" w:hAnsi="Arial" w:cs="Arial"/>
          <w:sz w:val="24"/>
          <w:szCs w:val="24"/>
          <w:lang w:val="en-GB" w:eastAsia="en-GB"/>
        </w:rPr>
        <w:t xml:space="preserve">, Manchester, fitness market that is not available and so Manchester and/or UK level data has been used to support the analysis. Furthermore, the methodologies used, publication dates and market estimates in industry reports can vary, and this may lead to variations in the results. Some of the information published may also lack long-term relevance as a result of the dynamic nature of the fitness industry and digital technologies. These limitations will be reduced by triangulation of multiple secondary sources, which involves cross-referencing findings from peer-reviewed journals, official government reports, trusted industry reports, and authoritative organisation websites. To increase the credibility, </w:t>
      </w:r>
      <w:r w:rsidRPr="009D2B0E">
        <w:rPr>
          <w:rFonts w:ascii="Arial" w:eastAsia="Times New Roman" w:hAnsi="Arial" w:cs="Arial"/>
          <w:sz w:val="24"/>
          <w:szCs w:val="24"/>
          <w:lang w:val="en-GB" w:eastAsia="en-GB"/>
        </w:rPr>
        <w:lastRenderedPageBreak/>
        <w:t>accuracy, and validity of the research findings, only credible and relevant sources will be used.</w:t>
      </w:r>
    </w:p>
    <w:p w14:paraId="1E4F9B85" w14:textId="700A454E" w:rsidR="003B1110" w:rsidRPr="00794174" w:rsidRDefault="003B1110" w:rsidP="00CF23AF">
      <w:pPr>
        <w:pStyle w:val="Heading1"/>
        <w:rPr>
          <w:rFonts w:eastAsia="Times New Roman"/>
          <w:lang w:val="en-GB" w:eastAsia="en-GB"/>
        </w:rPr>
      </w:pPr>
      <w:bookmarkStart w:id="19" w:name="_Toc235715299"/>
      <w:r w:rsidRPr="00794174">
        <w:rPr>
          <w:rFonts w:eastAsia="Times New Roman"/>
          <w:lang w:val="en-GB" w:eastAsia="en-GB"/>
        </w:rPr>
        <w:t>6. Timeframe</w:t>
      </w:r>
      <w:bookmarkEnd w:id="19"/>
    </w:p>
    <w:p w14:paraId="3D5500A1" w14:textId="73CF570C" w:rsidR="00180666" w:rsidRPr="00180666" w:rsidRDefault="003B1110" w:rsidP="00180666">
      <w:pPr>
        <w:spacing w:before="100" w:beforeAutospacing="1" w:after="100" w:afterAutospacing="1" w:line="360" w:lineRule="auto"/>
        <w:jc w:val="both"/>
        <w:rPr>
          <w:rFonts w:ascii="Arial" w:eastAsia="Times New Roman" w:hAnsi="Arial" w:cs="Arial"/>
          <w:b/>
          <w:sz w:val="24"/>
          <w:szCs w:val="24"/>
          <w:lang w:val="en-GB" w:eastAsia="en-GB"/>
        </w:rPr>
      </w:pPr>
      <w:r w:rsidRPr="00180666">
        <w:rPr>
          <w:rFonts w:ascii="Arial" w:eastAsia="Times New Roman" w:hAnsi="Arial" w:cs="Arial"/>
          <w:b/>
          <w:sz w:val="24"/>
          <w:szCs w:val="24"/>
          <w:lang w:val="en-GB" w:eastAsia="en-GB"/>
        </w:rPr>
        <w:t>Gantt Chart</w:t>
      </w:r>
    </w:p>
    <w:tbl>
      <w:tblPr>
        <w:tblStyle w:val="TableGrid"/>
        <w:tblW w:w="0" w:type="auto"/>
        <w:tblLook w:val="04A0" w:firstRow="1" w:lastRow="0" w:firstColumn="1" w:lastColumn="0" w:noHBand="0" w:noVBand="1"/>
      </w:tblPr>
      <w:tblGrid>
        <w:gridCol w:w="1803"/>
        <w:gridCol w:w="1803"/>
        <w:gridCol w:w="1803"/>
        <w:gridCol w:w="1803"/>
        <w:gridCol w:w="1804"/>
      </w:tblGrid>
      <w:tr w:rsidR="008558D0" w:rsidRPr="00180666" w14:paraId="41E1BA3E" w14:textId="77777777" w:rsidTr="00180666">
        <w:tc>
          <w:tcPr>
            <w:tcW w:w="1803" w:type="dxa"/>
          </w:tcPr>
          <w:p w14:paraId="29A33F90" w14:textId="605D8BA3" w:rsidR="008558D0" w:rsidRPr="008558D0" w:rsidRDefault="008558D0" w:rsidP="008558D0">
            <w:pPr>
              <w:spacing w:before="100" w:beforeAutospacing="1" w:after="100" w:afterAutospacing="1" w:line="360" w:lineRule="auto"/>
              <w:jc w:val="both"/>
              <w:rPr>
                <w:rFonts w:ascii="Arial" w:eastAsia="Times New Roman" w:hAnsi="Arial" w:cs="Arial"/>
                <w:b/>
                <w:sz w:val="24"/>
                <w:szCs w:val="24"/>
                <w:lang w:val="en-GB" w:eastAsia="en-GB"/>
              </w:rPr>
            </w:pPr>
            <w:r w:rsidRPr="008558D0">
              <w:rPr>
                <w:rFonts w:ascii="Arial" w:hAnsi="Arial" w:cs="Arial"/>
                <w:sz w:val="24"/>
              </w:rPr>
              <w:t>Activity</w:t>
            </w:r>
          </w:p>
        </w:tc>
        <w:tc>
          <w:tcPr>
            <w:tcW w:w="1803" w:type="dxa"/>
          </w:tcPr>
          <w:p w14:paraId="76CA4144" w14:textId="7256A92A" w:rsidR="008558D0" w:rsidRPr="008558D0" w:rsidRDefault="008558D0" w:rsidP="008558D0">
            <w:pPr>
              <w:spacing w:before="100" w:beforeAutospacing="1" w:after="100" w:afterAutospacing="1" w:line="360" w:lineRule="auto"/>
              <w:jc w:val="both"/>
              <w:rPr>
                <w:rFonts w:ascii="Arial" w:eastAsia="Times New Roman" w:hAnsi="Arial" w:cs="Arial"/>
                <w:b/>
                <w:sz w:val="24"/>
                <w:szCs w:val="24"/>
                <w:lang w:val="en-GB" w:eastAsia="en-GB"/>
              </w:rPr>
            </w:pPr>
            <w:r w:rsidRPr="008558D0">
              <w:rPr>
                <w:rFonts w:ascii="Arial" w:hAnsi="Arial" w:cs="Arial"/>
                <w:sz w:val="24"/>
              </w:rPr>
              <w:t>July</w:t>
            </w:r>
          </w:p>
        </w:tc>
        <w:tc>
          <w:tcPr>
            <w:tcW w:w="1803" w:type="dxa"/>
          </w:tcPr>
          <w:p w14:paraId="4836B242" w14:textId="22F9144F" w:rsidR="008558D0" w:rsidRPr="008558D0" w:rsidRDefault="008558D0" w:rsidP="008558D0">
            <w:pPr>
              <w:spacing w:before="100" w:beforeAutospacing="1" w:after="100" w:afterAutospacing="1" w:line="360" w:lineRule="auto"/>
              <w:jc w:val="both"/>
              <w:rPr>
                <w:rFonts w:ascii="Arial" w:eastAsia="Times New Roman" w:hAnsi="Arial" w:cs="Arial"/>
                <w:b/>
                <w:sz w:val="24"/>
                <w:szCs w:val="24"/>
                <w:lang w:val="en-GB" w:eastAsia="en-GB"/>
              </w:rPr>
            </w:pPr>
            <w:r w:rsidRPr="008558D0">
              <w:rPr>
                <w:rFonts w:ascii="Arial" w:hAnsi="Arial" w:cs="Arial"/>
                <w:sz w:val="24"/>
              </w:rPr>
              <w:t>August</w:t>
            </w:r>
          </w:p>
        </w:tc>
        <w:tc>
          <w:tcPr>
            <w:tcW w:w="1803" w:type="dxa"/>
          </w:tcPr>
          <w:p w14:paraId="75615ED2" w14:textId="6182DB55" w:rsidR="008558D0" w:rsidRPr="008558D0" w:rsidRDefault="008558D0" w:rsidP="008558D0">
            <w:pPr>
              <w:spacing w:before="100" w:beforeAutospacing="1" w:after="100" w:afterAutospacing="1" w:line="360" w:lineRule="auto"/>
              <w:jc w:val="both"/>
              <w:rPr>
                <w:rFonts w:ascii="Arial" w:eastAsia="Times New Roman" w:hAnsi="Arial" w:cs="Arial"/>
                <w:b/>
                <w:sz w:val="24"/>
                <w:szCs w:val="24"/>
                <w:lang w:val="en-GB" w:eastAsia="en-GB"/>
              </w:rPr>
            </w:pPr>
            <w:r w:rsidRPr="008558D0">
              <w:rPr>
                <w:rFonts w:ascii="Arial" w:hAnsi="Arial" w:cs="Arial"/>
                <w:sz w:val="24"/>
              </w:rPr>
              <w:t>September</w:t>
            </w:r>
          </w:p>
        </w:tc>
        <w:tc>
          <w:tcPr>
            <w:tcW w:w="1804" w:type="dxa"/>
          </w:tcPr>
          <w:p w14:paraId="337F9E1E" w14:textId="52389D97" w:rsidR="008558D0" w:rsidRPr="008558D0" w:rsidRDefault="008558D0" w:rsidP="008558D0">
            <w:pPr>
              <w:spacing w:before="100" w:beforeAutospacing="1" w:after="100" w:afterAutospacing="1" w:line="360" w:lineRule="auto"/>
              <w:jc w:val="both"/>
              <w:rPr>
                <w:rFonts w:ascii="Arial" w:eastAsia="Times New Roman" w:hAnsi="Arial" w:cs="Arial"/>
                <w:b/>
                <w:sz w:val="24"/>
                <w:szCs w:val="24"/>
                <w:lang w:val="en-GB" w:eastAsia="en-GB"/>
              </w:rPr>
            </w:pPr>
            <w:r w:rsidRPr="008558D0">
              <w:rPr>
                <w:rFonts w:ascii="Arial" w:hAnsi="Arial" w:cs="Arial"/>
                <w:sz w:val="24"/>
              </w:rPr>
              <w:t>October</w:t>
            </w:r>
          </w:p>
        </w:tc>
      </w:tr>
      <w:tr w:rsidR="008558D0" w:rsidRPr="00180666" w14:paraId="612C2F6F" w14:textId="77777777" w:rsidTr="00180666">
        <w:tc>
          <w:tcPr>
            <w:tcW w:w="1803" w:type="dxa"/>
          </w:tcPr>
          <w:p w14:paraId="0BB2B218" w14:textId="392F8D94" w:rsidR="008558D0" w:rsidRPr="008558D0" w:rsidRDefault="008558D0" w:rsidP="008558D0">
            <w:pPr>
              <w:spacing w:before="100" w:beforeAutospacing="1" w:after="100" w:afterAutospacing="1" w:line="360" w:lineRule="auto"/>
              <w:jc w:val="both"/>
              <w:rPr>
                <w:rFonts w:ascii="Arial" w:eastAsia="Times New Roman" w:hAnsi="Arial" w:cs="Arial"/>
                <w:b/>
                <w:sz w:val="24"/>
                <w:szCs w:val="24"/>
                <w:lang w:val="en-GB" w:eastAsia="en-GB"/>
              </w:rPr>
            </w:pPr>
            <w:r w:rsidRPr="008558D0">
              <w:rPr>
                <w:rFonts w:ascii="Arial" w:hAnsi="Arial" w:cs="Arial"/>
                <w:sz w:val="24"/>
              </w:rPr>
              <w:t>Topic approval and proposal planning</w:t>
            </w:r>
          </w:p>
        </w:tc>
        <w:tc>
          <w:tcPr>
            <w:tcW w:w="1803" w:type="dxa"/>
            <w:shd w:val="clear" w:color="auto" w:fill="B4C6E7" w:themeFill="accent1" w:themeFillTint="66"/>
          </w:tcPr>
          <w:p w14:paraId="616706D4" w14:textId="755167FE"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c>
          <w:tcPr>
            <w:tcW w:w="1803" w:type="dxa"/>
          </w:tcPr>
          <w:p w14:paraId="487DD120" w14:textId="77777777"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c>
          <w:tcPr>
            <w:tcW w:w="1803" w:type="dxa"/>
          </w:tcPr>
          <w:p w14:paraId="1DCC97DC" w14:textId="77777777"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c>
          <w:tcPr>
            <w:tcW w:w="1804" w:type="dxa"/>
          </w:tcPr>
          <w:p w14:paraId="4CEAA797" w14:textId="77777777"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r>
      <w:tr w:rsidR="008558D0" w:rsidRPr="00180666" w14:paraId="79133AE8" w14:textId="77777777" w:rsidTr="00180666">
        <w:tc>
          <w:tcPr>
            <w:tcW w:w="1803" w:type="dxa"/>
          </w:tcPr>
          <w:p w14:paraId="77249E85" w14:textId="6350EB28" w:rsidR="008558D0" w:rsidRPr="008558D0" w:rsidRDefault="008558D0" w:rsidP="008558D0">
            <w:pPr>
              <w:spacing w:before="100" w:beforeAutospacing="1" w:after="100" w:afterAutospacing="1" w:line="360" w:lineRule="auto"/>
              <w:jc w:val="both"/>
              <w:rPr>
                <w:rFonts w:ascii="Arial" w:eastAsia="Times New Roman" w:hAnsi="Arial" w:cs="Arial"/>
                <w:b/>
                <w:sz w:val="24"/>
                <w:szCs w:val="24"/>
                <w:lang w:val="en-GB" w:eastAsia="en-GB"/>
              </w:rPr>
            </w:pPr>
            <w:r w:rsidRPr="008558D0">
              <w:rPr>
                <w:rFonts w:ascii="Arial" w:hAnsi="Arial" w:cs="Arial"/>
                <w:sz w:val="24"/>
              </w:rPr>
              <w:t>Literature review</w:t>
            </w:r>
          </w:p>
        </w:tc>
        <w:tc>
          <w:tcPr>
            <w:tcW w:w="1803" w:type="dxa"/>
            <w:shd w:val="clear" w:color="auto" w:fill="F4B083" w:themeFill="accent2" w:themeFillTint="99"/>
          </w:tcPr>
          <w:p w14:paraId="52E2556B" w14:textId="08C926AA"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c>
          <w:tcPr>
            <w:tcW w:w="1803" w:type="dxa"/>
            <w:shd w:val="clear" w:color="auto" w:fill="F4B083" w:themeFill="accent2" w:themeFillTint="99"/>
          </w:tcPr>
          <w:p w14:paraId="4FF3C283" w14:textId="737D2BEA"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c>
          <w:tcPr>
            <w:tcW w:w="1803" w:type="dxa"/>
          </w:tcPr>
          <w:p w14:paraId="5579F0DB" w14:textId="77777777"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c>
          <w:tcPr>
            <w:tcW w:w="1804" w:type="dxa"/>
          </w:tcPr>
          <w:p w14:paraId="4219F686" w14:textId="77777777"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r>
      <w:tr w:rsidR="008558D0" w:rsidRPr="00180666" w14:paraId="77DB5481" w14:textId="77777777" w:rsidTr="00180666">
        <w:tc>
          <w:tcPr>
            <w:tcW w:w="1803" w:type="dxa"/>
          </w:tcPr>
          <w:p w14:paraId="71C7DA61" w14:textId="1C65A33E" w:rsidR="008558D0" w:rsidRPr="008558D0" w:rsidRDefault="008558D0" w:rsidP="008558D0">
            <w:pPr>
              <w:spacing w:before="100" w:beforeAutospacing="1" w:after="100" w:afterAutospacing="1" w:line="360" w:lineRule="auto"/>
              <w:jc w:val="both"/>
              <w:rPr>
                <w:rFonts w:ascii="Arial" w:eastAsia="Times New Roman" w:hAnsi="Arial" w:cs="Arial"/>
                <w:b/>
                <w:sz w:val="24"/>
                <w:szCs w:val="24"/>
                <w:lang w:val="en-GB" w:eastAsia="en-GB"/>
              </w:rPr>
            </w:pPr>
            <w:r w:rsidRPr="008558D0">
              <w:rPr>
                <w:rFonts w:ascii="Arial" w:hAnsi="Arial" w:cs="Arial"/>
                <w:sz w:val="24"/>
              </w:rPr>
              <w:t>Methodology development</w:t>
            </w:r>
          </w:p>
        </w:tc>
        <w:tc>
          <w:tcPr>
            <w:tcW w:w="1803" w:type="dxa"/>
          </w:tcPr>
          <w:p w14:paraId="1B119E12" w14:textId="77777777"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c>
          <w:tcPr>
            <w:tcW w:w="1803" w:type="dxa"/>
            <w:shd w:val="clear" w:color="auto" w:fill="7B7B7B" w:themeFill="accent3" w:themeFillShade="BF"/>
          </w:tcPr>
          <w:p w14:paraId="0DE9E27F" w14:textId="0D02AA56"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c>
          <w:tcPr>
            <w:tcW w:w="1803" w:type="dxa"/>
          </w:tcPr>
          <w:p w14:paraId="60A2E053" w14:textId="77777777"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c>
          <w:tcPr>
            <w:tcW w:w="1804" w:type="dxa"/>
          </w:tcPr>
          <w:p w14:paraId="6384C736" w14:textId="77777777"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r>
      <w:tr w:rsidR="008558D0" w:rsidRPr="00180666" w14:paraId="5E569C67" w14:textId="77777777" w:rsidTr="00180666">
        <w:tc>
          <w:tcPr>
            <w:tcW w:w="1803" w:type="dxa"/>
          </w:tcPr>
          <w:p w14:paraId="3445DCAA" w14:textId="4E15011D" w:rsidR="008558D0" w:rsidRPr="008558D0" w:rsidRDefault="008558D0" w:rsidP="008558D0">
            <w:pPr>
              <w:spacing w:before="100" w:beforeAutospacing="1" w:after="100" w:afterAutospacing="1" w:line="360" w:lineRule="auto"/>
              <w:jc w:val="both"/>
              <w:rPr>
                <w:rFonts w:ascii="Arial" w:eastAsia="Times New Roman" w:hAnsi="Arial" w:cs="Arial"/>
                <w:b/>
                <w:sz w:val="24"/>
                <w:szCs w:val="24"/>
                <w:lang w:val="en-GB" w:eastAsia="en-GB"/>
              </w:rPr>
            </w:pPr>
            <w:r w:rsidRPr="008558D0">
              <w:rPr>
                <w:rFonts w:ascii="Arial" w:hAnsi="Arial" w:cs="Arial"/>
                <w:sz w:val="24"/>
              </w:rPr>
              <w:t>Secondary data collection</w:t>
            </w:r>
          </w:p>
        </w:tc>
        <w:tc>
          <w:tcPr>
            <w:tcW w:w="1803" w:type="dxa"/>
          </w:tcPr>
          <w:p w14:paraId="772F2CB6" w14:textId="77777777"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c>
          <w:tcPr>
            <w:tcW w:w="1803" w:type="dxa"/>
            <w:shd w:val="clear" w:color="auto" w:fill="806000" w:themeFill="accent4" w:themeFillShade="80"/>
          </w:tcPr>
          <w:p w14:paraId="67D342D8" w14:textId="6C21D874"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c>
          <w:tcPr>
            <w:tcW w:w="1803" w:type="dxa"/>
            <w:shd w:val="clear" w:color="auto" w:fill="806000" w:themeFill="accent4" w:themeFillShade="80"/>
          </w:tcPr>
          <w:p w14:paraId="2EB834B5" w14:textId="766AA503"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c>
          <w:tcPr>
            <w:tcW w:w="1804" w:type="dxa"/>
          </w:tcPr>
          <w:p w14:paraId="6BCACE3B" w14:textId="77777777"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r>
      <w:tr w:rsidR="008558D0" w:rsidRPr="00180666" w14:paraId="1CCF0C8C" w14:textId="77777777" w:rsidTr="00180666">
        <w:tc>
          <w:tcPr>
            <w:tcW w:w="1803" w:type="dxa"/>
          </w:tcPr>
          <w:p w14:paraId="3BBAF5B5" w14:textId="3371B859" w:rsidR="008558D0" w:rsidRPr="008558D0" w:rsidRDefault="008558D0" w:rsidP="008558D0">
            <w:pPr>
              <w:spacing w:before="100" w:beforeAutospacing="1" w:after="100" w:afterAutospacing="1" w:line="360" w:lineRule="auto"/>
              <w:jc w:val="both"/>
              <w:rPr>
                <w:rFonts w:ascii="Arial" w:eastAsia="Times New Roman" w:hAnsi="Arial" w:cs="Arial"/>
                <w:b/>
                <w:sz w:val="24"/>
                <w:szCs w:val="24"/>
                <w:lang w:val="en-GB" w:eastAsia="en-GB"/>
              </w:rPr>
            </w:pPr>
            <w:r w:rsidRPr="008558D0">
              <w:rPr>
                <w:rFonts w:ascii="Arial" w:hAnsi="Arial" w:cs="Arial"/>
                <w:sz w:val="24"/>
              </w:rPr>
              <w:t>Secondary data analysis</w:t>
            </w:r>
          </w:p>
        </w:tc>
        <w:tc>
          <w:tcPr>
            <w:tcW w:w="1803" w:type="dxa"/>
          </w:tcPr>
          <w:p w14:paraId="0E70F5E0" w14:textId="77777777"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c>
          <w:tcPr>
            <w:tcW w:w="1803" w:type="dxa"/>
          </w:tcPr>
          <w:p w14:paraId="1E95530A" w14:textId="77777777"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c>
          <w:tcPr>
            <w:tcW w:w="1803" w:type="dxa"/>
            <w:shd w:val="clear" w:color="auto" w:fill="2E74B5" w:themeFill="accent5" w:themeFillShade="BF"/>
          </w:tcPr>
          <w:p w14:paraId="619F771B" w14:textId="28FBE831"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c>
          <w:tcPr>
            <w:tcW w:w="1804" w:type="dxa"/>
          </w:tcPr>
          <w:p w14:paraId="3DA923CC" w14:textId="77777777"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r>
      <w:tr w:rsidR="008558D0" w:rsidRPr="00180666" w14:paraId="537573CB" w14:textId="77777777" w:rsidTr="00180666">
        <w:tc>
          <w:tcPr>
            <w:tcW w:w="1803" w:type="dxa"/>
          </w:tcPr>
          <w:p w14:paraId="4E211C9E" w14:textId="4ADF7946" w:rsidR="008558D0" w:rsidRPr="008558D0" w:rsidRDefault="008558D0" w:rsidP="008558D0">
            <w:pPr>
              <w:spacing w:before="100" w:beforeAutospacing="1" w:after="100" w:afterAutospacing="1" w:line="360" w:lineRule="auto"/>
              <w:jc w:val="both"/>
              <w:rPr>
                <w:rFonts w:ascii="Arial" w:eastAsia="Times New Roman" w:hAnsi="Arial" w:cs="Arial"/>
                <w:b/>
                <w:sz w:val="24"/>
                <w:szCs w:val="24"/>
                <w:lang w:val="en-GB" w:eastAsia="en-GB"/>
              </w:rPr>
            </w:pPr>
            <w:r w:rsidRPr="008558D0">
              <w:rPr>
                <w:rFonts w:ascii="Arial" w:hAnsi="Arial" w:cs="Arial"/>
                <w:sz w:val="24"/>
              </w:rPr>
              <w:t>Market opportunity analysis</w:t>
            </w:r>
          </w:p>
        </w:tc>
        <w:tc>
          <w:tcPr>
            <w:tcW w:w="1803" w:type="dxa"/>
          </w:tcPr>
          <w:p w14:paraId="6753B75B" w14:textId="77777777"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c>
          <w:tcPr>
            <w:tcW w:w="1803" w:type="dxa"/>
          </w:tcPr>
          <w:p w14:paraId="11AE15B9" w14:textId="77777777"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c>
          <w:tcPr>
            <w:tcW w:w="1803" w:type="dxa"/>
            <w:shd w:val="clear" w:color="auto" w:fill="9CC2E5" w:themeFill="accent5" w:themeFillTint="99"/>
          </w:tcPr>
          <w:p w14:paraId="5E8410C1" w14:textId="7A24F8EE"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c>
          <w:tcPr>
            <w:tcW w:w="1804" w:type="dxa"/>
          </w:tcPr>
          <w:p w14:paraId="0B839EF2" w14:textId="77777777"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r>
      <w:tr w:rsidR="008558D0" w:rsidRPr="00180666" w14:paraId="12A13F3D" w14:textId="77777777" w:rsidTr="00180666">
        <w:tc>
          <w:tcPr>
            <w:tcW w:w="1803" w:type="dxa"/>
          </w:tcPr>
          <w:p w14:paraId="5BE81055" w14:textId="1B91F075" w:rsidR="008558D0" w:rsidRPr="008558D0" w:rsidRDefault="008558D0" w:rsidP="008558D0">
            <w:pPr>
              <w:spacing w:before="100" w:beforeAutospacing="1" w:after="100" w:afterAutospacing="1" w:line="360" w:lineRule="auto"/>
              <w:jc w:val="both"/>
              <w:rPr>
                <w:rFonts w:ascii="Arial" w:eastAsia="Times New Roman" w:hAnsi="Arial" w:cs="Arial"/>
                <w:b/>
                <w:sz w:val="24"/>
                <w:szCs w:val="24"/>
                <w:lang w:val="en-GB" w:eastAsia="en-GB"/>
              </w:rPr>
            </w:pPr>
            <w:r w:rsidRPr="008558D0">
              <w:rPr>
                <w:rFonts w:ascii="Arial" w:hAnsi="Arial" w:cs="Arial"/>
                <w:sz w:val="24"/>
              </w:rPr>
              <w:t>Business Model Canvas development</w:t>
            </w:r>
          </w:p>
        </w:tc>
        <w:tc>
          <w:tcPr>
            <w:tcW w:w="1803" w:type="dxa"/>
          </w:tcPr>
          <w:p w14:paraId="70C761B2" w14:textId="77777777"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c>
          <w:tcPr>
            <w:tcW w:w="1803" w:type="dxa"/>
          </w:tcPr>
          <w:p w14:paraId="2BFBDB2F" w14:textId="77777777"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c>
          <w:tcPr>
            <w:tcW w:w="1803" w:type="dxa"/>
            <w:shd w:val="clear" w:color="auto" w:fill="538135" w:themeFill="accent6" w:themeFillShade="BF"/>
          </w:tcPr>
          <w:p w14:paraId="781454BD" w14:textId="655EB13E"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c>
          <w:tcPr>
            <w:tcW w:w="1804" w:type="dxa"/>
            <w:shd w:val="clear" w:color="auto" w:fill="538135" w:themeFill="accent6" w:themeFillShade="BF"/>
          </w:tcPr>
          <w:p w14:paraId="3F03DF7B" w14:textId="46A870F5"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r>
      <w:tr w:rsidR="008558D0" w:rsidRPr="00180666" w14:paraId="36432F00" w14:textId="77777777" w:rsidTr="008558D0">
        <w:tc>
          <w:tcPr>
            <w:tcW w:w="1803" w:type="dxa"/>
          </w:tcPr>
          <w:p w14:paraId="4F03BA8F" w14:textId="01C1A02C" w:rsidR="008558D0" w:rsidRPr="008558D0" w:rsidRDefault="008558D0" w:rsidP="008558D0">
            <w:pPr>
              <w:spacing w:before="100" w:beforeAutospacing="1" w:after="100" w:afterAutospacing="1" w:line="360" w:lineRule="auto"/>
              <w:jc w:val="both"/>
              <w:rPr>
                <w:rFonts w:ascii="Arial" w:eastAsia="Times New Roman" w:hAnsi="Arial" w:cs="Arial"/>
                <w:b/>
                <w:sz w:val="24"/>
                <w:szCs w:val="24"/>
                <w:lang w:val="en-GB" w:eastAsia="en-GB"/>
              </w:rPr>
            </w:pPr>
            <w:r w:rsidRPr="008558D0">
              <w:rPr>
                <w:rFonts w:ascii="Arial" w:hAnsi="Arial" w:cs="Arial"/>
                <w:sz w:val="24"/>
              </w:rPr>
              <w:t>Draft writing and revision</w:t>
            </w:r>
          </w:p>
        </w:tc>
        <w:tc>
          <w:tcPr>
            <w:tcW w:w="1803" w:type="dxa"/>
          </w:tcPr>
          <w:p w14:paraId="5D18F104" w14:textId="77777777"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c>
          <w:tcPr>
            <w:tcW w:w="1803" w:type="dxa"/>
          </w:tcPr>
          <w:p w14:paraId="20E303F7" w14:textId="77777777"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c>
          <w:tcPr>
            <w:tcW w:w="1803" w:type="dxa"/>
            <w:shd w:val="clear" w:color="auto" w:fill="3B3838" w:themeFill="background2" w:themeFillShade="40"/>
          </w:tcPr>
          <w:p w14:paraId="401BE895" w14:textId="24DCA750"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c>
          <w:tcPr>
            <w:tcW w:w="1804" w:type="dxa"/>
            <w:shd w:val="clear" w:color="auto" w:fill="3B3838" w:themeFill="background2" w:themeFillShade="40"/>
          </w:tcPr>
          <w:p w14:paraId="09B66B68" w14:textId="1641730F"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r>
      <w:tr w:rsidR="008558D0" w:rsidRPr="00180666" w14:paraId="50AD2497" w14:textId="77777777" w:rsidTr="00180666">
        <w:tc>
          <w:tcPr>
            <w:tcW w:w="1803" w:type="dxa"/>
          </w:tcPr>
          <w:p w14:paraId="4A6EF202" w14:textId="63DCF3B5" w:rsidR="008558D0" w:rsidRPr="008558D0" w:rsidRDefault="008558D0" w:rsidP="008558D0">
            <w:pPr>
              <w:spacing w:before="100" w:beforeAutospacing="1" w:after="100" w:afterAutospacing="1" w:line="360" w:lineRule="auto"/>
              <w:jc w:val="both"/>
              <w:rPr>
                <w:rFonts w:ascii="Arial" w:eastAsia="Times New Roman" w:hAnsi="Arial" w:cs="Arial"/>
                <w:b/>
                <w:sz w:val="24"/>
                <w:szCs w:val="24"/>
                <w:lang w:val="en-GB" w:eastAsia="en-GB"/>
              </w:rPr>
            </w:pPr>
            <w:r w:rsidRPr="008558D0">
              <w:rPr>
                <w:rFonts w:ascii="Arial" w:hAnsi="Arial" w:cs="Arial"/>
                <w:sz w:val="24"/>
              </w:rPr>
              <w:t>Final editing and proofreading</w:t>
            </w:r>
          </w:p>
        </w:tc>
        <w:tc>
          <w:tcPr>
            <w:tcW w:w="1803" w:type="dxa"/>
          </w:tcPr>
          <w:p w14:paraId="1D471CDB" w14:textId="77777777"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c>
          <w:tcPr>
            <w:tcW w:w="1803" w:type="dxa"/>
          </w:tcPr>
          <w:p w14:paraId="4C2AC723" w14:textId="77777777"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c>
          <w:tcPr>
            <w:tcW w:w="1803" w:type="dxa"/>
          </w:tcPr>
          <w:p w14:paraId="202671CB" w14:textId="77777777"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c>
          <w:tcPr>
            <w:tcW w:w="1804" w:type="dxa"/>
            <w:shd w:val="clear" w:color="auto" w:fill="C00000"/>
          </w:tcPr>
          <w:p w14:paraId="7DE837AF" w14:textId="51004469" w:rsidR="008558D0" w:rsidRPr="008558D0" w:rsidRDefault="008558D0" w:rsidP="008558D0">
            <w:pPr>
              <w:spacing w:before="100" w:beforeAutospacing="1" w:after="100" w:afterAutospacing="1" w:line="360" w:lineRule="auto"/>
              <w:jc w:val="both"/>
              <w:rPr>
                <w:rFonts w:ascii="Arial" w:eastAsia="Times New Roman" w:hAnsi="Arial" w:cs="Arial"/>
                <w:sz w:val="24"/>
                <w:szCs w:val="24"/>
                <w:lang w:val="en-GB" w:eastAsia="en-GB"/>
              </w:rPr>
            </w:pPr>
          </w:p>
        </w:tc>
      </w:tr>
    </w:tbl>
    <w:p w14:paraId="6DAC0248" w14:textId="43946184" w:rsidR="004A7C6B" w:rsidRPr="00CF23AF" w:rsidRDefault="003B1110" w:rsidP="00CF23AF">
      <w:pPr>
        <w:pStyle w:val="Heading1"/>
        <w:rPr>
          <w:rFonts w:eastAsia="Times New Roman"/>
          <w:lang w:val="en-GB" w:eastAsia="en-GB"/>
        </w:rPr>
      </w:pPr>
      <w:bookmarkStart w:id="20" w:name="_Toc235715300"/>
      <w:r w:rsidRPr="00794174">
        <w:rPr>
          <w:rFonts w:eastAsia="Times New Roman"/>
          <w:lang w:val="en-GB" w:eastAsia="en-GB"/>
        </w:rPr>
        <w:t>7. Conclusion</w:t>
      </w:r>
      <w:bookmarkEnd w:id="20"/>
    </w:p>
    <w:p w14:paraId="194FA70D" w14:textId="0CF9947E" w:rsidR="00B413F3" w:rsidRDefault="002E1E0A" w:rsidP="00BD5A18">
      <w:pPr>
        <w:spacing w:before="100" w:beforeAutospacing="1" w:after="100" w:afterAutospacing="1" w:line="360" w:lineRule="auto"/>
        <w:jc w:val="both"/>
        <w:rPr>
          <w:rFonts w:ascii="Arial" w:eastAsia="Times New Roman" w:hAnsi="Arial" w:cs="Arial"/>
          <w:sz w:val="24"/>
          <w:szCs w:val="24"/>
          <w:lang w:val="en-GB" w:eastAsia="en-GB"/>
        </w:rPr>
      </w:pPr>
      <w:r w:rsidRPr="002E1E0A">
        <w:rPr>
          <w:rFonts w:ascii="Arial" w:eastAsia="Times New Roman" w:hAnsi="Arial" w:cs="Arial"/>
          <w:sz w:val="24"/>
          <w:szCs w:val="24"/>
          <w:lang w:val="en-GB" w:eastAsia="en-GB"/>
        </w:rPr>
        <w:t xml:space="preserve">This is a Business Development Proposal for the establishment of </w:t>
      </w:r>
      <w:proofErr w:type="spellStart"/>
      <w:r w:rsidRPr="002E1E0A">
        <w:rPr>
          <w:rFonts w:ascii="Arial" w:eastAsia="Times New Roman" w:hAnsi="Arial" w:cs="Arial"/>
          <w:sz w:val="24"/>
          <w:szCs w:val="24"/>
          <w:lang w:val="en-GB" w:eastAsia="en-GB"/>
        </w:rPr>
        <w:t>FitLife</w:t>
      </w:r>
      <w:proofErr w:type="spellEnd"/>
      <w:r w:rsidRPr="002E1E0A">
        <w:rPr>
          <w:rFonts w:ascii="Arial" w:eastAsia="Times New Roman" w:hAnsi="Arial" w:cs="Arial"/>
          <w:sz w:val="24"/>
          <w:szCs w:val="24"/>
          <w:lang w:val="en-GB" w:eastAsia="en-GB"/>
        </w:rPr>
        <w:t xml:space="preserve"> Smart Gym, a smart fitness and wellness centre in </w:t>
      </w:r>
      <w:proofErr w:type="spellStart"/>
      <w:r w:rsidRPr="002E1E0A">
        <w:rPr>
          <w:rFonts w:ascii="Arial" w:eastAsia="Times New Roman" w:hAnsi="Arial" w:cs="Arial"/>
          <w:sz w:val="24"/>
          <w:szCs w:val="24"/>
          <w:lang w:val="en-GB" w:eastAsia="en-GB"/>
        </w:rPr>
        <w:t>Levenshulme</w:t>
      </w:r>
      <w:proofErr w:type="spellEnd"/>
      <w:r w:rsidRPr="002E1E0A">
        <w:rPr>
          <w:rFonts w:ascii="Arial" w:eastAsia="Times New Roman" w:hAnsi="Arial" w:cs="Arial"/>
          <w:sz w:val="24"/>
          <w:szCs w:val="24"/>
          <w:lang w:val="en-GB" w:eastAsia="en-GB"/>
        </w:rPr>
        <w:t xml:space="preserve">, Manchester, England, United </w:t>
      </w:r>
      <w:r w:rsidRPr="002E1E0A">
        <w:rPr>
          <w:rFonts w:ascii="Arial" w:eastAsia="Times New Roman" w:hAnsi="Arial" w:cs="Arial"/>
          <w:sz w:val="24"/>
          <w:szCs w:val="24"/>
          <w:lang w:val="en-GB" w:eastAsia="en-GB"/>
        </w:rPr>
        <w:lastRenderedPageBreak/>
        <w:t>Kingdom which has been prepared after a feasibility study. A business opportunity was defined by analysing the UK fitness and wellness market, needs and wants of customers, industry trends and competitive landscape. Relevant business frameworks such as the Business Model Canvas, the Value Proposition Canvas, Porter's Five Forces Analysis, PESTLE Analysis and the Jobs-to-</w:t>
      </w:r>
      <w:proofErr w:type="gramStart"/>
      <w:r w:rsidRPr="002E1E0A">
        <w:rPr>
          <w:rFonts w:ascii="Arial" w:eastAsia="Times New Roman" w:hAnsi="Arial" w:cs="Arial"/>
          <w:sz w:val="24"/>
          <w:szCs w:val="24"/>
          <w:lang w:val="en-GB" w:eastAsia="en-GB"/>
        </w:rPr>
        <w:t>be</w:t>
      </w:r>
      <w:proofErr w:type="gramEnd"/>
      <w:r w:rsidRPr="002E1E0A">
        <w:rPr>
          <w:rFonts w:ascii="Arial" w:eastAsia="Times New Roman" w:hAnsi="Arial" w:cs="Arial"/>
          <w:sz w:val="24"/>
          <w:szCs w:val="24"/>
          <w:lang w:val="en-GB" w:eastAsia="en-GB"/>
        </w:rPr>
        <w:t xml:space="preserve">-Done (JTBD) Framework were used to evaluate the commercial viability of the proposed business. The methodology of the project was qualitative secondary research with the use of bibliographic research, government reports, reports from industry, and information about competitors. The results highlight the potential for launching </w:t>
      </w:r>
      <w:proofErr w:type="spellStart"/>
      <w:r w:rsidRPr="002E1E0A">
        <w:rPr>
          <w:rFonts w:ascii="Arial" w:eastAsia="Times New Roman" w:hAnsi="Arial" w:cs="Arial"/>
          <w:sz w:val="24"/>
          <w:szCs w:val="24"/>
          <w:lang w:val="en-GB" w:eastAsia="en-GB"/>
        </w:rPr>
        <w:t>FitLife</w:t>
      </w:r>
      <w:proofErr w:type="spellEnd"/>
      <w:r w:rsidRPr="002E1E0A">
        <w:rPr>
          <w:rFonts w:ascii="Arial" w:eastAsia="Times New Roman" w:hAnsi="Arial" w:cs="Arial"/>
          <w:sz w:val="24"/>
          <w:szCs w:val="24"/>
          <w:lang w:val="en-GB" w:eastAsia="en-GB"/>
        </w:rPr>
        <w:t xml:space="preserve"> Smart Gym as demand for personalised fitness services, digital wellness solutions, and flexible membership options increases. </w:t>
      </w:r>
    </w:p>
    <w:p w14:paraId="5DC2567A" w14:textId="31FD5B56" w:rsidR="00D22839" w:rsidRDefault="00D22839" w:rsidP="00BD5A18">
      <w:pPr>
        <w:spacing w:before="100" w:beforeAutospacing="1" w:after="100" w:afterAutospacing="1" w:line="360" w:lineRule="auto"/>
        <w:jc w:val="both"/>
        <w:rPr>
          <w:rFonts w:ascii="Arial" w:eastAsia="Times New Roman" w:hAnsi="Arial" w:cs="Arial"/>
          <w:sz w:val="24"/>
          <w:szCs w:val="24"/>
          <w:lang w:val="en-GB" w:eastAsia="en-GB"/>
        </w:rPr>
      </w:pPr>
    </w:p>
    <w:p w14:paraId="5FA5C8DC" w14:textId="36780E2C" w:rsidR="00D22839" w:rsidRDefault="00D22839" w:rsidP="00BD5A18">
      <w:pPr>
        <w:spacing w:before="100" w:beforeAutospacing="1" w:after="100" w:afterAutospacing="1" w:line="360" w:lineRule="auto"/>
        <w:jc w:val="both"/>
        <w:rPr>
          <w:rFonts w:ascii="Arial" w:eastAsia="Times New Roman" w:hAnsi="Arial" w:cs="Arial"/>
          <w:sz w:val="24"/>
          <w:szCs w:val="24"/>
          <w:lang w:val="en-GB" w:eastAsia="en-GB"/>
        </w:rPr>
      </w:pPr>
    </w:p>
    <w:p w14:paraId="36C491CA" w14:textId="6D3C29EE" w:rsidR="00D22839" w:rsidRDefault="00D22839" w:rsidP="00BD5A18">
      <w:pPr>
        <w:spacing w:before="100" w:beforeAutospacing="1" w:after="100" w:afterAutospacing="1" w:line="360" w:lineRule="auto"/>
        <w:jc w:val="both"/>
        <w:rPr>
          <w:rFonts w:ascii="Arial" w:eastAsia="Times New Roman" w:hAnsi="Arial" w:cs="Arial"/>
          <w:sz w:val="24"/>
          <w:szCs w:val="24"/>
          <w:lang w:val="en-GB" w:eastAsia="en-GB"/>
        </w:rPr>
      </w:pPr>
    </w:p>
    <w:p w14:paraId="38218732" w14:textId="41173F96" w:rsidR="00D22839" w:rsidRDefault="00D22839" w:rsidP="00BD5A18">
      <w:pPr>
        <w:spacing w:before="100" w:beforeAutospacing="1" w:after="100" w:afterAutospacing="1" w:line="360" w:lineRule="auto"/>
        <w:jc w:val="both"/>
        <w:rPr>
          <w:rFonts w:ascii="Arial" w:eastAsia="Times New Roman" w:hAnsi="Arial" w:cs="Arial"/>
          <w:sz w:val="24"/>
          <w:szCs w:val="24"/>
          <w:lang w:val="en-GB" w:eastAsia="en-GB"/>
        </w:rPr>
      </w:pPr>
    </w:p>
    <w:p w14:paraId="33EF445F" w14:textId="2E9615F4" w:rsidR="00D22839" w:rsidRDefault="00D22839" w:rsidP="00BD5A18">
      <w:pPr>
        <w:spacing w:before="100" w:beforeAutospacing="1" w:after="100" w:afterAutospacing="1" w:line="360" w:lineRule="auto"/>
        <w:jc w:val="both"/>
        <w:rPr>
          <w:rFonts w:ascii="Arial" w:eastAsia="Times New Roman" w:hAnsi="Arial" w:cs="Arial"/>
          <w:sz w:val="24"/>
          <w:szCs w:val="24"/>
          <w:lang w:val="en-GB" w:eastAsia="en-GB"/>
        </w:rPr>
      </w:pPr>
    </w:p>
    <w:p w14:paraId="4ED5075C" w14:textId="6D140DF5" w:rsidR="00D22839" w:rsidRDefault="00D22839" w:rsidP="00BD5A18">
      <w:pPr>
        <w:spacing w:before="100" w:beforeAutospacing="1" w:after="100" w:afterAutospacing="1" w:line="360" w:lineRule="auto"/>
        <w:jc w:val="both"/>
        <w:rPr>
          <w:rFonts w:ascii="Arial" w:eastAsia="Times New Roman" w:hAnsi="Arial" w:cs="Arial"/>
          <w:sz w:val="24"/>
          <w:szCs w:val="24"/>
          <w:lang w:val="en-GB" w:eastAsia="en-GB"/>
        </w:rPr>
      </w:pPr>
    </w:p>
    <w:p w14:paraId="35685203" w14:textId="45FB8A4C" w:rsidR="00D22839" w:rsidRDefault="00D22839" w:rsidP="00BD5A18">
      <w:pPr>
        <w:spacing w:before="100" w:beforeAutospacing="1" w:after="100" w:afterAutospacing="1" w:line="360" w:lineRule="auto"/>
        <w:jc w:val="both"/>
        <w:rPr>
          <w:rFonts w:ascii="Arial" w:eastAsia="Times New Roman" w:hAnsi="Arial" w:cs="Arial"/>
          <w:sz w:val="24"/>
          <w:szCs w:val="24"/>
          <w:lang w:val="en-GB" w:eastAsia="en-GB"/>
        </w:rPr>
      </w:pPr>
    </w:p>
    <w:p w14:paraId="5DF55FF9" w14:textId="0AA1C4FA" w:rsidR="00D22839" w:rsidRDefault="00D22839" w:rsidP="00BD5A18">
      <w:pPr>
        <w:spacing w:before="100" w:beforeAutospacing="1" w:after="100" w:afterAutospacing="1" w:line="360" w:lineRule="auto"/>
        <w:jc w:val="both"/>
        <w:rPr>
          <w:rFonts w:ascii="Arial" w:eastAsia="Times New Roman" w:hAnsi="Arial" w:cs="Arial"/>
          <w:sz w:val="24"/>
          <w:szCs w:val="24"/>
          <w:lang w:val="en-GB" w:eastAsia="en-GB"/>
        </w:rPr>
      </w:pPr>
    </w:p>
    <w:p w14:paraId="7B0E6B41" w14:textId="406F938F" w:rsidR="00D22839" w:rsidRDefault="00D22839" w:rsidP="00BD5A18">
      <w:pPr>
        <w:spacing w:before="100" w:beforeAutospacing="1" w:after="100" w:afterAutospacing="1" w:line="360" w:lineRule="auto"/>
        <w:jc w:val="both"/>
        <w:rPr>
          <w:rFonts w:ascii="Arial" w:eastAsia="Times New Roman" w:hAnsi="Arial" w:cs="Arial"/>
          <w:sz w:val="24"/>
          <w:szCs w:val="24"/>
          <w:lang w:val="en-GB" w:eastAsia="en-GB"/>
        </w:rPr>
      </w:pPr>
    </w:p>
    <w:p w14:paraId="137CAF3E" w14:textId="41D7AF74" w:rsidR="00D22839" w:rsidRDefault="00D22839" w:rsidP="00BD5A18">
      <w:pPr>
        <w:spacing w:before="100" w:beforeAutospacing="1" w:after="100" w:afterAutospacing="1" w:line="360" w:lineRule="auto"/>
        <w:jc w:val="both"/>
        <w:rPr>
          <w:rFonts w:ascii="Arial" w:eastAsia="Times New Roman" w:hAnsi="Arial" w:cs="Arial"/>
          <w:sz w:val="24"/>
          <w:szCs w:val="24"/>
          <w:lang w:val="en-GB" w:eastAsia="en-GB"/>
        </w:rPr>
      </w:pPr>
    </w:p>
    <w:p w14:paraId="0A72BAE7" w14:textId="7DF81228" w:rsidR="00D22839" w:rsidRDefault="00D22839" w:rsidP="00BD5A18">
      <w:pPr>
        <w:spacing w:before="100" w:beforeAutospacing="1" w:after="100" w:afterAutospacing="1" w:line="360" w:lineRule="auto"/>
        <w:jc w:val="both"/>
        <w:rPr>
          <w:rFonts w:ascii="Arial" w:eastAsia="Times New Roman" w:hAnsi="Arial" w:cs="Arial"/>
          <w:sz w:val="24"/>
          <w:szCs w:val="24"/>
          <w:lang w:val="en-GB" w:eastAsia="en-GB"/>
        </w:rPr>
      </w:pPr>
    </w:p>
    <w:p w14:paraId="30DD9180" w14:textId="15CE42D3" w:rsidR="00D22839" w:rsidRDefault="00D22839" w:rsidP="00BD5A18">
      <w:pPr>
        <w:spacing w:before="100" w:beforeAutospacing="1" w:after="100" w:afterAutospacing="1" w:line="360" w:lineRule="auto"/>
        <w:jc w:val="both"/>
        <w:rPr>
          <w:rFonts w:ascii="Arial" w:eastAsia="Times New Roman" w:hAnsi="Arial" w:cs="Arial"/>
          <w:sz w:val="24"/>
          <w:szCs w:val="24"/>
          <w:lang w:val="en-GB" w:eastAsia="en-GB"/>
        </w:rPr>
      </w:pPr>
    </w:p>
    <w:p w14:paraId="24E665D5" w14:textId="77777777" w:rsidR="00D22839" w:rsidRPr="00BD5A18" w:rsidRDefault="00D22839" w:rsidP="00BD5A18">
      <w:pPr>
        <w:spacing w:before="100" w:beforeAutospacing="1" w:after="100" w:afterAutospacing="1" w:line="360" w:lineRule="auto"/>
        <w:jc w:val="both"/>
        <w:rPr>
          <w:rFonts w:ascii="Arial" w:eastAsia="Times New Roman" w:hAnsi="Arial" w:cs="Arial"/>
          <w:sz w:val="24"/>
          <w:szCs w:val="24"/>
          <w:lang w:val="en-GB" w:eastAsia="en-GB"/>
        </w:rPr>
      </w:pPr>
      <w:bookmarkStart w:id="21" w:name="_GoBack"/>
      <w:bookmarkEnd w:id="21"/>
    </w:p>
    <w:p w14:paraId="74A08730" w14:textId="77777777" w:rsidR="000B2756" w:rsidRPr="000B2756" w:rsidRDefault="000B2756" w:rsidP="00D44498">
      <w:pPr>
        <w:pStyle w:val="Heading1"/>
        <w:rPr>
          <w:rFonts w:eastAsia="Times New Roman"/>
          <w:lang w:val="en-GB" w:eastAsia="en-GB"/>
        </w:rPr>
      </w:pPr>
      <w:bookmarkStart w:id="22" w:name="_Toc235715301"/>
      <w:r w:rsidRPr="000B2756">
        <w:rPr>
          <w:rFonts w:eastAsia="Times New Roman"/>
          <w:lang w:val="en-GB" w:eastAsia="en-GB"/>
        </w:rPr>
        <w:lastRenderedPageBreak/>
        <w:t>References</w:t>
      </w:r>
      <w:bookmarkEnd w:id="22"/>
    </w:p>
    <w:p w14:paraId="0A218E6F" w14:textId="77777777" w:rsidR="00BD5A18" w:rsidRPr="00BD5A18" w:rsidRDefault="00DD3D48" w:rsidP="004E59D2">
      <w:pPr>
        <w:pStyle w:val="pdq2pgselectionanchorcontainer"/>
        <w:spacing w:line="360" w:lineRule="auto"/>
        <w:jc w:val="both"/>
        <w:rPr>
          <w:rFonts w:ascii="Arial" w:hAnsi="Arial" w:cs="Arial"/>
        </w:rPr>
      </w:pPr>
      <w:r>
        <w:rPr>
          <w:rFonts w:ascii="Arial" w:hAnsi="Arial" w:cs="Arial"/>
        </w:rPr>
        <w:t xml:space="preserve"> </w:t>
      </w:r>
      <w:r w:rsidR="00BD5A18" w:rsidRPr="00BD5A18">
        <w:rPr>
          <w:rFonts w:ascii="Arial" w:hAnsi="Arial" w:cs="Arial"/>
        </w:rPr>
        <w:t xml:space="preserve">Braun, V. and Clarke, V. (2022) </w:t>
      </w:r>
      <w:r w:rsidR="00BD5A18" w:rsidRPr="00BD5A18">
        <w:rPr>
          <w:rFonts w:ascii="Arial" w:hAnsi="Arial" w:cs="Arial"/>
          <w:i/>
          <w:iCs/>
        </w:rPr>
        <w:t>Thematic Analysis: A Practical Guide</w:t>
      </w:r>
      <w:r w:rsidR="00BD5A18" w:rsidRPr="00BD5A18">
        <w:rPr>
          <w:rFonts w:ascii="Arial" w:hAnsi="Arial" w:cs="Arial"/>
        </w:rPr>
        <w:t>. London: SAGE.</w:t>
      </w:r>
    </w:p>
    <w:p w14:paraId="4461F2B2" w14:textId="77777777"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r w:rsidRPr="00BD5A18">
        <w:rPr>
          <w:rFonts w:ascii="Arial" w:eastAsia="Times New Roman" w:hAnsi="Arial" w:cs="Arial"/>
          <w:sz w:val="24"/>
          <w:szCs w:val="24"/>
          <w:lang w:val="en-GB" w:eastAsia="en-GB"/>
        </w:rPr>
        <w:t xml:space="preserve">Christensen, C.M., Hall, T., Dillon, K. and Duncan, D.S. (2016) </w:t>
      </w:r>
      <w:r w:rsidRPr="00BD5A18">
        <w:rPr>
          <w:rFonts w:ascii="Arial" w:eastAsia="Times New Roman" w:hAnsi="Arial" w:cs="Arial"/>
          <w:i/>
          <w:iCs/>
          <w:sz w:val="24"/>
          <w:szCs w:val="24"/>
          <w:lang w:val="en-GB" w:eastAsia="en-GB"/>
        </w:rPr>
        <w:t>Competing Against Luck: The Story of Innovation and Customer Choice</w:t>
      </w:r>
      <w:r w:rsidRPr="00BD5A18">
        <w:rPr>
          <w:rFonts w:ascii="Arial" w:eastAsia="Times New Roman" w:hAnsi="Arial" w:cs="Arial"/>
          <w:sz w:val="24"/>
          <w:szCs w:val="24"/>
          <w:lang w:val="en-GB" w:eastAsia="en-GB"/>
        </w:rPr>
        <w:t>. New York: Harper Business.</w:t>
      </w:r>
    </w:p>
    <w:p w14:paraId="7CA85D3E" w14:textId="77777777"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r w:rsidRPr="00BD5A18">
        <w:rPr>
          <w:rFonts w:ascii="Arial" w:eastAsia="Times New Roman" w:hAnsi="Arial" w:cs="Arial"/>
          <w:sz w:val="24"/>
          <w:szCs w:val="24"/>
          <w:lang w:val="en-GB" w:eastAsia="en-GB"/>
        </w:rPr>
        <w:t xml:space="preserve">Creswell, J.W. and Creswell, J.D. (2023) </w:t>
      </w:r>
      <w:r w:rsidRPr="00BD5A18">
        <w:rPr>
          <w:rFonts w:ascii="Arial" w:eastAsia="Times New Roman" w:hAnsi="Arial" w:cs="Arial"/>
          <w:i/>
          <w:iCs/>
          <w:sz w:val="24"/>
          <w:szCs w:val="24"/>
          <w:lang w:val="en-GB" w:eastAsia="en-GB"/>
        </w:rPr>
        <w:t>Research Design: Qualitative, Quantitative, and Mixed Methods Approaches</w:t>
      </w:r>
      <w:r w:rsidRPr="00BD5A18">
        <w:rPr>
          <w:rFonts w:ascii="Arial" w:eastAsia="Times New Roman" w:hAnsi="Arial" w:cs="Arial"/>
          <w:sz w:val="24"/>
          <w:szCs w:val="24"/>
          <w:lang w:val="en-GB" w:eastAsia="en-GB"/>
        </w:rPr>
        <w:t xml:space="preserve">. 6th </w:t>
      </w:r>
      <w:proofErr w:type="spellStart"/>
      <w:r w:rsidRPr="00BD5A18">
        <w:rPr>
          <w:rFonts w:ascii="Arial" w:eastAsia="Times New Roman" w:hAnsi="Arial" w:cs="Arial"/>
          <w:sz w:val="24"/>
          <w:szCs w:val="24"/>
          <w:lang w:val="en-GB" w:eastAsia="en-GB"/>
        </w:rPr>
        <w:t>edn</w:t>
      </w:r>
      <w:proofErr w:type="spellEnd"/>
      <w:r w:rsidRPr="00BD5A18">
        <w:rPr>
          <w:rFonts w:ascii="Arial" w:eastAsia="Times New Roman" w:hAnsi="Arial" w:cs="Arial"/>
          <w:sz w:val="24"/>
          <w:szCs w:val="24"/>
          <w:lang w:val="en-GB" w:eastAsia="en-GB"/>
        </w:rPr>
        <w:t>. Thousand Oaks, CA: SAGE.</w:t>
      </w:r>
    </w:p>
    <w:p w14:paraId="620E17C5" w14:textId="729F4DE8"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r w:rsidRPr="00BD5A18">
        <w:rPr>
          <w:rFonts w:ascii="Arial" w:eastAsia="Times New Roman" w:hAnsi="Arial" w:cs="Arial"/>
          <w:sz w:val="24"/>
          <w:szCs w:val="24"/>
          <w:lang w:val="en-GB" w:eastAsia="en-GB"/>
        </w:rPr>
        <w:t xml:space="preserve">David Lloyd Clubs (2025) </w:t>
      </w:r>
      <w:r w:rsidRPr="00BD5A18">
        <w:rPr>
          <w:rFonts w:ascii="Arial" w:eastAsia="Times New Roman" w:hAnsi="Arial" w:cs="Arial"/>
          <w:i/>
          <w:iCs/>
          <w:sz w:val="24"/>
          <w:szCs w:val="24"/>
          <w:lang w:val="en-GB" w:eastAsia="en-GB"/>
        </w:rPr>
        <w:t>Membership Options</w:t>
      </w:r>
      <w:r w:rsidRPr="00BD5A18">
        <w:rPr>
          <w:rFonts w:ascii="Arial" w:eastAsia="Times New Roman" w:hAnsi="Arial" w:cs="Arial"/>
          <w:sz w:val="24"/>
          <w:szCs w:val="24"/>
          <w:lang w:val="en-GB" w:eastAsia="en-GB"/>
        </w:rPr>
        <w:t xml:space="preserve">. Available at: </w:t>
      </w:r>
      <w:hyperlink r:id="rId9" w:history="1">
        <w:r w:rsidR="00600C4A" w:rsidRPr="00890FF1">
          <w:rPr>
            <w:rStyle w:val="Hyperlink"/>
            <w:rFonts w:ascii="Arial" w:eastAsia="Times New Roman" w:hAnsi="Arial" w:cs="Arial"/>
            <w:sz w:val="24"/>
            <w:szCs w:val="24"/>
            <w:lang w:val="en-GB" w:eastAsia="en-GB"/>
          </w:rPr>
          <w:t>https://www.davidlloyd.co.uk/membership</w:t>
        </w:r>
      </w:hyperlink>
      <w:r w:rsidR="00600C4A">
        <w:rPr>
          <w:rFonts w:ascii="Arial" w:eastAsia="Times New Roman" w:hAnsi="Arial" w:cs="Arial"/>
          <w:sz w:val="24"/>
          <w:szCs w:val="24"/>
          <w:lang w:val="en-GB" w:eastAsia="en-GB"/>
        </w:rPr>
        <w:t xml:space="preserve"> </w:t>
      </w:r>
      <w:r w:rsidRPr="00BD5A18">
        <w:rPr>
          <w:rFonts w:ascii="Arial" w:eastAsia="Times New Roman" w:hAnsi="Arial" w:cs="Arial"/>
          <w:sz w:val="24"/>
          <w:szCs w:val="24"/>
          <w:lang w:val="en-GB" w:eastAsia="en-GB"/>
        </w:rPr>
        <w:t xml:space="preserve"> (Accessed: 25 July 2026).</w:t>
      </w:r>
    </w:p>
    <w:p w14:paraId="51B2D155" w14:textId="0D4EFC1F"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r w:rsidRPr="00BD5A18">
        <w:rPr>
          <w:rFonts w:ascii="Arial" w:eastAsia="Times New Roman" w:hAnsi="Arial" w:cs="Arial"/>
          <w:sz w:val="24"/>
          <w:szCs w:val="24"/>
          <w:lang w:val="en-GB" w:eastAsia="en-GB"/>
        </w:rPr>
        <w:t xml:space="preserve">Deloitte (2024) </w:t>
      </w:r>
      <w:r w:rsidRPr="00BD5A18">
        <w:rPr>
          <w:rFonts w:ascii="Arial" w:eastAsia="Times New Roman" w:hAnsi="Arial" w:cs="Arial"/>
          <w:i/>
          <w:iCs/>
          <w:sz w:val="24"/>
          <w:szCs w:val="24"/>
          <w:lang w:val="en-GB" w:eastAsia="en-GB"/>
        </w:rPr>
        <w:t>2024 Global Health Care Outlook: Finding Resilience in a Changing World</w:t>
      </w:r>
      <w:r w:rsidRPr="00BD5A18">
        <w:rPr>
          <w:rFonts w:ascii="Arial" w:eastAsia="Times New Roman" w:hAnsi="Arial" w:cs="Arial"/>
          <w:sz w:val="24"/>
          <w:szCs w:val="24"/>
          <w:lang w:val="en-GB" w:eastAsia="en-GB"/>
        </w:rPr>
        <w:t xml:space="preserve">. Available at: </w:t>
      </w:r>
      <w:hyperlink r:id="rId10" w:history="1">
        <w:r w:rsidR="00600C4A" w:rsidRPr="00890FF1">
          <w:rPr>
            <w:rStyle w:val="Hyperlink"/>
            <w:rFonts w:ascii="Arial" w:eastAsia="Times New Roman" w:hAnsi="Arial" w:cs="Arial"/>
            <w:sz w:val="24"/>
            <w:szCs w:val="24"/>
            <w:lang w:val="en-GB" w:eastAsia="en-GB"/>
          </w:rPr>
          <w:t>https://www2.deloitte.com/global/en/pages/life-sciences-and-healthcare/articles/global-health-care-sector-outlook.html</w:t>
        </w:r>
      </w:hyperlink>
      <w:r w:rsidR="00600C4A">
        <w:rPr>
          <w:rFonts w:ascii="Arial" w:eastAsia="Times New Roman" w:hAnsi="Arial" w:cs="Arial"/>
          <w:sz w:val="24"/>
          <w:szCs w:val="24"/>
          <w:lang w:val="en-GB" w:eastAsia="en-GB"/>
        </w:rPr>
        <w:t xml:space="preserve"> </w:t>
      </w:r>
      <w:r w:rsidRPr="00BD5A18">
        <w:rPr>
          <w:rFonts w:ascii="Arial" w:eastAsia="Times New Roman" w:hAnsi="Arial" w:cs="Arial"/>
          <w:sz w:val="24"/>
          <w:szCs w:val="24"/>
          <w:lang w:val="en-GB" w:eastAsia="en-GB"/>
        </w:rPr>
        <w:t xml:space="preserve"> (Accessed: 25 July 2026).</w:t>
      </w:r>
    </w:p>
    <w:p w14:paraId="541591E1" w14:textId="77777777"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r w:rsidRPr="00BD5A18">
        <w:rPr>
          <w:rFonts w:ascii="Arial" w:eastAsia="Times New Roman" w:hAnsi="Arial" w:cs="Arial"/>
          <w:sz w:val="24"/>
          <w:szCs w:val="24"/>
          <w:lang w:val="en-GB" w:eastAsia="en-GB"/>
        </w:rPr>
        <w:t xml:space="preserve">European Commission (2023) </w:t>
      </w:r>
      <w:r w:rsidRPr="00BD5A18">
        <w:rPr>
          <w:rFonts w:ascii="Arial" w:eastAsia="Times New Roman" w:hAnsi="Arial" w:cs="Arial"/>
          <w:i/>
          <w:iCs/>
          <w:sz w:val="24"/>
          <w:szCs w:val="24"/>
          <w:lang w:val="en-GB" w:eastAsia="en-GB"/>
        </w:rPr>
        <w:t>Digital Economy and Society Index (DESI) 2023</w:t>
      </w:r>
      <w:r w:rsidRPr="00BD5A18">
        <w:rPr>
          <w:rFonts w:ascii="Arial" w:eastAsia="Times New Roman" w:hAnsi="Arial" w:cs="Arial"/>
          <w:sz w:val="24"/>
          <w:szCs w:val="24"/>
          <w:lang w:val="en-GB" w:eastAsia="en-GB"/>
        </w:rPr>
        <w:t xml:space="preserve">. Available at: </w:t>
      </w:r>
      <w:hyperlink r:id="rId11" w:tgtFrame="_new" w:history="1">
        <w:r w:rsidRPr="00BD5A18">
          <w:rPr>
            <w:rFonts w:ascii="Arial" w:eastAsia="Times New Roman" w:hAnsi="Arial" w:cs="Arial"/>
            <w:color w:val="0000FF"/>
            <w:sz w:val="24"/>
            <w:szCs w:val="24"/>
            <w:u w:val="single"/>
            <w:lang w:val="en-GB" w:eastAsia="en-GB"/>
          </w:rPr>
          <w:t>https://digital-strategy.ec.europa.eu/en/policies/desi</w:t>
        </w:r>
      </w:hyperlink>
      <w:r w:rsidRPr="00BD5A18">
        <w:rPr>
          <w:rFonts w:ascii="Arial" w:eastAsia="Times New Roman" w:hAnsi="Arial" w:cs="Arial"/>
          <w:sz w:val="24"/>
          <w:szCs w:val="24"/>
          <w:lang w:val="en-GB" w:eastAsia="en-GB"/>
        </w:rPr>
        <w:t xml:space="preserve"> (Accessed: 25 July 2026).</w:t>
      </w:r>
    </w:p>
    <w:p w14:paraId="5A8A4312" w14:textId="77777777"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r w:rsidRPr="00BD5A18">
        <w:rPr>
          <w:rFonts w:ascii="Arial" w:eastAsia="Times New Roman" w:hAnsi="Arial" w:cs="Arial"/>
          <w:sz w:val="24"/>
          <w:szCs w:val="24"/>
          <w:lang w:val="en-GB" w:eastAsia="en-GB"/>
        </w:rPr>
        <w:t xml:space="preserve">International Health, Racquet &amp; </w:t>
      </w:r>
      <w:proofErr w:type="spellStart"/>
      <w:r w:rsidRPr="00BD5A18">
        <w:rPr>
          <w:rFonts w:ascii="Arial" w:eastAsia="Times New Roman" w:hAnsi="Arial" w:cs="Arial"/>
          <w:sz w:val="24"/>
          <w:szCs w:val="24"/>
          <w:lang w:val="en-GB" w:eastAsia="en-GB"/>
        </w:rPr>
        <w:t>Sportsclub</w:t>
      </w:r>
      <w:proofErr w:type="spellEnd"/>
      <w:r w:rsidRPr="00BD5A18">
        <w:rPr>
          <w:rFonts w:ascii="Arial" w:eastAsia="Times New Roman" w:hAnsi="Arial" w:cs="Arial"/>
          <w:sz w:val="24"/>
          <w:szCs w:val="24"/>
          <w:lang w:val="en-GB" w:eastAsia="en-GB"/>
        </w:rPr>
        <w:t xml:space="preserve"> Association (IHRSA) (2024) </w:t>
      </w:r>
      <w:r w:rsidRPr="00BD5A18">
        <w:rPr>
          <w:rFonts w:ascii="Arial" w:eastAsia="Times New Roman" w:hAnsi="Arial" w:cs="Arial"/>
          <w:i/>
          <w:iCs/>
          <w:sz w:val="24"/>
          <w:szCs w:val="24"/>
          <w:lang w:val="en-GB" w:eastAsia="en-GB"/>
        </w:rPr>
        <w:t>The Global Report 2024</w:t>
      </w:r>
      <w:r w:rsidRPr="00BD5A18">
        <w:rPr>
          <w:rFonts w:ascii="Arial" w:eastAsia="Times New Roman" w:hAnsi="Arial" w:cs="Arial"/>
          <w:sz w:val="24"/>
          <w:szCs w:val="24"/>
          <w:lang w:val="en-GB" w:eastAsia="en-GB"/>
        </w:rPr>
        <w:t>. Boston, MA: IHRSA.</w:t>
      </w:r>
    </w:p>
    <w:p w14:paraId="053BFDAF" w14:textId="77777777"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r w:rsidRPr="00BD5A18">
        <w:rPr>
          <w:rFonts w:ascii="Arial" w:eastAsia="Times New Roman" w:hAnsi="Arial" w:cs="Arial"/>
          <w:sz w:val="24"/>
          <w:szCs w:val="24"/>
          <w:lang w:val="en-GB" w:eastAsia="en-GB"/>
        </w:rPr>
        <w:t xml:space="preserve">Johnson, G., Scholes, K., Whittington, R. and </w:t>
      </w:r>
      <w:proofErr w:type="spellStart"/>
      <w:r w:rsidRPr="00BD5A18">
        <w:rPr>
          <w:rFonts w:ascii="Arial" w:eastAsia="Times New Roman" w:hAnsi="Arial" w:cs="Arial"/>
          <w:sz w:val="24"/>
          <w:szCs w:val="24"/>
          <w:lang w:val="en-GB" w:eastAsia="en-GB"/>
        </w:rPr>
        <w:t>Angwin</w:t>
      </w:r>
      <w:proofErr w:type="spellEnd"/>
      <w:r w:rsidRPr="00BD5A18">
        <w:rPr>
          <w:rFonts w:ascii="Arial" w:eastAsia="Times New Roman" w:hAnsi="Arial" w:cs="Arial"/>
          <w:sz w:val="24"/>
          <w:szCs w:val="24"/>
          <w:lang w:val="en-GB" w:eastAsia="en-GB"/>
        </w:rPr>
        <w:t xml:space="preserve">, D. (2020) </w:t>
      </w:r>
      <w:r w:rsidRPr="00BD5A18">
        <w:rPr>
          <w:rFonts w:ascii="Arial" w:eastAsia="Times New Roman" w:hAnsi="Arial" w:cs="Arial"/>
          <w:i/>
          <w:iCs/>
          <w:sz w:val="24"/>
          <w:szCs w:val="24"/>
          <w:lang w:val="en-GB" w:eastAsia="en-GB"/>
        </w:rPr>
        <w:t>Exploring Strategy: Text and Cases</w:t>
      </w:r>
      <w:r w:rsidRPr="00BD5A18">
        <w:rPr>
          <w:rFonts w:ascii="Arial" w:eastAsia="Times New Roman" w:hAnsi="Arial" w:cs="Arial"/>
          <w:sz w:val="24"/>
          <w:szCs w:val="24"/>
          <w:lang w:val="en-GB" w:eastAsia="en-GB"/>
        </w:rPr>
        <w:t xml:space="preserve">. 12th </w:t>
      </w:r>
      <w:proofErr w:type="spellStart"/>
      <w:r w:rsidRPr="00BD5A18">
        <w:rPr>
          <w:rFonts w:ascii="Arial" w:eastAsia="Times New Roman" w:hAnsi="Arial" w:cs="Arial"/>
          <w:sz w:val="24"/>
          <w:szCs w:val="24"/>
          <w:lang w:val="en-GB" w:eastAsia="en-GB"/>
        </w:rPr>
        <w:t>edn</w:t>
      </w:r>
      <w:proofErr w:type="spellEnd"/>
      <w:r w:rsidRPr="00BD5A18">
        <w:rPr>
          <w:rFonts w:ascii="Arial" w:eastAsia="Times New Roman" w:hAnsi="Arial" w:cs="Arial"/>
          <w:sz w:val="24"/>
          <w:szCs w:val="24"/>
          <w:lang w:val="en-GB" w:eastAsia="en-GB"/>
        </w:rPr>
        <w:t>. Harlow: Pearson.</w:t>
      </w:r>
    </w:p>
    <w:p w14:paraId="697FC484" w14:textId="77777777"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r w:rsidRPr="00BD5A18">
        <w:rPr>
          <w:rFonts w:ascii="Arial" w:eastAsia="Times New Roman" w:hAnsi="Arial" w:cs="Arial"/>
          <w:sz w:val="24"/>
          <w:szCs w:val="24"/>
          <w:lang w:val="en-GB" w:eastAsia="en-GB"/>
        </w:rPr>
        <w:t xml:space="preserve">Kotler, P., Keller, K.L. and </w:t>
      </w:r>
      <w:proofErr w:type="spellStart"/>
      <w:r w:rsidRPr="00BD5A18">
        <w:rPr>
          <w:rFonts w:ascii="Arial" w:eastAsia="Times New Roman" w:hAnsi="Arial" w:cs="Arial"/>
          <w:sz w:val="24"/>
          <w:szCs w:val="24"/>
          <w:lang w:val="en-GB" w:eastAsia="en-GB"/>
        </w:rPr>
        <w:t>Chernev</w:t>
      </w:r>
      <w:proofErr w:type="spellEnd"/>
      <w:r w:rsidRPr="00BD5A18">
        <w:rPr>
          <w:rFonts w:ascii="Arial" w:eastAsia="Times New Roman" w:hAnsi="Arial" w:cs="Arial"/>
          <w:sz w:val="24"/>
          <w:szCs w:val="24"/>
          <w:lang w:val="en-GB" w:eastAsia="en-GB"/>
        </w:rPr>
        <w:t xml:space="preserve">, A. (2022) </w:t>
      </w:r>
      <w:r w:rsidRPr="00BD5A18">
        <w:rPr>
          <w:rFonts w:ascii="Arial" w:eastAsia="Times New Roman" w:hAnsi="Arial" w:cs="Arial"/>
          <w:i/>
          <w:iCs/>
          <w:sz w:val="24"/>
          <w:szCs w:val="24"/>
          <w:lang w:val="en-GB" w:eastAsia="en-GB"/>
        </w:rPr>
        <w:t>Marketing Management</w:t>
      </w:r>
      <w:r w:rsidRPr="00BD5A18">
        <w:rPr>
          <w:rFonts w:ascii="Arial" w:eastAsia="Times New Roman" w:hAnsi="Arial" w:cs="Arial"/>
          <w:sz w:val="24"/>
          <w:szCs w:val="24"/>
          <w:lang w:val="en-GB" w:eastAsia="en-GB"/>
        </w:rPr>
        <w:t xml:space="preserve">. 16th Global </w:t>
      </w:r>
      <w:proofErr w:type="spellStart"/>
      <w:r w:rsidRPr="00BD5A18">
        <w:rPr>
          <w:rFonts w:ascii="Arial" w:eastAsia="Times New Roman" w:hAnsi="Arial" w:cs="Arial"/>
          <w:sz w:val="24"/>
          <w:szCs w:val="24"/>
          <w:lang w:val="en-GB" w:eastAsia="en-GB"/>
        </w:rPr>
        <w:t>edn</w:t>
      </w:r>
      <w:proofErr w:type="spellEnd"/>
      <w:r w:rsidRPr="00BD5A18">
        <w:rPr>
          <w:rFonts w:ascii="Arial" w:eastAsia="Times New Roman" w:hAnsi="Arial" w:cs="Arial"/>
          <w:sz w:val="24"/>
          <w:szCs w:val="24"/>
          <w:lang w:val="en-GB" w:eastAsia="en-GB"/>
        </w:rPr>
        <w:t>. Harlow: Pearson.</w:t>
      </w:r>
    </w:p>
    <w:p w14:paraId="65A2E0A8" w14:textId="77777777"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r w:rsidRPr="00BD5A18">
        <w:rPr>
          <w:rFonts w:ascii="Arial" w:eastAsia="Times New Roman" w:hAnsi="Arial" w:cs="Arial"/>
          <w:sz w:val="24"/>
          <w:szCs w:val="24"/>
          <w:lang w:val="en-GB" w:eastAsia="en-GB"/>
        </w:rPr>
        <w:t xml:space="preserve">Manchester City Council (2024) </w:t>
      </w:r>
      <w:r w:rsidRPr="00BD5A18">
        <w:rPr>
          <w:rFonts w:ascii="Arial" w:eastAsia="Times New Roman" w:hAnsi="Arial" w:cs="Arial"/>
          <w:i/>
          <w:iCs/>
          <w:sz w:val="24"/>
          <w:szCs w:val="24"/>
          <w:lang w:val="en-GB" w:eastAsia="en-GB"/>
        </w:rPr>
        <w:t>Manchester Joint Strategic Needs Assessment (JSNA)</w:t>
      </w:r>
      <w:r w:rsidRPr="00BD5A18">
        <w:rPr>
          <w:rFonts w:ascii="Arial" w:eastAsia="Times New Roman" w:hAnsi="Arial" w:cs="Arial"/>
          <w:sz w:val="24"/>
          <w:szCs w:val="24"/>
          <w:lang w:val="en-GB" w:eastAsia="en-GB"/>
        </w:rPr>
        <w:t xml:space="preserve">. Available at: </w:t>
      </w:r>
      <w:hyperlink r:id="rId12" w:tgtFrame="_new" w:history="1">
        <w:r w:rsidRPr="00BD5A18">
          <w:rPr>
            <w:rFonts w:ascii="Arial" w:eastAsia="Times New Roman" w:hAnsi="Arial" w:cs="Arial"/>
            <w:color w:val="0000FF"/>
            <w:sz w:val="24"/>
            <w:szCs w:val="24"/>
            <w:u w:val="single"/>
            <w:lang w:val="en-GB" w:eastAsia="en-GB"/>
          </w:rPr>
          <w:t>https://www.manchester.gov.uk/jsna</w:t>
        </w:r>
      </w:hyperlink>
      <w:r w:rsidRPr="00BD5A18">
        <w:rPr>
          <w:rFonts w:ascii="Arial" w:eastAsia="Times New Roman" w:hAnsi="Arial" w:cs="Arial"/>
          <w:sz w:val="24"/>
          <w:szCs w:val="24"/>
          <w:lang w:val="en-GB" w:eastAsia="en-GB"/>
        </w:rPr>
        <w:t xml:space="preserve"> (Accessed: 25 July 2026).</w:t>
      </w:r>
    </w:p>
    <w:p w14:paraId="34916BAB" w14:textId="0EE0AE25"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r w:rsidRPr="00BD5A18">
        <w:rPr>
          <w:rFonts w:ascii="Arial" w:eastAsia="Times New Roman" w:hAnsi="Arial" w:cs="Arial"/>
          <w:sz w:val="24"/>
          <w:szCs w:val="24"/>
          <w:lang w:val="en-GB" w:eastAsia="en-GB"/>
        </w:rPr>
        <w:t xml:space="preserve">McKinsey &amp; Company (2024) </w:t>
      </w:r>
      <w:r w:rsidRPr="00BD5A18">
        <w:rPr>
          <w:rFonts w:ascii="Arial" w:eastAsia="Times New Roman" w:hAnsi="Arial" w:cs="Arial"/>
          <w:i/>
          <w:iCs/>
          <w:sz w:val="24"/>
          <w:szCs w:val="24"/>
          <w:lang w:val="en-GB" w:eastAsia="en-GB"/>
        </w:rPr>
        <w:t>The Future of Wellness: Trends Shaping Consumer Health and Wellbeing</w:t>
      </w:r>
      <w:r w:rsidRPr="00BD5A18">
        <w:rPr>
          <w:rFonts w:ascii="Arial" w:eastAsia="Times New Roman" w:hAnsi="Arial" w:cs="Arial"/>
          <w:sz w:val="24"/>
          <w:szCs w:val="24"/>
          <w:lang w:val="en-GB" w:eastAsia="en-GB"/>
        </w:rPr>
        <w:t xml:space="preserve">. Available at: </w:t>
      </w:r>
      <w:hyperlink r:id="rId13" w:history="1">
        <w:r w:rsidR="00600C4A" w:rsidRPr="00890FF1">
          <w:rPr>
            <w:rStyle w:val="Hyperlink"/>
            <w:rFonts w:ascii="Arial" w:eastAsia="Times New Roman" w:hAnsi="Arial" w:cs="Arial"/>
            <w:sz w:val="24"/>
            <w:szCs w:val="24"/>
            <w:lang w:val="en-GB" w:eastAsia="en-GB"/>
          </w:rPr>
          <w:t>https://www.mckinsey.com/industries/consumer-packaged-goods/our-insights/the-future-of-wellness</w:t>
        </w:r>
      </w:hyperlink>
      <w:r w:rsidR="00600C4A">
        <w:rPr>
          <w:rFonts w:ascii="Arial" w:eastAsia="Times New Roman" w:hAnsi="Arial" w:cs="Arial"/>
          <w:sz w:val="24"/>
          <w:szCs w:val="24"/>
          <w:lang w:val="en-GB" w:eastAsia="en-GB"/>
        </w:rPr>
        <w:t xml:space="preserve">  </w:t>
      </w:r>
      <w:r w:rsidRPr="00BD5A18">
        <w:rPr>
          <w:rFonts w:ascii="Arial" w:eastAsia="Times New Roman" w:hAnsi="Arial" w:cs="Arial"/>
          <w:sz w:val="24"/>
          <w:szCs w:val="24"/>
          <w:lang w:val="en-GB" w:eastAsia="en-GB"/>
        </w:rPr>
        <w:t xml:space="preserve"> (Accessed: 25 July 2026).</w:t>
      </w:r>
    </w:p>
    <w:p w14:paraId="49DC4268" w14:textId="77777777"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r w:rsidRPr="00BD5A18">
        <w:rPr>
          <w:rFonts w:ascii="Arial" w:eastAsia="Times New Roman" w:hAnsi="Arial" w:cs="Arial"/>
          <w:sz w:val="24"/>
          <w:szCs w:val="24"/>
          <w:lang w:val="en-GB" w:eastAsia="en-GB"/>
        </w:rPr>
        <w:lastRenderedPageBreak/>
        <w:t xml:space="preserve">Mintel (2024) </w:t>
      </w:r>
      <w:r w:rsidRPr="00BD5A18">
        <w:rPr>
          <w:rFonts w:ascii="Arial" w:eastAsia="Times New Roman" w:hAnsi="Arial" w:cs="Arial"/>
          <w:i/>
          <w:iCs/>
          <w:sz w:val="24"/>
          <w:szCs w:val="24"/>
          <w:lang w:val="en-GB" w:eastAsia="en-GB"/>
        </w:rPr>
        <w:t>Health and Fitness Clubs – UK</w:t>
      </w:r>
      <w:r w:rsidRPr="00BD5A18">
        <w:rPr>
          <w:rFonts w:ascii="Arial" w:eastAsia="Times New Roman" w:hAnsi="Arial" w:cs="Arial"/>
          <w:sz w:val="24"/>
          <w:szCs w:val="24"/>
          <w:lang w:val="en-GB" w:eastAsia="en-GB"/>
        </w:rPr>
        <w:t>. London: Mintel.</w:t>
      </w:r>
    </w:p>
    <w:p w14:paraId="21EC6DF8" w14:textId="77777777"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r w:rsidRPr="00BD5A18">
        <w:rPr>
          <w:rFonts w:ascii="Arial" w:eastAsia="Times New Roman" w:hAnsi="Arial" w:cs="Arial"/>
          <w:sz w:val="24"/>
          <w:szCs w:val="24"/>
          <w:lang w:val="en-GB" w:eastAsia="en-GB"/>
        </w:rPr>
        <w:t xml:space="preserve">NHS England (2024) </w:t>
      </w:r>
      <w:r w:rsidRPr="00BD5A18">
        <w:rPr>
          <w:rFonts w:ascii="Arial" w:eastAsia="Times New Roman" w:hAnsi="Arial" w:cs="Arial"/>
          <w:i/>
          <w:iCs/>
          <w:sz w:val="24"/>
          <w:szCs w:val="24"/>
          <w:lang w:val="en-GB" w:eastAsia="en-GB"/>
        </w:rPr>
        <w:t>Health Survey for England</w:t>
      </w:r>
      <w:r w:rsidRPr="00BD5A18">
        <w:rPr>
          <w:rFonts w:ascii="Arial" w:eastAsia="Times New Roman" w:hAnsi="Arial" w:cs="Arial"/>
          <w:sz w:val="24"/>
          <w:szCs w:val="24"/>
          <w:lang w:val="en-GB" w:eastAsia="en-GB"/>
        </w:rPr>
        <w:t xml:space="preserve">. Available at: </w:t>
      </w:r>
      <w:hyperlink r:id="rId14" w:tgtFrame="_new" w:history="1">
        <w:r w:rsidRPr="00BD5A18">
          <w:rPr>
            <w:rFonts w:ascii="Arial" w:eastAsia="Times New Roman" w:hAnsi="Arial" w:cs="Arial"/>
            <w:color w:val="0000FF"/>
            <w:sz w:val="24"/>
            <w:szCs w:val="24"/>
            <w:u w:val="single"/>
            <w:lang w:val="en-GB" w:eastAsia="en-GB"/>
          </w:rPr>
          <w:t>https://digital.nhs.uk/data-and-information/publications/statistical/health-survey-for-england</w:t>
        </w:r>
      </w:hyperlink>
      <w:r w:rsidRPr="00BD5A18">
        <w:rPr>
          <w:rFonts w:ascii="Arial" w:eastAsia="Times New Roman" w:hAnsi="Arial" w:cs="Arial"/>
          <w:sz w:val="24"/>
          <w:szCs w:val="24"/>
          <w:lang w:val="en-GB" w:eastAsia="en-GB"/>
        </w:rPr>
        <w:t xml:space="preserve"> (Accessed: 25 July 2026).</w:t>
      </w:r>
    </w:p>
    <w:p w14:paraId="064382F0" w14:textId="77777777"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r w:rsidRPr="00BD5A18">
        <w:rPr>
          <w:rFonts w:ascii="Arial" w:eastAsia="Times New Roman" w:hAnsi="Arial" w:cs="Arial"/>
          <w:sz w:val="24"/>
          <w:szCs w:val="24"/>
          <w:lang w:val="en-GB" w:eastAsia="en-GB"/>
        </w:rPr>
        <w:t xml:space="preserve">Office for National Statistics (2024a) </w:t>
      </w:r>
      <w:r w:rsidRPr="00BD5A18">
        <w:rPr>
          <w:rFonts w:ascii="Arial" w:eastAsia="Times New Roman" w:hAnsi="Arial" w:cs="Arial"/>
          <w:i/>
          <w:iCs/>
          <w:sz w:val="24"/>
          <w:szCs w:val="24"/>
          <w:lang w:val="en-GB" w:eastAsia="en-GB"/>
        </w:rPr>
        <w:t>Population Estimates for England and Wales</w:t>
      </w:r>
      <w:r w:rsidRPr="00BD5A18">
        <w:rPr>
          <w:rFonts w:ascii="Arial" w:eastAsia="Times New Roman" w:hAnsi="Arial" w:cs="Arial"/>
          <w:sz w:val="24"/>
          <w:szCs w:val="24"/>
          <w:lang w:val="en-GB" w:eastAsia="en-GB"/>
        </w:rPr>
        <w:t xml:space="preserve">. Available at: </w:t>
      </w:r>
      <w:hyperlink r:id="rId15" w:tgtFrame="_new" w:history="1">
        <w:r w:rsidRPr="00BD5A18">
          <w:rPr>
            <w:rFonts w:ascii="Arial" w:eastAsia="Times New Roman" w:hAnsi="Arial" w:cs="Arial"/>
            <w:color w:val="0000FF"/>
            <w:sz w:val="24"/>
            <w:szCs w:val="24"/>
            <w:u w:val="single"/>
            <w:lang w:val="en-GB" w:eastAsia="en-GB"/>
          </w:rPr>
          <w:t>https://www.ons.gov.uk/peoplepopulationandcommunity/populationandmigration/populationestimates</w:t>
        </w:r>
      </w:hyperlink>
      <w:r w:rsidRPr="00BD5A18">
        <w:rPr>
          <w:rFonts w:ascii="Arial" w:eastAsia="Times New Roman" w:hAnsi="Arial" w:cs="Arial"/>
          <w:sz w:val="24"/>
          <w:szCs w:val="24"/>
          <w:lang w:val="en-GB" w:eastAsia="en-GB"/>
        </w:rPr>
        <w:t xml:space="preserve"> (Accessed: 25 July 2026).</w:t>
      </w:r>
    </w:p>
    <w:p w14:paraId="6702DB5F" w14:textId="77777777"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r w:rsidRPr="00BD5A18">
        <w:rPr>
          <w:rFonts w:ascii="Arial" w:eastAsia="Times New Roman" w:hAnsi="Arial" w:cs="Arial"/>
          <w:sz w:val="24"/>
          <w:szCs w:val="24"/>
          <w:lang w:val="en-GB" w:eastAsia="en-GB"/>
        </w:rPr>
        <w:t xml:space="preserve">Office for National Statistics (2024b) </w:t>
      </w:r>
      <w:r w:rsidRPr="00BD5A18">
        <w:rPr>
          <w:rFonts w:ascii="Arial" w:eastAsia="Times New Roman" w:hAnsi="Arial" w:cs="Arial"/>
          <w:i/>
          <w:iCs/>
          <w:sz w:val="24"/>
          <w:szCs w:val="24"/>
          <w:lang w:val="en-GB" w:eastAsia="en-GB"/>
        </w:rPr>
        <w:t>Regional Labour Market Statistics</w:t>
      </w:r>
      <w:r w:rsidRPr="00BD5A18">
        <w:rPr>
          <w:rFonts w:ascii="Arial" w:eastAsia="Times New Roman" w:hAnsi="Arial" w:cs="Arial"/>
          <w:sz w:val="24"/>
          <w:szCs w:val="24"/>
          <w:lang w:val="en-GB" w:eastAsia="en-GB"/>
        </w:rPr>
        <w:t xml:space="preserve">. Available at: </w:t>
      </w:r>
      <w:hyperlink r:id="rId16" w:tgtFrame="_new" w:history="1">
        <w:r w:rsidRPr="00BD5A18">
          <w:rPr>
            <w:rFonts w:ascii="Arial" w:eastAsia="Times New Roman" w:hAnsi="Arial" w:cs="Arial"/>
            <w:color w:val="0000FF"/>
            <w:sz w:val="24"/>
            <w:szCs w:val="24"/>
            <w:u w:val="single"/>
            <w:lang w:val="en-GB" w:eastAsia="en-GB"/>
          </w:rPr>
          <w:t>https://www.ons.gov.uk/employmentandlabourmarket</w:t>
        </w:r>
      </w:hyperlink>
      <w:r w:rsidRPr="00BD5A18">
        <w:rPr>
          <w:rFonts w:ascii="Arial" w:eastAsia="Times New Roman" w:hAnsi="Arial" w:cs="Arial"/>
          <w:sz w:val="24"/>
          <w:szCs w:val="24"/>
          <w:lang w:val="en-GB" w:eastAsia="en-GB"/>
        </w:rPr>
        <w:t xml:space="preserve"> (Accessed: 25 July 2026).</w:t>
      </w:r>
    </w:p>
    <w:p w14:paraId="73A6AF77" w14:textId="77777777"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BD5A18">
        <w:rPr>
          <w:rFonts w:ascii="Arial" w:eastAsia="Times New Roman" w:hAnsi="Arial" w:cs="Arial"/>
          <w:sz w:val="24"/>
          <w:szCs w:val="24"/>
          <w:lang w:val="en-GB" w:eastAsia="en-GB"/>
        </w:rPr>
        <w:t>Osterwalder</w:t>
      </w:r>
      <w:proofErr w:type="spellEnd"/>
      <w:r w:rsidRPr="00BD5A18">
        <w:rPr>
          <w:rFonts w:ascii="Arial" w:eastAsia="Times New Roman" w:hAnsi="Arial" w:cs="Arial"/>
          <w:sz w:val="24"/>
          <w:szCs w:val="24"/>
          <w:lang w:val="en-GB" w:eastAsia="en-GB"/>
        </w:rPr>
        <w:t xml:space="preserve">, A. and </w:t>
      </w:r>
      <w:proofErr w:type="spellStart"/>
      <w:r w:rsidRPr="00BD5A18">
        <w:rPr>
          <w:rFonts w:ascii="Arial" w:eastAsia="Times New Roman" w:hAnsi="Arial" w:cs="Arial"/>
          <w:sz w:val="24"/>
          <w:szCs w:val="24"/>
          <w:lang w:val="en-GB" w:eastAsia="en-GB"/>
        </w:rPr>
        <w:t>Pigneur</w:t>
      </w:r>
      <w:proofErr w:type="spellEnd"/>
      <w:r w:rsidRPr="00BD5A18">
        <w:rPr>
          <w:rFonts w:ascii="Arial" w:eastAsia="Times New Roman" w:hAnsi="Arial" w:cs="Arial"/>
          <w:sz w:val="24"/>
          <w:szCs w:val="24"/>
          <w:lang w:val="en-GB" w:eastAsia="en-GB"/>
        </w:rPr>
        <w:t xml:space="preserve">, Y. (2010) </w:t>
      </w:r>
      <w:r w:rsidRPr="00BD5A18">
        <w:rPr>
          <w:rFonts w:ascii="Arial" w:eastAsia="Times New Roman" w:hAnsi="Arial" w:cs="Arial"/>
          <w:i/>
          <w:iCs/>
          <w:sz w:val="24"/>
          <w:szCs w:val="24"/>
          <w:lang w:val="en-GB" w:eastAsia="en-GB"/>
        </w:rPr>
        <w:t>Business Model Generation</w:t>
      </w:r>
      <w:r w:rsidRPr="00BD5A18">
        <w:rPr>
          <w:rFonts w:ascii="Arial" w:eastAsia="Times New Roman" w:hAnsi="Arial" w:cs="Arial"/>
          <w:sz w:val="24"/>
          <w:szCs w:val="24"/>
          <w:lang w:val="en-GB" w:eastAsia="en-GB"/>
        </w:rPr>
        <w:t>. Hoboken, NJ: John Wiley &amp; Sons.</w:t>
      </w:r>
    </w:p>
    <w:p w14:paraId="5CA64DE8" w14:textId="77777777"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BD5A18">
        <w:rPr>
          <w:rFonts w:ascii="Arial" w:eastAsia="Times New Roman" w:hAnsi="Arial" w:cs="Arial"/>
          <w:sz w:val="24"/>
          <w:szCs w:val="24"/>
          <w:lang w:val="en-GB" w:eastAsia="en-GB"/>
        </w:rPr>
        <w:t>Osterwalder</w:t>
      </w:r>
      <w:proofErr w:type="spellEnd"/>
      <w:r w:rsidRPr="00BD5A18">
        <w:rPr>
          <w:rFonts w:ascii="Arial" w:eastAsia="Times New Roman" w:hAnsi="Arial" w:cs="Arial"/>
          <w:sz w:val="24"/>
          <w:szCs w:val="24"/>
          <w:lang w:val="en-GB" w:eastAsia="en-GB"/>
        </w:rPr>
        <w:t xml:space="preserve">, A., </w:t>
      </w:r>
      <w:proofErr w:type="spellStart"/>
      <w:r w:rsidRPr="00BD5A18">
        <w:rPr>
          <w:rFonts w:ascii="Arial" w:eastAsia="Times New Roman" w:hAnsi="Arial" w:cs="Arial"/>
          <w:sz w:val="24"/>
          <w:szCs w:val="24"/>
          <w:lang w:val="en-GB" w:eastAsia="en-GB"/>
        </w:rPr>
        <w:t>Pigneur</w:t>
      </w:r>
      <w:proofErr w:type="spellEnd"/>
      <w:r w:rsidRPr="00BD5A18">
        <w:rPr>
          <w:rFonts w:ascii="Arial" w:eastAsia="Times New Roman" w:hAnsi="Arial" w:cs="Arial"/>
          <w:sz w:val="24"/>
          <w:szCs w:val="24"/>
          <w:lang w:val="en-GB" w:eastAsia="en-GB"/>
        </w:rPr>
        <w:t xml:space="preserve">, Y., </w:t>
      </w:r>
      <w:proofErr w:type="spellStart"/>
      <w:r w:rsidRPr="00BD5A18">
        <w:rPr>
          <w:rFonts w:ascii="Arial" w:eastAsia="Times New Roman" w:hAnsi="Arial" w:cs="Arial"/>
          <w:sz w:val="24"/>
          <w:szCs w:val="24"/>
          <w:lang w:val="en-GB" w:eastAsia="en-GB"/>
        </w:rPr>
        <w:t>Bernarda</w:t>
      </w:r>
      <w:proofErr w:type="spellEnd"/>
      <w:r w:rsidRPr="00BD5A18">
        <w:rPr>
          <w:rFonts w:ascii="Arial" w:eastAsia="Times New Roman" w:hAnsi="Arial" w:cs="Arial"/>
          <w:sz w:val="24"/>
          <w:szCs w:val="24"/>
          <w:lang w:val="en-GB" w:eastAsia="en-GB"/>
        </w:rPr>
        <w:t xml:space="preserve">, G. and Smith, A. (2014) </w:t>
      </w:r>
      <w:r w:rsidRPr="00BD5A18">
        <w:rPr>
          <w:rFonts w:ascii="Arial" w:eastAsia="Times New Roman" w:hAnsi="Arial" w:cs="Arial"/>
          <w:i/>
          <w:iCs/>
          <w:sz w:val="24"/>
          <w:szCs w:val="24"/>
          <w:lang w:val="en-GB" w:eastAsia="en-GB"/>
        </w:rPr>
        <w:t>Value Proposition Design</w:t>
      </w:r>
      <w:r w:rsidRPr="00BD5A18">
        <w:rPr>
          <w:rFonts w:ascii="Arial" w:eastAsia="Times New Roman" w:hAnsi="Arial" w:cs="Arial"/>
          <w:sz w:val="24"/>
          <w:szCs w:val="24"/>
          <w:lang w:val="en-GB" w:eastAsia="en-GB"/>
        </w:rPr>
        <w:t>. Hoboken, NJ: John Wiley &amp; Sons.</w:t>
      </w:r>
    </w:p>
    <w:p w14:paraId="7307A9D9" w14:textId="77777777"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r w:rsidRPr="00BD5A18">
        <w:rPr>
          <w:rFonts w:ascii="Arial" w:eastAsia="Times New Roman" w:hAnsi="Arial" w:cs="Arial"/>
          <w:sz w:val="24"/>
          <w:szCs w:val="24"/>
          <w:lang w:val="en-GB" w:eastAsia="en-GB"/>
        </w:rPr>
        <w:t xml:space="preserve">Porter, M.E. (2008) 'The five competitive forces that shape strategy', </w:t>
      </w:r>
      <w:r w:rsidRPr="00BD5A18">
        <w:rPr>
          <w:rFonts w:ascii="Arial" w:eastAsia="Times New Roman" w:hAnsi="Arial" w:cs="Arial"/>
          <w:i/>
          <w:iCs/>
          <w:sz w:val="24"/>
          <w:szCs w:val="24"/>
          <w:lang w:val="en-GB" w:eastAsia="en-GB"/>
        </w:rPr>
        <w:t>Harvard Business Review</w:t>
      </w:r>
      <w:r w:rsidRPr="00BD5A18">
        <w:rPr>
          <w:rFonts w:ascii="Arial" w:eastAsia="Times New Roman" w:hAnsi="Arial" w:cs="Arial"/>
          <w:sz w:val="24"/>
          <w:szCs w:val="24"/>
          <w:lang w:val="en-GB" w:eastAsia="en-GB"/>
        </w:rPr>
        <w:t>, 86(1), pp. 78–93.</w:t>
      </w:r>
    </w:p>
    <w:p w14:paraId="080BF19B" w14:textId="6E0062AE"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BD5A18">
        <w:rPr>
          <w:rFonts w:ascii="Arial" w:eastAsia="Times New Roman" w:hAnsi="Arial" w:cs="Arial"/>
          <w:sz w:val="24"/>
          <w:szCs w:val="24"/>
          <w:lang w:val="en-GB" w:eastAsia="en-GB"/>
        </w:rPr>
        <w:t>PureGym</w:t>
      </w:r>
      <w:proofErr w:type="spellEnd"/>
      <w:r w:rsidRPr="00BD5A18">
        <w:rPr>
          <w:rFonts w:ascii="Arial" w:eastAsia="Times New Roman" w:hAnsi="Arial" w:cs="Arial"/>
          <w:sz w:val="24"/>
          <w:szCs w:val="24"/>
          <w:lang w:val="en-GB" w:eastAsia="en-GB"/>
        </w:rPr>
        <w:t xml:space="preserve"> (2025) </w:t>
      </w:r>
      <w:r w:rsidRPr="00BD5A18">
        <w:rPr>
          <w:rFonts w:ascii="Arial" w:eastAsia="Times New Roman" w:hAnsi="Arial" w:cs="Arial"/>
          <w:i/>
          <w:iCs/>
          <w:sz w:val="24"/>
          <w:szCs w:val="24"/>
          <w:lang w:val="en-GB" w:eastAsia="en-GB"/>
        </w:rPr>
        <w:t>Gym Membership Options</w:t>
      </w:r>
      <w:r w:rsidRPr="00BD5A18">
        <w:rPr>
          <w:rFonts w:ascii="Arial" w:eastAsia="Times New Roman" w:hAnsi="Arial" w:cs="Arial"/>
          <w:sz w:val="24"/>
          <w:szCs w:val="24"/>
          <w:lang w:val="en-GB" w:eastAsia="en-GB"/>
        </w:rPr>
        <w:t xml:space="preserve">. Available at: </w:t>
      </w:r>
      <w:hyperlink r:id="rId17" w:history="1">
        <w:r w:rsidR="00600C4A" w:rsidRPr="00890FF1">
          <w:rPr>
            <w:rStyle w:val="Hyperlink"/>
            <w:rFonts w:ascii="Arial" w:eastAsia="Times New Roman" w:hAnsi="Arial" w:cs="Arial"/>
            <w:sz w:val="24"/>
            <w:szCs w:val="24"/>
            <w:lang w:val="en-GB" w:eastAsia="en-GB"/>
          </w:rPr>
          <w:t>https://www.puregym.com/membership</w:t>
        </w:r>
      </w:hyperlink>
      <w:r w:rsidR="00600C4A">
        <w:rPr>
          <w:rFonts w:ascii="Arial" w:eastAsia="Times New Roman" w:hAnsi="Arial" w:cs="Arial"/>
          <w:sz w:val="24"/>
          <w:szCs w:val="24"/>
          <w:lang w:val="en-GB" w:eastAsia="en-GB"/>
        </w:rPr>
        <w:t xml:space="preserve"> </w:t>
      </w:r>
      <w:r w:rsidRPr="00BD5A18">
        <w:rPr>
          <w:rFonts w:ascii="Arial" w:eastAsia="Times New Roman" w:hAnsi="Arial" w:cs="Arial"/>
          <w:sz w:val="24"/>
          <w:szCs w:val="24"/>
          <w:lang w:val="en-GB" w:eastAsia="en-GB"/>
        </w:rPr>
        <w:t xml:space="preserve"> (Accessed: 25 July 2026).</w:t>
      </w:r>
    </w:p>
    <w:p w14:paraId="4D407FE1" w14:textId="77777777"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r w:rsidRPr="00BD5A18">
        <w:rPr>
          <w:rFonts w:ascii="Arial" w:eastAsia="Times New Roman" w:hAnsi="Arial" w:cs="Arial"/>
          <w:sz w:val="24"/>
          <w:szCs w:val="24"/>
          <w:lang w:val="en-GB" w:eastAsia="en-GB"/>
        </w:rPr>
        <w:t xml:space="preserve">PwC (2024) </w:t>
      </w:r>
      <w:r w:rsidRPr="00BD5A18">
        <w:rPr>
          <w:rFonts w:ascii="Arial" w:eastAsia="Times New Roman" w:hAnsi="Arial" w:cs="Arial"/>
          <w:i/>
          <w:iCs/>
          <w:sz w:val="24"/>
          <w:szCs w:val="24"/>
          <w:lang w:val="en-GB" w:eastAsia="en-GB"/>
        </w:rPr>
        <w:t>Global Consumer Insights Survey 2024</w:t>
      </w:r>
      <w:r w:rsidRPr="00BD5A18">
        <w:rPr>
          <w:rFonts w:ascii="Arial" w:eastAsia="Times New Roman" w:hAnsi="Arial" w:cs="Arial"/>
          <w:sz w:val="24"/>
          <w:szCs w:val="24"/>
          <w:lang w:val="en-GB" w:eastAsia="en-GB"/>
        </w:rPr>
        <w:t xml:space="preserve">. Available at: </w:t>
      </w:r>
      <w:hyperlink r:id="rId18" w:tgtFrame="_new" w:history="1">
        <w:r w:rsidRPr="00BD5A18">
          <w:rPr>
            <w:rFonts w:ascii="Arial" w:eastAsia="Times New Roman" w:hAnsi="Arial" w:cs="Arial"/>
            <w:color w:val="0000FF"/>
            <w:sz w:val="24"/>
            <w:szCs w:val="24"/>
            <w:u w:val="single"/>
            <w:lang w:val="en-GB" w:eastAsia="en-GB"/>
          </w:rPr>
          <w:t>https://www.pwc.com/gx/en/industries/consumer-markets/consumer-insights-survey.html</w:t>
        </w:r>
      </w:hyperlink>
      <w:r w:rsidRPr="00BD5A18">
        <w:rPr>
          <w:rFonts w:ascii="Arial" w:eastAsia="Times New Roman" w:hAnsi="Arial" w:cs="Arial"/>
          <w:sz w:val="24"/>
          <w:szCs w:val="24"/>
          <w:lang w:val="en-GB" w:eastAsia="en-GB"/>
        </w:rPr>
        <w:t xml:space="preserve"> (Accessed: 25 July 2026).</w:t>
      </w:r>
    </w:p>
    <w:p w14:paraId="3E76B9E6" w14:textId="77777777"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r w:rsidRPr="00BD5A18">
        <w:rPr>
          <w:rFonts w:ascii="Arial" w:eastAsia="Times New Roman" w:hAnsi="Arial" w:cs="Arial"/>
          <w:sz w:val="24"/>
          <w:szCs w:val="24"/>
          <w:lang w:val="en-GB" w:eastAsia="en-GB"/>
        </w:rPr>
        <w:t xml:space="preserve">Saunders, M., Lewis, P. and Thornhill, A. (2023) </w:t>
      </w:r>
      <w:r w:rsidRPr="00BD5A18">
        <w:rPr>
          <w:rFonts w:ascii="Arial" w:eastAsia="Times New Roman" w:hAnsi="Arial" w:cs="Arial"/>
          <w:i/>
          <w:iCs/>
          <w:sz w:val="24"/>
          <w:szCs w:val="24"/>
          <w:lang w:val="en-GB" w:eastAsia="en-GB"/>
        </w:rPr>
        <w:t>Research Methods for Business Students</w:t>
      </w:r>
      <w:r w:rsidRPr="00BD5A18">
        <w:rPr>
          <w:rFonts w:ascii="Arial" w:eastAsia="Times New Roman" w:hAnsi="Arial" w:cs="Arial"/>
          <w:sz w:val="24"/>
          <w:szCs w:val="24"/>
          <w:lang w:val="en-GB" w:eastAsia="en-GB"/>
        </w:rPr>
        <w:t xml:space="preserve">. 9th </w:t>
      </w:r>
      <w:proofErr w:type="spellStart"/>
      <w:r w:rsidRPr="00BD5A18">
        <w:rPr>
          <w:rFonts w:ascii="Arial" w:eastAsia="Times New Roman" w:hAnsi="Arial" w:cs="Arial"/>
          <w:sz w:val="24"/>
          <w:szCs w:val="24"/>
          <w:lang w:val="en-GB" w:eastAsia="en-GB"/>
        </w:rPr>
        <w:t>edn</w:t>
      </w:r>
      <w:proofErr w:type="spellEnd"/>
      <w:r w:rsidRPr="00BD5A18">
        <w:rPr>
          <w:rFonts w:ascii="Arial" w:eastAsia="Times New Roman" w:hAnsi="Arial" w:cs="Arial"/>
          <w:sz w:val="24"/>
          <w:szCs w:val="24"/>
          <w:lang w:val="en-GB" w:eastAsia="en-GB"/>
        </w:rPr>
        <w:t>. Harlow: Pearson.</w:t>
      </w:r>
    </w:p>
    <w:p w14:paraId="6BC67A41" w14:textId="77777777"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r w:rsidRPr="00BD5A18">
        <w:rPr>
          <w:rFonts w:ascii="Arial" w:eastAsia="Times New Roman" w:hAnsi="Arial" w:cs="Arial"/>
          <w:sz w:val="24"/>
          <w:szCs w:val="24"/>
          <w:lang w:val="en-GB" w:eastAsia="en-GB"/>
        </w:rPr>
        <w:t xml:space="preserve">Sport England (2024) </w:t>
      </w:r>
      <w:r w:rsidRPr="00BD5A18">
        <w:rPr>
          <w:rFonts w:ascii="Arial" w:eastAsia="Times New Roman" w:hAnsi="Arial" w:cs="Arial"/>
          <w:i/>
          <w:iCs/>
          <w:sz w:val="24"/>
          <w:szCs w:val="24"/>
          <w:lang w:val="en-GB" w:eastAsia="en-GB"/>
        </w:rPr>
        <w:t>Active Lives Adult Survey</w:t>
      </w:r>
      <w:r w:rsidRPr="00BD5A18">
        <w:rPr>
          <w:rFonts w:ascii="Arial" w:eastAsia="Times New Roman" w:hAnsi="Arial" w:cs="Arial"/>
          <w:sz w:val="24"/>
          <w:szCs w:val="24"/>
          <w:lang w:val="en-GB" w:eastAsia="en-GB"/>
        </w:rPr>
        <w:t xml:space="preserve">. Available at: </w:t>
      </w:r>
      <w:hyperlink r:id="rId19" w:tgtFrame="_new" w:history="1">
        <w:r w:rsidRPr="00BD5A18">
          <w:rPr>
            <w:rFonts w:ascii="Arial" w:eastAsia="Times New Roman" w:hAnsi="Arial" w:cs="Arial"/>
            <w:color w:val="0000FF"/>
            <w:sz w:val="24"/>
            <w:szCs w:val="24"/>
            <w:u w:val="single"/>
            <w:lang w:val="en-GB" w:eastAsia="en-GB"/>
          </w:rPr>
          <w:t>https://www.sportengland.org/research-and-data/data/active-lives</w:t>
        </w:r>
      </w:hyperlink>
      <w:r w:rsidRPr="00BD5A18">
        <w:rPr>
          <w:rFonts w:ascii="Arial" w:eastAsia="Times New Roman" w:hAnsi="Arial" w:cs="Arial"/>
          <w:sz w:val="24"/>
          <w:szCs w:val="24"/>
          <w:lang w:val="en-GB" w:eastAsia="en-GB"/>
        </w:rPr>
        <w:t xml:space="preserve"> (Accessed: 25 July 2026).</w:t>
      </w:r>
    </w:p>
    <w:p w14:paraId="384CF751" w14:textId="023D27B1"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r w:rsidRPr="00BD5A18">
        <w:rPr>
          <w:rFonts w:ascii="Arial" w:eastAsia="Times New Roman" w:hAnsi="Arial" w:cs="Arial"/>
          <w:sz w:val="24"/>
          <w:szCs w:val="24"/>
          <w:lang w:val="en-GB" w:eastAsia="en-GB"/>
        </w:rPr>
        <w:lastRenderedPageBreak/>
        <w:t xml:space="preserve">Statista (2025) </w:t>
      </w:r>
      <w:r w:rsidRPr="00BD5A18">
        <w:rPr>
          <w:rFonts w:ascii="Arial" w:eastAsia="Times New Roman" w:hAnsi="Arial" w:cs="Arial"/>
          <w:i/>
          <w:iCs/>
          <w:sz w:val="24"/>
          <w:szCs w:val="24"/>
          <w:lang w:val="en-GB" w:eastAsia="en-GB"/>
        </w:rPr>
        <w:t>Fitness Industry in the United Kingdom – Statistics and Facts</w:t>
      </w:r>
      <w:r w:rsidRPr="00BD5A18">
        <w:rPr>
          <w:rFonts w:ascii="Arial" w:eastAsia="Times New Roman" w:hAnsi="Arial" w:cs="Arial"/>
          <w:sz w:val="24"/>
          <w:szCs w:val="24"/>
          <w:lang w:val="en-GB" w:eastAsia="en-GB"/>
        </w:rPr>
        <w:t xml:space="preserve">. Available at: </w:t>
      </w:r>
      <w:hyperlink r:id="rId20" w:history="1">
        <w:r w:rsidR="00600C4A" w:rsidRPr="00890FF1">
          <w:rPr>
            <w:rStyle w:val="Hyperlink"/>
            <w:rFonts w:ascii="Arial" w:eastAsia="Times New Roman" w:hAnsi="Arial" w:cs="Arial"/>
            <w:sz w:val="24"/>
            <w:szCs w:val="24"/>
            <w:lang w:val="en-GB" w:eastAsia="en-GB"/>
          </w:rPr>
          <w:t>https://www.statista.com/topics/3126/fitness-industry-in-the-united-kingdom</w:t>
        </w:r>
      </w:hyperlink>
      <w:r w:rsidR="00600C4A">
        <w:rPr>
          <w:rFonts w:ascii="Arial" w:eastAsia="Times New Roman" w:hAnsi="Arial" w:cs="Arial"/>
          <w:sz w:val="24"/>
          <w:szCs w:val="24"/>
          <w:lang w:val="en-GB" w:eastAsia="en-GB"/>
        </w:rPr>
        <w:t xml:space="preserve"> </w:t>
      </w:r>
      <w:r w:rsidRPr="00BD5A18">
        <w:rPr>
          <w:rFonts w:ascii="Arial" w:eastAsia="Times New Roman" w:hAnsi="Arial" w:cs="Arial"/>
          <w:sz w:val="24"/>
          <w:szCs w:val="24"/>
          <w:lang w:val="en-GB" w:eastAsia="en-GB"/>
        </w:rPr>
        <w:t xml:space="preserve"> (Accessed: 25 July 2026).</w:t>
      </w:r>
    </w:p>
    <w:p w14:paraId="7BB8A0E2" w14:textId="77777777"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r w:rsidRPr="00BD5A18">
        <w:rPr>
          <w:rFonts w:ascii="Arial" w:eastAsia="Times New Roman" w:hAnsi="Arial" w:cs="Arial"/>
          <w:sz w:val="24"/>
          <w:szCs w:val="24"/>
          <w:lang w:val="en-GB" w:eastAsia="en-GB"/>
        </w:rPr>
        <w:t xml:space="preserve">The Gym Group (2025) </w:t>
      </w:r>
      <w:r w:rsidRPr="00BD5A18">
        <w:rPr>
          <w:rFonts w:ascii="Arial" w:eastAsia="Times New Roman" w:hAnsi="Arial" w:cs="Arial"/>
          <w:i/>
          <w:iCs/>
          <w:sz w:val="24"/>
          <w:szCs w:val="24"/>
          <w:lang w:val="en-GB" w:eastAsia="en-GB"/>
        </w:rPr>
        <w:t>Gym Membership Plans</w:t>
      </w:r>
      <w:r w:rsidRPr="00BD5A18">
        <w:rPr>
          <w:rFonts w:ascii="Arial" w:eastAsia="Times New Roman" w:hAnsi="Arial" w:cs="Arial"/>
          <w:sz w:val="24"/>
          <w:szCs w:val="24"/>
          <w:lang w:val="en-GB" w:eastAsia="en-GB"/>
        </w:rPr>
        <w:t>. Available at: https://www.thegymgroup.com/membership (Accessed: 25 July 2026).</w:t>
      </w:r>
    </w:p>
    <w:p w14:paraId="750102B9" w14:textId="77777777"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r w:rsidRPr="00BD5A18">
        <w:rPr>
          <w:rFonts w:ascii="Arial" w:eastAsia="Times New Roman" w:hAnsi="Arial" w:cs="Arial"/>
          <w:sz w:val="24"/>
          <w:szCs w:val="24"/>
          <w:lang w:val="en-GB" w:eastAsia="en-GB"/>
        </w:rPr>
        <w:t xml:space="preserve">UK Government (2018) </w:t>
      </w:r>
      <w:r w:rsidRPr="00BD5A18">
        <w:rPr>
          <w:rFonts w:ascii="Arial" w:eastAsia="Times New Roman" w:hAnsi="Arial" w:cs="Arial"/>
          <w:i/>
          <w:iCs/>
          <w:sz w:val="24"/>
          <w:szCs w:val="24"/>
          <w:lang w:val="en-GB" w:eastAsia="en-GB"/>
        </w:rPr>
        <w:t>Data Protection Act 2018</w:t>
      </w:r>
      <w:r w:rsidRPr="00BD5A18">
        <w:rPr>
          <w:rFonts w:ascii="Arial" w:eastAsia="Times New Roman" w:hAnsi="Arial" w:cs="Arial"/>
          <w:sz w:val="24"/>
          <w:szCs w:val="24"/>
          <w:lang w:val="en-GB" w:eastAsia="en-GB"/>
        </w:rPr>
        <w:t xml:space="preserve">. Available at: </w:t>
      </w:r>
      <w:hyperlink r:id="rId21" w:tgtFrame="_new" w:history="1">
        <w:r w:rsidRPr="00BD5A18">
          <w:rPr>
            <w:rFonts w:ascii="Arial" w:eastAsia="Times New Roman" w:hAnsi="Arial" w:cs="Arial"/>
            <w:color w:val="0000FF"/>
            <w:sz w:val="24"/>
            <w:szCs w:val="24"/>
            <w:u w:val="single"/>
            <w:lang w:val="en-GB" w:eastAsia="en-GB"/>
          </w:rPr>
          <w:t>https://www.legislation.gov.uk/ukpga/2018/12/contents</w:t>
        </w:r>
      </w:hyperlink>
      <w:r w:rsidRPr="00BD5A18">
        <w:rPr>
          <w:rFonts w:ascii="Arial" w:eastAsia="Times New Roman" w:hAnsi="Arial" w:cs="Arial"/>
          <w:sz w:val="24"/>
          <w:szCs w:val="24"/>
          <w:lang w:val="en-GB" w:eastAsia="en-GB"/>
        </w:rPr>
        <w:t xml:space="preserve"> (Accessed: 25 July 2026).</w:t>
      </w:r>
    </w:p>
    <w:p w14:paraId="42D26087" w14:textId="77777777"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r w:rsidRPr="00BD5A18">
        <w:rPr>
          <w:rFonts w:ascii="Arial" w:eastAsia="Times New Roman" w:hAnsi="Arial" w:cs="Arial"/>
          <w:sz w:val="24"/>
          <w:szCs w:val="24"/>
          <w:lang w:val="en-GB" w:eastAsia="en-GB"/>
        </w:rPr>
        <w:t xml:space="preserve">UK Government (2021) </w:t>
      </w:r>
      <w:r w:rsidRPr="00BD5A18">
        <w:rPr>
          <w:rFonts w:ascii="Arial" w:eastAsia="Times New Roman" w:hAnsi="Arial" w:cs="Arial"/>
          <w:i/>
          <w:iCs/>
          <w:sz w:val="24"/>
          <w:szCs w:val="24"/>
          <w:lang w:val="en-GB" w:eastAsia="en-GB"/>
        </w:rPr>
        <w:t>Guide to the UK General Data Protection Regulation (UK GDPR)</w:t>
      </w:r>
      <w:r w:rsidRPr="00BD5A18">
        <w:rPr>
          <w:rFonts w:ascii="Arial" w:eastAsia="Times New Roman" w:hAnsi="Arial" w:cs="Arial"/>
          <w:sz w:val="24"/>
          <w:szCs w:val="24"/>
          <w:lang w:val="en-GB" w:eastAsia="en-GB"/>
        </w:rPr>
        <w:t xml:space="preserve">. Available at: </w:t>
      </w:r>
      <w:hyperlink r:id="rId22" w:tgtFrame="_new" w:history="1">
        <w:r w:rsidRPr="00BD5A18">
          <w:rPr>
            <w:rFonts w:ascii="Arial" w:eastAsia="Times New Roman" w:hAnsi="Arial" w:cs="Arial"/>
            <w:color w:val="0000FF"/>
            <w:sz w:val="24"/>
            <w:szCs w:val="24"/>
            <w:u w:val="single"/>
            <w:lang w:val="en-GB" w:eastAsia="en-GB"/>
          </w:rPr>
          <w:t>https://ico.org.uk/for-organisations/uk-gdpr-guidance-and-resources</w:t>
        </w:r>
      </w:hyperlink>
      <w:r w:rsidRPr="00BD5A18">
        <w:rPr>
          <w:rFonts w:ascii="Arial" w:eastAsia="Times New Roman" w:hAnsi="Arial" w:cs="Arial"/>
          <w:sz w:val="24"/>
          <w:szCs w:val="24"/>
          <w:lang w:val="en-GB" w:eastAsia="en-GB"/>
        </w:rPr>
        <w:t xml:space="preserve"> (Accessed: 25 July 2026).</w:t>
      </w:r>
    </w:p>
    <w:p w14:paraId="1BCDF57C" w14:textId="367EE227"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BD5A18">
        <w:rPr>
          <w:rFonts w:ascii="Arial" w:eastAsia="Times New Roman" w:hAnsi="Arial" w:cs="Arial"/>
          <w:sz w:val="24"/>
          <w:szCs w:val="24"/>
          <w:lang w:val="en-GB" w:eastAsia="en-GB"/>
        </w:rPr>
        <w:t>ukactive</w:t>
      </w:r>
      <w:proofErr w:type="spellEnd"/>
      <w:r w:rsidRPr="00BD5A18">
        <w:rPr>
          <w:rFonts w:ascii="Arial" w:eastAsia="Times New Roman" w:hAnsi="Arial" w:cs="Arial"/>
          <w:sz w:val="24"/>
          <w:szCs w:val="24"/>
          <w:lang w:val="en-GB" w:eastAsia="en-GB"/>
        </w:rPr>
        <w:t xml:space="preserve"> (2025) </w:t>
      </w:r>
      <w:r w:rsidRPr="00BD5A18">
        <w:rPr>
          <w:rFonts w:ascii="Arial" w:eastAsia="Times New Roman" w:hAnsi="Arial" w:cs="Arial"/>
          <w:i/>
          <w:iCs/>
          <w:sz w:val="24"/>
          <w:szCs w:val="24"/>
          <w:lang w:val="en-GB" w:eastAsia="en-GB"/>
        </w:rPr>
        <w:t>UK Health and Fitness Market Report 2025</w:t>
      </w:r>
      <w:r w:rsidRPr="00BD5A18">
        <w:rPr>
          <w:rFonts w:ascii="Arial" w:eastAsia="Times New Roman" w:hAnsi="Arial" w:cs="Arial"/>
          <w:sz w:val="24"/>
          <w:szCs w:val="24"/>
          <w:lang w:val="en-GB" w:eastAsia="en-GB"/>
        </w:rPr>
        <w:t xml:space="preserve">. Available at: </w:t>
      </w:r>
      <w:hyperlink r:id="rId23" w:history="1">
        <w:r w:rsidR="00600C4A" w:rsidRPr="00890FF1">
          <w:rPr>
            <w:rStyle w:val="Hyperlink"/>
            <w:rFonts w:ascii="Arial" w:eastAsia="Times New Roman" w:hAnsi="Arial" w:cs="Arial"/>
            <w:sz w:val="24"/>
            <w:szCs w:val="24"/>
            <w:lang w:val="en-GB" w:eastAsia="en-GB"/>
          </w:rPr>
          <w:t>https://www.ukactive.com/reports/uk-health-and-fitness-market-report-2025</w:t>
        </w:r>
      </w:hyperlink>
      <w:r w:rsidR="00600C4A">
        <w:rPr>
          <w:rFonts w:ascii="Arial" w:eastAsia="Times New Roman" w:hAnsi="Arial" w:cs="Arial"/>
          <w:sz w:val="24"/>
          <w:szCs w:val="24"/>
          <w:lang w:val="en-GB" w:eastAsia="en-GB"/>
        </w:rPr>
        <w:t xml:space="preserve"> </w:t>
      </w:r>
      <w:r w:rsidRPr="00BD5A18">
        <w:rPr>
          <w:rFonts w:ascii="Arial" w:eastAsia="Times New Roman" w:hAnsi="Arial" w:cs="Arial"/>
          <w:sz w:val="24"/>
          <w:szCs w:val="24"/>
          <w:lang w:val="en-GB" w:eastAsia="en-GB"/>
        </w:rPr>
        <w:t xml:space="preserve"> (Accessed: 25 July 2026).</w:t>
      </w:r>
    </w:p>
    <w:p w14:paraId="474F52BD" w14:textId="77777777"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r w:rsidRPr="00BD5A18">
        <w:rPr>
          <w:rFonts w:ascii="Arial" w:eastAsia="Times New Roman" w:hAnsi="Arial" w:cs="Arial"/>
          <w:sz w:val="24"/>
          <w:szCs w:val="24"/>
          <w:lang w:val="en-GB" w:eastAsia="en-GB"/>
        </w:rPr>
        <w:t xml:space="preserve">University of Manchester (2025) </w:t>
      </w:r>
      <w:r w:rsidRPr="00BD5A18">
        <w:rPr>
          <w:rFonts w:ascii="Arial" w:eastAsia="Times New Roman" w:hAnsi="Arial" w:cs="Arial"/>
          <w:i/>
          <w:iCs/>
          <w:sz w:val="24"/>
          <w:szCs w:val="24"/>
          <w:lang w:val="en-GB" w:eastAsia="en-GB"/>
        </w:rPr>
        <w:t>About the University of Manchester</w:t>
      </w:r>
      <w:r w:rsidRPr="00BD5A18">
        <w:rPr>
          <w:rFonts w:ascii="Arial" w:eastAsia="Times New Roman" w:hAnsi="Arial" w:cs="Arial"/>
          <w:sz w:val="24"/>
          <w:szCs w:val="24"/>
          <w:lang w:val="en-GB" w:eastAsia="en-GB"/>
        </w:rPr>
        <w:t xml:space="preserve">. Available at: </w:t>
      </w:r>
      <w:hyperlink r:id="rId24" w:tgtFrame="_new" w:history="1">
        <w:r w:rsidRPr="00BD5A18">
          <w:rPr>
            <w:rFonts w:ascii="Arial" w:eastAsia="Times New Roman" w:hAnsi="Arial" w:cs="Arial"/>
            <w:color w:val="0000FF"/>
            <w:sz w:val="24"/>
            <w:szCs w:val="24"/>
            <w:u w:val="single"/>
            <w:lang w:val="en-GB" w:eastAsia="en-GB"/>
          </w:rPr>
          <w:t>https://www.manchester.ac.uk/discover</w:t>
        </w:r>
      </w:hyperlink>
      <w:r w:rsidRPr="00BD5A18">
        <w:rPr>
          <w:rFonts w:ascii="Arial" w:eastAsia="Times New Roman" w:hAnsi="Arial" w:cs="Arial"/>
          <w:sz w:val="24"/>
          <w:szCs w:val="24"/>
          <w:lang w:val="en-GB" w:eastAsia="en-GB"/>
        </w:rPr>
        <w:t xml:space="preserve"> (Accessed: 25 July 2026).</w:t>
      </w:r>
    </w:p>
    <w:p w14:paraId="4925FB72" w14:textId="77777777"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r w:rsidRPr="00BD5A18">
        <w:rPr>
          <w:rFonts w:ascii="Arial" w:eastAsia="Times New Roman" w:hAnsi="Arial" w:cs="Arial"/>
          <w:sz w:val="24"/>
          <w:szCs w:val="24"/>
          <w:lang w:val="en-GB" w:eastAsia="en-GB"/>
        </w:rPr>
        <w:t xml:space="preserve">World Health Organization (2022) </w:t>
      </w:r>
      <w:r w:rsidRPr="00BD5A18">
        <w:rPr>
          <w:rFonts w:ascii="Arial" w:eastAsia="Times New Roman" w:hAnsi="Arial" w:cs="Arial"/>
          <w:i/>
          <w:iCs/>
          <w:sz w:val="24"/>
          <w:szCs w:val="24"/>
          <w:lang w:val="en-GB" w:eastAsia="en-GB"/>
        </w:rPr>
        <w:t>Global Status Report on Physical Activity 2022</w:t>
      </w:r>
      <w:r w:rsidRPr="00BD5A18">
        <w:rPr>
          <w:rFonts w:ascii="Arial" w:eastAsia="Times New Roman" w:hAnsi="Arial" w:cs="Arial"/>
          <w:sz w:val="24"/>
          <w:szCs w:val="24"/>
          <w:lang w:val="en-GB" w:eastAsia="en-GB"/>
        </w:rPr>
        <w:t xml:space="preserve">. Geneva: World Health Organization. Available at: </w:t>
      </w:r>
      <w:hyperlink r:id="rId25" w:tgtFrame="_new" w:history="1">
        <w:r w:rsidRPr="00BD5A18">
          <w:rPr>
            <w:rFonts w:ascii="Arial" w:eastAsia="Times New Roman" w:hAnsi="Arial" w:cs="Arial"/>
            <w:color w:val="0000FF"/>
            <w:sz w:val="24"/>
            <w:szCs w:val="24"/>
            <w:u w:val="single"/>
            <w:lang w:val="en-GB" w:eastAsia="en-GB"/>
          </w:rPr>
          <w:t>https://www.who.int/publications/i/item/9789240059153</w:t>
        </w:r>
      </w:hyperlink>
      <w:r w:rsidRPr="00BD5A18">
        <w:rPr>
          <w:rFonts w:ascii="Arial" w:eastAsia="Times New Roman" w:hAnsi="Arial" w:cs="Arial"/>
          <w:sz w:val="24"/>
          <w:szCs w:val="24"/>
          <w:lang w:val="en-GB" w:eastAsia="en-GB"/>
        </w:rPr>
        <w:t xml:space="preserve"> (Accessed: 25 July 2026).</w:t>
      </w:r>
    </w:p>
    <w:p w14:paraId="512C15A3" w14:textId="77777777" w:rsidR="00BD5A18" w:rsidRPr="00BD5A18" w:rsidRDefault="00BD5A18" w:rsidP="004E59D2">
      <w:pPr>
        <w:spacing w:before="100" w:beforeAutospacing="1" w:after="100" w:afterAutospacing="1" w:line="360" w:lineRule="auto"/>
        <w:jc w:val="both"/>
        <w:rPr>
          <w:rFonts w:ascii="Arial" w:eastAsia="Times New Roman" w:hAnsi="Arial" w:cs="Arial"/>
          <w:sz w:val="24"/>
          <w:szCs w:val="24"/>
          <w:lang w:val="en-GB" w:eastAsia="en-GB"/>
        </w:rPr>
      </w:pPr>
      <w:r w:rsidRPr="00BD5A18">
        <w:rPr>
          <w:rFonts w:ascii="Arial" w:eastAsia="Times New Roman" w:hAnsi="Arial" w:cs="Arial"/>
          <w:sz w:val="24"/>
          <w:szCs w:val="24"/>
          <w:lang w:val="en-GB" w:eastAsia="en-GB"/>
        </w:rPr>
        <w:t xml:space="preserve">World Health Organization (2024) </w:t>
      </w:r>
      <w:r w:rsidRPr="00BD5A18">
        <w:rPr>
          <w:rFonts w:ascii="Arial" w:eastAsia="Times New Roman" w:hAnsi="Arial" w:cs="Arial"/>
          <w:i/>
          <w:iCs/>
          <w:sz w:val="24"/>
          <w:szCs w:val="24"/>
          <w:lang w:val="en-GB" w:eastAsia="en-GB"/>
        </w:rPr>
        <w:t>Obesity and Overweight</w:t>
      </w:r>
      <w:r w:rsidRPr="00BD5A18">
        <w:rPr>
          <w:rFonts w:ascii="Arial" w:eastAsia="Times New Roman" w:hAnsi="Arial" w:cs="Arial"/>
          <w:sz w:val="24"/>
          <w:szCs w:val="24"/>
          <w:lang w:val="en-GB" w:eastAsia="en-GB"/>
        </w:rPr>
        <w:t xml:space="preserve">. Available at: </w:t>
      </w:r>
      <w:hyperlink r:id="rId26" w:tgtFrame="_new" w:history="1">
        <w:r w:rsidRPr="00BD5A18">
          <w:rPr>
            <w:rFonts w:ascii="Arial" w:eastAsia="Times New Roman" w:hAnsi="Arial" w:cs="Arial"/>
            <w:color w:val="0000FF"/>
            <w:sz w:val="24"/>
            <w:szCs w:val="24"/>
            <w:u w:val="single"/>
            <w:lang w:val="en-GB" w:eastAsia="en-GB"/>
          </w:rPr>
          <w:t>https://www.who.int/news-room/fact-sheets/detail/obesity-and-overweight</w:t>
        </w:r>
      </w:hyperlink>
      <w:r w:rsidRPr="00BD5A18">
        <w:rPr>
          <w:rFonts w:ascii="Arial" w:eastAsia="Times New Roman" w:hAnsi="Arial" w:cs="Arial"/>
          <w:sz w:val="24"/>
          <w:szCs w:val="24"/>
          <w:lang w:val="en-GB" w:eastAsia="en-GB"/>
        </w:rPr>
        <w:t xml:space="preserve"> (Accessed: 25 July 2026).</w:t>
      </w:r>
    </w:p>
    <w:p w14:paraId="5AC4ECF6" w14:textId="54FA2876" w:rsidR="00335E27" w:rsidRPr="002E5287" w:rsidRDefault="00335E27" w:rsidP="00167C72">
      <w:pPr>
        <w:spacing w:line="360" w:lineRule="auto"/>
        <w:jc w:val="both"/>
        <w:rPr>
          <w:rFonts w:ascii="Arial" w:hAnsi="Arial" w:cs="Arial"/>
          <w:sz w:val="24"/>
          <w:lang w:val="en-GB"/>
        </w:rPr>
      </w:pPr>
    </w:p>
    <w:sectPr w:rsidR="00335E27" w:rsidRPr="002E5287" w:rsidSect="00B50C6B">
      <w:headerReference w:type="default" r:id="rId27"/>
      <w:footerReference w:type="default" r:id="rId2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B68980" w14:textId="77777777" w:rsidR="002C218A" w:rsidRDefault="002C218A" w:rsidP="00226B65">
      <w:pPr>
        <w:spacing w:after="0" w:line="240" w:lineRule="auto"/>
      </w:pPr>
      <w:r>
        <w:separator/>
      </w:r>
    </w:p>
  </w:endnote>
  <w:endnote w:type="continuationSeparator" w:id="0">
    <w:p w14:paraId="7C9DEA91" w14:textId="77777777" w:rsidR="002C218A" w:rsidRDefault="002C218A" w:rsidP="00226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4435508"/>
      <w:docPartObj>
        <w:docPartGallery w:val="Page Numbers (Bottom of Page)"/>
        <w:docPartUnique/>
      </w:docPartObj>
    </w:sdtPr>
    <w:sdtEndPr>
      <w:rPr>
        <w:noProof/>
      </w:rPr>
    </w:sdtEndPr>
    <w:sdtContent>
      <w:p w14:paraId="11FBF282" w14:textId="2EFE11E2" w:rsidR="00E23192" w:rsidRDefault="00E23192">
        <w:pPr>
          <w:pStyle w:val="Footer"/>
          <w:jc w:val="center"/>
        </w:pPr>
        <w:r>
          <w:fldChar w:fldCharType="begin"/>
        </w:r>
        <w:r>
          <w:instrText xml:space="preserve"> PAGE   \* MERGEFORMAT </w:instrText>
        </w:r>
        <w:r>
          <w:fldChar w:fldCharType="separate"/>
        </w:r>
        <w:r w:rsidR="00D22839">
          <w:rPr>
            <w:noProof/>
          </w:rPr>
          <w:t>ii</w:t>
        </w:r>
        <w:r>
          <w:rPr>
            <w:noProof/>
          </w:rPr>
          <w:fldChar w:fldCharType="end"/>
        </w:r>
      </w:p>
    </w:sdtContent>
  </w:sdt>
  <w:p w14:paraId="09932598" w14:textId="77777777" w:rsidR="00E23192" w:rsidRDefault="00E2319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1161675"/>
      <w:docPartObj>
        <w:docPartGallery w:val="Page Numbers (Bottom of Page)"/>
        <w:docPartUnique/>
      </w:docPartObj>
    </w:sdtPr>
    <w:sdtEndPr>
      <w:rPr>
        <w:noProof/>
      </w:rPr>
    </w:sdtEndPr>
    <w:sdtContent>
      <w:p w14:paraId="3135B97B" w14:textId="3315451A" w:rsidR="004664C0" w:rsidRDefault="004664C0">
        <w:pPr>
          <w:pStyle w:val="Footer"/>
          <w:jc w:val="center"/>
        </w:pPr>
        <w:r>
          <w:fldChar w:fldCharType="begin"/>
        </w:r>
        <w:r>
          <w:instrText xml:space="preserve"> PAGE   \* MERGEFORMAT </w:instrText>
        </w:r>
        <w:r>
          <w:fldChar w:fldCharType="separate"/>
        </w:r>
        <w:r w:rsidR="00D22839">
          <w:rPr>
            <w:noProof/>
          </w:rPr>
          <w:t>15</w:t>
        </w:r>
        <w:r>
          <w:rPr>
            <w:noProof/>
          </w:rPr>
          <w:fldChar w:fldCharType="end"/>
        </w:r>
      </w:p>
    </w:sdtContent>
  </w:sdt>
  <w:p w14:paraId="751981B7" w14:textId="77777777" w:rsidR="004664C0" w:rsidRPr="00F706E3" w:rsidRDefault="004664C0">
    <w:pPr>
      <w:pStyle w:val="Footer"/>
      <w:rPr>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08A28D" w14:textId="77777777" w:rsidR="002C218A" w:rsidRDefault="002C218A" w:rsidP="00226B65">
      <w:pPr>
        <w:spacing w:after="0" w:line="240" w:lineRule="auto"/>
      </w:pPr>
      <w:r>
        <w:separator/>
      </w:r>
    </w:p>
  </w:footnote>
  <w:footnote w:type="continuationSeparator" w:id="0">
    <w:p w14:paraId="13C5C71A" w14:textId="77777777" w:rsidR="002C218A" w:rsidRDefault="002C218A" w:rsidP="00226B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04CB" w14:textId="77777777" w:rsidR="009658A9" w:rsidRDefault="009658A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24DBA"/>
    <w:multiLevelType w:val="multilevel"/>
    <w:tmpl w:val="18F4B9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B6468B"/>
    <w:multiLevelType w:val="hybridMultilevel"/>
    <w:tmpl w:val="86A2787A"/>
    <w:lvl w:ilvl="0" w:tplc="0809000B">
      <w:start w:val="1"/>
      <w:numFmt w:val="bullet"/>
      <w:lvlText w:val=""/>
      <w:lvlJc w:val="left"/>
      <w:pPr>
        <w:ind w:left="720" w:hanging="360"/>
      </w:pPr>
      <w:rPr>
        <w:rFonts w:ascii="Wingdings" w:hAnsi="Wingdings" w:hint="default"/>
      </w:rPr>
    </w:lvl>
    <w:lvl w:ilvl="1" w:tplc="6C521280">
      <w:numFmt w:val="bullet"/>
      <w:lvlText w:val=""/>
      <w:lvlJc w:val="left"/>
      <w:pPr>
        <w:ind w:left="1440" w:hanging="360"/>
      </w:pPr>
      <w:rPr>
        <w:rFonts w:ascii="Symbol" w:eastAsia="Times New Roman" w:hAnsi="Symbol"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CC388E"/>
    <w:multiLevelType w:val="hybridMultilevel"/>
    <w:tmpl w:val="CC009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452E85"/>
    <w:multiLevelType w:val="hybridMultilevel"/>
    <w:tmpl w:val="AD8C86AA"/>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33707C86"/>
    <w:multiLevelType w:val="multilevel"/>
    <w:tmpl w:val="DE9A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4506A4"/>
    <w:multiLevelType w:val="hybridMultilevel"/>
    <w:tmpl w:val="E3A6DA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306978"/>
    <w:multiLevelType w:val="hybridMultilevel"/>
    <w:tmpl w:val="BCCEA5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5359A8"/>
    <w:multiLevelType w:val="hybridMultilevel"/>
    <w:tmpl w:val="AD2AAA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477CD1"/>
    <w:multiLevelType w:val="hybridMultilevel"/>
    <w:tmpl w:val="4104B2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E060CE"/>
    <w:multiLevelType w:val="multilevel"/>
    <w:tmpl w:val="25FC9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AC1CA0"/>
    <w:multiLevelType w:val="hybridMultilevel"/>
    <w:tmpl w:val="BE020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E016D6"/>
    <w:multiLevelType w:val="hybridMultilevel"/>
    <w:tmpl w:val="838C30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333B8C"/>
    <w:multiLevelType w:val="multilevel"/>
    <w:tmpl w:val="43FC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
  </w:num>
  <w:num w:numId="3">
    <w:abstractNumId w:val="0"/>
  </w:num>
  <w:num w:numId="4">
    <w:abstractNumId w:val="4"/>
  </w:num>
  <w:num w:numId="5">
    <w:abstractNumId w:val="12"/>
  </w:num>
  <w:num w:numId="6">
    <w:abstractNumId w:val="1"/>
  </w:num>
  <w:num w:numId="7">
    <w:abstractNumId w:val="8"/>
  </w:num>
  <w:num w:numId="8">
    <w:abstractNumId w:val="11"/>
  </w:num>
  <w:num w:numId="9">
    <w:abstractNumId w:val="6"/>
  </w:num>
  <w:num w:numId="10">
    <w:abstractNumId w:val="3"/>
  </w:num>
  <w:num w:numId="11">
    <w:abstractNumId w:val="5"/>
  </w:num>
  <w:num w:numId="12">
    <w:abstractNumId w:val="10"/>
  </w:num>
  <w:num w:numId="13">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30"/>
    <w:rsid w:val="0000170D"/>
    <w:rsid w:val="00004D04"/>
    <w:rsid w:val="00004D6C"/>
    <w:rsid w:val="000117E4"/>
    <w:rsid w:val="00012261"/>
    <w:rsid w:val="00013335"/>
    <w:rsid w:val="0001370B"/>
    <w:rsid w:val="00023F41"/>
    <w:rsid w:val="0002406A"/>
    <w:rsid w:val="0003067C"/>
    <w:rsid w:val="0003247A"/>
    <w:rsid w:val="00036E37"/>
    <w:rsid w:val="000438AB"/>
    <w:rsid w:val="00044370"/>
    <w:rsid w:val="000447C7"/>
    <w:rsid w:val="00046CE1"/>
    <w:rsid w:val="000479E1"/>
    <w:rsid w:val="00047C8C"/>
    <w:rsid w:val="00052669"/>
    <w:rsid w:val="000573C7"/>
    <w:rsid w:val="00064403"/>
    <w:rsid w:val="000720BB"/>
    <w:rsid w:val="00072CF9"/>
    <w:rsid w:val="00074493"/>
    <w:rsid w:val="000755AF"/>
    <w:rsid w:val="00082254"/>
    <w:rsid w:val="00094C6A"/>
    <w:rsid w:val="00095B12"/>
    <w:rsid w:val="000A0440"/>
    <w:rsid w:val="000A297B"/>
    <w:rsid w:val="000A7D86"/>
    <w:rsid w:val="000B2756"/>
    <w:rsid w:val="000B3E28"/>
    <w:rsid w:val="000B6E6E"/>
    <w:rsid w:val="000C4DA0"/>
    <w:rsid w:val="000C6B7F"/>
    <w:rsid w:val="000C7D8E"/>
    <w:rsid w:val="000C7FAD"/>
    <w:rsid w:val="000D5F4B"/>
    <w:rsid w:val="000E1B28"/>
    <w:rsid w:val="000E76ED"/>
    <w:rsid w:val="000F0747"/>
    <w:rsid w:val="000F5EA9"/>
    <w:rsid w:val="00100F99"/>
    <w:rsid w:val="00105DB6"/>
    <w:rsid w:val="00106CC9"/>
    <w:rsid w:val="00114D7F"/>
    <w:rsid w:val="00120896"/>
    <w:rsid w:val="00122C26"/>
    <w:rsid w:val="00124FA6"/>
    <w:rsid w:val="001254F4"/>
    <w:rsid w:val="001269B6"/>
    <w:rsid w:val="001346AE"/>
    <w:rsid w:val="00134C55"/>
    <w:rsid w:val="0014628F"/>
    <w:rsid w:val="00154BCB"/>
    <w:rsid w:val="001640E8"/>
    <w:rsid w:val="00167C72"/>
    <w:rsid w:val="001801FE"/>
    <w:rsid w:val="00180666"/>
    <w:rsid w:val="00187F30"/>
    <w:rsid w:val="001906A4"/>
    <w:rsid w:val="001929B4"/>
    <w:rsid w:val="001962E4"/>
    <w:rsid w:val="001A08AB"/>
    <w:rsid w:val="001A2504"/>
    <w:rsid w:val="001A70A9"/>
    <w:rsid w:val="001A7189"/>
    <w:rsid w:val="001C26FD"/>
    <w:rsid w:val="001D3EBB"/>
    <w:rsid w:val="001D5EF2"/>
    <w:rsid w:val="001D7434"/>
    <w:rsid w:val="001E64B7"/>
    <w:rsid w:val="001F27A2"/>
    <w:rsid w:val="001F2B4D"/>
    <w:rsid w:val="002049FF"/>
    <w:rsid w:val="002068A4"/>
    <w:rsid w:val="00211196"/>
    <w:rsid w:val="002119EB"/>
    <w:rsid w:val="002129FD"/>
    <w:rsid w:val="00212ED5"/>
    <w:rsid w:val="00220A5E"/>
    <w:rsid w:val="00221E59"/>
    <w:rsid w:val="00225388"/>
    <w:rsid w:val="00226B65"/>
    <w:rsid w:val="00236100"/>
    <w:rsid w:val="00241AE4"/>
    <w:rsid w:val="00244702"/>
    <w:rsid w:val="00244CCB"/>
    <w:rsid w:val="00244FAE"/>
    <w:rsid w:val="00250651"/>
    <w:rsid w:val="002620F2"/>
    <w:rsid w:val="00265497"/>
    <w:rsid w:val="00284522"/>
    <w:rsid w:val="00287FB7"/>
    <w:rsid w:val="002920E6"/>
    <w:rsid w:val="002930B6"/>
    <w:rsid w:val="00293DE1"/>
    <w:rsid w:val="00294FF8"/>
    <w:rsid w:val="002A1E74"/>
    <w:rsid w:val="002A6FCA"/>
    <w:rsid w:val="002A72BC"/>
    <w:rsid w:val="002B1BD3"/>
    <w:rsid w:val="002B3460"/>
    <w:rsid w:val="002B5F3C"/>
    <w:rsid w:val="002B719C"/>
    <w:rsid w:val="002B7538"/>
    <w:rsid w:val="002C218A"/>
    <w:rsid w:val="002C23A0"/>
    <w:rsid w:val="002C6544"/>
    <w:rsid w:val="002D3C6B"/>
    <w:rsid w:val="002D4A25"/>
    <w:rsid w:val="002D6462"/>
    <w:rsid w:val="002D7021"/>
    <w:rsid w:val="002E1E0A"/>
    <w:rsid w:val="002E2D64"/>
    <w:rsid w:val="002E4DF0"/>
    <w:rsid w:val="002E5287"/>
    <w:rsid w:val="002F6A3D"/>
    <w:rsid w:val="00302559"/>
    <w:rsid w:val="00304029"/>
    <w:rsid w:val="00306545"/>
    <w:rsid w:val="00312AF4"/>
    <w:rsid w:val="003145AB"/>
    <w:rsid w:val="0031596D"/>
    <w:rsid w:val="003220A6"/>
    <w:rsid w:val="00325211"/>
    <w:rsid w:val="00326EBB"/>
    <w:rsid w:val="0032756A"/>
    <w:rsid w:val="00335E27"/>
    <w:rsid w:val="0034076E"/>
    <w:rsid w:val="00340969"/>
    <w:rsid w:val="00345B65"/>
    <w:rsid w:val="003554EF"/>
    <w:rsid w:val="00361E3B"/>
    <w:rsid w:val="0037334C"/>
    <w:rsid w:val="00376D86"/>
    <w:rsid w:val="0038198C"/>
    <w:rsid w:val="00383247"/>
    <w:rsid w:val="0039798E"/>
    <w:rsid w:val="003B1110"/>
    <w:rsid w:val="003B2213"/>
    <w:rsid w:val="003B280D"/>
    <w:rsid w:val="003C26CE"/>
    <w:rsid w:val="003C45F7"/>
    <w:rsid w:val="003C550C"/>
    <w:rsid w:val="003C7318"/>
    <w:rsid w:val="003D071E"/>
    <w:rsid w:val="003D7187"/>
    <w:rsid w:val="003E554F"/>
    <w:rsid w:val="003F047C"/>
    <w:rsid w:val="00403881"/>
    <w:rsid w:val="00410EE2"/>
    <w:rsid w:val="00415A7C"/>
    <w:rsid w:val="004229B7"/>
    <w:rsid w:val="00422ACC"/>
    <w:rsid w:val="00426935"/>
    <w:rsid w:val="00430977"/>
    <w:rsid w:val="00433D54"/>
    <w:rsid w:val="004374F8"/>
    <w:rsid w:val="004439A2"/>
    <w:rsid w:val="00453801"/>
    <w:rsid w:val="004664C0"/>
    <w:rsid w:val="00475CF8"/>
    <w:rsid w:val="004778E6"/>
    <w:rsid w:val="00482C55"/>
    <w:rsid w:val="0048704A"/>
    <w:rsid w:val="00493CD3"/>
    <w:rsid w:val="00494567"/>
    <w:rsid w:val="00497383"/>
    <w:rsid w:val="004A3190"/>
    <w:rsid w:val="004A3ACD"/>
    <w:rsid w:val="004A4D7C"/>
    <w:rsid w:val="004A7C6B"/>
    <w:rsid w:val="004B2D5C"/>
    <w:rsid w:val="004B7F03"/>
    <w:rsid w:val="004C0434"/>
    <w:rsid w:val="004C1558"/>
    <w:rsid w:val="004C5F1B"/>
    <w:rsid w:val="004C6BDB"/>
    <w:rsid w:val="004D0A7B"/>
    <w:rsid w:val="004E5561"/>
    <w:rsid w:val="004E59D2"/>
    <w:rsid w:val="004F1B8C"/>
    <w:rsid w:val="005007A7"/>
    <w:rsid w:val="0050370C"/>
    <w:rsid w:val="00505BC0"/>
    <w:rsid w:val="0050713D"/>
    <w:rsid w:val="00512825"/>
    <w:rsid w:val="005174E7"/>
    <w:rsid w:val="00520D8F"/>
    <w:rsid w:val="00523927"/>
    <w:rsid w:val="00526E02"/>
    <w:rsid w:val="00532B48"/>
    <w:rsid w:val="00534005"/>
    <w:rsid w:val="005356A2"/>
    <w:rsid w:val="00537015"/>
    <w:rsid w:val="005410CD"/>
    <w:rsid w:val="00547219"/>
    <w:rsid w:val="005572AB"/>
    <w:rsid w:val="00562A0A"/>
    <w:rsid w:val="00573E08"/>
    <w:rsid w:val="00583BA8"/>
    <w:rsid w:val="005846CF"/>
    <w:rsid w:val="005859A6"/>
    <w:rsid w:val="0059125D"/>
    <w:rsid w:val="005935D1"/>
    <w:rsid w:val="005A3143"/>
    <w:rsid w:val="005A4E1A"/>
    <w:rsid w:val="005A5A78"/>
    <w:rsid w:val="005A6570"/>
    <w:rsid w:val="005B1BE5"/>
    <w:rsid w:val="005B203B"/>
    <w:rsid w:val="005C08FE"/>
    <w:rsid w:val="005C5A1B"/>
    <w:rsid w:val="005D5DFF"/>
    <w:rsid w:val="005D7E96"/>
    <w:rsid w:val="005E651E"/>
    <w:rsid w:val="005F32BF"/>
    <w:rsid w:val="00600C4A"/>
    <w:rsid w:val="00604954"/>
    <w:rsid w:val="006130A6"/>
    <w:rsid w:val="00622191"/>
    <w:rsid w:val="00624EC2"/>
    <w:rsid w:val="0063171D"/>
    <w:rsid w:val="00641A51"/>
    <w:rsid w:val="00642665"/>
    <w:rsid w:val="0065437D"/>
    <w:rsid w:val="006562F7"/>
    <w:rsid w:val="00656CC7"/>
    <w:rsid w:val="006657D1"/>
    <w:rsid w:val="00666BD6"/>
    <w:rsid w:val="0066772B"/>
    <w:rsid w:val="0067434B"/>
    <w:rsid w:val="006759BF"/>
    <w:rsid w:val="00682321"/>
    <w:rsid w:val="006828AF"/>
    <w:rsid w:val="00683B26"/>
    <w:rsid w:val="00685B04"/>
    <w:rsid w:val="0069026C"/>
    <w:rsid w:val="00691DE2"/>
    <w:rsid w:val="006A3C5B"/>
    <w:rsid w:val="006A5392"/>
    <w:rsid w:val="006A67AF"/>
    <w:rsid w:val="006B0B70"/>
    <w:rsid w:val="006B10AA"/>
    <w:rsid w:val="006B2BF5"/>
    <w:rsid w:val="006B2C43"/>
    <w:rsid w:val="006B2F97"/>
    <w:rsid w:val="006B4CFC"/>
    <w:rsid w:val="006B4F02"/>
    <w:rsid w:val="006B68BD"/>
    <w:rsid w:val="006C1E78"/>
    <w:rsid w:val="006C7061"/>
    <w:rsid w:val="006D021F"/>
    <w:rsid w:val="006D0F86"/>
    <w:rsid w:val="006D1ABF"/>
    <w:rsid w:val="006D3621"/>
    <w:rsid w:val="006D4429"/>
    <w:rsid w:val="006D527A"/>
    <w:rsid w:val="006E19FF"/>
    <w:rsid w:val="006E29E7"/>
    <w:rsid w:val="006E45FD"/>
    <w:rsid w:val="006E4CEC"/>
    <w:rsid w:val="006E6B3E"/>
    <w:rsid w:val="006F5AA8"/>
    <w:rsid w:val="00700D03"/>
    <w:rsid w:val="00706755"/>
    <w:rsid w:val="00710133"/>
    <w:rsid w:val="00712E6C"/>
    <w:rsid w:val="00714606"/>
    <w:rsid w:val="00717230"/>
    <w:rsid w:val="007238C4"/>
    <w:rsid w:val="00727433"/>
    <w:rsid w:val="007301C6"/>
    <w:rsid w:val="007313BE"/>
    <w:rsid w:val="00740946"/>
    <w:rsid w:val="00741047"/>
    <w:rsid w:val="00741A4B"/>
    <w:rsid w:val="007510F2"/>
    <w:rsid w:val="007650F8"/>
    <w:rsid w:val="0076720A"/>
    <w:rsid w:val="00767602"/>
    <w:rsid w:val="007732CB"/>
    <w:rsid w:val="00773DB6"/>
    <w:rsid w:val="00776EF3"/>
    <w:rsid w:val="007771A9"/>
    <w:rsid w:val="00780295"/>
    <w:rsid w:val="00783E97"/>
    <w:rsid w:val="00787832"/>
    <w:rsid w:val="00794174"/>
    <w:rsid w:val="00795405"/>
    <w:rsid w:val="007958E5"/>
    <w:rsid w:val="0079692D"/>
    <w:rsid w:val="007A2F5B"/>
    <w:rsid w:val="007A7768"/>
    <w:rsid w:val="007B0C7A"/>
    <w:rsid w:val="007B17AF"/>
    <w:rsid w:val="007B2D07"/>
    <w:rsid w:val="007B5032"/>
    <w:rsid w:val="007C50AF"/>
    <w:rsid w:val="007D20A3"/>
    <w:rsid w:val="007D6B38"/>
    <w:rsid w:val="007D762A"/>
    <w:rsid w:val="007E1958"/>
    <w:rsid w:val="007E238F"/>
    <w:rsid w:val="007F44DE"/>
    <w:rsid w:val="007F46AC"/>
    <w:rsid w:val="00801A51"/>
    <w:rsid w:val="008028C3"/>
    <w:rsid w:val="008058A4"/>
    <w:rsid w:val="00830A28"/>
    <w:rsid w:val="00835E9A"/>
    <w:rsid w:val="0084379F"/>
    <w:rsid w:val="00846ED2"/>
    <w:rsid w:val="008505D3"/>
    <w:rsid w:val="008558D0"/>
    <w:rsid w:val="00856BBB"/>
    <w:rsid w:val="00864625"/>
    <w:rsid w:val="0086473A"/>
    <w:rsid w:val="00873C00"/>
    <w:rsid w:val="008740F8"/>
    <w:rsid w:val="00887DE5"/>
    <w:rsid w:val="00890E7B"/>
    <w:rsid w:val="00892027"/>
    <w:rsid w:val="00893394"/>
    <w:rsid w:val="008A0DD0"/>
    <w:rsid w:val="008A4171"/>
    <w:rsid w:val="008B519F"/>
    <w:rsid w:val="008B52D5"/>
    <w:rsid w:val="008C346C"/>
    <w:rsid w:val="008D295A"/>
    <w:rsid w:val="00901F1B"/>
    <w:rsid w:val="00903846"/>
    <w:rsid w:val="00906685"/>
    <w:rsid w:val="009132F1"/>
    <w:rsid w:val="00913951"/>
    <w:rsid w:val="00915D41"/>
    <w:rsid w:val="0092313B"/>
    <w:rsid w:val="009346B5"/>
    <w:rsid w:val="00941029"/>
    <w:rsid w:val="00942173"/>
    <w:rsid w:val="009478CB"/>
    <w:rsid w:val="009642D1"/>
    <w:rsid w:val="009658A9"/>
    <w:rsid w:val="009764C4"/>
    <w:rsid w:val="0098403E"/>
    <w:rsid w:val="009860C8"/>
    <w:rsid w:val="009A4E85"/>
    <w:rsid w:val="009A710A"/>
    <w:rsid w:val="009B2B4A"/>
    <w:rsid w:val="009B5010"/>
    <w:rsid w:val="009C31FA"/>
    <w:rsid w:val="009C4671"/>
    <w:rsid w:val="009C4AA4"/>
    <w:rsid w:val="009C7909"/>
    <w:rsid w:val="009D2B0E"/>
    <w:rsid w:val="009E77E0"/>
    <w:rsid w:val="009F613F"/>
    <w:rsid w:val="00A02DC5"/>
    <w:rsid w:val="00A04741"/>
    <w:rsid w:val="00A11C56"/>
    <w:rsid w:val="00A14AD2"/>
    <w:rsid w:val="00A161D9"/>
    <w:rsid w:val="00A31DCA"/>
    <w:rsid w:val="00A32809"/>
    <w:rsid w:val="00A359D9"/>
    <w:rsid w:val="00A40A61"/>
    <w:rsid w:val="00A41950"/>
    <w:rsid w:val="00A46CDF"/>
    <w:rsid w:val="00A47879"/>
    <w:rsid w:val="00A553F3"/>
    <w:rsid w:val="00A61981"/>
    <w:rsid w:val="00A629F8"/>
    <w:rsid w:val="00A6667F"/>
    <w:rsid w:val="00A7047A"/>
    <w:rsid w:val="00A819B9"/>
    <w:rsid w:val="00A85AAC"/>
    <w:rsid w:val="00A9718C"/>
    <w:rsid w:val="00AB2619"/>
    <w:rsid w:val="00AB2863"/>
    <w:rsid w:val="00AB400A"/>
    <w:rsid w:val="00AB5361"/>
    <w:rsid w:val="00AB5E8C"/>
    <w:rsid w:val="00AC24F6"/>
    <w:rsid w:val="00AC5C96"/>
    <w:rsid w:val="00AD0545"/>
    <w:rsid w:val="00AD1DE1"/>
    <w:rsid w:val="00AD507F"/>
    <w:rsid w:val="00AD5653"/>
    <w:rsid w:val="00AE237C"/>
    <w:rsid w:val="00AF137C"/>
    <w:rsid w:val="00AF152B"/>
    <w:rsid w:val="00AF39EE"/>
    <w:rsid w:val="00B01263"/>
    <w:rsid w:val="00B10013"/>
    <w:rsid w:val="00B1495C"/>
    <w:rsid w:val="00B16CDD"/>
    <w:rsid w:val="00B226A4"/>
    <w:rsid w:val="00B261B1"/>
    <w:rsid w:val="00B30498"/>
    <w:rsid w:val="00B37F80"/>
    <w:rsid w:val="00B41158"/>
    <w:rsid w:val="00B413F3"/>
    <w:rsid w:val="00B4323B"/>
    <w:rsid w:val="00B46763"/>
    <w:rsid w:val="00B4783C"/>
    <w:rsid w:val="00B50C6B"/>
    <w:rsid w:val="00B6513D"/>
    <w:rsid w:val="00B72AA4"/>
    <w:rsid w:val="00B753F2"/>
    <w:rsid w:val="00B76C33"/>
    <w:rsid w:val="00B82C18"/>
    <w:rsid w:val="00B84A59"/>
    <w:rsid w:val="00B92C9F"/>
    <w:rsid w:val="00BA160D"/>
    <w:rsid w:val="00BA765C"/>
    <w:rsid w:val="00BC30E7"/>
    <w:rsid w:val="00BC3E68"/>
    <w:rsid w:val="00BD2270"/>
    <w:rsid w:val="00BD5A18"/>
    <w:rsid w:val="00BD744C"/>
    <w:rsid w:val="00BD74DA"/>
    <w:rsid w:val="00BE751F"/>
    <w:rsid w:val="00BF0DEC"/>
    <w:rsid w:val="00C0563D"/>
    <w:rsid w:val="00C056A3"/>
    <w:rsid w:val="00C13F03"/>
    <w:rsid w:val="00C14FFA"/>
    <w:rsid w:val="00C23CE7"/>
    <w:rsid w:val="00C25348"/>
    <w:rsid w:val="00C26FE0"/>
    <w:rsid w:val="00C34222"/>
    <w:rsid w:val="00C34763"/>
    <w:rsid w:val="00C36142"/>
    <w:rsid w:val="00C370CE"/>
    <w:rsid w:val="00C37F76"/>
    <w:rsid w:val="00C4391B"/>
    <w:rsid w:val="00C5065E"/>
    <w:rsid w:val="00C53B43"/>
    <w:rsid w:val="00C63B8E"/>
    <w:rsid w:val="00C666C9"/>
    <w:rsid w:val="00C810A4"/>
    <w:rsid w:val="00C9473E"/>
    <w:rsid w:val="00C95F86"/>
    <w:rsid w:val="00CA4146"/>
    <w:rsid w:val="00CA5379"/>
    <w:rsid w:val="00CB058D"/>
    <w:rsid w:val="00CB34E1"/>
    <w:rsid w:val="00CC1A9A"/>
    <w:rsid w:val="00CC5934"/>
    <w:rsid w:val="00CC7EF2"/>
    <w:rsid w:val="00CD1582"/>
    <w:rsid w:val="00CD28A4"/>
    <w:rsid w:val="00CD3112"/>
    <w:rsid w:val="00CD4126"/>
    <w:rsid w:val="00CD442F"/>
    <w:rsid w:val="00CF1B54"/>
    <w:rsid w:val="00CF23AF"/>
    <w:rsid w:val="00CF4B19"/>
    <w:rsid w:val="00CF56A0"/>
    <w:rsid w:val="00CF5763"/>
    <w:rsid w:val="00D02648"/>
    <w:rsid w:val="00D11636"/>
    <w:rsid w:val="00D21550"/>
    <w:rsid w:val="00D22839"/>
    <w:rsid w:val="00D26AC0"/>
    <w:rsid w:val="00D41F95"/>
    <w:rsid w:val="00D441EA"/>
    <w:rsid w:val="00D44498"/>
    <w:rsid w:val="00D45A22"/>
    <w:rsid w:val="00D47C5A"/>
    <w:rsid w:val="00D67855"/>
    <w:rsid w:val="00D77381"/>
    <w:rsid w:val="00D77754"/>
    <w:rsid w:val="00D814EC"/>
    <w:rsid w:val="00D859A2"/>
    <w:rsid w:val="00D90E1F"/>
    <w:rsid w:val="00D938DF"/>
    <w:rsid w:val="00D9693D"/>
    <w:rsid w:val="00DA15E7"/>
    <w:rsid w:val="00DA3D95"/>
    <w:rsid w:val="00DB4F88"/>
    <w:rsid w:val="00DC0322"/>
    <w:rsid w:val="00DC2C68"/>
    <w:rsid w:val="00DC42E2"/>
    <w:rsid w:val="00DC4E73"/>
    <w:rsid w:val="00DD3D48"/>
    <w:rsid w:val="00DE2DBB"/>
    <w:rsid w:val="00DE6ADF"/>
    <w:rsid w:val="00DE7AA6"/>
    <w:rsid w:val="00DF1267"/>
    <w:rsid w:val="00DF1613"/>
    <w:rsid w:val="00DF6E27"/>
    <w:rsid w:val="00DF7256"/>
    <w:rsid w:val="00E005EF"/>
    <w:rsid w:val="00E01760"/>
    <w:rsid w:val="00E036D0"/>
    <w:rsid w:val="00E04D4C"/>
    <w:rsid w:val="00E0797A"/>
    <w:rsid w:val="00E10BC4"/>
    <w:rsid w:val="00E122C3"/>
    <w:rsid w:val="00E1314E"/>
    <w:rsid w:val="00E23192"/>
    <w:rsid w:val="00E2725F"/>
    <w:rsid w:val="00E277A8"/>
    <w:rsid w:val="00E33D86"/>
    <w:rsid w:val="00E343F5"/>
    <w:rsid w:val="00E61039"/>
    <w:rsid w:val="00E614A3"/>
    <w:rsid w:val="00E631C5"/>
    <w:rsid w:val="00E76418"/>
    <w:rsid w:val="00E912D1"/>
    <w:rsid w:val="00E91C72"/>
    <w:rsid w:val="00E93AFA"/>
    <w:rsid w:val="00E9427E"/>
    <w:rsid w:val="00E95158"/>
    <w:rsid w:val="00E9640E"/>
    <w:rsid w:val="00E97712"/>
    <w:rsid w:val="00EB71D0"/>
    <w:rsid w:val="00EC0791"/>
    <w:rsid w:val="00EC3740"/>
    <w:rsid w:val="00EC390E"/>
    <w:rsid w:val="00ED0921"/>
    <w:rsid w:val="00ED2724"/>
    <w:rsid w:val="00ED2EA7"/>
    <w:rsid w:val="00ED4A3E"/>
    <w:rsid w:val="00ED6E75"/>
    <w:rsid w:val="00EE27B8"/>
    <w:rsid w:val="00EE59A3"/>
    <w:rsid w:val="00EF1C26"/>
    <w:rsid w:val="00F0627D"/>
    <w:rsid w:val="00F10817"/>
    <w:rsid w:val="00F10F8D"/>
    <w:rsid w:val="00F12DAD"/>
    <w:rsid w:val="00F132E8"/>
    <w:rsid w:val="00F143E2"/>
    <w:rsid w:val="00F179A0"/>
    <w:rsid w:val="00F21C9E"/>
    <w:rsid w:val="00F22236"/>
    <w:rsid w:val="00F252C2"/>
    <w:rsid w:val="00F25E76"/>
    <w:rsid w:val="00F32037"/>
    <w:rsid w:val="00F356CD"/>
    <w:rsid w:val="00F35AF2"/>
    <w:rsid w:val="00F44C9E"/>
    <w:rsid w:val="00F4746D"/>
    <w:rsid w:val="00F5170D"/>
    <w:rsid w:val="00F521F8"/>
    <w:rsid w:val="00F5577F"/>
    <w:rsid w:val="00F660EC"/>
    <w:rsid w:val="00F706E3"/>
    <w:rsid w:val="00F72EAF"/>
    <w:rsid w:val="00F74612"/>
    <w:rsid w:val="00F746DE"/>
    <w:rsid w:val="00F76BAB"/>
    <w:rsid w:val="00F833B7"/>
    <w:rsid w:val="00F84131"/>
    <w:rsid w:val="00F862CB"/>
    <w:rsid w:val="00FA1545"/>
    <w:rsid w:val="00FA67F3"/>
    <w:rsid w:val="00FB416B"/>
    <w:rsid w:val="00FB7E3E"/>
    <w:rsid w:val="00FC12C2"/>
    <w:rsid w:val="00FC239A"/>
    <w:rsid w:val="00FC2848"/>
    <w:rsid w:val="00FC44BA"/>
    <w:rsid w:val="00FC715C"/>
    <w:rsid w:val="00FD07B4"/>
    <w:rsid w:val="00FD2C9A"/>
    <w:rsid w:val="00FE124A"/>
    <w:rsid w:val="00FE27F9"/>
    <w:rsid w:val="00FE6FF5"/>
    <w:rsid w:val="00FF4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FF80EB"/>
  <w15:chartTrackingRefBased/>
  <w15:docId w15:val="{4724AF2D-6F3E-4101-B8CB-AD6A05303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0A3"/>
    <w:pPr>
      <w:spacing w:line="259" w:lineRule="auto"/>
    </w:pPr>
    <w:rPr>
      <w:kern w:val="0"/>
      <w:sz w:val="22"/>
      <w:szCs w:val="22"/>
      <w14:ligatures w14:val="none"/>
    </w:rPr>
  </w:style>
  <w:style w:type="paragraph" w:styleId="Heading1">
    <w:name w:val="heading 1"/>
    <w:basedOn w:val="Normal"/>
    <w:next w:val="Normal"/>
    <w:link w:val="Heading1Char"/>
    <w:uiPriority w:val="9"/>
    <w:qFormat/>
    <w:rsid w:val="00BF0DEC"/>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BF0DEC"/>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547219"/>
    <w:pPr>
      <w:keepNext/>
      <w:keepLines/>
      <w:spacing w:before="160" w:after="80"/>
      <w:outlineLvl w:val="2"/>
    </w:pPr>
    <w:rPr>
      <w:rFonts w:ascii="Arial" w:eastAsiaTheme="majorEastAsia" w:hAnsi="Arial" w:cstheme="majorBidi"/>
      <w:b/>
      <w:color w:val="000000" w:themeColor="text1"/>
      <w:sz w:val="24"/>
      <w:szCs w:val="28"/>
    </w:rPr>
  </w:style>
  <w:style w:type="paragraph" w:styleId="Heading4">
    <w:name w:val="heading 4"/>
    <w:basedOn w:val="Normal"/>
    <w:next w:val="Normal"/>
    <w:link w:val="Heading4Char"/>
    <w:uiPriority w:val="9"/>
    <w:semiHidden/>
    <w:unhideWhenUsed/>
    <w:qFormat/>
    <w:rsid w:val="00187F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7F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7F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F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F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F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0DEC"/>
    <w:rPr>
      <w:rFonts w:ascii="Arial" w:eastAsiaTheme="majorEastAsia" w:hAnsi="Arial" w:cstheme="majorBidi"/>
      <w:b/>
      <w:color w:val="000000" w:themeColor="text1"/>
      <w:kern w:val="0"/>
      <w:sz w:val="32"/>
      <w:szCs w:val="40"/>
      <w14:ligatures w14:val="none"/>
    </w:rPr>
  </w:style>
  <w:style w:type="character" w:customStyle="1" w:styleId="Heading2Char">
    <w:name w:val="Heading 2 Char"/>
    <w:basedOn w:val="DefaultParagraphFont"/>
    <w:link w:val="Heading2"/>
    <w:uiPriority w:val="9"/>
    <w:rsid w:val="00BF0DEC"/>
    <w:rPr>
      <w:rFonts w:ascii="Arial" w:eastAsiaTheme="majorEastAsia" w:hAnsi="Arial" w:cstheme="majorBidi"/>
      <w:b/>
      <w:color w:val="000000" w:themeColor="text1"/>
      <w:kern w:val="0"/>
      <w:sz w:val="28"/>
      <w:szCs w:val="32"/>
      <w14:ligatures w14:val="none"/>
    </w:rPr>
  </w:style>
  <w:style w:type="character" w:customStyle="1" w:styleId="Heading3Char">
    <w:name w:val="Heading 3 Char"/>
    <w:basedOn w:val="DefaultParagraphFont"/>
    <w:link w:val="Heading3"/>
    <w:uiPriority w:val="9"/>
    <w:rsid w:val="00547219"/>
    <w:rPr>
      <w:rFonts w:ascii="Arial" w:eastAsiaTheme="majorEastAsia" w:hAnsi="Arial" w:cstheme="majorBidi"/>
      <w:b/>
      <w:color w:val="000000" w:themeColor="text1"/>
      <w:kern w:val="0"/>
      <w:szCs w:val="28"/>
      <w14:ligatures w14:val="none"/>
    </w:rPr>
  </w:style>
  <w:style w:type="character" w:customStyle="1" w:styleId="Heading4Char">
    <w:name w:val="Heading 4 Char"/>
    <w:basedOn w:val="DefaultParagraphFont"/>
    <w:link w:val="Heading4"/>
    <w:uiPriority w:val="9"/>
    <w:semiHidden/>
    <w:rsid w:val="00187F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7F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7F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F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F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F30"/>
    <w:rPr>
      <w:rFonts w:eastAsiaTheme="majorEastAsia" w:cstheme="majorBidi"/>
      <w:color w:val="272727" w:themeColor="text1" w:themeTint="D8"/>
    </w:rPr>
  </w:style>
  <w:style w:type="paragraph" w:styleId="Title">
    <w:name w:val="Title"/>
    <w:basedOn w:val="Normal"/>
    <w:next w:val="Normal"/>
    <w:link w:val="TitleChar"/>
    <w:uiPriority w:val="10"/>
    <w:qFormat/>
    <w:rsid w:val="00187F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F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F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F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F30"/>
    <w:pPr>
      <w:spacing w:before="160"/>
      <w:jc w:val="center"/>
    </w:pPr>
    <w:rPr>
      <w:i/>
      <w:iCs/>
      <w:color w:val="404040" w:themeColor="text1" w:themeTint="BF"/>
    </w:rPr>
  </w:style>
  <w:style w:type="character" w:customStyle="1" w:styleId="QuoteChar">
    <w:name w:val="Quote Char"/>
    <w:basedOn w:val="DefaultParagraphFont"/>
    <w:link w:val="Quote"/>
    <w:uiPriority w:val="29"/>
    <w:rsid w:val="00187F30"/>
    <w:rPr>
      <w:i/>
      <w:iCs/>
      <w:color w:val="404040" w:themeColor="text1" w:themeTint="BF"/>
    </w:rPr>
  </w:style>
  <w:style w:type="paragraph" w:styleId="ListParagraph">
    <w:name w:val="List Paragraph"/>
    <w:basedOn w:val="Normal"/>
    <w:uiPriority w:val="34"/>
    <w:qFormat/>
    <w:rsid w:val="00187F30"/>
    <w:pPr>
      <w:ind w:left="720"/>
      <w:contextualSpacing/>
    </w:pPr>
  </w:style>
  <w:style w:type="character" w:styleId="IntenseEmphasis">
    <w:name w:val="Intense Emphasis"/>
    <w:basedOn w:val="DefaultParagraphFont"/>
    <w:uiPriority w:val="21"/>
    <w:qFormat/>
    <w:rsid w:val="00187F30"/>
    <w:rPr>
      <w:i/>
      <w:iCs/>
      <w:color w:val="2F5496" w:themeColor="accent1" w:themeShade="BF"/>
    </w:rPr>
  </w:style>
  <w:style w:type="paragraph" w:styleId="IntenseQuote">
    <w:name w:val="Intense Quote"/>
    <w:basedOn w:val="Normal"/>
    <w:next w:val="Normal"/>
    <w:link w:val="IntenseQuoteChar"/>
    <w:uiPriority w:val="30"/>
    <w:qFormat/>
    <w:rsid w:val="00187F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7F30"/>
    <w:rPr>
      <w:i/>
      <w:iCs/>
      <w:color w:val="2F5496" w:themeColor="accent1" w:themeShade="BF"/>
    </w:rPr>
  </w:style>
  <w:style w:type="character" w:styleId="IntenseReference">
    <w:name w:val="Intense Reference"/>
    <w:basedOn w:val="DefaultParagraphFont"/>
    <w:uiPriority w:val="32"/>
    <w:qFormat/>
    <w:rsid w:val="00187F30"/>
    <w:rPr>
      <w:b/>
      <w:bCs/>
      <w:smallCaps/>
      <w:color w:val="2F5496" w:themeColor="accent1" w:themeShade="BF"/>
      <w:spacing w:val="5"/>
    </w:rPr>
  </w:style>
  <w:style w:type="character" w:styleId="Hyperlink">
    <w:name w:val="Hyperlink"/>
    <w:basedOn w:val="DefaultParagraphFont"/>
    <w:uiPriority w:val="99"/>
    <w:unhideWhenUsed/>
    <w:rsid w:val="00A31DCA"/>
    <w:rPr>
      <w:color w:val="0563C1" w:themeColor="hyperlink"/>
      <w:u w:val="single"/>
    </w:rPr>
  </w:style>
  <w:style w:type="paragraph" w:styleId="Footer">
    <w:name w:val="footer"/>
    <w:basedOn w:val="Normal"/>
    <w:link w:val="FooterChar"/>
    <w:uiPriority w:val="99"/>
    <w:unhideWhenUsed/>
    <w:rsid w:val="00A31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DCA"/>
    <w:rPr>
      <w:kern w:val="0"/>
      <w:sz w:val="22"/>
      <w:szCs w:val="22"/>
      <w14:ligatures w14:val="none"/>
    </w:rPr>
  </w:style>
  <w:style w:type="paragraph" w:styleId="TOCHeading">
    <w:name w:val="TOC Heading"/>
    <w:basedOn w:val="Heading1"/>
    <w:next w:val="Normal"/>
    <w:uiPriority w:val="39"/>
    <w:unhideWhenUsed/>
    <w:qFormat/>
    <w:rsid w:val="00A31DCA"/>
    <w:pPr>
      <w:spacing w:before="240" w:after="0"/>
      <w:outlineLvl w:val="9"/>
    </w:pPr>
    <w:rPr>
      <w:b w:val="0"/>
      <w:szCs w:val="32"/>
    </w:rPr>
  </w:style>
  <w:style w:type="paragraph" w:styleId="TOC1">
    <w:name w:val="toc 1"/>
    <w:basedOn w:val="Normal"/>
    <w:next w:val="Normal"/>
    <w:autoRedefine/>
    <w:uiPriority w:val="39"/>
    <w:unhideWhenUsed/>
    <w:rsid w:val="00A31DCA"/>
    <w:pPr>
      <w:spacing w:after="100"/>
    </w:pPr>
  </w:style>
  <w:style w:type="paragraph" w:styleId="TOC2">
    <w:name w:val="toc 2"/>
    <w:basedOn w:val="Normal"/>
    <w:next w:val="Normal"/>
    <w:autoRedefine/>
    <w:uiPriority w:val="39"/>
    <w:unhideWhenUsed/>
    <w:rsid w:val="00A31DCA"/>
    <w:pPr>
      <w:spacing w:after="100"/>
      <w:ind w:left="220"/>
    </w:pPr>
  </w:style>
  <w:style w:type="table" w:styleId="TableGrid">
    <w:name w:val="Table Grid"/>
    <w:basedOn w:val="TableNormal"/>
    <w:uiPriority w:val="39"/>
    <w:rsid w:val="00CA41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CA41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CA4146"/>
    <w:pPr>
      <w:spacing w:after="200" w:line="240" w:lineRule="auto"/>
    </w:pPr>
    <w:rPr>
      <w:i/>
      <w:iCs/>
      <w:color w:val="44546A" w:themeColor="text2"/>
      <w:kern w:val="2"/>
      <w:sz w:val="18"/>
      <w:szCs w:val="18"/>
      <w14:ligatures w14:val="standardContextual"/>
    </w:rPr>
  </w:style>
  <w:style w:type="character" w:customStyle="1" w:styleId="UnresolvedMention1">
    <w:name w:val="Unresolved Mention1"/>
    <w:basedOn w:val="DefaultParagraphFont"/>
    <w:uiPriority w:val="99"/>
    <w:semiHidden/>
    <w:unhideWhenUsed/>
    <w:rsid w:val="00A161D9"/>
    <w:rPr>
      <w:color w:val="605E5C"/>
      <w:shd w:val="clear" w:color="auto" w:fill="E1DFDD"/>
    </w:rPr>
  </w:style>
  <w:style w:type="paragraph" w:styleId="Header">
    <w:name w:val="header"/>
    <w:basedOn w:val="Normal"/>
    <w:link w:val="HeaderChar"/>
    <w:uiPriority w:val="99"/>
    <w:unhideWhenUsed/>
    <w:rsid w:val="00226B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6B65"/>
    <w:rPr>
      <w:kern w:val="0"/>
      <w:sz w:val="22"/>
      <w:szCs w:val="22"/>
      <w14:ligatures w14:val="none"/>
    </w:rPr>
  </w:style>
  <w:style w:type="paragraph" w:styleId="TOC3">
    <w:name w:val="toc 3"/>
    <w:basedOn w:val="Normal"/>
    <w:next w:val="Normal"/>
    <w:autoRedefine/>
    <w:uiPriority w:val="39"/>
    <w:unhideWhenUsed/>
    <w:rsid w:val="00D77754"/>
    <w:pPr>
      <w:spacing w:after="100"/>
      <w:ind w:left="440"/>
    </w:pPr>
  </w:style>
  <w:style w:type="table" w:styleId="PlainTable1">
    <w:name w:val="Plain Table 1"/>
    <w:basedOn w:val="TableNormal"/>
    <w:uiPriority w:val="41"/>
    <w:rsid w:val="003B28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5572AB"/>
    <w:pPr>
      <w:spacing w:after="0"/>
    </w:pPr>
  </w:style>
  <w:style w:type="paragraph" w:styleId="NormalWeb">
    <w:name w:val="Normal (Web)"/>
    <w:basedOn w:val="Normal"/>
    <w:uiPriority w:val="99"/>
    <w:semiHidden/>
    <w:unhideWhenUsed/>
    <w:rsid w:val="00EF1C26"/>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4E5561"/>
    <w:rPr>
      <w:color w:val="954F72" w:themeColor="followedHyperlink"/>
      <w:u w:val="single"/>
    </w:rPr>
  </w:style>
  <w:style w:type="character" w:customStyle="1" w:styleId="UnresolvedMention">
    <w:name w:val="Unresolved Mention"/>
    <w:basedOn w:val="DefaultParagraphFont"/>
    <w:uiPriority w:val="99"/>
    <w:semiHidden/>
    <w:unhideWhenUsed/>
    <w:rsid w:val="00302559"/>
    <w:rPr>
      <w:color w:val="605E5C"/>
      <w:shd w:val="clear" w:color="auto" w:fill="E1DFDD"/>
    </w:rPr>
  </w:style>
  <w:style w:type="character" w:customStyle="1" w:styleId="apple-style-span">
    <w:name w:val="apple-style-span"/>
    <w:rsid w:val="00F12DAD"/>
  </w:style>
  <w:style w:type="character" w:customStyle="1" w:styleId="nw1">
    <w:name w:val="nw1"/>
    <w:uiPriority w:val="99"/>
    <w:rsid w:val="00F12DAD"/>
  </w:style>
  <w:style w:type="paragraph" w:customStyle="1" w:styleId="NormalWeb1">
    <w:name w:val="Normal (Web)1"/>
    <w:basedOn w:val="Normal"/>
    <w:uiPriority w:val="99"/>
    <w:rsid w:val="00403881"/>
    <w:pPr>
      <w:spacing w:after="0" w:line="240" w:lineRule="auto"/>
    </w:pPr>
    <w:rPr>
      <w:rFonts w:ascii="Times New Roman" w:eastAsia="Calibri" w:hAnsi="Times New Roman" w:cs="Times New Roman"/>
      <w:sz w:val="24"/>
      <w:szCs w:val="24"/>
      <w:lang w:val="en-GB" w:eastAsia="en-GB"/>
    </w:rPr>
  </w:style>
  <w:style w:type="paragraph" w:customStyle="1" w:styleId="pdq2pgselectionanchorcontainer">
    <w:name w:val="pdq2pg_selectionanchorcontainer"/>
    <w:basedOn w:val="Normal"/>
    <w:rsid w:val="00BD5A18"/>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35130">
      <w:bodyDiv w:val="1"/>
      <w:marLeft w:val="0"/>
      <w:marRight w:val="0"/>
      <w:marTop w:val="0"/>
      <w:marBottom w:val="0"/>
      <w:divBdr>
        <w:top w:val="none" w:sz="0" w:space="0" w:color="auto"/>
        <w:left w:val="none" w:sz="0" w:space="0" w:color="auto"/>
        <w:bottom w:val="none" w:sz="0" w:space="0" w:color="auto"/>
        <w:right w:val="none" w:sz="0" w:space="0" w:color="auto"/>
      </w:divBdr>
    </w:div>
    <w:div w:id="185947356">
      <w:bodyDiv w:val="1"/>
      <w:marLeft w:val="0"/>
      <w:marRight w:val="0"/>
      <w:marTop w:val="0"/>
      <w:marBottom w:val="0"/>
      <w:divBdr>
        <w:top w:val="none" w:sz="0" w:space="0" w:color="auto"/>
        <w:left w:val="none" w:sz="0" w:space="0" w:color="auto"/>
        <w:bottom w:val="none" w:sz="0" w:space="0" w:color="auto"/>
        <w:right w:val="none" w:sz="0" w:space="0" w:color="auto"/>
      </w:divBdr>
    </w:div>
    <w:div w:id="304745424">
      <w:bodyDiv w:val="1"/>
      <w:marLeft w:val="0"/>
      <w:marRight w:val="0"/>
      <w:marTop w:val="0"/>
      <w:marBottom w:val="0"/>
      <w:divBdr>
        <w:top w:val="none" w:sz="0" w:space="0" w:color="auto"/>
        <w:left w:val="none" w:sz="0" w:space="0" w:color="auto"/>
        <w:bottom w:val="none" w:sz="0" w:space="0" w:color="auto"/>
        <w:right w:val="none" w:sz="0" w:space="0" w:color="auto"/>
      </w:divBdr>
    </w:div>
    <w:div w:id="373776778">
      <w:bodyDiv w:val="1"/>
      <w:marLeft w:val="0"/>
      <w:marRight w:val="0"/>
      <w:marTop w:val="0"/>
      <w:marBottom w:val="0"/>
      <w:divBdr>
        <w:top w:val="none" w:sz="0" w:space="0" w:color="auto"/>
        <w:left w:val="none" w:sz="0" w:space="0" w:color="auto"/>
        <w:bottom w:val="none" w:sz="0" w:space="0" w:color="auto"/>
        <w:right w:val="none" w:sz="0" w:space="0" w:color="auto"/>
      </w:divBdr>
    </w:div>
    <w:div w:id="393697766">
      <w:bodyDiv w:val="1"/>
      <w:marLeft w:val="0"/>
      <w:marRight w:val="0"/>
      <w:marTop w:val="0"/>
      <w:marBottom w:val="0"/>
      <w:divBdr>
        <w:top w:val="none" w:sz="0" w:space="0" w:color="auto"/>
        <w:left w:val="none" w:sz="0" w:space="0" w:color="auto"/>
        <w:bottom w:val="none" w:sz="0" w:space="0" w:color="auto"/>
        <w:right w:val="none" w:sz="0" w:space="0" w:color="auto"/>
      </w:divBdr>
    </w:div>
    <w:div w:id="668868252">
      <w:bodyDiv w:val="1"/>
      <w:marLeft w:val="0"/>
      <w:marRight w:val="0"/>
      <w:marTop w:val="0"/>
      <w:marBottom w:val="0"/>
      <w:divBdr>
        <w:top w:val="none" w:sz="0" w:space="0" w:color="auto"/>
        <w:left w:val="none" w:sz="0" w:space="0" w:color="auto"/>
        <w:bottom w:val="none" w:sz="0" w:space="0" w:color="auto"/>
        <w:right w:val="none" w:sz="0" w:space="0" w:color="auto"/>
      </w:divBdr>
    </w:div>
    <w:div w:id="810171020">
      <w:bodyDiv w:val="1"/>
      <w:marLeft w:val="0"/>
      <w:marRight w:val="0"/>
      <w:marTop w:val="0"/>
      <w:marBottom w:val="0"/>
      <w:divBdr>
        <w:top w:val="none" w:sz="0" w:space="0" w:color="auto"/>
        <w:left w:val="none" w:sz="0" w:space="0" w:color="auto"/>
        <w:bottom w:val="none" w:sz="0" w:space="0" w:color="auto"/>
        <w:right w:val="none" w:sz="0" w:space="0" w:color="auto"/>
      </w:divBdr>
    </w:div>
    <w:div w:id="971907089">
      <w:bodyDiv w:val="1"/>
      <w:marLeft w:val="0"/>
      <w:marRight w:val="0"/>
      <w:marTop w:val="0"/>
      <w:marBottom w:val="0"/>
      <w:divBdr>
        <w:top w:val="none" w:sz="0" w:space="0" w:color="auto"/>
        <w:left w:val="none" w:sz="0" w:space="0" w:color="auto"/>
        <w:bottom w:val="none" w:sz="0" w:space="0" w:color="auto"/>
        <w:right w:val="none" w:sz="0" w:space="0" w:color="auto"/>
      </w:divBdr>
    </w:div>
    <w:div w:id="1265189649">
      <w:bodyDiv w:val="1"/>
      <w:marLeft w:val="0"/>
      <w:marRight w:val="0"/>
      <w:marTop w:val="0"/>
      <w:marBottom w:val="0"/>
      <w:divBdr>
        <w:top w:val="none" w:sz="0" w:space="0" w:color="auto"/>
        <w:left w:val="none" w:sz="0" w:space="0" w:color="auto"/>
        <w:bottom w:val="none" w:sz="0" w:space="0" w:color="auto"/>
        <w:right w:val="none" w:sz="0" w:space="0" w:color="auto"/>
      </w:divBdr>
    </w:div>
    <w:div w:id="1304314046">
      <w:bodyDiv w:val="1"/>
      <w:marLeft w:val="0"/>
      <w:marRight w:val="0"/>
      <w:marTop w:val="0"/>
      <w:marBottom w:val="0"/>
      <w:divBdr>
        <w:top w:val="none" w:sz="0" w:space="0" w:color="auto"/>
        <w:left w:val="none" w:sz="0" w:space="0" w:color="auto"/>
        <w:bottom w:val="none" w:sz="0" w:space="0" w:color="auto"/>
        <w:right w:val="none" w:sz="0" w:space="0" w:color="auto"/>
      </w:divBdr>
    </w:div>
    <w:div w:id="1333148151">
      <w:bodyDiv w:val="1"/>
      <w:marLeft w:val="0"/>
      <w:marRight w:val="0"/>
      <w:marTop w:val="0"/>
      <w:marBottom w:val="0"/>
      <w:divBdr>
        <w:top w:val="none" w:sz="0" w:space="0" w:color="auto"/>
        <w:left w:val="none" w:sz="0" w:space="0" w:color="auto"/>
        <w:bottom w:val="none" w:sz="0" w:space="0" w:color="auto"/>
        <w:right w:val="none" w:sz="0" w:space="0" w:color="auto"/>
      </w:divBdr>
    </w:div>
    <w:div w:id="1432162738">
      <w:bodyDiv w:val="1"/>
      <w:marLeft w:val="0"/>
      <w:marRight w:val="0"/>
      <w:marTop w:val="0"/>
      <w:marBottom w:val="0"/>
      <w:divBdr>
        <w:top w:val="none" w:sz="0" w:space="0" w:color="auto"/>
        <w:left w:val="none" w:sz="0" w:space="0" w:color="auto"/>
        <w:bottom w:val="none" w:sz="0" w:space="0" w:color="auto"/>
        <w:right w:val="none" w:sz="0" w:space="0" w:color="auto"/>
      </w:divBdr>
    </w:div>
    <w:div w:id="1468402507">
      <w:bodyDiv w:val="1"/>
      <w:marLeft w:val="0"/>
      <w:marRight w:val="0"/>
      <w:marTop w:val="0"/>
      <w:marBottom w:val="0"/>
      <w:divBdr>
        <w:top w:val="none" w:sz="0" w:space="0" w:color="auto"/>
        <w:left w:val="none" w:sz="0" w:space="0" w:color="auto"/>
        <w:bottom w:val="none" w:sz="0" w:space="0" w:color="auto"/>
        <w:right w:val="none" w:sz="0" w:space="0" w:color="auto"/>
      </w:divBdr>
    </w:div>
    <w:div w:id="1630356818">
      <w:bodyDiv w:val="1"/>
      <w:marLeft w:val="0"/>
      <w:marRight w:val="0"/>
      <w:marTop w:val="0"/>
      <w:marBottom w:val="0"/>
      <w:divBdr>
        <w:top w:val="none" w:sz="0" w:space="0" w:color="auto"/>
        <w:left w:val="none" w:sz="0" w:space="0" w:color="auto"/>
        <w:bottom w:val="none" w:sz="0" w:space="0" w:color="auto"/>
        <w:right w:val="none" w:sz="0" w:space="0" w:color="auto"/>
      </w:divBdr>
    </w:div>
    <w:div w:id="1730153345">
      <w:bodyDiv w:val="1"/>
      <w:marLeft w:val="0"/>
      <w:marRight w:val="0"/>
      <w:marTop w:val="0"/>
      <w:marBottom w:val="0"/>
      <w:divBdr>
        <w:top w:val="none" w:sz="0" w:space="0" w:color="auto"/>
        <w:left w:val="none" w:sz="0" w:space="0" w:color="auto"/>
        <w:bottom w:val="none" w:sz="0" w:space="0" w:color="auto"/>
        <w:right w:val="none" w:sz="0" w:space="0" w:color="auto"/>
      </w:divBdr>
    </w:div>
    <w:div w:id="1868594843">
      <w:bodyDiv w:val="1"/>
      <w:marLeft w:val="0"/>
      <w:marRight w:val="0"/>
      <w:marTop w:val="0"/>
      <w:marBottom w:val="0"/>
      <w:divBdr>
        <w:top w:val="none" w:sz="0" w:space="0" w:color="auto"/>
        <w:left w:val="none" w:sz="0" w:space="0" w:color="auto"/>
        <w:bottom w:val="none" w:sz="0" w:space="0" w:color="auto"/>
        <w:right w:val="none" w:sz="0" w:space="0" w:color="auto"/>
      </w:divBdr>
    </w:div>
    <w:div w:id="1874346627">
      <w:bodyDiv w:val="1"/>
      <w:marLeft w:val="0"/>
      <w:marRight w:val="0"/>
      <w:marTop w:val="0"/>
      <w:marBottom w:val="0"/>
      <w:divBdr>
        <w:top w:val="none" w:sz="0" w:space="0" w:color="auto"/>
        <w:left w:val="none" w:sz="0" w:space="0" w:color="auto"/>
        <w:bottom w:val="none" w:sz="0" w:space="0" w:color="auto"/>
        <w:right w:val="none" w:sz="0" w:space="0" w:color="auto"/>
      </w:divBdr>
      <w:divsChild>
        <w:div w:id="180703371">
          <w:marLeft w:val="0"/>
          <w:marRight w:val="0"/>
          <w:marTop w:val="0"/>
          <w:marBottom w:val="0"/>
          <w:divBdr>
            <w:top w:val="none" w:sz="0" w:space="0" w:color="auto"/>
            <w:left w:val="none" w:sz="0" w:space="0" w:color="auto"/>
            <w:bottom w:val="none" w:sz="0" w:space="0" w:color="auto"/>
            <w:right w:val="none" w:sz="0" w:space="0" w:color="auto"/>
          </w:divBdr>
          <w:divsChild>
            <w:div w:id="91417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076178">
      <w:bodyDiv w:val="1"/>
      <w:marLeft w:val="0"/>
      <w:marRight w:val="0"/>
      <w:marTop w:val="0"/>
      <w:marBottom w:val="0"/>
      <w:divBdr>
        <w:top w:val="none" w:sz="0" w:space="0" w:color="auto"/>
        <w:left w:val="none" w:sz="0" w:space="0" w:color="auto"/>
        <w:bottom w:val="none" w:sz="0" w:space="0" w:color="auto"/>
        <w:right w:val="none" w:sz="0" w:space="0" w:color="auto"/>
      </w:divBdr>
    </w:div>
    <w:div w:id="1933053721">
      <w:bodyDiv w:val="1"/>
      <w:marLeft w:val="0"/>
      <w:marRight w:val="0"/>
      <w:marTop w:val="0"/>
      <w:marBottom w:val="0"/>
      <w:divBdr>
        <w:top w:val="none" w:sz="0" w:space="0" w:color="auto"/>
        <w:left w:val="none" w:sz="0" w:space="0" w:color="auto"/>
        <w:bottom w:val="none" w:sz="0" w:space="0" w:color="auto"/>
        <w:right w:val="none" w:sz="0" w:space="0" w:color="auto"/>
      </w:divBdr>
    </w:div>
    <w:div w:id="1966540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mckinsey.com/industries/consumer-packaged-goods/our-insights/the-future-of-wellness" TargetMode="External"/><Relationship Id="rId18" Type="http://schemas.openxmlformats.org/officeDocument/2006/relationships/hyperlink" Target="https://www.pwc.com/gx/en/industries/consumer-markets/consumer-insights-survey.html" TargetMode="External"/><Relationship Id="rId26" Type="http://schemas.openxmlformats.org/officeDocument/2006/relationships/hyperlink" Target="https://www.who.int/news-room/fact-sheets/detail/obesity-and-overweight" TargetMode="External"/><Relationship Id="rId3" Type="http://schemas.openxmlformats.org/officeDocument/2006/relationships/styles" Target="styles.xml"/><Relationship Id="rId21" Type="http://schemas.openxmlformats.org/officeDocument/2006/relationships/hyperlink" Target="https://www.legislation.gov.uk/ukpga/2018/12/contents" TargetMode="External"/><Relationship Id="rId7" Type="http://schemas.openxmlformats.org/officeDocument/2006/relationships/endnotes" Target="endnotes.xml"/><Relationship Id="rId12" Type="http://schemas.openxmlformats.org/officeDocument/2006/relationships/hyperlink" Target="https://www.manchester.gov.uk/jsna" TargetMode="External"/><Relationship Id="rId17" Type="http://schemas.openxmlformats.org/officeDocument/2006/relationships/hyperlink" Target="https://www.puregym.com/membership" TargetMode="External"/><Relationship Id="rId25" Type="http://schemas.openxmlformats.org/officeDocument/2006/relationships/hyperlink" Target="https://www.who.int/publications/i/item/9789240059153" TargetMode="External"/><Relationship Id="rId2" Type="http://schemas.openxmlformats.org/officeDocument/2006/relationships/numbering" Target="numbering.xml"/><Relationship Id="rId16" Type="http://schemas.openxmlformats.org/officeDocument/2006/relationships/hyperlink" Target="https://www.ons.gov.uk/employmentandlabourmarket" TargetMode="External"/><Relationship Id="rId20" Type="http://schemas.openxmlformats.org/officeDocument/2006/relationships/hyperlink" Target="https://www.statista.com/topics/3126/fitness-industry-in-the-united-kingd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gital-strategy.ec.europa.eu/en/policies/desi" TargetMode="External"/><Relationship Id="rId24" Type="http://schemas.openxmlformats.org/officeDocument/2006/relationships/hyperlink" Target="https://www.manchester.ac.uk/discover" TargetMode="External"/><Relationship Id="rId5" Type="http://schemas.openxmlformats.org/officeDocument/2006/relationships/webSettings" Target="webSettings.xml"/><Relationship Id="rId15" Type="http://schemas.openxmlformats.org/officeDocument/2006/relationships/hyperlink" Target="https://www.ons.gov.uk/peoplepopulationandcommunity/populationandmigration/populationestimates" TargetMode="External"/><Relationship Id="rId23" Type="http://schemas.openxmlformats.org/officeDocument/2006/relationships/hyperlink" Target="https://www.ukactive.com/reports/uk-health-and-fitness-market-report-2025" TargetMode="External"/><Relationship Id="rId28" Type="http://schemas.openxmlformats.org/officeDocument/2006/relationships/footer" Target="footer2.xml"/><Relationship Id="rId10" Type="http://schemas.openxmlformats.org/officeDocument/2006/relationships/hyperlink" Target="https://www2.deloitte.com/global/en/pages/life-sciences-and-healthcare/articles/global-health-care-sector-outlook.html" TargetMode="External"/><Relationship Id="rId19" Type="http://schemas.openxmlformats.org/officeDocument/2006/relationships/hyperlink" Target="https://www.sportengland.org/research-and-data/data/active-lives" TargetMode="External"/><Relationship Id="rId4" Type="http://schemas.openxmlformats.org/officeDocument/2006/relationships/settings" Target="settings.xml"/><Relationship Id="rId9" Type="http://schemas.openxmlformats.org/officeDocument/2006/relationships/hyperlink" Target="https://www.davidlloyd.co.uk/membership" TargetMode="External"/><Relationship Id="rId14" Type="http://schemas.openxmlformats.org/officeDocument/2006/relationships/hyperlink" Target="https://digital.nhs.uk/data-and-information/publications/statistical/health-survey-for-england" TargetMode="External"/><Relationship Id="rId22" Type="http://schemas.openxmlformats.org/officeDocument/2006/relationships/hyperlink" Target="https://ico.org.uk/for-organisations/uk-gdpr-guidance-and-resources"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77A98-8CD6-46B2-B022-EA41E8D28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20</Pages>
  <Words>4961</Words>
  <Characters>28279</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Biplob das</dc:creator>
  <cp:keywords/>
  <dc:description/>
  <cp:lastModifiedBy>MLC</cp:lastModifiedBy>
  <cp:revision>46</cp:revision>
  <cp:lastPrinted>2025-09-29T07:23:00Z</cp:lastPrinted>
  <dcterms:created xsi:type="dcterms:W3CDTF">2026-07-23T10:08:00Z</dcterms:created>
  <dcterms:modified xsi:type="dcterms:W3CDTF">2026-07-23T15:22:00Z</dcterms:modified>
</cp:coreProperties>
</file>