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392F" w:rsidRDefault="00E9392F" w:rsidP="00E9392F">
      <w:pPr>
        <w:jc w:val="center"/>
        <w:rPr>
          <w:rStyle w:val="markedcontent"/>
          <w:rFonts w:ascii="Arial" w:hAnsi="Arial" w:cs="Arial"/>
          <w:b/>
          <w:sz w:val="24"/>
          <w:szCs w:val="24"/>
        </w:rPr>
      </w:pPr>
    </w:p>
    <w:p w:rsidR="00E9392F" w:rsidRDefault="00E9392F" w:rsidP="00E9392F">
      <w:pPr>
        <w:jc w:val="center"/>
        <w:rPr>
          <w:rStyle w:val="markedcontent"/>
          <w:rFonts w:ascii="Arial" w:hAnsi="Arial" w:cs="Arial"/>
          <w:b/>
          <w:sz w:val="24"/>
          <w:szCs w:val="24"/>
        </w:rPr>
      </w:pPr>
    </w:p>
    <w:p w:rsidR="00E9392F" w:rsidRDefault="00E9392F" w:rsidP="00E9392F">
      <w:pPr>
        <w:jc w:val="center"/>
        <w:rPr>
          <w:rStyle w:val="markedcontent"/>
          <w:rFonts w:ascii="Arial" w:hAnsi="Arial" w:cs="Arial"/>
          <w:b/>
          <w:sz w:val="24"/>
          <w:szCs w:val="24"/>
        </w:rPr>
      </w:pPr>
    </w:p>
    <w:p w:rsidR="00E9392F" w:rsidRDefault="00E9392F" w:rsidP="00E9392F">
      <w:pPr>
        <w:jc w:val="center"/>
        <w:rPr>
          <w:rStyle w:val="markedcontent"/>
          <w:rFonts w:ascii="Arial" w:hAnsi="Arial" w:cs="Arial"/>
          <w:b/>
          <w:sz w:val="24"/>
          <w:szCs w:val="24"/>
        </w:rPr>
      </w:pPr>
    </w:p>
    <w:p w:rsidR="00E9392F" w:rsidRPr="006144F8" w:rsidRDefault="00E9392F" w:rsidP="00E9392F">
      <w:pPr>
        <w:jc w:val="center"/>
        <w:rPr>
          <w:b/>
          <w:sz w:val="32"/>
          <w:szCs w:val="32"/>
        </w:rPr>
      </w:pPr>
      <w:r w:rsidRPr="006144F8">
        <w:rPr>
          <w:rStyle w:val="markedcontent"/>
          <w:rFonts w:ascii="Arial" w:hAnsi="Arial" w:cs="Arial"/>
          <w:b/>
          <w:sz w:val="32"/>
          <w:szCs w:val="32"/>
        </w:rPr>
        <w:t>Student Journal</w:t>
      </w:r>
    </w:p>
    <w:p w:rsidR="00E9392F" w:rsidRPr="006144F8" w:rsidRDefault="00E9392F" w:rsidP="00E9392F">
      <w:pPr>
        <w:jc w:val="center"/>
        <w:rPr>
          <w:sz w:val="32"/>
          <w:szCs w:val="32"/>
        </w:rPr>
      </w:pPr>
      <w:r w:rsidRPr="006144F8">
        <w:rPr>
          <w:rStyle w:val="markedcontent"/>
          <w:rFonts w:ascii="Arial" w:hAnsi="Arial" w:cs="Arial"/>
          <w:sz w:val="32"/>
          <w:szCs w:val="32"/>
        </w:rPr>
        <w:t>Does the required skill set of a Food &amp; Beverage employee change, based on the type of business and the type of service that the food and beverage operation utilizes?</w:t>
      </w:r>
    </w:p>
    <w:p w:rsidR="00E9392F" w:rsidRDefault="00E9392F" w:rsidP="00E9392F">
      <w:pPr>
        <w:rPr>
          <w:color w:val="FF0000"/>
        </w:rPr>
      </w:pPr>
    </w:p>
    <w:p w:rsidR="006144F8" w:rsidRDefault="006144F8" w:rsidP="00E9392F">
      <w:pPr>
        <w:rPr>
          <w:color w:val="FF0000"/>
        </w:rPr>
      </w:pPr>
    </w:p>
    <w:p w:rsidR="006144F8" w:rsidRDefault="006144F8" w:rsidP="00E9392F">
      <w:pPr>
        <w:rPr>
          <w:color w:val="FF0000"/>
        </w:rPr>
      </w:pPr>
    </w:p>
    <w:p w:rsidR="006144F8" w:rsidRDefault="006144F8" w:rsidP="00E9392F">
      <w:pPr>
        <w:rPr>
          <w:color w:val="FF0000"/>
        </w:rPr>
      </w:pPr>
    </w:p>
    <w:p w:rsidR="006144F8" w:rsidRDefault="006144F8" w:rsidP="00E9392F">
      <w:pPr>
        <w:rPr>
          <w:color w:val="FF0000"/>
        </w:rPr>
      </w:pPr>
    </w:p>
    <w:p w:rsidR="006144F8" w:rsidRDefault="006144F8" w:rsidP="00E9392F">
      <w:pPr>
        <w:rPr>
          <w:color w:val="FF0000"/>
        </w:rPr>
      </w:pPr>
    </w:p>
    <w:p w:rsidR="00E9392F" w:rsidRPr="005A0579" w:rsidRDefault="00E9392F" w:rsidP="00E9392F">
      <w:pPr>
        <w:spacing w:line="240" w:lineRule="auto"/>
        <w:ind w:left="360"/>
        <w:rPr>
          <w:rFonts w:ascii="Arial" w:hAnsi="Arial" w:cs="Arial"/>
          <w:sz w:val="28"/>
          <w:szCs w:val="28"/>
        </w:rPr>
      </w:pPr>
      <w:r w:rsidRPr="005A0579">
        <w:rPr>
          <w:rFonts w:ascii="Arial" w:hAnsi="Arial" w:cs="Arial"/>
          <w:b/>
          <w:bCs/>
          <w:sz w:val="28"/>
          <w:szCs w:val="28"/>
        </w:rPr>
        <w:t>Student:</w:t>
      </w:r>
      <w:r w:rsidRPr="005A0579">
        <w:rPr>
          <w:rFonts w:ascii="Arial" w:hAnsi="Arial" w:cs="Arial"/>
          <w:sz w:val="28"/>
          <w:szCs w:val="28"/>
        </w:rPr>
        <w:t xml:space="preserve"> </w:t>
      </w:r>
      <w:proofErr w:type="spellStart"/>
      <w:r w:rsidRPr="005A0579">
        <w:rPr>
          <w:rFonts w:ascii="Arial" w:hAnsi="Arial" w:cs="Arial"/>
          <w:sz w:val="28"/>
          <w:szCs w:val="28"/>
        </w:rPr>
        <w:t>Vasile</w:t>
      </w:r>
      <w:proofErr w:type="spellEnd"/>
      <w:r w:rsidRPr="005A0579">
        <w:rPr>
          <w:rFonts w:ascii="Arial" w:hAnsi="Arial" w:cs="Arial"/>
          <w:sz w:val="28"/>
          <w:szCs w:val="28"/>
        </w:rPr>
        <w:t xml:space="preserve"> </w:t>
      </w:r>
      <w:proofErr w:type="spellStart"/>
      <w:r w:rsidRPr="005A0579">
        <w:rPr>
          <w:rFonts w:ascii="Arial" w:hAnsi="Arial" w:cs="Arial"/>
          <w:sz w:val="28"/>
          <w:szCs w:val="28"/>
        </w:rPr>
        <w:t>Alexandru</w:t>
      </w:r>
      <w:proofErr w:type="spellEnd"/>
      <w:r w:rsidRPr="005A0579">
        <w:rPr>
          <w:rFonts w:ascii="Arial" w:hAnsi="Arial" w:cs="Arial"/>
          <w:sz w:val="28"/>
          <w:szCs w:val="28"/>
        </w:rPr>
        <w:t xml:space="preserve"> </w:t>
      </w:r>
      <w:proofErr w:type="spellStart"/>
      <w:r w:rsidRPr="005A0579">
        <w:rPr>
          <w:rFonts w:ascii="Arial" w:hAnsi="Arial" w:cs="Arial"/>
          <w:sz w:val="28"/>
          <w:szCs w:val="28"/>
        </w:rPr>
        <w:t>Vasile</w:t>
      </w:r>
      <w:proofErr w:type="spellEnd"/>
    </w:p>
    <w:p w:rsidR="00E9392F" w:rsidRPr="005A0579" w:rsidRDefault="00E9392F" w:rsidP="00E9392F">
      <w:pPr>
        <w:spacing w:line="240" w:lineRule="auto"/>
        <w:ind w:left="360"/>
        <w:rPr>
          <w:rFonts w:ascii="Arial" w:hAnsi="Arial" w:cs="Arial"/>
          <w:sz w:val="28"/>
          <w:szCs w:val="28"/>
        </w:rPr>
      </w:pPr>
      <w:r w:rsidRPr="005A0579">
        <w:rPr>
          <w:rFonts w:ascii="Arial" w:hAnsi="Arial" w:cs="Arial"/>
          <w:b/>
          <w:bCs/>
          <w:sz w:val="28"/>
          <w:szCs w:val="28"/>
        </w:rPr>
        <w:t>Student ID number:</w:t>
      </w:r>
      <w:r>
        <w:rPr>
          <w:rFonts w:ascii="Arial" w:hAnsi="Arial" w:cs="Arial"/>
          <w:sz w:val="28"/>
          <w:szCs w:val="28"/>
        </w:rPr>
        <w:t xml:space="preserve"> </w:t>
      </w:r>
      <w:r w:rsidRPr="005A0579">
        <w:rPr>
          <w:rFonts w:ascii="Arial" w:hAnsi="Arial" w:cs="Arial"/>
          <w:sz w:val="28"/>
          <w:szCs w:val="28"/>
        </w:rPr>
        <w:t>2207749</w:t>
      </w:r>
    </w:p>
    <w:p w:rsidR="00E9392F" w:rsidRDefault="00E9392F" w:rsidP="00E9392F">
      <w:pPr>
        <w:spacing w:line="240" w:lineRule="auto"/>
        <w:ind w:left="360"/>
        <w:rPr>
          <w:rFonts w:ascii="Arial" w:hAnsi="Arial" w:cs="Arial"/>
          <w:sz w:val="28"/>
          <w:szCs w:val="28"/>
        </w:rPr>
      </w:pPr>
      <w:r w:rsidRPr="005A0579">
        <w:rPr>
          <w:rFonts w:ascii="Arial" w:hAnsi="Arial" w:cs="Arial"/>
          <w:b/>
          <w:bCs/>
          <w:sz w:val="28"/>
          <w:szCs w:val="28"/>
        </w:rPr>
        <w:t>The module title:</w:t>
      </w:r>
      <w:r w:rsidRPr="005A0579">
        <w:rPr>
          <w:rFonts w:ascii="Arial" w:hAnsi="Arial" w:cs="Arial"/>
          <w:sz w:val="28"/>
          <w:szCs w:val="28"/>
        </w:rPr>
        <w:t xml:space="preserve"> </w:t>
      </w:r>
      <w:r w:rsidR="006144F8">
        <w:rPr>
          <w:rFonts w:ascii="Arial" w:hAnsi="Arial" w:cs="Arial"/>
          <w:sz w:val="28"/>
          <w:szCs w:val="28"/>
        </w:rPr>
        <w:t>Food and Beverage Operations</w:t>
      </w:r>
    </w:p>
    <w:p w:rsidR="00E9392F" w:rsidRDefault="00E9392F" w:rsidP="00E9392F">
      <w:pPr>
        <w:spacing w:line="240" w:lineRule="auto"/>
        <w:ind w:left="360"/>
        <w:rPr>
          <w:rFonts w:ascii="Arial" w:hAnsi="Arial" w:cs="Arial"/>
          <w:sz w:val="28"/>
          <w:szCs w:val="28"/>
        </w:rPr>
      </w:pPr>
      <w:r w:rsidRPr="005A0579">
        <w:rPr>
          <w:rFonts w:ascii="Arial" w:hAnsi="Arial" w:cs="Arial"/>
          <w:b/>
          <w:bCs/>
          <w:sz w:val="28"/>
          <w:szCs w:val="28"/>
        </w:rPr>
        <w:t>Lecturer:</w:t>
      </w:r>
      <w:r w:rsidRPr="005A0579">
        <w:rPr>
          <w:rFonts w:ascii="Arial" w:hAnsi="Arial" w:cs="Arial"/>
          <w:sz w:val="28"/>
          <w:szCs w:val="28"/>
        </w:rPr>
        <w:t xml:space="preserve"> </w:t>
      </w:r>
      <w:r w:rsidR="006144F8">
        <w:rPr>
          <w:rFonts w:ascii="Arial" w:hAnsi="Arial" w:cs="Arial"/>
          <w:sz w:val="28"/>
          <w:szCs w:val="28"/>
        </w:rPr>
        <w:t>Tristan Hawkins</w:t>
      </w:r>
    </w:p>
    <w:p w:rsidR="00E9392F" w:rsidRDefault="00E9392F" w:rsidP="00E9392F">
      <w:pPr>
        <w:spacing w:line="240" w:lineRule="auto"/>
        <w:ind w:left="360"/>
        <w:rPr>
          <w:rFonts w:ascii="Arial" w:hAnsi="Arial" w:cs="Arial"/>
          <w:sz w:val="28"/>
          <w:szCs w:val="28"/>
        </w:rPr>
      </w:pPr>
      <w:r>
        <w:rPr>
          <w:rFonts w:ascii="Arial" w:hAnsi="Arial" w:cs="Arial"/>
          <w:b/>
          <w:bCs/>
          <w:sz w:val="28"/>
          <w:szCs w:val="28"/>
        </w:rPr>
        <w:t>Date:</w:t>
      </w:r>
      <w:r>
        <w:rPr>
          <w:rFonts w:ascii="Arial" w:hAnsi="Arial" w:cs="Arial"/>
          <w:sz w:val="28"/>
          <w:szCs w:val="28"/>
        </w:rPr>
        <w:t xml:space="preserve"> </w:t>
      </w:r>
      <w:r w:rsidR="006144F8">
        <w:rPr>
          <w:rFonts w:ascii="Arial" w:hAnsi="Arial" w:cs="Arial"/>
          <w:sz w:val="28"/>
          <w:szCs w:val="28"/>
        </w:rPr>
        <w:t>03.02.2023</w:t>
      </w:r>
    </w:p>
    <w:p w:rsidR="00E9392F" w:rsidRDefault="00E9392F" w:rsidP="00E9392F">
      <w:pPr>
        <w:spacing w:after="0" w:line="240" w:lineRule="auto"/>
        <w:ind w:left="360"/>
        <w:rPr>
          <w:rFonts w:ascii="Arial" w:hAnsi="Arial" w:cs="Arial"/>
          <w:sz w:val="28"/>
          <w:szCs w:val="28"/>
        </w:rPr>
      </w:pPr>
    </w:p>
    <w:p w:rsidR="00E9392F" w:rsidRDefault="00E9392F" w:rsidP="00E9392F">
      <w:pPr>
        <w:spacing w:after="0" w:line="240" w:lineRule="auto"/>
        <w:ind w:left="360"/>
        <w:rPr>
          <w:rFonts w:ascii="Arial" w:hAnsi="Arial" w:cs="Arial"/>
          <w:sz w:val="28"/>
          <w:szCs w:val="28"/>
        </w:rPr>
      </w:pPr>
    </w:p>
    <w:p w:rsidR="00E9392F" w:rsidRDefault="00E9392F" w:rsidP="00E9392F">
      <w:pPr>
        <w:spacing w:after="0" w:line="240" w:lineRule="auto"/>
        <w:ind w:left="360"/>
        <w:rPr>
          <w:rFonts w:ascii="Arial" w:hAnsi="Arial" w:cs="Arial"/>
          <w:sz w:val="28"/>
          <w:szCs w:val="28"/>
        </w:rPr>
      </w:pPr>
    </w:p>
    <w:p w:rsidR="00E9392F" w:rsidRDefault="00E9392F" w:rsidP="00E9392F">
      <w:pPr>
        <w:spacing w:after="0" w:line="240" w:lineRule="auto"/>
        <w:ind w:left="360"/>
        <w:rPr>
          <w:rFonts w:ascii="Arial" w:hAnsi="Arial" w:cs="Arial"/>
          <w:sz w:val="28"/>
          <w:szCs w:val="28"/>
        </w:rPr>
      </w:pPr>
    </w:p>
    <w:p w:rsidR="00E9392F" w:rsidRDefault="00E9392F" w:rsidP="00E9392F">
      <w:pPr>
        <w:spacing w:after="0" w:line="240" w:lineRule="auto"/>
        <w:ind w:left="360"/>
        <w:rPr>
          <w:rFonts w:ascii="Arial" w:hAnsi="Arial" w:cs="Arial"/>
          <w:sz w:val="28"/>
          <w:szCs w:val="28"/>
        </w:rPr>
      </w:pPr>
    </w:p>
    <w:p w:rsidR="00E9392F" w:rsidRDefault="00E9392F" w:rsidP="00E9392F">
      <w:pPr>
        <w:spacing w:after="0" w:line="240" w:lineRule="auto"/>
        <w:ind w:left="360"/>
        <w:rPr>
          <w:rFonts w:ascii="Arial" w:hAnsi="Arial" w:cs="Arial"/>
          <w:sz w:val="28"/>
          <w:szCs w:val="28"/>
        </w:rPr>
      </w:pPr>
    </w:p>
    <w:p w:rsidR="00E9392F" w:rsidRDefault="00E9392F" w:rsidP="00E9392F">
      <w:pPr>
        <w:spacing w:after="0" w:line="240" w:lineRule="auto"/>
        <w:ind w:left="360"/>
        <w:rPr>
          <w:rFonts w:ascii="Arial" w:hAnsi="Arial" w:cs="Arial"/>
          <w:sz w:val="28"/>
          <w:szCs w:val="28"/>
        </w:rPr>
      </w:pPr>
    </w:p>
    <w:p w:rsidR="00E9392F" w:rsidRDefault="00E9392F" w:rsidP="00E9392F">
      <w:pPr>
        <w:spacing w:after="0" w:line="240" w:lineRule="auto"/>
        <w:ind w:left="360"/>
        <w:rPr>
          <w:rFonts w:ascii="Arial" w:hAnsi="Arial" w:cs="Arial"/>
          <w:sz w:val="28"/>
          <w:szCs w:val="28"/>
        </w:rPr>
      </w:pPr>
    </w:p>
    <w:p w:rsidR="00E9392F" w:rsidRDefault="00E9392F" w:rsidP="00E9392F">
      <w:pPr>
        <w:spacing w:after="0" w:line="240" w:lineRule="auto"/>
        <w:ind w:left="360"/>
        <w:rPr>
          <w:rFonts w:ascii="Arial" w:hAnsi="Arial" w:cs="Arial"/>
          <w:sz w:val="28"/>
          <w:szCs w:val="28"/>
        </w:rPr>
      </w:pPr>
    </w:p>
    <w:p w:rsidR="00E9392F" w:rsidRDefault="00E9392F" w:rsidP="00E9392F">
      <w:pPr>
        <w:spacing w:after="0" w:line="240" w:lineRule="auto"/>
        <w:ind w:left="360"/>
        <w:rPr>
          <w:rFonts w:ascii="Arial" w:hAnsi="Arial" w:cs="Arial"/>
          <w:sz w:val="28"/>
          <w:szCs w:val="28"/>
        </w:rPr>
      </w:pPr>
    </w:p>
    <w:p w:rsidR="00E9392F" w:rsidRDefault="00E9392F" w:rsidP="00E9392F">
      <w:pPr>
        <w:spacing w:after="0" w:line="240" w:lineRule="auto"/>
        <w:ind w:left="360"/>
        <w:rPr>
          <w:rFonts w:ascii="Arial" w:hAnsi="Arial" w:cs="Arial"/>
          <w:sz w:val="28"/>
          <w:szCs w:val="28"/>
        </w:rPr>
      </w:pPr>
    </w:p>
    <w:p w:rsidR="00E9392F" w:rsidRDefault="00E9392F" w:rsidP="00E9392F">
      <w:pPr>
        <w:spacing w:after="0" w:line="240" w:lineRule="auto"/>
        <w:ind w:left="360"/>
        <w:rPr>
          <w:rFonts w:ascii="Arial" w:hAnsi="Arial" w:cs="Arial"/>
          <w:sz w:val="28"/>
          <w:szCs w:val="28"/>
        </w:rPr>
      </w:pPr>
    </w:p>
    <w:p w:rsidR="00E9392F" w:rsidRDefault="00E9392F" w:rsidP="00E9392F">
      <w:pPr>
        <w:spacing w:after="0" w:line="240" w:lineRule="auto"/>
        <w:ind w:left="360"/>
        <w:rPr>
          <w:rFonts w:ascii="Arial" w:hAnsi="Arial" w:cs="Arial"/>
          <w:sz w:val="28"/>
          <w:szCs w:val="28"/>
        </w:rPr>
      </w:pPr>
    </w:p>
    <w:p w:rsidR="00E9392F" w:rsidRDefault="00E9392F" w:rsidP="00E9392F">
      <w:pPr>
        <w:spacing w:after="0" w:line="240" w:lineRule="auto"/>
        <w:ind w:left="360"/>
        <w:rPr>
          <w:rFonts w:ascii="Arial" w:hAnsi="Arial" w:cs="Arial"/>
          <w:sz w:val="28"/>
          <w:szCs w:val="28"/>
        </w:rPr>
      </w:pPr>
    </w:p>
    <w:p w:rsidR="00E9392F" w:rsidRPr="005A0579" w:rsidRDefault="00E9392F" w:rsidP="006144F8">
      <w:pPr>
        <w:spacing w:after="0" w:line="240" w:lineRule="auto"/>
        <w:ind w:left="360"/>
        <w:jc w:val="right"/>
        <w:rPr>
          <w:rFonts w:ascii="Arial" w:hAnsi="Arial" w:cs="Arial"/>
          <w:sz w:val="28"/>
          <w:szCs w:val="28"/>
        </w:rPr>
      </w:pPr>
      <w:r w:rsidRPr="005A0579">
        <w:rPr>
          <w:rFonts w:ascii="Arial" w:hAnsi="Arial" w:cs="Arial"/>
          <w:sz w:val="28"/>
          <w:szCs w:val="28"/>
        </w:rPr>
        <w:t>Word</w:t>
      </w:r>
      <w:r>
        <w:rPr>
          <w:rFonts w:ascii="Arial" w:hAnsi="Arial" w:cs="Arial"/>
          <w:sz w:val="28"/>
          <w:szCs w:val="28"/>
        </w:rPr>
        <w:t xml:space="preserve"> </w:t>
      </w:r>
      <w:r w:rsidRPr="005A0579">
        <w:rPr>
          <w:rFonts w:ascii="Arial" w:hAnsi="Arial" w:cs="Arial"/>
          <w:sz w:val="28"/>
          <w:szCs w:val="28"/>
        </w:rPr>
        <w:t>count:</w:t>
      </w:r>
      <w:r w:rsidR="00064151">
        <w:rPr>
          <w:rFonts w:ascii="Arial" w:hAnsi="Arial" w:cs="Arial"/>
          <w:sz w:val="28"/>
          <w:szCs w:val="28"/>
        </w:rPr>
        <w:t xml:space="preserve"> 758</w:t>
      </w:r>
    </w:p>
    <w:p w:rsidR="00E9392F" w:rsidRPr="006144F8" w:rsidRDefault="00E9392F" w:rsidP="006144F8">
      <w:pPr>
        <w:spacing w:line="360" w:lineRule="auto"/>
        <w:jc w:val="both"/>
        <w:rPr>
          <w:rFonts w:ascii="Arial" w:hAnsi="Arial" w:cs="Arial"/>
          <w:sz w:val="24"/>
          <w:szCs w:val="24"/>
        </w:rPr>
      </w:pPr>
      <w:r w:rsidRPr="006144F8">
        <w:rPr>
          <w:rFonts w:ascii="Arial" w:hAnsi="Arial" w:cs="Arial"/>
          <w:sz w:val="24"/>
          <w:szCs w:val="24"/>
        </w:rPr>
        <w:lastRenderedPageBreak/>
        <w:t>The following report (Student Journal) will address the question if the skill set of a food and beverage employee changes, based on the type of service that the operation utilises.</w:t>
      </w:r>
    </w:p>
    <w:p w:rsidR="00E9392F" w:rsidRPr="006144F8" w:rsidRDefault="00E9392F" w:rsidP="006144F8">
      <w:pPr>
        <w:spacing w:line="360" w:lineRule="auto"/>
        <w:jc w:val="both"/>
        <w:rPr>
          <w:rFonts w:ascii="Arial" w:hAnsi="Arial" w:cs="Arial"/>
          <w:sz w:val="24"/>
          <w:szCs w:val="24"/>
        </w:rPr>
      </w:pPr>
      <w:r w:rsidRPr="006144F8">
        <w:rPr>
          <w:rFonts w:ascii="Arial" w:hAnsi="Arial" w:cs="Arial"/>
          <w:sz w:val="24"/>
          <w:szCs w:val="24"/>
        </w:rPr>
        <w:t>The question will be addressed by reflecting upon information acquired so far and own observations as a customer of three different type of services where workers set skill will be observed to gain understanding of similarities and differences, if there are any, on both hard and soft skills.</w:t>
      </w:r>
    </w:p>
    <w:p w:rsidR="00E9392F" w:rsidRPr="006144F8" w:rsidRDefault="00E9392F" w:rsidP="006144F8">
      <w:pPr>
        <w:spacing w:line="360" w:lineRule="auto"/>
        <w:jc w:val="both"/>
        <w:rPr>
          <w:rFonts w:ascii="Arial" w:hAnsi="Arial" w:cs="Arial"/>
          <w:sz w:val="24"/>
          <w:szCs w:val="24"/>
        </w:rPr>
      </w:pPr>
      <w:r w:rsidRPr="006144F8">
        <w:rPr>
          <w:rFonts w:ascii="Arial" w:hAnsi="Arial" w:cs="Arial"/>
          <w:sz w:val="24"/>
          <w:szCs w:val="24"/>
        </w:rPr>
        <w:t>Generally, a skill is defined as an ability to do something well. Skills are either hard - concrete abilities learned in school or through training programs, or soft skills - talents and abilities picked up through past work experience (Institute of Hospitality, 2022).</w:t>
      </w:r>
    </w:p>
    <w:p w:rsidR="00E9392F" w:rsidRPr="006144F8" w:rsidRDefault="00E9392F" w:rsidP="006144F8">
      <w:pPr>
        <w:spacing w:line="360" w:lineRule="auto"/>
        <w:jc w:val="both"/>
        <w:rPr>
          <w:rFonts w:ascii="Arial" w:hAnsi="Arial" w:cs="Arial"/>
          <w:sz w:val="24"/>
          <w:szCs w:val="24"/>
        </w:rPr>
      </w:pPr>
      <w:r w:rsidRPr="006144F8">
        <w:rPr>
          <w:rFonts w:ascii="Arial" w:hAnsi="Arial" w:cs="Arial"/>
          <w:sz w:val="24"/>
          <w:szCs w:val="24"/>
        </w:rPr>
        <w:t>From customer service to team work, time management, attention to detail, communication skill, they are all together important and set to obtain the best customer experience. Still, rather than sophisticated service techniques, the industry now emphasizes product knowledge, interpersonal skills, technical competence, and collaborative skills (Cousins et al. 2020).</w:t>
      </w:r>
    </w:p>
    <w:p w:rsidR="00E9392F" w:rsidRPr="006144F8" w:rsidRDefault="00E9392F" w:rsidP="006144F8">
      <w:pPr>
        <w:spacing w:line="360" w:lineRule="auto"/>
        <w:jc w:val="both"/>
        <w:rPr>
          <w:rFonts w:ascii="Arial" w:hAnsi="Arial" w:cs="Arial"/>
          <w:sz w:val="24"/>
          <w:szCs w:val="24"/>
        </w:rPr>
      </w:pPr>
      <w:r w:rsidRPr="006144F8">
        <w:rPr>
          <w:rFonts w:ascii="Arial" w:hAnsi="Arial" w:cs="Arial"/>
          <w:sz w:val="24"/>
          <w:szCs w:val="24"/>
        </w:rPr>
        <w:t>Johnston, R. (2012) defines the service as an activity that involves the treatment of a customer. A</w:t>
      </w:r>
      <w:r w:rsidR="00064151" w:rsidRPr="006144F8">
        <w:rPr>
          <w:rFonts w:ascii="Arial" w:hAnsi="Arial" w:cs="Arial"/>
          <w:sz w:val="24"/>
          <w:szCs w:val="24"/>
        </w:rPr>
        <w:t xml:space="preserve"> service is </w:t>
      </w:r>
      <w:r w:rsidRPr="006144F8">
        <w:rPr>
          <w:rFonts w:ascii="Arial" w:hAnsi="Arial" w:cs="Arial"/>
          <w:sz w:val="24"/>
          <w:szCs w:val="24"/>
        </w:rPr>
        <w:t>an input of operation, using its many input resources to create an output - customer satisfaction. There are six main types of service: table service; assisted service; self-service; single point service; specialised or in situ service (Cousins et al. 2020).</w:t>
      </w:r>
    </w:p>
    <w:p w:rsidR="00E9392F" w:rsidRPr="006144F8" w:rsidRDefault="00E9392F" w:rsidP="006144F8">
      <w:pPr>
        <w:spacing w:line="360" w:lineRule="auto"/>
        <w:jc w:val="both"/>
        <w:rPr>
          <w:rFonts w:ascii="Arial" w:hAnsi="Arial" w:cs="Arial"/>
          <w:sz w:val="24"/>
          <w:szCs w:val="24"/>
        </w:rPr>
      </w:pPr>
      <w:r w:rsidRPr="006144F8">
        <w:rPr>
          <w:rFonts w:ascii="Arial" w:hAnsi="Arial" w:cs="Arial"/>
          <w:sz w:val="24"/>
          <w:szCs w:val="24"/>
        </w:rPr>
        <w:t>Considering this information, I have started observing the kind of skills needed by staff members, servers, in the three different service operations, to observe any substantial changes that may occur.</w:t>
      </w:r>
    </w:p>
    <w:p w:rsidR="00E9392F" w:rsidRPr="006144F8" w:rsidRDefault="00E9392F" w:rsidP="006144F8">
      <w:pPr>
        <w:spacing w:line="360" w:lineRule="auto"/>
        <w:jc w:val="both"/>
        <w:rPr>
          <w:rFonts w:ascii="Arial" w:hAnsi="Arial" w:cs="Arial"/>
          <w:sz w:val="24"/>
          <w:szCs w:val="24"/>
        </w:rPr>
      </w:pPr>
      <w:proofErr w:type="gramStart"/>
      <w:r w:rsidRPr="006144F8">
        <w:rPr>
          <w:rFonts w:ascii="Arial" w:hAnsi="Arial" w:cs="Arial"/>
          <w:sz w:val="24"/>
          <w:szCs w:val="24"/>
        </w:rPr>
        <w:t>Plus</w:t>
      </w:r>
      <w:proofErr w:type="gramEnd"/>
      <w:r w:rsidRPr="006144F8">
        <w:rPr>
          <w:rFonts w:ascii="Arial" w:hAnsi="Arial" w:cs="Arial"/>
          <w:sz w:val="24"/>
          <w:szCs w:val="24"/>
        </w:rPr>
        <w:t xml:space="preserve"> Pizza - Kebabs takeaway is a single point service type of operation. A classic takeaway with a variety of pizzas, burgers, kebabs and chicken on offer, for both takeaway and delivery (Plus Pizza – kebabs, 2023).</w:t>
      </w:r>
    </w:p>
    <w:p w:rsidR="00E9392F" w:rsidRPr="006144F8" w:rsidRDefault="00E9392F" w:rsidP="006144F8">
      <w:pPr>
        <w:spacing w:line="360" w:lineRule="auto"/>
        <w:jc w:val="both"/>
        <w:rPr>
          <w:rFonts w:ascii="Arial" w:hAnsi="Arial" w:cs="Arial"/>
          <w:sz w:val="24"/>
          <w:szCs w:val="24"/>
        </w:rPr>
      </w:pPr>
      <w:r w:rsidRPr="006144F8">
        <w:rPr>
          <w:rFonts w:ascii="Arial" w:hAnsi="Arial" w:cs="Arial"/>
          <w:sz w:val="24"/>
          <w:szCs w:val="24"/>
        </w:rPr>
        <w:t xml:space="preserve">The service inside has, most of the times, two members that has food preparation, cash handling, sanitation skills. Other than that, I have noticed some customer service, communication, time </w:t>
      </w:r>
      <w:r w:rsidR="00064151" w:rsidRPr="006144F8">
        <w:rPr>
          <w:rFonts w:ascii="Arial" w:hAnsi="Arial" w:cs="Arial"/>
          <w:sz w:val="24"/>
          <w:szCs w:val="24"/>
        </w:rPr>
        <w:t>management,</w:t>
      </w:r>
      <w:r w:rsidRPr="006144F8">
        <w:rPr>
          <w:rFonts w:ascii="Arial" w:hAnsi="Arial" w:cs="Arial"/>
          <w:sz w:val="24"/>
          <w:szCs w:val="24"/>
        </w:rPr>
        <w:t xml:space="preserve"> as there is not that much interaction </w:t>
      </w:r>
      <w:r w:rsidR="00064151" w:rsidRPr="006144F8">
        <w:rPr>
          <w:rFonts w:ascii="Arial" w:hAnsi="Arial" w:cs="Arial"/>
          <w:sz w:val="24"/>
          <w:szCs w:val="24"/>
        </w:rPr>
        <w:t xml:space="preserve">required </w:t>
      </w:r>
      <w:r w:rsidRPr="006144F8">
        <w:rPr>
          <w:rFonts w:ascii="Arial" w:hAnsi="Arial" w:cs="Arial"/>
          <w:sz w:val="24"/>
          <w:szCs w:val="24"/>
        </w:rPr>
        <w:t>between servers/staff members and customers.</w:t>
      </w:r>
    </w:p>
    <w:p w:rsidR="00E9392F" w:rsidRPr="006144F8" w:rsidRDefault="00E9392F" w:rsidP="006144F8">
      <w:pPr>
        <w:spacing w:line="360" w:lineRule="auto"/>
        <w:jc w:val="both"/>
        <w:rPr>
          <w:rFonts w:ascii="Arial" w:hAnsi="Arial" w:cs="Arial"/>
          <w:sz w:val="24"/>
          <w:szCs w:val="24"/>
        </w:rPr>
      </w:pPr>
      <w:r w:rsidRPr="006144F8">
        <w:rPr>
          <w:rFonts w:ascii="Arial" w:hAnsi="Arial" w:cs="Arial"/>
          <w:sz w:val="24"/>
          <w:szCs w:val="24"/>
        </w:rPr>
        <w:lastRenderedPageBreak/>
        <w:t>Friends Restaurant and Kebab Shop is an assisted service type of operation, customers having the option to dine in or takeaway (Friends Restaurant and Kebab Shop, 2023).</w:t>
      </w:r>
    </w:p>
    <w:p w:rsidR="00E9392F" w:rsidRPr="006144F8" w:rsidRDefault="00E9392F" w:rsidP="006144F8">
      <w:pPr>
        <w:spacing w:line="360" w:lineRule="auto"/>
        <w:jc w:val="both"/>
        <w:rPr>
          <w:rFonts w:ascii="Arial" w:hAnsi="Arial" w:cs="Arial"/>
          <w:sz w:val="24"/>
          <w:szCs w:val="24"/>
        </w:rPr>
      </w:pPr>
      <w:r w:rsidRPr="006144F8">
        <w:rPr>
          <w:rFonts w:ascii="Arial" w:hAnsi="Arial" w:cs="Arial"/>
          <w:sz w:val="24"/>
          <w:szCs w:val="24"/>
        </w:rPr>
        <w:t xml:space="preserve">7 staff members are dealing with all operations inside, taking each customer at a time and doing an individual service from ordering and serving to clearing the table and cleaning. Again, all staff </w:t>
      </w:r>
      <w:r w:rsidR="00064151" w:rsidRPr="006144F8">
        <w:rPr>
          <w:rFonts w:ascii="Arial" w:hAnsi="Arial" w:cs="Arial"/>
          <w:sz w:val="24"/>
          <w:szCs w:val="24"/>
        </w:rPr>
        <w:t xml:space="preserve">members </w:t>
      </w:r>
      <w:r w:rsidRPr="006144F8">
        <w:rPr>
          <w:rFonts w:ascii="Arial" w:hAnsi="Arial" w:cs="Arial"/>
          <w:sz w:val="24"/>
          <w:szCs w:val="24"/>
        </w:rPr>
        <w:t>serving has food preparation, cash handling, time management and sanitation skills. Different from the previous operation, I have noticed a great team working ability to all of them. In addition, I have experienced a better communication, customer service and product knowledge skill.</w:t>
      </w:r>
    </w:p>
    <w:p w:rsidR="00E9392F" w:rsidRPr="006144F8" w:rsidRDefault="00E9392F" w:rsidP="006144F8">
      <w:pPr>
        <w:spacing w:line="360" w:lineRule="auto"/>
        <w:jc w:val="both"/>
        <w:rPr>
          <w:rFonts w:ascii="Arial" w:hAnsi="Arial" w:cs="Arial"/>
          <w:sz w:val="24"/>
          <w:szCs w:val="24"/>
        </w:rPr>
      </w:pPr>
      <w:r w:rsidRPr="006144F8">
        <w:rPr>
          <w:rFonts w:ascii="Arial" w:hAnsi="Arial" w:cs="Arial"/>
          <w:sz w:val="24"/>
          <w:szCs w:val="24"/>
        </w:rPr>
        <w:t xml:space="preserve">The third operation I went to observe was </w:t>
      </w:r>
      <w:proofErr w:type="spellStart"/>
      <w:r w:rsidRPr="006144F8">
        <w:rPr>
          <w:rFonts w:ascii="Arial" w:hAnsi="Arial" w:cs="Arial"/>
          <w:sz w:val="24"/>
          <w:szCs w:val="24"/>
        </w:rPr>
        <w:t>Stocco</w:t>
      </w:r>
      <w:proofErr w:type="spellEnd"/>
      <w:r w:rsidRPr="006144F8">
        <w:rPr>
          <w:rFonts w:ascii="Arial" w:hAnsi="Arial" w:cs="Arial"/>
          <w:sz w:val="24"/>
          <w:szCs w:val="24"/>
        </w:rPr>
        <w:t xml:space="preserve"> Restaurant, a table service type of operation. Not tried them all, but one of the best by far. Comfort and elegance takes you to a very different place than anything you have experienced in Oldham (</w:t>
      </w:r>
      <w:proofErr w:type="spellStart"/>
      <w:r w:rsidRPr="006144F8">
        <w:rPr>
          <w:rFonts w:ascii="Arial" w:hAnsi="Arial" w:cs="Arial"/>
          <w:sz w:val="24"/>
          <w:szCs w:val="24"/>
        </w:rPr>
        <w:t>Stocco</w:t>
      </w:r>
      <w:proofErr w:type="spellEnd"/>
      <w:r w:rsidRPr="006144F8">
        <w:rPr>
          <w:rFonts w:ascii="Arial" w:hAnsi="Arial" w:cs="Arial"/>
          <w:sz w:val="24"/>
          <w:szCs w:val="24"/>
        </w:rPr>
        <w:t xml:space="preserve"> Restaurant, 2013).</w:t>
      </w:r>
    </w:p>
    <w:p w:rsidR="00E9392F" w:rsidRPr="006144F8" w:rsidRDefault="00E9392F" w:rsidP="006144F8">
      <w:pPr>
        <w:spacing w:line="360" w:lineRule="auto"/>
        <w:jc w:val="both"/>
        <w:rPr>
          <w:rFonts w:ascii="Arial" w:hAnsi="Arial" w:cs="Arial"/>
          <w:sz w:val="24"/>
          <w:szCs w:val="24"/>
        </w:rPr>
      </w:pPr>
      <w:r w:rsidRPr="006144F8">
        <w:rPr>
          <w:rFonts w:ascii="Arial" w:hAnsi="Arial" w:cs="Arial"/>
          <w:sz w:val="24"/>
          <w:szCs w:val="24"/>
        </w:rPr>
        <w:t>Other than the great food and atmosphere, I have seen staff having a full skill set, both hard and soft skills. Customer service, communication, attention to detail, service technique, sales ability, product knowledge, teamwork, every little detail I would have thought of, it was present. The food and the service are compacted together, to create a unique service.</w:t>
      </w:r>
    </w:p>
    <w:p w:rsidR="00E9392F" w:rsidRPr="006144F8" w:rsidRDefault="00E9392F" w:rsidP="006144F8">
      <w:pPr>
        <w:spacing w:line="360" w:lineRule="auto"/>
        <w:jc w:val="both"/>
        <w:rPr>
          <w:rFonts w:ascii="Arial" w:hAnsi="Arial" w:cs="Arial"/>
          <w:sz w:val="24"/>
          <w:szCs w:val="24"/>
        </w:rPr>
      </w:pPr>
      <w:r w:rsidRPr="006144F8">
        <w:rPr>
          <w:rFonts w:ascii="Arial" w:hAnsi="Arial" w:cs="Arial"/>
          <w:sz w:val="24"/>
          <w:szCs w:val="24"/>
        </w:rPr>
        <w:t>In this journey, I have experienced three different types of operations, observing the skills of servers. In this journey, I have learned that I have most of the hard and soft skills observed. There are skills that I still need to learn about, like product knowledge, attention to detail, service technique, and sales ability. There are skills that I will need to improve, like food safety, customer service, teamwork, food preparation. I have the passion; I just need the extra effort and selection of the right service type, to know exactly which skills I will need to perfect.</w:t>
      </w:r>
    </w:p>
    <w:p w:rsidR="00E9392F" w:rsidRPr="006144F8" w:rsidRDefault="00E9392F" w:rsidP="006144F8">
      <w:pPr>
        <w:spacing w:line="360" w:lineRule="auto"/>
        <w:jc w:val="both"/>
        <w:rPr>
          <w:rFonts w:ascii="Arial" w:hAnsi="Arial" w:cs="Arial"/>
          <w:sz w:val="24"/>
          <w:szCs w:val="24"/>
        </w:rPr>
      </w:pPr>
      <w:r w:rsidRPr="006144F8">
        <w:rPr>
          <w:rFonts w:ascii="Arial" w:hAnsi="Arial" w:cs="Arial"/>
          <w:sz w:val="24"/>
          <w:szCs w:val="24"/>
        </w:rPr>
        <w:t>I personally believe that any of the first two operations could have done same brilliant job as the third, but I also know that it has to do with the level and type of service provided by the operation. While the first and the second operations does not require a high level of expertise, the third operation’s specific service is an important aspect in staff selection, training and creation of excellent customer service.</w:t>
      </w:r>
    </w:p>
    <w:p w:rsidR="00E9392F" w:rsidRPr="006144F8" w:rsidRDefault="00E9392F" w:rsidP="006144F8">
      <w:pPr>
        <w:spacing w:line="360" w:lineRule="auto"/>
        <w:jc w:val="both"/>
        <w:rPr>
          <w:rStyle w:val="markedcontent"/>
          <w:rFonts w:ascii="Arial" w:hAnsi="Arial" w:cs="Arial"/>
          <w:sz w:val="24"/>
          <w:szCs w:val="24"/>
        </w:rPr>
      </w:pPr>
      <w:r w:rsidRPr="006144F8">
        <w:rPr>
          <w:rFonts w:ascii="Arial" w:hAnsi="Arial" w:cs="Arial"/>
          <w:sz w:val="24"/>
          <w:szCs w:val="24"/>
        </w:rPr>
        <w:lastRenderedPageBreak/>
        <w:t xml:space="preserve">Resuming back to the question of this report, I might say that yes, the skill set </w:t>
      </w:r>
      <w:r w:rsidRPr="006144F8">
        <w:rPr>
          <w:rStyle w:val="markedcontent"/>
          <w:rFonts w:ascii="Arial" w:hAnsi="Arial" w:cs="Arial"/>
          <w:sz w:val="24"/>
          <w:szCs w:val="24"/>
        </w:rPr>
        <w:t>of a Food &amp; Beverage employee changes, based on the type of business and the type of service that the food and beverage operation utilizes.</w:t>
      </w:r>
    </w:p>
    <w:p w:rsidR="00B43A61" w:rsidRDefault="00B43A61" w:rsidP="00E9392F">
      <w:pPr>
        <w:jc w:val="both"/>
        <w:rPr>
          <w:rStyle w:val="markedcontent"/>
          <w:rFonts w:ascii="Arial" w:hAnsi="Arial" w:cs="Arial"/>
          <w:sz w:val="28"/>
          <w:szCs w:val="28"/>
        </w:rPr>
      </w:pPr>
    </w:p>
    <w:p w:rsidR="00B43A61" w:rsidRDefault="00B43A61" w:rsidP="00E9392F">
      <w:pPr>
        <w:jc w:val="both"/>
        <w:rPr>
          <w:rStyle w:val="markedcontent"/>
          <w:rFonts w:ascii="Arial" w:hAnsi="Arial" w:cs="Arial"/>
          <w:sz w:val="28"/>
          <w:szCs w:val="28"/>
        </w:rPr>
      </w:pPr>
    </w:p>
    <w:p w:rsidR="006144F8" w:rsidRDefault="006144F8" w:rsidP="00E9392F">
      <w:pPr>
        <w:jc w:val="both"/>
        <w:rPr>
          <w:rStyle w:val="markedcontent"/>
          <w:rFonts w:ascii="Arial" w:hAnsi="Arial" w:cs="Arial"/>
          <w:sz w:val="28"/>
          <w:szCs w:val="28"/>
        </w:rPr>
      </w:pPr>
    </w:p>
    <w:p w:rsidR="006144F8" w:rsidRDefault="006144F8" w:rsidP="00E9392F">
      <w:pPr>
        <w:jc w:val="both"/>
        <w:rPr>
          <w:rStyle w:val="markedcontent"/>
          <w:rFonts w:ascii="Arial" w:hAnsi="Arial" w:cs="Arial"/>
          <w:sz w:val="28"/>
          <w:szCs w:val="28"/>
        </w:rPr>
      </w:pPr>
    </w:p>
    <w:p w:rsidR="006144F8" w:rsidRDefault="006144F8" w:rsidP="00E9392F">
      <w:pPr>
        <w:jc w:val="both"/>
        <w:rPr>
          <w:rStyle w:val="markedcontent"/>
          <w:rFonts w:ascii="Arial" w:hAnsi="Arial" w:cs="Arial"/>
          <w:sz w:val="28"/>
          <w:szCs w:val="28"/>
        </w:rPr>
      </w:pPr>
    </w:p>
    <w:p w:rsidR="006144F8" w:rsidRDefault="006144F8" w:rsidP="00E9392F">
      <w:pPr>
        <w:jc w:val="both"/>
        <w:rPr>
          <w:rStyle w:val="markedcontent"/>
          <w:rFonts w:ascii="Arial" w:hAnsi="Arial" w:cs="Arial"/>
          <w:sz w:val="28"/>
          <w:szCs w:val="28"/>
        </w:rPr>
      </w:pPr>
    </w:p>
    <w:p w:rsidR="006144F8" w:rsidRDefault="006144F8" w:rsidP="00E9392F">
      <w:pPr>
        <w:jc w:val="both"/>
        <w:rPr>
          <w:rStyle w:val="markedcontent"/>
          <w:rFonts w:ascii="Arial" w:hAnsi="Arial" w:cs="Arial"/>
          <w:sz w:val="28"/>
          <w:szCs w:val="28"/>
        </w:rPr>
      </w:pPr>
    </w:p>
    <w:p w:rsidR="006144F8" w:rsidRDefault="006144F8" w:rsidP="00E9392F">
      <w:pPr>
        <w:jc w:val="both"/>
        <w:rPr>
          <w:rStyle w:val="markedcontent"/>
          <w:rFonts w:ascii="Arial" w:hAnsi="Arial" w:cs="Arial"/>
          <w:sz w:val="28"/>
          <w:szCs w:val="28"/>
        </w:rPr>
      </w:pPr>
    </w:p>
    <w:p w:rsidR="006144F8" w:rsidRDefault="006144F8" w:rsidP="00E9392F">
      <w:pPr>
        <w:jc w:val="both"/>
        <w:rPr>
          <w:rStyle w:val="markedcontent"/>
          <w:rFonts w:ascii="Arial" w:hAnsi="Arial" w:cs="Arial"/>
          <w:sz w:val="28"/>
          <w:szCs w:val="28"/>
        </w:rPr>
      </w:pPr>
    </w:p>
    <w:p w:rsidR="006144F8" w:rsidRDefault="006144F8" w:rsidP="00E9392F">
      <w:pPr>
        <w:jc w:val="both"/>
        <w:rPr>
          <w:rStyle w:val="markedcontent"/>
          <w:rFonts w:ascii="Arial" w:hAnsi="Arial" w:cs="Arial"/>
          <w:sz w:val="28"/>
          <w:szCs w:val="28"/>
        </w:rPr>
      </w:pPr>
    </w:p>
    <w:p w:rsidR="006144F8" w:rsidRDefault="006144F8" w:rsidP="00E9392F">
      <w:pPr>
        <w:jc w:val="both"/>
        <w:rPr>
          <w:rStyle w:val="markedcontent"/>
          <w:rFonts w:ascii="Arial" w:hAnsi="Arial" w:cs="Arial"/>
          <w:sz w:val="28"/>
          <w:szCs w:val="28"/>
        </w:rPr>
      </w:pPr>
    </w:p>
    <w:p w:rsidR="006144F8" w:rsidRDefault="006144F8" w:rsidP="00E9392F">
      <w:pPr>
        <w:jc w:val="both"/>
        <w:rPr>
          <w:rStyle w:val="markedcontent"/>
          <w:rFonts w:ascii="Arial" w:hAnsi="Arial" w:cs="Arial"/>
          <w:sz w:val="28"/>
          <w:szCs w:val="28"/>
        </w:rPr>
      </w:pPr>
    </w:p>
    <w:p w:rsidR="006144F8" w:rsidRDefault="006144F8" w:rsidP="006144F8">
      <w:pPr>
        <w:spacing w:line="360" w:lineRule="auto"/>
        <w:jc w:val="both"/>
        <w:rPr>
          <w:rStyle w:val="markedcontent"/>
          <w:rFonts w:ascii="Arial" w:hAnsi="Arial" w:cs="Arial"/>
          <w:sz w:val="28"/>
          <w:szCs w:val="28"/>
        </w:rPr>
      </w:pPr>
    </w:p>
    <w:p w:rsidR="006144F8" w:rsidRDefault="006144F8" w:rsidP="006144F8">
      <w:pPr>
        <w:spacing w:line="360" w:lineRule="auto"/>
        <w:jc w:val="both"/>
        <w:rPr>
          <w:rStyle w:val="markedcontent"/>
          <w:rFonts w:ascii="Arial" w:hAnsi="Arial" w:cs="Arial"/>
          <w:sz w:val="28"/>
          <w:szCs w:val="28"/>
        </w:rPr>
      </w:pPr>
    </w:p>
    <w:p w:rsidR="006144F8" w:rsidRDefault="006144F8" w:rsidP="006144F8">
      <w:pPr>
        <w:spacing w:line="360" w:lineRule="auto"/>
        <w:jc w:val="both"/>
        <w:rPr>
          <w:rStyle w:val="markedcontent"/>
          <w:rFonts w:ascii="Arial" w:hAnsi="Arial" w:cs="Arial"/>
          <w:sz w:val="28"/>
          <w:szCs w:val="28"/>
        </w:rPr>
      </w:pPr>
    </w:p>
    <w:p w:rsidR="006144F8" w:rsidRDefault="006144F8" w:rsidP="006144F8">
      <w:pPr>
        <w:spacing w:line="360" w:lineRule="auto"/>
        <w:jc w:val="both"/>
        <w:rPr>
          <w:rStyle w:val="markedcontent"/>
          <w:rFonts w:ascii="Arial" w:hAnsi="Arial" w:cs="Arial"/>
          <w:sz w:val="28"/>
          <w:szCs w:val="28"/>
        </w:rPr>
      </w:pPr>
    </w:p>
    <w:p w:rsidR="006144F8" w:rsidRDefault="006144F8" w:rsidP="006144F8">
      <w:pPr>
        <w:spacing w:line="360" w:lineRule="auto"/>
        <w:jc w:val="both"/>
        <w:rPr>
          <w:rStyle w:val="markedcontent"/>
          <w:rFonts w:ascii="Arial" w:hAnsi="Arial" w:cs="Arial"/>
          <w:sz w:val="28"/>
          <w:szCs w:val="28"/>
        </w:rPr>
      </w:pPr>
    </w:p>
    <w:p w:rsidR="006144F8" w:rsidRDefault="006144F8" w:rsidP="006144F8">
      <w:pPr>
        <w:spacing w:line="360" w:lineRule="auto"/>
        <w:jc w:val="both"/>
        <w:rPr>
          <w:rStyle w:val="markedcontent"/>
          <w:rFonts w:ascii="Arial" w:hAnsi="Arial" w:cs="Arial"/>
          <w:sz w:val="28"/>
          <w:szCs w:val="28"/>
        </w:rPr>
      </w:pPr>
    </w:p>
    <w:p w:rsidR="006144F8" w:rsidRDefault="006144F8" w:rsidP="006144F8">
      <w:pPr>
        <w:spacing w:line="360" w:lineRule="auto"/>
        <w:jc w:val="both"/>
        <w:rPr>
          <w:rStyle w:val="markedcontent"/>
          <w:rFonts w:ascii="Arial" w:hAnsi="Arial" w:cs="Arial"/>
          <w:sz w:val="28"/>
          <w:szCs w:val="28"/>
        </w:rPr>
      </w:pPr>
    </w:p>
    <w:p w:rsidR="006144F8" w:rsidRDefault="006144F8" w:rsidP="006144F8">
      <w:pPr>
        <w:spacing w:line="360" w:lineRule="auto"/>
        <w:jc w:val="both"/>
        <w:rPr>
          <w:rStyle w:val="markedcontent"/>
          <w:rFonts w:ascii="Arial" w:hAnsi="Arial" w:cs="Arial"/>
          <w:sz w:val="28"/>
          <w:szCs w:val="28"/>
        </w:rPr>
      </w:pPr>
    </w:p>
    <w:p w:rsidR="006144F8" w:rsidRDefault="006144F8" w:rsidP="006144F8">
      <w:pPr>
        <w:spacing w:line="360" w:lineRule="auto"/>
        <w:jc w:val="both"/>
        <w:rPr>
          <w:rStyle w:val="markedcontent"/>
          <w:rFonts w:ascii="Arial" w:hAnsi="Arial" w:cs="Arial"/>
          <w:sz w:val="28"/>
          <w:szCs w:val="28"/>
        </w:rPr>
      </w:pPr>
    </w:p>
    <w:p w:rsidR="006144F8" w:rsidRDefault="006144F8" w:rsidP="006144F8">
      <w:pPr>
        <w:spacing w:line="360" w:lineRule="auto"/>
        <w:jc w:val="both"/>
        <w:rPr>
          <w:rStyle w:val="markedcontent"/>
          <w:rFonts w:ascii="Arial" w:hAnsi="Arial" w:cs="Arial"/>
          <w:sz w:val="28"/>
          <w:szCs w:val="28"/>
        </w:rPr>
      </w:pPr>
      <w:bookmarkStart w:id="0" w:name="_GoBack"/>
      <w:bookmarkEnd w:id="0"/>
    </w:p>
    <w:p w:rsidR="00B43A61" w:rsidRPr="006144F8" w:rsidRDefault="00B43A61" w:rsidP="00E9392F">
      <w:pPr>
        <w:jc w:val="both"/>
        <w:rPr>
          <w:rStyle w:val="markedcontent"/>
          <w:rFonts w:ascii="Arial" w:hAnsi="Arial" w:cs="Arial"/>
          <w:sz w:val="24"/>
          <w:szCs w:val="24"/>
        </w:rPr>
      </w:pPr>
      <w:r w:rsidRPr="006144F8">
        <w:rPr>
          <w:rStyle w:val="markedcontent"/>
          <w:rFonts w:ascii="Arial" w:hAnsi="Arial" w:cs="Arial"/>
          <w:sz w:val="24"/>
          <w:szCs w:val="24"/>
        </w:rPr>
        <w:lastRenderedPageBreak/>
        <w:t>References.</w:t>
      </w:r>
    </w:p>
    <w:p w:rsidR="00064151" w:rsidRPr="005C257C" w:rsidRDefault="00064151" w:rsidP="00064151">
      <w:pPr>
        <w:rPr>
          <w:rStyle w:val="Hyperlink"/>
          <w:rFonts w:ascii="Arial" w:eastAsia="Times New Roman" w:hAnsi="Arial" w:cs="Arial"/>
          <w:sz w:val="24"/>
          <w:szCs w:val="24"/>
        </w:rPr>
      </w:pPr>
      <w:r w:rsidRPr="005C257C">
        <w:rPr>
          <w:rFonts w:ascii="Arial" w:eastAsia="Times New Roman" w:hAnsi="Arial" w:cs="Arial"/>
          <w:sz w:val="24"/>
          <w:szCs w:val="24"/>
        </w:rPr>
        <w:t xml:space="preserve">Brown, D.R., </w:t>
      </w:r>
      <w:proofErr w:type="spellStart"/>
      <w:r w:rsidRPr="005C257C">
        <w:rPr>
          <w:rFonts w:ascii="Arial" w:eastAsia="Times New Roman" w:hAnsi="Arial" w:cs="Arial"/>
          <w:sz w:val="24"/>
          <w:szCs w:val="24"/>
        </w:rPr>
        <w:t>TotalBoox</w:t>
      </w:r>
      <w:proofErr w:type="spellEnd"/>
      <w:r w:rsidRPr="005C257C">
        <w:rPr>
          <w:rFonts w:ascii="Arial" w:eastAsia="Times New Roman" w:hAnsi="Arial" w:cs="Arial"/>
          <w:sz w:val="24"/>
          <w:szCs w:val="24"/>
        </w:rPr>
        <w:t xml:space="preserve"> and TBX (2013) </w:t>
      </w:r>
      <w:r w:rsidRPr="005C257C">
        <w:rPr>
          <w:rFonts w:ascii="Arial" w:eastAsia="Times New Roman" w:hAnsi="Arial" w:cs="Arial"/>
          <w:i/>
          <w:iCs/>
          <w:sz w:val="24"/>
          <w:szCs w:val="24"/>
        </w:rPr>
        <w:t>The Restaurant Manager’s Handbook : How to Set Up, Operate, and Manage a Financially Successful Food Service Operation 4th Edition</w:t>
      </w:r>
      <w:r w:rsidRPr="005C257C">
        <w:rPr>
          <w:rFonts w:ascii="Arial" w:eastAsia="Times New Roman" w:hAnsi="Arial" w:cs="Arial"/>
          <w:sz w:val="24"/>
          <w:szCs w:val="24"/>
        </w:rPr>
        <w:t>. [</w:t>
      </w:r>
      <w:proofErr w:type="spellStart"/>
      <w:proofErr w:type="gramStart"/>
      <w:r w:rsidRPr="005C257C">
        <w:rPr>
          <w:rFonts w:ascii="Arial" w:eastAsia="Times New Roman" w:hAnsi="Arial" w:cs="Arial"/>
          <w:sz w:val="24"/>
          <w:szCs w:val="24"/>
        </w:rPr>
        <w:t>N.p</w:t>
      </w:r>
      <w:proofErr w:type="spellEnd"/>
      <w:proofErr w:type="gramEnd"/>
      <w:r w:rsidRPr="005C257C">
        <w:rPr>
          <w:rFonts w:ascii="Arial" w:eastAsia="Times New Roman" w:hAnsi="Arial" w:cs="Arial"/>
          <w:sz w:val="24"/>
          <w:szCs w:val="24"/>
        </w:rPr>
        <w:t xml:space="preserve">.]: Atlantic Publishing Group Inc. Available at: </w:t>
      </w:r>
      <w:hyperlink r:id="rId4" w:history="1">
        <w:r w:rsidRPr="005C6C60">
          <w:rPr>
            <w:rStyle w:val="Hyperlink"/>
            <w:rFonts w:ascii="Arial" w:eastAsia="Times New Roman" w:hAnsi="Arial" w:cs="Arial"/>
            <w:sz w:val="24"/>
            <w:szCs w:val="24"/>
          </w:rPr>
          <w:t>https://search-ebscohost-com.ezproxy.uwtsd.ac.uk/login.aspx?direct=true&amp;db=nlebk&amp;AN=929969&amp;site=ehost-live</w:t>
        </w:r>
      </w:hyperlink>
      <w:r w:rsidRPr="005C257C">
        <w:rPr>
          <w:rStyle w:val="Hyperlink"/>
          <w:rFonts w:ascii="Arial" w:eastAsia="Times New Roman" w:hAnsi="Arial" w:cs="Arial"/>
          <w:sz w:val="24"/>
          <w:szCs w:val="24"/>
        </w:rPr>
        <w:t>. Accessed: 28.01.2023</w:t>
      </w:r>
    </w:p>
    <w:p w:rsidR="00064151" w:rsidRPr="005C257C" w:rsidRDefault="00064151" w:rsidP="00064151">
      <w:pPr>
        <w:rPr>
          <w:rFonts w:ascii="Arial" w:hAnsi="Arial" w:cs="Arial"/>
          <w:sz w:val="24"/>
          <w:szCs w:val="24"/>
        </w:rPr>
      </w:pPr>
      <w:r w:rsidRPr="005C257C">
        <w:rPr>
          <w:rFonts w:ascii="Arial" w:hAnsi="Arial" w:cs="Arial"/>
          <w:sz w:val="24"/>
          <w:szCs w:val="24"/>
        </w:rPr>
        <w:t xml:space="preserve">Cousins, John, and Suzanne Weekes. </w:t>
      </w:r>
      <w:r w:rsidRPr="005C257C">
        <w:rPr>
          <w:rFonts w:ascii="Arial" w:hAnsi="Arial" w:cs="Arial"/>
          <w:i/>
          <w:iCs/>
          <w:sz w:val="24"/>
          <w:szCs w:val="24"/>
        </w:rPr>
        <w:t>Food and Beverage Service, 10th Edition</w:t>
      </w:r>
      <w:r w:rsidRPr="005C257C">
        <w:rPr>
          <w:rFonts w:ascii="Arial" w:hAnsi="Arial" w:cs="Arial"/>
          <w:sz w:val="24"/>
          <w:szCs w:val="24"/>
        </w:rPr>
        <w:t>, Hodder Education Group, 2020.</w:t>
      </w:r>
      <w:r w:rsidRPr="005C257C">
        <w:rPr>
          <w:rFonts w:ascii="Arial" w:hAnsi="Arial" w:cs="Arial"/>
          <w:i/>
          <w:iCs/>
          <w:sz w:val="24"/>
          <w:szCs w:val="24"/>
        </w:rPr>
        <w:t xml:space="preserve"> ProQuest </w:t>
      </w:r>
      <w:proofErr w:type="spellStart"/>
      <w:r w:rsidRPr="005C257C">
        <w:rPr>
          <w:rFonts w:ascii="Arial" w:hAnsi="Arial" w:cs="Arial"/>
          <w:i/>
          <w:iCs/>
          <w:sz w:val="24"/>
          <w:szCs w:val="24"/>
        </w:rPr>
        <w:t>Ebook</w:t>
      </w:r>
      <w:proofErr w:type="spellEnd"/>
      <w:r w:rsidRPr="005C257C">
        <w:rPr>
          <w:rFonts w:ascii="Arial" w:hAnsi="Arial" w:cs="Arial"/>
          <w:i/>
          <w:iCs/>
          <w:sz w:val="24"/>
          <w:szCs w:val="24"/>
        </w:rPr>
        <w:t xml:space="preserve"> Central</w:t>
      </w:r>
      <w:r w:rsidRPr="005C257C">
        <w:rPr>
          <w:rFonts w:ascii="Arial" w:hAnsi="Arial" w:cs="Arial"/>
          <w:sz w:val="24"/>
          <w:szCs w:val="24"/>
        </w:rPr>
        <w:t xml:space="preserve">, </w:t>
      </w:r>
      <w:hyperlink r:id="rId5" w:history="1">
        <w:r w:rsidRPr="005C257C">
          <w:rPr>
            <w:rStyle w:val="Hyperlink"/>
            <w:rFonts w:ascii="Arial" w:hAnsi="Arial" w:cs="Arial"/>
            <w:sz w:val="24"/>
            <w:szCs w:val="24"/>
          </w:rPr>
          <w:t>http://ebookcentral.proquest.com/lib/trinity/detail.action?docID=6354742</w:t>
        </w:r>
      </w:hyperlink>
      <w:r w:rsidRPr="005C257C">
        <w:rPr>
          <w:rFonts w:ascii="Arial" w:hAnsi="Arial" w:cs="Arial"/>
          <w:sz w:val="24"/>
          <w:szCs w:val="24"/>
        </w:rPr>
        <w:t>. Accessed: 27.01.2023</w:t>
      </w:r>
    </w:p>
    <w:p w:rsidR="00064151" w:rsidRPr="005C257C" w:rsidRDefault="00064151" w:rsidP="00064151">
      <w:pPr>
        <w:rPr>
          <w:rFonts w:ascii="Arial" w:hAnsi="Arial" w:cs="Arial"/>
          <w:sz w:val="24"/>
          <w:szCs w:val="24"/>
        </w:rPr>
      </w:pPr>
      <w:r w:rsidRPr="005C257C">
        <w:rPr>
          <w:rFonts w:ascii="Arial" w:hAnsi="Arial" w:cs="Arial"/>
          <w:sz w:val="24"/>
          <w:szCs w:val="24"/>
        </w:rPr>
        <w:t xml:space="preserve">Friends Restaurant. Available at: </w:t>
      </w:r>
      <w:hyperlink r:id="rId6" w:history="1">
        <w:r w:rsidRPr="005C257C">
          <w:rPr>
            <w:rStyle w:val="Hyperlink"/>
            <w:rFonts w:ascii="Arial" w:hAnsi="Arial" w:cs="Arial"/>
            <w:sz w:val="24"/>
            <w:szCs w:val="24"/>
          </w:rPr>
          <w:t>https://www.friendsrestaurantoldham.online/menus</w:t>
        </w:r>
      </w:hyperlink>
      <w:r w:rsidRPr="005C257C">
        <w:rPr>
          <w:rFonts w:ascii="Arial" w:hAnsi="Arial" w:cs="Arial"/>
          <w:sz w:val="24"/>
          <w:szCs w:val="24"/>
        </w:rPr>
        <w:t>. Accessed: 29.01.2023</w:t>
      </w:r>
    </w:p>
    <w:p w:rsidR="00064151" w:rsidRPr="005C257C" w:rsidRDefault="00064151" w:rsidP="00064151">
      <w:pPr>
        <w:rPr>
          <w:rFonts w:ascii="Arial" w:hAnsi="Arial" w:cs="Arial"/>
          <w:sz w:val="24"/>
          <w:szCs w:val="24"/>
        </w:rPr>
      </w:pPr>
      <w:r w:rsidRPr="005C257C">
        <w:rPr>
          <w:rFonts w:ascii="Arial" w:hAnsi="Arial" w:cs="Arial"/>
          <w:sz w:val="24"/>
          <w:szCs w:val="24"/>
        </w:rPr>
        <w:t xml:space="preserve">Institute of Hospitality (2022) </w:t>
      </w:r>
      <w:proofErr w:type="gramStart"/>
      <w:r w:rsidRPr="005C257C">
        <w:rPr>
          <w:rFonts w:ascii="Arial" w:hAnsi="Arial" w:cs="Arial"/>
          <w:sz w:val="24"/>
          <w:szCs w:val="24"/>
        </w:rPr>
        <w:t>Hard</w:t>
      </w:r>
      <w:proofErr w:type="gramEnd"/>
      <w:r w:rsidRPr="005C257C">
        <w:rPr>
          <w:rFonts w:ascii="Arial" w:hAnsi="Arial" w:cs="Arial"/>
          <w:sz w:val="24"/>
          <w:szCs w:val="24"/>
        </w:rPr>
        <w:t xml:space="preserve"> skills and soft skills – what’s the difference? Available at</w:t>
      </w:r>
      <w:proofErr w:type="gramStart"/>
      <w:r w:rsidRPr="005C257C">
        <w:rPr>
          <w:rFonts w:ascii="Arial" w:hAnsi="Arial" w:cs="Arial"/>
          <w:sz w:val="24"/>
          <w:szCs w:val="24"/>
        </w:rPr>
        <w:t>:</w:t>
      </w:r>
      <w:proofErr w:type="gramEnd"/>
      <w:r w:rsidRPr="005C257C">
        <w:rPr>
          <w:rFonts w:ascii="Arial" w:hAnsi="Arial" w:cs="Arial"/>
          <w:sz w:val="24"/>
          <w:szCs w:val="24"/>
        </w:rPr>
        <w:br/>
      </w:r>
      <w:hyperlink r:id="rId7" w:history="1">
        <w:r w:rsidRPr="005C257C">
          <w:rPr>
            <w:rStyle w:val="Hyperlink"/>
            <w:rFonts w:ascii="Arial" w:hAnsi="Arial" w:cs="Arial"/>
            <w:sz w:val="24"/>
            <w:szCs w:val="24"/>
          </w:rPr>
          <w:t>https://www.instituteofhospitality.org/professional-development/hard-and-soft-skills-whats-the-difference/</w:t>
        </w:r>
      </w:hyperlink>
      <w:r w:rsidRPr="005C257C">
        <w:rPr>
          <w:rFonts w:ascii="Arial" w:hAnsi="Arial" w:cs="Arial"/>
          <w:sz w:val="24"/>
          <w:szCs w:val="24"/>
        </w:rPr>
        <w:t xml:space="preserve"> . Accessed: 28.01.2023</w:t>
      </w:r>
    </w:p>
    <w:p w:rsidR="00064151" w:rsidRPr="005C257C" w:rsidRDefault="00064151" w:rsidP="00064151">
      <w:pPr>
        <w:rPr>
          <w:rFonts w:ascii="Arial" w:hAnsi="Arial" w:cs="Arial"/>
          <w:sz w:val="24"/>
          <w:szCs w:val="24"/>
        </w:rPr>
      </w:pPr>
      <w:r w:rsidRPr="005C257C">
        <w:rPr>
          <w:rStyle w:val="markedcontent"/>
          <w:rFonts w:ascii="Arial" w:hAnsi="Arial" w:cs="Arial"/>
          <w:sz w:val="24"/>
          <w:szCs w:val="24"/>
        </w:rPr>
        <w:t>Johnston, R. (2012) Service operations management: improving service delivery. 4th ed. Harlow, England</w:t>
      </w:r>
      <w:proofErr w:type="gramStart"/>
      <w:r w:rsidRPr="005C257C">
        <w:rPr>
          <w:rStyle w:val="markedcontent"/>
          <w:rFonts w:ascii="Arial" w:hAnsi="Arial" w:cs="Arial"/>
          <w:sz w:val="24"/>
          <w:szCs w:val="24"/>
        </w:rPr>
        <w:t>:</w:t>
      </w:r>
      <w:proofErr w:type="gramEnd"/>
      <w:r w:rsidRPr="005C257C">
        <w:rPr>
          <w:rFonts w:ascii="Arial" w:hAnsi="Arial" w:cs="Arial"/>
          <w:sz w:val="24"/>
          <w:szCs w:val="24"/>
        </w:rPr>
        <w:br/>
      </w:r>
      <w:r w:rsidRPr="005C257C">
        <w:rPr>
          <w:rStyle w:val="markedcontent"/>
          <w:rFonts w:ascii="Arial" w:hAnsi="Arial" w:cs="Arial"/>
          <w:sz w:val="24"/>
          <w:szCs w:val="24"/>
        </w:rPr>
        <w:t xml:space="preserve">Pearson. Available at: </w:t>
      </w:r>
      <w:hyperlink r:id="rId8" w:history="1">
        <w:r w:rsidRPr="005C257C">
          <w:rPr>
            <w:rStyle w:val="Hyperlink"/>
            <w:rFonts w:ascii="Arial" w:hAnsi="Arial" w:cs="Arial"/>
            <w:sz w:val="24"/>
            <w:szCs w:val="24"/>
          </w:rPr>
          <w:t>https://r1.vlereader.com/Reader?ean=9780273740490</w:t>
        </w:r>
      </w:hyperlink>
      <w:r w:rsidRPr="005C257C">
        <w:rPr>
          <w:rFonts w:ascii="Arial" w:hAnsi="Arial" w:cs="Arial"/>
          <w:sz w:val="24"/>
          <w:szCs w:val="24"/>
        </w:rPr>
        <w:t>. Accessed: 27.01.2022</w:t>
      </w:r>
    </w:p>
    <w:p w:rsidR="00B43A61" w:rsidRPr="005C257C" w:rsidRDefault="00B43A61" w:rsidP="00B43A61">
      <w:pPr>
        <w:rPr>
          <w:rFonts w:ascii="Arial" w:hAnsi="Arial" w:cs="Arial"/>
          <w:sz w:val="24"/>
          <w:szCs w:val="24"/>
        </w:rPr>
      </w:pPr>
      <w:proofErr w:type="gramStart"/>
      <w:r w:rsidRPr="005C257C">
        <w:rPr>
          <w:rFonts w:ascii="Arial" w:hAnsi="Arial" w:cs="Arial"/>
          <w:sz w:val="24"/>
          <w:szCs w:val="24"/>
        </w:rPr>
        <w:t>Plus</w:t>
      </w:r>
      <w:proofErr w:type="gramEnd"/>
      <w:r w:rsidRPr="005C257C">
        <w:rPr>
          <w:rFonts w:ascii="Arial" w:hAnsi="Arial" w:cs="Arial"/>
          <w:sz w:val="24"/>
          <w:szCs w:val="24"/>
        </w:rPr>
        <w:t xml:space="preserve"> Pizza Kebabs. Available at: </w:t>
      </w:r>
      <w:hyperlink r:id="rId9" w:history="1">
        <w:r w:rsidRPr="005C257C">
          <w:rPr>
            <w:rStyle w:val="Hyperlink"/>
            <w:rFonts w:ascii="Arial" w:hAnsi="Arial" w:cs="Arial"/>
            <w:sz w:val="24"/>
            <w:szCs w:val="24"/>
          </w:rPr>
          <w:t>https://plus-pizza.co.uk/</w:t>
        </w:r>
      </w:hyperlink>
      <w:r w:rsidRPr="005C257C">
        <w:rPr>
          <w:rFonts w:ascii="Arial" w:hAnsi="Arial" w:cs="Arial"/>
          <w:sz w:val="24"/>
          <w:szCs w:val="24"/>
        </w:rPr>
        <w:t>. Accessed: 29.01.2023</w:t>
      </w:r>
    </w:p>
    <w:p w:rsidR="00B43A61" w:rsidRPr="005C257C" w:rsidRDefault="00B43A61" w:rsidP="00B43A61">
      <w:pPr>
        <w:rPr>
          <w:rFonts w:ascii="Arial" w:hAnsi="Arial" w:cs="Arial"/>
          <w:sz w:val="24"/>
          <w:szCs w:val="24"/>
        </w:rPr>
      </w:pPr>
      <w:proofErr w:type="spellStart"/>
      <w:r w:rsidRPr="005C257C">
        <w:rPr>
          <w:rFonts w:ascii="Arial" w:hAnsi="Arial" w:cs="Arial"/>
          <w:sz w:val="24"/>
          <w:szCs w:val="24"/>
        </w:rPr>
        <w:t>Stocco</w:t>
      </w:r>
      <w:proofErr w:type="spellEnd"/>
      <w:r w:rsidRPr="005C257C">
        <w:rPr>
          <w:rFonts w:ascii="Arial" w:hAnsi="Arial" w:cs="Arial"/>
          <w:sz w:val="24"/>
          <w:szCs w:val="24"/>
        </w:rPr>
        <w:t xml:space="preserve"> Restaurant. Available at: </w:t>
      </w:r>
      <w:hyperlink r:id="rId10" w:history="1">
        <w:r w:rsidRPr="005C257C">
          <w:rPr>
            <w:rStyle w:val="Hyperlink"/>
            <w:rFonts w:ascii="Arial" w:hAnsi="Arial" w:cs="Arial"/>
            <w:sz w:val="24"/>
            <w:szCs w:val="24"/>
          </w:rPr>
          <w:t>Home (stoccorestaurant.co.uk)</w:t>
        </w:r>
      </w:hyperlink>
      <w:r w:rsidRPr="005C257C">
        <w:rPr>
          <w:rFonts w:ascii="Arial" w:hAnsi="Arial" w:cs="Arial"/>
          <w:sz w:val="24"/>
          <w:szCs w:val="24"/>
        </w:rPr>
        <w:t>. Accessed: 30.01.2023</w:t>
      </w:r>
    </w:p>
    <w:p w:rsidR="00B43A61" w:rsidRPr="005C257C" w:rsidRDefault="00B43A61" w:rsidP="00B43A61">
      <w:pPr>
        <w:rPr>
          <w:rFonts w:ascii="Arial" w:hAnsi="Arial" w:cs="Arial"/>
          <w:sz w:val="24"/>
          <w:szCs w:val="24"/>
        </w:rPr>
      </w:pPr>
      <w:r w:rsidRPr="005C257C">
        <w:rPr>
          <w:rFonts w:ascii="Arial" w:hAnsi="Arial" w:cs="Arial"/>
          <w:sz w:val="24"/>
          <w:szCs w:val="24"/>
        </w:rPr>
        <w:t xml:space="preserve">The University of </w:t>
      </w:r>
      <w:proofErr w:type="gramStart"/>
      <w:r w:rsidRPr="005C257C">
        <w:rPr>
          <w:rFonts w:ascii="Arial" w:hAnsi="Arial" w:cs="Arial"/>
          <w:sz w:val="24"/>
          <w:szCs w:val="24"/>
        </w:rPr>
        <w:t>Edinburgh  (</w:t>
      </w:r>
      <w:proofErr w:type="gramEnd"/>
      <w:r w:rsidRPr="005C257C">
        <w:rPr>
          <w:rFonts w:ascii="Arial" w:hAnsi="Arial" w:cs="Arial"/>
          <w:sz w:val="24"/>
          <w:szCs w:val="24"/>
        </w:rPr>
        <w:t xml:space="preserve">2020). Gibbs’ reflective cycle. Available at: </w:t>
      </w:r>
      <w:hyperlink r:id="rId11" w:history="1">
        <w:r w:rsidRPr="005C257C">
          <w:rPr>
            <w:rStyle w:val="Hyperlink"/>
            <w:rFonts w:ascii="Arial" w:hAnsi="Arial" w:cs="Arial"/>
            <w:sz w:val="24"/>
            <w:szCs w:val="24"/>
          </w:rPr>
          <w:t>www.ed.ac.uk/reflection/reflectors-toolkit/reflecting-on-experience/gibbs-reflective-cycle</w:t>
        </w:r>
      </w:hyperlink>
      <w:r w:rsidRPr="005C257C">
        <w:rPr>
          <w:rFonts w:ascii="Arial" w:hAnsi="Arial" w:cs="Arial"/>
          <w:sz w:val="24"/>
          <w:szCs w:val="24"/>
        </w:rPr>
        <w:t>. Accessed: 02.02.2023</w:t>
      </w:r>
    </w:p>
    <w:p w:rsidR="00B43A61" w:rsidRPr="005C257C" w:rsidRDefault="00B43A61" w:rsidP="00B43A61">
      <w:pPr>
        <w:rPr>
          <w:rFonts w:ascii="Arial" w:hAnsi="Arial" w:cs="Arial"/>
          <w:sz w:val="24"/>
          <w:szCs w:val="24"/>
        </w:rPr>
      </w:pPr>
      <w:r w:rsidRPr="005C257C">
        <w:rPr>
          <w:rFonts w:ascii="Arial" w:hAnsi="Arial" w:cs="Arial"/>
          <w:sz w:val="24"/>
          <w:szCs w:val="24"/>
        </w:rPr>
        <w:t xml:space="preserve">Walker, John. </w:t>
      </w:r>
      <w:r w:rsidRPr="005C257C">
        <w:rPr>
          <w:rFonts w:ascii="Arial" w:hAnsi="Arial" w:cs="Arial"/>
          <w:i/>
          <w:iCs/>
          <w:sz w:val="24"/>
          <w:szCs w:val="24"/>
        </w:rPr>
        <w:t>Introduction to Hospitality, Global Edition</w:t>
      </w:r>
      <w:r w:rsidRPr="005C257C">
        <w:rPr>
          <w:rFonts w:ascii="Arial" w:hAnsi="Arial" w:cs="Arial"/>
          <w:sz w:val="24"/>
          <w:szCs w:val="24"/>
        </w:rPr>
        <w:t>, Pearson Education, Limited, 2021.</w:t>
      </w:r>
      <w:r w:rsidRPr="005C257C">
        <w:rPr>
          <w:rFonts w:ascii="Arial" w:hAnsi="Arial" w:cs="Arial"/>
          <w:i/>
          <w:iCs/>
          <w:sz w:val="24"/>
          <w:szCs w:val="24"/>
        </w:rPr>
        <w:t xml:space="preserve"> ProQuest </w:t>
      </w:r>
      <w:proofErr w:type="spellStart"/>
      <w:r w:rsidRPr="005C257C">
        <w:rPr>
          <w:rFonts w:ascii="Arial" w:hAnsi="Arial" w:cs="Arial"/>
          <w:i/>
          <w:iCs/>
          <w:sz w:val="24"/>
          <w:szCs w:val="24"/>
        </w:rPr>
        <w:t>Ebook</w:t>
      </w:r>
      <w:proofErr w:type="spellEnd"/>
      <w:r w:rsidRPr="005C257C">
        <w:rPr>
          <w:rFonts w:ascii="Arial" w:hAnsi="Arial" w:cs="Arial"/>
          <w:i/>
          <w:iCs/>
          <w:sz w:val="24"/>
          <w:szCs w:val="24"/>
        </w:rPr>
        <w:t xml:space="preserve"> Central</w:t>
      </w:r>
      <w:r w:rsidRPr="005C257C">
        <w:rPr>
          <w:rFonts w:ascii="Arial" w:hAnsi="Arial" w:cs="Arial"/>
          <w:sz w:val="24"/>
          <w:szCs w:val="24"/>
        </w:rPr>
        <w:t xml:space="preserve">, </w:t>
      </w:r>
      <w:hyperlink r:id="rId12" w:history="1">
        <w:r w:rsidRPr="005C257C">
          <w:rPr>
            <w:rStyle w:val="Hyperlink"/>
            <w:rFonts w:ascii="Arial" w:hAnsi="Arial" w:cs="Arial"/>
            <w:sz w:val="24"/>
            <w:szCs w:val="24"/>
          </w:rPr>
          <w:t>http://ebookcentral.proquest.com/lib/trinity/detail.action?docID=6371059</w:t>
        </w:r>
      </w:hyperlink>
      <w:r w:rsidRPr="005C257C">
        <w:rPr>
          <w:rFonts w:ascii="Arial" w:hAnsi="Arial" w:cs="Arial"/>
          <w:sz w:val="24"/>
          <w:szCs w:val="24"/>
        </w:rPr>
        <w:t xml:space="preserve"> . Accessed: 28.01.2023</w:t>
      </w:r>
    </w:p>
    <w:p w:rsidR="00B43A61" w:rsidRDefault="00B43A61" w:rsidP="00E9392F">
      <w:pPr>
        <w:jc w:val="both"/>
        <w:rPr>
          <w:rFonts w:ascii="Arial" w:hAnsi="Arial" w:cs="Arial"/>
          <w:sz w:val="28"/>
          <w:szCs w:val="28"/>
        </w:rPr>
      </w:pPr>
    </w:p>
    <w:p w:rsidR="008E4409" w:rsidRDefault="008E4409"/>
    <w:p w:rsidR="00B43A61" w:rsidRDefault="00B43A61"/>
    <w:p w:rsidR="00B43A61" w:rsidRDefault="00B43A61"/>
    <w:p w:rsidR="00B43A61" w:rsidRDefault="00B43A61"/>
    <w:sectPr w:rsidR="00B43A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PMingLiU">
    <w:altName w:val="Microsoft JhengHei"/>
    <w:panose1 w:val="02010601000101010101"/>
    <w:charset w:val="88"/>
    <w:family w:val="roman"/>
    <w:pitch w:val="variable"/>
    <w:sig w:usb0="00000000"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4D46"/>
    <w:rsid w:val="00064151"/>
    <w:rsid w:val="006144F8"/>
    <w:rsid w:val="008E4409"/>
    <w:rsid w:val="00B43A61"/>
    <w:rsid w:val="00DA4D46"/>
    <w:rsid w:val="00E9392F"/>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B52042"/>
  <w15:chartTrackingRefBased/>
  <w15:docId w15:val="{09371063-027A-4C6D-AA04-32DCB819B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TW"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392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arkedcontent">
    <w:name w:val="markedcontent"/>
    <w:basedOn w:val="DefaultParagraphFont"/>
    <w:rsid w:val="00E9392F"/>
  </w:style>
  <w:style w:type="character" w:styleId="Hyperlink">
    <w:name w:val="Hyperlink"/>
    <w:basedOn w:val="DefaultParagraphFont"/>
    <w:uiPriority w:val="99"/>
    <w:unhideWhenUsed/>
    <w:rsid w:val="00B43A6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1.vlereader.com/Reader?ean=9780273740490"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instituteofhospitality.org/professional-development/hard-and-soft-skills-whats-the-difference/" TargetMode="External"/><Relationship Id="rId12" Type="http://schemas.openxmlformats.org/officeDocument/2006/relationships/hyperlink" Target="http://ebookcentral.proquest.com/lib/trinity/detail.action?docID=6371059"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riendsrestaurantoldham.online/menus" TargetMode="External"/><Relationship Id="rId11" Type="http://schemas.openxmlformats.org/officeDocument/2006/relationships/hyperlink" Target="http://www.ed.ac.uk/reflection/reflectors-toolkit/reflecting-on-experience/gibbs-reflective-cycle" TargetMode="External"/><Relationship Id="rId5" Type="http://schemas.openxmlformats.org/officeDocument/2006/relationships/hyperlink" Target="http://ebookcentral.proquest.com/lib/trinity/detail.action?docID=6354742" TargetMode="External"/><Relationship Id="rId10" Type="http://schemas.openxmlformats.org/officeDocument/2006/relationships/hyperlink" Target="http://stoccorestaurant.co.uk/" TargetMode="External"/><Relationship Id="rId4" Type="http://schemas.openxmlformats.org/officeDocument/2006/relationships/hyperlink" Target="https://search-ebscohost-com.ezproxy.uwtsd.ac.uk/login.aspx?direct=true&amp;db=nlebk&amp;AN=929969&amp;site=ehost-live" TargetMode="External"/><Relationship Id="rId9" Type="http://schemas.openxmlformats.org/officeDocument/2006/relationships/hyperlink" Target="https://plus-pizza.co.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5</Pages>
  <Words>1129</Words>
  <Characters>6441</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3</cp:revision>
  <dcterms:created xsi:type="dcterms:W3CDTF">2023-02-02T19:16:00Z</dcterms:created>
  <dcterms:modified xsi:type="dcterms:W3CDTF">2023-02-02T20:20:00Z</dcterms:modified>
</cp:coreProperties>
</file>