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C363CA" w14:textId="77777777" w:rsidR="00C11EB9" w:rsidRPr="005719B1" w:rsidRDefault="00C11EB9" w:rsidP="00C11EB9">
      <w:pPr>
        <w:spacing w:line="360" w:lineRule="auto"/>
        <w:jc w:val="center"/>
        <w:rPr>
          <w:rFonts w:ascii="Arial" w:hAnsi="Arial" w:cs="Arial"/>
          <w:b/>
          <w:bCs/>
        </w:rPr>
      </w:pPr>
      <w:r w:rsidRPr="005719B1">
        <w:rPr>
          <w:rFonts w:ascii="Arial" w:hAnsi="Arial" w:cs="Arial"/>
          <w:b/>
          <w:bCs/>
        </w:rPr>
        <w:t>An investigation to examine the effectiveness of semi-occluded vocal tract exercises in enhancing self-efficacy and motivation of female adolescent singers: an embedded sequential mixed methods design.</w:t>
      </w:r>
    </w:p>
    <w:p w14:paraId="2D15C492" w14:textId="77777777" w:rsidR="00C11EB9" w:rsidRPr="005719B1" w:rsidRDefault="00C11EB9" w:rsidP="00C11EB9">
      <w:pPr>
        <w:spacing w:line="360" w:lineRule="auto"/>
        <w:rPr>
          <w:rFonts w:ascii="Arial" w:eastAsia="Times New Roman" w:hAnsi="Arial" w:cs="Arial"/>
          <w:b/>
          <w:bCs/>
          <w:kern w:val="0"/>
          <w:sz w:val="23"/>
          <w:szCs w:val="23"/>
          <w:lang w:eastAsia="en-GB"/>
          <w14:ligatures w14:val="none"/>
        </w:rPr>
      </w:pPr>
    </w:p>
    <w:p w14:paraId="3722F1CD" w14:textId="77777777" w:rsidR="00C11EB9" w:rsidRPr="005719B1" w:rsidRDefault="00C11EB9" w:rsidP="003F22AB">
      <w:pPr>
        <w:spacing w:line="360" w:lineRule="auto"/>
        <w:rPr>
          <w:rFonts w:ascii="Arial" w:eastAsia="Times New Roman" w:hAnsi="Arial" w:cs="Arial"/>
          <w:b/>
          <w:bCs/>
          <w:kern w:val="0"/>
          <w:sz w:val="23"/>
          <w:szCs w:val="23"/>
          <w:lang w:eastAsia="en-GB"/>
          <w14:ligatures w14:val="none"/>
        </w:rPr>
      </w:pPr>
      <w:r w:rsidRPr="005719B1">
        <w:rPr>
          <w:rFonts w:ascii="Arial" w:eastAsia="Times New Roman" w:hAnsi="Arial" w:cs="Arial"/>
          <w:b/>
          <w:bCs/>
          <w:kern w:val="0"/>
          <w:sz w:val="23"/>
          <w:szCs w:val="23"/>
          <w:lang w:eastAsia="en-GB"/>
          <w14:ligatures w14:val="none"/>
        </w:rPr>
        <w:t>Name: Carla Higgins</w:t>
      </w:r>
    </w:p>
    <w:p w14:paraId="52A31A5E" w14:textId="77777777" w:rsidR="00C11EB9" w:rsidRPr="005719B1" w:rsidRDefault="00C11EB9" w:rsidP="003F22AB">
      <w:pPr>
        <w:spacing w:line="360" w:lineRule="auto"/>
        <w:rPr>
          <w:rFonts w:ascii="Arial" w:eastAsia="Times New Roman" w:hAnsi="Arial" w:cs="Arial"/>
          <w:b/>
          <w:bCs/>
          <w:kern w:val="0"/>
          <w:sz w:val="23"/>
          <w:szCs w:val="23"/>
          <w:lang w:eastAsia="en-GB"/>
          <w14:ligatures w14:val="none"/>
        </w:rPr>
      </w:pPr>
      <w:r w:rsidRPr="005719B1">
        <w:rPr>
          <w:rFonts w:ascii="Arial" w:eastAsia="Times New Roman" w:hAnsi="Arial" w:cs="Arial"/>
          <w:b/>
          <w:bCs/>
          <w:kern w:val="0"/>
          <w:sz w:val="23"/>
          <w:szCs w:val="23"/>
          <w:lang w:eastAsia="en-GB"/>
          <w14:ligatures w14:val="none"/>
        </w:rPr>
        <w:t>Student Number: 2029346</w:t>
      </w:r>
    </w:p>
    <w:p w14:paraId="56375A45" w14:textId="32A7E385" w:rsidR="00C11EB9" w:rsidRPr="005719B1" w:rsidRDefault="00C11EB9" w:rsidP="003F22AB">
      <w:pPr>
        <w:spacing w:line="360" w:lineRule="auto"/>
        <w:rPr>
          <w:rFonts w:ascii="Arial" w:eastAsia="Times New Roman" w:hAnsi="Arial" w:cs="Arial"/>
          <w:b/>
          <w:bCs/>
          <w:kern w:val="0"/>
          <w:sz w:val="23"/>
          <w:szCs w:val="23"/>
          <w:lang w:eastAsia="en-GB"/>
          <w14:ligatures w14:val="none"/>
        </w:rPr>
      </w:pPr>
      <w:r w:rsidRPr="005719B1">
        <w:rPr>
          <w:rFonts w:ascii="Arial" w:eastAsia="Times New Roman" w:hAnsi="Arial" w:cs="Arial"/>
          <w:b/>
          <w:bCs/>
          <w:kern w:val="0"/>
          <w:sz w:val="23"/>
          <w:szCs w:val="23"/>
          <w:lang w:eastAsia="en-GB"/>
          <w14:ligatures w14:val="none"/>
        </w:rPr>
        <w:t>BMPF7010</w:t>
      </w:r>
    </w:p>
    <w:p w14:paraId="248EE5E8" w14:textId="307BC6A2" w:rsidR="00C11EB9" w:rsidRPr="005719B1" w:rsidRDefault="00C11EB9" w:rsidP="003F22AB">
      <w:pPr>
        <w:spacing w:line="360" w:lineRule="auto"/>
        <w:rPr>
          <w:rFonts w:ascii="Arial" w:hAnsi="Arial" w:cs="Arial"/>
          <w:b/>
          <w:bCs/>
          <w:sz w:val="23"/>
          <w:szCs w:val="23"/>
        </w:rPr>
      </w:pPr>
      <w:r w:rsidRPr="005719B1">
        <w:rPr>
          <w:rFonts w:ascii="Arial" w:hAnsi="Arial" w:cs="Arial"/>
          <w:b/>
          <w:bCs/>
          <w:sz w:val="23"/>
          <w:szCs w:val="23"/>
        </w:rPr>
        <w:t xml:space="preserve">Word Count: </w:t>
      </w:r>
      <w:r w:rsidR="00785970">
        <w:rPr>
          <w:rFonts w:ascii="Arial" w:hAnsi="Arial" w:cs="Arial"/>
          <w:b/>
          <w:bCs/>
          <w:sz w:val="23"/>
          <w:szCs w:val="23"/>
        </w:rPr>
        <w:t>15</w:t>
      </w:r>
      <w:r w:rsidR="002303D4">
        <w:rPr>
          <w:rFonts w:ascii="Arial" w:hAnsi="Arial" w:cs="Arial"/>
          <w:b/>
          <w:bCs/>
          <w:sz w:val="23"/>
          <w:szCs w:val="23"/>
        </w:rPr>
        <w:t>826</w:t>
      </w:r>
    </w:p>
    <w:p w14:paraId="32011519" w14:textId="77777777" w:rsidR="003F22AB" w:rsidRPr="005719B1" w:rsidRDefault="003F22AB" w:rsidP="00C11EB9">
      <w:pPr>
        <w:rPr>
          <w:rFonts w:ascii="Arial" w:hAnsi="Arial" w:cs="Arial"/>
          <w:b/>
          <w:bCs/>
          <w:sz w:val="23"/>
          <w:szCs w:val="23"/>
        </w:rPr>
      </w:pPr>
    </w:p>
    <w:p w14:paraId="1916AAC8" w14:textId="1E0E8F93" w:rsidR="00C11EB9" w:rsidRPr="005719B1" w:rsidRDefault="00C11EB9" w:rsidP="00C11EB9">
      <w:pPr>
        <w:rPr>
          <w:rFonts w:ascii="Arial" w:hAnsi="Arial" w:cs="Arial"/>
          <w:b/>
          <w:bCs/>
          <w:sz w:val="23"/>
          <w:szCs w:val="23"/>
        </w:rPr>
      </w:pPr>
      <w:r w:rsidRPr="005719B1">
        <w:rPr>
          <w:rFonts w:ascii="Arial" w:hAnsi="Arial" w:cs="Arial"/>
          <w:b/>
          <w:bCs/>
          <w:sz w:val="23"/>
          <w:szCs w:val="23"/>
        </w:rPr>
        <w:t>Table of contents</w:t>
      </w:r>
    </w:p>
    <w:p w14:paraId="15A288A9" w14:textId="77777777" w:rsidR="00C11EB9" w:rsidRPr="005719B1" w:rsidRDefault="00C11EB9" w:rsidP="00C11EB9">
      <w:pPr>
        <w:spacing w:line="360" w:lineRule="auto"/>
        <w:rPr>
          <w:rFonts w:ascii="Arial" w:hAnsi="Arial" w:cs="Arial"/>
          <w:sz w:val="23"/>
          <w:szCs w:val="23"/>
        </w:rPr>
      </w:pPr>
    </w:p>
    <w:p w14:paraId="1761723F" w14:textId="24A1D7D3" w:rsidR="00C11EB9" w:rsidRPr="005719B1" w:rsidRDefault="00C11EB9" w:rsidP="00C11EB9">
      <w:pPr>
        <w:spacing w:line="360" w:lineRule="auto"/>
        <w:rPr>
          <w:rFonts w:ascii="Arial" w:hAnsi="Arial" w:cs="Arial"/>
          <w:sz w:val="23"/>
          <w:szCs w:val="23"/>
        </w:rPr>
      </w:pPr>
      <w:r w:rsidRPr="005719B1">
        <w:rPr>
          <w:rFonts w:ascii="Arial" w:hAnsi="Arial" w:cs="Arial"/>
          <w:sz w:val="23"/>
          <w:szCs w:val="23"/>
        </w:rPr>
        <w:t>Project proposal form…………………………………………………………………...</w:t>
      </w:r>
      <w:r w:rsidR="00287A9D">
        <w:rPr>
          <w:rFonts w:ascii="Arial" w:hAnsi="Arial" w:cs="Arial"/>
          <w:sz w:val="23"/>
          <w:szCs w:val="23"/>
        </w:rPr>
        <w:t>......</w:t>
      </w:r>
      <w:r w:rsidR="009670C4">
        <w:rPr>
          <w:rFonts w:ascii="Arial" w:hAnsi="Arial" w:cs="Arial"/>
          <w:sz w:val="23"/>
          <w:szCs w:val="23"/>
        </w:rPr>
        <w:t>4</w:t>
      </w:r>
      <w:r w:rsidRPr="005719B1">
        <w:rPr>
          <w:rFonts w:ascii="Arial" w:hAnsi="Arial" w:cs="Arial"/>
          <w:sz w:val="23"/>
          <w:szCs w:val="23"/>
        </w:rPr>
        <w:t xml:space="preserve"> - </w:t>
      </w:r>
      <w:r w:rsidR="009670C4">
        <w:rPr>
          <w:rFonts w:ascii="Arial" w:hAnsi="Arial" w:cs="Arial"/>
          <w:sz w:val="23"/>
          <w:szCs w:val="23"/>
        </w:rPr>
        <w:t>8</w:t>
      </w:r>
      <w:r w:rsidRPr="005719B1">
        <w:rPr>
          <w:rFonts w:ascii="Arial" w:hAnsi="Arial" w:cs="Arial"/>
          <w:sz w:val="23"/>
          <w:szCs w:val="23"/>
        </w:rPr>
        <w:t xml:space="preserve"> </w:t>
      </w:r>
    </w:p>
    <w:p w14:paraId="15F0DA0C" w14:textId="24E3E580" w:rsidR="00C11EB9" w:rsidRPr="005719B1" w:rsidRDefault="00C11EB9" w:rsidP="00C11EB9">
      <w:pPr>
        <w:spacing w:line="360" w:lineRule="auto"/>
        <w:rPr>
          <w:rFonts w:ascii="Arial" w:hAnsi="Arial" w:cs="Arial"/>
          <w:sz w:val="23"/>
          <w:szCs w:val="23"/>
        </w:rPr>
      </w:pPr>
      <w:r w:rsidRPr="005719B1">
        <w:rPr>
          <w:rFonts w:ascii="Arial" w:hAnsi="Arial" w:cs="Arial"/>
          <w:sz w:val="23"/>
          <w:szCs w:val="23"/>
        </w:rPr>
        <w:t>Project report…………………………………………………………………………...</w:t>
      </w:r>
      <w:r w:rsidR="00287A9D">
        <w:rPr>
          <w:rFonts w:ascii="Arial" w:hAnsi="Arial" w:cs="Arial"/>
          <w:sz w:val="23"/>
          <w:szCs w:val="23"/>
        </w:rPr>
        <w:t>......</w:t>
      </w:r>
      <w:r w:rsidR="009670C4">
        <w:rPr>
          <w:rFonts w:ascii="Arial" w:hAnsi="Arial" w:cs="Arial"/>
          <w:sz w:val="23"/>
          <w:szCs w:val="23"/>
        </w:rPr>
        <w:t>9</w:t>
      </w:r>
      <w:r w:rsidRPr="005719B1">
        <w:rPr>
          <w:rFonts w:ascii="Arial" w:hAnsi="Arial" w:cs="Arial"/>
          <w:sz w:val="23"/>
          <w:szCs w:val="23"/>
        </w:rPr>
        <w:t xml:space="preserve"> - </w:t>
      </w:r>
      <w:r w:rsidR="00287A9D">
        <w:rPr>
          <w:rFonts w:ascii="Arial" w:hAnsi="Arial" w:cs="Arial"/>
          <w:sz w:val="23"/>
          <w:szCs w:val="23"/>
        </w:rPr>
        <w:t>69</w:t>
      </w:r>
    </w:p>
    <w:p w14:paraId="53E9B714" w14:textId="5CA2EC20"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Introduction……………………………………………………………………</w:t>
      </w:r>
      <w:r w:rsidR="00287A9D">
        <w:rPr>
          <w:rFonts w:ascii="Arial" w:hAnsi="Arial" w:cs="Arial"/>
          <w:sz w:val="23"/>
          <w:szCs w:val="23"/>
        </w:rPr>
        <w:t>…...</w:t>
      </w:r>
      <w:r w:rsidR="009670C4">
        <w:rPr>
          <w:rFonts w:ascii="Arial" w:hAnsi="Arial" w:cs="Arial"/>
          <w:sz w:val="23"/>
          <w:szCs w:val="23"/>
        </w:rPr>
        <w:t>.9</w:t>
      </w:r>
      <w:r w:rsidRPr="005719B1">
        <w:rPr>
          <w:rFonts w:ascii="Arial" w:hAnsi="Arial" w:cs="Arial"/>
          <w:sz w:val="23"/>
          <w:szCs w:val="23"/>
        </w:rPr>
        <w:t xml:space="preserve"> – 1</w:t>
      </w:r>
      <w:r w:rsidR="009670C4">
        <w:rPr>
          <w:rFonts w:ascii="Arial" w:hAnsi="Arial" w:cs="Arial"/>
          <w:sz w:val="23"/>
          <w:szCs w:val="23"/>
        </w:rPr>
        <w:t>1</w:t>
      </w:r>
      <w:r w:rsidRPr="005719B1">
        <w:rPr>
          <w:rFonts w:ascii="Arial" w:hAnsi="Arial" w:cs="Arial"/>
          <w:sz w:val="23"/>
          <w:szCs w:val="23"/>
        </w:rPr>
        <w:t xml:space="preserve"> </w:t>
      </w:r>
    </w:p>
    <w:p w14:paraId="4821675C" w14:textId="6BEDEB9F"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Literature review……………………………………………………………...</w:t>
      </w:r>
      <w:r w:rsidR="00287A9D">
        <w:rPr>
          <w:rFonts w:ascii="Arial" w:hAnsi="Arial" w:cs="Arial"/>
          <w:sz w:val="23"/>
          <w:szCs w:val="23"/>
        </w:rPr>
        <w:t>....</w:t>
      </w:r>
      <w:r w:rsidR="009670C4">
        <w:rPr>
          <w:rFonts w:ascii="Arial" w:hAnsi="Arial" w:cs="Arial"/>
          <w:sz w:val="23"/>
          <w:szCs w:val="23"/>
        </w:rPr>
        <w:t>.</w:t>
      </w:r>
      <w:r w:rsidRPr="005719B1">
        <w:rPr>
          <w:rFonts w:ascii="Arial" w:hAnsi="Arial" w:cs="Arial"/>
          <w:sz w:val="23"/>
          <w:szCs w:val="23"/>
        </w:rPr>
        <w:t>1</w:t>
      </w:r>
      <w:r w:rsidR="009670C4">
        <w:rPr>
          <w:rFonts w:ascii="Arial" w:hAnsi="Arial" w:cs="Arial"/>
          <w:sz w:val="23"/>
          <w:szCs w:val="23"/>
        </w:rPr>
        <w:t>1</w:t>
      </w:r>
      <w:r w:rsidRPr="005719B1">
        <w:rPr>
          <w:rFonts w:ascii="Arial" w:hAnsi="Arial" w:cs="Arial"/>
          <w:sz w:val="23"/>
          <w:szCs w:val="23"/>
        </w:rPr>
        <w:t xml:space="preserve"> – </w:t>
      </w:r>
      <w:r w:rsidR="009670C4">
        <w:rPr>
          <w:rFonts w:ascii="Arial" w:hAnsi="Arial" w:cs="Arial"/>
          <w:sz w:val="23"/>
          <w:szCs w:val="23"/>
        </w:rPr>
        <w:t>20</w:t>
      </w:r>
    </w:p>
    <w:p w14:paraId="4487203E" w14:textId="55E82FD2"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Methodology…………………………………………………………………</w:t>
      </w:r>
      <w:r w:rsidR="00287A9D">
        <w:rPr>
          <w:rFonts w:ascii="Arial" w:hAnsi="Arial" w:cs="Arial"/>
          <w:sz w:val="23"/>
          <w:szCs w:val="23"/>
        </w:rPr>
        <w:t>…...</w:t>
      </w:r>
      <w:r w:rsidR="009670C4">
        <w:rPr>
          <w:rFonts w:ascii="Arial" w:hAnsi="Arial" w:cs="Arial"/>
          <w:sz w:val="23"/>
          <w:szCs w:val="23"/>
        </w:rPr>
        <w:t>.20</w:t>
      </w:r>
      <w:r w:rsidRPr="005719B1">
        <w:rPr>
          <w:rFonts w:ascii="Arial" w:hAnsi="Arial" w:cs="Arial"/>
          <w:sz w:val="23"/>
          <w:szCs w:val="23"/>
        </w:rPr>
        <w:t xml:space="preserve"> - 2</w:t>
      </w:r>
      <w:r w:rsidR="009670C4">
        <w:rPr>
          <w:rFonts w:ascii="Arial" w:hAnsi="Arial" w:cs="Arial"/>
          <w:sz w:val="23"/>
          <w:szCs w:val="23"/>
        </w:rPr>
        <w:t>7</w:t>
      </w:r>
    </w:p>
    <w:p w14:paraId="0EECD2FA" w14:textId="477F80B4" w:rsidR="00C11EB9" w:rsidRPr="005719B1" w:rsidRDefault="00C11EB9" w:rsidP="00B60EC6">
      <w:pPr>
        <w:spacing w:line="360" w:lineRule="auto"/>
        <w:ind w:left="720"/>
        <w:rPr>
          <w:rFonts w:ascii="Arial" w:hAnsi="Arial" w:cs="Arial"/>
          <w:sz w:val="23"/>
          <w:szCs w:val="23"/>
        </w:rPr>
      </w:pPr>
      <w:r w:rsidRPr="005719B1">
        <w:rPr>
          <w:rFonts w:ascii="Arial" w:hAnsi="Arial" w:cs="Arial"/>
          <w:sz w:val="23"/>
          <w:szCs w:val="23"/>
        </w:rPr>
        <w:t>Findings</w:t>
      </w:r>
      <w:r w:rsidR="00B60EC6" w:rsidRPr="005719B1">
        <w:rPr>
          <w:rFonts w:ascii="Arial" w:hAnsi="Arial" w:cs="Arial"/>
          <w:sz w:val="23"/>
          <w:szCs w:val="23"/>
        </w:rPr>
        <w:t xml:space="preserve"> and discussion</w:t>
      </w:r>
      <w:r w:rsidRPr="005719B1">
        <w:rPr>
          <w:rFonts w:ascii="Arial" w:hAnsi="Arial" w:cs="Arial"/>
          <w:sz w:val="23"/>
          <w:szCs w:val="23"/>
        </w:rPr>
        <w:t>……………..……………………………………</w:t>
      </w:r>
      <w:r w:rsidR="00B60EC6"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B60EC6" w:rsidRPr="005719B1">
        <w:rPr>
          <w:rFonts w:ascii="Arial" w:hAnsi="Arial" w:cs="Arial"/>
          <w:sz w:val="23"/>
          <w:szCs w:val="23"/>
        </w:rPr>
        <w:t>2</w:t>
      </w:r>
      <w:r w:rsidR="009670C4">
        <w:rPr>
          <w:rFonts w:ascii="Arial" w:hAnsi="Arial" w:cs="Arial"/>
          <w:sz w:val="23"/>
          <w:szCs w:val="23"/>
        </w:rPr>
        <w:t>7</w:t>
      </w:r>
      <w:r w:rsidRPr="005719B1">
        <w:rPr>
          <w:rFonts w:ascii="Arial" w:hAnsi="Arial" w:cs="Arial"/>
          <w:sz w:val="23"/>
          <w:szCs w:val="23"/>
        </w:rPr>
        <w:t xml:space="preserve"> – </w:t>
      </w:r>
      <w:r w:rsidR="00287A9D">
        <w:rPr>
          <w:rFonts w:ascii="Arial" w:hAnsi="Arial" w:cs="Arial"/>
          <w:sz w:val="23"/>
          <w:szCs w:val="23"/>
        </w:rPr>
        <w:t>4</w:t>
      </w:r>
      <w:r w:rsidR="009670C4">
        <w:rPr>
          <w:rFonts w:ascii="Arial" w:hAnsi="Arial" w:cs="Arial"/>
          <w:sz w:val="23"/>
          <w:szCs w:val="23"/>
        </w:rPr>
        <w:t>9</w:t>
      </w:r>
    </w:p>
    <w:p w14:paraId="51AA95AB" w14:textId="0A6E63CC" w:rsidR="00B60EC6" w:rsidRPr="005719B1" w:rsidRDefault="00B60EC6" w:rsidP="00B60EC6">
      <w:pPr>
        <w:spacing w:line="360" w:lineRule="auto"/>
        <w:ind w:left="1440"/>
        <w:rPr>
          <w:rFonts w:ascii="Arial" w:hAnsi="Arial" w:cs="Arial"/>
          <w:sz w:val="23"/>
          <w:szCs w:val="23"/>
        </w:rPr>
      </w:pPr>
      <w:r w:rsidRPr="005719B1">
        <w:rPr>
          <w:rFonts w:ascii="Arial" w:hAnsi="Arial" w:cs="Arial"/>
          <w:sz w:val="23"/>
          <w:szCs w:val="23"/>
        </w:rPr>
        <w:t>Phase 1 qualitative results…………………………………………</w:t>
      </w:r>
      <w:r w:rsidR="00287A9D">
        <w:rPr>
          <w:rFonts w:ascii="Arial" w:hAnsi="Arial" w:cs="Arial"/>
          <w:sz w:val="23"/>
          <w:szCs w:val="23"/>
        </w:rPr>
        <w:t>…</w:t>
      </w:r>
      <w:r w:rsidR="009670C4">
        <w:rPr>
          <w:rFonts w:ascii="Arial" w:hAnsi="Arial" w:cs="Arial"/>
          <w:sz w:val="23"/>
          <w:szCs w:val="23"/>
        </w:rPr>
        <w:t>…</w:t>
      </w:r>
      <w:r w:rsidRPr="005719B1">
        <w:rPr>
          <w:rFonts w:ascii="Arial" w:hAnsi="Arial" w:cs="Arial"/>
          <w:sz w:val="23"/>
          <w:szCs w:val="23"/>
        </w:rPr>
        <w:t>2</w:t>
      </w:r>
      <w:r w:rsidR="009670C4">
        <w:rPr>
          <w:rFonts w:ascii="Arial" w:hAnsi="Arial" w:cs="Arial"/>
          <w:sz w:val="23"/>
          <w:szCs w:val="23"/>
        </w:rPr>
        <w:t>7</w:t>
      </w:r>
      <w:r w:rsidRPr="005719B1">
        <w:rPr>
          <w:rFonts w:ascii="Arial" w:hAnsi="Arial" w:cs="Arial"/>
          <w:sz w:val="23"/>
          <w:szCs w:val="23"/>
        </w:rPr>
        <w:t xml:space="preserve"> - 3</w:t>
      </w:r>
      <w:r w:rsidR="009670C4">
        <w:rPr>
          <w:rFonts w:ascii="Arial" w:hAnsi="Arial" w:cs="Arial"/>
          <w:sz w:val="23"/>
          <w:szCs w:val="23"/>
        </w:rPr>
        <w:t>4</w:t>
      </w:r>
    </w:p>
    <w:p w14:paraId="2B9DAF92" w14:textId="4A97D705" w:rsidR="00B60EC6" w:rsidRDefault="00B60EC6" w:rsidP="00B60EC6">
      <w:pPr>
        <w:spacing w:line="360" w:lineRule="auto"/>
        <w:ind w:left="2160"/>
        <w:rPr>
          <w:rFonts w:ascii="Arial" w:hAnsi="Arial" w:cs="Arial"/>
          <w:sz w:val="23"/>
          <w:szCs w:val="23"/>
        </w:rPr>
      </w:pPr>
      <w:r w:rsidRPr="005719B1">
        <w:rPr>
          <w:rFonts w:ascii="Arial" w:hAnsi="Arial" w:cs="Arial"/>
          <w:sz w:val="23"/>
          <w:szCs w:val="23"/>
        </w:rPr>
        <w:t>Theme: In the present moment……………………………</w:t>
      </w:r>
      <w:r w:rsidR="00287A9D">
        <w:rPr>
          <w:rFonts w:ascii="Arial" w:hAnsi="Arial" w:cs="Arial"/>
          <w:sz w:val="23"/>
          <w:szCs w:val="23"/>
        </w:rPr>
        <w:t>…</w:t>
      </w:r>
      <w:r w:rsidR="009670C4">
        <w:rPr>
          <w:rFonts w:ascii="Arial" w:hAnsi="Arial" w:cs="Arial"/>
          <w:sz w:val="23"/>
          <w:szCs w:val="23"/>
        </w:rPr>
        <w:t>…</w:t>
      </w:r>
      <w:r w:rsidRPr="005719B1">
        <w:rPr>
          <w:rFonts w:ascii="Arial" w:hAnsi="Arial" w:cs="Arial"/>
          <w:sz w:val="23"/>
          <w:szCs w:val="23"/>
        </w:rPr>
        <w:t>2</w:t>
      </w:r>
      <w:r w:rsidR="009670C4">
        <w:rPr>
          <w:rFonts w:ascii="Arial" w:hAnsi="Arial" w:cs="Arial"/>
          <w:sz w:val="23"/>
          <w:szCs w:val="23"/>
        </w:rPr>
        <w:t>8</w:t>
      </w:r>
      <w:r w:rsidR="00287A9D">
        <w:rPr>
          <w:rFonts w:ascii="Arial" w:hAnsi="Arial" w:cs="Arial"/>
          <w:sz w:val="23"/>
          <w:szCs w:val="23"/>
        </w:rPr>
        <w:t xml:space="preserve"> - 2</w:t>
      </w:r>
      <w:r w:rsidR="009670C4">
        <w:rPr>
          <w:rFonts w:ascii="Arial" w:hAnsi="Arial" w:cs="Arial"/>
          <w:sz w:val="23"/>
          <w:szCs w:val="23"/>
        </w:rPr>
        <w:t>9</w:t>
      </w:r>
    </w:p>
    <w:p w14:paraId="74692F3B" w14:textId="47F748A6" w:rsidR="00287A9D" w:rsidRPr="005719B1" w:rsidRDefault="00287A9D" w:rsidP="00B60EC6">
      <w:pPr>
        <w:spacing w:line="360" w:lineRule="auto"/>
        <w:ind w:left="2160"/>
        <w:rPr>
          <w:rFonts w:ascii="Arial" w:hAnsi="Arial" w:cs="Arial"/>
          <w:sz w:val="23"/>
          <w:szCs w:val="23"/>
        </w:rPr>
      </w:pPr>
      <w:r>
        <w:rPr>
          <w:rFonts w:ascii="Arial" w:hAnsi="Arial" w:cs="Arial"/>
          <w:sz w:val="23"/>
          <w:szCs w:val="23"/>
        </w:rPr>
        <w:t>Subtheme: play……………………………………………………....</w:t>
      </w:r>
      <w:r w:rsidR="009670C4">
        <w:rPr>
          <w:rFonts w:ascii="Arial" w:hAnsi="Arial" w:cs="Arial"/>
          <w:sz w:val="23"/>
          <w:szCs w:val="23"/>
        </w:rPr>
        <w:t>..</w:t>
      </w:r>
      <w:r>
        <w:rPr>
          <w:rFonts w:ascii="Arial" w:hAnsi="Arial" w:cs="Arial"/>
          <w:sz w:val="23"/>
          <w:szCs w:val="23"/>
        </w:rPr>
        <w:t>2</w:t>
      </w:r>
      <w:r w:rsidR="009670C4">
        <w:rPr>
          <w:rFonts w:ascii="Arial" w:hAnsi="Arial" w:cs="Arial"/>
          <w:sz w:val="23"/>
          <w:szCs w:val="23"/>
        </w:rPr>
        <w:t>9</w:t>
      </w:r>
    </w:p>
    <w:p w14:paraId="39BBEE21" w14:textId="5AE0750B" w:rsidR="00B60EC6" w:rsidRDefault="00B60EC6" w:rsidP="00287A9D">
      <w:pPr>
        <w:spacing w:line="360" w:lineRule="auto"/>
        <w:ind w:left="2880"/>
        <w:rPr>
          <w:rFonts w:ascii="Arial" w:hAnsi="Arial" w:cs="Arial"/>
          <w:sz w:val="23"/>
          <w:szCs w:val="23"/>
        </w:rPr>
      </w:pPr>
      <w:r w:rsidRPr="005719B1">
        <w:rPr>
          <w:rFonts w:ascii="Arial" w:hAnsi="Arial" w:cs="Arial"/>
          <w:sz w:val="23"/>
          <w:szCs w:val="23"/>
        </w:rPr>
        <w:t>Discussion</w:t>
      </w:r>
      <w:r w:rsidR="00287A9D">
        <w:rPr>
          <w:rFonts w:ascii="Arial" w:hAnsi="Arial" w:cs="Arial"/>
          <w:sz w:val="23"/>
          <w:szCs w:val="23"/>
        </w:rPr>
        <w:t xml:space="preserve">: in the present moment </w:t>
      </w:r>
      <w:r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Pr="005719B1">
        <w:rPr>
          <w:rFonts w:ascii="Arial" w:hAnsi="Arial" w:cs="Arial"/>
          <w:sz w:val="23"/>
          <w:szCs w:val="23"/>
        </w:rPr>
        <w:t>2</w:t>
      </w:r>
      <w:r w:rsidR="009670C4">
        <w:rPr>
          <w:rFonts w:ascii="Arial" w:hAnsi="Arial" w:cs="Arial"/>
          <w:sz w:val="23"/>
          <w:szCs w:val="23"/>
        </w:rPr>
        <w:t>9</w:t>
      </w:r>
      <w:r w:rsidRPr="005719B1">
        <w:rPr>
          <w:rFonts w:ascii="Arial" w:hAnsi="Arial" w:cs="Arial"/>
          <w:sz w:val="23"/>
          <w:szCs w:val="23"/>
        </w:rPr>
        <w:t xml:space="preserve"> </w:t>
      </w:r>
      <w:r w:rsidR="00287A9D">
        <w:rPr>
          <w:rFonts w:ascii="Arial" w:hAnsi="Arial" w:cs="Arial"/>
          <w:sz w:val="23"/>
          <w:szCs w:val="23"/>
        </w:rPr>
        <w:t>–</w:t>
      </w:r>
      <w:r w:rsidRPr="005719B1">
        <w:rPr>
          <w:rFonts w:ascii="Arial" w:hAnsi="Arial" w:cs="Arial"/>
          <w:sz w:val="23"/>
          <w:szCs w:val="23"/>
        </w:rPr>
        <w:t xml:space="preserve"> 3</w:t>
      </w:r>
      <w:r w:rsidR="009670C4">
        <w:rPr>
          <w:rFonts w:ascii="Arial" w:hAnsi="Arial" w:cs="Arial"/>
          <w:sz w:val="23"/>
          <w:szCs w:val="23"/>
        </w:rPr>
        <w:t>1</w:t>
      </w:r>
    </w:p>
    <w:p w14:paraId="00F2BF71" w14:textId="04CB0BFD" w:rsidR="00287A9D" w:rsidRDefault="00287A9D" w:rsidP="00287A9D">
      <w:pPr>
        <w:spacing w:line="360" w:lineRule="auto"/>
        <w:ind w:left="2880"/>
        <w:rPr>
          <w:rFonts w:ascii="Arial" w:hAnsi="Arial" w:cs="Arial"/>
          <w:sz w:val="23"/>
          <w:szCs w:val="23"/>
        </w:rPr>
      </w:pPr>
      <w:r>
        <w:rPr>
          <w:rFonts w:ascii="Arial" w:hAnsi="Arial" w:cs="Arial"/>
          <w:sz w:val="23"/>
          <w:szCs w:val="23"/>
        </w:rPr>
        <w:t>Discussion: play………………………………………</w:t>
      </w:r>
      <w:r w:rsidR="009670C4">
        <w:rPr>
          <w:rFonts w:ascii="Arial" w:hAnsi="Arial" w:cs="Arial"/>
          <w:sz w:val="23"/>
          <w:szCs w:val="23"/>
        </w:rPr>
        <w:t>….</w:t>
      </w:r>
      <w:r>
        <w:rPr>
          <w:rFonts w:ascii="Arial" w:hAnsi="Arial" w:cs="Arial"/>
          <w:sz w:val="23"/>
          <w:szCs w:val="23"/>
        </w:rPr>
        <w:t>3</w:t>
      </w:r>
      <w:r w:rsidR="009670C4">
        <w:rPr>
          <w:rFonts w:ascii="Arial" w:hAnsi="Arial" w:cs="Arial"/>
          <w:sz w:val="23"/>
          <w:szCs w:val="23"/>
        </w:rPr>
        <w:t>1</w:t>
      </w:r>
      <w:r>
        <w:rPr>
          <w:rFonts w:ascii="Arial" w:hAnsi="Arial" w:cs="Arial"/>
          <w:sz w:val="23"/>
          <w:szCs w:val="23"/>
        </w:rPr>
        <w:t xml:space="preserve"> - 3</w:t>
      </w:r>
      <w:r w:rsidR="009670C4">
        <w:rPr>
          <w:rFonts w:ascii="Arial" w:hAnsi="Arial" w:cs="Arial"/>
          <w:sz w:val="23"/>
          <w:szCs w:val="23"/>
        </w:rPr>
        <w:t>2</w:t>
      </w:r>
    </w:p>
    <w:p w14:paraId="70B10FBD" w14:textId="029F09EF" w:rsidR="00287A9D" w:rsidRDefault="00287A9D" w:rsidP="00287A9D">
      <w:pPr>
        <w:spacing w:line="360" w:lineRule="auto"/>
        <w:ind w:left="2160"/>
        <w:rPr>
          <w:rFonts w:ascii="Arial" w:hAnsi="Arial" w:cs="Arial"/>
          <w:sz w:val="23"/>
          <w:szCs w:val="23"/>
        </w:rPr>
      </w:pPr>
      <w:r>
        <w:rPr>
          <w:rFonts w:ascii="Arial" w:hAnsi="Arial" w:cs="Arial"/>
          <w:sz w:val="23"/>
          <w:szCs w:val="23"/>
        </w:rPr>
        <w:t>Theme: achievement………………………………………………</w:t>
      </w:r>
      <w:r w:rsidR="009670C4">
        <w:rPr>
          <w:rFonts w:ascii="Arial" w:hAnsi="Arial" w:cs="Arial"/>
          <w:sz w:val="23"/>
          <w:szCs w:val="23"/>
        </w:rPr>
        <w:t>….</w:t>
      </w:r>
      <w:r>
        <w:rPr>
          <w:rFonts w:ascii="Arial" w:hAnsi="Arial" w:cs="Arial"/>
          <w:sz w:val="23"/>
          <w:szCs w:val="23"/>
        </w:rPr>
        <w:t>3</w:t>
      </w:r>
      <w:r w:rsidR="009670C4">
        <w:rPr>
          <w:rFonts w:ascii="Arial" w:hAnsi="Arial" w:cs="Arial"/>
          <w:sz w:val="23"/>
          <w:szCs w:val="23"/>
        </w:rPr>
        <w:t>2</w:t>
      </w:r>
    </w:p>
    <w:p w14:paraId="374D9B9B" w14:textId="433C1F62" w:rsidR="00287A9D" w:rsidRPr="005719B1" w:rsidRDefault="00287A9D" w:rsidP="00287A9D">
      <w:pPr>
        <w:spacing w:line="360" w:lineRule="auto"/>
        <w:ind w:left="2880"/>
        <w:rPr>
          <w:rFonts w:ascii="Arial" w:hAnsi="Arial" w:cs="Arial"/>
          <w:sz w:val="23"/>
          <w:szCs w:val="23"/>
        </w:rPr>
      </w:pPr>
      <w:r>
        <w:rPr>
          <w:rFonts w:ascii="Arial" w:hAnsi="Arial" w:cs="Arial"/>
          <w:sz w:val="23"/>
          <w:szCs w:val="23"/>
        </w:rPr>
        <w:t>Discussion………………………………………………</w:t>
      </w:r>
      <w:r w:rsidR="009670C4">
        <w:rPr>
          <w:rFonts w:ascii="Arial" w:hAnsi="Arial" w:cs="Arial"/>
          <w:sz w:val="23"/>
          <w:szCs w:val="23"/>
        </w:rPr>
        <w:t>..</w:t>
      </w:r>
      <w:r>
        <w:rPr>
          <w:rFonts w:ascii="Arial" w:hAnsi="Arial" w:cs="Arial"/>
          <w:sz w:val="23"/>
          <w:szCs w:val="23"/>
        </w:rPr>
        <w:t>3</w:t>
      </w:r>
      <w:r w:rsidR="009670C4">
        <w:rPr>
          <w:rFonts w:ascii="Arial" w:hAnsi="Arial" w:cs="Arial"/>
          <w:sz w:val="23"/>
          <w:szCs w:val="23"/>
        </w:rPr>
        <w:t>2</w:t>
      </w:r>
      <w:r>
        <w:rPr>
          <w:rFonts w:ascii="Arial" w:hAnsi="Arial" w:cs="Arial"/>
          <w:sz w:val="23"/>
          <w:szCs w:val="23"/>
        </w:rPr>
        <w:t xml:space="preserve"> - 3</w:t>
      </w:r>
      <w:r w:rsidR="009670C4">
        <w:rPr>
          <w:rFonts w:ascii="Arial" w:hAnsi="Arial" w:cs="Arial"/>
          <w:sz w:val="23"/>
          <w:szCs w:val="23"/>
        </w:rPr>
        <w:t>3</w:t>
      </w:r>
    </w:p>
    <w:p w14:paraId="7B21F6C1" w14:textId="103B0F01"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Theme: Person-centred approach………</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3</w:t>
      </w:r>
      <w:r w:rsidR="009670C4">
        <w:rPr>
          <w:rFonts w:ascii="Arial" w:hAnsi="Arial" w:cs="Arial"/>
          <w:sz w:val="23"/>
          <w:szCs w:val="23"/>
        </w:rPr>
        <w:t>3</w:t>
      </w:r>
    </w:p>
    <w:p w14:paraId="76A46338" w14:textId="59DA3550" w:rsidR="00B60EC6" w:rsidRPr="005719B1" w:rsidRDefault="00B60EC6" w:rsidP="00287A9D">
      <w:pPr>
        <w:spacing w:line="360" w:lineRule="auto"/>
        <w:ind w:left="288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3</w:t>
      </w:r>
      <w:r w:rsidR="009670C4">
        <w:rPr>
          <w:rFonts w:ascii="Arial" w:hAnsi="Arial" w:cs="Arial"/>
          <w:sz w:val="23"/>
          <w:szCs w:val="23"/>
        </w:rPr>
        <w:t>3</w:t>
      </w:r>
      <w:r w:rsidR="00492284" w:rsidRPr="005719B1">
        <w:rPr>
          <w:rFonts w:ascii="Arial" w:hAnsi="Arial" w:cs="Arial"/>
          <w:sz w:val="23"/>
          <w:szCs w:val="23"/>
        </w:rPr>
        <w:t xml:space="preserve"> - 3</w:t>
      </w:r>
      <w:r w:rsidR="009670C4">
        <w:rPr>
          <w:rFonts w:ascii="Arial" w:hAnsi="Arial" w:cs="Arial"/>
          <w:sz w:val="23"/>
          <w:szCs w:val="23"/>
        </w:rPr>
        <w:t>4</w:t>
      </w:r>
    </w:p>
    <w:p w14:paraId="4A06F187" w14:textId="632EA6DE" w:rsidR="00B60EC6" w:rsidRPr="005719B1" w:rsidRDefault="00B60EC6" w:rsidP="00B60EC6">
      <w:pPr>
        <w:spacing w:line="360" w:lineRule="auto"/>
        <w:ind w:left="1440"/>
        <w:rPr>
          <w:rFonts w:ascii="Arial" w:hAnsi="Arial" w:cs="Arial"/>
          <w:sz w:val="23"/>
          <w:szCs w:val="23"/>
        </w:rPr>
      </w:pPr>
      <w:r w:rsidRPr="005719B1">
        <w:rPr>
          <w:rFonts w:ascii="Arial" w:hAnsi="Arial" w:cs="Arial"/>
          <w:sz w:val="23"/>
          <w:szCs w:val="23"/>
        </w:rPr>
        <w:t>Quantitative results: phase 2</w:t>
      </w:r>
      <w:r w:rsidR="00492284" w:rsidRPr="005719B1">
        <w:rPr>
          <w:rFonts w:ascii="Arial" w:hAnsi="Arial" w:cs="Arial"/>
          <w:sz w:val="23"/>
          <w:szCs w:val="23"/>
        </w:rPr>
        <w:t>………………………………………</w:t>
      </w:r>
      <w:r w:rsidR="00CB4C6D">
        <w:rPr>
          <w:rFonts w:ascii="Arial" w:hAnsi="Arial" w:cs="Arial"/>
          <w:sz w:val="23"/>
          <w:szCs w:val="23"/>
        </w:rPr>
        <w:t>…</w:t>
      </w:r>
      <w:r w:rsidR="009670C4">
        <w:rPr>
          <w:rFonts w:ascii="Arial" w:hAnsi="Arial" w:cs="Arial"/>
          <w:sz w:val="23"/>
          <w:szCs w:val="23"/>
        </w:rPr>
        <w:t>…</w:t>
      </w:r>
      <w:r w:rsidR="00492284" w:rsidRPr="00287A9D">
        <w:rPr>
          <w:rFonts w:ascii="Arial" w:hAnsi="Arial" w:cs="Arial"/>
          <w:sz w:val="23"/>
          <w:szCs w:val="23"/>
        </w:rPr>
        <w:t>3</w:t>
      </w:r>
      <w:r w:rsidR="009670C4">
        <w:rPr>
          <w:rFonts w:ascii="Arial" w:hAnsi="Arial" w:cs="Arial"/>
          <w:sz w:val="23"/>
          <w:szCs w:val="23"/>
        </w:rPr>
        <w:t>4</w:t>
      </w:r>
      <w:r w:rsidR="00492284" w:rsidRPr="00287A9D">
        <w:rPr>
          <w:rFonts w:ascii="Arial" w:hAnsi="Arial" w:cs="Arial"/>
          <w:sz w:val="23"/>
          <w:szCs w:val="23"/>
        </w:rPr>
        <w:t xml:space="preserve"> - 3</w:t>
      </w:r>
      <w:r w:rsidR="009670C4">
        <w:rPr>
          <w:rFonts w:ascii="Arial" w:hAnsi="Arial" w:cs="Arial"/>
          <w:sz w:val="23"/>
          <w:szCs w:val="23"/>
        </w:rPr>
        <w:t>6</w:t>
      </w:r>
    </w:p>
    <w:p w14:paraId="58C229B4" w14:textId="7F519442"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3</w:t>
      </w:r>
      <w:r w:rsidR="009670C4">
        <w:rPr>
          <w:rFonts w:ascii="Arial" w:hAnsi="Arial" w:cs="Arial"/>
          <w:sz w:val="23"/>
          <w:szCs w:val="23"/>
        </w:rPr>
        <w:t xml:space="preserve">7 </w:t>
      </w:r>
      <w:r w:rsidR="00492284" w:rsidRPr="005719B1">
        <w:rPr>
          <w:rFonts w:ascii="Arial" w:hAnsi="Arial" w:cs="Arial"/>
          <w:sz w:val="23"/>
          <w:szCs w:val="23"/>
        </w:rPr>
        <w:t xml:space="preserve">- </w:t>
      </w:r>
      <w:r w:rsidR="00CB4C6D">
        <w:rPr>
          <w:rFonts w:ascii="Arial" w:hAnsi="Arial" w:cs="Arial"/>
          <w:sz w:val="23"/>
          <w:szCs w:val="23"/>
        </w:rPr>
        <w:t>3</w:t>
      </w:r>
      <w:r w:rsidR="009670C4">
        <w:rPr>
          <w:rFonts w:ascii="Arial" w:hAnsi="Arial" w:cs="Arial"/>
          <w:sz w:val="23"/>
          <w:szCs w:val="23"/>
        </w:rPr>
        <w:t>9</w:t>
      </w:r>
    </w:p>
    <w:p w14:paraId="79F10318" w14:textId="6F0CFF6F" w:rsidR="00B60EC6" w:rsidRPr="005719B1" w:rsidRDefault="00B60EC6" w:rsidP="00B60EC6">
      <w:pPr>
        <w:spacing w:line="360" w:lineRule="auto"/>
        <w:ind w:left="1440"/>
        <w:rPr>
          <w:rFonts w:ascii="Arial" w:hAnsi="Arial" w:cs="Arial"/>
          <w:sz w:val="23"/>
          <w:szCs w:val="23"/>
        </w:rPr>
      </w:pPr>
      <w:r w:rsidRPr="005719B1">
        <w:rPr>
          <w:rFonts w:ascii="Arial" w:hAnsi="Arial" w:cs="Arial"/>
          <w:sz w:val="23"/>
          <w:szCs w:val="23"/>
        </w:rPr>
        <w:t>Qualitative results: phase 2</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..40</w:t>
      </w:r>
      <w:r w:rsidR="00492284" w:rsidRPr="005719B1">
        <w:rPr>
          <w:rFonts w:ascii="Arial" w:hAnsi="Arial" w:cs="Arial"/>
          <w:sz w:val="23"/>
          <w:szCs w:val="23"/>
        </w:rPr>
        <w:t xml:space="preserve"> - </w:t>
      </w:r>
      <w:r w:rsidR="00CB4C6D">
        <w:rPr>
          <w:rFonts w:ascii="Arial" w:hAnsi="Arial" w:cs="Arial"/>
          <w:sz w:val="23"/>
          <w:szCs w:val="23"/>
        </w:rPr>
        <w:t>4</w:t>
      </w:r>
      <w:r w:rsidR="009670C4">
        <w:rPr>
          <w:rFonts w:ascii="Arial" w:hAnsi="Arial" w:cs="Arial"/>
          <w:sz w:val="23"/>
          <w:szCs w:val="23"/>
        </w:rPr>
        <w:t>7</w:t>
      </w:r>
    </w:p>
    <w:p w14:paraId="70F6049A" w14:textId="61464D61"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Theme: vocal improvement</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..40</w:t>
      </w:r>
      <w:r w:rsidR="00492284" w:rsidRPr="005719B1">
        <w:rPr>
          <w:rFonts w:ascii="Arial" w:hAnsi="Arial" w:cs="Arial"/>
          <w:sz w:val="23"/>
          <w:szCs w:val="23"/>
        </w:rPr>
        <w:t xml:space="preserve"> - 4</w:t>
      </w:r>
      <w:r w:rsidR="009670C4">
        <w:rPr>
          <w:rFonts w:ascii="Arial" w:hAnsi="Arial" w:cs="Arial"/>
          <w:sz w:val="23"/>
          <w:szCs w:val="23"/>
        </w:rPr>
        <w:t>1</w:t>
      </w:r>
    </w:p>
    <w:p w14:paraId="01B0B77A" w14:textId="42C82E82"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1</w:t>
      </w:r>
      <w:r w:rsidR="00492284" w:rsidRPr="005719B1">
        <w:rPr>
          <w:rFonts w:ascii="Arial" w:hAnsi="Arial" w:cs="Arial"/>
          <w:sz w:val="23"/>
          <w:szCs w:val="23"/>
        </w:rPr>
        <w:t xml:space="preserve"> - 4</w:t>
      </w:r>
      <w:r w:rsidR="009670C4">
        <w:rPr>
          <w:rFonts w:ascii="Arial" w:hAnsi="Arial" w:cs="Arial"/>
          <w:sz w:val="23"/>
          <w:szCs w:val="23"/>
        </w:rPr>
        <w:t>2</w:t>
      </w:r>
    </w:p>
    <w:p w14:paraId="61EB3DD1" w14:textId="5455E91D"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Theme: challenging beliefs</w:t>
      </w:r>
      <w:r w:rsidR="00492284" w:rsidRPr="005719B1">
        <w:rPr>
          <w:rFonts w:ascii="Arial" w:hAnsi="Arial" w:cs="Arial"/>
          <w:sz w:val="23"/>
          <w:szCs w:val="23"/>
        </w:rPr>
        <w:t>…………………………………</w:t>
      </w:r>
      <w:r w:rsidR="00CB4C6D">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CB4C6D">
        <w:rPr>
          <w:rFonts w:ascii="Arial" w:hAnsi="Arial" w:cs="Arial"/>
          <w:sz w:val="23"/>
          <w:szCs w:val="23"/>
        </w:rPr>
        <w:t>4</w:t>
      </w:r>
      <w:r w:rsidR="009670C4">
        <w:rPr>
          <w:rFonts w:ascii="Arial" w:hAnsi="Arial" w:cs="Arial"/>
          <w:sz w:val="23"/>
          <w:szCs w:val="23"/>
        </w:rPr>
        <w:t>3</w:t>
      </w:r>
    </w:p>
    <w:p w14:paraId="799567ED" w14:textId="79FA2723" w:rsidR="00B60EC6" w:rsidRPr="005719B1" w:rsidRDefault="00B60EC6" w:rsidP="00CB4C6D">
      <w:pPr>
        <w:spacing w:line="360" w:lineRule="auto"/>
        <w:ind w:left="288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4</w:t>
      </w:r>
      <w:r w:rsidR="00492284" w:rsidRPr="005719B1">
        <w:rPr>
          <w:rFonts w:ascii="Arial" w:hAnsi="Arial" w:cs="Arial"/>
          <w:sz w:val="23"/>
          <w:szCs w:val="23"/>
        </w:rPr>
        <w:t xml:space="preserve"> - 4</w:t>
      </w:r>
      <w:r w:rsidR="009670C4">
        <w:rPr>
          <w:rFonts w:ascii="Arial" w:hAnsi="Arial" w:cs="Arial"/>
          <w:sz w:val="23"/>
          <w:szCs w:val="23"/>
        </w:rPr>
        <w:t>5</w:t>
      </w:r>
    </w:p>
    <w:p w14:paraId="63A7816E" w14:textId="14C38FE5"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Theme: enjoyment</w:t>
      </w:r>
      <w:r w:rsidR="00492284" w:rsidRPr="005719B1">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5</w:t>
      </w:r>
    </w:p>
    <w:p w14:paraId="61A43841" w14:textId="56867A8F" w:rsidR="00B60EC6" w:rsidRPr="005719B1" w:rsidRDefault="00B60EC6" w:rsidP="00CB4C6D">
      <w:pPr>
        <w:spacing w:line="360" w:lineRule="auto"/>
        <w:ind w:left="288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CB4C6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6</w:t>
      </w:r>
      <w:r w:rsidR="00492284" w:rsidRPr="005719B1">
        <w:rPr>
          <w:rFonts w:ascii="Arial" w:hAnsi="Arial" w:cs="Arial"/>
          <w:sz w:val="23"/>
          <w:szCs w:val="23"/>
        </w:rPr>
        <w:t xml:space="preserve"> - 4</w:t>
      </w:r>
      <w:r w:rsidR="009670C4">
        <w:rPr>
          <w:rFonts w:ascii="Arial" w:hAnsi="Arial" w:cs="Arial"/>
          <w:sz w:val="23"/>
          <w:szCs w:val="23"/>
        </w:rPr>
        <w:t>7</w:t>
      </w:r>
    </w:p>
    <w:p w14:paraId="134C9D83" w14:textId="49E7D688" w:rsidR="00B60EC6" w:rsidRPr="005719B1" w:rsidRDefault="00CB4C6D" w:rsidP="00B60EC6">
      <w:pPr>
        <w:spacing w:line="360" w:lineRule="auto"/>
        <w:ind w:left="1440"/>
        <w:rPr>
          <w:rFonts w:ascii="Arial" w:hAnsi="Arial" w:cs="Arial"/>
          <w:sz w:val="23"/>
          <w:szCs w:val="23"/>
        </w:rPr>
      </w:pPr>
      <w:r>
        <w:rPr>
          <w:rFonts w:ascii="Arial" w:hAnsi="Arial" w:cs="Arial"/>
          <w:sz w:val="23"/>
          <w:szCs w:val="23"/>
        </w:rPr>
        <w:t>Integrated results</w:t>
      </w:r>
      <w:r w:rsidR="00492284" w:rsidRPr="005719B1">
        <w:rPr>
          <w:rFonts w:ascii="Arial" w:hAnsi="Arial" w:cs="Arial"/>
          <w:sz w:val="23"/>
          <w:szCs w:val="23"/>
        </w:rPr>
        <w:t>……………………………………………………</w:t>
      </w:r>
      <w:r>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8</w:t>
      </w:r>
      <w:r w:rsidR="00492284" w:rsidRPr="005719B1">
        <w:rPr>
          <w:rFonts w:ascii="Arial" w:hAnsi="Arial" w:cs="Arial"/>
          <w:sz w:val="23"/>
          <w:szCs w:val="23"/>
        </w:rPr>
        <w:t xml:space="preserve"> - </w:t>
      </w:r>
      <w:r>
        <w:rPr>
          <w:rFonts w:ascii="Arial" w:hAnsi="Arial" w:cs="Arial"/>
          <w:sz w:val="23"/>
          <w:szCs w:val="23"/>
        </w:rPr>
        <w:t>4</w:t>
      </w:r>
      <w:r w:rsidR="009670C4">
        <w:rPr>
          <w:rFonts w:ascii="Arial" w:hAnsi="Arial" w:cs="Arial"/>
          <w:sz w:val="23"/>
          <w:szCs w:val="23"/>
        </w:rPr>
        <w:t>9</w:t>
      </w:r>
    </w:p>
    <w:p w14:paraId="2E667C3D" w14:textId="6D09D12A"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lastRenderedPageBreak/>
        <w:t>Recommendations……………………………………………………………</w:t>
      </w:r>
      <w:r w:rsidR="00287A9D">
        <w:rPr>
          <w:rFonts w:ascii="Arial" w:hAnsi="Arial" w:cs="Arial"/>
          <w:sz w:val="23"/>
          <w:szCs w:val="23"/>
        </w:rPr>
        <w:t>…</w:t>
      </w:r>
      <w:r w:rsidR="00CB4C6D">
        <w:rPr>
          <w:rFonts w:ascii="Arial" w:hAnsi="Arial" w:cs="Arial"/>
          <w:sz w:val="23"/>
          <w:szCs w:val="23"/>
        </w:rPr>
        <w:t>4</w:t>
      </w:r>
      <w:r w:rsidR="009670C4">
        <w:rPr>
          <w:rFonts w:ascii="Arial" w:hAnsi="Arial" w:cs="Arial"/>
          <w:sz w:val="23"/>
          <w:szCs w:val="23"/>
        </w:rPr>
        <w:t>9</w:t>
      </w:r>
      <w:r w:rsidR="00CB4C6D">
        <w:rPr>
          <w:rFonts w:ascii="Arial" w:hAnsi="Arial" w:cs="Arial"/>
          <w:sz w:val="23"/>
          <w:szCs w:val="23"/>
        </w:rPr>
        <w:t xml:space="preserve"> - </w:t>
      </w:r>
      <w:r w:rsidR="009670C4">
        <w:rPr>
          <w:rFonts w:ascii="Arial" w:hAnsi="Arial" w:cs="Arial"/>
          <w:sz w:val="23"/>
          <w:szCs w:val="23"/>
        </w:rPr>
        <w:t>50</w:t>
      </w:r>
    </w:p>
    <w:p w14:paraId="2CB90B93" w14:textId="794CF9E7"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Limitations……………………………………………………………………</w:t>
      </w:r>
      <w:r w:rsidR="00CB4C6D">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50</w:t>
      </w:r>
      <w:r w:rsidR="00CB4C6D">
        <w:rPr>
          <w:rFonts w:ascii="Arial" w:hAnsi="Arial" w:cs="Arial"/>
          <w:sz w:val="23"/>
          <w:szCs w:val="23"/>
        </w:rPr>
        <w:t xml:space="preserve"> - 5</w:t>
      </w:r>
      <w:r w:rsidR="009670C4">
        <w:rPr>
          <w:rFonts w:ascii="Arial" w:hAnsi="Arial" w:cs="Arial"/>
          <w:sz w:val="23"/>
          <w:szCs w:val="23"/>
        </w:rPr>
        <w:t>1</w:t>
      </w:r>
    </w:p>
    <w:p w14:paraId="11461695" w14:textId="66ABABB2"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Conclusion……………………………………………………………………</w:t>
      </w:r>
      <w:r w:rsidR="00CB4C6D">
        <w:rPr>
          <w:rFonts w:ascii="Arial" w:hAnsi="Arial" w:cs="Arial"/>
          <w:sz w:val="23"/>
          <w:szCs w:val="23"/>
        </w:rPr>
        <w:t>……</w:t>
      </w:r>
      <w:r w:rsidR="00287A9D">
        <w:rPr>
          <w:rFonts w:ascii="Arial" w:hAnsi="Arial" w:cs="Arial"/>
          <w:sz w:val="23"/>
          <w:szCs w:val="23"/>
        </w:rPr>
        <w:t>….</w:t>
      </w:r>
      <w:r w:rsidR="00CB4C6D">
        <w:rPr>
          <w:rFonts w:ascii="Arial" w:hAnsi="Arial" w:cs="Arial"/>
          <w:sz w:val="23"/>
          <w:szCs w:val="23"/>
        </w:rPr>
        <w:t>5</w:t>
      </w:r>
      <w:r w:rsidR="009670C4">
        <w:rPr>
          <w:rFonts w:ascii="Arial" w:hAnsi="Arial" w:cs="Arial"/>
          <w:sz w:val="23"/>
          <w:szCs w:val="23"/>
        </w:rPr>
        <w:t>1</w:t>
      </w:r>
    </w:p>
    <w:p w14:paraId="619D2372" w14:textId="4A3EFFCC" w:rsidR="00C11EB9" w:rsidRDefault="00C11EB9" w:rsidP="00C11EB9">
      <w:pPr>
        <w:spacing w:line="360" w:lineRule="auto"/>
        <w:rPr>
          <w:rFonts w:ascii="Arial" w:hAnsi="Arial" w:cs="Arial"/>
          <w:sz w:val="23"/>
          <w:szCs w:val="23"/>
        </w:rPr>
      </w:pPr>
      <w:r w:rsidRPr="005719B1">
        <w:rPr>
          <w:rFonts w:ascii="Arial" w:hAnsi="Arial" w:cs="Arial"/>
          <w:sz w:val="23"/>
          <w:szCs w:val="23"/>
        </w:rPr>
        <w:t>References……………………………………………………………………………</w:t>
      </w:r>
      <w:r w:rsidR="00287A9D">
        <w:rPr>
          <w:rFonts w:ascii="Arial" w:hAnsi="Arial" w:cs="Arial"/>
          <w:sz w:val="23"/>
          <w:szCs w:val="23"/>
        </w:rPr>
        <w:t>…</w:t>
      </w:r>
      <w:r w:rsidRPr="005719B1">
        <w:rPr>
          <w:rFonts w:ascii="Arial" w:hAnsi="Arial" w:cs="Arial"/>
          <w:sz w:val="23"/>
          <w:szCs w:val="23"/>
        </w:rPr>
        <w:t>5</w:t>
      </w:r>
      <w:r w:rsidR="009670C4">
        <w:rPr>
          <w:rFonts w:ascii="Arial" w:hAnsi="Arial" w:cs="Arial"/>
          <w:sz w:val="23"/>
          <w:szCs w:val="23"/>
        </w:rPr>
        <w:t>2</w:t>
      </w:r>
      <w:r w:rsidRPr="005719B1">
        <w:rPr>
          <w:rFonts w:ascii="Arial" w:hAnsi="Arial" w:cs="Arial"/>
          <w:sz w:val="23"/>
          <w:szCs w:val="23"/>
        </w:rPr>
        <w:t xml:space="preserve"> – </w:t>
      </w:r>
      <w:r w:rsidR="00CB4C6D">
        <w:rPr>
          <w:rFonts w:ascii="Arial" w:hAnsi="Arial" w:cs="Arial"/>
          <w:sz w:val="23"/>
          <w:szCs w:val="23"/>
        </w:rPr>
        <w:t>69</w:t>
      </w:r>
    </w:p>
    <w:p w14:paraId="4988E1D9" w14:textId="77777777" w:rsidR="00287A9D" w:rsidRDefault="00287A9D" w:rsidP="00C11EB9">
      <w:pPr>
        <w:spacing w:line="360" w:lineRule="auto"/>
        <w:rPr>
          <w:rFonts w:ascii="Arial" w:hAnsi="Arial" w:cs="Arial"/>
          <w:sz w:val="23"/>
          <w:szCs w:val="23"/>
        </w:rPr>
      </w:pPr>
    </w:p>
    <w:p w14:paraId="5EC6F731" w14:textId="3B2A2676" w:rsidR="00287A9D" w:rsidRPr="00F71048" w:rsidRDefault="00F71048" w:rsidP="00C11EB9">
      <w:pPr>
        <w:spacing w:line="360" w:lineRule="auto"/>
        <w:rPr>
          <w:rFonts w:ascii="Arial" w:hAnsi="Arial" w:cs="Arial"/>
          <w:b/>
          <w:bCs/>
          <w:sz w:val="23"/>
          <w:szCs w:val="23"/>
        </w:rPr>
      </w:pPr>
      <w:r>
        <w:rPr>
          <w:rFonts w:ascii="Arial" w:hAnsi="Arial" w:cs="Arial"/>
          <w:b/>
          <w:bCs/>
          <w:sz w:val="23"/>
          <w:szCs w:val="23"/>
        </w:rPr>
        <w:t>List of f</w:t>
      </w:r>
      <w:r w:rsidR="00287A9D" w:rsidRPr="00F71048">
        <w:rPr>
          <w:rFonts w:ascii="Arial" w:hAnsi="Arial" w:cs="Arial"/>
          <w:b/>
          <w:bCs/>
          <w:sz w:val="23"/>
          <w:szCs w:val="23"/>
        </w:rPr>
        <w:t>igures</w:t>
      </w:r>
    </w:p>
    <w:p w14:paraId="23719245" w14:textId="2D709CEA" w:rsidR="00F71048" w:rsidRDefault="00F71048" w:rsidP="00C11EB9">
      <w:pPr>
        <w:spacing w:line="360" w:lineRule="auto"/>
        <w:rPr>
          <w:rFonts w:ascii="Arial" w:hAnsi="Arial" w:cs="Arial"/>
          <w:sz w:val="23"/>
          <w:szCs w:val="23"/>
        </w:rPr>
      </w:pPr>
      <w:r>
        <w:rPr>
          <w:rFonts w:ascii="Arial" w:hAnsi="Arial" w:cs="Arial"/>
          <w:sz w:val="23"/>
          <w:szCs w:val="23"/>
        </w:rPr>
        <w:t>Figure 1: Counterbalancing order………………………………………………………………6</w:t>
      </w:r>
    </w:p>
    <w:p w14:paraId="477E9F6C" w14:textId="6B55D59C" w:rsidR="00F71048" w:rsidRDefault="00F71048" w:rsidP="00C11EB9">
      <w:pPr>
        <w:spacing w:line="360" w:lineRule="auto"/>
        <w:rPr>
          <w:rFonts w:ascii="Arial" w:hAnsi="Arial" w:cs="Arial"/>
          <w:sz w:val="23"/>
          <w:szCs w:val="23"/>
        </w:rPr>
      </w:pPr>
      <w:r>
        <w:rPr>
          <w:rFonts w:ascii="Arial" w:hAnsi="Arial" w:cs="Arial"/>
          <w:sz w:val="23"/>
          <w:szCs w:val="23"/>
        </w:rPr>
        <w:t>Figure 2: Project timeline………………………………………………………………………..7</w:t>
      </w:r>
    </w:p>
    <w:p w14:paraId="2D76F87D" w14:textId="691A064F" w:rsidR="00F71048" w:rsidRDefault="00F71048" w:rsidP="00C11EB9">
      <w:pPr>
        <w:spacing w:line="360" w:lineRule="auto"/>
        <w:rPr>
          <w:rFonts w:ascii="Arial" w:hAnsi="Arial" w:cs="Arial"/>
          <w:sz w:val="23"/>
          <w:szCs w:val="23"/>
        </w:rPr>
      </w:pPr>
      <w:r>
        <w:rPr>
          <w:rFonts w:ascii="Arial" w:hAnsi="Arial" w:cs="Arial"/>
          <w:sz w:val="23"/>
          <w:szCs w:val="23"/>
        </w:rPr>
        <w:t xml:space="preserve">Figure 3: Vocal tract widening…………………………………………………………………14 </w:t>
      </w:r>
    </w:p>
    <w:p w14:paraId="1CEBD0DD" w14:textId="2D095CE9" w:rsidR="00F71048" w:rsidRDefault="00F71048" w:rsidP="00C11EB9">
      <w:pPr>
        <w:spacing w:line="360" w:lineRule="auto"/>
        <w:rPr>
          <w:rFonts w:ascii="Arial" w:hAnsi="Arial" w:cs="Arial"/>
          <w:sz w:val="23"/>
          <w:szCs w:val="23"/>
        </w:rPr>
      </w:pPr>
      <w:r>
        <w:rPr>
          <w:rFonts w:ascii="Arial" w:hAnsi="Arial" w:cs="Arial"/>
          <w:sz w:val="23"/>
          <w:szCs w:val="23"/>
        </w:rPr>
        <w:t>Figure 4: Vocal fold position…………………………………………………………………...14</w:t>
      </w:r>
    </w:p>
    <w:p w14:paraId="0744D494" w14:textId="73CA72D5" w:rsidR="00F71048" w:rsidRDefault="00F71048" w:rsidP="00C11EB9">
      <w:pPr>
        <w:spacing w:line="360" w:lineRule="auto"/>
        <w:rPr>
          <w:rFonts w:ascii="Arial" w:hAnsi="Arial" w:cs="Arial"/>
          <w:sz w:val="23"/>
          <w:szCs w:val="23"/>
        </w:rPr>
      </w:pPr>
      <w:r>
        <w:rPr>
          <w:rFonts w:ascii="Arial" w:hAnsi="Arial" w:cs="Arial"/>
          <w:sz w:val="23"/>
          <w:szCs w:val="23"/>
        </w:rPr>
        <w:t>Figure 5: Intraoral pressure for a range of SOVTEs………………………………………..1</w:t>
      </w:r>
      <w:r w:rsidR="009670C4">
        <w:rPr>
          <w:rFonts w:ascii="Arial" w:hAnsi="Arial" w:cs="Arial"/>
          <w:sz w:val="23"/>
          <w:szCs w:val="23"/>
        </w:rPr>
        <w:t>7</w:t>
      </w:r>
    </w:p>
    <w:p w14:paraId="567F4D56" w14:textId="10B1262A" w:rsidR="00F71048" w:rsidRDefault="00F71048" w:rsidP="00C11EB9">
      <w:pPr>
        <w:spacing w:line="360" w:lineRule="auto"/>
        <w:rPr>
          <w:rFonts w:ascii="Arial" w:hAnsi="Arial" w:cs="Arial"/>
          <w:sz w:val="23"/>
          <w:szCs w:val="23"/>
        </w:rPr>
      </w:pPr>
      <w:r>
        <w:rPr>
          <w:rFonts w:ascii="Arial" w:hAnsi="Arial" w:cs="Arial"/>
          <w:sz w:val="23"/>
          <w:szCs w:val="23"/>
        </w:rPr>
        <w:t>Figure 6: Phase 2 procedure………………………………………………………………….22</w:t>
      </w:r>
    </w:p>
    <w:p w14:paraId="711FFAE5" w14:textId="14B5F865" w:rsidR="00F71048" w:rsidRDefault="00F71048" w:rsidP="00C11EB9">
      <w:pPr>
        <w:spacing w:line="360" w:lineRule="auto"/>
        <w:rPr>
          <w:rFonts w:ascii="Arial" w:hAnsi="Arial" w:cs="Arial"/>
          <w:sz w:val="23"/>
          <w:szCs w:val="23"/>
        </w:rPr>
      </w:pPr>
      <w:r>
        <w:rPr>
          <w:rFonts w:ascii="Arial" w:hAnsi="Arial" w:cs="Arial"/>
          <w:sz w:val="23"/>
          <w:szCs w:val="23"/>
        </w:rPr>
        <w:t>Figure 7: Counterbalancing……………………………………………………………………2</w:t>
      </w:r>
      <w:r w:rsidR="009670C4">
        <w:rPr>
          <w:rFonts w:ascii="Arial" w:hAnsi="Arial" w:cs="Arial"/>
          <w:sz w:val="23"/>
          <w:szCs w:val="23"/>
        </w:rPr>
        <w:t>3</w:t>
      </w:r>
    </w:p>
    <w:p w14:paraId="1D594E3A" w14:textId="39B7D01D" w:rsidR="00F71048" w:rsidRDefault="00F71048" w:rsidP="00C11EB9">
      <w:pPr>
        <w:spacing w:line="360" w:lineRule="auto"/>
        <w:rPr>
          <w:rFonts w:ascii="Arial" w:hAnsi="Arial" w:cs="Arial"/>
          <w:sz w:val="23"/>
          <w:szCs w:val="23"/>
        </w:rPr>
      </w:pPr>
      <w:r>
        <w:rPr>
          <w:rFonts w:ascii="Arial" w:hAnsi="Arial" w:cs="Arial"/>
          <w:sz w:val="23"/>
          <w:szCs w:val="23"/>
        </w:rPr>
        <w:t>Figure 8: 5-step coding process………………………………………………………………2</w:t>
      </w:r>
      <w:r w:rsidR="009670C4">
        <w:rPr>
          <w:rFonts w:ascii="Arial" w:hAnsi="Arial" w:cs="Arial"/>
          <w:sz w:val="23"/>
          <w:szCs w:val="23"/>
        </w:rPr>
        <w:t>5</w:t>
      </w:r>
    </w:p>
    <w:p w14:paraId="5839316F" w14:textId="2FFCB8D6" w:rsidR="00F71048" w:rsidRDefault="00F71048" w:rsidP="00C11EB9">
      <w:pPr>
        <w:spacing w:line="360" w:lineRule="auto"/>
        <w:rPr>
          <w:rFonts w:ascii="Arial" w:hAnsi="Arial" w:cs="Arial"/>
          <w:sz w:val="23"/>
          <w:szCs w:val="23"/>
        </w:rPr>
      </w:pPr>
      <w:r>
        <w:rPr>
          <w:rFonts w:ascii="Arial" w:hAnsi="Arial" w:cs="Arial"/>
          <w:sz w:val="23"/>
          <w:szCs w:val="23"/>
        </w:rPr>
        <w:t>Figure 9: Themes (phase 1)…………………………………………………………………..2</w:t>
      </w:r>
      <w:r w:rsidR="009670C4">
        <w:rPr>
          <w:rFonts w:ascii="Arial" w:hAnsi="Arial" w:cs="Arial"/>
          <w:sz w:val="23"/>
          <w:szCs w:val="23"/>
        </w:rPr>
        <w:t>8</w:t>
      </w:r>
    </w:p>
    <w:p w14:paraId="22489342" w14:textId="2F44952C" w:rsidR="00F71048" w:rsidRDefault="00F71048" w:rsidP="00C11EB9">
      <w:pPr>
        <w:spacing w:line="360" w:lineRule="auto"/>
        <w:rPr>
          <w:rFonts w:ascii="Arial" w:hAnsi="Arial" w:cs="Arial"/>
          <w:sz w:val="23"/>
          <w:szCs w:val="23"/>
        </w:rPr>
      </w:pPr>
      <w:r>
        <w:rPr>
          <w:rFonts w:ascii="Arial" w:hAnsi="Arial" w:cs="Arial"/>
          <w:sz w:val="23"/>
          <w:szCs w:val="23"/>
        </w:rPr>
        <w:t>Figure 10: Mean self-efficacy and paired t-test results…………………………………….3</w:t>
      </w:r>
      <w:r w:rsidR="009670C4">
        <w:rPr>
          <w:rFonts w:ascii="Arial" w:hAnsi="Arial" w:cs="Arial"/>
          <w:sz w:val="23"/>
          <w:szCs w:val="23"/>
        </w:rPr>
        <w:t>5</w:t>
      </w:r>
    </w:p>
    <w:p w14:paraId="263B2BA6" w14:textId="0B1B1F6D" w:rsidR="00F71048" w:rsidRDefault="00F71048" w:rsidP="00C11EB9">
      <w:pPr>
        <w:spacing w:line="360" w:lineRule="auto"/>
        <w:rPr>
          <w:rFonts w:ascii="Arial" w:hAnsi="Arial" w:cs="Arial"/>
          <w:sz w:val="23"/>
          <w:szCs w:val="23"/>
        </w:rPr>
      </w:pPr>
      <w:r>
        <w:rPr>
          <w:rFonts w:ascii="Arial" w:hAnsi="Arial" w:cs="Arial"/>
          <w:sz w:val="23"/>
          <w:szCs w:val="23"/>
        </w:rPr>
        <w:t>Figure 11: Further paired t-tests (self-efficacy)………………………………………...</w:t>
      </w:r>
      <w:r w:rsidR="009670C4">
        <w:rPr>
          <w:rFonts w:ascii="Arial" w:hAnsi="Arial" w:cs="Arial"/>
          <w:sz w:val="23"/>
          <w:szCs w:val="23"/>
        </w:rPr>
        <w:t>.......</w:t>
      </w:r>
      <w:r>
        <w:rPr>
          <w:rFonts w:ascii="Arial" w:hAnsi="Arial" w:cs="Arial"/>
          <w:sz w:val="23"/>
          <w:szCs w:val="23"/>
        </w:rPr>
        <w:t>35</w:t>
      </w:r>
    </w:p>
    <w:p w14:paraId="32EB91C7" w14:textId="230667BD" w:rsidR="00F71048" w:rsidRDefault="00F71048" w:rsidP="00C11EB9">
      <w:pPr>
        <w:spacing w:line="360" w:lineRule="auto"/>
        <w:rPr>
          <w:rFonts w:ascii="Arial" w:hAnsi="Arial" w:cs="Arial"/>
          <w:sz w:val="23"/>
          <w:szCs w:val="23"/>
        </w:rPr>
      </w:pPr>
      <w:r>
        <w:rPr>
          <w:rFonts w:ascii="Arial" w:hAnsi="Arial" w:cs="Arial"/>
          <w:sz w:val="23"/>
          <w:szCs w:val="23"/>
        </w:rPr>
        <w:t>Figure 12: Mean motivation and paired t-test results………………………………………3</w:t>
      </w:r>
      <w:r w:rsidR="009670C4">
        <w:rPr>
          <w:rFonts w:ascii="Arial" w:hAnsi="Arial" w:cs="Arial"/>
          <w:sz w:val="23"/>
          <w:szCs w:val="23"/>
        </w:rPr>
        <w:t>6</w:t>
      </w:r>
    </w:p>
    <w:p w14:paraId="78980304" w14:textId="286CBE26" w:rsidR="00F71048" w:rsidRDefault="00F71048" w:rsidP="00C11EB9">
      <w:pPr>
        <w:spacing w:line="360" w:lineRule="auto"/>
        <w:rPr>
          <w:rFonts w:ascii="Arial" w:hAnsi="Arial" w:cs="Arial"/>
          <w:sz w:val="23"/>
          <w:szCs w:val="23"/>
        </w:rPr>
      </w:pPr>
      <w:r>
        <w:rPr>
          <w:rFonts w:ascii="Arial" w:hAnsi="Arial" w:cs="Arial"/>
          <w:sz w:val="23"/>
          <w:szCs w:val="23"/>
        </w:rPr>
        <w:t>Figure 13: Further paired t-tests (motivation)……………………………………………….3</w:t>
      </w:r>
      <w:r w:rsidR="009670C4">
        <w:rPr>
          <w:rFonts w:ascii="Arial" w:hAnsi="Arial" w:cs="Arial"/>
          <w:sz w:val="23"/>
          <w:szCs w:val="23"/>
        </w:rPr>
        <w:t>6</w:t>
      </w:r>
    </w:p>
    <w:p w14:paraId="49C98717" w14:textId="760EFC6F" w:rsidR="00F71048" w:rsidRDefault="00F71048" w:rsidP="00C11EB9">
      <w:pPr>
        <w:spacing w:line="360" w:lineRule="auto"/>
        <w:rPr>
          <w:rFonts w:ascii="Arial" w:hAnsi="Arial" w:cs="Arial"/>
          <w:sz w:val="23"/>
          <w:szCs w:val="23"/>
        </w:rPr>
      </w:pPr>
      <w:r>
        <w:rPr>
          <w:rFonts w:ascii="Arial" w:hAnsi="Arial" w:cs="Arial"/>
          <w:sz w:val="23"/>
          <w:szCs w:val="23"/>
        </w:rPr>
        <w:t>Figure 14: Comparison of results…………………………………………………………….3</w:t>
      </w:r>
      <w:r w:rsidR="009670C4">
        <w:rPr>
          <w:rFonts w:ascii="Arial" w:hAnsi="Arial" w:cs="Arial"/>
          <w:sz w:val="23"/>
          <w:szCs w:val="23"/>
        </w:rPr>
        <w:t>7</w:t>
      </w:r>
    </w:p>
    <w:p w14:paraId="2D752A7B" w14:textId="21EAFEAB" w:rsidR="00F71048" w:rsidRDefault="00F71048" w:rsidP="00C11EB9">
      <w:pPr>
        <w:spacing w:line="360" w:lineRule="auto"/>
        <w:rPr>
          <w:rFonts w:ascii="Arial" w:hAnsi="Arial" w:cs="Arial"/>
          <w:sz w:val="23"/>
          <w:szCs w:val="23"/>
        </w:rPr>
      </w:pPr>
      <w:r>
        <w:rPr>
          <w:rFonts w:ascii="Arial" w:hAnsi="Arial" w:cs="Arial"/>
          <w:sz w:val="23"/>
          <w:szCs w:val="23"/>
        </w:rPr>
        <w:t>Figure 15: Themes (phase 2)…………………………………………………………………</w:t>
      </w:r>
      <w:r w:rsidR="007D61A3">
        <w:rPr>
          <w:rFonts w:ascii="Arial" w:hAnsi="Arial" w:cs="Arial"/>
          <w:sz w:val="23"/>
          <w:szCs w:val="23"/>
        </w:rPr>
        <w:t>40</w:t>
      </w:r>
    </w:p>
    <w:p w14:paraId="0F0F5271" w14:textId="4DADA31C" w:rsidR="00F71048" w:rsidRDefault="00F71048" w:rsidP="00C11EB9">
      <w:pPr>
        <w:spacing w:line="360" w:lineRule="auto"/>
        <w:rPr>
          <w:rFonts w:ascii="Arial" w:hAnsi="Arial" w:cs="Arial"/>
          <w:sz w:val="23"/>
          <w:szCs w:val="23"/>
        </w:rPr>
      </w:pPr>
      <w:r>
        <w:rPr>
          <w:rFonts w:ascii="Arial" w:hAnsi="Arial" w:cs="Arial"/>
          <w:sz w:val="23"/>
          <w:szCs w:val="23"/>
        </w:rPr>
        <w:t>Figure 16: Updated comparison of results………………………………………………….4</w:t>
      </w:r>
      <w:r w:rsidR="007D61A3">
        <w:rPr>
          <w:rFonts w:ascii="Arial" w:hAnsi="Arial" w:cs="Arial"/>
          <w:sz w:val="23"/>
          <w:szCs w:val="23"/>
        </w:rPr>
        <w:t>7</w:t>
      </w:r>
      <w:r>
        <w:rPr>
          <w:rFonts w:ascii="Arial" w:hAnsi="Arial" w:cs="Arial"/>
          <w:sz w:val="23"/>
          <w:szCs w:val="23"/>
        </w:rPr>
        <w:t xml:space="preserve"> </w:t>
      </w:r>
    </w:p>
    <w:p w14:paraId="3E5620B6" w14:textId="44A9D0A4" w:rsidR="00F71048" w:rsidRPr="005719B1" w:rsidRDefault="00F71048" w:rsidP="00C11EB9">
      <w:pPr>
        <w:spacing w:line="360" w:lineRule="auto"/>
        <w:rPr>
          <w:rFonts w:ascii="Arial" w:hAnsi="Arial" w:cs="Arial"/>
          <w:sz w:val="23"/>
          <w:szCs w:val="23"/>
        </w:rPr>
      </w:pPr>
      <w:r>
        <w:rPr>
          <w:rFonts w:ascii="Arial" w:hAnsi="Arial" w:cs="Arial"/>
          <w:sz w:val="23"/>
          <w:szCs w:val="23"/>
        </w:rPr>
        <w:t>Figure 17: Integrated results…………………………………………………………………4</w:t>
      </w:r>
      <w:r w:rsidR="007D61A3">
        <w:rPr>
          <w:rFonts w:ascii="Arial" w:hAnsi="Arial" w:cs="Arial"/>
          <w:sz w:val="23"/>
          <w:szCs w:val="23"/>
        </w:rPr>
        <w:t>8</w:t>
      </w:r>
    </w:p>
    <w:p w14:paraId="6465B40A" w14:textId="77777777" w:rsidR="00C11EB9" w:rsidRPr="005719B1" w:rsidRDefault="00C11EB9" w:rsidP="00C11EB9">
      <w:pPr>
        <w:spacing w:line="360" w:lineRule="auto"/>
        <w:rPr>
          <w:rFonts w:ascii="Arial" w:hAnsi="Arial" w:cs="Arial"/>
          <w:sz w:val="23"/>
          <w:szCs w:val="23"/>
        </w:rPr>
      </w:pPr>
    </w:p>
    <w:p w14:paraId="2CB8C57E" w14:textId="4CDD1FEE" w:rsidR="00C11EB9" w:rsidRPr="00F71048" w:rsidRDefault="00C11EB9" w:rsidP="00C11EB9">
      <w:pPr>
        <w:spacing w:line="360" w:lineRule="auto"/>
        <w:rPr>
          <w:rFonts w:ascii="Arial" w:hAnsi="Arial" w:cs="Arial"/>
          <w:b/>
          <w:bCs/>
          <w:sz w:val="23"/>
          <w:szCs w:val="23"/>
        </w:rPr>
      </w:pPr>
      <w:r w:rsidRPr="00F71048">
        <w:rPr>
          <w:rFonts w:ascii="Arial" w:hAnsi="Arial" w:cs="Arial"/>
          <w:b/>
          <w:bCs/>
          <w:sz w:val="23"/>
          <w:szCs w:val="23"/>
        </w:rPr>
        <w:t>Appendices (see separate document)</w:t>
      </w:r>
    </w:p>
    <w:p w14:paraId="477D2ECA" w14:textId="225A057E"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 Approved ethics form…………………………………………</w:t>
      </w:r>
      <w:r w:rsidR="00492284" w:rsidRPr="005719B1">
        <w:rPr>
          <w:rFonts w:ascii="Arial" w:hAnsi="Arial" w:cs="Arial"/>
          <w:sz w:val="23"/>
          <w:szCs w:val="23"/>
        </w:rPr>
        <w:t>…1</w:t>
      </w:r>
      <w:r w:rsidRPr="005719B1">
        <w:rPr>
          <w:rFonts w:ascii="Arial" w:hAnsi="Arial" w:cs="Arial"/>
          <w:sz w:val="23"/>
          <w:szCs w:val="23"/>
        </w:rPr>
        <w:t xml:space="preserve"> - </w:t>
      </w:r>
      <w:r w:rsidR="00492284" w:rsidRPr="005719B1">
        <w:rPr>
          <w:rFonts w:ascii="Arial" w:hAnsi="Arial" w:cs="Arial"/>
          <w:sz w:val="23"/>
          <w:szCs w:val="23"/>
        </w:rPr>
        <w:t>14</w:t>
      </w:r>
    </w:p>
    <w:p w14:paraId="2878E82E" w14:textId="5270054F"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2: Employer consent letter…………………………………………….</w:t>
      </w:r>
      <w:r w:rsidR="00492284" w:rsidRPr="005719B1">
        <w:rPr>
          <w:rFonts w:ascii="Arial" w:hAnsi="Arial" w:cs="Arial"/>
          <w:sz w:val="23"/>
          <w:szCs w:val="23"/>
        </w:rPr>
        <w:t>15</w:t>
      </w:r>
    </w:p>
    <w:p w14:paraId="416FFCA9" w14:textId="7CEBD88F" w:rsidR="00C11EB9" w:rsidRPr="005719B1" w:rsidRDefault="00C11EB9" w:rsidP="00492284">
      <w:pPr>
        <w:spacing w:line="360" w:lineRule="auto"/>
        <w:ind w:left="720"/>
        <w:rPr>
          <w:rFonts w:ascii="Arial" w:hAnsi="Arial" w:cs="Arial"/>
          <w:sz w:val="23"/>
          <w:szCs w:val="23"/>
        </w:rPr>
      </w:pPr>
      <w:r w:rsidRPr="005719B1">
        <w:rPr>
          <w:rFonts w:ascii="Arial" w:hAnsi="Arial" w:cs="Arial"/>
          <w:sz w:val="23"/>
          <w:szCs w:val="23"/>
        </w:rPr>
        <w:t xml:space="preserve">Appendix 3: </w:t>
      </w:r>
      <w:r w:rsidR="00492284" w:rsidRPr="005719B1">
        <w:rPr>
          <w:rFonts w:ascii="Arial" w:hAnsi="Arial" w:cs="Arial"/>
          <w:sz w:val="23"/>
          <w:szCs w:val="23"/>
        </w:rPr>
        <w:t>Disclosure and Barring Service Certificate</w:t>
      </w:r>
      <w:r w:rsidRPr="005719B1">
        <w:rPr>
          <w:rFonts w:ascii="Arial" w:hAnsi="Arial" w:cs="Arial"/>
          <w:sz w:val="23"/>
          <w:szCs w:val="23"/>
        </w:rPr>
        <w:t>…………………</w:t>
      </w:r>
      <w:r w:rsidR="00492284" w:rsidRPr="005719B1">
        <w:rPr>
          <w:rFonts w:ascii="Arial" w:hAnsi="Arial" w:cs="Arial"/>
          <w:sz w:val="23"/>
          <w:szCs w:val="23"/>
        </w:rPr>
        <w:t>…….16</w:t>
      </w:r>
    </w:p>
    <w:p w14:paraId="003CB1F8" w14:textId="5BDFABC6"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4: </w:t>
      </w:r>
      <w:r w:rsidR="00492284" w:rsidRPr="005719B1">
        <w:rPr>
          <w:rFonts w:ascii="Arial" w:hAnsi="Arial" w:cs="Arial"/>
          <w:sz w:val="23"/>
          <w:szCs w:val="23"/>
        </w:rPr>
        <w:t>Research information (phase 1)</w:t>
      </w:r>
      <w:r w:rsidRPr="005719B1">
        <w:rPr>
          <w:rFonts w:ascii="Arial" w:hAnsi="Arial" w:cs="Arial"/>
          <w:sz w:val="23"/>
          <w:szCs w:val="23"/>
        </w:rPr>
        <w:t>……………………………</w:t>
      </w:r>
      <w:r w:rsidR="00492284" w:rsidRPr="005719B1">
        <w:rPr>
          <w:rFonts w:ascii="Arial" w:hAnsi="Arial" w:cs="Arial"/>
          <w:sz w:val="23"/>
          <w:szCs w:val="23"/>
        </w:rPr>
        <w:t>……...17</w:t>
      </w:r>
      <w:r w:rsidRPr="005719B1">
        <w:rPr>
          <w:rFonts w:ascii="Arial" w:hAnsi="Arial" w:cs="Arial"/>
          <w:sz w:val="23"/>
          <w:szCs w:val="23"/>
        </w:rPr>
        <w:t xml:space="preserve"> </w:t>
      </w:r>
    </w:p>
    <w:p w14:paraId="33843104" w14:textId="35B5AFC3"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5: </w:t>
      </w:r>
      <w:r w:rsidR="00492284" w:rsidRPr="005719B1">
        <w:rPr>
          <w:rFonts w:ascii="Arial" w:hAnsi="Arial" w:cs="Arial"/>
          <w:sz w:val="23"/>
          <w:szCs w:val="23"/>
        </w:rPr>
        <w:t>Consent form (phase 1)</w:t>
      </w:r>
      <w:r w:rsidRPr="005719B1">
        <w:rPr>
          <w:rFonts w:ascii="Arial" w:hAnsi="Arial" w:cs="Arial"/>
          <w:sz w:val="23"/>
          <w:szCs w:val="23"/>
        </w:rPr>
        <w:t>………………………………………</w:t>
      </w:r>
      <w:r w:rsidR="00492284" w:rsidRPr="005719B1">
        <w:rPr>
          <w:rFonts w:ascii="Arial" w:hAnsi="Arial" w:cs="Arial"/>
          <w:sz w:val="23"/>
          <w:szCs w:val="23"/>
        </w:rPr>
        <w:t>.18 - 19</w:t>
      </w:r>
    </w:p>
    <w:p w14:paraId="71592996" w14:textId="4328B135"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6: </w:t>
      </w:r>
      <w:r w:rsidR="00492284" w:rsidRPr="005719B1">
        <w:rPr>
          <w:rFonts w:ascii="Arial" w:hAnsi="Arial" w:cs="Arial"/>
          <w:sz w:val="23"/>
          <w:szCs w:val="23"/>
        </w:rPr>
        <w:t>Research information (phase 2)</w:t>
      </w:r>
      <w:r w:rsidRPr="005719B1">
        <w:rPr>
          <w:rFonts w:ascii="Arial" w:hAnsi="Arial" w:cs="Arial"/>
          <w:sz w:val="23"/>
          <w:szCs w:val="23"/>
        </w:rPr>
        <w:t>……………………………</w:t>
      </w:r>
      <w:r w:rsidR="00492284" w:rsidRPr="005719B1">
        <w:rPr>
          <w:rFonts w:ascii="Arial" w:hAnsi="Arial" w:cs="Arial"/>
          <w:sz w:val="23"/>
          <w:szCs w:val="23"/>
        </w:rPr>
        <w:t>..20 – 21</w:t>
      </w:r>
    </w:p>
    <w:p w14:paraId="42BADBCC" w14:textId="0B80E330" w:rsidR="00492284" w:rsidRPr="005719B1" w:rsidRDefault="00492284" w:rsidP="00492284">
      <w:pPr>
        <w:spacing w:line="360" w:lineRule="auto"/>
        <w:ind w:left="720"/>
        <w:rPr>
          <w:rFonts w:ascii="Arial" w:hAnsi="Arial" w:cs="Arial"/>
          <w:sz w:val="23"/>
          <w:szCs w:val="23"/>
        </w:rPr>
      </w:pPr>
      <w:r w:rsidRPr="005719B1">
        <w:rPr>
          <w:rFonts w:ascii="Arial" w:hAnsi="Arial" w:cs="Arial"/>
          <w:sz w:val="23"/>
          <w:szCs w:val="23"/>
        </w:rPr>
        <w:t>Appendix 7: Consent form (phase 2)………………………………………22 – 24</w:t>
      </w:r>
    </w:p>
    <w:p w14:paraId="049D647E" w14:textId="50264A7B" w:rsidR="00C11EB9" w:rsidRPr="005719B1" w:rsidRDefault="00C11EB9" w:rsidP="00492284">
      <w:pPr>
        <w:spacing w:line="360" w:lineRule="auto"/>
        <w:ind w:left="720"/>
        <w:rPr>
          <w:rFonts w:ascii="Arial" w:hAnsi="Arial" w:cs="Arial"/>
          <w:sz w:val="23"/>
          <w:szCs w:val="23"/>
        </w:rPr>
      </w:pPr>
      <w:r w:rsidRPr="005719B1">
        <w:rPr>
          <w:rFonts w:ascii="Arial" w:hAnsi="Arial" w:cs="Arial"/>
          <w:sz w:val="23"/>
          <w:szCs w:val="23"/>
        </w:rPr>
        <w:t xml:space="preserve">Appendix </w:t>
      </w:r>
      <w:r w:rsidR="00492284" w:rsidRPr="005719B1">
        <w:rPr>
          <w:rFonts w:ascii="Arial" w:hAnsi="Arial" w:cs="Arial"/>
          <w:sz w:val="23"/>
          <w:szCs w:val="23"/>
        </w:rPr>
        <w:t>8</w:t>
      </w:r>
      <w:r w:rsidRPr="005719B1">
        <w:rPr>
          <w:rFonts w:ascii="Arial" w:hAnsi="Arial" w:cs="Arial"/>
          <w:sz w:val="23"/>
          <w:szCs w:val="23"/>
        </w:rPr>
        <w:t xml:space="preserve">: </w:t>
      </w:r>
      <w:r w:rsidR="00492284" w:rsidRPr="005719B1">
        <w:rPr>
          <w:rFonts w:ascii="Arial" w:hAnsi="Arial" w:cs="Arial"/>
          <w:sz w:val="23"/>
          <w:szCs w:val="23"/>
        </w:rPr>
        <w:t>Signed consent forms</w:t>
      </w:r>
      <w:r w:rsidR="009F4B15" w:rsidRPr="005719B1">
        <w:rPr>
          <w:rFonts w:ascii="Arial" w:hAnsi="Arial" w:cs="Arial"/>
          <w:sz w:val="23"/>
          <w:szCs w:val="23"/>
        </w:rPr>
        <w:t xml:space="preserve"> (phase 1)</w:t>
      </w:r>
      <w:r w:rsidRPr="005719B1">
        <w:rPr>
          <w:rFonts w:ascii="Arial" w:hAnsi="Arial" w:cs="Arial"/>
          <w:sz w:val="23"/>
          <w:szCs w:val="23"/>
        </w:rPr>
        <w:t>……………………………</w:t>
      </w:r>
      <w:r w:rsidR="009F4B15" w:rsidRPr="005719B1">
        <w:rPr>
          <w:rFonts w:ascii="Arial" w:hAnsi="Arial" w:cs="Arial"/>
          <w:sz w:val="23"/>
          <w:szCs w:val="23"/>
        </w:rPr>
        <w:t>..</w:t>
      </w:r>
      <w:r w:rsidR="00492284" w:rsidRPr="005719B1">
        <w:rPr>
          <w:rFonts w:ascii="Arial" w:hAnsi="Arial" w:cs="Arial"/>
          <w:sz w:val="23"/>
          <w:szCs w:val="23"/>
        </w:rPr>
        <w:t xml:space="preserve">25 - </w:t>
      </w:r>
      <w:r w:rsidR="0054731E" w:rsidRPr="005719B1">
        <w:rPr>
          <w:rFonts w:ascii="Arial" w:hAnsi="Arial" w:cs="Arial"/>
          <w:sz w:val="23"/>
          <w:szCs w:val="23"/>
        </w:rPr>
        <w:t>30</w:t>
      </w:r>
    </w:p>
    <w:p w14:paraId="2524F923" w14:textId="134A92B5"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w:t>
      </w:r>
      <w:r w:rsidR="00492284" w:rsidRPr="005719B1">
        <w:rPr>
          <w:rFonts w:ascii="Arial" w:hAnsi="Arial" w:cs="Arial"/>
          <w:sz w:val="23"/>
          <w:szCs w:val="23"/>
        </w:rPr>
        <w:t>9</w:t>
      </w:r>
      <w:r w:rsidRPr="005719B1">
        <w:rPr>
          <w:rFonts w:ascii="Arial" w:hAnsi="Arial" w:cs="Arial"/>
          <w:sz w:val="23"/>
          <w:szCs w:val="23"/>
        </w:rPr>
        <w:t xml:space="preserve">: </w:t>
      </w:r>
      <w:r w:rsidR="00492284" w:rsidRPr="005719B1">
        <w:rPr>
          <w:rFonts w:ascii="Arial" w:hAnsi="Arial" w:cs="Arial"/>
          <w:sz w:val="23"/>
          <w:szCs w:val="23"/>
        </w:rPr>
        <w:t>Signed consent forms</w:t>
      </w:r>
      <w:r w:rsidR="0054731E" w:rsidRPr="005719B1">
        <w:rPr>
          <w:rFonts w:ascii="Arial" w:hAnsi="Arial" w:cs="Arial"/>
          <w:sz w:val="23"/>
          <w:szCs w:val="23"/>
        </w:rPr>
        <w:t xml:space="preserve"> (phase 2)</w:t>
      </w:r>
      <w:r w:rsidRPr="005719B1">
        <w:rPr>
          <w:rFonts w:ascii="Arial" w:hAnsi="Arial" w:cs="Arial"/>
          <w:sz w:val="23"/>
          <w:szCs w:val="23"/>
        </w:rPr>
        <w:t>……………………………</w:t>
      </w:r>
      <w:r w:rsidR="0054731E" w:rsidRPr="005719B1">
        <w:rPr>
          <w:rFonts w:ascii="Arial" w:hAnsi="Arial" w:cs="Arial"/>
          <w:sz w:val="23"/>
          <w:szCs w:val="23"/>
        </w:rPr>
        <w:t>..31 - 84</w:t>
      </w:r>
    </w:p>
    <w:p w14:paraId="16767282" w14:textId="69A1E95D"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w:t>
      </w:r>
      <w:r w:rsidR="00492284" w:rsidRPr="005719B1">
        <w:rPr>
          <w:rFonts w:ascii="Arial" w:hAnsi="Arial" w:cs="Arial"/>
          <w:sz w:val="23"/>
          <w:szCs w:val="23"/>
        </w:rPr>
        <w:t>10</w:t>
      </w:r>
      <w:r w:rsidRPr="005719B1">
        <w:rPr>
          <w:rFonts w:ascii="Arial" w:hAnsi="Arial" w:cs="Arial"/>
          <w:sz w:val="23"/>
          <w:szCs w:val="23"/>
        </w:rPr>
        <w:t xml:space="preserve">: </w:t>
      </w:r>
      <w:r w:rsidR="00492284" w:rsidRPr="005719B1">
        <w:rPr>
          <w:rFonts w:ascii="Arial" w:hAnsi="Arial" w:cs="Arial"/>
          <w:sz w:val="23"/>
          <w:szCs w:val="23"/>
        </w:rPr>
        <w:t>Interview questions (phase 1)</w:t>
      </w:r>
      <w:r w:rsidRPr="005719B1">
        <w:rPr>
          <w:rFonts w:ascii="Arial" w:hAnsi="Arial" w:cs="Arial"/>
          <w:sz w:val="23"/>
          <w:szCs w:val="23"/>
        </w:rPr>
        <w:t>………………………………</w:t>
      </w:r>
      <w:r w:rsidR="00492284" w:rsidRPr="005719B1">
        <w:rPr>
          <w:rFonts w:ascii="Arial" w:hAnsi="Arial" w:cs="Arial"/>
          <w:sz w:val="23"/>
          <w:szCs w:val="23"/>
        </w:rPr>
        <w:t>……</w:t>
      </w:r>
      <w:r w:rsidR="0054731E" w:rsidRPr="005719B1">
        <w:rPr>
          <w:rFonts w:ascii="Arial" w:hAnsi="Arial" w:cs="Arial"/>
          <w:sz w:val="23"/>
          <w:szCs w:val="23"/>
        </w:rPr>
        <w:t>85</w:t>
      </w:r>
    </w:p>
    <w:p w14:paraId="2D060778" w14:textId="18B1D157" w:rsidR="0054731E" w:rsidRPr="005719B1" w:rsidRDefault="00C11EB9" w:rsidP="0054731E">
      <w:pPr>
        <w:spacing w:line="360" w:lineRule="auto"/>
        <w:ind w:left="720"/>
        <w:rPr>
          <w:rFonts w:ascii="Arial" w:hAnsi="Arial" w:cs="Arial"/>
          <w:sz w:val="23"/>
          <w:szCs w:val="23"/>
        </w:rPr>
      </w:pPr>
      <w:r w:rsidRPr="005719B1">
        <w:rPr>
          <w:rFonts w:ascii="Arial" w:hAnsi="Arial" w:cs="Arial"/>
          <w:sz w:val="23"/>
          <w:szCs w:val="23"/>
        </w:rPr>
        <w:lastRenderedPageBreak/>
        <w:t>Appendix 1</w:t>
      </w:r>
      <w:r w:rsidR="00492284" w:rsidRPr="005719B1">
        <w:rPr>
          <w:rFonts w:ascii="Arial" w:hAnsi="Arial" w:cs="Arial"/>
          <w:sz w:val="23"/>
          <w:szCs w:val="23"/>
        </w:rPr>
        <w:t>1</w:t>
      </w:r>
      <w:r w:rsidRPr="005719B1">
        <w:rPr>
          <w:rFonts w:ascii="Arial" w:hAnsi="Arial" w:cs="Arial"/>
          <w:sz w:val="23"/>
          <w:szCs w:val="23"/>
        </w:rPr>
        <w:t xml:space="preserve">: </w:t>
      </w:r>
      <w:r w:rsidR="00492284" w:rsidRPr="005719B1">
        <w:rPr>
          <w:rFonts w:ascii="Arial" w:hAnsi="Arial" w:cs="Arial"/>
          <w:sz w:val="23"/>
          <w:szCs w:val="23"/>
        </w:rPr>
        <w:t>S</w:t>
      </w:r>
      <w:r w:rsidR="0054731E" w:rsidRPr="005719B1">
        <w:rPr>
          <w:rFonts w:ascii="Arial" w:hAnsi="Arial" w:cs="Arial"/>
          <w:sz w:val="23"/>
          <w:szCs w:val="23"/>
        </w:rPr>
        <w:t>elf-efficacy s</w:t>
      </w:r>
      <w:r w:rsidR="00492284" w:rsidRPr="005719B1">
        <w:rPr>
          <w:rFonts w:ascii="Arial" w:hAnsi="Arial" w:cs="Arial"/>
          <w:sz w:val="23"/>
          <w:szCs w:val="23"/>
        </w:rPr>
        <w:t>urvey</w:t>
      </w:r>
      <w:r w:rsidRPr="005719B1">
        <w:rPr>
          <w:rFonts w:ascii="Arial" w:hAnsi="Arial" w:cs="Arial"/>
          <w:sz w:val="23"/>
          <w:szCs w:val="23"/>
        </w:rPr>
        <w:t>………………………………</w:t>
      </w:r>
      <w:r w:rsidR="0054731E" w:rsidRPr="005719B1">
        <w:rPr>
          <w:rFonts w:ascii="Arial" w:hAnsi="Arial" w:cs="Arial"/>
          <w:sz w:val="23"/>
          <w:szCs w:val="23"/>
        </w:rPr>
        <w:t>………………..86</w:t>
      </w:r>
    </w:p>
    <w:p w14:paraId="611234D6" w14:textId="19C92E78" w:rsidR="00C11EB9" w:rsidRPr="005719B1" w:rsidRDefault="00C11EB9" w:rsidP="0054731E">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2</w:t>
      </w:r>
      <w:r w:rsidRPr="005719B1">
        <w:rPr>
          <w:rFonts w:ascii="Arial" w:hAnsi="Arial" w:cs="Arial"/>
          <w:sz w:val="23"/>
          <w:szCs w:val="23"/>
        </w:rPr>
        <w:t xml:space="preserve">: </w:t>
      </w:r>
      <w:r w:rsidR="0054731E" w:rsidRPr="005719B1">
        <w:rPr>
          <w:rFonts w:ascii="Arial" w:hAnsi="Arial" w:cs="Arial"/>
          <w:sz w:val="23"/>
          <w:szCs w:val="23"/>
        </w:rPr>
        <w:t>Motivation survey</w:t>
      </w:r>
      <w:r w:rsidRPr="005719B1">
        <w:rPr>
          <w:rFonts w:ascii="Arial" w:hAnsi="Arial" w:cs="Arial"/>
          <w:sz w:val="23"/>
          <w:szCs w:val="23"/>
        </w:rPr>
        <w:t>………</w:t>
      </w:r>
      <w:r w:rsidR="0054731E" w:rsidRPr="005719B1">
        <w:rPr>
          <w:rFonts w:ascii="Arial" w:hAnsi="Arial" w:cs="Arial"/>
          <w:sz w:val="23"/>
          <w:szCs w:val="23"/>
        </w:rPr>
        <w:t>…………………………………............87</w:t>
      </w:r>
    </w:p>
    <w:p w14:paraId="1281D62E" w14:textId="4D9BDD41"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3</w:t>
      </w:r>
      <w:r w:rsidRPr="005719B1">
        <w:rPr>
          <w:rFonts w:ascii="Arial" w:hAnsi="Arial" w:cs="Arial"/>
          <w:sz w:val="23"/>
          <w:szCs w:val="23"/>
        </w:rPr>
        <w:t xml:space="preserve">: Interview </w:t>
      </w:r>
      <w:r w:rsidR="00564BAF" w:rsidRPr="005719B1">
        <w:rPr>
          <w:rFonts w:ascii="Arial" w:hAnsi="Arial" w:cs="Arial"/>
          <w:sz w:val="23"/>
          <w:szCs w:val="23"/>
        </w:rPr>
        <w:t>questions (phase 2)</w:t>
      </w:r>
      <w:r w:rsidRPr="005719B1">
        <w:rPr>
          <w:rFonts w:ascii="Arial" w:hAnsi="Arial" w:cs="Arial"/>
          <w:sz w:val="23"/>
          <w:szCs w:val="23"/>
        </w:rPr>
        <w:t>……………………………………</w:t>
      </w:r>
      <w:r w:rsidR="00A55DFE" w:rsidRPr="005719B1">
        <w:rPr>
          <w:rFonts w:ascii="Arial" w:hAnsi="Arial" w:cs="Arial"/>
          <w:sz w:val="23"/>
          <w:szCs w:val="23"/>
        </w:rPr>
        <w:t>88</w:t>
      </w:r>
    </w:p>
    <w:p w14:paraId="1A024D6C" w14:textId="703A22C0"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4</w:t>
      </w:r>
      <w:r w:rsidRPr="005719B1">
        <w:rPr>
          <w:rFonts w:ascii="Arial" w:hAnsi="Arial" w:cs="Arial"/>
          <w:sz w:val="23"/>
          <w:szCs w:val="23"/>
        </w:rPr>
        <w:t xml:space="preserve">: </w:t>
      </w:r>
      <w:r w:rsidR="00564BAF" w:rsidRPr="005719B1">
        <w:rPr>
          <w:rFonts w:ascii="Arial" w:hAnsi="Arial" w:cs="Arial"/>
          <w:sz w:val="23"/>
          <w:szCs w:val="23"/>
        </w:rPr>
        <w:t>Interview transcripts (phase 1)</w:t>
      </w:r>
      <w:r w:rsidRPr="005719B1">
        <w:rPr>
          <w:rFonts w:ascii="Arial" w:hAnsi="Arial" w:cs="Arial"/>
          <w:sz w:val="23"/>
          <w:szCs w:val="23"/>
        </w:rPr>
        <w:t>………………</w:t>
      </w:r>
      <w:r w:rsidR="00564BAF" w:rsidRPr="005719B1">
        <w:rPr>
          <w:rFonts w:ascii="Arial" w:hAnsi="Arial" w:cs="Arial"/>
          <w:sz w:val="23"/>
          <w:szCs w:val="23"/>
        </w:rPr>
        <w:t>…………….</w:t>
      </w:r>
      <w:r w:rsidR="00A55DFE" w:rsidRPr="005719B1">
        <w:rPr>
          <w:rFonts w:ascii="Arial" w:hAnsi="Arial" w:cs="Arial"/>
          <w:sz w:val="23"/>
          <w:szCs w:val="23"/>
        </w:rPr>
        <w:t>89 - 109</w:t>
      </w:r>
    </w:p>
    <w:p w14:paraId="6560F03D" w14:textId="7A11879E"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5</w:t>
      </w:r>
      <w:r w:rsidRPr="005719B1">
        <w:rPr>
          <w:rFonts w:ascii="Arial" w:hAnsi="Arial" w:cs="Arial"/>
          <w:sz w:val="23"/>
          <w:szCs w:val="23"/>
        </w:rPr>
        <w:t xml:space="preserve">: </w:t>
      </w:r>
      <w:r w:rsidR="00564BAF" w:rsidRPr="005719B1">
        <w:rPr>
          <w:rFonts w:ascii="Arial" w:hAnsi="Arial" w:cs="Arial"/>
          <w:sz w:val="23"/>
          <w:szCs w:val="23"/>
        </w:rPr>
        <w:t>Phase 1 coding</w:t>
      </w:r>
      <w:r w:rsidRPr="005719B1">
        <w:rPr>
          <w:rFonts w:ascii="Arial" w:hAnsi="Arial" w:cs="Arial"/>
          <w:sz w:val="23"/>
          <w:szCs w:val="23"/>
        </w:rPr>
        <w:t>……………………</w:t>
      </w:r>
      <w:r w:rsidR="00564BAF" w:rsidRPr="005719B1">
        <w:rPr>
          <w:rFonts w:ascii="Arial" w:hAnsi="Arial" w:cs="Arial"/>
          <w:sz w:val="23"/>
          <w:szCs w:val="23"/>
        </w:rPr>
        <w:t>………………………</w:t>
      </w:r>
      <w:r w:rsidR="00A55DFE" w:rsidRPr="005719B1">
        <w:rPr>
          <w:rFonts w:ascii="Arial" w:hAnsi="Arial" w:cs="Arial"/>
          <w:sz w:val="23"/>
          <w:szCs w:val="23"/>
        </w:rPr>
        <w:t>.110 - 116</w:t>
      </w:r>
    </w:p>
    <w:p w14:paraId="52ED435A" w14:textId="7556F6E5"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6</w:t>
      </w:r>
      <w:r w:rsidRPr="005719B1">
        <w:rPr>
          <w:rFonts w:ascii="Arial" w:hAnsi="Arial" w:cs="Arial"/>
          <w:sz w:val="23"/>
          <w:szCs w:val="23"/>
        </w:rPr>
        <w:t xml:space="preserve">: </w:t>
      </w:r>
      <w:r w:rsidR="00564BAF" w:rsidRPr="005719B1">
        <w:rPr>
          <w:rFonts w:ascii="Arial" w:hAnsi="Arial" w:cs="Arial"/>
          <w:sz w:val="23"/>
          <w:szCs w:val="23"/>
        </w:rPr>
        <w:t>Phase 1 themes</w:t>
      </w:r>
      <w:r w:rsidRPr="005719B1">
        <w:rPr>
          <w:rFonts w:ascii="Arial" w:hAnsi="Arial" w:cs="Arial"/>
          <w:sz w:val="23"/>
          <w:szCs w:val="23"/>
        </w:rPr>
        <w:t>…………………………………</w:t>
      </w:r>
      <w:r w:rsidR="00A55DFE" w:rsidRPr="005719B1">
        <w:rPr>
          <w:rFonts w:ascii="Arial" w:hAnsi="Arial" w:cs="Arial"/>
          <w:sz w:val="23"/>
          <w:szCs w:val="23"/>
        </w:rPr>
        <w:t>………………..117</w:t>
      </w:r>
    </w:p>
    <w:p w14:paraId="733DC2D0" w14:textId="5F777571"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7</w:t>
      </w:r>
      <w:r w:rsidRPr="005719B1">
        <w:rPr>
          <w:rFonts w:ascii="Arial" w:hAnsi="Arial" w:cs="Arial"/>
          <w:sz w:val="23"/>
          <w:szCs w:val="23"/>
        </w:rPr>
        <w:t xml:space="preserve">: </w:t>
      </w:r>
      <w:r w:rsidR="00564BAF" w:rsidRPr="005719B1">
        <w:rPr>
          <w:rFonts w:ascii="Arial" w:hAnsi="Arial" w:cs="Arial"/>
          <w:sz w:val="23"/>
          <w:szCs w:val="23"/>
        </w:rPr>
        <w:t>Quantitative results</w:t>
      </w:r>
      <w:r w:rsidR="00A55DFE" w:rsidRPr="005719B1">
        <w:rPr>
          <w:rFonts w:ascii="Arial" w:hAnsi="Arial" w:cs="Arial"/>
          <w:sz w:val="23"/>
          <w:szCs w:val="23"/>
        </w:rPr>
        <w:t xml:space="preserve"> (raw data)</w:t>
      </w:r>
      <w:r w:rsidRPr="005719B1">
        <w:rPr>
          <w:rFonts w:ascii="Arial" w:hAnsi="Arial" w:cs="Arial"/>
          <w:sz w:val="23"/>
          <w:szCs w:val="23"/>
        </w:rPr>
        <w:t>…………………………...</w:t>
      </w:r>
      <w:r w:rsidR="00A55DFE" w:rsidRPr="005719B1">
        <w:rPr>
          <w:rFonts w:ascii="Arial" w:hAnsi="Arial" w:cs="Arial"/>
          <w:sz w:val="23"/>
          <w:szCs w:val="23"/>
        </w:rPr>
        <w:t>.........118</w:t>
      </w:r>
    </w:p>
    <w:p w14:paraId="23678DB7" w14:textId="536754E7"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8</w:t>
      </w:r>
      <w:r w:rsidRPr="005719B1">
        <w:rPr>
          <w:rFonts w:ascii="Arial" w:hAnsi="Arial" w:cs="Arial"/>
          <w:sz w:val="23"/>
          <w:szCs w:val="23"/>
        </w:rPr>
        <w:t xml:space="preserve">: </w:t>
      </w:r>
      <w:r w:rsidR="00564BAF" w:rsidRPr="005719B1">
        <w:rPr>
          <w:rFonts w:ascii="Arial" w:hAnsi="Arial" w:cs="Arial"/>
          <w:sz w:val="23"/>
          <w:szCs w:val="23"/>
        </w:rPr>
        <w:t xml:space="preserve">Completed surveys (self-efficacy) </w:t>
      </w:r>
      <w:r w:rsidRPr="005719B1">
        <w:rPr>
          <w:rFonts w:ascii="Arial" w:hAnsi="Arial" w:cs="Arial"/>
          <w:sz w:val="23"/>
          <w:szCs w:val="23"/>
        </w:rPr>
        <w:t>………………………</w:t>
      </w:r>
      <w:r w:rsidR="00A55DFE" w:rsidRPr="005719B1">
        <w:rPr>
          <w:rFonts w:ascii="Arial" w:hAnsi="Arial" w:cs="Arial"/>
          <w:sz w:val="23"/>
          <w:szCs w:val="23"/>
        </w:rPr>
        <w:t>119</w:t>
      </w:r>
      <w:r w:rsidRPr="005719B1">
        <w:rPr>
          <w:rFonts w:ascii="Arial" w:hAnsi="Arial" w:cs="Arial"/>
          <w:sz w:val="23"/>
          <w:szCs w:val="23"/>
        </w:rPr>
        <w:t xml:space="preserve"> – </w:t>
      </w:r>
      <w:r w:rsidR="00A55DFE" w:rsidRPr="005719B1">
        <w:rPr>
          <w:rFonts w:ascii="Arial" w:hAnsi="Arial" w:cs="Arial"/>
          <w:sz w:val="23"/>
          <w:szCs w:val="23"/>
        </w:rPr>
        <w:t>218</w:t>
      </w:r>
    </w:p>
    <w:p w14:paraId="55EFF15C" w14:textId="2ACA5C6E" w:rsidR="00A55DFE" w:rsidRPr="005719B1" w:rsidRDefault="00C11EB9" w:rsidP="00A55DFE">
      <w:pPr>
        <w:spacing w:line="360" w:lineRule="auto"/>
        <w:ind w:left="720"/>
        <w:rPr>
          <w:rFonts w:ascii="Arial" w:hAnsi="Arial" w:cs="Arial"/>
          <w:sz w:val="23"/>
          <w:szCs w:val="23"/>
        </w:rPr>
      </w:pPr>
      <w:r w:rsidRPr="005719B1">
        <w:rPr>
          <w:rFonts w:ascii="Arial" w:hAnsi="Arial" w:cs="Arial"/>
          <w:sz w:val="23"/>
          <w:szCs w:val="23"/>
        </w:rPr>
        <w:t>Appendix 1</w:t>
      </w:r>
      <w:r w:rsidR="00A55DFE" w:rsidRPr="005719B1">
        <w:rPr>
          <w:rFonts w:ascii="Arial" w:hAnsi="Arial" w:cs="Arial"/>
          <w:sz w:val="23"/>
          <w:szCs w:val="23"/>
        </w:rPr>
        <w:t>9</w:t>
      </w:r>
      <w:r w:rsidRPr="005719B1">
        <w:rPr>
          <w:rFonts w:ascii="Arial" w:hAnsi="Arial" w:cs="Arial"/>
          <w:sz w:val="23"/>
          <w:szCs w:val="23"/>
        </w:rPr>
        <w:t xml:space="preserve">: </w:t>
      </w:r>
      <w:r w:rsidR="00564BAF" w:rsidRPr="005719B1">
        <w:rPr>
          <w:rFonts w:ascii="Arial" w:hAnsi="Arial" w:cs="Arial"/>
          <w:sz w:val="23"/>
          <w:szCs w:val="23"/>
        </w:rPr>
        <w:t>Completed surveys (motivation)</w:t>
      </w:r>
      <w:r w:rsidRPr="005719B1">
        <w:rPr>
          <w:rFonts w:ascii="Arial" w:hAnsi="Arial" w:cs="Arial"/>
          <w:sz w:val="23"/>
          <w:szCs w:val="23"/>
        </w:rPr>
        <w:t>………………………</w:t>
      </w:r>
      <w:r w:rsidR="00A55DFE" w:rsidRPr="005719B1">
        <w:rPr>
          <w:rFonts w:ascii="Arial" w:hAnsi="Arial" w:cs="Arial"/>
          <w:sz w:val="23"/>
          <w:szCs w:val="23"/>
        </w:rPr>
        <w:t>...219</w:t>
      </w:r>
      <w:r w:rsidR="00564BAF" w:rsidRPr="005719B1">
        <w:rPr>
          <w:rFonts w:ascii="Arial" w:hAnsi="Arial" w:cs="Arial"/>
          <w:sz w:val="23"/>
          <w:szCs w:val="23"/>
        </w:rPr>
        <w:t xml:space="preserve"> </w:t>
      </w:r>
      <w:r w:rsidR="00A55DFE" w:rsidRPr="005719B1">
        <w:rPr>
          <w:rFonts w:ascii="Arial" w:hAnsi="Arial" w:cs="Arial"/>
          <w:sz w:val="23"/>
          <w:szCs w:val="23"/>
        </w:rPr>
        <w:t>–</w:t>
      </w:r>
      <w:r w:rsidR="00564BAF" w:rsidRPr="005719B1">
        <w:rPr>
          <w:rFonts w:ascii="Arial" w:hAnsi="Arial" w:cs="Arial"/>
          <w:sz w:val="23"/>
          <w:szCs w:val="23"/>
        </w:rPr>
        <w:t xml:space="preserve"> </w:t>
      </w:r>
      <w:r w:rsidR="00A55DFE" w:rsidRPr="005719B1">
        <w:rPr>
          <w:rFonts w:ascii="Arial" w:hAnsi="Arial" w:cs="Arial"/>
          <w:sz w:val="23"/>
          <w:szCs w:val="23"/>
        </w:rPr>
        <w:t>31</w:t>
      </w:r>
      <w:r w:rsidR="00AE1A89" w:rsidRPr="005719B1">
        <w:rPr>
          <w:rFonts w:ascii="Arial" w:hAnsi="Arial" w:cs="Arial"/>
          <w:sz w:val="23"/>
          <w:szCs w:val="23"/>
        </w:rPr>
        <w:t>7</w:t>
      </w:r>
    </w:p>
    <w:p w14:paraId="3225CA44" w14:textId="7AA16DE1" w:rsidR="00A55DFE" w:rsidRPr="005719B1" w:rsidRDefault="00A55DFE" w:rsidP="00A55DFE">
      <w:pPr>
        <w:spacing w:line="360" w:lineRule="auto"/>
        <w:ind w:left="720"/>
        <w:rPr>
          <w:rFonts w:ascii="Arial" w:hAnsi="Arial" w:cs="Arial"/>
          <w:sz w:val="23"/>
          <w:szCs w:val="23"/>
        </w:rPr>
      </w:pPr>
      <w:r w:rsidRPr="005719B1">
        <w:rPr>
          <w:rFonts w:ascii="Arial" w:hAnsi="Arial" w:cs="Arial"/>
          <w:sz w:val="23"/>
          <w:szCs w:val="23"/>
        </w:rPr>
        <w:t>Appendix 20: Interview transcripts (phase 2)…………………………..31</w:t>
      </w:r>
      <w:r w:rsidR="00AE1A89" w:rsidRPr="005719B1">
        <w:rPr>
          <w:rFonts w:ascii="Arial" w:hAnsi="Arial" w:cs="Arial"/>
          <w:sz w:val="23"/>
          <w:szCs w:val="23"/>
        </w:rPr>
        <w:t>8</w:t>
      </w:r>
      <w:r w:rsidRPr="005719B1">
        <w:rPr>
          <w:rFonts w:ascii="Arial" w:hAnsi="Arial" w:cs="Arial"/>
          <w:sz w:val="23"/>
          <w:szCs w:val="23"/>
        </w:rPr>
        <w:t xml:space="preserve"> – 34</w:t>
      </w:r>
      <w:r w:rsidR="00AE1A89" w:rsidRPr="005719B1">
        <w:rPr>
          <w:rFonts w:ascii="Arial" w:hAnsi="Arial" w:cs="Arial"/>
          <w:sz w:val="23"/>
          <w:szCs w:val="23"/>
        </w:rPr>
        <w:t>6</w:t>
      </w:r>
    </w:p>
    <w:p w14:paraId="588702F1" w14:textId="3029C64D" w:rsidR="009F4B15" w:rsidRPr="005719B1" w:rsidRDefault="00A55DFE" w:rsidP="00A55DFE">
      <w:pPr>
        <w:spacing w:line="360" w:lineRule="auto"/>
        <w:ind w:left="720"/>
        <w:rPr>
          <w:rFonts w:ascii="Arial" w:hAnsi="Arial" w:cs="Arial"/>
          <w:sz w:val="23"/>
          <w:szCs w:val="23"/>
        </w:rPr>
      </w:pPr>
      <w:r w:rsidRPr="005719B1">
        <w:rPr>
          <w:rFonts w:ascii="Arial" w:hAnsi="Arial" w:cs="Arial"/>
          <w:sz w:val="23"/>
          <w:szCs w:val="23"/>
        </w:rPr>
        <w:t>Appendix 21: Coding qualitative results (phase 2)…………</w:t>
      </w:r>
      <w:r w:rsidR="009F4B15" w:rsidRPr="005719B1">
        <w:rPr>
          <w:rFonts w:ascii="Arial" w:hAnsi="Arial" w:cs="Arial"/>
          <w:sz w:val="23"/>
          <w:szCs w:val="23"/>
        </w:rPr>
        <w:t>………….</w:t>
      </w:r>
      <w:r w:rsidRPr="005719B1">
        <w:rPr>
          <w:rFonts w:ascii="Arial" w:hAnsi="Arial" w:cs="Arial"/>
          <w:sz w:val="23"/>
          <w:szCs w:val="23"/>
        </w:rPr>
        <w:t>34</w:t>
      </w:r>
      <w:r w:rsidR="00AE1A89" w:rsidRPr="005719B1">
        <w:rPr>
          <w:rFonts w:ascii="Arial" w:hAnsi="Arial" w:cs="Arial"/>
          <w:sz w:val="23"/>
          <w:szCs w:val="23"/>
        </w:rPr>
        <w:t>7</w:t>
      </w:r>
      <w:r w:rsidRPr="005719B1">
        <w:rPr>
          <w:rFonts w:ascii="Arial" w:hAnsi="Arial" w:cs="Arial"/>
          <w:sz w:val="23"/>
          <w:szCs w:val="23"/>
        </w:rPr>
        <w:t xml:space="preserve"> </w:t>
      </w:r>
      <w:r w:rsidR="009F4B15" w:rsidRPr="005719B1">
        <w:rPr>
          <w:rFonts w:ascii="Arial" w:hAnsi="Arial" w:cs="Arial"/>
          <w:sz w:val="23"/>
          <w:szCs w:val="23"/>
        </w:rPr>
        <w:t>–</w:t>
      </w:r>
      <w:r w:rsidRPr="005719B1">
        <w:rPr>
          <w:rFonts w:ascii="Arial" w:hAnsi="Arial" w:cs="Arial"/>
          <w:sz w:val="23"/>
          <w:szCs w:val="23"/>
        </w:rPr>
        <w:t xml:space="preserve"> </w:t>
      </w:r>
      <w:r w:rsidR="009F4B15" w:rsidRPr="005719B1">
        <w:rPr>
          <w:rFonts w:ascii="Arial" w:hAnsi="Arial" w:cs="Arial"/>
          <w:sz w:val="23"/>
          <w:szCs w:val="23"/>
        </w:rPr>
        <w:t>354</w:t>
      </w:r>
    </w:p>
    <w:p w14:paraId="4613ED4E" w14:textId="6B46178D" w:rsidR="00A55DFE" w:rsidRPr="005719B1" w:rsidRDefault="00A55DFE" w:rsidP="00A55DFE">
      <w:pPr>
        <w:spacing w:line="360" w:lineRule="auto"/>
        <w:ind w:left="720"/>
        <w:rPr>
          <w:rFonts w:ascii="Arial" w:hAnsi="Arial" w:cs="Arial"/>
          <w:sz w:val="23"/>
          <w:szCs w:val="23"/>
        </w:rPr>
      </w:pPr>
      <w:r w:rsidRPr="005719B1">
        <w:rPr>
          <w:rFonts w:ascii="Arial" w:hAnsi="Arial" w:cs="Arial"/>
          <w:sz w:val="23"/>
          <w:szCs w:val="23"/>
        </w:rPr>
        <w:t>Appendix 22: wellness leaflet………………</w:t>
      </w:r>
      <w:r w:rsidR="009F4B15" w:rsidRPr="005719B1">
        <w:rPr>
          <w:rFonts w:ascii="Arial" w:hAnsi="Arial" w:cs="Arial"/>
          <w:sz w:val="23"/>
          <w:szCs w:val="23"/>
        </w:rPr>
        <w:t>…………………………….355 - 360</w:t>
      </w:r>
    </w:p>
    <w:p w14:paraId="4AD486A2" w14:textId="77777777" w:rsidR="00C11EB9" w:rsidRPr="005719B1" w:rsidRDefault="00C11EB9" w:rsidP="00AE5A9E">
      <w:pPr>
        <w:spacing w:line="360" w:lineRule="auto"/>
        <w:jc w:val="both"/>
        <w:rPr>
          <w:rFonts w:ascii="Arial" w:hAnsi="Arial" w:cs="Arial"/>
          <w:b/>
          <w:bCs/>
          <w:sz w:val="23"/>
          <w:szCs w:val="23"/>
        </w:rPr>
      </w:pPr>
    </w:p>
    <w:p w14:paraId="1CA228CD" w14:textId="77777777" w:rsidR="00C11EB9" w:rsidRPr="005719B1" w:rsidRDefault="00C11EB9" w:rsidP="00AE5A9E">
      <w:pPr>
        <w:spacing w:line="360" w:lineRule="auto"/>
        <w:jc w:val="both"/>
        <w:rPr>
          <w:rFonts w:ascii="Arial" w:hAnsi="Arial" w:cs="Arial"/>
          <w:b/>
          <w:bCs/>
          <w:sz w:val="23"/>
          <w:szCs w:val="23"/>
        </w:rPr>
      </w:pPr>
    </w:p>
    <w:p w14:paraId="4B65A965" w14:textId="77777777" w:rsidR="00BC359B" w:rsidRPr="005719B1" w:rsidRDefault="00BC359B" w:rsidP="00450D18">
      <w:pPr>
        <w:spacing w:line="360" w:lineRule="auto"/>
        <w:jc w:val="both"/>
        <w:rPr>
          <w:rFonts w:ascii="Arial" w:hAnsi="Arial" w:cs="Arial"/>
          <w:b/>
          <w:bCs/>
          <w:sz w:val="23"/>
          <w:szCs w:val="23"/>
        </w:rPr>
      </w:pPr>
    </w:p>
    <w:p w14:paraId="76DE2595" w14:textId="77777777" w:rsidR="005719B1" w:rsidRDefault="005719B1" w:rsidP="00450D18">
      <w:pPr>
        <w:spacing w:line="360" w:lineRule="auto"/>
        <w:jc w:val="both"/>
        <w:rPr>
          <w:rFonts w:ascii="Arial" w:hAnsi="Arial" w:cs="Arial"/>
          <w:b/>
          <w:bCs/>
          <w:sz w:val="23"/>
          <w:szCs w:val="23"/>
        </w:rPr>
      </w:pPr>
    </w:p>
    <w:p w14:paraId="27371336" w14:textId="77777777" w:rsidR="005719B1" w:rsidRDefault="005719B1" w:rsidP="00450D18">
      <w:pPr>
        <w:spacing w:line="360" w:lineRule="auto"/>
        <w:jc w:val="both"/>
        <w:rPr>
          <w:rFonts w:ascii="Arial" w:hAnsi="Arial" w:cs="Arial"/>
          <w:b/>
          <w:bCs/>
          <w:sz w:val="23"/>
          <w:szCs w:val="23"/>
        </w:rPr>
      </w:pPr>
    </w:p>
    <w:p w14:paraId="240D51EC" w14:textId="77777777" w:rsidR="00287A9D" w:rsidRDefault="00287A9D" w:rsidP="00450D18">
      <w:pPr>
        <w:spacing w:line="360" w:lineRule="auto"/>
        <w:jc w:val="both"/>
        <w:rPr>
          <w:rFonts w:ascii="Arial" w:hAnsi="Arial" w:cs="Arial"/>
          <w:b/>
          <w:bCs/>
          <w:sz w:val="23"/>
          <w:szCs w:val="23"/>
        </w:rPr>
      </w:pPr>
    </w:p>
    <w:p w14:paraId="5D5C6B6B" w14:textId="77777777" w:rsidR="00F71048" w:rsidRDefault="00F71048" w:rsidP="00450D18">
      <w:pPr>
        <w:spacing w:line="360" w:lineRule="auto"/>
        <w:jc w:val="both"/>
        <w:rPr>
          <w:rFonts w:ascii="Arial" w:hAnsi="Arial" w:cs="Arial"/>
          <w:b/>
          <w:bCs/>
          <w:sz w:val="28"/>
          <w:szCs w:val="28"/>
        </w:rPr>
      </w:pPr>
    </w:p>
    <w:p w14:paraId="1E4517D3" w14:textId="77777777" w:rsidR="00F71048" w:rsidRDefault="00F71048" w:rsidP="00450D18">
      <w:pPr>
        <w:spacing w:line="360" w:lineRule="auto"/>
        <w:jc w:val="both"/>
        <w:rPr>
          <w:rFonts w:ascii="Arial" w:hAnsi="Arial" w:cs="Arial"/>
          <w:b/>
          <w:bCs/>
          <w:sz w:val="28"/>
          <w:szCs w:val="28"/>
        </w:rPr>
      </w:pPr>
    </w:p>
    <w:p w14:paraId="7D246192" w14:textId="77777777" w:rsidR="00F71048" w:rsidRDefault="00F71048" w:rsidP="00450D18">
      <w:pPr>
        <w:spacing w:line="360" w:lineRule="auto"/>
        <w:jc w:val="both"/>
        <w:rPr>
          <w:rFonts w:ascii="Arial" w:hAnsi="Arial" w:cs="Arial"/>
          <w:b/>
          <w:bCs/>
          <w:sz w:val="28"/>
          <w:szCs w:val="28"/>
        </w:rPr>
      </w:pPr>
    </w:p>
    <w:p w14:paraId="20BC7D9E" w14:textId="77777777" w:rsidR="00F71048" w:rsidRDefault="00F71048" w:rsidP="00450D18">
      <w:pPr>
        <w:spacing w:line="360" w:lineRule="auto"/>
        <w:jc w:val="both"/>
        <w:rPr>
          <w:rFonts w:ascii="Arial" w:hAnsi="Arial" w:cs="Arial"/>
          <w:b/>
          <w:bCs/>
          <w:sz w:val="28"/>
          <w:szCs w:val="28"/>
        </w:rPr>
      </w:pPr>
    </w:p>
    <w:p w14:paraId="7EACD3DE" w14:textId="77777777" w:rsidR="00F71048" w:rsidRDefault="00F71048" w:rsidP="00450D18">
      <w:pPr>
        <w:spacing w:line="360" w:lineRule="auto"/>
        <w:jc w:val="both"/>
        <w:rPr>
          <w:rFonts w:ascii="Arial" w:hAnsi="Arial" w:cs="Arial"/>
          <w:b/>
          <w:bCs/>
          <w:sz w:val="28"/>
          <w:szCs w:val="28"/>
        </w:rPr>
      </w:pPr>
    </w:p>
    <w:p w14:paraId="54E5CC6C" w14:textId="77777777" w:rsidR="00F71048" w:rsidRDefault="00F71048" w:rsidP="00450D18">
      <w:pPr>
        <w:spacing w:line="360" w:lineRule="auto"/>
        <w:jc w:val="both"/>
        <w:rPr>
          <w:rFonts w:ascii="Arial" w:hAnsi="Arial" w:cs="Arial"/>
          <w:b/>
          <w:bCs/>
          <w:sz w:val="28"/>
          <w:szCs w:val="28"/>
        </w:rPr>
      </w:pPr>
    </w:p>
    <w:p w14:paraId="49962915" w14:textId="77777777" w:rsidR="00F71048" w:rsidRDefault="00F71048" w:rsidP="00450D18">
      <w:pPr>
        <w:spacing w:line="360" w:lineRule="auto"/>
        <w:jc w:val="both"/>
        <w:rPr>
          <w:rFonts w:ascii="Arial" w:hAnsi="Arial" w:cs="Arial"/>
          <w:b/>
          <w:bCs/>
          <w:sz w:val="28"/>
          <w:szCs w:val="28"/>
        </w:rPr>
      </w:pPr>
    </w:p>
    <w:p w14:paraId="07CE99F8" w14:textId="77777777" w:rsidR="00F71048" w:rsidRDefault="00F71048" w:rsidP="00450D18">
      <w:pPr>
        <w:spacing w:line="360" w:lineRule="auto"/>
        <w:jc w:val="both"/>
        <w:rPr>
          <w:rFonts w:ascii="Arial" w:hAnsi="Arial" w:cs="Arial"/>
          <w:b/>
          <w:bCs/>
          <w:sz w:val="28"/>
          <w:szCs w:val="28"/>
        </w:rPr>
      </w:pPr>
    </w:p>
    <w:p w14:paraId="35219B37" w14:textId="77777777" w:rsidR="00F71048" w:rsidRDefault="00F71048" w:rsidP="00450D18">
      <w:pPr>
        <w:spacing w:line="360" w:lineRule="auto"/>
        <w:jc w:val="both"/>
        <w:rPr>
          <w:rFonts w:ascii="Arial" w:hAnsi="Arial" w:cs="Arial"/>
          <w:b/>
          <w:bCs/>
          <w:sz w:val="28"/>
          <w:szCs w:val="28"/>
        </w:rPr>
      </w:pPr>
    </w:p>
    <w:p w14:paraId="4005ACF8" w14:textId="77777777" w:rsidR="00F71048" w:rsidRDefault="00F71048" w:rsidP="00450D18">
      <w:pPr>
        <w:spacing w:line="360" w:lineRule="auto"/>
        <w:jc w:val="both"/>
        <w:rPr>
          <w:rFonts w:ascii="Arial" w:hAnsi="Arial" w:cs="Arial"/>
          <w:b/>
          <w:bCs/>
          <w:sz w:val="28"/>
          <w:szCs w:val="28"/>
        </w:rPr>
      </w:pPr>
    </w:p>
    <w:p w14:paraId="306BEEF0" w14:textId="77777777" w:rsidR="00F71048" w:rsidRDefault="00F71048" w:rsidP="00450D18">
      <w:pPr>
        <w:spacing w:line="360" w:lineRule="auto"/>
        <w:jc w:val="both"/>
        <w:rPr>
          <w:rFonts w:ascii="Arial" w:hAnsi="Arial" w:cs="Arial"/>
          <w:b/>
          <w:bCs/>
          <w:sz w:val="28"/>
          <w:szCs w:val="28"/>
        </w:rPr>
      </w:pPr>
    </w:p>
    <w:p w14:paraId="7F499476" w14:textId="77777777" w:rsidR="00F71048" w:rsidRDefault="00F71048" w:rsidP="00450D18">
      <w:pPr>
        <w:spacing w:line="360" w:lineRule="auto"/>
        <w:jc w:val="both"/>
        <w:rPr>
          <w:rFonts w:ascii="Arial" w:hAnsi="Arial" w:cs="Arial"/>
          <w:b/>
          <w:bCs/>
          <w:sz w:val="28"/>
          <w:szCs w:val="28"/>
        </w:rPr>
      </w:pPr>
    </w:p>
    <w:p w14:paraId="3423D53F" w14:textId="77777777" w:rsidR="00F71048" w:rsidRDefault="00F71048" w:rsidP="00450D18">
      <w:pPr>
        <w:spacing w:line="360" w:lineRule="auto"/>
        <w:jc w:val="both"/>
        <w:rPr>
          <w:rFonts w:ascii="Arial" w:hAnsi="Arial" w:cs="Arial"/>
          <w:b/>
          <w:bCs/>
          <w:sz w:val="28"/>
          <w:szCs w:val="28"/>
        </w:rPr>
      </w:pPr>
    </w:p>
    <w:p w14:paraId="796C3967" w14:textId="77777777" w:rsidR="00785970" w:rsidRDefault="00785970" w:rsidP="00450D18">
      <w:pPr>
        <w:spacing w:line="360" w:lineRule="auto"/>
        <w:jc w:val="both"/>
        <w:rPr>
          <w:rFonts w:ascii="Arial" w:hAnsi="Arial" w:cs="Arial"/>
          <w:b/>
          <w:bCs/>
          <w:sz w:val="28"/>
          <w:szCs w:val="28"/>
        </w:rPr>
      </w:pPr>
    </w:p>
    <w:p w14:paraId="6CF72C50" w14:textId="539AEC68" w:rsidR="00A6108C" w:rsidRPr="005719B1" w:rsidRDefault="00A6108C" w:rsidP="00450D18">
      <w:pPr>
        <w:spacing w:line="360" w:lineRule="auto"/>
        <w:jc w:val="both"/>
        <w:rPr>
          <w:rFonts w:ascii="Arial" w:hAnsi="Arial" w:cs="Arial"/>
          <w:b/>
          <w:bCs/>
          <w:sz w:val="28"/>
          <w:szCs w:val="28"/>
        </w:rPr>
      </w:pPr>
      <w:r w:rsidRPr="005719B1">
        <w:rPr>
          <w:rFonts w:ascii="Arial" w:hAnsi="Arial" w:cs="Arial"/>
          <w:b/>
          <w:bCs/>
          <w:sz w:val="28"/>
          <w:szCs w:val="28"/>
        </w:rPr>
        <w:lastRenderedPageBreak/>
        <w:t>Project Proposal</w:t>
      </w:r>
    </w:p>
    <w:p w14:paraId="03C2946C" w14:textId="77777777" w:rsidR="00A6108C" w:rsidRPr="005719B1" w:rsidRDefault="00A6108C" w:rsidP="00AE5A9E">
      <w:pPr>
        <w:spacing w:line="360" w:lineRule="auto"/>
        <w:jc w:val="both"/>
        <w:rPr>
          <w:rFonts w:ascii="Arial" w:hAnsi="Arial" w:cs="Arial"/>
          <w:b/>
          <w:bCs/>
          <w:sz w:val="28"/>
          <w:szCs w:val="28"/>
        </w:rPr>
      </w:pPr>
    </w:p>
    <w:p w14:paraId="3F5CB10E" w14:textId="616BE87B" w:rsidR="005044F3" w:rsidRPr="005719B1" w:rsidRDefault="005044F3" w:rsidP="00AE5A9E">
      <w:pPr>
        <w:spacing w:line="360" w:lineRule="auto"/>
        <w:jc w:val="both"/>
        <w:rPr>
          <w:rFonts w:ascii="Arial" w:hAnsi="Arial" w:cs="Arial"/>
          <w:b/>
          <w:bCs/>
          <w:sz w:val="28"/>
          <w:szCs w:val="28"/>
        </w:rPr>
      </w:pPr>
      <w:r w:rsidRPr="005719B1">
        <w:rPr>
          <w:rFonts w:ascii="Arial" w:hAnsi="Arial" w:cs="Arial"/>
          <w:b/>
          <w:bCs/>
          <w:sz w:val="28"/>
          <w:szCs w:val="28"/>
        </w:rPr>
        <w:t>An investigation to examine the effectiveness of semi-occluded vocal tract exercises in enhancing self-efficacy and motivation of female adolescent singers: an embedded sequential mixed methods design.</w:t>
      </w:r>
    </w:p>
    <w:p w14:paraId="62012A6B" w14:textId="77777777" w:rsidR="005044F3" w:rsidRPr="005719B1" w:rsidRDefault="005044F3" w:rsidP="00AE5A9E">
      <w:pPr>
        <w:spacing w:line="360" w:lineRule="auto"/>
        <w:jc w:val="both"/>
        <w:rPr>
          <w:rFonts w:ascii="Arial" w:hAnsi="Arial" w:cs="Arial"/>
          <w:b/>
          <w:bCs/>
          <w:sz w:val="23"/>
          <w:szCs w:val="23"/>
        </w:rPr>
      </w:pPr>
    </w:p>
    <w:p w14:paraId="61C53DE2"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Context</w:t>
      </w:r>
    </w:p>
    <w:p w14:paraId="66E40055" w14:textId="23FF42A8"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 xml:space="preserve">As a contemporary commercial music singing teacher, a large proportion of my </w:t>
      </w:r>
      <w:r w:rsidR="00B82018" w:rsidRPr="005719B1">
        <w:rPr>
          <w:rFonts w:ascii="Arial" w:hAnsi="Arial" w:cs="Arial"/>
          <w:sz w:val="23"/>
          <w:szCs w:val="23"/>
        </w:rPr>
        <w:t xml:space="preserve">private </w:t>
      </w:r>
      <w:r w:rsidRPr="005719B1">
        <w:rPr>
          <w:rFonts w:ascii="Arial" w:hAnsi="Arial" w:cs="Arial"/>
          <w:sz w:val="23"/>
          <w:szCs w:val="23"/>
        </w:rPr>
        <w:t xml:space="preserve">practice consists of female adolescent singers. </w:t>
      </w:r>
      <w:r w:rsidR="003F22AB" w:rsidRPr="005719B1">
        <w:rPr>
          <w:rFonts w:ascii="Arial" w:hAnsi="Arial" w:cs="Arial"/>
          <w:sz w:val="23"/>
          <w:szCs w:val="23"/>
        </w:rPr>
        <w:t xml:space="preserve">Studies have demonstrated that singers often lack confidence during adolescence (Sweet, 2018; Sweet and Parker, 2019). </w:t>
      </w:r>
      <w:r w:rsidR="00171E4E" w:rsidRPr="005719B1">
        <w:rPr>
          <w:rFonts w:ascii="Arial" w:hAnsi="Arial" w:cs="Arial"/>
          <w:sz w:val="23"/>
          <w:szCs w:val="23"/>
        </w:rPr>
        <w:t xml:space="preserve">During </w:t>
      </w:r>
      <w:r w:rsidR="003F22AB" w:rsidRPr="005719B1">
        <w:rPr>
          <w:rFonts w:ascii="Arial" w:hAnsi="Arial" w:cs="Arial"/>
          <w:sz w:val="23"/>
          <w:szCs w:val="23"/>
        </w:rPr>
        <w:t>my voice pedagogy studies I have been researching the female adolescent voice change</w:t>
      </w:r>
      <w:r w:rsidR="00B82018" w:rsidRPr="005719B1">
        <w:rPr>
          <w:rFonts w:ascii="Arial" w:hAnsi="Arial" w:cs="Arial"/>
          <w:sz w:val="23"/>
          <w:szCs w:val="23"/>
        </w:rPr>
        <w:t xml:space="preserve"> (FAVC)</w:t>
      </w:r>
      <w:r w:rsidR="003F22AB" w:rsidRPr="005719B1">
        <w:rPr>
          <w:rFonts w:ascii="Arial" w:hAnsi="Arial" w:cs="Arial"/>
          <w:sz w:val="23"/>
          <w:szCs w:val="23"/>
        </w:rPr>
        <w:t xml:space="preserve"> process. </w:t>
      </w:r>
      <w:r w:rsidR="007C7E0D" w:rsidRPr="005719B1">
        <w:rPr>
          <w:rFonts w:ascii="Arial" w:hAnsi="Arial" w:cs="Arial"/>
          <w:sz w:val="23"/>
          <w:szCs w:val="23"/>
        </w:rPr>
        <w:t>Module</w:t>
      </w:r>
      <w:r w:rsidRPr="005719B1">
        <w:rPr>
          <w:rFonts w:ascii="Arial" w:hAnsi="Arial" w:cs="Arial"/>
          <w:sz w:val="23"/>
          <w:szCs w:val="23"/>
        </w:rPr>
        <w:t xml:space="preserve"> BMPF7013 (Higgins, 2023a) revealed that self-efficacy can play an important role in limiting psychological distress caused by </w:t>
      </w:r>
      <w:r w:rsidR="008F3862">
        <w:rPr>
          <w:rFonts w:ascii="Arial" w:hAnsi="Arial" w:cs="Arial"/>
          <w:sz w:val="23"/>
          <w:szCs w:val="23"/>
        </w:rPr>
        <w:t>FAVC</w:t>
      </w:r>
      <w:r w:rsidRPr="005719B1">
        <w:rPr>
          <w:rFonts w:ascii="Arial" w:hAnsi="Arial" w:cs="Arial"/>
          <w:sz w:val="23"/>
          <w:szCs w:val="23"/>
        </w:rPr>
        <w:t xml:space="preserve">. Furthermore, </w:t>
      </w:r>
      <w:r w:rsidR="00B82018" w:rsidRPr="005719B1">
        <w:rPr>
          <w:rFonts w:ascii="Arial" w:hAnsi="Arial" w:cs="Arial"/>
          <w:sz w:val="23"/>
          <w:szCs w:val="23"/>
        </w:rPr>
        <w:t>module</w:t>
      </w:r>
      <w:r w:rsidRPr="005719B1">
        <w:rPr>
          <w:rFonts w:ascii="Arial" w:hAnsi="Arial" w:cs="Arial"/>
          <w:sz w:val="23"/>
          <w:szCs w:val="23"/>
        </w:rPr>
        <w:t xml:space="preserve"> BMPF7008</w:t>
      </w:r>
      <w:r w:rsidR="00CD6647" w:rsidRPr="005719B1">
        <w:rPr>
          <w:rFonts w:ascii="Arial" w:hAnsi="Arial" w:cs="Arial"/>
          <w:sz w:val="23"/>
          <w:szCs w:val="23"/>
        </w:rPr>
        <w:t xml:space="preserve">, </w:t>
      </w:r>
      <w:r w:rsidRPr="005719B1">
        <w:rPr>
          <w:rFonts w:ascii="Arial" w:hAnsi="Arial" w:cs="Arial"/>
          <w:sz w:val="23"/>
          <w:szCs w:val="23"/>
        </w:rPr>
        <w:t xml:space="preserve">found that a reflection task led to independent learning and increased confidence among adolescent singers (Higgins, 2023b). </w:t>
      </w:r>
      <w:r w:rsidR="003F22AB" w:rsidRPr="005719B1">
        <w:rPr>
          <w:rFonts w:ascii="Arial" w:hAnsi="Arial" w:cs="Arial"/>
          <w:sz w:val="23"/>
          <w:szCs w:val="23"/>
        </w:rPr>
        <w:t xml:space="preserve">In building upon this, </w:t>
      </w:r>
      <w:r w:rsidRPr="005719B1">
        <w:rPr>
          <w:rFonts w:ascii="Arial" w:hAnsi="Arial" w:cs="Arial"/>
          <w:sz w:val="23"/>
          <w:szCs w:val="23"/>
        </w:rPr>
        <w:t xml:space="preserve">I want to use pedagogical approaches which support </w:t>
      </w:r>
      <w:r w:rsidR="00F1020B" w:rsidRPr="005719B1">
        <w:rPr>
          <w:rFonts w:ascii="Arial" w:hAnsi="Arial" w:cs="Arial"/>
          <w:sz w:val="23"/>
          <w:szCs w:val="23"/>
        </w:rPr>
        <w:t xml:space="preserve">adolescent </w:t>
      </w:r>
      <w:r w:rsidRPr="005719B1">
        <w:rPr>
          <w:rFonts w:ascii="Arial" w:hAnsi="Arial" w:cs="Arial"/>
          <w:sz w:val="23"/>
          <w:szCs w:val="23"/>
        </w:rPr>
        <w:t>singers</w:t>
      </w:r>
      <w:r w:rsidR="003F22AB" w:rsidRPr="005719B1">
        <w:rPr>
          <w:rFonts w:ascii="Arial" w:hAnsi="Arial" w:cs="Arial"/>
          <w:sz w:val="23"/>
          <w:szCs w:val="23"/>
        </w:rPr>
        <w:t xml:space="preserve"> to feel more confident </w:t>
      </w:r>
      <w:r w:rsidRPr="005719B1">
        <w:rPr>
          <w:rFonts w:ascii="Arial" w:hAnsi="Arial" w:cs="Arial"/>
          <w:sz w:val="23"/>
          <w:szCs w:val="23"/>
        </w:rPr>
        <w:t xml:space="preserve">through this developmental time. </w:t>
      </w:r>
    </w:p>
    <w:p w14:paraId="53EDB909" w14:textId="77777777" w:rsidR="005044F3" w:rsidRPr="005719B1" w:rsidRDefault="005044F3" w:rsidP="00AE5A9E">
      <w:pPr>
        <w:spacing w:line="360" w:lineRule="auto"/>
        <w:jc w:val="both"/>
        <w:rPr>
          <w:rFonts w:ascii="Arial" w:hAnsi="Arial" w:cs="Arial"/>
          <w:sz w:val="23"/>
          <w:szCs w:val="23"/>
        </w:rPr>
      </w:pPr>
    </w:p>
    <w:p w14:paraId="61E06748"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 xml:space="preserve">Justification </w:t>
      </w:r>
    </w:p>
    <w:p w14:paraId="78E72D43" w14:textId="1901A5AA"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 xml:space="preserve">During adolescence, the vocal mechanism goes through a period of growth (Hamdan </w:t>
      </w:r>
      <w:r w:rsidRPr="00E249C6">
        <w:rPr>
          <w:rFonts w:ascii="Arial" w:hAnsi="Arial" w:cs="Arial"/>
          <w:i/>
          <w:iCs/>
          <w:sz w:val="23"/>
          <w:szCs w:val="23"/>
        </w:rPr>
        <w:t>et al.,</w:t>
      </w:r>
      <w:r w:rsidRPr="005719B1">
        <w:rPr>
          <w:rFonts w:ascii="Arial" w:hAnsi="Arial" w:cs="Arial"/>
          <w:sz w:val="23"/>
          <w:szCs w:val="23"/>
        </w:rPr>
        <w:t xml:space="preserve"> 2012), </w:t>
      </w:r>
      <w:r w:rsidR="00F1020B" w:rsidRPr="005719B1">
        <w:rPr>
          <w:rFonts w:ascii="Arial" w:hAnsi="Arial" w:cs="Arial"/>
          <w:sz w:val="23"/>
          <w:szCs w:val="23"/>
        </w:rPr>
        <w:t xml:space="preserve">which may </w:t>
      </w:r>
      <w:r w:rsidRPr="005719B1">
        <w:rPr>
          <w:rFonts w:ascii="Arial" w:hAnsi="Arial" w:cs="Arial"/>
          <w:sz w:val="23"/>
          <w:szCs w:val="23"/>
        </w:rPr>
        <w:t>caus</w:t>
      </w:r>
      <w:r w:rsidR="00F1020B" w:rsidRPr="005719B1">
        <w:rPr>
          <w:rFonts w:ascii="Arial" w:hAnsi="Arial" w:cs="Arial"/>
          <w:sz w:val="23"/>
          <w:szCs w:val="23"/>
        </w:rPr>
        <w:t>e</w:t>
      </w:r>
      <w:r w:rsidRPr="005719B1">
        <w:rPr>
          <w:rFonts w:ascii="Arial" w:hAnsi="Arial" w:cs="Arial"/>
          <w:sz w:val="23"/>
          <w:szCs w:val="23"/>
        </w:rPr>
        <w:t xml:space="preserve"> a range of vocal characteristics for the female, such as, breathiness, roughness</w:t>
      </w:r>
      <w:r w:rsidR="007C7E0D" w:rsidRPr="005719B1">
        <w:rPr>
          <w:rFonts w:ascii="Arial" w:hAnsi="Arial" w:cs="Arial"/>
          <w:sz w:val="23"/>
          <w:szCs w:val="23"/>
        </w:rPr>
        <w:t xml:space="preserve">, and </w:t>
      </w:r>
      <w:r w:rsidRPr="005719B1">
        <w:rPr>
          <w:rFonts w:ascii="Arial" w:hAnsi="Arial" w:cs="Arial"/>
          <w:sz w:val="23"/>
          <w:szCs w:val="23"/>
        </w:rPr>
        <w:t xml:space="preserve">decreased range, </w:t>
      </w:r>
      <w:r w:rsidR="007C7E0D" w:rsidRPr="005719B1">
        <w:rPr>
          <w:rFonts w:ascii="Arial" w:hAnsi="Arial" w:cs="Arial"/>
          <w:sz w:val="23"/>
          <w:szCs w:val="23"/>
        </w:rPr>
        <w:t>among other characteristics</w:t>
      </w:r>
      <w:r w:rsidRPr="005719B1">
        <w:rPr>
          <w:rFonts w:ascii="Arial" w:hAnsi="Arial" w:cs="Arial"/>
          <w:sz w:val="23"/>
          <w:szCs w:val="23"/>
        </w:rPr>
        <w:t xml:space="preserve"> (Abitbol and Abitbol, 2014). Davids and LaTour (2021) recommend semi-occluded vocal tract exercises</w:t>
      </w:r>
      <w:r w:rsidR="00E249C6">
        <w:rPr>
          <w:rFonts w:ascii="Arial" w:hAnsi="Arial" w:cs="Arial"/>
          <w:sz w:val="23"/>
          <w:szCs w:val="23"/>
        </w:rPr>
        <w:t xml:space="preserve"> (SOVTEs)</w:t>
      </w:r>
      <w:r w:rsidRPr="005719B1">
        <w:rPr>
          <w:rFonts w:ascii="Arial" w:hAnsi="Arial" w:cs="Arial"/>
          <w:sz w:val="23"/>
          <w:szCs w:val="23"/>
        </w:rPr>
        <w:t xml:space="preserve"> for </w:t>
      </w:r>
      <w:r w:rsidR="00D8341B" w:rsidRPr="005719B1">
        <w:rPr>
          <w:rFonts w:ascii="Arial" w:hAnsi="Arial" w:cs="Arial"/>
          <w:sz w:val="23"/>
          <w:szCs w:val="23"/>
        </w:rPr>
        <w:t xml:space="preserve">female </w:t>
      </w:r>
      <w:r w:rsidRPr="005719B1">
        <w:rPr>
          <w:rFonts w:ascii="Arial" w:hAnsi="Arial" w:cs="Arial"/>
          <w:sz w:val="23"/>
          <w:szCs w:val="23"/>
        </w:rPr>
        <w:t xml:space="preserve">adolescent singers as a method to encourage vocal fold closure. </w:t>
      </w:r>
      <w:r w:rsidR="00E249C6">
        <w:rPr>
          <w:rFonts w:ascii="Arial" w:hAnsi="Arial" w:cs="Arial"/>
          <w:sz w:val="23"/>
          <w:szCs w:val="23"/>
        </w:rPr>
        <w:t>SOVTEs</w:t>
      </w:r>
      <w:r w:rsidRPr="005719B1">
        <w:rPr>
          <w:rFonts w:ascii="Arial" w:hAnsi="Arial" w:cs="Arial"/>
          <w:sz w:val="23"/>
          <w:szCs w:val="23"/>
        </w:rPr>
        <w:t xml:space="preserve"> </w:t>
      </w:r>
      <w:r w:rsidR="00A148F2" w:rsidRPr="005719B1">
        <w:rPr>
          <w:rFonts w:ascii="Arial" w:hAnsi="Arial" w:cs="Arial"/>
          <w:sz w:val="23"/>
          <w:szCs w:val="23"/>
        </w:rPr>
        <w:t>such as lip trills</w:t>
      </w:r>
      <w:r w:rsidR="00D6148E" w:rsidRPr="005719B1">
        <w:rPr>
          <w:rFonts w:ascii="Arial" w:hAnsi="Arial" w:cs="Arial"/>
          <w:sz w:val="23"/>
          <w:szCs w:val="23"/>
        </w:rPr>
        <w:t xml:space="preserve"> and </w:t>
      </w:r>
      <w:r w:rsidR="00A148F2" w:rsidRPr="005719B1">
        <w:rPr>
          <w:rFonts w:ascii="Arial" w:hAnsi="Arial" w:cs="Arial"/>
          <w:sz w:val="23"/>
          <w:szCs w:val="23"/>
        </w:rPr>
        <w:t xml:space="preserve">straw phonation, among others, </w:t>
      </w:r>
      <w:r w:rsidRPr="005719B1">
        <w:rPr>
          <w:rFonts w:ascii="Arial" w:hAnsi="Arial" w:cs="Arial"/>
          <w:sz w:val="23"/>
          <w:szCs w:val="23"/>
        </w:rPr>
        <w:t xml:space="preserve">refer to a set of exercises “that lengthen, occlude…or both lengthen and occlude the vocal tract” (Guzman </w:t>
      </w:r>
      <w:r w:rsidRPr="005719B1">
        <w:rPr>
          <w:rFonts w:ascii="Arial" w:hAnsi="Arial" w:cs="Arial"/>
          <w:i/>
          <w:iCs/>
          <w:sz w:val="23"/>
          <w:szCs w:val="23"/>
        </w:rPr>
        <w:t>et al.</w:t>
      </w:r>
      <w:r w:rsidR="00E249C6">
        <w:rPr>
          <w:rFonts w:ascii="Arial" w:hAnsi="Arial" w:cs="Arial"/>
          <w:i/>
          <w:iCs/>
          <w:sz w:val="23"/>
          <w:szCs w:val="23"/>
        </w:rPr>
        <w:t>,</w:t>
      </w:r>
      <w:r w:rsidRPr="005719B1">
        <w:rPr>
          <w:rFonts w:ascii="Arial" w:hAnsi="Arial" w:cs="Arial"/>
          <w:sz w:val="23"/>
          <w:szCs w:val="23"/>
        </w:rPr>
        <w:t xml:space="preserve"> 2021, p. 1). </w:t>
      </w:r>
      <w:r w:rsidR="00A148F2" w:rsidRPr="005719B1">
        <w:rPr>
          <w:rFonts w:ascii="Arial" w:hAnsi="Arial" w:cs="Arial"/>
          <w:sz w:val="23"/>
          <w:szCs w:val="23"/>
        </w:rPr>
        <w:t xml:space="preserve">Resulting in increased </w:t>
      </w:r>
      <w:r w:rsidRPr="005719B1">
        <w:rPr>
          <w:rFonts w:ascii="Arial" w:hAnsi="Arial" w:cs="Arial"/>
          <w:sz w:val="23"/>
          <w:szCs w:val="23"/>
        </w:rPr>
        <w:t xml:space="preserve">acoustic impedance (inertive reactance) </w:t>
      </w:r>
      <w:r w:rsidR="00A148F2" w:rsidRPr="005719B1">
        <w:rPr>
          <w:rFonts w:ascii="Arial" w:hAnsi="Arial" w:cs="Arial"/>
          <w:sz w:val="23"/>
          <w:szCs w:val="23"/>
        </w:rPr>
        <w:t>in</w:t>
      </w:r>
      <w:r w:rsidRPr="005719B1">
        <w:rPr>
          <w:rFonts w:ascii="Arial" w:hAnsi="Arial" w:cs="Arial"/>
          <w:sz w:val="23"/>
          <w:szCs w:val="23"/>
        </w:rPr>
        <w:t xml:space="preserve"> the vocal </w:t>
      </w:r>
      <w:r w:rsidR="00D6148E" w:rsidRPr="005719B1">
        <w:rPr>
          <w:rFonts w:ascii="Arial" w:hAnsi="Arial" w:cs="Arial"/>
          <w:sz w:val="23"/>
          <w:szCs w:val="23"/>
        </w:rPr>
        <w:t xml:space="preserve">tract and </w:t>
      </w:r>
      <w:r w:rsidRPr="005719B1">
        <w:rPr>
          <w:rFonts w:ascii="Arial" w:hAnsi="Arial" w:cs="Arial"/>
          <w:sz w:val="23"/>
          <w:szCs w:val="23"/>
        </w:rPr>
        <w:t>allow</w:t>
      </w:r>
      <w:r w:rsidR="00D6148E" w:rsidRPr="005719B1">
        <w:rPr>
          <w:rFonts w:ascii="Arial" w:hAnsi="Arial" w:cs="Arial"/>
          <w:sz w:val="23"/>
          <w:szCs w:val="23"/>
        </w:rPr>
        <w:t>ing</w:t>
      </w:r>
      <w:r w:rsidRPr="005719B1">
        <w:rPr>
          <w:rFonts w:ascii="Arial" w:hAnsi="Arial" w:cs="Arial"/>
          <w:sz w:val="23"/>
          <w:szCs w:val="23"/>
        </w:rPr>
        <w:t xml:space="preserve"> for more efficient voicing (Titze </w:t>
      </w:r>
      <w:r w:rsidRPr="005719B1">
        <w:rPr>
          <w:rFonts w:ascii="Arial" w:hAnsi="Arial" w:cs="Arial"/>
          <w:i/>
          <w:iCs/>
          <w:sz w:val="23"/>
          <w:szCs w:val="23"/>
        </w:rPr>
        <w:t>et al.</w:t>
      </w:r>
      <w:r w:rsidR="00D6148E" w:rsidRPr="005719B1">
        <w:rPr>
          <w:rFonts w:ascii="Arial" w:hAnsi="Arial" w:cs="Arial"/>
          <w:i/>
          <w:iCs/>
          <w:sz w:val="23"/>
          <w:szCs w:val="23"/>
        </w:rPr>
        <w:t>,</w:t>
      </w:r>
      <w:r w:rsidRPr="005719B1">
        <w:rPr>
          <w:rFonts w:ascii="Arial" w:hAnsi="Arial" w:cs="Arial"/>
          <w:sz w:val="23"/>
          <w:szCs w:val="23"/>
        </w:rPr>
        <w:t xml:space="preserve"> 2021). Previous studies investigated the impact of SOVTEs </w:t>
      </w:r>
      <w:r w:rsidR="00712CEC" w:rsidRPr="005719B1">
        <w:rPr>
          <w:rFonts w:ascii="Arial" w:hAnsi="Arial" w:cs="Arial"/>
          <w:sz w:val="23"/>
          <w:szCs w:val="23"/>
        </w:rPr>
        <w:t>among</w:t>
      </w:r>
      <w:r w:rsidRPr="005719B1">
        <w:rPr>
          <w:rFonts w:ascii="Arial" w:hAnsi="Arial" w:cs="Arial"/>
          <w:sz w:val="23"/>
          <w:szCs w:val="23"/>
        </w:rPr>
        <w:t xml:space="preserve"> adult singers</w:t>
      </w:r>
      <w:r w:rsidR="00A148F2" w:rsidRPr="005719B1">
        <w:rPr>
          <w:rFonts w:ascii="Arial" w:hAnsi="Arial" w:cs="Arial"/>
          <w:sz w:val="23"/>
          <w:szCs w:val="23"/>
        </w:rPr>
        <w:t xml:space="preserve">. </w:t>
      </w:r>
      <w:r w:rsidR="00712CEC" w:rsidRPr="005719B1">
        <w:rPr>
          <w:rFonts w:ascii="Arial" w:hAnsi="Arial" w:cs="Arial"/>
          <w:sz w:val="23"/>
          <w:szCs w:val="23"/>
        </w:rPr>
        <w:t xml:space="preserve">Savareh </w:t>
      </w:r>
      <w:r w:rsidR="00712CEC" w:rsidRPr="005719B1">
        <w:rPr>
          <w:rFonts w:ascii="Arial" w:hAnsi="Arial" w:cs="Arial"/>
          <w:i/>
          <w:iCs/>
          <w:sz w:val="23"/>
          <w:szCs w:val="23"/>
        </w:rPr>
        <w:t>et al.</w:t>
      </w:r>
      <w:r w:rsidR="00712CEC" w:rsidRPr="005719B1">
        <w:rPr>
          <w:rFonts w:ascii="Arial" w:hAnsi="Arial" w:cs="Arial"/>
          <w:sz w:val="23"/>
          <w:szCs w:val="23"/>
        </w:rPr>
        <w:t xml:space="preserve"> (2021) investigated the use of lip trills, straw phonation and humming among 11 male singers and found decreased muscle tension </w:t>
      </w:r>
      <w:r w:rsidR="00D6148E" w:rsidRPr="005719B1">
        <w:rPr>
          <w:rFonts w:ascii="Arial" w:hAnsi="Arial" w:cs="Arial"/>
          <w:sz w:val="23"/>
          <w:szCs w:val="23"/>
        </w:rPr>
        <w:t>and</w:t>
      </w:r>
      <w:r w:rsidR="00712CEC" w:rsidRPr="005719B1">
        <w:rPr>
          <w:rFonts w:ascii="Arial" w:hAnsi="Arial" w:cs="Arial"/>
          <w:sz w:val="23"/>
          <w:szCs w:val="23"/>
        </w:rPr>
        <w:t xml:space="preserve"> a decrease in the fundamental frequency and first formant. Whereas Manternach and Daughtery (2019) examined the effects of straw phonation on adult singers in a choral context</w:t>
      </w:r>
      <w:r w:rsidR="00D6148E" w:rsidRPr="005719B1">
        <w:rPr>
          <w:rFonts w:ascii="Arial" w:hAnsi="Arial" w:cs="Arial"/>
          <w:sz w:val="23"/>
          <w:szCs w:val="23"/>
        </w:rPr>
        <w:t xml:space="preserve">, </w:t>
      </w:r>
      <w:r w:rsidR="00712CEC" w:rsidRPr="005719B1">
        <w:rPr>
          <w:rFonts w:ascii="Arial" w:hAnsi="Arial" w:cs="Arial"/>
          <w:sz w:val="23"/>
          <w:szCs w:val="23"/>
        </w:rPr>
        <w:t>reveal</w:t>
      </w:r>
      <w:r w:rsidR="00D6148E" w:rsidRPr="005719B1">
        <w:rPr>
          <w:rFonts w:ascii="Arial" w:hAnsi="Arial" w:cs="Arial"/>
          <w:sz w:val="23"/>
          <w:szCs w:val="23"/>
        </w:rPr>
        <w:t>ing</w:t>
      </w:r>
      <w:r w:rsidR="00712CEC" w:rsidRPr="005719B1">
        <w:rPr>
          <w:rFonts w:ascii="Arial" w:hAnsi="Arial" w:cs="Arial"/>
          <w:sz w:val="23"/>
          <w:szCs w:val="23"/>
        </w:rPr>
        <w:t xml:space="preserve"> small </w:t>
      </w:r>
      <w:r w:rsidR="002F131E" w:rsidRPr="005719B1">
        <w:rPr>
          <w:rFonts w:ascii="Arial" w:hAnsi="Arial" w:cs="Arial"/>
          <w:sz w:val="23"/>
          <w:szCs w:val="23"/>
        </w:rPr>
        <w:t xml:space="preserve">insignificant spectral energy </w:t>
      </w:r>
      <w:r w:rsidR="002F131E" w:rsidRPr="005719B1">
        <w:rPr>
          <w:rFonts w:ascii="Arial" w:hAnsi="Arial" w:cs="Arial"/>
          <w:sz w:val="23"/>
          <w:szCs w:val="23"/>
        </w:rPr>
        <w:lastRenderedPageBreak/>
        <w:t xml:space="preserve">increases, </w:t>
      </w:r>
      <w:r w:rsidR="00804A5E" w:rsidRPr="005719B1">
        <w:rPr>
          <w:rFonts w:ascii="Arial" w:hAnsi="Arial" w:cs="Arial"/>
          <w:sz w:val="23"/>
          <w:szCs w:val="23"/>
        </w:rPr>
        <w:t>and subjective reports</w:t>
      </w:r>
      <w:r w:rsidR="002F131E" w:rsidRPr="005719B1">
        <w:rPr>
          <w:rFonts w:ascii="Arial" w:hAnsi="Arial" w:cs="Arial"/>
          <w:sz w:val="23"/>
          <w:szCs w:val="23"/>
        </w:rPr>
        <w:t xml:space="preserve"> that the</w:t>
      </w:r>
      <w:r w:rsidR="00804A5E" w:rsidRPr="005719B1">
        <w:rPr>
          <w:rFonts w:ascii="Arial" w:hAnsi="Arial" w:cs="Arial"/>
          <w:sz w:val="23"/>
          <w:szCs w:val="23"/>
        </w:rPr>
        <w:t xml:space="preserve"> choir</w:t>
      </w:r>
      <w:r w:rsidR="002F131E" w:rsidRPr="005719B1">
        <w:rPr>
          <w:rFonts w:ascii="Arial" w:hAnsi="Arial" w:cs="Arial"/>
          <w:sz w:val="23"/>
          <w:szCs w:val="23"/>
        </w:rPr>
        <w:t xml:space="preserve"> sounded better. Whilst many studies have evidenced the physiological </w:t>
      </w:r>
      <w:r w:rsidR="000D4BDC" w:rsidRPr="005719B1">
        <w:rPr>
          <w:rFonts w:ascii="Arial" w:hAnsi="Arial" w:cs="Arial"/>
          <w:sz w:val="23"/>
          <w:szCs w:val="23"/>
        </w:rPr>
        <w:t xml:space="preserve">benefits of </w:t>
      </w:r>
      <w:r w:rsidR="002F131E" w:rsidRPr="005719B1">
        <w:rPr>
          <w:rFonts w:ascii="Arial" w:hAnsi="Arial" w:cs="Arial"/>
          <w:sz w:val="23"/>
          <w:szCs w:val="23"/>
        </w:rPr>
        <w:t>SOVTEs</w:t>
      </w:r>
      <w:r w:rsidR="00E249C6">
        <w:rPr>
          <w:rFonts w:ascii="Arial" w:hAnsi="Arial" w:cs="Arial"/>
          <w:sz w:val="23"/>
          <w:szCs w:val="23"/>
        </w:rPr>
        <w:t xml:space="preserve"> </w:t>
      </w:r>
      <w:r w:rsidR="002F131E" w:rsidRPr="005719B1">
        <w:rPr>
          <w:rFonts w:ascii="Arial" w:hAnsi="Arial" w:cs="Arial"/>
          <w:sz w:val="23"/>
          <w:szCs w:val="23"/>
        </w:rPr>
        <w:t>(</w:t>
      </w:r>
      <w:r w:rsidR="008E6681" w:rsidRPr="005719B1">
        <w:rPr>
          <w:rFonts w:ascii="Arial" w:hAnsi="Arial" w:cs="Arial"/>
          <w:sz w:val="23"/>
          <w:szCs w:val="23"/>
        </w:rPr>
        <w:t xml:space="preserve">Guzman </w:t>
      </w:r>
      <w:r w:rsidR="008E6681" w:rsidRPr="005719B1">
        <w:rPr>
          <w:rFonts w:ascii="Arial" w:hAnsi="Arial" w:cs="Arial"/>
          <w:i/>
          <w:iCs/>
          <w:sz w:val="23"/>
          <w:szCs w:val="23"/>
        </w:rPr>
        <w:t>et al</w:t>
      </w:r>
      <w:r w:rsidR="008E6681" w:rsidRPr="005719B1">
        <w:rPr>
          <w:rFonts w:ascii="Arial" w:hAnsi="Arial" w:cs="Arial"/>
          <w:sz w:val="23"/>
          <w:szCs w:val="23"/>
        </w:rPr>
        <w:t>.</w:t>
      </w:r>
      <w:r w:rsidR="009F4B15" w:rsidRPr="005719B1">
        <w:rPr>
          <w:rFonts w:ascii="Arial" w:hAnsi="Arial" w:cs="Arial"/>
          <w:sz w:val="23"/>
          <w:szCs w:val="23"/>
        </w:rPr>
        <w:t xml:space="preserve">, </w:t>
      </w:r>
      <w:r w:rsidR="008E6681" w:rsidRPr="005719B1">
        <w:rPr>
          <w:rFonts w:ascii="Arial" w:hAnsi="Arial" w:cs="Arial"/>
          <w:sz w:val="23"/>
          <w:szCs w:val="23"/>
        </w:rPr>
        <w:t xml:space="preserve">2016; Guzman </w:t>
      </w:r>
      <w:r w:rsidR="008E6681" w:rsidRPr="005719B1">
        <w:rPr>
          <w:rFonts w:ascii="Arial" w:hAnsi="Arial" w:cs="Arial"/>
          <w:i/>
          <w:iCs/>
          <w:sz w:val="23"/>
          <w:szCs w:val="23"/>
        </w:rPr>
        <w:t>et al.</w:t>
      </w:r>
      <w:r w:rsidR="009F4B15" w:rsidRPr="005719B1">
        <w:rPr>
          <w:rFonts w:ascii="Arial" w:hAnsi="Arial" w:cs="Arial"/>
          <w:i/>
          <w:iCs/>
          <w:sz w:val="23"/>
          <w:szCs w:val="23"/>
        </w:rPr>
        <w:t>,</w:t>
      </w:r>
      <w:r w:rsidR="008E6681" w:rsidRPr="005719B1">
        <w:rPr>
          <w:rFonts w:ascii="Arial" w:hAnsi="Arial" w:cs="Arial"/>
          <w:sz w:val="23"/>
          <w:szCs w:val="23"/>
        </w:rPr>
        <w:t xml:space="preserve"> 2021; Manternach</w:t>
      </w:r>
      <w:r w:rsidR="00197BE6" w:rsidRPr="005719B1">
        <w:rPr>
          <w:rFonts w:ascii="Arial" w:hAnsi="Arial" w:cs="Arial"/>
          <w:sz w:val="23"/>
          <w:szCs w:val="23"/>
        </w:rPr>
        <w:t xml:space="preserve">, Maxfield and Manternach, </w:t>
      </w:r>
      <w:r w:rsidR="008E6681" w:rsidRPr="005719B1">
        <w:rPr>
          <w:rFonts w:ascii="Arial" w:hAnsi="Arial" w:cs="Arial"/>
          <w:sz w:val="23"/>
          <w:szCs w:val="23"/>
        </w:rPr>
        <w:t xml:space="preserve">2021; </w:t>
      </w:r>
      <w:r w:rsidR="002F131E" w:rsidRPr="005719B1">
        <w:rPr>
          <w:rFonts w:ascii="Arial" w:hAnsi="Arial" w:cs="Arial"/>
          <w:sz w:val="23"/>
          <w:szCs w:val="23"/>
        </w:rPr>
        <w:t xml:space="preserve">Savareh </w:t>
      </w:r>
      <w:r w:rsidR="002F131E" w:rsidRPr="005719B1">
        <w:rPr>
          <w:rFonts w:ascii="Arial" w:hAnsi="Arial" w:cs="Arial"/>
          <w:i/>
          <w:iCs/>
          <w:sz w:val="23"/>
          <w:szCs w:val="23"/>
        </w:rPr>
        <w:t>et al.,</w:t>
      </w:r>
      <w:r w:rsidR="002F131E" w:rsidRPr="005719B1">
        <w:rPr>
          <w:rFonts w:ascii="Arial" w:hAnsi="Arial" w:cs="Arial"/>
          <w:sz w:val="23"/>
          <w:szCs w:val="23"/>
        </w:rPr>
        <w:t xml:space="preserve"> 2021) </w:t>
      </w:r>
      <w:r w:rsidRPr="005719B1">
        <w:rPr>
          <w:rFonts w:ascii="Arial" w:hAnsi="Arial" w:cs="Arial"/>
          <w:sz w:val="23"/>
          <w:szCs w:val="23"/>
        </w:rPr>
        <w:t>no studies have directly investigated the</w:t>
      </w:r>
      <w:r w:rsidR="002F131E" w:rsidRPr="005719B1">
        <w:rPr>
          <w:rFonts w:ascii="Arial" w:hAnsi="Arial" w:cs="Arial"/>
          <w:sz w:val="23"/>
          <w:szCs w:val="23"/>
        </w:rPr>
        <w:t>ir</w:t>
      </w:r>
      <w:r w:rsidRPr="005719B1">
        <w:rPr>
          <w:rFonts w:ascii="Arial" w:hAnsi="Arial" w:cs="Arial"/>
          <w:sz w:val="23"/>
          <w:szCs w:val="23"/>
        </w:rPr>
        <w:t xml:space="preserve"> psychological impact. </w:t>
      </w:r>
      <w:r w:rsidR="008E6681" w:rsidRPr="005719B1">
        <w:rPr>
          <w:rFonts w:ascii="Arial" w:hAnsi="Arial" w:cs="Arial"/>
          <w:sz w:val="23"/>
          <w:szCs w:val="23"/>
        </w:rPr>
        <w:t xml:space="preserve">Self-reported improvements following SOVTEs (Manternach and Daughtery, 2019) could minimise </w:t>
      </w:r>
      <w:r w:rsidR="00171E4E" w:rsidRPr="005719B1">
        <w:rPr>
          <w:rFonts w:ascii="Arial" w:hAnsi="Arial" w:cs="Arial"/>
          <w:sz w:val="23"/>
          <w:szCs w:val="23"/>
        </w:rPr>
        <w:t>distress and lack of confidence</w:t>
      </w:r>
      <w:r w:rsidR="008E6681" w:rsidRPr="005719B1">
        <w:rPr>
          <w:rFonts w:ascii="Arial" w:hAnsi="Arial" w:cs="Arial"/>
          <w:sz w:val="23"/>
          <w:szCs w:val="23"/>
        </w:rPr>
        <w:t xml:space="preserve"> </w:t>
      </w:r>
      <w:r w:rsidR="00171E4E" w:rsidRPr="005719B1">
        <w:rPr>
          <w:rFonts w:ascii="Arial" w:hAnsi="Arial" w:cs="Arial"/>
          <w:sz w:val="23"/>
          <w:szCs w:val="23"/>
        </w:rPr>
        <w:t>some singers</w:t>
      </w:r>
      <w:r w:rsidR="008E6681" w:rsidRPr="005719B1">
        <w:rPr>
          <w:rFonts w:ascii="Arial" w:hAnsi="Arial" w:cs="Arial"/>
          <w:sz w:val="23"/>
          <w:szCs w:val="23"/>
        </w:rPr>
        <w:t xml:space="preserve"> exhibit during the FAVC process</w:t>
      </w:r>
      <w:r w:rsidR="00171E4E" w:rsidRPr="005719B1">
        <w:rPr>
          <w:rFonts w:ascii="Arial" w:hAnsi="Arial" w:cs="Arial"/>
          <w:sz w:val="23"/>
          <w:szCs w:val="23"/>
        </w:rPr>
        <w:t xml:space="preserve"> (Sweet, 2018)</w:t>
      </w:r>
      <w:r w:rsidR="002F131E" w:rsidRPr="005719B1">
        <w:rPr>
          <w:rFonts w:ascii="Arial" w:hAnsi="Arial" w:cs="Arial"/>
          <w:sz w:val="23"/>
          <w:szCs w:val="23"/>
        </w:rPr>
        <w:t xml:space="preserve">. Currently, </w:t>
      </w:r>
      <w:r w:rsidRPr="005719B1">
        <w:rPr>
          <w:rFonts w:ascii="Arial" w:hAnsi="Arial" w:cs="Arial"/>
          <w:sz w:val="23"/>
          <w:szCs w:val="23"/>
        </w:rPr>
        <w:t xml:space="preserve">only one study </w:t>
      </w:r>
      <w:r w:rsidR="007C7E0D" w:rsidRPr="005719B1">
        <w:rPr>
          <w:rFonts w:ascii="Arial" w:hAnsi="Arial" w:cs="Arial"/>
          <w:sz w:val="23"/>
          <w:szCs w:val="23"/>
        </w:rPr>
        <w:t>has</w:t>
      </w:r>
      <w:r w:rsidRPr="005719B1">
        <w:rPr>
          <w:rFonts w:ascii="Arial" w:hAnsi="Arial" w:cs="Arial"/>
          <w:sz w:val="23"/>
          <w:szCs w:val="23"/>
        </w:rPr>
        <w:t xml:space="preserve"> examined </w:t>
      </w:r>
      <w:r w:rsidR="00171E4E" w:rsidRPr="005719B1">
        <w:rPr>
          <w:rFonts w:ascii="Arial" w:hAnsi="Arial" w:cs="Arial"/>
          <w:sz w:val="23"/>
          <w:szCs w:val="23"/>
        </w:rPr>
        <w:t xml:space="preserve">the use of </w:t>
      </w:r>
      <w:r w:rsidRPr="005719B1">
        <w:rPr>
          <w:rFonts w:ascii="Arial" w:hAnsi="Arial" w:cs="Arial"/>
          <w:sz w:val="23"/>
          <w:szCs w:val="23"/>
        </w:rPr>
        <w:t>SOVTEs in adolescent singers (Manternach</w:t>
      </w:r>
      <w:r w:rsidR="00197BE6" w:rsidRPr="005719B1">
        <w:rPr>
          <w:rFonts w:ascii="Arial" w:hAnsi="Arial" w:cs="Arial"/>
          <w:sz w:val="23"/>
          <w:szCs w:val="23"/>
        </w:rPr>
        <w:t xml:space="preserve">, Sweet and Clark, </w:t>
      </w:r>
      <w:r w:rsidRPr="005719B1">
        <w:rPr>
          <w:rFonts w:ascii="Arial" w:hAnsi="Arial" w:cs="Arial"/>
          <w:sz w:val="23"/>
          <w:szCs w:val="23"/>
        </w:rPr>
        <w:t>2023</w:t>
      </w:r>
      <w:r w:rsidR="00171E4E" w:rsidRPr="005719B1">
        <w:rPr>
          <w:rFonts w:ascii="Arial" w:hAnsi="Arial" w:cs="Arial"/>
          <w:sz w:val="23"/>
          <w:szCs w:val="23"/>
        </w:rPr>
        <w:t xml:space="preserve">) where </w:t>
      </w:r>
      <w:r w:rsidR="007C7E0D" w:rsidRPr="005719B1">
        <w:rPr>
          <w:rFonts w:ascii="Arial" w:hAnsi="Arial" w:cs="Arial"/>
          <w:sz w:val="23"/>
          <w:szCs w:val="23"/>
        </w:rPr>
        <w:t xml:space="preserve">it was found that </w:t>
      </w:r>
      <w:r w:rsidR="00804A5E" w:rsidRPr="005719B1">
        <w:rPr>
          <w:rFonts w:ascii="Arial" w:hAnsi="Arial" w:cs="Arial"/>
          <w:sz w:val="23"/>
          <w:szCs w:val="23"/>
        </w:rPr>
        <w:t>straw phonation</w:t>
      </w:r>
      <w:r w:rsidR="007C7E0D" w:rsidRPr="005719B1">
        <w:rPr>
          <w:rFonts w:ascii="Arial" w:hAnsi="Arial" w:cs="Arial"/>
          <w:sz w:val="23"/>
          <w:szCs w:val="23"/>
        </w:rPr>
        <w:t xml:space="preserve"> improved vocal</w:t>
      </w:r>
      <w:r w:rsidR="007C7E0D" w:rsidRPr="005719B1">
        <w:rPr>
          <w:rStyle w:val="CommentReference"/>
          <w:rFonts w:ascii="Arial" w:hAnsi="Arial" w:cs="Arial"/>
          <w:sz w:val="23"/>
          <w:szCs w:val="23"/>
        </w:rPr>
        <w:t xml:space="preserve"> quality</w:t>
      </w:r>
      <w:r w:rsidR="00171E4E" w:rsidRPr="005719B1">
        <w:rPr>
          <w:rStyle w:val="CommentReference"/>
          <w:rFonts w:ascii="Arial" w:hAnsi="Arial" w:cs="Arial"/>
          <w:sz w:val="23"/>
          <w:szCs w:val="23"/>
        </w:rPr>
        <w:t xml:space="preserve"> and increased feelings of competence </w:t>
      </w:r>
      <w:r w:rsidR="007C7E0D" w:rsidRPr="005719B1">
        <w:rPr>
          <w:rStyle w:val="CommentReference"/>
          <w:rFonts w:ascii="Arial" w:hAnsi="Arial" w:cs="Arial"/>
          <w:sz w:val="23"/>
          <w:szCs w:val="23"/>
        </w:rPr>
        <w:t xml:space="preserve">among </w:t>
      </w:r>
      <w:r w:rsidR="00171E4E" w:rsidRPr="005719B1">
        <w:rPr>
          <w:rStyle w:val="CommentReference"/>
          <w:rFonts w:ascii="Arial" w:hAnsi="Arial" w:cs="Arial"/>
          <w:sz w:val="23"/>
          <w:szCs w:val="23"/>
        </w:rPr>
        <w:t xml:space="preserve">female </w:t>
      </w:r>
      <w:r w:rsidR="007C7E0D" w:rsidRPr="005719B1">
        <w:rPr>
          <w:rFonts w:ascii="Arial" w:hAnsi="Arial" w:cs="Arial"/>
          <w:sz w:val="23"/>
          <w:szCs w:val="23"/>
        </w:rPr>
        <w:t xml:space="preserve">adolescent singers. </w:t>
      </w:r>
      <w:r w:rsidR="00171E4E" w:rsidRPr="005719B1">
        <w:rPr>
          <w:rFonts w:ascii="Arial" w:hAnsi="Arial" w:cs="Arial"/>
          <w:sz w:val="23"/>
          <w:szCs w:val="23"/>
        </w:rPr>
        <w:t>The</w:t>
      </w:r>
      <w:r w:rsidR="007C7E0D" w:rsidRPr="005719B1">
        <w:rPr>
          <w:rFonts w:ascii="Arial" w:hAnsi="Arial" w:cs="Arial"/>
          <w:sz w:val="23"/>
          <w:szCs w:val="23"/>
        </w:rPr>
        <w:t xml:space="preserve"> authors </w:t>
      </w:r>
      <w:r w:rsidRPr="005719B1">
        <w:rPr>
          <w:rFonts w:ascii="Arial" w:hAnsi="Arial" w:cs="Arial"/>
          <w:sz w:val="23"/>
          <w:szCs w:val="23"/>
        </w:rPr>
        <w:t xml:space="preserve">recommend that future researchers should investigate the </w:t>
      </w:r>
      <w:r w:rsidR="00E249C6">
        <w:rPr>
          <w:rFonts w:ascii="Arial" w:hAnsi="Arial" w:cs="Arial"/>
          <w:sz w:val="23"/>
          <w:szCs w:val="23"/>
        </w:rPr>
        <w:t>motivational</w:t>
      </w:r>
      <w:r w:rsidRPr="005719B1">
        <w:rPr>
          <w:rFonts w:ascii="Arial" w:hAnsi="Arial" w:cs="Arial"/>
          <w:sz w:val="23"/>
          <w:szCs w:val="23"/>
        </w:rPr>
        <w:t xml:space="preserve"> effects of SOVTEs. Therefore in response to </w:t>
      </w:r>
      <w:r w:rsidR="00171E4E" w:rsidRPr="005719B1">
        <w:rPr>
          <w:rFonts w:ascii="Arial" w:hAnsi="Arial" w:cs="Arial"/>
          <w:sz w:val="23"/>
          <w:szCs w:val="23"/>
        </w:rPr>
        <w:t>this,</w:t>
      </w:r>
      <w:r w:rsidRPr="005719B1">
        <w:rPr>
          <w:rFonts w:ascii="Arial" w:hAnsi="Arial" w:cs="Arial"/>
          <w:sz w:val="23"/>
          <w:szCs w:val="23"/>
        </w:rPr>
        <w:t xml:space="preserve"> the current study aims to fill a gap in the literature by examining whether SOVTEs can have a positive effect on the self-efficacy and motivation</w:t>
      </w:r>
      <w:r w:rsidR="00067C45" w:rsidRPr="005719B1">
        <w:rPr>
          <w:rFonts w:ascii="Arial" w:hAnsi="Arial" w:cs="Arial"/>
          <w:sz w:val="23"/>
          <w:szCs w:val="23"/>
        </w:rPr>
        <w:t xml:space="preserve"> to continue singing</w:t>
      </w:r>
      <w:r w:rsidRPr="005719B1">
        <w:rPr>
          <w:rFonts w:ascii="Arial" w:hAnsi="Arial" w:cs="Arial"/>
          <w:sz w:val="23"/>
          <w:szCs w:val="23"/>
        </w:rPr>
        <w:t xml:space="preserve"> </w:t>
      </w:r>
      <w:r w:rsidR="00067C45" w:rsidRPr="005719B1">
        <w:rPr>
          <w:rFonts w:ascii="Arial" w:hAnsi="Arial" w:cs="Arial"/>
          <w:sz w:val="23"/>
          <w:szCs w:val="23"/>
        </w:rPr>
        <w:t>for</w:t>
      </w:r>
      <w:r w:rsidRPr="005719B1">
        <w:rPr>
          <w:rFonts w:ascii="Arial" w:hAnsi="Arial" w:cs="Arial"/>
          <w:sz w:val="23"/>
          <w:szCs w:val="23"/>
        </w:rPr>
        <w:t xml:space="preserve"> female adolescent singers. </w:t>
      </w:r>
    </w:p>
    <w:p w14:paraId="57C06A0F" w14:textId="77777777" w:rsidR="005044F3" w:rsidRPr="005719B1" w:rsidRDefault="005044F3" w:rsidP="00AE5A9E">
      <w:pPr>
        <w:spacing w:line="360" w:lineRule="auto"/>
        <w:jc w:val="both"/>
        <w:rPr>
          <w:rFonts w:ascii="Arial" w:hAnsi="Arial" w:cs="Arial"/>
          <w:sz w:val="23"/>
          <w:szCs w:val="23"/>
        </w:rPr>
      </w:pPr>
    </w:p>
    <w:p w14:paraId="0BB1B212"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 xml:space="preserve">Intended impact </w:t>
      </w:r>
    </w:p>
    <w:p w14:paraId="3B09103D" w14:textId="6E1EB459"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 xml:space="preserve">The project could bring about numerous potential benefits for the female adolescent singers within my practice. Through use of SOVTEs, </w:t>
      </w:r>
      <w:r w:rsidR="00E249C6">
        <w:rPr>
          <w:rFonts w:ascii="Arial" w:hAnsi="Arial" w:cs="Arial"/>
          <w:sz w:val="23"/>
          <w:szCs w:val="23"/>
        </w:rPr>
        <w:t>p</w:t>
      </w:r>
      <w:r w:rsidRPr="005719B1">
        <w:rPr>
          <w:rFonts w:ascii="Arial" w:hAnsi="Arial" w:cs="Arial"/>
          <w:sz w:val="23"/>
          <w:szCs w:val="23"/>
        </w:rPr>
        <w:t xml:space="preserve">articipants may experience less effortful voice production </w:t>
      </w:r>
      <w:r w:rsidR="007C7E0D" w:rsidRPr="005719B1">
        <w:rPr>
          <w:rFonts w:ascii="Arial" w:hAnsi="Arial" w:cs="Arial"/>
          <w:sz w:val="23"/>
          <w:szCs w:val="23"/>
        </w:rPr>
        <w:t xml:space="preserve">and </w:t>
      </w:r>
      <w:r w:rsidRPr="005719B1">
        <w:rPr>
          <w:rFonts w:ascii="Arial" w:hAnsi="Arial" w:cs="Arial"/>
          <w:sz w:val="23"/>
          <w:szCs w:val="23"/>
        </w:rPr>
        <w:t>better vocal fold closure</w:t>
      </w:r>
      <w:r w:rsidR="00771904" w:rsidRPr="005719B1">
        <w:rPr>
          <w:rFonts w:ascii="Arial" w:hAnsi="Arial" w:cs="Arial"/>
          <w:sz w:val="23"/>
          <w:szCs w:val="23"/>
        </w:rPr>
        <w:t>, as previously demonstrated</w:t>
      </w:r>
      <w:r w:rsidRPr="005719B1">
        <w:rPr>
          <w:rFonts w:ascii="Arial" w:hAnsi="Arial" w:cs="Arial"/>
          <w:sz w:val="23"/>
          <w:szCs w:val="23"/>
        </w:rPr>
        <w:t xml:space="preserve"> (</w:t>
      </w:r>
      <w:r w:rsidR="00771904" w:rsidRPr="005719B1">
        <w:rPr>
          <w:rFonts w:ascii="Arial" w:hAnsi="Arial" w:cs="Arial"/>
          <w:sz w:val="23"/>
          <w:szCs w:val="23"/>
        </w:rPr>
        <w:t xml:space="preserve">Fantini </w:t>
      </w:r>
      <w:r w:rsidR="00771904" w:rsidRPr="005719B1">
        <w:rPr>
          <w:rFonts w:ascii="Arial" w:hAnsi="Arial" w:cs="Arial"/>
          <w:i/>
          <w:iCs/>
          <w:sz w:val="23"/>
          <w:szCs w:val="23"/>
        </w:rPr>
        <w:t>et al.</w:t>
      </w:r>
      <w:r w:rsidR="009F4B15" w:rsidRPr="005719B1">
        <w:rPr>
          <w:rFonts w:ascii="Arial" w:hAnsi="Arial" w:cs="Arial"/>
          <w:i/>
          <w:iCs/>
          <w:sz w:val="23"/>
          <w:szCs w:val="23"/>
        </w:rPr>
        <w:t>,</w:t>
      </w:r>
      <w:r w:rsidR="00771904" w:rsidRPr="005719B1">
        <w:rPr>
          <w:rFonts w:ascii="Arial" w:hAnsi="Arial" w:cs="Arial"/>
          <w:sz w:val="23"/>
          <w:szCs w:val="23"/>
        </w:rPr>
        <w:t xml:space="preserve"> 2019; Nam </w:t>
      </w:r>
      <w:r w:rsidR="00771904" w:rsidRPr="005719B1">
        <w:rPr>
          <w:rFonts w:ascii="Arial" w:hAnsi="Arial" w:cs="Arial"/>
          <w:i/>
          <w:iCs/>
          <w:sz w:val="23"/>
          <w:szCs w:val="23"/>
        </w:rPr>
        <w:t>et al</w:t>
      </w:r>
      <w:r w:rsidR="00771904" w:rsidRPr="005719B1">
        <w:rPr>
          <w:rFonts w:ascii="Arial" w:hAnsi="Arial" w:cs="Arial"/>
          <w:sz w:val="23"/>
          <w:szCs w:val="23"/>
        </w:rPr>
        <w:t>.</w:t>
      </w:r>
      <w:r w:rsidR="009F4B15" w:rsidRPr="005719B1">
        <w:rPr>
          <w:rFonts w:ascii="Arial" w:hAnsi="Arial" w:cs="Arial"/>
          <w:sz w:val="23"/>
          <w:szCs w:val="23"/>
        </w:rPr>
        <w:t>,</w:t>
      </w:r>
      <w:r w:rsidR="00771904" w:rsidRPr="005719B1">
        <w:rPr>
          <w:rFonts w:ascii="Arial" w:hAnsi="Arial" w:cs="Arial"/>
          <w:sz w:val="23"/>
          <w:szCs w:val="23"/>
        </w:rPr>
        <w:t xml:space="preserve"> 2019</w:t>
      </w:r>
      <w:r w:rsidRPr="005719B1">
        <w:rPr>
          <w:rFonts w:ascii="Arial" w:hAnsi="Arial" w:cs="Arial"/>
          <w:sz w:val="23"/>
          <w:szCs w:val="23"/>
        </w:rPr>
        <w:t>)</w:t>
      </w:r>
      <w:r w:rsidR="00E249C6">
        <w:rPr>
          <w:rFonts w:ascii="Arial" w:hAnsi="Arial" w:cs="Arial"/>
          <w:sz w:val="23"/>
          <w:szCs w:val="23"/>
        </w:rPr>
        <w:t xml:space="preserve"> and a reduction in FAVC characteristics (Manternach, Sweet and Clark, 2023).</w:t>
      </w:r>
      <w:r w:rsidR="007C7E0D" w:rsidRPr="005719B1">
        <w:rPr>
          <w:rFonts w:ascii="Arial" w:hAnsi="Arial" w:cs="Arial"/>
          <w:sz w:val="23"/>
          <w:szCs w:val="23"/>
        </w:rPr>
        <w:t xml:space="preserve"> </w:t>
      </w:r>
      <w:r w:rsidRPr="005719B1">
        <w:rPr>
          <w:rFonts w:ascii="Arial" w:hAnsi="Arial" w:cs="Arial"/>
          <w:sz w:val="23"/>
          <w:szCs w:val="23"/>
        </w:rPr>
        <w:t>However, it is important to note that the benefits of SOVTE exercises may be short-lived (Gaskill and Quinney, 2012)</w:t>
      </w:r>
      <w:r w:rsidR="00067C45" w:rsidRPr="005719B1">
        <w:rPr>
          <w:rFonts w:ascii="Arial" w:hAnsi="Arial" w:cs="Arial"/>
          <w:sz w:val="23"/>
          <w:szCs w:val="23"/>
        </w:rPr>
        <w:t xml:space="preserve">. </w:t>
      </w:r>
      <w:r w:rsidR="00771904" w:rsidRPr="005719B1">
        <w:rPr>
          <w:rFonts w:ascii="Arial" w:hAnsi="Arial" w:cs="Arial"/>
          <w:sz w:val="23"/>
          <w:szCs w:val="23"/>
        </w:rPr>
        <w:t>D</w:t>
      </w:r>
      <w:r w:rsidR="004C2335" w:rsidRPr="005719B1">
        <w:rPr>
          <w:rFonts w:ascii="Arial" w:hAnsi="Arial" w:cs="Arial"/>
          <w:sz w:val="23"/>
          <w:szCs w:val="23"/>
        </w:rPr>
        <w:t>espite this,</w:t>
      </w:r>
      <w:r w:rsidRPr="005719B1">
        <w:rPr>
          <w:rFonts w:ascii="Arial" w:hAnsi="Arial" w:cs="Arial"/>
          <w:sz w:val="23"/>
          <w:szCs w:val="23"/>
        </w:rPr>
        <w:t xml:space="preserve"> Kang </w:t>
      </w:r>
      <w:r w:rsidRPr="005719B1">
        <w:rPr>
          <w:rFonts w:ascii="Arial" w:hAnsi="Arial" w:cs="Arial"/>
          <w:i/>
          <w:iCs/>
          <w:sz w:val="23"/>
          <w:szCs w:val="23"/>
        </w:rPr>
        <w:t>et al.</w:t>
      </w:r>
      <w:r w:rsidRPr="005719B1">
        <w:rPr>
          <w:rFonts w:ascii="Arial" w:hAnsi="Arial" w:cs="Arial"/>
          <w:sz w:val="23"/>
          <w:szCs w:val="23"/>
        </w:rPr>
        <w:t xml:space="preserve"> (2019</w:t>
      </w:r>
      <w:r w:rsidR="005D4A64" w:rsidRPr="005719B1">
        <w:rPr>
          <w:rFonts w:ascii="Arial" w:hAnsi="Arial" w:cs="Arial"/>
          <w:sz w:val="23"/>
          <w:szCs w:val="23"/>
        </w:rPr>
        <w:t>a</w:t>
      </w:r>
      <w:r w:rsidRPr="005719B1">
        <w:rPr>
          <w:rFonts w:ascii="Arial" w:hAnsi="Arial" w:cs="Arial"/>
          <w:sz w:val="23"/>
          <w:szCs w:val="23"/>
        </w:rPr>
        <w:t xml:space="preserve">) found that some SOVTEs had a lingering effect when carried out for </w:t>
      </w:r>
      <w:r w:rsidR="00067C45" w:rsidRPr="005719B1">
        <w:rPr>
          <w:rFonts w:ascii="Arial" w:hAnsi="Arial" w:cs="Arial"/>
          <w:sz w:val="23"/>
          <w:szCs w:val="23"/>
        </w:rPr>
        <w:t>10 minutes compared to a shorter length of time</w:t>
      </w:r>
      <w:r w:rsidRPr="005719B1">
        <w:rPr>
          <w:rFonts w:ascii="Arial" w:hAnsi="Arial" w:cs="Arial"/>
          <w:sz w:val="23"/>
          <w:szCs w:val="23"/>
        </w:rPr>
        <w:t xml:space="preserve">, </w:t>
      </w:r>
      <w:r w:rsidR="007C7E0D" w:rsidRPr="005719B1">
        <w:rPr>
          <w:rFonts w:ascii="Arial" w:hAnsi="Arial" w:cs="Arial"/>
          <w:sz w:val="23"/>
          <w:szCs w:val="23"/>
        </w:rPr>
        <w:t>which</w:t>
      </w:r>
      <w:r w:rsidRPr="005719B1">
        <w:rPr>
          <w:rFonts w:ascii="Arial" w:hAnsi="Arial" w:cs="Arial"/>
          <w:sz w:val="23"/>
          <w:szCs w:val="23"/>
        </w:rPr>
        <w:t xml:space="preserve"> could be attributed to motor learning theory. </w:t>
      </w:r>
      <w:r w:rsidR="00756B16" w:rsidRPr="005719B1">
        <w:rPr>
          <w:rFonts w:ascii="Arial" w:hAnsi="Arial" w:cs="Arial"/>
          <w:sz w:val="23"/>
          <w:szCs w:val="23"/>
        </w:rPr>
        <w:t xml:space="preserve">Thus, the SOVTE intervention in the current study will be carried out over the course of 4-weeks to help maximise the motor learning process. </w:t>
      </w:r>
      <w:r w:rsidR="007C7E0D" w:rsidRPr="005719B1">
        <w:rPr>
          <w:rFonts w:ascii="Arial" w:hAnsi="Arial" w:cs="Arial"/>
          <w:sz w:val="23"/>
          <w:szCs w:val="23"/>
        </w:rPr>
        <w:t>I</w:t>
      </w:r>
      <w:r w:rsidRPr="005719B1">
        <w:rPr>
          <w:rFonts w:ascii="Arial" w:hAnsi="Arial" w:cs="Arial"/>
          <w:sz w:val="23"/>
          <w:szCs w:val="23"/>
        </w:rPr>
        <w:t xml:space="preserve">f participants’ self-efficacy and motivation is increased, confidence in singing could </w:t>
      </w:r>
      <w:r w:rsidR="007C7E0D" w:rsidRPr="005719B1">
        <w:rPr>
          <w:rFonts w:ascii="Arial" w:hAnsi="Arial" w:cs="Arial"/>
          <w:sz w:val="23"/>
          <w:szCs w:val="23"/>
        </w:rPr>
        <w:t>grow</w:t>
      </w:r>
      <w:r w:rsidRPr="005719B1">
        <w:rPr>
          <w:rFonts w:ascii="Arial" w:hAnsi="Arial" w:cs="Arial"/>
          <w:sz w:val="23"/>
          <w:szCs w:val="23"/>
        </w:rPr>
        <w:t xml:space="preserve"> which may</w:t>
      </w:r>
      <w:r w:rsidR="00771904" w:rsidRPr="005719B1">
        <w:rPr>
          <w:rFonts w:ascii="Arial" w:hAnsi="Arial" w:cs="Arial"/>
          <w:sz w:val="23"/>
          <w:szCs w:val="23"/>
        </w:rPr>
        <w:t xml:space="preserve"> further</w:t>
      </w:r>
      <w:r w:rsidRPr="005719B1">
        <w:rPr>
          <w:rFonts w:ascii="Arial" w:hAnsi="Arial" w:cs="Arial"/>
          <w:sz w:val="23"/>
          <w:szCs w:val="23"/>
        </w:rPr>
        <w:t xml:space="preserve"> increase engagement in singing. </w:t>
      </w:r>
    </w:p>
    <w:p w14:paraId="65C0DABC" w14:textId="77777777" w:rsidR="005044F3" w:rsidRPr="005719B1" w:rsidRDefault="005044F3" w:rsidP="00AE5A9E">
      <w:pPr>
        <w:spacing w:line="360" w:lineRule="auto"/>
        <w:jc w:val="both"/>
        <w:rPr>
          <w:rFonts w:ascii="Arial" w:hAnsi="Arial" w:cs="Arial"/>
          <w:sz w:val="23"/>
          <w:szCs w:val="23"/>
        </w:rPr>
      </w:pPr>
    </w:p>
    <w:p w14:paraId="329451B0"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The outlined intention</w:t>
      </w:r>
    </w:p>
    <w:p w14:paraId="7F0E9C48" w14:textId="5B4EC4AF"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The study is grounded in pragmatism</w:t>
      </w:r>
      <w:r w:rsidR="00756B16" w:rsidRPr="005719B1">
        <w:rPr>
          <w:rFonts w:ascii="Arial" w:hAnsi="Arial" w:cs="Arial"/>
          <w:sz w:val="23"/>
          <w:szCs w:val="23"/>
        </w:rPr>
        <w:t>,</w:t>
      </w:r>
      <w:r w:rsidRPr="005719B1">
        <w:rPr>
          <w:rFonts w:ascii="Arial" w:hAnsi="Arial" w:cs="Arial"/>
          <w:sz w:val="23"/>
          <w:szCs w:val="23"/>
        </w:rPr>
        <w:t xml:space="preserve"> which focuses on solv</w:t>
      </w:r>
      <w:r w:rsidR="00700C89" w:rsidRPr="005719B1">
        <w:rPr>
          <w:rFonts w:ascii="Arial" w:hAnsi="Arial" w:cs="Arial"/>
          <w:sz w:val="23"/>
          <w:szCs w:val="23"/>
        </w:rPr>
        <w:t>ing</w:t>
      </w:r>
      <w:r w:rsidRPr="005719B1">
        <w:rPr>
          <w:rFonts w:ascii="Arial" w:hAnsi="Arial" w:cs="Arial"/>
          <w:sz w:val="23"/>
          <w:szCs w:val="23"/>
        </w:rPr>
        <w:t xml:space="preserve"> research problems (Creswell, 2014). </w:t>
      </w:r>
      <w:r w:rsidR="007C7E0D" w:rsidRPr="005719B1">
        <w:rPr>
          <w:rFonts w:ascii="Arial" w:hAnsi="Arial" w:cs="Arial"/>
          <w:sz w:val="23"/>
          <w:szCs w:val="23"/>
        </w:rPr>
        <w:t>The</w:t>
      </w:r>
      <w:r w:rsidRPr="005719B1">
        <w:rPr>
          <w:rFonts w:ascii="Arial" w:hAnsi="Arial" w:cs="Arial"/>
          <w:sz w:val="23"/>
          <w:szCs w:val="23"/>
        </w:rPr>
        <w:t xml:space="preserve"> investigation will encompass a mixed methods methodology </w:t>
      </w:r>
      <w:r w:rsidR="00700C89" w:rsidRPr="005719B1">
        <w:rPr>
          <w:rFonts w:ascii="Arial" w:hAnsi="Arial" w:cs="Arial"/>
          <w:sz w:val="23"/>
          <w:szCs w:val="23"/>
        </w:rPr>
        <w:t>through</w:t>
      </w:r>
      <w:r w:rsidR="007C7E0D" w:rsidRPr="005719B1">
        <w:rPr>
          <w:rFonts w:ascii="Arial" w:hAnsi="Arial" w:cs="Arial"/>
          <w:sz w:val="23"/>
          <w:szCs w:val="23"/>
        </w:rPr>
        <w:t xml:space="preserve"> adopt</w:t>
      </w:r>
      <w:r w:rsidR="00700C89" w:rsidRPr="005719B1">
        <w:rPr>
          <w:rFonts w:ascii="Arial" w:hAnsi="Arial" w:cs="Arial"/>
          <w:sz w:val="23"/>
          <w:szCs w:val="23"/>
        </w:rPr>
        <w:t>ing</w:t>
      </w:r>
      <w:r w:rsidRPr="005719B1">
        <w:rPr>
          <w:rFonts w:ascii="Arial" w:hAnsi="Arial" w:cs="Arial"/>
          <w:sz w:val="23"/>
          <w:szCs w:val="23"/>
        </w:rPr>
        <w:t xml:space="preserve"> an embedded sequential design (Tashakkori and Teddie, 2003), </w:t>
      </w:r>
      <w:r w:rsidR="00700C89" w:rsidRPr="005719B1">
        <w:rPr>
          <w:rFonts w:ascii="Arial" w:hAnsi="Arial" w:cs="Arial"/>
          <w:sz w:val="23"/>
          <w:szCs w:val="23"/>
        </w:rPr>
        <w:t xml:space="preserve">which Creswell (2006) explains consists of collecting mixed method data, stemming from an experiment, in a sequential order. </w:t>
      </w:r>
    </w:p>
    <w:p w14:paraId="6E8E8411" w14:textId="77777777" w:rsidR="005044F3" w:rsidRPr="005719B1" w:rsidRDefault="005044F3" w:rsidP="00AE5A9E">
      <w:pPr>
        <w:spacing w:line="360" w:lineRule="auto"/>
        <w:jc w:val="both"/>
        <w:rPr>
          <w:rFonts w:ascii="Arial" w:hAnsi="Arial" w:cs="Arial"/>
          <w:sz w:val="23"/>
          <w:szCs w:val="23"/>
        </w:rPr>
      </w:pPr>
    </w:p>
    <w:p w14:paraId="1FDA9003" w14:textId="3F690F91" w:rsidR="005044F3" w:rsidRPr="005719B1" w:rsidRDefault="00E249C6" w:rsidP="005719B1">
      <w:pPr>
        <w:spacing w:line="360" w:lineRule="auto"/>
        <w:jc w:val="both"/>
        <w:rPr>
          <w:rFonts w:ascii="Arial" w:hAnsi="Arial" w:cs="Arial"/>
          <w:sz w:val="23"/>
          <w:szCs w:val="23"/>
        </w:rPr>
      </w:pPr>
      <w:r w:rsidRPr="005719B1">
        <w:rPr>
          <w:rFonts w:ascii="Arial" w:hAnsi="Arial" w:cs="Arial"/>
          <w:b/>
          <w:bCs/>
          <w:noProof/>
          <w:sz w:val="23"/>
          <w:szCs w:val="23"/>
        </w:rPr>
        <w:lastRenderedPageBreak/>
        <w:drawing>
          <wp:anchor distT="0" distB="0" distL="114300" distR="114300" simplePos="0" relativeHeight="251705344" behindDoc="1" locked="0" layoutInCell="1" allowOverlap="1" wp14:anchorId="404FD2FB" wp14:editId="0F4B02DF">
            <wp:simplePos x="0" y="0"/>
            <wp:positionH relativeFrom="column">
              <wp:posOffset>-63500</wp:posOffset>
            </wp:positionH>
            <wp:positionV relativeFrom="paragraph">
              <wp:posOffset>4614013</wp:posOffset>
            </wp:positionV>
            <wp:extent cx="5763260" cy="2538730"/>
            <wp:effectExtent l="0" t="0" r="2540" b="1270"/>
            <wp:wrapSquare wrapText="bothSides"/>
            <wp:docPr id="1503732076" name="Picture 1"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92068" name="Picture 1" descr="A table with text and numbers&#10;&#10;Description automatically generated with medium confidence"/>
                    <pic:cNvPicPr/>
                  </pic:nvPicPr>
                  <pic:blipFill rotWithShape="1">
                    <a:blip r:embed="rId8">
                      <a:extLst>
                        <a:ext uri="{28A0092B-C50C-407E-A947-70E740481C1C}">
                          <a14:useLocalDpi xmlns:a14="http://schemas.microsoft.com/office/drawing/2010/main" val="0"/>
                        </a:ext>
                      </a:extLst>
                    </a:blip>
                    <a:srcRect t="27437" b="13794"/>
                    <a:stretch/>
                  </pic:blipFill>
                  <pic:spPr bwMode="auto">
                    <a:xfrm>
                      <a:off x="0" y="0"/>
                      <a:ext cx="5763260" cy="2538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44F3" w:rsidRPr="005719B1">
        <w:rPr>
          <w:rFonts w:ascii="Arial" w:hAnsi="Arial" w:cs="Arial"/>
          <w:sz w:val="23"/>
          <w:szCs w:val="23"/>
        </w:rPr>
        <w:t>The study will be conducted in two</w:t>
      </w:r>
      <w:r>
        <w:rPr>
          <w:rFonts w:ascii="Arial" w:hAnsi="Arial" w:cs="Arial"/>
          <w:sz w:val="23"/>
          <w:szCs w:val="23"/>
        </w:rPr>
        <w:t>, i</w:t>
      </w:r>
      <w:r w:rsidR="005044F3" w:rsidRPr="005719B1">
        <w:rPr>
          <w:rFonts w:ascii="Arial" w:hAnsi="Arial" w:cs="Arial"/>
          <w:sz w:val="23"/>
          <w:szCs w:val="23"/>
        </w:rPr>
        <w:t xml:space="preserve">n phase one I will interview </w:t>
      </w:r>
      <w:r w:rsidR="009F4B15" w:rsidRPr="005719B1">
        <w:rPr>
          <w:rFonts w:ascii="Arial" w:hAnsi="Arial" w:cs="Arial"/>
          <w:sz w:val="23"/>
          <w:szCs w:val="23"/>
        </w:rPr>
        <w:t>3</w:t>
      </w:r>
      <w:r w:rsidR="005044F3" w:rsidRPr="005719B1">
        <w:rPr>
          <w:rFonts w:ascii="Arial" w:hAnsi="Arial" w:cs="Arial"/>
          <w:sz w:val="23"/>
          <w:szCs w:val="23"/>
        </w:rPr>
        <w:t xml:space="preserve"> </w:t>
      </w:r>
      <w:r w:rsidR="00CD6647" w:rsidRPr="005719B1">
        <w:rPr>
          <w:rFonts w:ascii="Arial" w:hAnsi="Arial" w:cs="Arial"/>
          <w:sz w:val="23"/>
          <w:szCs w:val="23"/>
        </w:rPr>
        <w:t xml:space="preserve">singing teachers </w:t>
      </w:r>
      <w:r w:rsidR="005044F3" w:rsidRPr="005719B1">
        <w:rPr>
          <w:rFonts w:ascii="Arial" w:hAnsi="Arial" w:cs="Arial"/>
          <w:sz w:val="23"/>
          <w:szCs w:val="23"/>
        </w:rPr>
        <w:t xml:space="preserve">(February 2024). The interviews will be used to determine participants beliefs on the </w:t>
      </w:r>
      <w:r w:rsidR="00461562" w:rsidRPr="005719B1">
        <w:rPr>
          <w:rFonts w:ascii="Arial" w:hAnsi="Arial" w:cs="Arial"/>
          <w:sz w:val="23"/>
          <w:szCs w:val="23"/>
        </w:rPr>
        <w:t>psychological</w:t>
      </w:r>
      <w:r w:rsidR="005044F3" w:rsidRPr="005719B1">
        <w:rPr>
          <w:rFonts w:ascii="Arial" w:hAnsi="Arial" w:cs="Arial"/>
          <w:sz w:val="23"/>
          <w:szCs w:val="23"/>
        </w:rPr>
        <w:t xml:space="preserve"> effects of SOVTEs</w:t>
      </w:r>
      <w:r>
        <w:rPr>
          <w:rFonts w:ascii="Arial" w:hAnsi="Arial" w:cs="Arial"/>
          <w:sz w:val="23"/>
          <w:szCs w:val="23"/>
        </w:rPr>
        <w:t xml:space="preserve"> </w:t>
      </w:r>
      <w:r w:rsidR="00756B16" w:rsidRPr="005719B1">
        <w:rPr>
          <w:rFonts w:ascii="Arial" w:hAnsi="Arial" w:cs="Arial"/>
          <w:sz w:val="23"/>
          <w:szCs w:val="23"/>
        </w:rPr>
        <w:t>in regard to self-efficacy and motivation</w:t>
      </w:r>
      <w:r w:rsidR="005044F3" w:rsidRPr="005719B1">
        <w:rPr>
          <w:rFonts w:ascii="Arial" w:hAnsi="Arial" w:cs="Arial"/>
          <w:sz w:val="23"/>
          <w:szCs w:val="23"/>
        </w:rPr>
        <w:t xml:space="preserve">. Results from this will allow me to position my research within a wider context. </w:t>
      </w:r>
      <w:r>
        <w:rPr>
          <w:rFonts w:ascii="Arial" w:hAnsi="Arial" w:cs="Arial"/>
          <w:sz w:val="23"/>
          <w:szCs w:val="23"/>
        </w:rPr>
        <w:t>In phase 2, t</w:t>
      </w:r>
      <w:r w:rsidR="005044F3" w:rsidRPr="005719B1">
        <w:rPr>
          <w:rFonts w:ascii="Arial" w:hAnsi="Arial" w:cs="Arial"/>
          <w:sz w:val="23"/>
          <w:szCs w:val="23"/>
        </w:rPr>
        <w:t xml:space="preserve">hrough purposive sampling, I aim to recruit 20 female adolescent singers from my practice. The research will be conducted within the participants’ 1-2-1 singing lessons at my private practice over the course of 4 weeks. </w:t>
      </w:r>
      <w:r w:rsidR="00756B16" w:rsidRPr="005719B1">
        <w:rPr>
          <w:rFonts w:ascii="Arial" w:hAnsi="Arial" w:cs="Arial"/>
          <w:sz w:val="23"/>
          <w:szCs w:val="23"/>
        </w:rPr>
        <w:t>S</w:t>
      </w:r>
      <w:r w:rsidR="00183524" w:rsidRPr="005719B1">
        <w:rPr>
          <w:rFonts w:ascii="Arial" w:hAnsi="Arial" w:cs="Arial"/>
          <w:sz w:val="23"/>
          <w:szCs w:val="23"/>
        </w:rPr>
        <w:t xml:space="preserve">elf-efficacy and motivation are highly idiosyncratic constructs, </w:t>
      </w:r>
      <w:r w:rsidR="00756B16" w:rsidRPr="005719B1">
        <w:rPr>
          <w:rFonts w:ascii="Arial" w:hAnsi="Arial" w:cs="Arial"/>
          <w:sz w:val="23"/>
          <w:szCs w:val="23"/>
        </w:rPr>
        <w:t xml:space="preserve">therefore, </w:t>
      </w:r>
      <w:r w:rsidR="00183524" w:rsidRPr="005719B1">
        <w:rPr>
          <w:rFonts w:ascii="Arial" w:hAnsi="Arial" w:cs="Arial"/>
          <w:sz w:val="23"/>
          <w:szCs w:val="23"/>
        </w:rPr>
        <w:t>a within-subject design</w:t>
      </w:r>
      <w:r w:rsidR="00830B6F" w:rsidRPr="005719B1">
        <w:rPr>
          <w:rFonts w:ascii="Arial" w:hAnsi="Arial" w:cs="Arial"/>
          <w:sz w:val="23"/>
          <w:szCs w:val="23"/>
        </w:rPr>
        <w:t xml:space="preserve"> will be adopted meaning that participants will test both independent variables (SOVTE </w:t>
      </w:r>
      <w:r w:rsidR="00756B16" w:rsidRPr="005719B1">
        <w:rPr>
          <w:rFonts w:ascii="Arial" w:hAnsi="Arial" w:cs="Arial"/>
          <w:sz w:val="23"/>
          <w:szCs w:val="23"/>
        </w:rPr>
        <w:t xml:space="preserve">- </w:t>
      </w:r>
      <w:r w:rsidR="00830B6F" w:rsidRPr="005719B1">
        <w:rPr>
          <w:rFonts w:ascii="Arial" w:hAnsi="Arial" w:cs="Arial"/>
          <w:sz w:val="23"/>
          <w:szCs w:val="23"/>
        </w:rPr>
        <w:t xml:space="preserve">condition </w:t>
      </w:r>
      <w:r w:rsidR="00756B16" w:rsidRPr="005719B1">
        <w:rPr>
          <w:rFonts w:ascii="Arial" w:hAnsi="Arial" w:cs="Arial"/>
          <w:sz w:val="23"/>
          <w:szCs w:val="23"/>
        </w:rPr>
        <w:t>A and</w:t>
      </w:r>
      <w:r w:rsidR="00830B6F" w:rsidRPr="005719B1">
        <w:rPr>
          <w:rFonts w:ascii="Arial" w:hAnsi="Arial" w:cs="Arial"/>
          <w:sz w:val="23"/>
          <w:szCs w:val="23"/>
        </w:rPr>
        <w:t xml:space="preserve"> singing a song with</w:t>
      </w:r>
      <w:r>
        <w:rPr>
          <w:rFonts w:ascii="Arial" w:hAnsi="Arial" w:cs="Arial"/>
          <w:sz w:val="23"/>
          <w:szCs w:val="23"/>
        </w:rPr>
        <w:t xml:space="preserve">out the SOVTE </w:t>
      </w:r>
      <w:r w:rsidR="00756B16" w:rsidRPr="005719B1">
        <w:rPr>
          <w:rFonts w:ascii="Arial" w:hAnsi="Arial" w:cs="Arial"/>
          <w:sz w:val="23"/>
          <w:szCs w:val="23"/>
        </w:rPr>
        <w:t xml:space="preserve">- </w:t>
      </w:r>
      <w:r w:rsidR="00830B6F" w:rsidRPr="005719B1">
        <w:rPr>
          <w:rFonts w:ascii="Arial" w:hAnsi="Arial" w:cs="Arial"/>
          <w:sz w:val="23"/>
          <w:szCs w:val="23"/>
        </w:rPr>
        <w:t>condition B,</w:t>
      </w:r>
      <w:r>
        <w:rPr>
          <w:rFonts w:ascii="Arial" w:hAnsi="Arial" w:cs="Arial"/>
          <w:sz w:val="23"/>
          <w:szCs w:val="23"/>
        </w:rPr>
        <w:t>). Allowing</w:t>
      </w:r>
      <w:r w:rsidR="00830B6F" w:rsidRPr="005719B1">
        <w:rPr>
          <w:rFonts w:ascii="Arial" w:hAnsi="Arial" w:cs="Arial"/>
          <w:sz w:val="23"/>
          <w:szCs w:val="23"/>
        </w:rPr>
        <w:t xml:space="preserve"> the participants to act as their own control group to observe the individual effects the SOVTE has on the singer</w:t>
      </w:r>
      <w:r>
        <w:rPr>
          <w:rFonts w:ascii="Arial" w:hAnsi="Arial" w:cs="Arial"/>
          <w:sz w:val="23"/>
          <w:szCs w:val="23"/>
        </w:rPr>
        <w:t>, w</w:t>
      </w:r>
      <w:r w:rsidR="00756B16" w:rsidRPr="005719B1">
        <w:rPr>
          <w:rFonts w:ascii="Arial" w:hAnsi="Arial" w:cs="Arial"/>
          <w:sz w:val="23"/>
          <w:szCs w:val="23"/>
        </w:rPr>
        <w:t xml:space="preserve">hich Field and Hole (2003, p.72) note can be helpful to “eliminate the effects of differences stemming from the participants themselves.” </w:t>
      </w:r>
      <w:r w:rsidR="00BF56CD" w:rsidRPr="005719B1">
        <w:rPr>
          <w:rFonts w:ascii="Arial" w:hAnsi="Arial" w:cs="Arial"/>
          <w:sz w:val="23"/>
          <w:szCs w:val="23"/>
        </w:rPr>
        <w:t>The participants will choose two songs</w:t>
      </w:r>
      <w:r w:rsidR="00F37DA3" w:rsidRPr="005719B1">
        <w:rPr>
          <w:rFonts w:ascii="Arial" w:hAnsi="Arial" w:cs="Arial"/>
          <w:sz w:val="23"/>
          <w:szCs w:val="23"/>
        </w:rPr>
        <w:t xml:space="preserve">, </w:t>
      </w:r>
      <w:r>
        <w:rPr>
          <w:rFonts w:ascii="Arial" w:hAnsi="Arial" w:cs="Arial"/>
          <w:sz w:val="23"/>
          <w:szCs w:val="23"/>
        </w:rPr>
        <w:t>using</w:t>
      </w:r>
      <w:r w:rsidR="00F37DA3" w:rsidRPr="005719B1">
        <w:rPr>
          <w:rFonts w:ascii="Arial" w:hAnsi="Arial" w:cs="Arial"/>
          <w:sz w:val="23"/>
          <w:szCs w:val="23"/>
        </w:rPr>
        <w:t xml:space="preserve"> each song </w:t>
      </w:r>
      <w:r>
        <w:rPr>
          <w:rFonts w:ascii="Arial" w:hAnsi="Arial" w:cs="Arial"/>
          <w:sz w:val="23"/>
          <w:szCs w:val="23"/>
        </w:rPr>
        <w:t>to</w:t>
      </w:r>
      <w:r w:rsidR="00F37DA3" w:rsidRPr="005719B1">
        <w:rPr>
          <w:rFonts w:ascii="Arial" w:hAnsi="Arial" w:cs="Arial"/>
          <w:sz w:val="23"/>
          <w:szCs w:val="23"/>
        </w:rPr>
        <w:t xml:space="preserve"> test both condition A and B. </w:t>
      </w:r>
      <w:r w:rsidR="00183524" w:rsidRPr="005719B1">
        <w:rPr>
          <w:rFonts w:ascii="Arial" w:hAnsi="Arial" w:cs="Arial"/>
          <w:sz w:val="23"/>
          <w:szCs w:val="23"/>
        </w:rPr>
        <w:t xml:space="preserve">However, to </w:t>
      </w:r>
      <w:r w:rsidR="00830B6F" w:rsidRPr="005719B1">
        <w:rPr>
          <w:rFonts w:ascii="Arial" w:hAnsi="Arial" w:cs="Arial"/>
          <w:sz w:val="23"/>
          <w:szCs w:val="23"/>
        </w:rPr>
        <w:t xml:space="preserve">avoid the sequence of SOVTEs affecting the results, such as, a practice effect from the SOVTE, or fatigue effects from doing the SOVTE, </w:t>
      </w:r>
      <w:r w:rsidR="00183524" w:rsidRPr="005719B1">
        <w:rPr>
          <w:rFonts w:ascii="Arial" w:hAnsi="Arial" w:cs="Arial"/>
          <w:sz w:val="23"/>
          <w:szCs w:val="23"/>
        </w:rPr>
        <w:t>I will counterbalance the order of the conditions (Corriero, 2017)</w:t>
      </w:r>
      <w:r w:rsidR="00BF56CD" w:rsidRPr="005719B1">
        <w:rPr>
          <w:rFonts w:ascii="Arial" w:hAnsi="Arial" w:cs="Arial"/>
          <w:sz w:val="23"/>
          <w:szCs w:val="23"/>
        </w:rPr>
        <w:t xml:space="preserve"> meaning that</w:t>
      </w:r>
      <w:r w:rsidR="00293B76" w:rsidRPr="005719B1">
        <w:rPr>
          <w:rFonts w:ascii="Arial" w:hAnsi="Arial" w:cs="Arial"/>
          <w:sz w:val="23"/>
          <w:szCs w:val="23"/>
        </w:rPr>
        <w:t xml:space="preserve"> </w:t>
      </w:r>
      <w:r w:rsidR="00BF56CD" w:rsidRPr="005719B1">
        <w:rPr>
          <w:rFonts w:ascii="Arial" w:hAnsi="Arial" w:cs="Arial"/>
          <w:sz w:val="23"/>
          <w:szCs w:val="23"/>
        </w:rPr>
        <w:t xml:space="preserve">the sequence in </w:t>
      </w:r>
      <w:r w:rsidR="00A82EED" w:rsidRPr="005719B1">
        <w:rPr>
          <w:rFonts w:ascii="Arial" w:hAnsi="Arial" w:cs="Arial"/>
          <w:sz w:val="23"/>
          <w:szCs w:val="23"/>
        </w:rPr>
        <w:t>which</w:t>
      </w:r>
      <w:r w:rsidR="00BF56CD" w:rsidRPr="005719B1">
        <w:rPr>
          <w:rFonts w:ascii="Arial" w:hAnsi="Arial" w:cs="Arial"/>
          <w:sz w:val="23"/>
          <w:szCs w:val="23"/>
        </w:rPr>
        <w:t xml:space="preserve"> participant</w:t>
      </w:r>
      <w:r w:rsidR="00A82EED" w:rsidRPr="005719B1">
        <w:rPr>
          <w:rFonts w:ascii="Arial" w:hAnsi="Arial" w:cs="Arial"/>
          <w:sz w:val="23"/>
          <w:szCs w:val="23"/>
        </w:rPr>
        <w:t xml:space="preserve">s </w:t>
      </w:r>
      <w:r w:rsidR="00BF56CD" w:rsidRPr="005719B1">
        <w:rPr>
          <w:rFonts w:ascii="Arial" w:hAnsi="Arial" w:cs="Arial"/>
          <w:sz w:val="23"/>
          <w:szCs w:val="23"/>
        </w:rPr>
        <w:t xml:space="preserve">test the independent variables </w:t>
      </w:r>
      <w:r>
        <w:rPr>
          <w:rFonts w:ascii="Arial" w:hAnsi="Arial" w:cs="Arial"/>
          <w:sz w:val="23"/>
          <w:szCs w:val="23"/>
        </w:rPr>
        <w:t>is varied</w:t>
      </w:r>
      <w:r w:rsidR="00183524" w:rsidRPr="005719B1">
        <w:rPr>
          <w:rFonts w:ascii="Arial" w:hAnsi="Arial" w:cs="Arial"/>
          <w:sz w:val="23"/>
          <w:szCs w:val="23"/>
        </w:rPr>
        <w:t xml:space="preserve">, </w:t>
      </w:r>
      <w:r w:rsidR="00BF56CD" w:rsidRPr="005719B1">
        <w:rPr>
          <w:rFonts w:ascii="Arial" w:hAnsi="Arial" w:cs="Arial"/>
          <w:sz w:val="23"/>
          <w:szCs w:val="23"/>
        </w:rPr>
        <w:t>see Figure 1 for the testing order used.</w:t>
      </w:r>
    </w:p>
    <w:p w14:paraId="6A197D6E" w14:textId="7CABD475" w:rsidR="00293B76" w:rsidRPr="005719B1" w:rsidRDefault="00293B76" w:rsidP="005719B1">
      <w:pPr>
        <w:spacing w:line="360" w:lineRule="auto"/>
        <w:jc w:val="center"/>
        <w:rPr>
          <w:rFonts w:ascii="Arial" w:hAnsi="Arial" w:cs="Arial"/>
          <w:i/>
          <w:iCs/>
          <w:sz w:val="21"/>
          <w:szCs w:val="21"/>
        </w:rPr>
      </w:pPr>
      <w:r w:rsidRPr="005719B1">
        <w:rPr>
          <w:rFonts w:ascii="Arial" w:hAnsi="Arial" w:cs="Arial"/>
          <w:i/>
          <w:iCs/>
          <w:sz w:val="21"/>
          <w:szCs w:val="21"/>
        </w:rPr>
        <w:t>Figure 1: breakdown of counterbalancing.</w:t>
      </w:r>
    </w:p>
    <w:p w14:paraId="6EEDE05E" w14:textId="77777777" w:rsidR="00293B76" w:rsidRPr="005719B1" w:rsidRDefault="00293B76" w:rsidP="00293B76">
      <w:pPr>
        <w:spacing w:line="360" w:lineRule="auto"/>
        <w:jc w:val="center"/>
        <w:rPr>
          <w:rFonts w:ascii="Arial" w:hAnsi="Arial" w:cs="Arial"/>
          <w:i/>
          <w:iCs/>
          <w:sz w:val="21"/>
          <w:szCs w:val="21"/>
        </w:rPr>
      </w:pPr>
      <w:r w:rsidRPr="005719B1">
        <w:rPr>
          <w:rFonts w:ascii="Arial" w:hAnsi="Arial" w:cs="Arial"/>
          <w:i/>
          <w:iCs/>
          <w:sz w:val="21"/>
          <w:szCs w:val="21"/>
        </w:rPr>
        <w:t>A = SOVTE. B = non-occluded vocal tract posture.</w:t>
      </w:r>
    </w:p>
    <w:p w14:paraId="22ACB4A9" w14:textId="628D9305" w:rsidR="00293B76" w:rsidRPr="005719B1" w:rsidRDefault="00293B76" w:rsidP="00AE5A9E">
      <w:pPr>
        <w:spacing w:line="360" w:lineRule="auto"/>
        <w:jc w:val="both"/>
        <w:rPr>
          <w:rFonts w:ascii="Arial" w:hAnsi="Arial" w:cs="Arial"/>
          <w:sz w:val="23"/>
          <w:szCs w:val="23"/>
        </w:rPr>
      </w:pPr>
    </w:p>
    <w:p w14:paraId="2D68B34F" w14:textId="7D3C6F8B"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Each week, participants will complete a Singing Voice Function Self-Efficacy Scale (L</w:t>
      </w:r>
      <w:r w:rsidR="00197BE6" w:rsidRPr="005719B1">
        <w:rPr>
          <w:rFonts w:ascii="Arial" w:hAnsi="Arial" w:cs="Arial"/>
          <w:sz w:val="23"/>
          <w:szCs w:val="23"/>
        </w:rPr>
        <w:t>ā</w:t>
      </w:r>
      <w:r w:rsidRPr="005719B1">
        <w:rPr>
          <w:rFonts w:ascii="Arial" w:hAnsi="Arial" w:cs="Arial"/>
          <w:sz w:val="23"/>
          <w:szCs w:val="23"/>
        </w:rPr>
        <w:t xml:space="preserve"> </w:t>
      </w:r>
      <w:r w:rsidRPr="005719B1">
        <w:rPr>
          <w:rFonts w:ascii="Arial" w:hAnsi="Arial" w:cs="Arial"/>
          <w:i/>
          <w:iCs/>
          <w:sz w:val="23"/>
          <w:szCs w:val="23"/>
        </w:rPr>
        <w:t>et al.</w:t>
      </w:r>
      <w:r w:rsidR="00E249C6">
        <w:rPr>
          <w:rFonts w:ascii="Arial" w:hAnsi="Arial" w:cs="Arial"/>
          <w:i/>
          <w:iCs/>
          <w:sz w:val="23"/>
          <w:szCs w:val="23"/>
        </w:rPr>
        <w:t>,</w:t>
      </w:r>
      <w:r w:rsidRPr="005719B1">
        <w:rPr>
          <w:rFonts w:ascii="Arial" w:hAnsi="Arial" w:cs="Arial"/>
          <w:sz w:val="23"/>
          <w:szCs w:val="23"/>
        </w:rPr>
        <w:t xml:space="preserve"> 2023) to assess their </w:t>
      </w:r>
      <w:r w:rsidR="00860AEC" w:rsidRPr="005719B1">
        <w:rPr>
          <w:rFonts w:ascii="Arial" w:hAnsi="Arial" w:cs="Arial"/>
          <w:sz w:val="23"/>
          <w:szCs w:val="23"/>
        </w:rPr>
        <w:t xml:space="preserve">singing </w:t>
      </w:r>
      <w:r w:rsidRPr="005719B1">
        <w:rPr>
          <w:rFonts w:ascii="Arial" w:hAnsi="Arial" w:cs="Arial"/>
          <w:sz w:val="23"/>
          <w:szCs w:val="23"/>
        </w:rPr>
        <w:t xml:space="preserve">self-efficacy and the Work Preference Inventory (Amabile </w:t>
      </w:r>
      <w:r w:rsidRPr="005719B1">
        <w:rPr>
          <w:rFonts w:ascii="Arial" w:hAnsi="Arial" w:cs="Arial"/>
          <w:i/>
          <w:iCs/>
          <w:sz w:val="23"/>
          <w:szCs w:val="23"/>
        </w:rPr>
        <w:t>et al.</w:t>
      </w:r>
      <w:r w:rsidR="00E249C6">
        <w:rPr>
          <w:rFonts w:ascii="Arial" w:hAnsi="Arial" w:cs="Arial"/>
          <w:i/>
          <w:iCs/>
          <w:sz w:val="23"/>
          <w:szCs w:val="23"/>
        </w:rPr>
        <w:t>,</w:t>
      </w:r>
      <w:r w:rsidRPr="005719B1">
        <w:rPr>
          <w:rFonts w:ascii="Arial" w:hAnsi="Arial" w:cs="Arial"/>
          <w:sz w:val="23"/>
          <w:szCs w:val="23"/>
        </w:rPr>
        <w:t xml:space="preserve"> 1994) to measure motivation. Through inferential statistics, I will conduct </w:t>
      </w:r>
      <w:r w:rsidR="005C4836" w:rsidRPr="005719B1">
        <w:rPr>
          <w:rFonts w:ascii="Arial" w:hAnsi="Arial" w:cs="Arial"/>
          <w:sz w:val="23"/>
          <w:szCs w:val="23"/>
        </w:rPr>
        <w:t xml:space="preserve">paired </w:t>
      </w:r>
      <w:r w:rsidRPr="005719B1">
        <w:rPr>
          <w:rFonts w:ascii="Arial" w:hAnsi="Arial" w:cs="Arial"/>
          <w:sz w:val="23"/>
          <w:szCs w:val="23"/>
        </w:rPr>
        <w:t>t-tests to assess the effectiveness of the SOVTE</w:t>
      </w:r>
      <w:r w:rsidR="005C4836" w:rsidRPr="005719B1">
        <w:rPr>
          <w:rFonts w:ascii="Arial" w:hAnsi="Arial" w:cs="Arial"/>
          <w:sz w:val="23"/>
          <w:szCs w:val="23"/>
        </w:rPr>
        <w:t xml:space="preserve"> </w:t>
      </w:r>
      <w:r w:rsidRPr="005719B1">
        <w:rPr>
          <w:rFonts w:ascii="Arial" w:hAnsi="Arial" w:cs="Arial"/>
          <w:sz w:val="23"/>
          <w:szCs w:val="23"/>
        </w:rPr>
        <w:t xml:space="preserve">on the self-efficacy and motivation of the </w:t>
      </w:r>
      <w:r w:rsidRPr="005719B1">
        <w:rPr>
          <w:rFonts w:ascii="Arial" w:hAnsi="Arial" w:cs="Arial"/>
          <w:sz w:val="23"/>
          <w:szCs w:val="23"/>
        </w:rPr>
        <w:lastRenderedPageBreak/>
        <w:t xml:space="preserve">participants. </w:t>
      </w:r>
      <w:r w:rsidR="00E249C6">
        <w:rPr>
          <w:rFonts w:ascii="Arial" w:hAnsi="Arial" w:cs="Arial"/>
          <w:sz w:val="23"/>
          <w:szCs w:val="23"/>
        </w:rPr>
        <w:t>P</w:t>
      </w:r>
      <w:r w:rsidR="00BC3EC5" w:rsidRPr="005719B1">
        <w:rPr>
          <w:rFonts w:ascii="Arial" w:hAnsi="Arial" w:cs="Arial"/>
          <w:sz w:val="23"/>
          <w:szCs w:val="23"/>
        </w:rPr>
        <w:t xml:space="preserve">aired t-tests will </w:t>
      </w:r>
      <w:r w:rsidR="00197534" w:rsidRPr="005719B1">
        <w:rPr>
          <w:rFonts w:ascii="Arial" w:hAnsi="Arial" w:cs="Arial"/>
          <w:sz w:val="23"/>
          <w:szCs w:val="23"/>
        </w:rPr>
        <w:t>calculate</w:t>
      </w:r>
      <w:r w:rsidR="00BC3EC5" w:rsidRPr="005719B1">
        <w:rPr>
          <w:rFonts w:ascii="Arial" w:hAnsi="Arial" w:cs="Arial"/>
          <w:sz w:val="23"/>
          <w:szCs w:val="23"/>
        </w:rPr>
        <w:t xml:space="preserve"> </w:t>
      </w:r>
      <w:r w:rsidR="00197534" w:rsidRPr="005719B1">
        <w:rPr>
          <w:rFonts w:ascii="Arial" w:hAnsi="Arial" w:cs="Arial"/>
          <w:sz w:val="23"/>
          <w:szCs w:val="23"/>
        </w:rPr>
        <w:t xml:space="preserve">whether </w:t>
      </w:r>
      <w:r w:rsidR="00BC3EC5" w:rsidRPr="005719B1">
        <w:rPr>
          <w:rFonts w:ascii="Arial" w:hAnsi="Arial" w:cs="Arial"/>
          <w:sz w:val="23"/>
          <w:szCs w:val="23"/>
        </w:rPr>
        <w:t>the difference between the two is significant.</w:t>
      </w:r>
      <w:r w:rsidR="00E249C6">
        <w:rPr>
          <w:rFonts w:ascii="Arial" w:hAnsi="Arial" w:cs="Arial"/>
          <w:sz w:val="23"/>
          <w:szCs w:val="23"/>
        </w:rPr>
        <w:t xml:space="preserve"> By taking mean scores from each independent variable.</w:t>
      </w:r>
      <w:r w:rsidR="00BC3EC5" w:rsidRPr="005719B1">
        <w:rPr>
          <w:rFonts w:ascii="Arial" w:hAnsi="Arial" w:cs="Arial"/>
          <w:sz w:val="23"/>
          <w:szCs w:val="23"/>
        </w:rPr>
        <w:t xml:space="preserve"> </w:t>
      </w:r>
      <w:r w:rsidRPr="005719B1">
        <w:rPr>
          <w:rFonts w:ascii="Arial" w:hAnsi="Arial" w:cs="Arial"/>
          <w:sz w:val="23"/>
          <w:szCs w:val="23"/>
        </w:rPr>
        <w:t xml:space="preserve">At the end of the study, semi-structured interviews will be conducted to gain a </w:t>
      </w:r>
      <w:r w:rsidR="00461562" w:rsidRPr="005719B1">
        <w:rPr>
          <w:rFonts w:ascii="Arial" w:hAnsi="Arial" w:cs="Arial"/>
          <w:sz w:val="23"/>
          <w:szCs w:val="23"/>
        </w:rPr>
        <w:t>deeper</w:t>
      </w:r>
      <w:r w:rsidRPr="005719B1">
        <w:rPr>
          <w:rFonts w:ascii="Arial" w:hAnsi="Arial" w:cs="Arial"/>
          <w:sz w:val="23"/>
          <w:szCs w:val="23"/>
        </w:rPr>
        <w:t xml:space="preserve"> insight into participant’s </w:t>
      </w:r>
      <w:r w:rsidR="00461562" w:rsidRPr="005719B1">
        <w:rPr>
          <w:rFonts w:ascii="Arial" w:hAnsi="Arial" w:cs="Arial"/>
          <w:sz w:val="23"/>
          <w:szCs w:val="23"/>
        </w:rPr>
        <w:t>experiences</w:t>
      </w:r>
      <w:r w:rsidR="00BD5E3F" w:rsidRPr="005719B1">
        <w:rPr>
          <w:rFonts w:ascii="Arial" w:hAnsi="Arial" w:cs="Arial"/>
          <w:sz w:val="23"/>
          <w:szCs w:val="23"/>
        </w:rPr>
        <w:t>, and the findings</w:t>
      </w:r>
      <w:r w:rsidRPr="005719B1">
        <w:rPr>
          <w:rFonts w:ascii="Arial" w:hAnsi="Arial" w:cs="Arial"/>
          <w:sz w:val="23"/>
          <w:szCs w:val="23"/>
        </w:rPr>
        <w:t xml:space="preserve"> will be included in a written report. See </w:t>
      </w:r>
      <w:r w:rsidR="00E249C6">
        <w:rPr>
          <w:rFonts w:ascii="Arial" w:hAnsi="Arial" w:cs="Arial"/>
          <w:sz w:val="23"/>
          <w:szCs w:val="23"/>
        </w:rPr>
        <w:t>figure 2</w:t>
      </w:r>
      <w:r w:rsidRPr="005719B1">
        <w:rPr>
          <w:rFonts w:ascii="Arial" w:hAnsi="Arial" w:cs="Arial"/>
          <w:sz w:val="23"/>
          <w:szCs w:val="23"/>
        </w:rPr>
        <w:t xml:space="preserve"> for a proposed timeline. </w:t>
      </w:r>
    </w:p>
    <w:p w14:paraId="24B3B49E" w14:textId="77777777" w:rsidR="005044F3" w:rsidRPr="005719B1" w:rsidRDefault="005044F3" w:rsidP="00AE5A9E">
      <w:pPr>
        <w:spacing w:line="360" w:lineRule="auto"/>
        <w:jc w:val="both"/>
        <w:rPr>
          <w:rFonts w:ascii="Arial" w:hAnsi="Arial" w:cs="Arial"/>
          <w:sz w:val="23"/>
          <w:szCs w:val="23"/>
        </w:rPr>
      </w:pPr>
    </w:p>
    <w:tbl>
      <w:tblPr>
        <w:tblStyle w:val="TableGrid"/>
        <w:tblW w:w="9924" w:type="dxa"/>
        <w:tblInd w:w="-431" w:type="dxa"/>
        <w:tblLook w:val="04A0" w:firstRow="1" w:lastRow="0" w:firstColumn="1" w:lastColumn="0" w:noHBand="0" w:noVBand="1"/>
      </w:tblPr>
      <w:tblGrid>
        <w:gridCol w:w="3403"/>
        <w:gridCol w:w="330"/>
        <w:gridCol w:w="331"/>
        <w:gridCol w:w="331"/>
        <w:gridCol w:w="236"/>
        <w:gridCol w:w="236"/>
        <w:gridCol w:w="237"/>
        <w:gridCol w:w="117"/>
        <w:gridCol w:w="119"/>
        <w:gridCol w:w="236"/>
        <w:gridCol w:w="237"/>
        <w:gridCol w:w="354"/>
        <w:gridCol w:w="354"/>
        <w:gridCol w:w="236"/>
        <w:gridCol w:w="473"/>
        <w:gridCol w:w="425"/>
        <w:gridCol w:w="425"/>
        <w:gridCol w:w="170"/>
        <w:gridCol w:w="256"/>
        <w:gridCol w:w="709"/>
        <w:gridCol w:w="709"/>
      </w:tblGrid>
      <w:tr w:rsidR="005044F3" w:rsidRPr="005719B1" w14:paraId="41EE79BA" w14:textId="77777777" w:rsidTr="00E8119C">
        <w:tc>
          <w:tcPr>
            <w:tcW w:w="3403" w:type="dxa"/>
          </w:tcPr>
          <w:p w14:paraId="1D24DFDA"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Task</w:t>
            </w:r>
          </w:p>
        </w:tc>
        <w:tc>
          <w:tcPr>
            <w:tcW w:w="992" w:type="dxa"/>
            <w:gridSpan w:val="3"/>
          </w:tcPr>
          <w:p w14:paraId="2AAC687E"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Jan</w:t>
            </w:r>
          </w:p>
        </w:tc>
        <w:tc>
          <w:tcPr>
            <w:tcW w:w="1418" w:type="dxa"/>
            <w:gridSpan w:val="7"/>
          </w:tcPr>
          <w:p w14:paraId="33316963"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Feb/March</w:t>
            </w:r>
          </w:p>
        </w:tc>
        <w:tc>
          <w:tcPr>
            <w:tcW w:w="1417" w:type="dxa"/>
            <w:gridSpan w:val="4"/>
          </w:tcPr>
          <w:p w14:paraId="09A4DCFA"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April/May</w:t>
            </w:r>
          </w:p>
        </w:tc>
        <w:tc>
          <w:tcPr>
            <w:tcW w:w="1276" w:type="dxa"/>
            <w:gridSpan w:val="4"/>
          </w:tcPr>
          <w:p w14:paraId="14BE066A"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June/July</w:t>
            </w:r>
          </w:p>
        </w:tc>
        <w:tc>
          <w:tcPr>
            <w:tcW w:w="1418" w:type="dxa"/>
            <w:gridSpan w:val="2"/>
          </w:tcPr>
          <w:p w14:paraId="5908CEB2"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Aug/Sept</w:t>
            </w:r>
          </w:p>
        </w:tc>
      </w:tr>
      <w:tr w:rsidR="005044F3" w:rsidRPr="005719B1" w14:paraId="1CCABC85" w14:textId="77777777" w:rsidTr="00E8119C">
        <w:tc>
          <w:tcPr>
            <w:tcW w:w="9924" w:type="dxa"/>
            <w:gridSpan w:val="21"/>
          </w:tcPr>
          <w:p w14:paraId="74C0A018" w14:textId="77777777" w:rsidR="005044F3" w:rsidRPr="005719B1" w:rsidRDefault="005044F3" w:rsidP="00AE5A9E">
            <w:pPr>
              <w:jc w:val="both"/>
              <w:rPr>
                <w:rFonts w:ascii="Arial" w:hAnsi="Arial" w:cs="Arial"/>
                <w:sz w:val="23"/>
                <w:szCs w:val="23"/>
              </w:rPr>
            </w:pPr>
          </w:p>
        </w:tc>
      </w:tr>
      <w:tr w:rsidR="005044F3" w:rsidRPr="005719B1" w14:paraId="5CD0B4CB" w14:textId="77777777" w:rsidTr="007D1DED">
        <w:tc>
          <w:tcPr>
            <w:tcW w:w="9924" w:type="dxa"/>
            <w:gridSpan w:val="21"/>
            <w:shd w:val="clear" w:color="auto" w:fill="A5C9EB" w:themeFill="text2" w:themeFillTint="40"/>
          </w:tcPr>
          <w:p w14:paraId="28AF0146" w14:textId="77777777" w:rsidR="005044F3" w:rsidRPr="005719B1" w:rsidRDefault="005044F3" w:rsidP="00AE5A9E">
            <w:pPr>
              <w:jc w:val="both"/>
              <w:rPr>
                <w:rFonts w:ascii="Arial" w:hAnsi="Arial" w:cs="Arial"/>
                <w:sz w:val="23"/>
                <w:szCs w:val="23"/>
              </w:rPr>
            </w:pPr>
            <w:r w:rsidRPr="005719B1">
              <w:rPr>
                <w:rFonts w:ascii="Arial" w:hAnsi="Arial" w:cs="Arial"/>
                <w:b/>
                <w:bCs/>
                <w:sz w:val="23"/>
                <w:szCs w:val="23"/>
              </w:rPr>
              <w:t>Preparation</w:t>
            </w:r>
          </w:p>
        </w:tc>
      </w:tr>
      <w:tr w:rsidR="005044F3" w:rsidRPr="005719B1" w14:paraId="15A7593B" w14:textId="77777777" w:rsidTr="007D1DED">
        <w:tc>
          <w:tcPr>
            <w:tcW w:w="3403" w:type="dxa"/>
          </w:tcPr>
          <w:p w14:paraId="4DB4ABD5"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Determine aims and objectives</w:t>
            </w:r>
          </w:p>
        </w:tc>
        <w:tc>
          <w:tcPr>
            <w:tcW w:w="330" w:type="dxa"/>
          </w:tcPr>
          <w:p w14:paraId="2730ED49" w14:textId="77777777" w:rsidR="005044F3" w:rsidRPr="005719B1" w:rsidRDefault="005044F3" w:rsidP="00AE5A9E">
            <w:pPr>
              <w:jc w:val="both"/>
              <w:rPr>
                <w:rFonts w:ascii="Arial" w:hAnsi="Arial" w:cs="Arial"/>
                <w:sz w:val="23"/>
                <w:szCs w:val="23"/>
              </w:rPr>
            </w:pPr>
          </w:p>
        </w:tc>
        <w:tc>
          <w:tcPr>
            <w:tcW w:w="662" w:type="dxa"/>
            <w:gridSpan w:val="2"/>
            <w:shd w:val="clear" w:color="auto" w:fill="83CAEB" w:themeFill="accent1" w:themeFillTint="66"/>
          </w:tcPr>
          <w:p w14:paraId="1B0BDA5F" w14:textId="77777777" w:rsidR="005044F3" w:rsidRPr="005719B1" w:rsidRDefault="005044F3" w:rsidP="00AE5A9E">
            <w:pPr>
              <w:jc w:val="both"/>
              <w:rPr>
                <w:rFonts w:ascii="Arial" w:hAnsi="Arial" w:cs="Arial"/>
                <w:sz w:val="23"/>
                <w:szCs w:val="23"/>
              </w:rPr>
            </w:pPr>
          </w:p>
        </w:tc>
        <w:tc>
          <w:tcPr>
            <w:tcW w:w="5529" w:type="dxa"/>
            <w:gridSpan w:val="17"/>
          </w:tcPr>
          <w:p w14:paraId="30C5219D" w14:textId="77777777" w:rsidR="005044F3" w:rsidRPr="005719B1" w:rsidRDefault="005044F3" w:rsidP="00AE5A9E">
            <w:pPr>
              <w:jc w:val="both"/>
              <w:rPr>
                <w:rFonts w:ascii="Arial" w:hAnsi="Arial" w:cs="Arial"/>
                <w:sz w:val="23"/>
                <w:szCs w:val="23"/>
              </w:rPr>
            </w:pPr>
          </w:p>
        </w:tc>
      </w:tr>
      <w:tr w:rsidR="005044F3" w:rsidRPr="005719B1" w14:paraId="77BA292D" w14:textId="77777777" w:rsidTr="007D1DED">
        <w:tc>
          <w:tcPr>
            <w:tcW w:w="3403" w:type="dxa"/>
          </w:tcPr>
          <w:p w14:paraId="5016F410"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Project proposal</w:t>
            </w:r>
          </w:p>
        </w:tc>
        <w:tc>
          <w:tcPr>
            <w:tcW w:w="330" w:type="dxa"/>
          </w:tcPr>
          <w:p w14:paraId="1B9DFC88" w14:textId="77777777" w:rsidR="005044F3" w:rsidRPr="005719B1" w:rsidRDefault="005044F3" w:rsidP="00AE5A9E">
            <w:pPr>
              <w:jc w:val="both"/>
              <w:rPr>
                <w:rFonts w:ascii="Arial" w:hAnsi="Arial" w:cs="Arial"/>
                <w:sz w:val="23"/>
                <w:szCs w:val="23"/>
              </w:rPr>
            </w:pPr>
          </w:p>
        </w:tc>
        <w:tc>
          <w:tcPr>
            <w:tcW w:w="662" w:type="dxa"/>
            <w:gridSpan w:val="2"/>
            <w:shd w:val="clear" w:color="auto" w:fill="83CAEB" w:themeFill="accent1" w:themeFillTint="66"/>
          </w:tcPr>
          <w:p w14:paraId="16EDA468" w14:textId="77777777" w:rsidR="005044F3" w:rsidRPr="005719B1" w:rsidRDefault="005044F3" w:rsidP="00AE5A9E">
            <w:pPr>
              <w:jc w:val="both"/>
              <w:rPr>
                <w:rFonts w:ascii="Arial" w:hAnsi="Arial" w:cs="Arial"/>
                <w:sz w:val="23"/>
                <w:szCs w:val="23"/>
              </w:rPr>
            </w:pPr>
          </w:p>
        </w:tc>
        <w:tc>
          <w:tcPr>
            <w:tcW w:w="5529" w:type="dxa"/>
            <w:gridSpan w:val="17"/>
          </w:tcPr>
          <w:p w14:paraId="35C8E9B2" w14:textId="77777777" w:rsidR="005044F3" w:rsidRPr="005719B1" w:rsidRDefault="005044F3" w:rsidP="00AE5A9E">
            <w:pPr>
              <w:jc w:val="both"/>
              <w:rPr>
                <w:rFonts w:ascii="Arial" w:hAnsi="Arial" w:cs="Arial"/>
                <w:sz w:val="23"/>
                <w:szCs w:val="23"/>
              </w:rPr>
            </w:pPr>
          </w:p>
        </w:tc>
      </w:tr>
      <w:tr w:rsidR="005044F3" w:rsidRPr="005719B1" w14:paraId="7E412D88" w14:textId="77777777" w:rsidTr="007D1DED">
        <w:tc>
          <w:tcPr>
            <w:tcW w:w="3403" w:type="dxa"/>
          </w:tcPr>
          <w:p w14:paraId="3BCAA98B"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Design consent forms and research information documents</w:t>
            </w:r>
          </w:p>
        </w:tc>
        <w:tc>
          <w:tcPr>
            <w:tcW w:w="661" w:type="dxa"/>
            <w:gridSpan w:val="2"/>
          </w:tcPr>
          <w:p w14:paraId="68D71F9F" w14:textId="77777777" w:rsidR="005044F3" w:rsidRPr="005719B1" w:rsidRDefault="005044F3" w:rsidP="00AE5A9E">
            <w:pPr>
              <w:jc w:val="both"/>
              <w:rPr>
                <w:rFonts w:ascii="Arial" w:hAnsi="Arial" w:cs="Arial"/>
                <w:sz w:val="23"/>
                <w:szCs w:val="23"/>
              </w:rPr>
            </w:pPr>
          </w:p>
        </w:tc>
        <w:tc>
          <w:tcPr>
            <w:tcW w:w="331" w:type="dxa"/>
            <w:shd w:val="clear" w:color="auto" w:fill="83CAEB" w:themeFill="accent1" w:themeFillTint="66"/>
          </w:tcPr>
          <w:p w14:paraId="1FE506B5" w14:textId="77777777" w:rsidR="005044F3" w:rsidRPr="005719B1" w:rsidRDefault="005044F3" w:rsidP="00AE5A9E">
            <w:pPr>
              <w:jc w:val="both"/>
              <w:rPr>
                <w:rFonts w:ascii="Arial" w:hAnsi="Arial" w:cs="Arial"/>
                <w:sz w:val="23"/>
                <w:szCs w:val="23"/>
              </w:rPr>
            </w:pPr>
          </w:p>
        </w:tc>
        <w:tc>
          <w:tcPr>
            <w:tcW w:w="5529" w:type="dxa"/>
            <w:gridSpan w:val="17"/>
          </w:tcPr>
          <w:p w14:paraId="303F0F78" w14:textId="77777777" w:rsidR="005044F3" w:rsidRPr="005719B1" w:rsidRDefault="005044F3" w:rsidP="00AE5A9E">
            <w:pPr>
              <w:jc w:val="both"/>
              <w:rPr>
                <w:rFonts w:ascii="Arial" w:hAnsi="Arial" w:cs="Arial"/>
                <w:sz w:val="23"/>
                <w:szCs w:val="23"/>
              </w:rPr>
            </w:pPr>
          </w:p>
        </w:tc>
      </w:tr>
      <w:tr w:rsidR="005044F3" w:rsidRPr="005719B1" w14:paraId="1754048F" w14:textId="77777777" w:rsidTr="007D1DED">
        <w:tc>
          <w:tcPr>
            <w:tcW w:w="3403" w:type="dxa"/>
          </w:tcPr>
          <w:p w14:paraId="257CAA6D"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Invite participants</w:t>
            </w:r>
          </w:p>
        </w:tc>
        <w:tc>
          <w:tcPr>
            <w:tcW w:w="661" w:type="dxa"/>
            <w:gridSpan w:val="2"/>
          </w:tcPr>
          <w:p w14:paraId="3AA2E05B" w14:textId="77777777" w:rsidR="005044F3" w:rsidRPr="005719B1" w:rsidRDefault="005044F3" w:rsidP="00AE5A9E">
            <w:pPr>
              <w:jc w:val="both"/>
              <w:rPr>
                <w:rFonts w:ascii="Arial" w:hAnsi="Arial" w:cs="Arial"/>
                <w:sz w:val="23"/>
                <w:szCs w:val="23"/>
              </w:rPr>
            </w:pPr>
          </w:p>
        </w:tc>
        <w:tc>
          <w:tcPr>
            <w:tcW w:w="331" w:type="dxa"/>
            <w:shd w:val="clear" w:color="auto" w:fill="83CAEB" w:themeFill="accent1" w:themeFillTint="66"/>
          </w:tcPr>
          <w:p w14:paraId="1585C4D9" w14:textId="77777777" w:rsidR="005044F3" w:rsidRPr="005719B1" w:rsidRDefault="005044F3" w:rsidP="00AE5A9E">
            <w:pPr>
              <w:jc w:val="both"/>
              <w:rPr>
                <w:rFonts w:ascii="Arial" w:hAnsi="Arial" w:cs="Arial"/>
                <w:sz w:val="23"/>
                <w:szCs w:val="23"/>
              </w:rPr>
            </w:pPr>
          </w:p>
        </w:tc>
        <w:tc>
          <w:tcPr>
            <w:tcW w:w="5529" w:type="dxa"/>
            <w:gridSpan w:val="17"/>
          </w:tcPr>
          <w:p w14:paraId="47DD7EBD" w14:textId="77777777" w:rsidR="005044F3" w:rsidRPr="005719B1" w:rsidRDefault="005044F3" w:rsidP="00AE5A9E">
            <w:pPr>
              <w:jc w:val="both"/>
              <w:rPr>
                <w:rFonts w:ascii="Arial" w:hAnsi="Arial" w:cs="Arial"/>
                <w:sz w:val="23"/>
                <w:szCs w:val="23"/>
              </w:rPr>
            </w:pPr>
          </w:p>
        </w:tc>
      </w:tr>
      <w:tr w:rsidR="005044F3" w:rsidRPr="005719B1" w14:paraId="5E902306" w14:textId="77777777" w:rsidTr="00E8119C">
        <w:tc>
          <w:tcPr>
            <w:tcW w:w="9924" w:type="dxa"/>
            <w:gridSpan w:val="21"/>
          </w:tcPr>
          <w:p w14:paraId="0D3FAB02" w14:textId="77777777" w:rsidR="005044F3" w:rsidRPr="005719B1" w:rsidRDefault="005044F3" w:rsidP="00AE5A9E">
            <w:pPr>
              <w:jc w:val="both"/>
              <w:rPr>
                <w:rFonts w:ascii="Arial" w:hAnsi="Arial" w:cs="Arial"/>
                <w:sz w:val="23"/>
                <w:szCs w:val="23"/>
              </w:rPr>
            </w:pPr>
          </w:p>
        </w:tc>
      </w:tr>
      <w:tr w:rsidR="005044F3" w:rsidRPr="005719B1" w14:paraId="3FD98920" w14:textId="77777777" w:rsidTr="007D1DED">
        <w:tc>
          <w:tcPr>
            <w:tcW w:w="9924" w:type="dxa"/>
            <w:gridSpan w:val="21"/>
            <w:shd w:val="clear" w:color="auto" w:fill="A5C9EB" w:themeFill="text2" w:themeFillTint="40"/>
          </w:tcPr>
          <w:p w14:paraId="5A9C78F7" w14:textId="77777777" w:rsidR="005044F3" w:rsidRPr="005719B1" w:rsidRDefault="005044F3" w:rsidP="00AE5A9E">
            <w:pPr>
              <w:jc w:val="both"/>
              <w:rPr>
                <w:rFonts w:ascii="Arial" w:hAnsi="Arial" w:cs="Arial"/>
                <w:sz w:val="23"/>
                <w:szCs w:val="23"/>
              </w:rPr>
            </w:pPr>
            <w:r w:rsidRPr="005719B1">
              <w:rPr>
                <w:rFonts w:ascii="Arial" w:hAnsi="Arial" w:cs="Arial"/>
                <w:b/>
                <w:bCs/>
                <w:sz w:val="23"/>
                <w:szCs w:val="23"/>
              </w:rPr>
              <w:t>Research</w:t>
            </w:r>
          </w:p>
        </w:tc>
      </w:tr>
      <w:tr w:rsidR="005044F3" w:rsidRPr="005719B1" w14:paraId="778352C0" w14:textId="77777777" w:rsidTr="00E8119C">
        <w:tc>
          <w:tcPr>
            <w:tcW w:w="3403" w:type="dxa"/>
          </w:tcPr>
          <w:p w14:paraId="176E71F6"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Literature review</w:t>
            </w:r>
          </w:p>
        </w:tc>
        <w:tc>
          <w:tcPr>
            <w:tcW w:w="330" w:type="dxa"/>
          </w:tcPr>
          <w:p w14:paraId="03169BF9" w14:textId="77777777" w:rsidR="005044F3" w:rsidRPr="005719B1" w:rsidRDefault="005044F3" w:rsidP="00AE5A9E">
            <w:pPr>
              <w:jc w:val="both"/>
              <w:rPr>
                <w:rFonts w:ascii="Arial" w:hAnsi="Arial" w:cs="Arial"/>
                <w:sz w:val="23"/>
                <w:szCs w:val="23"/>
              </w:rPr>
            </w:pPr>
          </w:p>
        </w:tc>
        <w:tc>
          <w:tcPr>
            <w:tcW w:w="2080" w:type="dxa"/>
            <w:gridSpan w:val="9"/>
            <w:shd w:val="clear" w:color="auto" w:fill="D9F2D0" w:themeFill="accent6" w:themeFillTint="33"/>
          </w:tcPr>
          <w:p w14:paraId="156A5C60" w14:textId="77777777" w:rsidR="005044F3" w:rsidRPr="005719B1" w:rsidRDefault="005044F3" w:rsidP="00AE5A9E">
            <w:pPr>
              <w:jc w:val="both"/>
              <w:rPr>
                <w:rFonts w:ascii="Arial" w:hAnsi="Arial" w:cs="Arial"/>
                <w:sz w:val="23"/>
                <w:szCs w:val="23"/>
              </w:rPr>
            </w:pPr>
          </w:p>
        </w:tc>
        <w:tc>
          <w:tcPr>
            <w:tcW w:w="4111" w:type="dxa"/>
            <w:gridSpan w:val="10"/>
          </w:tcPr>
          <w:p w14:paraId="2C669C34" w14:textId="77777777" w:rsidR="005044F3" w:rsidRPr="005719B1" w:rsidRDefault="005044F3" w:rsidP="00AE5A9E">
            <w:pPr>
              <w:jc w:val="both"/>
              <w:rPr>
                <w:rFonts w:ascii="Arial" w:hAnsi="Arial" w:cs="Arial"/>
                <w:sz w:val="23"/>
                <w:szCs w:val="23"/>
              </w:rPr>
            </w:pPr>
          </w:p>
        </w:tc>
      </w:tr>
      <w:tr w:rsidR="005044F3" w:rsidRPr="005719B1" w14:paraId="716664CD" w14:textId="77777777" w:rsidTr="00E8119C">
        <w:tc>
          <w:tcPr>
            <w:tcW w:w="3403" w:type="dxa"/>
          </w:tcPr>
          <w:p w14:paraId="040A841E"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Phase 1: interviews</w:t>
            </w:r>
          </w:p>
        </w:tc>
        <w:tc>
          <w:tcPr>
            <w:tcW w:w="1464" w:type="dxa"/>
            <w:gridSpan w:val="5"/>
          </w:tcPr>
          <w:p w14:paraId="227B29D3" w14:textId="77777777" w:rsidR="005044F3" w:rsidRPr="005719B1" w:rsidRDefault="005044F3" w:rsidP="00AE5A9E">
            <w:pPr>
              <w:jc w:val="both"/>
              <w:rPr>
                <w:rFonts w:ascii="Arial" w:hAnsi="Arial" w:cs="Arial"/>
                <w:sz w:val="23"/>
                <w:szCs w:val="23"/>
              </w:rPr>
            </w:pPr>
          </w:p>
        </w:tc>
        <w:tc>
          <w:tcPr>
            <w:tcW w:w="354" w:type="dxa"/>
            <w:gridSpan w:val="2"/>
            <w:shd w:val="clear" w:color="auto" w:fill="D9F2D0" w:themeFill="accent6" w:themeFillTint="33"/>
          </w:tcPr>
          <w:p w14:paraId="6A003C98" w14:textId="77777777" w:rsidR="005044F3" w:rsidRPr="005719B1" w:rsidRDefault="005044F3" w:rsidP="00AE5A9E">
            <w:pPr>
              <w:jc w:val="both"/>
              <w:rPr>
                <w:rFonts w:ascii="Arial" w:hAnsi="Arial" w:cs="Arial"/>
                <w:sz w:val="23"/>
                <w:szCs w:val="23"/>
              </w:rPr>
            </w:pPr>
          </w:p>
        </w:tc>
        <w:tc>
          <w:tcPr>
            <w:tcW w:w="4703" w:type="dxa"/>
            <w:gridSpan w:val="13"/>
            <w:shd w:val="clear" w:color="auto" w:fill="auto"/>
          </w:tcPr>
          <w:p w14:paraId="26219539" w14:textId="77777777" w:rsidR="005044F3" w:rsidRPr="005719B1" w:rsidRDefault="005044F3" w:rsidP="00AE5A9E">
            <w:pPr>
              <w:jc w:val="both"/>
              <w:rPr>
                <w:rFonts w:ascii="Arial" w:hAnsi="Arial" w:cs="Arial"/>
                <w:sz w:val="23"/>
                <w:szCs w:val="23"/>
              </w:rPr>
            </w:pPr>
          </w:p>
        </w:tc>
      </w:tr>
      <w:tr w:rsidR="005044F3" w:rsidRPr="005719B1" w14:paraId="636468DF" w14:textId="77777777" w:rsidTr="00E8119C">
        <w:tc>
          <w:tcPr>
            <w:tcW w:w="3403" w:type="dxa"/>
          </w:tcPr>
          <w:p w14:paraId="0035F60D"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Code interviews</w:t>
            </w:r>
          </w:p>
        </w:tc>
        <w:tc>
          <w:tcPr>
            <w:tcW w:w="2173" w:type="dxa"/>
            <w:gridSpan w:val="9"/>
          </w:tcPr>
          <w:p w14:paraId="312D01A7" w14:textId="77777777" w:rsidR="005044F3" w:rsidRPr="005719B1" w:rsidRDefault="005044F3" w:rsidP="00AE5A9E">
            <w:pPr>
              <w:jc w:val="both"/>
              <w:rPr>
                <w:rFonts w:ascii="Arial" w:hAnsi="Arial" w:cs="Arial"/>
                <w:sz w:val="23"/>
                <w:szCs w:val="23"/>
              </w:rPr>
            </w:pPr>
          </w:p>
        </w:tc>
        <w:tc>
          <w:tcPr>
            <w:tcW w:w="945" w:type="dxa"/>
            <w:gridSpan w:val="3"/>
            <w:shd w:val="clear" w:color="auto" w:fill="D9F2D0" w:themeFill="accent6" w:themeFillTint="33"/>
          </w:tcPr>
          <w:p w14:paraId="26A52E99" w14:textId="77777777" w:rsidR="005044F3" w:rsidRPr="005719B1" w:rsidRDefault="005044F3" w:rsidP="00AE5A9E">
            <w:pPr>
              <w:jc w:val="both"/>
              <w:rPr>
                <w:rFonts w:ascii="Arial" w:hAnsi="Arial" w:cs="Arial"/>
                <w:sz w:val="23"/>
                <w:szCs w:val="23"/>
              </w:rPr>
            </w:pPr>
          </w:p>
        </w:tc>
        <w:tc>
          <w:tcPr>
            <w:tcW w:w="3403" w:type="dxa"/>
            <w:gridSpan w:val="8"/>
          </w:tcPr>
          <w:p w14:paraId="29F97E06" w14:textId="77777777" w:rsidR="005044F3" w:rsidRPr="005719B1" w:rsidRDefault="005044F3" w:rsidP="00AE5A9E">
            <w:pPr>
              <w:jc w:val="both"/>
              <w:rPr>
                <w:rFonts w:ascii="Arial" w:hAnsi="Arial" w:cs="Arial"/>
                <w:sz w:val="23"/>
                <w:szCs w:val="23"/>
              </w:rPr>
            </w:pPr>
          </w:p>
        </w:tc>
      </w:tr>
      <w:tr w:rsidR="005044F3" w:rsidRPr="005719B1" w14:paraId="0CDA092E" w14:textId="77777777" w:rsidTr="00E8119C">
        <w:tc>
          <w:tcPr>
            <w:tcW w:w="3403" w:type="dxa"/>
          </w:tcPr>
          <w:p w14:paraId="1E1811CC"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Phase 2: 4-week SOVTE protocol </w:t>
            </w:r>
          </w:p>
        </w:tc>
        <w:tc>
          <w:tcPr>
            <w:tcW w:w="1701" w:type="dxa"/>
            <w:gridSpan w:val="6"/>
          </w:tcPr>
          <w:p w14:paraId="1C6F9056" w14:textId="77777777" w:rsidR="005044F3" w:rsidRPr="005719B1" w:rsidRDefault="005044F3" w:rsidP="00AE5A9E">
            <w:pPr>
              <w:jc w:val="both"/>
              <w:rPr>
                <w:rFonts w:ascii="Arial" w:hAnsi="Arial" w:cs="Arial"/>
                <w:sz w:val="23"/>
                <w:szCs w:val="23"/>
              </w:rPr>
            </w:pPr>
          </w:p>
        </w:tc>
        <w:tc>
          <w:tcPr>
            <w:tcW w:w="709" w:type="dxa"/>
            <w:gridSpan w:val="4"/>
            <w:shd w:val="clear" w:color="auto" w:fill="D9F2D0" w:themeFill="accent6" w:themeFillTint="33"/>
          </w:tcPr>
          <w:p w14:paraId="7F00E2D1" w14:textId="77777777" w:rsidR="005044F3" w:rsidRPr="005719B1" w:rsidRDefault="005044F3" w:rsidP="00AE5A9E">
            <w:pPr>
              <w:jc w:val="both"/>
              <w:rPr>
                <w:rFonts w:ascii="Arial" w:hAnsi="Arial" w:cs="Arial"/>
                <w:sz w:val="23"/>
                <w:szCs w:val="23"/>
              </w:rPr>
            </w:pPr>
          </w:p>
        </w:tc>
        <w:tc>
          <w:tcPr>
            <w:tcW w:w="4111" w:type="dxa"/>
            <w:gridSpan w:val="10"/>
          </w:tcPr>
          <w:p w14:paraId="600A793D" w14:textId="77777777" w:rsidR="005044F3" w:rsidRPr="005719B1" w:rsidRDefault="005044F3" w:rsidP="00AE5A9E">
            <w:pPr>
              <w:jc w:val="both"/>
              <w:rPr>
                <w:rFonts w:ascii="Arial" w:hAnsi="Arial" w:cs="Arial"/>
                <w:sz w:val="23"/>
                <w:szCs w:val="23"/>
              </w:rPr>
            </w:pPr>
          </w:p>
        </w:tc>
      </w:tr>
      <w:tr w:rsidR="005044F3" w:rsidRPr="005719B1" w14:paraId="31D34863" w14:textId="77777777" w:rsidTr="00E8119C">
        <w:tc>
          <w:tcPr>
            <w:tcW w:w="3403" w:type="dxa"/>
          </w:tcPr>
          <w:p w14:paraId="239EF265"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Demographic questionnaire</w:t>
            </w:r>
          </w:p>
        </w:tc>
        <w:tc>
          <w:tcPr>
            <w:tcW w:w="1701" w:type="dxa"/>
            <w:gridSpan w:val="6"/>
          </w:tcPr>
          <w:p w14:paraId="23C5C783" w14:textId="77777777" w:rsidR="005044F3" w:rsidRPr="005719B1" w:rsidRDefault="005044F3" w:rsidP="00AE5A9E">
            <w:pPr>
              <w:jc w:val="both"/>
              <w:rPr>
                <w:rFonts w:ascii="Arial" w:hAnsi="Arial" w:cs="Arial"/>
                <w:sz w:val="23"/>
                <w:szCs w:val="23"/>
              </w:rPr>
            </w:pPr>
          </w:p>
        </w:tc>
        <w:tc>
          <w:tcPr>
            <w:tcW w:w="236" w:type="dxa"/>
            <w:gridSpan w:val="2"/>
            <w:shd w:val="clear" w:color="auto" w:fill="D9F2D0" w:themeFill="accent6" w:themeFillTint="33"/>
          </w:tcPr>
          <w:p w14:paraId="7583B69E" w14:textId="77777777" w:rsidR="005044F3" w:rsidRPr="005719B1" w:rsidRDefault="005044F3" w:rsidP="00AE5A9E">
            <w:pPr>
              <w:jc w:val="both"/>
              <w:rPr>
                <w:rFonts w:ascii="Arial" w:hAnsi="Arial" w:cs="Arial"/>
                <w:sz w:val="23"/>
                <w:szCs w:val="23"/>
              </w:rPr>
            </w:pPr>
          </w:p>
        </w:tc>
        <w:tc>
          <w:tcPr>
            <w:tcW w:w="4584" w:type="dxa"/>
            <w:gridSpan w:val="12"/>
            <w:shd w:val="clear" w:color="auto" w:fill="auto"/>
          </w:tcPr>
          <w:p w14:paraId="5901B6EB" w14:textId="77777777" w:rsidR="005044F3" w:rsidRPr="005719B1" w:rsidRDefault="005044F3" w:rsidP="00AE5A9E">
            <w:pPr>
              <w:jc w:val="both"/>
              <w:rPr>
                <w:rFonts w:ascii="Arial" w:hAnsi="Arial" w:cs="Arial"/>
                <w:sz w:val="23"/>
                <w:szCs w:val="23"/>
              </w:rPr>
            </w:pPr>
          </w:p>
        </w:tc>
      </w:tr>
      <w:tr w:rsidR="005044F3" w:rsidRPr="005719B1" w14:paraId="6776228F" w14:textId="77777777" w:rsidTr="00E8119C">
        <w:tc>
          <w:tcPr>
            <w:tcW w:w="3403" w:type="dxa"/>
          </w:tcPr>
          <w:p w14:paraId="118CD0D7"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Surveys </w:t>
            </w:r>
          </w:p>
        </w:tc>
        <w:tc>
          <w:tcPr>
            <w:tcW w:w="1701" w:type="dxa"/>
            <w:gridSpan w:val="6"/>
          </w:tcPr>
          <w:p w14:paraId="62347789" w14:textId="77777777" w:rsidR="005044F3" w:rsidRPr="005719B1" w:rsidRDefault="005044F3" w:rsidP="00AE5A9E">
            <w:pPr>
              <w:jc w:val="both"/>
              <w:rPr>
                <w:rFonts w:ascii="Arial" w:hAnsi="Arial" w:cs="Arial"/>
                <w:sz w:val="23"/>
                <w:szCs w:val="23"/>
              </w:rPr>
            </w:pPr>
          </w:p>
        </w:tc>
        <w:tc>
          <w:tcPr>
            <w:tcW w:w="709" w:type="dxa"/>
            <w:gridSpan w:val="4"/>
            <w:shd w:val="clear" w:color="auto" w:fill="D9F2D0" w:themeFill="accent6" w:themeFillTint="33"/>
          </w:tcPr>
          <w:p w14:paraId="11DA9BCA" w14:textId="77777777" w:rsidR="005044F3" w:rsidRPr="005719B1" w:rsidRDefault="005044F3" w:rsidP="00AE5A9E">
            <w:pPr>
              <w:jc w:val="both"/>
              <w:rPr>
                <w:rFonts w:ascii="Arial" w:hAnsi="Arial" w:cs="Arial"/>
                <w:sz w:val="23"/>
                <w:szCs w:val="23"/>
              </w:rPr>
            </w:pPr>
          </w:p>
        </w:tc>
        <w:tc>
          <w:tcPr>
            <w:tcW w:w="4111" w:type="dxa"/>
            <w:gridSpan w:val="10"/>
          </w:tcPr>
          <w:p w14:paraId="0A973FC5" w14:textId="77777777" w:rsidR="005044F3" w:rsidRPr="005719B1" w:rsidRDefault="005044F3" w:rsidP="00AE5A9E">
            <w:pPr>
              <w:jc w:val="both"/>
              <w:rPr>
                <w:rFonts w:ascii="Arial" w:hAnsi="Arial" w:cs="Arial"/>
                <w:sz w:val="23"/>
                <w:szCs w:val="23"/>
              </w:rPr>
            </w:pPr>
          </w:p>
        </w:tc>
      </w:tr>
      <w:tr w:rsidR="005044F3" w:rsidRPr="005719B1" w14:paraId="5786BC0C" w14:textId="77777777" w:rsidTr="00E8119C">
        <w:tc>
          <w:tcPr>
            <w:tcW w:w="3403" w:type="dxa"/>
          </w:tcPr>
          <w:p w14:paraId="3A18B86B"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Phase 2: interviews</w:t>
            </w:r>
          </w:p>
        </w:tc>
        <w:tc>
          <w:tcPr>
            <w:tcW w:w="2410" w:type="dxa"/>
            <w:gridSpan w:val="10"/>
          </w:tcPr>
          <w:p w14:paraId="6167ACFF" w14:textId="77777777" w:rsidR="005044F3" w:rsidRPr="005719B1" w:rsidRDefault="005044F3" w:rsidP="00AE5A9E">
            <w:pPr>
              <w:jc w:val="both"/>
              <w:rPr>
                <w:rFonts w:ascii="Arial" w:hAnsi="Arial" w:cs="Arial"/>
                <w:sz w:val="23"/>
                <w:szCs w:val="23"/>
              </w:rPr>
            </w:pPr>
          </w:p>
        </w:tc>
        <w:tc>
          <w:tcPr>
            <w:tcW w:w="354" w:type="dxa"/>
            <w:shd w:val="clear" w:color="auto" w:fill="D9F2D0" w:themeFill="accent6" w:themeFillTint="33"/>
          </w:tcPr>
          <w:p w14:paraId="6164A174" w14:textId="77777777" w:rsidR="005044F3" w:rsidRPr="005719B1" w:rsidRDefault="005044F3" w:rsidP="00AE5A9E">
            <w:pPr>
              <w:jc w:val="both"/>
              <w:rPr>
                <w:rFonts w:ascii="Arial" w:hAnsi="Arial" w:cs="Arial"/>
                <w:sz w:val="23"/>
                <w:szCs w:val="23"/>
              </w:rPr>
            </w:pPr>
          </w:p>
        </w:tc>
        <w:tc>
          <w:tcPr>
            <w:tcW w:w="3757" w:type="dxa"/>
            <w:gridSpan w:val="9"/>
          </w:tcPr>
          <w:p w14:paraId="6C92D1C7" w14:textId="77777777" w:rsidR="005044F3" w:rsidRPr="005719B1" w:rsidRDefault="005044F3" w:rsidP="00AE5A9E">
            <w:pPr>
              <w:jc w:val="both"/>
              <w:rPr>
                <w:rFonts w:ascii="Arial" w:hAnsi="Arial" w:cs="Arial"/>
                <w:sz w:val="23"/>
                <w:szCs w:val="23"/>
              </w:rPr>
            </w:pPr>
          </w:p>
        </w:tc>
      </w:tr>
      <w:tr w:rsidR="005044F3" w:rsidRPr="005719B1" w14:paraId="454F5367" w14:textId="77777777" w:rsidTr="00E8119C">
        <w:tc>
          <w:tcPr>
            <w:tcW w:w="3403" w:type="dxa"/>
          </w:tcPr>
          <w:p w14:paraId="66E902D5"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Code interviews</w:t>
            </w:r>
          </w:p>
        </w:tc>
        <w:tc>
          <w:tcPr>
            <w:tcW w:w="2410" w:type="dxa"/>
            <w:gridSpan w:val="10"/>
          </w:tcPr>
          <w:p w14:paraId="141E837E" w14:textId="77777777" w:rsidR="005044F3" w:rsidRPr="005719B1" w:rsidRDefault="005044F3" w:rsidP="00AE5A9E">
            <w:pPr>
              <w:jc w:val="both"/>
              <w:rPr>
                <w:rFonts w:ascii="Arial" w:hAnsi="Arial" w:cs="Arial"/>
                <w:sz w:val="23"/>
                <w:szCs w:val="23"/>
              </w:rPr>
            </w:pPr>
          </w:p>
        </w:tc>
        <w:tc>
          <w:tcPr>
            <w:tcW w:w="708" w:type="dxa"/>
            <w:gridSpan w:val="2"/>
            <w:shd w:val="clear" w:color="auto" w:fill="D9F2D0" w:themeFill="accent6" w:themeFillTint="33"/>
          </w:tcPr>
          <w:p w14:paraId="71A731A4" w14:textId="77777777" w:rsidR="005044F3" w:rsidRPr="005719B1" w:rsidRDefault="005044F3" w:rsidP="00AE5A9E">
            <w:pPr>
              <w:jc w:val="both"/>
              <w:rPr>
                <w:rFonts w:ascii="Arial" w:hAnsi="Arial" w:cs="Arial"/>
                <w:sz w:val="23"/>
                <w:szCs w:val="23"/>
              </w:rPr>
            </w:pPr>
          </w:p>
        </w:tc>
        <w:tc>
          <w:tcPr>
            <w:tcW w:w="3403" w:type="dxa"/>
            <w:gridSpan w:val="8"/>
          </w:tcPr>
          <w:p w14:paraId="36285B9C" w14:textId="77777777" w:rsidR="005044F3" w:rsidRPr="005719B1" w:rsidRDefault="005044F3" w:rsidP="00AE5A9E">
            <w:pPr>
              <w:jc w:val="both"/>
              <w:rPr>
                <w:rFonts w:ascii="Arial" w:hAnsi="Arial" w:cs="Arial"/>
                <w:sz w:val="23"/>
                <w:szCs w:val="23"/>
              </w:rPr>
            </w:pPr>
          </w:p>
        </w:tc>
      </w:tr>
      <w:tr w:rsidR="005044F3" w:rsidRPr="005719B1" w14:paraId="0E66954D" w14:textId="77777777" w:rsidTr="00E8119C">
        <w:tc>
          <w:tcPr>
            <w:tcW w:w="9924" w:type="dxa"/>
            <w:gridSpan w:val="21"/>
          </w:tcPr>
          <w:p w14:paraId="0F3F6732" w14:textId="77777777" w:rsidR="005044F3" w:rsidRPr="005719B1" w:rsidRDefault="005044F3" w:rsidP="00AE5A9E">
            <w:pPr>
              <w:jc w:val="both"/>
              <w:rPr>
                <w:rFonts w:ascii="Arial" w:hAnsi="Arial" w:cs="Arial"/>
                <w:sz w:val="23"/>
                <w:szCs w:val="23"/>
              </w:rPr>
            </w:pPr>
          </w:p>
        </w:tc>
      </w:tr>
      <w:tr w:rsidR="005044F3" w:rsidRPr="005719B1" w14:paraId="4172145B" w14:textId="77777777" w:rsidTr="007D1DED">
        <w:tc>
          <w:tcPr>
            <w:tcW w:w="9924" w:type="dxa"/>
            <w:gridSpan w:val="21"/>
            <w:shd w:val="clear" w:color="auto" w:fill="A5C9EB" w:themeFill="text2" w:themeFillTint="40"/>
          </w:tcPr>
          <w:p w14:paraId="107A5DED" w14:textId="77777777" w:rsidR="005044F3" w:rsidRPr="005719B1" w:rsidRDefault="005044F3" w:rsidP="00AE5A9E">
            <w:pPr>
              <w:jc w:val="both"/>
              <w:rPr>
                <w:rFonts w:ascii="Arial" w:hAnsi="Arial" w:cs="Arial"/>
                <w:sz w:val="23"/>
                <w:szCs w:val="23"/>
              </w:rPr>
            </w:pPr>
            <w:r w:rsidRPr="005719B1">
              <w:rPr>
                <w:rFonts w:ascii="Arial" w:hAnsi="Arial" w:cs="Arial"/>
                <w:b/>
                <w:bCs/>
                <w:sz w:val="23"/>
                <w:szCs w:val="23"/>
              </w:rPr>
              <w:t>Report</w:t>
            </w:r>
          </w:p>
        </w:tc>
      </w:tr>
      <w:tr w:rsidR="005044F3" w:rsidRPr="005719B1" w14:paraId="0CB17079" w14:textId="77777777" w:rsidTr="00E8119C">
        <w:tc>
          <w:tcPr>
            <w:tcW w:w="3403" w:type="dxa"/>
          </w:tcPr>
          <w:p w14:paraId="5083B6EE"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Write introduction </w:t>
            </w:r>
          </w:p>
        </w:tc>
        <w:tc>
          <w:tcPr>
            <w:tcW w:w="661" w:type="dxa"/>
            <w:gridSpan w:val="2"/>
          </w:tcPr>
          <w:p w14:paraId="680DBA6D" w14:textId="77777777" w:rsidR="005044F3" w:rsidRPr="005719B1" w:rsidRDefault="005044F3" w:rsidP="00AE5A9E">
            <w:pPr>
              <w:jc w:val="both"/>
              <w:rPr>
                <w:rFonts w:ascii="Arial" w:hAnsi="Arial" w:cs="Arial"/>
                <w:sz w:val="23"/>
                <w:szCs w:val="23"/>
              </w:rPr>
            </w:pPr>
          </w:p>
        </w:tc>
        <w:tc>
          <w:tcPr>
            <w:tcW w:w="567" w:type="dxa"/>
            <w:gridSpan w:val="2"/>
            <w:shd w:val="clear" w:color="auto" w:fill="EEE1B3"/>
          </w:tcPr>
          <w:p w14:paraId="71B5CC00" w14:textId="77777777" w:rsidR="005044F3" w:rsidRPr="005719B1" w:rsidRDefault="005044F3" w:rsidP="00AE5A9E">
            <w:pPr>
              <w:jc w:val="both"/>
              <w:rPr>
                <w:rFonts w:ascii="Arial" w:hAnsi="Arial" w:cs="Arial"/>
                <w:sz w:val="23"/>
                <w:szCs w:val="23"/>
              </w:rPr>
            </w:pPr>
          </w:p>
        </w:tc>
        <w:tc>
          <w:tcPr>
            <w:tcW w:w="5293" w:type="dxa"/>
            <w:gridSpan w:val="16"/>
          </w:tcPr>
          <w:p w14:paraId="6660051F" w14:textId="77777777" w:rsidR="005044F3" w:rsidRPr="005719B1" w:rsidRDefault="005044F3" w:rsidP="00AE5A9E">
            <w:pPr>
              <w:jc w:val="both"/>
              <w:rPr>
                <w:rFonts w:ascii="Arial" w:hAnsi="Arial" w:cs="Arial"/>
                <w:sz w:val="23"/>
                <w:szCs w:val="23"/>
              </w:rPr>
            </w:pPr>
          </w:p>
        </w:tc>
      </w:tr>
      <w:tr w:rsidR="005044F3" w:rsidRPr="005719B1" w14:paraId="0C931CA9" w14:textId="77777777" w:rsidTr="00E8119C">
        <w:tc>
          <w:tcPr>
            <w:tcW w:w="3403" w:type="dxa"/>
          </w:tcPr>
          <w:p w14:paraId="0E348F40"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Methodology </w:t>
            </w:r>
          </w:p>
        </w:tc>
        <w:tc>
          <w:tcPr>
            <w:tcW w:w="992" w:type="dxa"/>
            <w:gridSpan w:val="3"/>
          </w:tcPr>
          <w:p w14:paraId="1168540F" w14:textId="77777777" w:rsidR="005044F3" w:rsidRPr="005719B1" w:rsidRDefault="005044F3" w:rsidP="00AE5A9E">
            <w:pPr>
              <w:jc w:val="both"/>
              <w:rPr>
                <w:rFonts w:ascii="Arial" w:hAnsi="Arial" w:cs="Arial"/>
                <w:sz w:val="23"/>
                <w:szCs w:val="23"/>
              </w:rPr>
            </w:pPr>
          </w:p>
        </w:tc>
        <w:tc>
          <w:tcPr>
            <w:tcW w:w="709" w:type="dxa"/>
            <w:gridSpan w:val="3"/>
            <w:shd w:val="clear" w:color="auto" w:fill="EEE1B3"/>
          </w:tcPr>
          <w:p w14:paraId="6A6D73B3" w14:textId="77777777" w:rsidR="005044F3" w:rsidRPr="005719B1" w:rsidRDefault="005044F3" w:rsidP="00AE5A9E">
            <w:pPr>
              <w:jc w:val="both"/>
              <w:rPr>
                <w:rFonts w:ascii="Arial" w:hAnsi="Arial" w:cs="Arial"/>
                <w:sz w:val="23"/>
                <w:szCs w:val="23"/>
              </w:rPr>
            </w:pPr>
          </w:p>
        </w:tc>
        <w:tc>
          <w:tcPr>
            <w:tcW w:w="4820" w:type="dxa"/>
            <w:gridSpan w:val="14"/>
          </w:tcPr>
          <w:p w14:paraId="03FC9956" w14:textId="77777777" w:rsidR="005044F3" w:rsidRPr="005719B1" w:rsidRDefault="005044F3" w:rsidP="00AE5A9E">
            <w:pPr>
              <w:jc w:val="both"/>
              <w:rPr>
                <w:rFonts w:ascii="Arial" w:hAnsi="Arial" w:cs="Arial"/>
                <w:sz w:val="23"/>
                <w:szCs w:val="23"/>
              </w:rPr>
            </w:pPr>
          </w:p>
        </w:tc>
      </w:tr>
      <w:tr w:rsidR="005044F3" w:rsidRPr="005719B1" w14:paraId="2FEE7E74" w14:textId="77777777" w:rsidTr="00E8119C">
        <w:tc>
          <w:tcPr>
            <w:tcW w:w="3403" w:type="dxa"/>
          </w:tcPr>
          <w:p w14:paraId="02BF3D84"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Analyse findings</w:t>
            </w:r>
          </w:p>
        </w:tc>
        <w:tc>
          <w:tcPr>
            <w:tcW w:w="1701" w:type="dxa"/>
            <w:gridSpan w:val="6"/>
          </w:tcPr>
          <w:p w14:paraId="7DA79451" w14:textId="77777777" w:rsidR="005044F3" w:rsidRPr="005719B1" w:rsidRDefault="005044F3" w:rsidP="00AE5A9E">
            <w:pPr>
              <w:jc w:val="both"/>
              <w:rPr>
                <w:rFonts w:ascii="Arial" w:hAnsi="Arial" w:cs="Arial"/>
                <w:sz w:val="23"/>
                <w:szCs w:val="23"/>
              </w:rPr>
            </w:pPr>
          </w:p>
        </w:tc>
        <w:tc>
          <w:tcPr>
            <w:tcW w:w="2551" w:type="dxa"/>
            <w:gridSpan w:val="9"/>
            <w:shd w:val="clear" w:color="auto" w:fill="EEE1B3"/>
          </w:tcPr>
          <w:p w14:paraId="20F1DD71" w14:textId="77777777" w:rsidR="005044F3" w:rsidRPr="005719B1" w:rsidRDefault="005044F3" w:rsidP="00AE5A9E">
            <w:pPr>
              <w:jc w:val="both"/>
              <w:rPr>
                <w:rFonts w:ascii="Arial" w:hAnsi="Arial" w:cs="Arial"/>
                <w:sz w:val="23"/>
                <w:szCs w:val="23"/>
              </w:rPr>
            </w:pPr>
          </w:p>
        </w:tc>
        <w:tc>
          <w:tcPr>
            <w:tcW w:w="2269" w:type="dxa"/>
            <w:gridSpan w:val="5"/>
          </w:tcPr>
          <w:p w14:paraId="79C905C0" w14:textId="77777777" w:rsidR="005044F3" w:rsidRPr="005719B1" w:rsidRDefault="005044F3" w:rsidP="00AE5A9E">
            <w:pPr>
              <w:jc w:val="both"/>
              <w:rPr>
                <w:rFonts w:ascii="Arial" w:hAnsi="Arial" w:cs="Arial"/>
                <w:sz w:val="23"/>
                <w:szCs w:val="23"/>
              </w:rPr>
            </w:pPr>
          </w:p>
        </w:tc>
      </w:tr>
      <w:tr w:rsidR="005044F3" w:rsidRPr="005719B1" w14:paraId="63DE4245" w14:textId="77777777" w:rsidTr="00E8119C">
        <w:tc>
          <w:tcPr>
            <w:tcW w:w="3403" w:type="dxa"/>
          </w:tcPr>
          <w:p w14:paraId="6B75EA9A"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Findings </w:t>
            </w:r>
          </w:p>
        </w:tc>
        <w:tc>
          <w:tcPr>
            <w:tcW w:w="3354" w:type="dxa"/>
            <w:gridSpan w:val="13"/>
          </w:tcPr>
          <w:p w14:paraId="25B5F435" w14:textId="77777777" w:rsidR="005044F3" w:rsidRPr="005719B1" w:rsidRDefault="005044F3" w:rsidP="00AE5A9E">
            <w:pPr>
              <w:jc w:val="both"/>
              <w:rPr>
                <w:rFonts w:ascii="Arial" w:hAnsi="Arial" w:cs="Arial"/>
                <w:sz w:val="23"/>
                <w:szCs w:val="23"/>
              </w:rPr>
            </w:pPr>
          </w:p>
        </w:tc>
        <w:tc>
          <w:tcPr>
            <w:tcW w:w="1749" w:type="dxa"/>
            <w:gridSpan w:val="5"/>
            <w:shd w:val="clear" w:color="auto" w:fill="EEE1B3"/>
          </w:tcPr>
          <w:p w14:paraId="50665C36" w14:textId="77777777" w:rsidR="005044F3" w:rsidRPr="005719B1" w:rsidRDefault="005044F3" w:rsidP="00AE5A9E">
            <w:pPr>
              <w:jc w:val="both"/>
              <w:rPr>
                <w:rFonts w:ascii="Arial" w:hAnsi="Arial" w:cs="Arial"/>
                <w:sz w:val="23"/>
                <w:szCs w:val="23"/>
              </w:rPr>
            </w:pPr>
          </w:p>
        </w:tc>
        <w:tc>
          <w:tcPr>
            <w:tcW w:w="1418" w:type="dxa"/>
            <w:gridSpan w:val="2"/>
          </w:tcPr>
          <w:p w14:paraId="01EC5DFC" w14:textId="77777777" w:rsidR="005044F3" w:rsidRPr="005719B1" w:rsidRDefault="005044F3" w:rsidP="00AE5A9E">
            <w:pPr>
              <w:jc w:val="both"/>
              <w:rPr>
                <w:rFonts w:ascii="Arial" w:hAnsi="Arial" w:cs="Arial"/>
                <w:sz w:val="23"/>
                <w:szCs w:val="23"/>
              </w:rPr>
            </w:pPr>
          </w:p>
        </w:tc>
      </w:tr>
      <w:tr w:rsidR="005044F3" w:rsidRPr="005719B1" w14:paraId="03B5A801" w14:textId="77777777" w:rsidTr="00E8119C">
        <w:tc>
          <w:tcPr>
            <w:tcW w:w="3403" w:type="dxa"/>
          </w:tcPr>
          <w:p w14:paraId="60A133F9"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Ethics</w:t>
            </w:r>
          </w:p>
        </w:tc>
        <w:tc>
          <w:tcPr>
            <w:tcW w:w="4847" w:type="dxa"/>
            <w:gridSpan w:val="17"/>
          </w:tcPr>
          <w:p w14:paraId="2353BF4F" w14:textId="77777777" w:rsidR="005044F3" w:rsidRPr="005719B1" w:rsidRDefault="005044F3" w:rsidP="00AE5A9E">
            <w:pPr>
              <w:jc w:val="both"/>
              <w:rPr>
                <w:rFonts w:ascii="Arial" w:hAnsi="Arial" w:cs="Arial"/>
                <w:sz w:val="23"/>
                <w:szCs w:val="23"/>
              </w:rPr>
            </w:pPr>
          </w:p>
        </w:tc>
        <w:tc>
          <w:tcPr>
            <w:tcW w:w="256" w:type="dxa"/>
            <w:shd w:val="clear" w:color="auto" w:fill="EEE1B3"/>
          </w:tcPr>
          <w:p w14:paraId="5EDF0A19" w14:textId="77777777" w:rsidR="005044F3" w:rsidRPr="005719B1" w:rsidRDefault="005044F3" w:rsidP="00AE5A9E">
            <w:pPr>
              <w:jc w:val="both"/>
              <w:rPr>
                <w:rFonts w:ascii="Arial" w:hAnsi="Arial" w:cs="Arial"/>
                <w:sz w:val="23"/>
                <w:szCs w:val="23"/>
              </w:rPr>
            </w:pPr>
          </w:p>
        </w:tc>
        <w:tc>
          <w:tcPr>
            <w:tcW w:w="1418" w:type="dxa"/>
            <w:gridSpan w:val="2"/>
          </w:tcPr>
          <w:p w14:paraId="2D93371A" w14:textId="77777777" w:rsidR="005044F3" w:rsidRPr="005719B1" w:rsidRDefault="005044F3" w:rsidP="00AE5A9E">
            <w:pPr>
              <w:jc w:val="both"/>
              <w:rPr>
                <w:rFonts w:ascii="Arial" w:hAnsi="Arial" w:cs="Arial"/>
                <w:sz w:val="23"/>
                <w:szCs w:val="23"/>
              </w:rPr>
            </w:pPr>
          </w:p>
        </w:tc>
      </w:tr>
      <w:tr w:rsidR="005044F3" w:rsidRPr="005719B1" w14:paraId="54D3AB4E" w14:textId="77777777" w:rsidTr="00E8119C">
        <w:tc>
          <w:tcPr>
            <w:tcW w:w="3403" w:type="dxa"/>
          </w:tcPr>
          <w:p w14:paraId="6AFAF3BF"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Limitations</w:t>
            </w:r>
          </w:p>
        </w:tc>
        <w:tc>
          <w:tcPr>
            <w:tcW w:w="4847" w:type="dxa"/>
            <w:gridSpan w:val="17"/>
          </w:tcPr>
          <w:p w14:paraId="3865C7DF" w14:textId="77777777" w:rsidR="005044F3" w:rsidRPr="005719B1" w:rsidRDefault="005044F3" w:rsidP="00AE5A9E">
            <w:pPr>
              <w:jc w:val="both"/>
              <w:rPr>
                <w:rFonts w:ascii="Arial" w:hAnsi="Arial" w:cs="Arial"/>
                <w:sz w:val="23"/>
                <w:szCs w:val="23"/>
              </w:rPr>
            </w:pPr>
          </w:p>
        </w:tc>
        <w:tc>
          <w:tcPr>
            <w:tcW w:w="256" w:type="dxa"/>
            <w:shd w:val="clear" w:color="auto" w:fill="EEE1B3"/>
          </w:tcPr>
          <w:p w14:paraId="33B175A0" w14:textId="77777777" w:rsidR="005044F3" w:rsidRPr="005719B1" w:rsidRDefault="005044F3" w:rsidP="00AE5A9E">
            <w:pPr>
              <w:jc w:val="both"/>
              <w:rPr>
                <w:rFonts w:ascii="Arial" w:hAnsi="Arial" w:cs="Arial"/>
                <w:sz w:val="23"/>
                <w:szCs w:val="23"/>
              </w:rPr>
            </w:pPr>
          </w:p>
        </w:tc>
        <w:tc>
          <w:tcPr>
            <w:tcW w:w="1418" w:type="dxa"/>
            <w:gridSpan w:val="2"/>
          </w:tcPr>
          <w:p w14:paraId="39FA5D22" w14:textId="77777777" w:rsidR="005044F3" w:rsidRPr="005719B1" w:rsidRDefault="005044F3" w:rsidP="00AE5A9E">
            <w:pPr>
              <w:jc w:val="both"/>
              <w:rPr>
                <w:rFonts w:ascii="Arial" w:hAnsi="Arial" w:cs="Arial"/>
                <w:sz w:val="23"/>
                <w:szCs w:val="23"/>
              </w:rPr>
            </w:pPr>
          </w:p>
        </w:tc>
      </w:tr>
      <w:tr w:rsidR="005044F3" w:rsidRPr="005719B1" w14:paraId="1A76D535" w14:textId="77777777" w:rsidTr="00E8119C">
        <w:tc>
          <w:tcPr>
            <w:tcW w:w="3403" w:type="dxa"/>
          </w:tcPr>
          <w:p w14:paraId="575FB3E3"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Draft report</w:t>
            </w:r>
          </w:p>
        </w:tc>
        <w:tc>
          <w:tcPr>
            <w:tcW w:w="4252" w:type="dxa"/>
            <w:gridSpan w:val="15"/>
          </w:tcPr>
          <w:p w14:paraId="0D850288" w14:textId="77777777" w:rsidR="005044F3" w:rsidRPr="005719B1" w:rsidRDefault="005044F3" w:rsidP="00AE5A9E">
            <w:pPr>
              <w:jc w:val="both"/>
              <w:rPr>
                <w:rFonts w:ascii="Arial" w:hAnsi="Arial" w:cs="Arial"/>
                <w:sz w:val="23"/>
                <w:szCs w:val="23"/>
              </w:rPr>
            </w:pPr>
          </w:p>
        </w:tc>
        <w:tc>
          <w:tcPr>
            <w:tcW w:w="851" w:type="dxa"/>
            <w:gridSpan w:val="3"/>
            <w:shd w:val="clear" w:color="auto" w:fill="EEE1B3"/>
          </w:tcPr>
          <w:p w14:paraId="42BEC092" w14:textId="77777777" w:rsidR="005044F3" w:rsidRPr="005719B1" w:rsidRDefault="005044F3" w:rsidP="00AE5A9E">
            <w:pPr>
              <w:jc w:val="both"/>
              <w:rPr>
                <w:rFonts w:ascii="Arial" w:hAnsi="Arial" w:cs="Arial"/>
                <w:sz w:val="23"/>
                <w:szCs w:val="23"/>
              </w:rPr>
            </w:pPr>
          </w:p>
        </w:tc>
        <w:tc>
          <w:tcPr>
            <w:tcW w:w="1418" w:type="dxa"/>
            <w:gridSpan w:val="2"/>
          </w:tcPr>
          <w:p w14:paraId="2AEE7E7A" w14:textId="77777777" w:rsidR="005044F3" w:rsidRPr="005719B1" w:rsidRDefault="005044F3" w:rsidP="00AE5A9E">
            <w:pPr>
              <w:jc w:val="both"/>
              <w:rPr>
                <w:rFonts w:ascii="Arial" w:hAnsi="Arial" w:cs="Arial"/>
                <w:sz w:val="23"/>
                <w:szCs w:val="23"/>
              </w:rPr>
            </w:pPr>
          </w:p>
        </w:tc>
      </w:tr>
      <w:tr w:rsidR="005044F3" w:rsidRPr="005719B1" w14:paraId="57BFBF80" w14:textId="77777777" w:rsidTr="00E8119C">
        <w:tc>
          <w:tcPr>
            <w:tcW w:w="3403" w:type="dxa"/>
          </w:tcPr>
          <w:p w14:paraId="5BDDFF49"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Final report</w:t>
            </w:r>
          </w:p>
        </w:tc>
        <w:tc>
          <w:tcPr>
            <w:tcW w:w="4677" w:type="dxa"/>
            <w:gridSpan w:val="16"/>
          </w:tcPr>
          <w:p w14:paraId="6E9773BA" w14:textId="77777777" w:rsidR="005044F3" w:rsidRPr="005719B1" w:rsidRDefault="005044F3" w:rsidP="00AE5A9E">
            <w:pPr>
              <w:jc w:val="both"/>
              <w:rPr>
                <w:rFonts w:ascii="Arial" w:hAnsi="Arial" w:cs="Arial"/>
                <w:sz w:val="23"/>
                <w:szCs w:val="23"/>
              </w:rPr>
            </w:pPr>
          </w:p>
        </w:tc>
        <w:tc>
          <w:tcPr>
            <w:tcW w:w="1135" w:type="dxa"/>
            <w:gridSpan w:val="3"/>
            <w:shd w:val="clear" w:color="auto" w:fill="EEE1B3"/>
          </w:tcPr>
          <w:p w14:paraId="433F891A" w14:textId="77777777" w:rsidR="005044F3" w:rsidRPr="005719B1" w:rsidRDefault="005044F3" w:rsidP="00AE5A9E">
            <w:pPr>
              <w:jc w:val="both"/>
              <w:rPr>
                <w:rFonts w:ascii="Arial" w:hAnsi="Arial" w:cs="Arial"/>
                <w:sz w:val="23"/>
                <w:szCs w:val="23"/>
              </w:rPr>
            </w:pPr>
          </w:p>
        </w:tc>
        <w:tc>
          <w:tcPr>
            <w:tcW w:w="709" w:type="dxa"/>
          </w:tcPr>
          <w:p w14:paraId="777B7EE3" w14:textId="77777777" w:rsidR="005044F3" w:rsidRPr="005719B1" w:rsidRDefault="005044F3" w:rsidP="00AE5A9E">
            <w:pPr>
              <w:jc w:val="both"/>
              <w:rPr>
                <w:rFonts w:ascii="Arial" w:hAnsi="Arial" w:cs="Arial"/>
                <w:sz w:val="23"/>
                <w:szCs w:val="23"/>
              </w:rPr>
            </w:pPr>
          </w:p>
        </w:tc>
      </w:tr>
      <w:tr w:rsidR="005044F3" w:rsidRPr="005719B1" w14:paraId="31AA0A2B" w14:textId="77777777" w:rsidTr="00E8119C">
        <w:tc>
          <w:tcPr>
            <w:tcW w:w="9924" w:type="dxa"/>
            <w:gridSpan w:val="21"/>
          </w:tcPr>
          <w:p w14:paraId="72228736" w14:textId="77777777" w:rsidR="005044F3" w:rsidRPr="005719B1" w:rsidRDefault="005044F3" w:rsidP="00AE5A9E">
            <w:pPr>
              <w:jc w:val="both"/>
              <w:rPr>
                <w:rFonts w:ascii="Arial" w:hAnsi="Arial" w:cs="Arial"/>
                <w:sz w:val="23"/>
                <w:szCs w:val="23"/>
              </w:rPr>
            </w:pPr>
          </w:p>
        </w:tc>
      </w:tr>
      <w:tr w:rsidR="005044F3" w:rsidRPr="005719B1" w14:paraId="4C549778" w14:textId="77777777" w:rsidTr="007D1DED">
        <w:tc>
          <w:tcPr>
            <w:tcW w:w="9924" w:type="dxa"/>
            <w:gridSpan w:val="21"/>
            <w:shd w:val="clear" w:color="auto" w:fill="A5C9EB" w:themeFill="text2" w:themeFillTint="40"/>
          </w:tcPr>
          <w:p w14:paraId="6354EEA8" w14:textId="77777777" w:rsidR="005044F3" w:rsidRPr="005719B1" w:rsidRDefault="005044F3" w:rsidP="00AE5A9E">
            <w:pPr>
              <w:jc w:val="both"/>
              <w:rPr>
                <w:rFonts w:ascii="Arial" w:hAnsi="Arial" w:cs="Arial"/>
                <w:sz w:val="23"/>
                <w:szCs w:val="23"/>
              </w:rPr>
            </w:pPr>
            <w:r w:rsidRPr="005719B1">
              <w:rPr>
                <w:rFonts w:ascii="Arial" w:hAnsi="Arial" w:cs="Arial"/>
                <w:b/>
                <w:bCs/>
                <w:sz w:val="23"/>
                <w:szCs w:val="23"/>
              </w:rPr>
              <w:t>Presentation</w:t>
            </w:r>
          </w:p>
        </w:tc>
      </w:tr>
      <w:tr w:rsidR="005044F3" w:rsidRPr="005719B1" w14:paraId="13F6A1C1" w14:textId="77777777" w:rsidTr="00E8119C">
        <w:tc>
          <w:tcPr>
            <w:tcW w:w="3403" w:type="dxa"/>
          </w:tcPr>
          <w:p w14:paraId="6443BAC5"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Design presentation</w:t>
            </w:r>
          </w:p>
        </w:tc>
        <w:tc>
          <w:tcPr>
            <w:tcW w:w="5812" w:type="dxa"/>
            <w:gridSpan w:val="19"/>
          </w:tcPr>
          <w:p w14:paraId="15611227" w14:textId="77777777" w:rsidR="005044F3" w:rsidRPr="005719B1" w:rsidRDefault="005044F3" w:rsidP="00AE5A9E">
            <w:pPr>
              <w:jc w:val="both"/>
              <w:rPr>
                <w:rFonts w:ascii="Arial" w:hAnsi="Arial" w:cs="Arial"/>
                <w:sz w:val="23"/>
                <w:szCs w:val="23"/>
              </w:rPr>
            </w:pPr>
          </w:p>
        </w:tc>
        <w:tc>
          <w:tcPr>
            <w:tcW w:w="709" w:type="dxa"/>
            <w:shd w:val="clear" w:color="auto" w:fill="CDB1EE"/>
          </w:tcPr>
          <w:p w14:paraId="48021BF0" w14:textId="77777777" w:rsidR="005044F3" w:rsidRPr="005719B1" w:rsidRDefault="005044F3" w:rsidP="00AE5A9E">
            <w:pPr>
              <w:jc w:val="both"/>
              <w:rPr>
                <w:rFonts w:ascii="Arial" w:hAnsi="Arial" w:cs="Arial"/>
                <w:sz w:val="23"/>
                <w:szCs w:val="23"/>
              </w:rPr>
            </w:pPr>
          </w:p>
        </w:tc>
      </w:tr>
    </w:tbl>
    <w:p w14:paraId="77A81B3D" w14:textId="77777777" w:rsidR="005044F3" w:rsidRDefault="005044F3" w:rsidP="00AE5A9E">
      <w:pPr>
        <w:spacing w:line="360" w:lineRule="auto"/>
        <w:jc w:val="both"/>
        <w:rPr>
          <w:rFonts w:ascii="Arial" w:hAnsi="Arial" w:cs="Arial"/>
          <w:sz w:val="23"/>
          <w:szCs w:val="23"/>
        </w:rPr>
      </w:pPr>
    </w:p>
    <w:p w14:paraId="3BF65158" w14:textId="09AAE6DE" w:rsidR="00E249C6" w:rsidRPr="00E249C6" w:rsidRDefault="00E249C6" w:rsidP="00E249C6">
      <w:pPr>
        <w:spacing w:line="360" w:lineRule="auto"/>
        <w:jc w:val="center"/>
        <w:rPr>
          <w:rFonts w:ascii="Arial" w:hAnsi="Arial" w:cs="Arial"/>
          <w:i/>
          <w:iCs/>
          <w:sz w:val="21"/>
          <w:szCs w:val="21"/>
        </w:rPr>
      </w:pPr>
      <w:r w:rsidRPr="00E249C6">
        <w:rPr>
          <w:rFonts w:ascii="Arial" w:hAnsi="Arial" w:cs="Arial"/>
          <w:i/>
          <w:iCs/>
          <w:sz w:val="21"/>
          <w:szCs w:val="21"/>
        </w:rPr>
        <w:t>Figure 2: project timeline</w:t>
      </w:r>
    </w:p>
    <w:p w14:paraId="0729E0DC" w14:textId="77777777" w:rsidR="005044F3" w:rsidRPr="005719B1" w:rsidRDefault="005044F3" w:rsidP="00AE5A9E">
      <w:pPr>
        <w:spacing w:line="360" w:lineRule="auto"/>
        <w:jc w:val="both"/>
        <w:rPr>
          <w:rFonts w:ascii="Arial" w:hAnsi="Arial" w:cs="Arial"/>
          <w:b/>
          <w:bCs/>
          <w:sz w:val="23"/>
          <w:szCs w:val="23"/>
        </w:rPr>
      </w:pPr>
    </w:p>
    <w:p w14:paraId="6CA40866"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 xml:space="preserve">Ethics and insider research </w:t>
      </w:r>
    </w:p>
    <w:p w14:paraId="0325427D" w14:textId="79AEEA3C"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All research carries ethical implications (Yip</w:t>
      </w:r>
      <w:r w:rsidR="00197BE6" w:rsidRPr="005719B1">
        <w:rPr>
          <w:rFonts w:ascii="Arial" w:hAnsi="Arial" w:cs="Arial"/>
          <w:sz w:val="23"/>
          <w:szCs w:val="23"/>
        </w:rPr>
        <w:t xml:space="preserve">, Hang and Sng, </w:t>
      </w:r>
      <w:r w:rsidRPr="005719B1">
        <w:rPr>
          <w:rFonts w:ascii="Arial" w:hAnsi="Arial" w:cs="Arial"/>
          <w:sz w:val="23"/>
          <w:szCs w:val="23"/>
        </w:rPr>
        <w:t xml:space="preserve">2016). </w:t>
      </w:r>
      <w:r w:rsidR="005C765B" w:rsidRPr="005719B1">
        <w:rPr>
          <w:rFonts w:ascii="Arial" w:hAnsi="Arial" w:cs="Arial"/>
          <w:sz w:val="23"/>
          <w:szCs w:val="23"/>
        </w:rPr>
        <w:t>For instance, it is</w:t>
      </w:r>
      <w:r w:rsidR="0044716A" w:rsidRPr="005719B1">
        <w:rPr>
          <w:rFonts w:ascii="Arial" w:hAnsi="Arial" w:cs="Arial"/>
          <w:sz w:val="23"/>
          <w:szCs w:val="23"/>
        </w:rPr>
        <w:t xml:space="preserve"> imperative that participants</w:t>
      </w:r>
      <w:r w:rsidR="005C765B" w:rsidRPr="005719B1">
        <w:rPr>
          <w:rFonts w:ascii="Arial" w:hAnsi="Arial" w:cs="Arial"/>
          <w:sz w:val="23"/>
          <w:szCs w:val="23"/>
        </w:rPr>
        <w:t xml:space="preserve">’ anonymity is respected </w:t>
      </w:r>
      <w:r w:rsidR="0044716A" w:rsidRPr="005719B1">
        <w:rPr>
          <w:rFonts w:ascii="Arial" w:hAnsi="Arial" w:cs="Arial"/>
          <w:sz w:val="23"/>
          <w:szCs w:val="23"/>
        </w:rPr>
        <w:t>(</w:t>
      </w:r>
      <w:r w:rsidR="005C765B" w:rsidRPr="005719B1">
        <w:rPr>
          <w:rFonts w:ascii="Arial" w:hAnsi="Arial" w:cs="Arial"/>
          <w:sz w:val="23"/>
          <w:szCs w:val="23"/>
        </w:rPr>
        <w:t xml:space="preserve">Wiles </w:t>
      </w:r>
      <w:r w:rsidR="005C765B" w:rsidRPr="005719B1">
        <w:rPr>
          <w:rFonts w:ascii="Arial" w:hAnsi="Arial" w:cs="Arial"/>
          <w:i/>
          <w:iCs/>
          <w:sz w:val="23"/>
          <w:szCs w:val="23"/>
        </w:rPr>
        <w:t>et al.,</w:t>
      </w:r>
      <w:r w:rsidR="005C765B" w:rsidRPr="005719B1">
        <w:rPr>
          <w:rFonts w:ascii="Arial" w:hAnsi="Arial" w:cs="Arial"/>
          <w:sz w:val="23"/>
          <w:szCs w:val="23"/>
        </w:rPr>
        <w:t xml:space="preserve"> 2008</w:t>
      </w:r>
      <w:r w:rsidR="0044716A" w:rsidRPr="005719B1">
        <w:rPr>
          <w:rFonts w:ascii="Arial" w:hAnsi="Arial" w:cs="Arial"/>
          <w:sz w:val="23"/>
          <w:szCs w:val="23"/>
        </w:rPr>
        <w:t>)</w:t>
      </w:r>
      <w:r w:rsidR="00E83ECD" w:rsidRPr="005719B1">
        <w:rPr>
          <w:rFonts w:ascii="Arial" w:hAnsi="Arial" w:cs="Arial"/>
          <w:sz w:val="23"/>
          <w:szCs w:val="23"/>
        </w:rPr>
        <w:t xml:space="preserve">, </w:t>
      </w:r>
      <w:r w:rsidR="0044716A" w:rsidRPr="005719B1">
        <w:rPr>
          <w:rFonts w:ascii="Arial" w:hAnsi="Arial" w:cs="Arial"/>
          <w:sz w:val="23"/>
          <w:szCs w:val="23"/>
        </w:rPr>
        <w:t xml:space="preserve">therefore, </w:t>
      </w:r>
      <w:r w:rsidR="00CA60DB" w:rsidRPr="005719B1">
        <w:rPr>
          <w:rFonts w:ascii="Arial" w:hAnsi="Arial" w:cs="Arial"/>
          <w:sz w:val="23"/>
          <w:szCs w:val="23"/>
        </w:rPr>
        <w:t xml:space="preserve">any </w:t>
      </w:r>
      <w:r w:rsidR="00CA60DB" w:rsidRPr="005719B1">
        <w:rPr>
          <w:rFonts w:ascii="Arial" w:hAnsi="Arial" w:cs="Arial"/>
          <w:sz w:val="23"/>
          <w:szCs w:val="23"/>
        </w:rPr>
        <w:lastRenderedPageBreak/>
        <w:t>identifying details will be redacted</w:t>
      </w:r>
      <w:r w:rsidR="005C765B" w:rsidRPr="005719B1">
        <w:rPr>
          <w:rFonts w:ascii="Arial" w:hAnsi="Arial" w:cs="Arial"/>
          <w:sz w:val="23"/>
          <w:szCs w:val="23"/>
        </w:rPr>
        <w:t xml:space="preserve"> and </w:t>
      </w:r>
      <w:r w:rsidR="00361A0C">
        <w:rPr>
          <w:rFonts w:ascii="Arial" w:hAnsi="Arial" w:cs="Arial"/>
          <w:sz w:val="23"/>
          <w:szCs w:val="23"/>
        </w:rPr>
        <w:t>all documents</w:t>
      </w:r>
      <w:r w:rsidR="005C765B" w:rsidRPr="005719B1">
        <w:rPr>
          <w:rFonts w:ascii="Arial" w:hAnsi="Arial" w:cs="Arial"/>
          <w:sz w:val="23"/>
          <w:szCs w:val="23"/>
        </w:rPr>
        <w:t xml:space="preserve"> stored on a password protected laptop</w:t>
      </w:r>
      <w:r w:rsidR="00CA60DB" w:rsidRPr="005719B1">
        <w:rPr>
          <w:rFonts w:ascii="Arial" w:hAnsi="Arial" w:cs="Arial"/>
          <w:sz w:val="23"/>
          <w:szCs w:val="23"/>
        </w:rPr>
        <w:t xml:space="preserve">. </w:t>
      </w:r>
      <w:r w:rsidR="005C765B" w:rsidRPr="005719B1">
        <w:rPr>
          <w:rFonts w:ascii="Arial" w:hAnsi="Arial" w:cs="Arial"/>
          <w:sz w:val="23"/>
          <w:szCs w:val="23"/>
        </w:rPr>
        <w:t>To</w:t>
      </w:r>
      <w:r w:rsidR="00CA60DB" w:rsidRPr="005719B1">
        <w:rPr>
          <w:rFonts w:ascii="Arial" w:hAnsi="Arial" w:cs="Arial"/>
          <w:sz w:val="23"/>
          <w:szCs w:val="23"/>
        </w:rPr>
        <w:t xml:space="preserve"> remain transparent, details</w:t>
      </w:r>
      <w:r w:rsidR="00075E16" w:rsidRPr="005719B1">
        <w:rPr>
          <w:rFonts w:ascii="Arial" w:hAnsi="Arial" w:cs="Arial"/>
          <w:sz w:val="23"/>
          <w:szCs w:val="23"/>
        </w:rPr>
        <w:t xml:space="preserve"> pertaining to </w:t>
      </w:r>
      <w:r w:rsidR="00CA60DB" w:rsidRPr="005719B1">
        <w:rPr>
          <w:rFonts w:ascii="Arial" w:hAnsi="Arial" w:cs="Arial"/>
          <w:sz w:val="23"/>
          <w:szCs w:val="23"/>
        </w:rPr>
        <w:t>study involvement</w:t>
      </w:r>
      <w:r w:rsidR="00075E16" w:rsidRPr="005719B1">
        <w:rPr>
          <w:rFonts w:ascii="Arial" w:hAnsi="Arial" w:cs="Arial"/>
          <w:sz w:val="23"/>
          <w:szCs w:val="23"/>
        </w:rPr>
        <w:t xml:space="preserve"> will be given</w:t>
      </w:r>
      <w:r w:rsidR="00CA60DB" w:rsidRPr="005719B1">
        <w:rPr>
          <w:rFonts w:ascii="Arial" w:hAnsi="Arial" w:cs="Arial"/>
          <w:sz w:val="23"/>
          <w:szCs w:val="23"/>
        </w:rPr>
        <w:t xml:space="preserve"> to avoid misleading participants. </w:t>
      </w:r>
      <w:r w:rsidR="0044716A" w:rsidRPr="005719B1">
        <w:rPr>
          <w:rFonts w:ascii="Arial" w:hAnsi="Arial" w:cs="Arial"/>
          <w:sz w:val="23"/>
          <w:szCs w:val="23"/>
        </w:rPr>
        <w:t>Furthermore,</w:t>
      </w:r>
      <w:r w:rsidR="00CA60DB" w:rsidRPr="005719B1">
        <w:rPr>
          <w:rFonts w:ascii="Arial" w:hAnsi="Arial" w:cs="Arial"/>
          <w:sz w:val="23"/>
          <w:szCs w:val="23"/>
        </w:rPr>
        <w:t xml:space="preserve"> </w:t>
      </w:r>
      <w:r w:rsidR="0044716A" w:rsidRPr="005719B1">
        <w:rPr>
          <w:rFonts w:ascii="Arial" w:hAnsi="Arial" w:cs="Arial"/>
          <w:sz w:val="23"/>
          <w:szCs w:val="23"/>
        </w:rPr>
        <w:t>i</w:t>
      </w:r>
      <w:r w:rsidRPr="005719B1">
        <w:rPr>
          <w:rFonts w:ascii="Arial" w:hAnsi="Arial" w:cs="Arial"/>
          <w:sz w:val="23"/>
          <w:szCs w:val="23"/>
        </w:rPr>
        <w:t xml:space="preserve">n phase two, the participants will be under 18 years old, therefore I will adhere to guidelines set out by the </w:t>
      </w:r>
      <w:r w:rsidR="00361A0C">
        <w:rPr>
          <w:rFonts w:ascii="Arial" w:hAnsi="Arial" w:cs="Arial"/>
          <w:sz w:val="23"/>
          <w:szCs w:val="23"/>
        </w:rPr>
        <w:t>National Society for the Prevention of Cruelty to Children</w:t>
      </w:r>
      <w:r w:rsidRPr="005719B1">
        <w:rPr>
          <w:rFonts w:ascii="Arial" w:hAnsi="Arial" w:cs="Arial"/>
          <w:sz w:val="23"/>
          <w:szCs w:val="23"/>
        </w:rPr>
        <w:t xml:space="preserve"> (NSPCC, 2024) </w:t>
      </w:r>
      <w:r w:rsidR="008E6681" w:rsidRPr="005719B1">
        <w:rPr>
          <w:rFonts w:ascii="Arial" w:hAnsi="Arial" w:cs="Arial"/>
          <w:sz w:val="23"/>
          <w:szCs w:val="23"/>
        </w:rPr>
        <w:t>which included giving adolescents autonomy in the research process</w:t>
      </w:r>
      <w:r w:rsidRPr="005719B1">
        <w:rPr>
          <w:rFonts w:ascii="Arial" w:hAnsi="Arial" w:cs="Arial"/>
          <w:sz w:val="23"/>
          <w:szCs w:val="23"/>
        </w:rPr>
        <w:t>. I also hold an enhanced disclosure and barring service certificate (DBS) for working with this demographic</w:t>
      </w:r>
      <w:r w:rsidR="008E6681" w:rsidRPr="005719B1">
        <w:rPr>
          <w:rFonts w:ascii="Arial" w:hAnsi="Arial" w:cs="Arial"/>
          <w:sz w:val="23"/>
          <w:szCs w:val="23"/>
        </w:rPr>
        <w:t xml:space="preserve">, appendix </w:t>
      </w:r>
      <w:r w:rsidR="00986564" w:rsidRPr="005719B1">
        <w:rPr>
          <w:rFonts w:ascii="Arial" w:hAnsi="Arial" w:cs="Arial"/>
          <w:sz w:val="23"/>
          <w:szCs w:val="23"/>
        </w:rPr>
        <w:t>3, pp. 16</w:t>
      </w:r>
      <w:r w:rsidR="00CA60DB" w:rsidRPr="005719B1">
        <w:rPr>
          <w:rFonts w:ascii="Arial" w:hAnsi="Arial" w:cs="Arial"/>
          <w:sz w:val="23"/>
          <w:szCs w:val="23"/>
        </w:rPr>
        <w:t xml:space="preserve">. </w:t>
      </w:r>
    </w:p>
    <w:p w14:paraId="47745C4C" w14:textId="77777777" w:rsidR="005044F3" w:rsidRPr="005719B1" w:rsidRDefault="005044F3" w:rsidP="00AE5A9E">
      <w:pPr>
        <w:spacing w:line="360" w:lineRule="auto"/>
        <w:jc w:val="both"/>
        <w:rPr>
          <w:rFonts w:ascii="Arial" w:hAnsi="Arial" w:cs="Arial"/>
          <w:sz w:val="23"/>
          <w:szCs w:val="23"/>
        </w:rPr>
      </w:pPr>
    </w:p>
    <w:p w14:paraId="5605B3DD" w14:textId="742D86F7"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 xml:space="preserve">Gaskill and Quinney (2012) warn that beginning on an SOVTE with high resistance risks hyperadduction. </w:t>
      </w:r>
      <w:r w:rsidR="00171E4E" w:rsidRPr="005719B1">
        <w:rPr>
          <w:rFonts w:ascii="Arial" w:hAnsi="Arial" w:cs="Arial"/>
          <w:sz w:val="23"/>
          <w:szCs w:val="23"/>
        </w:rPr>
        <w:t>To combat risks to vocal health</w:t>
      </w:r>
      <w:r w:rsidR="00F531E9" w:rsidRPr="005719B1">
        <w:rPr>
          <w:rFonts w:ascii="Arial" w:hAnsi="Arial" w:cs="Arial"/>
          <w:sz w:val="23"/>
          <w:szCs w:val="23"/>
        </w:rPr>
        <w:t xml:space="preserve"> </w:t>
      </w:r>
      <w:r w:rsidRPr="005719B1">
        <w:rPr>
          <w:rFonts w:ascii="Arial" w:hAnsi="Arial" w:cs="Arial"/>
          <w:sz w:val="23"/>
          <w:szCs w:val="23"/>
        </w:rPr>
        <w:t xml:space="preserve">Titze (2006) recommends beginning on an SOVTE with a medium level of resistance and building towards increased resistance. Following this advice, participants </w:t>
      </w:r>
      <w:r w:rsidR="00582972" w:rsidRPr="005719B1">
        <w:rPr>
          <w:rFonts w:ascii="Arial" w:hAnsi="Arial" w:cs="Arial"/>
          <w:sz w:val="23"/>
          <w:szCs w:val="23"/>
        </w:rPr>
        <w:t>must</w:t>
      </w:r>
      <w:r w:rsidRPr="005719B1">
        <w:rPr>
          <w:rFonts w:ascii="Arial" w:hAnsi="Arial" w:cs="Arial"/>
          <w:sz w:val="23"/>
          <w:szCs w:val="23"/>
        </w:rPr>
        <w:t xml:space="preserve"> have been partaking in singing lessons for at least 6 months where they have already used low to medium levels of resistance as set out by Maxfield </w:t>
      </w:r>
      <w:r w:rsidRPr="005719B1">
        <w:rPr>
          <w:rFonts w:ascii="Arial" w:hAnsi="Arial" w:cs="Arial"/>
          <w:i/>
          <w:iCs/>
          <w:sz w:val="23"/>
          <w:szCs w:val="23"/>
        </w:rPr>
        <w:t>et al</w:t>
      </w:r>
      <w:r w:rsidRPr="005719B1">
        <w:rPr>
          <w:rFonts w:ascii="Arial" w:hAnsi="Arial" w:cs="Arial"/>
          <w:sz w:val="23"/>
          <w:szCs w:val="23"/>
        </w:rPr>
        <w:t xml:space="preserve">. (2015). SOVTEs are a commonly used therapeutic tool (e.g., Guzman </w:t>
      </w:r>
      <w:r w:rsidRPr="005719B1">
        <w:rPr>
          <w:rFonts w:ascii="Arial" w:hAnsi="Arial" w:cs="Arial"/>
          <w:i/>
          <w:iCs/>
          <w:sz w:val="23"/>
          <w:szCs w:val="23"/>
        </w:rPr>
        <w:t>et al.</w:t>
      </w:r>
      <w:r w:rsidRPr="005719B1">
        <w:rPr>
          <w:rFonts w:ascii="Arial" w:hAnsi="Arial" w:cs="Arial"/>
          <w:sz w:val="23"/>
          <w:szCs w:val="23"/>
        </w:rPr>
        <w:t xml:space="preserve"> 2016; Antonetti </w:t>
      </w:r>
      <w:r w:rsidRPr="005719B1">
        <w:rPr>
          <w:rFonts w:ascii="Arial" w:hAnsi="Arial" w:cs="Arial"/>
          <w:i/>
          <w:iCs/>
          <w:sz w:val="23"/>
          <w:szCs w:val="23"/>
        </w:rPr>
        <w:t>et al.</w:t>
      </w:r>
      <w:r w:rsidRPr="005719B1">
        <w:rPr>
          <w:rFonts w:ascii="Arial" w:hAnsi="Arial" w:cs="Arial"/>
          <w:sz w:val="23"/>
          <w:szCs w:val="23"/>
        </w:rPr>
        <w:t xml:space="preserve"> 2023) therefore, the risk of vocal harm is unlikely, </w:t>
      </w:r>
      <w:r w:rsidR="00C77345">
        <w:rPr>
          <w:rFonts w:ascii="Arial" w:hAnsi="Arial" w:cs="Arial"/>
          <w:sz w:val="23"/>
          <w:szCs w:val="23"/>
        </w:rPr>
        <w:t>yet</w:t>
      </w:r>
      <w:r w:rsidRPr="005719B1">
        <w:rPr>
          <w:rFonts w:ascii="Arial" w:hAnsi="Arial" w:cs="Arial"/>
          <w:sz w:val="23"/>
          <w:szCs w:val="23"/>
        </w:rPr>
        <w:t xml:space="preserve"> if any problems ensue, I will refer participants on to a medical professional. Additionally, it is possible that the participants in the study may feel unhappy about their changing voice. If such feelings arise, I will signpost participants to further help by providing wellness leaflets from mental health charities</w:t>
      </w:r>
      <w:r w:rsidR="00D27990" w:rsidRPr="005719B1">
        <w:rPr>
          <w:rFonts w:ascii="Arial" w:hAnsi="Arial" w:cs="Arial"/>
          <w:sz w:val="23"/>
          <w:szCs w:val="23"/>
        </w:rPr>
        <w:t xml:space="preserve"> (</w:t>
      </w:r>
      <w:r w:rsidR="00461562" w:rsidRPr="005719B1">
        <w:rPr>
          <w:rFonts w:ascii="Arial" w:hAnsi="Arial" w:cs="Arial"/>
          <w:sz w:val="23"/>
          <w:szCs w:val="23"/>
        </w:rPr>
        <w:t xml:space="preserve">Appendix </w:t>
      </w:r>
      <w:r w:rsidR="00986564" w:rsidRPr="005719B1">
        <w:rPr>
          <w:rFonts w:ascii="Arial" w:hAnsi="Arial" w:cs="Arial"/>
          <w:sz w:val="23"/>
          <w:szCs w:val="23"/>
        </w:rPr>
        <w:t>22, pp.</w:t>
      </w:r>
      <w:r w:rsidR="009F4B15" w:rsidRPr="005719B1">
        <w:rPr>
          <w:rFonts w:ascii="Arial" w:hAnsi="Arial" w:cs="Arial"/>
          <w:sz w:val="23"/>
          <w:szCs w:val="23"/>
        </w:rPr>
        <w:t>355</w:t>
      </w:r>
      <w:r w:rsidR="00D27990" w:rsidRPr="005719B1">
        <w:rPr>
          <w:rFonts w:ascii="Arial" w:hAnsi="Arial" w:cs="Arial"/>
          <w:sz w:val="23"/>
          <w:szCs w:val="23"/>
        </w:rPr>
        <w:t>)</w:t>
      </w:r>
      <w:r w:rsidRPr="005719B1">
        <w:rPr>
          <w:rFonts w:ascii="Arial" w:hAnsi="Arial" w:cs="Arial"/>
          <w:sz w:val="23"/>
          <w:szCs w:val="23"/>
        </w:rPr>
        <w:t xml:space="preserve">. </w:t>
      </w:r>
    </w:p>
    <w:p w14:paraId="33D2177A" w14:textId="77777777" w:rsidR="005044F3" w:rsidRPr="005719B1" w:rsidRDefault="005044F3" w:rsidP="00AE5A9E">
      <w:pPr>
        <w:spacing w:line="360" w:lineRule="auto"/>
        <w:jc w:val="both"/>
        <w:rPr>
          <w:rFonts w:ascii="Arial" w:hAnsi="Arial" w:cs="Arial"/>
          <w:sz w:val="23"/>
          <w:szCs w:val="23"/>
        </w:rPr>
      </w:pPr>
    </w:p>
    <w:p w14:paraId="1DDB7645" w14:textId="551198DF"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Conducting insider research occurs when one undertakes research within a group they are socially situated (Mercer, 2007). Insider research into one’s own practice is an ideal way to develop new knowledge and improve practice (Costley</w:t>
      </w:r>
      <w:r w:rsidR="000A02DF" w:rsidRPr="005719B1">
        <w:rPr>
          <w:rFonts w:ascii="Arial" w:hAnsi="Arial" w:cs="Arial"/>
          <w:sz w:val="23"/>
          <w:szCs w:val="23"/>
        </w:rPr>
        <w:t xml:space="preserve">, Elliott and Gibbs, </w:t>
      </w:r>
      <w:r w:rsidRPr="005719B1">
        <w:rPr>
          <w:rFonts w:ascii="Arial" w:hAnsi="Arial" w:cs="Arial"/>
          <w:sz w:val="23"/>
          <w:szCs w:val="23"/>
        </w:rPr>
        <w:t>2010</w:t>
      </w:r>
      <w:r w:rsidR="00171E4E" w:rsidRPr="005719B1">
        <w:rPr>
          <w:rFonts w:ascii="Arial" w:hAnsi="Arial" w:cs="Arial"/>
          <w:sz w:val="23"/>
          <w:szCs w:val="23"/>
        </w:rPr>
        <w:t>) yet</w:t>
      </w:r>
      <w:r w:rsidRPr="005719B1">
        <w:rPr>
          <w:rFonts w:ascii="Arial" w:hAnsi="Arial" w:cs="Arial"/>
          <w:sz w:val="23"/>
          <w:szCs w:val="23"/>
        </w:rPr>
        <w:t xml:space="preserve"> </w:t>
      </w:r>
      <w:r w:rsidR="00C77345">
        <w:rPr>
          <w:rFonts w:ascii="Arial" w:hAnsi="Arial" w:cs="Arial"/>
          <w:sz w:val="23"/>
          <w:szCs w:val="23"/>
        </w:rPr>
        <w:t>this</w:t>
      </w:r>
      <w:r w:rsidRPr="005719B1">
        <w:rPr>
          <w:rFonts w:ascii="Arial" w:hAnsi="Arial" w:cs="Arial"/>
          <w:sz w:val="23"/>
          <w:szCs w:val="23"/>
        </w:rPr>
        <w:t xml:space="preserve"> can lead to the risk of bias (Greene, 2014). To ensure no threat to validity, I will guard against bias through critical reflexivity whereby I will continually reflect on my stance throughout the study and challenge any preconceived beliefs (Ademolu, 2023). </w:t>
      </w:r>
    </w:p>
    <w:p w14:paraId="0754EB78" w14:textId="77777777" w:rsidR="005044F3" w:rsidRPr="005719B1" w:rsidRDefault="005044F3" w:rsidP="00AE5A9E">
      <w:pPr>
        <w:spacing w:line="360" w:lineRule="auto"/>
        <w:jc w:val="both"/>
        <w:rPr>
          <w:rFonts w:ascii="Arial" w:hAnsi="Arial" w:cs="Arial"/>
          <w:sz w:val="23"/>
          <w:szCs w:val="23"/>
        </w:rPr>
      </w:pPr>
    </w:p>
    <w:p w14:paraId="5FDA091F"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Personal learning outcomes</w:t>
      </w:r>
    </w:p>
    <w:p w14:paraId="4A9CE2BF" w14:textId="445EFEF9" w:rsidR="005044F3" w:rsidRPr="005719B1" w:rsidRDefault="005044F3" w:rsidP="00AE5A9E">
      <w:pPr>
        <w:pStyle w:val="ListParagraph"/>
        <w:numPr>
          <w:ilvl w:val="0"/>
          <w:numId w:val="1"/>
        </w:numPr>
        <w:spacing w:line="360" w:lineRule="auto"/>
        <w:jc w:val="both"/>
        <w:rPr>
          <w:rFonts w:ascii="Arial" w:hAnsi="Arial" w:cs="Arial"/>
          <w:sz w:val="23"/>
          <w:szCs w:val="23"/>
        </w:rPr>
      </w:pPr>
      <w:r w:rsidRPr="005719B1">
        <w:rPr>
          <w:rFonts w:ascii="Arial" w:hAnsi="Arial" w:cs="Arial"/>
          <w:sz w:val="23"/>
          <w:szCs w:val="23"/>
        </w:rPr>
        <w:t xml:space="preserve">Gain an understanding of </w:t>
      </w:r>
      <w:r w:rsidR="00540E26" w:rsidRPr="005719B1">
        <w:rPr>
          <w:rFonts w:ascii="Arial" w:hAnsi="Arial" w:cs="Arial"/>
          <w:sz w:val="23"/>
          <w:szCs w:val="23"/>
        </w:rPr>
        <w:t xml:space="preserve">the potential benefits to </w:t>
      </w:r>
      <w:r w:rsidRPr="005719B1">
        <w:rPr>
          <w:rFonts w:ascii="Arial" w:hAnsi="Arial" w:cs="Arial"/>
          <w:sz w:val="23"/>
          <w:szCs w:val="23"/>
        </w:rPr>
        <w:t>SOVTEs</w:t>
      </w:r>
      <w:r w:rsidR="00540E26" w:rsidRPr="005719B1">
        <w:rPr>
          <w:rFonts w:ascii="Arial" w:hAnsi="Arial" w:cs="Arial"/>
          <w:sz w:val="23"/>
          <w:szCs w:val="23"/>
        </w:rPr>
        <w:t xml:space="preserve"> for female adolescent singers.  </w:t>
      </w:r>
    </w:p>
    <w:p w14:paraId="7FB39638" w14:textId="77777777" w:rsidR="005044F3" w:rsidRPr="005719B1" w:rsidRDefault="005044F3" w:rsidP="00AE5A9E">
      <w:pPr>
        <w:pStyle w:val="ListParagraph"/>
        <w:numPr>
          <w:ilvl w:val="0"/>
          <w:numId w:val="1"/>
        </w:numPr>
        <w:spacing w:line="360" w:lineRule="auto"/>
        <w:jc w:val="both"/>
        <w:rPr>
          <w:rFonts w:ascii="Arial" w:hAnsi="Arial" w:cs="Arial"/>
          <w:sz w:val="23"/>
          <w:szCs w:val="23"/>
        </w:rPr>
      </w:pPr>
      <w:r w:rsidRPr="005719B1">
        <w:rPr>
          <w:rFonts w:ascii="Arial" w:hAnsi="Arial" w:cs="Arial"/>
          <w:sz w:val="23"/>
          <w:szCs w:val="23"/>
        </w:rPr>
        <w:t xml:space="preserve">Gain a deeper understanding of statistical analysis. </w:t>
      </w:r>
    </w:p>
    <w:p w14:paraId="1D792572" w14:textId="7392CA93" w:rsidR="00EA4BB2" w:rsidRPr="005719B1" w:rsidRDefault="005044F3" w:rsidP="00BC708D">
      <w:pPr>
        <w:pStyle w:val="ListParagraph"/>
        <w:numPr>
          <w:ilvl w:val="0"/>
          <w:numId w:val="1"/>
        </w:numPr>
        <w:spacing w:line="360" w:lineRule="auto"/>
        <w:jc w:val="both"/>
        <w:rPr>
          <w:rFonts w:ascii="Arial" w:hAnsi="Arial" w:cs="Arial"/>
          <w:sz w:val="23"/>
          <w:szCs w:val="23"/>
        </w:rPr>
      </w:pPr>
      <w:r w:rsidRPr="005719B1">
        <w:rPr>
          <w:rFonts w:ascii="Arial" w:hAnsi="Arial" w:cs="Arial"/>
          <w:sz w:val="23"/>
          <w:szCs w:val="23"/>
        </w:rPr>
        <w:t xml:space="preserve">Improve my practice as a singing teacher.   </w:t>
      </w:r>
    </w:p>
    <w:p w14:paraId="4063C35C" w14:textId="77777777" w:rsidR="00E249C6" w:rsidRDefault="00E249C6" w:rsidP="007A4F1F">
      <w:pPr>
        <w:spacing w:line="360" w:lineRule="auto"/>
        <w:jc w:val="both"/>
        <w:rPr>
          <w:rFonts w:ascii="Arial" w:hAnsi="Arial" w:cs="Arial"/>
          <w:b/>
          <w:bCs/>
          <w:sz w:val="28"/>
          <w:szCs w:val="28"/>
        </w:rPr>
      </w:pPr>
    </w:p>
    <w:p w14:paraId="693943FD" w14:textId="12902EE5" w:rsidR="00A6108C" w:rsidRPr="005719B1" w:rsidRDefault="00A6108C" w:rsidP="007A4F1F">
      <w:pPr>
        <w:spacing w:line="360" w:lineRule="auto"/>
        <w:jc w:val="both"/>
        <w:rPr>
          <w:rFonts w:ascii="Arial" w:hAnsi="Arial" w:cs="Arial"/>
          <w:b/>
          <w:bCs/>
          <w:sz w:val="28"/>
          <w:szCs w:val="28"/>
        </w:rPr>
      </w:pPr>
      <w:r w:rsidRPr="005719B1">
        <w:rPr>
          <w:rFonts w:ascii="Arial" w:hAnsi="Arial" w:cs="Arial"/>
          <w:b/>
          <w:bCs/>
          <w:sz w:val="28"/>
          <w:szCs w:val="28"/>
        </w:rPr>
        <w:lastRenderedPageBreak/>
        <w:t>An investigation to examine the effectiveness of semi-occluded vocal tract exercises in enhancing self-efficacy and motivation of female adolescent singers: an embedded sequential mixed methods design.</w:t>
      </w:r>
    </w:p>
    <w:p w14:paraId="36FB7EB9" w14:textId="77777777" w:rsidR="00A6108C" w:rsidRPr="005719B1" w:rsidRDefault="00A6108C" w:rsidP="00AE5A9E">
      <w:pPr>
        <w:spacing w:line="360" w:lineRule="auto"/>
        <w:jc w:val="both"/>
        <w:rPr>
          <w:rFonts w:ascii="Arial" w:hAnsi="Arial" w:cs="Arial"/>
          <w:b/>
          <w:bCs/>
          <w:sz w:val="23"/>
          <w:szCs w:val="23"/>
        </w:rPr>
      </w:pPr>
    </w:p>
    <w:p w14:paraId="7F238BAE" w14:textId="77777777" w:rsidR="005F42C0" w:rsidRPr="005719B1" w:rsidRDefault="005F42C0" w:rsidP="005F42C0">
      <w:pPr>
        <w:spacing w:line="360" w:lineRule="auto"/>
        <w:rPr>
          <w:rFonts w:ascii="Arial" w:hAnsi="Arial" w:cs="Arial"/>
          <w:b/>
          <w:bCs/>
          <w:sz w:val="25"/>
          <w:szCs w:val="25"/>
        </w:rPr>
      </w:pPr>
      <w:r w:rsidRPr="005719B1">
        <w:rPr>
          <w:rFonts w:ascii="Arial" w:hAnsi="Arial" w:cs="Arial"/>
          <w:b/>
          <w:bCs/>
          <w:sz w:val="25"/>
          <w:szCs w:val="25"/>
        </w:rPr>
        <w:t xml:space="preserve">Introduction </w:t>
      </w:r>
    </w:p>
    <w:p w14:paraId="11B29749" w14:textId="615BA4B5" w:rsidR="005F42C0"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As a singing teacher of a private practice</w:t>
      </w:r>
      <w:r w:rsidR="00C77345">
        <w:rPr>
          <w:rFonts w:ascii="Arial" w:hAnsi="Arial" w:cs="Arial"/>
          <w:sz w:val="23"/>
          <w:szCs w:val="23"/>
        </w:rPr>
        <w:t>,</w:t>
      </w:r>
      <w:r w:rsidRPr="005719B1">
        <w:rPr>
          <w:rFonts w:ascii="Arial" w:hAnsi="Arial" w:cs="Arial"/>
          <w:sz w:val="23"/>
          <w:szCs w:val="23"/>
        </w:rPr>
        <w:t xml:space="preserve"> teaching musical theatre singers</w:t>
      </w:r>
      <w:r w:rsidR="00C77345">
        <w:rPr>
          <w:rFonts w:ascii="Arial" w:hAnsi="Arial" w:cs="Arial"/>
          <w:sz w:val="23"/>
          <w:szCs w:val="23"/>
        </w:rPr>
        <w:t xml:space="preserve"> </w:t>
      </w:r>
      <w:r w:rsidRPr="005719B1">
        <w:rPr>
          <w:rFonts w:ascii="Arial" w:hAnsi="Arial" w:cs="Arial"/>
          <w:sz w:val="23"/>
          <w:szCs w:val="23"/>
        </w:rPr>
        <w:t>of primary and secondary school age</w:t>
      </w:r>
      <w:r w:rsidR="00FD75A5" w:rsidRPr="005719B1">
        <w:rPr>
          <w:rFonts w:ascii="Arial" w:hAnsi="Arial" w:cs="Arial"/>
          <w:sz w:val="23"/>
          <w:szCs w:val="23"/>
        </w:rPr>
        <w:t>,</w:t>
      </w:r>
      <w:r w:rsidRPr="005719B1">
        <w:rPr>
          <w:rFonts w:ascii="Arial" w:hAnsi="Arial" w:cs="Arial"/>
          <w:sz w:val="23"/>
          <w:szCs w:val="23"/>
        </w:rPr>
        <w:t xml:space="preserve"> I have gained considerable practice-based experience in working with young singers. In my practice I have observed that as singer’s move from childhood to adolescence, confidence in singing decreases for some </w:t>
      </w:r>
      <w:r w:rsidR="00AD1C70" w:rsidRPr="005719B1">
        <w:rPr>
          <w:rFonts w:ascii="Arial" w:hAnsi="Arial" w:cs="Arial"/>
          <w:sz w:val="23"/>
          <w:szCs w:val="23"/>
        </w:rPr>
        <w:t xml:space="preserve">female adolescent </w:t>
      </w:r>
      <w:r w:rsidRPr="005719B1">
        <w:rPr>
          <w:rFonts w:ascii="Arial" w:hAnsi="Arial" w:cs="Arial"/>
          <w:sz w:val="23"/>
          <w:szCs w:val="23"/>
        </w:rPr>
        <w:t xml:space="preserve">singers. During adolescence, the vocal folds go through a period of growth for both the male and female which may cause changes in vocal production, for the female </w:t>
      </w:r>
      <w:r w:rsidR="00C77345">
        <w:rPr>
          <w:rFonts w:ascii="Arial" w:hAnsi="Arial" w:cs="Arial"/>
          <w:sz w:val="23"/>
          <w:szCs w:val="23"/>
        </w:rPr>
        <w:t xml:space="preserve">this </w:t>
      </w:r>
      <w:r w:rsidRPr="005719B1">
        <w:rPr>
          <w:rFonts w:ascii="Arial" w:hAnsi="Arial" w:cs="Arial"/>
          <w:sz w:val="23"/>
          <w:szCs w:val="23"/>
        </w:rPr>
        <w:t xml:space="preserve">can include, a reduction in range, development of a passiago, and discomfort when singing (Abitbol and Abitbol, 2019). </w:t>
      </w:r>
      <w:r w:rsidR="00FD75A5" w:rsidRPr="005719B1">
        <w:rPr>
          <w:rFonts w:ascii="Arial" w:hAnsi="Arial" w:cs="Arial"/>
          <w:sz w:val="23"/>
          <w:szCs w:val="23"/>
        </w:rPr>
        <w:t>Growth</w:t>
      </w:r>
      <w:r w:rsidR="00AD48AD" w:rsidRPr="005719B1">
        <w:rPr>
          <w:rFonts w:ascii="Arial" w:hAnsi="Arial" w:cs="Arial"/>
          <w:sz w:val="23"/>
          <w:szCs w:val="23"/>
        </w:rPr>
        <w:t xml:space="preserve"> of the vocal folds can </w:t>
      </w:r>
      <w:r w:rsidR="00FD75A5" w:rsidRPr="005719B1">
        <w:rPr>
          <w:rFonts w:ascii="Arial" w:hAnsi="Arial" w:cs="Arial"/>
          <w:sz w:val="23"/>
          <w:szCs w:val="23"/>
        </w:rPr>
        <w:t xml:space="preserve">also </w:t>
      </w:r>
      <w:r w:rsidR="00AD48AD" w:rsidRPr="005719B1">
        <w:rPr>
          <w:rFonts w:ascii="Arial" w:hAnsi="Arial" w:cs="Arial"/>
          <w:sz w:val="23"/>
          <w:szCs w:val="23"/>
        </w:rPr>
        <w:t>lead to a gap at the back of the folds</w:t>
      </w:r>
      <w:r w:rsidR="00FD75A5" w:rsidRPr="005719B1">
        <w:rPr>
          <w:rFonts w:ascii="Arial" w:hAnsi="Arial" w:cs="Arial"/>
          <w:sz w:val="23"/>
          <w:szCs w:val="23"/>
        </w:rPr>
        <w:t xml:space="preserve"> which </w:t>
      </w:r>
      <w:r w:rsidR="00AD48AD" w:rsidRPr="005719B1">
        <w:rPr>
          <w:rFonts w:ascii="Arial" w:hAnsi="Arial" w:cs="Arial"/>
          <w:sz w:val="23"/>
          <w:szCs w:val="23"/>
        </w:rPr>
        <w:t>can result in a breathy vocal quality</w:t>
      </w:r>
      <w:r w:rsidR="00FD75A5" w:rsidRPr="005719B1">
        <w:rPr>
          <w:rFonts w:ascii="Arial" w:hAnsi="Arial" w:cs="Arial"/>
          <w:sz w:val="23"/>
          <w:szCs w:val="23"/>
        </w:rPr>
        <w:t xml:space="preserve"> (</w:t>
      </w:r>
      <w:r w:rsidR="00454EA3" w:rsidRPr="005719B1">
        <w:rPr>
          <w:rFonts w:ascii="Arial" w:hAnsi="Arial" w:cs="Arial"/>
          <w:sz w:val="23"/>
          <w:szCs w:val="23"/>
        </w:rPr>
        <w:t>Sweet, 2018</w:t>
      </w:r>
      <w:r w:rsidR="00FD75A5" w:rsidRPr="005719B1">
        <w:rPr>
          <w:rFonts w:ascii="Arial" w:hAnsi="Arial" w:cs="Arial"/>
          <w:sz w:val="23"/>
          <w:szCs w:val="23"/>
        </w:rPr>
        <w:t>)</w:t>
      </w:r>
      <w:r w:rsidR="00AD48AD" w:rsidRPr="005719B1">
        <w:rPr>
          <w:rFonts w:ascii="Arial" w:hAnsi="Arial" w:cs="Arial"/>
          <w:sz w:val="23"/>
          <w:szCs w:val="23"/>
        </w:rPr>
        <w:t>.</w:t>
      </w:r>
      <w:r w:rsidRPr="005719B1">
        <w:rPr>
          <w:rFonts w:ascii="Arial" w:hAnsi="Arial" w:cs="Arial"/>
          <w:sz w:val="23"/>
          <w:szCs w:val="23"/>
        </w:rPr>
        <w:t xml:space="preserve"> </w:t>
      </w:r>
      <w:r w:rsidR="00AD48AD" w:rsidRPr="005719B1">
        <w:rPr>
          <w:rFonts w:ascii="Arial" w:hAnsi="Arial" w:cs="Arial"/>
          <w:sz w:val="23"/>
          <w:szCs w:val="23"/>
        </w:rPr>
        <w:t>Research has demonstrated that</w:t>
      </w:r>
      <w:r w:rsidRPr="005719B1">
        <w:rPr>
          <w:rFonts w:ascii="Arial" w:hAnsi="Arial" w:cs="Arial"/>
          <w:sz w:val="23"/>
          <w:szCs w:val="23"/>
        </w:rPr>
        <w:t xml:space="preserve"> frustration, embarrassment, and self-doubt</w:t>
      </w:r>
      <w:r w:rsidR="00AD48AD" w:rsidRPr="005719B1">
        <w:rPr>
          <w:rFonts w:ascii="Arial" w:hAnsi="Arial" w:cs="Arial"/>
          <w:sz w:val="23"/>
          <w:szCs w:val="23"/>
        </w:rPr>
        <w:t xml:space="preserve"> can ensue </w:t>
      </w:r>
      <w:r w:rsidR="00FD75A5" w:rsidRPr="005719B1">
        <w:rPr>
          <w:rFonts w:ascii="Arial" w:hAnsi="Arial" w:cs="Arial"/>
          <w:sz w:val="23"/>
          <w:szCs w:val="23"/>
        </w:rPr>
        <w:t>during the</w:t>
      </w:r>
      <w:r w:rsidR="00AD48AD" w:rsidRPr="005719B1">
        <w:rPr>
          <w:rFonts w:ascii="Arial" w:hAnsi="Arial" w:cs="Arial"/>
          <w:sz w:val="23"/>
          <w:szCs w:val="23"/>
        </w:rPr>
        <w:t xml:space="preserve"> female adolescent voice change (FAVC) process</w:t>
      </w:r>
      <w:r w:rsidRPr="005719B1">
        <w:rPr>
          <w:rFonts w:ascii="Arial" w:hAnsi="Arial" w:cs="Arial"/>
          <w:sz w:val="23"/>
          <w:szCs w:val="23"/>
        </w:rPr>
        <w:t xml:space="preserve"> (</w:t>
      </w:r>
      <w:r w:rsidR="00483A89" w:rsidRPr="005719B1">
        <w:rPr>
          <w:rFonts w:ascii="Arial" w:hAnsi="Arial" w:cs="Arial"/>
          <w:sz w:val="23"/>
          <w:szCs w:val="23"/>
        </w:rPr>
        <w:t xml:space="preserve">Orton and Pitts, 2019; </w:t>
      </w:r>
      <w:r w:rsidRPr="005719B1">
        <w:rPr>
          <w:rFonts w:ascii="Arial" w:hAnsi="Arial" w:cs="Arial"/>
          <w:sz w:val="23"/>
          <w:szCs w:val="23"/>
        </w:rPr>
        <w:t xml:space="preserve">Sweet, 2018; Sweet and Parker, 2019). </w:t>
      </w:r>
      <w:r w:rsidR="0044718D" w:rsidRPr="005719B1">
        <w:rPr>
          <w:rFonts w:ascii="Arial" w:hAnsi="Arial" w:cs="Arial"/>
          <w:sz w:val="23"/>
          <w:szCs w:val="23"/>
        </w:rPr>
        <w:t>Thus, i</w:t>
      </w:r>
      <w:r w:rsidRPr="005719B1">
        <w:rPr>
          <w:rFonts w:ascii="Arial" w:hAnsi="Arial" w:cs="Arial"/>
          <w:sz w:val="23"/>
          <w:szCs w:val="23"/>
        </w:rPr>
        <w:t xml:space="preserve">t is important to find solutions to such problems </w:t>
      </w:r>
      <w:r w:rsidR="00C77345">
        <w:rPr>
          <w:rFonts w:ascii="Arial" w:hAnsi="Arial" w:cs="Arial"/>
          <w:sz w:val="23"/>
          <w:szCs w:val="23"/>
        </w:rPr>
        <w:t>to allow</w:t>
      </w:r>
      <w:r w:rsidRPr="005719B1">
        <w:rPr>
          <w:rFonts w:ascii="Arial" w:hAnsi="Arial" w:cs="Arial"/>
          <w:sz w:val="23"/>
          <w:szCs w:val="23"/>
        </w:rPr>
        <w:t xml:space="preserve"> </w:t>
      </w:r>
      <w:r w:rsidR="00AD1C70" w:rsidRPr="005719B1">
        <w:rPr>
          <w:rFonts w:ascii="Arial" w:hAnsi="Arial" w:cs="Arial"/>
          <w:sz w:val="23"/>
          <w:szCs w:val="23"/>
        </w:rPr>
        <w:t>female</w:t>
      </w:r>
      <w:r w:rsidRPr="005719B1">
        <w:rPr>
          <w:rFonts w:ascii="Arial" w:hAnsi="Arial" w:cs="Arial"/>
          <w:sz w:val="23"/>
          <w:szCs w:val="23"/>
        </w:rPr>
        <w:t xml:space="preserve"> adolescent singers</w:t>
      </w:r>
      <w:r w:rsidR="00AD1C70" w:rsidRPr="005719B1">
        <w:rPr>
          <w:rFonts w:ascii="Arial" w:hAnsi="Arial" w:cs="Arial"/>
          <w:sz w:val="23"/>
          <w:szCs w:val="23"/>
        </w:rPr>
        <w:t>’</w:t>
      </w:r>
      <w:r w:rsidRPr="005719B1">
        <w:rPr>
          <w:rFonts w:ascii="Arial" w:hAnsi="Arial" w:cs="Arial"/>
          <w:sz w:val="23"/>
          <w:szCs w:val="23"/>
        </w:rPr>
        <w:t xml:space="preserve"> </w:t>
      </w:r>
      <w:r w:rsidR="00C77345">
        <w:rPr>
          <w:rFonts w:ascii="Arial" w:hAnsi="Arial" w:cs="Arial"/>
          <w:sz w:val="23"/>
          <w:szCs w:val="23"/>
        </w:rPr>
        <w:t xml:space="preserve">to continue to enjoy singing. </w:t>
      </w:r>
      <w:r w:rsidR="00AD1C70" w:rsidRPr="005719B1">
        <w:rPr>
          <w:rFonts w:ascii="Arial" w:hAnsi="Arial" w:cs="Arial"/>
          <w:sz w:val="23"/>
          <w:szCs w:val="23"/>
        </w:rPr>
        <w:t xml:space="preserve"> </w:t>
      </w:r>
    </w:p>
    <w:p w14:paraId="0B6295C7" w14:textId="77777777" w:rsidR="005F42C0" w:rsidRPr="005719B1" w:rsidRDefault="005F42C0" w:rsidP="005F42C0">
      <w:pPr>
        <w:spacing w:line="360" w:lineRule="auto"/>
        <w:jc w:val="both"/>
        <w:rPr>
          <w:rFonts w:ascii="Arial" w:hAnsi="Arial" w:cs="Arial"/>
          <w:sz w:val="23"/>
          <w:szCs w:val="23"/>
        </w:rPr>
      </w:pPr>
    </w:p>
    <w:p w14:paraId="59FF5C00" w14:textId="14AB5DCB" w:rsidR="00AD1C70" w:rsidRPr="005719B1" w:rsidRDefault="005F42C0" w:rsidP="00AD1C70">
      <w:pPr>
        <w:spacing w:line="360" w:lineRule="auto"/>
        <w:jc w:val="both"/>
        <w:rPr>
          <w:rFonts w:ascii="Arial" w:hAnsi="Arial" w:cs="Arial"/>
          <w:sz w:val="23"/>
          <w:szCs w:val="23"/>
        </w:rPr>
      </w:pPr>
      <w:r w:rsidRPr="005719B1">
        <w:rPr>
          <w:rFonts w:ascii="Arial" w:hAnsi="Arial" w:cs="Arial"/>
          <w:sz w:val="23"/>
          <w:szCs w:val="23"/>
        </w:rPr>
        <w:t xml:space="preserve">An understanding of self-efficacy and motivation may help practitioners address the negative emotional consequences of </w:t>
      </w:r>
      <w:r w:rsidR="00AD48AD" w:rsidRPr="005719B1">
        <w:rPr>
          <w:rFonts w:ascii="Arial" w:hAnsi="Arial" w:cs="Arial"/>
          <w:sz w:val="23"/>
          <w:szCs w:val="23"/>
        </w:rPr>
        <w:t xml:space="preserve">the </w:t>
      </w:r>
      <w:r w:rsidRPr="005719B1">
        <w:rPr>
          <w:rFonts w:ascii="Arial" w:hAnsi="Arial" w:cs="Arial"/>
          <w:sz w:val="23"/>
          <w:szCs w:val="23"/>
        </w:rPr>
        <w:t xml:space="preserve">FAVC process. Stemming from social cognitive theory which dictates that human behaviour is influenced </w:t>
      </w:r>
      <w:r w:rsidR="00FD75A5" w:rsidRPr="005719B1">
        <w:rPr>
          <w:rFonts w:ascii="Arial" w:hAnsi="Arial" w:cs="Arial"/>
          <w:sz w:val="23"/>
          <w:szCs w:val="23"/>
        </w:rPr>
        <w:t xml:space="preserve">by </w:t>
      </w:r>
      <w:r w:rsidR="00AD1C70" w:rsidRPr="005719B1">
        <w:rPr>
          <w:rFonts w:ascii="Arial" w:hAnsi="Arial" w:cs="Arial"/>
          <w:sz w:val="23"/>
          <w:szCs w:val="23"/>
        </w:rPr>
        <w:t>one’s</w:t>
      </w:r>
      <w:r w:rsidRPr="005719B1">
        <w:rPr>
          <w:rFonts w:ascii="Arial" w:hAnsi="Arial" w:cs="Arial"/>
          <w:sz w:val="23"/>
          <w:szCs w:val="23"/>
        </w:rPr>
        <w:t xml:space="preserve"> social environment</w:t>
      </w:r>
      <w:r w:rsidR="00165277" w:rsidRPr="005719B1">
        <w:rPr>
          <w:rFonts w:ascii="Arial" w:hAnsi="Arial" w:cs="Arial"/>
          <w:sz w:val="23"/>
          <w:szCs w:val="23"/>
        </w:rPr>
        <w:t xml:space="preserve">, </w:t>
      </w:r>
      <w:r w:rsidRPr="005719B1">
        <w:rPr>
          <w:rFonts w:ascii="Arial" w:hAnsi="Arial" w:cs="Arial"/>
          <w:sz w:val="23"/>
          <w:szCs w:val="23"/>
        </w:rPr>
        <w:t>self-efficacy describes one’s perceptions of one’s ability to carry out a particular task (</w:t>
      </w:r>
      <w:r w:rsidR="00165277" w:rsidRPr="005719B1">
        <w:rPr>
          <w:rFonts w:ascii="Arial" w:hAnsi="Arial" w:cs="Arial"/>
          <w:sz w:val="23"/>
          <w:szCs w:val="23"/>
        </w:rPr>
        <w:t>Bandura, 1997</w:t>
      </w:r>
      <w:r w:rsidRPr="005719B1">
        <w:rPr>
          <w:rFonts w:ascii="Arial" w:hAnsi="Arial" w:cs="Arial"/>
          <w:sz w:val="23"/>
          <w:szCs w:val="23"/>
        </w:rPr>
        <w:t xml:space="preserve">). Bandura (2012) asserts that self-efficacy provides the foundation for motivation, which can be described as, “the energy that drives an individual to initiate a given task” (Oliveira </w:t>
      </w:r>
      <w:r w:rsidRPr="005719B1">
        <w:rPr>
          <w:rFonts w:ascii="Arial" w:hAnsi="Arial" w:cs="Arial"/>
          <w:i/>
          <w:iCs/>
          <w:sz w:val="23"/>
          <w:szCs w:val="23"/>
        </w:rPr>
        <w:t>et al.</w:t>
      </w:r>
      <w:r w:rsidR="00C77345">
        <w:rPr>
          <w:rFonts w:ascii="Arial" w:hAnsi="Arial" w:cs="Arial"/>
          <w:i/>
          <w:iCs/>
          <w:sz w:val="23"/>
          <w:szCs w:val="23"/>
        </w:rPr>
        <w:t>,</w:t>
      </w:r>
      <w:r w:rsidRPr="005719B1">
        <w:rPr>
          <w:rFonts w:ascii="Arial" w:hAnsi="Arial" w:cs="Arial"/>
          <w:sz w:val="23"/>
          <w:szCs w:val="23"/>
        </w:rPr>
        <w:t xml:space="preserve"> 2021, p.105). </w:t>
      </w:r>
      <w:r w:rsidR="00AD1C70" w:rsidRPr="005719B1">
        <w:rPr>
          <w:rFonts w:ascii="Arial" w:hAnsi="Arial" w:cs="Arial"/>
          <w:sz w:val="23"/>
          <w:szCs w:val="23"/>
        </w:rPr>
        <w:t>Self-efficacy and motivation are important in supporting resilience (Baluszek</w:t>
      </w:r>
      <w:r w:rsidR="009839FA" w:rsidRPr="005719B1">
        <w:rPr>
          <w:rFonts w:ascii="Arial" w:hAnsi="Arial" w:cs="Arial"/>
          <w:sz w:val="23"/>
          <w:szCs w:val="23"/>
        </w:rPr>
        <w:t xml:space="preserve">, Brønnick and Wiig, </w:t>
      </w:r>
      <w:r w:rsidR="00AD1C70" w:rsidRPr="005719B1">
        <w:rPr>
          <w:rFonts w:ascii="Arial" w:hAnsi="Arial" w:cs="Arial"/>
          <w:sz w:val="23"/>
          <w:szCs w:val="23"/>
        </w:rPr>
        <w:t>2023), and the ability to deal with challenges</w:t>
      </w:r>
      <w:r w:rsidR="00C77345">
        <w:rPr>
          <w:rFonts w:ascii="Arial" w:hAnsi="Arial" w:cs="Arial"/>
          <w:sz w:val="23"/>
          <w:szCs w:val="23"/>
        </w:rPr>
        <w:t xml:space="preserve"> </w:t>
      </w:r>
      <w:r w:rsidR="00AD1C70" w:rsidRPr="005719B1">
        <w:rPr>
          <w:rFonts w:ascii="Arial" w:hAnsi="Arial" w:cs="Arial"/>
          <w:sz w:val="23"/>
          <w:szCs w:val="23"/>
        </w:rPr>
        <w:t xml:space="preserve">(Alhadabi and Karpinski, 2019). Managing challenges is </w:t>
      </w:r>
      <w:r w:rsidR="00582972" w:rsidRPr="005719B1">
        <w:rPr>
          <w:rFonts w:ascii="Arial" w:hAnsi="Arial" w:cs="Arial"/>
          <w:sz w:val="23"/>
          <w:szCs w:val="23"/>
        </w:rPr>
        <w:t xml:space="preserve">important </w:t>
      </w:r>
      <w:r w:rsidR="00FD75A5" w:rsidRPr="005719B1">
        <w:rPr>
          <w:rFonts w:ascii="Arial" w:hAnsi="Arial" w:cs="Arial"/>
          <w:sz w:val="23"/>
          <w:szCs w:val="23"/>
        </w:rPr>
        <w:t>since,</w:t>
      </w:r>
      <w:r w:rsidR="00582972" w:rsidRPr="005719B1">
        <w:rPr>
          <w:rFonts w:ascii="Arial" w:hAnsi="Arial" w:cs="Arial"/>
          <w:sz w:val="23"/>
          <w:szCs w:val="23"/>
        </w:rPr>
        <w:t xml:space="preserve"> </w:t>
      </w:r>
      <w:r w:rsidR="00AD1C70" w:rsidRPr="005719B1">
        <w:rPr>
          <w:rFonts w:ascii="Arial" w:hAnsi="Arial" w:cs="Arial"/>
          <w:sz w:val="23"/>
          <w:szCs w:val="23"/>
        </w:rPr>
        <w:t>often within my practice</w:t>
      </w:r>
      <w:r w:rsidR="00FD75A5" w:rsidRPr="005719B1">
        <w:rPr>
          <w:rFonts w:ascii="Arial" w:hAnsi="Arial" w:cs="Arial"/>
          <w:sz w:val="23"/>
          <w:szCs w:val="23"/>
        </w:rPr>
        <w:t>,</w:t>
      </w:r>
      <w:r w:rsidR="00582972" w:rsidRPr="005719B1">
        <w:rPr>
          <w:rFonts w:ascii="Arial" w:hAnsi="Arial" w:cs="Arial"/>
          <w:sz w:val="23"/>
          <w:szCs w:val="23"/>
        </w:rPr>
        <w:t xml:space="preserve"> </w:t>
      </w:r>
      <w:r w:rsidR="00AD1C70" w:rsidRPr="005719B1">
        <w:rPr>
          <w:rFonts w:ascii="Arial" w:hAnsi="Arial" w:cs="Arial"/>
          <w:sz w:val="23"/>
          <w:szCs w:val="23"/>
        </w:rPr>
        <w:t>amateur singers will audition for roles in musical theatre productions</w:t>
      </w:r>
      <w:r w:rsidR="005F44FC" w:rsidRPr="005719B1">
        <w:rPr>
          <w:rFonts w:ascii="Arial" w:hAnsi="Arial" w:cs="Arial"/>
          <w:sz w:val="23"/>
          <w:szCs w:val="23"/>
        </w:rPr>
        <w:t xml:space="preserve"> which will not always result in the outcome the singer wished for. </w:t>
      </w:r>
      <w:r w:rsidR="00582972" w:rsidRPr="005719B1">
        <w:rPr>
          <w:rFonts w:ascii="Arial" w:hAnsi="Arial" w:cs="Arial"/>
          <w:sz w:val="23"/>
          <w:szCs w:val="23"/>
        </w:rPr>
        <w:t>Furthermore,</w:t>
      </w:r>
      <w:r w:rsidR="005F44FC" w:rsidRPr="005719B1">
        <w:rPr>
          <w:rFonts w:ascii="Arial" w:hAnsi="Arial" w:cs="Arial"/>
          <w:sz w:val="23"/>
          <w:szCs w:val="23"/>
        </w:rPr>
        <w:t xml:space="preserve"> </w:t>
      </w:r>
      <w:r w:rsidR="00F6238E" w:rsidRPr="005719B1">
        <w:rPr>
          <w:rFonts w:ascii="Arial" w:hAnsi="Arial" w:cs="Arial"/>
          <w:sz w:val="23"/>
          <w:szCs w:val="23"/>
        </w:rPr>
        <w:t>Sweet (</w:t>
      </w:r>
      <w:r w:rsidR="00A02FF3" w:rsidRPr="005719B1">
        <w:rPr>
          <w:rFonts w:ascii="Arial" w:hAnsi="Arial" w:cs="Arial"/>
          <w:sz w:val="23"/>
          <w:szCs w:val="23"/>
        </w:rPr>
        <w:t>2018</w:t>
      </w:r>
      <w:r w:rsidR="00F6238E" w:rsidRPr="005719B1">
        <w:rPr>
          <w:rFonts w:ascii="Arial" w:hAnsi="Arial" w:cs="Arial"/>
          <w:sz w:val="23"/>
          <w:szCs w:val="23"/>
        </w:rPr>
        <w:t xml:space="preserve">) notes that the FAVC process can be a turbulent time for some young singers, </w:t>
      </w:r>
      <w:r w:rsidR="008908FD" w:rsidRPr="005719B1">
        <w:rPr>
          <w:rFonts w:ascii="Arial" w:hAnsi="Arial" w:cs="Arial"/>
          <w:sz w:val="23"/>
          <w:szCs w:val="23"/>
        </w:rPr>
        <w:t xml:space="preserve">thus, </w:t>
      </w:r>
      <w:r w:rsidR="00F6238E" w:rsidRPr="005719B1">
        <w:rPr>
          <w:rFonts w:ascii="Arial" w:hAnsi="Arial" w:cs="Arial"/>
          <w:sz w:val="23"/>
          <w:szCs w:val="23"/>
        </w:rPr>
        <w:t>by addressing self-efficacy and motivation</w:t>
      </w:r>
      <w:r w:rsidR="008908FD" w:rsidRPr="005719B1">
        <w:rPr>
          <w:rFonts w:ascii="Arial" w:hAnsi="Arial" w:cs="Arial"/>
          <w:sz w:val="23"/>
          <w:szCs w:val="23"/>
        </w:rPr>
        <w:t>,</w:t>
      </w:r>
      <w:r w:rsidR="002C5CEF" w:rsidRPr="005719B1">
        <w:rPr>
          <w:rFonts w:ascii="Arial" w:hAnsi="Arial" w:cs="Arial"/>
          <w:sz w:val="23"/>
          <w:szCs w:val="23"/>
        </w:rPr>
        <w:t xml:space="preserve"> </w:t>
      </w:r>
      <w:r w:rsidR="00F6238E" w:rsidRPr="005719B1">
        <w:rPr>
          <w:rFonts w:ascii="Arial" w:hAnsi="Arial" w:cs="Arial"/>
          <w:sz w:val="23"/>
          <w:szCs w:val="23"/>
        </w:rPr>
        <w:t>singers may feel better equipped to deal with any vocal challenges</w:t>
      </w:r>
      <w:r w:rsidR="00582972" w:rsidRPr="005719B1">
        <w:rPr>
          <w:rFonts w:ascii="Arial" w:hAnsi="Arial" w:cs="Arial"/>
          <w:sz w:val="23"/>
          <w:szCs w:val="23"/>
        </w:rPr>
        <w:t xml:space="preserve"> and setbacks</w:t>
      </w:r>
      <w:r w:rsidR="00F6238E" w:rsidRPr="005719B1">
        <w:rPr>
          <w:rFonts w:ascii="Arial" w:hAnsi="Arial" w:cs="Arial"/>
          <w:sz w:val="23"/>
          <w:szCs w:val="23"/>
        </w:rPr>
        <w:t xml:space="preserve"> which ensue. </w:t>
      </w:r>
    </w:p>
    <w:p w14:paraId="34794252" w14:textId="77777777" w:rsidR="00AD1C70" w:rsidRPr="005719B1" w:rsidRDefault="00AD1C70" w:rsidP="00AD1C70">
      <w:pPr>
        <w:spacing w:line="360" w:lineRule="auto"/>
        <w:jc w:val="both"/>
        <w:rPr>
          <w:rFonts w:ascii="Arial" w:hAnsi="Arial" w:cs="Arial"/>
          <w:sz w:val="23"/>
          <w:szCs w:val="23"/>
        </w:rPr>
      </w:pPr>
    </w:p>
    <w:p w14:paraId="5E1833B5" w14:textId="4B73C899" w:rsidR="005F44FC" w:rsidRPr="005719B1" w:rsidRDefault="00F6238E" w:rsidP="00AD1C70">
      <w:pPr>
        <w:spacing w:line="360" w:lineRule="auto"/>
        <w:jc w:val="both"/>
        <w:rPr>
          <w:rFonts w:ascii="Arial" w:hAnsi="Arial" w:cs="Arial"/>
          <w:sz w:val="23"/>
          <w:szCs w:val="23"/>
        </w:rPr>
      </w:pPr>
      <w:r w:rsidRPr="005719B1">
        <w:rPr>
          <w:rFonts w:ascii="Arial" w:hAnsi="Arial" w:cs="Arial"/>
          <w:sz w:val="23"/>
          <w:szCs w:val="23"/>
        </w:rPr>
        <w:t>A</w:t>
      </w:r>
      <w:r w:rsidR="005F42C0" w:rsidRPr="005719B1">
        <w:rPr>
          <w:rFonts w:ascii="Arial" w:hAnsi="Arial" w:cs="Arial"/>
          <w:sz w:val="23"/>
          <w:szCs w:val="23"/>
        </w:rPr>
        <w:t xml:space="preserve"> solution proposed by Davids and LaTour (2021)</w:t>
      </w:r>
      <w:r w:rsidR="00AD1C70" w:rsidRPr="005719B1">
        <w:rPr>
          <w:rFonts w:ascii="Arial" w:hAnsi="Arial" w:cs="Arial"/>
          <w:sz w:val="23"/>
          <w:szCs w:val="23"/>
        </w:rPr>
        <w:t xml:space="preserve"> to help female adolescent singers deal with the FAVC process</w:t>
      </w:r>
      <w:r w:rsidR="005F42C0" w:rsidRPr="005719B1">
        <w:rPr>
          <w:rFonts w:ascii="Arial" w:hAnsi="Arial" w:cs="Arial"/>
          <w:sz w:val="23"/>
          <w:szCs w:val="23"/>
        </w:rPr>
        <w:t xml:space="preserve"> was the use of semi-occluded vocal tract exercises (SOVTEs) to minimise FAVC characteristics. SOVTEs are a group of exercises widely used as a means of rehabilitation, warming up, or training the voice (Hampala </w:t>
      </w:r>
      <w:r w:rsidR="005F42C0" w:rsidRPr="005719B1">
        <w:rPr>
          <w:rFonts w:ascii="Arial" w:hAnsi="Arial" w:cs="Arial"/>
          <w:i/>
          <w:iCs/>
          <w:sz w:val="23"/>
          <w:szCs w:val="23"/>
        </w:rPr>
        <w:t>et al.</w:t>
      </w:r>
      <w:r w:rsidR="00C77345">
        <w:rPr>
          <w:rFonts w:ascii="Arial" w:hAnsi="Arial" w:cs="Arial"/>
          <w:i/>
          <w:iCs/>
          <w:sz w:val="23"/>
          <w:szCs w:val="23"/>
        </w:rPr>
        <w:t>,</w:t>
      </w:r>
      <w:r w:rsidR="005F42C0" w:rsidRPr="005719B1">
        <w:rPr>
          <w:rFonts w:ascii="Arial" w:hAnsi="Arial" w:cs="Arial"/>
          <w:sz w:val="23"/>
          <w:szCs w:val="23"/>
        </w:rPr>
        <w:t xml:space="preserve"> 2015; Ogawa </w:t>
      </w:r>
      <w:r w:rsidR="005F42C0" w:rsidRPr="005719B1">
        <w:rPr>
          <w:rFonts w:ascii="Arial" w:hAnsi="Arial" w:cs="Arial"/>
          <w:i/>
          <w:iCs/>
          <w:sz w:val="23"/>
          <w:szCs w:val="23"/>
        </w:rPr>
        <w:t>et al.</w:t>
      </w:r>
      <w:r w:rsidR="00C77345">
        <w:rPr>
          <w:rFonts w:ascii="Arial" w:hAnsi="Arial" w:cs="Arial"/>
          <w:i/>
          <w:iCs/>
          <w:sz w:val="23"/>
          <w:szCs w:val="23"/>
        </w:rPr>
        <w:t>,</w:t>
      </w:r>
      <w:r w:rsidR="005F42C0" w:rsidRPr="005719B1">
        <w:rPr>
          <w:rFonts w:ascii="Arial" w:hAnsi="Arial" w:cs="Arial"/>
          <w:sz w:val="23"/>
          <w:szCs w:val="23"/>
        </w:rPr>
        <w:t xml:space="preserve"> 2014). They can be described as “a class of exercises that lengthen, occlude…or both lengthen and occlude the vocal tract” (Guzman </w:t>
      </w:r>
      <w:r w:rsidR="005F42C0" w:rsidRPr="005719B1">
        <w:rPr>
          <w:rFonts w:ascii="Arial" w:hAnsi="Arial" w:cs="Arial"/>
          <w:i/>
          <w:iCs/>
          <w:sz w:val="23"/>
          <w:szCs w:val="23"/>
        </w:rPr>
        <w:t>et al.</w:t>
      </w:r>
      <w:r w:rsidR="00C77345">
        <w:rPr>
          <w:rFonts w:ascii="Arial" w:hAnsi="Arial" w:cs="Arial"/>
          <w:i/>
          <w:iCs/>
          <w:sz w:val="23"/>
          <w:szCs w:val="23"/>
        </w:rPr>
        <w:t>,</w:t>
      </w:r>
      <w:r w:rsidR="005F42C0" w:rsidRPr="005719B1">
        <w:rPr>
          <w:rFonts w:ascii="Arial" w:hAnsi="Arial" w:cs="Arial"/>
          <w:sz w:val="23"/>
          <w:szCs w:val="23"/>
        </w:rPr>
        <w:t xml:space="preserve"> 2021, p. 1). A semi-occluded vocal tract posture results in changes to the acoustic impedance in the vocal tract (Titze, 2021). Impedance can be described as the ratio to which the flow is restrained, which is divided into resistance (reduces energy), and reactance, further divided into compliance (a disadvantage to phonation), and inertance (helps create an easier phonation) (Titze, 2021). During an SOVTE</w:t>
      </w:r>
      <w:r w:rsidR="00FD75A5" w:rsidRPr="005719B1">
        <w:rPr>
          <w:rFonts w:ascii="Arial" w:hAnsi="Arial" w:cs="Arial"/>
          <w:sz w:val="23"/>
          <w:szCs w:val="23"/>
        </w:rPr>
        <w:t>,</w:t>
      </w:r>
      <w:r w:rsidR="005F42C0" w:rsidRPr="005719B1">
        <w:rPr>
          <w:rFonts w:ascii="Arial" w:hAnsi="Arial" w:cs="Arial"/>
          <w:sz w:val="23"/>
          <w:szCs w:val="23"/>
        </w:rPr>
        <w:t xml:space="preserve"> pressure in the oral cavity, known as intraoral pressure, builds behind the lips, resulting in acoustic energy (inertive reactance) from the vocal tract being fed back to the vocal folds (Titze, 2021). This heightened source-filter interaction means that less muscular force is required to sustain vocal fold vibration (</w:t>
      </w:r>
      <w:r w:rsidR="00483A89" w:rsidRPr="005719B1">
        <w:rPr>
          <w:rFonts w:ascii="Arial" w:hAnsi="Arial" w:cs="Arial"/>
          <w:sz w:val="23"/>
          <w:szCs w:val="23"/>
        </w:rPr>
        <w:t xml:space="preserve">Maxfield </w:t>
      </w:r>
      <w:r w:rsidR="00483A89" w:rsidRPr="005719B1">
        <w:rPr>
          <w:rFonts w:ascii="Arial" w:hAnsi="Arial" w:cs="Arial"/>
          <w:i/>
          <w:iCs/>
          <w:sz w:val="23"/>
          <w:szCs w:val="23"/>
        </w:rPr>
        <w:t>et al.</w:t>
      </w:r>
      <w:r w:rsidR="002049C4" w:rsidRPr="005719B1">
        <w:rPr>
          <w:rFonts w:ascii="Arial" w:hAnsi="Arial" w:cs="Arial"/>
          <w:i/>
          <w:iCs/>
          <w:sz w:val="23"/>
          <w:szCs w:val="23"/>
        </w:rPr>
        <w:t>,</w:t>
      </w:r>
      <w:r w:rsidR="00483A89" w:rsidRPr="005719B1">
        <w:rPr>
          <w:rFonts w:ascii="Arial" w:hAnsi="Arial" w:cs="Arial"/>
          <w:sz w:val="23"/>
          <w:szCs w:val="23"/>
        </w:rPr>
        <w:t xml:space="preserve"> 2015</w:t>
      </w:r>
      <w:r w:rsidR="005F42C0" w:rsidRPr="005719B1">
        <w:rPr>
          <w:rFonts w:ascii="Arial" w:hAnsi="Arial" w:cs="Arial"/>
          <w:sz w:val="23"/>
          <w:szCs w:val="23"/>
        </w:rPr>
        <w:t>). SOVTEs can result in immediate improvement</w:t>
      </w:r>
      <w:r w:rsidR="004E50CF" w:rsidRPr="005719B1">
        <w:rPr>
          <w:rFonts w:ascii="Arial" w:hAnsi="Arial" w:cs="Arial"/>
          <w:sz w:val="23"/>
          <w:szCs w:val="23"/>
        </w:rPr>
        <w:t>s</w:t>
      </w:r>
      <w:r w:rsidR="005F42C0" w:rsidRPr="005719B1">
        <w:rPr>
          <w:rFonts w:ascii="Arial" w:hAnsi="Arial" w:cs="Arial"/>
          <w:sz w:val="23"/>
          <w:szCs w:val="23"/>
        </w:rPr>
        <w:t xml:space="preserve"> in terms of vocal strength (</w:t>
      </w:r>
      <w:r w:rsidR="006822B1" w:rsidRPr="005719B1">
        <w:rPr>
          <w:rFonts w:ascii="Arial" w:hAnsi="Arial" w:cs="Arial"/>
          <w:sz w:val="23"/>
          <w:szCs w:val="23"/>
        </w:rPr>
        <w:t xml:space="preserve">Cielo and Christmann, 2014; Fadel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2016; Natale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2022</w:t>
      </w:r>
      <w:r w:rsidR="005F42C0" w:rsidRPr="005719B1">
        <w:rPr>
          <w:rFonts w:ascii="Arial" w:hAnsi="Arial" w:cs="Arial"/>
          <w:sz w:val="23"/>
          <w:szCs w:val="23"/>
        </w:rPr>
        <w:t>), tone quality (</w:t>
      </w:r>
      <w:r w:rsidR="006822B1" w:rsidRPr="005719B1">
        <w:rPr>
          <w:rFonts w:ascii="Arial" w:hAnsi="Arial" w:cs="Arial"/>
          <w:sz w:val="23"/>
          <w:szCs w:val="23"/>
        </w:rPr>
        <w:t xml:space="preserve">Nam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w:t>
      </w:r>
      <w:r w:rsidR="00170C0B" w:rsidRPr="005719B1">
        <w:rPr>
          <w:rFonts w:ascii="Arial" w:hAnsi="Arial" w:cs="Arial"/>
          <w:sz w:val="23"/>
          <w:szCs w:val="23"/>
        </w:rPr>
        <w:t>2019</w:t>
      </w:r>
      <w:r w:rsidR="005F42C0" w:rsidRPr="005719B1">
        <w:rPr>
          <w:rFonts w:ascii="Arial" w:hAnsi="Arial" w:cs="Arial"/>
          <w:sz w:val="23"/>
          <w:szCs w:val="23"/>
        </w:rPr>
        <w:t>) and ease of phonation (</w:t>
      </w:r>
      <w:r w:rsidR="006822B1" w:rsidRPr="005719B1">
        <w:rPr>
          <w:rFonts w:ascii="Arial" w:hAnsi="Arial" w:cs="Arial"/>
          <w:sz w:val="23"/>
          <w:szCs w:val="23"/>
        </w:rPr>
        <w:t xml:space="preserve">Fantini </w:t>
      </w:r>
      <w:r w:rsidR="006822B1" w:rsidRPr="005719B1">
        <w:rPr>
          <w:rFonts w:ascii="Arial" w:hAnsi="Arial" w:cs="Arial"/>
          <w:i/>
          <w:iCs/>
          <w:sz w:val="23"/>
          <w:szCs w:val="23"/>
        </w:rPr>
        <w:t>et al.</w:t>
      </w:r>
      <w:r w:rsidR="006822B1" w:rsidRPr="005719B1">
        <w:rPr>
          <w:rFonts w:ascii="Arial" w:hAnsi="Arial" w:cs="Arial"/>
          <w:sz w:val="23"/>
          <w:szCs w:val="23"/>
        </w:rPr>
        <w:t xml:space="preserve"> 2017; Meerschman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2020; Natale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2022</w:t>
      </w:r>
      <w:r w:rsidR="005F42C0" w:rsidRPr="005719B1">
        <w:rPr>
          <w:rFonts w:ascii="Arial" w:hAnsi="Arial" w:cs="Arial"/>
          <w:sz w:val="23"/>
          <w:szCs w:val="23"/>
        </w:rPr>
        <w:t xml:space="preserve">). Experiences such as these may lead to a sense of achievement and enhanced self-efficacy </w:t>
      </w:r>
      <w:r w:rsidR="00FD75A5" w:rsidRPr="005719B1">
        <w:rPr>
          <w:rFonts w:ascii="Arial" w:hAnsi="Arial" w:cs="Arial"/>
          <w:sz w:val="23"/>
          <w:szCs w:val="23"/>
        </w:rPr>
        <w:t xml:space="preserve">as </w:t>
      </w:r>
      <w:r w:rsidR="005F42C0" w:rsidRPr="005719B1">
        <w:rPr>
          <w:rFonts w:ascii="Arial" w:hAnsi="Arial" w:cs="Arial"/>
          <w:sz w:val="23"/>
          <w:szCs w:val="23"/>
        </w:rPr>
        <w:t xml:space="preserve">research shows that positive states such as comfort, ease and successful experiences, can positively impact on self-efficacy (Zelenak, </w:t>
      </w:r>
      <w:r w:rsidR="004E50CF" w:rsidRPr="005719B1">
        <w:rPr>
          <w:rFonts w:ascii="Arial" w:hAnsi="Arial" w:cs="Arial"/>
          <w:sz w:val="23"/>
          <w:szCs w:val="23"/>
        </w:rPr>
        <w:t>2024</w:t>
      </w:r>
      <w:r w:rsidR="005F42C0" w:rsidRPr="005719B1">
        <w:rPr>
          <w:rFonts w:ascii="Arial" w:hAnsi="Arial" w:cs="Arial"/>
          <w:sz w:val="23"/>
          <w:szCs w:val="23"/>
        </w:rPr>
        <w:t>)</w:t>
      </w:r>
      <w:r w:rsidR="005F44FC" w:rsidRPr="005719B1">
        <w:rPr>
          <w:rFonts w:ascii="Arial" w:hAnsi="Arial" w:cs="Arial"/>
          <w:sz w:val="23"/>
          <w:szCs w:val="23"/>
        </w:rPr>
        <w:t xml:space="preserve"> and motivation (</w:t>
      </w:r>
      <w:r w:rsidR="004E50CF" w:rsidRPr="005719B1">
        <w:rPr>
          <w:rFonts w:ascii="Arial" w:hAnsi="Arial" w:cs="Arial"/>
          <w:sz w:val="23"/>
          <w:szCs w:val="23"/>
        </w:rPr>
        <w:t xml:space="preserve">Kramer </w:t>
      </w:r>
      <w:r w:rsidR="004E50CF" w:rsidRPr="005719B1">
        <w:rPr>
          <w:rFonts w:ascii="Arial" w:hAnsi="Arial" w:cs="Arial"/>
          <w:i/>
          <w:iCs/>
          <w:sz w:val="23"/>
          <w:szCs w:val="23"/>
        </w:rPr>
        <w:t>et al.</w:t>
      </w:r>
      <w:r w:rsidR="002049C4" w:rsidRPr="005719B1">
        <w:rPr>
          <w:rFonts w:ascii="Arial" w:hAnsi="Arial" w:cs="Arial"/>
          <w:i/>
          <w:iCs/>
          <w:sz w:val="23"/>
          <w:szCs w:val="23"/>
        </w:rPr>
        <w:t>,</w:t>
      </w:r>
      <w:r w:rsidR="004E50CF" w:rsidRPr="005719B1">
        <w:rPr>
          <w:rFonts w:ascii="Arial" w:hAnsi="Arial" w:cs="Arial"/>
          <w:sz w:val="23"/>
          <w:szCs w:val="23"/>
        </w:rPr>
        <w:t xml:space="preserve"> 2024; Schweder</w:t>
      </w:r>
      <w:r w:rsidR="009839FA" w:rsidRPr="005719B1">
        <w:rPr>
          <w:rFonts w:ascii="Arial" w:hAnsi="Arial" w:cs="Arial"/>
          <w:sz w:val="23"/>
          <w:szCs w:val="23"/>
        </w:rPr>
        <w:t xml:space="preserve">, Raufelder and Wulff, </w:t>
      </w:r>
      <w:r w:rsidR="004E50CF" w:rsidRPr="005719B1">
        <w:rPr>
          <w:rFonts w:ascii="Arial" w:hAnsi="Arial" w:cs="Arial"/>
          <w:sz w:val="23"/>
          <w:szCs w:val="23"/>
        </w:rPr>
        <w:t>2020</w:t>
      </w:r>
      <w:r w:rsidR="005F44FC" w:rsidRPr="005719B1">
        <w:rPr>
          <w:rFonts w:ascii="Arial" w:hAnsi="Arial" w:cs="Arial"/>
          <w:sz w:val="23"/>
          <w:szCs w:val="23"/>
        </w:rPr>
        <w:t xml:space="preserve">). </w:t>
      </w:r>
    </w:p>
    <w:p w14:paraId="662EDF48" w14:textId="77777777" w:rsidR="006822B1" w:rsidRPr="005719B1" w:rsidRDefault="006822B1" w:rsidP="005F42C0">
      <w:pPr>
        <w:spacing w:line="360" w:lineRule="auto"/>
        <w:jc w:val="both"/>
        <w:rPr>
          <w:rFonts w:ascii="Arial" w:hAnsi="Arial" w:cs="Arial"/>
          <w:sz w:val="23"/>
          <w:szCs w:val="23"/>
        </w:rPr>
      </w:pPr>
    </w:p>
    <w:p w14:paraId="281BAD56" w14:textId="10B4032D" w:rsidR="005F42C0"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To date, only one study using SOVTEs has been carried out among adolescents (Manternach</w:t>
      </w:r>
      <w:r w:rsidR="00DD69EA" w:rsidRPr="005719B1">
        <w:rPr>
          <w:rFonts w:ascii="Arial" w:hAnsi="Arial" w:cs="Arial"/>
          <w:sz w:val="23"/>
          <w:szCs w:val="23"/>
        </w:rPr>
        <w:t xml:space="preserve">, Sweet and Clark, </w:t>
      </w:r>
      <w:r w:rsidRPr="005719B1">
        <w:rPr>
          <w:rFonts w:ascii="Arial" w:hAnsi="Arial" w:cs="Arial"/>
          <w:sz w:val="23"/>
          <w:szCs w:val="23"/>
        </w:rPr>
        <w:t xml:space="preserve">2023). The study was conducted by Jeremy Manternach, Bridget Sweet and Chad Clark, associate professors of music education and a vocal music teacher respectively, who have conducted a number </w:t>
      </w:r>
      <w:r w:rsidR="00EB04D7" w:rsidRPr="005719B1">
        <w:rPr>
          <w:rFonts w:ascii="Arial" w:hAnsi="Arial" w:cs="Arial"/>
          <w:sz w:val="23"/>
          <w:szCs w:val="23"/>
        </w:rPr>
        <w:t>of</w:t>
      </w:r>
      <w:r w:rsidRPr="005719B1">
        <w:rPr>
          <w:rFonts w:ascii="Arial" w:hAnsi="Arial" w:cs="Arial"/>
          <w:sz w:val="23"/>
          <w:szCs w:val="23"/>
        </w:rPr>
        <w:t xml:space="preserve"> studies into choral pedagogy, adolescent voice change and self-efficacy. Results found a </w:t>
      </w:r>
      <w:r w:rsidR="00EB04D7" w:rsidRPr="005719B1">
        <w:rPr>
          <w:rFonts w:ascii="Arial" w:hAnsi="Arial" w:cs="Arial"/>
          <w:sz w:val="23"/>
          <w:szCs w:val="23"/>
        </w:rPr>
        <w:t>self-reported</w:t>
      </w:r>
      <w:r w:rsidRPr="005719B1">
        <w:rPr>
          <w:rFonts w:ascii="Arial" w:hAnsi="Arial" w:cs="Arial"/>
          <w:sz w:val="23"/>
          <w:szCs w:val="23"/>
        </w:rPr>
        <w:t xml:space="preserve"> benefit to straw phonation compared to those who completed the same vocal glides </w:t>
      </w:r>
      <w:r w:rsidR="00FD75A5" w:rsidRPr="005719B1">
        <w:rPr>
          <w:rFonts w:ascii="Arial" w:hAnsi="Arial" w:cs="Arial"/>
          <w:sz w:val="23"/>
          <w:szCs w:val="23"/>
        </w:rPr>
        <w:t xml:space="preserve">on </w:t>
      </w:r>
      <w:r w:rsidRPr="005719B1">
        <w:rPr>
          <w:rFonts w:ascii="Arial" w:hAnsi="Arial" w:cs="Arial"/>
          <w:sz w:val="23"/>
          <w:szCs w:val="23"/>
        </w:rPr>
        <w:t xml:space="preserve">an /a/. </w:t>
      </w:r>
      <w:r w:rsidR="00935734" w:rsidRPr="005719B1">
        <w:rPr>
          <w:rFonts w:ascii="Arial" w:hAnsi="Arial" w:cs="Arial"/>
          <w:sz w:val="23"/>
          <w:szCs w:val="23"/>
        </w:rPr>
        <w:t>Manternach, Sweet and Clark (2023) suggest that future researchers should investigate the motivational benefits of SOVTEs and posit that by doing so FAVC characteristics could be reduced, and feelings of frustration minimised.</w:t>
      </w:r>
      <w:r w:rsidR="00935734">
        <w:rPr>
          <w:rFonts w:ascii="Arial" w:hAnsi="Arial" w:cs="Arial"/>
          <w:sz w:val="23"/>
          <w:szCs w:val="23"/>
        </w:rPr>
        <w:t xml:space="preserve"> Currently, </w:t>
      </w:r>
      <w:r w:rsidR="00EB04D7" w:rsidRPr="005719B1">
        <w:rPr>
          <w:rFonts w:ascii="Arial" w:hAnsi="Arial" w:cs="Arial"/>
          <w:sz w:val="23"/>
          <w:szCs w:val="23"/>
        </w:rPr>
        <w:t xml:space="preserve">no other studies have investigated the use of SOVTEs during the FAVC and </w:t>
      </w:r>
      <w:r w:rsidR="00935734">
        <w:rPr>
          <w:rFonts w:ascii="Arial" w:hAnsi="Arial" w:cs="Arial"/>
          <w:sz w:val="23"/>
          <w:szCs w:val="23"/>
        </w:rPr>
        <w:t xml:space="preserve">overall, </w:t>
      </w:r>
      <w:r w:rsidR="00EB04D7" w:rsidRPr="005719B1">
        <w:rPr>
          <w:rFonts w:ascii="Arial" w:hAnsi="Arial" w:cs="Arial"/>
          <w:sz w:val="23"/>
          <w:szCs w:val="23"/>
        </w:rPr>
        <w:t xml:space="preserve">no studies have investigated the motivational benefits to SOVTEs, highlighting the significant gap </w:t>
      </w:r>
      <w:r w:rsidRPr="005719B1">
        <w:rPr>
          <w:rFonts w:ascii="Arial" w:hAnsi="Arial" w:cs="Arial"/>
          <w:sz w:val="23"/>
          <w:szCs w:val="23"/>
        </w:rPr>
        <w:t>in the research</w:t>
      </w:r>
      <w:r w:rsidR="00EB04D7" w:rsidRPr="005719B1">
        <w:rPr>
          <w:rFonts w:ascii="Arial" w:hAnsi="Arial" w:cs="Arial"/>
          <w:sz w:val="23"/>
          <w:szCs w:val="23"/>
        </w:rPr>
        <w:t>.</w:t>
      </w:r>
      <w:r w:rsidRPr="005719B1">
        <w:rPr>
          <w:rFonts w:ascii="Arial" w:hAnsi="Arial" w:cs="Arial"/>
          <w:sz w:val="23"/>
          <w:szCs w:val="23"/>
        </w:rPr>
        <w:t xml:space="preserve"> T</w:t>
      </w:r>
      <w:r w:rsidR="00935734">
        <w:rPr>
          <w:rFonts w:ascii="Arial" w:hAnsi="Arial" w:cs="Arial"/>
          <w:sz w:val="23"/>
          <w:szCs w:val="23"/>
        </w:rPr>
        <w:t>herefore, t</w:t>
      </w:r>
      <w:r w:rsidRPr="005719B1">
        <w:rPr>
          <w:rFonts w:ascii="Arial" w:hAnsi="Arial" w:cs="Arial"/>
          <w:sz w:val="23"/>
          <w:szCs w:val="23"/>
        </w:rPr>
        <w:t>his study aims to respond and build upon Manternach</w:t>
      </w:r>
      <w:r w:rsidR="00DD69EA" w:rsidRPr="005719B1">
        <w:rPr>
          <w:rFonts w:ascii="Arial" w:hAnsi="Arial" w:cs="Arial"/>
          <w:sz w:val="23"/>
          <w:szCs w:val="23"/>
        </w:rPr>
        <w:t>, Sweet and Clark</w:t>
      </w:r>
      <w:r w:rsidRPr="005719B1">
        <w:rPr>
          <w:rFonts w:ascii="Arial" w:hAnsi="Arial" w:cs="Arial"/>
          <w:sz w:val="23"/>
          <w:szCs w:val="23"/>
        </w:rPr>
        <w:t xml:space="preserve"> </w:t>
      </w:r>
      <w:r w:rsidRPr="005719B1">
        <w:rPr>
          <w:rFonts w:ascii="Arial" w:hAnsi="Arial" w:cs="Arial"/>
          <w:sz w:val="23"/>
          <w:szCs w:val="23"/>
        </w:rPr>
        <w:lastRenderedPageBreak/>
        <w:t xml:space="preserve">(2023), by investigating the effectiveness of straw phonation in enhancing the self-efficacy and motivation of female adolescent singers. Initially a narrative literature review will be conducted to critically analyse and synthesise whether SOVTEs can enhance self-efficacy and motivation. </w:t>
      </w:r>
    </w:p>
    <w:p w14:paraId="48D58FB6" w14:textId="77777777" w:rsidR="005F42C0" w:rsidRPr="005719B1" w:rsidRDefault="005F42C0" w:rsidP="005F42C0">
      <w:pPr>
        <w:spacing w:line="360" w:lineRule="auto"/>
        <w:jc w:val="both"/>
        <w:rPr>
          <w:rFonts w:ascii="Arial" w:hAnsi="Arial" w:cs="Arial"/>
          <w:sz w:val="25"/>
          <w:szCs w:val="25"/>
        </w:rPr>
      </w:pPr>
    </w:p>
    <w:p w14:paraId="43F7204B" w14:textId="77777777" w:rsidR="005F42C0" w:rsidRPr="005719B1" w:rsidRDefault="005F42C0" w:rsidP="005F42C0">
      <w:pPr>
        <w:spacing w:line="360" w:lineRule="auto"/>
        <w:rPr>
          <w:rFonts w:ascii="Arial" w:hAnsi="Arial" w:cs="Arial"/>
          <w:b/>
          <w:bCs/>
          <w:sz w:val="25"/>
          <w:szCs w:val="25"/>
        </w:rPr>
      </w:pPr>
      <w:r w:rsidRPr="005719B1">
        <w:rPr>
          <w:rFonts w:ascii="Arial" w:hAnsi="Arial" w:cs="Arial"/>
          <w:b/>
          <w:bCs/>
          <w:sz w:val="25"/>
          <w:szCs w:val="25"/>
        </w:rPr>
        <w:t xml:space="preserve">Literature review </w:t>
      </w:r>
    </w:p>
    <w:p w14:paraId="7A9EBBA7" w14:textId="77777777" w:rsidR="005F42C0" w:rsidRPr="00F606F9" w:rsidRDefault="005F42C0" w:rsidP="005F42C0">
      <w:pPr>
        <w:spacing w:line="360" w:lineRule="auto"/>
        <w:jc w:val="both"/>
        <w:rPr>
          <w:rFonts w:ascii="Arial" w:hAnsi="Arial" w:cs="Arial"/>
          <w:b/>
          <w:bCs/>
          <w:sz w:val="23"/>
          <w:szCs w:val="23"/>
        </w:rPr>
      </w:pPr>
      <w:r w:rsidRPr="00F606F9">
        <w:rPr>
          <w:rFonts w:ascii="Arial" w:hAnsi="Arial" w:cs="Arial"/>
          <w:b/>
          <w:bCs/>
          <w:sz w:val="23"/>
          <w:szCs w:val="23"/>
        </w:rPr>
        <w:t xml:space="preserve">Introduction </w:t>
      </w:r>
    </w:p>
    <w:p w14:paraId="17CEC68E" w14:textId="54F87A27" w:rsidR="005F42C0" w:rsidRPr="005719B1" w:rsidRDefault="005F42C0" w:rsidP="003D5100">
      <w:pPr>
        <w:spacing w:line="360" w:lineRule="auto"/>
        <w:jc w:val="both"/>
        <w:rPr>
          <w:rFonts w:ascii="Arial" w:hAnsi="Arial" w:cs="Arial"/>
          <w:sz w:val="23"/>
          <w:szCs w:val="23"/>
        </w:rPr>
      </w:pPr>
      <w:r w:rsidRPr="005719B1">
        <w:rPr>
          <w:rFonts w:ascii="Arial" w:hAnsi="Arial" w:cs="Arial"/>
          <w:sz w:val="23"/>
          <w:szCs w:val="23"/>
        </w:rPr>
        <w:t xml:space="preserve">The following literature review aims to fill a gap in the literature by </w:t>
      </w:r>
      <w:r w:rsidR="00B30C2E" w:rsidRPr="005719B1">
        <w:rPr>
          <w:rFonts w:ascii="Arial" w:hAnsi="Arial" w:cs="Arial"/>
          <w:sz w:val="23"/>
          <w:szCs w:val="23"/>
        </w:rPr>
        <w:t>critically analysing and synthesising the literature on SOVTEs, self-efficacy and motivation to</w:t>
      </w:r>
      <w:r w:rsidRPr="005719B1">
        <w:rPr>
          <w:rFonts w:ascii="Arial" w:hAnsi="Arial" w:cs="Arial"/>
          <w:sz w:val="23"/>
          <w:szCs w:val="23"/>
        </w:rPr>
        <w:t xml:space="preserve"> ascertain whether SOVTEs </w:t>
      </w:r>
      <w:r w:rsidR="00392CA5" w:rsidRPr="005719B1">
        <w:rPr>
          <w:rFonts w:ascii="Arial" w:hAnsi="Arial" w:cs="Arial"/>
          <w:sz w:val="23"/>
          <w:szCs w:val="23"/>
        </w:rPr>
        <w:t>have the potential to</w:t>
      </w:r>
      <w:r w:rsidRPr="005719B1">
        <w:rPr>
          <w:rFonts w:ascii="Arial" w:hAnsi="Arial" w:cs="Arial"/>
          <w:sz w:val="23"/>
          <w:szCs w:val="23"/>
        </w:rPr>
        <w:t xml:space="preserve"> enhance the self-efficacy and motivation of female adolescent singers. To fulfil these aims, initial search criteria </w:t>
      </w:r>
      <w:r w:rsidR="00F5667C" w:rsidRPr="005719B1">
        <w:rPr>
          <w:rFonts w:ascii="Arial" w:hAnsi="Arial" w:cs="Arial"/>
          <w:sz w:val="23"/>
          <w:szCs w:val="23"/>
        </w:rPr>
        <w:t xml:space="preserve">will </w:t>
      </w:r>
      <w:r w:rsidRPr="005719B1">
        <w:rPr>
          <w:rFonts w:ascii="Arial" w:hAnsi="Arial" w:cs="Arial"/>
          <w:sz w:val="23"/>
          <w:szCs w:val="23"/>
        </w:rPr>
        <w:t xml:space="preserve">include “semi-occluded vocal tract exercises” and “SOVTEs and singers” into google scholar. Google scholar contains literature from numerous disciplines which is helpful since the topics under investigation span numerous disciplines. </w:t>
      </w:r>
      <w:r w:rsidR="00F5667C" w:rsidRPr="005719B1">
        <w:rPr>
          <w:rFonts w:ascii="Arial" w:hAnsi="Arial" w:cs="Arial"/>
          <w:sz w:val="23"/>
          <w:szCs w:val="23"/>
        </w:rPr>
        <w:t>The</w:t>
      </w:r>
      <w:r w:rsidRPr="005719B1">
        <w:rPr>
          <w:rFonts w:ascii="Arial" w:hAnsi="Arial" w:cs="Arial"/>
          <w:sz w:val="23"/>
          <w:szCs w:val="23"/>
        </w:rPr>
        <w:t xml:space="preserve"> University of Wales Trinity Saint David library will also be used, since Ewald </w:t>
      </w:r>
      <w:r w:rsidRPr="005719B1">
        <w:rPr>
          <w:rFonts w:ascii="Arial" w:hAnsi="Arial" w:cs="Arial"/>
          <w:i/>
          <w:iCs/>
          <w:sz w:val="23"/>
          <w:szCs w:val="23"/>
        </w:rPr>
        <w:t>et al.</w:t>
      </w:r>
      <w:r w:rsidRPr="005719B1">
        <w:rPr>
          <w:rFonts w:ascii="Arial" w:hAnsi="Arial" w:cs="Arial"/>
          <w:sz w:val="23"/>
          <w:szCs w:val="23"/>
        </w:rPr>
        <w:t xml:space="preserve"> (2020) note that searching multiple databases minimises the risk of publication bias. Inclusion criteria </w:t>
      </w:r>
      <w:r w:rsidR="00F5667C" w:rsidRPr="005719B1">
        <w:rPr>
          <w:rFonts w:ascii="Arial" w:hAnsi="Arial" w:cs="Arial"/>
          <w:sz w:val="23"/>
          <w:szCs w:val="23"/>
        </w:rPr>
        <w:t xml:space="preserve">will </w:t>
      </w:r>
      <w:r w:rsidRPr="005719B1">
        <w:rPr>
          <w:rFonts w:ascii="Arial" w:hAnsi="Arial" w:cs="Arial"/>
          <w:sz w:val="23"/>
          <w:szCs w:val="23"/>
        </w:rPr>
        <w:t>consis</w:t>
      </w:r>
      <w:r w:rsidR="00F5667C" w:rsidRPr="005719B1">
        <w:rPr>
          <w:rFonts w:ascii="Arial" w:hAnsi="Arial" w:cs="Arial"/>
          <w:sz w:val="23"/>
          <w:szCs w:val="23"/>
        </w:rPr>
        <w:t>t</w:t>
      </w:r>
      <w:r w:rsidRPr="005719B1">
        <w:rPr>
          <w:rFonts w:ascii="Arial" w:hAnsi="Arial" w:cs="Arial"/>
          <w:sz w:val="23"/>
          <w:szCs w:val="23"/>
        </w:rPr>
        <w:t xml:space="preserve"> of studies involving adults</w:t>
      </w:r>
      <w:r w:rsidR="006D6B59">
        <w:rPr>
          <w:rFonts w:ascii="Arial" w:hAnsi="Arial" w:cs="Arial"/>
          <w:sz w:val="23"/>
          <w:szCs w:val="23"/>
        </w:rPr>
        <w:t xml:space="preserve"> </w:t>
      </w:r>
      <w:r w:rsidRPr="005719B1">
        <w:rPr>
          <w:rFonts w:ascii="Arial" w:hAnsi="Arial" w:cs="Arial"/>
          <w:sz w:val="23"/>
          <w:szCs w:val="23"/>
        </w:rPr>
        <w:t>under the age of 50</w:t>
      </w:r>
      <w:r w:rsidR="006D6B59">
        <w:rPr>
          <w:rFonts w:ascii="Arial" w:hAnsi="Arial" w:cs="Arial"/>
          <w:sz w:val="23"/>
          <w:szCs w:val="23"/>
        </w:rPr>
        <w:t xml:space="preserve"> </w:t>
      </w:r>
      <w:r w:rsidRPr="005719B1">
        <w:rPr>
          <w:rFonts w:ascii="Arial" w:hAnsi="Arial" w:cs="Arial"/>
          <w:sz w:val="23"/>
          <w:szCs w:val="23"/>
        </w:rPr>
        <w:t>and children. Studies comparing different SOVTEs, singers and non-singers, amateurs, and professionals, and healthy and those with voice disorders will also be included to examine the effects during, immediately after or after a longer period following SOVTEs. Studies will be excluded if they are grey literature, not written in English or written prior to 2010. A further search of the literature will then be conducted into self-efficacy and motivation</w:t>
      </w:r>
      <w:r w:rsidR="000B1FAC" w:rsidRPr="005719B1">
        <w:rPr>
          <w:rFonts w:ascii="Arial" w:hAnsi="Arial" w:cs="Arial"/>
          <w:sz w:val="23"/>
          <w:szCs w:val="23"/>
        </w:rPr>
        <w:t xml:space="preserve">, </w:t>
      </w:r>
      <w:r w:rsidRPr="005719B1">
        <w:rPr>
          <w:rFonts w:ascii="Arial" w:hAnsi="Arial" w:cs="Arial"/>
          <w:sz w:val="23"/>
          <w:szCs w:val="23"/>
        </w:rPr>
        <w:t xml:space="preserve">search criteria </w:t>
      </w:r>
      <w:r w:rsidR="000B1FAC" w:rsidRPr="005719B1">
        <w:rPr>
          <w:rFonts w:ascii="Arial" w:hAnsi="Arial" w:cs="Arial"/>
          <w:sz w:val="23"/>
          <w:szCs w:val="23"/>
        </w:rPr>
        <w:t xml:space="preserve">will </w:t>
      </w:r>
      <w:r w:rsidRPr="005719B1">
        <w:rPr>
          <w:rFonts w:ascii="Arial" w:hAnsi="Arial" w:cs="Arial"/>
          <w:sz w:val="23"/>
          <w:szCs w:val="23"/>
        </w:rPr>
        <w:t>includ</w:t>
      </w:r>
      <w:r w:rsidR="000B1FAC" w:rsidRPr="005719B1">
        <w:rPr>
          <w:rFonts w:ascii="Arial" w:hAnsi="Arial" w:cs="Arial"/>
          <w:sz w:val="23"/>
          <w:szCs w:val="23"/>
        </w:rPr>
        <w:t>e</w:t>
      </w:r>
      <w:r w:rsidRPr="005719B1">
        <w:rPr>
          <w:rFonts w:ascii="Arial" w:hAnsi="Arial" w:cs="Arial"/>
          <w:sz w:val="23"/>
          <w:szCs w:val="23"/>
        </w:rPr>
        <w:t xml:space="preserve"> “adolescent self-efficacy</w:t>
      </w:r>
      <w:r w:rsidR="006D6B59">
        <w:rPr>
          <w:rFonts w:ascii="Arial" w:hAnsi="Arial" w:cs="Arial"/>
          <w:sz w:val="23"/>
          <w:szCs w:val="23"/>
        </w:rPr>
        <w:t>,</w:t>
      </w:r>
      <w:r w:rsidRPr="005719B1">
        <w:rPr>
          <w:rFonts w:ascii="Arial" w:hAnsi="Arial" w:cs="Arial"/>
          <w:sz w:val="23"/>
          <w:szCs w:val="23"/>
        </w:rPr>
        <w:t xml:space="preserve">” </w:t>
      </w:r>
      <w:r w:rsidR="006D6B59">
        <w:rPr>
          <w:rFonts w:ascii="Arial" w:hAnsi="Arial" w:cs="Arial"/>
          <w:sz w:val="23"/>
          <w:szCs w:val="23"/>
        </w:rPr>
        <w:t xml:space="preserve">“adolescent motivation,” </w:t>
      </w:r>
      <w:r w:rsidRPr="005719B1">
        <w:rPr>
          <w:rFonts w:ascii="Arial" w:hAnsi="Arial" w:cs="Arial"/>
          <w:sz w:val="23"/>
          <w:szCs w:val="23"/>
        </w:rPr>
        <w:t xml:space="preserve">“singer’s motivation” and “singing self-efficacy” into google scholar. Inclusion criteria will consist of both theoretical and empirical studies examining self-efficacy and motivation of </w:t>
      </w:r>
      <w:r w:rsidR="000B1FAC" w:rsidRPr="005719B1">
        <w:rPr>
          <w:rFonts w:ascii="Arial" w:hAnsi="Arial" w:cs="Arial"/>
          <w:sz w:val="23"/>
          <w:szCs w:val="23"/>
        </w:rPr>
        <w:t>young people</w:t>
      </w:r>
      <w:r w:rsidRPr="005719B1">
        <w:rPr>
          <w:rFonts w:ascii="Arial" w:hAnsi="Arial" w:cs="Arial"/>
          <w:sz w:val="23"/>
          <w:szCs w:val="23"/>
        </w:rPr>
        <w:t xml:space="preserve"> up to the age of 25, whilst exclusion criteria will include studies not written in English or studies prior to </w:t>
      </w:r>
      <w:r w:rsidR="000B1FAC" w:rsidRPr="005719B1">
        <w:rPr>
          <w:rFonts w:ascii="Arial" w:hAnsi="Arial" w:cs="Arial"/>
          <w:sz w:val="23"/>
          <w:szCs w:val="23"/>
        </w:rPr>
        <w:t>201</w:t>
      </w:r>
      <w:r w:rsidR="00BD30EB" w:rsidRPr="005719B1">
        <w:rPr>
          <w:rFonts w:ascii="Arial" w:hAnsi="Arial" w:cs="Arial"/>
          <w:sz w:val="23"/>
          <w:szCs w:val="23"/>
        </w:rPr>
        <w:t>0</w:t>
      </w:r>
      <w:r w:rsidRPr="005719B1">
        <w:rPr>
          <w:rFonts w:ascii="Arial" w:hAnsi="Arial" w:cs="Arial"/>
          <w:sz w:val="23"/>
          <w:szCs w:val="23"/>
        </w:rPr>
        <w:t xml:space="preserve">. </w:t>
      </w:r>
    </w:p>
    <w:p w14:paraId="72A3FB44" w14:textId="77777777" w:rsidR="005F42C0" w:rsidRPr="005719B1" w:rsidRDefault="005F42C0" w:rsidP="005F42C0">
      <w:pPr>
        <w:spacing w:line="360" w:lineRule="auto"/>
        <w:rPr>
          <w:rFonts w:ascii="Arial" w:hAnsi="Arial" w:cs="Arial"/>
          <w:sz w:val="23"/>
          <w:szCs w:val="23"/>
        </w:rPr>
      </w:pPr>
    </w:p>
    <w:p w14:paraId="1B184A0F" w14:textId="77777777" w:rsidR="005F42C0" w:rsidRPr="005719B1" w:rsidRDefault="005F42C0" w:rsidP="005F42C0">
      <w:pPr>
        <w:spacing w:line="360" w:lineRule="auto"/>
        <w:rPr>
          <w:rFonts w:ascii="Arial" w:hAnsi="Arial" w:cs="Arial"/>
          <w:b/>
          <w:bCs/>
          <w:sz w:val="23"/>
          <w:szCs w:val="23"/>
          <w:u w:val="single"/>
        </w:rPr>
      </w:pPr>
      <w:r w:rsidRPr="005719B1">
        <w:rPr>
          <w:rFonts w:ascii="Arial" w:hAnsi="Arial" w:cs="Arial"/>
          <w:b/>
          <w:bCs/>
          <w:sz w:val="23"/>
          <w:szCs w:val="23"/>
          <w:u w:val="single"/>
        </w:rPr>
        <w:t xml:space="preserve">Self-efficacy </w:t>
      </w:r>
    </w:p>
    <w:p w14:paraId="3BD507B6" w14:textId="67D7DC19" w:rsidR="005F42C0"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A work-based learning study, BMPF7008, revealed that self-efficacy can be developed through Bandura’s (</w:t>
      </w:r>
      <w:r w:rsidR="00165277" w:rsidRPr="005719B1">
        <w:rPr>
          <w:rFonts w:ascii="Arial" w:hAnsi="Arial" w:cs="Arial"/>
          <w:sz w:val="23"/>
          <w:szCs w:val="23"/>
        </w:rPr>
        <w:t>1997</w:t>
      </w:r>
      <w:r w:rsidRPr="005719B1">
        <w:rPr>
          <w:rFonts w:ascii="Arial" w:hAnsi="Arial" w:cs="Arial"/>
          <w:sz w:val="23"/>
          <w:szCs w:val="23"/>
        </w:rPr>
        <w:t>) four sources: mastery experiences, vicarious experiences, verbal persuasion, and physiological and affective states. Individuals will interpret information from these sources to make a judgment of their ability (Pfitzner-Eden, 2016). Lewis and Hendricks (2022</w:t>
      </w:r>
      <w:r w:rsidR="00181729">
        <w:rPr>
          <w:rFonts w:ascii="Arial" w:hAnsi="Arial" w:cs="Arial"/>
          <w:sz w:val="23"/>
          <w:szCs w:val="23"/>
        </w:rPr>
        <w:t>, p.</w:t>
      </w:r>
      <w:r w:rsidR="00335B23">
        <w:rPr>
          <w:rFonts w:ascii="Arial" w:hAnsi="Arial" w:cs="Arial"/>
          <w:sz w:val="23"/>
          <w:szCs w:val="23"/>
        </w:rPr>
        <w:t>527</w:t>
      </w:r>
      <w:r w:rsidRPr="005719B1">
        <w:rPr>
          <w:rFonts w:ascii="Arial" w:hAnsi="Arial" w:cs="Arial"/>
          <w:sz w:val="23"/>
          <w:szCs w:val="23"/>
        </w:rPr>
        <w:t>) argue that self-efficacy can help vocalists’ resilience which they note is necessary “to navigate the twists and turns of vocal progress.” Therefore, by enhancing singers</w:t>
      </w:r>
      <w:r w:rsidR="00392CA5" w:rsidRPr="005719B1">
        <w:rPr>
          <w:rFonts w:ascii="Arial" w:hAnsi="Arial" w:cs="Arial"/>
          <w:sz w:val="23"/>
          <w:szCs w:val="23"/>
        </w:rPr>
        <w:t>’</w:t>
      </w:r>
      <w:r w:rsidRPr="005719B1">
        <w:rPr>
          <w:rFonts w:ascii="Arial" w:hAnsi="Arial" w:cs="Arial"/>
          <w:sz w:val="23"/>
          <w:szCs w:val="23"/>
        </w:rPr>
        <w:t xml:space="preserve"> belief in their ability to sing, they may gain the resilience </w:t>
      </w:r>
      <w:r w:rsidRPr="005719B1">
        <w:rPr>
          <w:rFonts w:ascii="Arial" w:hAnsi="Arial" w:cs="Arial"/>
          <w:sz w:val="23"/>
          <w:szCs w:val="23"/>
        </w:rPr>
        <w:lastRenderedPageBreak/>
        <w:t xml:space="preserve">to persevere through characteristics of the FAVC and their motivation to continue singing may be positively impacted.  </w:t>
      </w:r>
    </w:p>
    <w:p w14:paraId="7695A2F0" w14:textId="77777777" w:rsidR="005F42C0" w:rsidRPr="005719B1" w:rsidRDefault="005F42C0" w:rsidP="005F42C0">
      <w:pPr>
        <w:spacing w:line="360" w:lineRule="auto"/>
        <w:jc w:val="both"/>
        <w:rPr>
          <w:rFonts w:ascii="Arial" w:hAnsi="Arial" w:cs="Arial"/>
          <w:sz w:val="23"/>
          <w:szCs w:val="23"/>
        </w:rPr>
      </w:pPr>
    </w:p>
    <w:p w14:paraId="6598B883" w14:textId="77777777" w:rsidR="005F42C0" w:rsidRPr="005719B1" w:rsidRDefault="005F42C0" w:rsidP="00F92345">
      <w:pPr>
        <w:spacing w:line="360" w:lineRule="auto"/>
        <w:jc w:val="both"/>
        <w:rPr>
          <w:rFonts w:ascii="Arial" w:hAnsi="Arial" w:cs="Arial"/>
          <w:b/>
          <w:bCs/>
          <w:sz w:val="23"/>
          <w:szCs w:val="23"/>
          <w:highlight w:val="yellow"/>
          <w:u w:val="single"/>
        </w:rPr>
      </w:pPr>
      <w:r w:rsidRPr="005719B1">
        <w:rPr>
          <w:rFonts w:ascii="Arial" w:hAnsi="Arial" w:cs="Arial"/>
          <w:b/>
          <w:bCs/>
          <w:sz w:val="23"/>
          <w:szCs w:val="23"/>
          <w:u w:val="single"/>
        </w:rPr>
        <w:t xml:space="preserve">Motivation </w:t>
      </w:r>
    </w:p>
    <w:p w14:paraId="79447569" w14:textId="17EBF7D8" w:rsidR="00F672C8" w:rsidRPr="005719B1" w:rsidRDefault="005F42C0" w:rsidP="00F92345">
      <w:pPr>
        <w:spacing w:line="360" w:lineRule="auto"/>
        <w:jc w:val="both"/>
        <w:rPr>
          <w:rFonts w:ascii="Arial" w:hAnsi="Arial" w:cs="Arial"/>
          <w:sz w:val="23"/>
          <w:szCs w:val="23"/>
        </w:rPr>
      </w:pPr>
      <w:r w:rsidRPr="005719B1">
        <w:rPr>
          <w:rFonts w:ascii="Arial" w:hAnsi="Arial" w:cs="Arial"/>
          <w:sz w:val="23"/>
          <w:szCs w:val="23"/>
        </w:rPr>
        <w:t>Motivation can be described as the desire to complete an activity (Bandhu</w:t>
      </w:r>
      <w:r w:rsidR="009839FA" w:rsidRPr="005719B1">
        <w:rPr>
          <w:rFonts w:ascii="Arial" w:hAnsi="Arial" w:cs="Arial"/>
          <w:sz w:val="23"/>
          <w:szCs w:val="23"/>
        </w:rPr>
        <w:t xml:space="preserve"> </w:t>
      </w:r>
      <w:r w:rsidR="009839FA" w:rsidRPr="005719B1">
        <w:rPr>
          <w:rFonts w:ascii="Arial" w:hAnsi="Arial" w:cs="Arial"/>
          <w:i/>
          <w:iCs/>
          <w:sz w:val="23"/>
          <w:szCs w:val="23"/>
        </w:rPr>
        <w:t>et al.</w:t>
      </w:r>
      <w:r w:rsidR="00181729">
        <w:rPr>
          <w:rFonts w:ascii="Arial" w:hAnsi="Arial" w:cs="Arial"/>
          <w:i/>
          <w:iCs/>
          <w:sz w:val="23"/>
          <w:szCs w:val="23"/>
        </w:rPr>
        <w:t>,</w:t>
      </w:r>
      <w:r w:rsidRPr="005719B1">
        <w:rPr>
          <w:rFonts w:ascii="Arial" w:hAnsi="Arial" w:cs="Arial"/>
          <w:sz w:val="23"/>
          <w:szCs w:val="23"/>
        </w:rPr>
        <w:t xml:space="preserve"> 2024). There are various different types of motivation ranging from intrinsic motivation to amotivation (</w:t>
      </w:r>
      <w:r w:rsidR="0088119A" w:rsidRPr="005719B1">
        <w:rPr>
          <w:rFonts w:ascii="Arial" w:hAnsi="Arial" w:cs="Arial"/>
          <w:sz w:val="23"/>
          <w:szCs w:val="23"/>
        </w:rPr>
        <w:t>Ryan and Deci, 2020</w:t>
      </w:r>
      <w:r w:rsidRPr="005719B1">
        <w:rPr>
          <w:rFonts w:ascii="Arial" w:hAnsi="Arial" w:cs="Arial"/>
          <w:sz w:val="23"/>
          <w:szCs w:val="23"/>
        </w:rPr>
        <w:t>). Intrinsic motivation refers to when one does an activity for its own sake, such as, when the individual values the activity as important, whereas extrinsic motivation occurs when one acts in a particular way for reasons other than the task itself, such as to please others (</w:t>
      </w:r>
      <w:r w:rsidR="0088119A" w:rsidRPr="005719B1">
        <w:rPr>
          <w:rFonts w:ascii="Arial" w:hAnsi="Arial" w:cs="Arial"/>
          <w:sz w:val="23"/>
          <w:szCs w:val="23"/>
        </w:rPr>
        <w:t>Ryan and Deci, 2020</w:t>
      </w:r>
      <w:r w:rsidRPr="005719B1">
        <w:rPr>
          <w:rFonts w:ascii="Arial" w:hAnsi="Arial" w:cs="Arial"/>
          <w:sz w:val="23"/>
          <w:szCs w:val="23"/>
        </w:rPr>
        <w:t xml:space="preserve">). Morris </w:t>
      </w:r>
      <w:r w:rsidRPr="005719B1">
        <w:rPr>
          <w:rFonts w:ascii="Arial" w:hAnsi="Arial" w:cs="Arial"/>
          <w:i/>
          <w:iCs/>
          <w:sz w:val="23"/>
          <w:szCs w:val="23"/>
        </w:rPr>
        <w:t>et al.</w:t>
      </w:r>
      <w:r w:rsidRPr="005719B1">
        <w:rPr>
          <w:rFonts w:ascii="Arial" w:hAnsi="Arial" w:cs="Arial"/>
          <w:sz w:val="23"/>
          <w:szCs w:val="23"/>
        </w:rPr>
        <w:t xml:space="preserve"> (2022) suggest that intrinsic and extrinsic motivation are not dichotomous constructs, but instead interact with one another. Arguably, singers perform because they find it enjoyable and value its worth, however, performers may also be extrinsically motivated through the desire to gain recognition from their audience. Touré-Tilery and Fishbach (2014) state that one needs to determine what type of motivation one is trying to capture, thus, in the current study it may be beneficial to measure both intrinsic and extrinsic motivation since a female adolescent singer may be motivated by both. </w:t>
      </w:r>
      <w:r w:rsidR="00B447A6">
        <w:rPr>
          <w:rFonts w:ascii="Arial" w:hAnsi="Arial" w:cs="Arial"/>
          <w:sz w:val="23"/>
          <w:szCs w:val="23"/>
        </w:rPr>
        <w:t>However,</w:t>
      </w:r>
      <w:r w:rsidR="0088119A" w:rsidRPr="005719B1">
        <w:rPr>
          <w:rFonts w:ascii="Arial" w:hAnsi="Arial" w:cs="Arial"/>
          <w:sz w:val="23"/>
          <w:szCs w:val="23"/>
        </w:rPr>
        <w:t xml:space="preserve"> this may be problematic since </w:t>
      </w:r>
      <w:r w:rsidR="00B604F1" w:rsidRPr="005719B1">
        <w:rPr>
          <w:rFonts w:ascii="Arial" w:hAnsi="Arial" w:cs="Arial"/>
          <w:sz w:val="23"/>
          <w:szCs w:val="23"/>
        </w:rPr>
        <w:t>external orientated motivation has been associated with perfectionism</w:t>
      </w:r>
      <w:r w:rsidR="00124B30" w:rsidRPr="005719B1">
        <w:rPr>
          <w:rFonts w:ascii="Arial" w:hAnsi="Arial" w:cs="Arial"/>
          <w:sz w:val="23"/>
          <w:szCs w:val="23"/>
        </w:rPr>
        <w:t xml:space="preserve"> (Las</w:t>
      </w:r>
      <w:r w:rsidR="002049C4" w:rsidRPr="005719B1">
        <w:rPr>
          <w:rFonts w:ascii="Arial" w:hAnsi="Arial" w:cs="Arial"/>
          <w:sz w:val="23"/>
          <w:szCs w:val="23"/>
        </w:rPr>
        <w:t>a</w:t>
      </w:r>
      <w:r w:rsidR="00124B30" w:rsidRPr="005719B1">
        <w:rPr>
          <w:rFonts w:ascii="Arial" w:hAnsi="Arial" w:cs="Arial"/>
          <w:sz w:val="23"/>
          <w:szCs w:val="23"/>
        </w:rPr>
        <w:t>lle and Hess, 2022)</w:t>
      </w:r>
      <w:r w:rsidR="00F672C8" w:rsidRPr="005719B1">
        <w:rPr>
          <w:rFonts w:ascii="Arial" w:hAnsi="Arial" w:cs="Arial"/>
          <w:sz w:val="23"/>
          <w:szCs w:val="23"/>
        </w:rPr>
        <w:t>. Research has shown that perfectionism can be associated with music performance anxiety (MPA) (Diaz, 2018)</w:t>
      </w:r>
      <w:r w:rsidR="00392CA5" w:rsidRPr="005719B1">
        <w:rPr>
          <w:rFonts w:ascii="Arial" w:hAnsi="Arial" w:cs="Arial"/>
          <w:sz w:val="23"/>
          <w:szCs w:val="23"/>
        </w:rPr>
        <w:t>. T</w:t>
      </w:r>
      <w:r w:rsidR="00F672C8" w:rsidRPr="005719B1">
        <w:rPr>
          <w:rFonts w:ascii="Arial" w:hAnsi="Arial" w:cs="Arial"/>
          <w:sz w:val="23"/>
          <w:szCs w:val="23"/>
        </w:rPr>
        <w:t xml:space="preserve">hus, enhancing female adolescent singers’ extrinsic motivation may not be beneficial to </w:t>
      </w:r>
      <w:r w:rsidR="00392CA5" w:rsidRPr="005719B1">
        <w:rPr>
          <w:rFonts w:ascii="Arial" w:hAnsi="Arial" w:cs="Arial"/>
          <w:sz w:val="23"/>
          <w:szCs w:val="23"/>
        </w:rPr>
        <w:t>adolescent</w:t>
      </w:r>
      <w:r w:rsidR="00F672C8" w:rsidRPr="005719B1">
        <w:rPr>
          <w:rFonts w:ascii="Arial" w:hAnsi="Arial" w:cs="Arial"/>
          <w:sz w:val="23"/>
          <w:szCs w:val="23"/>
        </w:rPr>
        <w:t xml:space="preserve"> singers wellbeing. </w:t>
      </w:r>
      <w:r w:rsidR="00F33C81" w:rsidRPr="00335B23">
        <w:rPr>
          <w:rFonts w:ascii="Arial" w:hAnsi="Arial" w:cs="Arial"/>
          <w:sz w:val="23"/>
          <w:szCs w:val="23"/>
        </w:rPr>
        <w:t xml:space="preserve">However, </w:t>
      </w:r>
      <w:r w:rsidR="002D49C4" w:rsidRPr="00335B23">
        <w:rPr>
          <w:rFonts w:ascii="Arial" w:hAnsi="Arial" w:cs="Arial"/>
          <w:sz w:val="23"/>
          <w:szCs w:val="23"/>
        </w:rPr>
        <w:t>Fis</w:t>
      </w:r>
      <w:r w:rsidR="007D62EA" w:rsidRPr="00335B23">
        <w:rPr>
          <w:rFonts w:ascii="Arial" w:hAnsi="Arial" w:cs="Arial"/>
          <w:sz w:val="23"/>
          <w:szCs w:val="23"/>
        </w:rPr>
        <w:t>c</w:t>
      </w:r>
      <w:r w:rsidR="002D49C4" w:rsidRPr="00335B23">
        <w:rPr>
          <w:rFonts w:ascii="Arial" w:hAnsi="Arial" w:cs="Arial"/>
          <w:sz w:val="23"/>
          <w:szCs w:val="23"/>
        </w:rPr>
        <w:t xml:space="preserve">her, Malycha and Schafmann (2019) assert that extrinsic forms of motivation do not always have negative consequences and can positively build upon intrinsic motivation in terms of increased creativity and engagement. </w:t>
      </w:r>
      <w:r w:rsidR="00F33C81" w:rsidRPr="00335B23">
        <w:rPr>
          <w:rFonts w:ascii="Arial" w:hAnsi="Arial" w:cs="Arial"/>
          <w:sz w:val="23"/>
          <w:szCs w:val="23"/>
        </w:rPr>
        <w:t xml:space="preserve">Chen (2024) highlights the benefit enhanced self-efficacy and motivation can have on musical performance. </w:t>
      </w:r>
      <w:r w:rsidR="00335B23" w:rsidRPr="00335B23">
        <w:rPr>
          <w:rFonts w:ascii="Arial" w:hAnsi="Arial" w:cs="Arial"/>
          <w:sz w:val="23"/>
          <w:szCs w:val="23"/>
        </w:rPr>
        <w:t>Therefore</w:t>
      </w:r>
      <w:r w:rsidR="00F672C8" w:rsidRPr="00335B23">
        <w:rPr>
          <w:rFonts w:ascii="Arial" w:hAnsi="Arial" w:cs="Arial"/>
          <w:sz w:val="23"/>
          <w:szCs w:val="23"/>
        </w:rPr>
        <w:t xml:space="preserve">, </w:t>
      </w:r>
      <w:r w:rsidR="003D5100" w:rsidRPr="00335B23">
        <w:rPr>
          <w:rFonts w:ascii="Arial" w:hAnsi="Arial" w:cs="Arial"/>
          <w:sz w:val="23"/>
          <w:szCs w:val="23"/>
        </w:rPr>
        <w:t xml:space="preserve">enhanced motivation and self-efficacy may </w:t>
      </w:r>
      <w:r w:rsidR="00335B23" w:rsidRPr="00335B23">
        <w:rPr>
          <w:rFonts w:ascii="Arial" w:hAnsi="Arial" w:cs="Arial"/>
          <w:sz w:val="23"/>
          <w:szCs w:val="23"/>
        </w:rPr>
        <w:t xml:space="preserve">have more of a </w:t>
      </w:r>
      <w:r w:rsidR="003D5100" w:rsidRPr="00335B23">
        <w:rPr>
          <w:rFonts w:ascii="Arial" w:hAnsi="Arial" w:cs="Arial"/>
          <w:sz w:val="23"/>
          <w:szCs w:val="23"/>
        </w:rPr>
        <w:t xml:space="preserve">positive impact on female adolescent singers </w:t>
      </w:r>
      <w:r w:rsidR="00335B23" w:rsidRPr="00335B23">
        <w:rPr>
          <w:rFonts w:ascii="Arial" w:hAnsi="Arial" w:cs="Arial"/>
          <w:sz w:val="23"/>
          <w:szCs w:val="23"/>
        </w:rPr>
        <w:t xml:space="preserve">and their </w:t>
      </w:r>
      <w:r w:rsidR="003D5100" w:rsidRPr="00335B23">
        <w:rPr>
          <w:rFonts w:ascii="Arial" w:hAnsi="Arial" w:cs="Arial"/>
          <w:sz w:val="23"/>
          <w:szCs w:val="23"/>
        </w:rPr>
        <w:t xml:space="preserve">vocal training </w:t>
      </w:r>
      <w:r w:rsidR="00335B23">
        <w:rPr>
          <w:rFonts w:ascii="Arial" w:hAnsi="Arial" w:cs="Arial"/>
          <w:sz w:val="23"/>
          <w:szCs w:val="23"/>
        </w:rPr>
        <w:t xml:space="preserve">than a negative. </w:t>
      </w:r>
    </w:p>
    <w:p w14:paraId="2279D921" w14:textId="77777777" w:rsidR="005F42C0" w:rsidRPr="005719B1" w:rsidRDefault="005F42C0" w:rsidP="005F42C0">
      <w:pPr>
        <w:spacing w:line="360" w:lineRule="auto"/>
        <w:jc w:val="both"/>
        <w:rPr>
          <w:rFonts w:ascii="Arial" w:hAnsi="Arial" w:cs="Arial"/>
          <w:sz w:val="23"/>
          <w:szCs w:val="23"/>
          <w:highlight w:val="yellow"/>
        </w:rPr>
      </w:pPr>
    </w:p>
    <w:p w14:paraId="46BD6429" w14:textId="528FE213" w:rsidR="00187A4F" w:rsidRPr="005719B1" w:rsidRDefault="00187A4F" w:rsidP="00F92345">
      <w:pPr>
        <w:spacing w:line="360" w:lineRule="auto"/>
        <w:jc w:val="both"/>
        <w:rPr>
          <w:rFonts w:ascii="Arial" w:hAnsi="Arial" w:cs="Arial"/>
          <w:sz w:val="23"/>
          <w:szCs w:val="23"/>
        </w:rPr>
      </w:pPr>
      <w:r w:rsidRPr="005719B1">
        <w:rPr>
          <w:rFonts w:ascii="Arial" w:hAnsi="Arial" w:cs="Arial"/>
          <w:sz w:val="23"/>
          <w:szCs w:val="23"/>
        </w:rPr>
        <w:t>Whilst it is recognised that SOVTEs result in numerous benefits to phonation including, a change in laryngeal anatomy (Dargin</w:t>
      </w:r>
      <w:r w:rsidR="006420FF" w:rsidRPr="005719B1">
        <w:rPr>
          <w:rFonts w:ascii="Arial" w:hAnsi="Arial" w:cs="Arial"/>
          <w:sz w:val="23"/>
          <w:szCs w:val="23"/>
        </w:rPr>
        <w:t>, DeLaunay and Searl,</w:t>
      </w:r>
      <w:r w:rsidRPr="005719B1">
        <w:rPr>
          <w:rFonts w:ascii="Arial" w:hAnsi="Arial" w:cs="Arial"/>
          <w:sz w:val="23"/>
          <w:szCs w:val="23"/>
        </w:rPr>
        <w:t xml:space="preserve"> 2016; Guzman</w:t>
      </w:r>
      <w:r w:rsidR="006420FF" w:rsidRPr="005719B1">
        <w:rPr>
          <w:rFonts w:ascii="Arial" w:hAnsi="Arial" w:cs="Arial"/>
          <w:sz w:val="23"/>
          <w:szCs w:val="23"/>
        </w:rPr>
        <w:t xml:space="preserve"> </w:t>
      </w:r>
      <w:r w:rsidR="006420FF" w:rsidRPr="005719B1">
        <w:rPr>
          <w:rFonts w:ascii="Arial" w:hAnsi="Arial" w:cs="Arial"/>
          <w:i/>
          <w:iCs/>
          <w:sz w:val="23"/>
          <w:szCs w:val="23"/>
        </w:rPr>
        <w:t>et al.</w:t>
      </w:r>
      <w:r w:rsidR="002049C4" w:rsidRPr="005719B1">
        <w:rPr>
          <w:rFonts w:ascii="Arial" w:hAnsi="Arial" w:cs="Arial"/>
          <w:i/>
          <w:iCs/>
          <w:sz w:val="23"/>
          <w:szCs w:val="23"/>
        </w:rPr>
        <w:t>,</w:t>
      </w:r>
      <w:r w:rsidR="006420FF" w:rsidRPr="005719B1">
        <w:rPr>
          <w:rFonts w:ascii="Arial" w:hAnsi="Arial" w:cs="Arial"/>
          <w:sz w:val="23"/>
          <w:szCs w:val="23"/>
        </w:rPr>
        <w:t xml:space="preserve"> </w:t>
      </w:r>
      <w:r w:rsidRPr="005719B1">
        <w:rPr>
          <w:rFonts w:ascii="Arial" w:hAnsi="Arial" w:cs="Arial"/>
          <w:sz w:val="23"/>
          <w:szCs w:val="23"/>
        </w:rPr>
        <w:t xml:space="preserve">2013a; Guzman </w:t>
      </w:r>
      <w:r w:rsidRPr="005719B1">
        <w:rPr>
          <w:rFonts w:ascii="Arial" w:hAnsi="Arial" w:cs="Arial"/>
          <w:i/>
          <w:iCs/>
          <w:sz w:val="23"/>
          <w:szCs w:val="23"/>
        </w:rPr>
        <w:t>et al.</w:t>
      </w:r>
      <w:r w:rsidR="002049C4" w:rsidRPr="005719B1">
        <w:rPr>
          <w:rFonts w:ascii="Arial" w:hAnsi="Arial" w:cs="Arial"/>
          <w:i/>
          <w:iCs/>
          <w:sz w:val="23"/>
          <w:szCs w:val="23"/>
        </w:rPr>
        <w:t>,</w:t>
      </w:r>
      <w:r w:rsidRPr="005719B1">
        <w:rPr>
          <w:rFonts w:ascii="Arial" w:hAnsi="Arial" w:cs="Arial"/>
          <w:sz w:val="23"/>
          <w:szCs w:val="23"/>
        </w:rPr>
        <w:t xml:space="preserve"> 2013b), increased spectral energy</w:t>
      </w:r>
      <w:r w:rsidR="006420FF" w:rsidRPr="005719B1">
        <w:rPr>
          <w:rFonts w:ascii="Arial" w:hAnsi="Arial" w:cs="Arial"/>
          <w:sz w:val="23"/>
          <w:szCs w:val="23"/>
        </w:rPr>
        <w:t xml:space="preserve"> </w:t>
      </w:r>
      <w:r w:rsidRPr="005719B1">
        <w:rPr>
          <w:rFonts w:ascii="Arial" w:hAnsi="Arial" w:cs="Arial"/>
          <w:sz w:val="23"/>
          <w:szCs w:val="23"/>
        </w:rPr>
        <w:t xml:space="preserve">(Manternach </w:t>
      </w:r>
      <w:r w:rsidR="006420FF" w:rsidRPr="005719B1">
        <w:rPr>
          <w:rFonts w:ascii="Arial" w:hAnsi="Arial" w:cs="Arial"/>
          <w:sz w:val="23"/>
          <w:szCs w:val="23"/>
        </w:rPr>
        <w:t xml:space="preserve">and Daughtery, </w:t>
      </w:r>
      <w:r w:rsidRPr="005719B1">
        <w:rPr>
          <w:rFonts w:ascii="Arial" w:hAnsi="Arial" w:cs="Arial"/>
          <w:sz w:val="23"/>
          <w:szCs w:val="23"/>
        </w:rPr>
        <w:t>2019</w:t>
      </w:r>
      <w:r w:rsidR="006420FF" w:rsidRPr="005719B1">
        <w:rPr>
          <w:rFonts w:ascii="Arial" w:hAnsi="Arial" w:cs="Arial"/>
          <w:sz w:val="23"/>
          <w:szCs w:val="23"/>
        </w:rPr>
        <w:t xml:space="preserve">; </w:t>
      </w:r>
      <w:r w:rsidRPr="005719B1">
        <w:rPr>
          <w:rFonts w:ascii="Arial" w:hAnsi="Arial" w:cs="Arial"/>
          <w:sz w:val="23"/>
          <w:szCs w:val="23"/>
        </w:rPr>
        <w:t>Manternach</w:t>
      </w:r>
      <w:r w:rsidR="006420FF" w:rsidRPr="005719B1">
        <w:rPr>
          <w:rFonts w:ascii="Arial" w:hAnsi="Arial" w:cs="Arial"/>
          <w:sz w:val="23"/>
          <w:szCs w:val="23"/>
        </w:rPr>
        <w:t xml:space="preserve">, Clark and Daughtery, </w:t>
      </w:r>
      <w:r w:rsidRPr="005719B1">
        <w:rPr>
          <w:rFonts w:ascii="Arial" w:hAnsi="Arial" w:cs="Arial"/>
          <w:sz w:val="23"/>
          <w:szCs w:val="23"/>
        </w:rPr>
        <w:t xml:space="preserve">2017; Rossa </w:t>
      </w:r>
      <w:r w:rsidRPr="005719B1">
        <w:rPr>
          <w:rFonts w:ascii="Arial" w:hAnsi="Arial" w:cs="Arial"/>
          <w:i/>
          <w:iCs/>
          <w:sz w:val="23"/>
          <w:szCs w:val="23"/>
        </w:rPr>
        <w:t>et al</w:t>
      </w:r>
      <w:r w:rsidRPr="005719B1">
        <w:rPr>
          <w:rFonts w:ascii="Arial" w:hAnsi="Arial" w:cs="Arial"/>
          <w:sz w:val="23"/>
          <w:szCs w:val="23"/>
        </w:rPr>
        <w:t>.</w:t>
      </w:r>
      <w:r w:rsidR="002049C4" w:rsidRPr="005719B1">
        <w:rPr>
          <w:rFonts w:ascii="Arial" w:hAnsi="Arial" w:cs="Arial"/>
          <w:sz w:val="23"/>
          <w:szCs w:val="23"/>
        </w:rPr>
        <w:t>,</w:t>
      </w:r>
      <w:r w:rsidRPr="005719B1">
        <w:rPr>
          <w:rFonts w:ascii="Arial" w:hAnsi="Arial" w:cs="Arial"/>
          <w:sz w:val="23"/>
          <w:szCs w:val="23"/>
        </w:rPr>
        <w:t xml:space="preserve"> 2019), and increased maximum phonation time (Manjunatha</w:t>
      </w:r>
      <w:r w:rsidR="006420FF" w:rsidRPr="005719B1">
        <w:rPr>
          <w:rFonts w:ascii="Arial" w:hAnsi="Arial" w:cs="Arial"/>
          <w:sz w:val="23"/>
          <w:szCs w:val="23"/>
        </w:rPr>
        <w:t xml:space="preserve">, Nayak and Bhatt, </w:t>
      </w:r>
      <w:r w:rsidRPr="005719B1">
        <w:rPr>
          <w:rFonts w:ascii="Arial" w:hAnsi="Arial" w:cs="Arial"/>
          <w:sz w:val="23"/>
          <w:szCs w:val="23"/>
        </w:rPr>
        <w:t>2022). This literature review will focus its scope to vocal ease and vocal quality</w:t>
      </w:r>
      <w:r w:rsidR="00392CA5" w:rsidRPr="005719B1">
        <w:rPr>
          <w:rFonts w:ascii="Arial" w:hAnsi="Arial" w:cs="Arial"/>
          <w:sz w:val="23"/>
          <w:szCs w:val="23"/>
        </w:rPr>
        <w:t xml:space="preserve"> in order to determine whether these benefits </w:t>
      </w:r>
      <w:r w:rsidR="00392CA5" w:rsidRPr="005719B1">
        <w:rPr>
          <w:rFonts w:ascii="Arial" w:hAnsi="Arial" w:cs="Arial"/>
          <w:sz w:val="23"/>
          <w:szCs w:val="23"/>
        </w:rPr>
        <w:lastRenderedPageBreak/>
        <w:t xml:space="preserve">specifically can develop </w:t>
      </w:r>
      <w:r w:rsidRPr="005719B1">
        <w:rPr>
          <w:rFonts w:ascii="Arial" w:hAnsi="Arial" w:cs="Arial"/>
          <w:sz w:val="23"/>
          <w:szCs w:val="23"/>
        </w:rPr>
        <w:t>self-efficacy</w:t>
      </w:r>
      <w:r w:rsidR="00F606F9">
        <w:rPr>
          <w:rFonts w:ascii="Arial" w:hAnsi="Arial" w:cs="Arial"/>
          <w:sz w:val="23"/>
          <w:szCs w:val="23"/>
        </w:rPr>
        <w:t xml:space="preserve"> </w:t>
      </w:r>
      <w:r w:rsidRPr="005719B1">
        <w:rPr>
          <w:rFonts w:ascii="Arial" w:hAnsi="Arial" w:cs="Arial"/>
          <w:sz w:val="23"/>
          <w:szCs w:val="23"/>
        </w:rPr>
        <w:t xml:space="preserve">through mastery experiences and physiological and affective states, and one’s subsequent motivation. </w:t>
      </w:r>
    </w:p>
    <w:p w14:paraId="7D955103" w14:textId="47A65D52" w:rsidR="005F42C0" w:rsidRPr="005719B1" w:rsidRDefault="005F42C0" w:rsidP="00F92345">
      <w:pPr>
        <w:spacing w:line="360" w:lineRule="auto"/>
        <w:jc w:val="both"/>
        <w:rPr>
          <w:rFonts w:ascii="Arial" w:hAnsi="Arial" w:cs="Arial"/>
          <w:sz w:val="23"/>
          <w:szCs w:val="23"/>
        </w:rPr>
      </w:pPr>
    </w:p>
    <w:p w14:paraId="6451CAA3" w14:textId="77777777" w:rsidR="005F42C0" w:rsidRPr="005719B1" w:rsidRDefault="005F42C0" w:rsidP="00F92345">
      <w:pPr>
        <w:spacing w:line="360" w:lineRule="auto"/>
        <w:jc w:val="both"/>
        <w:rPr>
          <w:rFonts w:ascii="Arial" w:hAnsi="Arial" w:cs="Arial"/>
          <w:b/>
          <w:bCs/>
          <w:sz w:val="23"/>
          <w:szCs w:val="23"/>
          <w:u w:val="single"/>
        </w:rPr>
      </w:pPr>
      <w:r w:rsidRPr="005719B1">
        <w:rPr>
          <w:rFonts w:ascii="Arial" w:hAnsi="Arial" w:cs="Arial"/>
          <w:b/>
          <w:bCs/>
          <w:sz w:val="23"/>
          <w:szCs w:val="23"/>
          <w:u w:val="single"/>
        </w:rPr>
        <w:t>Semi-occluded vocal tract exercises (SOVTEs)</w:t>
      </w:r>
    </w:p>
    <w:p w14:paraId="6C455F69" w14:textId="3E1F7106" w:rsidR="005B77DB" w:rsidRPr="005719B1" w:rsidRDefault="00C723B2" w:rsidP="00F92345">
      <w:pPr>
        <w:spacing w:line="360" w:lineRule="auto"/>
        <w:jc w:val="both"/>
        <w:rPr>
          <w:rFonts w:ascii="Arial" w:hAnsi="Arial" w:cs="Arial"/>
          <w:sz w:val="23"/>
          <w:szCs w:val="23"/>
        </w:rPr>
      </w:pPr>
      <w:r w:rsidRPr="005719B1">
        <w:rPr>
          <w:rFonts w:ascii="Arial" w:hAnsi="Arial" w:cs="Arial"/>
          <w:sz w:val="23"/>
          <w:szCs w:val="23"/>
        </w:rPr>
        <w:t>During an SOVTE,</w:t>
      </w:r>
      <w:r w:rsidR="005F42C0" w:rsidRPr="005719B1">
        <w:rPr>
          <w:rFonts w:ascii="Arial" w:hAnsi="Arial" w:cs="Arial"/>
          <w:sz w:val="23"/>
          <w:szCs w:val="23"/>
        </w:rPr>
        <w:t xml:space="preserve"> a semi-occlusion (narrowing)</w:t>
      </w:r>
      <w:r w:rsidRPr="005719B1">
        <w:rPr>
          <w:rFonts w:ascii="Arial" w:hAnsi="Arial" w:cs="Arial"/>
          <w:sz w:val="23"/>
          <w:szCs w:val="23"/>
        </w:rPr>
        <w:t xml:space="preserve"> causes </w:t>
      </w:r>
      <w:r w:rsidR="005F42C0" w:rsidRPr="005719B1">
        <w:rPr>
          <w:rFonts w:ascii="Arial" w:hAnsi="Arial" w:cs="Arial"/>
          <w:sz w:val="23"/>
          <w:szCs w:val="23"/>
        </w:rPr>
        <w:t>pressure</w:t>
      </w:r>
      <w:r w:rsidRPr="005719B1">
        <w:rPr>
          <w:rFonts w:ascii="Arial" w:hAnsi="Arial" w:cs="Arial"/>
          <w:sz w:val="23"/>
          <w:szCs w:val="23"/>
        </w:rPr>
        <w:t xml:space="preserve"> to</w:t>
      </w:r>
      <w:r w:rsidR="005F42C0" w:rsidRPr="005719B1">
        <w:rPr>
          <w:rFonts w:ascii="Arial" w:hAnsi="Arial" w:cs="Arial"/>
          <w:sz w:val="23"/>
          <w:szCs w:val="23"/>
        </w:rPr>
        <w:t xml:space="preserve"> build behind the lips which alters the acoustic impedance in the vocal tract, sending acoustic energy back towards the vocal folds creating a heightened source-filter interaction, meaning that less effort and force is required to sustain vocal fold vibration (</w:t>
      </w:r>
      <w:r w:rsidR="002A7239" w:rsidRPr="005719B1">
        <w:rPr>
          <w:rFonts w:ascii="Arial" w:hAnsi="Arial" w:cs="Arial"/>
          <w:sz w:val="23"/>
          <w:szCs w:val="23"/>
        </w:rPr>
        <w:t xml:space="preserve">Maxfield </w:t>
      </w:r>
      <w:r w:rsidR="002A7239" w:rsidRPr="005719B1">
        <w:rPr>
          <w:rFonts w:ascii="Arial" w:hAnsi="Arial" w:cs="Arial"/>
          <w:i/>
          <w:iCs/>
          <w:sz w:val="23"/>
          <w:szCs w:val="23"/>
        </w:rPr>
        <w:t>et al.</w:t>
      </w:r>
      <w:r w:rsidR="00506F33" w:rsidRPr="005719B1">
        <w:rPr>
          <w:rFonts w:ascii="Arial" w:hAnsi="Arial" w:cs="Arial"/>
          <w:i/>
          <w:iCs/>
          <w:sz w:val="23"/>
          <w:szCs w:val="23"/>
        </w:rPr>
        <w:t>,</w:t>
      </w:r>
      <w:r w:rsidR="002A7239" w:rsidRPr="005719B1">
        <w:rPr>
          <w:rFonts w:ascii="Arial" w:hAnsi="Arial" w:cs="Arial"/>
          <w:sz w:val="23"/>
          <w:szCs w:val="23"/>
        </w:rPr>
        <w:t xml:space="preserve"> 2015</w:t>
      </w:r>
      <w:r w:rsidR="005F42C0" w:rsidRPr="005719B1">
        <w:rPr>
          <w:rFonts w:ascii="Arial" w:hAnsi="Arial" w:cs="Arial"/>
          <w:sz w:val="23"/>
          <w:szCs w:val="23"/>
        </w:rPr>
        <w:t xml:space="preserve">). </w:t>
      </w:r>
    </w:p>
    <w:p w14:paraId="51525EFF" w14:textId="77777777" w:rsidR="005B77DB" w:rsidRPr="005719B1" w:rsidRDefault="005B77DB" w:rsidP="007A4F1F">
      <w:pPr>
        <w:spacing w:line="360" w:lineRule="auto"/>
        <w:jc w:val="both"/>
        <w:rPr>
          <w:rFonts w:ascii="Arial" w:hAnsi="Arial" w:cs="Arial"/>
          <w:sz w:val="23"/>
          <w:szCs w:val="23"/>
        </w:rPr>
      </w:pPr>
    </w:p>
    <w:p w14:paraId="17B297E1" w14:textId="6BDC5FDC" w:rsidR="005B77DB" w:rsidRDefault="005F42C0" w:rsidP="005B77DB">
      <w:pPr>
        <w:spacing w:line="360" w:lineRule="auto"/>
        <w:jc w:val="both"/>
        <w:rPr>
          <w:rFonts w:ascii="Arial" w:hAnsi="Arial" w:cs="Arial"/>
          <w:sz w:val="23"/>
          <w:szCs w:val="23"/>
        </w:rPr>
      </w:pPr>
      <w:r w:rsidRPr="005719B1">
        <w:rPr>
          <w:rFonts w:ascii="Arial" w:hAnsi="Arial" w:cs="Arial"/>
          <w:sz w:val="23"/>
          <w:szCs w:val="23"/>
        </w:rPr>
        <w:t xml:space="preserve">SOVTEs </w:t>
      </w:r>
      <w:r w:rsidR="007A4F1F" w:rsidRPr="005719B1">
        <w:rPr>
          <w:rFonts w:ascii="Arial" w:hAnsi="Arial" w:cs="Arial"/>
          <w:sz w:val="23"/>
          <w:szCs w:val="23"/>
        </w:rPr>
        <w:t xml:space="preserve">can </w:t>
      </w:r>
      <w:r w:rsidRPr="005719B1">
        <w:rPr>
          <w:rFonts w:ascii="Arial" w:hAnsi="Arial" w:cs="Arial"/>
          <w:sz w:val="23"/>
          <w:szCs w:val="23"/>
        </w:rPr>
        <w:t xml:space="preserve">change the shape of the vocal tract (Titze </w:t>
      </w:r>
      <w:r w:rsidRPr="005719B1">
        <w:rPr>
          <w:rFonts w:ascii="Arial" w:hAnsi="Arial" w:cs="Arial"/>
          <w:i/>
          <w:iCs/>
          <w:sz w:val="23"/>
          <w:szCs w:val="23"/>
        </w:rPr>
        <w:t>et al.</w:t>
      </w:r>
      <w:r w:rsidR="00506F33" w:rsidRPr="005719B1">
        <w:rPr>
          <w:rFonts w:ascii="Arial" w:hAnsi="Arial" w:cs="Arial"/>
          <w:i/>
          <w:iCs/>
          <w:sz w:val="23"/>
          <w:szCs w:val="23"/>
        </w:rPr>
        <w:t>,</w:t>
      </w:r>
      <w:r w:rsidRPr="005719B1">
        <w:rPr>
          <w:rFonts w:ascii="Arial" w:hAnsi="Arial" w:cs="Arial"/>
          <w:sz w:val="23"/>
          <w:szCs w:val="23"/>
        </w:rPr>
        <w:t xml:space="preserve"> 2021; Zhang, 2021)</w:t>
      </w:r>
      <w:r w:rsidR="007A4F1F" w:rsidRPr="005719B1">
        <w:rPr>
          <w:rFonts w:ascii="Arial" w:hAnsi="Arial" w:cs="Arial"/>
          <w:sz w:val="23"/>
          <w:szCs w:val="23"/>
        </w:rPr>
        <w:t>. Titze et al. (2021) added to a pool of literature by using a computer simulated model, whereby it was found that</w:t>
      </w:r>
      <w:r w:rsidR="005376E2" w:rsidRPr="005719B1">
        <w:rPr>
          <w:rFonts w:ascii="Arial" w:hAnsi="Arial" w:cs="Arial"/>
          <w:sz w:val="23"/>
          <w:szCs w:val="23"/>
        </w:rPr>
        <w:t xml:space="preserve"> vocal tract expansion occurred</w:t>
      </w:r>
      <w:r w:rsidR="007A4F1F" w:rsidRPr="005719B1">
        <w:rPr>
          <w:rFonts w:ascii="Arial" w:hAnsi="Arial" w:cs="Arial"/>
          <w:sz w:val="23"/>
          <w:szCs w:val="23"/>
        </w:rPr>
        <w:t xml:space="preserve"> with a 3mm diameter semi-occlusion and a lung </w:t>
      </w:r>
      <w:r w:rsidR="0013368E" w:rsidRPr="005719B1">
        <w:rPr>
          <w:rFonts w:ascii="Arial" w:hAnsi="Arial" w:cs="Arial"/>
          <w:sz w:val="23"/>
          <w:szCs w:val="23"/>
        </w:rPr>
        <w:t>pressure</w:t>
      </w:r>
      <w:r w:rsidR="007A4F1F" w:rsidRPr="005719B1">
        <w:rPr>
          <w:rFonts w:ascii="Arial" w:hAnsi="Arial" w:cs="Arial"/>
          <w:sz w:val="23"/>
          <w:szCs w:val="23"/>
        </w:rPr>
        <w:t xml:space="preserve"> o</w:t>
      </w:r>
      <w:r w:rsidR="0013368E" w:rsidRPr="005719B1">
        <w:rPr>
          <w:rFonts w:ascii="Arial" w:hAnsi="Arial" w:cs="Arial"/>
          <w:sz w:val="23"/>
          <w:szCs w:val="23"/>
        </w:rPr>
        <w:t>f 2.5kPa</w:t>
      </w:r>
      <w:r w:rsidR="007A4F1F" w:rsidRPr="005719B1">
        <w:rPr>
          <w:rFonts w:ascii="Arial" w:hAnsi="Arial" w:cs="Arial"/>
          <w:sz w:val="23"/>
          <w:szCs w:val="23"/>
        </w:rPr>
        <w:t xml:space="preserve"> (figure </w:t>
      </w:r>
      <w:r w:rsidR="00361A0C">
        <w:rPr>
          <w:rFonts w:ascii="Arial" w:hAnsi="Arial" w:cs="Arial"/>
          <w:sz w:val="23"/>
          <w:szCs w:val="23"/>
        </w:rPr>
        <w:t>3</w:t>
      </w:r>
      <w:r w:rsidR="007A4F1F" w:rsidRPr="005719B1">
        <w:rPr>
          <w:rFonts w:ascii="Arial" w:hAnsi="Arial" w:cs="Arial"/>
          <w:sz w:val="23"/>
          <w:szCs w:val="23"/>
        </w:rPr>
        <w:t xml:space="preserve">). </w:t>
      </w:r>
      <w:r w:rsidR="005B77DB" w:rsidRPr="005719B1">
        <w:rPr>
          <w:rFonts w:ascii="Arial" w:hAnsi="Arial" w:cs="Arial"/>
          <w:sz w:val="23"/>
          <w:szCs w:val="23"/>
        </w:rPr>
        <w:t xml:space="preserve">Adding to this, Zhang, (2021a) carried out a simulation study which revealed that </w:t>
      </w:r>
      <w:r w:rsidR="005376E2" w:rsidRPr="005719B1">
        <w:rPr>
          <w:rFonts w:ascii="Arial" w:hAnsi="Arial" w:cs="Arial"/>
          <w:sz w:val="23"/>
          <w:szCs w:val="23"/>
        </w:rPr>
        <w:t xml:space="preserve">a semi-occlusion can also </w:t>
      </w:r>
      <w:r w:rsidR="005B77DB" w:rsidRPr="005719B1">
        <w:rPr>
          <w:rFonts w:ascii="Arial" w:hAnsi="Arial" w:cs="Arial"/>
          <w:sz w:val="23"/>
          <w:szCs w:val="23"/>
        </w:rPr>
        <w:t>narrow the vocal tract</w:t>
      </w:r>
      <w:r w:rsidR="005376E2" w:rsidRPr="005719B1">
        <w:rPr>
          <w:rFonts w:ascii="Arial" w:hAnsi="Arial" w:cs="Arial"/>
          <w:sz w:val="23"/>
          <w:szCs w:val="23"/>
        </w:rPr>
        <w:t xml:space="preserve"> and</w:t>
      </w:r>
      <w:r w:rsidR="005B77DB" w:rsidRPr="005719B1">
        <w:rPr>
          <w:rFonts w:ascii="Arial" w:hAnsi="Arial" w:cs="Arial"/>
          <w:sz w:val="23"/>
          <w:szCs w:val="23"/>
        </w:rPr>
        <w:t xml:space="preserve"> reduce contact pressure of the vocal folds (the pressure </w:t>
      </w:r>
      <w:r w:rsidR="005376E2" w:rsidRPr="005719B1">
        <w:rPr>
          <w:rFonts w:ascii="Arial" w:hAnsi="Arial" w:cs="Arial"/>
          <w:sz w:val="23"/>
          <w:szCs w:val="23"/>
        </w:rPr>
        <w:t>of</w:t>
      </w:r>
      <w:r w:rsidR="005B77DB" w:rsidRPr="005719B1">
        <w:rPr>
          <w:rFonts w:ascii="Arial" w:hAnsi="Arial" w:cs="Arial"/>
          <w:sz w:val="23"/>
          <w:szCs w:val="23"/>
        </w:rPr>
        <w:t xml:space="preserve"> the vocal folds when they come into contact with one another)</w:t>
      </w:r>
      <w:r w:rsidR="005376E2" w:rsidRPr="005719B1">
        <w:rPr>
          <w:rFonts w:ascii="Arial" w:hAnsi="Arial" w:cs="Arial"/>
          <w:sz w:val="23"/>
          <w:szCs w:val="23"/>
        </w:rPr>
        <w:t xml:space="preserve">. </w:t>
      </w:r>
      <w:r w:rsidR="005B77DB" w:rsidRPr="005719B1">
        <w:rPr>
          <w:rFonts w:ascii="Arial" w:hAnsi="Arial" w:cs="Arial"/>
          <w:sz w:val="23"/>
          <w:szCs w:val="23"/>
        </w:rPr>
        <w:t xml:space="preserve">Later Zhang, (2021b) </w:t>
      </w:r>
      <w:r w:rsidR="005376E2" w:rsidRPr="005719B1">
        <w:rPr>
          <w:rFonts w:ascii="Arial" w:hAnsi="Arial" w:cs="Arial"/>
          <w:sz w:val="23"/>
          <w:szCs w:val="23"/>
        </w:rPr>
        <w:t>expanded on</w:t>
      </w:r>
      <w:r w:rsidR="005B77DB" w:rsidRPr="005719B1">
        <w:rPr>
          <w:rFonts w:ascii="Arial" w:hAnsi="Arial" w:cs="Arial"/>
          <w:sz w:val="23"/>
          <w:szCs w:val="23"/>
        </w:rPr>
        <w:t xml:space="preserve"> this through a second simulation study which found that contact pressure was significantly reduced as a result of increased vocal tract inertance rather than pharyngeal expansion. Yet each of the above studies were carried out using simulation models, Zhang (2021a) notes that vocal fold size, position and subglottic pressure may lead to different results. </w:t>
      </w:r>
      <w:r w:rsidR="005376E2" w:rsidRPr="005719B1">
        <w:rPr>
          <w:rFonts w:ascii="Arial" w:hAnsi="Arial" w:cs="Arial"/>
          <w:sz w:val="23"/>
          <w:szCs w:val="23"/>
        </w:rPr>
        <w:t>This is problematic since it suggests that</w:t>
      </w:r>
      <w:r w:rsidR="005B77DB" w:rsidRPr="005719B1">
        <w:rPr>
          <w:rFonts w:ascii="Arial" w:hAnsi="Arial" w:cs="Arial"/>
          <w:sz w:val="23"/>
          <w:szCs w:val="23"/>
        </w:rPr>
        <w:t xml:space="preserve"> changes to the vocal tract</w:t>
      </w:r>
      <w:r w:rsidR="005376E2" w:rsidRPr="005719B1">
        <w:rPr>
          <w:rFonts w:ascii="Arial" w:hAnsi="Arial" w:cs="Arial"/>
          <w:sz w:val="23"/>
          <w:szCs w:val="23"/>
        </w:rPr>
        <w:t xml:space="preserve"> shape</w:t>
      </w:r>
      <w:r w:rsidR="005B77DB" w:rsidRPr="005719B1">
        <w:rPr>
          <w:rFonts w:ascii="Arial" w:hAnsi="Arial" w:cs="Arial"/>
          <w:sz w:val="23"/>
          <w:szCs w:val="23"/>
        </w:rPr>
        <w:t xml:space="preserve"> and contact pressure of the vocal folds may not always occur in </w:t>
      </w:r>
      <w:r w:rsidR="00392CA5" w:rsidRPr="005719B1">
        <w:rPr>
          <w:rFonts w:ascii="Arial" w:hAnsi="Arial" w:cs="Arial"/>
          <w:sz w:val="23"/>
          <w:szCs w:val="23"/>
        </w:rPr>
        <w:t>practice</w:t>
      </w:r>
      <w:r w:rsidR="00DB6754">
        <w:rPr>
          <w:rFonts w:ascii="Arial" w:hAnsi="Arial" w:cs="Arial"/>
          <w:sz w:val="23"/>
          <w:szCs w:val="23"/>
        </w:rPr>
        <w:t xml:space="preserve"> depending on vocal fold size and subglottic pressure which will vary between individuals</w:t>
      </w:r>
      <w:r w:rsidR="0013368E" w:rsidRPr="005719B1">
        <w:rPr>
          <w:rFonts w:ascii="Arial" w:hAnsi="Arial" w:cs="Arial"/>
          <w:sz w:val="23"/>
          <w:szCs w:val="23"/>
        </w:rPr>
        <w:t xml:space="preserve">. </w:t>
      </w:r>
      <w:r w:rsidR="005B77DB" w:rsidRPr="005719B1">
        <w:rPr>
          <w:rFonts w:ascii="Arial" w:hAnsi="Arial" w:cs="Arial"/>
          <w:sz w:val="23"/>
          <w:szCs w:val="23"/>
        </w:rPr>
        <w:t>Nonetheless, SOVTEs have the potential to reduce the stress on the vocal folds which may be beneficial to vocal health (Zhang, 2021c)</w:t>
      </w:r>
      <w:r w:rsidR="00DB6754">
        <w:rPr>
          <w:rFonts w:ascii="Arial" w:hAnsi="Arial" w:cs="Arial"/>
          <w:sz w:val="23"/>
          <w:szCs w:val="23"/>
        </w:rPr>
        <w:t xml:space="preserve">. </w:t>
      </w:r>
      <w:r w:rsidR="005B77DB" w:rsidRPr="005719B1">
        <w:rPr>
          <w:rFonts w:ascii="Arial" w:hAnsi="Arial" w:cs="Arial"/>
          <w:sz w:val="23"/>
          <w:szCs w:val="23"/>
        </w:rPr>
        <w:t xml:space="preserve">Freer (2022) notes </w:t>
      </w:r>
      <w:r w:rsidR="00DB6754">
        <w:rPr>
          <w:rFonts w:ascii="Arial" w:hAnsi="Arial" w:cs="Arial"/>
          <w:sz w:val="23"/>
          <w:szCs w:val="23"/>
        </w:rPr>
        <w:t>vocal health is</w:t>
      </w:r>
      <w:r w:rsidR="005B77DB" w:rsidRPr="005719B1">
        <w:rPr>
          <w:rFonts w:ascii="Arial" w:hAnsi="Arial" w:cs="Arial"/>
          <w:sz w:val="23"/>
          <w:szCs w:val="23"/>
        </w:rPr>
        <w:t xml:space="preserve"> imperative when singing through the voice change process</w:t>
      </w:r>
      <w:r w:rsidR="00DB6754">
        <w:rPr>
          <w:rFonts w:ascii="Arial" w:hAnsi="Arial" w:cs="Arial"/>
          <w:sz w:val="23"/>
          <w:szCs w:val="23"/>
        </w:rPr>
        <w:t xml:space="preserve">, thus female adolescent singers may benefit if contact pressure is reduced. </w:t>
      </w:r>
      <w:r w:rsidR="005B77DB" w:rsidRPr="005719B1">
        <w:rPr>
          <w:rFonts w:ascii="Arial" w:hAnsi="Arial" w:cs="Arial"/>
          <w:sz w:val="23"/>
          <w:szCs w:val="23"/>
        </w:rPr>
        <w:t xml:space="preserve"> </w:t>
      </w:r>
    </w:p>
    <w:p w14:paraId="5D28266F" w14:textId="77777777" w:rsidR="00335B23" w:rsidRPr="005719B1" w:rsidRDefault="00335B23" w:rsidP="005B77DB">
      <w:pPr>
        <w:spacing w:line="360" w:lineRule="auto"/>
        <w:jc w:val="both"/>
        <w:rPr>
          <w:rFonts w:ascii="Arial" w:hAnsi="Arial" w:cs="Arial"/>
          <w:sz w:val="23"/>
          <w:szCs w:val="23"/>
        </w:rPr>
      </w:pPr>
    </w:p>
    <w:p w14:paraId="17FFBFC7" w14:textId="6786CBA2" w:rsidR="007A4F1F" w:rsidRPr="005719B1" w:rsidRDefault="007A4F1F" w:rsidP="007A4F1F">
      <w:pPr>
        <w:spacing w:line="360" w:lineRule="auto"/>
        <w:jc w:val="both"/>
        <w:rPr>
          <w:rFonts w:ascii="Arial" w:hAnsi="Arial" w:cs="Arial"/>
          <w:sz w:val="23"/>
          <w:szCs w:val="23"/>
        </w:rPr>
      </w:pPr>
    </w:p>
    <w:p w14:paraId="30D7B472" w14:textId="026E0099" w:rsidR="005F42C0" w:rsidRPr="005719B1" w:rsidRDefault="00335B23" w:rsidP="005F42C0">
      <w:pPr>
        <w:spacing w:line="360" w:lineRule="auto"/>
        <w:jc w:val="both"/>
        <w:rPr>
          <w:rFonts w:ascii="Arial" w:hAnsi="Arial" w:cs="Arial"/>
          <w:sz w:val="23"/>
          <w:szCs w:val="23"/>
        </w:rPr>
      </w:pPr>
      <w:r w:rsidRPr="005719B1">
        <w:rPr>
          <w:rFonts w:ascii="Arial" w:hAnsi="Arial" w:cs="Arial"/>
          <w:noProof/>
          <w:sz w:val="23"/>
          <w:szCs w:val="23"/>
        </w:rPr>
        <w:lastRenderedPageBreak/>
        <w:drawing>
          <wp:anchor distT="0" distB="0" distL="114300" distR="114300" simplePos="0" relativeHeight="251699200" behindDoc="1" locked="0" layoutInCell="1" allowOverlap="1" wp14:anchorId="55BC0579" wp14:editId="79254BC4">
            <wp:simplePos x="0" y="0"/>
            <wp:positionH relativeFrom="column">
              <wp:posOffset>967533</wp:posOffset>
            </wp:positionH>
            <wp:positionV relativeFrom="paragraph">
              <wp:posOffset>-222279</wp:posOffset>
            </wp:positionV>
            <wp:extent cx="3590290" cy="2785110"/>
            <wp:effectExtent l="0" t="0" r="3810" b="0"/>
            <wp:wrapTight wrapText="bothSides">
              <wp:wrapPolygon edited="0">
                <wp:start x="0" y="0"/>
                <wp:lineTo x="0" y="21472"/>
                <wp:lineTo x="21547" y="21472"/>
                <wp:lineTo x="21547" y="0"/>
                <wp:lineTo x="0" y="0"/>
              </wp:wrapPolygon>
            </wp:wrapTight>
            <wp:docPr id="603458257" name="Picture 1" descr="A line graph of vocal tr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95679" name="Picture 1" descr="A line graph of vocal tr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0290" cy="2785110"/>
                    </a:xfrm>
                    <a:prstGeom prst="rect">
                      <a:avLst/>
                    </a:prstGeom>
                  </pic:spPr>
                </pic:pic>
              </a:graphicData>
            </a:graphic>
            <wp14:sizeRelH relativeFrom="page">
              <wp14:pctWidth>0</wp14:pctWidth>
            </wp14:sizeRelH>
            <wp14:sizeRelV relativeFrom="page">
              <wp14:pctHeight>0</wp14:pctHeight>
            </wp14:sizeRelV>
          </wp:anchor>
        </w:drawing>
      </w:r>
    </w:p>
    <w:p w14:paraId="5E323C19" w14:textId="71C3E0D8" w:rsidR="005F42C0" w:rsidRPr="005719B1" w:rsidRDefault="005F42C0" w:rsidP="005F42C0">
      <w:pPr>
        <w:spacing w:line="360" w:lineRule="auto"/>
        <w:jc w:val="both"/>
        <w:rPr>
          <w:rFonts w:ascii="Arial" w:hAnsi="Arial" w:cs="Arial"/>
          <w:sz w:val="23"/>
          <w:szCs w:val="23"/>
        </w:rPr>
      </w:pPr>
    </w:p>
    <w:p w14:paraId="48387E3F" w14:textId="592F7019" w:rsidR="005F42C0" w:rsidRPr="005719B1" w:rsidRDefault="005F42C0" w:rsidP="005F42C0">
      <w:pPr>
        <w:spacing w:line="360" w:lineRule="auto"/>
        <w:jc w:val="both"/>
        <w:rPr>
          <w:rFonts w:ascii="Arial" w:hAnsi="Arial" w:cs="Arial"/>
          <w:sz w:val="23"/>
          <w:szCs w:val="23"/>
        </w:rPr>
      </w:pPr>
    </w:p>
    <w:p w14:paraId="3A5017B2" w14:textId="672F9771" w:rsidR="005F42C0" w:rsidRPr="005719B1" w:rsidRDefault="005F42C0" w:rsidP="005F42C0">
      <w:pPr>
        <w:spacing w:line="360" w:lineRule="auto"/>
        <w:jc w:val="both"/>
        <w:rPr>
          <w:rFonts w:ascii="Arial" w:hAnsi="Arial" w:cs="Arial"/>
          <w:sz w:val="23"/>
          <w:szCs w:val="23"/>
        </w:rPr>
      </w:pPr>
    </w:p>
    <w:p w14:paraId="2DA9D537" w14:textId="1DBCF952" w:rsidR="005F42C0" w:rsidRPr="005719B1" w:rsidRDefault="005F42C0" w:rsidP="005F42C0">
      <w:pPr>
        <w:spacing w:line="360" w:lineRule="auto"/>
        <w:jc w:val="both"/>
        <w:rPr>
          <w:rFonts w:ascii="Arial" w:hAnsi="Arial" w:cs="Arial"/>
          <w:sz w:val="23"/>
          <w:szCs w:val="23"/>
        </w:rPr>
      </w:pPr>
    </w:p>
    <w:p w14:paraId="676578BE" w14:textId="77777777" w:rsidR="005F42C0" w:rsidRPr="005719B1" w:rsidRDefault="005F42C0" w:rsidP="005F42C0">
      <w:pPr>
        <w:spacing w:line="360" w:lineRule="auto"/>
        <w:jc w:val="both"/>
        <w:rPr>
          <w:rFonts w:ascii="Arial" w:hAnsi="Arial" w:cs="Arial"/>
          <w:sz w:val="23"/>
          <w:szCs w:val="23"/>
        </w:rPr>
      </w:pPr>
    </w:p>
    <w:p w14:paraId="3AD60217" w14:textId="77777777" w:rsidR="005F42C0" w:rsidRPr="005719B1" w:rsidRDefault="005F42C0" w:rsidP="005F42C0">
      <w:pPr>
        <w:spacing w:line="360" w:lineRule="auto"/>
        <w:jc w:val="both"/>
        <w:rPr>
          <w:rFonts w:ascii="Arial" w:hAnsi="Arial" w:cs="Arial"/>
          <w:sz w:val="23"/>
          <w:szCs w:val="23"/>
        </w:rPr>
      </w:pPr>
    </w:p>
    <w:p w14:paraId="3F1B09DE" w14:textId="77777777" w:rsidR="005F42C0" w:rsidRPr="005719B1" w:rsidRDefault="005F42C0" w:rsidP="005F42C0">
      <w:pPr>
        <w:spacing w:line="360" w:lineRule="auto"/>
        <w:jc w:val="both"/>
        <w:rPr>
          <w:rFonts w:ascii="Arial" w:hAnsi="Arial" w:cs="Arial"/>
          <w:sz w:val="23"/>
          <w:szCs w:val="23"/>
        </w:rPr>
      </w:pPr>
    </w:p>
    <w:p w14:paraId="0B565781" w14:textId="77777777" w:rsidR="005F42C0" w:rsidRPr="005719B1" w:rsidRDefault="005F42C0" w:rsidP="005F42C0">
      <w:pPr>
        <w:spacing w:line="360" w:lineRule="auto"/>
        <w:jc w:val="both"/>
        <w:rPr>
          <w:rFonts w:ascii="Arial" w:hAnsi="Arial" w:cs="Arial"/>
          <w:sz w:val="23"/>
          <w:szCs w:val="23"/>
        </w:rPr>
      </w:pPr>
    </w:p>
    <w:p w14:paraId="0A6798C7" w14:textId="77777777" w:rsidR="005F42C0" w:rsidRPr="005719B1" w:rsidRDefault="005F42C0" w:rsidP="005F42C0">
      <w:pPr>
        <w:spacing w:line="360" w:lineRule="auto"/>
        <w:jc w:val="both"/>
        <w:rPr>
          <w:rFonts w:ascii="Arial" w:hAnsi="Arial" w:cs="Arial"/>
          <w:sz w:val="23"/>
          <w:szCs w:val="23"/>
        </w:rPr>
      </w:pPr>
    </w:p>
    <w:p w14:paraId="4FEC22F1" w14:textId="7AE51640" w:rsidR="00CB792F" w:rsidRPr="005719B1" w:rsidRDefault="00CB792F" w:rsidP="005F42C0">
      <w:pPr>
        <w:spacing w:line="360" w:lineRule="auto"/>
        <w:jc w:val="center"/>
        <w:rPr>
          <w:rFonts w:ascii="Arial" w:hAnsi="Arial" w:cs="Arial"/>
          <w:sz w:val="23"/>
          <w:szCs w:val="23"/>
        </w:rPr>
      </w:pPr>
    </w:p>
    <w:p w14:paraId="4730A26D" w14:textId="77777777" w:rsidR="00CB792F" w:rsidRPr="005719B1" w:rsidRDefault="00CB792F" w:rsidP="007A4F1F">
      <w:pPr>
        <w:spacing w:line="360" w:lineRule="auto"/>
        <w:rPr>
          <w:rFonts w:ascii="Arial" w:hAnsi="Arial" w:cs="Arial"/>
          <w:sz w:val="23"/>
          <w:szCs w:val="23"/>
        </w:rPr>
      </w:pPr>
    </w:p>
    <w:p w14:paraId="435CC483" w14:textId="284823A1" w:rsidR="005F42C0" w:rsidRPr="005719B1" w:rsidRDefault="005F42C0" w:rsidP="005F42C0">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3</w:t>
      </w:r>
      <w:r w:rsidRPr="005719B1">
        <w:rPr>
          <w:rFonts w:ascii="Arial" w:hAnsi="Arial" w:cs="Arial"/>
          <w:i/>
          <w:iCs/>
          <w:sz w:val="21"/>
          <w:szCs w:val="21"/>
        </w:rPr>
        <w:t xml:space="preserve">: </w:t>
      </w:r>
      <w:r w:rsidR="00F71048">
        <w:rPr>
          <w:rFonts w:ascii="Arial" w:hAnsi="Arial" w:cs="Arial"/>
          <w:i/>
          <w:iCs/>
          <w:sz w:val="21"/>
          <w:szCs w:val="21"/>
        </w:rPr>
        <w:t>Vocal tract widening (</w:t>
      </w:r>
      <w:r w:rsidRPr="005719B1">
        <w:rPr>
          <w:rFonts w:ascii="Arial" w:hAnsi="Arial" w:cs="Arial"/>
          <w:i/>
          <w:iCs/>
          <w:sz w:val="21"/>
          <w:szCs w:val="21"/>
        </w:rPr>
        <w:t>Titze et al. 2021, p. 6</w:t>
      </w:r>
      <w:r w:rsidR="00F71048">
        <w:rPr>
          <w:rFonts w:ascii="Arial" w:hAnsi="Arial" w:cs="Arial"/>
          <w:i/>
          <w:iCs/>
          <w:sz w:val="21"/>
          <w:szCs w:val="21"/>
        </w:rPr>
        <w:t xml:space="preserve">). </w:t>
      </w:r>
    </w:p>
    <w:p w14:paraId="69720AB2" w14:textId="11440CAD" w:rsidR="005F42C0" w:rsidRPr="005719B1" w:rsidRDefault="00236429" w:rsidP="00236429">
      <w:pPr>
        <w:spacing w:line="360" w:lineRule="auto"/>
        <w:jc w:val="center"/>
        <w:rPr>
          <w:rFonts w:ascii="Arial" w:hAnsi="Arial" w:cs="Arial"/>
          <w:i/>
          <w:iCs/>
          <w:sz w:val="21"/>
          <w:szCs w:val="21"/>
        </w:rPr>
      </w:pPr>
      <w:r w:rsidRPr="005719B1">
        <w:rPr>
          <w:rFonts w:ascii="Arial" w:hAnsi="Arial" w:cs="Arial"/>
          <w:i/>
          <w:iCs/>
          <w:sz w:val="21"/>
          <w:szCs w:val="21"/>
        </w:rPr>
        <w:t>The diagram demonstrate</w:t>
      </w:r>
      <w:r w:rsidR="00DF7C68" w:rsidRPr="005719B1">
        <w:rPr>
          <w:rFonts w:ascii="Arial" w:hAnsi="Arial" w:cs="Arial"/>
          <w:i/>
          <w:iCs/>
          <w:sz w:val="21"/>
          <w:szCs w:val="21"/>
        </w:rPr>
        <w:t>s</w:t>
      </w:r>
      <w:r w:rsidRPr="005719B1">
        <w:rPr>
          <w:rFonts w:ascii="Arial" w:hAnsi="Arial" w:cs="Arial"/>
          <w:i/>
          <w:iCs/>
          <w:sz w:val="21"/>
          <w:szCs w:val="21"/>
        </w:rPr>
        <w:t xml:space="preserve"> </w:t>
      </w:r>
      <w:r w:rsidR="00335B23">
        <w:rPr>
          <w:rFonts w:ascii="Arial" w:hAnsi="Arial" w:cs="Arial"/>
          <w:i/>
          <w:iCs/>
          <w:sz w:val="21"/>
          <w:szCs w:val="21"/>
        </w:rPr>
        <w:t>the expansion</w:t>
      </w:r>
      <w:r w:rsidRPr="005719B1">
        <w:rPr>
          <w:rFonts w:ascii="Arial" w:hAnsi="Arial" w:cs="Arial"/>
          <w:i/>
          <w:iCs/>
          <w:sz w:val="21"/>
          <w:szCs w:val="21"/>
        </w:rPr>
        <w:t xml:space="preserve"> of the vocal tract following a 3mm semi-occlusion. The solid line demonstrates the size of the vocal tract prior to the </w:t>
      </w:r>
      <w:r w:rsidR="00335B23">
        <w:rPr>
          <w:rFonts w:ascii="Arial" w:hAnsi="Arial" w:cs="Arial"/>
          <w:i/>
          <w:iCs/>
          <w:sz w:val="21"/>
          <w:szCs w:val="21"/>
        </w:rPr>
        <w:t>SOVT</w:t>
      </w:r>
      <w:r w:rsidRPr="005719B1">
        <w:rPr>
          <w:rFonts w:ascii="Arial" w:hAnsi="Arial" w:cs="Arial"/>
          <w:i/>
          <w:iCs/>
          <w:sz w:val="21"/>
          <w:szCs w:val="21"/>
        </w:rPr>
        <w:t xml:space="preserve"> whereas the dotted line shows the vocal tract widening post-SOVT. The top image shows the entire vocal tract whereas the bottom image is zoomed in </w:t>
      </w:r>
      <w:r w:rsidR="00335B23">
        <w:rPr>
          <w:rFonts w:ascii="Arial" w:hAnsi="Arial" w:cs="Arial"/>
          <w:i/>
          <w:iCs/>
          <w:sz w:val="21"/>
          <w:szCs w:val="21"/>
        </w:rPr>
        <w:t>on</w:t>
      </w:r>
      <w:r w:rsidRPr="005719B1">
        <w:rPr>
          <w:rFonts w:ascii="Arial" w:hAnsi="Arial" w:cs="Arial"/>
          <w:i/>
          <w:iCs/>
          <w:sz w:val="21"/>
          <w:szCs w:val="21"/>
        </w:rPr>
        <w:t xml:space="preserve"> the laryngeal region.</w:t>
      </w:r>
    </w:p>
    <w:p w14:paraId="68D7928E" w14:textId="77777777" w:rsidR="00236429" w:rsidRPr="005719B1" w:rsidRDefault="00236429" w:rsidP="005F42C0">
      <w:pPr>
        <w:spacing w:line="360" w:lineRule="auto"/>
        <w:jc w:val="both"/>
        <w:rPr>
          <w:rFonts w:ascii="Arial" w:hAnsi="Arial" w:cs="Arial"/>
          <w:sz w:val="23"/>
          <w:szCs w:val="23"/>
        </w:rPr>
      </w:pPr>
    </w:p>
    <w:p w14:paraId="70A21F45" w14:textId="00186E3F" w:rsidR="005F42C0" w:rsidRPr="005719B1" w:rsidRDefault="005F42C0" w:rsidP="00F92345">
      <w:pPr>
        <w:spacing w:line="360" w:lineRule="auto"/>
        <w:jc w:val="both"/>
        <w:rPr>
          <w:rFonts w:ascii="Arial" w:hAnsi="Arial" w:cs="Arial"/>
          <w:sz w:val="23"/>
          <w:szCs w:val="23"/>
        </w:rPr>
      </w:pPr>
      <w:r w:rsidRPr="005719B1">
        <w:rPr>
          <w:rFonts w:ascii="Arial" w:hAnsi="Arial" w:cs="Arial"/>
          <w:sz w:val="23"/>
          <w:szCs w:val="23"/>
        </w:rPr>
        <w:t>A heightened source-filter interaction may also lead to changes in vocal fold position (Titze, 2018)</w:t>
      </w:r>
      <w:r w:rsidR="00D6258B" w:rsidRPr="005719B1">
        <w:rPr>
          <w:rFonts w:ascii="Arial" w:hAnsi="Arial" w:cs="Arial"/>
          <w:sz w:val="23"/>
          <w:szCs w:val="23"/>
        </w:rPr>
        <w:t xml:space="preserve">, figure </w:t>
      </w:r>
      <w:r w:rsidR="00361A0C">
        <w:rPr>
          <w:rFonts w:ascii="Arial" w:hAnsi="Arial" w:cs="Arial"/>
          <w:sz w:val="23"/>
          <w:szCs w:val="23"/>
        </w:rPr>
        <w:t>4</w:t>
      </w:r>
      <w:r w:rsidR="00D6258B" w:rsidRPr="005719B1">
        <w:rPr>
          <w:rFonts w:ascii="Arial" w:hAnsi="Arial" w:cs="Arial"/>
          <w:sz w:val="23"/>
          <w:szCs w:val="23"/>
        </w:rPr>
        <w:t xml:space="preserve">. </w:t>
      </w:r>
      <w:r w:rsidR="005376E2" w:rsidRPr="005719B1">
        <w:rPr>
          <w:rFonts w:ascii="Arial" w:hAnsi="Arial" w:cs="Arial"/>
          <w:sz w:val="23"/>
          <w:szCs w:val="23"/>
        </w:rPr>
        <w:t>In a parallel position, the vocal folds require less force to bring the vocal folds together, which results in a more efficient phonation (Titze, 2013).</w:t>
      </w:r>
    </w:p>
    <w:p w14:paraId="16969866" w14:textId="24D0630E" w:rsidR="005F42C0" w:rsidRPr="005719B1" w:rsidRDefault="00D6258B" w:rsidP="00F92345">
      <w:pPr>
        <w:spacing w:line="360" w:lineRule="auto"/>
        <w:jc w:val="both"/>
        <w:rPr>
          <w:rFonts w:ascii="Arial" w:hAnsi="Arial" w:cs="Arial"/>
          <w:sz w:val="23"/>
          <w:szCs w:val="23"/>
        </w:rPr>
      </w:pPr>
      <w:r w:rsidRPr="005719B1">
        <w:rPr>
          <w:rFonts w:ascii="Arial" w:hAnsi="Arial" w:cs="Arial"/>
          <w:noProof/>
          <w:sz w:val="23"/>
          <w:szCs w:val="23"/>
        </w:rPr>
        <w:drawing>
          <wp:anchor distT="0" distB="0" distL="114300" distR="114300" simplePos="0" relativeHeight="251697152" behindDoc="1" locked="0" layoutInCell="1" allowOverlap="1" wp14:anchorId="693928B4" wp14:editId="72E43BAB">
            <wp:simplePos x="0" y="0"/>
            <wp:positionH relativeFrom="column">
              <wp:posOffset>1562706</wp:posOffset>
            </wp:positionH>
            <wp:positionV relativeFrom="paragraph">
              <wp:posOffset>151381</wp:posOffset>
            </wp:positionV>
            <wp:extent cx="2402205" cy="3274695"/>
            <wp:effectExtent l="0" t="0" r="0" b="1905"/>
            <wp:wrapSquare wrapText="bothSides"/>
            <wp:docPr id="1122602906"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58633" name="Picture 1" descr="A diagram of a diagram&#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2205" cy="3274695"/>
                    </a:xfrm>
                    <a:prstGeom prst="rect">
                      <a:avLst/>
                    </a:prstGeom>
                  </pic:spPr>
                </pic:pic>
              </a:graphicData>
            </a:graphic>
            <wp14:sizeRelH relativeFrom="page">
              <wp14:pctWidth>0</wp14:pctWidth>
            </wp14:sizeRelH>
            <wp14:sizeRelV relativeFrom="page">
              <wp14:pctHeight>0</wp14:pctHeight>
            </wp14:sizeRelV>
          </wp:anchor>
        </w:drawing>
      </w:r>
    </w:p>
    <w:p w14:paraId="2A613E1F" w14:textId="04F81687" w:rsidR="005F42C0" w:rsidRPr="005719B1" w:rsidRDefault="005F42C0" w:rsidP="005F42C0">
      <w:pPr>
        <w:spacing w:line="360" w:lineRule="auto"/>
        <w:rPr>
          <w:rFonts w:ascii="Arial" w:hAnsi="Arial" w:cs="Arial"/>
          <w:sz w:val="23"/>
          <w:szCs w:val="23"/>
        </w:rPr>
      </w:pPr>
    </w:p>
    <w:p w14:paraId="6F990686" w14:textId="22F8D911" w:rsidR="005F42C0" w:rsidRPr="005719B1" w:rsidRDefault="005F42C0" w:rsidP="005F42C0">
      <w:pPr>
        <w:spacing w:line="360" w:lineRule="auto"/>
        <w:rPr>
          <w:rFonts w:ascii="Arial" w:hAnsi="Arial" w:cs="Arial"/>
          <w:sz w:val="23"/>
          <w:szCs w:val="23"/>
        </w:rPr>
      </w:pPr>
    </w:p>
    <w:p w14:paraId="5C9C25A9" w14:textId="65E61931" w:rsidR="005F42C0" w:rsidRPr="005719B1" w:rsidRDefault="005F42C0" w:rsidP="005F42C0">
      <w:pPr>
        <w:spacing w:line="360" w:lineRule="auto"/>
        <w:rPr>
          <w:rFonts w:ascii="Arial" w:hAnsi="Arial" w:cs="Arial"/>
          <w:sz w:val="23"/>
          <w:szCs w:val="23"/>
        </w:rPr>
      </w:pPr>
    </w:p>
    <w:p w14:paraId="6D5D9C48" w14:textId="77777777" w:rsidR="005F42C0" w:rsidRPr="005719B1" w:rsidRDefault="005F42C0" w:rsidP="005F42C0">
      <w:pPr>
        <w:spacing w:line="360" w:lineRule="auto"/>
        <w:rPr>
          <w:rFonts w:ascii="Arial" w:hAnsi="Arial" w:cs="Arial"/>
          <w:sz w:val="23"/>
          <w:szCs w:val="23"/>
        </w:rPr>
      </w:pPr>
    </w:p>
    <w:p w14:paraId="3B4178D5" w14:textId="77777777" w:rsidR="005F42C0" w:rsidRPr="005719B1" w:rsidRDefault="005F42C0" w:rsidP="005F42C0">
      <w:pPr>
        <w:spacing w:line="360" w:lineRule="auto"/>
        <w:jc w:val="center"/>
        <w:rPr>
          <w:rFonts w:ascii="Arial" w:hAnsi="Arial" w:cs="Arial"/>
          <w:sz w:val="23"/>
          <w:szCs w:val="23"/>
        </w:rPr>
      </w:pPr>
    </w:p>
    <w:p w14:paraId="59C554D3" w14:textId="77777777" w:rsidR="005F42C0" w:rsidRPr="005719B1" w:rsidRDefault="005F42C0" w:rsidP="005F42C0">
      <w:pPr>
        <w:spacing w:line="360" w:lineRule="auto"/>
        <w:jc w:val="center"/>
        <w:rPr>
          <w:rFonts w:ascii="Arial" w:hAnsi="Arial" w:cs="Arial"/>
          <w:sz w:val="23"/>
          <w:szCs w:val="23"/>
        </w:rPr>
      </w:pPr>
    </w:p>
    <w:p w14:paraId="02540D81" w14:textId="77777777" w:rsidR="005F42C0" w:rsidRPr="005719B1" w:rsidRDefault="005F42C0" w:rsidP="005F42C0">
      <w:pPr>
        <w:spacing w:line="360" w:lineRule="auto"/>
        <w:jc w:val="center"/>
        <w:rPr>
          <w:rFonts w:ascii="Arial" w:hAnsi="Arial" w:cs="Arial"/>
          <w:sz w:val="23"/>
          <w:szCs w:val="23"/>
        </w:rPr>
      </w:pPr>
    </w:p>
    <w:p w14:paraId="6D96C216" w14:textId="77777777" w:rsidR="005F42C0" w:rsidRPr="005719B1" w:rsidRDefault="005F42C0" w:rsidP="005F42C0">
      <w:pPr>
        <w:spacing w:line="360" w:lineRule="auto"/>
        <w:jc w:val="center"/>
        <w:rPr>
          <w:rFonts w:ascii="Arial" w:hAnsi="Arial" w:cs="Arial"/>
          <w:sz w:val="23"/>
          <w:szCs w:val="23"/>
        </w:rPr>
      </w:pPr>
    </w:p>
    <w:p w14:paraId="4BA0B6FC" w14:textId="77777777" w:rsidR="005F42C0" w:rsidRPr="005719B1" w:rsidRDefault="005F42C0" w:rsidP="005F42C0">
      <w:pPr>
        <w:spacing w:line="360" w:lineRule="auto"/>
        <w:jc w:val="center"/>
        <w:rPr>
          <w:rFonts w:ascii="Arial" w:hAnsi="Arial" w:cs="Arial"/>
          <w:sz w:val="23"/>
          <w:szCs w:val="23"/>
        </w:rPr>
      </w:pPr>
    </w:p>
    <w:p w14:paraId="6F98CF2A" w14:textId="77777777" w:rsidR="005F42C0" w:rsidRPr="005719B1" w:rsidRDefault="005F42C0" w:rsidP="005F42C0">
      <w:pPr>
        <w:spacing w:line="360" w:lineRule="auto"/>
        <w:jc w:val="center"/>
        <w:rPr>
          <w:rFonts w:ascii="Arial" w:hAnsi="Arial" w:cs="Arial"/>
          <w:sz w:val="23"/>
          <w:szCs w:val="23"/>
        </w:rPr>
      </w:pPr>
    </w:p>
    <w:p w14:paraId="7E58570B" w14:textId="77777777" w:rsidR="00F13EF1" w:rsidRDefault="00F13EF1" w:rsidP="00F606F9">
      <w:pPr>
        <w:spacing w:line="360" w:lineRule="auto"/>
        <w:rPr>
          <w:rFonts w:ascii="Arial" w:hAnsi="Arial" w:cs="Arial"/>
          <w:sz w:val="23"/>
          <w:szCs w:val="23"/>
        </w:rPr>
      </w:pPr>
    </w:p>
    <w:p w14:paraId="3E08BADF" w14:textId="77777777" w:rsidR="00F606F9" w:rsidRPr="005719B1" w:rsidRDefault="00F606F9" w:rsidP="00F606F9">
      <w:pPr>
        <w:spacing w:line="360" w:lineRule="auto"/>
        <w:rPr>
          <w:rFonts w:ascii="Arial" w:hAnsi="Arial" w:cs="Arial"/>
          <w:sz w:val="23"/>
          <w:szCs w:val="23"/>
        </w:rPr>
      </w:pPr>
    </w:p>
    <w:p w14:paraId="6D4F398D" w14:textId="77777777" w:rsidR="00F13EF1" w:rsidRPr="005719B1" w:rsidRDefault="00F13EF1" w:rsidP="005F42C0">
      <w:pPr>
        <w:spacing w:line="360" w:lineRule="auto"/>
        <w:jc w:val="center"/>
        <w:rPr>
          <w:rFonts w:ascii="Arial" w:hAnsi="Arial" w:cs="Arial"/>
          <w:sz w:val="23"/>
          <w:szCs w:val="23"/>
        </w:rPr>
      </w:pPr>
    </w:p>
    <w:p w14:paraId="3C8B4DC0" w14:textId="1BA2133C" w:rsidR="00D6258B" w:rsidRPr="005719B1" w:rsidRDefault="005F42C0" w:rsidP="005F42C0">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4</w:t>
      </w:r>
      <w:r w:rsidRPr="005719B1">
        <w:rPr>
          <w:rFonts w:ascii="Arial" w:hAnsi="Arial" w:cs="Arial"/>
          <w:i/>
          <w:iCs/>
          <w:sz w:val="21"/>
          <w:szCs w:val="21"/>
        </w:rPr>
        <w:t>:</w:t>
      </w:r>
      <w:r w:rsidR="00F71048">
        <w:rPr>
          <w:rFonts w:ascii="Arial" w:hAnsi="Arial" w:cs="Arial"/>
          <w:i/>
          <w:iCs/>
          <w:sz w:val="21"/>
          <w:szCs w:val="21"/>
        </w:rPr>
        <w:t xml:space="preserve"> Vocal fold position</w:t>
      </w:r>
      <w:r w:rsidRPr="005719B1">
        <w:rPr>
          <w:rFonts w:ascii="Arial" w:hAnsi="Arial" w:cs="Arial"/>
          <w:i/>
          <w:iCs/>
          <w:sz w:val="21"/>
          <w:szCs w:val="21"/>
        </w:rPr>
        <w:t xml:space="preserve"> (Titze, 2013, p. 306). </w:t>
      </w:r>
    </w:p>
    <w:p w14:paraId="5450747E" w14:textId="3729C980" w:rsidR="005F42C0" w:rsidRPr="005719B1" w:rsidRDefault="00D6258B" w:rsidP="005F42C0">
      <w:pPr>
        <w:spacing w:line="360" w:lineRule="auto"/>
        <w:jc w:val="center"/>
        <w:rPr>
          <w:rFonts w:ascii="Arial" w:hAnsi="Arial" w:cs="Arial"/>
          <w:i/>
          <w:iCs/>
          <w:sz w:val="21"/>
          <w:szCs w:val="21"/>
        </w:rPr>
      </w:pPr>
      <w:r w:rsidRPr="005719B1">
        <w:rPr>
          <w:rFonts w:ascii="Arial" w:hAnsi="Arial" w:cs="Arial"/>
          <w:i/>
          <w:iCs/>
          <w:sz w:val="21"/>
          <w:szCs w:val="21"/>
        </w:rPr>
        <w:lastRenderedPageBreak/>
        <w:t>Image A</w:t>
      </w:r>
      <w:r w:rsidR="00785970">
        <w:rPr>
          <w:rFonts w:ascii="Arial" w:hAnsi="Arial" w:cs="Arial"/>
          <w:i/>
          <w:iCs/>
          <w:sz w:val="21"/>
          <w:szCs w:val="21"/>
        </w:rPr>
        <w:t xml:space="preserve"> and</w:t>
      </w:r>
      <w:r w:rsidRPr="005719B1">
        <w:rPr>
          <w:rFonts w:ascii="Arial" w:hAnsi="Arial" w:cs="Arial"/>
          <w:i/>
          <w:iCs/>
          <w:sz w:val="21"/>
          <w:szCs w:val="21"/>
        </w:rPr>
        <w:t xml:space="preserve"> reveal a convergent divergent glottis</w:t>
      </w:r>
      <w:r w:rsidR="00785970">
        <w:rPr>
          <w:rFonts w:ascii="Arial" w:hAnsi="Arial" w:cs="Arial"/>
          <w:i/>
          <w:iCs/>
          <w:sz w:val="21"/>
          <w:szCs w:val="21"/>
        </w:rPr>
        <w:t xml:space="preserve"> respectively</w:t>
      </w:r>
      <w:r w:rsidR="005B77DB" w:rsidRPr="005719B1">
        <w:rPr>
          <w:rFonts w:ascii="Arial" w:hAnsi="Arial" w:cs="Arial"/>
          <w:i/>
          <w:iCs/>
          <w:sz w:val="21"/>
          <w:szCs w:val="21"/>
        </w:rPr>
        <w:t>,</w:t>
      </w:r>
      <w:r w:rsidRPr="005719B1">
        <w:rPr>
          <w:rFonts w:ascii="Arial" w:hAnsi="Arial" w:cs="Arial"/>
          <w:i/>
          <w:iCs/>
          <w:sz w:val="21"/>
          <w:szCs w:val="21"/>
        </w:rPr>
        <w:t xml:space="preserve"> which may be least efficient for phonation. </w:t>
      </w:r>
      <w:r w:rsidR="005F42C0" w:rsidRPr="005719B1">
        <w:rPr>
          <w:rFonts w:ascii="Arial" w:hAnsi="Arial" w:cs="Arial"/>
          <w:i/>
          <w:iCs/>
          <w:sz w:val="21"/>
          <w:szCs w:val="21"/>
        </w:rPr>
        <w:t>Image B -</w:t>
      </w:r>
      <w:r w:rsidRPr="005719B1">
        <w:rPr>
          <w:rFonts w:ascii="Arial" w:hAnsi="Arial" w:cs="Arial"/>
          <w:i/>
          <w:iCs/>
          <w:sz w:val="21"/>
          <w:szCs w:val="21"/>
        </w:rPr>
        <w:t xml:space="preserve"> </w:t>
      </w:r>
      <w:r w:rsidR="005F42C0" w:rsidRPr="005719B1">
        <w:rPr>
          <w:rFonts w:ascii="Arial" w:hAnsi="Arial" w:cs="Arial"/>
          <w:i/>
          <w:iCs/>
          <w:sz w:val="21"/>
          <w:szCs w:val="21"/>
        </w:rPr>
        <w:t>the vocal folds</w:t>
      </w:r>
      <w:r w:rsidRPr="005719B1">
        <w:rPr>
          <w:rFonts w:ascii="Arial" w:hAnsi="Arial" w:cs="Arial"/>
          <w:i/>
          <w:iCs/>
          <w:sz w:val="21"/>
          <w:szCs w:val="21"/>
        </w:rPr>
        <w:t xml:space="preserve"> are in a parallel position</w:t>
      </w:r>
      <w:r w:rsidR="005F42C0" w:rsidRPr="005719B1">
        <w:rPr>
          <w:rFonts w:ascii="Arial" w:hAnsi="Arial" w:cs="Arial"/>
          <w:i/>
          <w:iCs/>
          <w:sz w:val="21"/>
          <w:szCs w:val="21"/>
        </w:rPr>
        <w:t xml:space="preserve"> with a </w:t>
      </w:r>
      <w:r w:rsidR="00785970">
        <w:rPr>
          <w:rFonts w:ascii="Arial" w:hAnsi="Arial" w:cs="Arial"/>
          <w:i/>
          <w:iCs/>
          <w:sz w:val="21"/>
          <w:szCs w:val="21"/>
        </w:rPr>
        <w:t>SOVT</w:t>
      </w:r>
      <w:r w:rsidR="005F42C0" w:rsidRPr="005719B1">
        <w:rPr>
          <w:rFonts w:ascii="Arial" w:hAnsi="Arial" w:cs="Arial"/>
          <w:i/>
          <w:iCs/>
          <w:sz w:val="21"/>
          <w:szCs w:val="21"/>
        </w:rPr>
        <w:t xml:space="preserve"> posture</w:t>
      </w:r>
      <w:r w:rsidRPr="005719B1">
        <w:rPr>
          <w:rFonts w:ascii="Arial" w:hAnsi="Arial" w:cs="Arial"/>
          <w:i/>
          <w:iCs/>
          <w:sz w:val="21"/>
          <w:szCs w:val="21"/>
        </w:rPr>
        <w:t xml:space="preserve"> which may be more efficient</w:t>
      </w:r>
      <w:r w:rsidR="007A4F1F" w:rsidRPr="005719B1">
        <w:rPr>
          <w:rFonts w:ascii="Arial" w:hAnsi="Arial" w:cs="Arial"/>
          <w:i/>
          <w:iCs/>
          <w:sz w:val="21"/>
          <w:szCs w:val="21"/>
        </w:rPr>
        <w:t xml:space="preserve"> for vocal fold vibration. </w:t>
      </w:r>
    </w:p>
    <w:p w14:paraId="2D91F7E4" w14:textId="77777777" w:rsidR="005F42C0" w:rsidRPr="005719B1" w:rsidRDefault="005F42C0" w:rsidP="005F42C0">
      <w:pPr>
        <w:spacing w:line="360" w:lineRule="auto"/>
        <w:jc w:val="both"/>
        <w:rPr>
          <w:rFonts w:ascii="Arial" w:hAnsi="Arial" w:cs="Arial"/>
          <w:b/>
          <w:bCs/>
          <w:sz w:val="23"/>
          <w:szCs w:val="23"/>
        </w:rPr>
      </w:pPr>
    </w:p>
    <w:p w14:paraId="1D5EA150" w14:textId="4BBA62F0" w:rsidR="008A466D"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As a result of changes to vocal fold position less muscular force may be required for vocal fold vibration and a sense of ease</w:t>
      </w:r>
      <w:r w:rsidR="005376E2" w:rsidRPr="005719B1">
        <w:rPr>
          <w:rFonts w:ascii="Arial" w:hAnsi="Arial" w:cs="Arial"/>
          <w:sz w:val="23"/>
          <w:szCs w:val="23"/>
        </w:rPr>
        <w:t xml:space="preserve"> </w:t>
      </w:r>
      <w:r w:rsidR="00C732CF" w:rsidRPr="005719B1">
        <w:rPr>
          <w:rFonts w:ascii="Arial" w:hAnsi="Arial" w:cs="Arial"/>
          <w:sz w:val="23"/>
          <w:szCs w:val="23"/>
        </w:rPr>
        <w:t>may ensue</w:t>
      </w:r>
      <w:r w:rsidRPr="005719B1">
        <w:rPr>
          <w:rFonts w:ascii="Arial" w:hAnsi="Arial" w:cs="Arial"/>
          <w:sz w:val="23"/>
          <w:szCs w:val="23"/>
        </w:rPr>
        <w:t xml:space="preserve"> (</w:t>
      </w:r>
      <w:r w:rsidR="002A7239" w:rsidRPr="005719B1">
        <w:rPr>
          <w:rFonts w:ascii="Arial" w:hAnsi="Arial" w:cs="Arial"/>
          <w:sz w:val="23"/>
          <w:szCs w:val="23"/>
        </w:rPr>
        <w:t xml:space="preserve">Fantini </w:t>
      </w:r>
      <w:r w:rsidR="002A7239" w:rsidRPr="005719B1">
        <w:rPr>
          <w:rFonts w:ascii="Arial" w:hAnsi="Arial" w:cs="Arial"/>
          <w:i/>
          <w:iCs/>
          <w:sz w:val="23"/>
          <w:szCs w:val="23"/>
        </w:rPr>
        <w:t>et al</w:t>
      </w:r>
      <w:r w:rsidR="002A7239" w:rsidRPr="005719B1">
        <w:rPr>
          <w:rFonts w:ascii="Arial" w:hAnsi="Arial" w:cs="Arial"/>
          <w:sz w:val="23"/>
          <w:szCs w:val="23"/>
        </w:rPr>
        <w:t>.</w:t>
      </w:r>
      <w:r w:rsidR="00986564" w:rsidRPr="005719B1">
        <w:rPr>
          <w:rFonts w:ascii="Arial" w:hAnsi="Arial" w:cs="Arial"/>
          <w:sz w:val="23"/>
          <w:szCs w:val="23"/>
        </w:rPr>
        <w:t>,</w:t>
      </w:r>
      <w:r w:rsidR="002A7239" w:rsidRPr="005719B1">
        <w:rPr>
          <w:rFonts w:ascii="Arial" w:hAnsi="Arial" w:cs="Arial"/>
          <w:sz w:val="23"/>
          <w:szCs w:val="23"/>
        </w:rPr>
        <w:t xml:space="preserve"> 2017; </w:t>
      </w:r>
      <w:r w:rsidR="007A4F1F" w:rsidRPr="005719B1">
        <w:rPr>
          <w:rFonts w:ascii="Arial" w:hAnsi="Arial" w:cs="Arial"/>
          <w:sz w:val="23"/>
          <w:szCs w:val="23"/>
        </w:rPr>
        <w:t xml:space="preserve">dos Rios </w:t>
      </w:r>
      <w:r w:rsidR="002A7239" w:rsidRPr="005719B1">
        <w:rPr>
          <w:rFonts w:ascii="Arial" w:hAnsi="Arial" w:cs="Arial"/>
          <w:sz w:val="23"/>
          <w:szCs w:val="23"/>
        </w:rPr>
        <w:t xml:space="preserve">Goncalves </w:t>
      </w:r>
      <w:r w:rsidR="002A7239" w:rsidRPr="005719B1">
        <w:rPr>
          <w:rFonts w:ascii="Arial" w:hAnsi="Arial" w:cs="Arial"/>
          <w:i/>
          <w:iCs/>
          <w:sz w:val="23"/>
          <w:szCs w:val="23"/>
        </w:rPr>
        <w:t>et al.</w:t>
      </w:r>
      <w:r w:rsidR="00506F33" w:rsidRPr="005719B1">
        <w:rPr>
          <w:rFonts w:ascii="Arial" w:hAnsi="Arial" w:cs="Arial"/>
          <w:i/>
          <w:iCs/>
          <w:sz w:val="23"/>
          <w:szCs w:val="23"/>
        </w:rPr>
        <w:t>,</w:t>
      </w:r>
      <w:r w:rsidR="002A7239" w:rsidRPr="005719B1">
        <w:rPr>
          <w:rFonts w:ascii="Arial" w:hAnsi="Arial" w:cs="Arial"/>
          <w:sz w:val="23"/>
          <w:szCs w:val="23"/>
        </w:rPr>
        <w:t xml:space="preserve"> 2019; </w:t>
      </w:r>
      <w:r w:rsidRPr="005719B1">
        <w:rPr>
          <w:rFonts w:ascii="Arial" w:hAnsi="Arial" w:cs="Arial"/>
          <w:sz w:val="23"/>
          <w:szCs w:val="23"/>
        </w:rPr>
        <w:t>Manternach and Daughtery, 2019; Manternach</w:t>
      </w:r>
      <w:r w:rsidR="006420FF" w:rsidRPr="005719B1">
        <w:rPr>
          <w:rFonts w:ascii="Arial" w:hAnsi="Arial" w:cs="Arial"/>
          <w:sz w:val="23"/>
          <w:szCs w:val="23"/>
        </w:rPr>
        <w:t xml:space="preserve">, Sweet and Clark, </w:t>
      </w:r>
      <w:r w:rsidRPr="005719B1">
        <w:rPr>
          <w:rFonts w:ascii="Arial" w:hAnsi="Arial" w:cs="Arial"/>
          <w:sz w:val="23"/>
          <w:szCs w:val="23"/>
        </w:rPr>
        <w:t xml:space="preserve">2023; </w:t>
      </w:r>
      <w:r w:rsidR="002A7239" w:rsidRPr="005719B1">
        <w:rPr>
          <w:rFonts w:ascii="Arial" w:hAnsi="Arial" w:cs="Arial"/>
          <w:sz w:val="23"/>
          <w:szCs w:val="23"/>
        </w:rPr>
        <w:t xml:space="preserve">Meerschman </w:t>
      </w:r>
      <w:r w:rsidR="002A7239" w:rsidRPr="005719B1">
        <w:rPr>
          <w:rFonts w:ascii="Arial" w:hAnsi="Arial" w:cs="Arial"/>
          <w:i/>
          <w:iCs/>
          <w:sz w:val="23"/>
          <w:szCs w:val="23"/>
        </w:rPr>
        <w:t>et al.</w:t>
      </w:r>
      <w:r w:rsidR="00506F33" w:rsidRPr="005719B1">
        <w:rPr>
          <w:rFonts w:ascii="Arial" w:hAnsi="Arial" w:cs="Arial"/>
          <w:i/>
          <w:iCs/>
          <w:sz w:val="23"/>
          <w:szCs w:val="23"/>
        </w:rPr>
        <w:t>,</w:t>
      </w:r>
      <w:r w:rsidR="00DD69EA" w:rsidRPr="005719B1">
        <w:rPr>
          <w:rFonts w:ascii="Arial" w:hAnsi="Arial" w:cs="Arial"/>
          <w:sz w:val="23"/>
          <w:szCs w:val="23"/>
        </w:rPr>
        <w:t xml:space="preserve"> </w:t>
      </w:r>
      <w:r w:rsidR="002A7239" w:rsidRPr="005719B1">
        <w:rPr>
          <w:rFonts w:ascii="Arial" w:hAnsi="Arial" w:cs="Arial"/>
          <w:sz w:val="23"/>
          <w:szCs w:val="23"/>
        </w:rPr>
        <w:t xml:space="preserve">2019; Meerschman </w:t>
      </w:r>
      <w:r w:rsidR="002A7239" w:rsidRPr="005719B1">
        <w:rPr>
          <w:rFonts w:ascii="Arial" w:hAnsi="Arial" w:cs="Arial"/>
          <w:i/>
          <w:iCs/>
          <w:sz w:val="23"/>
          <w:szCs w:val="23"/>
        </w:rPr>
        <w:t>et al.</w:t>
      </w:r>
      <w:r w:rsidR="00506F33" w:rsidRPr="005719B1">
        <w:rPr>
          <w:rFonts w:ascii="Arial" w:hAnsi="Arial" w:cs="Arial"/>
          <w:i/>
          <w:iCs/>
          <w:sz w:val="23"/>
          <w:szCs w:val="23"/>
        </w:rPr>
        <w:t>,</w:t>
      </w:r>
      <w:r w:rsidR="002A7239" w:rsidRPr="005719B1">
        <w:rPr>
          <w:rFonts w:ascii="Arial" w:hAnsi="Arial" w:cs="Arial"/>
          <w:sz w:val="23"/>
          <w:szCs w:val="23"/>
        </w:rPr>
        <w:t xml:space="preserve"> 2020</w:t>
      </w:r>
      <w:r w:rsidRPr="005719B1">
        <w:rPr>
          <w:rFonts w:ascii="Arial" w:hAnsi="Arial" w:cs="Arial"/>
          <w:sz w:val="23"/>
          <w:szCs w:val="23"/>
        </w:rPr>
        <w:t>). Manternach</w:t>
      </w:r>
      <w:r w:rsidR="0008302B" w:rsidRPr="005719B1">
        <w:rPr>
          <w:rFonts w:ascii="Arial" w:hAnsi="Arial" w:cs="Arial"/>
          <w:sz w:val="23"/>
          <w:szCs w:val="23"/>
        </w:rPr>
        <w:t>, Kotsonis and Mann</w:t>
      </w:r>
      <w:r w:rsidRPr="005719B1">
        <w:rPr>
          <w:rFonts w:ascii="Arial" w:hAnsi="Arial" w:cs="Arial"/>
          <w:sz w:val="23"/>
          <w:szCs w:val="23"/>
        </w:rPr>
        <w:t xml:space="preserve"> (2022) carried out a large-scale study of choral singers</w:t>
      </w:r>
      <w:r w:rsidR="006473A1" w:rsidRPr="005719B1">
        <w:rPr>
          <w:rFonts w:ascii="Arial" w:hAnsi="Arial" w:cs="Arial"/>
          <w:sz w:val="23"/>
          <w:szCs w:val="23"/>
        </w:rPr>
        <w:t xml:space="preserve"> from 4 different choirs</w:t>
      </w:r>
      <w:r w:rsidRPr="005719B1">
        <w:rPr>
          <w:rFonts w:ascii="Arial" w:hAnsi="Arial" w:cs="Arial"/>
          <w:sz w:val="23"/>
          <w:szCs w:val="23"/>
        </w:rPr>
        <w:t xml:space="preserve"> in which straw phonation led to 93.1% of participants reporting increased comfort and ease during singing by the end of the 4-week period. </w:t>
      </w:r>
      <w:r w:rsidR="006473A1" w:rsidRPr="005719B1">
        <w:rPr>
          <w:rFonts w:ascii="Arial" w:hAnsi="Arial" w:cs="Arial"/>
          <w:sz w:val="23"/>
          <w:szCs w:val="23"/>
        </w:rPr>
        <w:t xml:space="preserve">Whilst this study revealed benefits to straw phonation, they did not use a repeated-measures design whereby the </w:t>
      </w:r>
      <w:r w:rsidR="00986564" w:rsidRPr="005719B1">
        <w:rPr>
          <w:rFonts w:ascii="Arial" w:hAnsi="Arial" w:cs="Arial"/>
          <w:sz w:val="23"/>
          <w:szCs w:val="23"/>
        </w:rPr>
        <w:t xml:space="preserve">individual </w:t>
      </w:r>
      <w:r w:rsidR="006473A1" w:rsidRPr="005719B1">
        <w:rPr>
          <w:rFonts w:ascii="Arial" w:hAnsi="Arial" w:cs="Arial"/>
          <w:sz w:val="23"/>
          <w:szCs w:val="23"/>
        </w:rPr>
        <w:t>choirs</w:t>
      </w:r>
      <w:r w:rsidR="00986564" w:rsidRPr="005719B1">
        <w:rPr>
          <w:rFonts w:ascii="Arial" w:hAnsi="Arial" w:cs="Arial"/>
          <w:sz w:val="23"/>
          <w:szCs w:val="23"/>
        </w:rPr>
        <w:t xml:space="preserve"> were compared</w:t>
      </w:r>
      <w:r w:rsidR="006473A1" w:rsidRPr="005719B1">
        <w:rPr>
          <w:rFonts w:ascii="Arial" w:hAnsi="Arial" w:cs="Arial"/>
          <w:sz w:val="23"/>
          <w:szCs w:val="23"/>
        </w:rPr>
        <w:t xml:space="preserve"> to themselves</w:t>
      </w:r>
      <w:r w:rsidR="00446C47">
        <w:rPr>
          <w:rFonts w:ascii="Arial" w:hAnsi="Arial" w:cs="Arial"/>
          <w:sz w:val="23"/>
          <w:szCs w:val="23"/>
        </w:rPr>
        <w:t xml:space="preserve"> repeatedly</w:t>
      </w:r>
      <w:r w:rsidR="006473A1" w:rsidRPr="005719B1">
        <w:rPr>
          <w:rFonts w:ascii="Arial" w:hAnsi="Arial" w:cs="Arial"/>
          <w:sz w:val="23"/>
          <w:szCs w:val="23"/>
        </w:rPr>
        <w:t>. Consequently, a within-subject design</w:t>
      </w:r>
      <w:r w:rsidR="00986564" w:rsidRPr="005719B1">
        <w:rPr>
          <w:rFonts w:ascii="Arial" w:hAnsi="Arial" w:cs="Arial"/>
          <w:sz w:val="23"/>
          <w:szCs w:val="23"/>
        </w:rPr>
        <w:t xml:space="preserve"> repeated over a longer period of time</w:t>
      </w:r>
      <w:r w:rsidR="009870FA" w:rsidRPr="005719B1">
        <w:rPr>
          <w:rFonts w:ascii="Arial" w:hAnsi="Arial" w:cs="Arial"/>
          <w:sz w:val="23"/>
          <w:szCs w:val="23"/>
        </w:rPr>
        <w:t xml:space="preserve"> compar</w:t>
      </w:r>
      <w:r w:rsidR="00986564" w:rsidRPr="005719B1">
        <w:rPr>
          <w:rFonts w:ascii="Arial" w:hAnsi="Arial" w:cs="Arial"/>
          <w:sz w:val="23"/>
          <w:szCs w:val="23"/>
        </w:rPr>
        <w:t>ing</w:t>
      </w:r>
      <w:r w:rsidR="009870FA" w:rsidRPr="005719B1">
        <w:rPr>
          <w:rFonts w:ascii="Arial" w:hAnsi="Arial" w:cs="Arial"/>
          <w:sz w:val="23"/>
          <w:szCs w:val="23"/>
        </w:rPr>
        <w:t xml:space="preserve"> participants to themselves</w:t>
      </w:r>
      <w:r w:rsidR="006473A1" w:rsidRPr="005719B1">
        <w:rPr>
          <w:rFonts w:ascii="Arial" w:hAnsi="Arial" w:cs="Arial"/>
          <w:sz w:val="23"/>
          <w:szCs w:val="23"/>
        </w:rPr>
        <w:t xml:space="preserve"> may be more beneficial </w:t>
      </w:r>
      <w:r w:rsidR="009870FA" w:rsidRPr="005719B1">
        <w:rPr>
          <w:rFonts w:ascii="Arial" w:hAnsi="Arial" w:cs="Arial"/>
          <w:sz w:val="23"/>
          <w:szCs w:val="23"/>
        </w:rPr>
        <w:t>due to the idiosyncratic nature of the voice</w:t>
      </w:r>
      <w:r w:rsidR="00446C47">
        <w:rPr>
          <w:rFonts w:ascii="Arial" w:hAnsi="Arial" w:cs="Arial"/>
          <w:sz w:val="23"/>
          <w:szCs w:val="23"/>
        </w:rPr>
        <w:t xml:space="preserve"> and</w:t>
      </w:r>
      <w:r w:rsidR="005376E2" w:rsidRPr="005719B1">
        <w:rPr>
          <w:rFonts w:ascii="Arial" w:hAnsi="Arial" w:cs="Arial"/>
          <w:sz w:val="23"/>
          <w:szCs w:val="23"/>
        </w:rPr>
        <w:t xml:space="preserve"> may further</w:t>
      </w:r>
      <w:r w:rsidR="00446C47">
        <w:rPr>
          <w:rFonts w:ascii="Arial" w:hAnsi="Arial" w:cs="Arial"/>
          <w:sz w:val="23"/>
          <w:szCs w:val="23"/>
        </w:rPr>
        <w:t xml:space="preserve"> the</w:t>
      </w:r>
      <w:r w:rsidR="005376E2" w:rsidRPr="005719B1">
        <w:rPr>
          <w:rFonts w:ascii="Arial" w:hAnsi="Arial" w:cs="Arial"/>
          <w:sz w:val="23"/>
          <w:szCs w:val="23"/>
        </w:rPr>
        <w:t xml:space="preserve"> knowledge o</w:t>
      </w:r>
      <w:r w:rsidR="00446C47">
        <w:rPr>
          <w:rFonts w:ascii="Arial" w:hAnsi="Arial" w:cs="Arial"/>
          <w:sz w:val="23"/>
          <w:szCs w:val="23"/>
        </w:rPr>
        <w:t>f</w:t>
      </w:r>
      <w:r w:rsidR="005376E2" w:rsidRPr="005719B1">
        <w:rPr>
          <w:rFonts w:ascii="Arial" w:hAnsi="Arial" w:cs="Arial"/>
          <w:sz w:val="23"/>
          <w:szCs w:val="23"/>
        </w:rPr>
        <w:t xml:space="preserve"> the self-reported benefits of SOVTEs</w:t>
      </w:r>
      <w:r w:rsidR="009870FA" w:rsidRPr="005719B1">
        <w:rPr>
          <w:rFonts w:ascii="Arial" w:hAnsi="Arial" w:cs="Arial"/>
          <w:sz w:val="23"/>
          <w:szCs w:val="23"/>
        </w:rPr>
        <w:t xml:space="preserve">. </w:t>
      </w:r>
      <w:r w:rsidR="00986564" w:rsidRPr="005719B1">
        <w:rPr>
          <w:rFonts w:ascii="Arial" w:hAnsi="Arial" w:cs="Arial"/>
          <w:sz w:val="23"/>
          <w:szCs w:val="23"/>
        </w:rPr>
        <w:t xml:space="preserve">Yet despite the results of Manternach, Kotsonis and Mann (2022) other studies have revealed </w:t>
      </w:r>
      <w:r w:rsidRPr="005719B1">
        <w:rPr>
          <w:rFonts w:ascii="Arial" w:hAnsi="Arial" w:cs="Arial"/>
          <w:sz w:val="23"/>
          <w:szCs w:val="23"/>
        </w:rPr>
        <w:t xml:space="preserve">SOVTEs </w:t>
      </w:r>
      <w:r w:rsidR="005376E2" w:rsidRPr="005719B1">
        <w:rPr>
          <w:rFonts w:ascii="Arial" w:hAnsi="Arial" w:cs="Arial"/>
          <w:sz w:val="23"/>
          <w:szCs w:val="23"/>
        </w:rPr>
        <w:t>can</w:t>
      </w:r>
      <w:r w:rsidRPr="005719B1">
        <w:rPr>
          <w:rFonts w:ascii="Arial" w:hAnsi="Arial" w:cs="Arial"/>
          <w:sz w:val="23"/>
          <w:szCs w:val="23"/>
        </w:rPr>
        <w:t xml:space="preserve"> result in feelings of increased difficulty</w:t>
      </w:r>
      <w:r w:rsidR="005376E2" w:rsidRPr="005719B1">
        <w:rPr>
          <w:rFonts w:ascii="Arial" w:hAnsi="Arial" w:cs="Arial"/>
          <w:sz w:val="23"/>
          <w:szCs w:val="23"/>
        </w:rPr>
        <w:t xml:space="preserve"> </w:t>
      </w:r>
      <w:r w:rsidR="00B604F1" w:rsidRPr="005719B1">
        <w:rPr>
          <w:rFonts w:ascii="Arial" w:hAnsi="Arial" w:cs="Arial"/>
          <w:sz w:val="23"/>
          <w:szCs w:val="23"/>
        </w:rPr>
        <w:t xml:space="preserve">(Mills </w:t>
      </w:r>
      <w:r w:rsidR="00B604F1" w:rsidRPr="005719B1">
        <w:rPr>
          <w:rFonts w:ascii="Arial" w:hAnsi="Arial" w:cs="Arial"/>
          <w:i/>
          <w:iCs/>
          <w:sz w:val="23"/>
          <w:szCs w:val="23"/>
        </w:rPr>
        <w:t>et al.</w:t>
      </w:r>
      <w:r w:rsidR="00506F33" w:rsidRPr="005719B1">
        <w:rPr>
          <w:rFonts w:ascii="Arial" w:hAnsi="Arial" w:cs="Arial"/>
          <w:i/>
          <w:iCs/>
          <w:sz w:val="23"/>
          <w:szCs w:val="23"/>
        </w:rPr>
        <w:t>,</w:t>
      </w:r>
      <w:r w:rsidR="00B604F1" w:rsidRPr="005719B1">
        <w:rPr>
          <w:rFonts w:ascii="Arial" w:hAnsi="Arial" w:cs="Arial"/>
          <w:sz w:val="23"/>
          <w:szCs w:val="23"/>
        </w:rPr>
        <w:t xml:space="preserve"> 2018; Silverman </w:t>
      </w:r>
      <w:r w:rsidR="00B604F1" w:rsidRPr="005719B1">
        <w:rPr>
          <w:rFonts w:ascii="Arial" w:hAnsi="Arial" w:cs="Arial"/>
          <w:i/>
          <w:iCs/>
          <w:sz w:val="23"/>
          <w:szCs w:val="23"/>
        </w:rPr>
        <w:t>et al.</w:t>
      </w:r>
      <w:r w:rsidR="00506F33" w:rsidRPr="005719B1">
        <w:rPr>
          <w:rFonts w:ascii="Arial" w:hAnsi="Arial" w:cs="Arial"/>
          <w:i/>
          <w:iCs/>
          <w:sz w:val="23"/>
          <w:szCs w:val="23"/>
        </w:rPr>
        <w:t>,</w:t>
      </w:r>
      <w:r w:rsidR="00B604F1" w:rsidRPr="005719B1">
        <w:rPr>
          <w:rFonts w:ascii="Arial" w:hAnsi="Arial" w:cs="Arial"/>
          <w:sz w:val="23"/>
          <w:szCs w:val="23"/>
        </w:rPr>
        <w:t xml:space="preserve"> 2023)</w:t>
      </w:r>
      <w:r w:rsidRPr="005719B1">
        <w:rPr>
          <w:rFonts w:ascii="Arial" w:hAnsi="Arial" w:cs="Arial"/>
          <w:sz w:val="23"/>
          <w:szCs w:val="23"/>
        </w:rPr>
        <w:t>, such as exercises with a double source of vibration</w:t>
      </w:r>
      <w:r w:rsidR="00F13EF1" w:rsidRPr="005719B1">
        <w:rPr>
          <w:rFonts w:ascii="Arial" w:hAnsi="Arial" w:cs="Arial"/>
          <w:sz w:val="23"/>
          <w:szCs w:val="23"/>
        </w:rPr>
        <w:t>,</w:t>
      </w:r>
      <w:r w:rsidRPr="005719B1">
        <w:rPr>
          <w:rFonts w:ascii="Arial" w:hAnsi="Arial" w:cs="Arial"/>
          <w:sz w:val="23"/>
          <w:szCs w:val="23"/>
        </w:rPr>
        <w:t xml:space="preserve"> </w:t>
      </w:r>
      <w:r w:rsidR="00B604F1" w:rsidRPr="005719B1">
        <w:rPr>
          <w:rFonts w:ascii="Arial" w:hAnsi="Arial" w:cs="Arial"/>
          <w:sz w:val="23"/>
          <w:szCs w:val="23"/>
        </w:rPr>
        <w:t>including</w:t>
      </w:r>
      <w:r w:rsidR="00F13EF1" w:rsidRPr="005719B1">
        <w:rPr>
          <w:rFonts w:ascii="Arial" w:hAnsi="Arial" w:cs="Arial"/>
          <w:sz w:val="23"/>
          <w:szCs w:val="23"/>
        </w:rPr>
        <w:t xml:space="preserve"> straw phonation in water where vibration occurs at both the vocal folds and the bubbling water</w:t>
      </w:r>
      <w:r w:rsidR="00B604F1" w:rsidRPr="005719B1">
        <w:rPr>
          <w:rFonts w:ascii="Arial" w:hAnsi="Arial" w:cs="Arial"/>
          <w:sz w:val="23"/>
          <w:szCs w:val="23"/>
        </w:rPr>
        <w:t xml:space="preserve"> </w:t>
      </w:r>
      <w:r w:rsidRPr="005719B1">
        <w:rPr>
          <w:rFonts w:ascii="Arial" w:hAnsi="Arial" w:cs="Arial"/>
          <w:sz w:val="23"/>
          <w:szCs w:val="23"/>
        </w:rPr>
        <w:t xml:space="preserve">(Andrade </w:t>
      </w:r>
      <w:r w:rsidRPr="005719B1">
        <w:rPr>
          <w:rFonts w:ascii="Arial" w:hAnsi="Arial" w:cs="Arial"/>
          <w:i/>
          <w:iCs/>
          <w:sz w:val="23"/>
          <w:szCs w:val="23"/>
        </w:rPr>
        <w:t>et al.</w:t>
      </w:r>
      <w:r w:rsidR="00C723B2" w:rsidRPr="005719B1">
        <w:rPr>
          <w:rFonts w:ascii="Arial" w:hAnsi="Arial" w:cs="Arial"/>
          <w:i/>
          <w:iCs/>
          <w:sz w:val="23"/>
          <w:szCs w:val="23"/>
        </w:rPr>
        <w:t>,</w:t>
      </w:r>
      <w:r w:rsidRPr="005719B1">
        <w:rPr>
          <w:rFonts w:ascii="Arial" w:hAnsi="Arial" w:cs="Arial"/>
          <w:sz w:val="23"/>
          <w:szCs w:val="23"/>
        </w:rPr>
        <w:t xml:space="preserve"> 2014). One could postulate that the reason for such discrepancy between the above studies is that straw phonation produced less resistance which felt easier to the singer whereas exercises with a double source of vibration</w:t>
      </w:r>
      <w:r w:rsidR="005376E2" w:rsidRPr="005719B1">
        <w:rPr>
          <w:rFonts w:ascii="Arial" w:hAnsi="Arial" w:cs="Arial"/>
          <w:sz w:val="23"/>
          <w:szCs w:val="23"/>
        </w:rPr>
        <w:t xml:space="preserve"> </w:t>
      </w:r>
      <w:r w:rsidRPr="005719B1">
        <w:rPr>
          <w:rFonts w:ascii="Arial" w:hAnsi="Arial" w:cs="Arial"/>
          <w:sz w:val="23"/>
          <w:szCs w:val="23"/>
        </w:rPr>
        <w:t>produced a level of resistance which felt difficult</w:t>
      </w:r>
      <w:r w:rsidR="005376E2" w:rsidRPr="005719B1">
        <w:rPr>
          <w:rFonts w:ascii="Arial" w:hAnsi="Arial" w:cs="Arial"/>
          <w:sz w:val="23"/>
          <w:szCs w:val="23"/>
        </w:rPr>
        <w:t xml:space="preserve">, </w:t>
      </w:r>
      <w:r w:rsidRPr="005719B1">
        <w:rPr>
          <w:rFonts w:ascii="Arial" w:hAnsi="Arial" w:cs="Arial"/>
          <w:sz w:val="23"/>
          <w:szCs w:val="23"/>
        </w:rPr>
        <w:t xml:space="preserve">meaning that the exercise felt uncomfortable. Thus, </w:t>
      </w:r>
      <w:r w:rsidR="008A466D" w:rsidRPr="005719B1">
        <w:rPr>
          <w:rFonts w:ascii="Arial" w:hAnsi="Arial" w:cs="Arial"/>
          <w:sz w:val="23"/>
          <w:szCs w:val="23"/>
        </w:rPr>
        <w:t xml:space="preserve">Andrade </w:t>
      </w:r>
      <w:r w:rsidR="008A466D" w:rsidRPr="005719B1">
        <w:rPr>
          <w:rFonts w:ascii="Arial" w:hAnsi="Arial" w:cs="Arial"/>
          <w:i/>
          <w:iCs/>
          <w:sz w:val="23"/>
          <w:szCs w:val="23"/>
        </w:rPr>
        <w:t>et al.</w:t>
      </w:r>
      <w:r w:rsidR="008A466D" w:rsidRPr="005719B1">
        <w:rPr>
          <w:rFonts w:ascii="Arial" w:hAnsi="Arial" w:cs="Arial"/>
          <w:sz w:val="23"/>
          <w:szCs w:val="23"/>
        </w:rPr>
        <w:t xml:space="preserve"> (2014) suggest that </w:t>
      </w:r>
      <w:r w:rsidRPr="005719B1">
        <w:rPr>
          <w:rFonts w:ascii="Arial" w:hAnsi="Arial" w:cs="Arial"/>
          <w:sz w:val="23"/>
          <w:szCs w:val="23"/>
        </w:rPr>
        <w:t>exercises with a single source of vibration such as, humming or straw phonation may be</w:t>
      </w:r>
      <w:r w:rsidR="008A466D" w:rsidRPr="005719B1">
        <w:rPr>
          <w:rFonts w:ascii="Arial" w:hAnsi="Arial" w:cs="Arial"/>
          <w:sz w:val="23"/>
          <w:szCs w:val="23"/>
        </w:rPr>
        <w:t xml:space="preserve"> easier</w:t>
      </w:r>
      <w:r w:rsidR="00986564" w:rsidRPr="005719B1">
        <w:rPr>
          <w:rFonts w:ascii="Arial" w:hAnsi="Arial" w:cs="Arial"/>
          <w:sz w:val="23"/>
          <w:szCs w:val="23"/>
        </w:rPr>
        <w:t xml:space="preserve">. </w:t>
      </w:r>
      <w:r w:rsidRPr="005719B1">
        <w:rPr>
          <w:rFonts w:ascii="Arial" w:hAnsi="Arial" w:cs="Arial"/>
          <w:sz w:val="23"/>
          <w:szCs w:val="23"/>
        </w:rPr>
        <w:t xml:space="preserve">Yet Meerschman </w:t>
      </w:r>
      <w:r w:rsidRPr="005719B1">
        <w:rPr>
          <w:rFonts w:ascii="Arial" w:hAnsi="Arial" w:cs="Arial"/>
          <w:i/>
          <w:iCs/>
          <w:sz w:val="23"/>
          <w:szCs w:val="23"/>
        </w:rPr>
        <w:t>et al.</w:t>
      </w:r>
      <w:r w:rsidRPr="005719B1">
        <w:rPr>
          <w:rFonts w:ascii="Arial" w:hAnsi="Arial" w:cs="Arial"/>
          <w:sz w:val="23"/>
          <w:szCs w:val="23"/>
        </w:rPr>
        <w:t xml:space="preserve"> (2019) examined the influence of a 3-week SOVTE programme among adults with a voice disorder, results found that </w:t>
      </w:r>
      <w:r w:rsidR="005376E2" w:rsidRPr="005719B1">
        <w:rPr>
          <w:rFonts w:ascii="Arial" w:hAnsi="Arial" w:cs="Arial"/>
          <w:sz w:val="23"/>
          <w:szCs w:val="23"/>
        </w:rPr>
        <w:t xml:space="preserve">exercises with a double source of vibration, namely a </w:t>
      </w:r>
      <w:r w:rsidRPr="005719B1">
        <w:rPr>
          <w:rFonts w:ascii="Arial" w:hAnsi="Arial" w:cs="Arial"/>
          <w:sz w:val="23"/>
          <w:szCs w:val="23"/>
        </w:rPr>
        <w:t>lip trill and straw in water exercise led to decreased psychometric scores, whereas straw phonation</w:t>
      </w:r>
      <w:r w:rsidR="005376E2" w:rsidRPr="005719B1">
        <w:rPr>
          <w:rFonts w:ascii="Arial" w:hAnsi="Arial" w:cs="Arial"/>
          <w:sz w:val="23"/>
          <w:szCs w:val="23"/>
        </w:rPr>
        <w:t>, with a single source of vibration,</w:t>
      </w:r>
      <w:r w:rsidRPr="005719B1">
        <w:rPr>
          <w:rFonts w:ascii="Arial" w:hAnsi="Arial" w:cs="Arial"/>
          <w:sz w:val="23"/>
          <w:szCs w:val="23"/>
        </w:rPr>
        <w:t xml:space="preserve"> did not. </w:t>
      </w:r>
      <w:r w:rsidR="008A466D" w:rsidRPr="005719B1">
        <w:rPr>
          <w:rFonts w:ascii="Arial" w:hAnsi="Arial" w:cs="Arial"/>
          <w:sz w:val="23"/>
          <w:szCs w:val="23"/>
        </w:rPr>
        <w:t xml:space="preserve">Whilst contrasting results appear in Meerschman </w:t>
      </w:r>
      <w:r w:rsidR="008A466D" w:rsidRPr="005719B1">
        <w:rPr>
          <w:rFonts w:ascii="Arial" w:hAnsi="Arial" w:cs="Arial"/>
          <w:i/>
          <w:iCs/>
          <w:sz w:val="23"/>
          <w:szCs w:val="23"/>
        </w:rPr>
        <w:t>et al</w:t>
      </w:r>
      <w:r w:rsidR="008A466D" w:rsidRPr="005719B1">
        <w:rPr>
          <w:rFonts w:ascii="Arial" w:hAnsi="Arial" w:cs="Arial"/>
          <w:sz w:val="23"/>
          <w:szCs w:val="23"/>
        </w:rPr>
        <w:t>. (2019) and Manternach</w:t>
      </w:r>
      <w:r w:rsidR="0008302B" w:rsidRPr="005719B1">
        <w:rPr>
          <w:rFonts w:ascii="Arial" w:hAnsi="Arial" w:cs="Arial"/>
          <w:sz w:val="23"/>
          <w:szCs w:val="23"/>
        </w:rPr>
        <w:t>, Kotsonis and Mann</w:t>
      </w:r>
      <w:r w:rsidR="008A466D" w:rsidRPr="005719B1">
        <w:rPr>
          <w:rFonts w:ascii="Arial" w:hAnsi="Arial" w:cs="Arial"/>
          <w:sz w:val="23"/>
          <w:szCs w:val="23"/>
        </w:rPr>
        <w:t xml:space="preserve"> (2022), </w:t>
      </w:r>
      <w:r w:rsidR="00187E21" w:rsidRPr="005719B1">
        <w:rPr>
          <w:rFonts w:ascii="Arial" w:hAnsi="Arial" w:cs="Arial"/>
          <w:sz w:val="23"/>
          <w:szCs w:val="23"/>
        </w:rPr>
        <w:t xml:space="preserve">the diameter of the straw used in </w:t>
      </w:r>
      <w:r w:rsidR="0008302B" w:rsidRPr="005719B1">
        <w:rPr>
          <w:rFonts w:ascii="Arial" w:hAnsi="Arial" w:cs="Arial"/>
          <w:sz w:val="23"/>
          <w:szCs w:val="23"/>
        </w:rPr>
        <w:t>the latter</w:t>
      </w:r>
      <w:r w:rsidR="00187E21" w:rsidRPr="005719B1">
        <w:rPr>
          <w:rFonts w:ascii="Arial" w:hAnsi="Arial" w:cs="Arial"/>
          <w:sz w:val="23"/>
          <w:szCs w:val="23"/>
        </w:rPr>
        <w:t xml:space="preserve"> was smaller (3mm) than that of Meerschman </w:t>
      </w:r>
      <w:r w:rsidR="00187E21" w:rsidRPr="005719B1">
        <w:rPr>
          <w:rFonts w:ascii="Arial" w:hAnsi="Arial" w:cs="Arial"/>
          <w:i/>
          <w:iCs/>
          <w:sz w:val="23"/>
          <w:szCs w:val="23"/>
        </w:rPr>
        <w:t>et al.</w:t>
      </w:r>
      <w:r w:rsidR="00187E21" w:rsidRPr="005719B1">
        <w:rPr>
          <w:rFonts w:ascii="Arial" w:hAnsi="Arial" w:cs="Arial"/>
          <w:sz w:val="23"/>
          <w:szCs w:val="23"/>
        </w:rPr>
        <w:t xml:space="preserve"> (2019) who used a 5mm diameter straw. Building upon this, Andrade </w:t>
      </w:r>
      <w:r w:rsidR="00187E21" w:rsidRPr="005719B1">
        <w:rPr>
          <w:rFonts w:ascii="Arial" w:hAnsi="Arial" w:cs="Arial"/>
          <w:i/>
          <w:iCs/>
          <w:sz w:val="23"/>
          <w:szCs w:val="23"/>
        </w:rPr>
        <w:t>et al.</w:t>
      </w:r>
      <w:r w:rsidR="00187E21" w:rsidRPr="005719B1">
        <w:rPr>
          <w:rFonts w:ascii="Arial" w:hAnsi="Arial" w:cs="Arial"/>
          <w:sz w:val="23"/>
          <w:szCs w:val="23"/>
        </w:rPr>
        <w:t xml:space="preserve"> (2014) posits that exercises with less resistance have a smaller effect on the larynx, therefore, one could postulate that the straw had less effect on the participants in Meerschman </w:t>
      </w:r>
      <w:r w:rsidR="00187E21" w:rsidRPr="005719B1">
        <w:rPr>
          <w:rFonts w:ascii="Arial" w:hAnsi="Arial" w:cs="Arial"/>
          <w:i/>
          <w:iCs/>
          <w:sz w:val="23"/>
          <w:szCs w:val="23"/>
        </w:rPr>
        <w:t>et al.</w:t>
      </w:r>
      <w:r w:rsidR="00187E21" w:rsidRPr="005719B1">
        <w:rPr>
          <w:rFonts w:ascii="Arial" w:hAnsi="Arial" w:cs="Arial"/>
          <w:sz w:val="23"/>
          <w:szCs w:val="23"/>
        </w:rPr>
        <w:t xml:space="preserve"> (2019), leading to less </w:t>
      </w:r>
      <w:r w:rsidR="00187E21" w:rsidRPr="005719B1">
        <w:rPr>
          <w:rFonts w:ascii="Arial" w:hAnsi="Arial" w:cs="Arial"/>
          <w:sz w:val="23"/>
          <w:szCs w:val="23"/>
        </w:rPr>
        <w:lastRenderedPageBreak/>
        <w:t xml:space="preserve">self-reported improvements. </w:t>
      </w:r>
      <w:r w:rsidR="00F13EF1" w:rsidRPr="005719B1">
        <w:rPr>
          <w:rFonts w:ascii="Arial" w:hAnsi="Arial" w:cs="Arial"/>
          <w:sz w:val="23"/>
          <w:szCs w:val="23"/>
        </w:rPr>
        <w:t>This highlights the importance of</w:t>
      </w:r>
      <w:r w:rsidR="005376E2" w:rsidRPr="005719B1">
        <w:rPr>
          <w:rFonts w:ascii="Arial" w:hAnsi="Arial" w:cs="Arial"/>
          <w:sz w:val="23"/>
          <w:szCs w:val="23"/>
        </w:rPr>
        <w:t xml:space="preserve"> finding an</w:t>
      </w:r>
      <w:r w:rsidR="00591868" w:rsidRPr="005719B1">
        <w:rPr>
          <w:rFonts w:ascii="Arial" w:hAnsi="Arial" w:cs="Arial"/>
          <w:sz w:val="23"/>
          <w:szCs w:val="23"/>
        </w:rPr>
        <w:t xml:space="preserve"> SOVTE </w:t>
      </w:r>
      <w:r w:rsidR="005376E2" w:rsidRPr="005719B1">
        <w:rPr>
          <w:rFonts w:ascii="Arial" w:hAnsi="Arial" w:cs="Arial"/>
          <w:sz w:val="23"/>
          <w:szCs w:val="23"/>
        </w:rPr>
        <w:t xml:space="preserve">which </w:t>
      </w:r>
      <w:r w:rsidR="00591868" w:rsidRPr="005719B1">
        <w:rPr>
          <w:rFonts w:ascii="Arial" w:hAnsi="Arial" w:cs="Arial"/>
          <w:sz w:val="23"/>
          <w:szCs w:val="23"/>
        </w:rPr>
        <w:t>provid</w:t>
      </w:r>
      <w:r w:rsidR="005376E2" w:rsidRPr="005719B1">
        <w:rPr>
          <w:rFonts w:ascii="Arial" w:hAnsi="Arial" w:cs="Arial"/>
          <w:sz w:val="23"/>
          <w:szCs w:val="23"/>
        </w:rPr>
        <w:t>es</w:t>
      </w:r>
      <w:r w:rsidR="00591868" w:rsidRPr="005719B1">
        <w:rPr>
          <w:rFonts w:ascii="Arial" w:hAnsi="Arial" w:cs="Arial"/>
          <w:sz w:val="23"/>
          <w:szCs w:val="23"/>
        </w:rPr>
        <w:t xml:space="preserve"> </w:t>
      </w:r>
      <w:r w:rsidR="005376E2" w:rsidRPr="005719B1">
        <w:rPr>
          <w:rFonts w:ascii="Arial" w:hAnsi="Arial" w:cs="Arial"/>
          <w:sz w:val="23"/>
          <w:szCs w:val="23"/>
        </w:rPr>
        <w:t>the right</w:t>
      </w:r>
      <w:r w:rsidR="00591868" w:rsidRPr="005719B1">
        <w:rPr>
          <w:rFonts w:ascii="Arial" w:hAnsi="Arial" w:cs="Arial"/>
          <w:sz w:val="23"/>
          <w:szCs w:val="23"/>
        </w:rPr>
        <w:t xml:space="preserve"> level of resistance </w:t>
      </w:r>
      <w:r w:rsidR="005376E2" w:rsidRPr="005719B1">
        <w:rPr>
          <w:rFonts w:ascii="Arial" w:hAnsi="Arial" w:cs="Arial"/>
          <w:sz w:val="23"/>
          <w:szCs w:val="23"/>
        </w:rPr>
        <w:t>to</w:t>
      </w:r>
      <w:r w:rsidR="00591868" w:rsidRPr="005719B1">
        <w:rPr>
          <w:rFonts w:ascii="Arial" w:hAnsi="Arial" w:cs="Arial"/>
          <w:sz w:val="23"/>
          <w:szCs w:val="23"/>
        </w:rPr>
        <w:t xml:space="preserve"> facilitate vocal ease for the singer. </w:t>
      </w:r>
    </w:p>
    <w:p w14:paraId="47B50CB8" w14:textId="77777777" w:rsidR="005F42C0" w:rsidRPr="005719B1" w:rsidRDefault="005F42C0" w:rsidP="005F42C0">
      <w:pPr>
        <w:spacing w:line="360" w:lineRule="auto"/>
        <w:jc w:val="both"/>
        <w:rPr>
          <w:rFonts w:ascii="Arial" w:hAnsi="Arial" w:cs="Arial"/>
          <w:sz w:val="23"/>
          <w:szCs w:val="23"/>
        </w:rPr>
      </w:pPr>
    </w:p>
    <w:p w14:paraId="07B5C35E" w14:textId="77777777" w:rsidR="005F42C0" w:rsidRPr="005719B1" w:rsidRDefault="005F42C0" w:rsidP="005F42C0">
      <w:pPr>
        <w:spacing w:line="360" w:lineRule="auto"/>
        <w:jc w:val="both"/>
        <w:rPr>
          <w:rFonts w:ascii="Arial" w:hAnsi="Arial" w:cs="Arial"/>
          <w:b/>
          <w:bCs/>
          <w:sz w:val="23"/>
          <w:szCs w:val="23"/>
          <w:u w:val="single"/>
        </w:rPr>
      </w:pPr>
      <w:r w:rsidRPr="005719B1">
        <w:rPr>
          <w:rFonts w:ascii="Arial" w:hAnsi="Arial" w:cs="Arial"/>
          <w:b/>
          <w:bCs/>
          <w:sz w:val="23"/>
          <w:szCs w:val="23"/>
          <w:u w:val="single"/>
        </w:rPr>
        <w:t xml:space="preserve">Impact of ease on self-efficacy and motivation </w:t>
      </w:r>
    </w:p>
    <w:p w14:paraId="7D6693DF" w14:textId="66F7027C" w:rsidR="00C77A3A" w:rsidRPr="005719B1" w:rsidRDefault="00CF131C" w:rsidP="005F42C0">
      <w:pPr>
        <w:spacing w:line="360" w:lineRule="auto"/>
        <w:jc w:val="both"/>
        <w:rPr>
          <w:rFonts w:ascii="Arial" w:hAnsi="Arial" w:cs="Arial"/>
          <w:sz w:val="23"/>
          <w:szCs w:val="23"/>
        </w:rPr>
      </w:pPr>
      <w:r w:rsidRPr="005719B1">
        <w:rPr>
          <w:rFonts w:ascii="Arial" w:hAnsi="Arial" w:cs="Arial"/>
          <w:sz w:val="23"/>
          <w:szCs w:val="23"/>
        </w:rPr>
        <w:t>The sense of ease which can ensue from SOVTEs may positively impact on self-efficacy</w:t>
      </w:r>
      <w:r w:rsidR="005F42C0" w:rsidRPr="005719B1">
        <w:rPr>
          <w:rFonts w:ascii="Arial" w:hAnsi="Arial" w:cs="Arial"/>
          <w:sz w:val="23"/>
          <w:szCs w:val="23"/>
        </w:rPr>
        <w:t xml:space="preserve">. Maddux and Kleiman (2016) note that positive physiological states, such as feeling calm, is likely to enhance self-efficacy, whereas negative states may hinder it. </w:t>
      </w:r>
      <w:r w:rsidRPr="005719B1">
        <w:rPr>
          <w:rFonts w:ascii="Arial" w:hAnsi="Arial" w:cs="Arial"/>
          <w:sz w:val="23"/>
          <w:szCs w:val="23"/>
        </w:rPr>
        <w:t xml:space="preserve">Building upon this, MacAfee and Comeau (2020) observed that positive somatic and emotional states such as happiness resulted in positive effects on adolescent pianist’s self-efficacy, whereas negative states, such as feeling angry or hungry resulted in a negative influence on self-efficacy. Furthermore, Lewis and Hendricks (2022) conducted a small-scale study of 9 college-aged singers whereby the majority of the singers reported that physiological and affective states had the most influence on </w:t>
      </w:r>
      <w:r w:rsidR="00034113" w:rsidRPr="005719B1">
        <w:rPr>
          <w:rFonts w:ascii="Arial" w:hAnsi="Arial" w:cs="Arial"/>
          <w:sz w:val="23"/>
          <w:szCs w:val="23"/>
        </w:rPr>
        <w:t>their</w:t>
      </w:r>
      <w:r w:rsidRPr="005719B1">
        <w:rPr>
          <w:rFonts w:ascii="Arial" w:hAnsi="Arial" w:cs="Arial"/>
          <w:sz w:val="23"/>
          <w:szCs w:val="23"/>
        </w:rPr>
        <w:t xml:space="preserve"> performance compared to the other sources of self-efficacy. A similar effect has also been observed with motivation, for instance, Virkkula (2020) recently examined the motivation of undergraduate music students, finding that when repertoire was too demanding it caused students to doubt their music ability. </w:t>
      </w:r>
      <w:r w:rsidR="005F42C0" w:rsidRPr="005719B1">
        <w:rPr>
          <w:rFonts w:ascii="Arial" w:hAnsi="Arial" w:cs="Arial"/>
          <w:sz w:val="23"/>
          <w:szCs w:val="23"/>
        </w:rPr>
        <w:t>Thus, feelings of ease stemming from a SOVTE could be deemed a positive physiological state</w:t>
      </w:r>
      <w:r w:rsidRPr="005719B1">
        <w:rPr>
          <w:rFonts w:ascii="Arial" w:hAnsi="Arial" w:cs="Arial"/>
          <w:sz w:val="23"/>
          <w:szCs w:val="23"/>
        </w:rPr>
        <w:t>. Therefore, i</w:t>
      </w:r>
      <w:r w:rsidR="005F42C0" w:rsidRPr="005719B1">
        <w:rPr>
          <w:rFonts w:ascii="Arial" w:hAnsi="Arial" w:cs="Arial"/>
          <w:sz w:val="23"/>
          <w:szCs w:val="23"/>
        </w:rPr>
        <w:t>f a</w:t>
      </w:r>
      <w:r w:rsidRPr="005719B1">
        <w:rPr>
          <w:rFonts w:ascii="Arial" w:hAnsi="Arial" w:cs="Arial"/>
          <w:sz w:val="23"/>
          <w:szCs w:val="23"/>
        </w:rPr>
        <w:t>n</w:t>
      </w:r>
      <w:r w:rsidR="005F42C0" w:rsidRPr="005719B1">
        <w:rPr>
          <w:rFonts w:ascii="Arial" w:hAnsi="Arial" w:cs="Arial"/>
          <w:sz w:val="23"/>
          <w:szCs w:val="23"/>
        </w:rPr>
        <w:t xml:space="preserve"> SOVTE results in a sense of ease, female adolescent singers may refrain from doubting their ability and motivation to sing may increase. However, SOVTEs can also be considered as challenging</w:t>
      </w:r>
      <w:r w:rsidRPr="005719B1">
        <w:rPr>
          <w:rFonts w:ascii="Arial" w:hAnsi="Arial" w:cs="Arial"/>
          <w:sz w:val="23"/>
          <w:szCs w:val="23"/>
        </w:rPr>
        <w:t xml:space="preserve">. </w:t>
      </w:r>
      <w:r w:rsidR="005F42C0" w:rsidRPr="005719B1">
        <w:rPr>
          <w:rFonts w:ascii="Arial" w:hAnsi="Arial" w:cs="Arial"/>
          <w:sz w:val="23"/>
          <w:szCs w:val="23"/>
        </w:rPr>
        <w:t xml:space="preserve">Hijleh and Pinto (2021, p.335) write that SOVTEs create a “workout” since the respiratory system has to work against the resistance which builds behind the narrowing in the vocal tract. </w:t>
      </w:r>
      <w:r w:rsidRPr="005719B1">
        <w:rPr>
          <w:rFonts w:ascii="Arial" w:hAnsi="Arial" w:cs="Arial"/>
          <w:sz w:val="23"/>
          <w:szCs w:val="23"/>
        </w:rPr>
        <w:t xml:space="preserve">This could cause a dilemma for </w:t>
      </w:r>
      <w:r w:rsidR="00C77A3A" w:rsidRPr="005719B1">
        <w:rPr>
          <w:rFonts w:ascii="Arial" w:hAnsi="Arial" w:cs="Arial"/>
          <w:sz w:val="23"/>
          <w:szCs w:val="23"/>
        </w:rPr>
        <w:t>the current study,</w:t>
      </w:r>
      <w:r w:rsidRPr="005719B1">
        <w:rPr>
          <w:rFonts w:ascii="Arial" w:hAnsi="Arial" w:cs="Arial"/>
          <w:sz w:val="23"/>
          <w:szCs w:val="23"/>
        </w:rPr>
        <w:t xml:space="preserve"> since</w:t>
      </w:r>
      <w:r w:rsidR="00C77A3A" w:rsidRPr="005719B1">
        <w:rPr>
          <w:rFonts w:ascii="Arial" w:hAnsi="Arial" w:cs="Arial"/>
          <w:sz w:val="23"/>
          <w:szCs w:val="23"/>
        </w:rPr>
        <w:t xml:space="preserve"> there may be a risk of the SOVTE being too difficult and having a detrimental effect on self-efficacy and motivation, which ultimately could lead to further frustration during a time in which female adolescent singers may already been feeling unhappy about their changing voice. </w:t>
      </w:r>
    </w:p>
    <w:p w14:paraId="3BECF96A" w14:textId="77777777" w:rsidR="00C77A3A" w:rsidRPr="005719B1" w:rsidRDefault="00C77A3A" w:rsidP="005F42C0">
      <w:pPr>
        <w:spacing w:line="360" w:lineRule="auto"/>
        <w:jc w:val="both"/>
        <w:rPr>
          <w:rFonts w:ascii="Arial" w:hAnsi="Arial" w:cs="Arial"/>
          <w:sz w:val="23"/>
          <w:szCs w:val="23"/>
        </w:rPr>
      </w:pPr>
    </w:p>
    <w:p w14:paraId="6BB56355" w14:textId="6AAB6A67" w:rsidR="0013368E" w:rsidRPr="005719B1" w:rsidRDefault="00C77A3A" w:rsidP="005F42C0">
      <w:pPr>
        <w:spacing w:line="360" w:lineRule="auto"/>
        <w:jc w:val="both"/>
        <w:rPr>
          <w:rFonts w:ascii="Arial" w:hAnsi="Arial" w:cs="Arial"/>
          <w:sz w:val="23"/>
          <w:szCs w:val="23"/>
        </w:rPr>
      </w:pPr>
      <w:r w:rsidRPr="005719B1">
        <w:rPr>
          <w:rFonts w:ascii="Arial" w:hAnsi="Arial" w:cs="Arial"/>
          <w:sz w:val="23"/>
          <w:szCs w:val="23"/>
        </w:rPr>
        <w:t xml:space="preserve">However, </w:t>
      </w:r>
      <w:r w:rsidR="00CF131C" w:rsidRPr="005719B1">
        <w:rPr>
          <w:rFonts w:ascii="Arial" w:hAnsi="Arial" w:cs="Arial"/>
          <w:sz w:val="23"/>
          <w:szCs w:val="23"/>
        </w:rPr>
        <w:t xml:space="preserve">Maxfield </w:t>
      </w:r>
      <w:r w:rsidR="00CF131C" w:rsidRPr="005719B1">
        <w:rPr>
          <w:rFonts w:ascii="Arial" w:hAnsi="Arial" w:cs="Arial"/>
          <w:i/>
          <w:iCs/>
          <w:sz w:val="23"/>
          <w:szCs w:val="23"/>
        </w:rPr>
        <w:t>et al.</w:t>
      </w:r>
      <w:r w:rsidR="00CF131C" w:rsidRPr="005719B1">
        <w:rPr>
          <w:rFonts w:ascii="Arial" w:hAnsi="Arial" w:cs="Arial"/>
          <w:sz w:val="23"/>
          <w:szCs w:val="23"/>
        </w:rPr>
        <w:t xml:space="preserve"> (2015) carried out a landmark study which set out different levels of intraoral pressure from 13 SOVTEs which delineated a straw in water exercise as providing the most resistance and an /m/ providing the least (figure </w:t>
      </w:r>
      <w:r w:rsidR="00361A0C">
        <w:rPr>
          <w:rFonts w:ascii="Arial" w:hAnsi="Arial" w:cs="Arial"/>
          <w:sz w:val="23"/>
          <w:szCs w:val="23"/>
        </w:rPr>
        <w:t>5</w:t>
      </w:r>
      <w:r w:rsidR="00CF131C" w:rsidRPr="005719B1">
        <w:rPr>
          <w:rFonts w:ascii="Arial" w:hAnsi="Arial" w:cs="Arial"/>
          <w:sz w:val="23"/>
          <w:szCs w:val="23"/>
        </w:rPr>
        <w:t xml:space="preserve">). </w:t>
      </w:r>
    </w:p>
    <w:p w14:paraId="1A6FE40A" w14:textId="5019CA9D" w:rsidR="0013368E" w:rsidRPr="005719B1" w:rsidRDefault="0013368E" w:rsidP="005F42C0">
      <w:pPr>
        <w:spacing w:line="360" w:lineRule="auto"/>
        <w:jc w:val="both"/>
        <w:rPr>
          <w:rFonts w:ascii="Arial" w:hAnsi="Arial" w:cs="Arial"/>
          <w:sz w:val="23"/>
          <w:szCs w:val="23"/>
        </w:rPr>
      </w:pPr>
      <w:r w:rsidRPr="005719B1">
        <w:rPr>
          <w:rFonts w:ascii="Arial" w:hAnsi="Arial" w:cs="Arial"/>
          <w:noProof/>
          <w:sz w:val="23"/>
          <w:szCs w:val="23"/>
        </w:rPr>
        <w:lastRenderedPageBreak/>
        <w:drawing>
          <wp:anchor distT="0" distB="0" distL="114300" distR="114300" simplePos="0" relativeHeight="251698176" behindDoc="1" locked="0" layoutInCell="1" allowOverlap="1" wp14:anchorId="0C94FD99" wp14:editId="11C19F45">
            <wp:simplePos x="0" y="0"/>
            <wp:positionH relativeFrom="column">
              <wp:posOffset>561340</wp:posOffset>
            </wp:positionH>
            <wp:positionV relativeFrom="paragraph">
              <wp:posOffset>139360</wp:posOffset>
            </wp:positionV>
            <wp:extent cx="4514850" cy="2629535"/>
            <wp:effectExtent l="0" t="0" r="6350" b="0"/>
            <wp:wrapTight wrapText="bothSides">
              <wp:wrapPolygon edited="0">
                <wp:start x="0" y="0"/>
                <wp:lineTo x="0" y="21490"/>
                <wp:lineTo x="21570" y="21490"/>
                <wp:lineTo x="21570" y="0"/>
                <wp:lineTo x="0" y="0"/>
              </wp:wrapPolygon>
            </wp:wrapTight>
            <wp:docPr id="318589123" name="Picture 1" descr="A graph of different types of stra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89123" name="Picture 1" descr="A graph of different types of straw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14850" cy="2629535"/>
                    </a:xfrm>
                    <a:prstGeom prst="rect">
                      <a:avLst/>
                    </a:prstGeom>
                  </pic:spPr>
                </pic:pic>
              </a:graphicData>
            </a:graphic>
            <wp14:sizeRelH relativeFrom="page">
              <wp14:pctWidth>0</wp14:pctWidth>
            </wp14:sizeRelH>
            <wp14:sizeRelV relativeFrom="page">
              <wp14:pctHeight>0</wp14:pctHeight>
            </wp14:sizeRelV>
          </wp:anchor>
        </w:drawing>
      </w:r>
    </w:p>
    <w:p w14:paraId="08B97824" w14:textId="7A606E74" w:rsidR="0013368E" w:rsidRPr="005719B1" w:rsidRDefault="0013368E" w:rsidP="005F42C0">
      <w:pPr>
        <w:spacing w:line="360" w:lineRule="auto"/>
        <w:jc w:val="both"/>
        <w:rPr>
          <w:rFonts w:ascii="Arial" w:hAnsi="Arial" w:cs="Arial"/>
          <w:sz w:val="23"/>
          <w:szCs w:val="23"/>
        </w:rPr>
      </w:pPr>
    </w:p>
    <w:p w14:paraId="72A3C4EA" w14:textId="0F5A9DCA" w:rsidR="0013368E" w:rsidRPr="005719B1" w:rsidRDefault="0013368E" w:rsidP="005F42C0">
      <w:pPr>
        <w:spacing w:line="360" w:lineRule="auto"/>
        <w:jc w:val="both"/>
        <w:rPr>
          <w:rFonts w:ascii="Arial" w:hAnsi="Arial" w:cs="Arial"/>
          <w:sz w:val="23"/>
          <w:szCs w:val="23"/>
        </w:rPr>
      </w:pPr>
    </w:p>
    <w:p w14:paraId="4337A780" w14:textId="1FA8ED81" w:rsidR="0013368E" w:rsidRPr="005719B1" w:rsidRDefault="0013368E" w:rsidP="005F42C0">
      <w:pPr>
        <w:spacing w:line="360" w:lineRule="auto"/>
        <w:jc w:val="both"/>
        <w:rPr>
          <w:rFonts w:ascii="Arial" w:hAnsi="Arial" w:cs="Arial"/>
          <w:sz w:val="23"/>
          <w:szCs w:val="23"/>
        </w:rPr>
      </w:pPr>
    </w:p>
    <w:p w14:paraId="2E11F4F5" w14:textId="77777777" w:rsidR="0013368E" w:rsidRPr="005719B1" w:rsidRDefault="0013368E" w:rsidP="005F42C0">
      <w:pPr>
        <w:spacing w:line="360" w:lineRule="auto"/>
        <w:jc w:val="both"/>
        <w:rPr>
          <w:rFonts w:ascii="Arial" w:hAnsi="Arial" w:cs="Arial"/>
          <w:sz w:val="23"/>
          <w:szCs w:val="23"/>
        </w:rPr>
      </w:pPr>
    </w:p>
    <w:p w14:paraId="505AF92F" w14:textId="50B6256E" w:rsidR="0013368E" w:rsidRPr="005719B1" w:rsidRDefault="0013368E" w:rsidP="005F42C0">
      <w:pPr>
        <w:spacing w:line="360" w:lineRule="auto"/>
        <w:jc w:val="both"/>
        <w:rPr>
          <w:rFonts w:ascii="Arial" w:hAnsi="Arial" w:cs="Arial"/>
          <w:sz w:val="23"/>
          <w:szCs w:val="23"/>
        </w:rPr>
      </w:pPr>
    </w:p>
    <w:p w14:paraId="6E89E2E9" w14:textId="77777777" w:rsidR="0013368E" w:rsidRPr="005719B1" w:rsidRDefault="0013368E" w:rsidP="005F42C0">
      <w:pPr>
        <w:spacing w:line="360" w:lineRule="auto"/>
        <w:jc w:val="both"/>
        <w:rPr>
          <w:rFonts w:ascii="Arial" w:hAnsi="Arial" w:cs="Arial"/>
          <w:sz w:val="23"/>
          <w:szCs w:val="23"/>
        </w:rPr>
      </w:pPr>
    </w:p>
    <w:p w14:paraId="4C4B4C21" w14:textId="05A112CE" w:rsidR="0013368E" w:rsidRPr="005719B1" w:rsidRDefault="0013368E" w:rsidP="005F42C0">
      <w:pPr>
        <w:spacing w:line="360" w:lineRule="auto"/>
        <w:jc w:val="both"/>
        <w:rPr>
          <w:rFonts w:ascii="Arial" w:hAnsi="Arial" w:cs="Arial"/>
          <w:sz w:val="23"/>
          <w:szCs w:val="23"/>
        </w:rPr>
      </w:pPr>
    </w:p>
    <w:p w14:paraId="0206DD0D" w14:textId="77777777" w:rsidR="0013368E" w:rsidRPr="005719B1" w:rsidRDefault="0013368E" w:rsidP="005F42C0">
      <w:pPr>
        <w:spacing w:line="360" w:lineRule="auto"/>
        <w:jc w:val="both"/>
        <w:rPr>
          <w:rFonts w:ascii="Arial" w:hAnsi="Arial" w:cs="Arial"/>
          <w:sz w:val="23"/>
          <w:szCs w:val="23"/>
        </w:rPr>
      </w:pPr>
    </w:p>
    <w:p w14:paraId="278609FB" w14:textId="77777777" w:rsidR="0013368E" w:rsidRPr="005719B1" w:rsidRDefault="0013368E" w:rsidP="005F42C0">
      <w:pPr>
        <w:spacing w:line="360" w:lineRule="auto"/>
        <w:jc w:val="both"/>
        <w:rPr>
          <w:rFonts w:ascii="Arial" w:hAnsi="Arial" w:cs="Arial"/>
          <w:sz w:val="23"/>
          <w:szCs w:val="23"/>
        </w:rPr>
      </w:pPr>
    </w:p>
    <w:p w14:paraId="6EFD7807" w14:textId="77777777" w:rsidR="0013368E" w:rsidRPr="005719B1" w:rsidRDefault="0013368E" w:rsidP="005F42C0">
      <w:pPr>
        <w:spacing w:line="360" w:lineRule="auto"/>
        <w:jc w:val="both"/>
        <w:rPr>
          <w:rFonts w:ascii="Arial" w:hAnsi="Arial" w:cs="Arial"/>
          <w:sz w:val="23"/>
          <w:szCs w:val="23"/>
        </w:rPr>
      </w:pPr>
    </w:p>
    <w:p w14:paraId="7E2CF205" w14:textId="650069DF" w:rsidR="0013368E" w:rsidRPr="005719B1" w:rsidRDefault="0013368E" w:rsidP="0013368E">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5</w:t>
      </w:r>
      <w:r w:rsidRPr="005719B1">
        <w:rPr>
          <w:rFonts w:ascii="Arial" w:hAnsi="Arial" w:cs="Arial"/>
          <w:i/>
          <w:iCs/>
          <w:sz w:val="21"/>
          <w:szCs w:val="21"/>
        </w:rPr>
        <w:t>: intraoral pressure for a range of SOVTEs</w:t>
      </w:r>
      <w:r w:rsidR="00F71048">
        <w:rPr>
          <w:rFonts w:ascii="Arial" w:hAnsi="Arial" w:cs="Arial"/>
          <w:i/>
          <w:iCs/>
          <w:sz w:val="21"/>
          <w:szCs w:val="21"/>
        </w:rPr>
        <w:t xml:space="preserve"> (Maxfield et al., 2015).</w:t>
      </w:r>
    </w:p>
    <w:p w14:paraId="1D4DB470" w14:textId="6F0B7284" w:rsidR="0013368E" w:rsidRPr="005719B1" w:rsidRDefault="00CB4C6D" w:rsidP="0013368E">
      <w:pPr>
        <w:spacing w:line="360" w:lineRule="auto"/>
        <w:jc w:val="center"/>
        <w:rPr>
          <w:rFonts w:ascii="Arial" w:hAnsi="Arial" w:cs="Arial"/>
          <w:i/>
          <w:iCs/>
          <w:sz w:val="21"/>
          <w:szCs w:val="21"/>
        </w:rPr>
      </w:pPr>
      <w:r>
        <w:rPr>
          <w:rFonts w:ascii="Arial" w:hAnsi="Arial" w:cs="Arial"/>
          <w:i/>
          <w:iCs/>
          <w:sz w:val="21"/>
          <w:szCs w:val="21"/>
        </w:rPr>
        <w:t>A</w:t>
      </w:r>
      <w:r w:rsidR="0013368E" w:rsidRPr="005719B1">
        <w:rPr>
          <w:rFonts w:ascii="Arial" w:hAnsi="Arial" w:cs="Arial"/>
          <w:i/>
          <w:iCs/>
          <w:sz w:val="21"/>
          <w:szCs w:val="21"/>
        </w:rPr>
        <w:t xml:space="preserve">long the x-axis </w:t>
      </w:r>
      <w:r>
        <w:rPr>
          <w:rFonts w:ascii="Arial" w:hAnsi="Arial" w:cs="Arial"/>
          <w:i/>
          <w:iCs/>
          <w:sz w:val="21"/>
          <w:szCs w:val="21"/>
        </w:rPr>
        <w:t>shows</w:t>
      </w:r>
      <w:r w:rsidR="0013368E" w:rsidRPr="005719B1">
        <w:rPr>
          <w:rFonts w:ascii="Arial" w:hAnsi="Arial" w:cs="Arial"/>
          <w:i/>
          <w:iCs/>
          <w:sz w:val="21"/>
          <w:szCs w:val="21"/>
        </w:rPr>
        <w:t xml:space="preserve"> the different SOVTEs used, and the y-axis shows the intraoral pressure of each exercise for males and females. </w:t>
      </w:r>
    </w:p>
    <w:p w14:paraId="51FD9846" w14:textId="77777777" w:rsidR="0013368E" w:rsidRPr="005719B1" w:rsidRDefault="0013368E" w:rsidP="005F42C0">
      <w:pPr>
        <w:spacing w:line="360" w:lineRule="auto"/>
        <w:jc w:val="both"/>
        <w:rPr>
          <w:rFonts w:ascii="Arial" w:hAnsi="Arial" w:cs="Arial"/>
          <w:sz w:val="23"/>
          <w:szCs w:val="23"/>
        </w:rPr>
      </w:pPr>
    </w:p>
    <w:p w14:paraId="2FD52033" w14:textId="53F19C20" w:rsidR="00CF131C" w:rsidRPr="005719B1" w:rsidRDefault="0013368E" w:rsidP="005F42C0">
      <w:pPr>
        <w:spacing w:line="360" w:lineRule="auto"/>
        <w:jc w:val="both"/>
        <w:rPr>
          <w:rFonts w:ascii="Arial" w:hAnsi="Arial" w:cs="Arial"/>
          <w:sz w:val="23"/>
          <w:szCs w:val="23"/>
        </w:rPr>
      </w:pPr>
      <w:r w:rsidRPr="005719B1">
        <w:rPr>
          <w:rFonts w:ascii="Arial" w:hAnsi="Arial" w:cs="Arial"/>
          <w:sz w:val="23"/>
          <w:szCs w:val="23"/>
        </w:rPr>
        <w:t xml:space="preserve">Following the result of Maxfield </w:t>
      </w:r>
      <w:r w:rsidRPr="005719B1">
        <w:rPr>
          <w:rFonts w:ascii="Arial" w:hAnsi="Arial" w:cs="Arial"/>
          <w:i/>
          <w:iCs/>
          <w:sz w:val="23"/>
          <w:szCs w:val="23"/>
        </w:rPr>
        <w:t>et al.</w:t>
      </w:r>
      <w:r w:rsidRPr="005719B1">
        <w:rPr>
          <w:rFonts w:ascii="Arial" w:hAnsi="Arial" w:cs="Arial"/>
          <w:sz w:val="23"/>
          <w:szCs w:val="23"/>
        </w:rPr>
        <w:t xml:space="preserve"> (2015) one could posit that i</w:t>
      </w:r>
      <w:r w:rsidR="00C77A3A" w:rsidRPr="005719B1">
        <w:rPr>
          <w:rFonts w:ascii="Arial" w:hAnsi="Arial" w:cs="Arial"/>
          <w:sz w:val="23"/>
          <w:szCs w:val="23"/>
        </w:rPr>
        <w:t xml:space="preserve">t may not be suitable to use exercises such as a straw in water since this might induce a level of resistance which is difficult and leads to a singer doubting their </w:t>
      </w:r>
      <w:r w:rsidRPr="005719B1">
        <w:rPr>
          <w:rFonts w:ascii="Arial" w:hAnsi="Arial" w:cs="Arial"/>
          <w:sz w:val="23"/>
          <w:szCs w:val="23"/>
        </w:rPr>
        <w:t>ability yet</w:t>
      </w:r>
      <w:r w:rsidR="00C77A3A" w:rsidRPr="005719B1">
        <w:rPr>
          <w:rFonts w:ascii="Arial" w:hAnsi="Arial" w:cs="Arial"/>
          <w:sz w:val="23"/>
          <w:szCs w:val="23"/>
        </w:rPr>
        <w:t xml:space="preserve"> exercises with the least intraoral pressure may not induce significant ease. </w:t>
      </w:r>
      <w:r w:rsidRPr="005719B1">
        <w:rPr>
          <w:rFonts w:ascii="Arial" w:hAnsi="Arial" w:cs="Arial"/>
          <w:sz w:val="23"/>
          <w:szCs w:val="23"/>
        </w:rPr>
        <w:t xml:space="preserve">This poses a dilemma as it may be difficult to find an SOVTE with the appropriate level of resistance, </w:t>
      </w:r>
      <w:r w:rsidR="002825BC">
        <w:rPr>
          <w:rFonts w:ascii="Arial" w:hAnsi="Arial" w:cs="Arial"/>
          <w:sz w:val="23"/>
          <w:szCs w:val="23"/>
        </w:rPr>
        <w:t>In</w:t>
      </w:r>
      <w:r w:rsidRPr="005719B1">
        <w:rPr>
          <w:rFonts w:ascii="Arial" w:hAnsi="Arial" w:cs="Arial"/>
          <w:sz w:val="23"/>
          <w:szCs w:val="23"/>
        </w:rPr>
        <w:t xml:space="preserve"> adding to this problem</w:t>
      </w:r>
      <w:r w:rsidR="00034113" w:rsidRPr="005719B1">
        <w:rPr>
          <w:rFonts w:ascii="Arial" w:hAnsi="Arial" w:cs="Arial"/>
          <w:sz w:val="23"/>
          <w:szCs w:val="23"/>
        </w:rPr>
        <w:t xml:space="preserve">, </w:t>
      </w:r>
      <w:r w:rsidRPr="005719B1">
        <w:rPr>
          <w:rFonts w:ascii="Arial" w:hAnsi="Arial" w:cs="Arial"/>
          <w:sz w:val="23"/>
          <w:szCs w:val="23"/>
        </w:rPr>
        <w:t>the correct level of resistance</w:t>
      </w:r>
      <w:r w:rsidR="00034113" w:rsidRPr="005719B1">
        <w:rPr>
          <w:rFonts w:ascii="Arial" w:hAnsi="Arial" w:cs="Arial"/>
          <w:sz w:val="23"/>
          <w:szCs w:val="23"/>
        </w:rPr>
        <w:t xml:space="preserve"> will be different for each individual which is evidenced by the high standard deviation in Maxfield </w:t>
      </w:r>
      <w:r w:rsidR="00034113" w:rsidRPr="005719B1">
        <w:rPr>
          <w:rFonts w:ascii="Arial" w:hAnsi="Arial" w:cs="Arial"/>
          <w:i/>
          <w:iCs/>
          <w:sz w:val="23"/>
          <w:szCs w:val="23"/>
        </w:rPr>
        <w:t>et al.</w:t>
      </w:r>
      <w:r w:rsidR="00034113" w:rsidRPr="005719B1">
        <w:rPr>
          <w:rFonts w:ascii="Arial" w:hAnsi="Arial" w:cs="Arial"/>
          <w:sz w:val="23"/>
          <w:szCs w:val="23"/>
        </w:rPr>
        <w:t xml:space="preserve"> (2015). </w:t>
      </w:r>
      <w:r w:rsidR="00084107" w:rsidRPr="005719B1">
        <w:rPr>
          <w:rFonts w:ascii="Arial" w:hAnsi="Arial" w:cs="Arial"/>
          <w:sz w:val="23"/>
          <w:szCs w:val="23"/>
        </w:rPr>
        <w:t>All of this poses problem for the design of the current study since the study aims to use the same SOVTE for all participants to minimise the effects of variables arising from the SOVTE itself. Yet historically, Titze (</w:t>
      </w:r>
      <w:r w:rsidR="003F3237" w:rsidRPr="005719B1">
        <w:rPr>
          <w:rFonts w:ascii="Arial" w:hAnsi="Arial" w:cs="Arial"/>
          <w:sz w:val="23"/>
          <w:szCs w:val="23"/>
        </w:rPr>
        <w:t>2006</w:t>
      </w:r>
      <w:r w:rsidR="00084107" w:rsidRPr="005719B1">
        <w:rPr>
          <w:rFonts w:ascii="Arial" w:hAnsi="Arial" w:cs="Arial"/>
          <w:sz w:val="23"/>
          <w:szCs w:val="23"/>
        </w:rPr>
        <w:t xml:space="preserve">) recommended beginning on an SOVTE with a mid-level of resistance to avoid added tension. Therefore, </w:t>
      </w:r>
      <w:r w:rsidR="00C77A3A" w:rsidRPr="005719B1">
        <w:rPr>
          <w:rFonts w:ascii="Arial" w:hAnsi="Arial" w:cs="Arial"/>
          <w:sz w:val="23"/>
          <w:szCs w:val="23"/>
        </w:rPr>
        <w:t>exercises such as</w:t>
      </w:r>
      <w:r w:rsidR="00034113" w:rsidRPr="005719B1">
        <w:rPr>
          <w:rFonts w:ascii="Arial" w:hAnsi="Arial" w:cs="Arial"/>
          <w:sz w:val="23"/>
          <w:szCs w:val="23"/>
        </w:rPr>
        <w:t xml:space="preserve"> </w:t>
      </w:r>
      <w:r w:rsidR="00C77A3A" w:rsidRPr="005719B1">
        <w:rPr>
          <w:rFonts w:ascii="Arial" w:hAnsi="Arial" w:cs="Arial"/>
          <w:sz w:val="23"/>
          <w:szCs w:val="23"/>
        </w:rPr>
        <w:t>straw phonation either with a large or small straw</w:t>
      </w:r>
      <w:r w:rsidR="00034113" w:rsidRPr="005719B1">
        <w:rPr>
          <w:rFonts w:ascii="Arial" w:hAnsi="Arial" w:cs="Arial"/>
          <w:sz w:val="23"/>
          <w:szCs w:val="23"/>
        </w:rPr>
        <w:t xml:space="preserve"> </w:t>
      </w:r>
      <w:r w:rsidR="00C77A3A" w:rsidRPr="005719B1">
        <w:rPr>
          <w:rFonts w:ascii="Arial" w:hAnsi="Arial" w:cs="Arial"/>
          <w:sz w:val="23"/>
          <w:szCs w:val="23"/>
        </w:rPr>
        <w:t xml:space="preserve">may be suitable for inducing a sense of ease whilst minimising the risk of added tension or difficulty. </w:t>
      </w:r>
      <w:r w:rsidR="00084107" w:rsidRPr="005719B1">
        <w:rPr>
          <w:rFonts w:ascii="Arial" w:hAnsi="Arial" w:cs="Arial"/>
          <w:sz w:val="23"/>
          <w:szCs w:val="23"/>
        </w:rPr>
        <w:t>If</w:t>
      </w:r>
      <w:r w:rsidRPr="005719B1">
        <w:rPr>
          <w:rFonts w:ascii="Arial" w:hAnsi="Arial" w:cs="Arial"/>
          <w:sz w:val="23"/>
          <w:szCs w:val="23"/>
        </w:rPr>
        <w:t xml:space="preserve"> the risk of discomfort and difficulty can be minimised by finding an SOVTE which is suited to the individual singer, then self-efficacy and motivation may be </w:t>
      </w:r>
      <w:r w:rsidR="002825BC">
        <w:rPr>
          <w:rFonts w:ascii="Arial" w:hAnsi="Arial" w:cs="Arial"/>
          <w:sz w:val="23"/>
          <w:szCs w:val="23"/>
        </w:rPr>
        <w:t>enhanced</w:t>
      </w:r>
      <w:r w:rsidRPr="005719B1">
        <w:rPr>
          <w:rFonts w:ascii="Arial" w:hAnsi="Arial" w:cs="Arial"/>
          <w:sz w:val="23"/>
          <w:szCs w:val="23"/>
        </w:rPr>
        <w:t xml:space="preserve">. </w:t>
      </w:r>
    </w:p>
    <w:p w14:paraId="6E69EA0F" w14:textId="77777777" w:rsidR="00084107" w:rsidRPr="005719B1" w:rsidRDefault="00084107" w:rsidP="005F42C0">
      <w:pPr>
        <w:spacing w:line="360" w:lineRule="auto"/>
        <w:jc w:val="both"/>
        <w:rPr>
          <w:rFonts w:ascii="Arial" w:hAnsi="Arial" w:cs="Arial"/>
          <w:sz w:val="23"/>
          <w:szCs w:val="23"/>
        </w:rPr>
      </w:pPr>
    </w:p>
    <w:p w14:paraId="2E2020C9" w14:textId="471D528A" w:rsidR="005F42C0" w:rsidRPr="005719B1" w:rsidRDefault="00084107" w:rsidP="005F42C0">
      <w:pPr>
        <w:spacing w:line="360" w:lineRule="auto"/>
        <w:jc w:val="both"/>
        <w:rPr>
          <w:rFonts w:ascii="Arial" w:hAnsi="Arial" w:cs="Arial"/>
          <w:sz w:val="23"/>
          <w:szCs w:val="23"/>
        </w:rPr>
      </w:pPr>
      <w:r w:rsidRPr="005719B1">
        <w:rPr>
          <w:rFonts w:ascii="Arial" w:hAnsi="Arial" w:cs="Arial"/>
          <w:sz w:val="23"/>
          <w:szCs w:val="23"/>
        </w:rPr>
        <w:t xml:space="preserve">Expanding on this, </w:t>
      </w:r>
      <w:r w:rsidR="005F42C0" w:rsidRPr="005719B1">
        <w:rPr>
          <w:rFonts w:ascii="Arial" w:hAnsi="Arial" w:cs="Arial"/>
          <w:sz w:val="23"/>
          <w:szCs w:val="23"/>
        </w:rPr>
        <w:t>Keltz and McHenry (2022) warn that when an SOVTE is taught incorrectly</w:t>
      </w:r>
      <w:r w:rsidR="00034113" w:rsidRPr="005719B1">
        <w:rPr>
          <w:rFonts w:ascii="Arial" w:hAnsi="Arial" w:cs="Arial"/>
          <w:sz w:val="23"/>
          <w:szCs w:val="23"/>
        </w:rPr>
        <w:t xml:space="preserve"> </w:t>
      </w:r>
      <w:r w:rsidR="005F42C0" w:rsidRPr="005719B1">
        <w:rPr>
          <w:rFonts w:ascii="Arial" w:hAnsi="Arial" w:cs="Arial"/>
          <w:sz w:val="23"/>
          <w:szCs w:val="23"/>
        </w:rPr>
        <w:t xml:space="preserve">added tension can result. In recognising the importance of teaching SOVTEs correctly Bhatt </w:t>
      </w:r>
      <w:r w:rsidR="005F42C0" w:rsidRPr="005719B1">
        <w:rPr>
          <w:rFonts w:ascii="Arial" w:hAnsi="Arial" w:cs="Arial"/>
          <w:i/>
          <w:iCs/>
          <w:sz w:val="23"/>
          <w:szCs w:val="23"/>
        </w:rPr>
        <w:t>et al.</w:t>
      </w:r>
      <w:r w:rsidR="005F42C0" w:rsidRPr="005719B1">
        <w:rPr>
          <w:rFonts w:ascii="Arial" w:hAnsi="Arial" w:cs="Arial"/>
          <w:sz w:val="23"/>
          <w:szCs w:val="23"/>
        </w:rPr>
        <w:t xml:space="preserve"> (2023) recently explored the pedagogical approaches when using SOVTEs, results revealed that successful straw phonation instruction includes, the teacher demonstrating the exercise, providing adequate explanation in an encouraging </w:t>
      </w:r>
      <w:r w:rsidR="005F42C0" w:rsidRPr="005719B1">
        <w:rPr>
          <w:rFonts w:ascii="Arial" w:hAnsi="Arial" w:cs="Arial"/>
          <w:sz w:val="23"/>
          <w:szCs w:val="23"/>
        </w:rPr>
        <w:lastRenderedPageBreak/>
        <w:t xml:space="preserve">manner, and asking the student questions to assess their progress. Thus, it may be appropriate for the current study to adopt these behaviours when teaching the SOVTE to female adolescent singers to help minimise the risk of tension. </w:t>
      </w:r>
    </w:p>
    <w:p w14:paraId="2196895A" w14:textId="77777777" w:rsidR="005F42C0" w:rsidRPr="005719B1" w:rsidRDefault="005F42C0" w:rsidP="005F42C0">
      <w:pPr>
        <w:spacing w:line="360" w:lineRule="auto"/>
        <w:jc w:val="both"/>
        <w:rPr>
          <w:rFonts w:ascii="Arial" w:hAnsi="Arial" w:cs="Arial"/>
          <w:b/>
          <w:bCs/>
          <w:sz w:val="23"/>
          <w:szCs w:val="23"/>
        </w:rPr>
      </w:pPr>
    </w:p>
    <w:p w14:paraId="271FFC5E" w14:textId="77777777" w:rsidR="005F42C0" w:rsidRPr="005719B1" w:rsidRDefault="005F42C0" w:rsidP="005F42C0">
      <w:pPr>
        <w:spacing w:line="360" w:lineRule="auto"/>
        <w:jc w:val="both"/>
        <w:rPr>
          <w:rFonts w:ascii="Arial" w:hAnsi="Arial" w:cs="Arial"/>
          <w:b/>
          <w:bCs/>
          <w:sz w:val="23"/>
          <w:szCs w:val="23"/>
          <w:u w:val="single"/>
        </w:rPr>
      </w:pPr>
      <w:r w:rsidRPr="005719B1">
        <w:rPr>
          <w:rFonts w:ascii="Arial" w:hAnsi="Arial" w:cs="Arial"/>
          <w:b/>
          <w:bCs/>
          <w:sz w:val="23"/>
          <w:szCs w:val="23"/>
          <w:u w:val="single"/>
        </w:rPr>
        <w:t xml:space="preserve">Improvement in vocal quality </w:t>
      </w:r>
    </w:p>
    <w:p w14:paraId="207FE8D0" w14:textId="6C9C091A" w:rsidR="00103FDB"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An improved vocal fold position may improve the quality of the voice, such as reducing breathiness (Devadas</w:t>
      </w:r>
      <w:r w:rsidR="0008302B" w:rsidRPr="005719B1">
        <w:rPr>
          <w:rFonts w:ascii="Arial" w:hAnsi="Arial" w:cs="Arial"/>
          <w:sz w:val="23"/>
          <w:szCs w:val="23"/>
        </w:rPr>
        <w:t xml:space="preserve">, Vinod and Maruthy, </w:t>
      </w:r>
      <w:r w:rsidRPr="005719B1">
        <w:rPr>
          <w:rFonts w:ascii="Arial" w:hAnsi="Arial" w:cs="Arial"/>
          <w:sz w:val="23"/>
          <w:szCs w:val="23"/>
        </w:rPr>
        <w:t xml:space="preserve">2022; </w:t>
      </w:r>
      <w:r w:rsidR="002A7239" w:rsidRPr="005719B1">
        <w:rPr>
          <w:rFonts w:ascii="Arial" w:hAnsi="Arial" w:cs="Arial"/>
          <w:sz w:val="23"/>
          <w:szCs w:val="23"/>
        </w:rPr>
        <w:t xml:space="preserve">Fantini </w:t>
      </w:r>
      <w:r w:rsidR="002A7239" w:rsidRPr="005719B1">
        <w:rPr>
          <w:rFonts w:ascii="Arial" w:hAnsi="Arial" w:cs="Arial"/>
          <w:i/>
          <w:iCs/>
          <w:sz w:val="23"/>
          <w:szCs w:val="23"/>
        </w:rPr>
        <w:t>et al.</w:t>
      </w:r>
      <w:r w:rsidR="00C723B2" w:rsidRPr="005719B1">
        <w:rPr>
          <w:rFonts w:ascii="Arial" w:hAnsi="Arial" w:cs="Arial"/>
          <w:i/>
          <w:iCs/>
          <w:sz w:val="23"/>
          <w:szCs w:val="23"/>
        </w:rPr>
        <w:t>,</w:t>
      </w:r>
      <w:r w:rsidR="002A7239" w:rsidRPr="005719B1">
        <w:rPr>
          <w:rFonts w:ascii="Arial" w:hAnsi="Arial" w:cs="Arial"/>
          <w:sz w:val="23"/>
          <w:szCs w:val="23"/>
        </w:rPr>
        <w:t xml:space="preserve"> 2017; </w:t>
      </w:r>
      <w:r w:rsidRPr="005719B1">
        <w:rPr>
          <w:rFonts w:ascii="Arial" w:hAnsi="Arial" w:cs="Arial"/>
          <w:sz w:val="23"/>
          <w:szCs w:val="23"/>
        </w:rPr>
        <w:t xml:space="preserve">Kaneko </w:t>
      </w:r>
      <w:r w:rsidRPr="005719B1">
        <w:rPr>
          <w:rFonts w:ascii="Arial" w:hAnsi="Arial" w:cs="Arial"/>
          <w:i/>
          <w:iCs/>
          <w:sz w:val="23"/>
          <w:szCs w:val="23"/>
        </w:rPr>
        <w:t>et al.</w:t>
      </w:r>
      <w:r w:rsidR="00C723B2" w:rsidRPr="005719B1">
        <w:rPr>
          <w:rFonts w:ascii="Arial" w:hAnsi="Arial" w:cs="Arial"/>
          <w:sz w:val="23"/>
          <w:szCs w:val="23"/>
        </w:rPr>
        <w:t xml:space="preserve">, </w:t>
      </w:r>
      <w:r w:rsidRPr="005719B1">
        <w:rPr>
          <w:rFonts w:ascii="Arial" w:hAnsi="Arial" w:cs="Arial"/>
          <w:sz w:val="23"/>
          <w:szCs w:val="23"/>
        </w:rPr>
        <w:t xml:space="preserve">2019; </w:t>
      </w:r>
      <w:r w:rsidR="002A7239" w:rsidRPr="005719B1">
        <w:rPr>
          <w:rFonts w:ascii="Arial" w:hAnsi="Arial" w:cs="Arial"/>
          <w:sz w:val="23"/>
          <w:szCs w:val="23"/>
        </w:rPr>
        <w:t xml:space="preserve">Nam </w:t>
      </w:r>
      <w:r w:rsidR="002A7239" w:rsidRPr="005719B1">
        <w:rPr>
          <w:rFonts w:ascii="Arial" w:hAnsi="Arial" w:cs="Arial"/>
          <w:i/>
          <w:iCs/>
          <w:sz w:val="23"/>
          <w:szCs w:val="23"/>
        </w:rPr>
        <w:t>et al.</w:t>
      </w:r>
      <w:r w:rsidR="00C723B2" w:rsidRPr="005719B1">
        <w:rPr>
          <w:rFonts w:ascii="Arial" w:hAnsi="Arial" w:cs="Arial"/>
          <w:i/>
          <w:iCs/>
          <w:sz w:val="23"/>
          <w:szCs w:val="23"/>
        </w:rPr>
        <w:t>,</w:t>
      </w:r>
      <w:r w:rsidR="002A7239" w:rsidRPr="005719B1">
        <w:rPr>
          <w:rFonts w:ascii="Arial" w:hAnsi="Arial" w:cs="Arial"/>
          <w:sz w:val="23"/>
          <w:szCs w:val="23"/>
        </w:rPr>
        <w:t xml:space="preserve"> 2019; </w:t>
      </w:r>
      <w:r w:rsidRPr="005719B1">
        <w:rPr>
          <w:rFonts w:ascii="Arial" w:hAnsi="Arial" w:cs="Arial"/>
          <w:sz w:val="23"/>
          <w:szCs w:val="23"/>
        </w:rPr>
        <w:t>Ter and Wong, 2022)</w:t>
      </w:r>
      <w:r w:rsidR="00CF131C" w:rsidRPr="005719B1">
        <w:rPr>
          <w:rFonts w:ascii="Arial" w:hAnsi="Arial" w:cs="Arial"/>
          <w:sz w:val="23"/>
          <w:szCs w:val="23"/>
        </w:rPr>
        <w:t>, a common FAVC characteristic (</w:t>
      </w:r>
      <w:r w:rsidR="00293B76" w:rsidRPr="005719B1">
        <w:rPr>
          <w:rFonts w:ascii="Arial" w:hAnsi="Arial" w:cs="Arial"/>
          <w:sz w:val="23"/>
          <w:szCs w:val="23"/>
        </w:rPr>
        <w:t>Mercado and Draut, 2023</w:t>
      </w:r>
      <w:r w:rsidR="00CF131C" w:rsidRPr="005719B1">
        <w:rPr>
          <w:rFonts w:ascii="Arial" w:hAnsi="Arial" w:cs="Arial"/>
          <w:sz w:val="23"/>
          <w:szCs w:val="23"/>
        </w:rPr>
        <w:t>)</w:t>
      </w:r>
      <w:r w:rsidRPr="005719B1">
        <w:rPr>
          <w:rFonts w:ascii="Arial" w:hAnsi="Arial" w:cs="Arial"/>
          <w:sz w:val="23"/>
          <w:szCs w:val="23"/>
        </w:rPr>
        <w:t>. A study of musical theatre singers by Manternach</w:t>
      </w:r>
      <w:r w:rsidR="005D4A64" w:rsidRPr="005719B1">
        <w:rPr>
          <w:rFonts w:ascii="Arial" w:hAnsi="Arial" w:cs="Arial"/>
          <w:sz w:val="23"/>
          <w:szCs w:val="23"/>
        </w:rPr>
        <w:t xml:space="preserve">, Maxfield and Manternach </w:t>
      </w:r>
      <w:r w:rsidRPr="005719B1">
        <w:rPr>
          <w:rFonts w:ascii="Arial" w:hAnsi="Arial" w:cs="Arial"/>
          <w:sz w:val="23"/>
          <w:szCs w:val="23"/>
        </w:rPr>
        <w:t xml:space="preserve">(2021) demonstrated that </w:t>
      </w:r>
      <w:r w:rsidR="00387606" w:rsidRPr="005719B1">
        <w:rPr>
          <w:rFonts w:ascii="Arial" w:hAnsi="Arial" w:cs="Arial"/>
          <w:sz w:val="23"/>
          <w:szCs w:val="23"/>
        </w:rPr>
        <w:t xml:space="preserve">the experimental group consisting of </w:t>
      </w:r>
      <w:r w:rsidRPr="005719B1">
        <w:rPr>
          <w:rFonts w:ascii="Arial" w:hAnsi="Arial" w:cs="Arial"/>
          <w:sz w:val="23"/>
          <w:szCs w:val="23"/>
        </w:rPr>
        <w:t>nasal consonants, a lip trill and straw phonation</w:t>
      </w:r>
      <w:r w:rsidR="00387606" w:rsidRPr="005719B1">
        <w:rPr>
          <w:rFonts w:ascii="Arial" w:hAnsi="Arial" w:cs="Arial"/>
          <w:sz w:val="23"/>
          <w:szCs w:val="23"/>
        </w:rPr>
        <w:t xml:space="preserve"> </w:t>
      </w:r>
      <w:r w:rsidRPr="005719B1">
        <w:rPr>
          <w:rFonts w:ascii="Arial" w:hAnsi="Arial" w:cs="Arial"/>
          <w:sz w:val="23"/>
          <w:szCs w:val="23"/>
        </w:rPr>
        <w:t xml:space="preserve">led to an improved vocal quality, </w:t>
      </w:r>
      <w:r w:rsidR="002825BC">
        <w:rPr>
          <w:rFonts w:ascii="Arial" w:hAnsi="Arial" w:cs="Arial"/>
          <w:sz w:val="23"/>
          <w:szCs w:val="23"/>
        </w:rPr>
        <w:t xml:space="preserve">yet </w:t>
      </w:r>
      <w:r w:rsidRPr="005719B1">
        <w:rPr>
          <w:rFonts w:ascii="Arial" w:hAnsi="Arial" w:cs="Arial"/>
          <w:sz w:val="23"/>
          <w:szCs w:val="23"/>
        </w:rPr>
        <w:t>the control group also experienced an improvement</w:t>
      </w:r>
      <w:r w:rsidR="005F6081" w:rsidRPr="005719B1">
        <w:rPr>
          <w:rFonts w:ascii="Arial" w:hAnsi="Arial" w:cs="Arial"/>
          <w:sz w:val="23"/>
          <w:szCs w:val="23"/>
        </w:rPr>
        <w:t xml:space="preserve"> which may </w:t>
      </w:r>
      <w:r w:rsidRPr="005719B1">
        <w:rPr>
          <w:rFonts w:ascii="Arial" w:hAnsi="Arial" w:cs="Arial"/>
          <w:sz w:val="23"/>
          <w:szCs w:val="23"/>
        </w:rPr>
        <w:t xml:space="preserve">indicate that increased blood flow to the vocal folds during exercise helped to improve vocal fold vibration regardless of the type of exercise used. </w:t>
      </w:r>
      <w:r w:rsidR="005B0FEE" w:rsidRPr="005719B1">
        <w:rPr>
          <w:rFonts w:ascii="Arial" w:hAnsi="Arial" w:cs="Arial"/>
          <w:sz w:val="23"/>
          <w:szCs w:val="23"/>
        </w:rPr>
        <w:t>This is problematic since</w:t>
      </w:r>
      <w:r w:rsidR="00103FDB" w:rsidRPr="005719B1">
        <w:rPr>
          <w:rFonts w:ascii="Arial" w:hAnsi="Arial" w:cs="Arial"/>
          <w:sz w:val="23"/>
          <w:szCs w:val="23"/>
        </w:rPr>
        <w:t xml:space="preserve"> it may be difficult to delineate whether improvements stem from exercise of the vocal folds in warming up the voice or whether vocal improvements ensue specifically from the effects of heightened source-filter interaction from an SOVTE. </w:t>
      </w:r>
      <w:r w:rsidRPr="005719B1">
        <w:rPr>
          <w:rFonts w:ascii="Arial" w:hAnsi="Arial" w:cs="Arial"/>
          <w:sz w:val="23"/>
          <w:szCs w:val="23"/>
        </w:rPr>
        <w:t xml:space="preserve">Yet, </w:t>
      </w:r>
      <w:r w:rsidR="00103FDB" w:rsidRPr="005719B1">
        <w:rPr>
          <w:rFonts w:ascii="Arial" w:hAnsi="Arial" w:cs="Arial"/>
          <w:sz w:val="23"/>
          <w:szCs w:val="23"/>
        </w:rPr>
        <w:t xml:space="preserve">in Manternach, Maxfield and Manternach (2021) </w:t>
      </w:r>
      <w:r w:rsidRPr="005719B1">
        <w:rPr>
          <w:rFonts w:ascii="Arial" w:hAnsi="Arial" w:cs="Arial"/>
          <w:sz w:val="23"/>
          <w:szCs w:val="23"/>
        </w:rPr>
        <w:t xml:space="preserve">the SOVTEs were more effective in improving vocal </w:t>
      </w:r>
      <w:r w:rsidR="00103FDB" w:rsidRPr="005719B1">
        <w:rPr>
          <w:rFonts w:ascii="Arial" w:hAnsi="Arial" w:cs="Arial"/>
          <w:sz w:val="23"/>
          <w:szCs w:val="23"/>
        </w:rPr>
        <w:t>quality and</w:t>
      </w:r>
      <w:r w:rsidRPr="005719B1">
        <w:rPr>
          <w:rFonts w:ascii="Arial" w:hAnsi="Arial" w:cs="Arial"/>
          <w:sz w:val="23"/>
          <w:szCs w:val="23"/>
        </w:rPr>
        <w:t xml:space="preserve"> could be deemed a superior method to improv</w:t>
      </w:r>
      <w:r w:rsidR="005B0FEE" w:rsidRPr="005719B1">
        <w:rPr>
          <w:rFonts w:ascii="Arial" w:hAnsi="Arial" w:cs="Arial"/>
          <w:sz w:val="23"/>
          <w:szCs w:val="23"/>
        </w:rPr>
        <w:t>ing</w:t>
      </w:r>
      <w:r w:rsidRPr="005719B1">
        <w:rPr>
          <w:rFonts w:ascii="Arial" w:hAnsi="Arial" w:cs="Arial"/>
          <w:sz w:val="23"/>
          <w:szCs w:val="23"/>
        </w:rPr>
        <w:t xml:space="preserve"> vocal quality. Manternach</w:t>
      </w:r>
      <w:r w:rsidR="005D4A64" w:rsidRPr="005719B1">
        <w:rPr>
          <w:rFonts w:ascii="Arial" w:hAnsi="Arial" w:cs="Arial"/>
          <w:sz w:val="23"/>
          <w:szCs w:val="23"/>
        </w:rPr>
        <w:t xml:space="preserve">, Sweet and Clark </w:t>
      </w:r>
      <w:r w:rsidRPr="005719B1">
        <w:rPr>
          <w:rFonts w:ascii="Arial" w:hAnsi="Arial" w:cs="Arial"/>
          <w:sz w:val="23"/>
          <w:szCs w:val="23"/>
        </w:rPr>
        <w:t>(2023) added to this by revealing similar improvements among female adolescent singers. Whilst acoustic analysis did not reach statistical significance between SOVTE and unoccluded conditions, the study had a small sample size (</w:t>
      </w:r>
      <w:r w:rsidRPr="005719B1">
        <w:rPr>
          <w:rFonts w:ascii="Arial" w:hAnsi="Arial" w:cs="Arial"/>
          <w:i/>
          <w:iCs/>
          <w:sz w:val="23"/>
          <w:szCs w:val="23"/>
        </w:rPr>
        <w:t>n=12</w:t>
      </w:r>
      <w:r w:rsidRPr="005719B1">
        <w:rPr>
          <w:rFonts w:ascii="Arial" w:hAnsi="Arial" w:cs="Arial"/>
          <w:sz w:val="23"/>
          <w:szCs w:val="23"/>
        </w:rPr>
        <w:t xml:space="preserve">), therefore, a bigger sample size may reap significant results. </w:t>
      </w:r>
      <w:r w:rsidR="00103FDB" w:rsidRPr="005719B1">
        <w:rPr>
          <w:rFonts w:ascii="Arial" w:hAnsi="Arial" w:cs="Arial"/>
          <w:sz w:val="23"/>
          <w:szCs w:val="23"/>
        </w:rPr>
        <w:t>However, i</w:t>
      </w:r>
      <w:r w:rsidRPr="005719B1">
        <w:rPr>
          <w:rFonts w:ascii="Arial" w:hAnsi="Arial" w:cs="Arial"/>
          <w:sz w:val="23"/>
          <w:szCs w:val="23"/>
        </w:rPr>
        <w:t xml:space="preserve">t is also important to note that correlation of improved scores following the SOVTE does not equate to causation (Meyer and Scherer, 2023), such improvements could exist for a plethora of reasons rather than the SOVTE, such as a practice effect. This is problematic for the current study since it may be difficult to delineate whether improvements are the result of the SOVTE. </w:t>
      </w:r>
      <w:r w:rsidR="002825BC">
        <w:rPr>
          <w:rFonts w:ascii="Arial" w:hAnsi="Arial" w:cs="Arial"/>
          <w:sz w:val="23"/>
          <w:szCs w:val="23"/>
        </w:rPr>
        <w:t>A</w:t>
      </w:r>
      <w:r w:rsidRPr="005719B1">
        <w:rPr>
          <w:rFonts w:ascii="Arial" w:hAnsi="Arial" w:cs="Arial"/>
          <w:sz w:val="23"/>
          <w:szCs w:val="23"/>
        </w:rPr>
        <w:t>dding to this</w:t>
      </w:r>
      <w:r w:rsidR="0012169C" w:rsidRPr="005719B1">
        <w:rPr>
          <w:rFonts w:ascii="Arial" w:hAnsi="Arial" w:cs="Arial"/>
          <w:sz w:val="23"/>
          <w:szCs w:val="23"/>
        </w:rPr>
        <w:t xml:space="preserve"> problem</w:t>
      </w:r>
      <w:r w:rsidRPr="005719B1">
        <w:rPr>
          <w:rFonts w:ascii="Arial" w:hAnsi="Arial" w:cs="Arial"/>
          <w:sz w:val="23"/>
          <w:szCs w:val="23"/>
        </w:rPr>
        <w:t xml:space="preserve">, improvements following SOVTEs are not universal. </w:t>
      </w:r>
      <w:r w:rsidR="0012169C" w:rsidRPr="005719B1">
        <w:rPr>
          <w:rFonts w:ascii="Arial" w:hAnsi="Arial" w:cs="Arial"/>
          <w:sz w:val="23"/>
          <w:szCs w:val="23"/>
        </w:rPr>
        <w:t xml:space="preserve">For instance, </w:t>
      </w:r>
      <w:r w:rsidRPr="005719B1">
        <w:rPr>
          <w:rFonts w:ascii="Arial" w:hAnsi="Arial" w:cs="Arial"/>
          <w:sz w:val="23"/>
          <w:szCs w:val="23"/>
        </w:rPr>
        <w:t xml:space="preserve">Kang </w:t>
      </w:r>
      <w:r w:rsidRPr="005719B1">
        <w:rPr>
          <w:rFonts w:ascii="Arial" w:hAnsi="Arial" w:cs="Arial"/>
          <w:i/>
          <w:iCs/>
          <w:sz w:val="23"/>
          <w:szCs w:val="23"/>
        </w:rPr>
        <w:t>et al.</w:t>
      </w:r>
      <w:r w:rsidRPr="005719B1">
        <w:rPr>
          <w:rFonts w:ascii="Arial" w:hAnsi="Arial" w:cs="Arial"/>
          <w:sz w:val="23"/>
          <w:szCs w:val="23"/>
        </w:rPr>
        <w:t xml:space="preserve"> (2019a) revealed no change to vocal quality among undergraduate vocalists following SOVTEs. Building on this, Kang </w:t>
      </w:r>
      <w:r w:rsidRPr="005719B1">
        <w:rPr>
          <w:rFonts w:ascii="Arial" w:hAnsi="Arial" w:cs="Arial"/>
          <w:i/>
          <w:iCs/>
          <w:sz w:val="23"/>
          <w:szCs w:val="23"/>
        </w:rPr>
        <w:t>et al.</w:t>
      </w:r>
      <w:r w:rsidRPr="005719B1">
        <w:rPr>
          <w:rFonts w:ascii="Arial" w:hAnsi="Arial" w:cs="Arial"/>
          <w:sz w:val="23"/>
          <w:szCs w:val="23"/>
        </w:rPr>
        <w:t xml:space="preserve"> (2019b) later compared an SOVTE to a traditional warm up and found the traditional warm up improved vocal quality whilst the SOVTE did not. </w:t>
      </w:r>
      <w:r w:rsidR="00103FDB" w:rsidRPr="005719B1">
        <w:rPr>
          <w:rFonts w:ascii="Arial" w:hAnsi="Arial" w:cs="Arial"/>
          <w:sz w:val="23"/>
          <w:szCs w:val="23"/>
        </w:rPr>
        <w:t>This highlights the problem with investigating SOVTEs since it is highly idiosyncratic. Whilst o</w:t>
      </w:r>
      <w:r w:rsidRPr="005719B1">
        <w:rPr>
          <w:rFonts w:ascii="Arial" w:hAnsi="Arial" w:cs="Arial"/>
          <w:sz w:val="23"/>
          <w:szCs w:val="23"/>
        </w:rPr>
        <w:t>ne could postulate that the participants may have found the SOVTE difficult due to the higher resistance produced by the straw</w:t>
      </w:r>
      <w:r w:rsidR="002825BC">
        <w:rPr>
          <w:rFonts w:ascii="Arial" w:hAnsi="Arial" w:cs="Arial"/>
          <w:sz w:val="23"/>
          <w:szCs w:val="23"/>
        </w:rPr>
        <w:t>, e</w:t>
      </w:r>
      <w:r w:rsidR="00103FDB" w:rsidRPr="005719B1">
        <w:rPr>
          <w:rFonts w:ascii="Arial" w:hAnsi="Arial" w:cs="Arial"/>
          <w:sz w:val="23"/>
          <w:szCs w:val="23"/>
        </w:rPr>
        <w:t xml:space="preserve">ven when </w:t>
      </w:r>
      <w:r w:rsidR="002825BC">
        <w:rPr>
          <w:rFonts w:ascii="Arial" w:hAnsi="Arial" w:cs="Arial"/>
          <w:sz w:val="23"/>
          <w:szCs w:val="23"/>
        </w:rPr>
        <w:t>vocal</w:t>
      </w:r>
      <w:r w:rsidR="00103FDB" w:rsidRPr="005719B1">
        <w:rPr>
          <w:rFonts w:ascii="Arial" w:hAnsi="Arial" w:cs="Arial"/>
          <w:sz w:val="23"/>
          <w:szCs w:val="23"/>
        </w:rPr>
        <w:t xml:space="preserve"> benefits</w:t>
      </w:r>
      <w:r w:rsidR="002825BC">
        <w:rPr>
          <w:rFonts w:ascii="Arial" w:hAnsi="Arial" w:cs="Arial"/>
          <w:sz w:val="23"/>
          <w:szCs w:val="23"/>
        </w:rPr>
        <w:t xml:space="preserve"> ensue</w:t>
      </w:r>
      <w:r w:rsidR="00103FDB" w:rsidRPr="005719B1">
        <w:rPr>
          <w:rFonts w:ascii="Arial" w:hAnsi="Arial" w:cs="Arial"/>
          <w:sz w:val="23"/>
          <w:szCs w:val="23"/>
        </w:rPr>
        <w:t xml:space="preserve">, </w:t>
      </w:r>
      <w:r w:rsidR="002825BC">
        <w:rPr>
          <w:rFonts w:ascii="Arial" w:hAnsi="Arial" w:cs="Arial"/>
          <w:sz w:val="23"/>
          <w:szCs w:val="23"/>
        </w:rPr>
        <w:t>it</w:t>
      </w:r>
      <w:r w:rsidR="00103FDB" w:rsidRPr="005719B1">
        <w:rPr>
          <w:rFonts w:ascii="Arial" w:hAnsi="Arial" w:cs="Arial"/>
          <w:sz w:val="23"/>
          <w:szCs w:val="23"/>
        </w:rPr>
        <w:t xml:space="preserve"> does not mean that </w:t>
      </w:r>
      <w:r w:rsidR="009E5768" w:rsidRPr="005719B1">
        <w:rPr>
          <w:rFonts w:ascii="Arial" w:hAnsi="Arial" w:cs="Arial"/>
          <w:sz w:val="23"/>
          <w:szCs w:val="23"/>
        </w:rPr>
        <w:t>the SOVTE was the cause of the improvement</w:t>
      </w:r>
      <w:r w:rsidR="00F6400D" w:rsidRPr="005719B1">
        <w:rPr>
          <w:rFonts w:ascii="Arial" w:hAnsi="Arial" w:cs="Arial"/>
          <w:sz w:val="23"/>
          <w:szCs w:val="23"/>
        </w:rPr>
        <w:t>.</w:t>
      </w:r>
      <w:r w:rsidR="009E5768" w:rsidRPr="005719B1">
        <w:rPr>
          <w:rFonts w:ascii="Arial" w:hAnsi="Arial" w:cs="Arial"/>
          <w:sz w:val="23"/>
          <w:szCs w:val="23"/>
        </w:rPr>
        <w:t xml:space="preserve"> </w:t>
      </w:r>
      <w:r w:rsidR="00F6400D" w:rsidRPr="005719B1">
        <w:rPr>
          <w:rFonts w:ascii="Arial" w:hAnsi="Arial" w:cs="Arial"/>
          <w:sz w:val="23"/>
          <w:szCs w:val="23"/>
        </w:rPr>
        <w:t xml:space="preserve">Meyer and Scherer (2023) write that a </w:t>
      </w:r>
      <w:r w:rsidR="009E5768" w:rsidRPr="005719B1">
        <w:rPr>
          <w:rFonts w:ascii="Arial" w:hAnsi="Arial" w:cs="Arial"/>
          <w:sz w:val="23"/>
          <w:szCs w:val="23"/>
        </w:rPr>
        <w:t xml:space="preserve">Bonferroni correction </w:t>
      </w:r>
      <w:r w:rsidR="00F6400D" w:rsidRPr="005719B1">
        <w:rPr>
          <w:rFonts w:ascii="Arial" w:hAnsi="Arial" w:cs="Arial"/>
          <w:sz w:val="23"/>
          <w:szCs w:val="23"/>
        </w:rPr>
        <w:lastRenderedPageBreak/>
        <w:t>can</w:t>
      </w:r>
      <w:r w:rsidR="009E5768" w:rsidRPr="005719B1">
        <w:rPr>
          <w:rFonts w:ascii="Arial" w:hAnsi="Arial" w:cs="Arial"/>
          <w:sz w:val="23"/>
          <w:szCs w:val="23"/>
        </w:rPr>
        <w:t xml:space="preserve"> reduce the chance of</w:t>
      </w:r>
      <w:r w:rsidR="00F6400D" w:rsidRPr="005719B1">
        <w:rPr>
          <w:rFonts w:ascii="Arial" w:hAnsi="Arial" w:cs="Arial"/>
          <w:sz w:val="23"/>
          <w:szCs w:val="23"/>
        </w:rPr>
        <w:t xml:space="preserve"> false correlations</w:t>
      </w:r>
      <w:r w:rsidR="005E1EA4" w:rsidRPr="005719B1">
        <w:rPr>
          <w:rFonts w:ascii="Arial" w:hAnsi="Arial" w:cs="Arial"/>
          <w:sz w:val="23"/>
          <w:szCs w:val="23"/>
        </w:rPr>
        <w:t>,</w:t>
      </w:r>
      <w:r w:rsidR="00B117CE" w:rsidRPr="005719B1">
        <w:rPr>
          <w:rFonts w:ascii="Arial" w:hAnsi="Arial" w:cs="Arial"/>
          <w:sz w:val="23"/>
          <w:szCs w:val="23"/>
        </w:rPr>
        <w:t xml:space="preserve"> which may strengthen the evidence that correlation is more likely to suggest causation</w:t>
      </w:r>
      <w:r w:rsidR="00D923DD" w:rsidRPr="005719B1">
        <w:rPr>
          <w:rFonts w:ascii="Arial" w:hAnsi="Arial" w:cs="Arial"/>
          <w:sz w:val="23"/>
          <w:szCs w:val="23"/>
        </w:rPr>
        <w:t>, which none of the above studies used</w:t>
      </w:r>
      <w:r w:rsidR="00B117CE" w:rsidRPr="005719B1">
        <w:rPr>
          <w:rFonts w:ascii="Arial" w:hAnsi="Arial" w:cs="Arial"/>
          <w:sz w:val="23"/>
          <w:szCs w:val="23"/>
        </w:rPr>
        <w:t xml:space="preserve">. </w:t>
      </w:r>
      <w:r w:rsidR="00F92345">
        <w:rPr>
          <w:rFonts w:ascii="Arial" w:hAnsi="Arial" w:cs="Arial"/>
          <w:sz w:val="23"/>
          <w:szCs w:val="23"/>
        </w:rPr>
        <w:t xml:space="preserve">Nonetheless, the above studies demonstrate that whilst SOVTEs may not always be the cause of improvement in vocal quality for some singers, the results show that at the least SOVTEs may correlate with vocal improvement for some individuals. </w:t>
      </w:r>
    </w:p>
    <w:p w14:paraId="0934CC25" w14:textId="77777777" w:rsidR="00103FDB" w:rsidRPr="005719B1" w:rsidRDefault="00103FDB" w:rsidP="005F42C0">
      <w:pPr>
        <w:spacing w:line="360" w:lineRule="auto"/>
        <w:jc w:val="both"/>
        <w:rPr>
          <w:rFonts w:ascii="Arial" w:hAnsi="Arial" w:cs="Arial"/>
          <w:sz w:val="23"/>
          <w:szCs w:val="23"/>
        </w:rPr>
      </w:pPr>
    </w:p>
    <w:p w14:paraId="713978EC" w14:textId="77777777" w:rsidR="005F42C0" w:rsidRPr="005719B1" w:rsidRDefault="005F42C0" w:rsidP="005F42C0">
      <w:pPr>
        <w:spacing w:line="360" w:lineRule="auto"/>
        <w:jc w:val="both"/>
        <w:rPr>
          <w:rFonts w:ascii="Arial" w:hAnsi="Arial" w:cs="Arial"/>
          <w:b/>
          <w:bCs/>
          <w:sz w:val="23"/>
          <w:szCs w:val="23"/>
          <w:u w:val="single"/>
        </w:rPr>
      </w:pPr>
      <w:r w:rsidRPr="005719B1">
        <w:rPr>
          <w:rFonts w:ascii="Arial" w:hAnsi="Arial" w:cs="Arial"/>
          <w:b/>
          <w:bCs/>
          <w:sz w:val="23"/>
          <w:szCs w:val="23"/>
          <w:u w:val="single"/>
        </w:rPr>
        <w:t xml:space="preserve">Impact of vocal improvement on self-efficacy and motivation </w:t>
      </w:r>
    </w:p>
    <w:p w14:paraId="44E0EF0B" w14:textId="15BC1C74" w:rsidR="005F42C0" w:rsidRPr="005719B1" w:rsidRDefault="0012169C" w:rsidP="005F42C0">
      <w:pPr>
        <w:spacing w:line="360" w:lineRule="auto"/>
        <w:jc w:val="both"/>
        <w:rPr>
          <w:rFonts w:ascii="Arial" w:hAnsi="Arial" w:cs="Arial"/>
          <w:sz w:val="23"/>
          <w:szCs w:val="23"/>
        </w:rPr>
      </w:pPr>
      <w:r w:rsidRPr="005719B1">
        <w:rPr>
          <w:rFonts w:ascii="Arial" w:hAnsi="Arial" w:cs="Arial"/>
          <w:sz w:val="23"/>
          <w:szCs w:val="23"/>
        </w:rPr>
        <w:t xml:space="preserve">One could posit that by improving vocal quality through an SOVTE a singer could gain positive mastery experiences since they believe they sound </w:t>
      </w:r>
      <w:r w:rsidR="00387606" w:rsidRPr="005719B1">
        <w:rPr>
          <w:rFonts w:ascii="Arial" w:hAnsi="Arial" w:cs="Arial"/>
          <w:sz w:val="23"/>
          <w:szCs w:val="23"/>
        </w:rPr>
        <w:t>better,</w:t>
      </w:r>
      <w:r w:rsidRPr="005719B1">
        <w:rPr>
          <w:rFonts w:ascii="Arial" w:hAnsi="Arial" w:cs="Arial"/>
          <w:sz w:val="23"/>
          <w:szCs w:val="23"/>
        </w:rPr>
        <w:t xml:space="preserve"> and self-efficacy may increase. </w:t>
      </w:r>
      <w:r w:rsidR="005F42C0" w:rsidRPr="005719B1">
        <w:rPr>
          <w:rFonts w:ascii="Arial" w:hAnsi="Arial" w:cs="Arial"/>
          <w:sz w:val="23"/>
          <w:szCs w:val="23"/>
        </w:rPr>
        <w:t>A number of studies have revealed that positive mastery experiences can result in enhanced self-efficacy. For instance, Kleppang</w:t>
      </w:r>
      <w:r w:rsidR="005D4A64" w:rsidRPr="005719B1">
        <w:rPr>
          <w:rFonts w:ascii="Arial" w:hAnsi="Arial" w:cs="Arial"/>
          <w:sz w:val="23"/>
          <w:szCs w:val="23"/>
        </w:rPr>
        <w:t xml:space="preserve">, Steigen and Finbråten </w:t>
      </w:r>
      <w:r w:rsidR="005F42C0" w:rsidRPr="005719B1">
        <w:rPr>
          <w:rFonts w:ascii="Arial" w:hAnsi="Arial" w:cs="Arial"/>
          <w:sz w:val="23"/>
          <w:szCs w:val="23"/>
        </w:rPr>
        <w:t>(2023) conducted multivariate linear regression to investigate the relationship between mastery experiences and self-efficacy among adolescents and found that the perception that one had mastered a task had the strongest influence on self-efficacy. It is possible that individuals gain a sense of success through mastery experiences which enhances one’s belief in one’s ability. Zelenak (</w:t>
      </w:r>
      <w:r w:rsidR="0065404B" w:rsidRPr="005719B1">
        <w:rPr>
          <w:rFonts w:ascii="Arial" w:hAnsi="Arial" w:cs="Arial"/>
          <w:sz w:val="23"/>
          <w:szCs w:val="23"/>
        </w:rPr>
        <w:t>2024</w:t>
      </w:r>
      <w:r w:rsidR="005F42C0" w:rsidRPr="005719B1">
        <w:rPr>
          <w:rFonts w:ascii="Arial" w:hAnsi="Arial" w:cs="Arial"/>
          <w:sz w:val="23"/>
          <w:szCs w:val="23"/>
        </w:rPr>
        <w:t xml:space="preserve">) asserts that mastery experiences are the most influential source of self-efficacy since it gives the individual a clear portrayal of their ability, yet this has not been consistently found in the literature. </w:t>
      </w:r>
      <w:r w:rsidR="00E60E9B" w:rsidRPr="005719B1">
        <w:rPr>
          <w:rFonts w:ascii="Arial" w:hAnsi="Arial" w:cs="Arial"/>
          <w:sz w:val="23"/>
          <w:szCs w:val="23"/>
        </w:rPr>
        <w:t xml:space="preserve">For instance, Hewitt (2015) found that </w:t>
      </w:r>
      <w:r w:rsidR="005F42C0" w:rsidRPr="005719B1">
        <w:rPr>
          <w:rFonts w:ascii="Arial" w:hAnsi="Arial" w:cs="Arial"/>
          <w:sz w:val="23"/>
          <w:szCs w:val="23"/>
        </w:rPr>
        <w:t>self-efficacy was not influenced by past performances, but rather a higher baseline self-efficacy resulted in a positive musical performance</w:t>
      </w:r>
      <w:r w:rsidR="00E60E9B" w:rsidRPr="005719B1">
        <w:rPr>
          <w:rFonts w:ascii="Arial" w:hAnsi="Arial" w:cs="Arial"/>
          <w:sz w:val="23"/>
          <w:szCs w:val="23"/>
        </w:rPr>
        <w:t>.</w:t>
      </w:r>
      <w:r w:rsidR="005F42C0" w:rsidRPr="005719B1">
        <w:rPr>
          <w:rFonts w:ascii="Arial" w:hAnsi="Arial" w:cs="Arial"/>
          <w:sz w:val="23"/>
          <w:szCs w:val="23"/>
        </w:rPr>
        <w:t xml:space="preserve"> Uchida</w:t>
      </w:r>
      <w:r w:rsidR="005D4A64" w:rsidRPr="005719B1">
        <w:rPr>
          <w:rFonts w:ascii="Arial" w:hAnsi="Arial" w:cs="Arial"/>
          <w:sz w:val="23"/>
          <w:szCs w:val="23"/>
        </w:rPr>
        <w:t>, Michael and Mori</w:t>
      </w:r>
      <w:r w:rsidR="005F42C0" w:rsidRPr="005719B1">
        <w:rPr>
          <w:rFonts w:ascii="Arial" w:hAnsi="Arial" w:cs="Arial"/>
          <w:sz w:val="23"/>
          <w:szCs w:val="23"/>
        </w:rPr>
        <w:t xml:space="preserve"> (2018, p.2) describe this as the “chicken-and-egg problem” since it demonstrates the ambiguous relationship between whether self-efficacy is the result or cause of success. </w:t>
      </w:r>
      <w:r w:rsidR="002B391B">
        <w:rPr>
          <w:rFonts w:ascii="Arial" w:hAnsi="Arial" w:cs="Arial"/>
          <w:sz w:val="23"/>
          <w:szCs w:val="23"/>
        </w:rPr>
        <w:t>Yet regardless of the direct of the relationship between the two,</w:t>
      </w:r>
      <w:r w:rsidR="005F42C0" w:rsidRPr="005719B1">
        <w:rPr>
          <w:rFonts w:ascii="Arial" w:hAnsi="Arial" w:cs="Arial"/>
          <w:sz w:val="23"/>
          <w:szCs w:val="23"/>
        </w:rPr>
        <w:t xml:space="preserve"> it is possible that through an improved vocal quality, adolescent singers gain a sense of success and heightened self-efficacy. </w:t>
      </w:r>
    </w:p>
    <w:p w14:paraId="043F55D6" w14:textId="77777777" w:rsidR="005F42C0" w:rsidRPr="005719B1" w:rsidRDefault="005F42C0" w:rsidP="005F42C0">
      <w:pPr>
        <w:spacing w:line="360" w:lineRule="auto"/>
        <w:rPr>
          <w:rFonts w:ascii="Arial" w:hAnsi="Arial" w:cs="Arial"/>
          <w:sz w:val="23"/>
          <w:szCs w:val="23"/>
        </w:rPr>
      </w:pPr>
    </w:p>
    <w:p w14:paraId="0CCCA83F" w14:textId="53CAFB97" w:rsidR="005F42C0" w:rsidRPr="005719B1" w:rsidRDefault="002B391B" w:rsidP="005F42C0">
      <w:pPr>
        <w:spacing w:line="360" w:lineRule="auto"/>
        <w:jc w:val="both"/>
        <w:rPr>
          <w:rFonts w:ascii="Arial" w:hAnsi="Arial" w:cs="Arial"/>
          <w:sz w:val="23"/>
          <w:szCs w:val="23"/>
        </w:rPr>
      </w:pPr>
      <w:r>
        <w:rPr>
          <w:rFonts w:ascii="Arial" w:hAnsi="Arial" w:cs="Arial"/>
          <w:sz w:val="23"/>
          <w:szCs w:val="23"/>
        </w:rPr>
        <w:t xml:space="preserve">Expanding on this, </w:t>
      </w:r>
      <w:r w:rsidRPr="005719B1">
        <w:rPr>
          <w:rFonts w:ascii="Arial" w:hAnsi="Arial" w:cs="Arial"/>
          <w:sz w:val="23"/>
          <w:szCs w:val="23"/>
        </w:rPr>
        <w:t>If adolescent singers attribute SOVTEs to improvement in vocal quality and a sense of achievement, female adolescent singers may be more motivated to continue singing</w:t>
      </w:r>
      <w:r>
        <w:rPr>
          <w:rFonts w:ascii="Arial" w:hAnsi="Arial" w:cs="Arial"/>
          <w:sz w:val="23"/>
          <w:szCs w:val="23"/>
        </w:rPr>
        <w:t xml:space="preserve">. </w:t>
      </w:r>
      <w:r w:rsidR="00387606" w:rsidRPr="005719B1">
        <w:rPr>
          <w:rFonts w:ascii="Arial" w:hAnsi="Arial" w:cs="Arial"/>
          <w:sz w:val="23"/>
          <w:szCs w:val="23"/>
        </w:rPr>
        <w:t>Attribution theory</w:t>
      </w:r>
      <w:r w:rsidR="00DB28D1" w:rsidRPr="005719B1">
        <w:rPr>
          <w:rFonts w:ascii="Arial" w:hAnsi="Arial" w:cs="Arial"/>
          <w:sz w:val="23"/>
          <w:szCs w:val="23"/>
        </w:rPr>
        <w:t xml:space="preserve"> </w:t>
      </w:r>
      <w:r w:rsidR="00782E09" w:rsidRPr="005719B1">
        <w:rPr>
          <w:rFonts w:ascii="Arial" w:hAnsi="Arial" w:cs="Arial"/>
          <w:sz w:val="23"/>
          <w:szCs w:val="23"/>
        </w:rPr>
        <w:t xml:space="preserve">is </w:t>
      </w:r>
      <w:r w:rsidR="005F42C0" w:rsidRPr="005719B1">
        <w:rPr>
          <w:rFonts w:ascii="Arial" w:hAnsi="Arial" w:cs="Arial"/>
          <w:sz w:val="23"/>
          <w:szCs w:val="23"/>
        </w:rPr>
        <w:t>a motivational theory which</w:t>
      </w:r>
      <w:r w:rsidR="00DB28D1" w:rsidRPr="005719B1">
        <w:rPr>
          <w:rFonts w:ascii="Arial" w:hAnsi="Arial" w:cs="Arial"/>
          <w:sz w:val="23"/>
          <w:szCs w:val="23"/>
        </w:rPr>
        <w:t xml:space="preserve"> </w:t>
      </w:r>
      <w:r w:rsidR="005F42C0" w:rsidRPr="005719B1">
        <w:rPr>
          <w:rFonts w:ascii="Arial" w:hAnsi="Arial" w:cs="Arial"/>
          <w:sz w:val="23"/>
          <w:szCs w:val="23"/>
        </w:rPr>
        <w:t>proposes that individuals have the desire to attribute the cause of an experience to internal or external factors, these attributions can then motivate an individual to continue with the task (Bandhu</w:t>
      </w:r>
      <w:r w:rsidR="005D4A64" w:rsidRPr="005719B1">
        <w:rPr>
          <w:rFonts w:ascii="Arial" w:hAnsi="Arial" w:cs="Arial"/>
          <w:sz w:val="23"/>
          <w:szCs w:val="23"/>
        </w:rPr>
        <w:t xml:space="preserve"> </w:t>
      </w:r>
      <w:r w:rsidR="005D4A64" w:rsidRPr="005719B1">
        <w:rPr>
          <w:rFonts w:ascii="Arial" w:hAnsi="Arial" w:cs="Arial"/>
          <w:i/>
          <w:iCs/>
          <w:sz w:val="23"/>
          <w:szCs w:val="23"/>
        </w:rPr>
        <w:t>et al.</w:t>
      </w:r>
      <w:r w:rsidR="00182BFD" w:rsidRPr="005719B1">
        <w:rPr>
          <w:rFonts w:ascii="Arial" w:hAnsi="Arial" w:cs="Arial"/>
          <w:i/>
          <w:iCs/>
          <w:sz w:val="23"/>
          <w:szCs w:val="23"/>
        </w:rPr>
        <w:t>,</w:t>
      </w:r>
      <w:r w:rsidR="005F42C0" w:rsidRPr="005719B1">
        <w:rPr>
          <w:rFonts w:ascii="Arial" w:hAnsi="Arial" w:cs="Arial"/>
          <w:sz w:val="23"/>
          <w:szCs w:val="23"/>
        </w:rPr>
        <w:t xml:space="preserve"> 2024). However, Baumeister (2016) asserts that motivation is more multifaceted and complex than this since cognition, emotion, and agency, among other processes, play a role in one’s motivation. This poses a dilemma </w:t>
      </w:r>
      <w:r>
        <w:rPr>
          <w:rFonts w:ascii="Arial" w:hAnsi="Arial" w:cs="Arial"/>
          <w:sz w:val="23"/>
          <w:szCs w:val="23"/>
        </w:rPr>
        <w:t>for</w:t>
      </w:r>
      <w:r w:rsidR="005F42C0" w:rsidRPr="005719B1">
        <w:rPr>
          <w:rFonts w:ascii="Arial" w:hAnsi="Arial" w:cs="Arial"/>
          <w:sz w:val="23"/>
          <w:szCs w:val="23"/>
        </w:rPr>
        <w:t xml:space="preserve"> the current study because it indicates that individuals will be motivated by more than one factor</w:t>
      </w:r>
      <w:r w:rsidR="00387606" w:rsidRPr="005719B1">
        <w:rPr>
          <w:rFonts w:ascii="Arial" w:hAnsi="Arial" w:cs="Arial"/>
          <w:sz w:val="23"/>
          <w:szCs w:val="23"/>
        </w:rPr>
        <w:t xml:space="preserve">, </w:t>
      </w:r>
      <w:r w:rsidR="00236429" w:rsidRPr="005719B1">
        <w:rPr>
          <w:rFonts w:ascii="Arial" w:hAnsi="Arial" w:cs="Arial"/>
          <w:sz w:val="23"/>
          <w:szCs w:val="23"/>
        </w:rPr>
        <w:t xml:space="preserve">thus, </w:t>
      </w:r>
      <w:r w:rsidR="003D5100" w:rsidRPr="005719B1">
        <w:rPr>
          <w:rFonts w:ascii="Arial" w:hAnsi="Arial" w:cs="Arial"/>
          <w:sz w:val="23"/>
          <w:szCs w:val="23"/>
        </w:rPr>
        <w:t>it may be</w:t>
      </w:r>
      <w:r w:rsidR="005F42C0" w:rsidRPr="005719B1">
        <w:rPr>
          <w:rFonts w:ascii="Arial" w:hAnsi="Arial" w:cs="Arial"/>
          <w:sz w:val="23"/>
          <w:szCs w:val="23"/>
        </w:rPr>
        <w:t xml:space="preserve"> </w:t>
      </w:r>
      <w:r w:rsidR="00F672C8" w:rsidRPr="005719B1">
        <w:rPr>
          <w:rFonts w:ascii="Arial" w:hAnsi="Arial" w:cs="Arial"/>
          <w:sz w:val="23"/>
          <w:szCs w:val="23"/>
        </w:rPr>
        <w:t>difficult</w:t>
      </w:r>
      <w:r w:rsidR="005F42C0" w:rsidRPr="005719B1">
        <w:rPr>
          <w:rFonts w:ascii="Arial" w:hAnsi="Arial" w:cs="Arial"/>
          <w:sz w:val="23"/>
          <w:szCs w:val="23"/>
        </w:rPr>
        <w:t xml:space="preserve"> to delineate whether </w:t>
      </w:r>
      <w:r w:rsidR="003D5100" w:rsidRPr="005719B1">
        <w:rPr>
          <w:rFonts w:ascii="Arial" w:hAnsi="Arial" w:cs="Arial"/>
          <w:sz w:val="23"/>
          <w:szCs w:val="23"/>
        </w:rPr>
        <w:t>a change to</w:t>
      </w:r>
      <w:r w:rsidR="005F42C0" w:rsidRPr="005719B1">
        <w:rPr>
          <w:rFonts w:ascii="Arial" w:hAnsi="Arial" w:cs="Arial"/>
          <w:sz w:val="23"/>
          <w:szCs w:val="23"/>
        </w:rPr>
        <w:t xml:space="preserve"> motivation is specifically the result of the </w:t>
      </w:r>
      <w:r w:rsidR="003D5100" w:rsidRPr="005719B1">
        <w:rPr>
          <w:rFonts w:ascii="Arial" w:hAnsi="Arial" w:cs="Arial"/>
          <w:sz w:val="23"/>
          <w:szCs w:val="23"/>
        </w:rPr>
        <w:t>SOVTE</w:t>
      </w:r>
      <w:r w:rsidR="00236429" w:rsidRPr="005719B1">
        <w:rPr>
          <w:rFonts w:ascii="Arial" w:hAnsi="Arial" w:cs="Arial"/>
          <w:sz w:val="23"/>
          <w:szCs w:val="23"/>
        </w:rPr>
        <w:t>.</w:t>
      </w:r>
      <w:r w:rsidR="00D6258B" w:rsidRPr="005719B1">
        <w:rPr>
          <w:rFonts w:ascii="Arial" w:hAnsi="Arial" w:cs="Arial"/>
          <w:sz w:val="23"/>
          <w:szCs w:val="23"/>
        </w:rPr>
        <w:t xml:space="preserve"> Therefore, </w:t>
      </w:r>
      <w:r w:rsidR="00D6258B" w:rsidRPr="005719B1">
        <w:rPr>
          <w:rFonts w:ascii="Arial" w:hAnsi="Arial" w:cs="Arial"/>
          <w:sz w:val="23"/>
          <w:szCs w:val="23"/>
        </w:rPr>
        <w:lastRenderedPageBreak/>
        <w:t xml:space="preserve">collecting qualitative data may be beneficial in delineating whether changes in motivation is the result of the SOVTE or contextual factors. </w:t>
      </w:r>
    </w:p>
    <w:p w14:paraId="225F2087" w14:textId="77777777" w:rsidR="005F42C0" w:rsidRPr="005719B1" w:rsidRDefault="005F42C0" w:rsidP="005F42C0">
      <w:pPr>
        <w:spacing w:line="360" w:lineRule="auto"/>
        <w:jc w:val="both"/>
        <w:rPr>
          <w:rFonts w:ascii="Arial" w:hAnsi="Arial" w:cs="Arial"/>
          <w:sz w:val="23"/>
          <w:szCs w:val="23"/>
        </w:rPr>
      </w:pPr>
    </w:p>
    <w:p w14:paraId="366F91E4" w14:textId="415E9BFC" w:rsidR="005F42C0"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Yet ultimately, SOVTEs only have the potential to</w:t>
      </w:r>
      <w:r w:rsidR="0012169C" w:rsidRPr="005719B1">
        <w:rPr>
          <w:rFonts w:ascii="Arial" w:hAnsi="Arial" w:cs="Arial"/>
          <w:sz w:val="23"/>
          <w:szCs w:val="23"/>
        </w:rPr>
        <w:t xml:space="preserve"> benefit female adolescent singers’ voices, self-efficacy and motivation</w:t>
      </w:r>
      <w:r w:rsidRPr="005719B1">
        <w:rPr>
          <w:rFonts w:ascii="Arial" w:hAnsi="Arial" w:cs="Arial"/>
          <w:sz w:val="23"/>
          <w:szCs w:val="23"/>
        </w:rPr>
        <w:t xml:space="preserve"> if their effects can be transferred to singing. Studies have shown the effects of SOVTEs may not be long-lasting (</w:t>
      </w:r>
      <w:r w:rsidR="00642A31" w:rsidRPr="005719B1">
        <w:rPr>
          <w:rFonts w:ascii="Arial" w:hAnsi="Arial" w:cs="Arial"/>
          <w:sz w:val="23"/>
          <w:szCs w:val="23"/>
        </w:rPr>
        <w:t xml:space="preserve">Echternach </w:t>
      </w:r>
      <w:r w:rsidR="00642A31" w:rsidRPr="005719B1">
        <w:rPr>
          <w:rFonts w:ascii="Arial" w:hAnsi="Arial" w:cs="Arial"/>
          <w:i/>
          <w:iCs/>
          <w:sz w:val="23"/>
          <w:szCs w:val="23"/>
        </w:rPr>
        <w:t>et al.</w:t>
      </w:r>
      <w:r w:rsidR="00C723B2" w:rsidRPr="005719B1">
        <w:rPr>
          <w:rFonts w:ascii="Arial" w:hAnsi="Arial" w:cs="Arial"/>
          <w:i/>
          <w:iCs/>
          <w:sz w:val="23"/>
          <w:szCs w:val="23"/>
        </w:rPr>
        <w:t>,</w:t>
      </w:r>
      <w:r w:rsidR="00DD69EA" w:rsidRPr="005719B1">
        <w:rPr>
          <w:rFonts w:ascii="Arial" w:hAnsi="Arial" w:cs="Arial"/>
          <w:sz w:val="23"/>
          <w:szCs w:val="23"/>
        </w:rPr>
        <w:t xml:space="preserve"> </w:t>
      </w:r>
      <w:r w:rsidR="00642A31" w:rsidRPr="005719B1">
        <w:rPr>
          <w:rFonts w:ascii="Arial" w:hAnsi="Arial" w:cs="Arial"/>
          <w:sz w:val="23"/>
          <w:szCs w:val="23"/>
        </w:rPr>
        <w:t xml:space="preserve">2020; </w:t>
      </w:r>
      <w:r w:rsidRPr="005719B1">
        <w:rPr>
          <w:rFonts w:ascii="Arial" w:hAnsi="Arial" w:cs="Arial"/>
          <w:sz w:val="23"/>
          <w:szCs w:val="23"/>
        </w:rPr>
        <w:t xml:space="preserve">Guzman </w:t>
      </w:r>
      <w:r w:rsidRPr="005719B1">
        <w:rPr>
          <w:rFonts w:ascii="Arial" w:hAnsi="Arial" w:cs="Arial"/>
          <w:i/>
          <w:iCs/>
          <w:sz w:val="23"/>
          <w:szCs w:val="23"/>
        </w:rPr>
        <w:t>et al.</w:t>
      </w:r>
      <w:r w:rsidR="00C723B2" w:rsidRPr="005719B1">
        <w:rPr>
          <w:rFonts w:ascii="Arial" w:hAnsi="Arial" w:cs="Arial"/>
          <w:i/>
          <w:iCs/>
          <w:sz w:val="23"/>
          <w:szCs w:val="23"/>
        </w:rPr>
        <w:t>,</w:t>
      </w:r>
      <w:r w:rsidRPr="005719B1">
        <w:rPr>
          <w:rFonts w:ascii="Arial" w:hAnsi="Arial" w:cs="Arial"/>
          <w:sz w:val="23"/>
          <w:szCs w:val="23"/>
        </w:rPr>
        <w:t xml:space="preserve"> 2017), therefore, one could question </w:t>
      </w:r>
      <w:r w:rsidR="00782E09" w:rsidRPr="005719B1">
        <w:rPr>
          <w:rFonts w:ascii="Arial" w:hAnsi="Arial" w:cs="Arial"/>
          <w:sz w:val="23"/>
          <w:szCs w:val="23"/>
        </w:rPr>
        <w:t>the benefits to female adolescent singers if they only reduce FAVC characteristics</w:t>
      </w:r>
      <w:r w:rsidR="006417BE" w:rsidRPr="005719B1">
        <w:rPr>
          <w:rFonts w:ascii="Arial" w:hAnsi="Arial" w:cs="Arial"/>
          <w:sz w:val="23"/>
          <w:szCs w:val="23"/>
        </w:rPr>
        <w:t xml:space="preserve"> or result in ease</w:t>
      </w:r>
      <w:r w:rsidR="00782E09" w:rsidRPr="005719B1">
        <w:rPr>
          <w:rFonts w:ascii="Arial" w:hAnsi="Arial" w:cs="Arial"/>
          <w:sz w:val="23"/>
          <w:szCs w:val="23"/>
        </w:rPr>
        <w:t xml:space="preserve"> for a short time</w:t>
      </w:r>
      <w:r w:rsidRPr="005719B1">
        <w:rPr>
          <w:rFonts w:ascii="Arial" w:hAnsi="Arial" w:cs="Arial"/>
          <w:sz w:val="23"/>
          <w:szCs w:val="23"/>
        </w:rPr>
        <w:t>. However, the benefits of SOVTEs can be extended to singing through motor learning theory (Hijleh and Pinto, 2021), a process by which motor skills are learnt and repeated with little conscious thought (</w:t>
      </w:r>
      <w:r w:rsidR="00DB28D1" w:rsidRPr="005719B1">
        <w:rPr>
          <w:rFonts w:ascii="Arial" w:hAnsi="Arial" w:cs="Arial"/>
          <w:sz w:val="23"/>
          <w:szCs w:val="23"/>
        </w:rPr>
        <w:t>Crocco and Meyer, 2021</w:t>
      </w:r>
      <w:r w:rsidRPr="005719B1">
        <w:rPr>
          <w:rFonts w:ascii="Arial" w:hAnsi="Arial" w:cs="Arial"/>
          <w:sz w:val="23"/>
          <w:szCs w:val="23"/>
        </w:rPr>
        <w:t>). Thus, implement</w:t>
      </w:r>
      <w:r w:rsidR="002B7033" w:rsidRPr="005719B1">
        <w:rPr>
          <w:rFonts w:ascii="Arial" w:hAnsi="Arial" w:cs="Arial"/>
          <w:sz w:val="23"/>
          <w:szCs w:val="23"/>
        </w:rPr>
        <w:t>ing</w:t>
      </w:r>
      <w:r w:rsidRPr="005719B1">
        <w:rPr>
          <w:rFonts w:ascii="Arial" w:hAnsi="Arial" w:cs="Arial"/>
          <w:sz w:val="23"/>
          <w:szCs w:val="23"/>
        </w:rPr>
        <w:t xml:space="preserve"> a</w:t>
      </w:r>
      <w:r w:rsidR="002B7033" w:rsidRPr="005719B1">
        <w:rPr>
          <w:rFonts w:ascii="Arial" w:hAnsi="Arial" w:cs="Arial"/>
          <w:sz w:val="23"/>
          <w:szCs w:val="23"/>
        </w:rPr>
        <w:t>n SOVTE over a number of weeks</w:t>
      </w:r>
      <w:r w:rsidRPr="005719B1">
        <w:rPr>
          <w:rFonts w:ascii="Arial" w:hAnsi="Arial" w:cs="Arial"/>
          <w:sz w:val="23"/>
          <w:szCs w:val="23"/>
        </w:rPr>
        <w:t xml:space="preserve"> </w:t>
      </w:r>
      <w:r w:rsidR="002B7033" w:rsidRPr="005719B1">
        <w:rPr>
          <w:rFonts w:ascii="Arial" w:hAnsi="Arial" w:cs="Arial"/>
          <w:sz w:val="23"/>
          <w:szCs w:val="23"/>
        </w:rPr>
        <w:t>may help</w:t>
      </w:r>
      <w:r w:rsidRPr="005719B1">
        <w:rPr>
          <w:rFonts w:ascii="Arial" w:hAnsi="Arial" w:cs="Arial"/>
          <w:sz w:val="23"/>
          <w:szCs w:val="23"/>
        </w:rPr>
        <w:t xml:space="preserve"> extend the benefits of SOVTEs to singing. </w:t>
      </w:r>
    </w:p>
    <w:p w14:paraId="713CB02A" w14:textId="77777777" w:rsidR="005F42C0" w:rsidRPr="005719B1" w:rsidRDefault="005F42C0" w:rsidP="005F42C0">
      <w:pPr>
        <w:spacing w:line="360" w:lineRule="auto"/>
        <w:rPr>
          <w:rFonts w:ascii="Arial" w:hAnsi="Arial" w:cs="Arial"/>
          <w:sz w:val="23"/>
          <w:szCs w:val="23"/>
        </w:rPr>
      </w:pPr>
    </w:p>
    <w:p w14:paraId="403F4161" w14:textId="4F69B04F" w:rsidR="005F42C0" w:rsidRPr="005719B1" w:rsidRDefault="005F42C0" w:rsidP="005F42C0">
      <w:pPr>
        <w:spacing w:line="360" w:lineRule="auto"/>
        <w:rPr>
          <w:rFonts w:ascii="Arial" w:hAnsi="Arial" w:cs="Arial"/>
          <w:sz w:val="23"/>
          <w:szCs w:val="23"/>
        </w:rPr>
      </w:pPr>
      <w:r w:rsidRPr="005719B1">
        <w:rPr>
          <w:rFonts w:ascii="Arial" w:hAnsi="Arial" w:cs="Arial"/>
          <w:sz w:val="23"/>
          <w:szCs w:val="23"/>
        </w:rPr>
        <w:t>This review demonstrates that SOVTEs have the potential to reduce FAVC characteristics (Manternach</w:t>
      </w:r>
      <w:r w:rsidR="006B1614" w:rsidRPr="005719B1">
        <w:rPr>
          <w:rFonts w:ascii="Arial" w:hAnsi="Arial" w:cs="Arial"/>
          <w:sz w:val="23"/>
          <w:szCs w:val="23"/>
        </w:rPr>
        <w:t xml:space="preserve">, Sweet and Clark, </w:t>
      </w:r>
      <w:r w:rsidRPr="005719B1">
        <w:rPr>
          <w:rFonts w:ascii="Arial" w:hAnsi="Arial" w:cs="Arial"/>
          <w:sz w:val="23"/>
          <w:szCs w:val="23"/>
        </w:rPr>
        <w:t xml:space="preserve">2023) and create ease and comfort in singing (Portillo </w:t>
      </w:r>
      <w:r w:rsidRPr="005719B1">
        <w:rPr>
          <w:rFonts w:ascii="Arial" w:hAnsi="Arial" w:cs="Arial"/>
          <w:i/>
          <w:iCs/>
          <w:sz w:val="23"/>
          <w:szCs w:val="23"/>
        </w:rPr>
        <w:t>et al</w:t>
      </w:r>
      <w:r w:rsidRPr="005719B1">
        <w:rPr>
          <w:rFonts w:ascii="Arial" w:hAnsi="Arial" w:cs="Arial"/>
          <w:sz w:val="23"/>
          <w:szCs w:val="23"/>
        </w:rPr>
        <w:t>.</w:t>
      </w:r>
      <w:r w:rsidR="00C723B2" w:rsidRPr="005719B1">
        <w:rPr>
          <w:rFonts w:ascii="Arial" w:hAnsi="Arial" w:cs="Arial"/>
          <w:sz w:val="23"/>
          <w:szCs w:val="23"/>
        </w:rPr>
        <w:t>,</w:t>
      </w:r>
      <w:r w:rsidRPr="005719B1">
        <w:rPr>
          <w:rFonts w:ascii="Arial" w:hAnsi="Arial" w:cs="Arial"/>
          <w:sz w:val="23"/>
          <w:szCs w:val="23"/>
        </w:rPr>
        <w:t xml:space="preserve"> 2018). All of which may </w:t>
      </w:r>
      <w:r w:rsidR="0012169C" w:rsidRPr="005719B1">
        <w:rPr>
          <w:rFonts w:ascii="Arial" w:hAnsi="Arial" w:cs="Arial"/>
          <w:sz w:val="23"/>
          <w:szCs w:val="23"/>
        </w:rPr>
        <w:t>lead</w:t>
      </w:r>
      <w:r w:rsidRPr="005719B1">
        <w:rPr>
          <w:rFonts w:ascii="Arial" w:hAnsi="Arial" w:cs="Arial"/>
          <w:sz w:val="23"/>
          <w:szCs w:val="23"/>
        </w:rPr>
        <w:t xml:space="preserve"> to increased self-efficacy</w:t>
      </w:r>
      <w:r w:rsidR="00BD30EB" w:rsidRPr="005719B1">
        <w:rPr>
          <w:rFonts w:ascii="Arial" w:hAnsi="Arial" w:cs="Arial"/>
          <w:sz w:val="23"/>
          <w:szCs w:val="23"/>
        </w:rPr>
        <w:t xml:space="preserve"> through mastery experiences and physiological and affective states</w:t>
      </w:r>
      <w:r w:rsidRPr="005719B1">
        <w:rPr>
          <w:rFonts w:ascii="Arial" w:hAnsi="Arial" w:cs="Arial"/>
          <w:sz w:val="23"/>
          <w:szCs w:val="23"/>
        </w:rPr>
        <w:t xml:space="preserve"> (</w:t>
      </w:r>
      <w:r w:rsidR="00BD30EB" w:rsidRPr="005719B1">
        <w:rPr>
          <w:rFonts w:ascii="Arial" w:hAnsi="Arial" w:cs="Arial"/>
          <w:sz w:val="23"/>
          <w:szCs w:val="23"/>
        </w:rPr>
        <w:t>MacAfee and Comeau, 2020; Uchida, Michael and Mori, 2018</w:t>
      </w:r>
      <w:r w:rsidRPr="005719B1">
        <w:rPr>
          <w:rFonts w:ascii="Arial" w:hAnsi="Arial" w:cs="Arial"/>
          <w:sz w:val="23"/>
          <w:szCs w:val="23"/>
        </w:rPr>
        <w:t xml:space="preserve">) and motivation (McPherson </w:t>
      </w:r>
      <w:r w:rsidRPr="005719B1">
        <w:rPr>
          <w:rFonts w:ascii="Arial" w:hAnsi="Arial" w:cs="Arial"/>
          <w:i/>
          <w:iCs/>
          <w:sz w:val="23"/>
          <w:szCs w:val="23"/>
        </w:rPr>
        <w:t>et al.</w:t>
      </w:r>
      <w:r w:rsidR="00C723B2" w:rsidRPr="005719B1">
        <w:rPr>
          <w:rFonts w:ascii="Arial" w:hAnsi="Arial" w:cs="Arial"/>
          <w:i/>
          <w:iCs/>
          <w:sz w:val="23"/>
          <w:szCs w:val="23"/>
        </w:rPr>
        <w:t>,</w:t>
      </w:r>
      <w:r w:rsidRPr="005719B1">
        <w:rPr>
          <w:rFonts w:ascii="Arial" w:hAnsi="Arial" w:cs="Arial"/>
          <w:sz w:val="23"/>
          <w:szCs w:val="23"/>
        </w:rPr>
        <w:t xml:space="preserve"> 2015). With this in mind, the next step of the study sets out the methods used to determine whether this can be achieved in practice. </w:t>
      </w:r>
    </w:p>
    <w:p w14:paraId="56F8876B" w14:textId="77777777" w:rsidR="00F623EB" w:rsidRPr="005719B1" w:rsidRDefault="00F623EB" w:rsidP="00AE5A9E">
      <w:pPr>
        <w:spacing w:line="360" w:lineRule="auto"/>
        <w:jc w:val="both"/>
        <w:rPr>
          <w:rFonts w:ascii="Arial" w:hAnsi="Arial" w:cs="Arial"/>
          <w:b/>
          <w:bCs/>
          <w:sz w:val="23"/>
          <w:szCs w:val="23"/>
        </w:rPr>
      </w:pPr>
    </w:p>
    <w:p w14:paraId="0D713CA0" w14:textId="33AEE0F3" w:rsidR="00A6108C" w:rsidRPr="005719B1" w:rsidRDefault="00A6108C" w:rsidP="00AE5A9E">
      <w:pPr>
        <w:spacing w:line="360" w:lineRule="auto"/>
        <w:jc w:val="both"/>
        <w:rPr>
          <w:rFonts w:ascii="Arial" w:hAnsi="Arial" w:cs="Arial"/>
          <w:b/>
          <w:bCs/>
          <w:sz w:val="25"/>
          <w:szCs w:val="25"/>
        </w:rPr>
      </w:pPr>
      <w:r w:rsidRPr="005719B1">
        <w:rPr>
          <w:rFonts w:ascii="Arial" w:hAnsi="Arial" w:cs="Arial"/>
          <w:b/>
          <w:bCs/>
          <w:sz w:val="25"/>
          <w:szCs w:val="25"/>
        </w:rPr>
        <w:t xml:space="preserve">Methodology </w:t>
      </w:r>
    </w:p>
    <w:p w14:paraId="5E7437E0" w14:textId="2704A592" w:rsidR="003E4664" w:rsidRPr="005719B1" w:rsidRDefault="003E4664"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Philosophical stance</w:t>
      </w:r>
    </w:p>
    <w:p w14:paraId="387A16AD" w14:textId="745C98A5" w:rsidR="009335DD" w:rsidRPr="005719B1" w:rsidRDefault="00AA06B0" w:rsidP="00AE5A9E">
      <w:pPr>
        <w:spacing w:line="360" w:lineRule="auto"/>
        <w:jc w:val="both"/>
        <w:rPr>
          <w:rFonts w:ascii="Arial" w:hAnsi="Arial" w:cs="Arial"/>
          <w:sz w:val="23"/>
          <w:szCs w:val="23"/>
        </w:rPr>
      </w:pPr>
      <w:r w:rsidRPr="005719B1">
        <w:rPr>
          <w:rFonts w:ascii="Arial" w:hAnsi="Arial" w:cs="Arial"/>
          <w:sz w:val="23"/>
          <w:szCs w:val="23"/>
        </w:rPr>
        <w:t xml:space="preserve">As a singing teacher and recently qualified independent advocate, I strive to </w:t>
      </w:r>
      <w:r w:rsidR="00842E2A" w:rsidRPr="005719B1">
        <w:rPr>
          <w:rFonts w:ascii="Arial" w:hAnsi="Arial" w:cs="Arial"/>
          <w:sz w:val="23"/>
          <w:szCs w:val="23"/>
        </w:rPr>
        <w:t xml:space="preserve">empower individuals to use their voice with </w:t>
      </w:r>
      <w:r w:rsidRPr="005719B1">
        <w:rPr>
          <w:rFonts w:ascii="Arial" w:hAnsi="Arial" w:cs="Arial"/>
          <w:sz w:val="23"/>
          <w:szCs w:val="23"/>
        </w:rPr>
        <w:t>confidence</w:t>
      </w:r>
      <w:r w:rsidR="009335DD" w:rsidRPr="005719B1">
        <w:rPr>
          <w:rFonts w:ascii="Arial" w:hAnsi="Arial" w:cs="Arial"/>
          <w:sz w:val="23"/>
          <w:szCs w:val="23"/>
        </w:rPr>
        <w:t xml:space="preserve">. </w:t>
      </w:r>
      <w:r w:rsidR="00842E2A" w:rsidRPr="005719B1">
        <w:rPr>
          <w:rFonts w:ascii="Arial" w:hAnsi="Arial" w:cs="Arial"/>
          <w:sz w:val="23"/>
          <w:szCs w:val="23"/>
        </w:rPr>
        <w:t>Previously, I</w:t>
      </w:r>
      <w:r w:rsidR="004637BB" w:rsidRPr="005719B1">
        <w:rPr>
          <w:rFonts w:ascii="Arial" w:hAnsi="Arial" w:cs="Arial"/>
          <w:sz w:val="23"/>
          <w:szCs w:val="23"/>
        </w:rPr>
        <w:t xml:space="preserve"> had observed problems within my practice pertaining to a lack of confidence in relation to the FAVC process. Therefore, the study adopted a pragmatic paradigm</w:t>
      </w:r>
      <w:r w:rsidR="00A15DDA" w:rsidRPr="005719B1">
        <w:rPr>
          <w:rFonts w:ascii="Arial" w:hAnsi="Arial" w:cs="Arial"/>
          <w:sz w:val="23"/>
          <w:szCs w:val="23"/>
        </w:rPr>
        <w:t>,</w:t>
      </w:r>
      <w:r w:rsidR="004637BB" w:rsidRPr="005719B1">
        <w:rPr>
          <w:rFonts w:ascii="Arial" w:hAnsi="Arial" w:cs="Arial"/>
          <w:sz w:val="23"/>
          <w:szCs w:val="23"/>
        </w:rPr>
        <w:t xml:space="preserve"> which Creswell (2014) suggests is useful for solving ‘real-world’ problems. Pragmatism rejects the strict confines of philosophical thought by focusing on inquiry (Creswell and Plano Clark, 2011). Epistemologically, knowledge was socially constructed through one’s experience (Kaushik and Walsh, 2019) </w:t>
      </w:r>
      <w:r w:rsidR="00842E2A" w:rsidRPr="005719B1">
        <w:rPr>
          <w:rFonts w:ascii="Arial" w:hAnsi="Arial" w:cs="Arial"/>
          <w:sz w:val="23"/>
          <w:szCs w:val="23"/>
        </w:rPr>
        <w:t>and my</w:t>
      </w:r>
      <w:r w:rsidR="003D2344" w:rsidRPr="005719B1">
        <w:rPr>
          <w:rFonts w:ascii="Arial" w:hAnsi="Arial" w:cs="Arial"/>
          <w:sz w:val="23"/>
          <w:szCs w:val="23"/>
        </w:rPr>
        <w:t xml:space="preserve"> values of striving to empower singers was a key factor in reasons for undertaking the project</w:t>
      </w:r>
      <w:r w:rsidR="00842E2A" w:rsidRPr="005719B1">
        <w:rPr>
          <w:rFonts w:ascii="Arial" w:hAnsi="Arial" w:cs="Arial"/>
          <w:sz w:val="23"/>
          <w:szCs w:val="23"/>
        </w:rPr>
        <w:t>.</w:t>
      </w:r>
      <w:r w:rsidR="003D2344" w:rsidRPr="005719B1">
        <w:rPr>
          <w:rFonts w:ascii="Arial" w:hAnsi="Arial" w:cs="Arial"/>
          <w:sz w:val="23"/>
          <w:szCs w:val="23"/>
        </w:rPr>
        <w:t xml:space="preserve"> </w:t>
      </w:r>
      <w:r w:rsidR="00842E2A" w:rsidRPr="005719B1">
        <w:rPr>
          <w:rFonts w:ascii="Arial" w:hAnsi="Arial" w:cs="Arial"/>
          <w:sz w:val="23"/>
          <w:szCs w:val="23"/>
        </w:rPr>
        <w:t>T</w:t>
      </w:r>
      <w:r w:rsidR="003D2344" w:rsidRPr="005719B1">
        <w:rPr>
          <w:rFonts w:ascii="Arial" w:hAnsi="Arial" w:cs="Arial"/>
          <w:sz w:val="23"/>
          <w:szCs w:val="23"/>
        </w:rPr>
        <w:t>herefore</w:t>
      </w:r>
      <w:r w:rsidRPr="005719B1">
        <w:rPr>
          <w:rFonts w:ascii="Arial" w:hAnsi="Arial" w:cs="Arial"/>
          <w:sz w:val="23"/>
          <w:szCs w:val="23"/>
        </w:rPr>
        <w:t xml:space="preserve">, </w:t>
      </w:r>
      <w:r w:rsidR="009335DD" w:rsidRPr="005719B1">
        <w:rPr>
          <w:rFonts w:ascii="Arial" w:hAnsi="Arial" w:cs="Arial"/>
          <w:sz w:val="23"/>
          <w:szCs w:val="23"/>
        </w:rPr>
        <w:t xml:space="preserve">the study was value-laden whereby my axiology formed a key part of the project (Biedenbach and Jacobsson, 2016). </w:t>
      </w:r>
    </w:p>
    <w:p w14:paraId="734C0D43" w14:textId="77777777" w:rsidR="00BF13BE" w:rsidRPr="005719B1" w:rsidRDefault="00BF13BE" w:rsidP="00AE5A9E">
      <w:pPr>
        <w:spacing w:line="360" w:lineRule="auto"/>
        <w:jc w:val="both"/>
        <w:rPr>
          <w:rFonts w:ascii="Arial" w:hAnsi="Arial" w:cs="Arial"/>
          <w:sz w:val="23"/>
          <w:szCs w:val="23"/>
        </w:rPr>
      </w:pPr>
    </w:p>
    <w:p w14:paraId="4C68C3C7" w14:textId="26F07085" w:rsidR="00D221AF" w:rsidRPr="005719B1" w:rsidRDefault="00FF4115" w:rsidP="00AE5A9E">
      <w:pPr>
        <w:spacing w:line="360" w:lineRule="auto"/>
        <w:jc w:val="both"/>
        <w:rPr>
          <w:rFonts w:ascii="Arial" w:hAnsi="Arial" w:cs="Arial"/>
          <w:sz w:val="23"/>
          <w:szCs w:val="23"/>
        </w:rPr>
      </w:pPr>
      <w:r w:rsidRPr="005719B1">
        <w:rPr>
          <w:rFonts w:ascii="Arial" w:hAnsi="Arial" w:cs="Arial"/>
          <w:sz w:val="23"/>
          <w:szCs w:val="23"/>
        </w:rPr>
        <w:lastRenderedPageBreak/>
        <w:t>A</w:t>
      </w:r>
      <w:r w:rsidR="00BF3A2B" w:rsidRPr="005719B1">
        <w:rPr>
          <w:rFonts w:ascii="Arial" w:hAnsi="Arial" w:cs="Arial"/>
          <w:sz w:val="23"/>
          <w:szCs w:val="23"/>
        </w:rPr>
        <w:t>n</w:t>
      </w:r>
      <w:r w:rsidR="00D221AF" w:rsidRPr="005719B1">
        <w:rPr>
          <w:rFonts w:ascii="Arial" w:hAnsi="Arial" w:cs="Arial"/>
          <w:sz w:val="23"/>
          <w:szCs w:val="23"/>
        </w:rPr>
        <w:t xml:space="preserve"> embedded mixed methods sequential </w:t>
      </w:r>
      <w:r w:rsidR="005E4E9C" w:rsidRPr="005719B1">
        <w:rPr>
          <w:rFonts w:ascii="Arial" w:hAnsi="Arial" w:cs="Arial"/>
          <w:sz w:val="23"/>
          <w:szCs w:val="23"/>
        </w:rPr>
        <w:t>design</w:t>
      </w:r>
      <w:r w:rsidR="00A77AA6" w:rsidRPr="005719B1">
        <w:rPr>
          <w:rFonts w:ascii="Arial" w:hAnsi="Arial" w:cs="Arial"/>
          <w:sz w:val="23"/>
          <w:szCs w:val="23"/>
        </w:rPr>
        <w:t xml:space="preserve"> (</w:t>
      </w:r>
      <w:r w:rsidR="00182BFD" w:rsidRPr="005719B1">
        <w:rPr>
          <w:rFonts w:ascii="Arial" w:hAnsi="Arial" w:cs="Arial"/>
          <w:sz w:val="23"/>
          <w:szCs w:val="23"/>
        </w:rPr>
        <w:t>Creswell, 2006</w:t>
      </w:r>
      <w:r w:rsidR="00A77AA6" w:rsidRPr="005719B1">
        <w:rPr>
          <w:rFonts w:ascii="Arial" w:hAnsi="Arial" w:cs="Arial"/>
          <w:sz w:val="23"/>
          <w:szCs w:val="23"/>
        </w:rPr>
        <w:t>)</w:t>
      </w:r>
      <w:r w:rsidR="00912EFF" w:rsidRPr="005719B1">
        <w:rPr>
          <w:rFonts w:ascii="Arial" w:hAnsi="Arial" w:cs="Arial"/>
          <w:sz w:val="23"/>
          <w:szCs w:val="23"/>
        </w:rPr>
        <w:t xml:space="preserve"> was used</w:t>
      </w:r>
      <w:r w:rsidR="005E4E9C" w:rsidRPr="005719B1">
        <w:rPr>
          <w:rFonts w:ascii="Arial" w:hAnsi="Arial" w:cs="Arial"/>
          <w:sz w:val="23"/>
          <w:szCs w:val="23"/>
        </w:rPr>
        <w:t xml:space="preserve">, </w:t>
      </w:r>
      <w:r w:rsidR="003D2344" w:rsidRPr="005719B1">
        <w:rPr>
          <w:rFonts w:ascii="Arial" w:hAnsi="Arial" w:cs="Arial"/>
          <w:sz w:val="23"/>
          <w:szCs w:val="23"/>
        </w:rPr>
        <w:t>meaning that in a sequential manner, qualitative data was collected, followed by quantitative data and finally, qualitative data was collected again</w:t>
      </w:r>
      <w:r w:rsidR="00842E2A" w:rsidRPr="005719B1">
        <w:rPr>
          <w:rFonts w:ascii="Arial" w:hAnsi="Arial" w:cs="Arial"/>
          <w:sz w:val="23"/>
          <w:szCs w:val="23"/>
        </w:rPr>
        <w:t>,</w:t>
      </w:r>
      <w:r w:rsidR="003D2344" w:rsidRPr="005719B1">
        <w:rPr>
          <w:rFonts w:ascii="Arial" w:hAnsi="Arial" w:cs="Arial"/>
          <w:sz w:val="23"/>
          <w:szCs w:val="23"/>
        </w:rPr>
        <w:t xml:space="preserve"> to provide further meaning (Schoonenboom and Johnson, 2017)</w:t>
      </w:r>
      <w:r w:rsidR="00842E2A" w:rsidRPr="005719B1">
        <w:rPr>
          <w:rFonts w:ascii="Arial" w:hAnsi="Arial" w:cs="Arial"/>
          <w:sz w:val="23"/>
          <w:szCs w:val="23"/>
        </w:rPr>
        <w:t xml:space="preserve">. </w:t>
      </w:r>
      <w:r w:rsidR="00A77AA6" w:rsidRPr="005719B1">
        <w:rPr>
          <w:rFonts w:ascii="Arial" w:hAnsi="Arial" w:cs="Arial"/>
          <w:sz w:val="23"/>
          <w:szCs w:val="23"/>
        </w:rPr>
        <w:t>The</w:t>
      </w:r>
      <w:r w:rsidR="00842E2A" w:rsidRPr="005719B1">
        <w:rPr>
          <w:rFonts w:ascii="Arial" w:hAnsi="Arial" w:cs="Arial"/>
          <w:sz w:val="23"/>
          <w:szCs w:val="23"/>
        </w:rPr>
        <w:t xml:space="preserve"> quantitative</w:t>
      </w:r>
      <w:r w:rsidR="00782E09" w:rsidRPr="005719B1">
        <w:rPr>
          <w:rFonts w:ascii="Arial" w:hAnsi="Arial" w:cs="Arial"/>
          <w:sz w:val="23"/>
          <w:szCs w:val="23"/>
        </w:rPr>
        <w:t xml:space="preserve"> data</w:t>
      </w:r>
      <w:r w:rsidR="00842E2A" w:rsidRPr="005719B1">
        <w:rPr>
          <w:rFonts w:ascii="Arial" w:hAnsi="Arial" w:cs="Arial"/>
          <w:sz w:val="23"/>
          <w:szCs w:val="23"/>
        </w:rPr>
        <w:t xml:space="preserve"> and </w:t>
      </w:r>
      <w:r w:rsidR="00A77AA6" w:rsidRPr="005719B1">
        <w:rPr>
          <w:rFonts w:ascii="Arial" w:hAnsi="Arial" w:cs="Arial"/>
          <w:sz w:val="23"/>
          <w:szCs w:val="23"/>
        </w:rPr>
        <w:t xml:space="preserve">second set of </w:t>
      </w:r>
      <w:r w:rsidR="00842E2A" w:rsidRPr="005719B1">
        <w:rPr>
          <w:rFonts w:ascii="Arial" w:hAnsi="Arial" w:cs="Arial"/>
          <w:sz w:val="23"/>
          <w:szCs w:val="23"/>
        </w:rPr>
        <w:t xml:space="preserve">qualitative data  </w:t>
      </w:r>
      <w:r w:rsidR="003D2344" w:rsidRPr="005719B1">
        <w:rPr>
          <w:rFonts w:ascii="Arial" w:hAnsi="Arial" w:cs="Arial"/>
          <w:sz w:val="23"/>
          <w:szCs w:val="23"/>
        </w:rPr>
        <w:t xml:space="preserve">stemmed </w:t>
      </w:r>
      <w:r w:rsidR="005E4E9C" w:rsidRPr="005719B1">
        <w:rPr>
          <w:rFonts w:ascii="Arial" w:hAnsi="Arial" w:cs="Arial"/>
          <w:sz w:val="23"/>
          <w:szCs w:val="23"/>
        </w:rPr>
        <w:t>from a</w:t>
      </w:r>
      <w:r w:rsidR="00385060" w:rsidRPr="005719B1">
        <w:rPr>
          <w:rFonts w:ascii="Arial" w:hAnsi="Arial" w:cs="Arial"/>
          <w:sz w:val="23"/>
          <w:szCs w:val="23"/>
        </w:rPr>
        <w:t xml:space="preserve">n </w:t>
      </w:r>
      <w:r w:rsidR="005E4E9C" w:rsidRPr="005719B1">
        <w:rPr>
          <w:rFonts w:ascii="Arial" w:hAnsi="Arial" w:cs="Arial"/>
          <w:sz w:val="23"/>
          <w:szCs w:val="23"/>
        </w:rPr>
        <w:t>experimental design</w:t>
      </w:r>
      <w:r w:rsidR="004E0984" w:rsidRPr="005719B1">
        <w:rPr>
          <w:rFonts w:ascii="Arial" w:hAnsi="Arial" w:cs="Arial"/>
          <w:sz w:val="23"/>
          <w:szCs w:val="23"/>
        </w:rPr>
        <w:t xml:space="preserve"> of a 4-week straw phonation protocol</w:t>
      </w:r>
      <w:r w:rsidR="00A77AA6" w:rsidRPr="005719B1">
        <w:rPr>
          <w:rFonts w:ascii="Arial" w:hAnsi="Arial" w:cs="Arial"/>
          <w:sz w:val="23"/>
          <w:szCs w:val="23"/>
        </w:rPr>
        <w:t>.</w:t>
      </w:r>
      <w:r w:rsidR="00782E09" w:rsidRPr="005719B1">
        <w:rPr>
          <w:rFonts w:ascii="Arial" w:hAnsi="Arial" w:cs="Arial"/>
          <w:sz w:val="23"/>
          <w:szCs w:val="23"/>
        </w:rPr>
        <w:t xml:space="preserve"> </w:t>
      </w:r>
      <w:r w:rsidR="00D221AF" w:rsidRPr="005719B1">
        <w:rPr>
          <w:rFonts w:ascii="Arial" w:hAnsi="Arial" w:cs="Arial"/>
          <w:sz w:val="23"/>
          <w:szCs w:val="23"/>
        </w:rPr>
        <w:t xml:space="preserve">The data was analysed through </w:t>
      </w:r>
      <w:r w:rsidR="00082D4D" w:rsidRPr="005719B1">
        <w:rPr>
          <w:rFonts w:ascii="Arial" w:hAnsi="Arial" w:cs="Arial"/>
          <w:sz w:val="23"/>
          <w:szCs w:val="23"/>
        </w:rPr>
        <w:t>both inductive</w:t>
      </w:r>
      <w:r w:rsidR="002D0429" w:rsidRPr="005719B1">
        <w:rPr>
          <w:rFonts w:ascii="Arial" w:hAnsi="Arial" w:cs="Arial"/>
          <w:sz w:val="23"/>
          <w:szCs w:val="23"/>
        </w:rPr>
        <w:t xml:space="preserve"> </w:t>
      </w:r>
      <w:r w:rsidR="00082D4D" w:rsidRPr="005719B1">
        <w:rPr>
          <w:rFonts w:ascii="Arial" w:hAnsi="Arial" w:cs="Arial"/>
          <w:sz w:val="23"/>
          <w:szCs w:val="23"/>
        </w:rPr>
        <w:t xml:space="preserve">and </w:t>
      </w:r>
      <w:r w:rsidR="00E80BCB" w:rsidRPr="005719B1">
        <w:rPr>
          <w:rFonts w:ascii="Arial" w:hAnsi="Arial" w:cs="Arial"/>
          <w:sz w:val="23"/>
          <w:szCs w:val="23"/>
        </w:rPr>
        <w:t>de</w:t>
      </w:r>
      <w:r w:rsidR="00082D4D" w:rsidRPr="005719B1">
        <w:rPr>
          <w:rFonts w:ascii="Arial" w:hAnsi="Arial" w:cs="Arial"/>
          <w:sz w:val="23"/>
          <w:szCs w:val="23"/>
        </w:rPr>
        <w:t>ductive</w:t>
      </w:r>
      <w:r w:rsidR="00D221AF" w:rsidRPr="005719B1">
        <w:rPr>
          <w:rFonts w:ascii="Arial" w:hAnsi="Arial" w:cs="Arial"/>
          <w:sz w:val="23"/>
          <w:szCs w:val="23"/>
        </w:rPr>
        <w:t xml:space="preserve"> approach</w:t>
      </w:r>
      <w:r w:rsidR="00082D4D" w:rsidRPr="005719B1">
        <w:rPr>
          <w:rFonts w:ascii="Arial" w:hAnsi="Arial" w:cs="Arial"/>
          <w:sz w:val="23"/>
          <w:szCs w:val="23"/>
        </w:rPr>
        <w:t>es</w:t>
      </w:r>
      <w:r w:rsidR="00D221AF" w:rsidRPr="005719B1">
        <w:rPr>
          <w:rFonts w:ascii="Arial" w:hAnsi="Arial" w:cs="Arial"/>
          <w:sz w:val="23"/>
          <w:szCs w:val="23"/>
        </w:rPr>
        <w:t xml:space="preserve"> </w:t>
      </w:r>
      <w:r w:rsidR="006F5418" w:rsidRPr="005719B1">
        <w:rPr>
          <w:rFonts w:ascii="Arial" w:hAnsi="Arial" w:cs="Arial"/>
          <w:sz w:val="23"/>
          <w:szCs w:val="23"/>
        </w:rPr>
        <w:t>(</w:t>
      </w:r>
      <w:r w:rsidR="002D0429" w:rsidRPr="005719B1">
        <w:rPr>
          <w:rFonts w:ascii="Arial" w:hAnsi="Arial" w:cs="Arial"/>
          <w:sz w:val="23"/>
          <w:szCs w:val="23"/>
        </w:rPr>
        <w:t>Bingham, 2023</w:t>
      </w:r>
      <w:r w:rsidR="006F5418" w:rsidRPr="005719B1">
        <w:rPr>
          <w:rFonts w:ascii="Arial" w:hAnsi="Arial" w:cs="Arial"/>
          <w:sz w:val="23"/>
          <w:szCs w:val="23"/>
        </w:rPr>
        <w:t>)</w:t>
      </w:r>
      <w:r w:rsidR="00DF1462" w:rsidRPr="005719B1">
        <w:rPr>
          <w:rFonts w:ascii="Arial" w:hAnsi="Arial" w:cs="Arial"/>
          <w:sz w:val="23"/>
          <w:szCs w:val="23"/>
        </w:rPr>
        <w:t xml:space="preserve"> </w:t>
      </w:r>
      <w:r w:rsidR="00E80BCB" w:rsidRPr="005719B1">
        <w:rPr>
          <w:rFonts w:ascii="Arial" w:hAnsi="Arial" w:cs="Arial"/>
          <w:sz w:val="23"/>
          <w:szCs w:val="23"/>
        </w:rPr>
        <w:t>which</w:t>
      </w:r>
      <w:r w:rsidR="003D2344" w:rsidRPr="005719B1">
        <w:rPr>
          <w:rFonts w:ascii="Arial" w:hAnsi="Arial" w:cs="Arial"/>
          <w:sz w:val="23"/>
          <w:szCs w:val="23"/>
        </w:rPr>
        <w:t xml:space="preserve"> was beneficial to the project since Barrett and Younas (2024</w:t>
      </w:r>
      <w:r w:rsidR="00EB3DF2" w:rsidRPr="005719B1">
        <w:rPr>
          <w:rFonts w:ascii="Arial" w:hAnsi="Arial" w:cs="Arial"/>
          <w:sz w:val="23"/>
          <w:szCs w:val="23"/>
        </w:rPr>
        <w:t>, p.6</w:t>
      </w:r>
      <w:r w:rsidR="003D2344" w:rsidRPr="005719B1">
        <w:rPr>
          <w:rFonts w:ascii="Arial" w:hAnsi="Arial" w:cs="Arial"/>
          <w:sz w:val="23"/>
          <w:szCs w:val="23"/>
        </w:rPr>
        <w:t xml:space="preserve">) write </w:t>
      </w:r>
      <w:r w:rsidR="00EB3DF2" w:rsidRPr="005719B1">
        <w:rPr>
          <w:rFonts w:ascii="Arial" w:hAnsi="Arial" w:cs="Arial"/>
          <w:sz w:val="23"/>
          <w:szCs w:val="23"/>
        </w:rPr>
        <w:t xml:space="preserve">that it allows researchers to “generate new ideas,” which was beneficial in studying an under researched topic. </w:t>
      </w:r>
    </w:p>
    <w:p w14:paraId="005530F8" w14:textId="77777777" w:rsidR="006E5E74" w:rsidRPr="005719B1" w:rsidRDefault="006E5E74" w:rsidP="00AE5A9E">
      <w:pPr>
        <w:spacing w:line="360" w:lineRule="auto"/>
        <w:jc w:val="both"/>
        <w:rPr>
          <w:rFonts w:ascii="Arial" w:hAnsi="Arial" w:cs="Arial"/>
          <w:sz w:val="23"/>
          <w:szCs w:val="23"/>
        </w:rPr>
      </w:pPr>
    </w:p>
    <w:p w14:paraId="27BB34A0" w14:textId="07311091" w:rsidR="004208A9" w:rsidRPr="005719B1" w:rsidRDefault="004208A9"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Sample</w:t>
      </w:r>
    </w:p>
    <w:p w14:paraId="0E97202A" w14:textId="0396810F" w:rsidR="00C847B8" w:rsidRPr="005719B1" w:rsidRDefault="00842E2A" w:rsidP="00AE5A9E">
      <w:pPr>
        <w:spacing w:line="360" w:lineRule="auto"/>
        <w:jc w:val="both"/>
        <w:rPr>
          <w:rFonts w:ascii="Arial" w:hAnsi="Arial" w:cs="Arial"/>
          <w:sz w:val="23"/>
          <w:szCs w:val="23"/>
        </w:rPr>
      </w:pPr>
      <w:r w:rsidRPr="005719B1">
        <w:rPr>
          <w:rFonts w:ascii="Arial" w:hAnsi="Arial" w:cs="Arial"/>
          <w:sz w:val="23"/>
          <w:szCs w:val="23"/>
        </w:rPr>
        <w:t>Participants were recruited through purposive sampling</w:t>
      </w:r>
      <w:r w:rsidR="006C4823" w:rsidRPr="005719B1">
        <w:rPr>
          <w:rFonts w:ascii="Arial" w:hAnsi="Arial" w:cs="Arial"/>
          <w:sz w:val="23"/>
          <w:szCs w:val="23"/>
        </w:rPr>
        <w:t>,</w:t>
      </w:r>
      <w:r w:rsidR="00383904" w:rsidRPr="005719B1">
        <w:rPr>
          <w:rFonts w:ascii="Arial" w:hAnsi="Arial" w:cs="Arial"/>
          <w:sz w:val="23"/>
          <w:szCs w:val="23"/>
        </w:rPr>
        <w:t xml:space="preserve"> </w:t>
      </w:r>
      <w:r w:rsidR="006C4823" w:rsidRPr="005719B1">
        <w:rPr>
          <w:rFonts w:ascii="Arial" w:hAnsi="Arial" w:cs="Arial"/>
          <w:sz w:val="23"/>
          <w:szCs w:val="23"/>
        </w:rPr>
        <w:t xml:space="preserve">which Denscombe (2010) notes is beneficial to small-scale studies since the researcher can deliberately select participants to answer the research question. </w:t>
      </w:r>
      <w:r w:rsidR="00627C50" w:rsidRPr="005719B1">
        <w:rPr>
          <w:rFonts w:ascii="Arial" w:hAnsi="Arial" w:cs="Arial"/>
          <w:sz w:val="23"/>
          <w:szCs w:val="23"/>
        </w:rPr>
        <w:t xml:space="preserve">Participants included </w:t>
      </w:r>
      <w:r w:rsidR="00BA6273" w:rsidRPr="005719B1">
        <w:rPr>
          <w:rFonts w:ascii="Arial" w:hAnsi="Arial" w:cs="Arial"/>
          <w:sz w:val="23"/>
          <w:szCs w:val="23"/>
        </w:rPr>
        <w:t xml:space="preserve">3 </w:t>
      </w:r>
      <w:r w:rsidR="009B36A1" w:rsidRPr="005719B1">
        <w:rPr>
          <w:rFonts w:ascii="Arial" w:hAnsi="Arial" w:cs="Arial"/>
          <w:sz w:val="23"/>
          <w:szCs w:val="23"/>
        </w:rPr>
        <w:t>singing</w:t>
      </w:r>
      <w:r w:rsidR="00812B45" w:rsidRPr="005719B1">
        <w:rPr>
          <w:rFonts w:ascii="Arial" w:hAnsi="Arial" w:cs="Arial"/>
          <w:sz w:val="23"/>
          <w:szCs w:val="23"/>
        </w:rPr>
        <w:t xml:space="preserve"> teachers</w:t>
      </w:r>
      <w:r w:rsidR="000B042B" w:rsidRPr="005719B1">
        <w:rPr>
          <w:rFonts w:ascii="Arial" w:hAnsi="Arial" w:cs="Arial"/>
          <w:sz w:val="23"/>
          <w:szCs w:val="23"/>
        </w:rPr>
        <w:t xml:space="preserve"> with a minimum of 20 years’ experience in teaching adolescent singers, </w:t>
      </w:r>
      <w:r w:rsidR="002141C7" w:rsidRPr="005719B1">
        <w:rPr>
          <w:rFonts w:ascii="Arial" w:hAnsi="Arial" w:cs="Arial"/>
          <w:sz w:val="23"/>
          <w:szCs w:val="23"/>
        </w:rPr>
        <w:t xml:space="preserve">whilst a small sample size, this was beneficial to gain rich data </w:t>
      </w:r>
      <w:r w:rsidR="004E0984" w:rsidRPr="005719B1">
        <w:rPr>
          <w:rFonts w:ascii="Arial" w:hAnsi="Arial" w:cs="Arial"/>
          <w:sz w:val="23"/>
          <w:szCs w:val="23"/>
        </w:rPr>
        <w:t>on</w:t>
      </w:r>
      <w:r w:rsidR="00812B45" w:rsidRPr="005719B1">
        <w:rPr>
          <w:rFonts w:ascii="Arial" w:hAnsi="Arial" w:cs="Arial"/>
          <w:sz w:val="23"/>
          <w:szCs w:val="23"/>
        </w:rPr>
        <w:t xml:space="preserve"> the </w:t>
      </w:r>
      <w:r w:rsidR="004E0984" w:rsidRPr="005719B1">
        <w:rPr>
          <w:rFonts w:ascii="Arial" w:hAnsi="Arial" w:cs="Arial"/>
          <w:sz w:val="23"/>
          <w:szCs w:val="23"/>
        </w:rPr>
        <w:t>use of</w:t>
      </w:r>
      <w:r w:rsidR="00812B45" w:rsidRPr="005719B1">
        <w:rPr>
          <w:rFonts w:ascii="Arial" w:hAnsi="Arial" w:cs="Arial"/>
          <w:sz w:val="23"/>
          <w:szCs w:val="23"/>
        </w:rPr>
        <w:t xml:space="preserve"> SOVTEs with </w:t>
      </w:r>
      <w:r w:rsidR="002141C7" w:rsidRPr="005719B1">
        <w:rPr>
          <w:rFonts w:ascii="Arial" w:hAnsi="Arial" w:cs="Arial"/>
          <w:sz w:val="23"/>
          <w:szCs w:val="23"/>
        </w:rPr>
        <w:t>adolescent singers</w:t>
      </w:r>
      <w:r w:rsidR="000B042B" w:rsidRPr="005719B1">
        <w:rPr>
          <w:rFonts w:ascii="Arial" w:hAnsi="Arial" w:cs="Arial"/>
          <w:sz w:val="23"/>
          <w:szCs w:val="23"/>
        </w:rPr>
        <w:t xml:space="preserve">, and </w:t>
      </w:r>
      <w:r w:rsidR="004208A9" w:rsidRPr="005719B1">
        <w:rPr>
          <w:rFonts w:ascii="Arial" w:hAnsi="Arial" w:cs="Arial"/>
          <w:sz w:val="23"/>
          <w:szCs w:val="23"/>
        </w:rPr>
        <w:t xml:space="preserve">20 female adolescent singers from my private practice </w:t>
      </w:r>
      <w:r w:rsidR="006C7A50" w:rsidRPr="005719B1">
        <w:rPr>
          <w:rFonts w:ascii="Arial" w:hAnsi="Arial" w:cs="Arial"/>
          <w:sz w:val="23"/>
          <w:szCs w:val="23"/>
        </w:rPr>
        <w:t xml:space="preserve">ranging from 12 – 16 years old, </w:t>
      </w:r>
      <w:r w:rsidR="004208A9" w:rsidRPr="005719B1">
        <w:rPr>
          <w:rFonts w:ascii="Arial" w:hAnsi="Arial" w:cs="Arial"/>
          <w:sz w:val="23"/>
          <w:szCs w:val="23"/>
        </w:rPr>
        <w:t>with a mean age of 14.4 (</w:t>
      </w:r>
      <w:r w:rsidR="004208A9" w:rsidRPr="005719B1">
        <w:rPr>
          <w:rFonts w:ascii="Arial" w:hAnsi="Arial" w:cs="Arial"/>
          <w:i/>
          <w:iCs/>
          <w:sz w:val="23"/>
          <w:szCs w:val="23"/>
        </w:rPr>
        <w:t>SD=1.3</w:t>
      </w:r>
      <w:r w:rsidR="004208A9" w:rsidRPr="005719B1">
        <w:rPr>
          <w:rFonts w:ascii="Arial" w:hAnsi="Arial" w:cs="Arial"/>
          <w:sz w:val="23"/>
          <w:szCs w:val="23"/>
        </w:rPr>
        <w:t>)</w:t>
      </w:r>
      <w:r w:rsidR="006C7A50" w:rsidRPr="005719B1">
        <w:rPr>
          <w:rFonts w:ascii="Arial" w:hAnsi="Arial" w:cs="Arial"/>
          <w:sz w:val="23"/>
          <w:szCs w:val="23"/>
        </w:rPr>
        <w:t xml:space="preserve">, </w:t>
      </w:r>
      <w:r w:rsidR="00782E09" w:rsidRPr="005719B1">
        <w:rPr>
          <w:rFonts w:ascii="Arial" w:hAnsi="Arial" w:cs="Arial"/>
          <w:sz w:val="23"/>
          <w:szCs w:val="23"/>
        </w:rPr>
        <w:t>who</w:t>
      </w:r>
      <w:r w:rsidR="006C7A50" w:rsidRPr="005719B1">
        <w:rPr>
          <w:rFonts w:ascii="Arial" w:hAnsi="Arial" w:cs="Arial"/>
          <w:sz w:val="23"/>
          <w:szCs w:val="23"/>
        </w:rPr>
        <w:t xml:space="preserve"> had been taking singing lessons between 1 - 9 years. </w:t>
      </w:r>
      <w:r w:rsidR="004208A9" w:rsidRPr="005719B1">
        <w:rPr>
          <w:rFonts w:ascii="Arial" w:hAnsi="Arial" w:cs="Arial"/>
          <w:sz w:val="23"/>
          <w:szCs w:val="23"/>
        </w:rPr>
        <w:t>Inclusion criteria</w:t>
      </w:r>
      <w:r w:rsidR="003B0488" w:rsidRPr="005719B1">
        <w:rPr>
          <w:rFonts w:ascii="Arial" w:hAnsi="Arial" w:cs="Arial"/>
          <w:sz w:val="23"/>
          <w:szCs w:val="23"/>
        </w:rPr>
        <w:t xml:space="preserve"> for </w:t>
      </w:r>
      <w:r w:rsidR="00627C50" w:rsidRPr="005719B1">
        <w:rPr>
          <w:rFonts w:ascii="Arial" w:hAnsi="Arial" w:cs="Arial"/>
          <w:sz w:val="23"/>
          <w:szCs w:val="23"/>
        </w:rPr>
        <w:t>adolescent</w:t>
      </w:r>
      <w:r w:rsidR="003B0488" w:rsidRPr="005719B1">
        <w:rPr>
          <w:rFonts w:ascii="Arial" w:hAnsi="Arial" w:cs="Arial"/>
          <w:sz w:val="23"/>
          <w:szCs w:val="23"/>
        </w:rPr>
        <w:t xml:space="preserve"> participants</w:t>
      </w:r>
      <w:r w:rsidR="004208A9" w:rsidRPr="005719B1">
        <w:rPr>
          <w:rFonts w:ascii="Arial" w:hAnsi="Arial" w:cs="Arial"/>
          <w:sz w:val="23"/>
          <w:szCs w:val="23"/>
        </w:rPr>
        <w:t xml:space="preserve"> </w:t>
      </w:r>
      <w:r w:rsidR="00C847B8" w:rsidRPr="005719B1">
        <w:rPr>
          <w:rFonts w:ascii="Arial" w:hAnsi="Arial" w:cs="Arial"/>
          <w:sz w:val="23"/>
          <w:szCs w:val="23"/>
        </w:rPr>
        <w:t>included</w:t>
      </w:r>
      <w:r w:rsidR="000C6424" w:rsidRPr="005719B1">
        <w:rPr>
          <w:rFonts w:ascii="Arial" w:hAnsi="Arial" w:cs="Arial"/>
          <w:sz w:val="23"/>
          <w:szCs w:val="23"/>
        </w:rPr>
        <w:t>,</w:t>
      </w:r>
      <w:r w:rsidR="00C847B8" w:rsidRPr="005719B1">
        <w:rPr>
          <w:rFonts w:ascii="Arial" w:hAnsi="Arial" w:cs="Arial"/>
          <w:sz w:val="23"/>
          <w:szCs w:val="23"/>
        </w:rPr>
        <w:t xml:space="preserve"> </w:t>
      </w:r>
      <w:r w:rsidR="000C6424" w:rsidRPr="005719B1">
        <w:rPr>
          <w:rFonts w:ascii="Arial" w:hAnsi="Arial" w:cs="Arial"/>
          <w:sz w:val="23"/>
          <w:szCs w:val="23"/>
        </w:rPr>
        <w:t xml:space="preserve">i) </w:t>
      </w:r>
      <w:r w:rsidR="00C847B8" w:rsidRPr="005719B1">
        <w:rPr>
          <w:rFonts w:ascii="Arial" w:hAnsi="Arial" w:cs="Arial"/>
          <w:sz w:val="23"/>
          <w:szCs w:val="23"/>
        </w:rPr>
        <w:t xml:space="preserve">assigned female at birth, </w:t>
      </w:r>
      <w:r w:rsidR="000C6424" w:rsidRPr="005719B1">
        <w:rPr>
          <w:rFonts w:ascii="Arial" w:hAnsi="Arial" w:cs="Arial"/>
          <w:sz w:val="23"/>
          <w:szCs w:val="23"/>
        </w:rPr>
        <w:t xml:space="preserve">ii) </w:t>
      </w:r>
      <w:r w:rsidR="00C847B8" w:rsidRPr="005719B1">
        <w:rPr>
          <w:rFonts w:ascii="Arial" w:hAnsi="Arial" w:cs="Arial"/>
          <w:sz w:val="23"/>
          <w:szCs w:val="23"/>
        </w:rPr>
        <w:t xml:space="preserve">within the ages of 12-18 and had been </w:t>
      </w:r>
      <w:r w:rsidR="000C6424" w:rsidRPr="005719B1">
        <w:rPr>
          <w:rFonts w:ascii="Arial" w:hAnsi="Arial" w:cs="Arial"/>
          <w:sz w:val="23"/>
          <w:szCs w:val="23"/>
        </w:rPr>
        <w:t xml:space="preserve">iii) </w:t>
      </w:r>
      <w:r w:rsidR="00C847B8" w:rsidRPr="005719B1">
        <w:rPr>
          <w:rFonts w:ascii="Arial" w:hAnsi="Arial" w:cs="Arial"/>
          <w:sz w:val="23"/>
          <w:szCs w:val="23"/>
        </w:rPr>
        <w:t>attending lessons</w:t>
      </w:r>
      <w:r w:rsidR="00A15DDA" w:rsidRPr="005719B1">
        <w:rPr>
          <w:rFonts w:ascii="Arial" w:hAnsi="Arial" w:cs="Arial"/>
          <w:sz w:val="23"/>
          <w:szCs w:val="23"/>
        </w:rPr>
        <w:t xml:space="preserve"> with me</w:t>
      </w:r>
      <w:r w:rsidR="00C847B8" w:rsidRPr="005719B1">
        <w:rPr>
          <w:rFonts w:ascii="Arial" w:hAnsi="Arial" w:cs="Arial"/>
          <w:sz w:val="23"/>
          <w:szCs w:val="23"/>
        </w:rPr>
        <w:t xml:space="preserve"> for at least 6 months. </w:t>
      </w:r>
      <w:r w:rsidR="000D7773" w:rsidRPr="005719B1">
        <w:rPr>
          <w:rFonts w:ascii="Arial" w:hAnsi="Arial" w:cs="Arial"/>
          <w:sz w:val="23"/>
          <w:szCs w:val="23"/>
        </w:rPr>
        <w:t xml:space="preserve">Memon </w:t>
      </w:r>
      <w:r w:rsidR="000D7773" w:rsidRPr="005719B1">
        <w:rPr>
          <w:rFonts w:ascii="Arial" w:hAnsi="Arial" w:cs="Arial"/>
          <w:i/>
          <w:iCs/>
          <w:sz w:val="23"/>
          <w:szCs w:val="23"/>
        </w:rPr>
        <w:t>et al.</w:t>
      </w:r>
      <w:r w:rsidR="000D7773" w:rsidRPr="005719B1">
        <w:rPr>
          <w:rFonts w:ascii="Arial" w:hAnsi="Arial" w:cs="Arial"/>
          <w:sz w:val="23"/>
          <w:szCs w:val="23"/>
        </w:rPr>
        <w:t xml:space="preserve"> (2020) notes that historically</w:t>
      </w:r>
      <w:r w:rsidR="002650FA" w:rsidRPr="005719B1">
        <w:rPr>
          <w:rFonts w:ascii="Arial" w:hAnsi="Arial" w:cs="Arial"/>
          <w:sz w:val="23"/>
          <w:szCs w:val="23"/>
        </w:rPr>
        <w:t xml:space="preserve"> Roscoe (1975) set out guidelines </w:t>
      </w:r>
      <w:r w:rsidR="006F1EBF" w:rsidRPr="005719B1">
        <w:rPr>
          <w:rFonts w:ascii="Arial" w:hAnsi="Arial" w:cs="Arial"/>
          <w:sz w:val="23"/>
          <w:szCs w:val="23"/>
        </w:rPr>
        <w:t>that</w:t>
      </w:r>
      <w:r w:rsidR="002650FA" w:rsidRPr="005719B1">
        <w:rPr>
          <w:rFonts w:ascii="Arial" w:hAnsi="Arial" w:cs="Arial"/>
          <w:sz w:val="23"/>
          <w:szCs w:val="23"/>
        </w:rPr>
        <w:t xml:space="preserve"> sample size should be no smaller than 30 when carrying out statistical analysis. However, </w:t>
      </w:r>
      <w:r w:rsidR="004208A9" w:rsidRPr="005719B1">
        <w:rPr>
          <w:rFonts w:ascii="Arial" w:hAnsi="Arial" w:cs="Arial"/>
          <w:sz w:val="23"/>
          <w:szCs w:val="23"/>
        </w:rPr>
        <w:t>Sekaran (2003</w:t>
      </w:r>
      <w:r w:rsidR="00BF2261" w:rsidRPr="005719B1">
        <w:rPr>
          <w:rFonts w:ascii="Arial" w:hAnsi="Arial" w:cs="Arial"/>
          <w:sz w:val="23"/>
          <w:szCs w:val="23"/>
        </w:rPr>
        <w:t>, p</w:t>
      </w:r>
      <w:r w:rsidR="004B56A2" w:rsidRPr="005719B1">
        <w:rPr>
          <w:rFonts w:ascii="Arial" w:hAnsi="Arial" w:cs="Arial"/>
          <w:sz w:val="23"/>
          <w:szCs w:val="23"/>
        </w:rPr>
        <w:t>10</w:t>
      </w:r>
      <w:r w:rsidR="004208A9" w:rsidRPr="005719B1">
        <w:rPr>
          <w:rFonts w:ascii="Arial" w:hAnsi="Arial" w:cs="Arial"/>
          <w:sz w:val="23"/>
          <w:szCs w:val="23"/>
        </w:rPr>
        <w:t>) writes that</w:t>
      </w:r>
      <w:r w:rsidR="00BF2261" w:rsidRPr="005719B1">
        <w:rPr>
          <w:rFonts w:ascii="Arial" w:hAnsi="Arial" w:cs="Arial"/>
          <w:sz w:val="23"/>
          <w:szCs w:val="23"/>
        </w:rPr>
        <w:t xml:space="preserve"> </w:t>
      </w:r>
      <w:r w:rsidR="00C847B8" w:rsidRPr="005719B1">
        <w:rPr>
          <w:rFonts w:ascii="Arial" w:hAnsi="Arial" w:cs="Arial"/>
          <w:color w:val="222222"/>
          <w:sz w:val="23"/>
          <w:szCs w:val="23"/>
          <w:shd w:val="clear" w:color="auto" w:fill="FFFFFF"/>
        </w:rPr>
        <w:t>“</w:t>
      </w:r>
      <w:r w:rsidR="00BF2261" w:rsidRPr="005719B1">
        <w:rPr>
          <w:rFonts w:ascii="Arial" w:hAnsi="Arial" w:cs="Arial"/>
          <w:color w:val="222222"/>
          <w:sz w:val="23"/>
          <w:szCs w:val="23"/>
          <w:shd w:val="clear" w:color="auto" w:fill="FFFFFF"/>
        </w:rPr>
        <w:t>f</w:t>
      </w:r>
      <w:r w:rsidR="00C847B8" w:rsidRPr="005719B1">
        <w:rPr>
          <w:rFonts w:ascii="Arial" w:hAnsi="Arial" w:cs="Arial"/>
          <w:color w:val="222222"/>
          <w:sz w:val="23"/>
          <w:szCs w:val="23"/>
          <w:shd w:val="clear" w:color="auto" w:fill="FFFFFF"/>
        </w:rPr>
        <w:t xml:space="preserve">or simple experimental research with tight experimental controls, successful research is possible with samples as small as 10 to 20 in size.” </w:t>
      </w:r>
      <w:r w:rsidR="002650FA" w:rsidRPr="005719B1">
        <w:rPr>
          <w:rFonts w:ascii="Arial" w:hAnsi="Arial" w:cs="Arial"/>
          <w:color w:val="222222"/>
          <w:sz w:val="23"/>
          <w:szCs w:val="23"/>
          <w:shd w:val="clear" w:color="auto" w:fill="FFFFFF"/>
        </w:rPr>
        <w:t xml:space="preserve">Expanding on this, Memon </w:t>
      </w:r>
      <w:r w:rsidR="002650FA" w:rsidRPr="005719B1">
        <w:rPr>
          <w:rFonts w:ascii="Arial" w:hAnsi="Arial" w:cs="Arial"/>
          <w:i/>
          <w:iCs/>
          <w:color w:val="222222"/>
          <w:sz w:val="23"/>
          <w:szCs w:val="23"/>
          <w:shd w:val="clear" w:color="auto" w:fill="FFFFFF"/>
        </w:rPr>
        <w:t>et al</w:t>
      </w:r>
      <w:r w:rsidR="00BD30EB" w:rsidRPr="005719B1">
        <w:rPr>
          <w:rFonts w:ascii="Arial" w:hAnsi="Arial" w:cs="Arial"/>
          <w:i/>
          <w:iCs/>
          <w:color w:val="222222"/>
          <w:sz w:val="23"/>
          <w:szCs w:val="23"/>
          <w:shd w:val="clear" w:color="auto" w:fill="FFFFFF"/>
        </w:rPr>
        <w:t>.</w:t>
      </w:r>
      <w:r w:rsidR="002650FA" w:rsidRPr="005719B1">
        <w:rPr>
          <w:rFonts w:ascii="Arial" w:hAnsi="Arial" w:cs="Arial"/>
          <w:color w:val="222222"/>
          <w:sz w:val="23"/>
          <w:szCs w:val="23"/>
          <w:shd w:val="clear" w:color="auto" w:fill="FFFFFF"/>
        </w:rPr>
        <w:t xml:space="preserve"> (2020) note that larger sample sizes can lead to type 1 errors (whereby any result leads to statistical significance)</w:t>
      </w:r>
      <w:r w:rsidR="00A77AA6" w:rsidRPr="005719B1">
        <w:rPr>
          <w:rFonts w:ascii="Arial" w:hAnsi="Arial" w:cs="Arial"/>
          <w:color w:val="222222"/>
          <w:sz w:val="23"/>
          <w:szCs w:val="23"/>
          <w:shd w:val="clear" w:color="auto" w:fill="FFFFFF"/>
        </w:rPr>
        <w:t>.</w:t>
      </w:r>
      <w:r w:rsidR="002650FA" w:rsidRPr="005719B1">
        <w:rPr>
          <w:rFonts w:ascii="Arial" w:hAnsi="Arial" w:cs="Arial"/>
          <w:color w:val="222222"/>
          <w:sz w:val="23"/>
          <w:szCs w:val="23"/>
          <w:shd w:val="clear" w:color="auto" w:fill="FFFFFF"/>
        </w:rPr>
        <w:t xml:space="preserve"> </w:t>
      </w:r>
      <w:r w:rsidR="00A77AA6" w:rsidRPr="005719B1">
        <w:rPr>
          <w:rFonts w:ascii="Arial" w:hAnsi="Arial" w:cs="Arial"/>
          <w:color w:val="222222"/>
          <w:sz w:val="23"/>
          <w:szCs w:val="23"/>
          <w:shd w:val="clear" w:color="auto" w:fill="FFFFFF"/>
        </w:rPr>
        <w:t>T</w:t>
      </w:r>
      <w:r w:rsidR="002650FA" w:rsidRPr="005719B1">
        <w:rPr>
          <w:rFonts w:ascii="Arial" w:hAnsi="Arial" w:cs="Arial"/>
          <w:color w:val="222222"/>
          <w:sz w:val="23"/>
          <w:szCs w:val="23"/>
          <w:shd w:val="clear" w:color="auto" w:fill="FFFFFF"/>
        </w:rPr>
        <w:t>herefore, a small sample size</w:t>
      </w:r>
      <w:r w:rsidR="00BF7AA2" w:rsidRPr="005719B1">
        <w:rPr>
          <w:rFonts w:ascii="Arial" w:hAnsi="Arial" w:cs="Arial"/>
          <w:color w:val="222222"/>
          <w:sz w:val="23"/>
          <w:szCs w:val="23"/>
          <w:shd w:val="clear" w:color="auto" w:fill="FFFFFF"/>
        </w:rPr>
        <w:t xml:space="preserve"> </w:t>
      </w:r>
      <w:r w:rsidR="00567292" w:rsidRPr="005719B1">
        <w:rPr>
          <w:rFonts w:ascii="Arial" w:hAnsi="Arial" w:cs="Arial"/>
          <w:color w:val="222222"/>
          <w:sz w:val="23"/>
          <w:szCs w:val="23"/>
          <w:shd w:val="clear" w:color="auto" w:fill="FFFFFF"/>
        </w:rPr>
        <w:t>minimised th</w:t>
      </w:r>
      <w:r w:rsidR="00080166" w:rsidRPr="005719B1">
        <w:rPr>
          <w:rFonts w:ascii="Arial" w:hAnsi="Arial" w:cs="Arial"/>
          <w:color w:val="222222"/>
          <w:sz w:val="23"/>
          <w:szCs w:val="23"/>
          <w:shd w:val="clear" w:color="auto" w:fill="FFFFFF"/>
        </w:rPr>
        <w:t>is</w:t>
      </w:r>
      <w:r w:rsidR="00567292" w:rsidRPr="005719B1">
        <w:rPr>
          <w:rFonts w:ascii="Arial" w:hAnsi="Arial" w:cs="Arial"/>
          <w:color w:val="222222"/>
          <w:sz w:val="23"/>
          <w:szCs w:val="23"/>
          <w:shd w:val="clear" w:color="auto" w:fill="FFFFFF"/>
        </w:rPr>
        <w:t xml:space="preserve"> risk and instead, measures were taken to ensure</w:t>
      </w:r>
      <w:r w:rsidR="00052A42" w:rsidRPr="005719B1">
        <w:rPr>
          <w:rFonts w:ascii="Arial" w:hAnsi="Arial" w:cs="Arial"/>
          <w:color w:val="222222"/>
          <w:sz w:val="23"/>
          <w:szCs w:val="23"/>
          <w:shd w:val="clear" w:color="auto" w:fill="FFFFFF"/>
        </w:rPr>
        <w:t xml:space="preserve"> the project had tight controls, which will be explained </w:t>
      </w:r>
      <w:r w:rsidR="00A15DDA" w:rsidRPr="005719B1">
        <w:rPr>
          <w:rFonts w:ascii="Arial" w:hAnsi="Arial" w:cs="Arial"/>
          <w:color w:val="222222"/>
          <w:sz w:val="23"/>
          <w:szCs w:val="23"/>
          <w:shd w:val="clear" w:color="auto" w:fill="FFFFFF"/>
        </w:rPr>
        <w:t xml:space="preserve">below. </w:t>
      </w:r>
      <w:r w:rsidR="00052A42" w:rsidRPr="005719B1">
        <w:rPr>
          <w:rFonts w:ascii="Arial" w:hAnsi="Arial" w:cs="Arial"/>
          <w:color w:val="222222"/>
          <w:sz w:val="23"/>
          <w:szCs w:val="23"/>
          <w:shd w:val="clear" w:color="auto" w:fill="FFFFFF"/>
        </w:rPr>
        <w:t xml:space="preserve"> </w:t>
      </w:r>
    </w:p>
    <w:p w14:paraId="4C2F37E0" w14:textId="77777777" w:rsidR="002650FA" w:rsidRPr="005719B1" w:rsidRDefault="002650FA" w:rsidP="00AE5A9E">
      <w:pPr>
        <w:spacing w:line="360" w:lineRule="auto"/>
        <w:jc w:val="both"/>
        <w:rPr>
          <w:rFonts w:ascii="Arial" w:hAnsi="Arial" w:cs="Arial"/>
          <w:sz w:val="23"/>
          <w:szCs w:val="23"/>
        </w:rPr>
      </w:pPr>
    </w:p>
    <w:p w14:paraId="5DB5E107" w14:textId="6AA80E08" w:rsidR="004208A9" w:rsidRPr="005719B1" w:rsidRDefault="00BF2261"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 xml:space="preserve">Study design </w:t>
      </w:r>
    </w:p>
    <w:p w14:paraId="63744AC7" w14:textId="235BAFBD" w:rsidR="00052A42" w:rsidRPr="005719B1" w:rsidRDefault="00842E2A" w:rsidP="00AE5A9E">
      <w:pPr>
        <w:spacing w:line="360" w:lineRule="auto"/>
        <w:jc w:val="both"/>
        <w:rPr>
          <w:rFonts w:ascii="Arial" w:hAnsi="Arial" w:cs="Arial"/>
          <w:sz w:val="23"/>
          <w:szCs w:val="23"/>
        </w:rPr>
      </w:pPr>
      <w:r w:rsidRPr="005719B1">
        <w:rPr>
          <w:rFonts w:ascii="Arial" w:hAnsi="Arial" w:cs="Arial"/>
          <w:sz w:val="23"/>
          <w:szCs w:val="23"/>
        </w:rPr>
        <w:t>Through</w:t>
      </w:r>
      <w:r w:rsidR="00052A42" w:rsidRPr="005719B1">
        <w:rPr>
          <w:rFonts w:ascii="Arial" w:hAnsi="Arial" w:cs="Arial"/>
          <w:sz w:val="23"/>
          <w:szCs w:val="23"/>
        </w:rPr>
        <w:t xml:space="preserve"> an embedded mixed methods design</w:t>
      </w:r>
      <w:r w:rsidRPr="005719B1">
        <w:rPr>
          <w:rFonts w:ascii="Arial" w:hAnsi="Arial" w:cs="Arial"/>
          <w:sz w:val="23"/>
          <w:szCs w:val="23"/>
        </w:rPr>
        <w:t xml:space="preserve">, </w:t>
      </w:r>
      <w:r w:rsidR="00052A42" w:rsidRPr="005719B1">
        <w:rPr>
          <w:rFonts w:ascii="Arial" w:hAnsi="Arial" w:cs="Arial"/>
          <w:sz w:val="23"/>
          <w:szCs w:val="23"/>
        </w:rPr>
        <w:t>data was collected sequentially in two phases</w:t>
      </w:r>
      <w:r w:rsidR="00DE6E9C" w:rsidRPr="005719B1">
        <w:rPr>
          <w:rFonts w:ascii="Arial" w:hAnsi="Arial" w:cs="Arial"/>
          <w:sz w:val="23"/>
          <w:szCs w:val="23"/>
        </w:rPr>
        <w:t>, a 2-phase design was chosen to allow the results in phase 1 to inform phase 2, it was also beneficial to gain multiple perspectives since SOVTEs</w:t>
      </w:r>
      <w:r w:rsidR="00A77AA6" w:rsidRPr="005719B1">
        <w:rPr>
          <w:rFonts w:ascii="Arial" w:hAnsi="Arial" w:cs="Arial"/>
          <w:sz w:val="23"/>
          <w:szCs w:val="23"/>
        </w:rPr>
        <w:t xml:space="preserve"> providing a benefit to self-efficacy and motivation</w:t>
      </w:r>
      <w:r w:rsidR="00DE6E9C" w:rsidRPr="005719B1">
        <w:rPr>
          <w:rFonts w:ascii="Arial" w:hAnsi="Arial" w:cs="Arial"/>
          <w:sz w:val="23"/>
          <w:szCs w:val="23"/>
        </w:rPr>
        <w:t xml:space="preserve"> </w:t>
      </w:r>
      <w:r w:rsidR="00A77AA6" w:rsidRPr="005719B1">
        <w:rPr>
          <w:rFonts w:ascii="Arial" w:hAnsi="Arial" w:cs="Arial"/>
          <w:sz w:val="23"/>
          <w:szCs w:val="23"/>
        </w:rPr>
        <w:t>has not been previously researched</w:t>
      </w:r>
      <w:r w:rsidR="00052A42" w:rsidRPr="005719B1">
        <w:rPr>
          <w:rFonts w:ascii="Arial" w:hAnsi="Arial" w:cs="Arial"/>
          <w:sz w:val="23"/>
          <w:szCs w:val="23"/>
        </w:rPr>
        <w:t>. In phase 1, qualitative data was collected by conducting interviews with singing teachers to gain the perspectives of whether</w:t>
      </w:r>
      <w:r w:rsidR="004E0984" w:rsidRPr="005719B1">
        <w:rPr>
          <w:rFonts w:ascii="Arial" w:hAnsi="Arial" w:cs="Arial"/>
          <w:sz w:val="23"/>
          <w:szCs w:val="23"/>
        </w:rPr>
        <w:t xml:space="preserve"> </w:t>
      </w:r>
      <w:r w:rsidR="00052A42" w:rsidRPr="005719B1">
        <w:rPr>
          <w:rFonts w:ascii="Arial" w:hAnsi="Arial" w:cs="Arial"/>
          <w:sz w:val="23"/>
          <w:szCs w:val="23"/>
        </w:rPr>
        <w:t xml:space="preserve">SOVTEs have a psychological benefit. </w:t>
      </w:r>
      <w:r w:rsidR="004E0984" w:rsidRPr="005719B1">
        <w:rPr>
          <w:rFonts w:ascii="Arial" w:hAnsi="Arial" w:cs="Arial"/>
          <w:sz w:val="23"/>
          <w:szCs w:val="23"/>
        </w:rPr>
        <w:t>P</w:t>
      </w:r>
      <w:r w:rsidR="00052A42" w:rsidRPr="005719B1">
        <w:rPr>
          <w:rFonts w:ascii="Arial" w:hAnsi="Arial" w:cs="Arial"/>
          <w:sz w:val="23"/>
          <w:szCs w:val="23"/>
        </w:rPr>
        <w:t>hase 2</w:t>
      </w:r>
      <w:r w:rsidR="004E0984" w:rsidRPr="005719B1">
        <w:rPr>
          <w:rFonts w:ascii="Arial" w:hAnsi="Arial" w:cs="Arial"/>
          <w:sz w:val="23"/>
          <w:szCs w:val="23"/>
        </w:rPr>
        <w:t xml:space="preserve"> involved female adolescent </w:t>
      </w:r>
      <w:r w:rsidR="004E0984" w:rsidRPr="005719B1">
        <w:rPr>
          <w:rFonts w:ascii="Arial" w:hAnsi="Arial" w:cs="Arial"/>
          <w:sz w:val="23"/>
          <w:szCs w:val="23"/>
        </w:rPr>
        <w:lastRenderedPageBreak/>
        <w:t>singers</w:t>
      </w:r>
      <w:r w:rsidR="00675719" w:rsidRPr="005719B1">
        <w:rPr>
          <w:rFonts w:ascii="Arial" w:hAnsi="Arial" w:cs="Arial"/>
          <w:sz w:val="23"/>
          <w:szCs w:val="23"/>
        </w:rPr>
        <w:t xml:space="preserve"> whereby </w:t>
      </w:r>
      <w:r w:rsidR="00052A42" w:rsidRPr="005719B1">
        <w:rPr>
          <w:rFonts w:ascii="Arial" w:hAnsi="Arial" w:cs="Arial"/>
          <w:sz w:val="23"/>
          <w:szCs w:val="23"/>
        </w:rPr>
        <w:t xml:space="preserve">quantitative </w:t>
      </w:r>
      <w:r w:rsidR="004E0984" w:rsidRPr="005719B1">
        <w:rPr>
          <w:rFonts w:ascii="Arial" w:hAnsi="Arial" w:cs="Arial"/>
          <w:sz w:val="23"/>
          <w:szCs w:val="23"/>
        </w:rPr>
        <w:t>was collected initially in the form of psychometric surveys</w:t>
      </w:r>
      <w:r w:rsidR="00A77AA6" w:rsidRPr="005719B1">
        <w:rPr>
          <w:rFonts w:ascii="Arial" w:hAnsi="Arial" w:cs="Arial"/>
          <w:sz w:val="23"/>
          <w:szCs w:val="23"/>
        </w:rPr>
        <w:t xml:space="preserve">, measuring self-efficacy and motivation. Data from phase 2 </w:t>
      </w:r>
      <w:r w:rsidR="00675719" w:rsidRPr="005719B1">
        <w:rPr>
          <w:rFonts w:ascii="Arial" w:hAnsi="Arial" w:cs="Arial"/>
          <w:sz w:val="23"/>
          <w:szCs w:val="23"/>
        </w:rPr>
        <w:t>was embedded in an experimental design, meaning that the data stemmed from an experiment</w:t>
      </w:r>
      <w:r w:rsidR="00A77AA6" w:rsidRPr="005719B1">
        <w:rPr>
          <w:rFonts w:ascii="Arial" w:hAnsi="Arial" w:cs="Arial"/>
          <w:sz w:val="23"/>
          <w:szCs w:val="23"/>
        </w:rPr>
        <w:t xml:space="preserve"> (the 4-week SOVTE protocol). A</w:t>
      </w:r>
      <w:r w:rsidR="004E0984" w:rsidRPr="005719B1">
        <w:rPr>
          <w:rFonts w:ascii="Arial" w:hAnsi="Arial" w:cs="Arial"/>
          <w:sz w:val="23"/>
          <w:szCs w:val="23"/>
        </w:rPr>
        <w:t xml:space="preserve">fterwards interviews were conducted to give further meaning to the quantitative data. </w:t>
      </w:r>
      <w:r w:rsidR="00675719" w:rsidRPr="005719B1">
        <w:rPr>
          <w:rFonts w:ascii="Arial" w:hAnsi="Arial" w:cs="Arial"/>
          <w:sz w:val="23"/>
          <w:szCs w:val="23"/>
        </w:rPr>
        <w:t>The experiment adopted</w:t>
      </w:r>
      <w:r w:rsidR="00052A42" w:rsidRPr="005719B1">
        <w:rPr>
          <w:rFonts w:ascii="Arial" w:hAnsi="Arial" w:cs="Arial"/>
          <w:sz w:val="23"/>
          <w:szCs w:val="23"/>
        </w:rPr>
        <w:t xml:space="preserve"> a within-subject</w:t>
      </w:r>
      <w:r w:rsidR="00675719" w:rsidRPr="005719B1">
        <w:rPr>
          <w:rFonts w:ascii="Arial" w:hAnsi="Arial" w:cs="Arial"/>
          <w:sz w:val="23"/>
          <w:szCs w:val="23"/>
        </w:rPr>
        <w:t xml:space="preserve"> </w:t>
      </w:r>
      <w:r w:rsidR="00052A42" w:rsidRPr="005719B1">
        <w:rPr>
          <w:rFonts w:ascii="Arial" w:hAnsi="Arial" w:cs="Arial"/>
          <w:sz w:val="23"/>
          <w:szCs w:val="23"/>
        </w:rPr>
        <w:t>design</w:t>
      </w:r>
      <w:r w:rsidR="00293B76" w:rsidRPr="005719B1">
        <w:rPr>
          <w:rFonts w:ascii="Arial" w:hAnsi="Arial" w:cs="Arial"/>
          <w:sz w:val="23"/>
          <w:szCs w:val="23"/>
        </w:rPr>
        <w:t xml:space="preserve">, </w:t>
      </w:r>
      <w:r w:rsidR="00B45AC4" w:rsidRPr="005719B1">
        <w:rPr>
          <w:rFonts w:ascii="Arial" w:hAnsi="Arial" w:cs="Arial"/>
          <w:sz w:val="23"/>
          <w:szCs w:val="23"/>
        </w:rPr>
        <w:t>this means</w:t>
      </w:r>
      <w:r w:rsidR="00052A42" w:rsidRPr="005719B1">
        <w:rPr>
          <w:rFonts w:ascii="Arial" w:hAnsi="Arial" w:cs="Arial"/>
          <w:sz w:val="23"/>
          <w:szCs w:val="23"/>
        </w:rPr>
        <w:t xml:space="preserve"> participants acted as their own experimental and control group</w:t>
      </w:r>
      <w:r w:rsidR="004E0984" w:rsidRPr="005719B1">
        <w:rPr>
          <w:rFonts w:ascii="Arial" w:hAnsi="Arial" w:cs="Arial"/>
          <w:sz w:val="23"/>
          <w:szCs w:val="23"/>
        </w:rPr>
        <w:t xml:space="preserve"> to compare the individual effects</w:t>
      </w:r>
      <w:r w:rsidR="00293B76" w:rsidRPr="005719B1">
        <w:rPr>
          <w:rFonts w:ascii="Arial" w:hAnsi="Arial" w:cs="Arial"/>
          <w:sz w:val="23"/>
          <w:szCs w:val="23"/>
        </w:rPr>
        <w:t xml:space="preserve"> (Field and Hole, 2003)</w:t>
      </w:r>
      <w:r w:rsidR="004E0984" w:rsidRPr="005719B1">
        <w:rPr>
          <w:rFonts w:ascii="Arial" w:hAnsi="Arial" w:cs="Arial"/>
          <w:sz w:val="23"/>
          <w:szCs w:val="23"/>
        </w:rPr>
        <w:t xml:space="preserve"> of the SOVTE</w:t>
      </w:r>
      <w:r w:rsidR="00052A42" w:rsidRPr="005719B1">
        <w:rPr>
          <w:rFonts w:ascii="Arial" w:hAnsi="Arial" w:cs="Arial"/>
          <w:sz w:val="23"/>
          <w:szCs w:val="23"/>
        </w:rPr>
        <w:t xml:space="preserve">, this was more appropriate than a between-subject design due to the idiosyncratic nature of the topics under study. Consequently, the participants tested both independent variables (SOVTE and no SOVTE) against the dependent variables of self-efficacy and motivation to ascertain whether straw phonation (the cause) enhance self-efficacy and motivation (the effect). </w:t>
      </w:r>
    </w:p>
    <w:p w14:paraId="30F4D5DD" w14:textId="77777777" w:rsidR="00052A42" w:rsidRPr="005719B1" w:rsidRDefault="00052A42" w:rsidP="00AE5A9E">
      <w:pPr>
        <w:spacing w:line="360" w:lineRule="auto"/>
        <w:jc w:val="both"/>
        <w:rPr>
          <w:rFonts w:ascii="Arial" w:hAnsi="Arial" w:cs="Arial"/>
          <w:sz w:val="23"/>
          <w:szCs w:val="23"/>
        </w:rPr>
      </w:pPr>
    </w:p>
    <w:p w14:paraId="319A2507" w14:textId="2DBFF975" w:rsidR="00BD3CBD" w:rsidRPr="005719B1" w:rsidRDefault="00675719" w:rsidP="00AE5A9E">
      <w:pPr>
        <w:spacing w:line="360" w:lineRule="auto"/>
        <w:jc w:val="both"/>
        <w:rPr>
          <w:rFonts w:ascii="Arial" w:hAnsi="Arial" w:cs="Arial"/>
          <w:sz w:val="23"/>
          <w:szCs w:val="23"/>
        </w:rPr>
      </w:pPr>
      <w:r w:rsidRPr="005719B1">
        <w:rPr>
          <w:rFonts w:ascii="Arial" w:hAnsi="Arial" w:cs="Arial"/>
          <w:sz w:val="23"/>
          <w:szCs w:val="23"/>
        </w:rPr>
        <w:t>In phase 2,</w:t>
      </w:r>
      <w:r w:rsidR="00BD3CBD" w:rsidRPr="005719B1">
        <w:rPr>
          <w:rFonts w:ascii="Arial" w:hAnsi="Arial" w:cs="Arial"/>
          <w:sz w:val="23"/>
          <w:szCs w:val="23"/>
        </w:rPr>
        <w:t xml:space="preserve"> week 1</w:t>
      </w:r>
      <w:r w:rsidR="00912EFF" w:rsidRPr="005719B1">
        <w:rPr>
          <w:rFonts w:ascii="Arial" w:hAnsi="Arial" w:cs="Arial"/>
          <w:sz w:val="23"/>
          <w:szCs w:val="23"/>
        </w:rPr>
        <w:t>,</w:t>
      </w:r>
      <w:r w:rsidR="00BD3CBD" w:rsidRPr="005719B1">
        <w:rPr>
          <w:rFonts w:ascii="Arial" w:hAnsi="Arial" w:cs="Arial"/>
          <w:sz w:val="23"/>
          <w:szCs w:val="23"/>
        </w:rPr>
        <w:t xml:space="preserve"> </w:t>
      </w:r>
      <w:r w:rsidRPr="005719B1">
        <w:rPr>
          <w:rFonts w:ascii="Arial" w:hAnsi="Arial" w:cs="Arial"/>
          <w:sz w:val="23"/>
          <w:szCs w:val="23"/>
        </w:rPr>
        <w:t xml:space="preserve">psychometric </w:t>
      </w:r>
      <w:r w:rsidR="00BD3CBD" w:rsidRPr="005719B1">
        <w:rPr>
          <w:rFonts w:ascii="Arial" w:hAnsi="Arial" w:cs="Arial"/>
          <w:sz w:val="23"/>
          <w:szCs w:val="23"/>
        </w:rPr>
        <w:t>surveys</w:t>
      </w:r>
      <w:r w:rsidRPr="005719B1">
        <w:rPr>
          <w:rFonts w:ascii="Arial" w:hAnsi="Arial" w:cs="Arial"/>
          <w:sz w:val="23"/>
          <w:szCs w:val="23"/>
        </w:rPr>
        <w:t xml:space="preserve"> </w:t>
      </w:r>
      <w:r w:rsidR="00DE6E9C" w:rsidRPr="005719B1">
        <w:rPr>
          <w:rFonts w:ascii="Arial" w:hAnsi="Arial" w:cs="Arial"/>
          <w:sz w:val="23"/>
          <w:szCs w:val="23"/>
        </w:rPr>
        <w:t>measuring</w:t>
      </w:r>
      <w:r w:rsidR="00BD3CBD" w:rsidRPr="005719B1">
        <w:rPr>
          <w:rFonts w:ascii="Arial" w:hAnsi="Arial" w:cs="Arial"/>
          <w:sz w:val="23"/>
          <w:szCs w:val="23"/>
        </w:rPr>
        <w:t xml:space="preserve"> motivation and self-efficacy were completed by </w:t>
      </w:r>
      <w:r w:rsidR="006334F0" w:rsidRPr="005719B1">
        <w:rPr>
          <w:rFonts w:ascii="Arial" w:hAnsi="Arial" w:cs="Arial"/>
          <w:sz w:val="23"/>
          <w:szCs w:val="23"/>
        </w:rPr>
        <w:t xml:space="preserve">adolescent </w:t>
      </w:r>
      <w:r w:rsidR="00BD3CBD" w:rsidRPr="005719B1">
        <w:rPr>
          <w:rFonts w:ascii="Arial" w:hAnsi="Arial" w:cs="Arial"/>
          <w:sz w:val="23"/>
          <w:szCs w:val="23"/>
        </w:rPr>
        <w:t>participants at the beginning and end of the lesson</w:t>
      </w:r>
      <w:r w:rsidR="0011174E" w:rsidRPr="005719B1">
        <w:rPr>
          <w:rFonts w:ascii="Arial" w:hAnsi="Arial" w:cs="Arial"/>
          <w:sz w:val="23"/>
          <w:szCs w:val="23"/>
        </w:rPr>
        <w:t>. Data was captured</w:t>
      </w:r>
      <w:r w:rsidR="00A77AA6" w:rsidRPr="005719B1">
        <w:rPr>
          <w:rFonts w:ascii="Arial" w:hAnsi="Arial" w:cs="Arial"/>
          <w:sz w:val="23"/>
          <w:szCs w:val="23"/>
        </w:rPr>
        <w:t xml:space="preserve"> at </w:t>
      </w:r>
      <w:r w:rsidR="00B45AC4" w:rsidRPr="005719B1">
        <w:rPr>
          <w:rFonts w:ascii="Arial" w:hAnsi="Arial" w:cs="Arial"/>
          <w:sz w:val="23"/>
          <w:szCs w:val="23"/>
        </w:rPr>
        <w:t xml:space="preserve">the beginning of </w:t>
      </w:r>
      <w:r w:rsidR="00A77AA6" w:rsidRPr="005719B1">
        <w:rPr>
          <w:rFonts w:ascii="Arial" w:hAnsi="Arial" w:cs="Arial"/>
          <w:sz w:val="23"/>
          <w:szCs w:val="23"/>
        </w:rPr>
        <w:t>week 1 to capture participants’ baseline self-efficacy and motivatio</w:t>
      </w:r>
      <w:r w:rsidR="00B45AC4" w:rsidRPr="005719B1">
        <w:rPr>
          <w:rFonts w:ascii="Arial" w:hAnsi="Arial" w:cs="Arial"/>
          <w:sz w:val="23"/>
          <w:szCs w:val="23"/>
        </w:rPr>
        <w:t>n before the SOVTE protocol began</w:t>
      </w:r>
      <w:r w:rsidR="00A77AA6" w:rsidRPr="005719B1">
        <w:rPr>
          <w:rFonts w:ascii="Arial" w:hAnsi="Arial" w:cs="Arial"/>
          <w:sz w:val="23"/>
          <w:szCs w:val="23"/>
        </w:rPr>
        <w:t>. I</w:t>
      </w:r>
      <w:r w:rsidR="0011174E" w:rsidRPr="005719B1">
        <w:rPr>
          <w:rFonts w:ascii="Arial" w:hAnsi="Arial" w:cs="Arial"/>
          <w:sz w:val="23"/>
          <w:szCs w:val="23"/>
        </w:rPr>
        <w:t>n the remaining weeks, surveys were only completed at the end of each lesson</w:t>
      </w:r>
      <w:r w:rsidR="00BD3CBD" w:rsidRPr="005719B1">
        <w:rPr>
          <w:rFonts w:ascii="Arial" w:hAnsi="Arial" w:cs="Arial"/>
          <w:sz w:val="23"/>
          <w:szCs w:val="23"/>
        </w:rPr>
        <w:t xml:space="preserve">. </w:t>
      </w:r>
      <w:r w:rsidR="0011174E" w:rsidRPr="005719B1">
        <w:rPr>
          <w:rFonts w:ascii="Arial" w:hAnsi="Arial" w:cs="Arial"/>
          <w:sz w:val="23"/>
          <w:szCs w:val="23"/>
        </w:rPr>
        <w:t>Participants were asked to choose two songs (song 1 and song 2). During week 1 and 2 t</w:t>
      </w:r>
      <w:r w:rsidR="00BD3CBD" w:rsidRPr="005719B1">
        <w:rPr>
          <w:rFonts w:ascii="Arial" w:hAnsi="Arial" w:cs="Arial"/>
          <w:sz w:val="23"/>
          <w:szCs w:val="23"/>
        </w:rPr>
        <w:t xml:space="preserve">hey phonated the melody of </w:t>
      </w:r>
      <w:r w:rsidR="0011174E" w:rsidRPr="005719B1">
        <w:rPr>
          <w:rFonts w:ascii="Arial" w:hAnsi="Arial" w:cs="Arial"/>
          <w:sz w:val="23"/>
          <w:szCs w:val="23"/>
        </w:rPr>
        <w:t xml:space="preserve">song 1 </w:t>
      </w:r>
      <w:r w:rsidR="00BD3CBD" w:rsidRPr="005719B1">
        <w:rPr>
          <w:rFonts w:ascii="Arial" w:hAnsi="Arial" w:cs="Arial"/>
          <w:sz w:val="23"/>
          <w:szCs w:val="23"/>
        </w:rPr>
        <w:t>through the straw on an /u/</w:t>
      </w:r>
      <w:r w:rsidR="00A77AA6" w:rsidRPr="005719B1">
        <w:rPr>
          <w:rFonts w:ascii="Arial" w:hAnsi="Arial" w:cs="Arial"/>
          <w:sz w:val="23"/>
          <w:szCs w:val="23"/>
        </w:rPr>
        <w:t xml:space="preserve"> </w:t>
      </w:r>
      <w:r w:rsidR="00BD3CBD" w:rsidRPr="005719B1">
        <w:rPr>
          <w:rFonts w:ascii="Arial" w:hAnsi="Arial" w:cs="Arial"/>
          <w:sz w:val="23"/>
          <w:szCs w:val="23"/>
        </w:rPr>
        <w:t xml:space="preserve">or sang </w:t>
      </w:r>
      <w:r w:rsidR="0011174E" w:rsidRPr="005719B1">
        <w:rPr>
          <w:rFonts w:ascii="Arial" w:hAnsi="Arial" w:cs="Arial"/>
          <w:sz w:val="23"/>
          <w:szCs w:val="23"/>
        </w:rPr>
        <w:t>song 1</w:t>
      </w:r>
      <w:r w:rsidR="00BD3CBD" w:rsidRPr="005719B1">
        <w:rPr>
          <w:rFonts w:ascii="Arial" w:hAnsi="Arial" w:cs="Arial"/>
          <w:sz w:val="23"/>
          <w:szCs w:val="23"/>
        </w:rPr>
        <w:t xml:space="preserve"> without the straw</w:t>
      </w:r>
      <w:r w:rsidR="00D64075" w:rsidRPr="005719B1">
        <w:rPr>
          <w:rFonts w:ascii="Arial" w:hAnsi="Arial" w:cs="Arial"/>
          <w:sz w:val="23"/>
          <w:szCs w:val="23"/>
        </w:rPr>
        <w:t xml:space="preserve">, with a different song being used during week 3 and 4 (song 2). </w:t>
      </w:r>
      <w:r w:rsidR="00646FFE" w:rsidRPr="005719B1">
        <w:rPr>
          <w:rFonts w:ascii="Arial" w:hAnsi="Arial" w:cs="Arial"/>
          <w:sz w:val="23"/>
          <w:szCs w:val="23"/>
        </w:rPr>
        <w:t>R</w:t>
      </w:r>
      <w:r w:rsidR="00D526B4" w:rsidRPr="005719B1">
        <w:rPr>
          <w:rFonts w:ascii="Arial" w:hAnsi="Arial" w:cs="Arial"/>
          <w:sz w:val="23"/>
          <w:szCs w:val="23"/>
        </w:rPr>
        <w:t xml:space="preserve">epertoire was participants’ own choice to </w:t>
      </w:r>
      <w:r w:rsidR="00302022" w:rsidRPr="005719B1">
        <w:rPr>
          <w:rFonts w:ascii="Arial" w:hAnsi="Arial" w:cs="Arial"/>
          <w:sz w:val="23"/>
          <w:szCs w:val="23"/>
        </w:rPr>
        <w:t>allow for more autonomy</w:t>
      </w:r>
      <w:r w:rsidR="00D64075" w:rsidRPr="005719B1">
        <w:rPr>
          <w:rFonts w:ascii="Arial" w:hAnsi="Arial" w:cs="Arial"/>
          <w:sz w:val="23"/>
          <w:szCs w:val="23"/>
        </w:rPr>
        <w:t xml:space="preserve"> in the research process, a recommendation from the </w:t>
      </w:r>
      <w:r w:rsidR="0020636A" w:rsidRPr="005719B1">
        <w:rPr>
          <w:rFonts w:ascii="Arial" w:hAnsi="Arial" w:cs="Arial"/>
          <w:sz w:val="23"/>
          <w:szCs w:val="23"/>
        </w:rPr>
        <w:t xml:space="preserve">National Society for the Prevention of Cruelty to Children </w:t>
      </w:r>
      <w:r w:rsidR="00D64075" w:rsidRPr="005719B1">
        <w:rPr>
          <w:rFonts w:ascii="Arial" w:hAnsi="Arial" w:cs="Arial"/>
          <w:sz w:val="23"/>
          <w:szCs w:val="23"/>
        </w:rPr>
        <w:t>(</w:t>
      </w:r>
      <w:r w:rsidR="0020636A" w:rsidRPr="005719B1">
        <w:rPr>
          <w:rFonts w:ascii="Arial" w:hAnsi="Arial" w:cs="Arial"/>
          <w:sz w:val="23"/>
          <w:szCs w:val="23"/>
        </w:rPr>
        <w:t>NSPCC, 2024</w:t>
      </w:r>
      <w:r w:rsidR="00D64075" w:rsidRPr="005719B1">
        <w:rPr>
          <w:rFonts w:ascii="Arial" w:hAnsi="Arial" w:cs="Arial"/>
          <w:sz w:val="23"/>
          <w:szCs w:val="23"/>
        </w:rPr>
        <w:t>) for conducting research with young people</w:t>
      </w:r>
      <w:r w:rsidR="00302022" w:rsidRPr="005719B1">
        <w:rPr>
          <w:rFonts w:ascii="Arial" w:hAnsi="Arial" w:cs="Arial"/>
          <w:sz w:val="23"/>
          <w:szCs w:val="23"/>
        </w:rPr>
        <w:t>.</w:t>
      </w:r>
      <w:r w:rsidR="0011174E" w:rsidRPr="005719B1">
        <w:rPr>
          <w:rFonts w:ascii="Arial" w:hAnsi="Arial" w:cs="Arial"/>
          <w:sz w:val="23"/>
          <w:szCs w:val="23"/>
        </w:rPr>
        <w:t xml:space="preserve"> </w:t>
      </w:r>
      <w:r w:rsidR="00BD3CBD" w:rsidRPr="005719B1">
        <w:rPr>
          <w:rFonts w:ascii="Arial" w:hAnsi="Arial" w:cs="Arial"/>
          <w:sz w:val="23"/>
          <w:szCs w:val="23"/>
        </w:rPr>
        <w:t xml:space="preserve">Finally, the participants engaged in semi-structured interviews to capture their experiences throughout the 4-week protocol and to further explain the quantitative data. Figure </w:t>
      </w:r>
      <w:r w:rsidR="00361A0C">
        <w:rPr>
          <w:rFonts w:ascii="Arial" w:hAnsi="Arial" w:cs="Arial"/>
          <w:sz w:val="23"/>
          <w:szCs w:val="23"/>
        </w:rPr>
        <w:t>6</w:t>
      </w:r>
      <w:r w:rsidR="00BD3CBD" w:rsidRPr="005719B1">
        <w:rPr>
          <w:rFonts w:ascii="Arial" w:hAnsi="Arial" w:cs="Arial"/>
          <w:sz w:val="23"/>
          <w:szCs w:val="23"/>
        </w:rPr>
        <w:t xml:space="preserve"> explains the timeline and detail process used during the study. </w:t>
      </w:r>
    </w:p>
    <w:p w14:paraId="7035133C" w14:textId="62881FCE" w:rsidR="00BD3CBD" w:rsidRPr="005719B1" w:rsidRDefault="00BD3CBD" w:rsidP="00AE5A9E">
      <w:pPr>
        <w:spacing w:line="360" w:lineRule="auto"/>
        <w:jc w:val="both"/>
        <w:rPr>
          <w:rFonts w:ascii="Arial" w:hAnsi="Arial" w:cs="Arial"/>
          <w:sz w:val="23"/>
          <w:szCs w:val="23"/>
        </w:rPr>
      </w:pPr>
      <w:r w:rsidRPr="005719B1">
        <w:rPr>
          <w:rFonts w:ascii="Arial" w:hAnsi="Arial" w:cs="Arial"/>
          <w:noProof/>
          <w:sz w:val="23"/>
          <w:szCs w:val="23"/>
        </w:rPr>
        <w:drawing>
          <wp:inline distT="0" distB="0" distL="0" distR="0" wp14:anchorId="1B390AE3" wp14:editId="0161BB8B">
            <wp:extent cx="5731510" cy="2192020"/>
            <wp:effectExtent l="12700" t="0" r="8890" b="0"/>
            <wp:docPr id="1650023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FF26AF3" w14:textId="1EC08A2A" w:rsidR="00BD3CBD" w:rsidRPr="005719B1" w:rsidRDefault="00BD3CBD" w:rsidP="002D5CD1">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6</w:t>
      </w:r>
      <w:r w:rsidRPr="005719B1">
        <w:rPr>
          <w:rFonts w:ascii="Arial" w:hAnsi="Arial" w:cs="Arial"/>
          <w:i/>
          <w:iCs/>
          <w:sz w:val="21"/>
          <w:szCs w:val="21"/>
        </w:rPr>
        <w:t>:</w:t>
      </w:r>
      <w:r w:rsidR="00F71048">
        <w:rPr>
          <w:rFonts w:ascii="Arial" w:hAnsi="Arial" w:cs="Arial"/>
          <w:i/>
          <w:iCs/>
          <w:sz w:val="21"/>
          <w:szCs w:val="21"/>
        </w:rPr>
        <w:t xml:space="preserve"> </w:t>
      </w:r>
      <w:r w:rsidRPr="005719B1">
        <w:rPr>
          <w:rFonts w:ascii="Arial" w:hAnsi="Arial" w:cs="Arial"/>
          <w:i/>
          <w:iCs/>
          <w:sz w:val="21"/>
          <w:szCs w:val="21"/>
        </w:rPr>
        <w:t>phase 2 procedure</w:t>
      </w:r>
      <w:r w:rsidR="00912EFF" w:rsidRPr="005719B1">
        <w:rPr>
          <w:rFonts w:ascii="Arial" w:hAnsi="Arial" w:cs="Arial"/>
          <w:i/>
          <w:iCs/>
          <w:sz w:val="21"/>
          <w:szCs w:val="21"/>
        </w:rPr>
        <w:t>. Condition A: SOVTE. Condition B: No SOVTE.</w:t>
      </w:r>
    </w:p>
    <w:p w14:paraId="4908A073" w14:textId="77777777" w:rsidR="00B45AC4" w:rsidRPr="005719B1" w:rsidRDefault="00B45AC4" w:rsidP="002D5CD1">
      <w:pPr>
        <w:spacing w:line="360" w:lineRule="auto"/>
        <w:jc w:val="center"/>
        <w:rPr>
          <w:rFonts w:ascii="Arial" w:hAnsi="Arial" w:cs="Arial"/>
          <w:i/>
          <w:iCs/>
          <w:sz w:val="23"/>
          <w:szCs w:val="23"/>
        </w:rPr>
      </w:pPr>
    </w:p>
    <w:p w14:paraId="39992F4C" w14:textId="4DF2455E" w:rsidR="00B70E5E" w:rsidRPr="005719B1" w:rsidRDefault="00B45AC4" w:rsidP="00B45AC4">
      <w:pPr>
        <w:spacing w:line="360" w:lineRule="auto"/>
        <w:rPr>
          <w:rFonts w:ascii="Arial" w:hAnsi="Arial" w:cs="Arial"/>
          <w:sz w:val="23"/>
          <w:szCs w:val="23"/>
        </w:rPr>
      </w:pPr>
      <w:r w:rsidRPr="005719B1">
        <w:rPr>
          <w:rFonts w:ascii="Arial" w:hAnsi="Arial" w:cs="Arial"/>
          <w:sz w:val="23"/>
          <w:szCs w:val="23"/>
        </w:rPr>
        <w:t xml:space="preserve">As noted above, tight controls are necessary when carrying out statistical analysis with small sample sizes (Sekaran, 2003). Therefore, the order in which the participants tested the independent variables was varied. This refers to a process named counterbalancing whereby the order participants test different conditions is varied among participants. Counterbalancing can help in enhancing validity since it minimises variables such as practice or fatigue from impacting on the overall results (Corriero, 2017). </w:t>
      </w:r>
      <w:r w:rsidR="00D64075" w:rsidRPr="005719B1">
        <w:rPr>
          <w:rFonts w:ascii="Arial" w:hAnsi="Arial" w:cs="Arial"/>
          <w:sz w:val="23"/>
          <w:szCs w:val="23"/>
        </w:rPr>
        <w:t>See F</w:t>
      </w:r>
      <w:r w:rsidR="00635F65" w:rsidRPr="005719B1">
        <w:rPr>
          <w:rFonts w:ascii="Arial" w:hAnsi="Arial" w:cs="Arial"/>
          <w:sz w:val="23"/>
          <w:szCs w:val="23"/>
        </w:rPr>
        <w:t xml:space="preserve">igure </w:t>
      </w:r>
      <w:r w:rsidR="00361A0C">
        <w:rPr>
          <w:rFonts w:ascii="Arial" w:hAnsi="Arial" w:cs="Arial"/>
          <w:sz w:val="23"/>
          <w:szCs w:val="23"/>
        </w:rPr>
        <w:t>7</w:t>
      </w:r>
      <w:r w:rsidR="00293B76" w:rsidRPr="005719B1">
        <w:rPr>
          <w:rFonts w:ascii="Arial" w:hAnsi="Arial" w:cs="Arial"/>
          <w:sz w:val="23"/>
          <w:szCs w:val="23"/>
        </w:rPr>
        <w:t xml:space="preserve">. </w:t>
      </w:r>
    </w:p>
    <w:p w14:paraId="0E25F036" w14:textId="5CABCB6F" w:rsidR="00293B76" w:rsidRPr="005719B1" w:rsidRDefault="005719B1" w:rsidP="00B45AC4">
      <w:pPr>
        <w:spacing w:line="360" w:lineRule="auto"/>
        <w:rPr>
          <w:rFonts w:ascii="Arial" w:hAnsi="Arial" w:cs="Arial"/>
          <w:sz w:val="23"/>
          <w:szCs w:val="23"/>
        </w:rPr>
      </w:pPr>
      <w:r w:rsidRPr="005719B1">
        <w:rPr>
          <w:rFonts w:ascii="Arial" w:hAnsi="Arial" w:cs="Arial"/>
          <w:b/>
          <w:bCs/>
          <w:noProof/>
          <w:sz w:val="23"/>
          <w:szCs w:val="23"/>
        </w:rPr>
        <w:drawing>
          <wp:anchor distT="0" distB="0" distL="114300" distR="114300" simplePos="0" relativeHeight="251703296" behindDoc="1" locked="0" layoutInCell="1" allowOverlap="1" wp14:anchorId="6C9EA224" wp14:editId="0D4A73AA">
            <wp:simplePos x="0" y="0"/>
            <wp:positionH relativeFrom="column">
              <wp:posOffset>-236855</wp:posOffset>
            </wp:positionH>
            <wp:positionV relativeFrom="paragraph">
              <wp:posOffset>230594</wp:posOffset>
            </wp:positionV>
            <wp:extent cx="6266815" cy="2769870"/>
            <wp:effectExtent l="0" t="0" r="0" b="0"/>
            <wp:wrapTight wrapText="bothSides">
              <wp:wrapPolygon edited="0">
                <wp:start x="0" y="0"/>
                <wp:lineTo x="0" y="21491"/>
                <wp:lineTo x="21537" y="21491"/>
                <wp:lineTo x="21537" y="0"/>
                <wp:lineTo x="0" y="0"/>
              </wp:wrapPolygon>
            </wp:wrapTight>
            <wp:docPr id="1686392068" name="Picture 1"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92068" name="Picture 1" descr="A table with text and numbers&#10;&#10;Description automatically generated with medium confidence"/>
                    <pic:cNvPicPr/>
                  </pic:nvPicPr>
                  <pic:blipFill rotWithShape="1">
                    <a:blip r:embed="rId8">
                      <a:extLst>
                        <a:ext uri="{28A0092B-C50C-407E-A947-70E740481C1C}">
                          <a14:useLocalDpi xmlns:a14="http://schemas.microsoft.com/office/drawing/2010/main" val="0"/>
                        </a:ext>
                      </a:extLst>
                    </a:blip>
                    <a:srcRect t="27244" b="13794"/>
                    <a:stretch/>
                  </pic:blipFill>
                  <pic:spPr bwMode="auto">
                    <a:xfrm>
                      <a:off x="0" y="0"/>
                      <a:ext cx="6266815" cy="2769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C18323" w14:textId="02089445" w:rsidR="00B70E5E" w:rsidRPr="005719B1" w:rsidRDefault="00B70E5E" w:rsidP="00B70E5E">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7</w:t>
      </w:r>
      <w:r w:rsidR="003B0ACA" w:rsidRPr="005719B1">
        <w:rPr>
          <w:rFonts w:ascii="Arial" w:hAnsi="Arial" w:cs="Arial"/>
          <w:i/>
          <w:iCs/>
          <w:sz w:val="21"/>
          <w:szCs w:val="21"/>
        </w:rPr>
        <w:t>: Counterbalancing. This figure demonstrates</w:t>
      </w:r>
      <w:r w:rsidR="00B45AC4" w:rsidRPr="005719B1">
        <w:rPr>
          <w:rFonts w:ascii="Arial" w:hAnsi="Arial" w:cs="Arial"/>
          <w:i/>
          <w:iCs/>
          <w:sz w:val="21"/>
          <w:szCs w:val="21"/>
        </w:rPr>
        <w:t xml:space="preserve"> the participants along the left column whereas the columns to the right show which condition they tested during each week. (A= SOVTE; B= no SOVTE). </w:t>
      </w:r>
      <w:r w:rsidR="003B0ACA" w:rsidRPr="005719B1">
        <w:rPr>
          <w:rFonts w:ascii="Arial" w:hAnsi="Arial" w:cs="Arial"/>
          <w:i/>
          <w:iCs/>
          <w:sz w:val="21"/>
          <w:szCs w:val="21"/>
        </w:rPr>
        <w:t xml:space="preserve"> </w:t>
      </w:r>
    </w:p>
    <w:p w14:paraId="582A9277" w14:textId="27D77301" w:rsidR="00B70E5E" w:rsidRPr="005719B1" w:rsidRDefault="00B70E5E" w:rsidP="00AE5A9E">
      <w:pPr>
        <w:spacing w:line="360" w:lineRule="auto"/>
        <w:jc w:val="both"/>
        <w:rPr>
          <w:rFonts w:ascii="Arial" w:hAnsi="Arial" w:cs="Arial"/>
          <w:b/>
          <w:bCs/>
          <w:sz w:val="23"/>
          <w:szCs w:val="23"/>
        </w:rPr>
      </w:pPr>
    </w:p>
    <w:p w14:paraId="323C5A8D" w14:textId="70D9C12F" w:rsidR="00BF2261" w:rsidRPr="005719B1" w:rsidRDefault="002539FA" w:rsidP="00AE5A9E">
      <w:pPr>
        <w:spacing w:line="360" w:lineRule="auto"/>
        <w:jc w:val="both"/>
        <w:rPr>
          <w:rFonts w:ascii="Arial" w:hAnsi="Arial" w:cs="Arial"/>
          <w:sz w:val="23"/>
          <w:szCs w:val="23"/>
          <w:u w:val="single"/>
        </w:rPr>
      </w:pPr>
      <w:r w:rsidRPr="005719B1">
        <w:rPr>
          <w:rFonts w:ascii="Arial" w:hAnsi="Arial" w:cs="Arial"/>
          <w:b/>
          <w:bCs/>
          <w:sz w:val="23"/>
          <w:szCs w:val="23"/>
          <w:u w:val="single"/>
        </w:rPr>
        <w:t>SOVTE</w:t>
      </w:r>
    </w:p>
    <w:p w14:paraId="358B8549" w14:textId="366C765A" w:rsidR="00AA5C84" w:rsidRPr="005719B1" w:rsidRDefault="0045208F" w:rsidP="00AE5A9E">
      <w:pPr>
        <w:spacing w:line="360" w:lineRule="auto"/>
        <w:jc w:val="both"/>
        <w:rPr>
          <w:rFonts w:ascii="Arial" w:hAnsi="Arial" w:cs="Arial"/>
          <w:sz w:val="23"/>
          <w:szCs w:val="23"/>
        </w:rPr>
      </w:pPr>
      <w:r w:rsidRPr="005719B1">
        <w:rPr>
          <w:rFonts w:ascii="Arial" w:hAnsi="Arial" w:cs="Arial"/>
          <w:sz w:val="23"/>
          <w:szCs w:val="23"/>
        </w:rPr>
        <w:t xml:space="preserve">The </w:t>
      </w:r>
      <w:r w:rsidR="00F2327A" w:rsidRPr="005719B1">
        <w:rPr>
          <w:rFonts w:ascii="Arial" w:hAnsi="Arial" w:cs="Arial"/>
          <w:sz w:val="23"/>
          <w:szCs w:val="23"/>
        </w:rPr>
        <w:t>chosen SOVTE</w:t>
      </w:r>
      <w:r w:rsidRPr="005719B1">
        <w:rPr>
          <w:rFonts w:ascii="Arial" w:hAnsi="Arial" w:cs="Arial"/>
          <w:sz w:val="23"/>
          <w:szCs w:val="23"/>
        </w:rPr>
        <w:t xml:space="preserve"> used</w:t>
      </w:r>
      <w:r w:rsidR="002539FA" w:rsidRPr="005719B1">
        <w:rPr>
          <w:rFonts w:ascii="Arial" w:hAnsi="Arial" w:cs="Arial"/>
          <w:sz w:val="23"/>
          <w:szCs w:val="23"/>
        </w:rPr>
        <w:t xml:space="preserve"> was a metal drinking straw </w:t>
      </w:r>
      <w:r w:rsidR="00925DD1" w:rsidRPr="005719B1">
        <w:rPr>
          <w:rFonts w:ascii="Arial" w:hAnsi="Arial" w:cs="Arial"/>
          <w:sz w:val="23"/>
          <w:szCs w:val="23"/>
        </w:rPr>
        <w:t xml:space="preserve">measuring </w:t>
      </w:r>
      <w:r w:rsidR="00AA5C84" w:rsidRPr="005719B1">
        <w:rPr>
          <w:rFonts w:ascii="Arial" w:hAnsi="Arial" w:cs="Arial"/>
          <w:sz w:val="23"/>
          <w:szCs w:val="23"/>
        </w:rPr>
        <w:t xml:space="preserve">21.5cm </w:t>
      </w:r>
      <w:r w:rsidR="005B52A9" w:rsidRPr="005719B1">
        <w:rPr>
          <w:rFonts w:ascii="Arial" w:hAnsi="Arial" w:cs="Arial"/>
          <w:sz w:val="23"/>
          <w:szCs w:val="23"/>
        </w:rPr>
        <w:t xml:space="preserve">x </w:t>
      </w:r>
      <w:r w:rsidR="00AA5C84" w:rsidRPr="005719B1">
        <w:rPr>
          <w:rFonts w:ascii="Arial" w:hAnsi="Arial" w:cs="Arial"/>
          <w:sz w:val="23"/>
          <w:szCs w:val="23"/>
        </w:rPr>
        <w:t>0.6cm</w:t>
      </w:r>
      <w:r w:rsidR="00F2327A" w:rsidRPr="005719B1">
        <w:rPr>
          <w:rFonts w:ascii="Arial" w:hAnsi="Arial" w:cs="Arial"/>
          <w:sz w:val="23"/>
          <w:szCs w:val="23"/>
        </w:rPr>
        <w:t xml:space="preserve">, </w:t>
      </w:r>
      <w:r w:rsidR="008C5367" w:rsidRPr="005719B1">
        <w:rPr>
          <w:rFonts w:ascii="Arial" w:hAnsi="Arial" w:cs="Arial"/>
          <w:sz w:val="23"/>
          <w:szCs w:val="23"/>
        </w:rPr>
        <w:t xml:space="preserve">based on </w:t>
      </w:r>
      <w:r w:rsidR="005D7D8B" w:rsidRPr="005719B1">
        <w:rPr>
          <w:rFonts w:ascii="Arial" w:hAnsi="Arial" w:cs="Arial"/>
          <w:sz w:val="23"/>
          <w:szCs w:val="23"/>
        </w:rPr>
        <w:t>the suggestion that a single source of vibration</w:t>
      </w:r>
      <w:r w:rsidR="002042C2" w:rsidRPr="005719B1">
        <w:rPr>
          <w:rFonts w:ascii="Arial" w:hAnsi="Arial" w:cs="Arial"/>
          <w:sz w:val="23"/>
          <w:szCs w:val="23"/>
        </w:rPr>
        <w:t>, such as straw phonation,</w:t>
      </w:r>
      <w:r w:rsidR="005D7D8B" w:rsidRPr="005719B1">
        <w:rPr>
          <w:rFonts w:ascii="Arial" w:hAnsi="Arial" w:cs="Arial"/>
          <w:sz w:val="23"/>
          <w:szCs w:val="23"/>
        </w:rPr>
        <w:t xml:space="preserve"> may feel </w:t>
      </w:r>
      <w:r w:rsidR="008C5367" w:rsidRPr="005719B1">
        <w:rPr>
          <w:rFonts w:ascii="Arial" w:hAnsi="Arial" w:cs="Arial"/>
          <w:sz w:val="23"/>
          <w:szCs w:val="23"/>
        </w:rPr>
        <w:t>easier</w:t>
      </w:r>
      <w:r w:rsidR="002042C2" w:rsidRPr="005719B1">
        <w:rPr>
          <w:rFonts w:ascii="Arial" w:hAnsi="Arial" w:cs="Arial"/>
          <w:sz w:val="23"/>
          <w:szCs w:val="23"/>
        </w:rPr>
        <w:t xml:space="preserve"> than exercises with a double source of vibration, such as lip trills </w:t>
      </w:r>
      <w:r w:rsidR="005D7D8B" w:rsidRPr="005719B1">
        <w:rPr>
          <w:rFonts w:ascii="Arial" w:hAnsi="Arial" w:cs="Arial"/>
          <w:sz w:val="23"/>
          <w:szCs w:val="23"/>
        </w:rPr>
        <w:t>(</w:t>
      </w:r>
      <w:r w:rsidR="00BF2261" w:rsidRPr="005719B1">
        <w:rPr>
          <w:rFonts w:ascii="Arial" w:hAnsi="Arial" w:cs="Arial"/>
          <w:sz w:val="23"/>
          <w:szCs w:val="23"/>
        </w:rPr>
        <w:t xml:space="preserve">Andrade </w:t>
      </w:r>
      <w:r w:rsidR="00BF2261" w:rsidRPr="005719B1">
        <w:rPr>
          <w:rFonts w:ascii="Arial" w:hAnsi="Arial" w:cs="Arial"/>
          <w:i/>
          <w:iCs/>
          <w:sz w:val="23"/>
          <w:szCs w:val="23"/>
        </w:rPr>
        <w:t>et al.</w:t>
      </w:r>
      <w:r w:rsidR="00BD30EB" w:rsidRPr="005719B1">
        <w:rPr>
          <w:rFonts w:ascii="Arial" w:hAnsi="Arial" w:cs="Arial"/>
          <w:i/>
          <w:iCs/>
          <w:sz w:val="23"/>
          <w:szCs w:val="23"/>
        </w:rPr>
        <w:t>,</w:t>
      </w:r>
      <w:r w:rsidR="00BF2261" w:rsidRPr="005719B1">
        <w:rPr>
          <w:rFonts w:ascii="Arial" w:hAnsi="Arial" w:cs="Arial"/>
          <w:sz w:val="23"/>
          <w:szCs w:val="23"/>
        </w:rPr>
        <w:t xml:space="preserve"> 2014)</w:t>
      </w:r>
      <w:r w:rsidR="002B09F5" w:rsidRPr="005719B1">
        <w:rPr>
          <w:rFonts w:ascii="Arial" w:hAnsi="Arial" w:cs="Arial"/>
          <w:sz w:val="23"/>
          <w:szCs w:val="23"/>
        </w:rPr>
        <w:t xml:space="preserve">. The literature review demonstrated that </w:t>
      </w:r>
      <w:r w:rsidR="00BD30EB" w:rsidRPr="005719B1">
        <w:rPr>
          <w:rFonts w:ascii="Arial" w:hAnsi="Arial" w:cs="Arial"/>
          <w:sz w:val="23"/>
          <w:szCs w:val="23"/>
        </w:rPr>
        <w:t>ease</w:t>
      </w:r>
      <w:r w:rsidR="002B09F5" w:rsidRPr="005719B1">
        <w:rPr>
          <w:rFonts w:ascii="Arial" w:hAnsi="Arial" w:cs="Arial"/>
          <w:sz w:val="23"/>
          <w:szCs w:val="23"/>
        </w:rPr>
        <w:t xml:space="preserve"> may positively impact on self-efficacy and motivation (</w:t>
      </w:r>
      <w:r w:rsidR="00BD30EB" w:rsidRPr="005719B1">
        <w:rPr>
          <w:rFonts w:ascii="Arial" w:hAnsi="Arial" w:cs="Arial"/>
          <w:sz w:val="23"/>
          <w:szCs w:val="23"/>
        </w:rPr>
        <w:t>Lewis and Hendricks, 2022; Virkkula, 2020</w:t>
      </w:r>
      <w:r w:rsidR="002B09F5" w:rsidRPr="005719B1">
        <w:rPr>
          <w:rFonts w:ascii="Arial" w:hAnsi="Arial" w:cs="Arial"/>
          <w:sz w:val="23"/>
          <w:szCs w:val="23"/>
        </w:rPr>
        <w:t xml:space="preserve">), therefore this was an appropriate intervention for the study. </w:t>
      </w:r>
      <w:r w:rsidR="005D7D8B" w:rsidRPr="005719B1">
        <w:rPr>
          <w:rFonts w:ascii="Arial" w:hAnsi="Arial" w:cs="Arial"/>
          <w:sz w:val="23"/>
          <w:szCs w:val="23"/>
        </w:rPr>
        <w:t xml:space="preserve">Furthermore, a small straw was observed to produce a high intraoral pressure (Maxfield </w:t>
      </w:r>
      <w:r w:rsidR="005D7D8B" w:rsidRPr="005719B1">
        <w:rPr>
          <w:rFonts w:ascii="Arial" w:hAnsi="Arial" w:cs="Arial"/>
          <w:i/>
          <w:iCs/>
          <w:sz w:val="23"/>
          <w:szCs w:val="23"/>
        </w:rPr>
        <w:t>et al.</w:t>
      </w:r>
      <w:r w:rsidR="00BD30EB" w:rsidRPr="005719B1">
        <w:rPr>
          <w:rFonts w:ascii="Arial" w:hAnsi="Arial" w:cs="Arial"/>
          <w:i/>
          <w:iCs/>
          <w:sz w:val="23"/>
          <w:szCs w:val="23"/>
        </w:rPr>
        <w:t>,</w:t>
      </w:r>
      <w:r w:rsidR="005D7D8B" w:rsidRPr="005719B1">
        <w:rPr>
          <w:rFonts w:ascii="Arial" w:hAnsi="Arial" w:cs="Arial"/>
          <w:sz w:val="23"/>
          <w:szCs w:val="23"/>
        </w:rPr>
        <w:t xml:space="preserve"> 2015), </w:t>
      </w:r>
      <w:r w:rsidR="008C5367" w:rsidRPr="005719B1">
        <w:rPr>
          <w:rFonts w:ascii="Arial" w:hAnsi="Arial" w:cs="Arial"/>
          <w:sz w:val="23"/>
          <w:szCs w:val="23"/>
        </w:rPr>
        <w:t>which</w:t>
      </w:r>
      <w:r w:rsidR="005D7D8B" w:rsidRPr="005719B1">
        <w:rPr>
          <w:rFonts w:ascii="Arial" w:hAnsi="Arial" w:cs="Arial"/>
          <w:sz w:val="23"/>
          <w:szCs w:val="23"/>
        </w:rPr>
        <w:t xml:space="preserve"> was deemed appropriate to reduce characteristics of </w:t>
      </w:r>
      <w:r w:rsidR="002539FA" w:rsidRPr="005719B1">
        <w:rPr>
          <w:rFonts w:ascii="Arial" w:hAnsi="Arial" w:cs="Arial"/>
          <w:sz w:val="23"/>
          <w:szCs w:val="23"/>
        </w:rPr>
        <w:t>the FAVC process</w:t>
      </w:r>
      <w:r w:rsidR="00D64075" w:rsidRPr="005719B1">
        <w:rPr>
          <w:rFonts w:ascii="Arial" w:hAnsi="Arial" w:cs="Arial"/>
          <w:sz w:val="23"/>
          <w:szCs w:val="23"/>
        </w:rPr>
        <w:t xml:space="preserve"> since the participant had already been using low to mid-level resistance of SOVTEs in their lessons. </w:t>
      </w:r>
    </w:p>
    <w:p w14:paraId="6182309C" w14:textId="77777777" w:rsidR="008C5367" w:rsidRPr="005719B1" w:rsidRDefault="008C5367" w:rsidP="00AE5A9E">
      <w:pPr>
        <w:spacing w:line="360" w:lineRule="auto"/>
        <w:jc w:val="both"/>
        <w:rPr>
          <w:rFonts w:ascii="Arial" w:hAnsi="Arial" w:cs="Arial"/>
          <w:sz w:val="23"/>
          <w:szCs w:val="23"/>
        </w:rPr>
      </w:pPr>
    </w:p>
    <w:p w14:paraId="2375C567" w14:textId="5A854207" w:rsidR="004208A9" w:rsidRPr="005719B1" w:rsidRDefault="004208A9"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Methods</w:t>
      </w:r>
    </w:p>
    <w:p w14:paraId="6708A21A" w14:textId="77777777" w:rsidR="004208A9" w:rsidRPr="005719B1" w:rsidRDefault="004208A9" w:rsidP="00AE5A9E">
      <w:pPr>
        <w:spacing w:line="360" w:lineRule="auto"/>
        <w:jc w:val="both"/>
        <w:rPr>
          <w:rFonts w:ascii="Arial" w:hAnsi="Arial" w:cs="Arial"/>
          <w:b/>
          <w:bCs/>
          <w:i/>
          <w:iCs/>
          <w:sz w:val="23"/>
          <w:szCs w:val="23"/>
        </w:rPr>
      </w:pPr>
      <w:r w:rsidRPr="005719B1">
        <w:rPr>
          <w:rFonts w:ascii="Arial" w:hAnsi="Arial" w:cs="Arial"/>
          <w:b/>
          <w:bCs/>
          <w:i/>
          <w:iCs/>
          <w:sz w:val="23"/>
          <w:szCs w:val="23"/>
        </w:rPr>
        <w:lastRenderedPageBreak/>
        <w:t xml:space="preserve">Semi-structured interviews </w:t>
      </w:r>
    </w:p>
    <w:p w14:paraId="225EF60B" w14:textId="2691B07A" w:rsidR="00A0487A" w:rsidRPr="005719B1" w:rsidRDefault="002042C2" w:rsidP="00AE5A9E">
      <w:pPr>
        <w:spacing w:line="360" w:lineRule="auto"/>
        <w:jc w:val="both"/>
        <w:rPr>
          <w:rFonts w:ascii="Arial" w:hAnsi="Arial" w:cs="Arial"/>
          <w:sz w:val="23"/>
          <w:szCs w:val="23"/>
        </w:rPr>
      </w:pPr>
      <w:r w:rsidRPr="005719B1">
        <w:rPr>
          <w:rFonts w:ascii="Arial" w:hAnsi="Arial" w:cs="Arial"/>
          <w:sz w:val="23"/>
          <w:szCs w:val="23"/>
        </w:rPr>
        <w:t>S</w:t>
      </w:r>
      <w:r w:rsidR="00A0487A" w:rsidRPr="005719B1">
        <w:rPr>
          <w:rFonts w:ascii="Arial" w:hAnsi="Arial" w:cs="Arial"/>
          <w:sz w:val="23"/>
          <w:szCs w:val="23"/>
        </w:rPr>
        <w:t>emi-structured interviews</w:t>
      </w:r>
      <w:r w:rsidR="006F5418" w:rsidRPr="005719B1">
        <w:rPr>
          <w:rFonts w:ascii="Arial" w:hAnsi="Arial" w:cs="Arial"/>
          <w:sz w:val="23"/>
          <w:szCs w:val="23"/>
        </w:rPr>
        <w:t xml:space="preserve"> </w:t>
      </w:r>
      <w:r w:rsidR="00A0487A" w:rsidRPr="005719B1">
        <w:rPr>
          <w:rFonts w:ascii="Arial" w:hAnsi="Arial" w:cs="Arial"/>
          <w:sz w:val="23"/>
          <w:szCs w:val="23"/>
        </w:rPr>
        <w:t>were conducted in both phase</w:t>
      </w:r>
      <w:r w:rsidR="00AC3842" w:rsidRPr="005719B1">
        <w:rPr>
          <w:rFonts w:ascii="Arial" w:hAnsi="Arial" w:cs="Arial"/>
          <w:sz w:val="23"/>
          <w:szCs w:val="23"/>
        </w:rPr>
        <w:t>s</w:t>
      </w:r>
      <w:r w:rsidR="00A0487A" w:rsidRPr="005719B1">
        <w:rPr>
          <w:rFonts w:ascii="Arial" w:hAnsi="Arial" w:cs="Arial"/>
          <w:sz w:val="23"/>
          <w:szCs w:val="23"/>
        </w:rPr>
        <w:t xml:space="preserve"> of the study</w:t>
      </w:r>
      <w:r w:rsidR="00AC3842" w:rsidRPr="005719B1">
        <w:rPr>
          <w:rFonts w:ascii="Arial" w:hAnsi="Arial" w:cs="Arial"/>
          <w:sz w:val="23"/>
          <w:szCs w:val="23"/>
        </w:rPr>
        <w:t xml:space="preserve">. </w:t>
      </w:r>
      <w:r w:rsidR="003C71DB" w:rsidRPr="005719B1">
        <w:rPr>
          <w:rFonts w:ascii="Arial" w:hAnsi="Arial" w:cs="Arial"/>
          <w:sz w:val="23"/>
          <w:szCs w:val="23"/>
        </w:rPr>
        <w:t>In phase 1, the purpose was to</w:t>
      </w:r>
      <w:r w:rsidR="00BC7BEF" w:rsidRPr="005719B1">
        <w:rPr>
          <w:rFonts w:ascii="Arial" w:hAnsi="Arial" w:cs="Arial"/>
          <w:sz w:val="23"/>
          <w:szCs w:val="23"/>
        </w:rPr>
        <w:t xml:space="preserve"> gain an understanding of the </w:t>
      </w:r>
      <w:r w:rsidR="00AC3842" w:rsidRPr="005719B1">
        <w:rPr>
          <w:rFonts w:ascii="Arial" w:hAnsi="Arial" w:cs="Arial"/>
          <w:sz w:val="23"/>
          <w:szCs w:val="23"/>
        </w:rPr>
        <w:t>perspectives of</w:t>
      </w:r>
      <w:r w:rsidR="00BC7BEF" w:rsidRPr="005719B1">
        <w:rPr>
          <w:rFonts w:ascii="Arial" w:hAnsi="Arial" w:cs="Arial"/>
          <w:sz w:val="23"/>
          <w:szCs w:val="23"/>
        </w:rPr>
        <w:t xml:space="preserve"> </w:t>
      </w:r>
      <w:r w:rsidR="00AC3842" w:rsidRPr="005719B1">
        <w:rPr>
          <w:rFonts w:ascii="Arial" w:hAnsi="Arial" w:cs="Arial"/>
          <w:sz w:val="23"/>
          <w:szCs w:val="23"/>
        </w:rPr>
        <w:t>singing</w:t>
      </w:r>
      <w:r w:rsidR="00BC7BEF" w:rsidRPr="005719B1">
        <w:rPr>
          <w:rFonts w:ascii="Arial" w:hAnsi="Arial" w:cs="Arial"/>
          <w:sz w:val="23"/>
          <w:szCs w:val="23"/>
        </w:rPr>
        <w:t xml:space="preserve"> teachers </w:t>
      </w:r>
      <w:r w:rsidR="00663951" w:rsidRPr="005719B1">
        <w:rPr>
          <w:rFonts w:ascii="Arial" w:hAnsi="Arial" w:cs="Arial"/>
          <w:sz w:val="23"/>
          <w:szCs w:val="23"/>
        </w:rPr>
        <w:t>regarding</w:t>
      </w:r>
      <w:r w:rsidR="00AC3842" w:rsidRPr="005719B1">
        <w:rPr>
          <w:rFonts w:ascii="Arial" w:hAnsi="Arial" w:cs="Arial"/>
          <w:sz w:val="23"/>
          <w:szCs w:val="23"/>
        </w:rPr>
        <w:t xml:space="preserve"> the</w:t>
      </w:r>
      <w:r w:rsidR="00BC7BEF" w:rsidRPr="005719B1">
        <w:rPr>
          <w:rFonts w:ascii="Arial" w:hAnsi="Arial" w:cs="Arial"/>
          <w:sz w:val="23"/>
          <w:szCs w:val="23"/>
        </w:rPr>
        <w:t xml:space="preserve"> </w:t>
      </w:r>
      <w:r w:rsidR="00D64075" w:rsidRPr="005719B1">
        <w:rPr>
          <w:rFonts w:ascii="Arial" w:hAnsi="Arial" w:cs="Arial"/>
          <w:sz w:val="23"/>
          <w:szCs w:val="23"/>
        </w:rPr>
        <w:t xml:space="preserve">benefit of </w:t>
      </w:r>
      <w:r w:rsidR="00AC3842" w:rsidRPr="005719B1">
        <w:rPr>
          <w:rFonts w:ascii="Arial" w:hAnsi="Arial" w:cs="Arial"/>
          <w:sz w:val="23"/>
          <w:szCs w:val="23"/>
        </w:rPr>
        <w:t>SOVTEs to female adolescent singers</w:t>
      </w:r>
      <w:r w:rsidR="00742BCC" w:rsidRPr="005719B1">
        <w:rPr>
          <w:rFonts w:ascii="Arial" w:hAnsi="Arial" w:cs="Arial"/>
          <w:sz w:val="23"/>
          <w:szCs w:val="23"/>
        </w:rPr>
        <w:t xml:space="preserve"> within the ages of 12-18</w:t>
      </w:r>
      <w:r w:rsidR="00AC3842" w:rsidRPr="005719B1">
        <w:rPr>
          <w:rFonts w:ascii="Arial" w:hAnsi="Arial" w:cs="Arial"/>
          <w:sz w:val="23"/>
          <w:szCs w:val="23"/>
        </w:rPr>
        <w:t>, in particular pertaining to self-efficacy and motivation</w:t>
      </w:r>
      <w:r w:rsidR="009259CA" w:rsidRPr="005719B1">
        <w:rPr>
          <w:rFonts w:ascii="Arial" w:hAnsi="Arial" w:cs="Arial"/>
          <w:sz w:val="23"/>
          <w:szCs w:val="23"/>
        </w:rPr>
        <w:t xml:space="preserve">. </w:t>
      </w:r>
      <w:r w:rsidR="00663951" w:rsidRPr="005719B1">
        <w:rPr>
          <w:rFonts w:ascii="Arial" w:hAnsi="Arial" w:cs="Arial"/>
          <w:sz w:val="23"/>
          <w:szCs w:val="23"/>
        </w:rPr>
        <w:t>I</w:t>
      </w:r>
      <w:r w:rsidR="00BC7BEF" w:rsidRPr="005719B1">
        <w:rPr>
          <w:rFonts w:ascii="Arial" w:hAnsi="Arial" w:cs="Arial"/>
          <w:sz w:val="23"/>
          <w:szCs w:val="23"/>
        </w:rPr>
        <w:t>nterviews</w:t>
      </w:r>
      <w:r w:rsidR="00CD51D2" w:rsidRPr="005719B1">
        <w:rPr>
          <w:rFonts w:ascii="Arial" w:hAnsi="Arial" w:cs="Arial"/>
          <w:sz w:val="23"/>
          <w:szCs w:val="23"/>
        </w:rPr>
        <w:t xml:space="preserve"> were exploratory in nature</w:t>
      </w:r>
      <w:r w:rsidR="00AC3842" w:rsidRPr="005719B1">
        <w:rPr>
          <w:rFonts w:ascii="Arial" w:hAnsi="Arial" w:cs="Arial"/>
          <w:sz w:val="23"/>
          <w:szCs w:val="23"/>
        </w:rPr>
        <w:t xml:space="preserve"> to gain more information</w:t>
      </w:r>
      <w:r w:rsidR="00CD51D2" w:rsidRPr="005719B1">
        <w:rPr>
          <w:rFonts w:ascii="Arial" w:hAnsi="Arial" w:cs="Arial"/>
          <w:sz w:val="23"/>
          <w:szCs w:val="23"/>
        </w:rPr>
        <w:t xml:space="preserve"> (</w:t>
      </w:r>
      <w:r w:rsidR="00DF2218" w:rsidRPr="005719B1">
        <w:rPr>
          <w:rFonts w:ascii="Arial" w:hAnsi="Arial" w:cs="Arial"/>
          <w:sz w:val="23"/>
          <w:szCs w:val="23"/>
        </w:rPr>
        <w:t xml:space="preserve">Cohen </w:t>
      </w:r>
      <w:r w:rsidR="00DF2218" w:rsidRPr="005719B1">
        <w:rPr>
          <w:rFonts w:ascii="Arial" w:hAnsi="Arial" w:cs="Arial"/>
          <w:i/>
          <w:iCs/>
          <w:sz w:val="23"/>
          <w:szCs w:val="23"/>
        </w:rPr>
        <w:t>et al.</w:t>
      </w:r>
      <w:r w:rsidR="0065404B" w:rsidRPr="005719B1">
        <w:rPr>
          <w:rFonts w:ascii="Arial" w:hAnsi="Arial" w:cs="Arial"/>
          <w:i/>
          <w:iCs/>
          <w:sz w:val="23"/>
          <w:szCs w:val="23"/>
        </w:rPr>
        <w:t>,</w:t>
      </w:r>
      <w:r w:rsidR="00DF2218" w:rsidRPr="005719B1">
        <w:rPr>
          <w:rFonts w:ascii="Arial" w:hAnsi="Arial" w:cs="Arial"/>
          <w:sz w:val="23"/>
          <w:szCs w:val="23"/>
        </w:rPr>
        <w:t xml:space="preserve"> 2018</w:t>
      </w:r>
      <w:r w:rsidR="00CD51D2" w:rsidRPr="005719B1">
        <w:rPr>
          <w:rFonts w:ascii="Arial" w:hAnsi="Arial" w:cs="Arial"/>
          <w:sz w:val="23"/>
          <w:szCs w:val="23"/>
        </w:rPr>
        <w:t xml:space="preserve">). </w:t>
      </w:r>
      <w:r w:rsidR="007809C6" w:rsidRPr="005719B1">
        <w:rPr>
          <w:rFonts w:ascii="Arial" w:hAnsi="Arial" w:cs="Arial"/>
          <w:sz w:val="23"/>
          <w:szCs w:val="23"/>
        </w:rPr>
        <w:t>Phase two interviews</w:t>
      </w:r>
      <w:r w:rsidR="00BC7BEF" w:rsidRPr="005719B1">
        <w:rPr>
          <w:rFonts w:ascii="Arial" w:hAnsi="Arial" w:cs="Arial"/>
          <w:sz w:val="23"/>
          <w:szCs w:val="23"/>
        </w:rPr>
        <w:t xml:space="preserve"> were carried out </w:t>
      </w:r>
      <w:r w:rsidR="002A4C5E" w:rsidRPr="005719B1">
        <w:rPr>
          <w:rFonts w:ascii="Arial" w:hAnsi="Arial" w:cs="Arial"/>
          <w:sz w:val="23"/>
          <w:szCs w:val="23"/>
        </w:rPr>
        <w:t>to</w:t>
      </w:r>
      <w:r w:rsidR="00BC7BEF" w:rsidRPr="005719B1">
        <w:rPr>
          <w:rFonts w:ascii="Arial" w:hAnsi="Arial" w:cs="Arial"/>
          <w:sz w:val="23"/>
          <w:szCs w:val="23"/>
        </w:rPr>
        <w:t xml:space="preserve"> </w:t>
      </w:r>
      <w:r w:rsidR="007809C6" w:rsidRPr="005719B1">
        <w:rPr>
          <w:rFonts w:ascii="Arial" w:hAnsi="Arial" w:cs="Arial"/>
          <w:sz w:val="23"/>
          <w:szCs w:val="23"/>
        </w:rPr>
        <w:t>provid</w:t>
      </w:r>
      <w:r w:rsidR="002A4C5E" w:rsidRPr="005719B1">
        <w:rPr>
          <w:rFonts w:ascii="Arial" w:hAnsi="Arial" w:cs="Arial"/>
          <w:sz w:val="23"/>
          <w:szCs w:val="23"/>
        </w:rPr>
        <w:t>e</w:t>
      </w:r>
      <w:r w:rsidR="007809C6" w:rsidRPr="005719B1">
        <w:rPr>
          <w:rFonts w:ascii="Arial" w:hAnsi="Arial" w:cs="Arial"/>
          <w:sz w:val="23"/>
          <w:szCs w:val="23"/>
        </w:rPr>
        <w:t xml:space="preserve"> context to the </w:t>
      </w:r>
      <w:r w:rsidR="002A4C5E" w:rsidRPr="005719B1">
        <w:rPr>
          <w:rFonts w:ascii="Arial" w:hAnsi="Arial" w:cs="Arial"/>
          <w:sz w:val="23"/>
          <w:szCs w:val="23"/>
        </w:rPr>
        <w:t xml:space="preserve">quantitative </w:t>
      </w:r>
      <w:r w:rsidR="007809C6" w:rsidRPr="005719B1">
        <w:rPr>
          <w:rFonts w:ascii="Arial" w:hAnsi="Arial" w:cs="Arial"/>
          <w:sz w:val="23"/>
          <w:szCs w:val="23"/>
        </w:rPr>
        <w:t>results (Schoonenboom and Johnson, 2017)</w:t>
      </w:r>
      <w:r w:rsidR="00454EA3" w:rsidRPr="005719B1">
        <w:rPr>
          <w:rFonts w:ascii="Arial" w:hAnsi="Arial" w:cs="Arial"/>
          <w:sz w:val="23"/>
          <w:szCs w:val="23"/>
        </w:rPr>
        <w:t>. Interview questions can be found in a</w:t>
      </w:r>
      <w:r w:rsidR="00986706" w:rsidRPr="005719B1">
        <w:rPr>
          <w:rFonts w:ascii="Arial" w:hAnsi="Arial" w:cs="Arial"/>
          <w:sz w:val="23"/>
          <w:szCs w:val="23"/>
        </w:rPr>
        <w:t>ppendi</w:t>
      </w:r>
      <w:r w:rsidR="00454EA3" w:rsidRPr="005719B1">
        <w:rPr>
          <w:rFonts w:ascii="Arial" w:hAnsi="Arial" w:cs="Arial"/>
          <w:sz w:val="23"/>
          <w:szCs w:val="23"/>
        </w:rPr>
        <w:t>ces</w:t>
      </w:r>
      <w:r w:rsidR="00986706" w:rsidRPr="005719B1">
        <w:rPr>
          <w:rFonts w:ascii="Arial" w:hAnsi="Arial" w:cs="Arial"/>
          <w:sz w:val="23"/>
          <w:szCs w:val="23"/>
        </w:rPr>
        <w:t xml:space="preserve"> </w:t>
      </w:r>
      <w:r w:rsidR="00454EA3" w:rsidRPr="005719B1">
        <w:rPr>
          <w:rFonts w:ascii="Arial" w:hAnsi="Arial" w:cs="Arial"/>
          <w:sz w:val="23"/>
          <w:szCs w:val="23"/>
        </w:rPr>
        <w:t xml:space="preserve">10 and </w:t>
      </w:r>
      <w:r w:rsidR="009259CA" w:rsidRPr="005719B1">
        <w:rPr>
          <w:rFonts w:ascii="Arial" w:hAnsi="Arial" w:cs="Arial"/>
          <w:sz w:val="23"/>
          <w:szCs w:val="23"/>
        </w:rPr>
        <w:t>1</w:t>
      </w:r>
      <w:r w:rsidR="00454EA3" w:rsidRPr="005719B1">
        <w:rPr>
          <w:rFonts w:ascii="Arial" w:hAnsi="Arial" w:cs="Arial"/>
          <w:sz w:val="23"/>
          <w:szCs w:val="23"/>
        </w:rPr>
        <w:t>3</w:t>
      </w:r>
      <w:r w:rsidR="009259CA" w:rsidRPr="005719B1">
        <w:rPr>
          <w:rFonts w:ascii="Arial" w:hAnsi="Arial" w:cs="Arial"/>
          <w:sz w:val="23"/>
          <w:szCs w:val="23"/>
        </w:rPr>
        <w:t xml:space="preserve">, </w:t>
      </w:r>
      <w:r w:rsidR="00454EA3" w:rsidRPr="005719B1">
        <w:rPr>
          <w:rFonts w:ascii="Arial" w:hAnsi="Arial" w:cs="Arial"/>
          <w:sz w:val="23"/>
          <w:szCs w:val="23"/>
        </w:rPr>
        <w:t>p</w:t>
      </w:r>
      <w:r w:rsidR="009259CA" w:rsidRPr="005719B1">
        <w:rPr>
          <w:rFonts w:ascii="Arial" w:hAnsi="Arial" w:cs="Arial"/>
          <w:sz w:val="23"/>
          <w:szCs w:val="23"/>
        </w:rPr>
        <w:t xml:space="preserve">p. </w:t>
      </w:r>
      <w:r w:rsidR="00454EA3" w:rsidRPr="005719B1">
        <w:rPr>
          <w:rFonts w:ascii="Arial" w:hAnsi="Arial" w:cs="Arial"/>
          <w:sz w:val="23"/>
          <w:szCs w:val="23"/>
        </w:rPr>
        <w:t>85 and 88 respectively</w:t>
      </w:r>
      <w:r w:rsidR="009259CA" w:rsidRPr="005719B1">
        <w:rPr>
          <w:rFonts w:ascii="Arial" w:hAnsi="Arial" w:cs="Arial"/>
          <w:sz w:val="23"/>
          <w:szCs w:val="23"/>
        </w:rPr>
        <w:t xml:space="preserve">. </w:t>
      </w:r>
      <w:r w:rsidR="00454EA3" w:rsidRPr="005719B1">
        <w:rPr>
          <w:rFonts w:ascii="Arial" w:hAnsi="Arial" w:cs="Arial"/>
          <w:sz w:val="23"/>
          <w:szCs w:val="23"/>
        </w:rPr>
        <w:t>Interview transcripts in appendi</w:t>
      </w:r>
      <w:r w:rsidR="00821378" w:rsidRPr="005719B1">
        <w:rPr>
          <w:rFonts w:ascii="Arial" w:hAnsi="Arial" w:cs="Arial"/>
          <w:sz w:val="23"/>
          <w:szCs w:val="23"/>
        </w:rPr>
        <w:t>x</w:t>
      </w:r>
      <w:r w:rsidR="00454EA3" w:rsidRPr="005719B1">
        <w:rPr>
          <w:rFonts w:ascii="Arial" w:hAnsi="Arial" w:cs="Arial"/>
          <w:sz w:val="23"/>
          <w:szCs w:val="23"/>
        </w:rPr>
        <w:t xml:space="preserve"> 1</w:t>
      </w:r>
      <w:r w:rsidR="00821378" w:rsidRPr="005719B1">
        <w:rPr>
          <w:rFonts w:ascii="Arial" w:hAnsi="Arial" w:cs="Arial"/>
          <w:sz w:val="23"/>
          <w:szCs w:val="23"/>
        </w:rPr>
        <w:t>4, pp. 89,</w:t>
      </w:r>
      <w:r w:rsidR="00454EA3" w:rsidRPr="005719B1">
        <w:rPr>
          <w:rFonts w:ascii="Arial" w:hAnsi="Arial" w:cs="Arial"/>
          <w:sz w:val="23"/>
          <w:szCs w:val="23"/>
        </w:rPr>
        <w:t xml:space="preserve"> and </w:t>
      </w:r>
      <w:r w:rsidR="00821378" w:rsidRPr="005719B1">
        <w:rPr>
          <w:rFonts w:ascii="Arial" w:hAnsi="Arial" w:cs="Arial"/>
          <w:sz w:val="23"/>
          <w:szCs w:val="23"/>
        </w:rPr>
        <w:t>appendix 20</w:t>
      </w:r>
      <w:r w:rsidR="00454EA3" w:rsidRPr="005719B1">
        <w:rPr>
          <w:rFonts w:ascii="Arial" w:hAnsi="Arial" w:cs="Arial"/>
          <w:sz w:val="23"/>
          <w:szCs w:val="23"/>
        </w:rPr>
        <w:t xml:space="preserve">, </w:t>
      </w:r>
      <w:r w:rsidR="00821378" w:rsidRPr="005719B1">
        <w:rPr>
          <w:rFonts w:ascii="Arial" w:hAnsi="Arial" w:cs="Arial"/>
          <w:sz w:val="23"/>
          <w:szCs w:val="23"/>
        </w:rPr>
        <w:t xml:space="preserve">pp. 318. </w:t>
      </w:r>
    </w:p>
    <w:p w14:paraId="5E2BFCEB" w14:textId="77777777" w:rsidR="00025A5E" w:rsidRPr="005719B1" w:rsidRDefault="00025A5E" w:rsidP="00AE5A9E">
      <w:pPr>
        <w:spacing w:line="360" w:lineRule="auto"/>
        <w:jc w:val="both"/>
        <w:rPr>
          <w:rFonts w:ascii="Arial" w:hAnsi="Arial" w:cs="Arial"/>
          <w:sz w:val="23"/>
          <w:szCs w:val="23"/>
        </w:rPr>
      </w:pPr>
    </w:p>
    <w:p w14:paraId="2C0680EB" w14:textId="225CD389" w:rsidR="00025A5E" w:rsidRPr="005719B1" w:rsidRDefault="00F902D4" w:rsidP="00AE5A9E">
      <w:pPr>
        <w:spacing w:line="360" w:lineRule="auto"/>
        <w:jc w:val="both"/>
        <w:rPr>
          <w:rFonts w:ascii="Arial" w:hAnsi="Arial" w:cs="Arial"/>
          <w:b/>
          <w:bCs/>
          <w:i/>
          <w:iCs/>
          <w:sz w:val="23"/>
          <w:szCs w:val="23"/>
        </w:rPr>
      </w:pPr>
      <w:r w:rsidRPr="005719B1">
        <w:rPr>
          <w:rFonts w:ascii="Arial" w:hAnsi="Arial" w:cs="Arial"/>
          <w:b/>
          <w:bCs/>
          <w:i/>
          <w:iCs/>
          <w:sz w:val="23"/>
          <w:szCs w:val="23"/>
        </w:rPr>
        <w:t xml:space="preserve">Coding </w:t>
      </w:r>
    </w:p>
    <w:p w14:paraId="0E3DF46B" w14:textId="39E52630" w:rsidR="00025A5E" w:rsidRPr="005719B1" w:rsidRDefault="00387A9A" w:rsidP="00AE5A9E">
      <w:pPr>
        <w:spacing w:line="360" w:lineRule="auto"/>
        <w:jc w:val="both"/>
        <w:rPr>
          <w:rFonts w:ascii="Arial" w:hAnsi="Arial" w:cs="Arial"/>
          <w:sz w:val="23"/>
          <w:szCs w:val="23"/>
        </w:rPr>
      </w:pPr>
      <w:r w:rsidRPr="005719B1">
        <w:rPr>
          <w:rFonts w:ascii="Arial" w:hAnsi="Arial" w:cs="Arial"/>
          <w:sz w:val="23"/>
          <w:szCs w:val="23"/>
        </w:rPr>
        <w:t>To help avoid unintentional researcher bias during</w:t>
      </w:r>
      <w:r w:rsidR="00A354B0" w:rsidRPr="005719B1">
        <w:rPr>
          <w:rFonts w:ascii="Arial" w:hAnsi="Arial" w:cs="Arial"/>
          <w:sz w:val="23"/>
          <w:szCs w:val="23"/>
        </w:rPr>
        <w:t xml:space="preserve"> analysis, </w:t>
      </w:r>
      <w:r w:rsidRPr="005719B1">
        <w:rPr>
          <w:rFonts w:ascii="Arial" w:hAnsi="Arial" w:cs="Arial"/>
          <w:sz w:val="23"/>
          <w:szCs w:val="23"/>
        </w:rPr>
        <w:t xml:space="preserve">Bingham’s (2023) 5-stage coding process, see figure </w:t>
      </w:r>
      <w:r w:rsidR="00361A0C">
        <w:rPr>
          <w:rFonts w:ascii="Arial" w:hAnsi="Arial" w:cs="Arial"/>
          <w:sz w:val="23"/>
          <w:szCs w:val="23"/>
        </w:rPr>
        <w:t>8</w:t>
      </w:r>
      <w:r w:rsidRPr="005719B1">
        <w:rPr>
          <w:rFonts w:ascii="Arial" w:hAnsi="Arial" w:cs="Arial"/>
          <w:sz w:val="23"/>
          <w:szCs w:val="23"/>
        </w:rPr>
        <w:t>, was implemented when analysing the qualitative data. Initially, deductive coding, whereby predetermined codes established from the literature review was used to be</w:t>
      </w:r>
      <w:r w:rsidR="007E2898" w:rsidRPr="005719B1">
        <w:rPr>
          <w:rFonts w:ascii="Arial" w:hAnsi="Arial" w:cs="Arial"/>
          <w:sz w:val="23"/>
          <w:szCs w:val="23"/>
        </w:rPr>
        <w:t>gin</w:t>
      </w:r>
      <w:r w:rsidRPr="005719B1">
        <w:rPr>
          <w:rFonts w:ascii="Arial" w:hAnsi="Arial" w:cs="Arial"/>
          <w:sz w:val="23"/>
          <w:szCs w:val="23"/>
        </w:rPr>
        <w:t xml:space="preserve"> to make meaning from the data. </w:t>
      </w:r>
      <w:r w:rsidR="007E2898" w:rsidRPr="005719B1">
        <w:rPr>
          <w:rFonts w:ascii="Arial" w:hAnsi="Arial" w:cs="Arial"/>
          <w:sz w:val="23"/>
          <w:szCs w:val="23"/>
        </w:rPr>
        <w:t>This was f</w:t>
      </w:r>
      <w:r w:rsidRPr="005719B1">
        <w:rPr>
          <w:rFonts w:ascii="Arial" w:hAnsi="Arial" w:cs="Arial"/>
          <w:sz w:val="23"/>
          <w:szCs w:val="23"/>
        </w:rPr>
        <w:t xml:space="preserve">ollowed by inductive coding which enabled the development of codes </w:t>
      </w:r>
      <w:r w:rsidR="007E2898" w:rsidRPr="005719B1">
        <w:rPr>
          <w:rFonts w:ascii="Arial" w:hAnsi="Arial" w:cs="Arial"/>
          <w:sz w:val="23"/>
          <w:szCs w:val="23"/>
        </w:rPr>
        <w:t>and</w:t>
      </w:r>
      <w:r w:rsidRPr="005719B1">
        <w:rPr>
          <w:rFonts w:ascii="Arial" w:hAnsi="Arial" w:cs="Arial"/>
          <w:sz w:val="23"/>
          <w:szCs w:val="23"/>
        </w:rPr>
        <w:t xml:space="preserve"> themes </w:t>
      </w:r>
      <w:r w:rsidR="000702EC" w:rsidRPr="005719B1">
        <w:rPr>
          <w:rFonts w:ascii="Arial" w:hAnsi="Arial" w:cs="Arial"/>
          <w:sz w:val="23"/>
          <w:szCs w:val="23"/>
        </w:rPr>
        <w:t>(</w:t>
      </w:r>
      <w:r w:rsidRPr="005719B1">
        <w:rPr>
          <w:rFonts w:ascii="Arial" w:hAnsi="Arial" w:cs="Arial"/>
          <w:sz w:val="23"/>
          <w:szCs w:val="23"/>
        </w:rPr>
        <w:t>appendi</w:t>
      </w:r>
      <w:r w:rsidR="001877DB" w:rsidRPr="005719B1">
        <w:rPr>
          <w:rFonts w:ascii="Arial" w:hAnsi="Arial" w:cs="Arial"/>
          <w:sz w:val="23"/>
          <w:szCs w:val="23"/>
        </w:rPr>
        <w:t>ces</w:t>
      </w:r>
      <w:r w:rsidRPr="005719B1">
        <w:rPr>
          <w:rFonts w:ascii="Arial" w:hAnsi="Arial" w:cs="Arial"/>
          <w:sz w:val="23"/>
          <w:szCs w:val="23"/>
        </w:rPr>
        <w:t xml:space="preserve"> </w:t>
      </w:r>
      <w:r w:rsidR="001877DB" w:rsidRPr="005719B1">
        <w:rPr>
          <w:rFonts w:ascii="Arial" w:hAnsi="Arial" w:cs="Arial"/>
          <w:sz w:val="23"/>
          <w:szCs w:val="23"/>
        </w:rPr>
        <w:t>15, 16 and 21</w:t>
      </w:r>
      <w:r w:rsidRPr="005719B1">
        <w:rPr>
          <w:rFonts w:ascii="Arial" w:hAnsi="Arial" w:cs="Arial"/>
          <w:sz w:val="23"/>
          <w:szCs w:val="23"/>
        </w:rPr>
        <w:t>, p</w:t>
      </w:r>
      <w:r w:rsidR="001877DB" w:rsidRPr="005719B1">
        <w:rPr>
          <w:rFonts w:ascii="Arial" w:hAnsi="Arial" w:cs="Arial"/>
          <w:sz w:val="23"/>
          <w:szCs w:val="23"/>
        </w:rPr>
        <w:t>p. 110, 117 and 348 respectively</w:t>
      </w:r>
      <w:r w:rsidRPr="005719B1">
        <w:rPr>
          <w:rFonts w:ascii="Arial" w:hAnsi="Arial" w:cs="Arial"/>
          <w:sz w:val="23"/>
          <w:szCs w:val="23"/>
        </w:rPr>
        <w:t>. Following this process helped with applying the concepts from the literature to the data whilst remaining transparent to</w:t>
      </w:r>
      <w:r w:rsidR="00025A5E" w:rsidRPr="005719B1">
        <w:rPr>
          <w:rFonts w:ascii="Arial" w:hAnsi="Arial" w:cs="Arial"/>
          <w:sz w:val="23"/>
          <w:szCs w:val="23"/>
        </w:rPr>
        <w:t xml:space="preserve"> </w:t>
      </w:r>
      <w:r w:rsidRPr="005719B1">
        <w:rPr>
          <w:rFonts w:ascii="Arial" w:hAnsi="Arial" w:cs="Arial"/>
          <w:sz w:val="23"/>
          <w:szCs w:val="23"/>
        </w:rPr>
        <w:t>“</w:t>
      </w:r>
      <w:r w:rsidR="00025A5E" w:rsidRPr="005719B1">
        <w:rPr>
          <w:rFonts w:ascii="Arial" w:hAnsi="Arial" w:cs="Arial"/>
          <w:sz w:val="23"/>
          <w:szCs w:val="23"/>
        </w:rPr>
        <w:t>support the trustworthiness and applicability of the study” (Bingham, 2023, p. 2)</w:t>
      </w:r>
      <w:r w:rsidRPr="005719B1">
        <w:rPr>
          <w:rFonts w:ascii="Arial" w:hAnsi="Arial" w:cs="Arial"/>
          <w:sz w:val="23"/>
          <w:szCs w:val="23"/>
        </w:rPr>
        <w:t xml:space="preserve">. </w:t>
      </w:r>
    </w:p>
    <w:p w14:paraId="452C6603" w14:textId="6BFA28DF" w:rsidR="00DD3354" w:rsidRPr="005719B1" w:rsidRDefault="00025A5E" w:rsidP="00AE5A9E">
      <w:pPr>
        <w:spacing w:line="360" w:lineRule="auto"/>
        <w:jc w:val="both"/>
        <w:rPr>
          <w:rFonts w:ascii="Arial" w:hAnsi="Arial" w:cs="Arial"/>
          <w:b/>
          <w:bCs/>
          <w:sz w:val="23"/>
          <w:szCs w:val="23"/>
        </w:rPr>
      </w:pPr>
      <w:r w:rsidRPr="005719B1">
        <w:rPr>
          <w:rFonts w:ascii="Arial" w:hAnsi="Arial" w:cs="Arial"/>
          <w:noProof/>
          <w:sz w:val="23"/>
          <w:szCs w:val="23"/>
        </w:rPr>
        <w:lastRenderedPageBreak/>
        <w:drawing>
          <wp:anchor distT="0" distB="0" distL="114300" distR="114300" simplePos="0" relativeHeight="251672576" behindDoc="1" locked="0" layoutInCell="1" allowOverlap="1" wp14:anchorId="46136C19" wp14:editId="577605A5">
            <wp:simplePos x="0" y="0"/>
            <wp:positionH relativeFrom="column">
              <wp:posOffset>542246</wp:posOffset>
            </wp:positionH>
            <wp:positionV relativeFrom="paragraph">
              <wp:posOffset>191135</wp:posOffset>
            </wp:positionV>
            <wp:extent cx="4688205" cy="5741035"/>
            <wp:effectExtent l="0" t="0" r="0" b="0"/>
            <wp:wrapTight wrapText="bothSides">
              <wp:wrapPolygon edited="0">
                <wp:start x="0" y="0"/>
                <wp:lineTo x="0" y="21550"/>
                <wp:lineTo x="21533" y="21550"/>
                <wp:lineTo x="21533" y="0"/>
                <wp:lineTo x="0" y="0"/>
              </wp:wrapPolygon>
            </wp:wrapTight>
            <wp:docPr id="238608627" name="Picture 1" descr="A diagram of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608627" name="Picture 1" descr="A diagram of data analysis&#10;&#10;Description automatically generated"/>
                    <pic:cNvPicPr/>
                  </pic:nvPicPr>
                  <pic:blipFill rotWithShape="1">
                    <a:blip r:embed="rId17">
                      <a:extLst>
                        <a:ext uri="{28A0092B-C50C-407E-A947-70E740481C1C}">
                          <a14:useLocalDpi xmlns:a14="http://schemas.microsoft.com/office/drawing/2010/main" val="0"/>
                        </a:ext>
                      </a:extLst>
                    </a:blip>
                    <a:srcRect l="1104" t="1264" r="1544" b="1260"/>
                    <a:stretch/>
                  </pic:blipFill>
                  <pic:spPr bwMode="auto">
                    <a:xfrm>
                      <a:off x="0" y="0"/>
                      <a:ext cx="4688205" cy="5741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37E5" w:rsidRPr="005719B1">
        <w:rPr>
          <w:rFonts w:ascii="Arial" w:hAnsi="Arial" w:cs="Arial"/>
          <w:sz w:val="23"/>
          <w:szCs w:val="23"/>
        </w:rPr>
        <w:t xml:space="preserve"> </w:t>
      </w:r>
    </w:p>
    <w:p w14:paraId="2525C336" w14:textId="44B196FC" w:rsidR="00493703" w:rsidRPr="005719B1" w:rsidRDefault="00493703" w:rsidP="00AE5A9E">
      <w:pPr>
        <w:spacing w:line="360" w:lineRule="auto"/>
        <w:jc w:val="both"/>
        <w:rPr>
          <w:rFonts w:ascii="Arial" w:hAnsi="Arial" w:cs="Arial"/>
          <w:sz w:val="23"/>
          <w:szCs w:val="23"/>
        </w:rPr>
      </w:pPr>
    </w:p>
    <w:p w14:paraId="1AA27BB8" w14:textId="0291F4AA" w:rsidR="00493703" w:rsidRPr="005719B1" w:rsidRDefault="00493703" w:rsidP="00AE5A9E">
      <w:pPr>
        <w:spacing w:line="360" w:lineRule="auto"/>
        <w:jc w:val="both"/>
        <w:rPr>
          <w:rFonts w:ascii="Arial" w:hAnsi="Arial" w:cs="Arial"/>
          <w:sz w:val="23"/>
          <w:szCs w:val="23"/>
        </w:rPr>
      </w:pPr>
    </w:p>
    <w:p w14:paraId="13AA5E5F" w14:textId="77777777" w:rsidR="00493703" w:rsidRPr="005719B1" w:rsidRDefault="00493703" w:rsidP="00AE5A9E">
      <w:pPr>
        <w:spacing w:line="360" w:lineRule="auto"/>
        <w:jc w:val="both"/>
        <w:rPr>
          <w:rFonts w:ascii="Arial" w:hAnsi="Arial" w:cs="Arial"/>
          <w:sz w:val="23"/>
          <w:szCs w:val="23"/>
        </w:rPr>
      </w:pPr>
    </w:p>
    <w:p w14:paraId="6EAF3505" w14:textId="70FE8495" w:rsidR="0096410F" w:rsidRPr="005719B1" w:rsidRDefault="0096410F" w:rsidP="00AE5A9E">
      <w:pPr>
        <w:spacing w:line="360" w:lineRule="auto"/>
        <w:jc w:val="both"/>
        <w:rPr>
          <w:rFonts w:ascii="Arial" w:hAnsi="Arial" w:cs="Arial"/>
          <w:sz w:val="23"/>
          <w:szCs w:val="23"/>
        </w:rPr>
      </w:pPr>
    </w:p>
    <w:p w14:paraId="04BEE35F" w14:textId="77777777" w:rsidR="00493703" w:rsidRPr="005719B1" w:rsidRDefault="00493703" w:rsidP="00AE5A9E">
      <w:pPr>
        <w:spacing w:line="360" w:lineRule="auto"/>
        <w:jc w:val="both"/>
        <w:rPr>
          <w:rFonts w:ascii="Arial" w:hAnsi="Arial" w:cs="Arial"/>
          <w:b/>
          <w:bCs/>
          <w:sz w:val="23"/>
          <w:szCs w:val="23"/>
        </w:rPr>
      </w:pPr>
    </w:p>
    <w:p w14:paraId="77E9E9B5" w14:textId="2EDCFF5F" w:rsidR="00493703" w:rsidRPr="005719B1" w:rsidRDefault="00493703" w:rsidP="00AE5A9E">
      <w:pPr>
        <w:spacing w:line="360" w:lineRule="auto"/>
        <w:jc w:val="both"/>
        <w:rPr>
          <w:rFonts w:ascii="Arial" w:hAnsi="Arial" w:cs="Arial"/>
          <w:b/>
          <w:bCs/>
          <w:sz w:val="23"/>
          <w:szCs w:val="23"/>
        </w:rPr>
      </w:pPr>
    </w:p>
    <w:p w14:paraId="1C989657" w14:textId="77777777" w:rsidR="00493703" w:rsidRPr="005719B1" w:rsidRDefault="00493703" w:rsidP="00AE5A9E">
      <w:pPr>
        <w:spacing w:line="360" w:lineRule="auto"/>
        <w:jc w:val="both"/>
        <w:rPr>
          <w:rFonts w:ascii="Arial" w:hAnsi="Arial" w:cs="Arial"/>
          <w:b/>
          <w:bCs/>
          <w:sz w:val="23"/>
          <w:szCs w:val="23"/>
        </w:rPr>
      </w:pPr>
    </w:p>
    <w:p w14:paraId="4E2DD652" w14:textId="77777777" w:rsidR="00493703" w:rsidRPr="005719B1" w:rsidRDefault="00493703" w:rsidP="00AE5A9E">
      <w:pPr>
        <w:spacing w:line="360" w:lineRule="auto"/>
        <w:jc w:val="both"/>
        <w:rPr>
          <w:rFonts w:ascii="Arial" w:hAnsi="Arial" w:cs="Arial"/>
          <w:b/>
          <w:bCs/>
          <w:sz w:val="23"/>
          <w:szCs w:val="23"/>
        </w:rPr>
      </w:pPr>
    </w:p>
    <w:p w14:paraId="123A063D" w14:textId="77777777" w:rsidR="00493703" w:rsidRPr="005719B1" w:rsidRDefault="00493703" w:rsidP="00AE5A9E">
      <w:pPr>
        <w:spacing w:line="360" w:lineRule="auto"/>
        <w:jc w:val="both"/>
        <w:rPr>
          <w:rFonts w:ascii="Arial" w:hAnsi="Arial" w:cs="Arial"/>
          <w:b/>
          <w:bCs/>
          <w:sz w:val="23"/>
          <w:szCs w:val="23"/>
        </w:rPr>
      </w:pPr>
    </w:p>
    <w:p w14:paraId="534B09BC" w14:textId="77777777" w:rsidR="00493703" w:rsidRPr="005719B1" w:rsidRDefault="00493703" w:rsidP="00AE5A9E">
      <w:pPr>
        <w:spacing w:line="360" w:lineRule="auto"/>
        <w:jc w:val="both"/>
        <w:rPr>
          <w:rFonts w:ascii="Arial" w:hAnsi="Arial" w:cs="Arial"/>
          <w:b/>
          <w:bCs/>
          <w:sz w:val="23"/>
          <w:szCs w:val="23"/>
        </w:rPr>
      </w:pPr>
    </w:p>
    <w:p w14:paraId="14241B9A" w14:textId="77777777" w:rsidR="00493703" w:rsidRPr="005719B1" w:rsidRDefault="00493703" w:rsidP="00AE5A9E">
      <w:pPr>
        <w:spacing w:line="360" w:lineRule="auto"/>
        <w:jc w:val="both"/>
        <w:rPr>
          <w:rFonts w:ascii="Arial" w:hAnsi="Arial" w:cs="Arial"/>
          <w:b/>
          <w:bCs/>
          <w:sz w:val="23"/>
          <w:szCs w:val="23"/>
        </w:rPr>
      </w:pPr>
    </w:p>
    <w:p w14:paraId="671C05CE" w14:textId="77777777" w:rsidR="00493703" w:rsidRPr="005719B1" w:rsidRDefault="00493703" w:rsidP="00AE5A9E">
      <w:pPr>
        <w:spacing w:line="360" w:lineRule="auto"/>
        <w:jc w:val="both"/>
        <w:rPr>
          <w:rFonts w:ascii="Arial" w:hAnsi="Arial" w:cs="Arial"/>
          <w:b/>
          <w:bCs/>
          <w:sz w:val="23"/>
          <w:szCs w:val="23"/>
        </w:rPr>
      </w:pPr>
    </w:p>
    <w:p w14:paraId="5C9E233E" w14:textId="77777777" w:rsidR="00493703" w:rsidRPr="005719B1" w:rsidRDefault="00493703" w:rsidP="00AE5A9E">
      <w:pPr>
        <w:spacing w:line="360" w:lineRule="auto"/>
        <w:jc w:val="both"/>
        <w:rPr>
          <w:rFonts w:ascii="Arial" w:hAnsi="Arial" w:cs="Arial"/>
          <w:b/>
          <w:bCs/>
          <w:sz w:val="23"/>
          <w:szCs w:val="23"/>
        </w:rPr>
      </w:pPr>
    </w:p>
    <w:p w14:paraId="3F064552" w14:textId="77777777" w:rsidR="00493703" w:rsidRPr="005719B1" w:rsidRDefault="00493703" w:rsidP="00AE5A9E">
      <w:pPr>
        <w:spacing w:line="360" w:lineRule="auto"/>
        <w:jc w:val="both"/>
        <w:rPr>
          <w:rFonts w:ascii="Arial" w:hAnsi="Arial" w:cs="Arial"/>
          <w:b/>
          <w:bCs/>
          <w:sz w:val="23"/>
          <w:szCs w:val="23"/>
        </w:rPr>
      </w:pPr>
    </w:p>
    <w:p w14:paraId="78EFDF09" w14:textId="77777777" w:rsidR="00493703" w:rsidRPr="005719B1" w:rsidRDefault="00493703" w:rsidP="00AE5A9E">
      <w:pPr>
        <w:spacing w:line="360" w:lineRule="auto"/>
        <w:jc w:val="both"/>
        <w:rPr>
          <w:rFonts w:ascii="Arial" w:hAnsi="Arial" w:cs="Arial"/>
          <w:b/>
          <w:bCs/>
          <w:sz w:val="23"/>
          <w:szCs w:val="23"/>
        </w:rPr>
      </w:pPr>
    </w:p>
    <w:p w14:paraId="43CF1342" w14:textId="77777777" w:rsidR="00493703" w:rsidRPr="005719B1" w:rsidRDefault="00493703" w:rsidP="00AE5A9E">
      <w:pPr>
        <w:spacing w:line="360" w:lineRule="auto"/>
        <w:jc w:val="both"/>
        <w:rPr>
          <w:rFonts w:ascii="Arial" w:hAnsi="Arial" w:cs="Arial"/>
          <w:b/>
          <w:bCs/>
          <w:sz w:val="23"/>
          <w:szCs w:val="23"/>
        </w:rPr>
      </w:pPr>
    </w:p>
    <w:p w14:paraId="62E1AFF8" w14:textId="77777777" w:rsidR="00493703" w:rsidRPr="005719B1" w:rsidRDefault="00493703" w:rsidP="00AE5A9E">
      <w:pPr>
        <w:spacing w:line="360" w:lineRule="auto"/>
        <w:jc w:val="both"/>
        <w:rPr>
          <w:rFonts w:ascii="Arial" w:hAnsi="Arial" w:cs="Arial"/>
          <w:b/>
          <w:bCs/>
          <w:sz w:val="23"/>
          <w:szCs w:val="23"/>
        </w:rPr>
      </w:pPr>
    </w:p>
    <w:p w14:paraId="0FF741DE" w14:textId="77777777" w:rsidR="00493703" w:rsidRPr="005719B1" w:rsidRDefault="00493703" w:rsidP="00AE5A9E">
      <w:pPr>
        <w:spacing w:line="360" w:lineRule="auto"/>
        <w:jc w:val="both"/>
        <w:rPr>
          <w:rFonts w:ascii="Arial" w:hAnsi="Arial" w:cs="Arial"/>
          <w:b/>
          <w:bCs/>
          <w:sz w:val="23"/>
          <w:szCs w:val="23"/>
        </w:rPr>
      </w:pPr>
    </w:p>
    <w:p w14:paraId="7EF9AF6D" w14:textId="77777777" w:rsidR="00FF4B17" w:rsidRPr="005719B1" w:rsidRDefault="00FF4B17" w:rsidP="00AE5A9E">
      <w:pPr>
        <w:spacing w:line="360" w:lineRule="auto"/>
        <w:jc w:val="both"/>
        <w:rPr>
          <w:rFonts w:ascii="Arial" w:hAnsi="Arial" w:cs="Arial"/>
          <w:b/>
          <w:bCs/>
          <w:sz w:val="23"/>
          <w:szCs w:val="23"/>
        </w:rPr>
      </w:pPr>
    </w:p>
    <w:p w14:paraId="695BCA89" w14:textId="77777777" w:rsidR="00B94136" w:rsidRPr="005719B1" w:rsidRDefault="00B94136" w:rsidP="00AE5A9E">
      <w:pPr>
        <w:spacing w:line="360" w:lineRule="auto"/>
        <w:jc w:val="both"/>
        <w:rPr>
          <w:rFonts w:ascii="Arial" w:hAnsi="Arial" w:cs="Arial"/>
          <w:b/>
          <w:bCs/>
          <w:sz w:val="23"/>
          <w:szCs w:val="23"/>
        </w:rPr>
      </w:pPr>
    </w:p>
    <w:p w14:paraId="1F650339" w14:textId="77777777" w:rsidR="00B94136" w:rsidRPr="005719B1" w:rsidRDefault="00B94136" w:rsidP="00AE5A9E">
      <w:pPr>
        <w:spacing w:line="360" w:lineRule="auto"/>
        <w:jc w:val="both"/>
        <w:rPr>
          <w:rFonts w:ascii="Arial" w:hAnsi="Arial" w:cs="Arial"/>
          <w:b/>
          <w:bCs/>
          <w:sz w:val="23"/>
          <w:szCs w:val="23"/>
        </w:rPr>
      </w:pPr>
    </w:p>
    <w:p w14:paraId="107FDE00" w14:textId="77777777" w:rsidR="00B94136" w:rsidRPr="005719B1" w:rsidRDefault="00B94136" w:rsidP="00AE5A9E">
      <w:pPr>
        <w:spacing w:line="360" w:lineRule="auto"/>
        <w:jc w:val="both"/>
        <w:rPr>
          <w:rFonts w:ascii="Arial" w:hAnsi="Arial" w:cs="Arial"/>
          <w:b/>
          <w:bCs/>
          <w:sz w:val="23"/>
          <w:szCs w:val="23"/>
        </w:rPr>
      </w:pPr>
    </w:p>
    <w:p w14:paraId="155A38CF" w14:textId="77777777" w:rsidR="005719B1" w:rsidRDefault="005719B1" w:rsidP="002D5CD1">
      <w:pPr>
        <w:spacing w:line="360" w:lineRule="auto"/>
        <w:jc w:val="center"/>
        <w:rPr>
          <w:rFonts w:ascii="Arial" w:hAnsi="Arial" w:cs="Arial"/>
          <w:i/>
          <w:iCs/>
          <w:sz w:val="23"/>
          <w:szCs w:val="23"/>
        </w:rPr>
      </w:pPr>
    </w:p>
    <w:p w14:paraId="3F828A7B" w14:textId="631A9715" w:rsidR="00493703" w:rsidRPr="005719B1" w:rsidRDefault="00493703" w:rsidP="002D5CD1">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8</w:t>
      </w:r>
      <w:r w:rsidRPr="005719B1">
        <w:rPr>
          <w:rFonts w:ascii="Arial" w:hAnsi="Arial" w:cs="Arial"/>
          <w:i/>
          <w:iCs/>
          <w:sz w:val="21"/>
          <w:szCs w:val="21"/>
        </w:rPr>
        <w:t xml:space="preserve">: </w:t>
      </w:r>
      <w:r w:rsidR="00CC3EFA" w:rsidRPr="005719B1">
        <w:rPr>
          <w:rFonts w:ascii="Arial" w:hAnsi="Arial" w:cs="Arial"/>
          <w:i/>
          <w:iCs/>
          <w:sz w:val="21"/>
          <w:szCs w:val="21"/>
        </w:rPr>
        <w:t>5 step coding process (Bingham, 2023, p</w:t>
      </w:r>
      <w:r w:rsidR="00184D24" w:rsidRPr="005719B1">
        <w:rPr>
          <w:rFonts w:ascii="Arial" w:hAnsi="Arial" w:cs="Arial"/>
          <w:i/>
          <w:iCs/>
          <w:sz w:val="21"/>
          <w:szCs w:val="21"/>
        </w:rPr>
        <w:t>4</w:t>
      </w:r>
      <w:r w:rsidR="00CC3EFA" w:rsidRPr="005719B1">
        <w:rPr>
          <w:rFonts w:ascii="Arial" w:hAnsi="Arial" w:cs="Arial"/>
          <w:i/>
          <w:iCs/>
          <w:sz w:val="21"/>
          <w:szCs w:val="21"/>
        </w:rPr>
        <w:t>).</w:t>
      </w:r>
    </w:p>
    <w:p w14:paraId="7C8A2AA8" w14:textId="77777777" w:rsidR="00026D36" w:rsidRPr="005719B1" w:rsidRDefault="00026D36" w:rsidP="00AE5A9E">
      <w:pPr>
        <w:spacing w:line="360" w:lineRule="auto"/>
        <w:jc w:val="both"/>
        <w:rPr>
          <w:rFonts w:ascii="Arial" w:hAnsi="Arial" w:cs="Arial"/>
          <w:b/>
          <w:bCs/>
          <w:i/>
          <w:iCs/>
          <w:sz w:val="23"/>
          <w:szCs w:val="23"/>
        </w:rPr>
      </w:pPr>
    </w:p>
    <w:p w14:paraId="11AA6A5B" w14:textId="11F4EF39" w:rsidR="00493703" w:rsidRPr="005719B1" w:rsidRDefault="00493703" w:rsidP="00AE5A9E">
      <w:pPr>
        <w:spacing w:line="360" w:lineRule="auto"/>
        <w:jc w:val="both"/>
        <w:rPr>
          <w:rFonts w:ascii="Arial" w:hAnsi="Arial" w:cs="Arial"/>
          <w:b/>
          <w:bCs/>
          <w:i/>
          <w:iCs/>
          <w:sz w:val="23"/>
          <w:szCs w:val="23"/>
        </w:rPr>
      </w:pPr>
      <w:r w:rsidRPr="005719B1">
        <w:rPr>
          <w:rFonts w:ascii="Arial" w:hAnsi="Arial" w:cs="Arial"/>
          <w:b/>
          <w:bCs/>
          <w:i/>
          <w:iCs/>
          <w:sz w:val="23"/>
          <w:szCs w:val="23"/>
        </w:rPr>
        <w:t xml:space="preserve">Psychometric surveys </w:t>
      </w:r>
    </w:p>
    <w:p w14:paraId="28EC7276" w14:textId="562F5ABE" w:rsidR="00F61F64" w:rsidRPr="005719B1" w:rsidRDefault="00080166" w:rsidP="00AE5A9E">
      <w:pPr>
        <w:spacing w:line="360" w:lineRule="auto"/>
        <w:jc w:val="both"/>
        <w:rPr>
          <w:rFonts w:ascii="Arial" w:hAnsi="Arial" w:cs="Arial"/>
          <w:sz w:val="23"/>
          <w:szCs w:val="23"/>
        </w:rPr>
      </w:pPr>
      <w:bookmarkStart w:id="0" w:name="_Hlk174280133"/>
      <w:r w:rsidRPr="005719B1">
        <w:rPr>
          <w:rFonts w:ascii="Arial" w:hAnsi="Arial" w:cs="Arial"/>
          <w:sz w:val="23"/>
          <w:szCs w:val="23"/>
        </w:rPr>
        <w:t>To quantitatively measure participants’ self-efficacy t</w:t>
      </w:r>
      <w:r w:rsidR="0073273D" w:rsidRPr="005719B1">
        <w:rPr>
          <w:rFonts w:ascii="Arial" w:hAnsi="Arial" w:cs="Arial"/>
          <w:sz w:val="23"/>
          <w:szCs w:val="23"/>
        </w:rPr>
        <w:t>he Singing Voice Function Self-Efficacy Scale</w:t>
      </w:r>
      <w:r w:rsidR="00F61F64" w:rsidRPr="005719B1">
        <w:rPr>
          <w:rFonts w:ascii="Arial" w:hAnsi="Arial" w:cs="Arial"/>
          <w:sz w:val="23"/>
          <w:szCs w:val="23"/>
        </w:rPr>
        <w:t xml:space="preserve"> (Singing VoSES)</w:t>
      </w:r>
      <w:r w:rsidR="0073273D" w:rsidRPr="005719B1">
        <w:rPr>
          <w:rFonts w:ascii="Arial" w:hAnsi="Arial" w:cs="Arial"/>
          <w:sz w:val="23"/>
          <w:szCs w:val="23"/>
        </w:rPr>
        <w:t xml:space="preserve"> (L</w:t>
      </w:r>
      <w:r w:rsidR="00FD4772" w:rsidRPr="005719B1">
        <w:rPr>
          <w:rFonts w:ascii="Arial" w:hAnsi="Arial" w:cs="Arial"/>
          <w:sz w:val="23"/>
          <w:szCs w:val="23"/>
        </w:rPr>
        <w:t>ã</w:t>
      </w:r>
      <w:r w:rsidR="0073273D" w:rsidRPr="005719B1">
        <w:rPr>
          <w:rFonts w:ascii="Arial" w:hAnsi="Arial" w:cs="Arial"/>
          <w:sz w:val="23"/>
          <w:szCs w:val="23"/>
        </w:rPr>
        <w:t xml:space="preserve"> </w:t>
      </w:r>
      <w:r w:rsidR="0073273D" w:rsidRPr="005719B1">
        <w:rPr>
          <w:rFonts w:ascii="Arial" w:hAnsi="Arial" w:cs="Arial"/>
          <w:i/>
          <w:iCs/>
          <w:sz w:val="23"/>
          <w:szCs w:val="23"/>
        </w:rPr>
        <w:t>et al.</w:t>
      </w:r>
      <w:r w:rsidR="0065404B" w:rsidRPr="005719B1">
        <w:rPr>
          <w:rFonts w:ascii="Arial" w:hAnsi="Arial" w:cs="Arial"/>
          <w:i/>
          <w:iCs/>
          <w:sz w:val="23"/>
          <w:szCs w:val="23"/>
        </w:rPr>
        <w:t>,</w:t>
      </w:r>
      <w:r w:rsidR="0073273D" w:rsidRPr="005719B1">
        <w:rPr>
          <w:rFonts w:ascii="Arial" w:hAnsi="Arial" w:cs="Arial"/>
          <w:sz w:val="23"/>
          <w:szCs w:val="23"/>
        </w:rPr>
        <w:t xml:space="preserve"> 2023) was used </w:t>
      </w:r>
      <w:r w:rsidR="00F2327A" w:rsidRPr="005719B1">
        <w:rPr>
          <w:rFonts w:ascii="Arial" w:hAnsi="Arial" w:cs="Arial"/>
          <w:sz w:val="23"/>
          <w:szCs w:val="23"/>
        </w:rPr>
        <w:t>during phase 2 of the study</w:t>
      </w:r>
      <w:r w:rsidR="00387261" w:rsidRPr="005719B1">
        <w:rPr>
          <w:rFonts w:ascii="Arial" w:hAnsi="Arial" w:cs="Arial"/>
          <w:sz w:val="23"/>
          <w:szCs w:val="23"/>
        </w:rPr>
        <w:t>, which has been shown to have strong validity</w:t>
      </w:r>
      <w:r w:rsidR="007255D5" w:rsidRPr="005719B1">
        <w:rPr>
          <w:rFonts w:ascii="Arial" w:hAnsi="Arial" w:cs="Arial"/>
          <w:sz w:val="23"/>
          <w:szCs w:val="23"/>
        </w:rPr>
        <w:t xml:space="preserve">. </w:t>
      </w:r>
      <w:r w:rsidR="00663951" w:rsidRPr="005719B1">
        <w:rPr>
          <w:rFonts w:ascii="Arial" w:hAnsi="Arial" w:cs="Arial"/>
          <w:sz w:val="23"/>
          <w:szCs w:val="23"/>
        </w:rPr>
        <w:t>This</w:t>
      </w:r>
      <w:r w:rsidR="00F61F64" w:rsidRPr="005719B1">
        <w:rPr>
          <w:rFonts w:ascii="Arial" w:hAnsi="Arial" w:cs="Arial"/>
          <w:sz w:val="23"/>
          <w:szCs w:val="23"/>
        </w:rPr>
        <w:t xml:space="preserve"> was an appropriate measure since it evaluates voice function</w:t>
      </w:r>
      <w:r w:rsidR="00663951" w:rsidRPr="005719B1">
        <w:rPr>
          <w:rFonts w:ascii="Arial" w:hAnsi="Arial" w:cs="Arial"/>
          <w:sz w:val="23"/>
          <w:szCs w:val="23"/>
        </w:rPr>
        <w:t xml:space="preserve"> and the effect of vocal changes, during puberty or menopause, on self-efficacy</w:t>
      </w:r>
      <w:r w:rsidR="007255D5" w:rsidRPr="005719B1">
        <w:rPr>
          <w:rFonts w:ascii="Arial" w:hAnsi="Arial" w:cs="Arial"/>
          <w:sz w:val="23"/>
          <w:szCs w:val="23"/>
        </w:rPr>
        <w:t xml:space="preserve"> (L</w:t>
      </w:r>
      <w:r w:rsidR="00FD4772" w:rsidRPr="005719B1">
        <w:rPr>
          <w:rFonts w:ascii="Arial" w:hAnsi="Arial" w:cs="Arial"/>
          <w:sz w:val="23"/>
          <w:szCs w:val="23"/>
        </w:rPr>
        <w:t>ā</w:t>
      </w:r>
      <w:r w:rsidR="007255D5" w:rsidRPr="005719B1">
        <w:rPr>
          <w:rFonts w:ascii="Arial" w:hAnsi="Arial" w:cs="Arial"/>
          <w:sz w:val="23"/>
          <w:szCs w:val="23"/>
        </w:rPr>
        <w:t xml:space="preserve"> </w:t>
      </w:r>
      <w:r w:rsidR="007255D5" w:rsidRPr="005719B1">
        <w:rPr>
          <w:rFonts w:ascii="Arial" w:hAnsi="Arial" w:cs="Arial"/>
          <w:i/>
          <w:iCs/>
          <w:sz w:val="23"/>
          <w:szCs w:val="23"/>
        </w:rPr>
        <w:t>et al.</w:t>
      </w:r>
      <w:r w:rsidR="0065404B" w:rsidRPr="005719B1">
        <w:rPr>
          <w:rFonts w:ascii="Arial" w:hAnsi="Arial" w:cs="Arial"/>
          <w:i/>
          <w:iCs/>
          <w:sz w:val="23"/>
          <w:szCs w:val="23"/>
        </w:rPr>
        <w:t>,</w:t>
      </w:r>
      <w:r w:rsidR="007255D5" w:rsidRPr="005719B1">
        <w:rPr>
          <w:rFonts w:ascii="Arial" w:hAnsi="Arial" w:cs="Arial"/>
          <w:sz w:val="23"/>
          <w:szCs w:val="23"/>
        </w:rPr>
        <w:t xml:space="preserve"> 2023). </w:t>
      </w:r>
      <w:r w:rsidR="00663951" w:rsidRPr="005719B1">
        <w:rPr>
          <w:rFonts w:ascii="Arial" w:hAnsi="Arial" w:cs="Arial"/>
          <w:sz w:val="23"/>
          <w:szCs w:val="23"/>
        </w:rPr>
        <w:t>O</w:t>
      </w:r>
      <w:r w:rsidR="00F61F64" w:rsidRPr="005719B1">
        <w:rPr>
          <w:rFonts w:ascii="Arial" w:hAnsi="Arial" w:cs="Arial"/>
          <w:sz w:val="23"/>
          <w:szCs w:val="23"/>
        </w:rPr>
        <w:t xml:space="preserve">nly one other validated scale measures self-efficacy in relation to voice function, the Voice Self-Efficacy Questionnaire (Gillespie and </w:t>
      </w:r>
      <w:r w:rsidR="00680429" w:rsidRPr="005719B1">
        <w:rPr>
          <w:rFonts w:ascii="Arial" w:hAnsi="Arial" w:cs="Arial"/>
          <w:sz w:val="23"/>
          <w:szCs w:val="23"/>
        </w:rPr>
        <w:t xml:space="preserve">Verdolini </w:t>
      </w:r>
      <w:r w:rsidR="00F61F64" w:rsidRPr="005719B1">
        <w:rPr>
          <w:rFonts w:ascii="Arial" w:hAnsi="Arial" w:cs="Arial"/>
          <w:sz w:val="23"/>
          <w:szCs w:val="23"/>
        </w:rPr>
        <w:t>Abbott, 2011)</w:t>
      </w:r>
      <w:r w:rsidR="00663951" w:rsidRPr="005719B1">
        <w:rPr>
          <w:rFonts w:ascii="Arial" w:hAnsi="Arial" w:cs="Arial"/>
          <w:sz w:val="23"/>
          <w:szCs w:val="23"/>
        </w:rPr>
        <w:t xml:space="preserve"> yet this was in the field of voice therapy and </w:t>
      </w:r>
      <w:r w:rsidR="00F61F64" w:rsidRPr="005719B1">
        <w:rPr>
          <w:rFonts w:ascii="Arial" w:hAnsi="Arial" w:cs="Arial"/>
          <w:sz w:val="23"/>
          <w:szCs w:val="23"/>
        </w:rPr>
        <w:t xml:space="preserve">therefore, </w:t>
      </w:r>
      <w:r w:rsidR="00080F22" w:rsidRPr="005719B1">
        <w:rPr>
          <w:rFonts w:ascii="Arial" w:hAnsi="Arial" w:cs="Arial"/>
          <w:sz w:val="23"/>
          <w:szCs w:val="23"/>
        </w:rPr>
        <w:t>was not as</w:t>
      </w:r>
      <w:r w:rsidR="00F61F64" w:rsidRPr="005719B1">
        <w:rPr>
          <w:rFonts w:ascii="Arial" w:hAnsi="Arial" w:cs="Arial"/>
          <w:sz w:val="23"/>
          <w:szCs w:val="23"/>
        </w:rPr>
        <w:t xml:space="preserve"> suit</w:t>
      </w:r>
      <w:r w:rsidR="00663951" w:rsidRPr="005719B1">
        <w:rPr>
          <w:rFonts w:ascii="Arial" w:hAnsi="Arial" w:cs="Arial"/>
          <w:sz w:val="23"/>
          <w:szCs w:val="23"/>
        </w:rPr>
        <w:t>able</w:t>
      </w:r>
      <w:r w:rsidR="00080F22" w:rsidRPr="005719B1">
        <w:rPr>
          <w:rFonts w:ascii="Arial" w:hAnsi="Arial" w:cs="Arial"/>
          <w:sz w:val="23"/>
          <w:szCs w:val="23"/>
        </w:rPr>
        <w:t xml:space="preserve"> to the current study</w:t>
      </w:r>
      <w:r w:rsidR="00F61F64" w:rsidRPr="005719B1">
        <w:rPr>
          <w:rFonts w:ascii="Arial" w:hAnsi="Arial" w:cs="Arial"/>
          <w:sz w:val="23"/>
          <w:szCs w:val="23"/>
        </w:rPr>
        <w:t xml:space="preserve">. </w:t>
      </w:r>
      <w:r w:rsidR="001817EF" w:rsidRPr="005719B1">
        <w:rPr>
          <w:rFonts w:ascii="Arial" w:hAnsi="Arial" w:cs="Arial"/>
          <w:sz w:val="23"/>
          <w:szCs w:val="23"/>
        </w:rPr>
        <w:t xml:space="preserve">However, the Singing VoSES asks questions which mainly apply to </w:t>
      </w:r>
      <w:r w:rsidR="001817EF" w:rsidRPr="005719B1">
        <w:rPr>
          <w:rFonts w:ascii="Arial" w:hAnsi="Arial" w:cs="Arial"/>
          <w:sz w:val="23"/>
          <w:szCs w:val="23"/>
        </w:rPr>
        <w:lastRenderedPageBreak/>
        <w:t xml:space="preserve">the menopausal voice, therefore an additional 7 questions from Fisher’s (2014) singing self-efficacy survey </w:t>
      </w:r>
      <w:r w:rsidR="00663951" w:rsidRPr="005719B1">
        <w:rPr>
          <w:rFonts w:ascii="Arial" w:hAnsi="Arial" w:cs="Arial"/>
          <w:sz w:val="23"/>
          <w:szCs w:val="23"/>
        </w:rPr>
        <w:t xml:space="preserve">for adolescents, </w:t>
      </w:r>
      <w:r w:rsidR="001817EF" w:rsidRPr="005719B1">
        <w:rPr>
          <w:rFonts w:ascii="Arial" w:hAnsi="Arial" w:cs="Arial"/>
          <w:sz w:val="23"/>
          <w:szCs w:val="23"/>
        </w:rPr>
        <w:t>were adde</w:t>
      </w:r>
      <w:r w:rsidR="00663951" w:rsidRPr="005719B1">
        <w:rPr>
          <w:rFonts w:ascii="Arial" w:hAnsi="Arial" w:cs="Arial"/>
          <w:sz w:val="23"/>
          <w:szCs w:val="23"/>
        </w:rPr>
        <w:t>d</w:t>
      </w:r>
      <w:r w:rsidR="009D09AA" w:rsidRPr="005719B1">
        <w:rPr>
          <w:rFonts w:ascii="Arial" w:hAnsi="Arial" w:cs="Arial"/>
          <w:sz w:val="23"/>
          <w:szCs w:val="23"/>
        </w:rPr>
        <w:t xml:space="preserve"> which pertained specifically to characteristics of the adolescent voice change process</w:t>
      </w:r>
      <w:r w:rsidR="00293B76" w:rsidRPr="005719B1">
        <w:rPr>
          <w:rFonts w:ascii="Arial" w:hAnsi="Arial" w:cs="Arial"/>
          <w:sz w:val="23"/>
          <w:szCs w:val="23"/>
        </w:rPr>
        <w:t xml:space="preserve"> (</w:t>
      </w:r>
      <w:r w:rsidR="00B94136" w:rsidRPr="005719B1">
        <w:rPr>
          <w:rFonts w:ascii="Arial" w:hAnsi="Arial" w:cs="Arial"/>
          <w:sz w:val="23"/>
          <w:szCs w:val="23"/>
        </w:rPr>
        <w:t xml:space="preserve">Appendix </w:t>
      </w:r>
      <w:r w:rsidR="001877DB" w:rsidRPr="005719B1">
        <w:rPr>
          <w:rFonts w:ascii="Arial" w:hAnsi="Arial" w:cs="Arial"/>
          <w:sz w:val="23"/>
          <w:szCs w:val="23"/>
        </w:rPr>
        <w:t>11</w:t>
      </w:r>
      <w:r w:rsidR="00B94136" w:rsidRPr="005719B1">
        <w:rPr>
          <w:rFonts w:ascii="Arial" w:hAnsi="Arial" w:cs="Arial"/>
          <w:sz w:val="23"/>
          <w:szCs w:val="23"/>
        </w:rPr>
        <w:t xml:space="preserve">, p. </w:t>
      </w:r>
      <w:r w:rsidR="001877DB" w:rsidRPr="005719B1">
        <w:rPr>
          <w:rFonts w:ascii="Arial" w:hAnsi="Arial" w:cs="Arial"/>
          <w:sz w:val="23"/>
          <w:szCs w:val="23"/>
        </w:rPr>
        <w:t>86</w:t>
      </w:r>
      <w:r w:rsidR="00293B76" w:rsidRPr="005719B1">
        <w:rPr>
          <w:rFonts w:ascii="Arial" w:hAnsi="Arial" w:cs="Arial"/>
          <w:sz w:val="23"/>
          <w:szCs w:val="23"/>
        </w:rPr>
        <w:t>)</w:t>
      </w:r>
      <w:r w:rsidR="00B94136" w:rsidRPr="005719B1">
        <w:rPr>
          <w:rFonts w:ascii="Arial" w:hAnsi="Arial" w:cs="Arial"/>
          <w:sz w:val="23"/>
          <w:szCs w:val="23"/>
        </w:rPr>
        <w:t xml:space="preserve">. </w:t>
      </w:r>
    </w:p>
    <w:p w14:paraId="7CC9CE00" w14:textId="77777777" w:rsidR="0073273D" w:rsidRPr="005719B1" w:rsidRDefault="0073273D" w:rsidP="00AE5A9E">
      <w:pPr>
        <w:spacing w:line="360" w:lineRule="auto"/>
        <w:jc w:val="both"/>
        <w:rPr>
          <w:rFonts w:ascii="Arial" w:hAnsi="Arial" w:cs="Arial"/>
          <w:sz w:val="23"/>
          <w:szCs w:val="23"/>
        </w:rPr>
      </w:pPr>
    </w:p>
    <w:p w14:paraId="6900860D" w14:textId="71EFE281" w:rsidR="001817EF" w:rsidRPr="005719B1" w:rsidRDefault="0073273D" w:rsidP="00AE5A9E">
      <w:pPr>
        <w:spacing w:line="360" w:lineRule="auto"/>
        <w:jc w:val="both"/>
        <w:rPr>
          <w:rFonts w:ascii="Arial" w:hAnsi="Arial" w:cs="Arial"/>
          <w:sz w:val="23"/>
          <w:szCs w:val="23"/>
        </w:rPr>
      </w:pPr>
      <w:r w:rsidRPr="005719B1">
        <w:rPr>
          <w:rFonts w:ascii="Arial" w:hAnsi="Arial" w:cs="Arial"/>
          <w:sz w:val="23"/>
          <w:szCs w:val="23"/>
        </w:rPr>
        <w:t xml:space="preserve">The </w:t>
      </w:r>
      <w:r w:rsidR="00610457" w:rsidRPr="005719B1">
        <w:rPr>
          <w:rFonts w:ascii="Arial" w:hAnsi="Arial" w:cs="Arial"/>
          <w:sz w:val="23"/>
          <w:szCs w:val="23"/>
        </w:rPr>
        <w:t xml:space="preserve">Student </w:t>
      </w:r>
      <w:r w:rsidRPr="005719B1">
        <w:rPr>
          <w:rFonts w:ascii="Arial" w:hAnsi="Arial" w:cs="Arial"/>
          <w:sz w:val="23"/>
          <w:szCs w:val="23"/>
        </w:rPr>
        <w:t>Work Preference Inventory</w:t>
      </w:r>
      <w:r w:rsidR="007D5744" w:rsidRPr="005719B1">
        <w:rPr>
          <w:rFonts w:ascii="Arial" w:hAnsi="Arial" w:cs="Arial"/>
          <w:sz w:val="23"/>
          <w:szCs w:val="23"/>
        </w:rPr>
        <w:t xml:space="preserve"> (</w:t>
      </w:r>
      <w:r w:rsidR="00610457" w:rsidRPr="005719B1">
        <w:rPr>
          <w:rFonts w:ascii="Arial" w:hAnsi="Arial" w:cs="Arial"/>
          <w:sz w:val="23"/>
          <w:szCs w:val="23"/>
        </w:rPr>
        <w:t>S</w:t>
      </w:r>
      <w:r w:rsidR="007D5744" w:rsidRPr="005719B1">
        <w:rPr>
          <w:rFonts w:ascii="Arial" w:hAnsi="Arial" w:cs="Arial"/>
          <w:sz w:val="23"/>
          <w:szCs w:val="23"/>
        </w:rPr>
        <w:t>WPI)</w:t>
      </w:r>
      <w:r w:rsidRPr="005719B1">
        <w:rPr>
          <w:rFonts w:ascii="Arial" w:hAnsi="Arial" w:cs="Arial"/>
          <w:sz w:val="23"/>
          <w:szCs w:val="23"/>
        </w:rPr>
        <w:t xml:space="preserve"> (</w:t>
      </w:r>
      <w:r w:rsidR="000737DC" w:rsidRPr="005719B1">
        <w:rPr>
          <w:rFonts w:ascii="Arial" w:hAnsi="Arial" w:cs="Arial"/>
          <w:sz w:val="23"/>
          <w:szCs w:val="23"/>
        </w:rPr>
        <w:t xml:space="preserve">Amabile </w:t>
      </w:r>
      <w:r w:rsidR="000737DC" w:rsidRPr="005719B1">
        <w:rPr>
          <w:rFonts w:ascii="Arial" w:hAnsi="Arial" w:cs="Arial"/>
          <w:i/>
          <w:iCs/>
          <w:sz w:val="23"/>
          <w:szCs w:val="23"/>
        </w:rPr>
        <w:t>et al.</w:t>
      </w:r>
      <w:r w:rsidR="0065404B" w:rsidRPr="005719B1">
        <w:rPr>
          <w:rFonts w:ascii="Arial" w:hAnsi="Arial" w:cs="Arial"/>
          <w:i/>
          <w:iCs/>
          <w:sz w:val="23"/>
          <w:szCs w:val="23"/>
        </w:rPr>
        <w:t>,</w:t>
      </w:r>
      <w:r w:rsidR="000737DC" w:rsidRPr="005719B1">
        <w:rPr>
          <w:rFonts w:ascii="Arial" w:hAnsi="Arial" w:cs="Arial"/>
          <w:sz w:val="23"/>
          <w:szCs w:val="23"/>
        </w:rPr>
        <w:t xml:space="preserve"> 1994</w:t>
      </w:r>
      <w:r w:rsidRPr="005719B1">
        <w:rPr>
          <w:rFonts w:ascii="Arial" w:hAnsi="Arial" w:cs="Arial"/>
          <w:sz w:val="23"/>
          <w:szCs w:val="23"/>
        </w:rPr>
        <w:t xml:space="preserve">) adapted for singers, was used to measure the motivation of the participants. </w:t>
      </w:r>
      <w:r w:rsidR="001817EF" w:rsidRPr="005719B1">
        <w:rPr>
          <w:rFonts w:ascii="Arial" w:hAnsi="Arial" w:cs="Arial"/>
          <w:sz w:val="23"/>
          <w:szCs w:val="23"/>
        </w:rPr>
        <w:t>This scale was chosen because</w:t>
      </w:r>
      <w:r w:rsidR="00E73CE6" w:rsidRPr="005719B1">
        <w:rPr>
          <w:rFonts w:ascii="Arial" w:hAnsi="Arial" w:cs="Arial"/>
          <w:sz w:val="23"/>
          <w:szCs w:val="23"/>
        </w:rPr>
        <w:t xml:space="preserve"> </w:t>
      </w:r>
      <w:r w:rsidR="001817EF" w:rsidRPr="005719B1">
        <w:rPr>
          <w:rFonts w:ascii="Arial" w:hAnsi="Arial" w:cs="Arial"/>
          <w:sz w:val="23"/>
          <w:szCs w:val="23"/>
        </w:rPr>
        <w:t>it measure</w:t>
      </w:r>
      <w:r w:rsidR="0004474B" w:rsidRPr="005719B1">
        <w:rPr>
          <w:rFonts w:ascii="Arial" w:hAnsi="Arial" w:cs="Arial"/>
          <w:sz w:val="23"/>
          <w:szCs w:val="23"/>
        </w:rPr>
        <w:t>d</w:t>
      </w:r>
      <w:r w:rsidR="001817EF" w:rsidRPr="005719B1">
        <w:rPr>
          <w:rFonts w:ascii="Arial" w:hAnsi="Arial" w:cs="Arial"/>
          <w:sz w:val="23"/>
          <w:szCs w:val="23"/>
        </w:rPr>
        <w:t xml:space="preserve"> both intrinsic and extrinsic orientations of motivation which was appropriate since singers may </w:t>
      </w:r>
      <w:r w:rsidR="0004474B" w:rsidRPr="005719B1">
        <w:rPr>
          <w:rFonts w:ascii="Arial" w:hAnsi="Arial" w:cs="Arial"/>
          <w:sz w:val="23"/>
          <w:szCs w:val="23"/>
        </w:rPr>
        <w:t>be both</w:t>
      </w:r>
      <w:r w:rsidR="001817EF" w:rsidRPr="005719B1">
        <w:rPr>
          <w:rFonts w:ascii="Arial" w:hAnsi="Arial" w:cs="Arial"/>
          <w:sz w:val="23"/>
          <w:szCs w:val="23"/>
        </w:rPr>
        <w:t xml:space="preserve"> intrinsic</w:t>
      </w:r>
      <w:r w:rsidR="0004474B" w:rsidRPr="005719B1">
        <w:rPr>
          <w:rFonts w:ascii="Arial" w:hAnsi="Arial" w:cs="Arial"/>
          <w:sz w:val="23"/>
          <w:szCs w:val="23"/>
        </w:rPr>
        <w:t>ally</w:t>
      </w:r>
      <w:r w:rsidR="001817EF" w:rsidRPr="005719B1">
        <w:rPr>
          <w:rFonts w:ascii="Arial" w:hAnsi="Arial" w:cs="Arial"/>
          <w:sz w:val="23"/>
          <w:szCs w:val="23"/>
        </w:rPr>
        <w:t xml:space="preserve"> and extrinsic</w:t>
      </w:r>
      <w:r w:rsidR="0004474B" w:rsidRPr="005719B1">
        <w:rPr>
          <w:rFonts w:ascii="Arial" w:hAnsi="Arial" w:cs="Arial"/>
          <w:sz w:val="23"/>
          <w:szCs w:val="23"/>
        </w:rPr>
        <w:t>ally</w:t>
      </w:r>
      <w:r w:rsidR="001817EF" w:rsidRPr="005719B1">
        <w:rPr>
          <w:rFonts w:ascii="Arial" w:hAnsi="Arial" w:cs="Arial"/>
          <w:sz w:val="23"/>
          <w:szCs w:val="23"/>
        </w:rPr>
        <w:t xml:space="preserve"> motivat</w:t>
      </w:r>
      <w:r w:rsidR="0004474B" w:rsidRPr="005719B1">
        <w:rPr>
          <w:rFonts w:ascii="Arial" w:hAnsi="Arial" w:cs="Arial"/>
          <w:sz w:val="23"/>
          <w:szCs w:val="23"/>
        </w:rPr>
        <w:t xml:space="preserve">ed </w:t>
      </w:r>
      <w:r w:rsidR="001817EF" w:rsidRPr="005719B1">
        <w:rPr>
          <w:rFonts w:ascii="Arial" w:hAnsi="Arial" w:cs="Arial"/>
          <w:sz w:val="23"/>
          <w:szCs w:val="23"/>
        </w:rPr>
        <w:t>to sing</w:t>
      </w:r>
      <w:r w:rsidR="00293B76" w:rsidRPr="005719B1">
        <w:rPr>
          <w:rFonts w:ascii="Arial" w:hAnsi="Arial" w:cs="Arial"/>
          <w:sz w:val="23"/>
          <w:szCs w:val="23"/>
        </w:rPr>
        <w:t xml:space="preserve"> (</w:t>
      </w:r>
      <w:r w:rsidR="00DF1462" w:rsidRPr="005719B1">
        <w:rPr>
          <w:rFonts w:ascii="Arial" w:hAnsi="Arial" w:cs="Arial"/>
          <w:sz w:val="23"/>
          <w:szCs w:val="23"/>
        </w:rPr>
        <w:t xml:space="preserve">Appendix </w:t>
      </w:r>
      <w:r w:rsidR="001877DB" w:rsidRPr="005719B1">
        <w:rPr>
          <w:rFonts w:ascii="Arial" w:hAnsi="Arial" w:cs="Arial"/>
          <w:sz w:val="23"/>
          <w:szCs w:val="23"/>
        </w:rPr>
        <w:t>12</w:t>
      </w:r>
      <w:r w:rsidR="00DF1462" w:rsidRPr="005719B1">
        <w:rPr>
          <w:rFonts w:ascii="Arial" w:hAnsi="Arial" w:cs="Arial"/>
          <w:sz w:val="23"/>
          <w:szCs w:val="23"/>
        </w:rPr>
        <w:t xml:space="preserve">, p. </w:t>
      </w:r>
      <w:r w:rsidR="001877DB" w:rsidRPr="005719B1">
        <w:rPr>
          <w:rFonts w:ascii="Arial" w:hAnsi="Arial" w:cs="Arial"/>
          <w:sz w:val="23"/>
          <w:szCs w:val="23"/>
        </w:rPr>
        <w:t>87</w:t>
      </w:r>
      <w:r w:rsidR="00293B76" w:rsidRPr="005719B1">
        <w:rPr>
          <w:rFonts w:ascii="Arial" w:hAnsi="Arial" w:cs="Arial"/>
          <w:sz w:val="23"/>
          <w:szCs w:val="23"/>
        </w:rPr>
        <w:t>)</w:t>
      </w:r>
      <w:r w:rsidR="00DF1462" w:rsidRPr="005719B1">
        <w:rPr>
          <w:rFonts w:ascii="Arial" w:hAnsi="Arial" w:cs="Arial"/>
          <w:sz w:val="23"/>
          <w:szCs w:val="23"/>
        </w:rPr>
        <w:t>.</w:t>
      </w:r>
      <w:r w:rsidR="00716048" w:rsidRPr="005719B1">
        <w:rPr>
          <w:rFonts w:ascii="Arial" w:hAnsi="Arial" w:cs="Arial"/>
          <w:sz w:val="23"/>
          <w:szCs w:val="23"/>
        </w:rPr>
        <w:t xml:space="preserve"> </w:t>
      </w:r>
    </w:p>
    <w:p w14:paraId="11ACE2C1" w14:textId="77777777" w:rsidR="00A450B7" w:rsidRPr="005719B1" w:rsidRDefault="00A450B7" w:rsidP="00AE5A9E">
      <w:pPr>
        <w:spacing w:line="360" w:lineRule="auto"/>
        <w:jc w:val="both"/>
        <w:rPr>
          <w:rFonts w:ascii="Arial" w:hAnsi="Arial" w:cs="Arial"/>
          <w:sz w:val="23"/>
          <w:szCs w:val="23"/>
        </w:rPr>
      </w:pPr>
    </w:p>
    <w:p w14:paraId="712A1F92" w14:textId="59E09AAD" w:rsidR="00FE1DE6" w:rsidRPr="005719B1" w:rsidRDefault="00BC7BEF" w:rsidP="00AE5A9E">
      <w:pPr>
        <w:spacing w:line="360" w:lineRule="auto"/>
        <w:jc w:val="both"/>
        <w:rPr>
          <w:rFonts w:ascii="Arial" w:hAnsi="Arial" w:cs="Arial"/>
          <w:sz w:val="23"/>
          <w:szCs w:val="23"/>
        </w:rPr>
      </w:pPr>
      <w:r w:rsidRPr="005719B1">
        <w:rPr>
          <w:rFonts w:ascii="Arial" w:hAnsi="Arial" w:cs="Arial"/>
          <w:sz w:val="23"/>
          <w:szCs w:val="23"/>
        </w:rPr>
        <w:t xml:space="preserve">A 7-point Likert scale was chosen to score the surveys </w:t>
      </w:r>
      <w:r w:rsidR="00AD1EEE" w:rsidRPr="005719B1">
        <w:rPr>
          <w:rFonts w:ascii="Arial" w:hAnsi="Arial" w:cs="Arial"/>
          <w:sz w:val="23"/>
          <w:szCs w:val="23"/>
        </w:rPr>
        <w:t>over a 4 or 5-point Likert scale since they have been shown to be more accurate</w:t>
      </w:r>
      <w:r w:rsidR="00600122" w:rsidRPr="005719B1">
        <w:rPr>
          <w:rFonts w:ascii="Arial" w:hAnsi="Arial" w:cs="Arial"/>
          <w:sz w:val="23"/>
          <w:szCs w:val="23"/>
        </w:rPr>
        <w:t xml:space="preserve"> and suitable for carrying out statistical analysis</w:t>
      </w:r>
      <w:r w:rsidR="00AD1EEE" w:rsidRPr="005719B1">
        <w:rPr>
          <w:rFonts w:ascii="Arial" w:hAnsi="Arial" w:cs="Arial"/>
          <w:sz w:val="23"/>
          <w:szCs w:val="23"/>
        </w:rPr>
        <w:t xml:space="preserve"> (Johns, 2010)</w:t>
      </w:r>
      <w:r w:rsidR="00600122" w:rsidRPr="005719B1">
        <w:rPr>
          <w:rFonts w:ascii="Arial" w:hAnsi="Arial" w:cs="Arial"/>
          <w:sz w:val="23"/>
          <w:szCs w:val="23"/>
        </w:rPr>
        <w:t xml:space="preserve">. </w:t>
      </w:r>
      <w:bookmarkEnd w:id="0"/>
      <w:r w:rsidR="00C11D7E" w:rsidRPr="005719B1">
        <w:rPr>
          <w:rFonts w:ascii="Arial" w:hAnsi="Arial" w:cs="Arial"/>
          <w:sz w:val="23"/>
          <w:szCs w:val="23"/>
        </w:rPr>
        <w:t xml:space="preserve">Through deductive reasoning </w:t>
      </w:r>
      <w:r w:rsidR="002B1BB7" w:rsidRPr="005719B1">
        <w:rPr>
          <w:rFonts w:ascii="Arial" w:hAnsi="Arial" w:cs="Arial"/>
          <w:sz w:val="23"/>
          <w:szCs w:val="23"/>
        </w:rPr>
        <w:t>data was</w:t>
      </w:r>
      <w:r w:rsidR="00C11D7E" w:rsidRPr="005719B1">
        <w:rPr>
          <w:rFonts w:ascii="Arial" w:hAnsi="Arial" w:cs="Arial"/>
          <w:sz w:val="23"/>
          <w:szCs w:val="23"/>
        </w:rPr>
        <w:t xml:space="preserve"> </w:t>
      </w:r>
      <w:r w:rsidR="00CB0BF5" w:rsidRPr="005719B1">
        <w:rPr>
          <w:rFonts w:ascii="Arial" w:hAnsi="Arial" w:cs="Arial"/>
          <w:sz w:val="23"/>
          <w:szCs w:val="23"/>
        </w:rPr>
        <w:t xml:space="preserve">statistically </w:t>
      </w:r>
      <w:r w:rsidR="00C11D7E" w:rsidRPr="005719B1">
        <w:rPr>
          <w:rFonts w:ascii="Arial" w:hAnsi="Arial" w:cs="Arial"/>
          <w:sz w:val="23"/>
          <w:szCs w:val="23"/>
        </w:rPr>
        <w:t xml:space="preserve">analysed </w:t>
      </w:r>
      <w:r w:rsidR="00CB0BF5" w:rsidRPr="005719B1">
        <w:rPr>
          <w:rFonts w:ascii="Arial" w:hAnsi="Arial" w:cs="Arial"/>
          <w:sz w:val="23"/>
          <w:szCs w:val="23"/>
        </w:rPr>
        <w:t>through</w:t>
      </w:r>
      <w:r w:rsidR="00C11D7E" w:rsidRPr="005719B1">
        <w:rPr>
          <w:rFonts w:ascii="Arial" w:hAnsi="Arial" w:cs="Arial"/>
          <w:sz w:val="23"/>
          <w:szCs w:val="23"/>
        </w:rPr>
        <w:t xml:space="preserve"> paired sample t-tests </w:t>
      </w:r>
      <w:r w:rsidR="00CB0BF5" w:rsidRPr="005719B1">
        <w:rPr>
          <w:rFonts w:ascii="Arial" w:hAnsi="Arial" w:cs="Arial"/>
          <w:sz w:val="23"/>
          <w:szCs w:val="23"/>
        </w:rPr>
        <w:t xml:space="preserve">using Statistical Package for Social Sciences (SPSS), version 29. Paired sample t-tests was beneficial in assessing </w:t>
      </w:r>
      <w:r w:rsidR="00C11D7E" w:rsidRPr="005719B1">
        <w:rPr>
          <w:rFonts w:ascii="Arial" w:hAnsi="Arial" w:cs="Arial"/>
          <w:sz w:val="23"/>
          <w:szCs w:val="23"/>
        </w:rPr>
        <w:t>whether straw phonation influenced the self-efficacy and motivation of the participants</w:t>
      </w:r>
      <w:r w:rsidR="002B1BB7" w:rsidRPr="005719B1">
        <w:rPr>
          <w:rFonts w:ascii="Arial" w:hAnsi="Arial" w:cs="Arial"/>
          <w:sz w:val="23"/>
          <w:szCs w:val="23"/>
        </w:rPr>
        <w:t xml:space="preserve"> in comparison to singing the song without an SOVTE</w:t>
      </w:r>
      <w:r w:rsidR="00C11D7E" w:rsidRPr="005719B1">
        <w:rPr>
          <w:rFonts w:ascii="Arial" w:hAnsi="Arial" w:cs="Arial"/>
          <w:sz w:val="23"/>
          <w:szCs w:val="23"/>
        </w:rPr>
        <w:t>.</w:t>
      </w:r>
    </w:p>
    <w:p w14:paraId="754563B5" w14:textId="77777777" w:rsidR="005C4655" w:rsidRPr="005719B1" w:rsidRDefault="005C4655" w:rsidP="00AE5A9E">
      <w:pPr>
        <w:spacing w:line="360" w:lineRule="auto"/>
        <w:jc w:val="both"/>
        <w:rPr>
          <w:rFonts w:ascii="Arial" w:hAnsi="Arial" w:cs="Arial"/>
          <w:sz w:val="23"/>
          <w:szCs w:val="23"/>
        </w:rPr>
      </w:pPr>
    </w:p>
    <w:p w14:paraId="14A04DC5" w14:textId="56675C5E" w:rsidR="006A2234" w:rsidRPr="005719B1" w:rsidRDefault="006A2234" w:rsidP="00AE5A9E">
      <w:pPr>
        <w:spacing w:line="360" w:lineRule="auto"/>
        <w:jc w:val="both"/>
        <w:rPr>
          <w:rFonts w:ascii="Arial" w:hAnsi="Arial" w:cs="Arial"/>
          <w:b/>
          <w:bCs/>
          <w:i/>
          <w:iCs/>
          <w:sz w:val="23"/>
          <w:szCs w:val="23"/>
        </w:rPr>
      </w:pPr>
      <w:r w:rsidRPr="005719B1">
        <w:rPr>
          <w:rFonts w:ascii="Arial" w:hAnsi="Arial" w:cs="Arial"/>
          <w:b/>
          <w:bCs/>
          <w:i/>
          <w:iCs/>
          <w:sz w:val="23"/>
          <w:szCs w:val="23"/>
        </w:rPr>
        <w:t xml:space="preserve">Insider research </w:t>
      </w:r>
    </w:p>
    <w:p w14:paraId="1BE1A093" w14:textId="1202C3EA" w:rsidR="00B46377" w:rsidRPr="005719B1" w:rsidRDefault="001D2ED3" w:rsidP="00AE5A9E">
      <w:pPr>
        <w:spacing w:line="360" w:lineRule="auto"/>
        <w:jc w:val="both"/>
        <w:rPr>
          <w:rFonts w:ascii="Arial" w:hAnsi="Arial" w:cs="Arial"/>
          <w:sz w:val="23"/>
          <w:szCs w:val="23"/>
        </w:rPr>
      </w:pPr>
      <w:r w:rsidRPr="005719B1">
        <w:rPr>
          <w:rFonts w:ascii="Arial" w:hAnsi="Arial" w:cs="Arial"/>
          <w:sz w:val="23"/>
          <w:szCs w:val="23"/>
        </w:rPr>
        <w:t>Carrying</w:t>
      </w:r>
      <w:r w:rsidR="00C943ED" w:rsidRPr="005719B1">
        <w:rPr>
          <w:rFonts w:ascii="Arial" w:hAnsi="Arial" w:cs="Arial"/>
          <w:sz w:val="23"/>
          <w:szCs w:val="23"/>
        </w:rPr>
        <w:t xml:space="preserve"> out research as an insider</w:t>
      </w:r>
      <w:r w:rsidRPr="005719B1">
        <w:rPr>
          <w:rFonts w:ascii="Arial" w:hAnsi="Arial" w:cs="Arial"/>
          <w:sz w:val="23"/>
          <w:szCs w:val="23"/>
        </w:rPr>
        <w:t xml:space="preserve"> with “intimate knowledge of the community</w:t>
      </w:r>
      <w:r w:rsidR="00CA4C03" w:rsidRPr="005719B1">
        <w:rPr>
          <w:rFonts w:ascii="Arial" w:hAnsi="Arial" w:cs="Arial"/>
          <w:sz w:val="23"/>
          <w:szCs w:val="23"/>
        </w:rPr>
        <w:t>”</w:t>
      </w:r>
      <w:r w:rsidRPr="005719B1">
        <w:rPr>
          <w:rFonts w:ascii="Arial" w:hAnsi="Arial" w:cs="Arial"/>
          <w:sz w:val="23"/>
          <w:szCs w:val="23"/>
        </w:rPr>
        <w:t xml:space="preserve"> (Greene, </w:t>
      </w:r>
      <w:r w:rsidR="007B1D43" w:rsidRPr="005719B1">
        <w:rPr>
          <w:rFonts w:ascii="Arial" w:hAnsi="Arial" w:cs="Arial"/>
          <w:sz w:val="23"/>
          <w:szCs w:val="23"/>
        </w:rPr>
        <w:t>2014</w:t>
      </w:r>
      <w:r w:rsidRPr="005719B1">
        <w:rPr>
          <w:rFonts w:ascii="Arial" w:hAnsi="Arial" w:cs="Arial"/>
          <w:sz w:val="23"/>
          <w:szCs w:val="23"/>
        </w:rPr>
        <w:t xml:space="preserve">, p. 2) </w:t>
      </w:r>
      <w:r w:rsidR="00C943ED" w:rsidRPr="005719B1">
        <w:rPr>
          <w:rFonts w:ascii="Arial" w:hAnsi="Arial" w:cs="Arial"/>
          <w:sz w:val="23"/>
          <w:szCs w:val="23"/>
        </w:rPr>
        <w:t xml:space="preserve">was beneficial </w:t>
      </w:r>
      <w:r w:rsidR="00D26CCC" w:rsidRPr="005719B1">
        <w:rPr>
          <w:rFonts w:ascii="Arial" w:hAnsi="Arial" w:cs="Arial"/>
          <w:sz w:val="23"/>
          <w:szCs w:val="23"/>
        </w:rPr>
        <w:t>in selecting participants most valu</w:t>
      </w:r>
      <w:r w:rsidR="00637A5D" w:rsidRPr="005719B1">
        <w:rPr>
          <w:rFonts w:ascii="Arial" w:hAnsi="Arial" w:cs="Arial"/>
          <w:sz w:val="23"/>
          <w:szCs w:val="23"/>
        </w:rPr>
        <w:t>able</w:t>
      </w:r>
      <w:r w:rsidR="00D26CCC" w:rsidRPr="005719B1">
        <w:rPr>
          <w:rFonts w:ascii="Arial" w:hAnsi="Arial" w:cs="Arial"/>
          <w:sz w:val="23"/>
          <w:szCs w:val="23"/>
        </w:rPr>
        <w:t xml:space="preserve"> to the </w:t>
      </w:r>
      <w:r w:rsidR="002A4C5E" w:rsidRPr="005719B1">
        <w:rPr>
          <w:rFonts w:ascii="Arial" w:hAnsi="Arial" w:cs="Arial"/>
          <w:sz w:val="23"/>
          <w:szCs w:val="23"/>
        </w:rPr>
        <w:t>investigation</w:t>
      </w:r>
      <w:r w:rsidR="00946028" w:rsidRPr="005719B1">
        <w:rPr>
          <w:rFonts w:ascii="Arial" w:hAnsi="Arial" w:cs="Arial"/>
          <w:sz w:val="23"/>
          <w:szCs w:val="23"/>
        </w:rPr>
        <w:t>, which can</w:t>
      </w:r>
      <w:r w:rsidR="00D26CCC" w:rsidRPr="005719B1">
        <w:rPr>
          <w:rFonts w:ascii="Arial" w:hAnsi="Arial" w:cs="Arial"/>
          <w:sz w:val="23"/>
          <w:szCs w:val="23"/>
        </w:rPr>
        <w:t xml:space="preserve"> </w:t>
      </w:r>
      <w:r w:rsidR="00863563" w:rsidRPr="005719B1">
        <w:rPr>
          <w:rFonts w:ascii="Arial" w:hAnsi="Arial" w:cs="Arial"/>
          <w:sz w:val="23"/>
          <w:szCs w:val="23"/>
        </w:rPr>
        <w:t>enable</w:t>
      </w:r>
      <w:r w:rsidR="00D26CCC" w:rsidRPr="005719B1">
        <w:rPr>
          <w:rFonts w:ascii="Arial" w:hAnsi="Arial" w:cs="Arial"/>
          <w:sz w:val="23"/>
          <w:szCs w:val="23"/>
        </w:rPr>
        <w:t xml:space="preserve"> a deeper level of understanding to the </w:t>
      </w:r>
      <w:r w:rsidR="00637A5D" w:rsidRPr="005719B1">
        <w:rPr>
          <w:rFonts w:ascii="Arial" w:hAnsi="Arial" w:cs="Arial"/>
          <w:sz w:val="23"/>
          <w:szCs w:val="23"/>
        </w:rPr>
        <w:t>investigation</w:t>
      </w:r>
      <w:r w:rsidR="00D26CCC" w:rsidRPr="005719B1">
        <w:rPr>
          <w:rFonts w:ascii="Arial" w:hAnsi="Arial" w:cs="Arial"/>
          <w:sz w:val="23"/>
          <w:szCs w:val="23"/>
        </w:rPr>
        <w:t xml:space="preserve"> (Saidin and Yaacob, 2016). </w:t>
      </w:r>
      <w:r w:rsidR="00CA4C03" w:rsidRPr="005719B1">
        <w:rPr>
          <w:rFonts w:ascii="Arial" w:hAnsi="Arial" w:cs="Arial"/>
          <w:sz w:val="23"/>
          <w:szCs w:val="23"/>
        </w:rPr>
        <w:t>W</w:t>
      </w:r>
      <w:r w:rsidR="00637A5D" w:rsidRPr="005719B1">
        <w:rPr>
          <w:rFonts w:ascii="Arial" w:hAnsi="Arial" w:cs="Arial"/>
          <w:sz w:val="23"/>
          <w:szCs w:val="23"/>
        </w:rPr>
        <w:t>hilst a</w:t>
      </w:r>
      <w:r w:rsidR="00F2679A" w:rsidRPr="005719B1">
        <w:rPr>
          <w:rFonts w:ascii="Arial" w:hAnsi="Arial" w:cs="Arial"/>
          <w:sz w:val="23"/>
          <w:szCs w:val="23"/>
        </w:rPr>
        <w:t>n insider should not be viewed as a</w:t>
      </w:r>
      <w:r w:rsidR="00E7598A" w:rsidRPr="005719B1">
        <w:rPr>
          <w:rFonts w:ascii="Arial" w:hAnsi="Arial" w:cs="Arial"/>
          <w:sz w:val="23"/>
          <w:szCs w:val="23"/>
        </w:rPr>
        <w:t>n</w:t>
      </w:r>
      <w:r w:rsidR="00F2679A" w:rsidRPr="005719B1">
        <w:rPr>
          <w:rFonts w:ascii="Arial" w:hAnsi="Arial" w:cs="Arial"/>
          <w:sz w:val="23"/>
          <w:szCs w:val="23"/>
        </w:rPr>
        <w:t xml:space="preserve"> </w:t>
      </w:r>
      <w:r w:rsidR="00E7598A" w:rsidRPr="005719B1">
        <w:rPr>
          <w:rFonts w:ascii="Arial" w:hAnsi="Arial" w:cs="Arial"/>
          <w:sz w:val="23"/>
          <w:szCs w:val="23"/>
        </w:rPr>
        <w:t>impediment</w:t>
      </w:r>
      <w:r w:rsidR="00F2679A" w:rsidRPr="005719B1">
        <w:rPr>
          <w:rFonts w:ascii="Arial" w:hAnsi="Arial" w:cs="Arial"/>
          <w:sz w:val="23"/>
          <w:szCs w:val="23"/>
        </w:rPr>
        <w:t xml:space="preserve"> to research validity (Forbes, 2024), </w:t>
      </w:r>
      <w:r w:rsidR="00637A5D" w:rsidRPr="005719B1">
        <w:rPr>
          <w:rFonts w:ascii="Arial" w:hAnsi="Arial" w:cs="Arial"/>
          <w:sz w:val="23"/>
          <w:szCs w:val="23"/>
        </w:rPr>
        <w:t>one must</w:t>
      </w:r>
      <w:r w:rsidR="00F2679A" w:rsidRPr="005719B1">
        <w:rPr>
          <w:rFonts w:ascii="Arial" w:hAnsi="Arial" w:cs="Arial"/>
          <w:sz w:val="23"/>
          <w:szCs w:val="23"/>
        </w:rPr>
        <w:t xml:space="preserve"> ensure </w:t>
      </w:r>
      <w:r w:rsidR="00E7598A" w:rsidRPr="005719B1">
        <w:rPr>
          <w:rFonts w:ascii="Arial" w:hAnsi="Arial" w:cs="Arial"/>
          <w:sz w:val="23"/>
          <w:szCs w:val="23"/>
        </w:rPr>
        <w:t>this position</w:t>
      </w:r>
      <w:r w:rsidR="002E3E79" w:rsidRPr="005719B1">
        <w:rPr>
          <w:rFonts w:ascii="Arial" w:hAnsi="Arial" w:cs="Arial"/>
          <w:sz w:val="23"/>
          <w:szCs w:val="23"/>
        </w:rPr>
        <w:t xml:space="preserve"> </w:t>
      </w:r>
      <w:r w:rsidR="00637A5D" w:rsidRPr="005719B1">
        <w:rPr>
          <w:rFonts w:ascii="Arial" w:hAnsi="Arial" w:cs="Arial"/>
          <w:sz w:val="23"/>
          <w:szCs w:val="23"/>
        </w:rPr>
        <w:t>does not impede the</w:t>
      </w:r>
      <w:r w:rsidR="00624FC1" w:rsidRPr="005719B1">
        <w:rPr>
          <w:rFonts w:ascii="Arial" w:hAnsi="Arial" w:cs="Arial"/>
          <w:sz w:val="23"/>
          <w:szCs w:val="23"/>
        </w:rPr>
        <w:t xml:space="preserve"> </w:t>
      </w:r>
      <w:r w:rsidR="00637A5D" w:rsidRPr="005719B1">
        <w:rPr>
          <w:rFonts w:ascii="Arial" w:hAnsi="Arial" w:cs="Arial"/>
          <w:sz w:val="23"/>
          <w:szCs w:val="23"/>
        </w:rPr>
        <w:t>research process</w:t>
      </w:r>
      <w:r w:rsidR="00624FC1" w:rsidRPr="005719B1">
        <w:rPr>
          <w:rFonts w:ascii="Arial" w:hAnsi="Arial" w:cs="Arial"/>
          <w:sz w:val="23"/>
          <w:szCs w:val="23"/>
        </w:rPr>
        <w:t xml:space="preserve"> (Saidin </w:t>
      </w:r>
      <w:r w:rsidR="00C66707" w:rsidRPr="005719B1">
        <w:rPr>
          <w:rFonts w:ascii="Arial" w:hAnsi="Arial" w:cs="Arial"/>
          <w:sz w:val="23"/>
          <w:szCs w:val="23"/>
        </w:rPr>
        <w:t xml:space="preserve">and Yaacob, </w:t>
      </w:r>
      <w:r w:rsidR="00D26CCC" w:rsidRPr="005719B1">
        <w:rPr>
          <w:rFonts w:ascii="Arial" w:hAnsi="Arial" w:cs="Arial"/>
          <w:sz w:val="23"/>
          <w:szCs w:val="23"/>
        </w:rPr>
        <w:t>2016</w:t>
      </w:r>
      <w:r w:rsidR="00C66707" w:rsidRPr="005719B1">
        <w:rPr>
          <w:rFonts w:ascii="Arial" w:hAnsi="Arial" w:cs="Arial"/>
          <w:sz w:val="23"/>
          <w:szCs w:val="23"/>
        </w:rPr>
        <w:t>)</w:t>
      </w:r>
      <w:r w:rsidR="002E3E79" w:rsidRPr="005719B1">
        <w:rPr>
          <w:rFonts w:ascii="Arial" w:hAnsi="Arial" w:cs="Arial"/>
          <w:sz w:val="23"/>
          <w:szCs w:val="23"/>
        </w:rPr>
        <w:t xml:space="preserve">. </w:t>
      </w:r>
      <w:r w:rsidR="00637A5D" w:rsidRPr="005719B1">
        <w:rPr>
          <w:rFonts w:ascii="Arial" w:hAnsi="Arial" w:cs="Arial"/>
          <w:sz w:val="23"/>
          <w:szCs w:val="23"/>
        </w:rPr>
        <w:t>Consequently, the ethical implications of</w:t>
      </w:r>
      <w:r w:rsidR="00B46377" w:rsidRPr="005719B1">
        <w:rPr>
          <w:rFonts w:ascii="Arial" w:hAnsi="Arial" w:cs="Arial"/>
          <w:sz w:val="23"/>
          <w:szCs w:val="23"/>
        </w:rPr>
        <w:t xml:space="preserve"> conducting insider research will now be examined. </w:t>
      </w:r>
    </w:p>
    <w:p w14:paraId="4AE102EB" w14:textId="77777777" w:rsidR="00120112" w:rsidRPr="005719B1" w:rsidRDefault="00120112" w:rsidP="00AE5A9E">
      <w:pPr>
        <w:spacing w:line="360" w:lineRule="auto"/>
        <w:jc w:val="both"/>
        <w:rPr>
          <w:rFonts w:ascii="Arial" w:hAnsi="Arial" w:cs="Arial"/>
          <w:sz w:val="23"/>
          <w:szCs w:val="23"/>
        </w:rPr>
      </w:pPr>
    </w:p>
    <w:p w14:paraId="402C4C31" w14:textId="3ECD8AB9" w:rsidR="006A2234" w:rsidRPr="005719B1" w:rsidRDefault="006A2234" w:rsidP="00AE5A9E">
      <w:pPr>
        <w:spacing w:line="360" w:lineRule="auto"/>
        <w:jc w:val="both"/>
        <w:rPr>
          <w:rFonts w:ascii="Arial" w:hAnsi="Arial" w:cs="Arial"/>
          <w:b/>
          <w:bCs/>
          <w:i/>
          <w:iCs/>
          <w:sz w:val="23"/>
          <w:szCs w:val="23"/>
        </w:rPr>
      </w:pPr>
      <w:r w:rsidRPr="005719B1">
        <w:rPr>
          <w:rFonts w:ascii="Arial" w:hAnsi="Arial" w:cs="Arial"/>
          <w:b/>
          <w:bCs/>
          <w:i/>
          <w:iCs/>
          <w:sz w:val="23"/>
          <w:szCs w:val="23"/>
        </w:rPr>
        <w:t xml:space="preserve">Ethics </w:t>
      </w:r>
    </w:p>
    <w:p w14:paraId="688A37B1" w14:textId="6CF9BA97" w:rsidR="00E8022F" w:rsidRPr="005719B1" w:rsidRDefault="003C5CEB" w:rsidP="00AE5A9E">
      <w:pPr>
        <w:spacing w:line="360" w:lineRule="auto"/>
        <w:jc w:val="both"/>
        <w:rPr>
          <w:rFonts w:ascii="Arial" w:hAnsi="Arial" w:cs="Arial"/>
          <w:sz w:val="23"/>
          <w:szCs w:val="23"/>
        </w:rPr>
      </w:pPr>
      <w:r w:rsidRPr="005719B1">
        <w:rPr>
          <w:rFonts w:ascii="Arial" w:hAnsi="Arial" w:cs="Arial"/>
          <w:sz w:val="23"/>
          <w:szCs w:val="23"/>
        </w:rPr>
        <w:t>With a value-laden axiology it was imperative that bias</w:t>
      </w:r>
      <w:r w:rsidR="007A2756" w:rsidRPr="005719B1">
        <w:rPr>
          <w:rFonts w:ascii="Arial" w:hAnsi="Arial" w:cs="Arial"/>
          <w:sz w:val="23"/>
          <w:szCs w:val="23"/>
        </w:rPr>
        <w:t xml:space="preserve"> did not impact</w:t>
      </w:r>
      <w:r w:rsidRPr="005719B1">
        <w:rPr>
          <w:rFonts w:ascii="Arial" w:hAnsi="Arial" w:cs="Arial"/>
          <w:sz w:val="23"/>
          <w:szCs w:val="23"/>
        </w:rPr>
        <w:t xml:space="preserve"> the research</w:t>
      </w:r>
      <w:r w:rsidR="0007029E" w:rsidRPr="005719B1">
        <w:rPr>
          <w:rFonts w:ascii="Arial" w:hAnsi="Arial" w:cs="Arial"/>
          <w:sz w:val="23"/>
          <w:szCs w:val="23"/>
        </w:rPr>
        <w:t xml:space="preserve">. </w:t>
      </w:r>
      <w:r w:rsidR="00E8022F" w:rsidRPr="005719B1">
        <w:rPr>
          <w:rFonts w:ascii="Arial" w:hAnsi="Arial" w:cs="Arial"/>
          <w:sz w:val="23"/>
          <w:szCs w:val="23"/>
        </w:rPr>
        <w:t xml:space="preserve">Elliott (2019) </w:t>
      </w:r>
      <w:r w:rsidR="0007029E" w:rsidRPr="005719B1">
        <w:rPr>
          <w:rFonts w:ascii="Arial" w:hAnsi="Arial" w:cs="Arial"/>
          <w:sz w:val="23"/>
          <w:szCs w:val="23"/>
        </w:rPr>
        <w:t>states</w:t>
      </w:r>
      <w:r w:rsidR="00B94136" w:rsidRPr="005719B1">
        <w:rPr>
          <w:rFonts w:ascii="Arial" w:hAnsi="Arial" w:cs="Arial"/>
          <w:sz w:val="23"/>
          <w:szCs w:val="23"/>
        </w:rPr>
        <w:t xml:space="preserve"> that transparency in one’s values can mitigate this risk by ensuring </w:t>
      </w:r>
      <w:r w:rsidR="00E8022F" w:rsidRPr="005719B1">
        <w:rPr>
          <w:rFonts w:ascii="Arial" w:hAnsi="Arial" w:cs="Arial"/>
          <w:sz w:val="23"/>
          <w:szCs w:val="23"/>
        </w:rPr>
        <w:t xml:space="preserve">the values are in line with ethical </w:t>
      </w:r>
      <w:r w:rsidR="007A2756" w:rsidRPr="005719B1">
        <w:rPr>
          <w:rFonts w:ascii="Arial" w:hAnsi="Arial" w:cs="Arial"/>
          <w:sz w:val="23"/>
          <w:szCs w:val="23"/>
        </w:rPr>
        <w:t>standards</w:t>
      </w:r>
      <w:r w:rsidR="00E8022F" w:rsidRPr="005719B1">
        <w:rPr>
          <w:rFonts w:ascii="Arial" w:hAnsi="Arial" w:cs="Arial"/>
          <w:sz w:val="23"/>
          <w:szCs w:val="23"/>
        </w:rPr>
        <w:t xml:space="preserve">. </w:t>
      </w:r>
      <w:r w:rsidR="007A2756" w:rsidRPr="005719B1">
        <w:rPr>
          <w:rFonts w:ascii="Arial" w:hAnsi="Arial" w:cs="Arial"/>
          <w:sz w:val="23"/>
          <w:szCs w:val="23"/>
        </w:rPr>
        <w:t xml:space="preserve">Forbes (2024, p.9) </w:t>
      </w:r>
      <w:r w:rsidR="0007029E" w:rsidRPr="005719B1">
        <w:rPr>
          <w:rFonts w:ascii="Arial" w:hAnsi="Arial" w:cs="Arial"/>
          <w:sz w:val="23"/>
          <w:szCs w:val="23"/>
        </w:rPr>
        <w:t>furthered this, noting that</w:t>
      </w:r>
      <w:r w:rsidR="007A2756" w:rsidRPr="005719B1">
        <w:rPr>
          <w:rFonts w:ascii="Arial" w:hAnsi="Arial" w:cs="Arial"/>
          <w:sz w:val="23"/>
          <w:szCs w:val="23"/>
        </w:rPr>
        <w:t xml:space="preserve"> “reflexivity must be used to ensure our own position does not become a liability.” </w:t>
      </w:r>
      <w:r w:rsidR="00521F36" w:rsidRPr="005719B1">
        <w:rPr>
          <w:rFonts w:ascii="Arial" w:hAnsi="Arial" w:cs="Arial"/>
          <w:sz w:val="23"/>
          <w:szCs w:val="23"/>
        </w:rPr>
        <w:t xml:space="preserve">Knott </w:t>
      </w:r>
      <w:r w:rsidR="00521F36" w:rsidRPr="005719B1">
        <w:rPr>
          <w:rFonts w:ascii="Arial" w:hAnsi="Arial" w:cs="Arial"/>
          <w:i/>
          <w:iCs/>
          <w:sz w:val="23"/>
          <w:szCs w:val="23"/>
        </w:rPr>
        <w:t>et al.</w:t>
      </w:r>
      <w:r w:rsidR="00521F36" w:rsidRPr="005719B1">
        <w:rPr>
          <w:rFonts w:ascii="Arial" w:hAnsi="Arial" w:cs="Arial"/>
          <w:sz w:val="23"/>
          <w:szCs w:val="23"/>
        </w:rPr>
        <w:t xml:space="preserve"> (2022) set out two key </w:t>
      </w:r>
      <w:r w:rsidR="00C62C54" w:rsidRPr="005719B1">
        <w:rPr>
          <w:rFonts w:ascii="Arial" w:hAnsi="Arial" w:cs="Arial"/>
          <w:sz w:val="23"/>
          <w:szCs w:val="23"/>
        </w:rPr>
        <w:t>methods</w:t>
      </w:r>
      <w:r w:rsidR="00521F36" w:rsidRPr="005719B1">
        <w:rPr>
          <w:rFonts w:ascii="Arial" w:hAnsi="Arial" w:cs="Arial"/>
          <w:sz w:val="23"/>
          <w:szCs w:val="23"/>
        </w:rPr>
        <w:t xml:space="preserve"> in which a researcher can adopt reflexivity, 1) through </w:t>
      </w:r>
      <w:r w:rsidR="00C62C54" w:rsidRPr="005719B1">
        <w:rPr>
          <w:rFonts w:ascii="Arial" w:hAnsi="Arial" w:cs="Arial"/>
          <w:sz w:val="23"/>
          <w:szCs w:val="23"/>
        </w:rPr>
        <w:t xml:space="preserve">a positionality statement in which the researcher is transparent about one’s philosophical stance and values, and 2) </w:t>
      </w:r>
      <w:r w:rsidR="008818C5" w:rsidRPr="005719B1">
        <w:rPr>
          <w:rFonts w:ascii="Arial" w:hAnsi="Arial" w:cs="Arial"/>
          <w:sz w:val="23"/>
          <w:szCs w:val="23"/>
        </w:rPr>
        <w:t xml:space="preserve">in </w:t>
      </w:r>
      <w:r w:rsidR="00C62C54" w:rsidRPr="005719B1">
        <w:rPr>
          <w:rFonts w:ascii="Arial" w:hAnsi="Arial" w:cs="Arial"/>
          <w:sz w:val="23"/>
          <w:szCs w:val="23"/>
        </w:rPr>
        <w:t xml:space="preserve">considering any power relations between researcher and </w:t>
      </w:r>
      <w:r w:rsidR="00C62C54" w:rsidRPr="005719B1">
        <w:rPr>
          <w:rFonts w:ascii="Arial" w:hAnsi="Arial" w:cs="Arial"/>
          <w:sz w:val="23"/>
          <w:szCs w:val="23"/>
        </w:rPr>
        <w:lastRenderedPageBreak/>
        <w:t xml:space="preserve">participant. Therefore, I was transparent in my philosophical stance and continually reminded myself of this throughout the research process. Additionally, through my value-laden axiology, there was </w:t>
      </w:r>
      <w:r w:rsidR="00E8022F" w:rsidRPr="005719B1">
        <w:rPr>
          <w:rFonts w:ascii="Arial" w:hAnsi="Arial" w:cs="Arial"/>
          <w:sz w:val="23"/>
          <w:szCs w:val="23"/>
        </w:rPr>
        <w:t>a risk of cherry-picking literature to support my hypothesis (Yoneoka and Rieck, 2023)</w:t>
      </w:r>
      <w:r w:rsidR="0037273B" w:rsidRPr="005719B1">
        <w:rPr>
          <w:rFonts w:ascii="Arial" w:hAnsi="Arial" w:cs="Arial"/>
          <w:sz w:val="23"/>
          <w:szCs w:val="23"/>
        </w:rPr>
        <w:t xml:space="preserve">, </w:t>
      </w:r>
      <w:r w:rsidR="00C62C54" w:rsidRPr="005719B1">
        <w:rPr>
          <w:rFonts w:ascii="Arial" w:hAnsi="Arial" w:cs="Arial"/>
          <w:sz w:val="23"/>
          <w:szCs w:val="23"/>
        </w:rPr>
        <w:t>therefore, this</w:t>
      </w:r>
      <w:r w:rsidR="00E8022F" w:rsidRPr="005719B1">
        <w:rPr>
          <w:rFonts w:ascii="Arial" w:hAnsi="Arial" w:cs="Arial"/>
          <w:sz w:val="23"/>
          <w:szCs w:val="23"/>
        </w:rPr>
        <w:t xml:space="preserve"> was mitigated against by setting out clear inclusion</w:t>
      </w:r>
      <w:r w:rsidRPr="005719B1">
        <w:rPr>
          <w:rFonts w:ascii="Arial" w:hAnsi="Arial" w:cs="Arial"/>
          <w:sz w:val="23"/>
          <w:szCs w:val="23"/>
        </w:rPr>
        <w:t xml:space="preserve"> and exclusion criteria </w:t>
      </w:r>
      <w:r w:rsidR="00E8022F" w:rsidRPr="005719B1">
        <w:rPr>
          <w:rFonts w:ascii="Arial" w:hAnsi="Arial" w:cs="Arial"/>
          <w:sz w:val="23"/>
          <w:szCs w:val="23"/>
        </w:rPr>
        <w:t xml:space="preserve">to ensure that I refrained from selecting literature which supported my hypothesis. </w:t>
      </w:r>
    </w:p>
    <w:p w14:paraId="7A303531" w14:textId="77777777" w:rsidR="00E8022F" w:rsidRPr="005719B1" w:rsidRDefault="00E8022F" w:rsidP="00AE5A9E">
      <w:pPr>
        <w:spacing w:line="360" w:lineRule="auto"/>
        <w:jc w:val="both"/>
        <w:rPr>
          <w:rFonts w:ascii="Arial" w:hAnsi="Arial" w:cs="Arial"/>
          <w:sz w:val="23"/>
          <w:szCs w:val="23"/>
        </w:rPr>
      </w:pPr>
    </w:p>
    <w:p w14:paraId="10CF4374" w14:textId="310BF6B8" w:rsidR="008818C5" w:rsidRPr="005719B1" w:rsidRDefault="00E8022F" w:rsidP="00AE5A9E">
      <w:pPr>
        <w:spacing w:line="360" w:lineRule="auto"/>
        <w:jc w:val="both"/>
        <w:rPr>
          <w:rFonts w:ascii="Arial" w:hAnsi="Arial" w:cs="Arial"/>
          <w:sz w:val="23"/>
          <w:szCs w:val="23"/>
        </w:rPr>
      </w:pPr>
      <w:r w:rsidRPr="005719B1">
        <w:rPr>
          <w:rFonts w:ascii="Arial" w:hAnsi="Arial" w:cs="Arial"/>
          <w:sz w:val="23"/>
          <w:szCs w:val="23"/>
        </w:rPr>
        <w:t xml:space="preserve">As </w:t>
      </w:r>
      <w:r w:rsidR="002E3E79" w:rsidRPr="005719B1">
        <w:rPr>
          <w:rFonts w:ascii="Arial" w:hAnsi="Arial" w:cs="Arial"/>
          <w:sz w:val="23"/>
          <w:szCs w:val="23"/>
        </w:rPr>
        <w:t>the singing teacher of the participants in phase 2</w:t>
      </w:r>
      <w:r w:rsidR="00091E62" w:rsidRPr="005719B1">
        <w:rPr>
          <w:rFonts w:ascii="Arial" w:hAnsi="Arial" w:cs="Arial"/>
          <w:sz w:val="23"/>
          <w:szCs w:val="23"/>
        </w:rPr>
        <w:t>,</w:t>
      </w:r>
      <w:r w:rsidR="002E3E79" w:rsidRPr="005719B1">
        <w:rPr>
          <w:rFonts w:ascii="Arial" w:hAnsi="Arial" w:cs="Arial"/>
          <w:sz w:val="23"/>
          <w:szCs w:val="23"/>
        </w:rPr>
        <w:t xml:space="preserve"> </w:t>
      </w:r>
      <w:r w:rsidR="00094BDB" w:rsidRPr="005719B1">
        <w:rPr>
          <w:rFonts w:ascii="Arial" w:hAnsi="Arial" w:cs="Arial"/>
          <w:sz w:val="23"/>
          <w:szCs w:val="23"/>
        </w:rPr>
        <w:t>argu</w:t>
      </w:r>
      <w:r w:rsidR="00091E62" w:rsidRPr="005719B1">
        <w:rPr>
          <w:rFonts w:ascii="Arial" w:hAnsi="Arial" w:cs="Arial"/>
          <w:sz w:val="23"/>
          <w:szCs w:val="23"/>
        </w:rPr>
        <w:t xml:space="preserve">ably </w:t>
      </w:r>
      <w:r w:rsidR="00094BDB" w:rsidRPr="005719B1">
        <w:rPr>
          <w:rFonts w:ascii="Arial" w:hAnsi="Arial" w:cs="Arial"/>
          <w:sz w:val="23"/>
          <w:szCs w:val="23"/>
        </w:rPr>
        <w:t>I held a position of power</w:t>
      </w:r>
      <w:r w:rsidR="002E3E79" w:rsidRPr="005719B1">
        <w:rPr>
          <w:rFonts w:ascii="Arial" w:hAnsi="Arial" w:cs="Arial"/>
          <w:sz w:val="23"/>
          <w:szCs w:val="23"/>
        </w:rPr>
        <w:t xml:space="preserve"> (Forbes, 2024</w:t>
      </w:r>
      <w:r w:rsidR="00094BDB" w:rsidRPr="005719B1">
        <w:rPr>
          <w:rFonts w:ascii="Arial" w:hAnsi="Arial" w:cs="Arial"/>
          <w:sz w:val="23"/>
          <w:szCs w:val="23"/>
        </w:rPr>
        <w:t>)</w:t>
      </w:r>
      <w:r w:rsidR="00DB7424" w:rsidRPr="005719B1">
        <w:rPr>
          <w:rFonts w:ascii="Arial" w:hAnsi="Arial" w:cs="Arial"/>
          <w:sz w:val="23"/>
          <w:szCs w:val="23"/>
        </w:rPr>
        <w:t>, t</w:t>
      </w:r>
      <w:r w:rsidR="00EE48BC">
        <w:rPr>
          <w:rFonts w:ascii="Arial" w:hAnsi="Arial" w:cs="Arial"/>
          <w:sz w:val="23"/>
          <w:szCs w:val="23"/>
        </w:rPr>
        <w:t>hus</w:t>
      </w:r>
      <w:r w:rsidR="00827202" w:rsidRPr="005719B1">
        <w:rPr>
          <w:rFonts w:ascii="Arial" w:hAnsi="Arial" w:cs="Arial"/>
          <w:sz w:val="23"/>
          <w:szCs w:val="23"/>
        </w:rPr>
        <w:t>, to limit any power imbalances, participants were given autonomy through choosing repertoire which they wanted to work on (Ryan and Deci, 2020), and along with parental consent, participants had the right to choose whether they wanted to participate in research (</w:t>
      </w:r>
      <w:r w:rsidR="00BF255A" w:rsidRPr="005719B1">
        <w:rPr>
          <w:rFonts w:ascii="Arial" w:hAnsi="Arial" w:cs="Arial"/>
          <w:sz w:val="23"/>
          <w:szCs w:val="23"/>
        </w:rPr>
        <w:t>Crane and Broome, 2017</w:t>
      </w:r>
      <w:r w:rsidR="00827202" w:rsidRPr="005719B1">
        <w:rPr>
          <w:rFonts w:ascii="Arial" w:hAnsi="Arial" w:cs="Arial"/>
          <w:sz w:val="23"/>
          <w:szCs w:val="23"/>
        </w:rPr>
        <w:t>)</w:t>
      </w:r>
      <w:r w:rsidR="008818C5" w:rsidRPr="005719B1">
        <w:rPr>
          <w:rFonts w:ascii="Arial" w:hAnsi="Arial" w:cs="Arial"/>
          <w:sz w:val="23"/>
          <w:szCs w:val="23"/>
        </w:rPr>
        <w:t xml:space="preserve"> and at the beginning of the study and were reminded that they could withdraw from the study at any time. </w:t>
      </w:r>
    </w:p>
    <w:p w14:paraId="2E6ECE21" w14:textId="77777777" w:rsidR="00827202" w:rsidRPr="005719B1" w:rsidRDefault="00827202" w:rsidP="00AE5A9E">
      <w:pPr>
        <w:spacing w:line="360" w:lineRule="auto"/>
        <w:jc w:val="both"/>
        <w:rPr>
          <w:rFonts w:ascii="Arial" w:hAnsi="Arial" w:cs="Arial"/>
          <w:sz w:val="23"/>
          <w:szCs w:val="23"/>
        </w:rPr>
      </w:pPr>
    </w:p>
    <w:p w14:paraId="5EB3EC6B" w14:textId="11CBE348" w:rsidR="008818C5" w:rsidRPr="005719B1" w:rsidRDefault="0019678F" w:rsidP="00AE5A9E">
      <w:pPr>
        <w:spacing w:line="360" w:lineRule="auto"/>
        <w:jc w:val="both"/>
        <w:rPr>
          <w:rFonts w:ascii="Arial" w:hAnsi="Arial" w:cs="Arial"/>
          <w:sz w:val="23"/>
          <w:szCs w:val="23"/>
        </w:rPr>
      </w:pPr>
      <w:r w:rsidRPr="005719B1">
        <w:rPr>
          <w:rFonts w:ascii="Arial" w:hAnsi="Arial" w:cs="Arial"/>
          <w:sz w:val="23"/>
          <w:szCs w:val="23"/>
        </w:rPr>
        <w:t>Since adolescent</w:t>
      </w:r>
      <w:r w:rsidR="00B872A2" w:rsidRPr="005719B1">
        <w:rPr>
          <w:rFonts w:ascii="Arial" w:hAnsi="Arial" w:cs="Arial"/>
          <w:sz w:val="23"/>
          <w:szCs w:val="23"/>
        </w:rPr>
        <w:t xml:space="preserve"> participants</w:t>
      </w:r>
      <w:r w:rsidR="00F1362B" w:rsidRPr="005719B1">
        <w:rPr>
          <w:rFonts w:ascii="Arial" w:hAnsi="Arial" w:cs="Arial"/>
          <w:sz w:val="23"/>
          <w:szCs w:val="23"/>
        </w:rPr>
        <w:t xml:space="preserve"> </w:t>
      </w:r>
      <w:r w:rsidRPr="005719B1">
        <w:rPr>
          <w:rFonts w:ascii="Arial" w:hAnsi="Arial" w:cs="Arial"/>
          <w:sz w:val="23"/>
          <w:szCs w:val="23"/>
        </w:rPr>
        <w:t xml:space="preserve">were </w:t>
      </w:r>
      <w:r w:rsidR="00F1362B" w:rsidRPr="005719B1">
        <w:rPr>
          <w:rFonts w:ascii="Arial" w:hAnsi="Arial" w:cs="Arial"/>
          <w:sz w:val="23"/>
          <w:szCs w:val="23"/>
        </w:rPr>
        <w:t>under the age of 18</w:t>
      </w:r>
      <w:r w:rsidR="00F06F4A" w:rsidRPr="005719B1">
        <w:rPr>
          <w:rFonts w:ascii="Arial" w:hAnsi="Arial" w:cs="Arial"/>
          <w:sz w:val="23"/>
          <w:szCs w:val="23"/>
        </w:rPr>
        <w:t xml:space="preserve">, </w:t>
      </w:r>
      <w:r w:rsidR="00B872A2" w:rsidRPr="005719B1">
        <w:rPr>
          <w:rFonts w:ascii="Arial" w:hAnsi="Arial" w:cs="Arial"/>
          <w:sz w:val="23"/>
          <w:szCs w:val="23"/>
        </w:rPr>
        <w:t xml:space="preserve">a guide </w:t>
      </w:r>
      <w:r w:rsidR="00766F21" w:rsidRPr="005719B1">
        <w:rPr>
          <w:rFonts w:ascii="Arial" w:hAnsi="Arial" w:cs="Arial"/>
          <w:sz w:val="23"/>
          <w:szCs w:val="23"/>
        </w:rPr>
        <w:t>for</w:t>
      </w:r>
      <w:r w:rsidR="00B872A2" w:rsidRPr="005719B1">
        <w:rPr>
          <w:rFonts w:ascii="Arial" w:hAnsi="Arial" w:cs="Arial"/>
          <w:sz w:val="23"/>
          <w:szCs w:val="23"/>
        </w:rPr>
        <w:t xml:space="preserve"> conducting research with children</w:t>
      </w:r>
      <w:r w:rsidR="00F1362B" w:rsidRPr="005719B1">
        <w:rPr>
          <w:rFonts w:ascii="Arial" w:hAnsi="Arial" w:cs="Arial"/>
          <w:sz w:val="23"/>
          <w:szCs w:val="23"/>
        </w:rPr>
        <w:t xml:space="preserve"> from the</w:t>
      </w:r>
      <w:r w:rsidR="000837B3" w:rsidRPr="005719B1">
        <w:rPr>
          <w:rFonts w:ascii="Arial" w:hAnsi="Arial" w:cs="Arial"/>
          <w:sz w:val="23"/>
          <w:szCs w:val="23"/>
        </w:rPr>
        <w:t xml:space="preserve"> National Society for the Prevention of Cruelty to Children</w:t>
      </w:r>
      <w:r w:rsidR="00F1362B" w:rsidRPr="005719B1">
        <w:rPr>
          <w:rFonts w:ascii="Arial" w:hAnsi="Arial" w:cs="Arial"/>
          <w:sz w:val="23"/>
          <w:szCs w:val="23"/>
        </w:rPr>
        <w:t xml:space="preserve"> </w:t>
      </w:r>
      <w:r w:rsidR="00766F21" w:rsidRPr="005719B1">
        <w:rPr>
          <w:rFonts w:ascii="Arial" w:hAnsi="Arial" w:cs="Arial"/>
          <w:sz w:val="23"/>
          <w:szCs w:val="23"/>
        </w:rPr>
        <w:t>was followed</w:t>
      </w:r>
      <w:r w:rsidR="008B342F" w:rsidRPr="005719B1">
        <w:rPr>
          <w:rFonts w:ascii="Arial" w:hAnsi="Arial" w:cs="Arial"/>
          <w:sz w:val="23"/>
          <w:szCs w:val="23"/>
        </w:rPr>
        <w:t xml:space="preserve"> (NSPCC, 2024</w:t>
      </w:r>
      <w:r w:rsidR="00F1362B" w:rsidRPr="005719B1">
        <w:rPr>
          <w:rFonts w:ascii="Arial" w:hAnsi="Arial" w:cs="Arial"/>
          <w:sz w:val="23"/>
          <w:szCs w:val="23"/>
        </w:rPr>
        <w:t>)</w:t>
      </w:r>
      <w:r w:rsidR="00B872A2" w:rsidRPr="005719B1">
        <w:rPr>
          <w:rFonts w:ascii="Arial" w:hAnsi="Arial" w:cs="Arial"/>
          <w:sz w:val="23"/>
          <w:szCs w:val="23"/>
        </w:rPr>
        <w:t xml:space="preserve"> and </w:t>
      </w:r>
      <w:r w:rsidR="00766F21" w:rsidRPr="005719B1">
        <w:rPr>
          <w:rFonts w:ascii="Arial" w:hAnsi="Arial" w:cs="Arial"/>
          <w:sz w:val="23"/>
          <w:szCs w:val="23"/>
        </w:rPr>
        <w:t xml:space="preserve">I </w:t>
      </w:r>
      <w:r w:rsidR="00B872A2" w:rsidRPr="005719B1">
        <w:rPr>
          <w:rFonts w:ascii="Arial" w:hAnsi="Arial" w:cs="Arial"/>
          <w:sz w:val="23"/>
          <w:szCs w:val="23"/>
        </w:rPr>
        <w:t xml:space="preserve">have an </w:t>
      </w:r>
      <w:r w:rsidR="00094BDB" w:rsidRPr="005719B1">
        <w:rPr>
          <w:rFonts w:ascii="Arial" w:hAnsi="Arial" w:cs="Arial"/>
          <w:sz w:val="23"/>
          <w:szCs w:val="23"/>
        </w:rPr>
        <w:t xml:space="preserve">enhanced </w:t>
      </w:r>
      <w:r w:rsidR="000837B3" w:rsidRPr="005719B1">
        <w:rPr>
          <w:rFonts w:ascii="Arial" w:hAnsi="Arial" w:cs="Arial"/>
          <w:sz w:val="23"/>
          <w:szCs w:val="23"/>
        </w:rPr>
        <w:t>Disclosure and Barring Service (</w:t>
      </w:r>
      <w:r w:rsidR="00094BDB" w:rsidRPr="005719B1">
        <w:rPr>
          <w:rFonts w:ascii="Arial" w:hAnsi="Arial" w:cs="Arial"/>
          <w:sz w:val="23"/>
          <w:szCs w:val="23"/>
        </w:rPr>
        <w:t>DBS</w:t>
      </w:r>
      <w:r w:rsidR="000837B3" w:rsidRPr="005719B1">
        <w:rPr>
          <w:rFonts w:ascii="Arial" w:hAnsi="Arial" w:cs="Arial"/>
          <w:sz w:val="23"/>
          <w:szCs w:val="23"/>
        </w:rPr>
        <w:t>)</w:t>
      </w:r>
      <w:r w:rsidR="00094BDB" w:rsidRPr="005719B1">
        <w:rPr>
          <w:rFonts w:ascii="Arial" w:hAnsi="Arial" w:cs="Arial"/>
          <w:sz w:val="23"/>
          <w:szCs w:val="23"/>
        </w:rPr>
        <w:t xml:space="preserve"> c</w:t>
      </w:r>
      <w:r w:rsidR="009A4F7A" w:rsidRPr="005719B1">
        <w:rPr>
          <w:rFonts w:ascii="Arial" w:hAnsi="Arial" w:cs="Arial"/>
          <w:sz w:val="23"/>
          <w:szCs w:val="23"/>
        </w:rPr>
        <w:t>ertificate</w:t>
      </w:r>
      <w:r w:rsidR="00094BDB" w:rsidRPr="005719B1">
        <w:rPr>
          <w:rFonts w:ascii="Arial" w:hAnsi="Arial" w:cs="Arial"/>
          <w:sz w:val="23"/>
          <w:szCs w:val="23"/>
        </w:rPr>
        <w:t xml:space="preserve"> for working with this demographic, see Appendix 3</w:t>
      </w:r>
      <w:r w:rsidR="00B94136" w:rsidRPr="005719B1">
        <w:rPr>
          <w:rFonts w:ascii="Arial" w:hAnsi="Arial" w:cs="Arial"/>
          <w:sz w:val="23"/>
          <w:szCs w:val="23"/>
        </w:rPr>
        <w:t>, p.</w:t>
      </w:r>
      <w:r w:rsidR="003A4700" w:rsidRPr="005719B1">
        <w:rPr>
          <w:rFonts w:ascii="Arial" w:hAnsi="Arial" w:cs="Arial"/>
          <w:sz w:val="23"/>
          <w:szCs w:val="23"/>
        </w:rPr>
        <w:t>16</w:t>
      </w:r>
      <w:r w:rsidR="00094BDB" w:rsidRPr="005719B1">
        <w:rPr>
          <w:rFonts w:ascii="Arial" w:hAnsi="Arial" w:cs="Arial"/>
          <w:sz w:val="23"/>
          <w:szCs w:val="23"/>
        </w:rPr>
        <w:t xml:space="preserve">. </w:t>
      </w:r>
      <w:r w:rsidR="0037273B" w:rsidRPr="005719B1">
        <w:rPr>
          <w:rFonts w:ascii="Arial" w:hAnsi="Arial" w:cs="Arial"/>
          <w:sz w:val="23"/>
          <w:szCs w:val="23"/>
        </w:rPr>
        <w:t>I am not a health professional, therefore it was imperative when working with the changing voice that I did not go beyond the scope of a singing teacher</w:t>
      </w:r>
      <w:r w:rsidR="008818C5" w:rsidRPr="005719B1">
        <w:rPr>
          <w:rFonts w:ascii="Arial" w:hAnsi="Arial" w:cs="Arial"/>
          <w:sz w:val="23"/>
          <w:szCs w:val="23"/>
        </w:rPr>
        <w:t xml:space="preserve">. Keltz and McHenry (2022) note that SOVTEs can cause added tension if not taught properly. </w:t>
      </w:r>
      <w:r w:rsidR="00EE48BC" w:rsidRPr="005719B1">
        <w:rPr>
          <w:rFonts w:ascii="Arial" w:hAnsi="Arial" w:cs="Arial"/>
          <w:sz w:val="23"/>
          <w:szCs w:val="23"/>
        </w:rPr>
        <w:t>Consequently</w:t>
      </w:r>
      <w:r w:rsidR="008818C5" w:rsidRPr="005719B1">
        <w:rPr>
          <w:rFonts w:ascii="Arial" w:hAnsi="Arial" w:cs="Arial"/>
          <w:sz w:val="23"/>
          <w:szCs w:val="23"/>
        </w:rPr>
        <w:t>, this risk was mitigated against by following recommendations from Bhatt</w:t>
      </w:r>
      <w:r w:rsidR="00FD4772" w:rsidRPr="005719B1">
        <w:rPr>
          <w:rFonts w:ascii="Arial" w:hAnsi="Arial" w:cs="Arial"/>
          <w:i/>
          <w:iCs/>
          <w:sz w:val="23"/>
          <w:szCs w:val="23"/>
        </w:rPr>
        <w:t xml:space="preserve"> et al. </w:t>
      </w:r>
      <w:r w:rsidR="00E12E33" w:rsidRPr="005719B1">
        <w:rPr>
          <w:rFonts w:ascii="Arial" w:hAnsi="Arial" w:cs="Arial"/>
          <w:sz w:val="23"/>
          <w:szCs w:val="23"/>
        </w:rPr>
        <w:t>(2023) by providing a demonstration of the exercise from both myself, and an instructional YouTube video from Ingo Titze (</w:t>
      </w:r>
      <w:r w:rsidR="00293B76" w:rsidRPr="005719B1">
        <w:rPr>
          <w:rFonts w:ascii="Arial" w:hAnsi="Arial" w:cs="Arial"/>
          <w:sz w:val="23"/>
          <w:szCs w:val="23"/>
        </w:rPr>
        <w:t>2010</w:t>
      </w:r>
      <w:r w:rsidR="00E12E33" w:rsidRPr="005719B1">
        <w:rPr>
          <w:rFonts w:ascii="Arial" w:hAnsi="Arial" w:cs="Arial"/>
          <w:sz w:val="23"/>
          <w:szCs w:val="23"/>
        </w:rPr>
        <w:t xml:space="preserve">). Additionally, adequate explanation of straw phonation was given to participants in their first lesson and participants were asked to assess their progress and stop </w:t>
      </w:r>
      <w:r w:rsidR="0020636A" w:rsidRPr="005719B1">
        <w:rPr>
          <w:rFonts w:ascii="Arial" w:hAnsi="Arial" w:cs="Arial"/>
          <w:sz w:val="23"/>
          <w:szCs w:val="23"/>
        </w:rPr>
        <w:t>the exercise if</w:t>
      </w:r>
      <w:r w:rsidR="00E12E33" w:rsidRPr="005719B1">
        <w:rPr>
          <w:rFonts w:ascii="Arial" w:hAnsi="Arial" w:cs="Arial"/>
          <w:sz w:val="23"/>
          <w:szCs w:val="23"/>
        </w:rPr>
        <w:t xml:space="preserve"> </w:t>
      </w:r>
      <w:r w:rsidR="0020636A" w:rsidRPr="005719B1">
        <w:rPr>
          <w:rFonts w:ascii="Arial" w:hAnsi="Arial" w:cs="Arial"/>
          <w:sz w:val="23"/>
          <w:szCs w:val="23"/>
        </w:rPr>
        <w:t xml:space="preserve">discomfort ensued. </w:t>
      </w:r>
    </w:p>
    <w:p w14:paraId="078C45ED" w14:textId="77777777" w:rsidR="008818C5" w:rsidRPr="005719B1" w:rsidRDefault="008818C5" w:rsidP="00AE5A9E">
      <w:pPr>
        <w:spacing w:line="360" w:lineRule="auto"/>
        <w:jc w:val="both"/>
        <w:rPr>
          <w:rFonts w:ascii="Arial" w:hAnsi="Arial" w:cs="Arial"/>
          <w:sz w:val="23"/>
          <w:szCs w:val="23"/>
        </w:rPr>
      </w:pPr>
    </w:p>
    <w:p w14:paraId="363D232C" w14:textId="17A6DB91" w:rsidR="00E66621" w:rsidRPr="005719B1" w:rsidRDefault="00EC1216" w:rsidP="00AE5A9E">
      <w:pPr>
        <w:spacing w:line="360" w:lineRule="auto"/>
        <w:jc w:val="both"/>
        <w:rPr>
          <w:rFonts w:ascii="Arial" w:hAnsi="Arial" w:cs="Arial"/>
          <w:sz w:val="23"/>
          <w:szCs w:val="23"/>
        </w:rPr>
      </w:pPr>
      <w:r w:rsidRPr="005719B1">
        <w:rPr>
          <w:rFonts w:ascii="Arial" w:hAnsi="Arial" w:cs="Arial"/>
          <w:sz w:val="23"/>
          <w:szCs w:val="23"/>
        </w:rPr>
        <w:t>All</w:t>
      </w:r>
      <w:r w:rsidR="004F1C54" w:rsidRPr="005719B1">
        <w:rPr>
          <w:rFonts w:ascii="Arial" w:hAnsi="Arial" w:cs="Arial"/>
          <w:sz w:val="23"/>
          <w:szCs w:val="23"/>
        </w:rPr>
        <w:t xml:space="preserve"> participants</w:t>
      </w:r>
      <w:r w:rsidR="00527FDF" w:rsidRPr="005719B1">
        <w:rPr>
          <w:rFonts w:ascii="Arial" w:hAnsi="Arial" w:cs="Arial"/>
          <w:sz w:val="23"/>
          <w:szCs w:val="23"/>
        </w:rPr>
        <w:t xml:space="preserve"> </w:t>
      </w:r>
      <w:r w:rsidR="004F1C54" w:rsidRPr="005719B1">
        <w:rPr>
          <w:rFonts w:ascii="Arial" w:hAnsi="Arial" w:cs="Arial"/>
          <w:sz w:val="23"/>
          <w:szCs w:val="23"/>
        </w:rPr>
        <w:t xml:space="preserve">were provided with information </w:t>
      </w:r>
      <w:r w:rsidR="0019678F" w:rsidRPr="005719B1">
        <w:rPr>
          <w:rFonts w:ascii="Arial" w:hAnsi="Arial" w:cs="Arial"/>
          <w:sz w:val="23"/>
          <w:szCs w:val="23"/>
        </w:rPr>
        <w:t>of the</w:t>
      </w:r>
      <w:r w:rsidR="004F1C54" w:rsidRPr="005719B1">
        <w:rPr>
          <w:rFonts w:ascii="Arial" w:hAnsi="Arial" w:cs="Arial"/>
          <w:sz w:val="23"/>
          <w:szCs w:val="23"/>
        </w:rPr>
        <w:t xml:space="preserve"> study</w:t>
      </w:r>
      <w:r w:rsidRPr="005719B1">
        <w:rPr>
          <w:rFonts w:ascii="Arial" w:hAnsi="Arial" w:cs="Arial"/>
          <w:sz w:val="23"/>
          <w:szCs w:val="23"/>
        </w:rPr>
        <w:t xml:space="preserve">, </w:t>
      </w:r>
      <w:r w:rsidR="00B14F58" w:rsidRPr="005719B1">
        <w:rPr>
          <w:rFonts w:ascii="Arial" w:hAnsi="Arial" w:cs="Arial"/>
          <w:sz w:val="23"/>
          <w:szCs w:val="23"/>
        </w:rPr>
        <w:t>(</w:t>
      </w:r>
      <w:r w:rsidRPr="005719B1">
        <w:rPr>
          <w:rFonts w:ascii="Arial" w:hAnsi="Arial" w:cs="Arial"/>
          <w:sz w:val="23"/>
          <w:szCs w:val="23"/>
        </w:rPr>
        <w:t>appendices 4 – 7</w:t>
      </w:r>
      <w:r w:rsidR="003A4700" w:rsidRPr="005719B1">
        <w:rPr>
          <w:rFonts w:ascii="Arial" w:hAnsi="Arial" w:cs="Arial"/>
          <w:sz w:val="23"/>
          <w:szCs w:val="23"/>
        </w:rPr>
        <w:t xml:space="preserve">, p.17 </w:t>
      </w:r>
      <w:r w:rsidR="00B14F58" w:rsidRPr="005719B1">
        <w:rPr>
          <w:rFonts w:ascii="Arial" w:hAnsi="Arial" w:cs="Arial"/>
          <w:sz w:val="23"/>
          <w:szCs w:val="23"/>
        </w:rPr>
        <w:t>–</w:t>
      </w:r>
      <w:r w:rsidR="003A4700" w:rsidRPr="005719B1">
        <w:rPr>
          <w:rFonts w:ascii="Arial" w:hAnsi="Arial" w:cs="Arial"/>
          <w:sz w:val="23"/>
          <w:szCs w:val="23"/>
        </w:rPr>
        <w:t xml:space="preserve"> 24</w:t>
      </w:r>
      <w:r w:rsidR="00B14F58" w:rsidRPr="005719B1">
        <w:rPr>
          <w:rFonts w:ascii="Arial" w:hAnsi="Arial" w:cs="Arial"/>
          <w:sz w:val="23"/>
          <w:szCs w:val="23"/>
        </w:rPr>
        <w:t>)</w:t>
      </w:r>
      <w:r w:rsidRPr="005719B1">
        <w:rPr>
          <w:rFonts w:ascii="Arial" w:hAnsi="Arial" w:cs="Arial"/>
          <w:sz w:val="23"/>
          <w:szCs w:val="23"/>
        </w:rPr>
        <w:t xml:space="preserve">. </w:t>
      </w:r>
      <w:r w:rsidR="00F1362B" w:rsidRPr="005719B1">
        <w:rPr>
          <w:rFonts w:ascii="Arial" w:hAnsi="Arial" w:cs="Arial"/>
          <w:sz w:val="23"/>
          <w:szCs w:val="23"/>
        </w:rPr>
        <w:t>Finally, a</w:t>
      </w:r>
      <w:r w:rsidR="00094BDB" w:rsidRPr="005719B1">
        <w:rPr>
          <w:rFonts w:ascii="Arial" w:hAnsi="Arial" w:cs="Arial"/>
          <w:sz w:val="23"/>
          <w:szCs w:val="23"/>
        </w:rPr>
        <w:t xml:space="preserve">ll data was stored in compliance with </w:t>
      </w:r>
      <w:r w:rsidR="000D2C47" w:rsidRPr="005719B1">
        <w:rPr>
          <w:rFonts w:ascii="Arial" w:hAnsi="Arial" w:cs="Arial"/>
          <w:sz w:val="23"/>
          <w:szCs w:val="23"/>
        </w:rPr>
        <w:t>general data protection regulation (</w:t>
      </w:r>
      <w:r w:rsidR="00094BDB" w:rsidRPr="005719B1">
        <w:rPr>
          <w:rFonts w:ascii="Arial" w:hAnsi="Arial" w:cs="Arial"/>
          <w:sz w:val="23"/>
          <w:szCs w:val="23"/>
        </w:rPr>
        <w:t>GDPR</w:t>
      </w:r>
      <w:r w:rsidR="000D2C47" w:rsidRPr="005719B1">
        <w:rPr>
          <w:rFonts w:ascii="Arial" w:hAnsi="Arial" w:cs="Arial"/>
          <w:sz w:val="23"/>
          <w:szCs w:val="23"/>
        </w:rPr>
        <w:t>)</w:t>
      </w:r>
      <w:r w:rsidR="00094BDB" w:rsidRPr="005719B1">
        <w:rPr>
          <w:rFonts w:ascii="Arial" w:hAnsi="Arial" w:cs="Arial"/>
          <w:sz w:val="23"/>
          <w:szCs w:val="23"/>
        </w:rPr>
        <w:t>, and the project p</w:t>
      </w:r>
      <w:r w:rsidR="00120112" w:rsidRPr="005719B1">
        <w:rPr>
          <w:rFonts w:ascii="Arial" w:hAnsi="Arial" w:cs="Arial"/>
          <w:sz w:val="23"/>
          <w:szCs w:val="23"/>
        </w:rPr>
        <w:t>assed ethical review by the University of Wales Trinity Saint David</w:t>
      </w:r>
      <w:r w:rsidR="00B14F58" w:rsidRPr="005719B1">
        <w:rPr>
          <w:rFonts w:ascii="Arial" w:hAnsi="Arial" w:cs="Arial"/>
          <w:sz w:val="23"/>
          <w:szCs w:val="23"/>
        </w:rPr>
        <w:t xml:space="preserve"> (</w:t>
      </w:r>
      <w:r w:rsidR="00120112" w:rsidRPr="005719B1">
        <w:rPr>
          <w:rFonts w:ascii="Arial" w:hAnsi="Arial" w:cs="Arial"/>
          <w:sz w:val="23"/>
          <w:szCs w:val="23"/>
        </w:rPr>
        <w:t>Appendix 1</w:t>
      </w:r>
      <w:r w:rsidR="000D2C47" w:rsidRPr="005719B1">
        <w:rPr>
          <w:rFonts w:ascii="Arial" w:hAnsi="Arial" w:cs="Arial"/>
          <w:sz w:val="23"/>
          <w:szCs w:val="23"/>
        </w:rPr>
        <w:t>, p</w:t>
      </w:r>
      <w:r w:rsidR="00EE617C" w:rsidRPr="005719B1">
        <w:rPr>
          <w:rFonts w:ascii="Arial" w:hAnsi="Arial" w:cs="Arial"/>
          <w:sz w:val="23"/>
          <w:szCs w:val="23"/>
        </w:rPr>
        <w:t>.</w:t>
      </w:r>
      <w:r w:rsidR="000D2C47" w:rsidRPr="005719B1">
        <w:rPr>
          <w:rFonts w:ascii="Arial" w:hAnsi="Arial" w:cs="Arial"/>
          <w:sz w:val="23"/>
          <w:szCs w:val="23"/>
        </w:rPr>
        <w:t xml:space="preserve"> </w:t>
      </w:r>
      <w:r w:rsidR="003A4700" w:rsidRPr="005719B1">
        <w:rPr>
          <w:rFonts w:ascii="Arial" w:hAnsi="Arial" w:cs="Arial"/>
          <w:sz w:val="23"/>
          <w:szCs w:val="23"/>
        </w:rPr>
        <w:t>1</w:t>
      </w:r>
      <w:r w:rsidR="00B14F58" w:rsidRPr="005719B1">
        <w:rPr>
          <w:rFonts w:ascii="Arial" w:hAnsi="Arial" w:cs="Arial"/>
          <w:sz w:val="23"/>
          <w:szCs w:val="23"/>
        </w:rPr>
        <w:t>)</w:t>
      </w:r>
      <w:r w:rsidR="00120112" w:rsidRPr="005719B1">
        <w:rPr>
          <w:rFonts w:ascii="Arial" w:hAnsi="Arial" w:cs="Arial"/>
          <w:sz w:val="23"/>
          <w:szCs w:val="23"/>
        </w:rPr>
        <w:t xml:space="preserve">. </w:t>
      </w:r>
    </w:p>
    <w:p w14:paraId="5397DD2F" w14:textId="77777777" w:rsidR="00103FDB" w:rsidRPr="005719B1" w:rsidRDefault="00103FDB" w:rsidP="00AE5A9E">
      <w:pPr>
        <w:spacing w:line="360" w:lineRule="auto"/>
        <w:jc w:val="both"/>
        <w:rPr>
          <w:rFonts w:ascii="Arial" w:hAnsi="Arial" w:cs="Arial"/>
          <w:b/>
          <w:bCs/>
          <w:sz w:val="23"/>
          <w:szCs w:val="23"/>
        </w:rPr>
      </w:pPr>
    </w:p>
    <w:p w14:paraId="6C2E4012" w14:textId="0EAE6651" w:rsidR="00B73F2F" w:rsidRPr="005719B1" w:rsidRDefault="00B73F2F" w:rsidP="00AE5A9E">
      <w:pPr>
        <w:spacing w:line="360" w:lineRule="auto"/>
        <w:jc w:val="both"/>
        <w:rPr>
          <w:rFonts w:ascii="Arial" w:hAnsi="Arial" w:cs="Arial"/>
          <w:b/>
          <w:bCs/>
          <w:sz w:val="25"/>
          <w:szCs w:val="25"/>
        </w:rPr>
      </w:pPr>
      <w:r w:rsidRPr="005719B1">
        <w:rPr>
          <w:rFonts w:ascii="Arial" w:hAnsi="Arial" w:cs="Arial"/>
          <w:b/>
          <w:bCs/>
          <w:sz w:val="25"/>
          <w:szCs w:val="25"/>
        </w:rPr>
        <w:t xml:space="preserve">Findings and discussion </w:t>
      </w:r>
    </w:p>
    <w:p w14:paraId="573D856A" w14:textId="77777777" w:rsidR="00B73F2F" w:rsidRPr="005719B1" w:rsidRDefault="00B73F2F" w:rsidP="00AE5A9E">
      <w:pPr>
        <w:spacing w:line="360" w:lineRule="auto"/>
        <w:jc w:val="both"/>
        <w:rPr>
          <w:rFonts w:ascii="Arial" w:hAnsi="Arial" w:cs="Arial"/>
          <w:b/>
          <w:bCs/>
          <w:sz w:val="23"/>
          <w:szCs w:val="23"/>
        </w:rPr>
      </w:pPr>
      <w:r w:rsidRPr="005719B1">
        <w:rPr>
          <w:rFonts w:ascii="Arial" w:hAnsi="Arial" w:cs="Arial"/>
          <w:b/>
          <w:bCs/>
          <w:sz w:val="23"/>
          <w:szCs w:val="23"/>
        </w:rPr>
        <w:t>Phase One: qualitative results</w:t>
      </w:r>
    </w:p>
    <w:p w14:paraId="6E340900" w14:textId="77777777" w:rsidR="00B73F2F" w:rsidRPr="00361A0C" w:rsidRDefault="00B73F2F" w:rsidP="00AE5A9E">
      <w:pPr>
        <w:spacing w:line="360" w:lineRule="auto"/>
        <w:jc w:val="both"/>
        <w:rPr>
          <w:rFonts w:ascii="Arial" w:hAnsi="Arial" w:cs="Arial"/>
          <w:b/>
          <w:bCs/>
          <w:sz w:val="23"/>
          <w:szCs w:val="23"/>
        </w:rPr>
      </w:pPr>
      <w:r w:rsidRPr="00361A0C">
        <w:rPr>
          <w:rFonts w:ascii="Arial" w:hAnsi="Arial" w:cs="Arial"/>
          <w:b/>
          <w:bCs/>
          <w:sz w:val="23"/>
          <w:szCs w:val="23"/>
        </w:rPr>
        <w:t>Introduction</w:t>
      </w:r>
    </w:p>
    <w:p w14:paraId="617EFE11" w14:textId="1B1094D2" w:rsidR="00A575E6" w:rsidRDefault="003010EA" w:rsidP="00AE5A9E">
      <w:pPr>
        <w:spacing w:line="360" w:lineRule="auto"/>
        <w:jc w:val="both"/>
        <w:rPr>
          <w:rFonts w:ascii="Arial" w:hAnsi="Arial" w:cs="Arial"/>
          <w:sz w:val="23"/>
          <w:szCs w:val="23"/>
        </w:rPr>
      </w:pPr>
      <w:r w:rsidRPr="005719B1">
        <w:rPr>
          <w:rFonts w:ascii="Arial" w:hAnsi="Arial" w:cs="Arial"/>
          <w:noProof/>
          <w:sz w:val="23"/>
          <w:szCs w:val="23"/>
        </w:rPr>
        <w:lastRenderedPageBreak/>
        <w:drawing>
          <wp:anchor distT="0" distB="0" distL="114300" distR="114300" simplePos="0" relativeHeight="251686912" behindDoc="1" locked="0" layoutInCell="1" allowOverlap="1" wp14:anchorId="32A3CD9A" wp14:editId="1DAD5166">
            <wp:simplePos x="0" y="0"/>
            <wp:positionH relativeFrom="column">
              <wp:posOffset>233680</wp:posOffset>
            </wp:positionH>
            <wp:positionV relativeFrom="paragraph">
              <wp:posOffset>1316355</wp:posOffset>
            </wp:positionV>
            <wp:extent cx="5290820" cy="3848735"/>
            <wp:effectExtent l="0" t="0" r="5080" b="0"/>
            <wp:wrapTight wrapText="bothSides">
              <wp:wrapPolygon edited="0">
                <wp:start x="0" y="0"/>
                <wp:lineTo x="0" y="21525"/>
                <wp:lineTo x="21569" y="21525"/>
                <wp:lineTo x="21569" y="0"/>
                <wp:lineTo x="0" y="0"/>
              </wp:wrapPolygon>
            </wp:wrapTight>
            <wp:docPr id="1508156553" name="Picture 1" descr="A diagram of a t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56553" name="Picture 1" descr="A diagram of a theme&#10;&#10;Description automatically generated"/>
                    <pic:cNvPicPr/>
                  </pic:nvPicPr>
                  <pic:blipFill rotWithShape="1">
                    <a:blip r:embed="rId18">
                      <a:extLst>
                        <a:ext uri="{28A0092B-C50C-407E-A947-70E740481C1C}">
                          <a14:useLocalDpi xmlns:a14="http://schemas.microsoft.com/office/drawing/2010/main" val="0"/>
                        </a:ext>
                      </a:extLst>
                    </a:blip>
                    <a:srcRect b="2999"/>
                    <a:stretch/>
                  </pic:blipFill>
                  <pic:spPr bwMode="auto">
                    <a:xfrm>
                      <a:off x="0" y="0"/>
                      <a:ext cx="5290820" cy="3848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3F2F" w:rsidRPr="005719B1">
        <w:rPr>
          <w:rFonts w:ascii="Arial" w:hAnsi="Arial" w:cs="Arial"/>
          <w:sz w:val="23"/>
          <w:szCs w:val="23"/>
        </w:rPr>
        <w:t xml:space="preserve">3 professional </w:t>
      </w:r>
      <w:r w:rsidR="00983B15" w:rsidRPr="005719B1">
        <w:rPr>
          <w:rFonts w:ascii="Arial" w:hAnsi="Arial" w:cs="Arial"/>
          <w:sz w:val="23"/>
          <w:szCs w:val="23"/>
        </w:rPr>
        <w:t xml:space="preserve">CCM </w:t>
      </w:r>
      <w:r w:rsidR="00B73F2F" w:rsidRPr="005719B1">
        <w:rPr>
          <w:rFonts w:ascii="Arial" w:hAnsi="Arial" w:cs="Arial"/>
          <w:sz w:val="23"/>
          <w:szCs w:val="23"/>
        </w:rPr>
        <w:t>singing teachers with 20+ years’ experience in teaching female adolescent singers were interviewed</w:t>
      </w:r>
      <w:r w:rsidR="002C1D47" w:rsidRPr="005719B1">
        <w:rPr>
          <w:rFonts w:ascii="Arial" w:hAnsi="Arial" w:cs="Arial"/>
          <w:sz w:val="23"/>
          <w:szCs w:val="23"/>
        </w:rPr>
        <w:t xml:space="preserve"> </w:t>
      </w:r>
      <w:r w:rsidR="00B003EB" w:rsidRPr="005719B1">
        <w:rPr>
          <w:rFonts w:ascii="Arial" w:hAnsi="Arial" w:cs="Arial"/>
          <w:sz w:val="23"/>
          <w:szCs w:val="23"/>
        </w:rPr>
        <w:t>to</w:t>
      </w:r>
      <w:r w:rsidR="00B73F2F" w:rsidRPr="005719B1">
        <w:rPr>
          <w:rFonts w:ascii="Arial" w:hAnsi="Arial" w:cs="Arial"/>
          <w:sz w:val="23"/>
          <w:szCs w:val="23"/>
        </w:rPr>
        <w:t xml:space="preserve"> determine whether SOVTEs could enhance the self-efficacy and motivation of female adolescent singers. </w:t>
      </w:r>
      <w:r w:rsidRPr="005719B1">
        <w:rPr>
          <w:rFonts w:ascii="Arial" w:hAnsi="Arial" w:cs="Arial"/>
          <w:sz w:val="23"/>
          <w:szCs w:val="23"/>
        </w:rPr>
        <w:t>Following</w:t>
      </w:r>
      <w:r w:rsidR="00B73F2F" w:rsidRPr="005719B1">
        <w:rPr>
          <w:rFonts w:ascii="Arial" w:hAnsi="Arial" w:cs="Arial"/>
          <w:sz w:val="23"/>
          <w:szCs w:val="23"/>
        </w:rPr>
        <w:t xml:space="preserve"> deductive and inductive </w:t>
      </w:r>
      <w:r w:rsidR="00C31AA5" w:rsidRPr="005719B1">
        <w:rPr>
          <w:rFonts w:ascii="Arial" w:hAnsi="Arial" w:cs="Arial"/>
          <w:sz w:val="23"/>
          <w:szCs w:val="23"/>
        </w:rPr>
        <w:t>coding</w:t>
      </w:r>
      <w:r w:rsidRPr="005719B1">
        <w:rPr>
          <w:rFonts w:ascii="Arial" w:hAnsi="Arial" w:cs="Arial"/>
          <w:sz w:val="23"/>
          <w:szCs w:val="23"/>
        </w:rPr>
        <w:t xml:space="preserve"> of the data </w:t>
      </w:r>
      <w:r w:rsidR="00B73F2F" w:rsidRPr="005719B1">
        <w:rPr>
          <w:rFonts w:ascii="Arial" w:hAnsi="Arial" w:cs="Arial"/>
          <w:sz w:val="23"/>
          <w:szCs w:val="23"/>
        </w:rPr>
        <w:t xml:space="preserve">themes emerged of </w:t>
      </w:r>
      <w:r w:rsidR="00031ED4" w:rsidRPr="005719B1">
        <w:rPr>
          <w:rFonts w:ascii="Arial" w:hAnsi="Arial" w:cs="Arial"/>
          <w:sz w:val="23"/>
          <w:szCs w:val="23"/>
        </w:rPr>
        <w:t>being in the present</w:t>
      </w:r>
      <w:r w:rsidR="0003007D" w:rsidRPr="005719B1">
        <w:rPr>
          <w:rFonts w:ascii="Arial" w:hAnsi="Arial" w:cs="Arial"/>
          <w:sz w:val="23"/>
          <w:szCs w:val="23"/>
        </w:rPr>
        <w:t xml:space="preserve"> </w:t>
      </w:r>
      <w:r w:rsidR="00031ED4" w:rsidRPr="005719B1">
        <w:rPr>
          <w:rFonts w:ascii="Arial" w:hAnsi="Arial" w:cs="Arial"/>
          <w:sz w:val="23"/>
          <w:szCs w:val="23"/>
        </w:rPr>
        <w:t>moment</w:t>
      </w:r>
      <w:r w:rsidR="00B73F2F" w:rsidRPr="005719B1">
        <w:rPr>
          <w:rFonts w:ascii="Arial" w:hAnsi="Arial" w:cs="Arial"/>
          <w:sz w:val="23"/>
          <w:szCs w:val="23"/>
        </w:rPr>
        <w:t xml:space="preserve">, </w:t>
      </w:r>
      <w:r w:rsidR="00E95F19" w:rsidRPr="005719B1">
        <w:rPr>
          <w:rFonts w:ascii="Arial" w:hAnsi="Arial" w:cs="Arial"/>
          <w:sz w:val="23"/>
          <w:szCs w:val="23"/>
        </w:rPr>
        <w:t xml:space="preserve">achievement, </w:t>
      </w:r>
      <w:r w:rsidR="00B73F2F" w:rsidRPr="005719B1">
        <w:rPr>
          <w:rFonts w:ascii="Arial" w:hAnsi="Arial" w:cs="Arial"/>
          <w:sz w:val="23"/>
          <w:szCs w:val="23"/>
        </w:rPr>
        <w:t xml:space="preserve">and </w:t>
      </w:r>
      <w:r w:rsidR="00031ED4" w:rsidRPr="005719B1">
        <w:rPr>
          <w:rFonts w:ascii="Arial" w:hAnsi="Arial" w:cs="Arial"/>
          <w:sz w:val="23"/>
          <w:szCs w:val="23"/>
        </w:rPr>
        <w:t>a person-centred approac</w:t>
      </w:r>
      <w:r w:rsidR="00335B23">
        <w:rPr>
          <w:rFonts w:ascii="Arial" w:hAnsi="Arial" w:cs="Arial"/>
          <w:sz w:val="23"/>
          <w:szCs w:val="23"/>
        </w:rPr>
        <w:t xml:space="preserve">h, </w:t>
      </w:r>
      <w:r w:rsidR="00B73F2F" w:rsidRPr="005719B1">
        <w:rPr>
          <w:rFonts w:ascii="Arial" w:hAnsi="Arial" w:cs="Arial"/>
          <w:sz w:val="23"/>
          <w:szCs w:val="23"/>
        </w:rPr>
        <w:t xml:space="preserve">figure </w:t>
      </w:r>
      <w:r w:rsidR="00335B23">
        <w:rPr>
          <w:rFonts w:ascii="Arial" w:hAnsi="Arial" w:cs="Arial"/>
          <w:sz w:val="23"/>
          <w:szCs w:val="23"/>
        </w:rPr>
        <w:t>9</w:t>
      </w:r>
      <w:r w:rsidR="00B73F2F" w:rsidRPr="005719B1">
        <w:rPr>
          <w:rFonts w:ascii="Arial" w:hAnsi="Arial" w:cs="Arial"/>
          <w:sz w:val="23"/>
          <w:szCs w:val="23"/>
        </w:rPr>
        <w:t xml:space="preserve">. </w:t>
      </w:r>
    </w:p>
    <w:p w14:paraId="27D373CA" w14:textId="77777777" w:rsidR="00335B23" w:rsidRPr="00335B23" w:rsidRDefault="00335B23" w:rsidP="00AE5A9E">
      <w:pPr>
        <w:spacing w:line="360" w:lineRule="auto"/>
        <w:jc w:val="both"/>
        <w:rPr>
          <w:rFonts w:ascii="Arial" w:hAnsi="Arial" w:cs="Arial"/>
          <w:sz w:val="23"/>
          <w:szCs w:val="23"/>
        </w:rPr>
      </w:pPr>
    </w:p>
    <w:p w14:paraId="772C8A84" w14:textId="4291079D" w:rsidR="003E2C1C" w:rsidRPr="00335B23" w:rsidRDefault="003E2C1C" w:rsidP="00335B23">
      <w:pPr>
        <w:spacing w:line="360" w:lineRule="auto"/>
        <w:jc w:val="center"/>
        <w:rPr>
          <w:rFonts w:ascii="Arial" w:hAnsi="Arial" w:cs="Arial"/>
          <w:i/>
          <w:iCs/>
          <w:sz w:val="21"/>
          <w:szCs w:val="21"/>
        </w:rPr>
      </w:pPr>
      <w:r w:rsidRPr="00335B23">
        <w:rPr>
          <w:rFonts w:ascii="Arial" w:hAnsi="Arial" w:cs="Arial"/>
          <w:i/>
          <w:iCs/>
          <w:sz w:val="21"/>
          <w:szCs w:val="21"/>
        </w:rPr>
        <w:t xml:space="preserve">Figure </w:t>
      </w:r>
      <w:r w:rsidR="00335B23" w:rsidRPr="00335B23">
        <w:rPr>
          <w:rFonts w:ascii="Arial" w:hAnsi="Arial" w:cs="Arial"/>
          <w:i/>
          <w:iCs/>
          <w:sz w:val="21"/>
          <w:szCs w:val="21"/>
        </w:rPr>
        <w:t>9: Themes</w:t>
      </w:r>
    </w:p>
    <w:p w14:paraId="6A55FD13" w14:textId="73281BDE" w:rsidR="00335B23" w:rsidRPr="00335B23" w:rsidRDefault="00335B23" w:rsidP="00335B23">
      <w:pPr>
        <w:spacing w:line="360" w:lineRule="auto"/>
        <w:jc w:val="center"/>
        <w:rPr>
          <w:rFonts w:ascii="Arial" w:hAnsi="Arial" w:cs="Arial"/>
          <w:i/>
          <w:iCs/>
          <w:sz w:val="21"/>
          <w:szCs w:val="21"/>
        </w:rPr>
      </w:pPr>
      <w:r w:rsidRPr="00335B23">
        <w:rPr>
          <w:rFonts w:ascii="Arial" w:hAnsi="Arial" w:cs="Arial"/>
          <w:i/>
          <w:iCs/>
          <w:sz w:val="21"/>
          <w:szCs w:val="21"/>
        </w:rPr>
        <w:t>Inductive and deductive coding revealed codes (blue boxes) which are grouped into themes (orange boxes). One of the themes, ‘in the present moment’ revealed a subtheme of play (pink box).</w:t>
      </w:r>
    </w:p>
    <w:p w14:paraId="09B11F26" w14:textId="77777777" w:rsidR="00335B23" w:rsidRDefault="00335B23" w:rsidP="00AE5A9E">
      <w:pPr>
        <w:spacing w:line="360" w:lineRule="auto"/>
        <w:jc w:val="both"/>
        <w:rPr>
          <w:rFonts w:ascii="Arial" w:hAnsi="Arial" w:cs="Arial"/>
          <w:b/>
          <w:bCs/>
          <w:sz w:val="23"/>
          <w:szCs w:val="23"/>
        </w:rPr>
      </w:pPr>
    </w:p>
    <w:p w14:paraId="7F7D9D72" w14:textId="760DC7A6" w:rsidR="00B73F2F" w:rsidRPr="00361A0C" w:rsidRDefault="005719B1" w:rsidP="00AE5A9E">
      <w:pPr>
        <w:spacing w:line="360" w:lineRule="auto"/>
        <w:jc w:val="both"/>
        <w:rPr>
          <w:rFonts w:ascii="Arial" w:hAnsi="Arial" w:cs="Arial"/>
          <w:b/>
          <w:bCs/>
          <w:sz w:val="23"/>
          <w:szCs w:val="23"/>
        </w:rPr>
      </w:pPr>
      <w:r w:rsidRPr="00361A0C">
        <w:rPr>
          <w:rFonts w:ascii="Arial" w:hAnsi="Arial" w:cs="Arial"/>
          <w:b/>
          <w:bCs/>
          <w:sz w:val="23"/>
          <w:szCs w:val="23"/>
        </w:rPr>
        <w:t>Findings</w:t>
      </w:r>
      <w:r w:rsidR="00B73F2F" w:rsidRPr="00361A0C">
        <w:rPr>
          <w:rFonts w:ascii="Arial" w:hAnsi="Arial" w:cs="Arial"/>
          <w:b/>
          <w:bCs/>
          <w:sz w:val="23"/>
          <w:szCs w:val="23"/>
        </w:rPr>
        <w:t>: In the present moment</w:t>
      </w:r>
    </w:p>
    <w:p w14:paraId="0B059D84" w14:textId="1435F3E0" w:rsidR="00F5200E" w:rsidRPr="005719B1" w:rsidRDefault="00B73F2F" w:rsidP="00AE5A9E">
      <w:pPr>
        <w:spacing w:line="360" w:lineRule="auto"/>
        <w:jc w:val="both"/>
        <w:rPr>
          <w:rFonts w:ascii="Arial" w:hAnsi="Arial" w:cs="Arial"/>
          <w:sz w:val="23"/>
          <w:szCs w:val="23"/>
        </w:rPr>
      </w:pPr>
      <w:r w:rsidRPr="005719B1">
        <w:rPr>
          <w:rFonts w:ascii="Arial" w:hAnsi="Arial" w:cs="Arial"/>
          <w:sz w:val="23"/>
          <w:szCs w:val="23"/>
        </w:rPr>
        <w:t xml:space="preserve">All participants referred to the relaxing effects of SOVTEs as </w:t>
      </w:r>
      <w:r w:rsidR="003461F8" w:rsidRPr="005719B1">
        <w:rPr>
          <w:rFonts w:ascii="Arial" w:hAnsi="Arial" w:cs="Arial"/>
          <w:sz w:val="23"/>
          <w:szCs w:val="23"/>
        </w:rPr>
        <w:t>creating</w:t>
      </w:r>
      <w:r w:rsidRPr="005719B1">
        <w:rPr>
          <w:rFonts w:ascii="Arial" w:hAnsi="Arial" w:cs="Arial"/>
          <w:sz w:val="23"/>
          <w:szCs w:val="23"/>
        </w:rPr>
        <w:t xml:space="preserve"> a potential psychological benefit </w:t>
      </w:r>
      <w:r w:rsidR="00FF4B17" w:rsidRPr="005719B1">
        <w:rPr>
          <w:rFonts w:ascii="Arial" w:hAnsi="Arial" w:cs="Arial"/>
          <w:sz w:val="23"/>
          <w:szCs w:val="23"/>
        </w:rPr>
        <w:t>to adolescent singers</w:t>
      </w:r>
      <w:r w:rsidRPr="005719B1">
        <w:rPr>
          <w:rFonts w:ascii="Arial" w:hAnsi="Arial" w:cs="Arial"/>
          <w:sz w:val="23"/>
          <w:szCs w:val="23"/>
        </w:rPr>
        <w:t xml:space="preserve">, with participant A stating that they </w:t>
      </w:r>
      <w:r w:rsidRPr="005719B1">
        <w:rPr>
          <w:rFonts w:ascii="Arial" w:hAnsi="Arial" w:cs="Arial"/>
          <w:b/>
          <w:bCs/>
          <w:sz w:val="23"/>
          <w:szCs w:val="23"/>
        </w:rPr>
        <w:t>“use the straw for relaxation</w:t>
      </w:r>
      <w:r w:rsidR="00FF4B17" w:rsidRPr="005719B1">
        <w:rPr>
          <w:rFonts w:ascii="Arial" w:hAnsi="Arial" w:cs="Arial"/>
          <w:b/>
          <w:bCs/>
          <w:sz w:val="23"/>
          <w:szCs w:val="23"/>
        </w:rPr>
        <w:t>”</w:t>
      </w:r>
      <w:r w:rsidRPr="005719B1">
        <w:rPr>
          <w:rFonts w:ascii="Arial" w:hAnsi="Arial" w:cs="Arial"/>
          <w:sz w:val="23"/>
          <w:szCs w:val="23"/>
        </w:rPr>
        <w:t xml:space="preserve"> </w:t>
      </w:r>
      <w:r w:rsidR="00C31AA5" w:rsidRPr="005719B1">
        <w:rPr>
          <w:rFonts w:ascii="Arial" w:hAnsi="Arial" w:cs="Arial"/>
          <w:sz w:val="23"/>
          <w:szCs w:val="23"/>
        </w:rPr>
        <w:t>and that they “</w:t>
      </w:r>
      <w:r w:rsidR="00C31AA5" w:rsidRPr="005719B1">
        <w:rPr>
          <w:rFonts w:ascii="Arial" w:hAnsi="Arial" w:cs="Arial"/>
          <w:b/>
          <w:bCs/>
          <w:sz w:val="23"/>
          <w:szCs w:val="23"/>
        </w:rPr>
        <w:t>use it more as a relaxation maneuverer rather than for a technical issue.”</w:t>
      </w:r>
      <w:r w:rsidR="00C31AA5" w:rsidRPr="005719B1">
        <w:rPr>
          <w:rFonts w:ascii="Arial" w:hAnsi="Arial" w:cs="Arial"/>
          <w:sz w:val="23"/>
          <w:szCs w:val="23"/>
        </w:rPr>
        <w:t xml:space="preserve"> </w:t>
      </w:r>
      <w:r w:rsidR="00FF4B17" w:rsidRPr="005719B1">
        <w:rPr>
          <w:rFonts w:ascii="Arial" w:hAnsi="Arial" w:cs="Arial"/>
          <w:sz w:val="23"/>
          <w:szCs w:val="23"/>
        </w:rPr>
        <w:t>P</w:t>
      </w:r>
      <w:r w:rsidRPr="005719B1">
        <w:rPr>
          <w:rFonts w:ascii="Arial" w:hAnsi="Arial" w:cs="Arial"/>
          <w:sz w:val="23"/>
          <w:szCs w:val="23"/>
        </w:rPr>
        <w:t xml:space="preserve">articipant B added to this by noting that the straw allows the singer to </w:t>
      </w:r>
      <w:r w:rsidRPr="005719B1">
        <w:rPr>
          <w:rFonts w:ascii="Arial" w:hAnsi="Arial" w:cs="Arial"/>
          <w:b/>
          <w:bCs/>
          <w:sz w:val="23"/>
          <w:szCs w:val="23"/>
        </w:rPr>
        <w:t xml:space="preserve">“chill” </w:t>
      </w:r>
      <w:r w:rsidRPr="005719B1">
        <w:rPr>
          <w:rFonts w:ascii="Arial" w:hAnsi="Arial" w:cs="Arial"/>
          <w:sz w:val="23"/>
          <w:szCs w:val="23"/>
        </w:rPr>
        <w:t xml:space="preserve">whereas, participant C </w:t>
      </w:r>
      <w:r w:rsidR="00FF4B17" w:rsidRPr="005719B1">
        <w:rPr>
          <w:rFonts w:ascii="Arial" w:hAnsi="Arial" w:cs="Arial"/>
          <w:sz w:val="23"/>
          <w:szCs w:val="23"/>
        </w:rPr>
        <w:t>noted that students often</w:t>
      </w:r>
      <w:r w:rsidRPr="005719B1">
        <w:rPr>
          <w:rFonts w:ascii="Arial" w:hAnsi="Arial" w:cs="Arial"/>
          <w:sz w:val="23"/>
          <w:szCs w:val="23"/>
        </w:rPr>
        <w:t xml:space="preserve"> </w:t>
      </w:r>
      <w:r w:rsidRPr="005719B1">
        <w:rPr>
          <w:rFonts w:ascii="Arial" w:hAnsi="Arial" w:cs="Arial"/>
          <w:b/>
          <w:bCs/>
          <w:sz w:val="23"/>
          <w:szCs w:val="23"/>
        </w:rPr>
        <w:t xml:space="preserve">“find it really relaxing” </w:t>
      </w:r>
      <w:r w:rsidRPr="005719B1">
        <w:rPr>
          <w:rFonts w:ascii="Arial" w:hAnsi="Arial" w:cs="Arial"/>
          <w:sz w:val="23"/>
          <w:szCs w:val="23"/>
        </w:rPr>
        <w:t xml:space="preserve">which she postulated </w:t>
      </w:r>
      <w:r w:rsidR="00FF4B17" w:rsidRPr="005719B1">
        <w:rPr>
          <w:rFonts w:ascii="Arial" w:hAnsi="Arial" w:cs="Arial"/>
          <w:sz w:val="23"/>
          <w:szCs w:val="23"/>
        </w:rPr>
        <w:t>was</w:t>
      </w:r>
      <w:r w:rsidRPr="005719B1">
        <w:rPr>
          <w:rFonts w:ascii="Arial" w:hAnsi="Arial" w:cs="Arial"/>
          <w:sz w:val="23"/>
          <w:szCs w:val="23"/>
        </w:rPr>
        <w:t xml:space="preserve"> due to</w:t>
      </w:r>
      <w:r w:rsidRPr="005719B1">
        <w:rPr>
          <w:rFonts w:ascii="Arial" w:hAnsi="Arial" w:cs="Arial"/>
          <w:b/>
          <w:bCs/>
          <w:sz w:val="23"/>
          <w:szCs w:val="23"/>
        </w:rPr>
        <w:t xml:space="preserve"> “extending your outbreath and just calming the nervous system a little.” </w:t>
      </w:r>
      <w:r w:rsidR="003461F8" w:rsidRPr="005719B1">
        <w:rPr>
          <w:rFonts w:ascii="Arial" w:hAnsi="Arial" w:cs="Arial"/>
          <w:sz w:val="23"/>
          <w:szCs w:val="23"/>
        </w:rPr>
        <w:t>The</w:t>
      </w:r>
      <w:r w:rsidR="00F5200E" w:rsidRPr="005719B1">
        <w:rPr>
          <w:rFonts w:ascii="Arial" w:hAnsi="Arial" w:cs="Arial"/>
          <w:sz w:val="23"/>
          <w:szCs w:val="23"/>
        </w:rPr>
        <w:t xml:space="preserve"> participants also referred to the sense of ease following </w:t>
      </w:r>
      <w:r w:rsidR="00F5200E" w:rsidRPr="005719B1">
        <w:rPr>
          <w:rFonts w:ascii="Arial" w:hAnsi="Arial" w:cs="Arial"/>
          <w:sz w:val="23"/>
          <w:szCs w:val="23"/>
        </w:rPr>
        <w:lastRenderedPageBreak/>
        <w:t>SOVTEs</w:t>
      </w:r>
      <w:r w:rsidR="00C31AA5" w:rsidRPr="005719B1">
        <w:rPr>
          <w:rFonts w:ascii="Arial" w:hAnsi="Arial" w:cs="Arial"/>
          <w:sz w:val="23"/>
          <w:szCs w:val="23"/>
        </w:rPr>
        <w:t xml:space="preserve"> with </w:t>
      </w:r>
      <w:r w:rsidR="00F5200E" w:rsidRPr="005719B1">
        <w:rPr>
          <w:rFonts w:ascii="Arial" w:hAnsi="Arial" w:cs="Arial"/>
          <w:sz w:val="23"/>
          <w:szCs w:val="23"/>
        </w:rPr>
        <w:t>participant B mention</w:t>
      </w:r>
      <w:r w:rsidR="00C31AA5" w:rsidRPr="005719B1">
        <w:rPr>
          <w:rFonts w:ascii="Arial" w:hAnsi="Arial" w:cs="Arial"/>
          <w:sz w:val="23"/>
          <w:szCs w:val="23"/>
        </w:rPr>
        <w:t>ing</w:t>
      </w:r>
      <w:r w:rsidR="00F5200E" w:rsidRPr="005719B1">
        <w:rPr>
          <w:rFonts w:ascii="Arial" w:hAnsi="Arial" w:cs="Arial"/>
          <w:sz w:val="23"/>
          <w:szCs w:val="23"/>
        </w:rPr>
        <w:t xml:space="preserve"> the benefit of using SOVTEs to result in</w:t>
      </w:r>
      <w:r w:rsidR="00F5200E" w:rsidRPr="005719B1">
        <w:rPr>
          <w:rFonts w:ascii="Arial" w:hAnsi="Arial" w:cs="Arial"/>
          <w:b/>
          <w:bCs/>
          <w:sz w:val="23"/>
          <w:szCs w:val="23"/>
        </w:rPr>
        <w:t xml:space="preserve"> “what feels easiest and tension free”</w:t>
      </w:r>
      <w:r w:rsidR="00F5200E" w:rsidRPr="005719B1">
        <w:rPr>
          <w:rFonts w:ascii="Arial" w:hAnsi="Arial" w:cs="Arial"/>
          <w:sz w:val="23"/>
          <w:szCs w:val="23"/>
        </w:rPr>
        <w:t xml:space="preserve"> for the singer. </w:t>
      </w:r>
      <w:r w:rsidR="003461F8" w:rsidRPr="005719B1">
        <w:rPr>
          <w:rFonts w:ascii="Arial" w:hAnsi="Arial" w:cs="Arial"/>
          <w:sz w:val="23"/>
          <w:szCs w:val="23"/>
        </w:rPr>
        <w:t>S</w:t>
      </w:r>
      <w:r w:rsidR="00F5200E" w:rsidRPr="005719B1">
        <w:rPr>
          <w:rFonts w:ascii="Arial" w:hAnsi="Arial" w:cs="Arial"/>
          <w:sz w:val="23"/>
          <w:szCs w:val="23"/>
        </w:rPr>
        <w:t xml:space="preserve">imilarly, participant C stated that she might use an SOVTE </w:t>
      </w:r>
      <w:r w:rsidR="00F5200E" w:rsidRPr="005719B1">
        <w:rPr>
          <w:rFonts w:ascii="Arial" w:hAnsi="Arial" w:cs="Arial"/>
          <w:b/>
          <w:bCs/>
          <w:sz w:val="23"/>
          <w:szCs w:val="23"/>
        </w:rPr>
        <w:t>“to let go of any tension</w:t>
      </w:r>
      <w:r w:rsidR="003010EA" w:rsidRPr="005719B1">
        <w:rPr>
          <w:rFonts w:ascii="Arial" w:hAnsi="Arial" w:cs="Arial"/>
          <w:b/>
          <w:bCs/>
          <w:sz w:val="23"/>
          <w:szCs w:val="23"/>
        </w:rPr>
        <w:t>.</w:t>
      </w:r>
      <w:r w:rsidR="00F5200E" w:rsidRPr="005719B1">
        <w:rPr>
          <w:rFonts w:ascii="Arial" w:hAnsi="Arial" w:cs="Arial"/>
          <w:b/>
          <w:bCs/>
          <w:sz w:val="23"/>
          <w:szCs w:val="23"/>
        </w:rPr>
        <w:t xml:space="preserve">” </w:t>
      </w:r>
    </w:p>
    <w:p w14:paraId="70AE9C83" w14:textId="71787D88" w:rsidR="00F5200E" w:rsidRPr="005719B1" w:rsidRDefault="00F5200E" w:rsidP="00AE5A9E">
      <w:pPr>
        <w:spacing w:line="360" w:lineRule="auto"/>
        <w:jc w:val="both"/>
        <w:rPr>
          <w:rFonts w:ascii="Arial" w:hAnsi="Arial" w:cs="Arial"/>
          <w:b/>
          <w:bCs/>
          <w:sz w:val="23"/>
          <w:szCs w:val="23"/>
        </w:rPr>
      </w:pPr>
    </w:p>
    <w:p w14:paraId="47087F5A" w14:textId="5508F4D1" w:rsidR="00CD6462" w:rsidRPr="005719B1" w:rsidRDefault="003010EA" w:rsidP="00AE5A9E">
      <w:pPr>
        <w:spacing w:line="360" w:lineRule="auto"/>
        <w:jc w:val="both"/>
        <w:rPr>
          <w:rFonts w:ascii="Arial" w:hAnsi="Arial" w:cs="Arial"/>
          <w:sz w:val="23"/>
          <w:szCs w:val="23"/>
        </w:rPr>
      </w:pPr>
      <w:r w:rsidRPr="005719B1">
        <w:rPr>
          <w:rFonts w:ascii="Arial" w:hAnsi="Arial" w:cs="Arial"/>
          <w:sz w:val="23"/>
          <w:szCs w:val="23"/>
        </w:rPr>
        <w:t>Expanding on this, t</w:t>
      </w:r>
      <w:r w:rsidR="00B73F2F" w:rsidRPr="005719B1">
        <w:rPr>
          <w:rFonts w:ascii="Arial" w:hAnsi="Arial" w:cs="Arial"/>
          <w:sz w:val="23"/>
          <w:szCs w:val="23"/>
        </w:rPr>
        <w:t xml:space="preserve">wo of the three participants mentioned the benefit of not having to think when doing SOVTEs, particularly during straw phonation in water with participant B stating, SOVTEs allows the singer to </w:t>
      </w:r>
      <w:r w:rsidR="00B73F2F" w:rsidRPr="005719B1">
        <w:rPr>
          <w:rFonts w:ascii="Arial" w:hAnsi="Arial" w:cs="Arial"/>
          <w:b/>
          <w:bCs/>
          <w:sz w:val="23"/>
          <w:szCs w:val="23"/>
        </w:rPr>
        <w:t>“switch their brain off and get them to focus on just doing something without having to think.”</w:t>
      </w:r>
      <w:r w:rsidR="00B73F2F" w:rsidRPr="005719B1">
        <w:rPr>
          <w:rFonts w:ascii="Arial" w:hAnsi="Arial" w:cs="Arial"/>
          <w:sz w:val="23"/>
          <w:szCs w:val="23"/>
        </w:rPr>
        <w:t xml:space="preserve"> Participant C </w:t>
      </w:r>
      <w:r w:rsidR="009D09AA" w:rsidRPr="005719B1">
        <w:rPr>
          <w:rFonts w:ascii="Arial" w:hAnsi="Arial" w:cs="Arial"/>
          <w:sz w:val="23"/>
          <w:szCs w:val="23"/>
        </w:rPr>
        <w:t>had a similar perspective,</w:t>
      </w:r>
      <w:r w:rsidR="00B73F2F" w:rsidRPr="005719B1">
        <w:rPr>
          <w:rFonts w:ascii="Arial" w:hAnsi="Arial" w:cs="Arial"/>
          <w:sz w:val="23"/>
          <w:szCs w:val="23"/>
        </w:rPr>
        <w:t xml:space="preserve"> stating that SOVTEs were a benefit for those in a heightened state since</w:t>
      </w:r>
      <w:r w:rsidR="00B73F2F" w:rsidRPr="005719B1">
        <w:rPr>
          <w:rFonts w:ascii="Arial" w:hAnsi="Arial" w:cs="Arial"/>
          <w:b/>
          <w:bCs/>
          <w:sz w:val="23"/>
          <w:szCs w:val="23"/>
        </w:rPr>
        <w:t xml:space="preserve"> “they don’t think about it.” </w:t>
      </w:r>
      <w:r w:rsidR="003461F8" w:rsidRPr="005719B1">
        <w:rPr>
          <w:rFonts w:ascii="Arial" w:hAnsi="Arial" w:cs="Arial"/>
          <w:sz w:val="23"/>
          <w:szCs w:val="23"/>
        </w:rPr>
        <w:t>Furthermore, t</w:t>
      </w:r>
      <w:r w:rsidR="00B73F2F" w:rsidRPr="005719B1">
        <w:rPr>
          <w:rFonts w:ascii="Arial" w:hAnsi="Arial" w:cs="Arial"/>
          <w:sz w:val="23"/>
          <w:szCs w:val="23"/>
        </w:rPr>
        <w:t xml:space="preserve">he </w:t>
      </w:r>
      <w:r w:rsidR="00ED5C89" w:rsidRPr="005719B1">
        <w:rPr>
          <w:rFonts w:ascii="Arial" w:hAnsi="Arial" w:cs="Arial"/>
          <w:sz w:val="23"/>
          <w:szCs w:val="23"/>
        </w:rPr>
        <w:t>singing</w:t>
      </w:r>
      <w:r w:rsidR="00B73F2F" w:rsidRPr="005719B1">
        <w:rPr>
          <w:rFonts w:ascii="Arial" w:hAnsi="Arial" w:cs="Arial"/>
          <w:sz w:val="23"/>
          <w:szCs w:val="23"/>
        </w:rPr>
        <w:t xml:space="preserve"> teachers referred to letting go of self-conscious thoughts and reduc</w:t>
      </w:r>
      <w:r w:rsidR="00ED5C89" w:rsidRPr="005719B1">
        <w:rPr>
          <w:rFonts w:ascii="Arial" w:hAnsi="Arial" w:cs="Arial"/>
          <w:sz w:val="23"/>
          <w:szCs w:val="23"/>
        </w:rPr>
        <w:t>ing</w:t>
      </w:r>
      <w:r w:rsidR="00B73F2F" w:rsidRPr="005719B1">
        <w:rPr>
          <w:rFonts w:ascii="Arial" w:hAnsi="Arial" w:cs="Arial"/>
          <w:sz w:val="23"/>
          <w:szCs w:val="23"/>
        </w:rPr>
        <w:t xml:space="preserve"> any pressure</w:t>
      </w:r>
      <w:r w:rsidR="00ED5C89" w:rsidRPr="005719B1">
        <w:rPr>
          <w:rFonts w:ascii="Arial" w:hAnsi="Arial" w:cs="Arial"/>
          <w:sz w:val="23"/>
          <w:szCs w:val="23"/>
        </w:rPr>
        <w:t xml:space="preserve">s </w:t>
      </w:r>
      <w:r w:rsidR="00B73F2F" w:rsidRPr="005719B1">
        <w:rPr>
          <w:rFonts w:ascii="Arial" w:hAnsi="Arial" w:cs="Arial"/>
          <w:sz w:val="23"/>
          <w:szCs w:val="23"/>
        </w:rPr>
        <w:t>associated with adolescent life</w:t>
      </w:r>
      <w:r w:rsidR="00ED5C89" w:rsidRPr="005719B1">
        <w:rPr>
          <w:rFonts w:ascii="Arial" w:hAnsi="Arial" w:cs="Arial"/>
          <w:sz w:val="23"/>
          <w:szCs w:val="23"/>
        </w:rPr>
        <w:t>. For instance, p</w:t>
      </w:r>
      <w:r w:rsidR="00B73F2F" w:rsidRPr="005719B1">
        <w:rPr>
          <w:rFonts w:ascii="Arial" w:hAnsi="Arial" w:cs="Arial"/>
          <w:sz w:val="23"/>
          <w:szCs w:val="23"/>
        </w:rPr>
        <w:t xml:space="preserve">articipant B </w:t>
      </w:r>
      <w:r w:rsidR="00ED5C89" w:rsidRPr="005719B1">
        <w:rPr>
          <w:rFonts w:ascii="Arial" w:hAnsi="Arial" w:cs="Arial"/>
          <w:sz w:val="23"/>
          <w:szCs w:val="23"/>
        </w:rPr>
        <w:t>noted,</w:t>
      </w:r>
      <w:r w:rsidR="00B73F2F" w:rsidRPr="005719B1">
        <w:rPr>
          <w:rFonts w:ascii="Arial" w:hAnsi="Arial" w:cs="Arial"/>
          <w:sz w:val="23"/>
          <w:szCs w:val="23"/>
        </w:rPr>
        <w:t xml:space="preserve"> SOVTEs can enable singers to </w:t>
      </w:r>
      <w:r w:rsidR="00B73F2F" w:rsidRPr="005719B1">
        <w:rPr>
          <w:rFonts w:ascii="Arial" w:hAnsi="Arial" w:cs="Arial"/>
          <w:b/>
          <w:bCs/>
          <w:sz w:val="23"/>
          <w:szCs w:val="23"/>
        </w:rPr>
        <w:t>“let go of some people’s inhibitions”</w:t>
      </w:r>
      <w:r w:rsidR="00B73F2F" w:rsidRPr="005719B1">
        <w:rPr>
          <w:rFonts w:ascii="Arial" w:hAnsi="Arial" w:cs="Arial"/>
          <w:sz w:val="23"/>
          <w:szCs w:val="23"/>
        </w:rPr>
        <w:t xml:space="preserve"> </w:t>
      </w:r>
      <w:r w:rsidR="00400A47" w:rsidRPr="005719B1">
        <w:rPr>
          <w:rFonts w:ascii="Arial" w:hAnsi="Arial" w:cs="Arial"/>
          <w:sz w:val="23"/>
          <w:szCs w:val="23"/>
        </w:rPr>
        <w:t>since</w:t>
      </w:r>
      <w:r w:rsidR="00B73F2F" w:rsidRPr="005719B1">
        <w:rPr>
          <w:rFonts w:ascii="Arial" w:hAnsi="Arial" w:cs="Arial"/>
          <w:sz w:val="23"/>
          <w:szCs w:val="23"/>
        </w:rPr>
        <w:t xml:space="preserve"> it </w:t>
      </w:r>
      <w:r w:rsidR="00B73F2F" w:rsidRPr="005719B1">
        <w:rPr>
          <w:rFonts w:ascii="Arial" w:hAnsi="Arial" w:cs="Arial"/>
          <w:b/>
          <w:bCs/>
          <w:sz w:val="23"/>
          <w:szCs w:val="23"/>
        </w:rPr>
        <w:t>“takes away from everything else…because they’ve got a lot going on about the pressure of attending college.”</w:t>
      </w:r>
      <w:r w:rsidR="00B73F2F" w:rsidRPr="005719B1">
        <w:rPr>
          <w:rFonts w:ascii="Arial" w:hAnsi="Arial" w:cs="Arial"/>
          <w:sz w:val="23"/>
          <w:szCs w:val="23"/>
        </w:rPr>
        <w:t xml:space="preserve"> </w:t>
      </w:r>
      <w:r w:rsidR="00400A47" w:rsidRPr="005719B1">
        <w:rPr>
          <w:rFonts w:ascii="Arial" w:hAnsi="Arial" w:cs="Arial"/>
          <w:sz w:val="23"/>
          <w:szCs w:val="23"/>
        </w:rPr>
        <w:t>The</w:t>
      </w:r>
      <w:r w:rsidR="003461F8" w:rsidRPr="005719B1">
        <w:rPr>
          <w:rFonts w:ascii="Arial" w:hAnsi="Arial" w:cs="Arial"/>
          <w:sz w:val="23"/>
          <w:szCs w:val="23"/>
        </w:rPr>
        <w:t xml:space="preserve"> </w:t>
      </w:r>
      <w:r w:rsidR="00B73F2F" w:rsidRPr="005719B1">
        <w:rPr>
          <w:rFonts w:ascii="Arial" w:hAnsi="Arial" w:cs="Arial"/>
          <w:sz w:val="23"/>
          <w:szCs w:val="23"/>
        </w:rPr>
        <w:t xml:space="preserve">participants </w:t>
      </w:r>
      <w:r w:rsidR="003461F8" w:rsidRPr="005719B1">
        <w:rPr>
          <w:rFonts w:ascii="Arial" w:hAnsi="Arial" w:cs="Arial"/>
          <w:sz w:val="23"/>
          <w:szCs w:val="23"/>
        </w:rPr>
        <w:t xml:space="preserve">posited </w:t>
      </w:r>
      <w:r w:rsidR="00400A47" w:rsidRPr="005719B1">
        <w:rPr>
          <w:rFonts w:ascii="Arial" w:hAnsi="Arial" w:cs="Arial"/>
          <w:sz w:val="23"/>
          <w:szCs w:val="23"/>
        </w:rPr>
        <w:t xml:space="preserve">this </w:t>
      </w:r>
      <w:r w:rsidR="003461F8" w:rsidRPr="005719B1">
        <w:rPr>
          <w:rFonts w:ascii="Arial" w:hAnsi="Arial" w:cs="Arial"/>
          <w:sz w:val="23"/>
          <w:szCs w:val="23"/>
        </w:rPr>
        <w:t>may allow</w:t>
      </w:r>
      <w:r w:rsidR="00B73F2F" w:rsidRPr="005719B1">
        <w:rPr>
          <w:rFonts w:ascii="Arial" w:hAnsi="Arial" w:cs="Arial"/>
          <w:sz w:val="23"/>
          <w:szCs w:val="23"/>
        </w:rPr>
        <w:t xml:space="preserve"> </w:t>
      </w:r>
      <w:r w:rsidR="00ED5C89" w:rsidRPr="005719B1">
        <w:rPr>
          <w:rFonts w:ascii="Arial" w:hAnsi="Arial" w:cs="Arial"/>
          <w:sz w:val="23"/>
          <w:szCs w:val="23"/>
        </w:rPr>
        <w:t xml:space="preserve">singers </w:t>
      </w:r>
      <w:r w:rsidR="00B73F2F" w:rsidRPr="005719B1">
        <w:rPr>
          <w:rFonts w:ascii="Arial" w:hAnsi="Arial" w:cs="Arial"/>
          <w:sz w:val="23"/>
          <w:szCs w:val="23"/>
        </w:rPr>
        <w:t xml:space="preserve">to stop </w:t>
      </w:r>
      <w:r w:rsidR="00B73F2F" w:rsidRPr="005719B1">
        <w:rPr>
          <w:rFonts w:ascii="Arial" w:hAnsi="Arial" w:cs="Arial"/>
          <w:b/>
          <w:bCs/>
          <w:sz w:val="23"/>
          <w:szCs w:val="23"/>
        </w:rPr>
        <w:t xml:space="preserve">“worrying about if they’re not doing it [singing] right” </w:t>
      </w:r>
      <w:r w:rsidR="00ED5C89" w:rsidRPr="005719B1">
        <w:rPr>
          <w:rFonts w:ascii="Arial" w:hAnsi="Arial" w:cs="Arial"/>
          <w:sz w:val="23"/>
          <w:szCs w:val="23"/>
        </w:rPr>
        <w:t xml:space="preserve">and be used as </w:t>
      </w:r>
      <w:r w:rsidR="00B73F2F" w:rsidRPr="005719B1">
        <w:rPr>
          <w:rFonts w:ascii="Arial" w:hAnsi="Arial" w:cs="Arial"/>
          <w:b/>
          <w:bCs/>
          <w:sz w:val="23"/>
          <w:szCs w:val="23"/>
        </w:rPr>
        <w:t>“a tool to practise a new song for example, without worrying about how they sound.”</w:t>
      </w:r>
      <w:r w:rsidR="00191644" w:rsidRPr="005719B1">
        <w:rPr>
          <w:rFonts w:ascii="Arial" w:hAnsi="Arial" w:cs="Arial"/>
          <w:sz w:val="23"/>
          <w:szCs w:val="23"/>
        </w:rPr>
        <w:t xml:space="preserve"> </w:t>
      </w:r>
      <w:r w:rsidR="003461F8" w:rsidRPr="005719B1">
        <w:rPr>
          <w:rFonts w:ascii="Arial" w:hAnsi="Arial" w:cs="Arial"/>
          <w:sz w:val="23"/>
          <w:szCs w:val="23"/>
        </w:rPr>
        <w:t>T</w:t>
      </w:r>
      <w:r w:rsidR="00E71D9B" w:rsidRPr="005719B1">
        <w:rPr>
          <w:rFonts w:ascii="Arial" w:hAnsi="Arial" w:cs="Arial"/>
          <w:sz w:val="23"/>
          <w:szCs w:val="23"/>
        </w:rPr>
        <w:t>he</w:t>
      </w:r>
      <w:r w:rsidR="00B73F2F" w:rsidRPr="005719B1">
        <w:rPr>
          <w:rFonts w:ascii="Arial" w:hAnsi="Arial" w:cs="Arial"/>
          <w:sz w:val="23"/>
          <w:szCs w:val="23"/>
        </w:rPr>
        <w:t xml:space="preserve"> participants </w:t>
      </w:r>
      <w:r w:rsidR="003461F8" w:rsidRPr="005719B1">
        <w:rPr>
          <w:rFonts w:ascii="Arial" w:hAnsi="Arial" w:cs="Arial"/>
          <w:sz w:val="23"/>
          <w:szCs w:val="23"/>
        </w:rPr>
        <w:t>noted</w:t>
      </w:r>
      <w:r w:rsidR="00B73F2F" w:rsidRPr="005719B1">
        <w:rPr>
          <w:rFonts w:ascii="Arial" w:hAnsi="Arial" w:cs="Arial"/>
          <w:sz w:val="23"/>
          <w:szCs w:val="23"/>
        </w:rPr>
        <w:t xml:space="preserve"> that </w:t>
      </w:r>
      <w:r w:rsidR="00CD6462" w:rsidRPr="005719B1">
        <w:rPr>
          <w:rFonts w:ascii="Arial" w:hAnsi="Arial" w:cs="Arial"/>
          <w:sz w:val="23"/>
          <w:szCs w:val="23"/>
        </w:rPr>
        <w:t xml:space="preserve">being present and not thinking was also closely intertwined with play, therefore, a sub-theme of play was revealed.  </w:t>
      </w:r>
    </w:p>
    <w:p w14:paraId="724C72FA" w14:textId="77777777" w:rsidR="00B73F2F" w:rsidRPr="005719B1" w:rsidRDefault="00B73F2F" w:rsidP="00AE5A9E">
      <w:pPr>
        <w:spacing w:line="360" w:lineRule="auto"/>
        <w:jc w:val="both"/>
        <w:rPr>
          <w:rFonts w:ascii="Arial" w:hAnsi="Arial" w:cs="Arial"/>
          <w:b/>
          <w:bCs/>
          <w:sz w:val="23"/>
          <w:szCs w:val="23"/>
        </w:rPr>
      </w:pPr>
    </w:p>
    <w:p w14:paraId="180F4327" w14:textId="7CEBBCB3" w:rsidR="00B73F2F" w:rsidRPr="00361A0C" w:rsidRDefault="00CD6462" w:rsidP="00AE5A9E">
      <w:pPr>
        <w:spacing w:line="360" w:lineRule="auto"/>
        <w:jc w:val="both"/>
        <w:rPr>
          <w:rFonts w:ascii="Arial" w:hAnsi="Arial" w:cs="Arial"/>
          <w:b/>
          <w:bCs/>
          <w:sz w:val="23"/>
          <w:szCs w:val="23"/>
        </w:rPr>
      </w:pPr>
      <w:r w:rsidRPr="00361A0C">
        <w:rPr>
          <w:rFonts w:ascii="Arial" w:hAnsi="Arial" w:cs="Arial"/>
          <w:b/>
          <w:bCs/>
          <w:sz w:val="23"/>
          <w:szCs w:val="23"/>
        </w:rPr>
        <w:t>Findings</w:t>
      </w:r>
      <w:r w:rsidR="005719B1" w:rsidRPr="00361A0C">
        <w:rPr>
          <w:rFonts w:ascii="Arial" w:hAnsi="Arial" w:cs="Arial"/>
          <w:b/>
          <w:bCs/>
          <w:sz w:val="23"/>
          <w:szCs w:val="23"/>
        </w:rPr>
        <w:t xml:space="preserve">: </w:t>
      </w:r>
      <w:r w:rsidR="00B73F2F" w:rsidRPr="00361A0C">
        <w:rPr>
          <w:rFonts w:ascii="Arial" w:hAnsi="Arial" w:cs="Arial"/>
          <w:b/>
          <w:bCs/>
          <w:sz w:val="23"/>
          <w:szCs w:val="23"/>
        </w:rPr>
        <w:t>Sub</w:t>
      </w:r>
      <w:r w:rsidRPr="00361A0C">
        <w:rPr>
          <w:rFonts w:ascii="Arial" w:hAnsi="Arial" w:cs="Arial"/>
          <w:b/>
          <w:bCs/>
          <w:sz w:val="23"/>
          <w:szCs w:val="23"/>
        </w:rPr>
        <w:t>-</w:t>
      </w:r>
      <w:r w:rsidR="00B73F2F" w:rsidRPr="00361A0C">
        <w:rPr>
          <w:rFonts w:ascii="Arial" w:hAnsi="Arial" w:cs="Arial"/>
          <w:b/>
          <w:bCs/>
          <w:sz w:val="23"/>
          <w:szCs w:val="23"/>
        </w:rPr>
        <w:t>theme</w:t>
      </w:r>
      <w:r w:rsidR="005719B1" w:rsidRPr="00361A0C">
        <w:rPr>
          <w:rFonts w:ascii="Arial" w:hAnsi="Arial" w:cs="Arial"/>
          <w:b/>
          <w:bCs/>
          <w:sz w:val="23"/>
          <w:szCs w:val="23"/>
        </w:rPr>
        <w:t xml:space="preserve"> - </w:t>
      </w:r>
      <w:r w:rsidR="00ED5C89" w:rsidRPr="00361A0C">
        <w:rPr>
          <w:rFonts w:ascii="Arial" w:hAnsi="Arial" w:cs="Arial"/>
          <w:b/>
          <w:bCs/>
          <w:sz w:val="23"/>
          <w:szCs w:val="23"/>
        </w:rPr>
        <w:t>Play</w:t>
      </w:r>
    </w:p>
    <w:p w14:paraId="1C8FEFAF" w14:textId="70230C1E" w:rsidR="00B73F2F" w:rsidRPr="005719B1" w:rsidRDefault="00B73F2F" w:rsidP="00AE5A9E">
      <w:pPr>
        <w:spacing w:line="360" w:lineRule="auto"/>
        <w:jc w:val="both"/>
        <w:rPr>
          <w:rFonts w:ascii="Arial" w:hAnsi="Arial" w:cs="Arial"/>
          <w:b/>
          <w:bCs/>
          <w:sz w:val="23"/>
          <w:szCs w:val="23"/>
        </w:rPr>
      </w:pPr>
      <w:r w:rsidRPr="005719B1">
        <w:rPr>
          <w:rFonts w:ascii="Arial" w:hAnsi="Arial" w:cs="Arial"/>
          <w:sz w:val="23"/>
          <w:szCs w:val="23"/>
        </w:rPr>
        <w:t xml:space="preserve">Participants referred to the aspect of play involved in SOVTEs. Participant C stated that SOVTEs are </w:t>
      </w:r>
      <w:r w:rsidRPr="005719B1">
        <w:rPr>
          <w:rFonts w:ascii="Arial" w:hAnsi="Arial" w:cs="Arial"/>
          <w:b/>
          <w:bCs/>
          <w:sz w:val="23"/>
          <w:szCs w:val="23"/>
        </w:rPr>
        <w:t xml:space="preserve">“a funny noise, it’s not singing” </w:t>
      </w:r>
      <w:r w:rsidRPr="005719B1">
        <w:rPr>
          <w:rFonts w:ascii="Arial" w:hAnsi="Arial" w:cs="Arial"/>
          <w:sz w:val="23"/>
          <w:szCs w:val="23"/>
        </w:rPr>
        <w:t xml:space="preserve">which she noted could reduce </w:t>
      </w:r>
      <w:r w:rsidRPr="005719B1">
        <w:rPr>
          <w:rFonts w:ascii="Arial" w:hAnsi="Arial" w:cs="Arial"/>
          <w:b/>
          <w:bCs/>
          <w:sz w:val="23"/>
          <w:szCs w:val="23"/>
        </w:rPr>
        <w:t xml:space="preserve">“the pressure of singing.” </w:t>
      </w:r>
      <w:r w:rsidRPr="005719B1">
        <w:rPr>
          <w:rFonts w:ascii="Arial" w:hAnsi="Arial" w:cs="Arial"/>
          <w:sz w:val="23"/>
          <w:szCs w:val="23"/>
        </w:rPr>
        <w:t xml:space="preserve">Participant B </w:t>
      </w:r>
      <w:r w:rsidR="001B1FFE" w:rsidRPr="005719B1">
        <w:rPr>
          <w:rFonts w:ascii="Arial" w:hAnsi="Arial" w:cs="Arial"/>
          <w:sz w:val="23"/>
          <w:szCs w:val="23"/>
        </w:rPr>
        <w:t>expanded on this by</w:t>
      </w:r>
      <w:r w:rsidRPr="005719B1">
        <w:rPr>
          <w:rFonts w:ascii="Arial" w:hAnsi="Arial" w:cs="Arial"/>
          <w:sz w:val="23"/>
          <w:szCs w:val="23"/>
        </w:rPr>
        <w:t xml:space="preserve"> noting that </w:t>
      </w:r>
      <w:r w:rsidR="0029663B" w:rsidRPr="005719B1">
        <w:rPr>
          <w:rFonts w:ascii="Arial" w:hAnsi="Arial" w:cs="Arial"/>
          <w:sz w:val="23"/>
          <w:szCs w:val="23"/>
        </w:rPr>
        <w:t xml:space="preserve">a sense of play through a </w:t>
      </w:r>
      <w:r w:rsidRPr="005719B1">
        <w:rPr>
          <w:rFonts w:ascii="Arial" w:hAnsi="Arial" w:cs="Arial"/>
          <w:sz w:val="23"/>
          <w:szCs w:val="23"/>
        </w:rPr>
        <w:t xml:space="preserve">SOVTEs can help singers achieve a sense of </w:t>
      </w:r>
      <w:r w:rsidR="0029663B" w:rsidRPr="005719B1">
        <w:rPr>
          <w:rFonts w:ascii="Arial" w:hAnsi="Arial" w:cs="Arial"/>
          <w:sz w:val="23"/>
          <w:szCs w:val="23"/>
        </w:rPr>
        <w:t>achievement</w:t>
      </w:r>
      <w:r w:rsidRPr="005719B1">
        <w:rPr>
          <w:rFonts w:ascii="Arial" w:hAnsi="Arial" w:cs="Arial"/>
          <w:sz w:val="23"/>
          <w:szCs w:val="23"/>
        </w:rPr>
        <w:t xml:space="preserve"> </w:t>
      </w:r>
      <w:r w:rsidR="00ED5C89" w:rsidRPr="005719B1">
        <w:rPr>
          <w:rFonts w:ascii="Arial" w:hAnsi="Arial" w:cs="Arial"/>
          <w:sz w:val="23"/>
          <w:szCs w:val="23"/>
        </w:rPr>
        <w:t xml:space="preserve">by </w:t>
      </w:r>
      <w:r w:rsidRPr="005719B1">
        <w:rPr>
          <w:rFonts w:ascii="Arial" w:hAnsi="Arial" w:cs="Arial"/>
          <w:b/>
          <w:bCs/>
          <w:sz w:val="23"/>
          <w:szCs w:val="23"/>
        </w:rPr>
        <w:t xml:space="preserve">“playing with sounds to help them achieve things.” </w:t>
      </w:r>
    </w:p>
    <w:p w14:paraId="58EACF1C" w14:textId="77777777" w:rsidR="00B73F2F" w:rsidRPr="005719B1" w:rsidRDefault="00B73F2F" w:rsidP="00AE5A9E">
      <w:pPr>
        <w:spacing w:line="360" w:lineRule="auto"/>
        <w:jc w:val="both"/>
        <w:rPr>
          <w:rFonts w:ascii="Arial" w:hAnsi="Arial" w:cs="Arial"/>
          <w:b/>
          <w:bCs/>
          <w:sz w:val="23"/>
          <w:szCs w:val="23"/>
        </w:rPr>
      </w:pPr>
    </w:p>
    <w:p w14:paraId="43184A66" w14:textId="6C8BFC23" w:rsidR="00B73F2F" w:rsidRPr="00361A0C" w:rsidRDefault="00B73F2F" w:rsidP="00AE5A9E">
      <w:pPr>
        <w:spacing w:line="360" w:lineRule="auto"/>
        <w:jc w:val="both"/>
        <w:rPr>
          <w:rFonts w:ascii="Arial" w:hAnsi="Arial" w:cs="Arial"/>
          <w:b/>
          <w:bCs/>
          <w:sz w:val="23"/>
          <w:szCs w:val="23"/>
        </w:rPr>
      </w:pPr>
      <w:r w:rsidRPr="00361A0C">
        <w:rPr>
          <w:rFonts w:ascii="Arial" w:hAnsi="Arial" w:cs="Arial"/>
          <w:b/>
          <w:bCs/>
          <w:sz w:val="23"/>
          <w:szCs w:val="23"/>
        </w:rPr>
        <w:t>Discussion</w:t>
      </w:r>
      <w:r w:rsidR="005719B1" w:rsidRPr="00361A0C">
        <w:rPr>
          <w:rFonts w:ascii="Arial" w:hAnsi="Arial" w:cs="Arial"/>
          <w:b/>
          <w:bCs/>
          <w:sz w:val="23"/>
          <w:szCs w:val="23"/>
        </w:rPr>
        <w:t>:</w:t>
      </w:r>
      <w:r w:rsidR="00983B15" w:rsidRPr="00361A0C">
        <w:rPr>
          <w:rFonts w:ascii="Arial" w:hAnsi="Arial" w:cs="Arial"/>
          <w:b/>
          <w:bCs/>
          <w:sz w:val="23"/>
          <w:szCs w:val="23"/>
        </w:rPr>
        <w:t xml:space="preserve"> </w:t>
      </w:r>
      <w:r w:rsidRPr="00361A0C">
        <w:rPr>
          <w:rFonts w:ascii="Arial" w:hAnsi="Arial" w:cs="Arial"/>
          <w:b/>
          <w:bCs/>
          <w:sz w:val="23"/>
          <w:szCs w:val="23"/>
        </w:rPr>
        <w:t xml:space="preserve">in the present moment </w:t>
      </w:r>
    </w:p>
    <w:p w14:paraId="4DBBA492" w14:textId="3257812C" w:rsidR="006F0193" w:rsidRPr="005719B1" w:rsidRDefault="00B73F2F" w:rsidP="00AE5A9E">
      <w:pPr>
        <w:spacing w:line="360" w:lineRule="auto"/>
        <w:jc w:val="both"/>
        <w:rPr>
          <w:rFonts w:ascii="Arial" w:hAnsi="Arial" w:cs="Arial"/>
          <w:sz w:val="23"/>
          <w:szCs w:val="23"/>
        </w:rPr>
      </w:pPr>
      <w:r w:rsidRPr="005719B1">
        <w:rPr>
          <w:rFonts w:ascii="Arial" w:hAnsi="Arial" w:cs="Arial"/>
          <w:sz w:val="23"/>
          <w:szCs w:val="23"/>
        </w:rPr>
        <w:t xml:space="preserve">Participants </w:t>
      </w:r>
      <w:r w:rsidR="0051147F" w:rsidRPr="005719B1">
        <w:rPr>
          <w:rFonts w:ascii="Arial" w:hAnsi="Arial" w:cs="Arial"/>
          <w:sz w:val="23"/>
          <w:szCs w:val="23"/>
        </w:rPr>
        <w:t xml:space="preserve">referred to a number of </w:t>
      </w:r>
      <w:r w:rsidR="00AE5018" w:rsidRPr="005719B1">
        <w:rPr>
          <w:rFonts w:ascii="Arial" w:hAnsi="Arial" w:cs="Arial"/>
          <w:sz w:val="23"/>
          <w:szCs w:val="23"/>
        </w:rPr>
        <w:t xml:space="preserve">factors which could allow female adolescent singers to be present. </w:t>
      </w:r>
      <w:r w:rsidR="00D958FC" w:rsidRPr="005719B1">
        <w:rPr>
          <w:rFonts w:ascii="Arial" w:hAnsi="Arial" w:cs="Arial"/>
          <w:sz w:val="23"/>
          <w:szCs w:val="23"/>
        </w:rPr>
        <w:t xml:space="preserve">Firstly, </w:t>
      </w:r>
      <w:r w:rsidR="0051147F" w:rsidRPr="005719B1">
        <w:rPr>
          <w:rFonts w:ascii="Arial" w:hAnsi="Arial" w:cs="Arial"/>
          <w:sz w:val="23"/>
          <w:szCs w:val="23"/>
        </w:rPr>
        <w:t>they</w:t>
      </w:r>
      <w:r w:rsidR="00B03C39" w:rsidRPr="005719B1">
        <w:rPr>
          <w:rFonts w:ascii="Arial" w:hAnsi="Arial" w:cs="Arial"/>
          <w:sz w:val="23"/>
          <w:szCs w:val="23"/>
        </w:rPr>
        <w:t xml:space="preserve"> </w:t>
      </w:r>
      <w:r w:rsidR="00AE5018" w:rsidRPr="005719B1">
        <w:rPr>
          <w:rFonts w:ascii="Arial" w:hAnsi="Arial" w:cs="Arial"/>
          <w:sz w:val="23"/>
          <w:szCs w:val="23"/>
        </w:rPr>
        <w:t>noted the</w:t>
      </w:r>
      <w:r w:rsidRPr="005719B1">
        <w:rPr>
          <w:rFonts w:ascii="Arial" w:hAnsi="Arial" w:cs="Arial"/>
          <w:sz w:val="23"/>
          <w:szCs w:val="23"/>
        </w:rPr>
        <w:t xml:space="preserve"> relaxing effects</w:t>
      </w:r>
      <w:r w:rsidR="00AE5018" w:rsidRPr="005719B1">
        <w:rPr>
          <w:rFonts w:ascii="Arial" w:hAnsi="Arial" w:cs="Arial"/>
          <w:sz w:val="23"/>
          <w:szCs w:val="23"/>
        </w:rPr>
        <w:t xml:space="preserve"> to</w:t>
      </w:r>
      <w:r w:rsidRPr="005719B1">
        <w:rPr>
          <w:rFonts w:ascii="Arial" w:hAnsi="Arial" w:cs="Arial"/>
          <w:sz w:val="23"/>
          <w:szCs w:val="23"/>
        </w:rPr>
        <w:t xml:space="preserve"> SOVTEs</w:t>
      </w:r>
      <w:r w:rsidR="008173DE" w:rsidRPr="005719B1">
        <w:rPr>
          <w:rFonts w:ascii="Arial" w:hAnsi="Arial" w:cs="Arial"/>
          <w:sz w:val="23"/>
          <w:szCs w:val="23"/>
        </w:rPr>
        <w:t>,</w:t>
      </w:r>
      <w:r w:rsidRPr="005719B1">
        <w:rPr>
          <w:rFonts w:ascii="Arial" w:hAnsi="Arial" w:cs="Arial"/>
          <w:sz w:val="23"/>
          <w:szCs w:val="23"/>
        </w:rPr>
        <w:t xml:space="preserve"> an expected finding since the literature review demonstrated feelings of ease</w:t>
      </w:r>
      <w:r w:rsidR="00F15BB4" w:rsidRPr="005719B1">
        <w:rPr>
          <w:rFonts w:ascii="Arial" w:hAnsi="Arial" w:cs="Arial"/>
          <w:sz w:val="23"/>
          <w:szCs w:val="23"/>
        </w:rPr>
        <w:t xml:space="preserve"> </w:t>
      </w:r>
      <w:r w:rsidRPr="005719B1">
        <w:rPr>
          <w:rFonts w:ascii="Arial" w:hAnsi="Arial" w:cs="Arial"/>
          <w:sz w:val="23"/>
          <w:szCs w:val="23"/>
        </w:rPr>
        <w:t>and decreased tension following SOVTEs</w:t>
      </w:r>
      <w:r w:rsidR="00731EAF" w:rsidRPr="005719B1">
        <w:rPr>
          <w:rFonts w:ascii="Arial" w:hAnsi="Arial" w:cs="Arial"/>
          <w:sz w:val="23"/>
          <w:szCs w:val="23"/>
        </w:rPr>
        <w:t xml:space="preserve">. For instance, </w:t>
      </w:r>
      <w:r w:rsidR="00B36114" w:rsidRPr="005719B1">
        <w:rPr>
          <w:rFonts w:ascii="Arial" w:hAnsi="Arial" w:cs="Arial"/>
          <w:sz w:val="23"/>
          <w:szCs w:val="23"/>
        </w:rPr>
        <w:t xml:space="preserve">a reduction in muscle tension has been found among singers following a lip trill (Chua-Lawas and Rotor, 2023) and a straw in water exercise (Fadel </w:t>
      </w:r>
      <w:r w:rsidR="00B36114" w:rsidRPr="005719B1">
        <w:rPr>
          <w:rFonts w:ascii="Arial" w:hAnsi="Arial" w:cs="Arial"/>
          <w:i/>
          <w:iCs/>
          <w:sz w:val="23"/>
          <w:szCs w:val="23"/>
        </w:rPr>
        <w:t>et al.</w:t>
      </w:r>
      <w:r w:rsidR="003A2E6E" w:rsidRPr="005719B1">
        <w:rPr>
          <w:rFonts w:ascii="Arial" w:hAnsi="Arial" w:cs="Arial"/>
          <w:i/>
          <w:iCs/>
          <w:sz w:val="23"/>
          <w:szCs w:val="23"/>
        </w:rPr>
        <w:t>,</w:t>
      </w:r>
      <w:r w:rsidR="00B36114" w:rsidRPr="005719B1">
        <w:rPr>
          <w:rFonts w:ascii="Arial" w:hAnsi="Arial" w:cs="Arial"/>
          <w:sz w:val="23"/>
          <w:szCs w:val="23"/>
        </w:rPr>
        <w:t xml:space="preserve"> 2016). </w:t>
      </w:r>
      <w:r w:rsidR="00731C47" w:rsidRPr="005719B1">
        <w:rPr>
          <w:rFonts w:ascii="Arial" w:hAnsi="Arial" w:cs="Arial"/>
          <w:sz w:val="23"/>
          <w:szCs w:val="23"/>
        </w:rPr>
        <w:t>Yet the results of the current study are in contrast to studies such as</w:t>
      </w:r>
      <w:r w:rsidRPr="005719B1">
        <w:rPr>
          <w:rFonts w:ascii="Arial" w:hAnsi="Arial" w:cs="Arial"/>
          <w:sz w:val="23"/>
          <w:szCs w:val="23"/>
        </w:rPr>
        <w:t xml:space="preserve"> Mills </w:t>
      </w:r>
      <w:r w:rsidRPr="005719B1">
        <w:rPr>
          <w:rFonts w:ascii="Arial" w:hAnsi="Arial" w:cs="Arial"/>
          <w:i/>
          <w:iCs/>
          <w:sz w:val="23"/>
          <w:szCs w:val="23"/>
        </w:rPr>
        <w:t>et al</w:t>
      </w:r>
      <w:r w:rsidRPr="005719B1">
        <w:rPr>
          <w:rFonts w:ascii="Arial" w:hAnsi="Arial" w:cs="Arial"/>
          <w:sz w:val="23"/>
          <w:szCs w:val="23"/>
        </w:rPr>
        <w:t xml:space="preserve">. (2018) </w:t>
      </w:r>
      <w:r w:rsidR="00731C47" w:rsidRPr="005719B1">
        <w:rPr>
          <w:rFonts w:ascii="Arial" w:hAnsi="Arial" w:cs="Arial"/>
          <w:sz w:val="23"/>
          <w:szCs w:val="23"/>
        </w:rPr>
        <w:t xml:space="preserve">who </w:t>
      </w:r>
      <w:r w:rsidRPr="005719B1">
        <w:rPr>
          <w:rFonts w:ascii="Arial" w:hAnsi="Arial" w:cs="Arial"/>
          <w:sz w:val="23"/>
          <w:szCs w:val="23"/>
        </w:rPr>
        <w:t xml:space="preserve">demonstrated </w:t>
      </w:r>
      <w:r w:rsidR="00731C47" w:rsidRPr="005719B1">
        <w:rPr>
          <w:rFonts w:ascii="Arial" w:hAnsi="Arial" w:cs="Arial"/>
          <w:sz w:val="23"/>
          <w:szCs w:val="23"/>
        </w:rPr>
        <w:t xml:space="preserve">increased difficulty and discomfort after a straw in water exercise. </w:t>
      </w:r>
      <w:r w:rsidR="00F15BB4" w:rsidRPr="005719B1">
        <w:rPr>
          <w:rFonts w:ascii="Arial" w:hAnsi="Arial" w:cs="Arial"/>
          <w:sz w:val="23"/>
          <w:szCs w:val="23"/>
        </w:rPr>
        <w:t xml:space="preserve">However, </w:t>
      </w:r>
      <w:r w:rsidR="00264082" w:rsidRPr="005719B1">
        <w:rPr>
          <w:rFonts w:ascii="Arial" w:hAnsi="Arial" w:cs="Arial"/>
          <w:sz w:val="23"/>
          <w:szCs w:val="23"/>
        </w:rPr>
        <w:t xml:space="preserve">it is possible that Mills </w:t>
      </w:r>
      <w:r w:rsidR="00264082" w:rsidRPr="005719B1">
        <w:rPr>
          <w:rFonts w:ascii="Arial" w:hAnsi="Arial" w:cs="Arial"/>
          <w:i/>
          <w:iCs/>
          <w:sz w:val="23"/>
          <w:szCs w:val="23"/>
        </w:rPr>
        <w:t>et al.</w:t>
      </w:r>
      <w:r w:rsidR="00264082" w:rsidRPr="005719B1">
        <w:rPr>
          <w:rFonts w:ascii="Arial" w:hAnsi="Arial" w:cs="Arial"/>
          <w:sz w:val="23"/>
          <w:szCs w:val="23"/>
        </w:rPr>
        <w:t xml:space="preserve"> (2018) used an SOVTE which induced a </w:t>
      </w:r>
      <w:r w:rsidR="00264082" w:rsidRPr="005719B1">
        <w:rPr>
          <w:rFonts w:ascii="Arial" w:hAnsi="Arial" w:cs="Arial"/>
          <w:sz w:val="23"/>
          <w:szCs w:val="23"/>
        </w:rPr>
        <w:lastRenderedPageBreak/>
        <w:t xml:space="preserve">level of backpressure which </w:t>
      </w:r>
      <w:r w:rsidR="0007090A" w:rsidRPr="005719B1">
        <w:rPr>
          <w:rFonts w:ascii="Arial" w:hAnsi="Arial" w:cs="Arial"/>
          <w:sz w:val="23"/>
          <w:szCs w:val="23"/>
        </w:rPr>
        <w:t>provided too much resistance and thus difficulty ensued</w:t>
      </w:r>
      <w:r w:rsidR="00264082" w:rsidRPr="005719B1">
        <w:rPr>
          <w:rFonts w:ascii="Arial" w:hAnsi="Arial" w:cs="Arial"/>
          <w:sz w:val="23"/>
          <w:szCs w:val="23"/>
        </w:rPr>
        <w:t xml:space="preserve">. </w:t>
      </w:r>
      <w:r w:rsidR="00731C47" w:rsidRPr="005719B1">
        <w:rPr>
          <w:rFonts w:ascii="Arial" w:hAnsi="Arial" w:cs="Arial"/>
          <w:sz w:val="23"/>
          <w:szCs w:val="23"/>
        </w:rPr>
        <w:t xml:space="preserve">One must consider why SOVTEs can lead to relaxation as postulated by the participants in the current study. </w:t>
      </w:r>
      <w:r w:rsidR="001C3C55" w:rsidRPr="005719B1">
        <w:rPr>
          <w:rFonts w:ascii="Arial" w:hAnsi="Arial" w:cs="Arial"/>
          <w:sz w:val="23"/>
          <w:szCs w:val="23"/>
        </w:rPr>
        <w:t xml:space="preserve">Savareh </w:t>
      </w:r>
      <w:r w:rsidR="001C3C55" w:rsidRPr="005719B1">
        <w:rPr>
          <w:rFonts w:ascii="Arial" w:hAnsi="Arial" w:cs="Arial"/>
          <w:i/>
          <w:iCs/>
          <w:sz w:val="23"/>
          <w:szCs w:val="23"/>
        </w:rPr>
        <w:t>et al.</w:t>
      </w:r>
      <w:r w:rsidR="001C3C55" w:rsidRPr="005719B1">
        <w:rPr>
          <w:rFonts w:ascii="Arial" w:hAnsi="Arial" w:cs="Arial"/>
          <w:sz w:val="23"/>
          <w:szCs w:val="23"/>
        </w:rPr>
        <w:t xml:space="preserve"> (2021) </w:t>
      </w:r>
      <w:r w:rsidR="00731C47" w:rsidRPr="005719B1">
        <w:rPr>
          <w:rFonts w:ascii="Arial" w:hAnsi="Arial" w:cs="Arial"/>
          <w:sz w:val="23"/>
          <w:szCs w:val="23"/>
        </w:rPr>
        <w:t>notes</w:t>
      </w:r>
      <w:r w:rsidR="001C3C55" w:rsidRPr="005719B1">
        <w:rPr>
          <w:rFonts w:ascii="Arial" w:hAnsi="Arial" w:cs="Arial"/>
          <w:sz w:val="23"/>
          <w:szCs w:val="23"/>
        </w:rPr>
        <w:t xml:space="preserve"> </w:t>
      </w:r>
      <w:r w:rsidR="00053F28" w:rsidRPr="005719B1">
        <w:rPr>
          <w:rFonts w:ascii="Arial" w:hAnsi="Arial" w:cs="Arial"/>
          <w:sz w:val="23"/>
          <w:szCs w:val="23"/>
        </w:rPr>
        <w:t>that</w:t>
      </w:r>
      <w:r w:rsidR="001C3C55" w:rsidRPr="005719B1">
        <w:rPr>
          <w:rFonts w:ascii="Arial" w:hAnsi="Arial" w:cs="Arial"/>
          <w:sz w:val="23"/>
          <w:szCs w:val="23"/>
        </w:rPr>
        <w:t xml:space="preserve"> reduced muscle activity </w:t>
      </w:r>
      <w:r w:rsidR="00053F28" w:rsidRPr="005719B1">
        <w:rPr>
          <w:rFonts w:ascii="Arial" w:hAnsi="Arial" w:cs="Arial"/>
          <w:sz w:val="23"/>
          <w:szCs w:val="23"/>
        </w:rPr>
        <w:t>may be the result of</w:t>
      </w:r>
      <w:r w:rsidR="001C3C55" w:rsidRPr="005719B1">
        <w:rPr>
          <w:rFonts w:ascii="Arial" w:hAnsi="Arial" w:cs="Arial"/>
          <w:sz w:val="23"/>
          <w:szCs w:val="23"/>
        </w:rPr>
        <w:t xml:space="preserve"> impedance matching from increased resistance in the vocal tract</w:t>
      </w:r>
      <w:r w:rsidR="00053F28" w:rsidRPr="005719B1">
        <w:rPr>
          <w:rFonts w:ascii="Arial" w:hAnsi="Arial" w:cs="Arial"/>
          <w:sz w:val="23"/>
          <w:szCs w:val="23"/>
        </w:rPr>
        <w:t xml:space="preserve"> which creates a more </w:t>
      </w:r>
      <w:r w:rsidR="001C3C55" w:rsidRPr="005719B1">
        <w:rPr>
          <w:rFonts w:ascii="Arial" w:hAnsi="Arial" w:cs="Arial"/>
          <w:sz w:val="23"/>
          <w:szCs w:val="23"/>
        </w:rPr>
        <w:t>efficient vocal fold vibration</w:t>
      </w:r>
      <w:r w:rsidR="008646EE" w:rsidRPr="005719B1">
        <w:rPr>
          <w:rFonts w:ascii="Arial" w:hAnsi="Arial" w:cs="Arial"/>
          <w:sz w:val="23"/>
          <w:szCs w:val="23"/>
        </w:rPr>
        <w:t xml:space="preserve"> and </w:t>
      </w:r>
      <w:r w:rsidR="001C3C55" w:rsidRPr="005719B1">
        <w:rPr>
          <w:rFonts w:ascii="Arial" w:hAnsi="Arial" w:cs="Arial"/>
          <w:sz w:val="23"/>
          <w:szCs w:val="23"/>
        </w:rPr>
        <w:t>a reduction in adductory muscle</w:t>
      </w:r>
      <w:r w:rsidR="00B36114" w:rsidRPr="005719B1">
        <w:rPr>
          <w:rFonts w:ascii="Arial" w:hAnsi="Arial" w:cs="Arial"/>
          <w:sz w:val="23"/>
          <w:szCs w:val="23"/>
        </w:rPr>
        <w:t xml:space="preserve"> contraction</w:t>
      </w:r>
      <w:r w:rsidR="001C3C55" w:rsidRPr="005719B1">
        <w:rPr>
          <w:rFonts w:ascii="Arial" w:hAnsi="Arial" w:cs="Arial"/>
          <w:sz w:val="23"/>
          <w:szCs w:val="23"/>
        </w:rPr>
        <w:t xml:space="preserve">. </w:t>
      </w:r>
    </w:p>
    <w:p w14:paraId="05021033" w14:textId="77777777" w:rsidR="006F0193" w:rsidRPr="005719B1" w:rsidRDefault="006F0193" w:rsidP="00AE5A9E">
      <w:pPr>
        <w:spacing w:line="360" w:lineRule="auto"/>
        <w:jc w:val="both"/>
        <w:rPr>
          <w:rFonts w:ascii="Arial" w:hAnsi="Arial" w:cs="Arial"/>
          <w:sz w:val="23"/>
          <w:szCs w:val="23"/>
        </w:rPr>
      </w:pPr>
    </w:p>
    <w:p w14:paraId="2ADE920B" w14:textId="4010FFC4" w:rsidR="006F0193" w:rsidRPr="005719B1" w:rsidRDefault="006F0193" w:rsidP="006F0193">
      <w:pPr>
        <w:spacing w:line="360" w:lineRule="auto"/>
        <w:jc w:val="both"/>
        <w:rPr>
          <w:rFonts w:ascii="Arial" w:hAnsi="Arial" w:cs="Arial"/>
          <w:sz w:val="23"/>
          <w:szCs w:val="23"/>
        </w:rPr>
      </w:pPr>
      <w:r w:rsidRPr="005719B1">
        <w:rPr>
          <w:rFonts w:ascii="Arial" w:hAnsi="Arial" w:cs="Arial"/>
          <w:sz w:val="23"/>
          <w:szCs w:val="23"/>
        </w:rPr>
        <w:t>Building upon this, studies have shown that muscle relaxation can lead to positive psychological benefits</w:t>
      </w:r>
      <w:r w:rsidR="00731C47" w:rsidRPr="005719B1">
        <w:rPr>
          <w:rFonts w:ascii="Arial" w:hAnsi="Arial" w:cs="Arial"/>
          <w:sz w:val="23"/>
          <w:szCs w:val="23"/>
        </w:rPr>
        <w:t xml:space="preserve"> through a reduction in anxiety (Battaglini </w:t>
      </w:r>
      <w:r w:rsidR="00731C47" w:rsidRPr="005719B1">
        <w:rPr>
          <w:rFonts w:ascii="Arial" w:hAnsi="Arial" w:cs="Arial"/>
          <w:i/>
          <w:iCs/>
          <w:sz w:val="23"/>
          <w:szCs w:val="23"/>
        </w:rPr>
        <w:t>et al.</w:t>
      </w:r>
      <w:r w:rsidR="0020636A" w:rsidRPr="005719B1">
        <w:rPr>
          <w:rFonts w:ascii="Arial" w:hAnsi="Arial" w:cs="Arial"/>
          <w:i/>
          <w:iCs/>
          <w:sz w:val="23"/>
          <w:szCs w:val="23"/>
        </w:rPr>
        <w:t>,</w:t>
      </w:r>
      <w:r w:rsidR="00731C47" w:rsidRPr="005719B1">
        <w:rPr>
          <w:rFonts w:ascii="Arial" w:hAnsi="Arial" w:cs="Arial"/>
          <w:sz w:val="23"/>
          <w:szCs w:val="23"/>
        </w:rPr>
        <w:t xml:space="preserve"> 2022)</w:t>
      </w:r>
      <w:r w:rsidR="003A2E6E" w:rsidRPr="005719B1">
        <w:rPr>
          <w:rFonts w:ascii="Arial" w:hAnsi="Arial" w:cs="Arial"/>
          <w:sz w:val="23"/>
          <w:szCs w:val="23"/>
        </w:rPr>
        <w:t xml:space="preserve">. Expanding on this, </w:t>
      </w:r>
      <w:r w:rsidRPr="005719B1">
        <w:rPr>
          <w:rFonts w:ascii="Arial" w:hAnsi="Arial" w:cs="Arial"/>
          <w:sz w:val="23"/>
          <w:szCs w:val="23"/>
        </w:rPr>
        <w:t xml:space="preserve">Mariani </w:t>
      </w:r>
      <w:r w:rsidRPr="005719B1">
        <w:rPr>
          <w:rFonts w:ascii="Arial" w:hAnsi="Arial" w:cs="Arial"/>
          <w:i/>
          <w:iCs/>
          <w:sz w:val="23"/>
          <w:szCs w:val="23"/>
        </w:rPr>
        <w:t>et al.</w:t>
      </w:r>
      <w:r w:rsidRPr="005719B1">
        <w:rPr>
          <w:rFonts w:ascii="Arial" w:hAnsi="Arial" w:cs="Arial"/>
          <w:sz w:val="23"/>
          <w:szCs w:val="23"/>
        </w:rPr>
        <w:t xml:space="preserve"> (2019) conducted a study to </w:t>
      </w:r>
      <w:r w:rsidR="003A2E6E" w:rsidRPr="005719B1">
        <w:rPr>
          <w:rFonts w:ascii="Arial" w:hAnsi="Arial" w:cs="Arial"/>
          <w:sz w:val="23"/>
          <w:szCs w:val="23"/>
        </w:rPr>
        <w:t xml:space="preserve">further </w:t>
      </w:r>
      <w:r w:rsidRPr="005719B1">
        <w:rPr>
          <w:rFonts w:ascii="Arial" w:hAnsi="Arial" w:cs="Arial"/>
          <w:sz w:val="23"/>
          <w:szCs w:val="23"/>
        </w:rPr>
        <w:t xml:space="preserve">investigate mental skills training </w:t>
      </w:r>
      <w:r w:rsidR="003A2E6E" w:rsidRPr="005719B1">
        <w:rPr>
          <w:rFonts w:ascii="Arial" w:hAnsi="Arial" w:cs="Arial"/>
          <w:sz w:val="23"/>
          <w:szCs w:val="23"/>
        </w:rPr>
        <w:t>among</w:t>
      </w:r>
      <w:r w:rsidRPr="005719B1">
        <w:rPr>
          <w:rFonts w:ascii="Arial" w:hAnsi="Arial" w:cs="Arial"/>
          <w:sz w:val="23"/>
          <w:szCs w:val="23"/>
        </w:rPr>
        <w:t xml:space="preserve"> adolescents </w:t>
      </w:r>
      <w:r w:rsidR="003500CD" w:rsidRPr="005719B1">
        <w:rPr>
          <w:rFonts w:ascii="Arial" w:hAnsi="Arial" w:cs="Arial"/>
          <w:sz w:val="23"/>
          <w:szCs w:val="23"/>
        </w:rPr>
        <w:t>athletes</w:t>
      </w:r>
      <w:r w:rsidRPr="005719B1">
        <w:rPr>
          <w:rFonts w:ascii="Arial" w:hAnsi="Arial" w:cs="Arial"/>
          <w:sz w:val="23"/>
          <w:szCs w:val="23"/>
        </w:rPr>
        <w:t xml:space="preserve"> and found that relaxation positively influenced motivation. Whilst this may not be generalisable to adolescent singers, Leborgne and Rosenberg (2021, p.3) write that singers and athletes have much in common since singers are required to perform “vocal gymnastics.” Therefore, one could postulate that SOVTEs could induce a state of relaxation for female adolescent singers which may result in reduced anxiety and increased motivation. </w:t>
      </w:r>
      <w:r w:rsidR="00115347" w:rsidRPr="005719B1">
        <w:rPr>
          <w:rFonts w:ascii="Arial" w:hAnsi="Arial" w:cs="Arial"/>
          <w:sz w:val="23"/>
          <w:szCs w:val="23"/>
        </w:rPr>
        <w:t>This may</w:t>
      </w:r>
      <w:r w:rsidRPr="005719B1">
        <w:rPr>
          <w:rFonts w:ascii="Arial" w:hAnsi="Arial" w:cs="Arial"/>
          <w:sz w:val="23"/>
          <w:szCs w:val="23"/>
        </w:rPr>
        <w:t xml:space="preserve"> have implications for singers suffering from music performance anxiety (MPA) since</w:t>
      </w:r>
      <w:r w:rsidR="00115347" w:rsidRPr="005719B1">
        <w:rPr>
          <w:rFonts w:ascii="Arial" w:hAnsi="Arial" w:cs="Arial"/>
          <w:sz w:val="23"/>
          <w:szCs w:val="23"/>
        </w:rPr>
        <w:t xml:space="preserve"> Burin </w:t>
      </w:r>
      <w:r w:rsidR="00115347" w:rsidRPr="005719B1">
        <w:rPr>
          <w:rFonts w:ascii="Arial" w:hAnsi="Arial" w:cs="Arial"/>
          <w:i/>
          <w:iCs/>
          <w:sz w:val="23"/>
          <w:szCs w:val="23"/>
        </w:rPr>
        <w:t>et al.</w:t>
      </w:r>
      <w:r w:rsidR="00115347" w:rsidRPr="005719B1">
        <w:rPr>
          <w:rFonts w:ascii="Arial" w:hAnsi="Arial" w:cs="Arial"/>
          <w:sz w:val="23"/>
          <w:szCs w:val="23"/>
        </w:rPr>
        <w:t xml:space="preserve"> (2019) note that</w:t>
      </w:r>
      <w:r w:rsidRPr="005719B1">
        <w:rPr>
          <w:rFonts w:ascii="Arial" w:hAnsi="Arial" w:cs="Arial"/>
          <w:sz w:val="23"/>
          <w:szCs w:val="23"/>
        </w:rPr>
        <w:t xml:space="preserve"> relaxation methods </w:t>
      </w:r>
      <w:r w:rsidR="00DD3CBA" w:rsidRPr="005719B1">
        <w:rPr>
          <w:rFonts w:ascii="Arial" w:hAnsi="Arial" w:cs="Arial"/>
          <w:sz w:val="23"/>
          <w:szCs w:val="23"/>
        </w:rPr>
        <w:t>can be an effective</w:t>
      </w:r>
      <w:r w:rsidRPr="005719B1">
        <w:rPr>
          <w:rFonts w:ascii="Arial" w:hAnsi="Arial" w:cs="Arial"/>
          <w:sz w:val="23"/>
          <w:szCs w:val="23"/>
        </w:rPr>
        <w:t xml:space="preserve"> coping technique for MPA</w:t>
      </w:r>
      <w:r w:rsidR="00115347" w:rsidRPr="005719B1">
        <w:rPr>
          <w:rFonts w:ascii="Arial" w:hAnsi="Arial" w:cs="Arial"/>
          <w:sz w:val="23"/>
          <w:szCs w:val="23"/>
        </w:rPr>
        <w:t xml:space="preserve">. </w:t>
      </w:r>
      <w:r w:rsidRPr="005719B1">
        <w:rPr>
          <w:rFonts w:ascii="Arial" w:hAnsi="Arial" w:cs="Arial"/>
          <w:sz w:val="23"/>
          <w:szCs w:val="23"/>
        </w:rPr>
        <w:t>If SOVTEs induce a calm, relaxing state for female adolescent singers, this may positively influence one’s self-efficacy through positive physiological and affective states (Zelenak, 2024). Yet, Gill</w:t>
      </w:r>
      <w:r w:rsidR="00FD4772" w:rsidRPr="005719B1">
        <w:rPr>
          <w:rFonts w:ascii="Arial" w:hAnsi="Arial" w:cs="Arial"/>
          <w:sz w:val="23"/>
          <w:szCs w:val="23"/>
        </w:rPr>
        <w:t xml:space="preserve">, Osborne and McPherson </w:t>
      </w:r>
      <w:r w:rsidRPr="005719B1">
        <w:rPr>
          <w:rFonts w:ascii="Arial" w:hAnsi="Arial" w:cs="Arial"/>
          <w:sz w:val="23"/>
          <w:szCs w:val="23"/>
        </w:rPr>
        <w:t xml:space="preserve">(2024) revealed that physiological and affective (emotional) states were a source of self-efficacy least addressed by Australian singing teachers, this may pose a dilemma since teachers could be missing out on the opportunity to enhance self-efficacy and reduce MPA among singers. </w:t>
      </w:r>
    </w:p>
    <w:p w14:paraId="4FCD0DBB" w14:textId="77777777" w:rsidR="00F9128B" w:rsidRPr="005719B1" w:rsidRDefault="00F9128B" w:rsidP="006C7A50">
      <w:pPr>
        <w:spacing w:line="360" w:lineRule="auto"/>
        <w:jc w:val="both"/>
        <w:rPr>
          <w:rFonts w:ascii="Arial" w:hAnsi="Arial" w:cs="Arial"/>
          <w:sz w:val="23"/>
          <w:szCs w:val="23"/>
        </w:rPr>
      </w:pPr>
    </w:p>
    <w:p w14:paraId="50E55C44" w14:textId="55DAE904" w:rsidR="006C7A50" w:rsidRPr="005719B1" w:rsidRDefault="00115347" w:rsidP="006C7A50">
      <w:pPr>
        <w:spacing w:line="360" w:lineRule="auto"/>
        <w:jc w:val="both"/>
        <w:rPr>
          <w:rFonts w:ascii="Arial" w:hAnsi="Arial" w:cs="Arial"/>
          <w:sz w:val="23"/>
          <w:szCs w:val="23"/>
        </w:rPr>
      </w:pPr>
      <w:r w:rsidRPr="005719B1">
        <w:rPr>
          <w:rFonts w:ascii="Arial" w:hAnsi="Arial" w:cs="Arial"/>
          <w:sz w:val="23"/>
          <w:szCs w:val="23"/>
        </w:rPr>
        <w:t>However, o</w:t>
      </w:r>
      <w:r w:rsidR="00022B54" w:rsidRPr="005719B1">
        <w:rPr>
          <w:rFonts w:ascii="Arial" w:hAnsi="Arial" w:cs="Arial"/>
          <w:sz w:val="23"/>
          <w:szCs w:val="23"/>
        </w:rPr>
        <w:t>ne</w:t>
      </w:r>
      <w:r w:rsidR="006C7A50" w:rsidRPr="005719B1">
        <w:rPr>
          <w:rFonts w:ascii="Arial" w:hAnsi="Arial" w:cs="Arial"/>
          <w:sz w:val="23"/>
          <w:szCs w:val="23"/>
        </w:rPr>
        <w:t xml:space="preserve"> may question whether a relaxed state is conducive to all styles of singing, such as belting, a high intensity sound which requires an engagement in the body. SOVTEs have been shown to result in a wider, longer vocal tract (Guzman </w:t>
      </w:r>
      <w:r w:rsidR="006C7A50" w:rsidRPr="005719B1">
        <w:rPr>
          <w:rFonts w:ascii="Arial" w:hAnsi="Arial" w:cs="Arial"/>
          <w:i/>
          <w:iCs/>
          <w:sz w:val="23"/>
          <w:szCs w:val="23"/>
        </w:rPr>
        <w:t>et al.</w:t>
      </w:r>
      <w:r w:rsidR="00BD30EB" w:rsidRPr="005719B1">
        <w:rPr>
          <w:rFonts w:ascii="Arial" w:hAnsi="Arial" w:cs="Arial"/>
          <w:i/>
          <w:iCs/>
          <w:sz w:val="23"/>
          <w:szCs w:val="23"/>
        </w:rPr>
        <w:t>,</w:t>
      </w:r>
      <w:r w:rsidR="006C7A50" w:rsidRPr="005719B1">
        <w:rPr>
          <w:rFonts w:ascii="Arial" w:hAnsi="Arial" w:cs="Arial"/>
          <w:sz w:val="23"/>
          <w:szCs w:val="23"/>
        </w:rPr>
        <w:t xml:space="preserve"> 2013), a vocal tract configuration synonymous with classical singing, one could question whether such vocal tract shaping would be appropriate for CCM singers. Recently, Manternach (2024, p.582) posed a similar question and theoretically found that SOVTEs create a “vocal reset” through the removal of habitual constrictions to “better create the wide-narrow contrasts that best facilitate the sounds they intend to make.” Consequently, irrespective of the vocal tract shape resulting from SOVTEs, the sense of ease and relaxation may be beneficial to adolescent singers in preparing them to sing in a free, economical fashion. </w:t>
      </w:r>
    </w:p>
    <w:p w14:paraId="60BD1542" w14:textId="77777777" w:rsidR="006C7A50" w:rsidRPr="005719B1" w:rsidRDefault="006C7A50" w:rsidP="00AE5A9E">
      <w:pPr>
        <w:spacing w:line="360" w:lineRule="auto"/>
        <w:jc w:val="both"/>
        <w:rPr>
          <w:rFonts w:ascii="Arial" w:hAnsi="Arial" w:cs="Arial"/>
          <w:sz w:val="23"/>
          <w:szCs w:val="23"/>
        </w:rPr>
      </w:pPr>
    </w:p>
    <w:p w14:paraId="1FA6A60F" w14:textId="1339EFDB" w:rsidR="00AE737B" w:rsidRPr="005719B1" w:rsidRDefault="00B03C39" w:rsidP="004F4BFC">
      <w:pPr>
        <w:spacing w:line="360" w:lineRule="auto"/>
        <w:jc w:val="both"/>
        <w:rPr>
          <w:rFonts w:ascii="Arial" w:hAnsi="Arial" w:cs="Arial"/>
          <w:sz w:val="23"/>
          <w:szCs w:val="23"/>
        </w:rPr>
      </w:pPr>
      <w:r w:rsidRPr="005719B1">
        <w:rPr>
          <w:rFonts w:ascii="Arial" w:hAnsi="Arial" w:cs="Arial"/>
          <w:sz w:val="23"/>
          <w:szCs w:val="23"/>
        </w:rPr>
        <w:t xml:space="preserve">The participants postulated that by switching off and allowing singers to not think about the sound of their voice, singers could let go of inhibitions. Participants used phrases such as “not have to think” or “switch their brain off,” whilst physiologically impossible, perhaps the participants were referring to singers switching off negative thoughts about their voice and being present in the moment, simply focusing on the vibrations caused by the SOVTE. </w:t>
      </w:r>
      <w:r w:rsidR="004F4BFC" w:rsidRPr="005719B1">
        <w:rPr>
          <w:rFonts w:ascii="Arial" w:hAnsi="Arial" w:cs="Arial"/>
          <w:sz w:val="23"/>
          <w:szCs w:val="23"/>
        </w:rPr>
        <w:t>Whilst the participants did not refer to mindfulness explicitly, their statements share many similarities to mindful practices</w:t>
      </w:r>
      <w:r w:rsidR="0007090A" w:rsidRPr="005719B1">
        <w:rPr>
          <w:rFonts w:ascii="Arial" w:hAnsi="Arial" w:cs="Arial"/>
          <w:sz w:val="23"/>
          <w:szCs w:val="23"/>
        </w:rPr>
        <w:t xml:space="preserve"> since Schuman-Olivier </w:t>
      </w:r>
      <w:r w:rsidR="0007090A" w:rsidRPr="005719B1">
        <w:rPr>
          <w:rFonts w:ascii="Arial" w:hAnsi="Arial" w:cs="Arial"/>
          <w:i/>
          <w:iCs/>
          <w:sz w:val="23"/>
          <w:szCs w:val="23"/>
        </w:rPr>
        <w:t>et al.</w:t>
      </w:r>
      <w:r w:rsidR="0007090A" w:rsidRPr="005719B1">
        <w:rPr>
          <w:rFonts w:ascii="Arial" w:hAnsi="Arial" w:cs="Arial"/>
          <w:sz w:val="23"/>
          <w:szCs w:val="23"/>
        </w:rPr>
        <w:t xml:space="preserve"> (2020, p.371) note that mindfulness incorporates acceptance and “attention to the present moment.” </w:t>
      </w:r>
      <w:r w:rsidR="004F4BFC" w:rsidRPr="005719B1">
        <w:rPr>
          <w:rFonts w:ascii="Arial" w:hAnsi="Arial" w:cs="Arial"/>
          <w:sz w:val="23"/>
          <w:szCs w:val="23"/>
        </w:rPr>
        <w:t xml:space="preserve">Similarly, the participants noted that SOVTEs could allow singers to let go of their self-conscious thoughts and stop worrying about how they sound, all of which describes being mindful and aware. </w:t>
      </w:r>
      <w:r w:rsidR="00AE737B" w:rsidRPr="005719B1">
        <w:rPr>
          <w:rFonts w:ascii="Arial" w:hAnsi="Arial" w:cs="Arial"/>
          <w:sz w:val="23"/>
          <w:szCs w:val="23"/>
        </w:rPr>
        <w:t xml:space="preserve">This aligns with previous research which indicates that mindful practices can lead to reduced anxiety. For instance, Parmentier </w:t>
      </w:r>
      <w:r w:rsidR="00AE737B" w:rsidRPr="005719B1">
        <w:rPr>
          <w:rFonts w:ascii="Arial" w:hAnsi="Arial" w:cs="Arial"/>
          <w:i/>
          <w:iCs/>
          <w:sz w:val="23"/>
          <w:szCs w:val="23"/>
        </w:rPr>
        <w:t>et al.</w:t>
      </w:r>
      <w:r w:rsidR="00AE737B" w:rsidRPr="005719B1">
        <w:rPr>
          <w:rFonts w:ascii="Arial" w:hAnsi="Arial" w:cs="Arial"/>
          <w:sz w:val="23"/>
          <w:szCs w:val="23"/>
        </w:rPr>
        <w:t xml:space="preserve"> (2019) found that mindfulness was related to decreased anxiety through reducing worry and rumination. Likewise, Firth </w:t>
      </w:r>
      <w:r w:rsidR="00AE737B" w:rsidRPr="005719B1">
        <w:rPr>
          <w:rFonts w:ascii="Arial" w:hAnsi="Arial" w:cs="Arial"/>
          <w:i/>
          <w:iCs/>
          <w:sz w:val="23"/>
          <w:szCs w:val="23"/>
        </w:rPr>
        <w:t>et al.</w:t>
      </w:r>
      <w:r w:rsidR="00AE737B" w:rsidRPr="005719B1">
        <w:rPr>
          <w:rFonts w:ascii="Arial" w:hAnsi="Arial" w:cs="Arial"/>
          <w:sz w:val="23"/>
          <w:szCs w:val="23"/>
        </w:rPr>
        <w:t xml:space="preserve"> (2019) revealed that mindfulness led to reduced stress among university students. Expanding on this, mindfulness has also been </w:t>
      </w:r>
      <w:r w:rsidR="004F4BFC" w:rsidRPr="005719B1">
        <w:rPr>
          <w:rFonts w:ascii="Arial" w:hAnsi="Arial" w:cs="Arial"/>
          <w:sz w:val="23"/>
          <w:szCs w:val="23"/>
        </w:rPr>
        <w:t>shown to predict self-efficacy (Fan and Cui, 2024; Sanaei</w:t>
      </w:r>
      <w:r w:rsidR="003D35DC" w:rsidRPr="005719B1">
        <w:rPr>
          <w:rFonts w:ascii="Arial" w:hAnsi="Arial" w:cs="Arial"/>
          <w:sz w:val="23"/>
          <w:szCs w:val="23"/>
        </w:rPr>
        <w:t xml:space="preserve">, Hossini and Jamshidifar, </w:t>
      </w:r>
      <w:r w:rsidR="004F4BFC" w:rsidRPr="005719B1">
        <w:rPr>
          <w:rFonts w:ascii="Arial" w:hAnsi="Arial" w:cs="Arial"/>
          <w:sz w:val="23"/>
          <w:szCs w:val="23"/>
        </w:rPr>
        <w:t xml:space="preserve">2014). </w:t>
      </w:r>
      <w:r w:rsidR="00AE737B" w:rsidRPr="005719B1">
        <w:rPr>
          <w:rFonts w:ascii="Arial" w:hAnsi="Arial" w:cs="Arial"/>
          <w:sz w:val="23"/>
          <w:szCs w:val="23"/>
        </w:rPr>
        <w:t>Collectively, these findings along with the perspectives of the participants in the current study indicate that u</w:t>
      </w:r>
      <w:r w:rsidR="004F4BFC" w:rsidRPr="005719B1">
        <w:rPr>
          <w:rFonts w:ascii="Arial" w:hAnsi="Arial" w:cs="Arial"/>
          <w:sz w:val="23"/>
          <w:szCs w:val="23"/>
        </w:rPr>
        <w:t xml:space="preserve">sing SOVTEs as a mindfulness exercise could have wellbeing implications for adolescent singers, since research shows that mental health is declining among the adolescent demographic (ONS, 2020). </w:t>
      </w:r>
      <w:r w:rsidR="00AE737B" w:rsidRPr="005719B1">
        <w:rPr>
          <w:rFonts w:ascii="Arial" w:hAnsi="Arial" w:cs="Arial"/>
          <w:sz w:val="23"/>
          <w:szCs w:val="23"/>
        </w:rPr>
        <w:t>Yet caution must be exercised when doing so to ensure that teachers do not go beyond the scope of their qualifications, especially since mindfulness has also shown to have negative effects (</w:t>
      </w:r>
      <w:r w:rsidR="00DD3CBA" w:rsidRPr="005719B1">
        <w:rPr>
          <w:rFonts w:ascii="Arial" w:hAnsi="Arial" w:cs="Arial"/>
          <w:sz w:val="23"/>
          <w:szCs w:val="23"/>
        </w:rPr>
        <w:t>Aizik-Reebs, Shoham and Bernstein, 2021</w:t>
      </w:r>
      <w:r w:rsidR="00AE737B" w:rsidRPr="005719B1">
        <w:rPr>
          <w:rFonts w:ascii="Arial" w:hAnsi="Arial" w:cs="Arial"/>
          <w:sz w:val="23"/>
          <w:szCs w:val="23"/>
        </w:rPr>
        <w:t>). Nonetheless, the singing teachers postulated that the relaxing effects of SOVTEs was related to the playfulness of an SOVTE, which will be discussed below.</w:t>
      </w:r>
    </w:p>
    <w:p w14:paraId="58B1511E" w14:textId="77777777" w:rsidR="00E95F19" w:rsidRPr="005719B1" w:rsidRDefault="00E95F19" w:rsidP="004F4BFC">
      <w:pPr>
        <w:spacing w:line="360" w:lineRule="auto"/>
        <w:jc w:val="both"/>
        <w:rPr>
          <w:rFonts w:ascii="Arial" w:hAnsi="Arial" w:cs="Arial"/>
          <w:sz w:val="23"/>
          <w:szCs w:val="23"/>
        </w:rPr>
      </w:pPr>
    </w:p>
    <w:p w14:paraId="63DC5D03" w14:textId="3824DF65" w:rsidR="00E95F19" w:rsidRPr="00361A0C" w:rsidRDefault="00CD6462" w:rsidP="00E95F19">
      <w:pPr>
        <w:spacing w:line="360" w:lineRule="auto"/>
        <w:jc w:val="both"/>
        <w:rPr>
          <w:rFonts w:ascii="Arial" w:hAnsi="Arial" w:cs="Arial"/>
          <w:b/>
          <w:bCs/>
          <w:sz w:val="23"/>
          <w:szCs w:val="23"/>
        </w:rPr>
      </w:pPr>
      <w:r w:rsidRPr="00361A0C">
        <w:rPr>
          <w:rFonts w:ascii="Arial" w:hAnsi="Arial" w:cs="Arial"/>
          <w:b/>
          <w:bCs/>
          <w:sz w:val="23"/>
          <w:szCs w:val="23"/>
        </w:rPr>
        <w:t>Discussion</w:t>
      </w:r>
      <w:r w:rsidR="005719B1" w:rsidRPr="00361A0C">
        <w:rPr>
          <w:rFonts w:ascii="Arial" w:hAnsi="Arial" w:cs="Arial"/>
          <w:b/>
          <w:bCs/>
          <w:sz w:val="23"/>
          <w:szCs w:val="23"/>
        </w:rPr>
        <w:t xml:space="preserve">: </w:t>
      </w:r>
      <w:r w:rsidR="00E95F19" w:rsidRPr="00361A0C">
        <w:rPr>
          <w:rFonts w:ascii="Arial" w:hAnsi="Arial" w:cs="Arial"/>
          <w:b/>
          <w:bCs/>
          <w:sz w:val="23"/>
          <w:szCs w:val="23"/>
        </w:rPr>
        <w:t>play</w:t>
      </w:r>
    </w:p>
    <w:p w14:paraId="10AF2B7A" w14:textId="4CF25144" w:rsidR="00E95F19" w:rsidRPr="005719B1" w:rsidRDefault="00022B54" w:rsidP="00E95F19">
      <w:pPr>
        <w:spacing w:line="360" w:lineRule="auto"/>
        <w:jc w:val="both"/>
        <w:rPr>
          <w:rFonts w:ascii="Arial" w:hAnsi="Arial" w:cs="Arial"/>
          <w:sz w:val="23"/>
          <w:szCs w:val="23"/>
        </w:rPr>
      </w:pPr>
      <w:r w:rsidRPr="005719B1">
        <w:rPr>
          <w:rFonts w:ascii="Arial" w:hAnsi="Arial" w:cs="Arial"/>
          <w:sz w:val="23"/>
          <w:szCs w:val="23"/>
        </w:rPr>
        <w:t xml:space="preserve">The participants referred to the benefits of relieving pressure </w:t>
      </w:r>
      <w:r w:rsidR="00AE737B" w:rsidRPr="005719B1">
        <w:rPr>
          <w:rFonts w:ascii="Arial" w:hAnsi="Arial" w:cs="Arial"/>
          <w:sz w:val="23"/>
          <w:szCs w:val="23"/>
        </w:rPr>
        <w:t>from</w:t>
      </w:r>
      <w:r w:rsidRPr="005719B1">
        <w:rPr>
          <w:rFonts w:ascii="Arial" w:hAnsi="Arial" w:cs="Arial"/>
          <w:sz w:val="23"/>
          <w:szCs w:val="23"/>
        </w:rPr>
        <w:t xml:space="preserve"> singing through playing with an SOVTE</w:t>
      </w:r>
      <w:r w:rsidR="00EC5B35" w:rsidRPr="005719B1">
        <w:rPr>
          <w:rFonts w:ascii="Arial" w:hAnsi="Arial" w:cs="Arial"/>
          <w:sz w:val="23"/>
          <w:szCs w:val="23"/>
        </w:rPr>
        <w:t>, noting that playing with the sound through an SOVTE could relieve stress</w:t>
      </w:r>
      <w:r w:rsidR="001401C4" w:rsidRPr="005719B1">
        <w:rPr>
          <w:rFonts w:ascii="Arial" w:hAnsi="Arial" w:cs="Arial"/>
          <w:sz w:val="23"/>
          <w:szCs w:val="23"/>
        </w:rPr>
        <w:t xml:space="preserve"> and worry</w:t>
      </w:r>
      <w:r w:rsidR="00EC5B35" w:rsidRPr="005719B1">
        <w:rPr>
          <w:rFonts w:ascii="Arial" w:hAnsi="Arial" w:cs="Arial"/>
          <w:sz w:val="23"/>
          <w:szCs w:val="23"/>
        </w:rPr>
        <w:t xml:space="preserve">. </w:t>
      </w:r>
      <w:r w:rsidRPr="005719B1">
        <w:rPr>
          <w:rFonts w:ascii="Arial" w:hAnsi="Arial" w:cs="Arial"/>
          <w:sz w:val="23"/>
          <w:szCs w:val="23"/>
        </w:rPr>
        <w:t xml:space="preserve">Comparably, </w:t>
      </w:r>
      <w:r w:rsidR="00EC5B35" w:rsidRPr="005719B1">
        <w:rPr>
          <w:rFonts w:ascii="Arial" w:hAnsi="Arial" w:cs="Arial"/>
          <w:sz w:val="23"/>
          <w:szCs w:val="23"/>
        </w:rPr>
        <w:t xml:space="preserve">Clifford </w:t>
      </w:r>
      <w:r w:rsidR="00EC5B35" w:rsidRPr="005719B1">
        <w:rPr>
          <w:rFonts w:ascii="Arial" w:hAnsi="Arial" w:cs="Arial"/>
          <w:i/>
          <w:iCs/>
          <w:sz w:val="23"/>
          <w:szCs w:val="23"/>
        </w:rPr>
        <w:t>et al.</w:t>
      </w:r>
      <w:r w:rsidR="00EC5B35" w:rsidRPr="005719B1">
        <w:rPr>
          <w:rFonts w:ascii="Arial" w:hAnsi="Arial" w:cs="Arial"/>
          <w:sz w:val="23"/>
          <w:szCs w:val="23"/>
        </w:rPr>
        <w:t xml:space="preserve"> (202</w:t>
      </w:r>
      <w:r w:rsidR="003A2E6E" w:rsidRPr="005719B1">
        <w:rPr>
          <w:rFonts w:ascii="Arial" w:hAnsi="Arial" w:cs="Arial"/>
          <w:sz w:val="23"/>
          <w:szCs w:val="23"/>
        </w:rPr>
        <w:t>4</w:t>
      </w:r>
      <w:r w:rsidR="00EC5B35" w:rsidRPr="005719B1">
        <w:rPr>
          <w:rFonts w:ascii="Arial" w:hAnsi="Arial" w:cs="Arial"/>
          <w:sz w:val="23"/>
          <w:szCs w:val="23"/>
        </w:rPr>
        <w:t xml:space="preserve">) demonstrated that playfulness can help university students in coping with stress. </w:t>
      </w:r>
      <w:r w:rsidR="000E1C9A" w:rsidRPr="005719B1">
        <w:rPr>
          <w:rFonts w:ascii="Arial" w:hAnsi="Arial" w:cs="Arial"/>
          <w:sz w:val="23"/>
          <w:szCs w:val="23"/>
        </w:rPr>
        <w:t xml:space="preserve">Yet, Proyer </w:t>
      </w:r>
      <w:r w:rsidR="000E1C9A" w:rsidRPr="005719B1">
        <w:rPr>
          <w:rFonts w:ascii="Arial" w:hAnsi="Arial" w:cs="Arial"/>
          <w:i/>
          <w:iCs/>
          <w:sz w:val="23"/>
          <w:szCs w:val="23"/>
        </w:rPr>
        <w:t>et al.</w:t>
      </w:r>
      <w:r w:rsidR="000E1C9A" w:rsidRPr="005719B1">
        <w:rPr>
          <w:rFonts w:ascii="Arial" w:hAnsi="Arial" w:cs="Arial"/>
          <w:sz w:val="23"/>
          <w:szCs w:val="23"/>
        </w:rPr>
        <w:t xml:space="preserve"> (2020) revealed no impact of playfulness on adolescent anxiety levels. Evidently, not everyone may benefit from playfulness, yet </w:t>
      </w:r>
      <w:r w:rsidR="001401C4" w:rsidRPr="005719B1">
        <w:rPr>
          <w:rFonts w:ascii="Arial" w:hAnsi="Arial" w:cs="Arial"/>
          <w:sz w:val="23"/>
          <w:szCs w:val="23"/>
        </w:rPr>
        <w:t>Leather</w:t>
      </w:r>
      <w:r w:rsidR="003D35DC" w:rsidRPr="005719B1">
        <w:rPr>
          <w:rFonts w:ascii="Arial" w:hAnsi="Arial" w:cs="Arial"/>
          <w:sz w:val="23"/>
          <w:szCs w:val="23"/>
        </w:rPr>
        <w:t xml:space="preserve">, Harper and Obee </w:t>
      </w:r>
      <w:r w:rsidR="001401C4" w:rsidRPr="005719B1">
        <w:rPr>
          <w:rFonts w:ascii="Arial" w:hAnsi="Arial" w:cs="Arial"/>
          <w:sz w:val="23"/>
          <w:szCs w:val="23"/>
        </w:rPr>
        <w:t xml:space="preserve">(2020, p.213) asserts that a playful attitude allows one to not worry about one’s ability but rather being open to “playing the fool.” </w:t>
      </w:r>
      <w:r w:rsidR="000E1C9A" w:rsidRPr="005719B1">
        <w:rPr>
          <w:rFonts w:ascii="Arial" w:hAnsi="Arial" w:cs="Arial"/>
          <w:sz w:val="23"/>
          <w:szCs w:val="23"/>
        </w:rPr>
        <w:t xml:space="preserve">One could surmise that by not worrying about one’s ability, self-efficacy may be impacted. </w:t>
      </w:r>
      <w:r w:rsidR="001401C4" w:rsidRPr="005719B1">
        <w:rPr>
          <w:rFonts w:ascii="Arial" w:hAnsi="Arial" w:cs="Arial"/>
          <w:sz w:val="23"/>
          <w:szCs w:val="23"/>
        </w:rPr>
        <w:lastRenderedPageBreak/>
        <w:t>Likewise, Lee</w:t>
      </w:r>
      <w:r w:rsidR="003D35DC" w:rsidRPr="005719B1">
        <w:rPr>
          <w:rFonts w:ascii="Arial" w:hAnsi="Arial" w:cs="Arial"/>
          <w:i/>
          <w:iCs/>
          <w:sz w:val="23"/>
          <w:szCs w:val="23"/>
        </w:rPr>
        <w:t xml:space="preserve">, </w:t>
      </w:r>
      <w:r w:rsidR="003D35DC" w:rsidRPr="005719B1">
        <w:rPr>
          <w:rFonts w:ascii="Arial" w:hAnsi="Arial" w:cs="Arial"/>
          <w:sz w:val="23"/>
          <w:szCs w:val="23"/>
        </w:rPr>
        <w:t>Joung and Jeon</w:t>
      </w:r>
      <w:r w:rsidR="001401C4" w:rsidRPr="005719B1">
        <w:rPr>
          <w:rFonts w:ascii="Arial" w:hAnsi="Arial" w:cs="Arial"/>
          <w:sz w:val="23"/>
          <w:szCs w:val="23"/>
        </w:rPr>
        <w:t xml:space="preserve"> (2023) carried out correlation and regression analyses and found that a sense of playfulness enhanced the self-efficacy of adolescent students in regard to their physical education. </w:t>
      </w:r>
      <w:r w:rsidR="00957EAE" w:rsidRPr="005719B1">
        <w:rPr>
          <w:rFonts w:ascii="Arial" w:hAnsi="Arial" w:cs="Arial"/>
          <w:sz w:val="23"/>
          <w:szCs w:val="23"/>
        </w:rPr>
        <w:t xml:space="preserve">Building upon this, playfulness has also been shown to enhance motivation, Heimann and Roepstorff (2018) revealed a playful state can enhance competence which results in further motivational benefits. </w:t>
      </w:r>
      <w:r w:rsidR="000E1C9A" w:rsidRPr="005719B1">
        <w:rPr>
          <w:rFonts w:ascii="Arial" w:hAnsi="Arial" w:cs="Arial"/>
          <w:sz w:val="23"/>
          <w:szCs w:val="23"/>
        </w:rPr>
        <w:t xml:space="preserve">Whilst </w:t>
      </w:r>
      <w:r w:rsidR="006A5673" w:rsidRPr="005719B1">
        <w:rPr>
          <w:rFonts w:ascii="Arial" w:hAnsi="Arial" w:cs="Arial"/>
          <w:sz w:val="23"/>
          <w:szCs w:val="23"/>
        </w:rPr>
        <w:t xml:space="preserve">no </w:t>
      </w:r>
      <w:r w:rsidR="009C3BA7" w:rsidRPr="005719B1">
        <w:rPr>
          <w:rFonts w:ascii="Arial" w:hAnsi="Arial" w:cs="Arial"/>
          <w:sz w:val="23"/>
          <w:szCs w:val="23"/>
        </w:rPr>
        <w:t xml:space="preserve">studies have been carried out on playful approaches in singing and its possible psychological connotations, the results of the current study indicate that the playfulness associated with SOVTEs </w:t>
      </w:r>
      <w:r w:rsidR="006A5673" w:rsidRPr="005719B1">
        <w:rPr>
          <w:rFonts w:ascii="Arial" w:hAnsi="Arial" w:cs="Arial"/>
          <w:sz w:val="23"/>
          <w:szCs w:val="23"/>
        </w:rPr>
        <w:t>may</w:t>
      </w:r>
      <w:r w:rsidR="009C3BA7" w:rsidRPr="005719B1">
        <w:rPr>
          <w:rFonts w:ascii="Arial" w:hAnsi="Arial" w:cs="Arial"/>
          <w:sz w:val="23"/>
          <w:szCs w:val="23"/>
        </w:rPr>
        <w:t xml:space="preserve"> have benefits </w:t>
      </w:r>
      <w:r w:rsidR="00957EAE" w:rsidRPr="005719B1">
        <w:rPr>
          <w:rFonts w:ascii="Arial" w:hAnsi="Arial" w:cs="Arial"/>
          <w:sz w:val="23"/>
          <w:szCs w:val="23"/>
        </w:rPr>
        <w:t xml:space="preserve">to self-efficacy, motivation and stress </w:t>
      </w:r>
      <w:r w:rsidR="009C3BA7" w:rsidRPr="005719B1">
        <w:rPr>
          <w:rFonts w:ascii="Arial" w:hAnsi="Arial" w:cs="Arial"/>
          <w:sz w:val="23"/>
          <w:szCs w:val="23"/>
        </w:rPr>
        <w:t xml:space="preserve">for female adolescent singers. </w:t>
      </w:r>
      <w:r w:rsidR="007D1DED" w:rsidRPr="005719B1">
        <w:rPr>
          <w:rFonts w:ascii="Arial" w:hAnsi="Arial" w:cs="Arial"/>
          <w:sz w:val="23"/>
          <w:szCs w:val="23"/>
        </w:rPr>
        <w:t xml:space="preserve">The potential impact of playfulness on adolescent singers could </w:t>
      </w:r>
      <w:r w:rsidR="00611FC7" w:rsidRPr="005719B1">
        <w:rPr>
          <w:rFonts w:ascii="Arial" w:hAnsi="Arial" w:cs="Arial"/>
          <w:sz w:val="23"/>
          <w:szCs w:val="23"/>
        </w:rPr>
        <w:t xml:space="preserve">also </w:t>
      </w:r>
      <w:r w:rsidR="007D1DED" w:rsidRPr="005719B1">
        <w:rPr>
          <w:rFonts w:ascii="Arial" w:hAnsi="Arial" w:cs="Arial"/>
          <w:sz w:val="23"/>
          <w:szCs w:val="23"/>
        </w:rPr>
        <w:t>have implications for the manner in which singing teachers approach lessons</w:t>
      </w:r>
      <w:r w:rsidR="00D923DD" w:rsidRPr="005719B1">
        <w:rPr>
          <w:rFonts w:ascii="Arial" w:hAnsi="Arial" w:cs="Arial"/>
          <w:sz w:val="23"/>
          <w:szCs w:val="23"/>
        </w:rPr>
        <w:t xml:space="preserve"> since approaching singing in a regimented manner may prevent the positive effects which playfulness can have on adolescent singers</w:t>
      </w:r>
      <w:r w:rsidR="007D1DED" w:rsidRPr="005719B1">
        <w:rPr>
          <w:rFonts w:ascii="Arial" w:hAnsi="Arial" w:cs="Arial"/>
          <w:sz w:val="23"/>
          <w:szCs w:val="23"/>
        </w:rPr>
        <w:t xml:space="preserve">. </w:t>
      </w:r>
      <w:r w:rsidR="00E95F19" w:rsidRPr="005719B1">
        <w:rPr>
          <w:rFonts w:ascii="Arial" w:hAnsi="Arial" w:cs="Arial"/>
          <w:sz w:val="23"/>
          <w:szCs w:val="23"/>
        </w:rPr>
        <w:t>Overall, the participants noted that SOVTEs allow the singer to relax</w:t>
      </w:r>
      <w:r w:rsidR="00B73603" w:rsidRPr="005719B1">
        <w:rPr>
          <w:rFonts w:ascii="Arial" w:hAnsi="Arial" w:cs="Arial"/>
          <w:sz w:val="23"/>
          <w:szCs w:val="23"/>
        </w:rPr>
        <w:t xml:space="preserve"> and </w:t>
      </w:r>
      <w:r w:rsidR="00E95F19" w:rsidRPr="005719B1">
        <w:rPr>
          <w:rFonts w:ascii="Arial" w:hAnsi="Arial" w:cs="Arial"/>
          <w:sz w:val="23"/>
          <w:szCs w:val="23"/>
        </w:rPr>
        <w:t xml:space="preserve">stop worrying about their voice, which in turn could have a positive impact on self-efficacy and motivation. </w:t>
      </w:r>
    </w:p>
    <w:p w14:paraId="01DBAF2F" w14:textId="77777777" w:rsidR="00E95F19" w:rsidRPr="005719B1" w:rsidRDefault="00E95F19" w:rsidP="004F4BFC">
      <w:pPr>
        <w:spacing w:line="360" w:lineRule="auto"/>
        <w:jc w:val="both"/>
        <w:rPr>
          <w:rFonts w:ascii="Arial" w:hAnsi="Arial" w:cs="Arial"/>
          <w:sz w:val="23"/>
          <w:szCs w:val="23"/>
        </w:rPr>
      </w:pPr>
    </w:p>
    <w:p w14:paraId="08011D7F" w14:textId="2D22BC21" w:rsidR="00E95F19" w:rsidRPr="00361A0C" w:rsidRDefault="00E95F19" w:rsidP="00E95F19">
      <w:pPr>
        <w:spacing w:line="360" w:lineRule="auto"/>
        <w:jc w:val="both"/>
        <w:rPr>
          <w:rFonts w:ascii="Arial" w:hAnsi="Arial" w:cs="Arial"/>
          <w:b/>
          <w:bCs/>
          <w:sz w:val="23"/>
          <w:szCs w:val="23"/>
        </w:rPr>
      </w:pPr>
      <w:r w:rsidRPr="00361A0C">
        <w:rPr>
          <w:rFonts w:ascii="Arial" w:hAnsi="Arial" w:cs="Arial"/>
          <w:b/>
          <w:bCs/>
          <w:sz w:val="23"/>
          <w:szCs w:val="23"/>
        </w:rPr>
        <w:t>Findings</w:t>
      </w:r>
      <w:r w:rsidR="005719B1" w:rsidRPr="00361A0C">
        <w:rPr>
          <w:rFonts w:ascii="Arial" w:hAnsi="Arial" w:cs="Arial"/>
          <w:b/>
          <w:bCs/>
          <w:sz w:val="23"/>
          <w:szCs w:val="23"/>
        </w:rPr>
        <w:t xml:space="preserve">: </w:t>
      </w:r>
      <w:r w:rsidRPr="00361A0C">
        <w:rPr>
          <w:rFonts w:ascii="Arial" w:hAnsi="Arial" w:cs="Arial"/>
          <w:b/>
          <w:bCs/>
          <w:sz w:val="23"/>
          <w:szCs w:val="23"/>
        </w:rPr>
        <w:t xml:space="preserve">Achievement </w:t>
      </w:r>
    </w:p>
    <w:p w14:paraId="2DD53CD2" w14:textId="7FBABB66" w:rsidR="00E95F19" w:rsidRPr="005719B1" w:rsidRDefault="00E95F19" w:rsidP="00E95F19">
      <w:pPr>
        <w:spacing w:line="360" w:lineRule="auto"/>
        <w:jc w:val="both"/>
        <w:rPr>
          <w:rFonts w:ascii="Arial" w:hAnsi="Arial" w:cs="Arial"/>
          <w:b/>
          <w:bCs/>
          <w:sz w:val="23"/>
          <w:szCs w:val="23"/>
        </w:rPr>
      </w:pPr>
      <w:r w:rsidRPr="005719B1">
        <w:rPr>
          <w:rFonts w:ascii="Arial" w:hAnsi="Arial" w:cs="Arial"/>
          <w:sz w:val="23"/>
          <w:szCs w:val="23"/>
        </w:rPr>
        <w:t xml:space="preserve">Participant B was certain there was a sense of achievement and a boosting of motivation and confidence with SOVTEs </w:t>
      </w:r>
      <w:r w:rsidRPr="005719B1">
        <w:rPr>
          <w:rFonts w:ascii="Arial" w:hAnsi="Arial" w:cs="Arial"/>
          <w:b/>
          <w:bCs/>
          <w:sz w:val="23"/>
          <w:szCs w:val="23"/>
        </w:rPr>
        <w:t xml:space="preserve">“because it [the SOVTE] makes it [singing] easier.” </w:t>
      </w:r>
      <w:r w:rsidRPr="005719B1">
        <w:rPr>
          <w:rFonts w:ascii="Arial" w:hAnsi="Arial" w:cs="Arial"/>
          <w:sz w:val="23"/>
          <w:szCs w:val="23"/>
        </w:rPr>
        <w:t>Which the participant believed occurs by</w:t>
      </w:r>
      <w:r w:rsidRPr="005719B1">
        <w:rPr>
          <w:rFonts w:ascii="Arial" w:hAnsi="Arial" w:cs="Arial"/>
          <w:b/>
          <w:bCs/>
          <w:sz w:val="23"/>
          <w:szCs w:val="23"/>
        </w:rPr>
        <w:t xml:space="preserve"> “achieving a bit of a goal</w:t>
      </w:r>
      <w:r w:rsidR="00611FC7" w:rsidRPr="005719B1">
        <w:rPr>
          <w:rFonts w:ascii="Arial" w:hAnsi="Arial" w:cs="Arial"/>
          <w:b/>
          <w:bCs/>
          <w:sz w:val="23"/>
          <w:szCs w:val="23"/>
        </w:rPr>
        <w:t>.</w:t>
      </w:r>
      <w:r w:rsidRPr="005719B1">
        <w:rPr>
          <w:rFonts w:ascii="Arial" w:hAnsi="Arial" w:cs="Arial"/>
          <w:b/>
          <w:bCs/>
          <w:sz w:val="23"/>
          <w:szCs w:val="23"/>
        </w:rPr>
        <w:t>”</w:t>
      </w:r>
    </w:p>
    <w:p w14:paraId="6EC49E7D" w14:textId="77777777" w:rsidR="00E95F19" w:rsidRPr="005719B1" w:rsidRDefault="00E95F19" w:rsidP="004F4BFC">
      <w:pPr>
        <w:spacing w:line="360" w:lineRule="auto"/>
        <w:jc w:val="both"/>
        <w:rPr>
          <w:rFonts w:ascii="Arial" w:hAnsi="Arial" w:cs="Arial"/>
          <w:sz w:val="23"/>
          <w:szCs w:val="23"/>
        </w:rPr>
      </w:pPr>
    </w:p>
    <w:p w14:paraId="270741E7" w14:textId="26130015" w:rsidR="00B73F2F" w:rsidRPr="00361A0C" w:rsidRDefault="00983B15" w:rsidP="00AE5A9E">
      <w:pPr>
        <w:spacing w:line="360" w:lineRule="auto"/>
        <w:jc w:val="both"/>
        <w:rPr>
          <w:rFonts w:ascii="Arial" w:hAnsi="Arial" w:cs="Arial"/>
          <w:b/>
          <w:bCs/>
          <w:sz w:val="23"/>
          <w:szCs w:val="23"/>
        </w:rPr>
      </w:pPr>
      <w:r w:rsidRPr="00361A0C">
        <w:rPr>
          <w:rFonts w:ascii="Arial" w:hAnsi="Arial" w:cs="Arial"/>
          <w:b/>
          <w:bCs/>
          <w:sz w:val="23"/>
          <w:szCs w:val="23"/>
        </w:rPr>
        <w:t>Discussion</w:t>
      </w:r>
      <w:r w:rsidR="005719B1" w:rsidRPr="00361A0C">
        <w:rPr>
          <w:rFonts w:ascii="Arial" w:hAnsi="Arial" w:cs="Arial"/>
          <w:b/>
          <w:bCs/>
          <w:sz w:val="23"/>
          <w:szCs w:val="23"/>
        </w:rPr>
        <w:t xml:space="preserve">: </w:t>
      </w:r>
      <w:r w:rsidR="00E95F19" w:rsidRPr="00361A0C">
        <w:rPr>
          <w:rFonts w:ascii="Arial" w:hAnsi="Arial" w:cs="Arial"/>
          <w:b/>
          <w:bCs/>
          <w:sz w:val="23"/>
          <w:szCs w:val="23"/>
        </w:rPr>
        <w:t>A</w:t>
      </w:r>
      <w:r w:rsidR="00B73F2F" w:rsidRPr="00361A0C">
        <w:rPr>
          <w:rFonts w:ascii="Arial" w:hAnsi="Arial" w:cs="Arial"/>
          <w:b/>
          <w:bCs/>
          <w:sz w:val="23"/>
          <w:szCs w:val="23"/>
        </w:rPr>
        <w:t xml:space="preserve">chievement </w:t>
      </w:r>
    </w:p>
    <w:p w14:paraId="5D0B3593" w14:textId="462A2626" w:rsidR="00A74113" w:rsidRPr="005719B1" w:rsidRDefault="00B73F2F" w:rsidP="00AE5A9E">
      <w:pPr>
        <w:spacing w:line="360" w:lineRule="auto"/>
        <w:jc w:val="both"/>
        <w:rPr>
          <w:rFonts w:ascii="Arial" w:hAnsi="Arial" w:cs="Arial"/>
          <w:sz w:val="23"/>
          <w:szCs w:val="23"/>
        </w:rPr>
      </w:pPr>
      <w:r w:rsidRPr="005719B1">
        <w:rPr>
          <w:rFonts w:ascii="Arial" w:hAnsi="Arial" w:cs="Arial"/>
          <w:sz w:val="23"/>
          <w:szCs w:val="23"/>
        </w:rPr>
        <w:t>Participant B believed there was a positive psychological benefit to SOVTEs</w:t>
      </w:r>
      <w:r w:rsidR="00EC0198" w:rsidRPr="005719B1">
        <w:rPr>
          <w:rFonts w:ascii="Arial" w:hAnsi="Arial" w:cs="Arial"/>
          <w:sz w:val="23"/>
          <w:szCs w:val="23"/>
        </w:rPr>
        <w:t>, noting</w:t>
      </w:r>
      <w:r w:rsidR="00871AD3" w:rsidRPr="005719B1">
        <w:rPr>
          <w:rFonts w:ascii="Arial" w:hAnsi="Arial" w:cs="Arial"/>
          <w:sz w:val="23"/>
          <w:szCs w:val="23"/>
        </w:rPr>
        <w:t xml:space="preserve"> that</w:t>
      </w:r>
      <w:r w:rsidR="00EC0198" w:rsidRPr="005719B1">
        <w:rPr>
          <w:rFonts w:ascii="Arial" w:hAnsi="Arial" w:cs="Arial"/>
          <w:sz w:val="23"/>
          <w:szCs w:val="23"/>
        </w:rPr>
        <w:t xml:space="preserve"> through </w:t>
      </w:r>
      <w:r w:rsidR="00871AD3" w:rsidRPr="005719B1">
        <w:rPr>
          <w:rFonts w:ascii="Arial" w:hAnsi="Arial" w:cs="Arial"/>
          <w:sz w:val="23"/>
          <w:szCs w:val="23"/>
        </w:rPr>
        <w:t>vocal ease</w:t>
      </w:r>
      <w:r w:rsidR="00EC0198" w:rsidRPr="005719B1">
        <w:rPr>
          <w:rFonts w:ascii="Arial" w:hAnsi="Arial" w:cs="Arial"/>
          <w:sz w:val="23"/>
          <w:szCs w:val="23"/>
        </w:rPr>
        <w:t xml:space="preserve">, singers could gain a sense of achievement which would further boost their motivation to sing. </w:t>
      </w:r>
      <w:r w:rsidR="00871AD3" w:rsidRPr="005719B1">
        <w:rPr>
          <w:rFonts w:ascii="Arial" w:hAnsi="Arial" w:cs="Arial"/>
          <w:sz w:val="23"/>
          <w:szCs w:val="23"/>
        </w:rPr>
        <w:t xml:space="preserve">This was an unsurprising result since the </w:t>
      </w:r>
      <w:r w:rsidRPr="005719B1">
        <w:rPr>
          <w:rFonts w:ascii="Arial" w:hAnsi="Arial" w:cs="Arial"/>
          <w:sz w:val="23"/>
          <w:szCs w:val="23"/>
        </w:rPr>
        <w:t>literature review demonstrated th</w:t>
      </w:r>
      <w:r w:rsidR="0030673E" w:rsidRPr="005719B1">
        <w:rPr>
          <w:rFonts w:ascii="Arial" w:hAnsi="Arial" w:cs="Arial"/>
          <w:sz w:val="23"/>
          <w:szCs w:val="23"/>
        </w:rPr>
        <w:t>at</w:t>
      </w:r>
      <w:r w:rsidRPr="005719B1">
        <w:rPr>
          <w:rFonts w:ascii="Arial" w:hAnsi="Arial" w:cs="Arial"/>
          <w:sz w:val="23"/>
          <w:szCs w:val="23"/>
        </w:rPr>
        <w:t xml:space="preserve"> ease </w:t>
      </w:r>
      <w:r w:rsidR="00871AD3" w:rsidRPr="005719B1">
        <w:rPr>
          <w:rFonts w:ascii="Arial" w:hAnsi="Arial" w:cs="Arial"/>
          <w:sz w:val="23"/>
          <w:szCs w:val="23"/>
        </w:rPr>
        <w:t>and</w:t>
      </w:r>
      <w:r w:rsidRPr="005719B1">
        <w:rPr>
          <w:rFonts w:ascii="Arial" w:hAnsi="Arial" w:cs="Arial"/>
          <w:sz w:val="23"/>
          <w:szCs w:val="23"/>
        </w:rPr>
        <w:t xml:space="preserve"> reduced task difficulty can enhance self-efficacy and motivation</w:t>
      </w:r>
      <w:r w:rsidR="005C449C" w:rsidRPr="005719B1">
        <w:rPr>
          <w:rFonts w:ascii="Arial" w:hAnsi="Arial" w:cs="Arial"/>
          <w:sz w:val="23"/>
          <w:szCs w:val="23"/>
        </w:rPr>
        <w:t xml:space="preserve"> (</w:t>
      </w:r>
      <w:r w:rsidRPr="005719B1">
        <w:rPr>
          <w:rFonts w:ascii="Arial" w:hAnsi="Arial" w:cs="Arial"/>
          <w:sz w:val="23"/>
          <w:szCs w:val="23"/>
        </w:rPr>
        <w:t xml:space="preserve">McPherson </w:t>
      </w:r>
      <w:r w:rsidRPr="005719B1">
        <w:rPr>
          <w:rFonts w:ascii="Arial" w:hAnsi="Arial" w:cs="Arial"/>
          <w:i/>
          <w:iCs/>
          <w:sz w:val="23"/>
          <w:szCs w:val="23"/>
        </w:rPr>
        <w:t>et al.,</w:t>
      </w:r>
      <w:r w:rsidRPr="005719B1">
        <w:rPr>
          <w:rFonts w:ascii="Arial" w:hAnsi="Arial" w:cs="Arial"/>
          <w:sz w:val="23"/>
          <w:szCs w:val="23"/>
        </w:rPr>
        <w:t xml:space="preserve"> 2015</w:t>
      </w:r>
      <w:r w:rsidR="005C449C" w:rsidRPr="005719B1">
        <w:rPr>
          <w:rFonts w:ascii="Arial" w:hAnsi="Arial" w:cs="Arial"/>
          <w:sz w:val="23"/>
          <w:szCs w:val="23"/>
        </w:rPr>
        <w:t xml:space="preserve">; </w:t>
      </w:r>
      <w:r w:rsidRPr="005719B1">
        <w:rPr>
          <w:rFonts w:ascii="Arial" w:hAnsi="Arial" w:cs="Arial"/>
          <w:sz w:val="23"/>
          <w:szCs w:val="23"/>
        </w:rPr>
        <w:t>Virkkula</w:t>
      </w:r>
      <w:r w:rsidR="005C449C" w:rsidRPr="005719B1">
        <w:rPr>
          <w:rFonts w:ascii="Arial" w:hAnsi="Arial" w:cs="Arial"/>
          <w:sz w:val="23"/>
          <w:szCs w:val="23"/>
        </w:rPr>
        <w:t xml:space="preserve">, </w:t>
      </w:r>
      <w:r w:rsidRPr="005719B1">
        <w:rPr>
          <w:rFonts w:ascii="Arial" w:hAnsi="Arial" w:cs="Arial"/>
          <w:sz w:val="23"/>
          <w:szCs w:val="23"/>
        </w:rPr>
        <w:t>2020)</w:t>
      </w:r>
      <w:r w:rsidR="005C449C" w:rsidRPr="005719B1">
        <w:rPr>
          <w:rFonts w:ascii="Arial" w:hAnsi="Arial" w:cs="Arial"/>
          <w:sz w:val="23"/>
          <w:szCs w:val="23"/>
        </w:rPr>
        <w:t xml:space="preserve">. </w:t>
      </w:r>
      <w:r w:rsidR="00EC0198" w:rsidRPr="005719B1">
        <w:rPr>
          <w:rFonts w:ascii="Arial" w:hAnsi="Arial" w:cs="Arial"/>
          <w:sz w:val="23"/>
          <w:szCs w:val="23"/>
        </w:rPr>
        <w:t xml:space="preserve">The singing teachers posited that successful achievement </w:t>
      </w:r>
      <w:r w:rsidR="005C449C" w:rsidRPr="005719B1">
        <w:rPr>
          <w:rFonts w:ascii="Arial" w:hAnsi="Arial" w:cs="Arial"/>
          <w:sz w:val="23"/>
          <w:szCs w:val="23"/>
        </w:rPr>
        <w:t>c</w:t>
      </w:r>
      <w:r w:rsidR="00EC0198" w:rsidRPr="005719B1">
        <w:rPr>
          <w:rFonts w:ascii="Arial" w:hAnsi="Arial" w:cs="Arial"/>
          <w:sz w:val="23"/>
          <w:szCs w:val="23"/>
        </w:rPr>
        <w:t xml:space="preserve">ould influence on self-efficacy. </w:t>
      </w:r>
      <w:r w:rsidR="007F45CA" w:rsidRPr="005719B1">
        <w:rPr>
          <w:rFonts w:ascii="Arial" w:hAnsi="Arial" w:cs="Arial"/>
          <w:sz w:val="23"/>
          <w:szCs w:val="23"/>
        </w:rPr>
        <w:t>Comparably, Honicke</w:t>
      </w:r>
      <w:r w:rsidR="003D35DC" w:rsidRPr="005719B1">
        <w:rPr>
          <w:rFonts w:ascii="Arial" w:hAnsi="Arial" w:cs="Arial"/>
          <w:sz w:val="23"/>
          <w:szCs w:val="23"/>
        </w:rPr>
        <w:t xml:space="preserve">, Broadbent and Fuller-Tyskiewicz </w:t>
      </w:r>
      <w:r w:rsidR="007F45CA" w:rsidRPr="005719B1">
        <w:rPr>
          <w:rFonts w:ascii="Arial" w:hAnsi="Arial" w:cs="Arial"/>
          <w:sz w:val="23"/>
          <w:szCs w:val="23"/>
        </w:rPr>
        <w:t xml:space="preserve">(2023) carried out a large-scale study on 261 university students whereby it was revealed that achievement had a significant impact on self-efficacy. In contrast, </w:t>
      </w:r>
      <w:r w:rsidR="00727422" w:rsidRPr="005719B1">
        <w:rPr>
          <w:rFonts w:ascii="Arial" w:hAnsi="Arial" w:cs="Arial"/>
          <w:sz w:val="23"/>
          <w:szCs w:val="23"/>
        </w:rPr>
        <w:t xml:space="preserve">Doménech-Betoret </w:t>
      </w:r>
      <w:r w:rsidR="00727422" w:rsidRPr="005719B1">
        <w:rPr>
          <w:rFonts w:ascii="Arial" w:hAnsi="Arial" w:cs="Arial"/>
          <w:i/>
          <w:iCs/>
          <w:sz w:val="23"/>
          <w:szCs w:val="23"/>
        </w:rPr>
        <w:t>et al.</w:t>
      </w:r>
      <w:r w:rsidR="00727422" w:rsidRPr="005719B1">
        <w:rPr>
          <w:rFonts w:ascii="Arial" w:hAnsi="Arial" w:cs="Arial"/>
          <w:sz w:val="23"/>
          <w:szCs w:val="23"/>
        </w:rPr>
        <w:t xml:space="preserve"> (2017)</w:t>
      </w:r>
      <w:r w:rsidR="00611FC7" w:rsidRPr="005719B1">
        <w:rPr>
          <w:rFonts w:ascii="Arial" w:hAnsi="Arial" w:cs="Arial"/>
          <w:sz w:val="23"/>
          <w:szCs w:val="23"/>
        </w:rPr>
        <w:t xml:space="preserve"> found the opposite effect when it was</w:t>
      </w:r>
      <w:r w:rsidR="00727422" w:rsidRPr="005719B1">
        <w:rPr>
          <w:rFonts w:ascii="Arial" w:hAnsi="Arial" w:cs="Arial"/>
          <w:sz w:val="23"/>
          <w:szCs w:val="23"/>
        </w:rPr>
        <w:t xml:space="preserve"> revealed that academic self-efficacy was a predictor of academic achievement, meaning that those who had higher self-efficacy had higher levels of achievement. </w:t>
      </w:r>
      <w:r w:rsidR="007F45CA" w:rsidRPr="005719B1">
        <w:rPr>
          <w:rFonts w:ascii="Arial" w:hAnsi="Arial" w:cs="Arial"/>
          <w:sz w:val="23"/>
          <w:szCs w:val="23"/>
        </w:rPr>
        <w:t>However, there is a danger of oversimplifying the complex relationship between achievement and self-efficacy</w:t>
      </w:r>
      <w:r w:rsidR="001C50D8" w:rsidRPr="005719B1">
        <w:rPr>
          <w:rFonts w:ascii="Arial" w:hAnsi="Arial" w:cs="Arial"/>
          <w:sz w:val="23"/>
          <w:szCs w:val="23"/>
        </w:rPr>
        <w:t xml:space="preserve">, since there are other variables </w:t>
      </w:r>
      <w:r w:rsidR="005D3F39" w:rsidRPr="005719B1">
        <w:rPr>
          <w:rFonts w:ascii="Arial" w:hAnsi="Arial" w:cs="Arial"/>
          <w:sz w:val="23"/>
          <w:szCs w:val="23"/>
        </w:rPr>
        <w:t>which can impact on this relationship</w:t>
      </w:r>
      <w:r w:rsidR="001C50D8" w:rsidRPr="005719B1">
        <w:rPr>
          <w:rFonts w:ascii="Arial" w:hAnsi="Arial" w:cs="Arial"/>
          <w:sz w:val="23"/>
          <w:szCs w:val="23"/>
        </w:rPr>
        <w:t>.</w:t>
      </w:r>
      <w:r w:rsidR="005D3F39" w:rsidRPr="005719B1">
        <w:rPr>
          <w:rFonts w:ascii="Arial" w:hAnsi="Arial" w:cs="Arial"/>
          <w:sz w:val="23"/>
          <w:szCs w:val="23"/>
        </w:rPr>
        <w:t xml:space="preserve"> </w:t>
      </w:r>
      <w:r w:rsidR="001C50D8" w:rsidRPr="005719B1">
        <w:rPr>
          <w:rFonts w:ascii="Arial" w:hAnsi="Arial" w:cs="Arial"/>
          <w:sz w:val="23"/>
          <w:szCs w:val="23"/>
        </w:rPr>
        <w:t>F</w:t>
      </w:r>
      <w:r w:rsidR="005D3F39" w:rsidRPr="005719B1">
        <w:rPr>
          <w:rFonts w:ascii="Arial" w:hAnsi="Arial" w:cs="Arial"/>
          <w:sz w:val="23"/>
          <w:szCs w:val="23"/>
        </w:rPr>
        <w:t xml:space="preserve">or instance, Hayat </w:t>
      </w:r>
      <w:r w:rsidR="005D3F39" w:rsidRPr="005719B1">
        <w:rPr>
          <w:rFonts w:ascii="Arial" w:hAnsi="Arial" w:cs="Arial"/>
          <w:i/>
          <w:iCs/>
          <w:sz w:val="23"/>
          <w:szCs w:val="23"/>
        </w:rPr>
        <w:t>et al.</w:t>
      </w:r>
      <w:r w:rsidR="005D3F39" w:rsidRPr="005719B1">
        <w:rPr>
          <w:rFonts w:ascii="Arial" w:hAnsi="Arial" w:cs="Arial"/>
          <w:sz w:val="23"/>
          <w:szCs w:val="23"/>
        </w:rPr>
        <w:t xml:space="preserve"> (2020) found that medical students’ academic self-efficacy was influenced by emotion and </w:t>
      </w:r>
      <w:r w:rsidR="005D3F39" w:rsidRPr="005719B1">
        <w:rPr>
          <w:rFonts w:ascii="Arial" w:hAnsi="Arial" w:cs="Arial"/>
          <w:sz w:val="23"/>
          <w:szCs w:val="23"/>
        </w:rPr>
        <w:lastRenderedPageBreak/>
        <w:t xml:space="preserve">metacognitive learning strategies, it was these variables which then influenced academic achievement. Expanding on this, Doménech-Betoret </w:t>
      </w:r>
      <w:r w:rsidR="005D3F39" w:rsidRPr="005719B1">
        <w:rPr>
          <w:rFonts w:ascii="Arial" w:hAnsi="Arial" w:cs="Arial"/>
          <w:i/>
          <w:iCs/>
          <w:sz w:val="23"/>
          <w:szCs w:val="23"/>
        </w:rPr>
        <w:t>et al.</w:t>
      </w:r>
      <w:r w:rsidR="005D3F39" w:rsidRPr="005719B1">
        <w:rPr>
          <w:rFonts w:ascii="Arial" w:hAnsi="Arial" w:cs="Arial"/>
          <w:sz w:val="23"/>
          <w:szCs w:val="23"/>
        </w:rPr>
        <w:t xml:space="preserve"> (2017) revealed that </w:t>
      </w:r>
      <w:r w:rsidR="0002411A" w:rsidRPr="005719B1">
        <w:rPr>
          <w:rFonts w:ascii="Arial" w:hAnsi="Arial" w:cs="Arial"/>
          <w:sz w:val="23"/>
          <w:szCs w:val="23"/>
        </w:rPr>
        <w:t xml:space="preserve">the relationship between self-efficacy and achievement was mediated by 4 motivational variables of perceived task value, cost, how the task made the individual feel, and what the individual expected to achieve from the task. </w:t>
      </w:r>
      <w:r w:rsidR="000F129B" w:rsidRPr="005719B1">
        <w:rPr>
          <w:rFonts w:ascii="Arial" w:hAnsi="Arial" w:cs="Arial"/>
          <w:sz w:val="23"/>
          <w:szCs w:val="23"/>
        </w:rPr>
        <w:t>This indicates that each individual singer could be motivated and influenced by different variables, therefore</w:t>
      </w:r>
      <w:r w:rsidR="001C50D8" w:rsidRPr="005719B1">
        <w:rPr>
          <w:rFonts w:ascii="Arial" w:hAnsi="Arial" w:cs="Arial"/>
          <w:sz w:val="23"/>
          <w:szCs w:val="23"/>
        </w:rPr>
        <w:t>, a sense of achievement through use of a SOVTEs may not enhance the self-efficacy and motivation of all singers</w:t>
      </w:r>
      <w:r w:rsidR="00611FC7" w:rsidRPr="005719B1">
        <w:rPr>
          <w:rFonts w:ascii="Arial" w:hAnsi="Arial" w:cs="Arial"/>
          <w:sz w:val="23"/>
          <w:szCs w:val="23"/>
        </w:rPr>
        <w:t>.</w:t>
      </w:r>
      <w:r w:rsidR="001C50D8" w:rsidRPr="005719B1">
        <w:rPr>
          <w:rFonts w:ascii="Arial" w:hAnsi="Arial" w:cs="Arial"/>
          <w:sz w:val="23"/>
          <w:szCs w:val="23"/>
        </w:rPr>
        <w:t xml:space="preserve"> </w:t>
      </w:r>
      <w:r w:rsidR="00611FC7" w:rsidRPr="005719B1">
        <w:rPr>
          <w:rFonts w:ascii="Arial" w:hAnsi="Arial" w:cs="Arial"/>
          <w:sz w:val="23"/>
          <w:szCs w:val="23"/>
        </w:rPr>
        <w:t>M</w:t>
      </w:r>
      <w:r w:rsidR="001C50D8" w:rsidRPr="005719B1">
        <w:rPr>
          <w:rFonts w:ascii="Arial" w:hAnsi="Arial" w:cs="Arial"/>
          <w:sz w:val="23"/>
          <w:szCs w:val="23"/>
        </w:rPr>
        <w:t xml:space="preserve">oreover, in instances where achievement does influence on a singer’s self-efficacy, there may be other motivational variables at play. </w:t>
      </w:r>
      <w:r w:rsidR="00633906" w:rsidRPr="005719B1">
        <w:rPr>
          <w:rFonts w:ascii="Arial" w:hAnsi="Arial" w:cs="Arial"/>
          <w:sz w:val="23"/>
          <w:szCs w:val="23"/>
        </w:rPr>
        <w:t>This could be problematic for the rest of the study since</w:t>
      </w:r>
      <w:r w:rsidR="002A06B9" w:rsidRPr="005719B1">
        <w:rPr>
          <w:rFonts w:ascii="Arial" w:hAnsi="Arial" w:cs="Arial"/>
          <w:sz w:val="23"/>
          <w:szCs w:val="23"/>
        </w:rPr>
        <w:t xml:space="preserve"> the quantitative data may not allow for delineation of contextual variables, however, since the study is mixed methods, the qualitative data will provide more insight into the effects of other variables affecting the participants’ motivation. </w:t>
      </w:r>
    </w:p>
    <w:p w14:paraId="26F1DB4A" w14:textId="77777777" w:rsidR="006A5709" w:rsidRPr="005719B1" w:rsidRDefault="006A5709" w:rsidP="00AE5A9E">
      <w:pPr>
        <w:spacing w:line="360" w:lineRule="auto"/>
        <w:jc w:val="both"/>
        <w:rPr>
          <w:rFonts w:ascii="Arial" w:hAnsi="Arial" w:cs="Arial"/>
          <w:b/>
          <w:bCs/>
          <w:sz w:val="23"/>
          <w:szCs w:val="23"/>
        </w:rPr>
      </w:pPr>
    </w:p>
    <w:p w14:paraId="4CE7114D" w14:textId="67FAC69B" w:rsidR="00B73F2F" w:rsidRPr="00361A0C" w:rsidRDefault="00923A8F" w:rsidP="00AE5A9E">
      <w:pPr>
        <w:spacing w:line="360" w:lineRule="auto"/>
        <w:jc w:val="both"/>
        <w:rPr>
          <w:rFonts w:ascii="Arial" w:hAnsi="Arial" w:cs="Arial"/>
          <w:b/>
          <w:bCs/>
          <w:sz w:val="23"/>
          <w:szCs w:val="23"/>
        </w:rPr>
      </w:pPr>
      <w:r w:rsidRPr="00361A0C">
        <w:rPr>
          <w:rFonts w:ascii="Arial" w:hAnsi="Arial" w:cs="Arial"/>
          <w:b/>
          <w:bCs/>
          <w:sz w:val="23"/>
          <w:szCs w:val="23"/>
        </w:rPr>
        <w:t>Findings</w:t>
      </w:r>
      <w:r w:rsidR="005719B1" w:rsidRPr="00361A0C">
        <w:rPr>
          <w:rFonts w:ascii="Arial" w:hAnsi="Arial" w:cs="Arial"/>
          <w:b/>
          <w:bCs/>
          <w:sz w:val="23"/>
          <w:szCs w:val="23"/>
        </w:rPr>
        <w:t xml:space="preserve">: </w:t>
      </w:r>
      <w:r w:rsidR="00B73F2F" w:rsidRPr="00361A0C">
        <w:rPr>
          <w:rFonts w:ascii="Arial" w:hAnsi="Arial" w:cs="Arial"/>
          <w:b/>
          <w:bCs/>
          <w:sz w:val="23"/>
          <w:szCs w:val="23"/>
        </w:rPr>
        <w:t xml:space="preserve">person-centred teaching </w:t>
      </w:r>
    </w:p>
    <w:p w14:paraId="3B2EBC2A" w14:textId="031241E5" w:rsidR="00B73F2F" w:rsidRPr="005719B1" w:rsidRDefault="00B73F2F" w:rsidP="00AE5A9E">
      <w:pPr>
        <w:spacing w:line="360" w:lineRule="auto"/>
        <w:jc w:val="both"/>
        <w:rPr>
          <w:rFonts w:ascii="Arial" w:hAnsi="Arial" w:cs="Arial"/>
          <w:b/>
          <w:bCs/>
          <w:sz w:val="23"/>
          <w:szCs w:val="23"/>
        </w:rPr>
      </w:pPr>
      <w:r w:rsidRPr="005719B1">
        <w:rPr>
          <w:rFonts w:ascii="Arial" w:hAnsi="Arial" w:cs="Arial"/>
          <w:sz w:val="23"/>
          <w:szCs w:val="23"/>
        </w:rPr>
        <w:t xml:space="preserve">All three voice teachers mentioned the individuality of voicework which participant C summed up succinctly as </w:t>
      </w:r>
      <w:r w:rsidRPr="005719B1">
        <w:rPr>
          <w:rFonts w:ascii="Arial" w:hAnsi="Arial" w:cs="Arial"/>
          <w:b/>
          <w:bCs/>
          <w:sz w:val="23"/>
          <w:szCs w:val="23"/>
        </w:rPr>
        <w:t xml:space="preserve">“all voicework is individual.” </w:t>
      </w:r>
      <w:r w:rsidRPr="005719B1">
        <w:rPr>
          <w:rFonts w:ascii="Arial" w:hAnsi="Arial" w:cs="Arial"/>
          <w:sz w:val="23"/>
          <w:szCs w:val="23"/>
        </w:rPr>
        <w:t>Participant A stressed the need for holistic teaching which catered to the needs of individual singers, asserting that using a straw will not make you a good singer</w:t>
      </w:r>
      <w:r w:rsidR="00CA6234" w:rsidRPr="005719B1">
        <w:rPr>
          <w:rFonts w:ascii="Arial" w:hAnsi="Arial" w:cs="Arial"/>
          <w:sz w:val="23"/>
          <w:szCs w:val="23"/>
        </w:rPr>
        <w:t xml:space="preserve">, instead </w:t>
      </w:r>
      <w:r w:rsidRPr="005719B1">
        <w:rPr>
          <w:rFonts w:ascii="Arial" w:hAnsi="Arial" w:cs="Arial"/>
          <w:sz w:val="23"/>
          <w:szCs w:val="23"/>
        </w:rPr>
        <w:t xml:space="preserve">singing teachers </w:t>
      </w:r>
      <w:r w:rsidRPr="005719B1">
        <w:rPr>
          <w:rFonts w:ascii="Arial" w:hAnsi="Arial" w:cs="Arial"/>
          <w:b/>
          <w:bCs/>
          <w:sz w:val="23"/>
          <w:szCs w:val="23"/>
        </w:rPr>
        <w:t>“really need to understand individual people and what individual singers need before shoving a straw in their mouth.”</w:t>
      </w:r>
      <w:r w:rsidRPr="005719B1">
        <w:rPr>
          <w:rFonts w:ascii="Arial" w:hAnsi="Arial" w:cs="Arial"/>
          <w:sz w:val="23"/>
          <w:szCs w:val="23"/>
        </w:rPr>
        <w:t xml:space="preserve"> The participants stated that in order to make voice lessons individual, singing teachers should work towards a clear goal</w:t>
      </w:r>
      <w:r w:rsidR="00611FC7" w:rsidRPr="005719B1">
        <w:rPr>
          <w:rFonts w:ascii="Arial" w:hAnsi="Arial" w:cs="Arial"/>
          <w:sz w:val="23"/>
          <w:szCs w:val="23"/>
        </w:rPr>
        <w:t xml:space="preserve">. For instance, </w:t>
      </w:r>
      <w:r w:rsidRPr="005719B1">
        <w:rPr>
          <w:rFonts w:ascii="Arial" w:hAnsi="Arial" w:cs="Arial"/>
          <w:sz w:val="23"/>
          <w:szCs w:val="23"/>
        </w:rPr>
        <w:t>participant B declar</w:t>
      </w:r>
      <w:r w:rsidR="00611FC7" w:rsidRPr="005719B1">
        <w:rPr>
          <w:rFonts w:ascii="Arial" w:hAnsi="Arial" w:cs="Arial"/>
          <w:sz w:val="23"/>
          <w:szCs w:val="23"/>
        </w:rPr>
        <w:t>ed</w:t>
      </w:r>
      <w:r w:rsidRPr="005719B1">
        <w:rPr>
          <w:rFonts w:ascii="Arial" w:hAnsi="Arial" w:cs="Arial"/>
          <w:sz w:val="23"/>
          <w:szCs w:val="23"/>
        </w:rPr>
        <w:t xml:space="preserve">, </w:t>
      </w:r>
      <w:r w:rsidRPr="005719B1">
        <w:rPr>
          <w:rFonts w:ascii="Arial" w:hAnsi="Arial" w:cs="Arial"/>
          <w:b/>
          <w:bCs/>
          <w:sz w:val="23"/>
          <w:szCs w:val="23"/>
        </w:rPr>
        <w:t xml:space="preserve">“I think the focus of why you’re doing the SOVTE is the linchpin” </w:t>
      </w:r>
      <w:r w:rsidR="00611FC7" w:rsidRPr="005719B1">
        <w:rPr>
          <w:rFonts w:ascii="Arial" w:hAnsi="Arial" w:cs="Arial"/>
          <w:sz w:val="23"/>
          <w:szCs w:val="23"/>
        </w:rPr>
        <w:t>n</w:t>
      </w:r>
      <w:r w:rsidRPr="005719B1">
        <w:rPr>
          <w:rFonts w:ascii="Arial" w:hAnsi="Arial" w:cs="Arial"/>
          <w:sz w:val="23"/>
          <w:szCs w:val="23"/>
        </w:rPr>
        <w:t>ot</w:t>
      </w:r>
      <w:r w:rsidR="00611FC7" w:rsidRPr="005719B1">
        <w:rPr>
          <w:rFonts w:ascii="Arial" w:hAnsi="Arial" w:cs="Arial"/>
          <w:sz w:val="23"/>
          <w:szCs w:val="23"/>
        </w:rPr>
        <w:t>ing</w:t>
      </w:r>
      <w:r w:rsidRPr="005719B1">
        <w:rPr>
          <w:rFonts w:ascii="Arial" w:hAnsi="Arial" w:cs="Arial"/>
          <w:sz w:val="23"/>
          <w:szCs w:val="23"/>
        </w:rPr>
        <w:t xml:space="preserve"> that in order to help singers,</w:t>
      </w:r>
      <w:r w:rsidRPr="005719B1">
        <w:rPr>
          <w:rFonts w:ascii="Arial" w:hAnsi="Arial" w:cs="Arial"/>
          <w:b/>
          <w:bCs/>
          <w:sz w:val="23"/>
          <w:szCs w:val="23"/>
        </w:rPr>
        <w:t xml:space="preserve"> “there has to be a reason behind it [the SOVTE].”</w:t>
      </w:r>
      <w:r w:rsidRPr="005719B1">
        <w:rPr>
          <w:rFonts w:ascii="Arial" w:hAnsi="Arial" w:cs="Arial"/>
          <w:sz w:val="23"/>
          <w:szCs w:val="23"/>
        </w:rPr>
        <w:t xml:space="preserve"> The participants asserted that when one has a clear goal they are more likely to meet the needs of the singer. </w:t>
      </w:r>
      <w:r w:rsidR="00611FC7" w:rsidRPr="005719B1">
        <w:rPr>
          <w:rFonts w:ascii="Arial" w:hAnsi="Arial" w:cs="Arial"/>
          <w:sz w:val="23"/>
          <w:szCs w:val="23"/>
        </w:rPr>
        <w:t>P</w:t>
      </w:r>
      <w:r w:rsidRPr="005719B1">
        <w:rPr>
          <w:rFonts w:ascii="Arial" w:hAnsi="Arial" w:cs="Arial"/>
          <w:sz w:val="23"/>
          <w:szCs w:val="23"/>
        </w:rPr>
        <w:t xml:space="preserve">articipant C </w:t>
      </w:r>
      <w:r w:rsidR="00611FC7" w:rsidRPr="005719B1">
        <w:rPr>
          <w:rFonts w:ascii="Arial" w:hAnsi="Arial" w:cs="Arial"/>
          <w:sz w:val="23"/>
          <w:szCs w:val="23"/>
        </w:rPr>
        <w:t>stated</w:t>
      </w:r>
      <w:r w:rsidR="00CA6234" w:rsidRPr="005719B1">
        <w:rPr>
          <w:rFonts w:ascii="Arial" w:hAnsi="Arial" w:cs="Arial"/>
          <w:sz w:val="23"/>
          <w:szCs w:val="23"/>
        </w:rPr>
        <w:t xml:space="preserve"> </w:t>
      </w:r>
      <w:r w:rsidRPr="005719B1">
        <w:rPr>
          <w:rFonts w:ascii="Arial" w:hAnsi="Arial" w:cs="Arial"/>
          <w:sz w:val="23"/>
          <w:szCs w:val="23"/>
        </w:rPr>
        <w:t xml:space="preserve">that an SOVTE </w:t>
      </w:r>
      <w:r w:rsidR="00611FC7" w:rsidRPr="005719B1">
        <w:rPr>
          <w:rFonts w:ascii="Arial" w:hAnsi="Arial" w:cs="Arial"/>
          <w:sz w:val="23"/>
          <w:szCs w:val="23"/>
        </w:rPr>
        <w:t>should</w:t>
      </w:r>
      <w:r w:rsidRPr="005719B1">
        <w:rPr>
          <w:rFonts w:ascii="Arial" w:hAnsi="Arial" w:cs="Arial"/>
          <w:sz w:val="23"/>
          <w:szCs w:val="23"/>
        </w:rPr>
        <w:t xml:space="preserve"> be chosen </w:t>
      </w:r>
      <w:r w:rsidRPr="005719B1">
        <w:rPr>
          <w:rFonts w:ascii="Arial" w:hAnsi="Arial" w:cs="Arial"/>
          <w:b/>
          <w:bCs/>
          <w:sz w:val="23"/>
          <w:szCs w:val="23"/>
        </w:rPr>
        <w:t>“depending on what the person needs.”</w:t>
      </w:r>
      <w:r w:rsidRPr="005719B1">
        <w:rPr>
          <w:rFonts w:ascii="Arial" w:hAnsi="Arial" w:cs="Arial"/>
          <w:sz w:val="23"/>
          <w:szCs w:val="23"/>
        </w:rPr>
        <w:t xml:space="preserve"> </w:t>
      </w:r>
      <w:r w:rsidR="00611FC7" w:rsidRPr="005719B1">
        <w:rPr>
          <w:rFonts w:ascii="Arial" w:hAnsi="Arial" w:cs="Arial"/>
          <w:sz w:val="23"/>
          <w:szCs w:val="23"/>
        </w:rPr>
        <w:t>Whereas participant B noted that w</w:t>
      </w:r>
      <w:r w:rsidRPr="005719B1">
        <w:rPr>
          <w:rFonts w:ascii="Arial" w:hAnsi="Arial" w:cs="Arial"/>
          <w:sz w:val="23"/>
          <w:szCs w:val="23"/>
        </w:rPr>
        <w:t xml:space="preserve">hen needs are met, the singer may feel they have more autonomy </w:t>
      </w:r>
      <w:r w:rsidRPr="005719B1">
        <w:rPr>
          <w:rFonts w:ascii="Arial" w:hAnsi="Arial" w:cs="Arial"/>
          <w:b/>
          <w:bCs/>
          <w:sz w:val="23"/>
          <w:szCs w:val="23"/>
        </w:rPr>
        <w:t>”to facilitate them to have a choice of what they feel is best representing them”</w:t>
      </w:r>
      <w:r w:rsidRPr="005719B1">
        <w:rPr>
          <w:rFonts w:ascii="Arial" w:hAnsi="Arial" w:cs="Arial"/>
          <w:sz w:val="23"/>
          <w:szCs w:val="23"/>
        </w:rPr>
        <w:t xml:space="preserve"> and </w:t>
      </w:r>
      <w:r w:rsidRPr="005719B1">
        <w:rPr>
          <w:rFonts w:ascii="Arial" w:hAnsi="Arial" w:cs="Arial"/>
          <w:b/>
          <w:bCs/>
          <w:sz w:val="23"/>
          <w:szCs w:val="23"/>
        </w:rPr>
        <w:t>“to have their voice.”</w:t>
      </w:r>
    </w:p>
    <w:p w14:paraId="0AF569C2" w14:textId="77777777" w:rsidR="00B73F2F" w:rsidRPr="005719B1" w:rsidRDefault="00B73F2F" w:rsidP="00AE5A9E">
      <w:pPr>
        <w:spacing w:line="360" w:lineRule="auto"/>
        <w:jc w:val="both"/>
        <w:rPr>
          <w:rFonts w:ascii="Arial" w:hAnsi="Arial" w:cs="Arial"/>
          <w:b/>
          <w:bCs/>
          <w:sz w:val="23"/>
          <w:szCs w:val="23"/>
        </w:rPr>
      </w:pPr>
    </w:p>
    <w:p w14:paraId="4CBC4538" w14:textId="4DB4C9E6" w:rsidR="00B73F2F" w:rsidRPr="005719B1" w:rsidRDefault="00B73F2F" w:rsidP="00AE5A9E">
      <w:pPr>
        <w:spacing w:line="360" w:lineRule="auto"/>
        <w:jc w:val="both"/>
        <w:rPr>
          <w:rFonts w:ascii="Arial" w:hAnsi="Arial" w:cs="Arial"/>
          <w:b/>
          <w:bCs/>
          <w:sz w:val="23"/>
          <w:szCs w:val="23"/>
        </w:rPr>
      </w:pPr>
      <w:r w:rsidRPr="005719B1">
        <w:rPr>
          <w:rFonts w:ascii="Arial" w:hAnsi="Arial" w:cs="Arial"/>
          <w:b/>
          <w:bCs/>
          <w:sz w:val="23"/>
          <w:szCs w:val="23"/>
        </w:rPr>
        <w:t>Discussion</w:t>
      </w:r>
      <w:r w:rsidR="005719B1">
        <w:rPr>
          <w:rFonts w:ascii="Arial" w:hAnsi="Arial" w:cs="Arial"/>
          <w:b/>
          <w:bCs/>
          <w:sz w:val="23"/>
          <w:szCs w:val="23"/>
        </w:rPr>
        <w:t xml:space="preserve">: </w:t>
      </w:r>
      <w:r w:rsidRPr="005719B1">
        <w:rPr>
          <w:rFonts w:ascii="Arial" w:hAnsi="Arial" w:cs="Arial"/>
          <w:b/>
          <w:bCs/>
          <w:sz w:val="23"/>
          <w:szCs w:val="23"/>
        </w:rPr>
        <w:t>Person-centred teaching</w:t>
      </w:r>
    </w:p>
    <w:p w14:paraId="74ADBCDA" w14:textId="748CD73A" w:rsidR="00A7112A" w:rsidRPr="005719B1" w:rsidRDefault="00F50DB2" w:rsidP="00A7112A">
      <w:pPr>
        <w:spacing w:line="360" w:lineRule="auto"/>
        <w:jc w:val="both"/>
        <w:rPr>
          <w:rFonts w:ascii="Arial" w:hAnsi="Arial" w:cs="Arial"/>
          <w:sz w:val="23"/>
          <w:szCs w:val="23"/>
        </w:rPr>
      </w:pPr>
      <w:r w:rsidRPr="005719B1">
        <w:rPr>
          <w:rFonts w:ascii="Arial" w:hAnsi="Arial" w:cs="Arial"/>
          <w:sz w:val="23"/>
          <w:szCs w:val="23"/>
        </w:rPr>
        <w:t xml:space="preserve">The participants </w:t>
      </w:r>
      <w:r w:rsidR="00037B2D" w:rsidRPr="005719B1">
        <w:rPr>
          <w:rFonts w:ascii="Arial" w:hAnsi="Arial" w:cs="Arial"/>
          <w:sz w:val="23"/>
          <w:szCs w:val="23"/>
        </w:rPr>
        <w:t>emphasised</w:t>
      </w:r>
      <w:r w:rsidRPr="005719B1">
        <w:rPr>
          <w:rFonts w:ascii="Arial" w:hAnsi="Arial" w:cs="Arial"/>
          <w:sz w:val="23"/>
          <w:szCs w:val="23"/>
        </w:rPr>
        <w:t xml:space="preserve"> </w:t>
      </w:r>
      <w:r w:rsidR="00B73F2F" w:rsidRPr="005719B1">
        <w:rPr>
          <w:rFonts w:ascii="Arial" w:hAnsi="Arial" w:cs="Arial"/>
          <w:sz w:val="23"/>
          <w:szCs w:val="23"/>
        </w:rPr>
        <w:t>the importance of a -centred teaching approach</w:t>
      </w:r>
      <w:r w:rsidR="006909CD" w:rsidRPr="005719B1">
        <w:rPr>
          <w:rFonts w:ascii="Arial" w:hAnsi="Arial" w:cs="Arial"/>
          <w:sz w:val="23"/>
          <w:szCs w:val="23"/>
        </w:rPr>
        <w:t>. Noting</w:t>
      </w:r>
      <w:r w:rsidR="008C5264" w:rsidRPr="005719B1">
        <w:rPr>
          <w:rFonts w:ascii="Arial" w:hAnsi="Arial" w:cs="Arial"/>
          <w:sz w:val="23"/>
          <w:szCs w:val="23"/>
        </w:rPr>
        <w:t xml:space="preserve"> that SOVTEs will not have a positive effect on the singer unless the singing teacher uses SOVTEs in a person-centred manner. </w:t>
      </w:r>
      <w:r w:rsidR="00D90A64" w:rsidRPr="005719B1">
        <w:rPr>
          <w:rFonts w:ascii="Arial" w:hAnsi="Arial" w:cs="Arial"/>
          <w:sz w:val="23"/>
          <w:szCs w:val="23"/>
        </w:rPr>
        <w:t>More broadly</w:t>
      </w:r>
      <w:r w:rsidR="008759D5" w:rsidRPr="005719B1">
        <w:rPr>
          <w:rFonts w:ascii="Arial" w:hAnsi="Arial" w:cs="Arial"/>
          <w:sz w:val="23"/>
          <w:szCs w:val="23"/>
        </w:rPr>
        <w:t>,</w:t>
      </w:r>
      <w:r w:rsidR="00EE13F2" w:rsidRPr="005719B1">
        <w:rPr>
          <w:rFonts w:ascii="Arial" w:hAnsi="Arial" w:cs="Arial"/>
          <w:sz w:val="23"/>
          <w:szCs w:val="23"/>
        </w:rPr>
        <w:t xml:space="preserve"> </w:t>
      </w:r>
      <w:r w:rsidR="00D90A64" w:rsidRPr="005719B1">
        <w:rPr>
          <w:rFonts w:ascii="Arial" w:hAnsi="Arial" w:cs="Arial"/>
          <w:sz w:val="23"/>
          <w:szCs w:val="23"/>
        </w:rPr>
        <w:t>general education pedagogy</w:t>
      </w:r>
      <w:r w:rsidR="008759D5" w:rsidRPr="005719B1">
        <w:rPr>
          <w:rFonts w:ascii="Arial" w:hAnsi="Arial" w:cs="Arial"/>
          <w:sz w:val="23"/>
          <w:szCs w:val="23"/>
        </w:rPr>
        <w:t xml:space="preserve"> </w:t>
      </w:r>
      <w:r w:rsidR="00037B2D" w:rsidRPr="005719B1">
        <w:rPr>
          <w:rFonts w:ascii="Arial" w:hAnsi="Arial" w:cs="Arial"/>
          <w:sz w:val="23"/>
          <w:szCs w:val="23"/>
        </w:rPr>
        <w:t>highlights</w:t>
      </w:r>
      <w:r w:rsidR="00D90A64" w:rsidRPr="005719B1">
        <w:rPr>
          <w:rFonts w:ascii="Arial" w:hAnsi="Arial" w:cs="Arial"/>
          <w:sz w:val="23"/>
          <w:szCs w:val="23"/>
        </w:rPr>
        <w:t xml:space="preserve"> the importance of </w:t>
      </w:r>
      <w:r w:rsidR="00674A90" w:rsidRPr="005719B1">
        <w:rPr>
          <w:rFonts w:ascii="Arial" w:hAnsi="Arial" w:cs="Arial"/>
          <w:sz w:val="23"/>
          <w:szCs w:val="23"/>
        </w:rPr>
        <w:t xml:space="preserve">positioning </w:t>
      </w:r>
      <w:r w:rsidR="00D90A64" w:rsidRPr="005719B1">
        <w:rPr>
          <w:rFonts w:ascii="Arial" w:hAnsi="Arial" w:cs="Arial"/>
          <w:sz w:val="23"/>
          <w:szCs w:val="23"/>
        </w:rPr>
        <w:t>the learner at the centre of their own learning</w:t>
      </w:r>
      <w:r w:rsidR="00DB2A6A" w:rsidRPr="005719B1">
        <w:rPr>
          <w:rFonts w:ascii="Arial" w:hAnsi="Arial" w:cs="Arial"/>
          <w:sz w:val="23"/>
          <w:szCs w:val="23"/>
        </w:rPr>
        <w:t xml:space="preserve"> </w:t>
      </w:r>
      <w:r w:rsidR="00037B2D" w:rsidRPr="005719B1">
        <w:rPr>
          <w:rFonts w:ascii="Arial" w:hAnsi="Arial" w:cs="Arial"/>
          <w:sz w:val="23"/>
          <w:szCs w:val="23"/>
        </w:rPr>
        <w:t>by having</w:t>
      </w:r>
      <w:r w:rsidR="00DB2A6A" w:rsidRPr="005719B1">
        <w:rPr>
          <w:rFonts w:ascii="Arial" w:hAnsi="Arial" w:cs="Arial"/>
          <w:sz w:val="23"/>
          <w:szCs w:val="23"/>
        </w:rPr>
        <w:t xml:space="preserve"> their own voice (</w:t>
      </w:r>
      <w:r w:rsidR="00A02FF3" w:rsidRPr="005719B1">
        <w:rPr>
          <w:rFonts w:ascii="Arial" w:hAnsi="Arial" w:cs="Arial"/>
          <w:sz w:val="23"/>
          <w:szCs w:val="23"/>
        </w:rPr>
        <w:t>Morris, Brem</w:t>
      </w:r>
      <w:r w:rsidR="008745BF" w:rsidRPr="005719B1">
        <w:rPr>
          <w:rFonts w:ascii="Arial" w:hAnsi="Arial" w:cs="Arial"/>
          <w:sz w:val="23"/>
          <w:szCs w:val="23"/>
        </w:rPr>
        <w:t>n</w:t>
      </w:r>
      <w:r w:rsidR="00A02FF3" w:rsidRPr="005719B1">
        <w:rPr>
          <w:rFonts w:ascii="Arial" w:hAnsi="Arial" w:cs="Arial"/>
          <w:sz w:val="23"/>
          <w:szCs w:val="23"/>
        </w:rPr>
        <w:t>er and Sakata, 2023</w:t>
      </w:r>
      <w:r w:rsidR="00DB2A6A" w:rsidRPr="005719B1">
        <w:rPr>
          <w:rFonts w:ascii="Arial" w:hAnsi="Arial" w:cs="Arial"/>
          <w:sz w:val="23"/>
          <w:szCs w:val="23"/>
        </w:rPr>
        <w:t xml:space="preserve">). </w:t>
      </w:r>
      <w:r w:rsidR="000758F4" w:rsidRPr="005719B1">
        <w:rPr>
          <w:rFonts w:ascii="Arial" w:hAnsi="Arial" w:cs="Arial"/>
          <w:sz w:val="23"/>
          <w:szCs w:val="23"/>
        </w:rPr>
        <w:t xml:space="preserve">Moreover, </w:t>
      </w:r>
      <w:r w:rsidR="00B63B11" w:rsidRPr="005719B1">
        <w:rPr>
          <w:rFonts w:ascii="Arial" w:hAnsi="Arial" w:cs="Arial"/>
          <w:sz w:val="23"/>
          <w:szCs w:val="23"/>
        </w:rPr>
        <w:t>a holistic, person-</w:t>
      </w:r>
      <w:r w:rsidR="00B63B11" w:rsidRPr="005719B1">
        <w:rPr>
          <w:rFonts w:ascii="Arial" w:hAnsi="Arial" w:cs="Arial"/>
          <w:sz w:val="23"/>
          <w:szCs w:val="23"/>
        </w:rPr>
        <w:lastRenderedPageBreak/>
        <w:t>centred teaching approach has been shown to enhance self-efficacy (Andishehjoo, 2020)</w:t>
      </w:r>
      <w:r w:rsidRPr="005719B1">
        <w:rPr>
          <w:rFonts w:ascii="Arial" w:hAnsi="Arial" w:cs="Arial"/>
          <w:sz w:val="23"/>
          <w:szCs w:val="23"/>
        </w:rPr>
        <w:t xml:space="preserve"> and motivation</w:t>
      </w:r>
      <w:r w:rsidR="00784257" w:rsidRPr="005719B1">
        <w:rPr>
          <w:rFonts w:ascii="Arial" w:hAnsi="Arial" w:cs="Arial"/>
          <w:sz w:val="23"/>
          <w:szCs w:val="23"/>
        </w:rPr>
        <w:t xml:space="preserve"> (Løvoll</w:t>
      </w:r>
      <w:r w:rsidR="003D35DC" w:rsidRPr="005719B1">
        <w:rPr>
          <w:rFonts w:ascii="Arial" w:hAnsi="Arial" w:cs="Arial"/>
          <w:sz w:val="23"/>
          <w:szCs w:val="23"/>
        </w:rPr>
        <w:t xml:space="preserve">, Bentzen and Säfvenbom, </w:t>
      </w:r>
      <w:r w:rsidR="00784257" w:rsidRPr="005719B1">
        <w:rPr>
          <w:rFonts w:ascii="Arial" w:hAnsi="Arial" w:cs="Arial"/>
          <w:sz w:val="23"/>
          <w:szCs w:val="23"/>
        </w:rPr>
        <w:t xml:space="preserve">2020). </w:t>
      </w:r>
      <w:r w:rsidR="00786249" w:rsidRPr="005719B1">
        <w:rPr>
          <w:rFonts w:ascii="Arial" w:hAnsi="Arial" w:cs="Arial"/>
          <w:sz w:val="23"/>
          <w:szCs w:val="23"/>
        </w:rPr>
        <w:t>Likewise, t</w:t>
      </w:r>
      <w:r w:rsidR="00B73F2F" w:rsidRPr="005719B1">
        <w:rPr>
          <w:rFonts w:ascii="Arial" w:hAnsi="Arial" w:cs="Arial"/>
          <w:sz w:val="23"/>
          <w:szCs w:val="23"/>
        </w:rPr>
        <w:t xml:space="preserve">he participants asserted that when </w:t>
      </w:r>
      <w:r w:rsidR="00C21502" w:rsidRPr="005719B1">
        <w:rPr>
          <w:rFonts w:ascii="Arial" w:hAnsi="Arial" w:cs="Arial"/>
          <w:sz w:val="23"/>
          <w:szCs w:val="23"/>
        </w:rPr>
        <w:t>a singing teacher adopts a person-centred approach,</w:t>
      </w:r>
      <w:r w:rsidR="00B73F2F" w:rsidRPr="005719B1">
        <w:rPr>
          <w:rFonts w:ascii="Arial" w:hAnsi="Arial" w:cs="Arial"/>
          <w:sz w:val="23"/>
          <w:szCs w:val="23"/>
        </w:rPr>
        <w:t xml:space="preserve"> singers may </w:t>
      </w:r>
      <w:r w:rsidR="00FF7225" w:rsidRPr="005719B1">
        <w:rPr>
          <w:rFonts w:ascii="Arial" w:hAnsi="Arial" w:cs="Arial"/>
          <w:sz w:val="23"/>
          <w:szCs w:val="23"/>
        </w:rPr>
        <w:t>be</w:t>
      </w:r>
      <w:r w:rsidR="009543B5" w:rsidRPr="005719B1">
        <w:rPr>
          <w:rFonts w:ascii="Arial" w:hAnsi="Arial" w:cs="Arial"/>
          <w:sz w:val="23"/>
          <w:szCs w:val="23"/>
        </w:rPr>
        <w:t xml:space="preserve"> motivate</w:t>
      </w:r>
      <w:r w:rsidR="00FF7225" w:rsidRPr="005719B1">
        <w:rPr>
          <w:rFonts w:ascii="Arial" w:hAnsi="Arial" w:cs="Arial"/>
          <w:sz w:val="23"/>
          <w:szCs w:val="23"/>
        </w:rPr>
        <w:t>d</w:t>
      </w:r>
      <w:r w:rsidR="009543B5" w:rsidRPr="005719B1">
        <w:rPr>
          <w:rFonts w:ascii="Arial" w:hAnsi="Arial" w:cs="Arial"/>
          <w:sz w:val="23"/>
          <w:szCs w:val="23"/>
        </w:rPr>
        <w:t xml:space="preserve"> to continue singing</w:t>
      </w:r>
      <w:r w:rsidR="006665AE" w:rsidRPr="005719B1">
        <w:rPr>
          <w:rFonts w:ascii="Arial" w:hAnsi="Arial" w:cs="Arial"/>
          <w:sz w:val="23"/>
          <w:szCs w:val="23"/>
        </w:rPr>
        <w:t xml:space="preserve"> since </w:t>
      </w:r>
      <w:r w:rsidR="00FF7225" w:rsidRPr="005719B1">
        <w:rPr>
          <w:rFonts w:ascii="Arial" w:hAnsi="Arial" w:cs="Arial"/>
          <w:sz w:val="23"/>
          <w:szCs w:val="23"/>
        </w:rPr>
        <w:t>they</w:t>
      </w:r>
      <w:r w:rsidR="006665AE" w:rsidRPr="005719B1">
        <w:rPr>
          <w:rFonts w:ascii="Arial" w:hAnsi="Arial" w:cs="Arial"/>
          <w:sz w:val="23"/>
          <w:szCs w:val="23"/>
        </w:rPr>
        <w:t xml:space="preserve"> feel their needs are being met. </w:t>
      </w:r>
      <w:r w:rsidR="00A7112A" w:rsidRPr="005719B1">
        <w:rPr>
          <w:rFonts w:ascii="Arial" w:hAnsi="Arial" w:cs="Arial"/>
          <w:sz w:val="23"/>
          <w:szCs w:val="23"/>
        </w:rPr>
        <w:t>Likewise</w:t>
      </w:r>
      <w:r w:rsidR="006665AE" w:rsidRPr="005719B1">
        <w:rPr>
          <w:rFonts w:ascii="Arial" w:hAnsi="Arial" w:cs="Arial"/>
          <w:sz w:val="23"/>
          <w:szCs w:val="23"/>
        </w:rPr>
        <w:t>, Fletcher</w:t>
      </w:r>
      <w:r w:rsidR="003D35DC" w:rsidRPr="005719B1">
        <w:rPr>
          <w:rFonts w:ascii="Arial" w:hAnsi="Arial" w:cs="Arial"/>
          <w:sz w:val="23"/>
          <w:szCs w:val="23"/>
        </w:rPr>
        <w:t xml:space="preserve">, Davidson and Krause </w:t>
      </w:r>
      <w:r w:rsidR="006665AE" w:rsidRPr="005719B1">
        <w:rPr>
          <w:rFonts w:ascii="Arial" w:hAnsi="Arial" w:cs="Arial"/>
          <w:sz w:val="23"/>
          <w:szCs w:val="23"/>
        </w:rPr>
        <w:t xml:space="preserve">(2023) found that meeting the needs of individual singers can support motivation. </w:t>
      </w:r>
      <w:r w:rsidR="00293F17" w:rsidRPr="005719B1">
        <w:rPr>
          <w:rFonts w:ascii="Arial" w:hAnsi="Arial" w:cs="Arial"/>
          <w:sz w:val="23"/>
          <w:szCs w:val="23"/>
        </w:rPr>
        <w:t>Comparably</w:t>
      </w:r>
      <w:r w:rsidR="00B73F2F" w:rsidRPr="005719B1">
        <w:rPr>
          <w:rFonts w:ascii="Arial" w:hAnsi="Arial" w:cs="Arial"/>
          <w:sz w:val="23"/>
          <w:szCs w:val="23"/>
        </w:rPr>
        <w:t xml:space="preserve">, </w:t>
      </w:r>
      <w:r w:rsidR="00293F17" w:rsidRPr="005719B1">
        <w:rPr>
          <w:rFonts w:ascii="Arial" w:hAnsi="Arial" w:cs="Arial"/>
          <w:sz w:val="23"/>
          <w:szCs w:val="23"/>
        </w:rPr>
        <w:t>Cook and Artino (2016) found that meeting basic psychological needs of competence, autonomy and relatedness promotes motivation. With similar findings in studies of adolescent music students (Freer and Evans, 2019; Kingsford-Smith and Evans, 2021; Valenzuela</w:t>
      </w:r>
      <w:r w:rsidR="009D00BD" w:rsidRPr="005719B1">
        <w:rPr>
          <w:rFonts w:ascii="Arial" w:hAnsi="Arial" w:cs="Arial"/>
          <w:sz w:val="23"/>
          <w:szCs w:val="23"/>
        </w:rPr>
        <w:t xml:space="preserve">, Codina and Pestana, </w:t>
      </w:r>
      <w:r w:rsidR="00293F17" w:rsidRPr="005719B1">
        <w:rPr>
          <w:rFonts w:ascii="Arial" w:hAnsi="Arial" w:cs="Arial"/>
          <w:sz w:val="23"/>
          <w:szCs w:val="23"/>
        </w:rPr>
        <w:t xml:space="preserve">2018). </w:t>
      </w:r>
      <w:r w:rsidR="00A7112A" w:rsidRPr="005719B1">
        <w:rPr>
          <w:rFonts w:ascii="Arial" w:hAnsi="Arial" w:cs="Arial"/>
          <w:sz w:val="23"/>
          <w:szCs w:val="23"/>
        </w:rPr>
        <w:t>Whilst the current study sought to ascertain if straw phonation could enhance the self-efficacy and motivation of female adolescent singers, the current finding suggests that other contextual factors stemming from how singing teachers engage with the singer</w:t>
      </w:r>
      <w:r w:rsidR="00BD43A9" w:rsidRPr="005719B1">
        <w:rPr>
          <w:rFonts w:ascii="Arial" w:hAnsi="Arial" w:cs="Arial"/>
          <w:sz w:val="23"/>
          <w:szCs w:val="23"/>
        </w:rPr>
        <w:t xml:space="preserve"> may impact </w:t>
      </w:r>
      <w:r w:rsidR="00A7112A" w:rsidRPr="005719B1">
        <w:rPr>
          <w:rFonts w:ascii="Arial" w:hAnsi="Arial" w:cs="Arial"/>
          <w:sz w:val="23"/>
          <w:szCs w:val="23"/>
        </w:rPr>
        <w:t xml:space="preserve">on self-efficacy and motivation. </w:t>
      </w:r>
    </w:p>
    <w:p w14:paraId="2345DBAC" w14:textId="77777777" w:rsidR="00DB2A6A" w:rsidRPr="005719B1" w:rsidRDefault="00DB2A6A" w:rsidP="00AE5A9E">
      <w:pPr>
        <w:spacing w:line="360" w:lineRule="auto"/>
        <w:jc w:val="both"/>
        <w:rPr>
          <w:rFonts w:ascii="Arial" w:hAnsi="Arial" w:cs="Arial"/>
          <w:sz w:val="23"/>
          <w:szCs w:val="23"/>
        </w:rPr>
      </w:pPr>
    </w:p>
    <w:p w14:paraId="5AA074E5" w14:textId="28973B50" w:rsidR="00DB2A6A" w:rsidRPr="005719B1" w:rsidRDefault="00DB2A6A" w:rsidP="00AE5A9E">
      <w:pPr>
        <w:spacing w:line="360" w:lineRule="auto"/>
        <w:jc w:val="both"/>
        <w:rPr>
          <w:rFonts w:ascii="Arial" w:hAnsi="Arial" w:cs="Arial"/>
          <w:sz w:val="23"/>
          <w:szCs w:val="23"/>
        </w:rPr>
      </w:pPr>
      <w:r w:rsidRPr="005719B1">
        <w:rPr>
          <w:rFonts w:ascii="Arial" w:hAnsi="Arial" w:cs="Arial"/>
          <w:sz w:val="23"/>
          <w:szCs w:val="23"/>
        </w:rPr>
        <w:t xml:space="preserve">Overall, the results suggest that SOVTEs can enhance self-efficacy and motivation of female adolescent singers through creating a sense of ease and relaxation which allows singers to remove self-conscious thoughts and simply play with the </w:t>
      </w:r>
      <w:r w:rsidR="00857E4F" w:rsidRPr="005719B1">
        <w:rPr>
          <w:rFonts w:ascii="Arial" w:hAnsi="Arial" w:cs="Arial"/>
          <w:sz w:val="23"/>
          <w:szCs w:val="23"/>
        </w:rPr>
        <w:t>sound</w:t>
      </w:r>
      <w:r w:rsidRPr="005719B1">
        <w:rPr>
          <w:rFonts w:ascii="Arial" w:hAnsi="Arial" w:cs="Arial"/>
          <w:sz w:val="23"/>
          <w:szCs w:val="23"/>
        </w:rPr>
        <w:t xml:space="preserve"> in the </w:t>
      </w:r>
      <w:r w:rsidR="00293F17" w:rsidRPr="005719B1">
        <w:rPr>
          <w:rFonts w:ascii="Arial" w:hAnsi="Arial" w:cs="Arial"/>
          <w:sz w:val="23"/>
          <w:szCs w:val="23"/>
        </w:rPr>
        <w:t xml:space="preserve">present </w:t>
      </w:r>
      <w:r w:rsidRPr="005719B1">
        <w:rPr>
          <w:rFonts w:ascii="Arial" w:hAnsi="Arial" w:cs="Arial"/>
          <w:sz w:val="23"/>
          <w:szCs w:val="23"/>
        </w:rPr>
        <w:t xml:space="preserve">moment. </w:t>
      </w:r>
      <w:r w:rsidR="00857E4F" w:rsidRPr="005719B1">
        <w:rPr>
          <w:rFonts w:ascii="Arial" w:hAnsi="Arial" w:cs="Arial"/>
          <w:sz w:val="23"/>
          <w:szCs w:val="23"/>
        </w:rPr>
        <w:t>When this is</w:t>
      </w:r>
      <w:r w:rsidRPr="005719B1">
        <w:rPr>
          <w:rFonts w:ascii="Arial" w:hAnsi="Arial" w:cs="Arial"/>
          <w:sz w:val="23"/>
          <w:szCs w:val="23"/>
        </w:rPr>
        <w:t xml:space="preserve"> underpinned by a person-centred</w:t>
      </w:r>
      <w:r w:rsidR="00A1640A" w:rsidRPr="005719B1">
        <w:rPr>
          <w:rFonts w:ascii="Arial" w:hAnsi="Arial" w:cs="Arial"/>
          <w:sz w:val="23"/>
          <w:szCs w:val="23"/>
        </w:rPr>
        <w:t xml:space="preserve"> </w:t>
      </w:r>
      <w:r w:rsidRPr="005719B1">
        <w:rPr>
          <w:rFonts w:ascii="Arial" w:hAnsi="Arial" w:cs="Arial"/>
          <w:sz w:val="23"/>
          <w:szCs w:val="23"/>
        </w:rPr>
        <w:t>approach</w:t>
      </w:r>
      <w:r w:rsidR="00857E4F" w:rsidRPr="005719B1">
        <w:rPr>
          <w:rFonts w:ascii="Arial" w:hAnsi="Arial" w:cs="Arial"/>
          <w:sz w:val="23"/>
          <w:szCs w:val="23"/>
        </w:rPr>
        <w:t>,</w:t>
      </w:r>
      <w:r w:rsidRPr="005719B1">
        <w:rPr>
          <w:rFonts w:ascii="Arial" w:hAnsi="Arial" w:cs="Arial"/>
          <w:sz w:val="23"/>
          <w:szCs w:val="23"/>
        </w:rPr>
        <w:t xml:space="preserve"> efficacious beliefs and motivation</w:t>
      </w:r>
      <w:r w:rsidR="00857E4F" w:rsidRPr="005719B1">
        <w:rPr>
          <w:rFonts w:ascii="Arial" w:hAnsi="Arial" w:cs="Arial"/>
          <w:sz w:val="23"/>
          <w:szCs w:val="23"/>
        </w:rPr>
        <w:t xml:space="preserve"> may be enhanced</w:t>
      </w:r>
      <w:r w:rsidRPr="005719B1">
        <w:rPr>
          <w:rFonts w:ascii="Arial" w:hAnsi="Arial" w:cs="Arial"/>
          <w:sz w:val="23"/>
          <w:szCs w:val="23"/>
        </w:rPr>
        <w:t>. This could have implications for how and why one uses an SOVTE in the studio</w:t>
      </w:r>
      <w:r w:rsidR="00857E4F" w:rsidRPr="005719B1">
        <w:rPr>
          <w:rFonts w:ascii="Arial" w:hAnsi="Arial" w:cs="Arial"/>
          <w:sz w:val="23"/>
          <w:szCs w:val="23"/>
        </w:rPr>
        <w:t xml:space="preserve">, rather than limiting SOVTEs to a physiological tool, </w:t>
      </w:r>
      <w:r w:rsidR="002608E7" w:rsidRPr="005719B1">
        <w:rPr>
          <w:rFonts w:ascii="Arial" w:hAnsi="Arial" w:cs="Arial"/>
          <w:sz w:val="23"/>
          <w:szCs w:val="23"/>
        </w:rPr>
        <w:t xml:space="preserve">since the results indicate a </w:t>
      </w:r>
      <w:r w:rsidR="00FF7225" w:rsidRPr="005719B1">
        <w:rPr>
          <w:rFonts w:ascii="Arial" w:hAnsi="Arial" w:cs="Arial"/>
          <w:sz w:val="23"/>
          <w:szCs w:val="23"/>
        </w:rPr>
        <w:t xml:space="preserve">potential </w:t>
      </w:r>
      <w:r w:rsidR="002608E7" w:rsidRPr="005719B1">
        <w:rPr>
          <w:rFonts w:ascii="Arial" w:hAnsi="Arial" w:cs="Arial"/>
          <w:sz w:val="23"/>
          <w:szCs w:val="23"/>
        </w:rPr>
        <w:t xml:space="preserve">psychological benefit. </w:t>
      </w:r>
      <w:r w:rsidRPr="005719B1">
        <w:rPr>
          <w:rFonts w:ascii="Arial" w:hAnsi="Arial" w:cs="Arial"/>
          <w:sz w:val="23"/>
          <w:szCs w:val="23"/>
        </w:rPr>
        <w:t xml:space="preserve">However, only 3 singing teachers were interviewed and therefore, the results are not generalisable to the perspectives of all singing teachers. Nonetheless, the results </w:t>
      </w:r>
      <w:r w:rsidR="00BB312C" w:rsidRPr="005719B1">
        <w:rPr>
          <w:rFonts w:ascii="Arial" w:hAnsi="Arial" w:cs="Arial"/>
          <w:sz w:val="23"/>
          <w:szCs w:val="23"/>
        </w:rPr>
        <w:t xml:space="preserve">produced rich, in-depth data </w:t>
      </w:r>
      <w:r w:rsidR="00FF7225" w:rsidRPr="005719B1">
        <w:rPr>
          <w:rFonts w:ascii="Arial" w:hAnsi="Arial" w:cs="Arial"/>
          <w:sz w:val="23"/>
          <w:szCs w:val="23"/>
        </w:rPr>
        <w:t>to build</w:t>
      </w:r>
      <w:r w:rsidRPr="005719B1">
        <w:rPr>
          <w:rFonts w:ascii="Arial" w:hAnsi="Arial" w:cs="Arial"/>
          <w:sz w:val="23"/>
          <w:szCs w:val="23"/>
        </w:rPr>
        <w:t xml:space="preserve"> phase two</w:t>
      </w:r>
      <w:r w:rsidR="00FF7225" w:rsidRPr="005719B1">
        <w:rPr>
          <w:rFonts w:ascii="Arial" w:hAnsi="Arial" w:cs="Arial"/>
          <w:sz w:val="23"/>
          <w:szCs w:val="23"/>
        </w:rPr>
        <w:t xml:space="preserve"> of the study</w:t>
      </w:r>
      <w:r w:rsidRPr="005719B1">
        <w:rPr>
          <w:rFonts w:ascii="Arial" w:hAnsi="Arial" w:cs="Arial"/>
          <w:sz w:val="23"/>
          <w:szCs w:val="23"/>
        </w:rPr>
        <w:t xml:space="preserve"> in which a straw phonation 4-week protocol was implemented with 20 female adolescent singers to ascertain whether SOVTEs can</w:t>
      </w:r>
      <w:r w:rsidR="00AE6914" w:rsidRPr="005719B1">
        <w:rPr>
          <w:rFonts w:ascii="Arial" w:hAnsi="Arial" w:cs="Arial"/>
          <w:sz w:val="23"/>
          <w:szCs w:val="23"/>
        </w:rPr>
        <w:t xml:space="preserve"> </w:t>
      </w:r>
      <w:r w:rsidRPr="005719B1">
        <w:rPr>
          <w:rFonts w:ascii="Arial" w:hAnsi="Arial" w:cs="Arial"/>
          <w:sz w:val="23"/>
          <w:szCs w:val="23"/>
        </w:rPr>
        <w:t>enhance self-efficacy and motivation</w:t>
      </w:r>
      <w:r w:rsidR="00FF7225" w:rsidRPr="005719B1">
        <w:rPr>
          <w:rFonts w:ascii="Arial" w:hAnsi="Arial" w:cs="Arial"/>
          <w:sz w:val="23"/>
          <w:szCs w:val="23"/>
        </w:rPr>
        <w:t xml:space="preserve"> in practice</w:t>
      </w:r>
      <w:r w:rsidRPr="005719B1">
        <w:rPr>
          <w:rFonts w:ascii="Arial" w:hAnsi="Arial" w:cs="Arial"/>
          <w:sz w:val="23"/>
          <w:szCs w:val="23"/>
        </w:rPr>
        <w:t xml:space="preserve">. </w:t>
      </w:r>
    </w:p>
    <w:p w14:paraId="4EE68C01" w14:textId="77777777" w:rsidR="00FE79ED" w:rsidRPr="005719B1" w:rsidRDefault="00FE79ED" w:rsidP="00AE5A9E">
      <w:pPr>
        <w:spacing w:line="360" w:lineRule="auto"/>
        <w:jc w:val="both"/>
        <w:rPr>
          <w:rFonts w:ascii="Arial" w:hAnsi="Arial" w:cs="Arial"/>
          <w:b/>
          <w:bCs/>
          <w:sz w:val="23"/>
          <w:szCs w:val="23"/>
        </w:rPr>
      </w:pPr>
    </w:p>
    <w:p w14:paraId="593F99FC" w14:textId="280D8F15" w:rsidR="00650A03" w:rsidRPr="005719B1" w:rsidRDefault="009561EE" w:rsidP="00AE5A9E">
      <w:pPr>
        <w:spacing w:line="360" w:lineRule="auto"/>
        <w:jc w:val="both"/>
        <w:rPr>
          <w:rFonts w:ascii="Arial" w:hAnsi="Arial" w:cs="Arial"/>
          <w:b/>
          <w:bCs/>
          <w:sz w:val="25"/>
          <w:szCs w:val="25"/>
        </w:rPr>
      </w:pPr>
      <w:r w:rsidRPr="005719B1">
        <w:rPr>
          <w:rFonts w:ascii="Arial" w:hAnsi="Arial" w:cs="Arial"/>
          <w:b/>
          <w:bCs/>
          <w:sz w:val="25"/>
          <w:szCs w:val="25"/>
        </w:rPr>
        <w:t>Findings: p</w:t>
      </w:r>
      <w:r w:rsidR="003D6034" w:rsidRPr="005719B1">
        <w:rPr>
          <w:rFonts w:ascii="Arial" w:hAnsi="Arial" w:cs="Arial"/>
          <w:b/>
          <w:bCs/>
          <w:sz w:val="25"/>
          <w:szCs w:val="25"/>
        </w:rPr>
        <w:t>hase two</w:t>
      </w:r>
      <w:r w:rsidR="002E2555" w:rsidRPr="005719B1">
        <w:rPr>
          <w:rFonts w:ascii="Arial" w:hAnsi="Arial" w:cs="Arial"/>
          <w:b/>
          <w:bCs/>
          <w:sz w:val="25"/>
          <w:szCs w:val="25"/>
        </w:rPr>
        <w:t xml:space="preserve"> quantitative results</w:t>
      </w:r>
      <w:r w:rsidR="003D6034" w:rsidRPr="005719B1">
        <w:rPr>
          <w:rFonts w:ascii="Arial" w:hAnsi="Arial" w:cs="Arial"/>
          <w:b/>
          <w:bCs/>
          <w:sz w:val="25"/>
          <w:szCs w:val="25"/>
        </w:rPr>
        <w:t xml:space="preserve"> </w:t>
      </w:r>
    </w:p>
    <w:p w14:paraId="5731F874" w14:textId="67D613FF" w:rsidR="0090681D" w:rsidRPr="005719B1" w:rsidRDefault="0090681D" w:rsidP="00AE5A9E">
      <w:pPr>
        <w:spacing w:line="360" w:lineRule="auto"/>
        <w:jc w:val="both"/>
        <w:rPr>
          <w:rFonts w:ascii="Arial" w:hAnsi="Arial" w:cs="Arial"/>
          <w:b/>
          <w:bCs/>
          <w:sz w:val="23"/>
          <w:szCs w:val="23"/>
        </w:rPr>
      </w:pPr>
      <w:r w:rsidRPr="005719B1">
        <w:rPr>
          <w:rFonts w:ascii="Arial" w:hAnsi="Arial" w:cs="Arial"/>
          <w:b/>
          <w:bCs/>
          <w:sz w:val="23"/>
          <w:szCs w:val="23"/>
        </w:rPr>
        <w:t>Introduction</w:t>
      </w:r>
    </w:p>
    <w:p w14:paraId="02F22991" w14:textId="4A6C4C55" w:rsidR="002E2555" w:rsidRPr="005719B1" w:rsidRDefault="002E2555" w:rsidP="00AE5A9E">
      <w:pPr>
        <w:spacing w:line="360" w:lineRule="auto"/>
        <w:jc w:val="both"/>
        <w:rPr>
          <w:rFonts w:ascii="Arial" w:hAnsi="Arial" w:cs="Arial"/>
          <w:sz w:val="23"/>
          <w:szCs w:val="23"/>
        </w:rPr>
      </w:pPr>
      <w:r w:rsidRPr="005719B1">
        <w:rPr>
          <w:rFonts w:ascii="Arial" w:hAnsi="Arial" w:cs="Arial"/>
          <w:sz w:val="23"/>
          <w:szCs w:val="23"/>
        </w:rPr>
        <w:t>Phase 1 of the research captured the perspectives of singing teachers on whether SOVTEs have the potential to enhance the self-efficacy and motivation of female adolescent singers</w:t>
      </w:r>
      <w:r w:rsidR="009153B0" w:rsidRPr="005719B1">
        <w:rPr>
          <w:rFonts w:ascii="Arial" w:hAnsi="Arial" w:cs="Arial"/>
          <w:sz w:val="23"/>
          <w:szCs w:val="23"/>
        </w:rPr>
        <w:t>. R</w:t>
      </w:r>
      <w:r w:rsidRPr="005719B1">
        <w:rPr>
          <w:rFonts w:ascii="Arial" w:hAnsi="Arial" w:cs="Arial"/>
          <w:sz w:val="23"/>
          <w:szCs w:val="23"/>
        </w:rPr>
        <w:t>esults revealed that SOVTEs can have a psychological impact in helping singers to be in the present moment</w:t>
      </w:r>
      <w:r w:rsidR="009153B0" w:rsidRPr="005719B1">
        <w:rPr>
          <w:rFonts w:ascii="Arial" w:hAnsi="Arial" w:cs="Arial"/>
          <w:sz w:val="23"/>
          <w:szCs w:val="23"/>
        </w:rPr>
        <w:t xml:space="preserve"> through </w:t>
      </w:r>
      <w:r w:rsidRPr="005719B1">
        <w:rPr>
          <w:rFonts w:ascii="Arial" w:hAnsi="Arial" w:cs="Arial"/>
          <w:sz w:val="23"/>
          <w:szCs w:val="23"/>
        </w:rPr>
        <w:t>relax</w:t>
      </w:r>
      <w:r w:rsidR="00C15BBA" w:rsidRPr="005719B1">
        <w:rPr>
          <w:rFonts w:ascii="Arial" w:hAnsi="Arial" w:cs="Arial"/>
          <w:sz w:val="23"/>
          <w:szCs w:val="23"/>
        </w:rPr>
        <w:t>ation</w:t>
      </w:r>
      <w:r w:rsidRPr="005719B1">
        <w:rPr>
          <w:rFonts w:ascii="Arial" w:hAnsi="Arial" w:cs="Arial"/>
          <w:sz w:val="23"/>
          <w:szCs w:val="23"/>
        </w:rPr>
        <w:t xml:space="preserve"> and vocal ease, all of which can positively influence self-efficacy and motivation. </w:t>
      </w:r>
      <w:r w:rsidR="009153B0" w:rsidRPr="005719B1">
        <w:rPr>
          <w:rFonts w:ascii="Arial" w:hAnsi="Arial" w:cs="Arial"/>
          <w:sz w:val="23"/>
          <w:szCs w:val="23"/>
        </w:rPr>
        <w:t>The</w:t>
      </w:r>
      <w:r w:rsidR="00B01AC5" w:rsidRPr="005719B1">
        <w:rPr>
          <w:rFonts w:ascii="Arial" w:hAnsi="Arial" w:cs="Arial"/>
          <w:sz w:val="23"/>
          <w:szCs w:val="23"/>
        </w:rPr>
        <w:t xml:space="preserve"> second phase of the study aimed to build upon </w:t>
      </w:r>
      <w:r w:rsidRPr="005719B1">
        <w:rPr>
          <w:rFonts w:ascii="Arial" w:hAnsi="Arial" w:cs="Arial"/>
          <w:sz w:val="23"/>
          <w:szCs w:val="23"/>
        </w:rPr>
        <w:t xml:space="preserve">this by testing out the </w:t>
      </w:r>
      <w:r w:rsidR="004C7E69" w:rsidRPr="005719B1">
        <w:rPr>
          <w:rFonts w:ascii="Arial" w:hAnsi="Arial" w:cs="Arial"/>
          <w:sz w:val="23"/>
          <w:szCs w:val="23"/>
        </w:rPr>
        <w:t>hypothesis</w:t>
      </w:r>
      <w:r w:rsidR="00C15BBA" w:rsidRPr="005719B1">
        <w:rPr>
          <w:rFonts w:ascii="Arial" w:hAnsi="Arial" w:cs="Arial"/>
          <w:sz w:val="23"/>
          <w:szCs w:val="23"/>
        </w:rPr>
        <w:t xml:space="preserve"> </w:t>
      </w:r>
      <w:r w:rsidR="004C7E69" w:rsidRPr="005719B1">
        <w:rPr>
          <w:rFonts w:ascii="Arial" w:hAnsi="Arial" w:cs="Arial"/>
          <w:sz w:val="23"/>
          <w:szCs w:val="23"/>
        </w:rPr>
        <w:t>that</w:t>
      </w:r>
      <w:r w:rsidRPr="005719B1">
        <w:rPr>
          <w:rFonts w:ascii="Arial" w:hAnsi="Arial" w:cs="Arial"/>
          <w:sz w:val="23"/>
          <w:szCs w:val="23"/>
        </w:rPr>
        <w:t xml:space="preserve"> </w:t>
      </w:r>
      <w:r w:rsidR="00B01AC5" w:rsidRPr="005719B1">
        <w:rPr>
          <w:rFonts w:ascii="Arial" w:hAnsi="Arial" w:cs="Arial"/>
          <w:sz w:val="23"/>
          <w:szCs w:val="23"/>
        </w:rPr>
        <w:t xml:space="preserve">SOVTEs would enhance the </w:t>
      </w:r>
      <w:r w:rsidR="00B01AC5" w:rsidRPr="005719B1">
        <w:rPr>
          <w:rFonts w:ascii="Arial" w:hAnsi="Arial" w:cs="Arial"/>
          <w:sz w:val="23"/>
          <w:szCs w:val="23"/>
        </w:rPr>
        <w:lastRenderedPageBreak/>
        <w:t xml:space="preserve">self-efficacy and motivation of </w:t>
      </w:r>
      <w:r w:rsidR="005B2A69" w:rsidRPr="005719B1">
        <w:rPr>
          <w:rFonts w:ascii="Arial" w:hAnsi="Arial" w:cs="Arial"/>
          <w:sz w:val="23"/>
          <w:szCs w:val="23"/>
        </w:rPr>
        <w:t xml:space="preserve">20 </w:t>
      </w:r>
      <w:r w:rsidR="00B01AC5" w:rsidRPr="005719B1">
        <w:rPr>
          <w:rFonts w:ascii="Arial" w:hAnsi="Arial" w:cs="Arial"/>
          <w:sz w:val="23"/>
          <w:szCs w:val="23"/>
        </w:rPr>
        <w:t>female adolescent singers</w:t>
      </w:r>
      <w:r w:rsidR="00E84578" w:rsidRPr="005719B1">
        <w:rPr>
          <w:rFonts w:ascii="Arial" w:hAnsi="Arial" w:cs="Arial"/>
          <w:sz w:val="23"/>
          <w:szCs w:val="23"/>
        </w:rPr>
        <w:t xml:space="preserve"> from my practice</w:t>
      </w:r>
      <w:r w:rsidR="003A089F" w:rsidRPr="005719B1">
        <w:rPr>
          <w:rFonts w:ascii="Arial" w:hAnsi="Arial" w:cs="Arial"/>
          <w:sz w:val="23"/>
          <w:szCs w:val="23"/>
        </w:rPr>
        <w:t xml:space="preserve">. </w:t>
      </w:r>
      <w:r w:rsidRPr="005719B1">
        <w:rPr>
          <w:rFonts w:ascii="Arial" w:hAnsi="Arial" w:cs="Arial"/>
          <w:sz w:val="23"/>
          <w:szCs w:val="23"/>
        </w:rPr>
        <w:t xml:space="preserve">To test </w:t>
      </w:r>
      <w:r w:rsidR="001F66A3" w:rsidRPr="005719B1">
        <w:rPr>
          <w:rFonts w:ascii="Arial" w:hAnsi="Arial" w:cs="Arial"/>
          <w:sz w:val="23"/>
          <w:szCs w:val="23"/>
        </w:rPr>
        <w:t>this hypothesis, the participants took part in a 4-week straw phonation SOVTE protocol</w:t>
      </w:r>
      <w:r w:rsidR="008526A4" w:rsidRPr="005719B1">
        <w:rPr>
          <w:rFonts w:ascii="Arial" w:hAnsi="Arial" w:cs="Arial"/>
          <w:sz w:val="23"/>
          <w:szCs w:val="23"/>
        </w:rPr>
        <w:t>. From this,</w:t>
      </w:r>
      <w:r w:rsidR="001F66A3" w:rsidRPr="005719B1">
        <w:rPr>
          <w:rFonts w:ascii="Arial" w:hAnsi="Arial" w:cs="Arial"/>
          <w:sz w:val="23"/>
          <w:szCs w:val="23"/>
        </w:rPr>
        <w:t xml:space="preserve"> quantitative data was collected from surveys measuring self-efficacy</w:t>
      </w:r>
      <w:r w:rsidR="00953515" w:rsidRPr="005719B1">
        <w:rPr>
          <w:rFonts w:ascii="Arial" w:hAnsi="Arial" w:cs="Arial"/>
          <w:sz w:val="23"/>
          <w:szCs w:val="23"/>
        </w:rPr>
        <w:t xml:space="preserve"> (</w:t>
      </w:r>
      <w:r w:rsidR="008A0DEC" w:rsidRPr="005719B1">
        <w:rPr>
          <w:rFonts w:ascii="Arial" w:hAnsi="Arial" w:cs="Arial"/>
          <w:sz w:val="23"/>
          <w:szCs w:val="23"/>
        </w:rPr>
        <w:t xml:space="preserve">Lã et al. (2023) </w:t>
      </w:r>
      <w:r w:rsidR="00600122" w:rsidRPr="005719B1">
        <w:rPr>
          <w:rFonts w:ascii="Arial" w:hAnsi="Arial" w:cs="Arial"/>
          <w:sz w:val="23"/>
          <w:szCs w:val="23"/>
        </w:rPr>
        <w:t>Singing Voice Function Self-Efficacy Scale and</w:t>
      </w:r>
      <w:r w:rsidR="0004385C" w:rsidRPr="005719B1">
        <w:rPr>
          <w:rFonts w:ascii="Arial" w:hAnsi="Arial" w:cs="Arial"/>
          <w:sz w:val="23"/>
          <w:szCs w:val="23"/>
        </w:rPr>
        <w:t xml:space="preserve"> Fisher’s (2014) singing self-efficacy survey</w:t>
      </w:r>
      <w:r w:rsidR="00953515" w:rsidRPr="005719B1">
        <w:rPr>
          <w:rFonts w:ascii="Arial" w:hAnsi="Arial" w:cs="Arial"/>
          <w:sz w:val="23"/>
          <w:szCs w:val="23"/>
        </w:rPr>
        <w:t>)</w:t>
      </w:r>
      <w:r w:rsidR="001F66A3" w:rsidRPr="005719B1">
        <w:rPr>
          <w:rFonts w:ascii="Arial" w:hAnsi="Arial" w:cs="Arial"/>
          <w:sz w:val="23"/>
          <w:szCs w:val="23"/>
        </w:rPr>
        <w:t xml:space="preserve"> and motivation</w:t>
      </w:r>
      <w:r w:rsidR="00953515" w:rsidRPr="005719B1">
        <w:rPr>
          <w:rFonts w:ascii="Arial" w:hAnsi="Arial" w:cs="Arial"/>
          <w:sz w:val="23"/>
          <w:szCs w:val="23"/>
        </w:rPr>
        <w:t xml:space="preserve"> (</w:t>
      </w:r>
      <w:r w:rsidR="0004385C" w:rsidRPr="005719B1">
        <w:rPr>
          <w:rFonts w:ascii="Arial" w:hAnsi="Arial" w:cs="Arial"/>
          <w:sz w:val="23"/>
          <w:szCs w:val="23"/>
        </w:rPr>
        <w:t>Student Work Preference Inventory</w:t>
      </w:r>
      <w:r w:rsidR="00953515" w:rsidRPr="005719B1">
        <w:rPr>
          <w:rFonts w:ascii="Arial" w:hAnsi="Arial" w:cs="Arial"/>
          <w:sz w:val="23"/>
          <w:szCs w:val="23"/>
        </w:rPr>
        <w:t>)</w:t>
      </w:r>
      <w:r w:rsidR="001F66A3" w:rsidRPr="005719B1">
        <w:rPr>
          <w:rFonts w:ascii="Arial" w:hAnsi="Arial" w:cs="Arial"/>
          <w:sz w:val="23"/>
          <w:szCs w:val="23"/>
        </w:rPr>
        <w:t xml:space="preserve">, both of which had excellent internal reliability. </w:t>
      </w:r>
    </w:p>
    <w:p w14:paraId="53135EE0" w14:textId="152192F5" w:rsidR="0090681D" w:rsidRPr="005719B1" w:rsidRDefault="0090681D" w:rsidP="00AE5A9E">
      <w:pPr>
        <w:pStyle w:val="ListParagraph"/>
        <w:spacing w:line="360" w:lineRule="auto"/>
        <w:jc w:val="both"/>
        <w:rPr>
          <w:rFonts w:ascii="Arial" w:hAnsi="Arial" w:cs="Arial"/>
          <w:sz w:val="23"/>
          <w:szCs w:val="23"/>
        </w:rPr>
      </w:pPr>
    </w:p>
    <w:p w14:paraId="16F1DA17" w14:textId="0DA5FC76" w:rsidR="00983BB1" w:rsidRPr="00361A0C" w:rsidRDefault="00361A0C" w:rsidP="00AE5A9E">
      <w:pPr>
        <w:spacing w:line="360" w:lineRule="auto"/>
        <w:jc w:val="both"/>
        <w:rPr>
          <w:rFonts w:ascii="Arial" w:hAnsi="Arial" w:cs="Arial"/>
          <w:b/>
          <w:bCs/>
          <w:sz w:val="23"/>
          <w:szCs w:val="23"/>
        </w:rPr>
      </w:pPr>
      <w:r>
        <w:rPr>
          <w:rFonts w:ascii="Arial" w:hAnsi="Arial" w:cs="Arial"/>
          <w:b/>
          <w:bCs/>
          <w:sz w:val="23"/>
          <w:szCs w:val="23"/>
        </w:rPr>
        <w:t xml:space="preserve">Findings: </w:t>
      </w:r>
      <w:r w:rsidR="00983BB1" w:rsidRPr="00361A0C">
        <w:rPr>
          <w:rFonts w:ascii="Arial" w:hAnsi="Arial" w:cs="Arial"/>
          <w:b/>
          <w:bCs/>
          <w:sz w:val="23"/>
          <w:szCs w:val="23"/>
        </w:rPr>
        <w:t>Self-effica</w:t>
      </w:r>
      <w:r w:rsidR="0063463C" w:rsidRPr="00361A0C">
        <w:rPr>
          <w:rFonts w:ascii="Arial" w:hAnsi="Arial" w:cs="Arial"/>
          <w:b/>
          <w:bCs/>
          <w:sz w:val="23"/>
          <w:szCs w:val="23"/>
        </w:rPr>
        <w:t xml:space="preserve">cy </w:t>
      </w:r>
    </w:p>
    <w:p w14:paraId="0EB0F69F" w14:textId="27E66D30" w:rsidR="00BB3495" w:rsidRPr="005719B1" w:rsidRDefault="00ED77CB" w:rsidP="00AE5A9E">
      <w:pPr>
        <w:spacing w:line="360" w:lineRule="auto"/>
        <w:jc w:val="both"/>
        <w:rPr>
          <w:rFonts w:ascii="Arial" w:hAnsi="Arial" w:cs="Arial"/>
          <w:sz w:val="23"/>
          <w:szCs w:val="23"/>
        </w:rPr>
      </w:pPr>
      <w:r w:rsidRPr="005719B1">
        <w:rPr>
          <w:rFonts w:ascii="Arial" w:hAnsi="Arial" w:cs="Arial"/>
          <w:sz w:val="23"/>
          <w:szCs w:val="23"/>
        </w:rPr>
        <w:t>Quantitative data</w:t>
      </w:r>
      <w:r w:rsidR="00B53275" w:rsidRPr="005719B1">
        <w:rPr>
          <w:rFonts w:ascii="Arial" w:hAnsi="Arial" w:cs="Arial"/>
          <w:sz w:val="23"/>
          <w:szCs w:val="23"/>
        </w:rPr>
        <w:t xml:space="preserve"> </w:t>
      </w:r>
      <w:r w:rsidRPr="005719B1">
        <w:rPr>
          <w:rFonts w:ascii="Arial" w:hAnsi="Arial" w:cs="Arial"/>
          <w:sz w:val="23"/>
          <w:szCs w:val="23"/>
        </w:rPr>
        <w:t>revealed that self-efficacy increase</w:t>
      </w:r>
      <w:r w:rsidR="00F3737E" w:rsidRPr="005719B1">
        <w:rPr>
          <w:rFonts w:ascii="Arial" w:hAnsi="Arial" w:cs="Arial"/>
          <w:sz w:val="23"/>
          <w:szCs w:val="23"/>
        </w:rPr>
        <w:t>d</w:t>
      </w:r>
      <w:r w:rsidRPr="005719B1">
        <w:rPr>
          <w:rFonts w:ascii="Arial" w:hAnsi="Arial" w:cs="Arial"/>
          <w:sz w:val="23"/>
          <w:szCs w:val="23"/>
        </w:rPr>
        <w:t xml:space="preserve"> with straw phonation</w:t>
      </w:r>
      <w:r w:rsidR="00F3737E" w:rsidRPr="005719B1">
        <w:rPr>
          <w:rFonts w:ascii="Arial" w:hAnsi="Arial" w:cs="Arial"/>
          <w:sz w:val="23"/>
          <w:szCs w:val="23"/>
        </w:rPr>
        <w:t xml:space="preserve">. </w:t>
      </w:r>
      <w:r w:rsidR="008D375B" w:rsidRPr="005719B1">
        <w:rPr>
          <w:rFonts w:ascii="Arial" w:hAnsi="Arial" w:cs="Arial"/>
          <w:sz w:val="23"/>
          <w:szCs w:val="23"/>
        </w:rPr>
        <w:t>Although p</w:t>
      </w:r>
      <w:r w:rsidR="00AD2510" w:rsidRPr="005719B1">
        <w:rPr>
          <w:rFonts w:ascii="Arial" w:hAnsi="Arial" w:cs="Arial"/>
          <w:sz w:val="23"/>
          <w:szCs w:val="23"/>
        </w:rPr>
        <w:t>aired t-test</w:t>
      </w:r>
      <w:r w:rsidR="008D375B" w:rsidRPr="005719B1">
        <w:rPr>
          <w:rFonts w:ascii="Arial" w:hAnsi="Arial" w:cs="Arial"/>
          <w:sz w:val="23"/>
          <w:szCs w:val="23"/>
        </w:rPr>
        <w:t>s</w:t>
      </w:r>
      <w:r w:rsidR="00AD2510" w:rsidRPr="005719B1">
        <w:rPr>
          <w:rFonts w:ascii="Arial" w:hAnsi="Arial" w:cs="Arial"/>
          <w:sz w:val="23"/>
          <w:szCs w:val="23"/>
        </w:rPr>
        <w:t xml:space="preserve"> between self-efficacy scores for condition A (straw phonation) and condition B (no SOVTE)</w:t>
      </w:r>
      <w:r w:rsidR="00B53275" w:rsidRPr="005719B1">
        <w:rPr>
          <w:rFonts w:ascii="Arial" w:hAnsi="Arial" w:cs="Arial"/>
          <w:sz w:val="23"/>
          <w:szCs w:val="23"/>
        </w:rPr>
        <w:t xml:space="preserve"> </w:t>
      </w:r>
      <w:r w:rsidR="00AD2510" w:rsidRPr="005719B1">
        <w:rPr>
          <w:rFonts w:ascii="Arial" w:hAnsi="Arial" w:cs="Arial"/>
          <w:sz w:val="23"/>
          <w:szCs w:val="23"/>
        </w:rPr>
        <w:t xml:space="preserve">revealed that this was a statistically insignificant </w:t>
      </w:r>
      <w:r w:rsidR="009153B0" w:rsidRPr="005719B1">
        <w:rPr>
          <w:rFonts w:ascii="Arial" w:hAnsi="Arial" w:cs="Arial"/>
          <w:sz w:val="23"/>
          <w:szCs w:val="23"/>
        </w:rPr>
        <w:t>increase</w:t>
      </w:r>
      <w:r w:rsidR="006B7270" w:rsidRPr="005719B1">
        <w:rPr>
          <w:rFonts w:ascii="Arial" w:hAnsi="Arial" w:cs="Arial"/>
          <w:sz w:val="23"/>
          <w:szCs w:val="23"/>
        </w:rPr>
        <w:t xml:space="preserve"> (</w:t>
      </w:r>
      <w:r w:rsidR="006B7270" w:rsidRPr="005719B1">
        <w:rPr>
          <w:rFonts w:ascii="Arial" w:hAnsi="Arial" w:cs="Arial"/>
          <w:i/>
          <w:iCs/>
          <w:sz w:val="23"/>
          <w:szCs w:val="23"/>
        </w:rPr>
        <w:t>t=1.31; p=0.10</w:t>
      </w:r>
      <w:r w:rsidR="006B7270" w:rsidRPr="005719B1">
        <w:rPr>
          <w:rFonts w:ascii="Arial" w:hAnsi="Arial" w:cs="Arial"/>
          <w:sz w:val="23"/>
          <w:szCs w:val="23"/>
        </w:rPr>
        <w:t>)</w:t>
      </w:r>
      <w:r w:rsidR="005719B1">
        <w:rPr>
          <w:rFonts w:ascii="Arial" w:hAnsi="Arial" w:cs="Arial"/>
          <w:sz w:val="23"/>
          <w:szCs w:val="23"/>
        </w:rPr>
        <w:t xml:space="preserve"> – figure </w:t>
      </w:r>
      <w:r w:rsidR="00361A0C">
        <w:rPr>
          <w:rFonts w:ascii="Arial" w:hAnsi="Arial" w:cs="Arial"/>
          <w:sz w:val="23"/>
          <w:szCs w:val="23"/>
        </w:rPr>
        <w:t>10</w:t>
      </w:r>
      <w:r w:rsidR="005719B1">
        <w:rPr>
          <w:rFonts w:ascii="Arial" w:hAnsi="Arial" w:cs="Arial"/>
          <w:sz w:val="23"/>
          <w:szCs w:val="23"/>
        </w:rPr>
        <w:t>.</w:t>
      </w:r>
      <w:r w:rsidR="006B7270" w:rsidRPr="005719B1">
        <w:rPr>
          <w:rFonts w:ascii="Arial" w:hAnsi="Arial" w:cs="Arial"/>
          <w:sz w:val="23"/>
          <w:szCs w:val="23"/>
        </w:rPr>
        <w:t xml:space="preserve"> </w:t>
      </w:r>
      <w:r w:rsidR="00AD2510" w:rsidRPr="005719B1">
        <w:rPr>
          <w:rFonts w:ascii="Arial" w:hAnsi="Arial" w:cs="Arial"/>
          <w:sz w:val="23"/>
          <w:szCs w:val="23"/>
        </w:rPr>
        <w:t xml:space="preserve">Consequently, the null hypothesis was accepted. </w:t>
      </w:r>
      <w:r w:rsidR="008D375B" w:rsidRPr="005719B1">
        <w:rPr>
          <w:rFonts w:ascii="Arial" w:hAnsi="Arial" w:cs="Arial"/>
          <w:sz w:val="23"/>
          <w:szCs w:val="23"/>
        </w:rPr>
        <w:t xml:space="preserve">Despite </w:t>
      </w:r>
      <w:r w:rsidR="002D4240" w:rsidRPr="005719B1">
        <w:rPr>
          <w:rFonts w:ascii="Arial" w:hAnsi="Arial" w:cs="Arial"/>
          <w:sz w:val="23"/>
          <w:szCs w:val="23"/>
        </w:rPr>
        <w:t>this</w:t>
      </w:r>
      <w:r w:rsidR="008D375B" w:rsidRPr="005719B1">
        <w:rPr>
          <w:rFonts w:ascii="Arial" w:hAnsi="Arial" w:cs="Arial"/>
          <w:sz w:val="23"/>
          <w:szCs w:val="23"/>
        </w:rPr>
        <w:t>, further paired t-test revealed that self-efficacy had a statistically significant increase between pre-test and the end of the study</w:t>
      </w:r>
      <w:r w:rsidR="00AE1BDF" w:rsidRPr="005719B1">
        <w:rPr>
          <w:rFonts w:ascii="Arial" w:hAnsi="Arial" w:cs="Arial"/>
          <w:sz w:val="23"/>
          <w:szCs w:val="23"/>
        </w:rPr>
        <w:t xml:space="preserve"> (</w:t>
      </w:r>
      <w:r w:rsidR="00AE1BDF" w:rsidRPr="005719B1">
        <w:rPr>
          <w:rFonts w:ascii="Arial" w:hAnsi="Arial" w:cs="Arial"/>
          <w:i/>
          <w:iCs/>
          <w:sz w:val="23"/>
          <w:szCs w:val="23"/>
        </w:rPr>
        <w:t>t=-4.1; p=0.001</w:t>
      </w:r>
      <w:r w:rsidR="00AE1BDF" w:rsidRPr="005719B1">
        <w:rPr>
          <w:rFonts w:ascii="Arial" w:hAnsi="Arial" w:cs="Arial"/>
          <w:sz w:val="23"/>
          <w:szCs w:val="23"/>
        </w:rPr>
        <w:t>)</w:t>
      </w:r>
      <w:r w:rsidR="008D375B" w:rsidRPr="005719B1">
        <w:rPr>
          <w:rFonts w:ascii="Arial" w:hAnsi="Arial" w:cs="Arial"/>
          <w:sz w:val="23"/>
          <w:szCs w:val="23"/>
        </w:rPr>
        <w:t>, and between pre-test and condition A (SOVTE)</w:t>
      </w:r>
      <w:r w:rsidR="00AE1BDF" w:rsidRPr="005719B1">
        <w:rPr>
          <w:rFonts w:ascii="Arial" w:hAnsi="Arial" w:cs="Arial"/>
          <w:sz w:val="23"/>
          <w:szCs w:val="23"/>
        </w:rPr>
        <w:t xml:space="preserve"> (</w:t>
      </w:r>
      <w:r w:rsidR="00AE1BDF" w:rsidRPr="005719B1">
        <w:rPr>
          <w:rFonts w:ascii="Arial" w:hAnsi="Arial" w:cs="Arial"/>
          <w:i/>
          <w:iCs/>
          <w:sz w:val="23"/>
          <w:szCs w:val="23"/>
        </w:rPr>
        <w:t>t=-3.6; p=0.001</w:t>
      </w:r>
      <w:r w:rsidR="00AE1BDF" w:rsidRPr="005719B1">
        <w:rPr>
          <w:rFonts w:ascii="Arial" w:hAnsi="Arial" w:cs="Arial"/>
          <w:sz w:val="23"/>
          <w:szCs w:val="23"/>
        </w:rPr>
        <w:t>)</w:t>
      </w:r>
      <w:r w:rsidR="00DA2754" w:rsidRPr="005719B1">
        <w:rPr>
          <w:rFonts w:ascii="Arial" w:hAnsi="Arial" w:cs="Arial"/>
          <w:sz w:val="23"/>
          <w:szCs w:val="23"/>
        </w:rPr>
        <w:t xml:space="preserve">, </w:t>
      </w:r>
      <w:r w:rsidR="008D375B" w:rsidRPr="005719B1">
        <w:rPr>
          <w:rFonts w:ascii="Arial" w:hAnsi="Arial" w:cs="Arial"/>
          <w:sz w:val="23"/>
          <w:szCs w:val="23"/>
        </w:rPr>
        <w:t xml:space="preserve">figure </w:t>
      </w:r>
      <w:r w:rsidR="005719B1">
        <w:rPr>
          <w:rFonts w:ascii="Arial" w:hAnsi="Arial" w:cs="Arial"/>
          <w:sz w:val="23"/>
          <w:szCs w:val="23"/>
        </w:rPr>
        <w:t>1</w:t>
      </w:r>
      <w:r w:rsidR="00361A0C">
        <w:rPr>
          <w:rFonts w:ascii="Arial" w:hAnsi="Arial" w:cs="Arial"/>
          <w:sz w:val="23"/>
          <w:szCs w:val="23"/>
        </w:rPr>
        <w:t xml:space="preserve">1. </w:t>
      </w:r>
      <w:r w:rsidR="008D375B" w:rsidRPr="005719B1">
        <w:rPr>
          <w:rFonts w:ascii="Arial" w:hAnsi="Arial" w:cs="Arial"/>
          <w:sz w:val="23"/>
          <w:szCs w:val="23"/>
        </w:rPr>
        <w:t xml:space="preserve"> </w:t>
      </w:r>
    </w:p>
    <w:p w14:paraId="619995C2" w14:textId="77777777" w:rsidR="000553BA" w:rsidRPr="005719B1" w:rsidRDefault="000553BA" w:rsidP="00AE5A9E">
      <w:pPr>
        <w:spacing w:line="360" w:lineRule="auto"/>
        <w:jc w:val="both"/>
        <w:rPr>
          <w:rFonts w:ascii="Arial" w:hAnsi="Arial" w:cs="Arial"/>
          <w:sz w:val="23"/>
          <w:szCs w:val="23"/>
        </w:rPr>
      </w:pPr>
    </w:p>
    <w:tbl>
      <w:tblPr>
        <w:tblStyle w:val="TableGrid"/>
        <w:tblpPr w:leftFromText="180" w:rightFromText="180" w:vertAnchor="text" w:horzAnchor="margin" w:tblpXSpec="center" w:tblpY="185"/>
        <w:tblW w:w="7371" w:type="dxa"/>
        <w:tblLook w:val="04A0" w:firstRow="1" w:lastRow="0" w:firstColumn="1" w:lastColumn="0" w:noHBand="0" w:noVBand="1"/>
      </w:tblPr>
      <w:tblGrid>
        <w:gridCol w:w="1157"/>
        <w:gridCol w:w="1827"/>
        <w:gridCol w:w="524"/>
        <w:gridCol w:w="2059"/>
        <w:gridCol w:w="999"/>
        <w:gridCol w:w="805"/>
      </w:tblGrid>
      <w:tr w:rsidR="00DA2754" w:rsidRPr="005719B1" w14:paraId="77517712" w14:textId="77777777" w:rsidTr="00DA2754">
        <w:tc>
          <w:tcPr>
            <w:tcW w:w="7371" w:type="dxa"/>
            <w:gridSpan w:val="6"/>
            <w:shd w:val="clear" w:color="auto" w:fill="A5C9EB" w:themeFill="text2" w:themeFillTint="40"/>
          </w:tcPr>
          <w:p w14:paraId="64A70AAD" w14:textId="43B7C057" w:rsidR="00DA2754" w:rsidRPr="005719B1" w:rsidRDefault="00DA2754" w:rsidP="002D5CD1">
            <w:pPr>
              <w:spacing w:line="360" w:lineRule="auto"/>
              <w:jc w:val="center"/>
              <w:rPr>
                <w:rFonts w:ascii="Arial" w:hAnsi="Arial" w:cs="Arial"/>
                <w:b/>
                <w:bCs/>
                <w:sz w:val="23"/>
                <w:szCs w:val="23"/>
              </w:rPr>
            </w:pPr>
            <w:r w:rsidRPr="005719B1">
              <w:rPr>
                <w:rFonts w:ascii="Arial" w:hAnsi="Arial" w:cs="Arial"/>
                <w:b/>
                <w:bCs/>
                <w:sz w:val="23"/>
                <w:szCs w:val="23"/>
              </w:rPr>
              <w:t>Mean self-efficacy and paired t-test results</w:t>
            </w:r>
          </w:p>
        </w:tc>
      </w:tr>
      <w:tr w:rsidR="00DA2754" w:rsidRPr="005719B1" w14:paraId="277A4AE5" w14:textId="77777777" w:rsidTr="00DA2754">
        <w:tc>
          <w:tcPr>
            <w:tcW w:w="1164" w:type="dxa"/>
          </w:tcPr>
          <w:p w14:paraId="0B51E0C8" w14:textId="77777777" w:rsidR="00DA2754" w:rsidRPr="005719B1" w:rsidRDefault="00DA2754" w:rsidP="00AE5A9E">
            <w:pPr>
              <w:jc w:val="both"/>
              <w:rPr>
                <w:rFonts w:ascii="Arial" w:hAnsi="Arial" w:cs="Arial"/>
                <w:sz w:val="23"/>
                <w:szCs w:val="23"/>
              </w:rPr>
            </w:pPr>
          </w:p>
        </w:tc>
        <w:tc>
          <w:tcPr>
            <w:tcW w:w="1856" w:type="dxa"/>
          </w:tcPr>
          <w:p w14:paraId="5F291A38"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 xml:space="preserve">Mean self-efficacy </w:t>
            </w:r>
          </w:p>
        </w:tc>
        <w:tc>
          <w:tcPr>
            <w:tcW w:w="526" w:type="dxa"/>
          </w:tcPr>
          <w:p w14:paraId="46DFADB6"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N</w:t>
            </w:r>
          </w:p>
        </w:tc>
        <w:tc>
          <w:tcPr>
            <w:tcW w:w="2091" w:type="dxa"/>
          </w:tcPr>
          <w:p w14:paraId="0E17F104"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Standard deviation</w:t>
            </w:r>
          </w:p>
        </w:tc>
        <w:tc>
          <w:tcPr>
            <w:tcW w:w="1006" w:type="dxa"/>
          </w:tcPr>
          <w:p w14:paraId="4785EE62"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 xml:space="preserve">t-value </w:t>
            </w:r>
          </w:p>
        </w:tc>
        <w:tc>
          <w:tcPr>
            <w:tcW w:w="728" w:type="dxa"/>
          </w:tcPr>
          <w:p w14:paraId="78170DD3"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 xml:space="preserve">p-value </w:t>
            </w:r>
          </w:p>
        </w:tc>
      </w:tr>
      <w:tr w:rsidR="00DA2754" w:rsidRPr="005719B1" w14:paraId="06BA5614" w14:textId="77777777" w:rsidTr="00DA2754">
        <w:tc>
          <w:tcPr>
            <w:tcW w:w="1164" w:type="dxa"/>
          </w:tcPr>
          <w:p w14:paraId="1997F4C2"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A: SOVTE</w:t>
            </w:r>
          </w:p>
        </w:tc>
        <w:tc>
          <w:tcPr>
            <w:tcW w:w="1856" w:type="dxa"/>
          </w:tcPr>
          <w:p w14:paraId="7595677A"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133.10</w:t>
            </w:r>
          </w:p>
        </w:tc>
        <w:tc>
          <w:tcPr>
            <w:tcW w:w="526" w:type="dxa"/>
          </w:tcPr>
          <w:p w14:paraId="7FAFAB94"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20</w:t>
            </w:r>
          </w:p>
        </w:tc>
        <w:tc>
          <w:tcPr>
            <w:tcW w:w="2091" w:type="dxa"/>
          </w:tcPr>
          <w:p w14:paraId="11563B23" w14:textId="59DFE00A" w:rsidR="00DA2754" w:rsidRPr="005719B1" w:rsidRDefault="00DA2754" w:rsidP="00AE5A9E">
            <w:pPr>
              <w:jc w:val="both"/>
              <w:rPr>
                <w:rFonts w:ascii="Arial" w:hAnsi="Arial" w:cs="Arial"/>
                <w:sz w:val="23"/>
                <w:szCs w:val="23"/>
              </w:rPr>
            </w:pPr>
            <w:r w:rsidRPr="005719B1">
              <w:rPr>
                <w:rFonts w:ascii="Arial" w:hAnsi="Arial" w:cs="Arial"/>
                <w:sz w:val="23"/>
                <w:szCs w:val="23"/>
              </w:rPr>
              <w:t>16.23</w:t>
            </w:r>
          </w:p>
        </w:tc>
        <w:tc>
          <w:tcPr>
            <w:tcW w:w="1006" w:type="dxa"/>
            <w:vMerge w:val="restart"/>
          </w:tcPr>
          <w:p w14:paraId="3427769F"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1.31</w:t>
            </w:r>
          </w:p>
        </w:tc>
        <w:tc>
          <w:tcPr>
            <w:tcW w:w="728" w:type="dxa"/>
            <w:vMerge w:val="restart"/>
          </w:tcPr>
          <w:p w14:paraId="68FE817C"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0.10</w:t>
            </w:r>
          </w:p>
        </w:tc>
      </w:tr>
      <w:tr w:rsidR="00DA2754" w:rsidRPr="005719B1" w14:paraId="7FBDBB75" w14:textId="77777777" w:rsidTr="00DA2754">
        <w:tc>
          <w:tcPr>
            <w:tcW w:w="1164" w:type="dxa"/>
          </w:tcPr>
          <w:p w14:paraId="3585038D"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B: No SOVTE</w:t>
            </w:r>
          </w:p>
        </w:tc>
        <w:tc>
          <w:tcPr>
            <w:tcW w:w="1856" w:type="dxa"/>
          </w:tcPr>
          <w:p w14:paraId="4AE5FA3C"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129.72</w:t>
            </w:r>
          </w:p>
        </w:tc>
        <w:tc>
          <w:tcPr>
            <w:tcW w:w="526" w:type="dxa"/>
          </w:tcPr>
          <w:p w14:paraId="73BDAA9B"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20</w:t>
            </w:r>
          </w:p>
        </w:tc>
        <w:tc>
          <w:tcPr>
            <w:tcW w:w="2091" w:type="dxa"/>
          </w:tcPr>
          <w:p w14:paraId="4E470234" w14:textId="0D5210A3" w:rsidR="00DA2754" w:rsidRPr="005719B1" w:rsidRDefault="00DA2754" w:rsidP="00AE5A9E">
            <w:pPr>
              <w:jc w:val="both"/>
              <w:rPr>
                <w:rFonts w:ascii="Arial" w:hAnsi="Arial" w:cs="Arial"/>
                <w:sz w:val="23"/>
                <w:szCs w:val="23"/>
              </w:rPr>
            </w:pPr>
            <w:r w:rsidRPr="005719B1">
              <w:rPr>
                <w:rFonts w:ascii="Arial" w:hAnsi="Arial" w:cs="Arial"/>
                <w:sz w:val="23"/>
                <w:szCs w:val="23"/>
              </w:rPr>
              <w:t>14.24</w:t>
            </w:r>
          </w:p>
        </w:tc>
        <w:tc>
          <w:tcPr>
            <w:tcW w:w="1006" w:type="dxa"/>
            <w:vMerge/>
          </w:tcPr>
          <w:p w14:paraId="152C7583" w14:textId="77777777" w:rsidR="00DA2754" w:rsidRPr="005719B1" w:rsidRDefault="00DA2754" w:rsidP="00AE5A9E">
            <w:pPr>
              <w:jc w:val="both"/>
              <w:rPr>
                <w:rFonts w:ascii="Arial" w:hAnsi="Arial" w:cs="Arial"/>
                <w:sz w:val="23"/>
                <w:szCs w:val="23"/>
              </w:rPr>
            </w:pPr>
          </w:p>
        </w:tc>
        <w:tc>
          <w:tcPr>
            <w:tcW w:w="728" w:type="dxa"/>
            <w:vMerge/>
          </w:tcPr>
          <w:p w14:paraId="65A4D64A" w14:textId="77777777" w:rsidR="00DA2754" w:rsidRPr="005719B1" w:rsidRDefault="00DA2754" w:rsidP="00AE5A9E">
            <w:pPr>
              <w:jc w:val="both"/>
              <w:rPr>
                <w:rFonts w:ascii="Arial" w:hAnsi="Arial" w:cs="Arial"/>
                <w:sz w:val="23"/>
                <w:szCs w:val="23"/>
              </w:rPr>
            </w:pPr>
          </w:p>
        </w:tc>
      </w:tr>
    </w:tbl>
    <w:p w14:paraId="4E491446" w14:textId="4EB26E95" w:rsidR="00AE7B97" w:rsidRPr="005719B1" w:rsidRDefault="00AE7B97" w:rsidP="00AE5A9E">
      <w:pPr>
        <w:spacing w:line="360" w:lineRule="auto"/>
        <w:jc w:val="both"/>
        <w:rPr>
          <w:rFonts w:ascii="Arial" w:hAnsi="Arial" w:cs="Arial"/>
          <w:sz w:val="23"/>
          <w:szCs w:val="23"/>
        </w:rPr>
      </w:pPr>
    </w:p>
    <w:p w14:paraId="1EAE8D4C" w14:textId="712DDAEF" w:rsidR="0038464C" w:rsidRPr="005719B1" w:rsidRDefault="0038464C" w:rsidP="00AE5A9E">
      <w:pPr>
        <w:spacing w:line="360" w:lineRule="auto"/>
        <w:jc w:val="both"/>
        <w:rPr>
          <w:rFonts w:ascii="Arial" w:hAnsi="Arial" w:cs="Arial"/>
          <w:b/>
          <w:bCs/>
          <w:sz w:val="23"/>
          <w:szCs w:val="23"/>
        </w:rPr>
      </w:pPr>
    </w:p>
    <w:p w14:paraId="2E20F083" w14:textId="466DF11B" w:rsidR="0038464C" w:rsidRPr="005719B1" w:rsidRDefault="0038464C" w:rsidP="00AE5A9E">
      <w:pPr>
        <w:spacing w:line="360" w:lineRule="auto"/>
        <w:jc w:val="both"/>
        <w:rPr>
          <w:rFonts w:ascii="Arial" w:hAnsi="Arial" w:cs="Arial"/>
          <w:b/>
          <w:bCs/>
          <w:sz w:val="23"/>
          <w:szCs w:val="23"/>
        </w:rPr>
      </w:pPr>
    </w:p>
    <w:p w14:paraId="233C5B3D" w14:textId="3F1B76B7" w:rsidR="00753A5E" w:rsidRPr="005719B1" w:rsidRDefault="00753A5E" w:rsidP="00970F61">
      <w:pPr>
        <w:spacing w:line="360" w:lineRule="auto"/>
        <w:jc w:val="center"/>
        <w:rPr>
          <w:rFonts w:ascii="Arial" w:hAnsi="Arial" w:cs="Arial"/>
          <w:i/>
          <w:iCs/>
          <w:sz w:val="23"/>
          <w:szCs w:val="23"/>
        </w:rPr>
      </w:pPr>
    </w:p>
    <w:p w14:paraId="5FFBF343" w14:textId="27EEF89C" w:rsidR="002D4240" w:rsidRPr="005719B1" w:rsidRDefault="002D4240" w:rsidP="00AE5A9E">
      <w:pPr>
        <w:spacing w:line="360" w:lineRule="auto"/>
        <w:jc w:val="both"/>
        <w:rPr>
          <w:rFonts w:ascii="Arial" w:hAnsi="Arial" w:cs="Arial"/>
          <w:b/>
          <w:bCs/>
          <w:sz w:val="23"/>
          <w:szCs w:val="23"/>
        </w:rPr>
      </w:pPr>
    </w:p>
    <w:p w14:paraId="44102304" w14:textId="77777777" w:rsidR="00B604F1" w:rsidRPr="005719B1" w:rsidRDefault="00B604F1" w:rsidP="00B604F1">
      <w:pPr>
        <w:spacing w:line="360" w:lineRule="auto"/>
        <w:rPr>
          <w:rFonts w:ascii="Arial" w:hAnsi="Arial" w:cs="Arial"/>
          <w:i/>
          <w:iCs/>
          <w:sz w:val="23"/>
          <w:szCs w:val="23"/>
        </w:rPr>
      </w:pPr>
    </w:p>
    <w:p w14:paraId="3DB2ED03" w14:textId="1A34F575" w:rsidR="00B02236" w:rsidRPr="00361A0C" w:rsidRDefault="00B02236" w:rsidP="00B02236">
      <w:pPr>
        <w:spacing w:line="360" w:lineRule="auto"/>
        <w:jc w:val="center"/>
        <w:rPr>
          <w:rFonts w:ascii="Arial" w:hAnsi="Arial" w:cs="Arial"/>
          <w:i/>
          <w:iCs/>
          <w:sz w:val="21"/>
          <w:szCs w:val="21"/>
        </w:rPr>
      </w:pPr>
      <w:r w:rsidRPr="00361A0C">
        <w:rPr>
          <w:rFonts w:ascii="Arial" w:hAnsi="Arial" w:cs="Arial"/>
          <w:i/>
          <w:iCs/>
          <w:sz w:val="21"/>
          <w:szCs w:val="21"/>
        </w:rPr>
        <w:t xml:space="preserve">Figure </w:t>
      </w:r>
      <w:r w:rsidR="00361A0C" w:rsidRPr="00361A0C">
        <w:rPr>
          <w:rFonts w:ascii="Arial" w:hAnsi="Arial" w:cs="Arial"/>
          <w:i/>
          <w:iCs/>
          <w:sz w:val="21"/>
          <w:szCs w:val="21"/>
        </w:rPr>
        <w:t>10</w:t>
      </w:r>
      <w:r w:rsidRPr="00361A0C">
        <w:rPr>
          <w:rFonts w:ascii="Arial" w:hAnsi="Arial" w:cs="Arial"/>
          <w:i/>
          <w:iCs/>
          <w:sz w:val="21"/>
          <w:szCs w:val="21"/>
        </w:rPr>
        <w:t>: Mean self-efficacy and paired t-test results</w:t>
      </w:r>
      <w:r w:rsidR="00785970">
        <w:rPr>
          <w:rFonts w:ascii="Arial" w:hAnsi="Arial" w:cs="Arial"/>
          <w:i/>
          <w:iCs/>
          <w:sz w:val="21"/>
          <w:szCs w:val="21"/>
        </w:rPr>
        <w:t xml:space="preserve"> showing a statistically insignificant result. </w:t>
      </w:r>
    </w:p>
    <w:p w14:paraId="44385EDA" w14:textId="77777777" w:rsidR="00B02236" w:rsidRPr="005719B1" w:rsidRDefault="00B02236" w:rsidP="00B02236">
      <w:pPr>
        <w:spacing w:line="360" w:lineRule="auto"/>
        <w:jc w:val="both"/>
        <w:rPr>
          <w:rFonts w:ascii="Arial" w:hAnsi="Arial" w:cs="Arial"/>
          <w:sz w:val="23"/>
          <w:szCs w:val="23"/>
        </w:rPr>
      </w:pPr>
    </w:p>
    <w:tbl>
      <w:tblPr>
        <w:tblStyle w:val="TableGrid"/>
        <w:tblpPr w:leftFromText="180" w:rightFromText="180" w:vertAnchor="text" w:horzAnchor="margin" w:tblpXSpec="center" w:tblpY="44"/>
        <w:tblW w:w="0" w:type="auto"/>
        <w:tblLook w:val="04A0" w:firstRow="1" w:lastRow="0" w:firstColumn="1" w:lastColumn="0" w:noHBand="0" w:noVBand="1"/>
      </w:tblPr>
      <w:tblGrid>
        <w:gridCol w:w="1336"/>
        <w:gridCol w:w="1357"/>
        <w:gridCol w:w="1276"/>
        <w:gridCol w:w="1417"/>
        <w:gridCol w:w="992"/>
        <w:gridCol w:w="1134"/>
      </w:tblGrid>
      <w:tr w:rsidR="00AE1BDF" w:rsidRPr="005719B1" w14:paraId="38D0481B" w14:textId="77777777" w:rsidTr="00AE1BDF">
        <w:tc>
          <w:tcPr>
            <w:tcW w:w="7512" w:type="dxa"/>
            <w:gridSpan w:val="6"/>
            <w:shd w:val="clear" w:color="auto" w:fill="A5C9EB" w:themeFill="text2" w:themeFillTint="40"/>
          </w:tcPr>
          <w:p w14:paraId="68CDC375" w14:textId="77777777" w:rsidR="00AE1BDF" w:rsidRPr="005719B1" w:rsidRDefault="00AE1BDF" w:rsidP="00AE1BDF">
            <w:pPr>
              <w:jc w:val="center"/>
              <w:rPr>
                <w:rFonts w:ascii="Arial" w:hAnsi="Arial" w:cs="Arial"/>
                <w:b/>
                <w:bCs/>
                <w:sz w:val="23"/>
                <w:szCs w:val="23"/>
              </w:rPr>
            </w:pPr>
            <w:r w:rsidRPr="005719B1">
              <w:rPr>
                <w:rFonts w:ascii="Arial" w:hAnsi="Arial" w:cs="Arial"/>
                <w:b/>
                <w:bCs/>
                <w:sz w:val="23"/>
                <w:szCs w:val="23"/>
              </w:rPr>
              <w:t>Further paired t-tests</w:t>
            </w:r>
          </w:p>
        </w:tc>
      </w:tr>
      <w:tr w:rsidR="00AE1BDF" w:rsidRPr="005719B1" w14:paraId="4BC9FB59" w14:textId="77777777" w:rsidTr="00AE1BDF">
        <w:tc>
          <w:tcPr>
            <w:tcW w:w="1336" w:type="dxa"/>
          </w:tcPr>
          <w:p w14:paraId="296AFD2A" w14:textId="77777777" w:rsidR="00AE1BDF" w:rsidRPr="005719B1" w:rsidRDefault="00AE1BDF" w:rsidP="00AE1BDF">
            <w:pPr>
              <w:rPr>
                <w:rFonts w:ascii="Arial" w:hAnsi="Arial" w:cs="Arial"/>
                <w:b/>
                <w:bCs/>
                <w:sz w:val="23"/>
                <w:szCs w:val="23"/>
              </w:rPr>
            </w:pPr>
          </w:p>
        </w:tc>
        <w:tc>
          <w:tcPr>
            <w:tcW w:w="1357" w:type="dxa"/>
          </w:tcPr>
          <w:p w14:paraId="087F076F"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Mean self-efficacy</w:t>
            </w:r>
          </w:p>
        </w:tc>
        <w:tc>
          <w:tcPr>
            <w:tcW w:w="1276" w:type="dxa"/>
          </w:tcPr>
          <w:p w14:paraId="0C4CD244"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Sample size (N)</w:t>
            </w:r>
          </w:p>
        </w:tc>
        <w:tc>
          <w:tcPr>
            <w:tcW w:w="1417" w:type="dxa"/>
          </w:tcPr>
          <w:p w14:paraId="7A2B433B"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Standard deviation (SD)</w:t>
            </w:r>
          </w:p>
        </w:tc>
        <w:tc>
          <w:tcPr>
            <w:tcW w:w="992" w:type="dxa"/>
          </w:tcPr>
          <w:p w14:paraId="68BF280A"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t-value</w:t>
            </w:r>
          </w:p>
        </w:tc>
        <w:tc>
          <w:tcPr>
            <w:tcW w:w="1134" w:type="dxa"/>
          </w:tcPr>
          <w:p w14:paraId="08700059"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 xml:space="preserve">p-value </w:t>
            </w:r>
          </w:p>
        </w:tc>
      </w:tr>
      <w:tr w:rsidR="00AE1BDF" w:rsidRPr="005719B1" w14:paraId="3EC55202" w14:textId="77777777" w:rsidTr="00AE1BDF">
        <w:tc>
          <w:tcPr>
            <w:tcW w:w="1336" w:type="dxa"/>
          </w:tcPr>
          <w:p w14:paraId="1EBC54D5"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Pre-test</w:t>
            </w:r>
          </w:p>
        </w:tc>
        <w:tc>
          <w:tcPr>
            <w:tcW w:w="1357" w:type="dxa"/>
          </w:tcPr>
          <w:p w14:paraId="3A0F3E81" w14:textId="77777777" w:rsidR="00AE1BDF" w:rsidRPr="005719B1" w:rsidRDefault="00AE1BDF" w:rsidP="00AE1BDF">
            <w:pPr>
              <w:rPr>
                <w:rFonts w:ascii="Arial" w:hAnsi="Arial" w:cs="Arial"/>
                <w:sz w:val="23"/>
                <w:szCs w:val="23"/>
              </w:rPr>
            </w:pPr>
            <w:r w:rsidRPr="005719B1">
              <w:rPr>
                <w:rFonts w:ascii="Arial" w:hAnsi="Arial" w:cs="Arial"/>
                <w:sz w:val="23"/>
                <w:szCs w:val="23"/>
              </w:rPr>
              <w:t>122.30</w:t>
            </w:r>
          </w:p>
        </w:tc>
        <w:tc>
          <w:tcPr>
            <w:tcW w:w="1276" w:type="dxa"/>
          </w:tcPr>
          <w:p w14:paraId="75DDAD82" w14:textId="77777777" w:rsidR="00AE1BDF" w:rsidRPr="005719B1" w:rsidRDefault="00AE1BDF" w:rsidP="00AE1BDF">
            <w:pPr>
              <w:rPr>
                <w:rFonts w:ascii="Arial" w:hAnsi="Arial" w:cs="Arial"/>
                <w:sz w:val="23"/>
                <w:szCs w:val="23"/>
              </w:rPr>
            </w:pPr>
            <w:r w:rsidRPr="005719B1">
              <w:rPr>
                <w:rFonts w:ascii="Arial" w:hAnsi="Arial" w:cs="Arial"/>
                <w:sz w:val="23"/>
                <w:szCs w:val="23"/>
              </w:rPr>
              <w:t>20</w:t>
            </w:r>
          </w:p>
        </w:tc>
        <w:tc>
          <w:tcPr>
            <w:tcW w:w="1417" w:type="dxa"/>
          </w:tcPr>
          <w:p w14:paraId="54563B7A" w14:textId="77777777" w:rsidR="00AE1BDF" w:rsidRPr="005719B1" w:rsidRDefault="00AE1BDF" w:rsidP="00AE1BDF">
            <w:pPr>
              <w:rPr>
                <w:rFonts w:ascii="Arial" w:hAnsi="Arial" w:cs="Arial"/>
                <w:sz w:val="23"/>
                <w:szCs w:val="23"/>
              </w:rPr>
            </w:pPr>
            <w:r w:rsidRPr="005719B1">
              <w:rPr>
                <w:rFonts w:ascii="Arial" w:hAnsi="Arial" w:cs="Arial"/>
                <w:sz w:val="23"/>
                <w:szCs w:val="23"/>
              </w:rPr>
              <w:t>13.90</w:t>
            </w:r>
          </w:p>
        </w:tc>
        <w:tc>
          <w:tcPr>
            <w:tcW w:w="992" w:type="dxa"/>
            <w:vMerge w:val="restart"/>
          </w:tcPr>
          <w:p w14:paraId="0B349CDA" w14:textId="77777777" w:rsidR="00AE1BDF" w:rsidRPr="005719B1" w:rsidRDefault="00AE1BDF" w:rsidP="00AE1BDF">
            <w:pPr>
              <w:rPr>
                <w:rFonts w:ascii="Arial" w:hAnsi="Arial" w:cs="Arial"/>
                <w:sz w:val="23"/>
                <w:szCs w:val="23"/>
              </w:rPr>
            </w:pPr>
            <w:r w:rsidRPr="005719B1">
              <w:rPr>
                <w:rFonts w:ascii="Arial" w:hAnsi="Arial" w:cs="Arial"/>
                <w:sz w:val="23"/>
                <w:szCs w:val="23"/>
              </w:rPr>
              <w:t>-4.1</w:t>
            </w:r>
          </w:p>
        </w:tc>
        <w:tc>
          <w:tcPr>
            <w:tcW w:w="1134" w:type="dxa"/>
            <w:vMerge w:val="restart"/>
          </w:tcPr>
          <w:p w14:paraId="7C720F63" w14:textId="77777777" w:rsidR="00AE1BDF" w:rsidRPr="005719B1" w:rsidRDefault="00AE1BDF" w:rsidP="00AE1BDF">
            <w:pPr>
              <w:rPr>
                <w:rFonts w:ascii="Arial" w:hAnsi="Arial" w:cs="Arial"/>
                <w:sz w:val="23"/>
                <w:szCs w:val="23"/>
              </w:rPr>
            </w:pPr>
            <w:r w:rsidRPr="005719B1">
              <w:rPr>
                <w:rFonts w:ascii="Arial" w:hAnsi="Arial" w:cs="Arial"/>
                <w:sz w:val="23"/>
                <w:szCs w:val="23"/>
              </w:rPr>
              <w:t>0.001</w:t>
            </w:r>
          </w:p>
        </w:tc>
      </w:tr>
      <w:tr w:rsidR="00AE1BDF" w:rsidRPr="005719B1" w14:paraId="4B0EBBCB" w14:textId="77777777" w:rsidTr="00AE1BDF">
        <w:tc>
          <w:tcPr>
            <w:tcW w:w="1336" w:type="dxa"/>
          </w:tcPr>
          <w:p w14:paraId="32E7F91C"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Post-test</w:t>
            </w:r>
          </w:p>
        </w:tc>
        <w:tc>
          <w:tcPr>
            <w:tcW w:w="1357" w:type="dxa"/>
          </w:tcPr>
          <w:p w14:paraId="084C6D9C" w14:textId="77777777" w:rsidR="00AE1BDF" w:rsidRPr="005719B1" w:rsidRDefault="00AE1BDF" w:rsidP="00AE1BDF">
            <w:pPr>
              <w:rPr>
                <w:rFonts w:ascii="Arial" w:hAnsi="Arial" w:cs="Arial"/>
                <w:sz w:val="23"/>
                <w:szCs w:val="23"/>
              </w:rPr>
            </w:pPr>
            <w:r w:rsidRPr="005719B1">
              <w:rPr>
                <w:rFonts w:ascii="Arial" w:hAnsi="Arial" w:cs="Arial"/>
                <w:sz w:val="23"/>
                <w:szCs w:val="23"/>
              </w:rPr>
              <w:t>135.70</w:t>
            </w:r>
          </w:p>
        </w:tc>
        <w:tc>
          <w:tcPr>
            <w:tcW w:w="1276" w:type="dxa"/>
          </w:tcPr>
          <w:p w14:paraId="7715A341" w14:textId="77777777" w:rsidR="00AE1BDF" w:rsidRPr="005719B1" w:rsidRDefault="00AE1BDF" w:rsidP="00AE1BDF">
            <w:pPr>
              <w:rPr>
                <w:rFonts w:ascii="Arial" w:hAnsi="Arial" w:cs="Arial"/>
                <w:sz w:val="23"/>
                <w:szCs w:val="23"/>
              </w:rPr>
            </w:pPr>
            <w:r w:rsidRPr="005719B1">
              <w:rPr>
                <w:rFonts w:ascii="Arial" w:hAnsi="Arial" w:cs="Arial"/>
                <w:sz w:val="23"/>
                <w:szCs w:val="23"/>
              </w:rPr>
              <w:t>20</w:t>
            </w:r>
          </w:p>
        </w:tc>
        <w:tc>
          <w:tcPr>
            <w:tcW w:w="1417" w:type="dxa"/>
          </w:tcPr>
          <w:p w14:paraId="1424ED8D" w14:textId="77777777" w:rsidR="00AE1BDF" w:rsidRPr="005719B1" w:rsidRDefault="00AE1BDF" w:rsidP="00AE1BDF">
            <w:pPr>
              <w:rPr>
                <w:rFonts w:ascii="Arial" w:hAnsi="Arial" w:cs="Arial"/>
                <w:sz w:val="23"/>
                <w:szCs w:val="23"/>
              </w:rPr>
            </w:pPr>
            <w:r w:rsidRPr="005719B1">
              <w:rPr>
                <w:rFonts w:ascii="Arial" w:hAnsi="Arial" w:cs="Arial"/>
                <w:sz w:val="23"/>
                <w:szCs w:val="23"/>
              </w:rPr>
              <w:t>18.58</w:t>
            </w:r>
          </w:p>
        </w:tc>
        <w:tc>
          <w:tcPr>
            <w:tcW w:w="992" w:type="dxa"/>
            <w:vMerge/>
          </w:tcPr>
          <w:p w14:paraId="67B9F44A" w14:textId="77777777" w:rsidR="00AE1BDF" w:rsidRPr="005719B1" w:rsidRDefault="00AE1BDF" w:rsidP="00AE1BDF">
            <w:pPr>
              <w:rPr>
                <w:rFonts w:ascii="Arial" w:hAnsi="Arial" w:cs="Arial"/>
                <w:sz w:val="23"/>
                <w:szCs w:val="23"/>
              </w:rPr>
            </w:pPr>
          </w:p>
        </w:tc>
        <w:tc>
          <w:tcPr>
            <w:tcW w:w="1134" w:type="dxa"/>
            <w:vMerge/>
          </w:tcPr>
          <w:p w14:paraId="63DDB251" w14:textId="77777777" w:rsidR="00AE1BDF" w:rsidRPr="005719B1" w:rsidRDefault="00AE1BDF" w:rsidP="00AE1BDF">
            <w:pPr>
              <w:rPr>
                <w:rFonts w:ascii="Arial" w:hAnsi="Arial" w:cs="Arial"/>
                <w:sz w:val="23"/>
                <w:szCs w:val="23"/>
              </w:rPr>
            </w:pPr>
          </w:p>
        </w:tc>
      </w:tr>
      <w:tr w:rsidR="00AE1BDF" w:rsidRPr="005719B1" w14:paraId="3CEC6B4F" w14:textId="77777777" w:rsidTr="00AE1BDF">
        <w:tc>
          <w:tcPr>
            <w:tcW w:w="7512" w:type="dxa"/>
            <w:gridSpan w:val="6"/>
          </w:tcPr>
          <w:p w14:paraId="0F4749F1" w14:textId="77777777" w:rsidR="00AE1BDF" w:rsidRPr="005719B1" w:rsidRDefault="00AE1BDF" w:rsidP="00AE1BDF">
            <w:pPr>
              <w:rPr>
                <w:rFonts w:ascii="Arial" w:hAnsi="Arial" w:cs="Arial"/>
                <w:sz w:val="23"/>
                <w:szCs w:val="23"/>
              </w:rPr>
            </w:pPr>
          </w:p>
        </w:tc>
      </w:tr>
      <w:tr w:rsidR="00AE1BDF" w:rsidRPr="005719B1" w14:paraId="2FC33B25" w14:textId="77777777" w:rsidTr="00AE1BDF">
        <w:tc>
          <w:tcPr>
            <w:tcW w:w="1336" w:type="dxa"/>
          </w:tcPr>
          <w:p w14:paraId="54DD777C"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 xml:space="preserve">Pre-test </w:t>
            </w:r>
          </w:p>
        </w:tc>
        <w:tc>
          <w:tcPr>
            <w:tcW w:w="1357" w:type="dxa"/>
          </w:tcPr>
          <w:p w14:paraId="4F3DBC51" w14:textId="77777777" w:rsidR="00AE1BDF" w:rsidRPr="005719B1" w:rsidRDefault="00AE1BDF" w:rsidP="00AE1BDF">
            <w:pPr>
              <w:rPr>
                <w:rFonts w:ascii="Arial" w:hAnsi="Arial" w:cs="Arial"/>
                <w:sz w:val="23"/>
                <w:szCs w:val="23"/>
              </w:rPr>
            </w:pPr>
            <w:r w:rsidRPr="005719B1">
              <w:rPr>
                <w:rFonts w:ascii="Arial" w:hAnsi="Arial" w:cs="Arial"/>
                <w:sz w:val="23"/>
                <w:szCs w:val="23"/>
              </w:rPr>
              <w:t>122.30</w:t>
            </w:r>
          </w:p>
        </w:tc>
        <w:tc>
          <w:tcPr>
            <w:tcW w:w="1276" w:type="dxa"/>
          </w:tcPr>
          <w:p w14:paraId="0E6E5B53" w14:textId="77777777" w:rsidR="00AE1BDF" w:rsidRPr="005719B1" w:rsidRDefault="00AE1BDF" w:rsidP="00AE1BDF">
            <w:pPr>
              <w:rPr>
                <w:rFonts w:ascii="Arial" w:hAnsi="Arial" w:cs="Arial"/>
                <w:sz w:val="23"/>
                <w:szCs w:val="23"/>
              </w:rPr>
            </w:pPr>
            <w:r w:rsidRPr="005719B1">
              <w:rPr>
                <w:rFonts w:ascii="Arial" w:hAnsi="Arial" w:cs="Arial"/>
                <w:sz w:val="23"/>
                <w:szCs w:val="23"/>
              </w:rPr>
              <w:t>20</w:t>
            </w:r>
          </w:p>
        </w:tc>
        <w:tc>
          <w:tcPr>
            <w:tcW w:w="1417" w:type="dxa"/>
          </w:tcPr>
          <w:p w14:paraId="3AB24835" w14:textId="77777777" w:rsidR="00AE1BDF" w:rsidRPr="005719B1" w:rsidRDefault="00AE1BDF" w:rsidP="00AE1BDF">
            <w:pPr>
              <w:rPr>
                <w:rFonts w:ascii="Arial" w:hAnsi="Arial" w:cs="Arial"/>
                <w:sz w:val="23"/>
                <w:szCs w:val="23"/>
              </w:rPr>
            </w:pPr>
            <w:r w:rsidRPr="005719B1">
              <w:rPr>
                <w:rFonts w:ascii="Arial" w:hAnsi="Arial" w:cs="Arial"/>
                <w:sz w:val="23"/>
                <w:szCs w:val="23"/>
              </w:rPr>
              <w:t>13.90</w:t>
            </w:r>
          </w:p>
        </w:tc>
        <w:tc>
          <w:tcPr>
            <w:tcW w:w="992" w:type="dxa"/>
            <w:vMerge w:val="restart"/>
          </w:tcPr>
          <w:p w14:paraId="6488F6EA" w14:textId="77777777" w:rsidR="00AE1BDF" w:rsidRPr="005719B1" w:rsidRDefault="00AE1BDF" w:rsidP="00AE1BDF">
            <w:pPr>
              <w:rPr>
                <w:rFonts w:ascii="Arial" w:hAnsi="Arial" w:cs="Arial"/>
                <w:sz w:val="23"/>
                <w:szCs w:val="23"/>
              </w:rPr>
            </w:pPr>
            <w:r w:rsidRPr="005719B1">
              <w:rPr>
                <w:rFonts w:ascii="Arial" w:hAnsi="Arial" w:cs="Arial"/>
                <w:sz w:val="23"/>
                <w:szCs w:val="23"/>
              </w:rPr>
              <w:t>-3.6</w:t>
            </w:r>
          </w:p>
        </w:tc>
        <w:tc>
          <w:tcPr>
            <w:tcW w:w="1134" w:type="dxa"/>
            <w:vMerge w:val="restart"/>
          </w:tcPr>
          <w:p w14:paraId="75754ACB" w14:textId="77777777" w:rsidR="00AE1BDF" w:rsidRPr="005719B1" w:rsidRDefault="00AE1BDF" w:rsidP="00AE1BDF">
            <w:pPr>
              <w:rPr>
                <w:rFonts w:ascii="Arial" w:hAnsi="Arial" w:cs="Arial"/>
                <w:sz w:val="23"/>
                <w:szCs w:val="23"/>
              </w:rPr>
            </w:pPr>
            <w:r w:rsidRPr="005719B1">
              <w:rPr>
                <w:rFonts w:ascii="Arial" w:hAnsi="Arial" w:cs="Arial"/>
                <w:sz w:val="23"/>
                <w:szCs w:val="23"/>
              </w:rPr>
              <w:t>0.001</w:t>
            </w:r>
          </w:p>
        </w:tc>
      </w:tr>
      <w:tr w:rsidR="00AE1BDF" w:rsidRPr="005719B1" w14:paraId="6366B260" w14:textId="77777777" w:rsidTr="00AE1BDF">
        <w:trPr>
          <w:trHeight w:val="82"/>
        </w:trPr>
        <w:tc>
          <w:tcPr>
            <w:tcW w:w="1336" w:type="dxa"/>
          </w:tcPr>
          <w:p w14:paraId="6FC0B568"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Condition A: SOVTE mean</w:t>
            </w:r>
          </w:p>
        </w:tc>
        <w:tc>
          <w:tcPr>
            <w:tcW w:w="1357" w:type="dxa"/>
          </w:tcPr>
          <w:p w14:paraId="4EFC551C" w14:textId="77777777" w:rsidR="00AE1BDF" w:rsidRPr="005719B1" w:rsidRDefault="00AE1BDF" w:rsidP="00AE1BDF">
            <w:pPr>
              <w:rPr>
                <w:rFonts w:ascii="Arial" w:hAnsi="Arial" w:cs="Arial"/>
                <w:sz w:val="23"/>
                <w:szCs w:val="23"/>
              </w:rPr>
            </w:pPr>
            <w:r w:rsidRPr="005719B1">
              <w:rPr>
                <w:rFonts w:ascii="Arial" w:hAnsi="Arial" w:cs="Arial"/>
                <w:sz w:val="23"/>
                <w:szCs w:val="23"/>
              </w:rPr>
              <w:t>133.10</w:t>
            </w:r>
          </w:p>
        </w:tc>
        <w:tc>
          <w:tcPr>
            <w:tcW w:w="1276" w:type="dxa"/>
          </w:tcPr>
          <w:p w14:paraId="4159F69A" w14:textId="77777777" w:rsidR="00AE1BDF" w:rsidRPr="005719B1" w:rsidRDefault="00AE1BDF" w:rsidP="00AE1BDF">
            <w:pPr>
              <w:rPr>
                <w:rFonts w:ascii="Arial" w:hAnsi="Arial" w:cs="Arial"/>
                <w:sz w:val="23"/>
                <w:szCs w:val="23"/>
              </w:rPr>
            </w:pPr>
            <w:r w:rsidRPr="005719B1">
              <w:rPr>
                <w:rFonts w:ascii="Arial" w:hAnsi="Arial" w:cs="Arial"/>
                <w:sz w:val="23"/>
                <w:szCs w:val="23"/>
              </w:rPr>
              <w:t>20</w:t>
            </w:r>
          </w:p>
        </w:tc>
        <w:tc>
          <w:tcPr>
            <w:tcW w:w="1417" w:type="dxa"/>
          </w:tcPr>
          <w:p w14:paraId="33564D36" w14:textId="77777777" w:rsidR="00AE1BDF" w:rsidRPr="005719B1" w:rsidRDefault="00AE1BDF" w:rsidP="00AE1BDF">
            <w:pPr>
              <w:rPr>
                <w:rFonts w:ascii="Arial" w:hAnsi="Arial" w:cs="Arial"/>
                <w:sz w:val="23"/>
                <w:szCs w:val="23"/>
              </w:rPr>
            </w:pPr>
            <w:r w:rsidRPr="005719B1">
              <w:rPr>
                <w:rFonts w:ascii="Arial" w:hAnsi="Arial" w:cs="Arial"/>
                <w:sz w:val="23"/>
                <w:szCs w:val="23"/>
              </w:rPr>
              <w:t>16.20</w:t>
            </w:r>
          </w:p>
        </w:tc>
        <w:tc>
          <w:tcPr>
            <w:tcW w:w="992" w:type="dxa"/>
            <w:vMerge/>
          </w:tcPr>
          <w:p w14:paraId="10DCCD3D" w14:textId="77777777" w:rsidR="00AE1BDF" w:rsidRPr="005719B1" w:rsidRDefault="00AE1BDF" w:rsidP="00AE1BDF">
            <w:pPr>
              <w:rPr>
                <w:rFonts w:ascii="Arial" w:hAnsi="Arial" w:cs="Arial"/>
                <w:sz w:val="23"/>
                <w:szCs w:val="23"/>
              </w:rPr>
            </w:pPr>
          </w:p>
        </w:tc>
        <w:tc>
          <w:tcPr>
            <w:tcW w:w="1134" w:type="dxa"/>
            <w:vMerge/>
          </w:tcPr>
          <w:p w14:paraId="01BA4E9E" w14:textId="77777777" w:rsidR="00AE1BDF" w:rsidRPr="005719B1" w:rsidRDefault="00AE1BDF" w:rsidP="00AE1BDF">
            <w:pPr>
              <w:rPr>
                <w:rFonts w:ascii="Arial" w:hAnsi="Arial" w:cs="Arial"/>
                <w:sz w:val="23"/>
                <w:szCs w:val="23"/>
              </w:rPr>
            </w:pPr>
          </w:p>
        </w:tc>
      </w:tr>
    </w:tbl>
    <w:p w14:paraId="56EE74EC" w14:textId="77777777" w:rsidR="009C3BA7" w:rsidRPr="005719B1" w:rsidRDefault="009C3BA7" w:rsidP="00970F61">
      <w:pPr>
        <w:spacing w:line="360" w:lineRule="auto"/>
        <w:jc w:val="center"/>
        <w:rPr>
          <w:rFonts w:ascii="Arial" w:hAnsi="Arial" w:cs="Arial"/>
          <w:i/>
          <w:iCs/>
          <w:sz w:val="23"/>
          <w:szCs w:val="23"/>
        </w:rPr>
      </w:pPr>
    </w:p>
    <w:p w14:paraId="7C54CC14" w14:textId="77777777" w:rsidR="009C3BA7" w:rsidRPr="005719B1" w:rsidRDefault="009C3BA7" w:rsidP="00970F61">
      <w:pPr>
        <w:spacing w:line="360" w:lineRule="auto"/>
        <w:jc w:val="center"/>
        <w:rPr>
          <w:rFonts w:ascii="Arial" w:hAnsi="Arial" w:cs="Arial"/>
          <w:i/>
          <w:iCs/>
          <w:sz w:val="23"/>
          <w:szCs w:val="23"/>
        </w:rPr>
      </w:pPr>
    </w:p>
    <w:p w14:paraId="3ECD2756" w14:textId="7BB944BB" w:rsidR="009C3BA7" w:rsidRPr="005719B1" w:rsidRDefault="009C3BA7" w:rsidP="00970F61">
      <w:pPr>
        <w:spacing w:line="360" w:lineRule="auto"/>
        <w:jc w:val="center"/>
        <w:rPr>
          <w:rFonts w:ascii="Arial" w:hAnsi="Arial" w:cs="Arial"/>
          <w:i/>
          <w:iCs/>
          <w:sz w:val="23"/>
          <w:szCs w:val="23"/>
        </w:rPr>
      </w:pPr>
    </w:p>
    <w:p w14:paraId="226D69C7" w14:textId="545F0341" w:rsidR="009C3BA7" w:rsidRPr="005719B1" w:rsidRDefault="009C3BA7" w:rsidP="00970F61">
      <w:pPr>
        <w:spacing w:line="360" w:lineRule="auto"/>
        <w:jc w:val="center"/>
        <w:rPr>
          <w:rFonts w:ascii="Arial" w:hAnsi="Arial" w:cs="Arial"/>
          <w:i/>
          <w:iCs/>
          <w:sz w:val="23"/>
          <w:szCs w:val="23"/>
        </w:rPr>
      </w:pPr>
    </w:p>
    <w:p w14:paraId="72BDCB95" w14:textId="372E376C" w:rsidR="009C3BA7" w:rsidRPr="005719B1" w:rsidRDefault="009C3BA7" w:rsidP="00970F61">
      <w:pPr>
        <w:spacing w:line="360" w:lineRule="auto"/>
        <w:jc w:val="center"/>
        <w:rPr>
          <w:rFonts w:ascii="Arial" w:hAnsi="Arial" w:cs="Arial"/>
          <w:i/>
          <w:iCs/>
          <w:sz w:val="23"/>
          <w:szCs w:val="23"/>
        </w:rPr>
      </w:pPr>
    </w:p>
    <w:p w14:paraId="6BBFFE53" w14:textId="0BDA70A8" w:rsidR="008D375B" w:rsidRPr="005719B1" w:rsidRDefault="008D375B" w:rsidP="00AE5A9E">
      <w:pPr>
        <w:spacing w:line="360" w:lineRule="auto"/>
        <w:jc w:val="both"/>
        <w:rPr>
          <w:rFonts w:ascii="Arial" w:hAnsi="Arial" w:cs="Arial"/>
          <w:sz w:val="23"/>
          <w:szCs w:val="23"/>
        </w:rPr>
      </w:pPr>
    </w:p>
    <w:p w14:paraId="06DF84D9" w14:textId="7192F91D" w:rsidR="00AC720E" w:rsidRPr="005719B1" w:rsidRDefault="00AC720E" w:rsidP="00AE5A9E">
      <w:pPr>
        <w:spacing w:line="360" w:lineRule="auto"/>
        <w:jc w:val="both"/>
        <w:rPr>
          <w:rFonts w:ascii="Arial" w:hAnsi="Arial" w:cs="Arial"/>
          <w:sz w:val="23"/>
          <w:szCs w:val="23"/>
        </w:rPr>
      </w:pPr>
    </w:p>
    <w:p w14:paraId="31095E26" w14:textId="77777777" w:rsidR="002A06B9" w:rsidRPr="005719B1" w:rsidRDefault="002A06B9" w:rsidP="00AE5A9E">
      <w:pPr>
        <w:spacing w:line="360" w:lineRule="auto"/>
        <w:jc w:val="both"/>
        <w:rPr>
          <w:rFonts w:ascii="Arial" w:hAnsi="Arial" w:cs="Arial"/>
          <w:sz w:val="23"/>
          <w:szCs w:val="23"/>
        </w:rPr>
      </w:pPr>
    </w:p>
    <w:p w14:paraId="66728236" w14:textId="2DDF4691" w:rsidR="00B02236" w:rsidRPr="005719B1" w:rsidRDefault="00B02236" w:rsidP="00B02236">
      <w:pPr>
        <w:spacing w:line="360" w:lineRule="auto"/>
        <w:jc w:val="center"/>
        <w:rPr>
          <w:rFonts w:ascii="Arial" w:hAnsi="Arial" w:cs="Arial"/>
          <w:sz w:val="21"/>
          <w:szCs w:val="21"/>
        </w:rPr>
      </w:pPr>
      <w:r w:rsidRPr="00361A0C">
        <w:rPr>
          <w:rFonts w:ascii="Arial" w:hAnsi="Arial" w:cs="Arial"/>
          <w:i/>
          <w:iCs/>
          <w:sz w:val="21"/>
          <w:szCs w:val="21"/>
        </w:rPr>
        <w:t xml:space="preserve">Figure </w:t>
      </w:r>
      <w:r w:rsidR="005719B1" w:rsidRPr="00361A0C">
        <w:rPr>
          <w:rFonts w:ascii="Arial" w:hAnsi="Arial" w:cs="Arial"/>
          <w:i/>
          <w:iCs/>
          <w:sz w:val="21"/>
          <w:szCs w:val="21"/>
        </w:rPr>
        <w:t>1</w:t>
      </w:r>
      <w:r w:rsidR="00361A0C" w:rsidRPr="00361A0C">
        <w:rPr>
          <w:rFonts w:ascii="Arial" w:hAnsi="Arial" w:cs="Arial"/>
          <w:i/>
          <w:iCs/>
          <w:sz w:val="21"/>
          <w:szCs w:val="21"/>
        </w:rPr>
        <w:t>1</w:t>
      </w:r>
      <w:r w:rsidRPr="00361A0C">
        <w:rPr>
          <w:rFonts w:ascii="Arial" w:hAnsi="Arial" w:cs="Arial"/>
          <w:i/>
          <w:iCs/>
          <w:sz w:val="21"/>
          <w:szCs w:val="21"/>
        </w:rPr>
        <w:t>: Further paired t-tests</w:t>
      </w:r>
      <w:r w:rsidRPr="005719B1">
        <w:rPr>
          <w:rFonts w:ascii="Arial" w:hAnsi="Arial" w:cs="Arial"/>
          <w:sz w:val="21"/>
          <w:szCs w:val="21"/>
        </w:rPr>
        <w:t>.</w:t>
      </w:r>
    </w:p>
    <w:p w14:paraId="339794E2" w14:textId="55CDDA2A" w:rsidR="00B02236" w:rsidRPr="005719B1" w:rsidRDefault="00B02236" w:rsidP="00B02236">
      <w:pPr>
        <w:spacing w:line="360" w:lineRule="auto"/>
        <w:jc w:val="center"/>
        <w:rPr>
          <w:rFonts w:ascii="Arial" w:hAnsi="Arial" w:cs="Arial"/>
          <w:i/>
          <w:iCs/>
          <w:sz w:val="21"/>
          <w:szCs w:val="21"/>
        </w:rPr>
      </w:pPr>
      <w:r w:rsidRPr="005719B1">
        <w:rPr>
          <w:rFonts w:ascii="Arial" w:hAnsi="Arial" w:cs="Arial"/>
          <w:i/>
          <w:iCs/>
          <w:sz w:val="21"/>
          <w:szCs w:val="21"/>
        </w:rPr>
        <w:lastRenderedPageBreak/>
        <w:t xml:space="preserve">Paired t-tests between pre-test and post-test </w:t>
      </w:r>
      <w:r w:rsidR="00785970">
        <w:rPr>
          <w:rFonts w:ascii="Arial" w:hAnsi="Arial" w:cs="Arial"/>
          <w:i/>
          <w:iCs/>
          <w:sz w:val="21"/>
          <w:szCs w:val="21"/>
        </w:rPr>
        <w:t xml:space="preserve">shows </w:t>
      </w:r>
      <w:r w:rsidRPr="005719B1">
        <w:rPr>
          <w:rFonts w:ascii="Arial" w:hAnsi="Arial" w:cs="Arial"/>
          <w:i/>
          <w:iCs/>
          <w:sz w:val="21"/>
          <w:szCs w:val="21"/>
        </w:rPr>
        <w:t>a statistically significant increase in self-efficacy (t=-4.1; p=0.001). Paired t-test between pre-test and mean self-efficacy for the SOVTE condition was also statistically significant (t=-3.6; p=0.001).</w:t>
      </w:r>
    </w:p>
    <w:p w14:paraId="091C4E3E" w14:textId="77777777" w:rsidR="00B02236" w:rsidRPr="005719B1" w:rsidRDefault="00B02236" w:rsidP="00AE5A9E">
      <w:pPr>
        <w:spacing w:line="360" w:lineRule="auto"/>
        <w:jc w:val="both"/>
        <w:rPr>
          <w:rFonts w:ascii="Arial" w:hAnsi="Arial" w:cs="Arial"/>
          <w:sz w:val="23"/>
          <w:szCs w:val="23"/>
        </w:rPr>
      </w:pPr>
    </w:p>
    <w:p w14:paraId="34C81726" w14:textId="51FA4455" w:rsidR="005D0B93" w:rsidRPr="005719B1" w:rsidRDefault="00F00BDC" w:rsidP="00AE5A9E">
      <w:pPr>
        <w:spacing w:line="360" w:lineRule="auto"/>
        <w:jc w:val="both"/>
        <w:rPr>
          <w:rFonts w:ascii="Arial" w:hAnsi="Arial" w:cs="Arial"/>
          <w:sz w:val="23"/>
          <w:szCs w:val="23"/>
        </w:rPr>
      </w:pPr>
      <w:r w:rsidRPr="005719B1">
        <w:rPr>
          <w:rFonts w:ascii="Arial" w:hAnsi="Arial" w:cs="Arial"/>
          <w:sz w:val="23"/>
          <w:szCs w:val="23"/>
        </w:rPr>
        <w:t>Following on from this, scores from</w:t>
      </w:r>
      <w:r w:rsidR="00C52626" w:rsidRPr="005719B1">
        <w:rPr>
          <w:rFonts w:ascii="Arial" w:hAnsi="Arial" w:cs="Arial"/>
          <w:sz w:val="23"/>
          <w:szCs w:val="23"/>
        </w:rPr>
        <w:t xml:space="preserve"> The Student Work Preference Inventory (SWPI) (Amabile </w:t>
      </w:r>
      <w:r w:rsidR="00C52626" w:rsidRPr="005719B1">
        <w:rPr>
          <w:rFonts w:ascii="Arial" w:hAnsi="Arial" w:cs="Arial"/>
          <w:i/>
          <w:iCs/>
          <w:sz w:val="23"/>
          <w:szCs w:val="23"/>
        </w:rPr>
        <w:t>et al.,</w:t>
      </w:r>
      <w:r w:rsidR="00C52626" w:rsidRPr="005719B1">
        <w:rPr>
          <w:rFonts w:ascii="Arial" w:hAnsi="Arial" w:cs="Arial"/>
          <w:sz w:val="23"/>
          <w:szCs w:val="23"/>
        </w:rPr>
        <w:t xml:space="preserve"> 1994) </w:t>
      </w:r>
      <w:r w:rsidRPr="005719B1">
        <w:rPr>
          <w:rFonts w:ascii="Arial" w:hAnsi="Arial" w:cs="Arial"/>
          <w:sz w:val="23"/>
          <w:szCs w:val="23"/>
        </w:rPr>
        <w:t xml:space="preserve">were assessed to determine whether motivation was enhanced following the 4-week straw phonation protocol. </w:t>
      </w:r>
    </w:p>
    <w:p w14:paraId="1392FA5D" w14:textId="1A6C23CD" w:rsidR="008D375B" w:rsidRPr="005719B1" w:rsidRDefault="008D375B" w:rsidP="00AE5A9E">
      <w:pPr>
        <w:spacing w:line="360" w:lineRule="auto"/>
        <w:jc w:val="both"/>
        <w:rPr>
          <w:rFonts w:ascii="Arial" w:hAnsi="Arial" w:cs="Arial"/>
          <w:b/>
          <w:bCs/>
          <w:sz w:val="23"/>
          <w:szCs w:val="23"/>
          <w:u w:val="single"/>
        </w:rPr>
      </w:pPr>
    </w:p>
    <w:p w14:paraId="0F64C0C0" w14:textId="37636153" w:rsidR="00983BB1" w:rsidRPr="00361A0C" w:rsidRDefault="00361A0C" w:rsidP="00AE5A9E">
      <w:pPr>
        <w:spacing w:line="360" w:lineRule="auto"/>
        <w:jc w:val="both"/>
        <w:rPr>
          <w:rFonts w:ascii="Arial" w:hAnsi="Arial" w:cs="Arial"/>
          <w:b/>
          <w:bCs/>
          <w:sz w:val="23"/>
          <w:szCs w:val="23"/>
        </w:rPr>
      </w:pPr>
      <w:r w:rsidRPr="00361A0C">
        <w:rPr>
          <w:rFonts w:ascii="Arial" w:hAnsi="Arial" w:cs="Arial"/>
          <w:b/>
          <w:bCs/>
          <w:sz w:val="23"/>
          <w:szCs w:val="23"/>
        </w:rPr>
        <w:t xml:space="preserve">Findings: </w:t>
      </w:r>
      <w:r w:rsidR="00983BB1" w:rsidRPr="00361A0C">
        <w:rPr>
          <w:rFonts w:ascii="Arial" w:hAnsi="Arial" w:cs="Arial"/>
          <w:b/>
          <w:bCs/>
          <w:sz w:val="23"/>
          <w:szCs w:val="23"/>
        </w:rPr>
        <w:t xml:space="preserve">Motivation </w:t>
      </w:r>
    </w:p>
    <w:p w14:paraId="17F0E37E" w14:textId="75A460C8" w:rsidR="008D375B" w:rsidRPr="005719B1" w:rsidRDefault="00F00BDC" w:rsidP="00AE5A9E">
      <w:pPr>
        <w:spacing w:line="360" w:lineRule="auto"/>
        <w:jc w:val="both"/>
        <w:rPr>
          <w:rFonts w:ascii="Arial" w:hAnsi="Arial" w:cs="Arial"/>
          <w:sz w:val="23"/>
          <w:szCs w:val="23"/>
        </w:rPr>
      </w:pPr>
      <w:r w:rsidRPr="005719B1">
        <w:rPr>
          <w:rFonts w:ascii="Arial" w:hAnsi="Arial" w:cs="Arial"/>
          <w:sz w:val="23"/>
          <w:szCs w:val="23"/>
        </w:rPr>
        <w:t xml:space="preserve">Mean motivation scores demonstrated a similar increasing trend between </w:t>
      </w:r>
      <w:r w:rsidR="00DF7C48" w:rsidRPr="005719B1">
        <w:rPr>
          <w:rFonts w:ascii="Arial" w:hAnsi="Arial" w:cs="Arial"/>
          <w:sz w:val="23"/>
          <w:szCs w:val="23"/>
        </w:rPr>
        <w:t>conditions A and B, albeit a smaller increase compared to self-efficacy</w:t>
      </w:r>
      <w:r w:rsidR="00DA2754" w:rsidRPr="005719B1">
        <w:rPr>
          <w:rFonts w:ascii="Arial" w:hAnsi="Arial" w:cs="Arial"/>
          <w:sz w:val="23"/>
          <w:szCs w:val="23"/>
        </w:rPr>
        <w:t xml:space="preserve">. </w:t>
      </w:r>
      <w:r w:rsidR="00AD2510" w:rsidRPr="005719B1">
        <w:rPr>
          <w:rFonts w:ascii="Arial" w:hAnsi="Arial" w:cs="Arial"/>
          <w:sz w:val="23"/>
          <w:szCs w:val="23"/>
        </w:rPr>
        <w:t>However, again paired t-tests revealed this was a statistically insignificant</w:t>
      </w:r>
      <w:r w:rsidR="00AE1BDF" w:rsidRPr="005719B1">
        <w:rPr>
          <w:rFonts w:ascii="Arial" w:hAnsi="Arial" w:cs="Arial"/>
          <w:sz w:val="23"/>
          <w:szCs w:val="23"/>
        </w:rPr>
        <w:t xml:space="preserve"> (</w:t>
      </w:r>
      <w:r w:rsidR="00AE1BDF" w:rsidRPr="005719B1">
        <w:rPr>
          <w:rFonts w:ascii="Arial" w:hAnsi="Arial" w:cs="Arial"/>
          <w:i/>
          <w:iCs/>
          <w:sz w:val="23"/>
          <w:szCs w:val="23"/>
        </w:rPr>
        <w:t>t=-0.078; p=0.46</w:t>
      </w:r>
      <w:r w:rsidR="00AE1BDF" w:rsidRPr="005719B1">
        <w:rPr>
          <w:rFonts w:ascii="Arial" w:hAnsi="Arial" w:cs="Arial"/>
          <w:sz w:val="23"/>
          <w:szCs w:val="23"/>
        </w:rPr>
        <w:t xml:space="preserve">), </w:t>
      </w:r>
      <w:r w:rsidR="00AD2510" w:rsidRPr="005719B1">
        <w:rPr>
          <w:rFonts w:ascii="Arial" w:hAnsi="Arial" w:cs="Arial"/>
          <w:sz w:val="23"/>
          <w:szCs w:val="23"/>
        </w:rPr>
        <w:t>figure 1</w:t>
      </w:r>
      <w:r w:rsidR="00361A0C">
        <w:rPr>
          <w:rFonts w:ascii="Arial" w:hAnsi="Arial" w:cs="Arial"/>
          <w:sz w:val="23"/>
          <w:szCs w:val="23"/>
        </w:rPr>
        <w:t>2</w:t>
      </w:r>
      <w:r w:rsidR="00AD2510" w:rsidRPr="005719B1">
        <w:rPr>
          <w:rFonts w:ascii="Arial" w:hAnsi="Arial" w:cs="Arial"/>
          <w:sz w:val="23"/>
          <w:szCs w:val="23"/>
        </w:rPr>
        <w:t xml:space="preserve">, and the null hypothesis was accepted. </w:t>
      </w:r>
      <w:r w:rsidR="008D375B" w:rsidRPr="005719B1">
        <w:rPr>
          <w:rFonts w:ascii="Arial" w:hAnsi="Arial" w:cs="Arial"/>
          <w:sz w:val="23"/>
          <w:szCs w:val="23"/>
        </w:rPr>
        <w:t xml:space="preserve">Whilst, motivation also showed an increasing trend between independent variables, it was a smaller increase </w:t>
      </w:r>
      <w:r w:rsidR="00AD7C6F" w:rsidRPr="005719B1">
        <w:rPr>
          <w:rFonts w:ascii="Arial" w:hAnsi="Arial" w:cs="Arial"/>
          <w:sz w:val="23"/>
          <w:szCs w:val="23"/>
        </w:rPr>
        <w:t>compared</w:t>
      </w:r>
      <w:r w:rsidR="008D375B" w:rsidRPr="005719B1">
        <w:rPr>
          <w:rFonts w:ascii="Arial" w:hAnsi="Arial" w:cs="Arial"/>
          <w:sz w:val="23"/>
          <w:szCs w:val="23"/>
        </w:rPr>
        <w:t xml:space="preserve"> to self-efficacy, </w:t>
      </w:r>
      <w:r w:rsidR="00AD7C6F" w:rsidRPr="005719B1">
        <w:rPr>
          <w:rFonts w:ascii="Arial" w:hAnsi="Arial" w:cs="Arial"/>
          <w:sz w:val="23"/>
          <w:szCs w:val="23"/>
        </w:rPr>
        <w:t xml:space="preserve">and there were no </w:t>
      </w:r>
      <w:r w:rsidR="008D375B" w:rsidRPr="005719B1">
        <w:rPr>
          <w:rFonts w:ascii="Arial" w:hAnsi="Arial" w:cs="Arial"/>
          <w:sz w:val="23"/>
          <w:szCs w:val="23"/>
        </w:rPr>
        <w:t xml:space="preserve">statistically significant </w:t>
      </w:r>
      <w:r w:rsidR="00AD7C6F" w:rsidRPr="005719B1">
        <w:rPr>
          <w:rFonts w:ascii="Arial" w:hAnsi="Arial" w:cs="Arial"/>
          <w:sz w:val="23"/>
          <w:szCs w:val="23"/>
        </w:rPr>
        <w:t>results</w:t>
      </w:r>
      <w:r w:rsidR="008D375B" w:rsidRPr="005719B1">
        <w:rPr>
          <w:rFonts w:ascii="Arial" w:hAnsi="Arial" w:cs="Arial"/>
          <w:sz w:val="23"/>
          <w:szCs w:val="23"/>
        </w:rPr>
        <w:t xml:space="preserve"> in paired t-tests between pre-test and SOVTE mean scores</w:t>
      </w:r>
      <w:r w:rsidR="00AE1BDF" w:rsidRPr="005719B1">
        <w:rPr>
          <w:rFonts w:ascii="Arial" w:hAnsi="Arial" w:cs="Arial"/>
          <w:sz w:val="23"/>
          <w:szCs w:val="23"/>
        </w:rPr>
        <w:t xml:space="preserve"> (</w:t>
      </w:r>
      <w:r w:rsidR="00AE1BDF" w:rsidRPr="005719B1">
        <w:rPr>
          <w:rFonts w:ascii="Arial" w:hAnsi="Arial" w:cs="Arial"/>
          <w:i/>
          <w:iCs/>
          <w:sz w:val="23"/>
          <w:szCs w:val="23"/>
        </w:rPr>
        <w:t>t=-0.61; p=.0.27</w:t>
      </w:r>
      <w:r w:rsidR="00AE1BDF" w:rsidRPr="005719B1">
        <w:rPr>
          <w:rFonts w:ascii="Arial" w:hAnsi="Arial" w:cs="Arial"/>
          <w:sz w:val="23"/>
          <w:szCs w:val="23"/>
        </w:rPr>
        <w:t>)</w:t>
      </w:r>
      <w:r w:rsidR="008D375B" w:rsidRPr="005719B1">
        <w:rPr>
          <w:rFonts w:ascii="Arial" w:hAnsi="Arial" w:cs="Arial"/>
          <w:sz w:val="23"/>
          <w:szCs w:val="23"/>
        </w:rPr>
        <w:t xml:space="preserve"> or between pre-test and week 4</w:t>
      </w:r>
      <w:r w:rsidR="00AD7C6F" w:rsidRPr="005719B1">
        <w:rPr>
          <w:rFonts w:ascii="Arial" w:hAnsi="Arial" w:cs="Arial"/>
          <w:sz w:val="23"/>
          <w:szCs w:val="23"/>
        </w:rPr>
        <w:t xml:space="preserve"> either</w:t>
      </w:r>
      <w:r w:rsidR="00940689" w:rsidRPr="005719B1">
        <w:rPr>
          <w:rFonts w:ascii="Arial" w:hAnsi="Arial" w:cs="Arial"/>
          <w:sz w:val="23"/>
          <w:szCs w:val="23"/>
        </w:rPr>
        <w:t xml:space="preserve"> </w:t>
      </w:r>
      <w:r w:rsidR="00AE1BDF" w:rsidRPr="005719B1">
        <w:rPr>
          <w:rFonts w:ascii="Arial" w:hAnsi="Arial" w:cs="Arial"/>
          <w:sz w:val="23"/>
          <w:szCs w:val="23"/>
        </w:rPr>
        <w:t>(</w:t>
      </w:r>
      <w:r w:rsidR="00AE1BDF" w:rsidRPr="005719B1">
        <w:rPr>
          <w:rFonts w:ascii="Arial" w:hAnsi="Arial" w:cs="Arial"/>
          <w:i/>
          <w:iCs/>
          <w:sz w:val="23"/>
          <w:szCs w:val="23"/>
        </w:rPr>
        <w:t>t=1.18; p=0.25</w:t>
      </w:r>
      <w:r w:rsidR="00AE1BDF" w:rsidRPr="005719B1">
        <w:rPr>
          <w:rFonts w:ascii="Arial" w:hAnsi="Arial" w:cs="Arial"/>
          <w:sz w:val="23"/>
          <w:szCs w:val="23"/>
        </w:rPr>
        <w:t xml:space="preserve">), </w:t>
      </w:r>
      <w:r w:rsidR="008D375B" w:rsidRPr="005719B1">
        <w:rPr>
          <w:rFonts w:ascii="Arial" w:hAnsi="Arial" w:cs="Arial"/>
          <w:sz w:val="23"/>
          <w:szCs w:val="23"/>
        </w:rPr>
        <w:t>figure 1</w:t>
      </w:r>
      <w:r w:rsidR="00361A0C">
        <w:rPr>
          <w:rFonts w:ascii="Arial" w:hAnsi="Arial" w:cs="Arial"/>
          <w:sz w:val="23"/>
          <w:szCs w:val="23"/>
        </w:rPr>
        <w:t>3</w:t>
      </w:r>
      <w:r w:rsidR="008D375B" w:rsidRPr="005719B1">
        <w:rPr>
          <w:rFonts w:ascii="Arial" w:hAnsi="Arial" w:cs="Arial"/>
          <w:sz w:val="23"/>
          <w:szCs w:val="23"/>
        </w:rPr>
        <w:t xml:space="preserve">. </w:t>
      </w:r>
    </w:p>
    <w:tbl>
      <w:tblPr>
        <w:tblStyle w:val="TableGrid"/>
        <w:tblpPr w:leftFromText="180" w:rightFromText="180" w:vertAnchor="text" w:horzAnchor="margin" w:tblpXSpec="center" w:tblpY="136"/>
        <w:tblW w:w="7373" w:type="dxa"/>
        <w:tblLook w:val="04A0" w:firstRow="1" w:lastRow="0" w:firstColumn="1" w:lastColumn="0" w:noHBand="0" w:noVBand="1"/>
      </w:tblPr>
      <w:tblGrid>
        <w:gridCol w:w="1030"/>
        <w:gridCol w:w="2257"/>
        <w:gridCol w:w="583"/>
        <w:gridCol w:w="1771"/>
        <w:gridCol w:w="902"/>
        <w:gridCol w:w="830"/>
      </w:tblGrid>
      <w:tr w:rsidR="00361A0C" w:rsidRPr="005719B1" w14:paraId="0843F48B" w14:textId="77777777" w:rsidTr="00361A0C">
        <w:tc>
          <w:tcPr>
            <w:tcW w:w="7373" w:type="dxa"/>
            <w:gridSpan w:val="6"/>
            <w:shd w:val="clear" w:color="auto" w:fill="A5C9EB" w:themeFill="text2" w:themeFillTint="40"/>
          </w:tcPr>
          <w:p w14:paraId="496023A3" w14:textId="77777777" w:rsidR="00361A0C" w:rsidRPr="005719B1" w:rsidRDefault="00361A0C" w:rsidP="00361A0C">
            <w:pPr>
              <w:jc w:val="center"/>
              <w:rPr>
                <w:rFonts w:ascii="Arial" w:hAnsi="Arial" w:cs="Arial"/>
                <w:b/>
                <w:bCs/>
                <w:sz w:val="23"/>
                <w:szCs w:val="23"/>
              </w:rPr>
            </w:pPr>
            <w:r w:rsidRPr="005719B1">
              <w:rPr>
                <w:rFonts w:ascii="Arial" w:hAnsi="Arial" w:cs="Arial"/>
                <w:b/>
                <w:bCs/>
                <w:sz w:val="23"/>
                <w:szCs w:val="23"/>
              </w:rPr>
              <w:t>Mean motivation and paired t-test results</w:t>
            </w:r>
          </w:p>
        </w:tc>
      </w:tr>
      <w:tr w:rsidR="00361A0C" w:rsidRPr="005719B1" w14:paraId="0B238D53" w14:textId="77777777" w:rsidTr="00361A0C">
        <w:tc>
          <w:tcPr>
            <w:tcW w:w="1030" w:type="dxa"/>
          </w:tcPr>
          <w:p w14:paraId="3209212F" w14:textId="77777777" w:rsidR="00361A0C" w:rsidRPr="005719B1" w:rsidRDefault="00361A0C" w:rsidP="00361A0C">
            <w:pPr>
              <w:rPr>
                <w:rFonts w:ascii="Arial" w:hAnsi="Arial" w:cs="Arial"/>
                <w:sz w:val="23"/>
                <w:szCs w:val="23"/>
              </w:rPr>
            </w:pPr>
          </w:p>
        </w:tc>
        <w:tc>
          <w:tcPr>
            <w:tcW w:w="2257" w:type="dxa"/>
          </w:tcPr>
          <w:p w14:paraId="234AD3C1"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Mean motivation</w:t>
            </w:r>
          </w:p>
        </w:tc>
        <w:tc>
          <w:tcPr>
            <w:tcW w:w="583" w:type="dxa"/>
          </w:tcPr>
          <w:p w14:paraId="08AA5820"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N</w:t>
            </w:r>
          </w:p>
        </w:tc>
        <w:tc>
          <w:tcPr>
            <w:tcW w:w="1771" w:type="dxa"/>
          </w:tcPr>
          <w:p w14:paraId="0A038245"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Standard deviation</w:t>
            </w:r>
          </w:p>
        </w:tc>
        <w:tc>
          <w:tcPr>
            <w:tcW w:w="902" w:type="dxa"/>
          </w:tcPr>
          <w:p w14:paraId="43A93ED9"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t-value</w:t>
            </w:r>
          </w:p>
        </w:tc>
        <w:tc>
          <w:tcPr>
            <w:tcW w:w="830" w:type="dxa"/>
          </w:tcPr>
          <w:p w14:paraId="4EDCE3FF"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p-value</w:t>
            </w:r>
          </w:p>
        </w:tc>
      </w:tr>
      <w:tr w:rsidR="00361A0C" w:rsidRPr="005719B1" w14:paraId="671077C8" w14:textId="77777777" w:rsidTr="00361A0C">
        <w:tc>
          <w:tcPr>
            <w:tcW w:w="1030" w:type="dxa"/>
          </w:tcPr>
          <w:p w14:paraId="6DF15AE7"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A: SOVTE</w:t>
            </w:r>
          </w:p>
        </w:tc>
        <w:tc>
          <w:tcPr>
            <w:tcW w:w="2257" w:type="dxa"/>
          </w:tcPr>
          <w:p w14:paraId="5F394122" w14:textId="77777777" w:rsidR="00361A0C" w:rsidRPr="005719B1" w:rsidRDefault="00361A0C" w:rsidP="00361A0C">
            <w:pPr>
              <w:rPr>
                <w:rFonts w:ascii="Arial" w:hAnsi="Arial" w:cs="Arial"/>
                <w:sz w:val="23"/>
                <w:szCs w:val="23"/>
              </w:rPr>
            </w:pPr>
            <w:r w:rsidRPr="005719B1">
              <w:rPr>
                <w:rFonts w:ascii="Arial" w:hAnsi="Arial" w:cs="Arial"/>
                <w:sz w:val="23"/>
                <w:szCs w:val="23"/>
              </w:rPr>
              <w:t>84.20</w:t>
            </w:r>
          </w:p>
        </w:tc>
        <w:tc>
          <w:tcPr>
            <w:tcW w:w="583" w:type="dxa"/>
          </w:tcPr>
          <w:p w14:paraId="3284A0E0" w14:textId="77777777" w:rsidR="00361A0C" w:rsidRPr="005719B1" w:rsidRDefault="00361A0C" w:rsidP="00361A0C">
            <w:pPr>
              <w:rPr>
                <w:rFonts w:ascii="Arial" w:hAnsi="Arial" w:cs="Arial"/>
                <w:sz w:val="23"/>
                <w:szCs w:val="23"/>
              </w:rPr>
            </w:pPr>
            <w:r w:rsidRPr="005719B1">
              <w:rPr>
                <w:rFonts w:ascii="Arial" w:hAnsi="Arial" w:cs="Arial"/>
                <w:sz w:val="23"/>
                <w:szCs w:val="23"/>
              </w:rPr>
              <w:t>20</w:t>
            </w:r>
          </w:p>
        </w:tc>
        <w:tc>
          <w:tcPr>
            <w:tcW w:w="1771" w:type="dxa"/>
          </w:tcPr>
          <w:p w14:paraId="251C7DF4" w14:textId="77777777" w:rsidR="00361A0C" w:rsidRPr="005719B1" w:rsidRDefault="00361A0C" w:rsidP="00361A0C">
            <w:pPr>
              <w:rPr>
                <w:rFonts w:ascii="Arial" w:hAnsi="Arial" w:cs="Arial"/>
                <w:sz w:val="23"/>
                <w:szCs w:val="23"/>
              </w:rPr>
            </w:pPr>
            <w:r w:rsidRPr="005719B1">
              <w:rPr>
                <w:rFonts w:ascii="Arial" w:hAnsi="Arial" w:cs="Arial"/>
                <w:sz w:val="23"/>
                <w:szCs w:val="23"/>
              </w:rPr>
              <w:t>9.40</w:t>
            </w:r>
          </w:p>
        </w:tc>
        <w:tc>
          <w:tcPr>
            <w:tcW w:w="902" w:type="dxa"/>
            <w:vMerge w:val="restart"/>
          </w:tcPr>
          <w:p w14:paraId="5118C58B" w14:textId="77777777" w:rsidR="00361A0C" w:rsidRPr="005719B1" w:rsidRDefault="00361A0C" w:rsidP="00361A0C">
            <w:pPr>
              <w:rPr>
                <w:rFonts w:ascii="Arial" w:hAnsi="Arial" w:cs="Arial"/>
                <w:sz w:val="23"/>
                <w:szCs w:val="23"/>
              </w:rPr>
            </w:pPr>
            <w:r w:rsidRPr="005719B1">
              <w:rPr>
                <w:rFonts w:ascii="Arial" w:hAnsi="Arial" w:cs="Arial"/>
                <w:sz w:val="23"/>
                <w:szCs w:val="23"/>
              </w:rPr>
              <w:t>-0.078</w:t>
            </w:r>
          </w:p>
        </w:tc>
        <w:tc>
          <w:tcPr>
            <w:tcW w:w="830" w:type="dxa"/>
            <w:vMerge w:val="restart"/>
          </w:tcPr>
          <w:p w14:paraId="3E5F3F69" w14:textId="77777777" w:rsidR="00361A0C" w:rsidRPr="005719B1" w:rsidRDefault="00361A0C" w:rsidP="00361A0C">
            <w:pPr>
              <w:rPr>
                <w:rFonts w:ascii="Arial" w:hAnsi="Arial" w:cs="Arial"/>
                <w:sz w:val="23"/>
                <w:szCs w:val="23"/>
              </w:rPr>
            </w:pPr>
            <w:r w:rsidRPr="005719B1">
              <w:rPr>
                <w:rFonts w:ascii="Arial" w:hAnsi="Arial" w:cs="Arial"/>
                <w:sz w:val="23"/>
                <w:szCs w:val="23"/>
              </w:rPr>
              <w:t>0.46</w:t>
            </w:r>
          </w:p>
        </w:tc>
      </w:tr>
      <w:tr w:rsidR="00361A0C" w:rsidRPr="005719B1" w14:paraId="1345E6D4" w14:textId="77777777" w:rsidTr="00361A0C">
        <w:tc>
          <w:tcPr>
            <w:tcW w:w="1030" w:type="dxa"/>
          </w:tcPr>
          <w:p w14:paraId="7DD02F49"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B: No SOVTE</w:t>
            </w:r>
          </w:p>
        </w:tc>
        <w:tc>
          <w:tcPr>
            <w:tcW w:w="2257" w:type="dxa"/>
          </w:tcPr>
          <w:p w14:paraId="36B2F87C" w14:textId="77777777" w:rsidR="00361A0C" w:rsidRPr="005719B1" w:rsidRDefault="00361A0C" w:rsidP="00361A0C">
            <w:pPr>
              <w:rPr>
                <w:rFonts w:ascii="Arial" w:hAnsi="Arial" w:cs="Arial"/>
                <w:sz w:val="23"/>
                <w:szCs w:val="23"/>
              </w:rPr>
            </w:pPr>
            <w:r w:rsidRPr="005719B1">
              <w:rPr>
                <w:rFonts w:ascii="Arial" w:hAnsi="Arial" w:cs="Arial"/>
                <w:sz w:val="23"/>
                <w:szCs w:val="23"/>
              </w:rPr>
              <w:t>84.10</w:t>
            </w:r>
          </w:p>
        </w:tc>
        <w:tc>
          <w:tcPr>
            <w:tcW w:w="583" w:type="dxa"/>
          </w:tcPr>
          <w:p w14:paraId="0AF3755B" w14:textId="77777777" w:rsidR="00361A0C" w:rsidRPr="005719B1" w:rsidRDefault="00361A0C" w:rsidP="00361A0C">
            <w:pPr>
              <w:rPr>
                <w:rFonts w:ascii="Arial" w:hAnsi="Arial" w:cs="Arial"/>
                <w:sz w:val="23"/>
                <w:szCs w:val="23"/>
              </w:rPr>
            </w:pPr>
            <w:r w:rsidRPr="005719B1">
              <w:rPr>
                <w:rFonts w:ascii="Arial" w:hAnsi="Arial" w:cs="Arial"/>
                <w:sz w:val="23"/>
                <w:szCs w:val="23"/>
              </w:rPr>
              <w:t>20</w:t>
            </w:r>
          </w:p>
        </w:tc>
        <w:tc>
          <w:tcPr>
            <w:tcW w:w="1771" w:type="dxa"/>
          </w:tcPr>
          <w:p w14:paraId="38E9E266" w14:textId="77777777" w:rsidR="00361A0C" w:rsidRPr="005719B1" w:rsidRDefault="00361A0C" w:rsidP="00361A0C">
            <w:pPr>
              <w:rPr>
                <w:rFonts w:ascii="Arial" w:hAnsi="Arial" w:cs="Arial"/>
                <w:sz w:val="23"/>
                <w:szCs w:val="23"/>
              </w:rPr>
            </w:pPr>
            <w:r w:rsidRPr="005719B1">
              <w:rPr>
                <w:rFonts w:ascii="Arial" w:hAnsi="Arial" w:cs="Arial"/>
                <w:sz w:val="23"/>
                <w:szCs w:val="23"/>
              </w:rPr>
              <w:t>8.86</w:t>
            </w:r>
          </w:p>
        </w:tc>
        <w:tc>
          <w:tcPr>
            <w:tcW w:w="902" w:type="dxa"/>
            <w:vMerge/>
          </w:tcPr>
          <w:p w14:paraId="7F9F41B0" w14:textId="77777777" w:rsidR="00361A0C" w:rsidRPr="005719B1" w:rsidRDefault="00361A0C" w:rsidP="00361A0C">
            <w:pPr>
              <w:rPr>
                <w:rFonts w:ascii="Arial" w:hAnsi="Arial" w:cs="Arial"/>
                <w:sz w:val="23"/>
                <w:szCs w:val="23"/>
              </w:rPr>
            </w:pPr>
          </w:p>
        </w:tc>
        <w:tc>
          <w:tcPr>
            <w:tcW w:w="830" w:type="dxa"/>
            <w:vMerge/>
          </w:tcPr>
          <w:p w14:paraId="1BA7E697" w14:textId="77777777" w:rsidR="00361A0C" w:rsidRPr="005719B1" w:rsidRDefault="00361A0C" w:rsidP="00361A0C">
            <w:pPr>
              <w:rPr>
                <w:rFonts w:ascii="Arial" w:hAnsi="Arial" w:cs="Arial"/>
                <w:sz w:val="23"/>
                <w:szCs w:val="23"/>
              </w:rPr>
            </w:pPr>
          </w:p>
        </w:tc>
      </w:tr>
    </w:tbl>
    <w:p w14:paraId="17B91093" w14:textId="77777777" w:rsidR="008C5264" w:rsidRPr="005719B1" w:rsidRDefault="008C5264" w:rsidP="00AE5A9E">
      <w:pPr>
        <w:spacing w:line="360" w:lineRule="auto"/>
        <w:jc w:val="both"/>
        <w:rPr>
          <w:rFonts w:ascii="Arial" w:hAnsi="Arial" w:cs="Arial"/>
          <w:sz w:val="23"/>
          <w:szCs w:val="23"/>
        </w:rPr>
      </w:pPr>
    </w:p>
    <w:p w14:paraId="69D490F9" w14:textId="0F541BC3" w:rsidR="00AD2510" w:rsidRPr="005719B1" w:rsidRDefault="00AD2510" w:rsidP="00AE5A9E">
      <w:pPr>
        <w:jc w:val="both"/>
        <w:rPr>
          <w:rFonts w:ascii="Arial" w:hAnsi="Arial" w:cs="Arial"/>
          <w:sz w:val="23"/>
          <w:szCs w:val="23"/>
        </w:rPr>
      </w:pPr>
    </w:p>
    <w:p w14:paraId="4BA60C03" w14:textId="77777777" w:rsidR="00AC720E" w:rsidRPr="005719B1" w:rsidRDefault="00AC720E" w:rsidP="002D5CD1">
      <w:pPr>
        <w:spacing w:line="360" w:lineRule="auto"/>
        <w:jc w:val="center"/>
        <w:rPr>
          <w:rFonts w:ascii="Arial" w:hAnsi="Arial" w:cs="Arial"/>
          <w:i/>
          <w:iCs/>
          <w:sz w:val="23"/>
          <w:szCs w:val="23"/>
        </w:rPr>
      </w:pPr>
    </w:p>
    <w:p w14:paraId="57CACCAB" w14:textId="77777777" w:rsidR="00AC720E" w:rsidRPr="005719B1" w:rsidRDefault="00AC720E" w:rsidP="002D5CD1">
      <w:pPr>
        <w:spacing w:line="360" w:lineRule="auto"/>
        <w:jc w:val="center"/>
        <w:rPr>
          <w:rFonts w:ascii="Arial" w:hAnsi="Arial" w:cs="Arial"/>
          <w:i/>
          <w:iCs/>
          <w:sz w:val="23"/>
          <w:szCs w:val="23"/>
        </w:rPr>
      </w:pPr>
    </w:p>
    <w:p w14:paraId="047C1FCF" w14:textId="77777777" w:rsidR="009E5768" w:rsidRPr="005719B1" w:rsidRDefault="009E5768" w:rsidP="002D5CD1">
      <w:pPr>
        <w:spacing w:line="360" w:lineRule="auto"/>
        <w:jc w:val="center"/>
        <w:rPr>
          <w:rFonts w:ascii="Arial" w:hAnsi="Arial" w:cs="Arial"/>
          <w:i/>
          <w:iCs/>
          <w:sz w:val="23"/>
          <w:szCs w:val="23"/>
        </w:rPr>
      </w:pPr>
    </w:p>
    <w:p w14:paraId="63B9548B" w14:textId="77777777" w:rsidR="009E5768" w:rsidRPr="005719B1" w:rsidRDefault="009E5768" w:rsidP="005719B1">
      <w:pPr>
        <w:spacing w:line="360" w:lineRule="auto"/>
        <w:rPr>
          <w:rFonts w:ascii="Arial" w:hAnsi="Arial" w:cs="Arial"/>
          <w:i/>
          <w:iCs/>
          <w:sz w:val="23"/>
          <w:szCs w:val="23"/>
        </w:rPr>
      </w:pPr>
    </w:p>
    <w:p w14:paraId="1AD7719E" w14:textId="34AE747A" w:rsidR="00F3737E" w:rsidRPr="005719B1" w:rsidRDefault="00F3737E" w:rsidP="002D5CD1">
      <w:pPr>
        <w:spacing w:line="360" w:lineRule="auto"/>
        <w:jc w:val="center"/>
        <w:rPr>
          <w:rFonts w:ascii="Arial" w:hAnsi="Arial" w:cs="Arial"/>
          <w:i/>
          <w:iCs/>
          <w:sz w:val="23"/>
          <w:szCs w:val="23"/>
        </w:rPr>
      </w:pPr>
      <w:r w:rsidRPr="00361A0C">
        <w:rPr>
          <w:rFonts w:ascii="Arial" w:hAnsi="Arial" w:cs="Arial"/>
          <w:i/>
          <w:iCs/>
          <w:sz w:val="21"/>
          <w:szCs w:val="21"/>
        </w:rPr>
        <w:t>Figure 1</w:t>
      </w:r>
      <w:r w:rsidR="00361A0C" w:rsidRPr="00361A0C">
        <w:rPr>
          <w:rFonts w:ascii="Arial" w:hAnsi="Arial" w:cs="Arial"/>
          <w:i/>
          <w:iCs/>
          <w:sz w:val="21"/>
          <w:szCs w:val="21"/>
        </w:rPr>
        <w:t>2</w:t>
      </w:r>
      <w:r w:rsidRPr="00361A0C">
        <w:rPr>
          <w:rFonts w:ascii="Arial" w:hAnsi="Arial" w:cs="Arial"/>
          <w:i/>
          <w:iCs/>
          <w:sz w:val="21"/>
          <w:szCs w:val="21"/>
        </w:rPr>
        <w:t xml:space="preserve">: Mean motivation </w:t>
      </w:r>
      <w:r w:rsidR="00DA2754" w:rsidRPr="00361A0C">
        <w:rPr>
          <w:rFonts w:ascii="Arial" w:hAnsi="Arial" w:cs="Arial"/>
          <w:i/>
          <w:iCs/>
          <w:sz w:val="21"/>
          <w:szCs w:val="21"/>
        </w:rPr>
        <w:t>and paired t-test results between independent variables</w:t>
      </w:r>
      <w:r w:rsidR="00DA2754" w:rsidRPr="005719B1">
        <w:rPr>
          <w:rFonts w:ascii="Arial" w:hAnsi="Arial" w:cs="Arial"/>
          <w:i/>
          <w:iCs/>
          <w:sz w:val="23"/>
          <w:szCs w:val="23"/>
        </w:rPr>
        <w:t>.</w:t>
      </w:r>
    </w:p>
    <w:tbl>
      <w:tblPr>
        <w:tblStyle w:val="TableGrid"/>
        <w:tblpPr w:leftFromText="180" w:rightFromText="180" w:vertAnchor="text" w:horzAnchor="margin" w:tblpXSpec="center" w:tblpY="458"/>
        <w:tblW w:w="7374" w:type="dxa"/>
        <w:tblLook w:val="04A0" w:firstRow="1" w:lastRow="0" w:firstColumn="1" w:lastColumn="0" w:noHBand="0" w:noVBand="1"/>
      </w:tblPr>
      <w:tblGrid>
        <w:gridCol w:w="1030"/>
        <w:gridCol w:w="2226"/>
        <w:gridCol w:w="567"/>
        <w:gridCol w:w="1842"/>
        <w:gridCol w:w="879"/>
        <w:gridCol w:w="830"/>
      </w:tblGrid>
      <w:tr w:rsidR="00970F61" w:rsidRPr="005719B1" w14:paraId="279BFD41" w14:textId="77777777" w:rsidTr="00970F61">
        <w:tc>
          <w:tcPr>
            <w:tcW w:w="7374" w:type="dxa"/>
            <w:gridSpan w:val="6"/>
            <w:shd w:val="clear" w:color="auto" w:fill="A5C9EB" w:themeFill="text2" w:themeFillTint="40"/>
          </w:tcPr>
          <w:p w14:paraId="0AC7A1EF" w14:textId="77777777" w:rsidR="00970F61" w:rsidRPr="005719B1" w:rsidRDefault="00970F61" w:rsidP="00970F61">
            <w:pPr>
              <w:jc w:val="center"/>
              <w:rPr>
                <w:rFonts w:ascii="Arial" w:hAnsi="Arial" w:cs="Arial"/>
                <w:b/>
                <w:bCs/>
                <w:sz w:val="23"/>
                <w:szCs w:val="23"/>
              </w:rPr>
            </w:pPr>
            <w:r w:rsidRPr="005719B1">
              <w:rPr>
                <w:rFonts w:ascii="Arial" w:hAnsi="Arial" w:cs="Arial"/>
                <w:b/>
                <w:bCs/>
                <w:sz w:val="23"/>
                <w:szCs w:val="23"/>
              </w:rPr>
              <w:t>Further paired t-test results</w:t>
            </w:r>
          </w:p>
        </w:tc>
      </w:tr>
      <w:tr w:rsidR="00970F61" w:rsidRPr="005719B1" w14:paraId="529AFBC4" w14:textId="77777777" w:rsidTr="00970F61">
        <w:tc>
          <w:tcPr>
            <w:tcW w:w="1030" w:type="dxa"/>
          </w:tcPr>
          <w:p w14:paraId="264F7FA1" w14:textId="77777777" w:rsidR="00970F61" w:rsidRPr="005719B1" w:rsidRDefault="00970F61" w:rsidP="00970F61">
            <w:pPr>
              <w:spacing w:line="360" w:lineRule="auto"/>
              <w:jc w:val="both"/>
              <w:rPr>
                <w:rFonts w:ascii="Arial" w:hAnsi="Arial" w:cs="Arial"/>
                <w:sz w:val="23"/>
                <w:szCs w:val="23"/>
              </w:rPr>
            </w:pPr>
          </w:p>
        </w:tc>
        <w:tc>
          <w:tcPr>
            <w:tcW w:w="2226" w:type="dxa"/>
          </w:tcPr>
          <w:p w14:paraId="52E0153C"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Mean motivation</w:t>
            </w:r>
          </w:p>
        </w:tc>
        <w:tc>
          <w:tcPr>
            <w:tcW w:w="567" w:type="dxa"/>
          </w:tcPr>
          <w:p w14:paraId="799B7F27"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N</w:t>
            </w:r>
          </w:p>
        </w:tc>
        <w:tc>
          <w:tcPr>
            <w:tcW w:w="1842" w:type="dxa"/>
          </w:tcPr>
          <w:p w14:paraId="5D69EBA2"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Standard deviation</w:t>
            </w:r>
          </w:p>
        </w:tc>
        <w:tc>
          <w:tcPr>
            <w:tcW w:w="879" w:type="dxa"/>
          </w:tcPr>
          <w:p w14:paraId="4381986B"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t-value</w:t>
            </w:r>
          </w:p>
        </w:tc>
        <w:tc>
          <w:tcPr>
            <w:tcW w:w="830" w:type="dxa"/>
          </w:tcPr>
          <w:p w14:paraId="5DC1104B"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 xml:space="preserve">p-value </w:t>
            </w:r>
          </w:p>
        </w:tc>
      </w:tr>
      <w:tr w:rsidR="00970F61" w:rsidRPr="005719B1" w14:paraId="6BDB5AFC" w14:textId="77777777" w:rsidTr="00970F61">
        <w:tc>
          <w:tcPr>
            <w:tcW w:w="1030" w:type="dxa"/>
          </w:tcPr>
          <w:p w14:paraId="1EB964F9"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Pre-test</w:t>
            </w:r>
          </w:p>
        </w:tc>
        <w:tc>
          <w:tcPr>
            <w:tcW w:w="2226" w:type="dxa"/>
          </w:tcPr>
          <w:p w14:paraId="496364F8"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83.20</w:t>
            </w:r>
          </w:p>
        </w:tc>
        <w:tc>
          <w:tcPr>
            <w:tcW w:w="567" w:type="dxa"/>
          </w:tcPr>
          <w:p w14:paraId="052566FF"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20</w:t>
            </w:r>
          </w:p>
        </w:tc>
        <w:tc>
          <w:tcPr>
            <w:tcW w:w="1842" w:type="dxa"/>
          </w:tcPr>
          <w:p w14:paraId="06ED0381"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10.65</w:t>
            </w:r>
          </w:p>
        </w:tc>
        <w:tc>
          <w:tcPr>
            <w:tcW w:w="879" w:type="dxa"/>
            <w:vMerge w:val="restart"/>
          </w:tcPr>
          <w:p w14:paraId="4DAC2E8D"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1.18</w:t>
            </w:r>
          </w:p>
        </w:tc>
        <w:tc>
          <w:tcPr>
            <w:tcW w:w="830" w:type="dxa"/>
            <w:vMerge w:val="restart"/>
          </w:tcPr>
          <w:p w14:paraId="6182A406"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0.25</w:t>
            </w:r>
          </w:p>
        </w:tc>
      </w:tr>
      <w:tr w:rsidR="00970F61" w:rsidRPr="005719B1" w14:paraId="2CBA1B77" w14:textId="77777777" w:rsidTr="00970F61">
        <w:tc>
          <w:tcPr>
            <w:tcW w:w="1030" w:type="dxa"/>
          </w:tcPr>
          <w:p w14:paraId="593E6976"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Post-test</w:t>
            </w:r>
          </w:p>
        </w:tc>
        <w:tc>
          <w:tcPr>
            <w:tcW w:w="2226" w:type="dxa"/>
          </w:tcPr>
          <w:p w14:paraId="4A60ADB5"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85.73</w:t>
            </w:r>
          </w:p>
        </w:tc>
        <w:tc>
          <w:tcPr>
            <w:tcW w:w="567" w:type="dxa"/>
          </w:tcPr>
          <w:p w14:paraId="79F4CA6C"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20</w:t>
            </w:r>
          </w:p>
        </w:tc>
        <w:tc>
          <w:tcPr>
            <w:tcW w:w="1842" w:type="dxa"/>
          </w:tcPr>
          <w:p w14:paraId="3F0690FD"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8.84</w:t>
            </w:r>
          </w:p>
        </w:tc>
        <w:tc>
          <w:tcPr>
            <w:tcW w:w="879" w:type="dxa"/>
            <w:vMerge/>
          </w:tcPr>
          <w:p w14:paraId="79F50835" w14:textId="77777777" w:rsidR="00970F61" w:rsidRPr="005719B1" w:rsidRDefault="00970F61" w:rsidP="00970F61">
            <w:pPr>
              <w:spacing w:line="360" w:lineRule="auto"/>
              <w:jc w:val="both"/>
              <w:rPr>
                <w:rFonts w:ascii="Arial" w:hAnsi="Arial" w:cs="Arial"/>
                <w:sz w:val="23"/>
                <w:szCs w:val="23"/>
              </w:rPr>
            </w:pPr>
          </w:p>
        </w:tc>
        <w:tc>
          <w:tcPr>
            <w:tcW w:w="830" w:type="dxa"/>
            <w:vMerge/>
          </w:tcPr>
          <w:p w14:paraId="4848D256" w14:textId="77777777" w:rsidR="00970F61" w:rsidRPr="005719B1" w:rsidRDefault="00970F61" w:rsidP="00970F61">
            <w:pPr>
              <w:spacing w:line="360" w:lineRule="auto"/>
              <w:jc w:val="both"/>
              <w:rPr>
                <w:rFonts w:ascii="Arial" w:hAnsi="Arial" w:cs="Arial"/>
                <w:sz w:val="23"/>
                <w:szCs w:val="23"/>
              </w:rPr>
            </w:pPr>
          </w:p>
        </w:tc>
      </w:tr>
      <w:tr w:rsidR="00970F61" w:rsidRPr="005719B1" w14:paraId="279A1FA0" w14:textId="77777777" w:rsidTr="00970F61">
        <w:tc>
          <w:tcPr>
            <w:tcW w:w="7374" w:type="dxa"/>
            <w:gridSpan w:val="6"/>
          </w:tcPr>
          <w:p w14:paraId="7ABC5F1F" w14:textId="77777777" w:rsidR="00970F61" w:rsidRPr="005719B1" w:rsidRDefault="00970F61" w:rsidP="00970F61">
            <w:pPr>
              <w:jc w:val="both"/>
              <w:rPr>
                <w:rFonts w:ascii="Arial" w:hAnsi="Arial" w:cs="Arial"/>
                <w:sz w:val="23"/>
                <w:szCs w:val="23"/>
              </w:rPr>
            </w:pPr>
          </w:p>
        </w:tc>
      </w:tr>
      <w:tr w:rsidR="00970F61" w:rsidRPr="005719B1" w14:paraId="5BB99399" w14:textId="77777777" w:rsidTr="00970F61">
        <w:tc>
          <w:tcPr>
            <w:tcW w:w="1030" w:type="dxa"/>
          </w:tcPr>
          <w:p w14:paraId="5EBBFE3C"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Pre-test</w:t>
            </w:r>
          </w:p>
        </w:tc>
        <w:tc>
          <w:tcPr>
            <w:tcW w:w="2226" w:type="dxa"/>
          </w:tcPr>
          <w:p w14:paraId="6D153E14"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83.20</w:t>
            </w:r>
          </w:p>
        </w:tc>
        <w:tc>
          <w:tcPr>
            <w:tcW w:w="567" w:type="dxa"/>
          </w:tcPr>
          <w:p w14:paraId="62FB6FE3"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20</w:t>
            </w:r>
          </w:p>
        </w:tc>
        <w:tc>
          <w:tcPr>
            <w:tcW w:w="1842" w:type="dxa"/>
          </w:tcPr>
          <w:p w14:paraId="63004396"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10.65</w:t>
            </w:r>
          </w:p>
        </w:tc>
        <w:tc>
          <w:tcPr>
            <w:tcW w:w="879" w:type="dxa"/>
            <w:vMerge w:val="restart"/>
          </w:tcPr>
          <w:p w14:paraId="1C2DAF74"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-0.61</w:t>
            </w:r>
          </w:p>
        </w:tc>
        <w:tc>
          <w:tcPr>
            <w:tcW w:w="830" w:type="dxa"/>
            <w:vMerge w:val="restart"/>
          </w:tcPr>
          <w:p w14:paraId="1FB0C671"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0.27</w:t>
            </w:r>
          </w:p>
        </w:tc>
      </w:tr>
      <w:tr w:rsidR="00970F61" w:rsidRPr="005719B1" w14:paraId="1C536245" w14:textId="77777777" w:rsidTr="00970F61">
        <w:tc>
          <w:tcPr>
            <w:tcW w:w="1030" w:type="dxa"/>
          </w:tcPr>
          <w:p w14:paraId="79603769"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SOVTE mean</w:t>
            </w:r>
          </w:p>
        </w:tc>
        <w:tc>
          <w:tcPr>
            <w:tcW w:w="2226" w:type="dxa"/>
          </w:tcPr>
          <w:p w14:paraId="7B3AA762"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84.20</w:t>
            </w:r>
          </w:p>
        </w:tc>
        <w:tc>
          <w:tcPr>
            <w:tcW w:w="567" w:type="dxa"/>
          </w:tcPr>
          <w:p w14:paraId="14345EB4"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20</w:t>
            </w:r>
          </w:p>
        </w:tc>
        <w:tc>
          <w:tcPr>
            <w:tcW w:w="1842" w:type="dxa"/>
          </w:tcPr>
          <w:p w14:paraId="3821DBDC"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9.40</w:t>
            </w:r>
          </w:p>
        </w:tc>
        <w:tc>
          <w:tcPr>
            <w:tcW w:w="879" w:type="dxa"/>
            <w:vMerge/>
          </w:tcPr>
          <w:p w14:paraId="05FC50CE" w14:textId="77777777" w:rsidR="00970F61" w:rsidRPr="005719B1" w:rsidRDefault="00970F61" w:rsidP="00970F61">
            <w:pPr>
              <w:spacing w:line="360" w:lineRule="auto"/>
              <w:jc w:val="both"/>
              <w:rPr>
                <w:rFonts w:ascii="Arial" w:hAnsi="Arial" w:cs="Arial"/>
                <w:sz w:val="23"/>
                <w:szCs w:val="23"/>
              </w:rPr>
            </w:pPr>
          </w:p>
        </w:tc>
        <w:tc>
          <w:tcPr>
            <w:tcW w:w="830" w:type="dxa"/>
            <w:vMerge/>
          </w:tcPr>
          <w:p w14:paraId="3BB4A60F" w14:textId="77777777" w:rsidR="00970F61" w:rsidRPr="005719B1" w:rsidRDefault="00970F61" w:rsidP="00970F61">
            <w:pPr>
              <w:spacing w:line="360" w:lineRule="auto"/>
              <w:jc w:val="both"/>
              <w:rPr>
                <w:rFonts w:ascii="Arial" w:hAnsi="Arial" w:cs="Arial"/>
                <w:sz w:val="23"/>
                <w:szCs w:val="23"/>
              </w:rPr>
            </w:pPr>
          </w:p>
        </w:tc>
      </w:tr>
    </w:tbl>
    <w:p w14:paraId="4F5FED57" w14:textId="77777777" w:rsidR="002A06B9" w:rsidRPr="005719B1" w:rsidRDefault="002A06B9" w:rsidP="00970F61">
      <w:pPr>
        <w:spacing w:line="360" w:lineRule="auto"/>
        <w:rPr>
          <w:rFonts w:ascii="Arial" w:hAnsi="Arial" w:cs="Arial"/>
          <w:sz w:val="23"/>
          <w:szCs w:val="23"/>
        </w:rPr>
      </w:pPr>
    </w:p>
    <w:p w14:paraId="44B1F9DE" w14:textId="77777777" w:rsidR="002A06B9" w:rsidRPr="005719B1" w:rsidRDefault="002A06B9" w:rsidP="00970F61">
      <w:pPr>
        <w:spacing w:line="360" w:lineRule="auto"/>
        <w:rPr>
          <w:rFonts w:ascii="Arial" w:hAnsi="Arial" w:cs="Arial"/>
          <w:sz w:val="23"/>
          <w:szCs w:val="23"/>
        </w:rPr>
      </w:pPr>
    </w:p>
    <w:p w14:paraId="580B553B" w14:textId="77777777" w:rsidR="00361A0C" w:rsidRDefault="00361A0C" w:rsidP="00287A9D">
      <w:pPr>
        <w:spacing w:line="360" w:lineRule="auto"/>
        <w:rPr>
          <w:rFonts w:ascii="Arial" w:hAnsi="Arial" w:cs="Arial"/>
          <w:i/>
          <w:iCs/>
          <w:sz w:val="21"/>
          <w:szCs w:val="21"/>
        </w:rPr>
      </w:pPr>
    </w:p>
    <w:p w14:paraId="25F9BC71" w14:textId="77777777" w:rsidR="00F71048" w:rsidRDefault="00F71048" w:rsidP="000553BA">
      <w:pPr>
        <w:spacing w:line="360" w:lineRule="auto"/>
        <w:jc w:val="center"/>
        <w:rPr>
          <w:rFonts w:ascii="Arial" w:hAnsi="Arial" w:cs="Arial"/>
          <w:i/>
          <w:iCs/>
          <w:sz w:val="21"/>
          <w:szCs w:val="21"/>
        </w:rPr>
      </w:pPr>
    </w:p>
    <w:p w14:paraId="5135F2AD" w14:textId="77777777" w:rsidR="00F71048" w:rsidRDefault="00F71048" w:rsidP="000553BA">
      <w:pPr>
        <w:spacing w:line="360" w:lineRule="auto"/>
        <w:jc w:val="center"/>
        <w:rPr>
          <w:rFonts w:ascii="Arial" w:hAnsi="Arial" w:cs="Arial"/>
          <w:i/>
          <w:iCs/>
          <w:sz w:val="21"/>
          <w:szCs w:val="21"/>
        </w:rPr>
      </w:pPr>
    </w:p>
    <w:p w14:paraId="6282F51F" w14:textId="77777777" w:rsidR="00F71048" w:rsidRDefault="00F71048" w:rsidP="000553BA">
      <w:pPr>
        <w:spacing w:line="360" w:lineRule="auto"/>
        <w:jc w:val="center"/>
        <w:rPr>
          <w:rFonts w:ascii="Arial" w:hAnsi="Arial" w:cs="Arial"/>
          <w:i/>
          <w:iCs/>
          <w:sz w:val="21"/>
          <w:szCs w:val="21"/>
        </w:rPr>
      </w:pPr>
    </w:p>
    <w:p w14:paraId="5C2CF4CA" w14:textId="77777777" w:rsidR="00F71048" w:rsidRDefault="00F71048" w:rsidP="000553BA">
      <w:pPr>
        <w:spacing w:line="360" w:lineRule="auto"/>
        <w:jc w:val="center"/>
        <w:rPr>
          <w:rFonts w:ascii="Arial" w:hAnsi="Arial" w:cs="Arial"/>
          <w:i/>
          <w:iCs/>
          <w:sz w:val="21"/>
          <w:szCs w:val="21"/>
        </w:rPr>
      </w:pPr>
    </w:p>
    <w:p w14:paraId="7C19AFC1" w14:textId="77777777" w:rsidR="00F71048" w:rsidRDefault="00F71048" w:rsidP="000553BA">
      <w:pPr>
        <w:spacing w:line="360" w:lineRule="auto"/>
        <w:jc w:val="center"/>
        <w:rPr>
          <w:rFonts w:ascii="Arial" w:hAnsi="Arial" w:cs="Arial"/>
          <w:i/>
          <w:iCs/>
          <w:sz w:val="21"/>
          <w:szCs w:val="21"/>
        </w:rPr>
      </w:pPr>
    </w:p>
    <w:p w14:paraId="299C5978" w14:textId="77777777" w:rsidR="00F71048" w:rsidRDefault="00F71048" w:rsidP="000553BA">
      <w:pPr>
        <w:spacing w:line="360" w:lineRule="auto"/>
        <w:jc w:val="center"/>
        <w:rPr>
          <w:rFonts w:ascii="Arial" w:hAnsi="Arial" w:cs="Arial"/>
          <w:i/>
          <w:iCs/>
          <w:sz w:val="21"/>
          <w:szCs w:val="21"/>
        </w:rPr>
      </w:pPr>
    </w:p>
    <w:p w14:paraId="050D538D" w14:textId="77777777" w:rsidR="00F71048" w:rsidRDefault="00F71048" w:rsidP="000553BA">
      <w:pPr>
        <w:spacing w:line="360" w:lineRule="auto"/>
        <w:jc w:val="center"/>
        <w:rPr>
          <w:rFonts w:ascii="Arial" w:hAnsi="Arial" w:cs="Arial"/>
          <w:i/>
          <w:iCs/>
          <w:sz w:val="21"/>
          <w:szCs w:val="21"/>
        </w:rPr>
      </w:pPr>
    </w:p>
    <w:p w14:paraId="36565752" w14:textId="77777777" w:rsidR="00F71048" w:rsidRDefault="00F71048" w:rsidP="000553BA">
      <w:pPr>
        <w:spacing w:line="360" w:lineRule="auto"/>
        <w:jc w:val="center"/>
        <w:rPr>
          <w:rFonts w:ascii="Arial" w:hAnsi="Arial" w:cs="Arial"/>
          <w:i/>
          <w:iCs/>
          <w:sz w:val="21"/>
          <w:szCs w:val="21"/>
        </w:rPr>
      </w:pPr>
    </w:p>
    <w:p w14:paraId="73328429" w14:textId="6B4AF999" w:rsidR="005F19EA" w:rsidRPr="005719B1" w:rsidRDefault="005F19EA" w:rsidP="000553BA">
      <w:pPr>
        <w:spacing w:line="360" w:lineRule="auto"/>
        <w:jc w:val="center"/>
        <w:rPr>
          <w:rFonts w:ascii="Arial" w:hAnsi="Arial" w:cs="Arial"/>
          <w:i/>
          <w:iCs/>
          <w:sz w:val="21"/>
          <w:szCs w:val="21"/>
        </w:rPr>
      </w:pPr>
      <w:r w:rsidRPr="005719B1">
        <w:rPr>
          <w:rFonts w:ascii="Arial" w:hAnsi="Arial" w:cs="Arial"/>
          <w:i/>
          <w:iCs/>
          <w:sz w:val="21"/>
          <w:szCs w:val="21"/>
        </w:rPr>
        <w:t>Figure 1</w:t>
      </w:r>
      <w:r w:rsidR="00361A0C">
        <w:rPr>
          <w:rFonts w:ascii="Arial" w:hAnsi="Arial" w:cs="Arial"/>
          <w:i/>
          <w:iCs/>
          <w:sz w:val="21"/>
          <w:szCs w:val="21"/>
        </w:rPr>
        <w:t>3</w:t>
      </w:r>
      <w:r w:rsidRPr="005719B1">
        <w:rPr>
          <w:rFonts w:ascii="Arial" w:hAnsi="Arial" w:cs="Arial"/>
          <w:i/>
          <w:iCs/>
          <w:sz w:val="21"/>
          <w:szCs w:val="21"/>
        </w:rPr>
        <w:t xml:space="preserve">: paired t-test </w:t>
      </w:r>
      <w:r w:rsidR="00B339F1" w:rsidRPr="005719B1">
        <w:rPr>
          <w:rFonts w:ascii="Arial" w:hAnsi="Arial" w:cs="Arial"/>
          <w:i/>
          <w:iCs/>
          <w:sz w:val="21"/>
          <w:szCs w:val="21"/>
        </w:rPr>
        <w:t>(</w:t>
      </w:r>
      <w:r w:rsidRPr="005719B1">
        <w:rPr>
          <w:rFonts w:ascii="Arial" w:hAnsi="Arial" w:cs="Arial"/>
          <w:i/>
          <w:iCs/>
          <w:sz w:val="21"/>
          <w:szCs w:val="21"/>
        </w:rPr>
        <w:t>pre-test – end of the study</w:t>
      </w:r>
      <w:r w:rsidR="00B339F1" w:rsidRPr="005719B1">
        <w:rPr>
          <w:rFonts w:ascii="Arial" w:hAnsi="Arial" w:cs="Arial"/>
          <w:i/>
          <w:iCs/>
          <w:sz w:val="21"/>
          <w:szCs w:val="21"/>
        </w:rPr>
        <w:t>)</w:t>
      </w:r>
      <w:r w:rsidRPr="005719B1">
        <w:rPr>
          <w:rFonts w:ascii="Arial" w:hAnsi="Arial" w:cs="Arial"/>
          <w:i/>
          <w:iCs/>
          <w:sz w:val="21"/>
          <w:szCs w:val="21"/>
        </w:rPr>
        <w:t xml:space="preserve"> and </w:t>
      </w:r>
      <w:r w:rsidR="00B339F1" w:rsidRPr="005719B1">
        <w:rPr>
          <w:rFonts w:ascii="Arial" w:hAnsi="Arial" w:cs="Arial"/>
          <w:i/>
          <w:iCs/>
          <w:sz w:val="21"/>
          <w:szCs w:val="21"/>
        </w:rPr>
        <w:t>(</w:t>
      </w:r>
      <w:r w:rsidRPr="005719B1">
        <w:rPr>
          <w:rFonts w:ascii="Arial" w:hAnsi="Arial" w:cs="Arial"/>
          <w:i/>
          <w:iCs/>
          <w:sz w:val="21"/>
          <w:szCs w:val="21"/>
        </w:rPr>
        <w:t>pre-test and SOVTE</w:t>
      </w:r>
      <w:r w:rsidR="00B339F1" w:rsidRPr="005719B1">
        <w:rPr>
          <w:rFonts w:ascii="Arial" w:hAnsi="Arial" w:cs="Arial"/>
          <w:i/>
          <w:iCs/>
          <w:sz w:val="21"/>
          <w:szCs w:val="21"/>
        </w:rPr>
        <w:t xml:space="preserve"> mean)</w:t>
      </w:r>
      <w:r w:rsidRPr="005719B1">
        <w:rPr>
          <w:rFonts w:ascii="Arial" w:hAnsi="Arial" w:cs="Arial"/>
          <w:i/>
          <w:iCs/>
          <w:sz w:val="21"/>
          <w:szCs w:val="21"/>
        </w:rPr>
        <w:t>.</w:t>
      </w:r>
    </w:p>
    <w:p w14:paraId="52F3247B" w14:textId="74050311" w:rsidR="00F41B0F" w:rsidRPr="005719B1" w:rsidRDefault="00F41B0F" w:rsidP="00AE5A9E">
      <w:pPr>
        <w:spacing w:line="360" w:lineRule="auto"/>
        <w:jc w:val="both"/>
        <w:rPr>
          <w:rFonts w:ascii="Arial" w:hAnsi="Arial" w:cs="Arial"/>
          <w:b/>
          <w:bCs/>
          <w:i/>
          <w:iCs/>
          <w:sz w:val="23"/>
          <w:szCs w:val="23"/>
        </w:rPr>
      </w:pPr>
    </w:p>
    <w:p w14:paraId="42A49BDD" w14:textId="246A0A65" w:rsidR="00A12079" w:rsidRPr="005719B1" w:rsidRDefault="00A12079" w:rsidP="00AE5A9E">
      <w:pPr>
        <w:spacing w:line="360" w:lineRule="auto"/>
        <w:jc w:val="both"/>
        <w:rPr>
          <w:rFonts w:ascii="Arial" w:hAnsi="Arial" w:cs="Arial"/>
          <w:b/>
          <w:bCs/>
          <w:sz w:val="23"/>
          <w:szCs w:val="23"/>
        </w:rPr>
      </w:pPr>
      <w:r w:rsidRPr="005719B1">
        <w:rPr>
          <w:rFonts w:ascii="Arial" w:hAnsi="Arial" w:cs="Arial"/>
          <w:b/>
          <w:bCs/>
          <w:sz w:val="23"/>
          <w:szCs w:val="23"/>
        </w:rPr>
        <w:t>Discussion</w:t>
      </w:r>
      <w:r w:rsidR="005D455D" w:rsidRPr="005719B1">
        <w:rPr>
          <w:rFonts w:ascii="Arial" w:hAnsi="Arial" w:cs="Arial"/>
          <w:b/>
          <w:bCs/>
          <w:sz w:val="23"/>
          <w:szCs w:val="23"/>
        </w:rPr>
        <w:t>: Quantitative results</w:t>
      </w:r>
      <w:r w:rsidRPr="005719B1">
        <w:rPr>
          <w:rFonts w:ascii="Arial" w:hAnsi="Arial" w:cs="Arial"/>
          <w:b/>
          <w:bCs/>
          <w:sz w:val="23"/>
          <w:szCs w:val="23"/>
        </w:rPr>
        <w:t xml:space="preserve"> </w:t>
      </w:r>
    </w:p>
    <w:p w14:paraId="697E48AF" w14:textId="5EDAC880" w:rsidR="00501B7A" w:rsidRPr="005719B1" w:rsidRDefault="00983B15" w:rsidP="00AE5A9E">
      <w:pPr>
        <w:spacing w:line="360" w:lineRule="auto"/>
        <w:jc w:val="both"/>
        <w:rPr>
          <w:rFonts w:ascii="Arial" w:hAnsi="Arial" w:cs="Arial"/>
          <w:sz w:val="23"/>
          <w:szCs w:val="23"/>
        </w:rPr>
      </w:pPr>
      <w:r w:rsidRPr="005719B1">
        <w:rPr>
          <w:rFonts w:ascii="Arial" w:hAnsi="Arial" w:cs="Arial"/>
          <w:sz w:val="23"/>
          <w:szCs w:val="23"/>
        </w:rPr>
        <w:t>As demonstrated in Figures 8 and 10, there was a positive growth in self-efficacy and motivation</w:t>
      </w:r>
      <w:r w:rsidR="00940689" w:rsidRPr="005719B1">
        <w:rPr>
          <w:rFonts w:ascii="Arial" w:hAnsi="Arial" w:cs="Arial"/>
          <w:sz w:val="23"/>
          <w:szCs w:val="23"/>
        </w:rPr>
        <w:t xml:space="preserve"> between independent variables</w:t>
      </w:r>
      <w:r w:rsidRPr="005719B1">
        <w:rPr>
          <w:rFonts w:ascii="Arial" w:hAnsi="Arial" w:cs="Arial"/>
          <w:sz w:val="23"/>
          <w:szCs w:val="23"/>
        </w:rPr>
        <w:t xml:space="preserve">, yet this growth was </w:t>
      </w:r>
      <w:r w:rsidR="002D4240" w:rsidRPr="005719B1">
        <w:rPr>
          <w:rFonts w:ascii="Arial" w:hAnsi="Arial" w:cs="Arial"/>
          <w:sz w:val="23"/>
          <w:szCs w:val="23"/>
        </w:rPr>
        <w:t>statistically insignificant</w:t>
      </w:r>
      <w:r w:rsidR="00A12079" w:rsidRPr="005719B1">
        <w:rPr>
          <w:rFonts w:ascii="Arial" w:hAnsi="Arial" w:cs="Arial"/>
          <w:sz w:val="23"/>
          <w:szCs w:val="23"/>
        </w:rPr>
        <w:t>.</w:t>
      </w:r>
      <w:r w:rsidR="000537B2" w:rsidRPr="005719B1">
        <w:rPr>
          <w:rFonts w:ascii="Arial" w:hAnsi="Arial" w:cs="Arial"/>
          <w:sz w:val="23"/>
          <w:szCs w:val="23"/>
        </w:rPr>
        <w:t xml:space="preserve"> </w:t>
      </w:r>
      <w:r w:rsidR="000553BA" w:rsidRPr="005719B1">
        <w:rPr>
          <w:rFonts w:ascii="Arial" w:hAnsi="Arial" w:cs="Arial"/>
          <w:sz w:val="23"/>
          <w:szCs w:val="23"/>
        </w:rPr>
        <w:t>R</w:t>
      </w:r>
      <w:r w:rsidR="000537B2" w:rsidRPr="005719B1">
        <w:rPr>
          <w:rFonts w:ascii="Arial" w:hAnsi="Arial" w:cs="Arial"/>
          <w:sz w:val="23"/>
          <w:szCs w:val="23"/>
        </w:rPr>
        <w:t xml:space="preserve">esults also revealed a statistically significant increase in self-efficacy between pre-test and mean SOVTE conditions and between pre-test and the end of the study. </w:t>
      </w:r>
      <w:r w:rsidR="00070D9D" w:rsidRPr="005719B1">
        <w:rPr>
          <w:rFonts w:ascii="Arial" w:hAnsi="Arial" w:cs="Arial"/>
          <w:sz w:val="23"/>
          <w:szCs w:val="23"/>
        </w:rPr>
        <w:t>Similarly, Manternach</w:t>
      </w:r>
      <w:r w:rsidR="009D00BD" w:rsidRPr="005719B1">
        <w:rPr>
          <w:rFonts w:ascii="Arial" w:hAnsi="Arial" w:cs="Arial"/>
          <w:sz w:val="23"/>
          <w:szCs w:val="23"/>
        </w:rPr>
        <w:t xml:space="preserve">, Sweet and Clark </w:t>
      </w:r>
      <w:r w:rsidR="00070D9D" w:rsidRPr="005719B1">
        <w:rPr>
          <w:rFonts w:ascii="Arial" w:hAnsi="Arial" w:cs="Arial"/>
          <w:sz w:val="23"/>
          <w:szCs w:val="23"/>
        </w:rPr>
        <w:t xml:space="preserve">(2023) used a repeated measures </w:t>
      </w:r>
      <w:r w:rsidR="001A4BB4" w:rsidRPr="005719B1">
        <w:rPr>
          <w:rFonts w:ascii="Arial" w:hAnsi="Arial" w:cs="Arial"/>
          <w:sz w:val="23"/>
          <w:szCs w:val="23"/>
        </w:rPr>
        <w:t>analysis of variance</w:t>
      </w:r>
      <w:r w:rsidR="00070D9D" w:rsidRPr="005719B1">
        <w:rPr>
          <w:rFonts w:ascii="Arial" w:hAnsi="Arial" w:cs="Arial"/>
          <w:sz w:val="23"/>
          <w:szCs w:val="23"/>
        </w:rPr>
        <w:t xml:space="preserve"> to ascertain whether the acoustic voice quality index</w:t>
      </w:r>
      <w:r w:rsidR="00C17F35" w:rsidRPr="005719B1">
        <w:rPr>
          <w:rFonts w:ascii="Arial" w:hAnsi="Arial" w:cs="Arial"/>
          <w:sz w:val="23"/>
          <w:szCs w:val="23"/>
        </w:rPr>
        <w:t xml:space="preserve"> (AVQI)</w:t>
      </w:r>
      <w:r w:rsidR="00070D9D" w:rsidRPr="005719B1">
        <w:rPr>
          <w:rFonts w:ascii="Arial" w:hAnsi="Arial" w:cs="Arial"/>
          <w:sz w:val="23"/>
          <w:szCs w:val="23"/>
        </w:rPr>
        <w:t xml:space="preserve"> improved following straw phonation</w:t>
      </w:r>
      <w:r w:rsidR="00B05887" w:rsidRPr="005719B1">
        <w:rPr>
          <w:rFonts w:ascii="Arial" w:hAnsi="Arial" w:cs="Arial"/>
          <w:sz w:val="23"/>
          <w:szCs w:val="23"/>
        </w:rPr>
        <w:t xml:space="preserve">, finding that </w:t>
      </w:r>
      <w:r w:rsidR="00070D9D" w:rsidRPr="005719B1">
        <w:rPr>
          <w:rFonts w:ascii="Arial" w:hAnsi="Arial" w:cs="Arial"/>
          <w:sz w:val="23"/>
          <w:szCs w:val="23"/>
        </w:rPr>
        <w:t xml:space="preserve">whilst AVQI scores improved, </w:t>
      </w:r>
      <w:r w:rsidR="00467A1A" w:rsidRPr="005719B1">
        <w:rPr>
          <w:rFonts w:ascii="Arial" w:hAnsi="Arial" w:cs="Arial"/>
          <w:sz w:val="23"/>
          <w:szCs w:val="23"/>
        </w:rPr>
        <w:t xml:space="preserve">the scores between the straw phonation condition and warming up on an unoccluded /a/ </w:t>
      </w:r>
      <w:r w:rsidR="00070D9D" w:rsidRPr="005719B1">
        <w:rPr>
          <w:rFonts w:ascii="Arial" w:hAnsi="Arial" w:cs="Arial"/>
          <w:sz w:val="23"/>
          <w:szCs w:val="23"/>
        </w:rPr>
        <w:t>w</w:t>
      </w:r>
      <w:r w:rsidR="007B4060" w:rsidRPr="005719B1">
        <w:rPr>
          <w:rFonts w:ascii="Arial" w:hAnsi="Arial" w:cs="Arial"/>
          <w:sz w:val="23"/>
          <w:szCs w:val="23"/>
        </w:rPr>
        <w:t>ere</w:t>
      </w:r>
      <w:r w:rsidR="00070D9D" w:rsidRPr="005719B1">
        <w:rPr>
          <w:rFonts w:ascii="Arial" w:hAnsi="Arial" w:cs="Arial"/>
          <w:sz w:val="23"/>
          <w:szCs w:val="23"/>
        </w:rPr>
        <w:t xml:space="preserve"> statistically </w:t>
      </w:r>
      <w:r w:rsidR="00B05887" w:rsidRPr="005719B1">
        <w:rPr>
          <w:rFonts w:ascii="Arial" w:hAnsi="Arial" w:cs="Arial"/>
          <w:sz w:val="23"/>
          <w:szCs w:val="23"/>
        </w:rPr>
        <w:t>in</w:t>
      </w:r>
      <w:r w:rsidR="00070D9D" w:rsidRPr="005719B1">
        <w:rPr>
          <w:rFonts w:ascii="Arial" w:hAnsi="Arial" w:cs="Arial"/>
          <w:sz w:val="23"/>
          <w:szCs w:val="23"/>
        </w:rPr>
        <w:t xml:space="preserve">significant. </w:t>
      </w:r>
      <w:r w:rsidR="000553BA" w:rsidRPr="005719B1">
        <w:rPr>
          <w:rFonts w:ascii="Arial" w:hAnsi="Arial" w:cs="Arial"/>
          <w:sz w:val="23"/>
          <w:szCs w:val="23"/>
        </w:rPr>
        <w:t>However</w:t>
      </w:r>
      <w:r w:rsidR="000537B2" w:rsidRPr="005719B1">
        <w:rPr>
          <w:rFonts w:ascii="Arial" w:hAnsi="Arial" w:cs="Arial"/>
          <w:sz w:val="23"/>
          <w:szCs w:val="23"/>
        </w:rPr>
        <w:t xml:space="preserve"> </w:t>
      </w:r>
      <w:r w:rsidR="000553BA" w:rsidRPr="005719B1">
        <w:rPr>
          <w:rFonts w:ascii="Arial" w:hAnsi="Arial" w:cs="Arial"/>
          <w:sz w:val="23"/>
          <w:szCs w:val="23"/>
        </w:rPr>
        <w:t>the study</w:t>
      </w:r>
      <w:r w:rsidR="000537B2" w:rsidRPr="005719B1">
        <w:rPr>
          <w:rFonts w:ascii="Arial" w:hAnsi="Arial" w:cs="Arial"/>
          <w:sz w:val="23"/>
          <w:szCs w:val="23"/>
        </w:rPr>
        <w:t xml:space="preserve"> also demonstrated a statistically significant increase between pre and post-test. </w:t>
      </w:r>
      <w:r w:rsidR="006B7270" w:rsidRPr="005719B1">
        <w:rPr>
          <w:rFonts w:ascii="Arial" w:hAnsi="Arial" w:cs="Arial"/>
          <w:sz w:val="23"/>
          <w:szCs w:val="23"/>
        </w:rPr>
        <w:t>Initially, the current study set out to build upon Manternach</w:t>
      </w:r>
      <w:r w:rsidR="009D00BD" w:rsidRPr="005719B1">
        <w:rPr>
          <w:rFonts w:ascii="Arial" w:hAnsi="Arial" w:cs="Arial"/>
          <w:sz w:val="23"/>
          <w:szCs w:val="23"/>
        </w:rPr>
        <w:t xml:space="preserve">, Sweet and Clark </w:t>
      </w:r>
      <w:r w:rsidR="006B7270" w:rsidRPr="005719B1">
        <w:rPr>
          <w:rFonts w:ascii="Arial" w:hAnsi="Arial" w:cs="Arial"/>
          <w:sz w:val="23"/>
          <w:szCs w:val="23"/>
        </w:rPr>
        <w:t xml:space="preserve">(2023) </w:t>
      </w:r>
      <w:r w:rsidR="000553BA" w:rsidRPr="005719B1">
        <w:rPr>
          <w:rFonts w:ascii="Arial" w:hAnsi="Arial" w:cs="Arial"/>
          <w:sz w:val="23"/>
          <w:szCs w:val="23"/>
        </w:rPr>
        <w:t>by</w:t>
      </w:r>
      <w:r w:rsidR="006B7270" w:rsidRPr="005719B1">
        <w:rPr>
          <w:rFonts w:ascii="Arial" w:hAnsi="Arial" w:cs="Arial"/>
          <w:sz w:val="23"/>
          <w:szCs w:val="23"/>
        </w:rPr>
        <w:t xml:space="preserve"> investigat</w:t>
      </w:r>
      <w:r w:rsidR="000553BA" w:rsidRPr="005719B1">
        <w:rPr>
          <w:rFonts w:ascii="Arial" w:hAnsi="Arial" w:cs="Arial"/>
          <w:sz w:val="23"/>
          <w:szCs w:val="23"/>
        </w:rPr>
        <w:t>ing</w:t>
      </w:r>
      <w:r w:rsidR="006B7270" w:rsidRPr="005719B1">
        <w:rPr>
          <w:rFonts w:ascii="Arial" w:hAnsi="Arial" w:cs="Arial"/>
          <w:sz w:val="23"/>
          <w:szCs w:val="23"/>
        </w:rPr>
        <w:t xml:space="preserve"> the motivational effects o</w:t>
      </w:r>
      <w:r w:rsidR="000553BA" w:rsidRPr="005719B1">
        <w:rPr>
          <w:rFonts w:ascii="Arial" w:hAnsi="Arial" w:cs="Arial"/>
          <w:sz w:val="23"/>
          <w:szCs w:val="23"/>
        </w:rPr>
        <w:t>f</w:t>
      </w:r>
      <w:r w:rsidR="006B7270" w:rsidRPr="005719B1">
        <w:rPr>
          <w:rFonts w:ascii="Arial" w:hAnsi="Arial" w:cs="Arial"/>
          <w:sz w:val="23"/>
          <w:szCs w:val="23"/>
        </w:rPr>
        <w:t xml:space="preserve"> SOVTEs. </w:t>
      </w:r>
      <w:r w:rsidR="00E7572C" w:rsidRPr="005719B1">
        <w:rPr>
          <w:rFonts w:ascii="Arial" w:hAnsi="Arial" w:cs="Arial"/>
          <w:sz w:val="23"/>
          <w:szCs w:val="23"/>
        </w:rPr>
        <w:t>Whilst both</w:t>
      </w:r>
      <w:r w:rsidR="006B7270" w:rsidRPr="005719B1">
        <w:rPr>
          <w:rFonts w:ascii="Arial" w:hAnsi="Arial" w:cs="Arial"/>
          <w:sz w:val="23"/>
          <w:szCs w:val="23"/>
        </w:rPr>
        <w:t xml:space="preserve"> studies</w:t>
      </w:r>
      <w:r w:rsidR="00E7572C" w:rsidRPr="005719B1">
        <w:rPr>
          <w:rFonts w:ascii="Arial" w:hAnsi="Arial" w:cs="Arial"/>
          <w:sz w:val="23"/>
          <w:szCs w:val="23"/>
        </w:rPr>
        <w:t xml:space="preserve"> measured different dependent variables, </w:t>
      </w:r>
      <w:r w:rsidR="000553BA" w:rsidRPr="005719B1">
        <w:rPr>
          <w:rFonts w:ascii="Arial" w:hAnsi="Arial" w:cs="Arial"/>
          <w:sz w:val="23"/>
          <w:szCs w:val="23"/>
        </w:rPr>
        <w:t xml:space="preserve">the findings </w:t>
      </w:r>
      <w:r w:rsidR="002A57F2" w:rsidRPr="005719B1">
        <w:rPr>
          <w:rFonts w:ascii="Arial" w:hAnsi="Arial" w:cs="Arial"/>
          <w:sz w:val="23"/>
          <w:szCs w:val="23"/>
        </w:rPr>
        <w:t>have noteworthy</w:t>
      </w:r>
      <w:r w:rsidR="000553BA" w:rsidRPr="005719B1">
        <w:rPr>
          <w:rFonts w:ascii="Arial" w:hAnsi="Arial" w:cs="Arial"/>
          <w:sz w:val="23"/>
          <w:szCs w:val="23"/>
        </w:rPr>
        <w:t xml:space="preserve"> similar</w:t>
      </w:r>
      <w:r w:rsidR="002A57F2" w:rsidRPr="005719B1">
        <w:rPr>
          <w:rFonts w:ascii="Arial" w:hAnsi="Arial" w:cs="Arial"/>
          <w:sz w:val="23"/>
          <w:szCs w:val="23"/>
        </w:rPr>
        <w:t>ities</w:t>
      </w:r>
      <w:r w:rsidR="000553BA" w:rsidRPr="005719B1">
        <w:rPr>
          <w:rFonts w:ascii="Arial" w:hAnsi="Arial" w:cs="Arial"/>
          <w:sz w:val="23"/>
          <w:szCs w:val="23"/>
        </w:rPr>
        <w:t>, see figure 1</w:t>
      </w:r>
      <w:r w:rsidR="00361A0C">
        <w:rPr>
          <w:rFonts w:ascii="Arial" w:hAnsi="Arial" w:cs="Arial"/>
          <w:sz w:val="23"/>
          <w:szCs w:val="23"/>
        </w:rPr>
        <w:t>4</w:t>
      </w:r>
      <w:r w:rsidR="000553BA" w:rsidRPr="005719B1">
        <w:rPr>
          <w:rFonts w:ascii="Arial" w:hAnsi="Arial" w:cs="Arial"/>
          <w:sz w:val="23"/>
          <w:szCs w:val="23"/>
        </w:rPr>
        <w:t xml:space="preserve">, </w:t>
      </w:r>
      <w:r w:rsidR="002A57F2" w:rsidRPr="005719B1">
        <w:rPr>
          <w:rFonts w:ascii="Arial" w:hAnsi="Arial" w:cs="Arial"/>
          <w:sz w:val="23"/>
          <w:szCs w:val="23"/>
        </w:rPr>
        <w:t>which</w:t>
      </w:r>
      <w:r w:rsidR="000553BA" w:rsidRPr="005719B1">
        <w:rPr>
          <w:rFonts w:ascii="Arial" w:hAnsi="Arial" w:cs="Arial"/>
          <w:sz w:val="23"/>
          <w:szCs w:val="23"/>
        </w:rPr>
        <w:t xml:space="preserve"> will be analysed below. </w:t>
      </w:r>
    </w:p>
    <w:p w14:paraId="20EEF3FE" w14:textId="38AD0E01" w:rsidR="009E2A1C" w:rsidRPr="005719B1" w:rsidRDefault="009E2A1C" w:rsidP="00AE5A9E">
      <w:pPr>
        <w:spacing w:line="360" w:lineRule="auto"/>
        <w:jc w:val="both"/>
        <w:rPr>
          <w:rFonts w:ascii="Arial" w:hAnsi="Arial" w:cs="Arial"/>
          <w:sz w:val="23"/>
          <w:szCs w:val="23"/>
        </w:rPr>
      </w:pPr>
    </w:p>
    <w:p w14:paraId="2D544DEE" w14:textId="71F681C3" w:rsidR="009E2A1C" w:rsidRPr="005719B1" w:rsidRDefault="003B0ACA" w:rsidP="002D5CD1">
      <w:pPr>
        <w:spacing w:line="360" w:lineRule="auto"/>
        <w:jc w:val="center"/>
        <w:rPr>
          <w:rFonts w:ascii="Arial" w:hAnsi="Arial" w:cs="Arial"/>
          <w:i/>
          <w:iCs/>
          <w:sz w:val="21"/>
          <w:szCs w:val="21"/>
        </w:rPr>
      </w:pPr>
      <w:r w:rsidRPr="005719B1">
        <w:rPr>
          <w:rFonts w:ascii="Arial" w:hAnsi="Arial" w:cs="Arial"/>
          <w:noProof/>
          <w:sz w:val="21"/>
          <w:szCs w:val="21"/>
        </w:rPr>
        <w:drawing>
          <wp:anchor distT="0" distB="0" distL="114300" distR="114300" simplePos="0" relativeHeight="251706368" behindDoc="1" locked="0" layoutInCell="1" allowOverlap="1" wp14:anchorId="479A6BEF" wp14:editId="63BA9FA0">
            <wp:simplePos x="0" y="0"/>
            <wp:positionH relativeFrom="column">
              <wp:posOffset>0</wp:posOffset>
            </wp:positionH>
            <wp:positionV relativeFrom="paragraph">
              <wp:posOffset>74</wp:posOffset>
            </wp:positionV>
            <wp:extent cx="5731510" cy="3189605"/>
            <wp:effectExtent l="0" t="0" r="0" b="0"/>
            <wp:wrapTight wrapText="bothSides">
              <wp:wrapPolygon edited="0">
                <wp:start x="0" y="0"/>
                <wp:lineTo x="0" y="21501"/>
                <wp:lineTo x="21538" y="21501"/>
                <wp:lineTo x="21538" y="0"/>
                <wp:lineTo x="0" y="0"/>
              </wp:wrapPolygon>
            </wp:wrapTight>
            <wp:docPr id="1095523332" name="Picture 2" descr="A comparison char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23332" name="Picture 2" descr="A comparison chart with blue text&#10;&#10;Description automatically generated"/>
                    <pic:cNvPicPr/>
                  </pic:nvPicPr>
                  <pic:blipFill rotWithShape="1">
                    <a:blip r:embed="rId19">
                      <a:extLst>
                        <a:ext uri="{28A0092B-C50C-407E-A947-70E740481C1C}">
                          <a14:useLocalDpi xmlns:a14="http://schemas.microsoft.com/office/drawing/2010/main" val="0"/>
                        </a:ext>
                      </a:extLst>
                    </a:blip>
                    <a:srcRect t="15744" b="10032"/>
                    <a:stretch/>
                  </pic:blipFill>
                  <pic:spPr bwMode="auto">
                    <a:xfrm>
                      <a:off x="0" y="0"/>
                      <a:ext cx="5731510" cy="3189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2A1C" w:rsidRPr="005719B1">
        <w:rPr>
          <w:rFonts w:ascii="Arial" w:hAnsi="Arial" w:cs="Arial"/>
          <w:i/>
          <w:iCs/>
          <w:sz w:val="21"/>
          <w:szCs w:val="21"/>
        </w:rPr>
        <w:t>Figure 1</w:t>
      </w:r>
      <w:r w:rsidR="00361A0C">
        <w:rPr>
          <w:rFonts w:ascii="Arial" w:hAnsi="Arial" w:cs="Arial"/>
          <w:i/>
          <w:iCs/>
          <w:sz w:val="21"/>
          <w:szCs w:val="21"/>
        </w:rPr>
        <w:t>4</w:t>
      </w:r>
      <w:r w:rsidR="009E2A1C" w:rsidRPr="005719B1">
        <w:rPr>
          <w:rFonts w:ascii="Arial" w:hAnsi="Arial" w:cs="Arial"/>
          <w:i/>
          <w:iCs/>
          <w:sz w:val="21"/>
          <w:szCs w:val="21"/>
        </w:rPr>
        <w:t>: Comparison of results</w:t>
      </w:r>
    </w:p>
    <w:p w14:paraId="60B79BF2" w14:textId="77777777" w:rsidR="009E2A1C" w:rsidRPr="005719B1" w:rsidRDefault="009E2A1C" w:rsidP="00AE5A9E">
      <w:pPr>
        <w:spacing w:line="360" w:lineRule="auto"/>
        <w:jc w:val="both"/>
        <w:rPr>
          <w:rFonts w:ascii="Arial" w:hAnsi="Arial" w:cs="Arial"/>
          <w:sz w:val="23"/>
          <w:szCs w:val="23"/>
        </w:rPr>
      </w:pPr>
    </w:p>
    <w:p w14:paraId="1A9846C5" w14:textId="3DC93726" w:rsidR="002101EC" w:rsidRPr="005719B1" w:rsidRDefault="00C23B9A" w:rsidP="00AE5A9E">
      <w:pPr>
        <w:spacing w:line="360" w:lineRule="auto"/>
        <w:jc w:val="both"/>
        <w:rPr>
          <w:rFonts w:ascii="Arial" w:hAnsi="Arial" w:cs="Arial"/>
          <w:sz w:val="23"/>
          <w:szCs w:val="23"/>
        </w:rPr>
      </w:pPr>
      <w:r w:rsidRPr="005719B1">
        <w:rPr>
          <w:rFonts w:ascii="Arial" w:hAnsi="Arial" w:cs="Arial"/>
          <w:sz w:val="23"/>
          <w:szCs w:val="23"/>
        </w:rPr>
        <w:t>Comparison between the two studies revealed two points of similarity</w:t>
      </w:r>
      <w:r w:rsidR="00F672C8" w:rsidRPr="005719B1">
        <w:rPr>
          <w:rFonts w:ascii="Arial" w:hAnsi="Arial" w:cs="Arial"/>
          <w:sz w:val="23"/>
          <w:szCs w:val="23"/>
        </w:rPr>
        <w:t xml:space="preserve"> with </w:t>
      </w:r>
      <w:r w:rsidR="000553BA" w:rsidRPr="005719B1">
        <w:rPr>
          <w:rFonts w:ascii="Arial" w:hAnsi="Arial" w:cs="Arial"/>
          <w:sz w:val="23"/>
          <w:szCs w:val="23"/>
        </w:rPr>
        <w:t>b</w:t>
      </w:r>
      <w:r w:rsidRPr="005719B1">
        <w:rPr>
          <w:rFonts w:ascii="Arial" w:hAnsi="Arial" w:cs="Arial"/>
          <w:sz w:val="23"/>
          <w:szCs w:val="23"/>
        </w:rPr>
        <w:t xml:space="preserve">oth studies revealed statistically significant results between pre and post-test following straw phonation among female adolescent singers. </w:t>
      </w:r>
      <w:r w:rsidR="002101EC" w:rsidRPr="005719B1">
        <w:rPr>
          <w:rFonts w:ascii="Arial" w:hAnsi="Arial" w:cs="Arial"/>
          <w:sz w:val="23"/>
          <w:szCs w:val="23"/>
        </w:rPr>
        <w:t>Manternach</w:t>
      </w:r>
      <w:r w:rsidR="009D00BD" w:rsidRPr="005719B1">
        <w:rPr>
          <w:rFonts w:ascii="Arial" w:hAnsi="Arial" w:cs="Arial"/>
          <w:sz w:val="23"/>
          <w:szCs w:val="23"/>
        </w:rPr>
        <w:t xml:space="preserve">, Sweet and Clark </w:t>
      </w:r>
      <w:r w:rsidR="002101EC" w:rsidRPr="005719B1">
        <w:rPr>
          <w:rFonts w:ascii="Arial" w:hAnsi="Arial" w:cs="Arial"/>
          <w:sz w:val="23"/>
          <w:szCs w:val="23"/>
        </w:rPr>
        <w:t xml:space="preserve">(2023) postulate that </w:t>
      </w:r>
      <w:r w:rsidRPr="005719B1">
        <w:rPr>
          <w:rFonts w:ascii="Arial" w:hAnsi="Arial" w:cs="Arial"/>
          <w:sz w:val="23"/>
          <w:szCs w:val="23"/>
        </w:rPr>
        <w:t xml:space="preserve">this </w:t>
      </w:r>
      <w:r w:rsidR="002101EC" w:rsidRPr="005719B1">
        <w:rPr>
          <w:rFonts w:ascii="Arial" w:hAnsi="Arial" w:cs="Arial"/>
          <w:sz w:val="23"/>
          <w:szCs w:val="23"/>
        </w:rPr>
        <w:t>indicat</w:t>
      </w:r>
      <w:r w:rsidR="000553BA" w:rsidRPr="005719B1">
        <w:rPr>
          <w:rFonts w:ascii="Arial" w:hAnsi="Arial" w:cs="Arial"/>
          <w:sz w:val="23"/>
          <w:szCs w:val="23"/>
        </w:rPr>
        <w:t>es</w:t>
      </w:r>
      <w:r w:rsidR="002101EC" w:rsidRPr="005719B1">
        <w:rPr>
          <w:rFonts w:ascii="Arial" w:hAnsi="Arial" w:cs="Arial"/>
          <w:sz w:val="23"/>
          <w:szCs w:val="23"/>
        </w:rPr>
        <w:t xml:space="preserve"> that straw phonation reduced FAVC characteristics despite an </w:t>
      </w:r>
      <w:r w:rsidR="002101EC" w:rsidRPr="005719B1">
        <w:rPr>
          <w:rFonts w:ascii="Arial" w:hAnsi="Arial" w:cs="Arial"/>
          <w:sz w:val="23"/>
          <w:szCs w:val="23"/>
        </w:rPr>
        <w:lastRenderedPageBreak/>
        <w:t xml:space="preserve">insignificant result between independent variables. </w:t>
      </w:r>
      <w:r w:rsidR="00515115" w:rsidRPr="005719B1">
        <w:rPr>
          <w:rFonts w:ascii="Arial" w:hAnsi="Arial" w:cs="Arial"/>
          <w:sz w:val="23"/>
          <w:szCs w:val="23"/>
        </w:rPr>
        <w:t>Noting</w:t>
      </w:r>
      <w:r w:rsidR="002101EC" w:rsidRPr="005719B1">
        <w:rPr>
          <w:rFonts w:ascii="Arial" w:hAnsi="Arial" w:cs="Arial"/>
          <w:sz w:val="23"/>
          <w:szCs w:val="23"/>
        </w:rPr>
        <w:t xml:space="preserve"> that since the study was carried out over the course of 1 day, results between independent variables may reach significance when replicated over a longer period of time. However, the current study consisted of a 4-week straw phonation protocol and still did not reach significance.</w:t>
      </w:r>
      <w:r w:rsidRPr="005719B1">
        <w:rPr>
          <w:rFonts w:ascii="Arial" w:hAnsi="Arial" w:cs="Arial"/>
          <w:sz w:val="23"/>
          <w:szCs w:val="23"/>
        </w:rPr>
        <w:t xml:space="preserve"> Therefore, other contextual variables need to be considered</w:t>
      </w:r>
      <w:r w:rsidR="000553BA" w:rsidRPr="005719B1">
        <w:rPr>
          <w:rFonts w:ascii="Arial" w:hAnsi="Arial" w:cs="Arial"/>
          <w:sz w:val="23"/>
          <w:szCs w:val="23"/>
        </w:rPr>
        <w:t xml:space="preserve">, </w:t>
      </w:r>
      <w:r w:rsidRPr="005719B1">
        <w:rPr>
          <w:rFonts w:ascii="Arial" w:hAnsi="Arial" w:cs="Arial"/>
          <w:sz w:val="23"/>
          <w:szCs w:val="23"/>
        </w:rPr>
        <w:t>i</w:t>
      </w:r>
      <w:r w:rsidR="00292F55" w:rsidRPr="005719B1">
        <w:rPr>
          <w:rFonts w:ascii="Arial" w:hAnsi="Arial" w:cs="Arial"/>
          <w:sz w:val="23"/>
          <w:szCs w:val="23"/>
        </w:rPr>
        <w:t>t is possible that self-efficacy fluctuated across</w:t>
      </w:r>
      <w:r w:rsidR="004F5CF0" w:rsidRPr="005719B1">
        <w:rPr>
          <w:rFonts w:ascii="Arial" w:hAnsi="Arial" w:cs="Arial"/>
          <w:sz w:val="23"/>
          <w:szCs w:val="23"/>
        </w:rPr>
        <w:t xml:space="preserve"> the hormonal cycle due to how participants’ </w:t>
      </w:r>
      <w:r w:rsidR="005D455D" w:rsidRPr="005719B1">
        <w:rPr>
          <w:rFonts w:ascii="Arial" w:hAnsi="Arial" w:cs="Arial"/>
          <w:sz w:val="23"/>
          <w:szCs w:val="23"/>
        </w:rPr>
        <w:t>voice</w:t>
      </w:r>
      <w:r w:rsidR="005C46C2" w:rsidRPr="005719B1">
        <w:rPr>
          <w:rFonts w:ascii="Arial" w:hAnsi="Arial" w:cs="Arial"/>
          <w:sz w:val="23"/>
          <w:szCs w:val="23"/>
        </w:rPr>
        <w:t>s</w:t>
      </w:r>
      <w:r w:rsidR="005D455D" w:rsidRPr="005719B1">
        <w:rPr>
          <w:rFonts w:ascii="Arial" w:hAnsi="Arial" w:cs="Arial"/>
          <w:sz w:val="23"/>
          <w:szCs w:val="23"/>
        </w:rPr>
        <w:t xml:space="preserve"> perform</w:t>
      </w:r>
      <w:r w:rsidR="0003090E" w:rsidRPr="005719B1">
        <w:rPr>
          <w:rFonts w:ascii="Arial" w:hAnsi="Arial" w:cs="Arial"/>
          <w:sz w:val="23"/>
          <w:szCs w:val="23"/>
        </w:rPr>
        <w:t>ed</w:t>
      </w:r>
      <w:r w:rsidR="0001539C" w:rsidRPr="005719B1">
        <w:rPr>
          <w:rFonts w:ascii="Arial" w:hAnsi="Arial" w:cs="Arial"/>
          <w:sz w:val="23"/>
          <w:szCs w:val="23"/>
        </w:rPr>
        <w:t xml:space="preserve">, which resulted in higher self-efficacy at the end of the </w:t>
      </w:r>
      <w:r w:rsidR="000553BA" w:rsidRPr="005719B1">
        <w:rPr>
          <w:rFonts w:ascii="Arial" w:hAnsi="Arial" w:cs="Arial"/>
          <w:sz w:val="23"/>
          <w:szCs w:val="23"/>
        </w:rPr>
        <w:t xml:space="preserve">current </w:t>
      </w:r>
      <w:r w:rsidR="0001539C" w:rsidRPr="005719B1">
        <w:rPr>
          <w:rFonts w:ascii="Arial" w:hAnsi="Arial" w:cs="Arial"/>
          <w:sz w:val="23"/>
          <w:szCs w:val="23"/>
        </w:rPr>
        <w:t>study</w:t>
      </w:r>
      <w:r w:rsidR="005D455D" w:rsidRPr="005719B1">
        <w:rPr>
          <w:rFonts w:ascii="Arial" w:hAnsi="Arial" w:cs="Arial"/>
          <w:sz w:val="23"/>
          <w:szCs w:val="23"/>
        </w:rPr>
        <w:t xml:space="preserve">. </w:t>
      </w:r>
      <w:r w:rsidR="009E2A1C" w:rsidRPr="005719B1">
        <w:rPr>
          <w:rFonts w:ascii="Arial" w:hAnsi="Arial" w:cs="Arial"/>
          <w:sz w:val="23"/>
          <w:szCs w:val="23"/>
        </w:rPr>
        <w:t>F</w:t>
      </w:r>
      <w:r w:rsidR="005D455D" w:rsidRPr="005719B1">
        <w:rPr>
          <w:rFonts w:ascii="Arial" w:hAnsi="Arial" w:cs="Arial"/>
          <w:sz w:val="23"/>
          <w:szCs w:val="23"/>
        </w:rPr>
        <w:t>luctuations in sex hormones</w:t>
      </w:r>
      <w:r w:rsidR="00FB1D01" w:rsidRPr="005719B1">
        <w:rPr>
          <w:rFonts w:ascii="Arial" w:hAnsi="Arial" w:cs="Arial"/>
          <w:sz w:val="23"/>
          <w:szCs w:val="23"/>
        </w:rPr>
        <w:t xml:space="preserve"> during the menstrual cycle</w:t>
      </w:r>
      <w:r w:rsidR="009E2A1C" w:rsidRPr="005719B1">
        <w:rPr>
          <w:rFonts w:ascii="Arial" w:hAnsi="Arial" w:cs="Arial"/>
          <w:sz w:val="23"/>
          <w:szCs w:val="23"/>
        </w:rPr>
        <w:t xml:space="preserve"> can cause </w:t>
      </w:r>
      <w:r w:rsidR="005D455D" w:rsidRPr="005719B1">
        <w:rPr>
          <w:rFonts w:ascii="Arial" w:hAnsi="Arial" w:cs="Arial"/>
          <w:sz w:val="23"/>
          <w:szCs w:val="23"/>
        </w:rPr>
        <w:t xml:space="preserve">changes </w:t>
      </w:r>
      <w:r w:rsidR="009E2A1C" w:rsidRPr="005719B1">
        <w:rPr>
          <w:rFonts w:ascii="Arial" w:hAnsi="Arial" w:cs="Arial"/>
          <w:sz w:val="23"/>
          <w:szCs w:val="23"/>
        </w:rPr>
        <w:t xml:space="preserve">to </w:t>
      </w:r>
      <w:r w:rsidR="005D455D" w:rsidRPr="005719B1">
        <w:rPr>
          <w:rFonts w:ascii="Arial" w:hAnsi="Arial" w:cs="Arial"/>
          <w:sz w:val="23"/>
          <w:szCs w:val="23"/>
        </w:rPr>
        <w:t xml:space="preserve">the mucus </w:t>
      </w:r>
      <w:r w:rsidR="009E2A1C" w:rsidRPr="005719B1">
        <w:rPr>
          <w:rFonts w:ascii="Arial" w:hAnsi="Arial" w:cs="Arial"/>
          <w:sz w:val="23"/>
          <w:szCs w:val="23"/>
        </w:rPr>
        <w:t xml:space="preserve">which </w:t>
      </w:r>
      <w:r w:rsidR="005D455D" w:rsidRPr="005719B1">
        <w:rPr>
          <w:rFonts w:ascii="Arial" w:hAnsi="Arial" w:cs="Arial"/>
          <w:sz w:val="23"/>
          <w:szCs w:val="23"/>
        </w:rPr>
        <w:t>aid</w:t>
      </w:r>
      <w:r w:rsidR="009E2A1C" w:rsidRPr="005719B1">
        <w:rPr>
          <w:rFonts w:ascii="Arial" w:hAnsi="Arial" w:cs="Arial"/>
          <w:sz w:val="23"/>
          <w:szCs w:val="23"/>
        </w:rPr>
        <w:t>s</w:t>
      </w:r>
      <w:r w:rsidR="005D455D" w:rsidRPr="005719B1">
        <w:rPr>
          <w:rFonts w:ascii="Arial" w:hAnsi="Arial" w:cs="Arial"/>
          <w:sz w:val="23"/>
          <w:szCs w:val="23"/>
        </w:rPr>
        <w:t xml:space="preserve"> or hinde</w:t>
      </w:r>
      <w:r w:rsidR="009E2A1C" w:rsidRPr="005719B1">
        <w:rPr>
          <w:rFonts w:ascii="Arial" w:hAnsi="Arial" w:cs="Arial"/>
          <w:sz w:val="23"/>
          <w:szCs w:val="23"/>
        </w:rPr>
        <w:t>rs</w:t>
      </w:r>
      <w:r w:rsidR="005D455D" w:rsidRPr="005719B1">
        <w:rPr>
          <w:rFonts w:ascii="Arial" w:hAnsi="Arial" w:cs="Arial"/>
          <w:sz w:val="23"/>
          <w:szCs w:val="23"/>
        </w:rPr>
        <w:t xml:space="preserve"> vocal fold vibration (</w:t>
      </w:r>
      <w:r w:rsidR="009E2A1C" w:rsidRPr="005719B1">
        <w:rPr>
          <w:rFonts w:ascii="Arial" w:hAnsi="Arial" w:cs="Arial"/>
          <w:sz w:val="23"/>
          <w:szCs w:val="23"/>
        </w:rPr>
        <w:t xml:space="preserve">Abitbol </w:t>
      </w:r>
      <w:r w:rsidR="009E2A1C" w:rsidRPr="005719B1">
        <w:rPr>
          <w:rFonts w:ascii="Arial" w:hAnsi="Arial" w:cs="Arial"/>
          <w:i/>
          <w:iCs/>
          <w:sz w:val="23"/>
          <w:szCs w:val="23"/>
        </w:rPr>
        <w:t>et al.,</w:t>
      </w:r>
      <w:r w:rsidR="009E2A1C" w:rsidRPr="005719B1">
        <w:rPr>
          <w:rFonts w:ascii="Arial" w:hAnsi="Arial" w:cs="Arial"/>
          <w:sz w:val="23"/>
          <w:szCs w:val="23"/>
        </w:rPr>
        <w:t xml:space="preserve"> 2019; </w:t>
      </w:r>
      <w:r w:rsidR="005D455D" w:rsidRPr="005719B1">
        <w:rPr>
          <w:rFonts w:ascii="Arial" w:hAnsi="Arial" w:cs="Arial"/>
          <w:sz w:val="23"/>
          <w:szCs w:val="23"/>
        </w:rPr>
        <w:t>Rodney and Sataloff, 2016)</w:t>
      </w:r>
      <w:r w:rsidR="00FB1D01" w:rsidRPr="005719B1">
        <w:rPr>
          <w:rFonts w:ascii="Arial" w:hAnsi="Arial" w:cs="Arial"/>
          <w:sz w:val="23"/>
          <w:szCs w:val="23"/>
        </w:rPr>
        <w:t>,</w:t>
      </w:r>
      <w:r w:rsidR="005D455D" w:rsidRPr="005719B1">
        <w:rPr>
          <w:rFonts w:ascii="Arial" w:hAnsi="Arial" w:cs="Arial"/>
          <w:sz w:val="23"/>
          <w:szCs w:val="23"/>
        </w:rPr>
        <w:t xml:space="preserve"> thus it is possible that during hormonal changes, self-efficacy may fluctuate</w:t>
      </w:r>
      <w:r w:rsidR="009E2A1C" w:rsidRPr="005719B1">
        <w:rPr>
          <w:rFonts w:ascii="Arial" w:hAnsi="Arial" w:cs="Arial"/>
          <w:sz w:val="23"/>
          <w:szCs w:val="23"/>
        </w:rPr>
        <w:t xml:space="preserve"> if one’s voice is not performing optimally</w:t>
      </w:r>
      <w:r w:rsidR="005D455D" w:rsidRPr="005719B1">
        <w:rPr>
          <w:rFonts w:ascii="Arial" w:hAnsi="Arial" w:cs="Arial"/>
          <w:sz w:val="23"/>
          <w:szCs w:val="23"/>
        </w:rPr>
        <w:t xml:space="preserve">. </w:t>
      </w:r>
      <w:r w:rsidR="00FB1D01" w:rsidRPr="005719B1">
        <w:rPr>
          <w:rFonts w:ascii="Arial" w:hAnsi="Arial" w:cs="Arial"/>
          <w:sz w:val="23"/>
          <w:szCs w:val="23"/>
        </w:rPr>
        <w:t>Whilst no studies have investigated singing self-efficacy through the menstrual cycle, research has shown that the menstrual cycle can impact on academic performance due to symptoms such as fatigue</w:t>
      </w:r>
      <w:r w:rsidR="008C6084" w:rsidRPr="005719B1">
        <w:rPr>
          <w:rFonts w:ascii="Arial" w:hAnsi="Arial" w:cs="Arial"/>
          <w:sz w:val="23"/>
          <w:szCs w:val="23"/>
        </w:rPr>
        <w:t xml:space="preserve"> </w:t>
      </w:r>
      <w:r w:rsidR="00FB1D01" w:rsidRPr="005719B1">
        <w:rPr>
          <w:rFonts w:ascii="Arial" w:hAnsi="Arial" w:cs="Arial"/>
          <w:sz w:val="23"/>
          <w:szCs w:val="23"/>
        </w:rPr>
        <w:t>and irritability (</w:t>
      </w:r>
      <w:r w:rsidR="008C6084" w:rsidRPr="005719B1">
        <w:rPr>
          <w:rFonts w:ascii="Arial" w:hAnsi="Arial" w:cs="Arial"/>
          <w:sz w:val="23"/>
          <w:szCs w:val="23"/>
        </w:rPr>
        <w:t xml:space="preserve">Maity </w:t>
      </w:r>
      <w:r w:rsidR="008C6084" w:rsidRPr="005719B1">
        <w:rPr>
          <w:rFonts w:ascii="Arial" w:hAnsi="Arial" w:cs="Arial"/>
          <w:i/>
          <w:iCs/>
          <w:sz w:val="23"/>
          <w:szCs w:val="23"/>
        </w:rPr>
        <w:t>et al.,</w:t>
      </w:r>
      <w:r w:rsidR="008C6084" w:rsidRPr="005719B1">
        <w:rPr>
          <w:rFonts w:ascii="Arial" w:hAnsi="Arial" w:cs="Arial"/>
          <w:sz w:val="23"/>
          <w:szCs w:val="23"/>
        </w:rPr>
        <w:t xml:space="preserve"> 2022</w:t>
      </w:r>
      <w:r w:rsidR="00FB1D01" w:rsidRPr="005719B1">
        <w:rPr>
          <w:rFonts w:ascii="Arial" w:hAnsi="Arial" w:cs="Arial"/>
          <w:sz w:val="23"/>
          <w:szCs w:val="23"/>
        </w:rPr>
        <w:t xml:space="preserve">). Building upon this, MacAfee and Comeau (2020) conducted a small-scale qualitative study </w:t>
      </w:r>
      <w:r w:rsidR="00692199" w:rsidRPr="005719B1">
        <w:rPr>
          <w:rFonts w:ascii="Arial" w:hAnsi="Arial" w:cs="Arial"/>
          <w:sz w:val="23"/>
          <w:szCs w:val="23"/>
        </w:rPr>
        <w:t>which</w:t>
      </w:r>
      <w:r w:rsidR="00FB1D01" w:rsidRPr="005719B1">
        <w:rPr>
          <w:rFonts w:ascii="Arial" w:hAnsi="Arial" w:cs="Arial"/>
          <w:sz w:val="23"/>
          <w:szCs w:val="23"/>
        </w:rPr>
        <w:t xml:space="preserve"> revealed that negative affective states</w:t>
      </w:r>
      <w:r w:rsidR="00C37FE1" w:rsidRPr="005719B1">
        <w:rPr>
          <w:rFonts w:ascii="Arial" w:hAnsi="Arial" w:cs="Arial"/>
          <w:sz w:val="23"/>
          <w:szCs w:val="23"/>
        </w:rPr>
        <w:t xml:space="preserve"> </w:t>
      </w:r>
      <w:r w:rsidR="00720AC3" w:rsidRPr="005719B1">
        <w:rPr>
          <w:rFonts w:ascii="Arial" w:hAnsi="Arial" w:cs="Arial"/>
          <w:sz w:val="23"/>
          <w:szCs w:val="23"/>
        </w:rPr>
        <w:t>had adverse effects on</w:t>
      </w:r>
      <w:r w:rsidR="00FB1D01" w:rsidRPr="005719B1">
        <w:rPr>
          <w:rFonts w:ascii="Arial" w:hAnsi="Arial" w:cs="Arial"/>
          <w:sz w:val="23"/>
          <w:szCs w:val="23"/>
        </w:rPr>
        <w:t xml:space="preserve"> self-efficacy. Therefore, one could posit that if negative affective states are experienced in line with stages of the menstrual cycle, then self-efficacy may be impeded. </w:t>
      </w:r>
      <w:r w:rsidR="00696E68" w:rsidRPr="005719B1">
        <w:rPr>
          <w:rFonts w:ascii="Arial" w:hAnsi="Arial" w:cs="Arial"/>
          <w:sz w:val="23"/>
          <w:szCs w:val="23"/>
        </w:rPr>
        <w:t>Conversely,</w:t>
      </w:r>
      <w:r w:rsidR="00B614D2" w:rsidRPr="005719B1">
        <w:rPr>
          <w:rFonts w:ascii="Arial" w:hAnsi="Arial" w:cs="Arial"/>
          <w:sz w:val="23"/>
          <w:szCs w:val="23"/>
        </w:rPr>
        <w:t xml:space="preserve"> Villani </w:t>
      </w:r>
      <w:r w:rsidR="00B614D2" w:rsidRPr="005719B1">
        <w:rPr>
          <w:rFonts w:ascii="Arial" w:hAnsi="Arial" w:cs="Arial"/>
          <w:i/>
          <w:iCs/>
          <w:sz w:val="23"/>
          <w:szCs w:val="23"/>
        </w:rPr>
        <w:t>et al.</w:t>
      </w:r>
      <w:r w:rsidR="00B614D2" w:rsidRPr="005719B1">
        <w:rPr>
          <w:rFonts w:ascii="Arial" w:hAnsi="Arial" w:cs="Arial"/>
          <w:sz w:val="23"/>
          <w:szCs w:val="23"/>
        </w:rPr>
        <w:t xml:space="preserve"> (2017) </w:t>
      </w:r>
      <w:r w:rsidR="00696E68" w:rsidRPr="005719B1">
        <w:rPr>
          <w:rFonts w:ascii="Arial" w:hAnsi="Arial" w:cs="Arial"/>
          <w:sz w:val="23"/>
          <w:szCs w:val="23"/>
        </w:rPr>
        <w:t xml:space="preserve">using a within-subject design, </w:t>
      </w:r>
      <w:r w:rsidR="000478BC" w:rsidRPr="005719B1">
        <w:rPr>
          <w:rFonts w:ascii="Arial" w:hAnsi="Arial" w:cs="Arial"/>
          <w:sz w:val="23"/>
          <w:szCs w:val="23"/>
        </w:rPr>
        <w:t xml:space="preserve">investigated the stability of wellbeing across the menstrual cycle for 25 undergraduate women in which paired t-tests revealed that self-efficacy </w:t>
      </w:r>
      <w:r w:rsidR="00B614D2" w:rsidRPr="005719B1">
        <w:rPr>
          <w:rFonts w:ascii="Arial" w:hAnsi="Arial" w:cs="Arial"/>
          <w:sz w:val="23"/>
          <w:szCs w:val="23"/>
        </w:rPr>
        <w:t xml:space="preserve">remained stable. </w:t>
      </w:r>
      <w:r w:rsidR="00E7572C" w:rsidRPr="005719B1">
        <w:rPr>
          <w:rFonts w:ascii="Arial" w:hAnsi="Arial" w:cs="Arial"/>
          <w:sz w:val="23"/>
          <w:szCs w:val="23"/>
        </w:rPr>
        <w:t>If</w:t>
      </w:r>
      <w:r w:rsidR="007A54FD" w:rsidRPr="005719B1">
        <w:rPr>
          <w:rFonts w:ascii="Arial" w:hAnsi="Arial" w:cs="Arial"/>
          <w:sz w:val="23"/>
          <w:szCs w:val="23"/>
        </w:rPr>
        <w:t xml:space="preserve"> hormones were responsible</w:t>
      </w:r>
      <w:r w:rsidR="00720AC3" w:rsidRPr="005719B1">
        <w:rPr>
          <w:rFonts w:ascii="Arial" w:hAnsi="Arial" w:cs="Arial"/>
          <w:sz w:val="23"/>
          <w:szCs w:val="23"/>
        </w:rPr>
        <w:t xml:space="preserve"> in the current study</w:t>
      </w:r>
      <w:r w:rsidR="007A54FD" w:rsidRPr="005719B1">
        <w:rPr>
          <w:rFonts w:ascii="Arial" w:hAnsi="Arial" w:cs="Arial"/>
          <w:sz w:val="23"/>
          <w:szCs w:val="23"/>
        </w:rPr>
        <w:t xml:space="preserve">, this would suggest that each participant was at the same stage of their menstrual cycle </w:t>
      </w:r>
      <w:r w:rsidR="00692199" w:rsidRPr="005719B1">
        <w:rPr>
          <w:rFonts w:ascii="Arial" w:hAnsi="Arial" w:cs="Arial"/>
          <w:sz w:val="23"/>
          <w:szCs w:val="23"/>
        </w:rPr>
        <w:t xml:space="preserve">since participants shared similar fluctuations in self-efficacy across the 4 weeks. </w:t>
      </w:r>
      <w:r w:rsidR="0001539C" w:rsidRPr="005719B1">
        <w:rPr>
          <w:rFonts w:ascii="Arial" w:hAnsi="Arial" w:cs="Arial"/>
          <w:sz w:val="23"/>
          <w:szCs w:val="23"/>
        </w:rPr>
        <w:t>Whilst unlikely, perhaps hormones should have been considered in the study design</w:t>
      </w:r>
      <w:r w:rsidR="001E68EE" w:rsidRPr="005719B1">
        <w:rPr>
          <w:rFonts w:ascii="Arial" w:hAnsi="Arial" w:cs="Arial"/>
          <w:sz w:val="23"/>
          <w:szCs w:val="23"/>
        </w:rPr>
        <w:t xml:space="preserve"> to determine with certainty this effect. </w:t>
      </w:r>
    </w:p>
    <w:p w14:paraId="4853FD6C" w14:textId="77777777" w:rsidR="002101EC" w:rsidRPr="005719B1" w:rsidRDefault="002101EC" w:rsidP="00AE5A9E">
      <w:pPr>
        <w:spacing w:line="360" w:lineRule="auto"/>
        <w:jc w:val="both"/>
        <w:rPr>
          <w:rFonts w:ascii="Arial" w:hAnsi="Arial" w:cs="Arial"/>
          <w:sz w:val="23"/>
          <w:szCs w:val="23"/>
        </w:rPr>
      </w:pPr>
    </w:p>
    <w:p w14:paraId="5524984A" w14:textId="15A0DBF3" w:rsidR="007A54FD" w:rsidRPr="005719B1" w:rsidRDefault="00692199" w:rsidP="00AE5A9E">
      <w:pPr>
        <w:spacing w:line="360" w:lineRule="auto"/>
        <w:jc w:val="both"/>
        <w:rPr>
          <w:rFonts w:ascii="Arial" w:hAnsi="Arial" w:cs="Arial"/>
          <w:sz w:val="23"/>
          <w:szCs w:val="23"/>
        </w:rPr>
      </w:pPr>
      <w:r w:rsidRPr="005719B1">
        <w:rPr>
          <w:rFonts w:ascii="Arial" w:hAnsi="Arial" w:cs="Arial"/>
          <w:sz w:val="23"/>
          <w:szCs w:val="23"/>
        </w:rPr>
        <w:t xml:space="preserve">Another explanation for the significant result may be that the participants </w:t>
      </w:r>
      <w:r w:rsidR="00634777" w:rsidRPr="005719B1">
        <w:rPr>
          <w:rFonts w:ascii="Arial" w:hAnsi="Arial" w:cs="Arial"/>
          <w:sz w:val="23"/>
          <w:szCs w:val="23"/>
        </w:rPr>
        <w:t xml:space="preserve">trusted that </w:t>
      </w:r>
      <w:r w:rsidR="002B2820" w:rsidRPr="005719B1">
        <w:rPr>
          <w:rFonts w:ascii="Arial" w:hAnsi="Arial" w:cs="Arial"/>
          <w:sz w:val="23"/>
          <w:szCs w:val="23"/>
        </w:rPr>
        <w:t xml:space="preserve">straw phonation would have a benefit since they trusted </w:t>
      </w:r>
      <w:r w:rsidR="00E7572C" w:rsidRPr="005719B1">
        <w:rPr>
          <w:rFonts w:ascii="Arial" w:hAnsi="Arial" w:cs="Arial"/>
          <w:sz w:val="23"/>
          <w:szCs w:val="23"/>
        </w:rPr>
        <w:t>I was</w:t>
      </w:r>
      <w:r w:rsidR="002B2820" w:rsidRPr="005719B1">
        <w:rPr>
          <w:rFonts w:ascii="Arial" w:hAnsi="Arial" w:cs="Arial"/>
          <w:sz w:val="23"/>
          <w:szCs w:val="23"/>
        </w:rPr>
        <w:t xml:space="preserve"> the expert</w:t>
      </w:r>
      <w:r w:rsidR="00FD0C79" w:rsidRPr="005719B1">
        <w:rPr>
          <w:rFonts w:ascii="Arial" w:hAnsi="Arial" w:cs="Arial"/>
          <w:sz w:val="23"/>
          <w:szCs w:val="23"/>
        </w:rPr>
        <w:t>, with a similar effect occurring in Manternach</w:t>
      </w:r>
      <w:r w:rsidR="009D00BD" w:rsidRPr="005719B1">
        <w:rPr>
          <w:rFonts w:ascii="Arial" w:hAnsi="Arial" w:cs="Arial"/>
          <w:sz w:val="23"/>
          <w:szCs w:val="23"/>
        </w:rPr>
        <w:t xml:space="preserve">, Sweet and Clark </w:t>
      </w:r>
      <w:r w:rsidR="00FD0C79" w:rsidRPr="005719B1">
        <w:rPr>
          <w:rFonts w:ascii="Arial" w:hAnsi="Arial" w:cs="Arial"/>
          <w:sz w:val="23"/>
          <w:szCs w:val="23"/>
        </w:rPr>
        <w:t>(2023). T</w:t>
      </w:r>
      <w:r w:rsidR="002B2820" w:rsidRPr="005719B1">
        <w:rPr>
          <w:rFonts w:ascii="Arial" w:hAnsi="Arial" w:cs="Arial"/>
          <w:sz w:val="23"/>
          <w:szCs w:val="23"/>
        </w:rPr>
        <w:t>his aligns with the perspectives o</w:t>
      </w:r>
      <w:r w:rsidR="00FD0C79" w:rsidRPr="005719B1">
        <w:rPr>
          <w:rFonts w:ascii="Arial" w:hAnsi="Arial" w:cs="Arial"/>
          <w:sz w:val="23"/>
          <w:szCs w:val="23"/>
        </w:rPr>
        <w:t>f</w:t>
      </w:r>
      <w:r w:rsidR="002B2820" w:rsidRPr="005719B1">
        <w:rPr>
          <w:rFonts w:ascii="Arial" w:hAnsi="Arial" w:cs="Arial"/>
          <w:sz w:val="23"/>
          <w:szCs w:val="23"/>
        </w:rPr>
        <w:t xml:space="preserve"> participant B in phase 1 who noted that singers generally do not question a task since they </w:t>
      </w:r>
      <w:r w:rsidR="00E7572C" w:rsidRPr="005719B1">
        <w:rPr>
          <w:rFonts w:ascii="Arial" w:hAnsi="Arial" w:cs="Arial"/>
          <w:sz w:val="23"/>
          <w:szCs w:val="23"/>
        </w:rPr>
        <w:t>view</w:t>
      </w:r>
      <w:r w:rsidR="002B2820" w:rsidRPr="005719B1">
        <w:rPr>
          <w:rFonts w:ascii="Arial" w:hAnsi="Arial" w:cs="Arial"/>
          <w:sz w:val="23"/>
          <w:szCs w:val="23"/>
        </w:rPr>
        <w:t xml:space="preserve"> the teacher </w:t>
      </w:r>
      <w:r w:rsidR="00E7572C" w:rsidRPr="005719B1">
        <w:rPr>
          <w:rFonts w:ascii="Arial" w:hAnsi="Arial" w:cs="Arial"/>
          <w:sz w:val="23"/>
          <w:szCs w:val="23"/>
        </w:rPr>
        <w:t>as the</w:t>
      </w:r>
      <w:r w:rsidR="002B2820" w:rsidRPr="005719B1">
        <w:rPr>
          <w:rFonts w:ascii="Arial" w:hAnsi="Arial" w:cs="Arial"/>
          <w:sz w:val="23"/>
          <w:szCs w:val="23"/>
        </w:rPr>
        <w:t xml:space="preserve"> expert</w:t>
      </w:r>
      <w:r w:rsidR="00634777" w:rsidRPr="005719B1">
        <w:rPr>
          <w:rFonts w:ascii="Arial" w:hAnsi="Arial" w:cs="Arial"/>
          <w:sz w:val="23"/>
          <w:szCs w:val="23"/>
        </w:rPr>
        <w:t xml:space="preserve">. Research shows there can be a power imbalance in teacher-student relationships (Canonigo, 2024). </w:t>
      </w:r>
      <w:r w:rsidR="003077EF" w:rsidRPr="005719B1">
        <w:rPr>
          <w:rFonts w:ascii="Arial" w:hAnsi="Arial" w:cs="Arial"/>
          <w:sz w:val="23"/>
          <w:szCs w:val="23"/>
        </w:rPr>
        <w:t>T</w:t>
      </w:r>
      <w:r w:rsidR="00634777" w:rsidRPr="005719B1">
        <w:rPr>
          <w:rFonts w:ascii="Arial" w:hAnsi="Arial" w:cs="Arial"/>
          <w:sz w:val="23"/>
          <w:szCs w:val="23"/>
        </w:rPr>
        <w:t>herefore, in giving the participants a straw the</w:t>
      </w:r>
      <w:r w:rsidR="003077EF" w:rsidRPr="005719B1">
        <w:rPr>
          <w:rFonts w:ascii="Arial" w:hAnsi="Arial" w:cs="Arial"/>
          <w:sz w:val="23"/>
          <w:szCs w:val="23"/>
        </w:rPr>
        <w:t xml:space="preserve"> ma</w:t>
      </w:r>
      <w:r w:rsidR="00634777" w:rsidRPr="005719B1">
        <w:rPr>
          <w:rFonts w:ascii="Arial" w:hAnsi="Arial" w:cs="Arial"/>
          <w:sz w:val="23"/>
          <w:szCs w:val="23"/>
        </w:rPr>
        <w:t xml:space="preserve">y trusted </w:t>
      </w:r>
      <w:r w:rsidR="007B2730" w:rsidRPr="005719B1">
        <w:rPr>
          <w:rFonts w:ascii="Arial" w:hAnsi="Arial" w:cs="Arial"/>
          <w:sz w:val="23"/>
          <w:szCs w:val="23"/>
        </w:rPr>
        <w:t>that</w:t>
      </w:r>
      <w:r w:rsidR="00634777" w:rsidRPr="005719B1">
        <w:rPr>
          <w:rFonts w:ascii="Arial" w:hAnsi="Arial" w:cs="Arial"/>
          <w:sz w:val="23"/>
          <w:szCs w:val="23"/>
        </w:rPr>
        <w:t xml:space="preserve"> it was going to benefit them</w:t>
      </w:r>
      <w:r w:rsidR="007B2730" w:rsidRPr="005719B1">
        <w:rPr>
          <w:rFonts w:ascii="Arial" w:hAnsi="Arial" w:cs="Arial"/>
          <w:sz w:val="23"/>
          <w:szCs w:val="23"/>
        </w:rPr>
        <w:t xml:space="preserve"> which </w:t>
      </w:r>
      <w:r w:rsidR="00634777" w:rsidRPr="005719B1">
        <w:rPr>
          <w:rFonts w:ascii="Arial" w:hAnsi="Arial" w:cs="Arial"/>
          <w:sz w:val="23"/>
          <w:szCs w:val="23"/>
        </w:rPr>
        <w:t xml:space="preserve">over the course of the 4 weeks then </w:t>
      </w:r>
      <w:r w:rsidR="007B2730" w:rsidRPr="005719B1">
        <w:rPr>
          <w:rFonts w:ascii="Arial" w:hAnsi="Arial" w:cs="Arial"/>
          <w:sz w:val="23"/>
          <w:szCs w:val="23"/>
        </w:rPr>
        <w:t>influenced on their</w:t>
      </w:r>
      <w:r w:rsidR="00634777" w:rsidRPr="005719B1">
        <w:rPr>
          <w:rFonts w:ascii="Arial" w:hAnsi="Arial" w:cs="Arial"/>
          <w:sz w:val="23"/>
          <w:szCs w:val="23"/>
        </w:rPr>
        <w:t xml:space="preserve"> self-efficacy. </w:t>
      </w:r>
    </w:p>
    <w:p w14:paraId="3B676151" w14:textId="77777777" w:rsidR="002101EC" w:rsidRPr="005719B1" w:rsidRDefault="002101EC" w:rsidP="00AE5A9E">
      <w:pPr>
        <w:spacing w:line="360" w:lineRule="auto"/>
        <w:jc w:val="both"/>
        <w:rPr>
          <w:rFonts w:ascii="Arial" w:hAnsi="Arial" w:cs="Arial"/>
          <w:sz w:val="23"/>
          <w:szCs w:val="23"/>
        </w:rPr>
      </w:pPr>
    </w:p>
    <w:p w14:paraId="68ADD09D" w14:textId="3960D29F" w:rsidR="002101EC" w:rsidRPr="005719B1" w:rsidRDefault="002101EC" w:rsidP="00AE5A9E">
      <w:pPr>
        <w:spacing w:line="360" w:lineRule="auto"/>
        <w:jc w:val="both"/>
        <w:rPr>
          <w:rFonts w:ascii="Arial" w:hAnsi="Arial" w:cs="Arial"/>
          <w:sz w:val="23"/>
          <w:szCs w:val="23"/>
        </w:rPr>
      </w:pPr>
      <w:bookmarkStart w:id="1" w:name="_Hlk174285253"/>
      <w:r w:rsidRPr="005719B1">
        <w:rPr>
          <w:rFonts w:ascii="Arial" w:hAnsi="Arial" w:cs="Arial"/>
          <w:sz w:val="23"/>
          <w:szCs w:val="23"/>
        </w:rPr>
        <w:t xml:space="preserve">The significant result between pre and post-test </w:t>
      </w:r>
      <w:r w:rsidR="00634777" w:rsidRPr="005719B1">
        <w:rPr>
          <w:rFonts w:ascii="Arial" w:hAnsi="Arial" w:cs="Arial"/>
          <w:sz w:val="23"/>
          <w:szCs w:val="23"/>
        </w:rPr>
        <w:t xml:space="preserve">also </w:t>
      </w:r>
      <w:r w:rsidRPr="005719B1">
        <w:rPr>
          <w:rFonts w:ascii="Arial" w:hAnsi="Arial" w:cs="Arial"/>
          <w:sz w:val="23"/>
          <w:szCs w:val="23"/>
        </w:rPr>
        <w:t>could be a placebo effect</w:t>
      </w:r>
      <w:r w:rsidR="009B2E95" w:rsidRPr="005719B1">
        <w:rPr>
          <w:rFonts w:ascii="Arial" w:hAnsi="Arial" w:cs="Arial"/>
          <w:sz w:val="23"/>
          <w:szCs w:val="23"/>
        </w:rPr>
        <w:t xml:space="preserve"> (PE)</w:t>
      </w:r>
      <w:r w:rsidR="00FD0C79" w:rsidRPr="005719B1">
        <w:rPr>
          <w:rFonts w:ascii="Arial" w:hAnsi="Arial" w:cs="Arial"/>
          <w:sz w:val="23"/>
          <w:szCs w:val="23"/>
        </w:rPr>
        <w:t xml:space="preserve">, in that </w:t>
      </w:r>
      <w:r w:rsidRPr="005719B1">
        <w:rPr>
          <w:rFonts w:ascii="Arial" w:hAnsi="Arial" w:cs="Arial"/>
          <w:sz w:val="23"/>
          <w:szCs w:val="23"/>
        </w:rPr>
        <w:t>it is possible that</w:t>
      </w:r>
      <w:r w:rsidR="00FD0C79" w:rsidRPr="005719B1">
        <w:rPr>
          <w:rFonts w:ascii="Arial" w:hAnsi="Arial" w:cs="Arial"/>
          <w:sz w:val="23"/>
          <w:szCs w:val="23"/>
        </w:rPr>
        <w:t xml:space="preserve"> after reading the study information document (appendix</w:t>
      </w:r>
      <w:r w:rsidR="00454EA3" w:rsidRPr="005719B1">
        <w:rPr>
          <w:rFonts w:ascii="Arial" w:hAnsi="Arial" w:cs="Arial"/>
          <w:sz w:val="23"/>
          <w:szCs w:val="23"/>
        </w:rPr>
        <w:t xml:space="preserve"> 7, pp.22 - </w:t>
      </w:r>
      <w:r w:rsidR="00454EA3" w:rsidRPr="005719B1">
        <w:rPr>
          <w:rFonts w:ascii="Arial" w:hAnsi="Arial" w:cs="Arial"/>
          <w:sz w:val="23"/>
          <w:szCs w:val="23"/>
        </w:rPr>
        <w:lastRenderedPageBreak/>
        <w:t>24</w:t>
      </w:r>
      <w:r w:rsidR="00FD0C79" w:rsidRPr="005719B1">
        <w:rPr>
          <w:rFonts w:ascii="Arial" w:hAnsi="Arial" w:cs="Arial"/>
          <w:sz w:val="23"/>
          <w:szCs w:val="23"/>
        </w:rPr>
        <w:t>)</w:t>
      </w:r>
      <w:r w:rsidRPr="005719B1">
        <w:rPr>
          <w:rFonts w:ascii="Arial" w:hAnsi="Arial" w:cs="Arial"/>
          <w:sz w:val="23"/>
          <w:szCs w:val="23"/>
        </w:rPr>
        <w:t xml:space="preserve"> </w:t>
      </w:r>
      <w:r w:rsidR="00FD0C79" w:rsidRPr="005719B1">
        <w:rPr>
          <w:rFonts w:ascii="Arial" w:hAnsi="Arial" w:cs="Arial"/>
          <w:sz w:val="23"/>
          <w:szCs w:val="23"/>
        </w:rPr>
        <w:t>participants expected</w:t>
      </w:r>
      <w:r w:rsidRPr="005719B1">
        <w:rPr>
          <w:rFonts w:ascii="Arial" w:hAnsi="Arial" w:cs="Arial"/>
          <w:sz w:val="23"/>
          <w:szCs w:val="23"/>
        </w:rPr>
        <w:t xml:space="preserve"> the straw to have a benefit</w:t>
      </w:r>
      <w:r w:rsidR="00FD0C79" w:rsidRPr="005719B1">
        <w:rPr>
          <w:rFonts w:ascii="Arial" w:hAnsi="Arial" w:cs="Arial"/>
          <w:sz w:val="23"/>
          <w:szCs w:val="23"/>
        </w:rPr>
        <w:t xml:space="preserve"> and </w:t>
      </w:r>
      <w:r w:rsidRPr="005719B1">
        <w:rPr>
          <w:rFonts w:ascii="Arial" w:hAnsi="Arial" w:cs="Arial"/>
          <w:sz w:val="23"/>
          <w:szCs w:val="23"/>
        </w:rPr>
        <w:t xml:space="preserve">a placebo effect occurred. </w:t>
      </w:r>
      <w:r w:rsidR="008C6084" w:rsidRPr="005719B1">
        <w:rPr>
          <w:rFonts w:ascii="Arial" w:hAnsi="Arial" w:cs="Arial"/>
          <w:sz w:val="23"/>
          <w:szCs w:val="23"/>
        </w:rPr>
        <w:t>Gnib</w:t>
      </w:r>
      <w:r w:rsidR="000D7773" w:rsidRPr="005719B1">
        <w:rPr>
          <w:rFonts w:ascii="Arial" w:hAnsi="Arial" w:cs="Arial"/>
          <w:sz w:val="23"/>
          <w:szCs w:val="23"/>
        </w:rPr>
        <w:t>, Kappesser and Hermann</w:t>
      </w:r>
      <w:r w:rsidR="008C6084" w:rsidRPr="005719B1">
        <w:rPr>
          <w:rFonts w:ascii="Arial" w:hAnsi="Arial" w:cs="Arial"/>
          <w:sz w:val="23"/>
          <w:szCs w:val="23"/>
        </w:rPr>
        <w:t xml:space="preserve"> </w:t>
      </w:r>
      <w:r w:rsidR="00CD6C5D" w:rsidRPr="005719B1">
        <w:rPr>
          <w:rFonts w:ascii="Arial" w:hAnsi="Arial" w:cs="Arial"/>
          <w:sz w:val="23"/>
          <w:szCs w:val="23"/>
        </w:rPr>
        <w:t>(20</w:t>
      </w:r>
      <w:r w:rsidR="008C6084" w:rsidRPr="005719B1">
        <w:rPr>
          <w:rFonts w:ascii="Arial" w:hAnsi="Arial" w:cs="Arial"/>
          <w:sz w:val="23"/>
          <w:szCs w:val="23"/>
        </w:rPr>
        <w:t>20</w:t>
      </w:r>
      <w:r w:rsidR="00CD6C5D" w:rsidRPr="005719B1">
        <w:rPr>
          <w:rFonts w:ascii="Arial" w:hAnsi="Arial" w:cs="Arial"/>
          <w:sz w:val="23"/>
          <w:szCs w:val="23"/>
        </w:rPr>
        <w:t xml:space="preserve">) </w:t>
      </w:r>
      <w:r w:rsidR="008C6084" w:rsidRPr="005719B1">
        <w:rPr>
          <w:rFonts w:ascii="Arial" w:hAnsi="Arial" w:cs="Arial"/>
          <w:sz w:val="23"/>
          <w:szCs w:val="23"/>
        </w:rPr>
        <w:t>examined</w:t>
      </w:r>
      <w:r w:rsidR="00CD6C5D" w:rsidRPr="005719B1">
        <w:rPr>
          <w:rFonts w:ascii="Arial" w:hAnsi="Arial" w:cs="Arial"/>
          <w:sz w:val="23"/>
          <w:szCs w:val="23"/>
        </w:rPr>
        <w:t xml:space="preserve"> placebo effects among children and adolescents and found that they were receptive to the </w:t>
      </w:r>
      <w:r w:rsidR="009B2E95" w:rsidRPr="005719B1">
        <w:rPr>
          <w:rFonts w:ascii="Arial" w:hAnsi="Arial" w:cs="Arial"/>
          <w:sz w:val="23"/>
          <w:szCs w:val="23"/>
        </w:rPr>
        <w:t>P</w:t>
      </w:r>
      <w:r w:rsidR="008C6084" w:rsidRPr="005719B1">
        <w:rPr>
          <w:rFonts w:ascii="Arial" w:hAnsi="Arial" w:cs="Arial"/>
          <w:sz w:val="23"/>
          <w:szCs w:val="23"/>
        </w:rPr>
        <w:t>E, especially younger children</w:t>
      </w:r>
      <w:r w:rsidR="00CD6C5D" w:rsidRPr="005719B1">
        <w:rPr>
          <w:rFonts w:ascii="Arial" w:hAnsi="Arial" w:cs="Arial"/>
          <w:sz w:val="23"/>
          <w:szCs w:val="23"/>
        </w:rPr>
        <w:t xml:space="preserve">. </w:t>
      </w:r>
      <w:r w:rsidR="009B032B" w:rsidRPr="005719B1">
        <w:rPr>
          <w:rFonts w:ascii="Arial" w:hAnsi="Arial" w:cs="Arial"/>
          <w:sz w:val="23"/>
          <w:szCs w:val="23"/>
        </w:rPr>
        <w:t xml:space="preserve">Yet this does not mean that all children and adolescents will be sensitive to the PE. For instance, </w:t>
      </w:r>
      <w:r w:rsidR="008C6084" w:rsidRPr="005719B1">
        <w:rPr>
          <w:rFonts w:ascii="Arial" w:hAnsi="Arial" w:cs="Arial"/>
          <w:sz w:val="23"/>
          <w:szCs w:val="23"/>
        </w:rPr>
        <w:t xml:space="preserve">Wrobel </w:t>
      </w:r>
      <w:r w:rsidR="008C6084" w:rsidRPr="005719B1">
        <w:rPr>
          <w:rFonts w:ascii="Arial" w:hAnsi="Arial" w:cs="Arial"/>
          <w:i/>
          <w:iCs/>
          <w:sz w:val="23"/>
          <w:szCs w:val="23"/>
        </w:rPr>
        <w:t>et al.</w:t>
      </w:r>
      <w:r w:rsidR="008C6084" w:rsidRPr="005719B1">
        <w:rPr>
          <w:rFonts w:ascii="Arial" w:hAnsi="Arial" w:cs="Arial"/>
          <w:sz w:val="23"/>
          <w:szCs w:val="23"/>
        </w:rPr>
        <w:t xml:space="preserve"> (2015)</w:t>
      </w:r>
      <w:r w:rsidRPr="005719B1">
        <w:rPr>
          <w:rFonts w:ascii="Arial" w:hAnsi="Arial" w:cs="Arial"/>
          <w:sz w:val="23"/>
          <w:szCs w:val="23"/>
        </w:rPr>
        <w:t xml:space="preserve"> </w:t>
      </w:r>
      <w:r w:rsidR="008C6084" w:rsidRPr="005719B1">
        <w:rPr>
          <w:rFonts w:ascii="Arial" w:hAnsi="Arial" w:cs="Arial"/>
          <w:sz w:val="23"/>
          <w:szCs w:val="23"/>
        </w:rPr>
        <w:t>experimentally explored</w:t>
      </w:r>
      <w:r w:rsidRPr="005719B1">
        <w:rPr>
          <w:rFonts w:ascii="Arial" w:hAnsi="Arial" w:cs="Arial"/>
          <w:sz w:val="23"/>
          <w:szCs w:val="23"/>
        </w:rPr>
        <w:t xml:space="preserve"> the effectiveness of </w:t>
      </w:r>
      <w:r w:rsidR="009B2E95" w:rsidRPr="005719B1">
        <w:rPr>
          <w:rFonts w:ascii="Arial" w:hAnsi="Arial" w:cs="Arial"/>
          <w:sz w:val="23"/>
          <w:szCs w:val="23"/>
        </w:rPr>
        <w:t>PE</w:t>
      </w:r>
      <w:r w:rsidRPr="005719B1">
        <w:rPr>
          <w:rFonts w:ascii="Arial" w:hAnsi="Arial" w:cs="Arial"/>
          <w:sz w:val="23"/>
          <w:szCs w:val="23"/>
        </w:rPr>
        <w:t xml:space="preserve"> </w:t>
      </w:r>
      <w:r w:rsidR="008C6084" w:rsidRPr="005719B1">
        <w:rPr>
          <w:rFonts w:ascii="Arial" w:hAnsi="Arial" w:cs="Arial"/>
          <w:sz w:val="23"/>
          <w:szCs w:val="23"/>
        </w:rPr>
        <w:t>and found that children and adolescents had response rates to PE similar to adults</w:t>
      </w:r>
      <w:r w:rsidRPr="005719B1">
        <w:rPr>
          <w:rFonts w:ascii="Arial" w:hAnsi="Arial" w:cs="Arial"/>
          <w:sz w:val="23"/>
          <w:szCs w:val="23"/>
        </w:rPr>
        <w:t xml:space="preserve">. A control group can ascertain whether an intervention is due to a placebo (Boot </w:t>
      </w:r>
      <w:r w:rsidRPr="005719B1">
        <w:rPr>
          <w:rFonts w:ascii="Arial" w:hAnsi="Arial" w:cs="Arial"/>
          <w:i/>
          <w:iCs/>
          <w:sz w:val="23"/>
          <w:szCs w:val="23"/>
        </w:rPr>
        <w:t>et al.,</w:t>
      </w:r>
      <w:r w:rsidRPr="005719B1">
        <w:rPr>
          <w:rFonts w:ascii="Arial" w:hAnsi="Arial" w:cs="Arial"/>
          <w:sz w:val="23"/>
          <w:szCs w:val="23"/>
        </w:rPr>
        <w:t xml:space="preserve"> 2013), in the current study, participants acted as their own control in a within-subject design (Field and Hole, </w:t>
      </w:r>
      <w:r w:rsidR="00034C99" w:rsidRPr="005719B1">
        <w:rPr>
          <w:rFonts w:ascii="Arial" w:hAnsi="Arial" w:cs="Arial"/>
          <w:sz w:val="23"/>
          <w:szCs w:val="23"/>
        </w:rPr>
        <w:t>2003</w:t>
      </w:r>
      <w:r w:rsidRPr="005719B1">
        <w:rPr>
          <w:rFonts w:ascii="Arial" w:hAnsi="Arial" w:cs="Arial"/>
          <w:sz w:val="23"/>
          <w:szCs w:val="23"/>
        </w:rPr>
        <w:t xml:space="preserve">), yet the </w:t>
      </w:r>
      <w:r w:rsidR="009B2E95" w:rsidRPr="005719B1">
        <w:rPr>
          <w:rFonts w:ascii="Arial" w:hAnsi="Arial" w:cs="Arial"/>
          <w:sz w:val="23"/>
          <w:szCs w:val="23"/>
        </w:rPr>
        <w:t>positive trend</w:t>
      </w:r>
      <w:r w:rsidRPr="005719B1">
        <w:rPr>
          <w:rFonts w:ascii="Arial" w:hAnsi="Arial" w:cs="Arial"/>
          <w:sz w:val="23"/>
          <w:szCs w:val="23"/>
        </w:rPr>
        <w:t xml:space="preserve"> between independent variables</w:t>
      </w:r>
      <w:r w:rsidR="009B2E95" w:rsidRPr="005719B1">
        <w:rPr>
          <w:rFonts w:ascii="Arial" w:hAnsi="Arial" w:cs="Arial"/>
          <w:sz w:val="23"/>
          <w:szCs w:val="23"/>
        </w:rPr>
        <w:t xml:space="preserve"> </w:t>
      </w:r>
      <w:r w:rsidRPr="005719B1">
        <w:rPr>
          <w:rFonts w:ascii="Arial" w:hAnsi="Arial" w:cs="Arial"/>
          <w:sz w:val="23"/>
          <w:szCs w:val="23"/>
        </w:rPr>
        <w:t xml:space="preserve">indicates that the straw was not a </w:t>
      </w:r>
      <w:r w:rsidR="009B2E95" w:rsidRPr="005719B1">
        <w:rPr>
          <w:rFonts w:ascii="Arial" w:hAnsi="Arial" w:cs="Arial"/>
          <w:sz w:val="23"/>
          <w:szCs w:val="23"/>
        </w:rPr>
        <w:t>PE</w:t>
      </w:r>
      <w:r w:rsidRPr="005719B1">
        <w:rPr>
          <w:rFonts w:ascii="Arial" w:hAnsi="Arial" w:cs="Arial"/>
          <w:sz w:val="23"/>
          <w:szCs w:val="23"/>
        </w:rPr>
        <w:t xml:space="preserve"> </w:t>
      </w:r>
      <w:r w:rsidR="009B2E95" w:rsidRPr="005719B1">
        <w:rPr>
          <w:rFonts w:ascii="Arial" w:hAnsi="Arial" w:cs="Arial"/>
          <w:sz w:val="23"/>
          <w:szCs w:val="23"/>
        </w:rPr>
        <w:t xml:space="preserve">otherwise this growth </w:t>
      </w:r>
      <w:r w:rsidR="008745BF" w:rsidRPr="005719B1">
        <w:rPr>
          <w:rFonts w:ascii="Arial" w:hAnsi="Arial" w:cs="Arial"/>
          <w:sz w:val="23"/>
          <w:szCs w:val="23"/>
        </w:rPr>
        <w:t>may</w:t>
      </w:r>
      <w:r w:rsidR="009B2E95" w:rsidRPr="005719B1">
        <w:rPr>
          <w:rFonts w:ascii="Arial" w:hAnsi="Arial" w:cs="Arial"/>
          <w:sz w:val="23"/>
          <w:szCs w:val="23"/>
        </w:rPr>
        <w:t xml:space="preserve"> not have occurred. P</w:t>
      </w:r>
      <w:r w:rsidRPr="005719B1">
        <w:rPr>
          <w:rFonts w:ascii="Arial" w:hAnsi="Arial" w:cs="Arial"/>
          <w:sz w:val="23"/>
          <w:szCs w:val="23"/>
        </w:rPr>
        <w:t>erhaps Manternach</w:t>
      </w:r>
      <w:r w:rsidR="009D00BD" w:rsidRPr="005719B1">
        <w:rPr>
          <w:rFonts w:ascii="Arial" w:hAnsi="Arial" w:cs="Arial"/>
          <w:sz w:val="23"/>
          <w:szCs w:val="23"/>
        </w:rPr>
        <w:t xml:space="preserve">, Sweet and Clark </w:t>
      </w:r>
      <w:r w:rsidRPr="005719B1">
        <w:rPr>
          <w:rFonts w:ascii="Arial" w:hAnsi="Arial" w:cs="Arial"/>
          <w:sz w:val="23"/>
          <w:szCs w:val="23"/>
        </w:rPr>
        <w:t xml:space="preserve">(2023) were correct in that the results demonstrate that straw phonation did improve the vocal quality of female adolescent singers, which further enhanced self-efficacy in the current study. </w:t>
      </w:r>
    </w:p>
    <w:p w14:paraId="7BCC538A" w14:textId="77777777" w:rsidR="002101EC" w:rsidRPr="005719B1" w:rsidRDefault="002101EC" w:rsidP="00AE5A9E">
      <w:pPr>
        <w:spacing w:line="360" w:lineRule="auto"/>
        <w:jc w:val="both"/>
        <w:rPr>
          <w:rFonts w:ascii="Arial" w:hAnsi="Arial" w:cs="Arial"/>
          <w:sz w:val="23"/>
          <w:szCs w:val="23"/>
        </w:rPr>
      </w:pPr>
    </w:p>
    <w:bookmarkEnd w:id="1"/>
    <w:p w14:paraId="5271C7FA" w14:textId="47B1E6FE" w:rsidR="00F00BDC" w:rsidRPr="005719B1" w:rsidRDefault="00AA5B8A" w:rsidP="00AE5A9E">
      <w:pPr>
        <w:spacing w:line="360" w:lineRule="auto"/>
        <w:jc w:val="both"/>
        <w:rPr>
          <w:rFonts w:ascii="Arial" w:hAnsi="Arial" w:cs="Arial"/>
          <w:sz w:val="23"/>
          <w:szCs w:val="23"/>
        </w:rPr>
      </w:pPr>
      <w:r w:rsidRPr="005719B1">
        <w:rPr>
          <w:rFonts w:ascii="Arial" w:hAnsi="Arial" w:cs="Arial"/>
          <w:sz w:val="23"/>
          <w:szCs w:val="23"/>
        </w:rPr>
        <w:t xml:space="preserve">The quantitative results, alongside the perspectives of the singing teachers in phase 1, suggest that </w:t>
      </w:r>
      <w:r w:rsidR="00720AC3" w:rsidRPr="005719B1">
        <w:rPr>
          <w:rFonts w:ascii="Arial" w:hAnsi="Arial" w:cs="Arial"/>
          <w:sz w:val="23"/>
          <w:szCs w:val="23"/>
        </w:rPr>
        <w:t>straw phonation</w:t>
      </w:r>
      <w:r w:rsidRPr="005719B1">
        <w:rPr>
          <w:rFonts w:ascii="Arial" w:hAnsi="Arial" w:cs="Arial"/>
          <w:sz w:val="23"/>
          <w:szCs w:val="23"/>
        </w:rPr>
        <w:t xml:space="preserve"> positively impact</w:t>
      </w:r>
      <w:r w:rsidR="00720AC3" w:rsidRPr="005719B1">
        <w:rPr>
          <w:rFonts w:ascii="Arial" w:hAnsi="Arial" w:cs="Arial"/>
          <w:sz w:val="23"/>
          <w:szCs w:val="23"/>
        </w:rPr>
        <w:t>ed</w:t>
      </w:r>
      <w:r w:rsidRPr="005719B1">
        <w:rPr>
          <w:rFonts w:ascii="Arial" w:hAnsi="Arial" w:cs="Arial"/>
          <w:sz w:val="23"/>
          <w:szCs w:val="23"/>
        </w:rPr>
        <w:t xml:space="preserve"> on the self-efficacy and motivation. </w:t>
      </w:r>
      <w:r w:rsidR="00720AC3" w:rsidRPr="005719B1">
        <w:rPr>
          <w:rFonts w:ascii="Arial" w:hAnsi="Arial" w:cs="Arial"/>
          <w:sz w:val="23"/>
          <w:szCs w:val="23"/>
        </w:rPr>
        <w:t>Whilst not generalisable to all female adolescent singers, t</w:t>
      </w:r>
      <w:r w:rsidRPr="005719B1">
        <w:rPr>
          <w:rFonts w:ascii="Arial" w:hAnsi="Arial" w:cs="Arial"/>
          <w:sz w:val="23"/>
          <w:szCs w:val="23"/>
        </w:rPr>
        <w:t xml:space="preserve">his could have implications for the way in which SOVTEs are used by singing teachers and pedagogues. Currently, SOVTEs are used for their physiological effect on the voice. </w:t>
      </w:r>
      <w:r w:rsidR="00796417" w:rsidRPr="005719B1">
        <w:rPr>
          <w:rFonts w:ascii="Arial" w:hAnsi="Arial" w:cs="Arial"/>
          <w:sz w:val="23"/>
          <w:szCs w:val="23"/>
        </w:rPr>
        <w:t>I</w:t>
      </w:r>
      <w:r w:rsidRPr="005719B1">
        <w:rPr>
          <w:rFonts w:ascii="Arial" w:hAnsi="Arial" w:cs="Arial"/>
          <w:sz w:val="23"/>
          <w:szCs w:val="23"/>
        </w:rPr>
        <w:t xml:space="preserve">n phase 1 teachers gave reasons for using SOVTEs, none of which included to increase confidence, self-efficacy or motivation. However, if SOVTEs can have a positive psychological effect, this could </w:t>
      </w:r>
      <w:r w:rsidR="008745BF" w:rsidRPr="005719B1">
        <w:rPr>
          <w:rFonts w:ascii="Arial" w:hAnsi="Arial" w:cs="Arial"/>
          <w:sz w:val="23"/>
          <w:szCs w:val="23"/>
        </w:rPr>
        <w:t>expand</w:t>
      </w:r>
      <w:r w:rsidRPr="005719B1">
        <w:rPr>
          <w:rFonts w:ascii="Arial" w:hAnsi="Arial" w:cs="Arial"/>
          <w:sz w:val="23"/>
          <w:szCs w:val="23"/>
        </w:rPr>
        <w:t xml:space="preserve"> the opportunities for teachers to help singers who are lacking motivation or self-efficacy</w:t>
      </w:r>
      <w:r w:rsidR="003827FF" w:rsidRPr="005719B1">
        <w:rPr>
          <w:rFonts w:ascii="Arial" w:hAnsi="Arial" w:cs="Arial"/>
          <w:sz w:val="23"/>
          <w:szCs w:val="23"/>
        </w:rPr>
        <w:t>.</w:t>
      </w:r>
      <w:r w:rsidR="00D255D2" w:rsidRPr="005719B1">
        <w:rPr>
          <w:rFonts w:ascii="Arial" w:hAnsi="Arial" w:cs="Arial"/>
          <w:sz w:val="23"/>
          <w:szCs w:val="23"/>
        </w:rPr>
        <w:t xml:space="preserve"> Yet the results should be interpreted with caution since s</w:t>
      </w:r>
      <w:r w:rsidR="00F00BDC" w:rsidRPr="005719B1">
        <w:rPr>
          <w:rFonts w:ascii="Arial" w:hAnsi="Arial" w:cs="Arial"/>
          <w:sz w:val="23"/>
          <w:szCs w:val="23"/>
        </w:rPr>
        <w:t xml:space="preserve">ample sizes </w:t>
      </w:r>
      <w:r w:rsidR="00DE329F" w:rsidRPr="005719B1">
        <w:rPr>
          <w:rFonts w:ascii="Arial" w:hAnsi="Arial" w:cs="Arial"/>
          <w:sz w:val="23"/>
          <w:szCs w:val="23"/>
        </w:rPr>
        <w:t>may</w:t>
      </w:r>
      <w:r w:rsidR="00F00BDC" w:rsidRPr="005719B1">
        <w:rPr>
          <w:rFonts w:ascii="Arial" w:hAnsi="Arial" w:cs="Arial"/>
          <w:sz w:val="23"/>
          <w:szCs w:val="23"/>
        </w:rPr>
        <w:t xml:space="preserve"> not</w:t>
      </w:r>
      <w:r w:rsidR="00DE329F" w:rsidRPr="005719B1">
        <w:rPr>
          <w:rFonts w:ascii="Arial" w:hAnsi="Arial" w:cs="Arial"/>
          <w:sz w:val="23"/>
          <w:szCs w:val="23"/>
        </w:rPr>
        <w:t xml:space="preserve"> have been</w:t>
      </w:r>
      <w:r w:rsidR="00F00BDC" w:rsidRPr="005719B1">
        <w:rPr>
          <w:rFonts w:ascii="Arial" w:hAnsi="Arial" w:cs="Arial"/>
          <w:sz w:val="23"/>
          <w:szCs w:val="23"/>
        </w:rPr>
        <w:t xml:space="preserve"> large enough to produce statistically significant results. Consequently, it was beneficial to capture further qualitative data from the female adolescent participants to explain the quantitative results</w:t>
      </w:r>
      <w:r w:rsidR="00B92A75" w:rsidRPr="005719B1">
        <w:rPr>
          <w:rFonts w:ascii="Arial" w:hAnsi="Arial" w:cs="Arial"/>
          <w:sz w:val="23"/>
          <w:szCs w:val="23"/>
        </w:rPr>
        <w:t xml:space="preserve">. </w:t>
      </w:r>
    </w:p>
    <w:p w14:paraId="0CFAC471" w14:textId="0D793BBF" w:rsidR="00F00BDC" w:rsidRPr="005719B1" w:rsidRDefault="00F00BDC" w:rsidP="00AE5A9E">
      <w:pPr>
        <w:spacing w:line="360" w:lineRule="auto"/>
        <w:jc w:val="both"/>
        <w:rPr>
          <w:rFonts w:ascii="Arial" w:hAnsi="Arial" w:cs="Arial"/>
          <w:sz w:val="23"/>
          <w:szCs w:val="23"/>
        </w:rPr>
      </w:pPr>
    </w:p>
    <w:p w14:paraId="6D753E2B" w14:textId="18DC2566" w:rsidR="009A651C" w:rsidRPr="005719B1" w:rsidRDefault="0007001C" w:rsidP="00AE5A9E">
      <w:pPr>
        <w:spacing w:line="360" w:lineRule="auto"/>
        <w:jc w:val="both"/>
        <w:rPr>
          <w:rFonts w:ascii="Arial" w:hAnsi="Arial" w:cs="Arial"/>
          <w:b/>
          <w:bCs/>
          <w:sz w:val="25"/>
          <w:szCs w:val="25"/>
        </w:rPr>
      </w:pPr>
      <w:r w:rsidRPr="005719B1">
        <w:rPr>
          <w:rFonts w:ascii="Arial" w:hAnsi="Arial" w:cs="Arial"/>
          <w:b/>
          <w:bCs/>
          <w:sz w:val="25"/>
          <w:szCs w:val="25"/>
        </w:rPr>
        <w:t>Findings</w:t>
      </w:r>
    </w:p>
    <w:p w14:paraId="69D5719D" w14:textId="3E3210DC" w:rsidR="002B3EFA" w:rsidRPr="005719B1" w:rsidRDefault="001443A7" w:rsidP="00AE5A9E">
      <w:pPr>
        <w:spacing w:line="360" w:lineRule="auto"/>
        <w:jc w:val="both"/>
        <w:rPr>
          <w:rFonts w:ascii="Arial" w:hAnsi="Arial" w:cs="Arial"/>
          <w:b/>
          <w:bCs/>
          <w:sz w:val="23"/>
          <w:szCs w:val="23"/>
        </w:rPr>
      </w:pPr>
      <w:r w:rsidRPr="005719B1">
        <w:rPr>
          <w:rFonts w:ascii="Arial" w:hAnsi="Arial" w:cs="Arial"/>
          <w:b/>
          <w:bCs/>
          <w:sz w:val="23"/>
          <w:szCs w:val="23"/>
        </w:rPr>
        <w:t>Phase two q</w:t>
      </w:r>
      <w:r w:rsidR="002B3EFA" w:rsidRPr="005719B1">
        <w:rPr>
          <w:rFonts w:ascii="Arial" w:hAnsi="Arial" w:cs="Arial"/>
          <w:b/>
          <w:bCs/>
          <w:sz w:val="23"/>
          <w:szCs w:val="23"/>
        </w:rPr>
        <w:t xml:space="preserve">ualitative results </w:t>
      </w:r>
    </w:p>
    <w:p w14:paraId="65152260" w14:textId="2B9CFC9A" w:rsidR="002D5CD1" w:rsidRPr="005719B1" w:rsidRDefault="009A651C"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Introduction</w:t>
      </w:r>
    </w:p>
    <w:p w14:paraId="06373EEF" w14:textId="28C0F907" w:rsidR="002B391B" w:rsidRDefault="00335B23" w:rsidP="00AE5A9E">
      <w:pPr>
        <w:spacing w:line="360" w:lineRule="auto"/>
        <w:jc w:val="both"/>
        <w:rPr>
          <w:rFonts w:ascii="Arial" w:hAnsi="Arial" w:cs="Arial"/>
          <w:b/>
          <w:bCs/>
          <w:sz w:val="23"/>
          <w:szCs w:val="23"/>
        </w:rPr>
      </w:pPr>
      <w:r w:rsidRPr="005719B1">
        <w:rPr>
          <w:rFonts w:ascii="Arial" w:hAnsi="Arial" w:cs="Arial"/>
          <w:b/>
          <w:bCs/>
          <w:noProof/>
          <w:sz w:val="23"/>
          <w:szCs w:val="23"/>
        </w:rPr>
        <w:lastRenderedPageBreak/>
        <w:drawing>
          <wp:anchor distT="0" distB="0" distL="114300" distR="114300" simplePos="0" relativeHeight="251702272" behindDoc="1" locked="0" layoutInCell="1" allowOverlap="1" wp14:anchorId="13FCC62A" wp14:editId="4F5FBC68">
            <wp:simplePos x="0" y="0"/>
            <wp:positionH relativeFrom="column">
              <wp:posOffset>10160</wp:posOffset>
            </wp:positionH>
            <wp:positionV relativeFrom="paragraph">
              <wp:posOffset>880110</wp:posOffset>
            </wp:positionV>
            <wp:extent cx="5731510" cy="3115310"/>
            <wp:effectExtent l="0" t="0" r="0" b="0"/>
            <wp:wrapTight wrapText="bothSides">
              <wp:wrapPolygon edited="0">
                <wp:start x="0" y="0"/>
                <wp:lineTo x="0" y="21486"/>
                <wp:lineTo x="21538" y="21486"/>
                <wp:lineTo x="21538" y="0"/>
                <wp:lineTo x="0" y="0"/>
              </wp:wrapPolygon>
            </wp:wrapTight>
            <wp:docPr id="132645299" name="Picture 1" descr="A diagram of a t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5299" name="Picture 1" descr="A diagram of a theme&#10;&#10;Description automatically generated"/>
                    <pic:cNvPicPr/>
                  </pic:nvPicPr>
                  <pic:blipFill rotWithShape="1">
                    <a:blip r:embed="rId20">
                      <a:extLst>
                        <a:ext uri="{28A0092B-C50C-407E-A947-70E740481C1C}">
                          <a14:useLocalDpi xmlns:a14="http://schemas.microsoft.com/office/drawing/2010/main" val="0"/>
                        </a:ext>
                      </a:extLst>
                    </a:blip>
                    <a:srcRect t="3811" b="26409"/>
                    <a:stretch/>
                  </pic:blipFill>
                  <pic:spPr bwMode="auto">
                    <a:xfrm>
                      <a:off x="0" y="0"/>
                      <a:ext cx="5731510" cy="3115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5CD1" w:rsidRPr="005719B1">
        <w:rPr>
          <w:rFonts w:ascii="Arial" w:hAnsi="Arial" w:cs="Arial"/>
          <w:sz w:val="23"/>
          <w:szCs w:val="23"/>
        </w:rPr>
        <w:t>To provide further meaning to the quantitative data, adolescent</w:t>
      </w:r>
      <w:r w:rsidR="00A749AE" w:rsidRPr="005719B1">
        <w:rPr>
          <w:rFonts w:ascii="Arial" w:hAnsi="Arial" w:cs="Arial"/>
          <w:sz w:val="23"/>
          <w:szCs w:val="23"/>
        </w:rPr>
        <w:t xml:space="preserve"> participants</w:t>
      </w:r>
      <w:r w:rsidR="002D5CD1" w:rsidRPr="005719B1">
        <w:rPr>
          <w:rFonts w:ascii="Arial" w:hAnsi="Arial" w:cs="Arial"/>
          <w:sz w:val="23"/>
          <w:szCs w:val="23"/>
        </w:rPr>
        <w:t xml:space="preserve"> engaged in semi-structured</w:t>
      </w:r>
      <w:r w:rsidR="002D5CD1" w:rsidRPr="005719B1">
        <w:rPr>
          <w:rFonts w:ascii="Arial" w:hAnsi="Arial" w:cs="Arial"/>
          <w:b/>
          <w:bCs/>
          <w:sz w:val="23"/>
          <w:szCs w:val="23"/>
        </w:rPr>
        <w:t xml:space="preserve"> </w:t>
      </w:r>
      <w:r w:rsidR="002D5CD1" w:rsidRPr="005719B1">
        <w:rPr>
          <w:rFonts w:ascii="Arial" w:hAnsi="Arial" w:cs="Arial"/>
          <w:sz w:val="23"/>
          <w:szCs w:val="23"/>
        </w:rPr>
        <w:t>interviews. Using inductive and deductive coding, three themes transpired of vocal improvement, challenging beliefs, and enjoyment</w:t>
      </w:r>
      <w:r w:rsidR="00A749AE" w:rsidRPr="005719B1">
        <w:rPr>
          <w:rFonts w:ascii="Arial" w:hAnsi="Arial" w:cs="Arial"/>
          <w:sz w:val="23"/>
          <w:szCs w:val="23"/>
        </w:rPr>
        <w:t xml:space="preserve"> (</w:t>
      </w:r>
      <w:r w:rsidR="002D5CD1" w:rsidRPr="005719B1">
        <w:rPr>
          <w:rFonts w:ascii="Arial" w:hAnsi="Arial" w:cs="Arial"/>
          <w:sz w:val="23"/>
          <w:szCs w:val="23"/>
        </w:rPr>
        <w:t>figure 1</w:t>
      </w:r>
      <w:r>
        <w:rPr>
          <w:rFonts w:ascii="Arial" w:hAnsi="Arial" w:cs="Arial"/>
          <w:sz w:val="23"/>
          <w:szCs w:val="23"/>
        </w:rPr>
        <w:t>5</w:t>
      </w:r>
      <w:r w:rsidR="00A749AE" w:rsidRPr="005719B1">
        <w:rPr>
          <w:rFonts w:ascii="Arial" w:hAnsi="Arial" w:cs="Arial"/>
          <w:sz w:val="23"/>
          <w:szCs w:val="23"/>
        </w:rPr>
        <w:t>).</w:t>
      </w:r>
      <w:r w:rsidR="002D5CD1" w:rsidRPr="005719B1">
        <w:rPr>
          <w:rFonts w:ascii="Arial" w:hAnsi="Arial" w:cs="Arial"/>
          <w:sz w:val="23"/>
          <w:szCs w:val="23"/>
        </w:rPr>
        <w:t xml:space="preserve"> </w:t>
      </w:r>
    </w:p>
    <w:p w14:paraId="503A99DA" w14:textId="08EDE042" w:rsidR="00976239" w:rsidRPr="00335B23" w:rsidRDefault="00335B23" w:rsidP="00335B23">
      <w:pPr>
        <w:spacing w:line="360" w:lineRule="auto"/>
        <w:jc w:val="center"/>
        <w:rPr>
          <w:rFonts w:ascii="Arial" w:hAnsi="Arial" w:cs="Arial"/>
          <w:i/>
          <w:iCs/>
          <w:sz w:val="21"/>
          <w:szCs w:val="21"/>
        </w:rPr>
      </w:pPr>
      <w:r w:rsidRPr="00335B23">
        <w:rPr>
          <w:rFonts w:ascii="Arial" w:hAnsi="Arial" w:cs="Arial"/>
          <w:i/>
          <w:iCs/>
          <w:sz w:val="21"/>
          <w:szCs w:val="21"/>
        </w:rPr>
        <w:t>Figure 15: Themes</w:t>
      </w:r>
    </w:p>
    <w:p w14:paraId="4D00FDED" w14:textId="4F22C837" w:rsidR="00335B23" w:rsidRPr="00335B23" w:rsidRDefault="00335B23" w:rsidP="00335B23">
      <w:pPr>
        <w:spacing w:line="360" w:lineRule="auto"/>
        <w:jc w:val="center"/>
        <w:rPr>
          <w:rFonts w:ascii="Arial" w:hAnsi="Arial" w:cs="Arial"/>
          <w:i/>
          <w:iCs/>
          <w:sz w:val="21"/>
          <w:szCs w:val="21"/>
        </w:rPr>
      </w:pPr>
      <w:r w:rsidRPr="00335B23">
        <w:rPr>
          <w:rFonts w:ascii="Arial" w:hAnsi="Arial" w:cs="Arial"/>
          <w:i/>
          <w:iCs/>
          <w:sz w:val="21"/>
          <w:szCs w:val="21"/>
        </w:rPr>
        <w:t>Inductive and deductive coding revealed codes (blue boxes) which are grouped into themes (orange boxes).</w:t>
      </w:r>
    </w:p>
    <w:p w14:paraId="65FDA7FF" w14:textId="77777777" w:rsidR="00335B23" w:rsidRPr="005719B1" w:rsidRDefault="00335B23" w:rsidP="00AE5A9E">
      <w:pPr>
        <w:spacing w:line="360" w:lineRule="auto"/>
        <w:jc w:val="both"/>
        <w:rPr>
          <w:rFonts w:ascii="Arial" w:hAnsi="Arial" w:cs="Arial"/>
          <w:b/>
          <w:bCs/>
          <w:sz w:val="23"/>
          <w:szCs w:val="23"/>
        </w:rPr>
      </w:pPr>
    </w:p>
    <w:p w14:paraId="25A5E271" w14:textId="4978E08E" w:rsidR="006003DB" w:rsidRPr="005719B1" w:rsidRDefault="00361A0C" w:rsidP="00AE5A9E">
      <w:pPr>
        <w:spacing w:line="360" w:lineRule="auto"/>
        <w:jc w:val="both"/>
        <w:rPr>
          <w:rFonts w:ascii="Arial" w:hAnsi="Arial" w:cs="Arial"/>
          <w:b/>
          <w:bCs/>
          <w:sz w:val="23"/>
          <w:szCs w:val="23"/>
        </w:rPr>
      </w:pPr>
      <w:r>
        <w:rPr>
          <w:rFonts w:ascii="Arial" w:hAnsi="Arial" w:cs="Arial"/>
          <w:b/>
          <w:bCs/>
          <w:sz w:val="23"/>
          <w:szCs w:val="23"/>
        </w:rPr>
        <w:t>Findings: vo</w:t>
      </w:r>
      <w:r w:rsidR="008D001F" w:rsidRPr="005719B1">
        <w:rPr>
          <w:rFonts w:ascii="Arial" w:hAnsi="Arial" w:cs="Arial"/>
          <w:b/>
          <w:bCs/>
          <w:sz w:val="23"/>
          <w:szCs w:val="23"/>
        </w:rPr>
        <w:t>cal i</w:t>
      </w:r>
      <w:r w:rsidR="006003DB" w:rsidRPr="005719B1">
        <w:rPr>
          <w:rFonts w:ascii="Arial" w:hAnsi="Arial" w:cs="Arial"/>
          <w:b/>
          <w:bCs/>
          <w:sz w:val="23"/>
          <w:szCs w:val="23"/>
        </w:rPr>
        <w:t>mprovement</w:t>
      </w:r>
    </w:p>
    <w:p w14:paraId="6C6FC80B" w14:textId="167BD1E7" w:rsidR="009B3675" w:rsidRPr="005719B1" w:rsidRDefault="00ED79AA" w:rsidP="00AE5A9E">
      <w:pPr>
        <w:spacing w:line="360" w:lineRule="auto"/>
        <w:jc w:val="both"/>
        <w:rPr>
          <w:rFonts w:ascii="Arial" w:hAnsi="Arial" w:cs="Arial"/>
          <w:sz w:val="23"/>
          <w:szCs w:val="23"/>
        </w:rPr>
      </w:pPr>
      <w:r w:rsidRPr="005719B1">
        <w:rPr>
          <w:rFonts w:ascii="Arial" w:hAnsi="Arial" w:cs="Arial"/>
          <w:sz w:val="23"/>
          <w:szCs w:val="23"/>
        </w:rPr>
        <w:t>All of the p</w:t>
      </w:r>
      <w:r w:rsidR="00CB31A4" w:rsidRPr="005719B1">
        <w:rPr>
          <w:rFonts w:ascii="Arial" w:hAnsi="Arial" w:cs="Arial"/>
          <w:sz w:val="23"/>
          <w:szCs w:val="23"/>
        </w:rPr>
        <w:t xml:space="preserve">articipants </w:t>
      </w:r>
      <w:r w:rsidR="0025343C" w:rsidRPr="005719B1">
        <w:rPr>
          <w:rFonts w:ascii="Arial" w:hAnsi="Arial" w:cs="Arial"/>
          <w:sz w:val="23"/>
          <w:szCs w:val="23"/>
        </w:rPr>
        <w:t>referred</w:t>
      </w:r>
      <w:r w:rsidR="00CB31A4" w:rsidRPr="005719B1">
        <w:rPr>
          <w:rFonts w:ascii="Arial" w:hAnsi="Arial" w:cs="Arial"/>
          <w:sz w:val="23"/>
          <w:szCs w:val="23"/>
        </w:rPr>
        <w:t xml:space="preserve"> to </w:t>
      </w:r>
      <w:r w:rsidR="009C44D4" w:rsidRPr="005719B1">
        <w:rPr>
          <w:rFonts w:ascii="Arial" w:hAnsi="Arial" w:cs="Arial"/>
          <w:sz w:val="23"/>
          <w:szCs w:val="23"/>
        </w:rPr>
        <w:t>an improvement in their singing following the 4-week straw phonation protocol</w:t>
      </w:r>
      <w:r w:rsidR="00F6324B" w:rsidRPr="005719B1">
        <w:rPr>
          <w:rFonts w:ascii="Arial" w:hAnsi="Arial" w:cs="Arial"/>
          <w:sz w:val="23"/>
          <w:szCs w:val="23"/>
        </w:rPr>
        <w:t xml:space="preserve">, with singing feeling </w:t>
      </w:r>
      <w:r w:rsidRPr="005719B1">
        <w:rPr>
          <w:rFonts w:ascii="Arial" w:hAnsi="Arial" w:cs="Arial"/>
          <w:sz w:val="23"/>
          <w:szCs w:val="23"/>
        </w:rPr>
        <w:t xml:space="preserve">easier after using the straw. For instance, participant 6 stated that singing </w:t>
      </w:r>
      <w:r w:rsidRPr="005719B1">
        <w:rPr>
          <w:rFonts w:ascii="Arial" w:hAnsi="Arial" w:cs="Arial"/>
          <w:b/>
          <w:bCs/>
          <w:sz w:val="23"/>
          <w:szCs w:val="23"/>
        </w:rPr>
        <w:t>“felt a lot easier”</w:t>
      </w:r>
      <w:r w:rsidRPr="005719B1">
        <w:rPr>
          <w:rFonts w:ascii="Arial" w:hAnsi="Arial" w:cs="Arial"/>
          <w:sz w:val="23"/>
          <w:szCs w:val="23"/>
        </w:rPr>
        <w:t xml:space="preserve"> and </w:t>
      </w:r>
      <w:r w:rsidRPr="005719B1">
        <w:rPr>
          <w:rFonts w:ascii="Arial" w:hAnsi="Arial" w:cs="Arial"/>
          <w:b/>
          <w:bCs/>
          <w:sz w:val="23"/>
          <w:szCs w:val="23"/>
        </w:rPr>
        <w:t xml:space="preserve">“didn’t feel like I had to put as much effort into actually singing the song.” </w:t>
      </w:r>
      <w:r w:rsidRPr="005719B1">
        <w:rPr>
          <w:rFonts w:ascii="Arial" w:hAnsi="Arial" w:cs="Arial"/>
          <w:sz w:val="23"/>
          <w:szCs w:val="23"/>
        </w:rPr>
        <w:t xml:space="preserve">Similarly, participant 15 noted that </w:t>
      </w:r>
      <w:r w:rsidRPr="005719B1">
        <w:rPr>
          <w:rFonts w:ascii="Arial" w:hAnsi="Arial" w:cs="Arial"/>
          <w:b/>
          <w:bCs/>
          <w:sz w:val="23"/>
          <w:szCs w:val="23"/>
        </w:rPr>
        <w:t>“</w:t>
      </w:r>
      <w:r w:rsidR="005E3C06" w:rsidRPr="005719B1">
        <w:rPr>
          <w:rFonts w:ascii="Arial" w:hAnsi="Arial" w:cs="Arial"/>
          <w:b/>
          <w:bCs/>
          <w:sz w:val="23"/>
          <w:szCs w:val="23"/>
        </w:rPr>
        <w:t>i</w:t>
      </w:r>
      <w:r w:rsidRPr="005719B1">
        <w:rPr>
          <w:rFonts w:ascii="Arial" w:hAnsi="Arial" w:cs="Arial"/>
          <w:b/>
          <w:bCs/>
          <w:sz w:val="23"/>
          <w:szCs w:val="23"/>
        </w:rPr>
        <w:t>t made my songs easier to sing.”</w:t>
      </w:r>
      <w:r w:rsidR="00520597" w:rsidRPr="005719B1">
        <w:rPr>
          <w:rFonts w:ascii="Arial" w:hAnsi="Arial" w:cs="Arial"/>
          <w:b/>
          <w:bCs/>
          <w:sz w:val="23"/>
          <w:szCs w:val="23"/>
        </w:rPr>
        <w:t xml:space="preserve"> </w:t>
      </w:r>
      <w:r w:rsidR="00520597" w:rsidRPr="005719B1">
        <w:rPr>
          <w:rFonts w:ascii="Arial" w:hAnsi="Arial" w:cs="Arial"/>
          <w:sz w:val="23"/>
          <w:szCs w:val="23"/>
        </w:rPr>
        <w:t>T</w:t>
      </w:r>
      <w:r w:rsidR="009C44D4" w:rsidRPr="005719B1">
        <w:rPr>
          <w:rFonts w:ascii="Arial" w:hAnsi="Arial" w:cs="Arial"/>
          <w:sz w:val="23"/>
          <w:szCs w:val="23"/>
        </w:rPr>
        <w:t>he majority of participants mentioned a</w:t>
      </w:r>
      <w:r w:rsidR="005E3C06" w:rsidRPr="005719B1">
        <w:rPr>
          <w:rFonts w:ascii="Arial" w:hAnsi="Arial" w:cs="Arial"/>
          <w:sz w:val="23"/>
          <w:szCs w:val="23"/>
        </w:rPr>
        <w:t xml:space="preserve">n improved vocal quality </w:t>
      </w:r>
      <w:r w:rsidR="009C44D4" w:rsidRPr="005719B1">
        <w:rPr>
          <w:rFonts w:ascii="Arial" w:hAnsi="Arial" w:cs="Arial"/>
          <w:sz w:val="23"/>
          <w:szCs w:val="23"/>
        </w:rPr>
        <w:t>following straw phonation</w:t>
      </w:r>
      <w:r w:rsidR="00F6324B" w:rsidRPr="005719B1">
        <w:rPr>
          <w:rFonts w:ascii="Arial" w:hAnsi="Arial" w:cs="Arial"/>
          <w:sz w:val="23"/>
          <w:szCs w:val="23"/>
        </w:rPr>
        <w:t xml:space="preserve">. For example, </w:t>
      </w:r>
      <w:r w:rsidR="00520597" w:rsidRPr="005719B1">
        <w:rPr>
          <w:rFonts w:ascii="Arial" w:hAnsi="Arial" w:cs="Arial"/>
          <w:sz w:val="23"/>
          <w:szCs w:val="23"/>
        </w:rPr>
        <w:t>Participant 6 noted that her</w:t>
      </w:r>
      <w:r w:rsidR="00D7175D" w:rsidRPr="005719B1">
        <w:rPr>
          <w:rFonts w:ascii="Arial" w:hAnsi="Arial" w:cs="Arial"/>
          <w:sz w:val="23"/>
          <w:szCs w:val="23"/>
        </w:rPr>
        <w:t xml:space="preserve"> voice</w:t>
      </w:r>
      <w:r w:rsidR="00520597" w:rsidRPr="005719B1">
        <w:rPr>
          <w:rFonts w:ascii="Arial" w:hAnsi="Arial" w:cs="Arial"/>
          <w:sz w:val="23"/>
          <w:szCs w:val="23"/>
        </w:rPr>
        <w:t xml:space="preserve"> was </w:t>
      </w:r>
      <w:r w:rsidR="00520597" w:rsidRPr="005719B1">
        <w:rPr>
          <w:rFonts w:ascii="Arial" w:hAnsi="Arial" w:cs="Arial"/>
          <w:b/>
          <w:bCs/>
          <w:sz w:val="23"/>
          <w:szCs w:val="23"/>
        </w:rPr>
        <w:t>“a lot clearer</w:t>
      </w:r>
      <w:r w:rsidR="00F6324B" w:rsidRPr="005719B1">
        <w:rPr>
          <w:rFonts w:ascii="Arial" w:hAnsi="Arial" w:cs="Arial"/>
          <w:b/>
          <w:bCs/>
          <w:sz w:val="23"/>
          <w:szCs w:val="23"/>
        </w:rPr>
        <w:t>,</w:t>
      </w:r>
      <w:r w:rsidR="00520597" w:rsidRPr="005719B1">
        <w:rPr>
          <w:rFonts w:ascii="Arial" w:hAnsi="Arial" w:cs="Arial"/>
          <w:b/>
          <w:bCs/>
          <w:sz w:val="23"/>
          <w:szCs w:val="23"/>
        </w:rPr>
        <w:t>”</w:t>
      </w:r>
      <w:r w:rsidR="00520597" w:rsidRPr="005719B1">
        <w:rPr>
          <w:rFonts w:ascii="Arial" w:hAnsi="Arial" w:cs="Arial"/>
          <w:sz w:val="23"/>
          <w:szCs w:val="23"/>
        </w:rPr>
        <w:t xml:space="preserve"> whilst participant 7 described her voice as </w:t>
      </w:r>
      <w:r w:rsidR="00520597" w:rsidRPr="005719B1">
        <w:rPr>
          <w:rFonts w:ascii="Arial" w:hAnsi="Arial" w:cs="Arial"/>
          <w:b/>
          <w:bCs/>
          <w:sz w:val="23"/>
          <w:szCs w:val="23"/>
        </w:rPr>
        <w:t>“smoother.</w:t>
      </w:r>
      <w:r w:rsidR="00520597" w:rsidRPr="005719B1">
        <w:rPr>
          <w:rFonts w:ascii="Arial" w:hAnsi="Arial" w:cs="Arial"/>
          <w:sz w:val="23"/>
          <w:szCs w:val="23"/>
        </w:rPr>
        <w:t>” Similarly, participant</w:t>
      </w:r>
      <w:r w:rsidR="00F6324B" w:rsidRPr="005719B1">
        <w:rPr>
          <w:rFonts w:ascii="Arial" w:hAnsi="Arial" w:cs="Arial"/>
          <w:sz w:val="23"/>
          <w:szCs w:val="23"/>
        </w:rPr>
        <w:t xml:space="preserve">s </w:t>
      </w:r>
      <w:r w:rsidR="00520597" w:rsidRPr="005719B1">
        <w:rPr>
          <w:rFonts w:ascii="Arial" w:hAnsi="Arial" w:cs="Arial"/>
          <w:sz w:val="23"/>
          <w:szCs w:val="23"/>
        </w:rPr>
        <w:t xml:space="preserve">noted </w:t>
      </w:r>
      <w:r w:rsidR="005E3C06" w:rsidRPr="005719B1">
        <w:rPr>
          <w:rFonts w:ascii="Arial" w:hAnsi="Arial" w:cs="Arial"/>
          <w:sz w:val="23"/>
          <w:szCs w:val="23"/>
        </w:rPr>
        <w:t>a</w:t>
      </w:r>
      <w:r w:rsidR="00520597" w:rsidRPr="005719B1">
        <w:rPr>
          <w:rFonts w:ascii="Arial" w:hAnsi="Arial" w:cs="Arial"/>
          <w:sz w:val="23"/>
          <w:szCs w:val="23"/>
        </w:rPr>
        <w:t xml:space="preserve"> reduction in breathiness following the straw phonation protocol with statements as </w:t>
      </w:r>
      <w:r w:rsidR="009C44D4" w:rsidRPr="005719B1">
        <w:rPr>
          <w:rFonts w:ascii="Arial" w:hAnsi="Arial" w:cs="Arial"/>
          <w:b/>
          <w:bCs/>
          <w:sz w:val="23"/>
          <w:szCs w:val="23"/>
        </w:rPr>
        <w:t>“</w:t>
      </w:r>
      <w:r w:rsidR="00520597" w:rsidRPr="005719B1">
        <w:rPr>
          <w:rFonts w:ascii="Arial" w:hAnsi="Arial" w:cs="Arial"/>
          <w:b/>
          <w:bCs/>
          <w:sz w:val="23"/>
          <w:szCs w:val="23"/>
        </w:rPr>
        <w:t>i</w:t>
      </w:r>
      <w:r w:rsidR="009C44D4" w:rsidRPr="005719B1">
        <w:rPr>
          <w:rFonts w:ascii="Arial" w:hAnsi="Arial" w:cs="Arial"/>
          <w:b/>
          <w:bCs/>
          <w:sz w:val="23"/>
          <w:szCs w:val="23"/>
        </w:rPr>
        <w:t xml:space="preserve">t stopped my breathy sounds” (Participant </w:t>
      </w:r>
      <w:r w:rsidR="00775F5C" w:rsidRPr="005719B1">
        <w:rPr>
          <w:rFonts w:ascii="Arial" w:hAnsi="Arial" w:cs="Arial"/>
          <w:b/>
          <w:bCs/>
          <w:sz w:val="23"/>
          <w:szCs w:val="23"/>
        </w:rPr>
        <w:t>8</w:t>
      </w:r>
      <w:r w:rsidR="009C44D4" w:rsidRPr="005719B1">
        <w:rPr>
          <w:rFonts w:ascii="Arial" w:hAnsi="Arial" w:cs="Arial"/>
          <w:b/>
          <w:bCs/>
          <w:sz w:val="23"/>
          <w:szCs w:val="23"/>
        </w:rPr>
        <w:t xml:space="preserve">) </w:t>
      </w:r>
      <w:r w:rsidR="00520597" w:rsidRPr="005719B1">
        <w:rPr>
          <w:rFonts w:ascii="Arial" w:hAnsi="Arial" w:cs="Arial"/>
          <w:sz w:val="23"/>
          <w:szCs w:val="23"/>
        </w:rPr>
        <w:t>and</w:t>
      </w:r>
      <w:r w:rsidR="00520597" w:rsidRPr="005719B1">
        <w:rPr>
          <w:rFonts w:ascii="Arial" w:hAnsi="Arial" w:cs="Arial"/>
          <w:b/>
          <w:bCs/>
          <w:sz w:val="23"/>
          <w:szCs w:val="23"/>
        </w:rPr>
        <w:t xml:space="preserve"> </w:t>
      </w:r>
      <w:r w:rsidR="009C44D4" w:rsidRPr="005719B1">
        <w:rPr>
          <w:rFonts w:ascii="Arial" w:hAnsi="Arial" w:cs="Arial"/>
          <w:b/>
          <w:bCs/>
          <w:sz w:val="23"/>
          <w:szCs w:val="23"/>
        </w:rPr>
        <w:t xml:space="preserve">“It didn’t feel as breathy” (Participant </w:t>
      </w:r>
      <w:r w:rsidR="00775F5C" w:rsidRPr="005719B1">
        <w:rPr>
          <w:rFonts w:ascii="Arial" w:hAnsi="Arial" w:cs="Arial"/>
          <w:b/>
          <w:bCs/>
          <w:sz w:val="23"/>
          <w:szCs w:val="23"/>
        </w:rPr>
        <w:t>10</w:t>
      </w:r>
      <w:r w:rsidR="009C44D4" w:rsidRPr="005719B1">
        <w:rPr>
          <w:rFonts w:ascii="Arial" w:hAnsi="Arial" w:cs="Arial"/>
          <w:b/>
          <w:bCs/>
          <w:sz w:val="23"/>
          <w:szCs w:val="23"/>
        </w:rPr>
        <w:t xml:space="preserve">). </w:t>
      </w:r>
      <w:r w:rsidR="00737DE5" w:rsidRPr="005719B1">
        <w:rPr>
          <w:rFonts w:ascii="Arial" w:hAnsi="Arial" w:cs="Arial"/>
          <w:sz w:val="23"/>
          <w:szCs w:val="23"/>
        </w:rPr>
        <w:t>Whilst o</w:t>
      </w:r>
      <w:r w:rsidR="00520597" w:rsidRPr="005719B1">
        <w:rPr>
          <w:rFonts w:ascii="Arial" w:hAnsi="Arial" w:cs="Arial"/>
          <w:sz w:val="23"/>
          <w:szCs w:val="23"/>
        </w:rPr>
        <w:t>ther</w:t>
      </w:r>
      <w:r w:rsidR="00737DE5" w:rsidRPr="005719B1">
        <w:rPr>
          <w:rFonts w:ascii="Arial" w:hAnsi="Arial" w:cs="Arial"/>
          <w:sz w:val="23"/>
          <w:szCs w:val="23"/>
        </w:rPr>
        <w:t>’s</w:t>
      </w:r>
      <w:r w:rsidR="00520597" w:rsidRPr="005719B1">
        <w:rPr>
          <w:rFonts w:ascii="Arial" w:hAnsi="Arial" w:cs="Arial"/>
          <w:sz w:val="23"/>
          <w:szCs w:val="23"/>
        </w:rPr>
        <w:t xml:space="preserve"> believed their voice sounded stronger following straw phonation</w:t>
      </w:r>
      <w:r w:rsidR="005E3C06" w:rsidRPr="005719B1">
        <w:rPr>
          <w:rFonts w:ascii="Arial" w:hAnsi="Arial" w:cs="Arial"/>
          <w:b/>
          <w:bCs/>
          <w:sz w:val="23"/>
          <w:szCs w:val="23"/>
        </w:rPr>
        <w:t xml:space="preserve"> </w:t>
      </w:r>
      <w:r w:rsidR="00520597" w:rsidRPr="005719B1">
        <w:rPr>
          <w:rFonts w:ascii="Arial" w:hAnsi="Arial" w:cs="Arial"/>
          <w:b/>
          <w:bCs/>
          <w:sz w:val="23"/>
          <w:szCs w:val="23"/>
        </w:rPr>
        <w:t>“</w:t>
      </w:r>
      <w:r w:rsidR="005E3C06" w:rsidRPr="005719B1">
        <w:rPr>
          <w:rFonts w:ascii="Arial" w:hAnsi="Arial" w:cs="Arial"/>
          <w:b/>
          <w:bCs/>
          <w:sz w:val="23"/>
          <w:szCs w:val="23"/>
        </w:rPr>
        <w:t xml:space="preserve">it [SOVTE] </w:t>
      </w:r>
      <w:r w:rsidR="00520597" w:rsidRPr="005719B1">
        <w:rPr>
          <w:rFonts w:ascii="Arial" w:hAnsi="Arial" w:cs="Arial"/>
          <w:b/>
          <w:bCs/>
          <w:sz w:val="23"/>
          <w:szCs w:val="23"/>
        </w:rPr>
        <w:t>made the difficult bit much stronger”</w:t>
      </w:r>
      <w:r w:rsidR="005E3C06" w:rsidRPr="005719B1">
        <w:rPr>
          <w:rFonts w:ascii="Arial" w:hAnsi="Arial" w:cs="Arial"/>
          <w:b/>
          <w:bCs/>
          <w:sz w:val="23"/>
          <w:szCs w:val="23"/>
        </w:rPr>
        <w:t xml:space="preserve"> </w:t>
      </w:r>
      <w:r w:rsidR="005E3C06" w:rsidRPr="005719B1">
        <w:rPr>
          <w:rFonts w:ascii="Arial" w:hAnsi="Arial" w:cs="Arial"/>
          <w:sz w:val="23"/>
          <w:szCs w:val="23"/>
        </w:rPr>
        <w:t xml:space="preserve">(participant 3) and </w:t>
      </w:r>
      <w:r w:rsidR="00DC4A61" w:rsidRPr="005719B1">
        <w:rPr>
          <w:rFonts w:ascii="Arial" w:hAnsi="Arial" w:cs="Arial"/>
          <w:b/>
          <w:bCs/>
          <w:sz w:val="23"/>
          <w:szCs w:val="23"/>
        </w:rPr>
        <w:t>“</w:t>
      </w:r>
      <w:r w:rsidR="00520597" w:rsidRPr="005719B1">
        <w:rPr>
          <w:rFonts w:ascii="Arial" w:hAnsi="Arial" w:cs="Arial"/>
          <w:b/>
          <w:bCs/>
          <w:sz w:val="23"/>
          <w:szCs w:val="23"/>
        </w:rPr>
        <w:t>m</w:t>
      </w:r>
      <w:r w:rsidR="00DC4A61" w:rsidRPr="005719B1">
        <w:rPr>
          <w:rFonts w:ascii="Arial" w:hAnsi="Arial" w:cs="Arial"/>
          <w:b/>
          <w:bCs/>
          <w:sz w:val="23"/>
          <w:szCs w:val="23"/>
        </w:rPr>
        <w:t>y head voice is stronger</w:t>
      </w:r>
      <w:r w:rsidR="00520597" w:rsidRPr="005719B1">
        <w:rPr>
          <w:rFonts w:ascii="Arial" w:hAnsi="Arial" w:cs="Arial"/>
          <w:b/>
          <w:bCs/>
          <w:sz w:val="23"/>
          <w:szCs w:val="23"/>
        </w:rPr>
        <w:t xml:space="preserve">” </w:t>
      </w:r>
      <w:r w:rsidR="005E3C06" w:rsidRPr="005719B1">
        <w:rPr>
          <w:rFonts w:ascii="Arial" w:hAnsi="Arial" w:cs="Arial"/>
          <w:sz w:val="23"/>
          <w:szCs w:val="23"/>
        </w:rPr>
        <w:t>(participant 4).</w:t>
      </w:r>
      <w:r w:rsidR="005E3C06" w:rsidRPr="005719B1">
        <w:rPr>
          <w:rFonts w:ascii="Arial" w:hAnsi="Arial" w:cs="Arial"/>
          <w:b/>
          <w:bCs/>
          <w:sz w:val="23"/>
          <w:szCs w:val="23"/>
        </w:rPr>
        <w:t xml:space="preserve"> </w:t>
      </w:r>
      <w:r w:rsidR="00520597" w:rsidRPr="005719B1">
        <w:rPr>
          <w:rFonts w:ascii="Arial" w:hAnsi="Arial" w:cs="Arial"/>
          <w:sz w:val="23"/>
          <w:szCs w:val="23"/>
        </w:rPr>
        <w:t xml:space="preserve">Adding to this, </w:t>
      </w:r>
      <w:r w:rsidR="00167B23" w:rsidRPr="005719B1">
        <w:rPr>
          <w:rFonts w:ascii="Arial" w:hAnsi="Arial" w:cs="Arial"/>
          <w:sz w:val="23"/>
          <w:szCs w:val="23"/>
        </w:rPr>
        <w:t>t</w:t>
      </w:r>
      <w:r w:rsidR="009F2F6F" w:rsidRPr="005719B1">
        <w:rPr>
          <w:rFonts w:ascii="Arial" w:hAnsi="Arial" w:cs="Arial"/>
          <w:sz w:val="23"/>
          <w:szCs w:val="23"/>
        </w:rPr>
        <w:t xml:space="preserve">he overall positive effect the SOVTE had on the singers’ voices led them to believe their voice </w:t>
      </w:r>
      <w:r w:rsidR="00DC7885" w:rsidRPr="005719B1">
        <w:rPr>
          <w:rFonts w:ascii="Arial" w:hAnsi="Arial" w:cs="Arial"/>
          <w:sz w:val="23"/>
          <w:szCs w:val="23"/>
        </w:rPr>
        <w:t xml:space="preserve">sounded better than before they began the protocol. </w:t>
      </w:r>
      <w:r w:rsidR="00404024" w:rsidRPr="005719B1">
        <w:rPr>
          <w:rFonts w:ascii="Arial" w:hAnsi="Arial" w:cs="Arial"/>
          <w:sz w:val="23"/>
          <w:szCs w:val="23"/>
        </w:rPr>
        <w:t>Participant s</w:t>
      </w:r>
      <w:r w:rsidR="00167B23" w:rsidRPr="005719B1">
        <w:rPr>
          <w:rFonts w:ascii="Arial" w:hAnsi="Arial" w:cs="Arial"/>
          <w:sz w:val="23"/>
          <w:szCs w:val="23"/>
        </w:rPr>
        <w:t xml:space="preserve">tatements </w:t>
      </w:r>
      <w:r w:rsidR="00404024" w:rsidRPr="005719B1">
        <w:rPr>
          <w:rFonts w:ascii="Arial" w:hAnsi="Arial" w:cs="Arial"/>
          <w:sz w:val="23"/>
          <w:szCs w:val="23"/>
        </w:rPr>
        <w:t xml:space="preserve">included </w:t>
      </w:r>
      <w:r w:rsidR="009B3675" w:rsidRPr="005719B1">
        <w:rPr>
          <w:rFonts w:ascii="Arial" w:hAnsi="Arial" w:cs="Arial"/>
          <w:b/>
          <w:bCs/>
          <w:sz w:val="23"/>
          <w:szCs w:val="23"/>
        </w:rPr>
        <w:t xml:space="preserve">“It just sounded better” </w:t>
      </w:r>
      <w:r w:rsidR="009B3675" w:rsidRPr="005719B1">
        <w:rPr>
          <w:rFonts w:ascii="Arial" w:hAnsi="Arial" w:cs="Arial"/>
          <w:sz w:val="23"/>
          <w:szCs w:val="23"/>
        </w:rPr>
        <w:lastRenderedPageBreak/>
        <w:t>(Participant 8)</w:t>
      </w:r>
      <w:r w:rsidR="00404024" w:rsidRPr="005719B1">
        <w:rPr>
          <w:rFonts w:ascii="Arial" w:hAnsi="Arial" w:cs="Arial"/>
          <w:sz w:val="23"/>
          <w:szCs w:val="23"/>
        </w:rPr>
        <w:t>,</w:t>
      </w:r>
      <w:r w:rsidR="00404024" w:rsidRPr="005719B1">
        <w:rPr>
          <w:rFonts w:ascii="Arial" w:hAnsi="Arial" w:cs="Arial"/>
          <w:b/>
          <w:bCs/>
          <w:sz w:val="23"/>
          <w:szCs w:val="23"/>
        </w:rPr>
        <w:t xml:space="preserve"> </w:t>
      </w:r>
      <w:r w:rsidR="009B3675" w:rsidRPr="005719B1">
        <w:rPr>
          <w:rFonts w:ascii="Arial" w:hAnsi="Arial" w:cs="Arial"/>
          <w:b/>
          <w:bCs/>
          <w:sz w:val="23"/>
          <w:szCs w:val="23"/>
        </w:rPr>
        <w:t>“</w:t>
      </w:r>
      <w:r w:rsidR="00404024" w:rsidRPr="005719B1">
        <w:rPr>
          <w:rFonts w:ascii="Arial" w:hAnsi="Arial" w:cs="Arial"/>
          <w:b/>
          <w:bCs/>
          <w:sz w:val="23"/>
          <w:szCs w:val="23"/>
        </w:rPr>
        <w:t>s</w:t>
      </w:r>
      <w:r w:rsidR="009B3675" w:rsidRPr="005719B1">
        <w:rPr>
          <w:rFonts w:ascii="Arial" w:hAnsi="Arial" w:cs="Arial"/>
          <w:b/>
          <w:bCs/>
          <w:sz w:val="23"/>
          <w:szCs w:val="23"/>
        </w:rPr>
        <w:t xml:space="preserve">ounds…a little nicer” </w:t>
      </w:r>
      <w:r w:rsidR="009B3675" w:rsidRPr="005719B1">
        <w:rPr>
          <w:rFonts w:ascii="Arial" w:hAnsi="Arial" w:cs="Arial"/>
          <w:sz w:val="23"/>
          <w:szCs w:val="23"/>
        </w:rPr>
        <w:t>(Participant 11)</w:t>
      </w:r>
      <w:r w:rsidR="00404024" w:rsidRPr="005719B1">
        <w:rPr>
          <w:rFonts w:ascii="Arial" w:hAnsi="Arial" w:cs="Arial"/>
          <w:b/>
          <w:bCs/>
          <w:sz w:val="23"/>
          <w:szCs w:val="23"/>
        </w:rPr>
        <w:t xml:space="preserve"> </w:t>
      </w:r>
      <w:r w:rsidR="00404024" w:rsidRPr="005719B1">
        <w:rPr>
          <w:rFonts w:ascii="Arial" w:hAnsi="Arial" w:cs="Arial"/>
          <w:sz w:val="23"/>
          <w:szCs w:val="23"/>
        </w:rPr>
        <w:t>and</w:t>
      </w:r>
      <w:r w:rsidR="00404024" w:rsidRPr="005719B1">
        <w:rPr>
          <w:rFonts w:ascii="Arial" w:hAnsi="Arial" w:cs="Arial"/>
          <w:b/>
          <w:bCs/>
          <w:sz w:val="23"/>
          <w:szCs w:val="23"/>
        </w:rPr>
        <w:t xml:space="preserve"> </w:t>
      </w:r>
      <w:r w:rsidR="009B3675" w:rsidRPr="005719B1">
        <w:rPr>
          <w:rFonts w:ascii="Arial" w:hAnsi="Arial" w:cs="Arial"/>
          <w:b/>
          <w:bCs/>
          <w:sz w:val="23"/>
          <w:szCs w:val="23"/>
        </w:rPr>
        <w:t xml:space="preserve">“I just </w:t>
      </w:r>
      <w:r w:rsidR="000A28D9" w:rsidRPr="005719B1">
        <w:rPr>
          <w:rFonts w:ascii="Arial" w:hAnsi="Arial" w:cs="Arial"/>
          <w:b/>
          <w:bCs/>
          <w:sz w:val="23"/>
          <w:szCs w:val="23"/>
        </w:rPr>
        <w:t xml:space="preserve">felt like I sounded better” </w:t>
      </w:r>
      <w:r w:rsidR="000A28D9" w:rsidRPr="005719B1">
        <w:rPr>
          <w:rFonts w:ascii="Arial" w:hAnsi="Arial" w:cs="Arial"/>
          <w:sz w:val="23"/>
          <w:szCs w:val="23"/>
        </w:rPr>
        <w:t>(Participant 12).</w:t>
      </w:r>
      <w:r w:rsidR="000A28D9" w:rsidRPr="005719B1">
        <w:rPr>
          <w:rFonts w:ascii="Arial" w:hAnsi="Arial" w:cs="Arial"/>
          <w:b/>
          <w:bCs/>
          <w:sz w:val="23"/>
          <w:szCs w:val="23"/>
        </w:rPr>
        <w:t xml:space="preserve"> </w:t>
      </w:r>
    </w:p>
    <w:p w14:paraId="51B57502" w14:textId="77777777" w:rsidR="00A05674" w:rsidRPr="005719B1" w:rsidRDefault="00A05674" w:rsidP="00AE5A9E">
      <w:pPr>
        <w:spacing w:line="360" w:lineRule="auto"/>
        <w:jc w:val="both"/>
        <w:rPr>
          <w:rFonts w:ascii="Arial" w:hAnsi="Arial" w:cs="Arial"/>
          <w:sz w:val="23"/>
          <w:szCs w:val="23"/>
        </w:rPr>
      </w:pPr>
    </w:p>
    <w:p w14:paraId="122F3702" w14:textId="03A2BC78" w:rsidR="009C44D4" w:rsidRPr="005719B1" w:rsidRDefault="007F673E" w:rsidP="00AE5A9E">
      <w:pPr>
        <w:spacing w:line="360" w:lineRule="auto"/>
        <w:jc w:val="both"/>
        <w:rPr>
          <w:rFonts w:ascii="Arial" w:hAnsi="Arial" w:cs="Arial"/>
          <w:b/>
          <w:bCs/>
          <w:sz w:val="23"/>
          <w:szCs w:val="23"/>
        </w:rPr>
      </w:pPr>
      <w:r w:rsidRPr="005719B1">
        <w:rPr>
          <w:rFonts w:ascii="Arial" w:hAnsi="Arial" w:cs="Arial"/>
          <w:b/>
          <w:bCs/>
          <w:sz w:val="23"/>
          <w:szCs w:val="23"/>
        </w:rPr>
        <w:t xml:space="preserve">Discussion: </w:t>
      </w:r>
      <w:r w:rsidR="00C67AAE" w:rsidRPr="005719B1">
        <w:rPr>
          <w:rFonts w:ascii="Arial" w:hAnsi="Arial" w:cs="Arial"/>
          <w:b/>
          <w:bCs/>
          <w:sz w:val="23"/>
          <w:szCs w:val="23"/>
        </w:rPr>
        <w:t>Vocal improvement</w:t>
      </w:r>
    </w:p>
    <w:p w14:paraId="2035E376" w14:textId="51D027D5" w:rsidR="000E7AD4" w:rsidRPr="005719B1" w:rsidRDefault="000A26E8" w:rsidP="00AE5A9E">
      <w:pPr>
        <w:spacing w:line="360" w:lineRule="auto"/>
        <w:jc w:val="both"/>
        <w:rPr>
          <w:rFonts w:ascii="Arial" w:hAnsi="Arial" w:cs="Arial"/>
          <w:sz w:val="23"/>
          <w:szCs w:val="23"/>
        </w:rPr>
      </w:pPr>
      <w:r w:rsidRPr="005719B1">
        <w:rPr>
          <w:rFonts w:ascii="Arial" w:hAnsi="Arial" w:cs="Arial"/>
          <w:sz w:val="23"/>
          <w:szCs w:val="23"/>
        </w:rPr>
        <w:t xml:space="preserve">Participants believed their voice sounded better following the SOVTE and thus were more satisfied with their singing at the end of the 4-week protocol. </w:t>
      </w:r>
      <w:r w:rsidR="002D2F8D" w:rsidRPr="005719B1">
        <w:rPr>
          <w:rFonts w:ascii="Arial" w:hAnsi="Arial" w:cs="Arial"/>
          <w:sz w:val="23"/>
          <w:szCs w:val="23"/>
        </w:rPr>
        <w:t xml:space="preserve">To begin with, participants noted a sense of ease in singing following straw phonation. </w:t>
      </w:r>
      <w:r w:rsidR="007D6170" w:rsidRPr="005719B1">
        <w:rPr>
          <w:rFonts w:ascii="Arial" w:hAnsi="Arial" w:cs="Arial"/>
          <w:sz w:val="23"/>
          <w:szCs w:val="23"/>
        </w:rPr>
        <w:t xml:space="preserve">This was an unsurprising result </w:t>
      </w:r>
      <w:r w:rsidR="00665C04" w:rsidRPr="005719B1">
        <w:rPr>
          <w:rFonts w:ascii="Arial" w:hAnsi="Arial" w:cs="Arial"/>
          <w:sz w:val="23"/>
          <w:szCs w:val="23"/>
        </w:rPr>
        <w:t>with</w:t>
      </w:r>
      <w:r w:rsidR="007D6170" w:rsidRPr="005719B1">
        <w:rPr>
          <w:rFonts w:ascii="Arial" w:hAnsi="Arial" w:cs="Arial"/>
          <w:sz w:val="23"/>
          <w:szCs w:val="23"/>
        </w:rPr>
        <w:t xml:space="preserve"> similar finding</w:t>
      </w:r>
      <w:r w:rsidR="00665C04" w:rsidRPr="005719B1">
        <w:rPr>
          <w:rFonts w:ascii="Arial" w:hAnsi="Arial" w:cs="Arial"/>
          <w:sz w:val="23"/>
          <w:szCs w:val="23"/>
        </w:rPr>
        <w:t>s</w:t>
      </w:r>
      <w:r w:rsidR="007D6170" w:rsidRPr="005719B1">
        <w:rPr>
          <w:rFonts w:ascii="Arial" w:hAnsi="Arial" w:cs="Arial"/>
          <w:sz w:val="23"/>
          <w:szCs w:val="23"/>
        </w:rPr>
        <w:t xml:space="preserve"> in the literature review. </w:t>
      </w:r>
      <w:r w:rsidR="00FD0C79" w:rsidRPr="005719B1">
        <w:rPr>
          <w:rFonts w:ascii="Arial" w:hAnsi="Arial" w:cs="Arial"/>
          <w:sz w:val="23"/>
          <w:szCs w:val="23"/>
        </w:rPr>
        <w:t xml:space="preserve">For instance, </w:t>
      </w:r>
      <w:r w:rsidR="007D6170" w:rsidRPr="005719B1">
        <w:rPr>
          <w:rFonts w:ascii="Arial" w:hAnsi="Arial" w:cs="Arial"/>
          <w:sz w:val="23"/>
          <w:szCs w:val="23"/>
        </w:rPr>
        <w:t>Devadas</w:t>
      </w:r>
      <w:r w:rsidR="0008302B" w:rsidRPr="005719B1">
        <w:rPr>
          <w:rFonts w:ascii="Arial" w:hAnsi="Arial" w:cs="Arial"/>
          <w:sz w:val="23"/>
          <w:szCs w:val="23"/>
        </w:rPr>
        <w:t xml:space="preserve">. Vinod and Maruthy </w:t>
      </w:r>
      <w:r w:rsidR="007D6170" w:rsidRPr="005719B1">
        <w:rPr>
          <w:rFonts w:ascii="Arial" w:hAnsi="Arial" w:cs="Arial"/>
          <w:sz w:val="23"/>
          <w:szCs w:val="23"/>
        </w:rPr>
        <w:t xml:space="preserve">(2022) investigated the effect of straw phonation in water on 12 Carnatic classical singers in which </w:t>
      </w:r>
      <w:r w:rsidR="00251CF0" w:rsidRPr="005719B1">
        <w:rPr>
          <w:rFonts w:ascii="Arial" w:hAnsi="Arial" w:cs="Arial"/>
          <w:sz w:val="23"/>
          <w:szCs w:val="23"/>
        </w:rPr>
        <w:t xml:space="preserve">quantitative resulted revealed an increase in vocal ease following the SOVTE. </w:t>
      </w:r>
      <w:r w:rsidR="007D6170" w:rsidRPr="005719B1">
        <w:rPr>
          <w:rFonts w:ascii="Arial" w:hAnsi="Arial" w:cs="Arial"/>
          <w:sz w:val="23"/>
          <w:szCs w:val="23"/>
        </w:rPr>
        <w:t xml:space="preserve">Likewise, subjective reports of ease were found </w:t>
      </w:r>
      <w:r w:rsidR="004B20C1" w:rsidRPr="005719B1">
        <w:rPr>
          <w:rFonts w:ascii="Arial" w:hAnsi="Arial" w:cs="Arial"/>
          <w:sz w:val="23"/>
          <w:szCs w:val="23"/>
        </w:rPr>
        <w:t>among</w:t>
      </w:r>
      <w:r w:rsidR="007D6170" w:rsidRPr="005719B1">
        <w:rPr>
          <w:rFonts w:ascii="Arial" w:hAnsi="Arial" w:cs="Arial"/>
          <w:sz w:val="23"/>
          <w:szCs w:val="23"/>
        </w:rPr>
        <w:t xml:space="preserve"> choral (Manternach</w:t>
      </w:r>
      <w:r w:rsidR="009D00BD" w:rsidRPr="005719B1">
        <w:rPr>
          <w:rFonts w:ascii="Arial" w:hAnsi="Arial" w:cs="Arial"/>
          <w:sz w:val="23"/>
          <w:szCs w:val="23"/>
        </w:rPr>
        <w:t xml:space="preserve">, Kotsonis and Mann, </w:t>
      </w:r>
      <w:r w:rsidR="007D6170" w:rsidRPr="005719B1">
        <w:rPr>
          <w:rFonts w:ascii="Arial" w:hAnsi="Arial" w:cs="Arial"/>
          <w:sz w:val="23"/>
          <w:szCs w:val="23"/>
        </w:rPr>
        <w:t>2022) and gospel singers (</w:t>
      </w:r>
      <w:r w:rsidR="009D6662" w:rsidRPr="005719B1">
        <w:rPr>
          <w:rFonts w:ascii="Arial" w:hAnsi="Arial" w:cs="Arial"/>
          <w:sz w:val="23"/>
          <w:szCs w:val="23"/>
        </w:rPr>
        <w:t xml:space="preserve">dos Rios </w:t>
      </w:r>
      <w:r w:rsidR="007D6170" w:rsidRPr="005719B1">
        <w:rPr>
          <w:rFonts w:ascii="Arial" w:hAnsi="Arial" w:cs="Arial"/>
          <w:sz w:val="23"/>
          <w:szCs w:val="23"/>
        </w:rPr>
        <w:t xml:space="preserve">Goncalves </w:t>
      </w:r>
      <w:r w:rsidR="007D6170" w:rsidRPr="005719B1">
        <w:rPr>
          <w:rFonts w:ascii="Arial" w:hAnsi="Arial" w:cs="Arial"/>
          <w:i/>
          <w:iCs/>
          <w:sz w:val="23"/>
          <w:szCs w:val="23"/>
        </w:rPr>
        <w:t>et al</w:t>
      </w:r>
      <w:r w:rsidR="009D00BD" w:rsidRPr="005719B1">
        <w:rPr>
          <w:rFonts w:ascii="Arial" w:hAnsi="Arial" w:cs="Arial"/>
          <w:i/>
          <w:iCs/>
          <w:sz w:val="23"/>
          <w:szCs w:val="23"/>
        </w:rPr>
        <w:t>,</w:t>
      </w:r>
      <w:r w:rsidR="007D6170" w:rsidRPr="005719B1">
        <w:rPr>
          <w:rFonts w:ascii="Arial" w:hAnsi="Arial" w:cs="Arial"/>
          <w:i/>
          <w:iCs/>
          <w:sz w:val="23"/>
          <w:szCs w:val="23"/>
        </w:rPr>
        <w:t>.</w:t>
      </w:r>
      <w:r w:rsidR="007D6170" w:rsidRPr="005719B1">
        <w:rPr>
          <w:rFonts w:ascii="Arial" w:hAnsi="Arial" w:cs="Arial"/>
          <w:sz w:val="23"/>
          <w:szCs w:val="23"/>
        </w:rPr>
        <w:t xml:space="preserve"> 2019). </w:t>
      </w:r>
      <w:r w:rsidR="000E7AD4" w:rsidRPr="005719B1">
        <w:rPr>
          <w:rFonts w:ascii="Arial" w:hAnsi="Arial" w:cs="Arial"/>
          <w:sz w:val="23"/>
          <w:szCs w:val="23"/>
        </w:rPr>
        <w:t xml:space="preserve">Conversely, other studies have revealed difficulty and discomfort either during or following a SOVTE, for instance, </w:t>
      </w:r>
      <w:r w:rsidR="005364A5" w:rsidRPr="005719B1">
        <w:rPr>
          <w:rFonts w:ascii="Arial" w:hAnsi="Arial" w:cs="Arial"/>
          <w:sz w:val="23"/>
          <w:szCs w:val="23"/>
        </w:rPr>
        <w:t xml:space="preserve">a small number of participants in Manternach and Daughtery (2019) </w:t>
      </w:r>
      <w:r w:rsidR="004B20C1" w:rsidRPr="005719B1">
        <w:rPr>
          <w:rFonts w:ascii="Arial" w:hAnsi="Arial" w:cs="Arial"/>
          <w:sz w:val="23"/>
          <w:szCs w:val="23"/>
        </w:rPr>
        <w:t>expressed a dislike to</w:t>
      </w:r>
      <w:r w:rsidR="005364A5" w:rsidRPr="005719B1">
        <w:rPr>
          <w:rFonts w:ascii="Arial" w:hAnsi="Arial" w:cs="Arial"/>
          <w:sz w:val="23"/>
          <w:szCs w:val="23"/>
        </w:rPr>
        <w:t xml:space="preserve"> straw phonation </w:t>
      </w:r>
      <w:r w:rsidR="00B90920" w:rsidRPr="005719B1">
        <w:rPr>
          <w:rFonts w:ascii="Arial" w:hAnsi="Arial" w:cs="Arial"/>
          <w:sz w:val="23"/>
          <w:szCs w:val="23"/>
        </w:rPr>
        <w:t xml:space="preserve">due to the increased effort and discomfort </w:t>
      </w:r>
      <w:r w:rsidR="004B20C1" w:rsidRPr="005719B1">
        <w:rPr>
          <w:rFonts w:ascii="Arial" w:hAnsi="Arial" w:cs="Arial"/>
          <w:sz w:val="23"/>
          <w:szCs w:val="23"/>
        </w:rPr>
        <w:t>it caused</w:t>
      </w:r>
      <w:r w:rsidR="005364A5" w:rsidRPr="005719B1">
        <w:rPr>
          <w:rFonts w:ascii="Arial" w:hAnsi="Arial" w:cs="Arial"/>
          <w:sz w:val="23"/>
          <w:szCs w:val="23"/>
        </w:rPr>
        <w:t xml:space="preserve">. </w:t>
      </w:r>
      <w:r w:rsidR="005E3C06" w:rsidRPr="005719B1">
        <w:rPr>
          <w:rFonts w:ascii="Arial" w:hAnsi="Arial" w:cs="Arial"/>
          <w:sz w:val="23"/>
          <w:szCs w:val="23"/>
        </w:rPr>
        <w:t xml:space="preserve">Whilst results such as Manternach and Daughtery (2019) appear to contrast with the current study in which </w:t>
      </w:r>
      <w:r w:rsidR="004B43E8" w:rsidRPr="005719B1">
        <w:rPr>
          <w:rFonts w:ascii="Arial" w:hAnsi="Arial" w:cs="Arial"/>
          <w:sz w:val="23"/>
          <w:szCs w:val="23"/>
        </w:rPr>
        <w:t>all of the participants reported an ease of phonation</w:t>
      </w:r>
      <w:r w:rsidR="005E3C06" w:rsidRPr="005719B1">
        <w:rPr>
          <w:rFonts w:ascii="Arial" w:hAnsi="Arial" w:cs="Arial"/>
          <w:sz w:val="23"/>
          <w:szCs w:val="23"/>
        </w:rPr>
        <w:t>, this may be the result of differences in study design and the individual effects of resistance from SOVTEs, as highlighted in the literature review. In</w:t>
      </w:r>
      <w:r w:rsidR="004B43E8" w:rsidRPr="005719B1">
        <w:rPr>
          <w:rFonts w:ascii="Arial" w:hAnsi="Arial" w:cs="Arial"/>
          <w:sz w:val="23"/>
          <w:szCs w:val="23"/>
        </w:rPr>
        <w:t xml:space="preserve"> designing the study, inclusion criteria dictated that participants must have been attending lessons for at least 6 months </w:t>
      </w:r>
      <w:r w:rsidR="00FD0C79" w:rsidRPr="005719B1">
        <w:rPr>
          <w:rFonts w:ascii="Arial" w:hAnsi="Arial" w:cs="Arial"/>
          <w:sz w:val="23"/>
          <w:szCs w:val="23"/>
        </w:rPr>
        <w:t>where they</w:t>
      </w:r>
      <w:r w:rsidR="004B43E8" w:rsidRPr="005719B1">
        <w:rPr>
          <w:rFonts w:ascii="Arial" w:hAnsi="Arial" w:cs="Arial"/>
          <w:sz w:val="23"/>
          <w:szCs w:val="23"/>
        </w:rPr>
        <w:t xml:space="preserve"> have already been using SOVTEs with lower levels of resistance, as set out by Maxfield </w:t>
      </w:r>
      <w:r w:rsidR="004B43E8" w:rsidRPr="005719B1">
        <w:rPr>
          <w:rFonts w:ascii="Arial" w:hAnsi="Arial" w:cs="Arial"/>
          <w:i/>
          <w:iCs/>
          <w:sz w:val="23"/>
          <w:szCs w:val="23"/>
        </w:rPr>
        <w:t>et al.</w:t>
      </w:r>
      <w:r w:rsidR="004B43E8" w:rsidRPr="005719B1">
        <w:rPr>
          <w:rFonts w:ascii="Arial" w:hAnsi="Arial" w:cs="Arial"/>
          <w:sz w:val="23"/>
          <w:szCs w:val="23"/>
        </w:rPr>
        <w:t xml:space="preserve"> (2015)</w:t>
      </w:r>
      <w:r w:rsidR="004B20C1" w:rsidRPr="005719B1">
        <w:rPr>
          <w:rFonts w:ascii="Arial" w:hAnsi="Arial" w:cs="Arial"/>
          <w:sz w:val="23"/>
          <w:szCs w:val="23"/>
        </w:rPr>
        <w:t>. T</w:t>
      </w:r>
      <w:r w:rsidR="004B43E8" w:rsidRPr="005719B1">
        <w:rPr>
          <w:rFonts w:ascii="Arial" w:hAnsi="Arial" w:cs="Arial"/>
          <w:sz w:val="23"/>
          <w:szCs w:val="23"/>
        </w:rPr>
        <w:t xml:space="preserve">herefore, the resistance </w:t>
      </w:r>
      <w:r w:rsidR="004B20C1" w:rsidRPr="005719B1">
        <w:rPr>
          <w:rFonts w:ascii="Arial" w:hAnsi="Arial" w:cs="Arial"/>
          <w:sz w:val="23"/>
          <w:szCs w:val="23"/>
        </w:rPr>
        <w:t>from the</w:t>
      </w:r>
      <w:r w:rsidR="004B43E8" w:rsidRPr="005719B1">
        <w:rPr>
          <w:rFonts w:ascii="Arial" w:hAnsi="Arial" w:cs="Arial"/>
          <w:sz w:val="23"/>
          <w:szCs w:val="23"/>
        </w:rPr>
        <w:t xml:space="preserve"> straw may not have felt as difficult </w:t>
      </w:r>
      <w:r w:rsidR="00B90920" w:rsidRPr="005719B1">
        <w:rPr>
          <w:rFonts w:ascii="Arial" w:hAnsi="Arial" w:cs="Arial"/>
          <w:sz w:val="23"/>
          <w:szCs w:val="23"/>
        </w:rPr>
        <w:t xml:space="preserve">compared to participants in Manternach and Daughtery (2019) who may have been unfamiliar with SOVTEs. </w:t>
      </w:r>
      <w:r w:rsidR="004B20C1" w:rsidRPr="005719B1">
        <w:rPr>
          <w:rFonts w:ascii="Arial" w:hAnsi="Arial" w:cs="Arial"/>
          <w:sz w:val="23"/>
          <w:szCs w:val="23"/>
        </w:rPr>
        <w:t xml:space="preserve">This also highlights the importance of a person-centred approach, as set out by the singing teachers in phase 1 of the study, since exercises with too much resistance for the individual singer may have a negative impact on one’s voice.  </w:t>
      </w:r>
    </w:p>
    <w:p w14:paraId="6A7E5525" w14:textId="77777777" w:rsidR="000E7AD4" w:rsidRPr="005719B1" w:rsidRDefault="000E7AD4" w:rsidP="00AE5A9E">
      <w:pPr>
        <w:spacing w:line="360" w:lineRule="auto"/>
        <w:jc w:val="both"/>
        <w:rPr>
          <w:rFonts w:ascii="Arial" w:hAnsi="Arial" w:cs="Arial"/>
          <w:sz w:val="23"/>
          <w:szCs w:val="23"/>
        </w:rPr>
      </w:pPr>
    </w:p>
    <w:p w14:paraId="682D92B9" w14:textId="1BA3BF01" w:rsidR="00FD0C79" w:rsidRPr="005719B1" w:rsidRDefault="00F416DD" w:rsidP="00AE5A9E">
      <w:pPr>
        <w:spacing w:line="360" w:lineRule="auto"/>
        <w:jc w:val="both"/>
        <w:rPr>
          <w:rFonts w:ascii="Arial" w:hAnsi="Arial" w:cs="Arial"/>
          <w:sz w:val="23"/>
          <w:szCs w:val="23"/>
        </w:rPr>
      </w:pPr>
      <w:r w:rsidRPr="005719B1">
        <w:rPr>
          <w:rFonts w:ascii="Arial" w:hAnsi="Arial" w:cs="Arial"/>
          <w:sz w:val="23"/>
          <w:szCs w:val="23"/>
        </w:rPr>
        <w:t xml:space="preserve">It transpired that </w:t>
      </w:r>
      <w:r w:rsidR="002C5B70" w:rsidRPr="005719B1">
        <w:rPr>
          <w:rFonts w:ascii="Arial" w:hAnsi="Arial" w:cs="Arial"/>
          <w:sz w:val="23"/>
          <w:szCs w:val="23"/>
        </w:rPr>
        <w:t xml:space="preserve">the </w:t>
      </w:r>
      <w:r w:rsidRPr="005719B1">
        <w:rPr>
          <w:rFonts w:ascii="Arial" w:hAnsi="Arial" w:cs="Arial"/>
          <w:sz w:val="23"/>
          <w:szCs w:val="23"/>
        </w:rPr>
        <w:t>participants believed their voice sounded better due to a reduction in breathiness or increased strength in their voice, especially higher in the range</w:t>
      </w:r>
      <w:r w:rsidR="00474B27" w:rsidRPr="005719B1">
        <w:rPr>
          <w:rFonts w:ascii="Arial" w:hAnsi="Arial" w:cs="Arial"/>
          <w:sz w:val="23"/>
          <w:szCs w:val="23"/>
        </w:rPr>
        <w:t>. Similarly,</w:t>
      </w:r>
      <w:r w:rsidR="006867F5" w:rsidRPr="005719B1">
        <w:rPr>
          <w:rFonts w:ascii="Arial" w:hAnsi="Arial" w:cs="Arial"/>
          <w:sz w:val="23"/>
          <w:szCs w:val="23"/>
        </w:rPr>
        <w:t xml:space="preserve"> the literature review demonstrated an improved vocal quality in a large number of studies (</w:t>
      </w:r>
      <w:r w:rsidR="00DE334A" w:rsidRPr="005719B1">
        <w:rPr>
          <w:rFonts w:ascii="Arial" w:hAnsi="Arial" w:cs="Arial"/>
          <w:sz w:val="23"/>
          <w:szCs w:val="23"/>
        </w:rPr>
        <w:t xml:space="preserve">dos Rios </w:t>
      </w:r>
      <w:r w:rsidR="00474B27" w:rsidRPr="005719B1">
        <w:rPr>
          <w:rFonts w:ascii="Arial" w:hAnsi="Arial" w:cs="Arial"/>
          <w:sz w:val="23"/>
          <w:szCs w:val="23"/>
        </w:rPr>
        <w:t xml:space="preserve">Goncalves </w:t>
      </w:r>
      <w:r w:rsidR="00474B27" w:rsidRPr="005719B1">
        <w:rPr>
          <w:rFonts w:ascii="Arial" w:hAnsi="Arial" w:cs="Arial"/>
          <w:i/>
          <w:iCs/>
          <w:sz w:val="23"/>
          <w:szCs w:val="23"/>
        </w:rPr>
        <w:t>et al.</w:t>
      </w:r>
      <w:r w:rsidR="009D00BD" w:rsidRPr="005719B1">
        <w:rPr>
          <w:rFonts w:ascii="Arial" w:hAnsi="Arial" w:cs="Arial"/>
          <w:i/>
          <w:iCs/>
          <w:sz w:val="23"/>
          <w:szCs w:val="23"/>
        </w:rPr>
        <w:t>,</w:t>
      </w:r>
      <w:r w:rsidR="00474B27" w:rsidRPr="005719B1">
        <w:rPr>
          <w:rFonts w:ascii="Arial" w:hAnsi="Arial" w:cs="Arial"/>
          <w:sz w:val="23"/>
          <w:szCs w:val="23"/>
        </w:rPr>
        <w:t xml:space="preserve"> 2019; Portillo </w:t>
      </w:r>
      <w:r w:rsidR="00474B27" w:rsidRPr="005719B1">
        <w:rPr>
          <w:rFonts w:ascii="Arial" w:hAnsi="Arial" w:cs="Arial"/>
          <w:i/>
          <w:iCs/>
          <w:sz w:val="23"/>
          <w:szCs w:val="23"/>
        </w:rPr>
        <w:t>et al.</w:t>
      </w:r>
      <w:r w:rsidR="009D00BD" w:rsidRPr="005719B1">
        <w:rPr>
          <w:rFonts w:ascii="Arial" w:hAnsi="Arial" w:cs="Arial"/>
          <w:i/>
          <w:iCs/>
          <w:sz w:val="23"/>
          <w:szCs w:val="23"/>
        </w:rPr>
        <w:t>,</w:t>
      </w:r>
      <w:r w:rsidR="00474B27" w:rsidRPr="005719B1">
        <w:rPr>
          <w:rFonts w:ascii="Arial" w:hAnsi="Arial" w:cs="Arial"/>
          <w:sz w:val="23"/>
          <w:szCs w:val="23"/>
        </w:rPr>
        <w:t xml:space="preserve"> 2018; Manjunatha</w:t>
      </w:r>
      <w:r w:rsidR="006420FF" w:rsidRPr="005719B1">
        <w:rPr>
          <w:rFonts w:ascii="Arial" w:hAnsi="Arial" w:cs="Arial"/>
          <w:sz w:val="23"/>
          <w:szCs w:val="23"/>
        </w:rPr>
        <w:t xml:space="preserve">, Nayak and Bhatt, </w:t>
      </w:r>
      <w:r w:rsidR="00474B27" w:rsidRPr="005719B1">
        <w:rPr>
          <w:rFonts w:ascii="Arial" w:hAnsi="Arial" w:cs="Arial"/>
          <w:sz w:val="23"/>
          <w:szCs w:val="23"/>
        </w:rPr>
        <w:t>2022; Manternach and Daughtery</w:t>
      </w:r>
      <w:r w:rsidR="009D00BD" w:rsidRPr="005719B1">
        <w:rPr>
          <w:rFonts w:ascii="Arial" w:hAnsi="Arial" w:cs="Arial"/>
          <w:sz w:val="23"/>
          <w:szCs w:val="23"/>
        </w:rPr>
        <w:t>,</w:t>
      </w:r>
      <w:r w:rsidR="00474B27" w:rsidRPr="005719B1">
        <w:rPr>
          <w:rFonts w:ascii="Arial" w:hAnsi="Arial" w:cs="Arial"/>
          <w:sz w:val="23"/>
          <w:szCs w:val="23"/>
        </w:rPr>
        <w:t xml:space="preserve"> 2019; Manternach</w:t>
      </w:r>
      <w:r w:rsidR="0008302B" w:rsidRPr="005719B1">
        <w:rPr>
          <w:rFonts w:ascii="Arial" w:hAnsi="Arial" w:cs="Arial"/>
          <w:sz w:val="23"/>
          <w:szCs w:val="23"/>
        </w:rPr>
        <w:t>, Kotsonis and Mann,</w:t>
      </w:r>
      <w:r w:rsidR="00474B27" w:rsidRPr="005719B1">
        <w:rPr>
          <w:rFonts w:ascii="Arial" w:hAnsi="Arial" w:cs="Arial"/>
          <w:sz w:val="23"/>
          <w:szCs w:val="23"/>
        </w:rPr>
        <w:t xml:space="preserve"> 2022</w:t>
      </w:r>
      <w:r w:rsidR="004E50CF" w:rsidRPr="005719B1">
        <w:rPr>
          <w:rFonts w:ascii="Arial" w:hAnsi="Arial" w:cs="Arial"/>
          <w:sz w:val="23"/>
          <w:szCs w:val="23"/>
        </w:rPr>
        <w:t xml:space="preserve">; Nam </w:t>
      </w:r>
      <w:r w:rsidR="004E50CF" w:rsidRPr="005719B1">
        <w:rPr>
          <w:rFonts w:ascii="Arial" w:hAnsi="Arial" w:cs="Arial"/>
          <w:i/>
          <w:iCs/>
          <w:sz w:val="23"/>
          <w:szCs w:val="23"/>
        </w:rPr>
        <w:t>et al.</w:t>
      </w:r>
      <w:r w:rsidR="009D00BD" w:rsidRPr="005719B1">
        <w:rPr>
          <w:rFonts w:ascii="Arial" w:hAnsi="Arial" w:cs="Arial"/>
          <w:i/>
          <w:iCs/>
          <w:sz w:val="23"/>
          <w:szCs w:val="23"/>
        </w:rPr>
        <w:t>,</w:t>
      </w:r>
      <w:r w:rsidR="004E50CF" w:rsidRPr="005719B1">
        <w:rPr>
          <w:rFonts w:ascii="Arial" w:hAnsi="Arial" w:cs="Arial"/>
          <w:sz w:val="23"/>
          <w:szCs w:val="23"/>
        </w:rPr>
        <w:t xml:space="preserve"> 2019</w:t>
      </w:r>
      <w:r w:rsidR="00474B27" w:rsidRPr="005719B1">
        <w:rPr>
          <w:rFonts w:ascii="Arial" w:hAnsi="Arial" w:cs="Arial"/>
          <w:sz w:val="23"/>
          <w:szCs w:val="23"/>
        </w:rPr>
        <w:t xml:space="preserve">). </w:t>
      </w:r>
      <w:r w:rsidR="005E3C06" w:rsidRPr="005719B1">
        <w:rPr>
          <w:rFonts w:ascii="Arial" w:hAnsi="Arial" w:cs="Arial"/>
          <w:sz w:val="23"/>
          <w:szCs w:val="23"/>
        </w:rPr>
        <w:t xml:space="preserve">For instance, </w:t>
      </w:r>
      <w:r w:rsidRPr="005719B1">
        <w:rPr>
          <w:rFonts w:ascii="Arial" w:hAnsi="Arial" w:cs="Arial"/>
          <w:sz w:val="23"/>
          <w:szCs w:val="23"/>
        </w:rPr>
        <w:t>Ramos and Gama (2017) found straw phonation led to a reduction in breathiness among children with dysphonia</w:t>
      </w:r>
      <w:r w:rsidR="0020636A" w:rsidRPr="005719B1">
        <w:rPr>
          <w:rFonts w:ascii="Arial" w:hAnsi="Arial" w:cs="Arial"/>
          <w:sz w:val="23"/>
          <w:szCs w:val="23"/>
        </w:rPr>
        <w:t xml:space="preserve">. </w:t>
      </w:r>
      <w:r w:rsidR="000E7AD4" w:rsidRPr="005719B1">
        <w:rPr>
          <w:rFonts w:ascii="Arial" w:hAnsi="Arial" w:cs="Arial"/>
          <w:sz w:val="23"/>
          <w:szCs w:val="23"/>
        </w:rPr>
        <w:t>Yet, it must be considered how to measure a ‘better’ vocal quality</w:t>
      </w:r>
      <w:r w:rsidR="00A74113" w:rsidRPr="005719B1">
        <w:rPr>
          <w:rFonts w:ascii="Arial" w:hAnsi="Arial" w:cs="Arial"/>
          <w:sz w:val="23"/>
          <w:szCs w:val="23"/>
        </w:rPr>
        <w:t xml:space="preserve">, for instance, </w:t>
      </w:r>
      <w:r w:rsidR="000E7AD4" w:rsidRPr="005719B1">
        <w:rPr>
          <w:rFonts w:ascii="Arial" w:hAnsi="Arial" w:cs="Arial"/>
          <w:sz w:val="23"/>
          <w:szCs w:val="23"/>
        </w:rPr>
        <w:t>Manternach</w:t>
      </w:r>
      <w:r w:rsidR="009D00BD" w:rsidRPr="005719B1">
        <w:rPr>
          <w:rFonts w:ascii="Arial" w:hAnsi="Arial" w:cs="Arial"/>
          <w:sz w:val="23"/>
          <w:szCs w:val="23"/>
        </w:rPr>
        <w:t xml:space="preserve">, Sweet and Clark </w:t>
      </w:r>
      <w:r w:rsidR="000E7AD4" w:rsidRPr="005719B1">
        <w:rPr>
          <w:rFonts w:ascii="Arial" w:hAnsi="Arial" w:cs="Arial"/>
          <w:sz w:val="23"/>
          <w:szCs w:val="23"/>
        </w:rPr>
        <w:t xml:space="preserve">(2023) used acoustic </w:t>
      </w:r>
      <w:r w:rsidR="000E7AD4" w:rsidRPr="005719B1">
        <w:rPr>
          <w:rFonts w:ascii="Arial" w:hAnsi="Arial" w:cs="Arial"/>
          <w:sz w:val="23"/>
          <w:szCs w:val="23"/>
        </w:rPr>
        <w:lastRenderedPageBreak/>
        <w:t>analysis to objectively measure the voice quality of female adolescent singer</w:t>
      </w:r>
      <w:r w:rsidR="005E3C06" w:rsidRPr="005719B1">
        <w:rPr>
          <w:rFonts w:ascii="Arial" w:hAnsi="Arial" w:cs="Arial"/>
          <w:sz w:val="23"/>
          <w:szCs w:val="23"/>
        </w:rPr>
        <w:t>s</w:t>
      </w:r>
      <w:r w:rsidR="000E7AD4" w:rsidRPr="005719B1">
        <w:rPr>
          <w:rFonts w:ascii="Arial" w:hAnsi="Arial" w:cs="Arial"/>
          <w:sz w:val="23"/>
          <w:szCs w:val="23"/>
        </w:rPr>
        <w:t xml:space="preserve"> which </w:t>
      </w:r>
      <w:r w:rsidR="005E3C06" w:rsidRPr="005719B1">
        <w:rPr>
          <w:rFonts w:ascii="Arial" w:hAnsi="Arial" w:cs="Arial"/>
          <w:sz w:val="23"/>
          <w:szCs w:val="23"/>
        </w:rPr>
        <w:t>demonstrated</w:t>
      </w:r>
      <w:r w:rsidR="000E7AD4" w:rsidRPr="005719B1">
        <w:rPr>
          <w:rFonts w:ascii="Arial" w:hAnsi="Arial" w:cs="Arial"/>
          <w:sz w:val="23"/>
          <w:szCs w:val="23"/>
        </w:rPr>
        <w:t xml:space="preserve"> </w:t>
      </w:r>
      <w:r w:rsidR="005E3C06" w:rsidRPr="005719B1">
        <w:rPr>
          <w:rFonts w:ascii="Arial" w:hAnsi="Arial" w:cs="Arial"/>
          <w:sz w:val="23"/>
          <w:szCs w:val="23"/>
        </w:rPr>
        <w:t>in</w:t>
      </w:r>
      <w:r w:rsidR="000E7AD4" w:rsidRPr="005719B1">
        <w:rPr>
          <w:rFonts w:ascii="Arial" w:hAnsi="Arial" w:cs="Arial"/>
          <w:sz w:val="23"/>
          <w:szCs w:val="23"/>
        </w:rPr>
        <w:t xml:space="preserve">significant results, yet despite this, the participants believed they sounded better. Similarly, Manternach and Daughtery (2019) revealed small insignificant acoustic changes following straw phonation, but subjective results demonstrated a large improvement. </w:t>
      </w:r>
    </w:p>
    <w:p w14:paraId="61CFF1BF" w14:textId="77777777" w:rsidR="00FD0C79" w:rsidRPr="005719B1" w:rsidRDefault="00FD0C79" w:rsidP="00AE5A9E">
      <w:pPr>
        <w:spacing w:line="360" w:lineRule="auto"/>
        <w:jc w:val="both"/>
        <w:rPr>
          <w:rFonts w:ascii="Arial" w:hAnsi="Arial" w:cs="Arial"/>
          <w:sz w:val="23"/>
          <w:szCs w:val="23"/>
        </w:rPr>
      </w:pPr>
    </w:p>
    <w:p w14:paraId="248794A1" w14:textId="35CA62F2" w:rsidR="001F0B12" w:rsidRPr="005719B1" w:rsidRDefault="000E7AD4" w:rsidP="00AE5A9E">
      <w:pPr>
        <w:spacing w:line="360" w:lineRule="auto"/>
        <w:jc w:val="both"/>
        <w:rPr>
          <w:rFonts w:ascii="Arial" w:hAnsi="Arial" w:cs="Arial"/>
          <w:sz w:val="23"/>
          <w:szCs w:val="23"/>
        </w:rPr>
      </w:pPr>
      <w:r w:rsidRPr="005719B1">
        <w:rPr>
          <w:rFonts w:ascii="Arial" w:hAnsi="Arial" w:cs="Arial"/>
          <w:sz w:val="23"/>
          <w:szCs w:val="23"/>
        </w:rPr>
        <w:t xml:space="preserve">Moreover, one may </w:t>
      </w:r>
      <w:r w:rsidR="00F416DD" w:rsidRPr="005719B1">
        <w:rPr>
          <w:rFonts w:ascii="Arial" w:hAnsi="Arial" w:cs="Arial"/>
          <w:sz w:val="23"/>
          <w:szCs w:val="23"/>
        </w:rPr>
        <w:t xml:space="preserve">question whether </w:t>
      </w:r>
      <w:r w:rsidR="006867F5" w:rsidRPr="005719B1">
        <w:rPr>
          <w:rFonts w:ascii="Arial" w:hAnsi="Arial" w:cs="Arial"/>
          <w:sz w:val="23"/>
          <w:szCs w:val="23"/>
        </w:rPr>
        <w:t xml:space="preserve">vocal improvement was a result of </w:t>
      </w:r>
      <w:r w:rsidR="00F416DD" w:rsidRPr="005719B1">
        <w:rPr>
          <w:rFonts w:ascii="Arial" w:hAnsi="Arial" w:cs="Arial"/>
          <w:sz w:val="23"/>
          <w:szCs w:val="23"/>
        </w:rPr>
        <w:t xml:space="preserve">straw phonation </w:t>
      </w:r>
      <w:r w:rsidR="006867F5" w:rsidRPr="005719B1">
        <w:rPr>
          <w:rFonts w:ascii="Arial" w:hAnsi="Arial" w:cs="Arial"/>
          <w:sz w:val="23"/>
          <w:szCs w:val="23"/>
        </w:rPr>
        <w:t>or a</w:t>
      </w:r>
      <w:r w:rsidR="00F416DD" w:rsidRPr="005719B1">
        <w:rPr>
          <w:rFonts w:ascii="Arial" w:hAnsi="Arial" w:cs="Arial"/>
          <w:sz w:val="23"/>
          <w:szCs w:val="23"/>
        </w:rPr>
        <w:t xml:space="preserve"> confounding variable. For instance, Manternach</w:t>
      </w:r>
      <w:r w:rsidR="009D00BD" w:rsidRPr="005719B1">
        <w:rPr>
          <w:rFonts w:ascii="Arial" w:hAnsi="Arial" w:cs="Arial"/>
          <w:sz w:val="23"/>
          <w:szCs w:val="23"/>
        </w:rPr>
        <w:t xml:space="preserve">, Sweet and Clark </w:t>
      </w:r>
      <w:r w:rsidR="00F416DD" w:rsidRPr="005719B1">
        <w:rPr>
          <w:rFonts w:ascii="Arial" w:hAnsi="Arial" w:cs="Arial"/>
          <w:sz w:val="23"/>
          <w:szCs w:val="23"/>
        </w:rPr>
        <w:t>(2023) revealed that the control group who warmed up on an open vowel also reported improved vocal quality which was not significantly different from the group who warmed up using straw phonation</w:t>
      </w:r>
      <w:r w:rsidR="0064234C" w:rsidRPr="005719B1">
        <w:rPr>
          <w:rFonts w:ascii="Arial" w:hAnsi="Arial" w:cs="Arial"/>
          <w:sz w:val="23"/>
          <w:szCs w:val="23"/>
        </w:rPr>
        <w:t xml:space="preserve">. </w:t>
      </w:r>
      <w:r w:rsidR="002C5B70" w:rsidRPr="005719B1">
        <w:rPr>
          <w:rFonts w:ascii="Arial" w:hAnsi="Arial" w:cs="Arial"/>
          <w:sz w:val="23"/>
          <w:szCs w:val="23"/>
        </w:rPr>
        <w:t>This could indicate that improvement</w:t>
      </w:r>
      <w:r w:rsidR="00661A98" w:rsidRPr="005719B1">
        <w:rPr>
          <w:rFonts w:ascii="Arial" w:hAnsi="Arial" w:cs="Arial"/>
          <w:sz w:val="23"/>
          <w:szCs w:val="23"/>
        </w:rPr>
        <w:t>s</w:t>
      </w:r>
      <w:r w:rsidR="002C5B70" w:rsidRPr="005719B1">
        <w:rPr>
          <w:rFonts w:ascii="Arial" w:hAnsi="Arial" w:cs="Arial"/>
          <w:sz w:val="23"/>
          <w:szCs w:val="23"/>
        </w:rPr>
        <w:t xml:space="preserve"> may not be a result of the SOVTE but instead could be due to increased blood flow and flexibility to the vocal folds through exercise</w:t>
      </w:r>
      <w:r w:rsidR="00E46B97" w:rsidRPr="005719B1">
        <w:rPr>
          <w:rFonts w:ascii="Arial" w:hAnsi="Arial" w:cs="Arial"/>
          <w:sz w:val="23"/>
          <w:szCs w:val="23"/>
        </w:rPr>
        <w:t>,</w:t>
      </w:r>
      <w:r w:rsidR="00B66564" w:rsidRPr="005719B1">
        <w:rPr>
          <w:rFonts w:ascii="Arial" w:hAnsi="Arial" w:cs="Arial"/>
          <w:sz w:val="23"/>
          <w:szCs w:val="23"/>
        </w:rPr>
        <w:t xml:space="preserve"> </w:t>
      </w:r>
      <w:r w:rsidR="00802CD7" w:rsidRPr="005719B1">
        <w:rPr>
          <w:rFonts w:ascii="Arial" w:hAnsi="Arial" w:cs="Arial"/>
          <w:sz w:val="23"/>
          <w:szCs w:val="23"/>
        </w:rPr>
        <w:t xml:space="preserve">yet Sandage and Hoch (2018) note that there is no evidence to suggest that the vocal folds will experience increased blood flow, rather intrinsic laryngeal muscles may be compared to principles of exercise physiology. </w:t>
      </w:r>
      <w:r w:rsidR="002C5B70" w:rsidRPr="005719B1">
        <w:rPr>
          <w:rFonts w:ascii="Arial" w:hAnsi="Arial" w:cs="Arial"/>
          <w:sz w:val="23"/>
          <w:szCs w:val="23"/>
        </w:rPr>
        <w:t xml:space="preserve"> However, in each of the studies</w:t>
      </w:r>
      <w:r w:rsidR="00802CD7" w:rsidRPr="005719B1">
        <w:rPr>
          <w:rFonts w:ascii="Arial" w:hAnsi="Arial" w:cs="Arial"/>
          <w:sz w:val="23"/>
          <w:szCs w:val="23"/>
        </w:rPr>
        <w:t xml:space="preserve"> mentioned above</w:t>
      </w:r>
      <w:r w:rsidR="002C5B70" w:rsidRPr="005719B1">
        <w:rPr>
          <w:rFonts w:ascii="Arial" w:hAnsi="Arial" w:cs="Arial"/>
          <w:sz w:val="23"/>
          <w:szCs w:val="23"/>
        </w:rPr>
        <w:t>, the SOVTE resulted in</w:t>
      </w:r>
      <w:r w:rsidR="0048278F" w:rsidRPr="005719B1">
        <w:rPr>
          <w:rFonts w:ascii="Arial" w:hAnsi="Arial" w:cs="Arial"/>
          <w:sz w:val="23"/>
          <w:szCs w:val="23"/>
        </w:rPr>
        <w:t xml:space="preserve"> a superior vocal quality compared to the non-semi-occluded exercise</w:t>
      </w:r>
      <w:r w:rsidR="00E46B97" w:rsidRPr="005719B1">
        <w:rPr>
          <w:rFonts w:ascii="Arial" w:hAnsi="Arial" w:cs="Arial"/>
          <w:sz w:val="23"/>
          <w:szCs w:val="23"/>
        </w:rPr>
        <w:t xml:space="preserve">, </w:t>
      </w:r>
      <w:r w:rsidR="00802CD7" w:rsidRPr="005719B1">
        <w:rPr>
          <w:rFonts w:ascii="Arial" w:hAnsi="Arial" w:cs="Arial"/>
          <w:sz w:val="23"/>
          <w:szCs w:val="23"/>
        </w:rPr>
        <w:t xml:space="preserve">meaning </w:t>
      </w:r>
      <w:r w:rsidR="00A06CDA" w:rsidRPr="005719B1">
        <w:rPr>
          <w:rFonts w:ascii="Arial" w:hAnsi="Arial" w:cs="Arial"/>
          <w:sz w:val="23"/>
          <w:szCs w:val="23"/>
        </w:rPr>
        <w:t xml:space="preserve">SOVTEs </w:t>
      </w:r>
      <w:r w:rsidR="00500185" w:rsidRPr="005719B1">
        <w:rPr>
          <w:rFonts w:ascii="Arial" w:hAnsi="Arial" w:cs="Arial"/>
          <w:sz w:val="23"/>
          <w:szCs w:val="23"/>
        </w:rPr>
        <w:t>may be a more</w:t>
      </w:r>
      <w:r w:rsidR="00A06CDA" w:rsidRPr="005719B1">
        <w:rPr>
          <w:rFonts w:ascii="Arial" w:hAnsi="Arial" w:cs="Arial"/>
          <w:sz w:val="23"/>
          <w:szCs w:val="23"/>
        </w:rPr>
        <w:t xml:space="preserve"> effective method </w:t>
      </w:r>
      <w:r w:rsidR="00500185" w:rsidRPr="005719B1">
        <w:rPr>
          <w:rFonts w:ascii="Arial" w:hAnsi="Arial" w:cs="Arial"/>
          <w:sz w:val="23"/>
          <w:szCs w:val="23"/>
        </w:rPr>
        <w:t>of</w:t>
      </w:r>
      <w:r w:rsidR="00A06CDA" w:rsidRPr="005719B1">
        <w:rPr>
          <w:rFonts w:ascii="Arial" w:hAnsi="Arial" w:cs="Arial"/>
          <w:sz w:val="23"/>
          <w:szCs w:val="23"/>
        </w:rPr>
        <w:t xml:space="preserve"> improving </w:t>
      </w:r>
      <w:r w:rsidR="00500185" w:rsidRPr="005719B1">
        <w:rPr>
          <w:rFonts w:ascii="Arial" w:hAnsi="Arial" w:cs="Arial"/>
          <w:sz w:val="23"/>
          <w:szCs w:val="23"/>
        </w:rPr>
        <w:t>vocal quality</w:t>
      </w:r>
      <w:r w:rsidR="00A06CDA" w:rsidRPr="005719B1">
        <w:rPr>
          <w:rFonts w:ascii="Arial" w:hAnsi="Arial" w:cs="Arial"/>
          <w:sz w:val="23"/>
          <w:szCs w:val="23"/>
        </w:rPr>
        <w:t xml:space="preserve">. </w:t>
      </w:r>
      <w:r w:rsidR="00802CD7" w:rsidRPr="005719B1">
        <w:rPr>
          <w:rFonts w:ascii="Arial" w:hAnsi="Arial" w:cs="Arial"/>
          <w:sz w:val="23"/>
          <w:szCs w:val="23"/>
        </w:rPr>
        <w:t>T</w:t>
      </w:r>
      <w:r w:rsidR="002C5B70" w:rsidRPr="005719B1">
        <w:rPr>
          <w:rFonts w:ascii="Arial" w:hAnsi="Arial" w:cs="Arial"/>
          <w:sz w:val="23"/>
          <w:szCs w:val="23"/>
        </w:rPr>
        <w:t>he</w:t>
      </w:r>
      <w:r w:rsidR="00802CD7" w:rsidRPr="005719B1">
        <w:rPr>
          <w:rFonts w:ascii="Arial" w:hAnsi="Arial" w:cs="Arial"/>
          <w:sz w:val="23"/>
          <w:szCs w:val="23"/>
        </w:rPr>
        <w:t>refore, the</w:t>
      </w:r>
      <w:r w:rsidR="002C5B70" w:rsidRPr="005719B1">
        <w:rPr>
          <w:rFonts w:ascii="Arial" w:hAnsi="Arial" w:cs="Arial"/>
          <w:sz w:val="23"/>
          <w:szCs w:val="23"/>
        </w:rPr>
        <w:t xml:space="preserve"> </w:t>
      </w:r>
      <w:r w:rsidR="00A103EA" w:rsidRPr="005719B1">
        <w:rPr>
          <w:rFonts w:ascii="Arial" w:hAnsi="Arial" w:cs="Arial"/>
          <w:sz w:val="23"/>
          <w:szCs w:val="23"/>
        </w:rPr>
        <w:t>results</w:t>
      </w:r>
      <w:r w:rsidR="00802CD7" w:rsidRPr="005719B1">
        <w:rPr>
          <w:rFonts w:ascii="Arial" w:hAnsi="Arial" w:cs="Arial"/>
          <w:sz w:val="23"/>
          <w:szCs w:val="23"/>
        </w:rPr>
        <w:t xml:space="preserve"> of the current study </w:t>
      </w:r>
      <w:r w:rsidR="00E46B97" w:rsidRPr="005719B1">
        <w:rPr>
          <w:rFonts w:ascii="Arial" w:hAnsi="Arial" w:cs="Arial"/>
          <w:sz w:val="23"/>
          <w:szCs w:val="23"/>
        </w:rPr>
        <w:t xml:space="preserve">indicate </w:t>
      </w:r>
      <w:r w:rsidR="002C5B70" w:rsidRPr="005719B1">
        <w:rPr>
          <w:rFonts w:ascii="Arial" w:hAnsi="Arial" w:cs="Arial"/>
          <w:sz w:val="23"/>
          <w:szCs w:val="23"/>
        </w:rPr>
        <w:t xml:space="preserve">straw phonation </w:t>
      </w:r>
      <w:r w:rsidR="00E46B97" w:rsidRPr="005719B1">
        <w:rPr>
          <w:rFonts w:ascii="Arial" w:hAnsi="Arial" w:cs="Arial"/>
          <w:sz w:val="23"/>
          <w:szCs w:val="23"/>
        </w:rPr>
        <w:t>may be</w:t>
      </w:r>
      <w:r w:rsidR="002C5B70" w:rsidRPr="005719B1">
        <w:rPr>
          <w:rFonts w:ascii="Arial" w:hAnsi="Arial" w:cs="Arial"/>
          <w:sz w:val="23"/>
          <w:szCs w:val="23"/>
        </w:rPr>
        <w:t xml:space="preserve"> one possible method </w:t>
      </w:r>
      <w:r w:rsidR="00A103EA" w:rsidRPr="005719B1">
        <w:rPr>
          <w:rFonts w:ascii="Arial" w:hAnsi="Arial" w:cs="Arial"/>
          <w:sz w:val="23"/>
          <w:szCs w:val="23"/>
        </w:rPr>
        <w:t xml:space="preserve">for </w:t>
      </w:r>
      <w:r w:rsidR="002C5B70" w:rsidRPr="005719B1">
        <w:rPr>
          <w:rFonts w:ascii="Arial" w:hAnsi="Arial" w:cs="Arial"/>
          <w:sz w:val="23"/>
          <w:szCs w:val="23"/>
        </w:rPr>
        <w:t xml:space="preserve">reducing </w:t>
      </w:r>
      <w:r w:rsidR="00802CD7" w:rsidRPr="005719B1">
        <w:rPr>
          <w:rFonts w:ascii="Arial" w:hAnsi="Arial" w:cs="Arial"/>
          <w:sz w:val="23"/>
          <w:szCs w:val="23"/>
        </w:rPr>
        <w:t xml:space="preserve">FAVC </w:t>
      </w:r>
      <w:r w:rsidR="002C5B70" w:rsidRPr="005719B1">
        <w:rPr>
          <w:rFonts w:ascii="Arial" w:hAnsi="Arial" w:cs="Arial"/>
          <w:sz w:val="23"/>
          <w:szCs w:val="23"/>
        </w:rPr>
        <w:t>characteristics</w:t>
      </w:r>
      <w:r w:rsidR="00802CD7" w:rsidRPr="005719B1">
        <w:rPr>
          <w:rFonts w:ascii="Arial" w:hAnsi="Arial" w:cs="Arial"/>
          <w:sz w:val="23"/>
          <w:szCs w:val="23"/>
        </w:rPr>
        <w:t xml:space="preserve">, </w:t>
      </w:r>
      <w:r w:rsidR="002C5B70" w:rsidRPr="005719B1">
        <w:rPr>
          <w:rFonts w:ascii="Arial" w:hAnsi="Arial" w:cs="Arial"/>
          <w:sz w:val="23"/>
          <w:szCs w:val="23"/>
        </w:rPr>
        <w:t>as previously suggested by Manternach</w:t>
      </w:r>
      <w:r w:rsidR="009D00BD" w:rsidRPr="005719B1">
        <w:rPr>
          <w:rFonts w:ascii="Arial" w:hAnsi="Arial" w:cs="Arial"/>
          <w:sz w:val="23"/>
          <w:szCs w:val="23"/>
        </w:rPr>
        <w:t xml:space="preserve">, Sweet and Clark </w:t>
      </w:r>
      <w:r w:rsidR="00CC2526" w:rsidRPr="005719B1">
        <w:rPr>
          <w:rFonts w:ascii="Arial" w:hAnsi="Arial" w:cs="Arial"/>
          <w:sz w:val="23"/>
          <w:szCs w:val="23"/>
        </w:rPr>
        <w:t>(</w:t>
      </w:r>
      <w:r w:rsidR="002C5B70" w:rsidRPr="005719B1">
        <w:rPr>
          <w:rFonts w:ascii="Arial" w:hAnsi="Arial" w:cs="Arial"/>
          <w:sz w:val="23"/>
          <w:szCs w:val="23"/>
        </w:rPr>
        <w:t>2023</w:t>
      </w:r>
      <w:r w:rsidR="00CC2526" w:rsidRPr="005719B1">
        <w:rPr>
          <w:rFonts w:ascii="Arial" w:hAnsi="Arial" w:cs="Arial"/>
          <w:sz w:val="23"/>
          <w:szCs w:val="23"/>
        </w:rPr>
        <w:t>). Doing so could potentially minimise feel</w:t>
      </w:r>
      <w:r w:rsidR="007234B2" w:rsidRPr="005719B1">
        <w:rPr>
          <w:rFonts w:ascii="Arial" w:hAnsi="Arial" w:cs="Arial"/>
          <w:sz w:val="23"/>
          <w:szCs w:val="23"/>
        </w:rPr>
        <w:t>ings</w:t>
      </w:r>
      <w:r w:rsidR="00CC2526" w:rsidRPr="005719B1">
        <w:rPr>
          <w:rFonts w:ascii="Arial" w:hAnsi="Arial" w:cs="Arial"/>
          <w:sz w:val="23"/>
          <w:szCs w:val="23"/>
        </w:rPr>
        <w:t xml:space="preserve"> of frustration exhibited by female adolescent singers during this time</w:t>
      </w:r>
      <w:r w:rsidR="002C5B70" w:rsidRPr="005719B1">
        <w:rPr>
          <w:rFonts w:ascii="Arial" w:hAnsi="Arial" w:cs="Arial"/>
          <w:sz w:val="23"/>
          <w:szCs w:val="23"/>
        </w:rPr>
        <w:t xml:space="preserve"> (Sweet, 2018; Sweet and Parker, 2019). </w:t>
      </w:r>
    </w:p>
    <w:p w14:paraId="787234CE" w14:textId="77777777" w:rsidR="00853A90" w:rsidRPr="005719B1" w:rsidRDefault="00853A90" w:rsidP="00AE5A9E">
      <w:pPr>
        <w:spacing w:line="360" w:lineRule="auto"/>
        <w:jc w:val="both"/>
        <w:rPr>
          <w:rFonts w:ascii="Arial" w:hAnsi="Arial" w:cs="Arial"/>
          <w:sz w:val="23"/>
          <w:szCs w:val="23"/>
        </w:rPr>
      </w:pPr>
    </w:p>
    <w:p w14:paraId="58A67E45" w14:textId="54E9D272" w:rsidR="0025343C" w:rsidRPr="005719B1" w:rsidRDefault="007F673E" w:rsidP="00AE5A9E">
      <w:pPr>
        <w:spacing w:line="360" w:lineRule="auto"/>
        <w:jc w:val="both"/>
        <w:rPr>
          <w:rFonts w:ascii="Arial" w:hAnsi="Arial" w:cs="Arial"/>
          <w:b/>
          <w:bCs/>
          <w:sz w:val="23"/>
          <w:szCs w:val="23"/>
        </w:rPr>
      </w:pPr>
      <w:r w:rsidRPr="005719B1">
        <w:rPr>
          <w:rFonts w:ascii="Arial" w:hAnsi="Arial" w:cs="Arial"/>
          <w:b/>
          <w:bCs/>
          <w:sz w:val="23"/>
          <w:szCs w:val="23"/>
        </w:rPr>
        <w:t>Findings</w:t>
      </w:r>
      <w:r w:rsidR="00361A0C">
        <w:rPr>
          <w:rFonts w:ascii="Arial" w:hAnsi="Arial" w:cs="Arial"/>
          <w:b/>
          <w:bCs/>
          <w:sz w:val="23"/>
          <w:szCs w:val="23"/>
        </w:rPr>
        <w:t xml:space="preserve">: </w:t>
      </w:r>
      <w:r w:rsidR="004C47A3" w:rsidRPr="005719B1">
        <w:rPr>
          <w:rFonts w:ascii="Arial" w:hAnsi="Arial" w:cs="Arial"/>
          <w:b/>
          <w:bCs/>
          <w:sz w:val="23"/>
          <w:szCs w:val="23"/>
        </w:rPr>
        <w:t xml:space="preserve">Challenging </w:t>
      </w:r>
      <w:r w:rsidR="00801E8E" w:rsidRPr="005719B1">
        <w:rPr>
          <w:rFonts w:ascii="Arial" w:hAnsi="Arial" w:cs="Arial"/>
          <w:b/>
          <w:bCs/>
          <w:sz w:val="23"/>
          <w:szCs w:val="23"/>
        </w:rPr>
        <w:t>beliefs</w:t>
      </w:r>
    </w:p>
    <w:p w14:paraId="7B9C03FC" w14:textId="4202BC6D" w:rsidR="004C47A3" w:rsidRPr="005719B1" w:rsidRDefault="00FB6BE4" w:rsidP="00AE5A9E">
      <w:pPr>
        <w:spacing w:line="360" w:lineRule="auto"/>
        <w:jc w:val="both"/>
        <w:rPr>
          <w:rFonts w:ascii="Arial" w:hAnsi="Arial" w:cs="Arial"/>
          <w:b/>
          <w:bCs/>
          <w:sz w:val="23"/>
          <w:szCs w:val="23"/>
        </w:rPr>
      </w:pPr>
      <w:r w:rsidRPr="005719B1">
        <w:rPr>
          <w:rFonts w:ascii="Arial" w:hAnsi="Arial" w:cs="Arial"/>
          <w:sz w:val="23"/>
          <w:szCs w:val="23"/>
        </w:rPr>
        <w:t>The</w:t>
      </w:r>
      <w:r w:rsidR="00737DE5" w:rsidRPr="005719B1">
        <w:rPr>
          <w:rFonts w:ascii="Arial" w:hAnsi="Arial" w:cs="Arial"/>
          <w:sz w:val="23"/>
          <w:szCs w:val="23"/>
        </w:rPr>
        <w:t xml:space="preserve"> participants believed their singing voice sounded better after straw phonation which resulted in </w:t>
      </w:r>
      <w:r w:rsidRPr="005719B1">
        <w:rPr>
          <w:rFonts w:ascii="Arial" w:hAnsi="Arial" w:cs="Arial"/>
          <w:sz w:val="23"/>
          <w:szCs w:val="23"/>
        </w:rPr>
        <w:t>enhanced</w:t>
      </w:r>
      <w:r w:rsidR="00737DE5" w:rsidRPr="005719B1">
        <w:rPr>
          <w:rFonts w:ascii="Arial" w:hAnsi="Arial" w:cs="Arial"/>
          <w:sz w:val="23"/>
          <w:szCs w:val="23"/>
        </w:rPr>
        <w:t xml:space="preserve"> confiden</w:t>
      </w:r>
      <w:r w:rsidRPr="005719B1">
        <w:rPr>
          <w:rFonts w:ascii="Arial" w:hAnsi="Arial" w:cs="Arial"/>
          <w:sz w:val="23"/>
          <w:szCs w:val="23"/>
        </w:rPr>
        <w:t>ce</w:t>
      </w:r>
      <w:r w:rsidR="00737DE5" w:rsidRPr="005719B1">
        <w:rPr>
          <w:rFonts w:ascii="Arial" w:hAnsi="Arial" w:cs="Arial"/>
          <w:sz w:val="23"/>
          <w:szCs w:val="23"/>
        </w:rPr>
        <w:t xml:space="preserve"> in their singing ability. During the interviews, participants were provided with an</w:t>
      </w:r>
      <w:r w:rsidR="0025343C" w:rsidRPr="005719B1">
        <w:rPr>
          <w:rFonts w:ascii="Arial" w:hAnsi="Arial" w:cs="Arial"/>
          <w:sz w:val="23"/>
          <w:szCs w:val="23"/>
        </w:rPr>
        <w:t xml:space="preserve"> explanation of self-efficacy, the participants were asked whether they believed their self-efficacy had changed from the beginning of the 4-week SOVTE protocol to the end of the protocol. Most of the participants responded with the word “confidence,” believing that they felt more confident in their ability following straw phonation</w:t>
      </w:r>
      <w:r w:rsidR="004E5D7D" w:rsidRPr="005719B1">
        <w:rPr>
          <w:rFonts w:ascii="Arial" w:hAnsi="Arial" w:cs="Arial"/>
          <w:sz w:val="23"/>
          <w:szCs w:val="23"/>
        </w:rPr>
        <w:t xml:space="preserve">. </w:t>
      </w:r>
      <w:r w:rsidR="00D816D0" w:rsidRPr="005719B1">
        <w:rPr>
          <w:rFonts w:ascii="Arial" w:hAnsi="Arial" w:cs="Arial"/>
          <w:sz w:val="23"/>
          <w:szCs w:val="23"/>
        </w:rPr>
        <w:t>For instance, participant 10 note</w:t>
      </w:r>
      <w:r w:rsidR="00737DE5" w:rsidRPr="005719B1">
        <w:rPr>
          <w:rFonts w:ascii="Arial" w:hAnsi="Arial" w:cs="Arial"/>
          <w:sz w:val="23"/>
          <w:szCs w:val="23"/>
        </w:rPr>
        <w:t>d that the straw made her doubt her ability less and provided her with an increased level of resilience to pursue difficult singing tasks</w:t>
      </w:r>
      <w:r w:rsidR="00D816D0" w:rsidRPr="005719B1">
        <w:rPr>
          <w:rFonts w:ascii="Arial" w:hAnsi="Arial" w:cs="Arial"/>
          <w:sz w:val="23"/>
          <w:szCs w:val="23"/>
        </w:rPr>
        <w:t xml:space="preserve"> </w:t>
      </w:r>
      <w:r w:rsidR="0025343C" w:rsidRPr="005719B1">
        <w:rPr>
          <w:rFonts w:ascii="Arial" w:hAnsi="Arial" w:cs="Arial"/>
          <w:b/>
          <w:bCs/>
          <w:sz w:val="23"/>
          <w:szCs w:val="23"/>
        </w:rPr>
        <w:t>“I think that I’m a lot more</w:t>
      </w:r>
      <w:r w:rsidR="008C5264" w:rsidRPr="005719B1">
        <w:rPr>
          <w:rFonts w:ascii="Arial" w:hAnsi="Arial" w:cs="Arial"/>
          <w:b/>
          <w:bCs/>
          <w:sz w:val="23"/>
          <w:szCs w:val="23"/>
        </w:rPr>
        <w:t>…</w:t>
      </w:r>
      <w:r w:rsidR="0025343C" w:rsidRPr="005719B1">
        <w:rPr>
          <w:rFonts w:ascii="Arial" w:hAnsi="Arial" w:cs="Arial"/>
          <w:b/>
          <w:bCs/>
          <w:sz w:val="23"/>
          <w:szCs w:val="23"/>
        </w:rPr>
        <w:t>confident in what I can sing</w:t>
      </w:r>
      <w:r w:rsidR="006F1EBF" w:rsidRPr="005719B1">
        <w:rPr>
          <w:rFonts w:ascii="Arial" w:hAnsi="Arial" w:cs="Arial"/>
          <w:b/>
          <w:bCs/>
          <w:sz w:val="23"/>
          <w:szCs w:val="23"/>
        </w:rPr>
        <w:t xml:space="preserve">” </w:t>
      </w:r>
      <w:r w:rsidR="006F1EBF" w:rsidRPr="005719B1">
        <w:rPr>
          <w:rFonts w:ascii="Arial" w:hAnsi="Arial" w:cs="Arial"/>
          <w:sz w:val="23"/>
          <w:szCs w:val="23"/>
        </w:rPr>
        <w:t>she noted that before straw phonation she doubted her ability, questioning</w:t>
      </w:r>
      <w:r w:rsidR="006F1EBF" w:rsidRPr="005719B1">
        <w:rPr>
          <w:rFonts w:ascii="Arial" w:hAnsi="Arial" w:cs="Arial"/>
          <w:b/>
          <w:bCs/>
          <w:sz w:val="23"/>
          <w:szCs w:val="23"/>
        </w:rPr>
        <w:t xml:space="preserve"> ”</w:t>
      </w:r>
      <w:r w:rsidR="0025343C" w:rsidRPr="005719B1">
        <w:rPr>
          <w:rFonts w:ascii="Arial" w:hAnsi="Arial" w:cs="Arial"/>
          <w:b/>
          <w:bCs/>
          <w:sz w:val="23"/>
          <w:szCs w:val="23"/>
        </w:rPr>
        <w:t>can I even do that</w:t>
      </w:r>
      <w:r w:rsidR="006F1EBF" w:rsidRPr="005719B1">
        <w:rPr>
          <w:rFonts w:ascii="Arial" w:hAnsi="Arial" w:cs="Arial"/>
          <w:b/>
          <w:bCs/>
          <w:sz w:val="23"/>
          <w:szCs w:val="23"/>
        </w:rPr>
        <w:t>”</w:t>
      </w:r>
      <w:r w:rsidR="0025343C" w:rsidRPr="005719B1">
        <w:rPr>
          <w:rFonts w:ascii="Arial" w:hAnsi="Arial" w:cs="Arial"/>
          <w:b/>
          <w:bCs/>
          <w:sz w:val="23"/>
          <w:szCs w:val="23"/>
        </w:rPr>
        <w:t xml:space="preserve"> </w:t>
      </w:r>
      <w:r w:rsidR="006F1EBF" w:rsidRPr="005719B1">
        <w:rPr>
          <w:rFonts w:ascii="Arial" w:hAnsi="Arial" w:cs="Arial"/>
          <w:sz w:val="23"/>
          <w:szCs w:val="23"/>
        </w:rPr>
        <w:t>whereas by the end of the study the participant said she had more resilience and dedication towards singing</w:t>
      </w:r>
      <w:r w:rsidR="006F1EBF" w:rsidRPr="005719B1">
        <w:rPr>
          <w:rFonts w:ascii="Arial" w:hAnsi="Arial" w:cs="Arial"/>
          <w:b/>
          <w:bCs/>
          <w:sz w:val="23"/>
          <w:szCs w:val="23"/>
        </w:rPr>
        <w:t xml:space="preserve"> “</w:t>
      </w:r>
      <w:r w:rsidR="0025343C" w:rsidRPr="005719B1">
        <w:rPr>
          <w:rFonts w:ascii="Arial" w:hAnsi="Arial" w:cs="Arial"/>
          <w:b/>
          <w:bCs/>
          <w:sz w:val="23"/>
          <w:szCs w:val="23"/>
        </w:rPr>
        <w:t xml:space="preserve">I’ll work on it and see how it goes instead of shutting it down completely.” </w:t>
      </w:r>
      <w:r w:rsidR="008A7313" w:rsidRPr="005719B1">
        <w:rPr>
          <w:rFonts w:ascii="Arial" w:hAnsi="Arial" w:cs="Arial"/>
          <w:sz w:val="23"/>
          <w:szCs w:val="23"/>
        </w:rPr>
        <w:t xml:space="preserve">Similarly, </w:t>
      </w:r>
      <w:r w:rsidR="008A7313" w:rsidRPr="005719B1">
        <w:rPr>
          <w:rFonts w:ascii="Arial" w:hAnsi="Arial" w:cs="Arial"/>
          <w:sz w:val="23"/>
          <w:szCs w:val="23"/>
        </w:rPr>
        <w:lastRenderedPageBreak/>
        <w:t>participant 12 also noted an increased in confidence following straw phonation,</w:t>
      </w:r>
      <w:r w:rsidR="008A7313" w:rsidRPr="005719B1">
        <w:rPr>
          <w:rFonts w:ascii="Arial" w:hAnsi="Arial" w:cs="Arial"/>
          <w:b/>
          <w:bCs/>
          <w:sz w:val="23"/>
          <w:szCs w:val="23"/>
        </w:rPr>
        <w:t xml:space="preserve"> “I’d be more comfortable singing in front of people.” </w:t>
      </w:r>
      <w:r w:rsidR="00D816D0" w:rsidRPr="005719B1">
        <w:rPr>
          <w:rFonts w:ascii="Arial" w:hAnsi="Arial" w:cs="Arial"/>
          <w:sz w:val="23"/>
          <w:szCs w:val="23"/>
        </w:rPr>
        <w:t>Whereas participant 3 believed the straw made her realise her capabilities in her singing stating that the straw phonation protocol</w:t>
      </w:r>
      <w:r w:rsidR="00D816D0" w:rsidRPr="005719B1">
        <w:rPr>
          <w:rFonts w:ascii="Arial" w:hAnsi="Arial" w:cs="Arial"/>
          <w:b/>
          <w:bCs/>
          <w:sz w:val="23"/>
          <w:szCs w:val="23"/>
        </w:rPr>
        <w:t xml:space="preserve"> </w:t>
      </w:r>
      <w:r w:rsidR="0025343C" w:rsidRPr="005719B1">
        <w:rPr>
          <w:rFonts w:ascii="Arial" w:hAnsi="Arial" w:cs="Arial"/>
          <w:b/>
          <w:bCs/>
          <w:sz w:val="23"/>
          <w:szCs w:val="23"/>
        </w:rPr>
        <w:t>“</w:t>
      </w:r>
      <w:r w:rsidR="00D816D0" w:rsidRPr="005719B1">
        <w:rPr>
          <w:rFonts w:ascii="Arial" w:hAnsi="Arial" w:cs="Arial"/>
          <w:b/>
          <w:bCs/>
          <w:sz w:val="23"/>
          <w:szCs w:val="23"/>
        </w:rPr>
        <w:t>h</w:t>
      </w:r>
      <w:r w:rsidR="0025343C" w:rsidRPr="005719B1">
        <w:rPr>
          <w:rFonts w:ascii="Arial" w:hAnsi="Arial" w:cs="Arial"/>
          <w:b/>
          <w:bCs/>
          <w:sz w:val="23"/>
          <w:szCs w:val="23"/>
        </w:rPr>
        <w:t>elped me know that I could do it…and I was capable</w:t>
      </w:r>
      <w:r w:rsidR="00D816D0" w:rsidRPr="005719B1">
        <w:rPr>
          <w:rFonts w:ascii="Arial" w:hAnsi="Arial" w:cs="Arial"/>
          <w:b/>
          <w:bCs/>
          <w:sz w:val="23"/>
          <w:szCs w:val="23"/>
        </w:rPr>
        <w:t xml:space="preserve">.” </w:t>
      </w:r>
      <w:r w:rsidR="008745BF" w:rsidRPr="005719B1">
        <w:rPr>
          <w:rFonts w:ascii="Arial" w:hAnsi="Arial" w:cs="Arial"/>
          <w:sz w:val="23"/>
          <w:szCs w:val="23"/>
        </w:rPr>
        <w:t xml:space="preserve">Likewise, participant 1 noted that straw phonation made them realise that </w:t>
      </w:r>
      <w:r w:rsidR="008745BF" w:rsidRPr="005719B1">
        <w:rPr>
          <w:rFonts w:ascii="Arial" w:hAnsi="Arial" w:cs="Arial"/>
          <w:b/>
          <w:bCs/>
          <w:sz w:val="23"/>
          <w:szCs w:val="23"/>
        </w:rPr>
        <w:t xml:space="preserve">“I can sing well.” </w:t>
      </w:r>
      <w:r w:rsidR="008745BF" w:rsidRPr="005719B1">
        <w:rPr>
          <w:rFonts w:ascii="Arial" w:hAnsi="Arial" w:cs="Arial"/>
          <w:sz w:val="23"/>
          <w:szCs w:val="23"/>
        </w:rPr>
        <w:t>Whilst</w:t>
      </w:r>
      <w:r w:rsidR="00D816D0" w:rsidRPr="005719B1">
        <w:rPr>
          <w:rFonts w:ascii="Arial" w:hAnsi="Arial" w:cs="Arial"/>
          <w:sz w:val="23"/>
          <w:szCs w:val="23"/>
        </w:rPr>
        <w:t xml:space="preserve"> </w:t>
      </w:r>
      <w:r w:rsidR="00737DE5" w:rsidRPr="005719B1">
        <w:rPr>
          <w:rFonts w:ascii="Arial" w:hAnsi="Arial" w:cs="Arial"/>
          <w:sz w:val="23"/>
          <w:szCs w:val="23"/>
        </w:rPr>
        <w:t xml:space="preserve">participant 20 believed the straw phonation protocol challenged her beliefs </w:t>
      </w:r>
      <w:r w:rsidR="00737DE5" w:rsidRPr="005719B1">
        <w:rPr>
          <w:rFonts w:ascii="Arial" w:hAnsi="Arial" w:cs="Arial"/>
          <w:b/>
          <w:bCs/>
          <w:sz w:val="23"/>
          <w:szCs w:val="23"/>
        </w:rPr>
        <w:t>“I wouldn’t have believed I was able to [before</w:t>
      </w:r>
      <w:r w:rsidR="005E3C06" w:rsidRPr="005719B1">
        <w:rPr>
          <w:rFonts w:ascii="Arial" w:hAnsi="Arial" w:cs="Arial"/>
          <w:b/>
          <w:bCs/>
          <w:sz w:val="23"/>
          <w:szCs w:val="23"/>
        </w:rPr>
        <w:t xml:space="preserve"> straw phonation</w:t>
      </w:r>
      <w:r w:rsidR="00737DE5" w:rsidRPr="005719B1">
        <w:rPr>
          <w:rFonts w:ascii="Arial" w:hAnsi="Arial" w:cs="Arial"/>
          <w:b/>
          <w:bCs/>
          <w:sz w:val="23"/>
          <w:szCs w:val="23"/>
        </w:rPr>
        <w:t>].”</w:t>
      </w:r>
      <w:r w:rsidR="004C47A3" w:rsidRPr="005719B1">
        <w:rPr>
          <w:rFonts w:ascii="Arial" w:hAnsi="Arial" w:cs="Arial"/>
          <w:sz w:val="23"/>
          <w:szCs w:val="23"/>
        </w:rPr>
        <w:t xml:space="preserve"> </w:t>
      </w:r>
    </w:p>
    <w:p w14:paraId="39826418" w14:textId="77777777" w:rsidR="004C47A3" w:rsidRPr="005719B1" w:rsidRDefault="004C47A3" w:rsidP="00AE5A9E">
      <w:pPr>
        <w:spacing w:line="360" w:lineRule="auto"/>
        <w:jc w:val="both"/>
        <w:rPr>
          <w:rFonts w:ascii="Arial" w:hAnsi="Arial" w:cs="Arial"/>
          <w:b/>
          <w:bCs/>
          <w:sz w:val="23"/>
          <w:szCs w:val="23"/>
        </w:rPr>
      </w:pPr>
    </w:p>
    <w:p w14:paraId="20E72A1A" w14:textId="307F108E" w:rsidR="00251824" w:rsidRPr="005719B1" w:rsidRDefault="007F673E" w:rsidP="00AE5A9E">
      <w:pPr>
        <w:spacing w:line="360" w:lineRule="auto"/>
        <w:jc w:val="both"/>
        <w:rPr>
          <w:rFonts w:ascii="Arial" w:hAnsi="Arial" w:cs="Arial"/>
          <w:b/>
          <w:bCs/>
          <w:sz w:val="23"/>
          <w:szCs w:val="23"/>
        </w:rPr>
      </w:pPr>
      <w:r w:rsidRPr="005719B1">
        <w:rPr>
          <w:rFonts w:ascii="Arial" w:hAnsi="Arial" w:cs="Arial"/>
          <w:b/>
          <w:bCs/>
          <w:sz w:val="23"/>
          <w:szCs w:val="23"/>
        </w:rPr>
        <w:t xml:space="preserve">Discussion: </w:t>
      </w:r>
      <w:r w:rsidR="00C6479C" w:rsidRPr="005719B1">
        <w:rPr>
          <w:rFonts w:ascii="Arial" w:hAnsi="Arial" w:cs="Arial"/>
          <w:b/>
          <w:bCs/>
          <w:sz w:val="23"/>
          <w:szCs w:val="23"/>
        </w:rPr>
        <w:t xml:space="preserve">Challenging </w:t>
      </w:r>
      <w:r w:rsidR="00801E8E" w:rsidRPr="005719B1">
        <w:rPr>
          <w:rFonts w:ascii="Arial" w:hAnsi="Arial" w:cs="Arial"/>
          <w:b/>
          <w:bCs/>
          <w:sz w:val="23"/>
          <w:szCs w:val="23"/>
        </w:rPr>
        <w:t>beliefs</w:t>
      </w:r>
    </w:p>
    <w:p w14:paraId="1A2B8E18" w14:textId="38786C79" w:rsidR="00F71065" w:rsidRPr="005719B1" w:rsidRDefault="00C12DEB" w:rsidP="00F71065">
      <w:pPr>
        <w:spacing w:line="360" w:lineRule="auto"/>
        <w:jc w:val="both"/>
        <w:rPr>
          <w:rFonts w:ascii="Arial" w:hAnsi="Arial" w:cs="Arial"/>
          <w:sz w:val="23"/>
          <w:szCs w:val="23"/>
        </w:rPr>
      </w:pPr>
      <w:r w:rsidRPr="005719B1">
        <w:rPr>
          <w:rFonts w:ascii="Arial" w:hAnsi="Arial" w:cs="Arial"/>
          <w:sz w:val="23"/>
          <w:szCs w:val="23"/>
        </w:rPr>
        <w:t>Straw phonation caused the</w:t>
      </w:r>
      <w:r w:rsidR="00251824" w:rsidRPr="005719B1">
        <w:rPr>
          <w:rFonts w:ascii="Arial" w:hAnsi="Arial" w:cs="Arial"/>
          <w:sz w:val="23"/>
          <w:szCs w:val="23"/>
        </w:rPr>
        <w:t xml:space="preserve"> </w:t>
      </w:r>
      <w:r w:rsidR="00191644" w:rsidRPr="005719B1">
        <w:rPr>
          <w:rFonts w:ascii="Arial" w:hAnsi="Arial" w:cs="Arial"/>
          <w:sz w:val="23"/>
          <w:szCs w:val="23"/>
        </w:rPr>
        <w:t>participants</w:t>
      </w:r>
      <w:r w:rsidRPr="005719B1">
        <w:rPr>
          <w:rFonts w:ascii="Arial" w:hAnsi="Arial" w:cs="Arial"/>
          <w:sz w:val="23"/>
          <w:szCs w:val="23"/>
        </w:rPr>
        <w:t xml:space="preserve"> to</w:t>
      </w:r>
      <w:r w:rsidR="00191644" w:rsidRPr="005719B1">
        <w:rPr>
          <w:rFonts w:ascii="Arial" w:hAnsi="Arial" w:cs="Arial"/>
          <w:sz w:val="23"/>
          <w:szCs w:val="23"/>
        </w:rPr>
        <w:t xml:space="preserve"> </w:t>
      </w:r>
      <w:r w:rsidRPr="005719B1">
        <w:rPr>
          <w:rFonts w:ascii="Arial" w:hAnsi="Arial" w:cs="Arial"/>
          <w:sz w:val="23"/>
          <w:szCs w:val="23"/>
        </w:rPr>
        <w:t>experience a mindset shift which</w:t>
      </w:r>
      <w:r w:rsidR="005E3C06" w:rsidRPr="005719B1">
        <w:rPr>
          <w:rFonts w:ascii="Arial" w:hAnsi="Arial" w:cs="Arial"/>
          <w:sz w:val="23"/>
          <w:szCs w:val="23"/>
        </w:rPr>
        <w:t xml:space="preserve"> challenged pre-existing beliefs and</w:t>
      </w:r>
      <w:r w:rsidRPr="005719B1">
        <w:rPr>
          <w:rFonts w:ascii="Arial" w:hAnsi="Arial" w:cs="Arial"/>
          <w:sz w:val="23"/>
          <w:szCs w:val="23"/>
        </w:rPr>
        <w:t xml:space="preserve"> </w:t>
      </w:r>
      <w:r w:rsidR="00191644" w:rsidRPr="005719B1">
        <w:rPr>
          <w:rFonts w:ascii="Arial" w:hAnsi="Arial" w:cs="Arial"/>
          <w:sz w:val="23"/>
          <w:szCs w:val="23"/>
        </w:rPr>
        <w:t xml:space="preserve">positively impacted on </w:t>
      </w:r>
      <w:r w:rsidR="004A1EDE" w:rsidRPr="005719B1">
        <w:rPr>
          <w:rFonts w:ascii="Arial" w:hAnsi="Arial" w:cs="Arial"/>
          <w:sz w:val="23"/>
          <w:szCs w:val="23"/>
        </w:rPr>
        <w:t>self-efficacy</w:t>
      </w:r>
      <w:r w:rsidR="00191644" w:rsidRPr="005719B1">
        <w:rPr>
          <w:rFonts w:ascii="Arial" w:hAnsi="Arial" w:cs="Arial"/>
          <w:sz w:val="23"/>
          <w:szCs w:val="23"/>
        </w:rPr>
        <w:t xml:space="preserve">. </w:t>
      </w:r>
      <w:r w:rsidR="005C448C" w:rsidRPr="005719B1">
        <w:rPr>
          <w:rFonts w:ascii="Arial" w:hAnsi="Arial" w:cs="Arial"/>
          <w:sz w:val="23"/>
          <w:szCs w:val="23"/>
        </w:rPr>
        <w:t>Whilst the participants were not directly asked about mindset, responses indicate that prior to the straw protocol, singers had a fixed mindset</w:t>
      </w:r>
      <w:r w:rsidR="003476C4" w:rsidRPr="005719B1">
        <w:rPr>
          <w:rFonts w:ascii="Arial" w:hAnsi="Arial" w:cs="Arial"/>
          <w:sz w:val="23"/>
          <w:szCs w:val="23"/>
        </w:rPr>
        <w:t xml:space="preserve"> (the belief that one’s ability cannot change)</w:t>
      </w:r>
      <w:r w:rsidR="005C448C" w:rsidRPr="005719B1">
        <w:rPr>
          <w:rFonts w:ascii="Arial" w:hAnsi="Arial" w:cs="Arial"/>
          <w:sz w:val="23"/>
          <w:szCs w:val="23"/>
        </w:rPr>
        <w:t xml:space="preserve"> regarding their singing ability</w:t>
      </w:r>
      <w:r w:rsidR="00B66564" w:rsidRPr="005719B1">
        <w:rPr>
          <w:rFonts w:ascii="Arial" w:hAnsi="Arial" w:cs="Arial"/>
          <w:sz w:val="23"/>
          <w:szCs w:val="23"/>
        </w:rPr>
        <w:t xml:space="preserve"> </w:t>
      </w:r>
      <w:r w:rsidR="005C448C" w:rsidRPr="005719B1">
        <w:rPr>
          <w:rFonts w:ascii="Arial" w:hAnsi="Arial" w:cs="Arial"/>
          <w:sz w:val="23"/>
          <w:szCs w:val="23"/>
        </w:rPr>
        <w:t>but that a growth mindset</w:t>
      </w:r>
      <w:r w:rsidR="003476C4" w:rsidRPr="005719B1">
        <w:rPr>
          <w:rFonts w:ascii="Arial" w:hAnsi="Arial" w:cs="Arial"/>
          <w:sz w:val="23"/>
          <w:szCs w:val="23"/>
        </w:rPr>
        <w:t xml:space="preserve"> (the belief that ability can grow)</w:t>
      </w:r>
      <w:r w:rsidR="005C448C" w:rsidRPr="005719B1">
        <w:rPr>
          <w:rFonts w:ascii="Arial" w:hAnsi="Arial" w:cs="Arial"/>
          <w:sz w:val="23"/>
          <w:szCs w:val="23"/>
        </w:rPr>
        <w:t xml:space="preserve"> ensued after the protocol</w:t>
      </w:r>
      <w:r w:rsidR="00B66564" w:rsidRPr="005719B1">
        <w:rPr>
          <w:rFonts w:ascii="Arial" w:hAnsi="Arial" w:cs="Arial"/>
          <w:sz w:val="23"/>
          <w:szCs w:val="23"/>
        </w:rPr>
        <w:t xml:space="preserve">. </w:t>
      </w:r>
      <w:r w:rsidR="005F5C16" w:rsidRPr="005719B1">
        <w:rPr>
          <w:rFonts w:ascii="Arial" w:hAnsi="Arial" w:cs="Arial"/>
          <w:sz w:val="23"/>
          <w:szCs w:val="23"/>
        </w:rPr>
        <w:t>A fixed versus growth mindset was originally proposed by psychologist Carol Dweck</w:t>
      </w:r>
      <w:r w:rsidR="002567B9" w:rsidRPr="005719B1">
        <w:rPr>
          <w:rFonts w:ascii="Arial" w:hAnsi="Arial" w:cs="Arial"/>
          <w:sz w:val="23"/>
          <w:szCs w:val="23"/>
        </w:rPr>
        <w:t xml:space="preserve">, </w:t>
      </w:r>
      <w:r w:rsidR="003E1AC7" w:rsidRPr="005719B1">
        <w:rPr>
          <w:rFonts w:ascii="Arial" w:hAnsi="Arial" w:cs="Arial"/>
          <w:sz w:val="23"/>
          <w:szCs w:val="23"/>
        </w:rPr>
        <w:t>assert</w:t>
      </w:r>
      <w:r w:rsidR="002567B9" w:rsidRPr="005719B1">
        <w:rPr>
          <w:rFonts w:ascii="Arial" w:hAnsi="Arial" w:cs="Arial"/>
          <w:sz w:val="23"/>
          <w:szCs w:val="23"/>
        </w:rPr>
        <w:t>ing that</w:t>
      </w:r>
      <w:r w:rsidR="003E1AC7" w:rsidRPr="005719B1">
        <w:rPr>
          <w:rFonts w:ascii="Arial" w:hAnsi="Arial" w:cs="Arial"/>
          <w:sz w:val="23"/>
          <w:szCs w:val="23"/>
        </w:rPr>
        <w:t xml:space="preserve"> the</w:t>
      </w:r>
      <w:r w:rsidR="002567B9" w:rsidRPr="005719B1">
        <w:rPr>
          <w:rFonts w:ascii="Arial" w:hAnsi="Arial" w:cs="Arial"/>
          <w:sz w:val="23"/>
          <w:szCs w:val="23"/>
        </w:rPr>
        <w:t>re</w:t>
      </w:r>
      <w:r w:rsidR="005E3C06" w:rsidRPr="005719B1">
        <w:rPr>
          <w:rFonts w:ascii="Arial" w:hAnsi="Arial" w:cs="Arial"/>
          <w:sz w:val="23"/>
          <w:szCs w:val="23"/>
        </w:rPr>
        <w:t xml:space="preserve"> are</w:t>
      </w:r>
      <w:r w:rsidR="003E1AC7" w:rsidRPr="005719B1">
        <w:rPr>
          <w:rFonts w:ascii="Arial" w:hAnsi="Arial" w:cs="Arial"/>
          <w:sz w:val="23"/>
          <w:szCs w:val="23"/>
        </w:rPr>
        <w:t xml:space="preserve"> benefits </w:t>
      </w:r>
      <w:r w:rsidR="002567B9" w:rsidRPr="005719B1">
        <w:rPr>
          <w:rFonts w:ascii="Arial" w:hAnsi="Arial" w:cs="Arial"/>
          <w:sz w:val="23"/>
          <w:szCs w:val="23"/>
        </w:rPr>
        <w:t>to</w:t>
      </w:r>
      <w:r w:rsidR="003E1AC7" w:rsidRPr="005719B1">
        <w:rPr>
          <w:rFonts w:ascii="Arial" w:hAnsi="Arial" w:cs="Arial"/>
          <w:sz w:val="23"/>
          <w:szCs w:val="23"/>
        </w:rPr>
        <w:t xml:space="preserve"> a growth mindset </w:t>
      </w:r>
      <w:r w:rsidR="002567B9" w:rsidRPr="005719B1">
        <w:rPr>
          <w:rFonts w:ascii="Arial" w:hAnsi="Arial" w:cs="Arial"/>
          <w:sz w:val="23"/>
          <w:szCs w:val="23"/>
        </w:rPr>
        <w:t>regarding</w:t>
      </w:r>
      <w:r w:rsidR="003E1AC7" w:rsidRPr="005719B1">
        <w:rPr>
          <w:rFonts w:ascii="Arial" w:hAnsi="Arial" w:cs="Arial"/>
          <w:sz w:val="23"/>
          <w:szCs w:val="23"/>
        </w:rPr>
        <w:t xml:space="preserve"> student achievement, motivation and resilience (</w:t>
      </w:r>
      <w:r w:rsidR="002567B9" w:rsidRPr="005719B1">
        <w:rPr>
          <w:rFonts w:ascii="Arial" w:hAnsi="Arial" w:cs="Arial"/>
          <w:sz w:val="23"/>
          <w:szCs w:val="23"/>
        </w:rPr>
        <w:t>Dweck and Yeager, 2019</w:t>
      </w:r>
      <w:r w:rsidR="003E1AC7" w:rsidRPr="005719B1">
        <w:rPr>
          <w:rFonts w:ascii="Arial" w:hAnsi="Arial" w:cs="Arial"/>
          <w:sz w:val="23"/>
          <w:szCs w:val="23"/>
        </w:rPr>
        <w:t>)</w:t>
      </w:r>
      <w:r w:rsidR="00F71065" w:rsidRPr="005719B1">
        <w:rPr>
          <w:rFonts w:ascii="Arial" w:hAnsi="Arial" w:cs="Arial"/>
          <w:sz w:val="23"/>
          <w:szCs w:val="23"/>
        </w:rPr>
        <w:t xml:space="preserve">. Similarly, Burnette </w:t>
      </w:r>
      <w:r w:rsidR="00F71065" w:rsidRPr="005719B1">
        <w:rPr>
          <w:rFonts w:ascii="Arial" w:hAnsi="Arial" w:cs="Arial"/>
          <w:i/>
          <w:iCs/>
          <w:sz w:val="23"/>
          <w:szCs w:val="23"/>
        </w:rPr>
        <w:t>et al.</w:t>
      </w:r>
      <w:r w:rsidR="00F71065" w:rsidRPr="005719B1">
        <w:rPr>
          <w:rFonts w:ascii="Arial" w:hAnsi="Arial" w:cs="Arial"/>
          <w:sz w:val="23"/>
          <w:szCs w:val="23"/>
        </w:rPr>
        <w:t xml:space="preserve"> (2020) revealed that students </w:t>
      </w:r>
      <w:r w:rsidR="005E3C06" w:rsidRPr="005719B1">
        <w:rPr>
          <w:rFonts w:ascii="Arial" w:hAnsi="Arial" w:cs="Arial"/>
          <w:sz w:val="23"/>
          <w:szCs w:val="23"/>
        </w:rPr>
        <w:t>in</w:t>
      </w:r>
      <w:r w:rsidR="00F71065" w:rsidRPr="005719B1">
        <w:rPr>
          <w:rFonts w:ascii="Arial" w:hAnsi="Arial" w:cs="Arial"/>
          <w:sz w:val="23"/>
          <w:szCs w:val="23"/>
        </w:rPr>
        <w:t xml:space="preserve"> a growth mindset intervention group had higher self-efficacy than the control group. However, building upon this, Beatson</w:t>
      </w:r>
      <w:r w:rsidR="00890E6E" w:rsidRPr="005719B1">
        <w:rPr>
          <w:rFonts w:ascii="Arial" w:hAnsi="Arial" w:cs="Arial"/>
          <w:sz w:val="23"/>
          <w:szCs w:val="23"/>
        </w:rPr>
        <w:t xml:space="preserve">, Berg and Smith </w:t>
      </w:r>
      <w:r w:rsidR="00F71065" w:rsidRPr="005719B1">
        <w:rPr>
          <w:rFonts w:ascii="Arial" w:hAnsi="Arial" w:cs="Arial"/>
          <w:sz w:val="23"/>
          <w:szCs w:val="23"/>
        </w:rPr>
        <w:t xml:space="preserve">(2019) measured self-efficacy and mindset whereby it was revealed that a fixed mindset can also lead to confidence. Thus, </w:t>
      </w:r>
      <w:r w:rsidR="009A7BFE" w:rsidRPr="005719B1">
        <w:rPr>
          <w:rFonts w:ascii="Arial" w:hAnsi="Arial" w:cs="Arial"/>
          <w:sz w:val="23"/>
          <w:szCs w:val="23"/>
        </w:rPr>
        <w:t xml:space="preserve">previous research suggests that a fixed mindset may not always have negative connotations, </w:t>
      </w:r>
      <w:r w:rsidR="00183010" w:rsidRPr="005719B1">
        <w:rPr>
          <w:rFonts w:ascii="Arial" w:hAnsi="Arial" w:cs="Arial"/>
          <w:sz w:val="23"/>
          <w:szCs w:val="23"/>
        </w:rPr>
        <w:t>yet</w:t>
      </w:r>
      <w:r w:rsidR="009A7BFE" w:rsidRPr="005719B1">
        <w:rPr>
          <w:rFonts w:ascii="Arial" w:hAnsi="Arial" w:cs="Arial"/>
          <w:sz w:val="23"/>
          <w:szCs w:val="23"/>
        </w:rPr>
        <w:t xml:space="preserve"> the results of the current study suggest that a growth mindset had positive implications for the adolescent participants. </w:t>
      </w:r>
    </w:p>
    <w:p w14:paraId="0F4732BD" w14:textId="13F6F1DC" w:rsidR="00F71065" w:rsidRPr="005719B1" w:rsidRDefault="00F71065" w:rsidP="0084355F">
      <w:pPr>
        <w:spacing w:line="360" w:lineRule="auto"/>
        <w:jc w:val="both"/>
        <w:rPr>
          <w:rFonts w:ascii="Arial" w:hAnsi="Arial" w:cs="Arial"/>
          <w:sz w:val="23"/>
          <w:szCs w:val="23"/>
        </w:rPr>
      </w:pPr>
    </w:p>
    <w:p w14:paraId="498612CE" w14:textId="29C4CFFB" w:rsidR="002567B9" w:rsidRPr="005719B1" w:rsidRDefault="00F71065" w:rsidP="0084355F">
      <w:pPr>
        <w:spacing w:line="360" w:lineRule="auto"/>
        <w:jc w:val="both"/>
        <w:rPr>
          <w:rFonts w:ascii="Arial" w:hAnsi="Arial" w:cs="Arial"/>
          <w:sz w:val="23"/>
          <w:szCs w:val="23"/>
        </w:rPr>
      </w:pPr>
      <w:r w:rsidRPr="005719B1">
        <w:rPr>
          <w:rFonts w:ascii="Arial" w:hAnsi="Arial" w:cs="Arial"/>
          <w:sz w:val="23"/>
          <w:szCs w:val="23"/>
        </w:rPr>
        <w:t>Participants believed that straw phonation positively challenged beliefs in their singing ability</w:t>
      </w:r>
      <w:r w:rsidR="008745BF" w:rsidRPr="005719B1">
        <w:rPr>
          <w:rFonts w:ascii="Arial" w:hAnsi="Arial" w:cs="Arial"/>
          <w:sz w:val="23"/>
          <w:szCs w:val="23"/>
        </w:rPr>
        <w:t>.</w:t>
      </w:r>
      <w:r w:rsidRPr="005719B1">
        <w:rPr>
          <w:rFonts w:ascii="Arial" w:hAnsi="Arial" w:cs="Arial"/>
          <w:sz w:val="23"/>
          <w:szCs w:val="23"/>
        </w:rPr>
        <w:t xml:space="preserve"> </w:t>
      </w:r>
      <w:r w:rsidR="00230433" w:rsidRPr="005719B1">
        <w:rPr>
          <w:rFonts w:ascii="Arial" w:hAnsi="Arial" w:cs="Arial"/>
          <w:sz w:val="23"/>
          <w:szCs w:val="23"/>
        </w:rPr>
        <w:t>Likewise, previous studies have revealed an increased confidence and competence due to subjective vocal improvements following SOVTEs (Manternach</w:t>
      </w:r>
      <w:r w:rsidR="00854883" w:rsidRPr="005719B1">
        <w:rPr>
          <w:rFonts w:ascii="Arial" w:hAnsi="Arial" w:cs="Arial"/>
          <w:sz w:val="23"/>
          <w:szCs w:val="23"/>
        </w:rPr>
        <w:t xml:space="preserve">, Sweet and Clark, </w:t>
      </w:r>
      <w:r w:rsidR="00230433" w:rsidRPr="005719B1">
        <w:rPr>
          <w:rFonts w:ascii="Arial" w:hAnsi="Arial" w:cs="Arial"/>
          <w:sz w:val="23"/>
          <w:szCs w:val="23"/>
        </w:rPr>
        <w:t>2023; Manternach and Daughtery, 2019; Manternach</w:t>
      </w:r>
      <w:r w:rsidR="0008302B" w:rsidRPr="005719B1">
        <w:rPr>
          <w:rFonts w:ascii="Arial" w:hAnsi="Arial" w:cs="Arial"/>
          <w:sz w:val="23"/>
          <w:szCs w:val="23"/>
        </w:rPr>
        <w:t>, Kotsonis and Mann,</w:t>
      </w:r>
      <w:r w:rsidR="00230433" w:rsidRPr="005719B1">
        <w:rPr>
          <w:rFonts w:ascii="Arial" w:hAnsi="Arial" w:cs="Arial"/>
          <w:sz w:val="23"/>
          <w:szCs w:val="23"/>
        </w:rPr>
        <w:t xml:space="preserve"> 2022). Participants across each of the studies described their voice as better, improved, and stronger which led to increased </w:t>
      </w:r>
      <w:r w:rsidR="00AD593F" w:rsidRPr="005719B1">
        <w:rPr>
          <w:rFonts w:ascii="Arial" w:hAnsi="Arial" w:cs="Arial"/>
          <w:sz w:val="23"/>
          <w:szCs w:val="23"/>
        </w:rPr>
        <w:t xml:space="preserve">feelings of </w:t>
      </w:r>
      <w:r w:rsidR="00230433" w:rsidRPr="005719B1">
        <w:rPr>
          <w:rFonts w:ascii="Arial" w:hAnsi="Arial" w:cs="Arial"/>
          <w:sz w:val="23"/>
          <w:szCs w:val="23"/>
        </w:rPr>
        <w:t xml:space="preserve">competence. One could posit that increased competence further impacts on one’s self-efficacy and motivation (Hughes </w:t>
      </w:r>
      <w:r w:rsidR="00230433" w:rsidRPr="005719B1">
        <w:rPr>
          <w:rFonts w:ascii="Arial" w:hAnsi="Arial" w:cs="Arial"/>
          <w:i/>
          <w:iCs/>
          <w:sz w:val="23"/>
          <w:szCs w:val="23"/>
        </w:rPr>
        <w:t>et al.,</w:t>
      </w:r>
      <w:r w:rsidR="00230433" w:rsidRPr="005719B1">
        <w:rPr>
          <w:rFonts w:ascii="Arial" w:hAnsi="Arial" w:cs="Arial"/>
          <w:sz w:val="23"/>
          <w:szCs w:val="23"/>
        </w:rPr>
        <w:t xml:space="preserve"> 2011)</w:t>
      </w:r>
      <w:r w:rsidR="003E0D06" w:rsidRPr="005719B1">
        <w:rPr>
          <w:rFonts w:ascii="Arial" w:hAnsi="Arial" w:cs="Arial"/>
          <w:sz w:val="23"/>
          <w:szCs w:val="23"/>
        </w:rPr>
        <w:t xml:space="preserve">, moreover, according to self-determination theory (Ryan and Deci, 2000) competence is a basic psychological need, which when met, can </w:t>
      </w:r>
      <w:r w:rsidR="009A7BFE" w:rsidRPr="005719B1">
        <w:rPr>
          <w:rFonts w:ascii="Arial" w:hAnsi="Arial" w:cs="Arial"/>
          <w:sz w:val="23"/>
          <w:szCs w:val="23"/>
        </w:rPr>
        <w:t xml:space="preserve">positively </w:t>
      </w:r>
      <w:r w:rsidR="003E0D06" w:rsidRPr="005719B1">
        <w:rPr>
          <w:rFonts w:ascii="Arial" w:hAnsi="Arial" w:cs="Arial"/>
          <w:sz w:val="23"/>
          <w:szCs w:val="23"/>
        </w:rPr>
        <w:t xml:space="preserve">influence wellbeing and motivation. Thus, </w:t>
      </w:r>
      <w:r w:rsidR="009A7BFE" w:rsidRPr="005719B1">
        <w:rPr>
          <w:rFonts w:ascii="Arial" w:hAnsi="Arial" w:cs="Arial"/>
          <w:sz w:val="23"/>
          <w:szCs w:val="23"/>
        </w:rPr>
        <w:t>the results of the current study suggest that straw phonation helped participant’s to meet basic psychological need</w:t>
      </w:r>
      <w:r w:rsidR="00D53FE6" w:rsidRPr="005719B1">
        <w:rPr>
          <w:rFonts w:ascii="Arial" w:hAnsi="Arial" w:cs="Arial"/>
          <w:sz w:val="23"/>
          <w:szCs w:val="23"/>
        </w:rPr>
        <w:t>s</w:t>
      </w:r>
      <w:r w:rsidR="009A7BFE" w:rsidRPr="005719B1">
        <w:rPr>
          <w:rFonts w:ascii="Arial" w:hAnsi="Arial" w:cs="Arial"/>
          <w:sz w:val="23"/>
          <w:szCs w:val="23"/>
        </w:rPr>
        <w:t xml:space="preserve">, this has incredible </w:t>
      </w:r>
      <w:r w:rsidR="009A7BFE" w:rsidRPr="005719B1">
        <w:rPr>
          <w:rFonts w:ascii="Arial" w:hAnsi="Arial" w:cs="Arial"/>
          <w:sz w:val="23"/>
          <w:szCs w:val="23"/>
        </w:rPr>
        <w:lastRenderedPageBreak/>
        <w:t xml:space="preserve">practical implications for female adolescent singers since it indicates that straw phonation could be used as a means to enhance wellbeing of adolescent singers. </w:t>
      </w:r>
    </w:p>
    <w:p w14:paraId="1D78FAE8" w14:textId="77777777" w:rsidR="002567B9" w:rsidRPr="005719B1" w:rsidRDefault="002567B9" w:rsidP="0084355F">
      <w:pPr>
        <w:spacing w:line="360" w:lineRule="auto"/>
        <w:jc w:val="both"/>
        <w:rPr>
          <w:rFonts w:ascii="Arial" w:hAnsi="Arial" w:cs="Arial"/>
          <w:sz w:val="23"/>
          <w:szCs w:val="23"/>
        </w:rPr>
      </w:pPr>
    </w:p>
    <w:p w14:paraId="124BD267" w14:textId="71D0E45C" w:rsidR="002D4492" w:rsidRPr="005719B1" w:rsidRDefault="00111365" w:rsidP="00AE5A9E">
      <w:pPr>
        <w:spacing w:line="360" w:lineRule="auto"/>
        <w:jc w:val="both"/>
        <w:rPr>
          <w:rFonts w:ascii="Arial" w:hAnsi="Arial" w:cs="Arial"/>
          <w:sz w:val="23"/>
          <w:szCs w:val="23"/>
        </w:rPr>
      </w:pPr>
      <w:r w:rsidRPr="005719B1">
        <w:rPr>
          <w:rFonts w:ascii="Arial" w:hAnsi="Arial" w:cs="Arial"/>
          <w:sz w:val="23"/>
          <w:szCs w:val="23"/>
        </w:rPr>
        <w:t xml:space="preserve">In the current study the participants </w:t>
      </w:r>
      <w:r w:rsidR="0084355F" w:rsidRPr="005719B1">
        <w:rPr>
          <w:rFonts w:ascii="Arial" w:hAnsi="Arial" w:cs="Arial"/>
          <w:sz w:val="23"/>
          <w:szCs w:val="23"/>
        </w:rPr>
        <w:t>believed their</w:t>
      </w:r>
      <w:r w:rsidRPr="005719B1">
        <w:rPr>
          <w:rFonts w:ascii="Arial" w:hAnsi="Arial" w:cs="Arial"/>
          <w:sz w:val="23"/>
          <w:szCs w:val="23"/>
        </w:rPr>
        <w:t xml:space="preserve"> self-efficacy</w:t>
      </w:r>
      <w:r w:rsidR="0084355F" w:rsidRPr="005719B1">
        <w:rPr>
          <w:rFonts w:ascii="Arial" w:hAnsi="Arial" w:cs="Arial"/>
          <w:sz w:val="23"/>
          <w:szCs w:val="23"/>
        </w:rPr>
        <w:t xml:space="preserve"> increased due to improved singing ability. </w:t>
      </w:r>
      <w:r w:rsidR="002567B9" w:rsidRPr="005719B1">
        <w:rPr>
          <w:rFonts w:ascii="Arial" w:hAnsi="Arial" w:cs="Arial"/>
          <w:sz w:val="23"/>
          <w:szCs w:val="23"/>
        </w:rPr>
        <w:t>This was an unsurprising result as it was this theory which the hypothesis of the study was built on. Furthermore, the literature review revealed that SOVTEs can improve vocal quality (</w:t>
      </w:r>
      <w:r w:rsidR="004E50CF" w:rsidRPr="005719B1">
        <w:rPr>
          <w:rFonts w:ascii="Arial" w:hAnsi="Arial" w:cs="Arial"/>
          <w:sz w:val="23"/>
          <w:szCs w:val="23"/>
        </w:rPr>
        <w:t xml:space="preserve">Fantini </w:t>
      </w:r>
      <w:r w:rsidR="004E50CF" w:rsidRPr="005719B1">
        <w:rPr>
          <w:rFonts w:ascii="Arial" w:hAnsi="Arial" w:cs="Arial"/>
          <w:i/>
          <w:iCs/>
          <w:sz w:val="23"/>
          <w:szCs w:val="23"/>
        </w:rPr>
        <w:t>et al.</w:t>
      </w:r>
      <w:r w:rsidR="00854883" w:rsidRPr="005719B1">
        <w:rPr>
          <w:rFonts w:ascii="Arial" w:hAnsi="Arial" w:cs="Arial"/>
          <w:i/>
          <w:iCs/>
          <w:sz w:val="23"/>
          <w:szCs w:val="23"/>
        </w:rPr>
        <w:t>,</w:t>
      </w:r>
      <w:r w:rsidR="004E50CF" w:rsidRPr="005719B1">
        <w:rPr>
          <w:rFonts w:ascii="Arial" w:hAnsi="Arial" w:cs="Arial"/>
          <w:sz w:val="23"/>
          <w:szCs w:val="23"/>
        </w:rPr>
        <w:t xml:space="preserve"> 2019; Nam </w:t>
      </w:r>
      <w:r w:rsidR="004E50CF" w:rsidRPr="005719B1">
        <w:rPr>
          <w:rFonts w:ascii="Arial" w:hAnsi="Arial" w:cs="Arial"/>
          <w:i/>
          <w:iCs/>
          <w:sz w:val="23"/>
          <w:szCs w:val="23"/>
        </w:rPr>
        <w:t>et al</w:t>
      </w:r>
      <w:r w:rsidR="00D53FE6" w:rsidRPr="005719B1">
        <w:rPr>
          <w:rFonts w:ascii="Arial" w:hAnsi="Arial" w:cs="Arial"/>
          <w:i/>
          <w:iCs/>
          <w:sz w:val="23"/>
          <w:szCs w:val="23"/>
        </w:rPr>
        <w:t>.,</w:t>
      </w:r>
      <w:r w:rsidR="004E50CF" w:rsidRPr="005719B1">
        <w:rPr>
          <w:rFonts w:ascii="Arial" w:hAnsi="Arial" w:cs="Arial"/>
          <w:sz w:val="23"/>
          <w:szCs w:val="23"/>
        </w:rPr>
        <w:t xml:space="preserve"> 2019</w:t>
      </w:r>
      <w:r w:rsidR="002567B9" w:rsidRPr="005719B1">
        <w:rPr>
          <w:rFonts w:ascii="Arial" w:hAnsi="Arial" w:cs="Arial"/>
          <w:sz w:val="23"/>
          <w:szCs w:val="23"/>
        </w:rPr>
        <w:t>), it was posited that through a reduction in breathiness, and other FAVC characteristics, similar to Manternach</w:t>
      </w:r>
      <w:r w:rsidR="00854883" w:rsidRPr="005719B1">
        <w:rPr>
          <w:rFonts w:ascii="Arial" w:hAnsi="Arial" w:cs="Arial"/>
          <w:sz w:val="23"/>
          <w:szCs w:val="23"/>
        </w:rPr>
        <w:t xml:space="preserve">, Sweet and Clark </w:t>
      </w:r>
      <w:r w:rsidR="002567B9" w:rsidRPr="005719B1">
        <w:rPr>
          <w:rFonts w:ascii="Arial" w:hAnsi="Arial" w:cs="Arial"/>
          <w:sz w:val="23"/>
          <w:szCs w:val="23"/>
        </w:rPr>
        <w:t xml:space="preserve">(2023), participants would gain positive mastery experiences, and self-efficacy would be enhanced. Thus, the qualitative results support this theory. </w:t>
      </w:r>
      <w:r w:rsidR="004A1EDE" w:rsidRPr="005719B1">
        <w:rPr>
          <w:rFonts w:ascii="Arial" w:hAnsi="Arial" w:cs="Arial"/>
          <w:sz w:val="23"/>
          <w:szCs w:val="23"/>
        </w:rPr>
        <w:t>Yet, it must be considered whether this improvement in self-efficacy was a result of the SOVTE or another confounding variable</w:t>
      </w:r>
      <w:r w:rsidR="00D53FE6" w:rsidRPr="005719B1">
        <w:rPr>
          <w:rFonts w:ascii="Arial" w:hAnsi="Arial" w:cs="Arial"/>
          <w:sz w:val="23"/>
          <w:szCs w:val="23"/>
        </w:rPr>
        <w:t xml:space="preserve"> especially since the quantitative results did not lead to statistically significant results</w:t>
      </w:r>
      <w:r w:rsidR="004A1EDE" w:rsidRPr="005719B1">
        <w:rPr>
          <w:rFonts w:ascii="Arial" w:hAnsi="Arial" w:cs="Arial"/>
          <w:sz w:val="23"/>
          <w:szCs w:val="23"/>
        </w:rPr>
        <w:t xml:space="preserve">. For instance, </w:t>
      </w:r>
      <w:r w:rsidR="00116288" w:rsidRPr="005719B1">
        <w:rPr>
          <w:rFonts w:ascii="Arial" w:hAnsi="Arial" w:cs="Arial"/>
          <w:sz w:val="23"/>
          <w:szCs w:val="23"/>
        </w:rPr>
        <w:t>Owen (2017) found that vocal exercises, none of which included SOVTEs, resulted in vocal improvement and increased self-efficacy for female adolescent singers</w:t>
      </w:r>
      <w:r w:rsidR="00D53FE6" w:rsidRPr="005719B1">
        <w:rPr>
          <w:rFonts w:ascii="Arial" w:hAnsi="Arial" w:cs="Arial"/>
          <w:sz w:val="23"/>
          <w:szCs w:val="23"/>
        </w:rPr>
        <w:t>.</w:t>
      </w:r>
      <w:r w:rsidR="00116288" w:rsidRPr="005719B1">
        <w:rPr>
          <w:rFonts w:ascii="Arial" w:hAnsi="Arial" w:cs="Arial"/>
          <w:sz w:val="23"/>
          <w:szCs w:val="23"/>
        </w:rPr>
        <w:t xml:space="preserve"> </w:t>
      </w:r>
      <w:r w:rsidR="00D53FE6" w:rsidRPr="005719B1">
        <w:rPr>
          <w:rFonts w:ascii="Arial" w:hAnsi="Arial" w:cs="Arial"/>
          <w:sz w:val="23"/>
          <w:szCs w:val="23"/>
        </w:rPr>
        <w:t>T</w:t>
      </w:r>
      <w:r w:rsidR="00116288" w:rsidRPr="005719B1">
        <w:rPr>
          <w:rFonts w:ascii="Arial" w:hAnsi="Arial" w:cs="Arial"/>
          <w:sz w:val="23"/>
          <w:szCs w:val="23"/>
        </w:rPr>
        <w:t xml:space="preserve">herefore, </w:t>
      </w:r>
      <w:r w:rsidR="004A1EDE" w:rsidRPr="005719B1">
        <w:rPr>
          <w:rFonts w:ascii="Arial" w:hAnsi="Arial" w:cs="Arial"/>
          <w:sz w:val="23"/>
          <w:szCs w:val="23"/>
        </w:rPr>
        <w:t>it is possible that the increase in self-efficacy in the current study was the result of a contextual factor</w:t>
      </w:r>
      <w:r w:rsidR="00116288" w:rsidRPr="005719B1">
        <w:rPr>
          <w:rFonts w:ascii="Arial" w:hAnsi="Arial" w:cs="Arial"/>
          <w:sz w:val="23"/>
          <w:szCs w:val="23"/>
        </w:rPr>
        <w:t xml:space="preserve">. </w:t>
      </w:r>
      <w:r w:rsidR="004A1EDE" w:rsidRPr="005719B1">
        <w:rPr>
          <w:rFonts w:ascii="Arial" w:hAnsi="Arial" w:cs="Arial"/>
          <w:sz w:val="23"/>
          <w:szCs w:val="23"/>
        </w:rPr>
        <w:t xml:space="preserve">Nonetheless, Owen (2017, p.6) posits that an “awareness of techniques required to help adolescent singers achieve their vocal potential and develop a positive attitude about their singing ability is an important factor in ensuring the students’ continued participation in vocal music.” </w:t>
      </w:r>
      <w:r w:rsidR="00D53FE6" w:rsidRPr="005719B1">
        <w:rPr>
          <w:rFonts w:ascii="Arial" w:hAnsi="Arial" w:cs="Arial"/>
          <w:sz w:val="23"/>
          <w:szCs w:val="23"/>
        </w:rPr>
        <w:t>T</w:t>
      </w:r>
      <w:r w:rsidR="004A1EDE" w:rsidRPr="005719B1">
        <w:rPr>
          <w:rFonts w:ascii="Arial" w:hAnsi="Arial" w:cs="Arial"/>
          <w:sz w:val="23"/>
          <w:szCs w:val="23"/>
        </w:rPr>
        <w:t>here may be a plethora of methods for enhancing self-efficacy and supporting adolescents to achieve their vocal potential, however, the results of the current study suggest that SOVTEs may be one of many tools, which singing teachers could implement to help support adolescent singers through the FAVC process. T</w:t>
      </w:r>
      <w:r w:rsidR="008F1282" w:rsidRPr="005719B1">
        <w:rPr>
          <w:rFonts w:ascii="Arial" w:hAnsi="Arial" w:cs="Arial"/>
          <w:sz w:val="23"/>
          <w:szCs w:val="23"/>
        </w:rPr>
        <w:t>he participants in the current study gained positive singing experiences through an improved vocal quality, which positively impacted on their efficacious beliefs</w:t>
      </w:r>
      <w:r w:rsidR="00F27549" w:rsidRPr="005719B1">
        <w:rPr>
          <w:rFonts w:ascii="Arial" w:hAnsi="Arial" w:cs="Arial"/>
          <w:sz w:val="23"/>
          <w:szCs w:val="23"/>
        </w:rPr>
        <w:t>, this in turn led to positive emotions, and therefore, a third theme of enjoyment transpired</w:t>
      </w:r>
      <w:r w:rsidR="008F1282" w:rsidRPr="005719B1">
        <w:rPr>
          <w:rFonts w:ascii="Arial" w:hAnsi="Arial" w:cs="Arial"/>
          <w:sz w:val="23"/>
          <w:szCs w:val="23"/>
        </w:rPr>
        <w:t xml:space="preserve">. </w:t>
      </w:r>
    </w:p>
    <w:p w14:paraId="477D1BBE" w14:textId="77777777" w:rsidR="00132D32" w:rsidRPr="005719B1" w:rsidRDefault="00132D32" w:rsidP="00AE5A9E">
      <w:pPr>
        <w:spacing w:line="360" w:lineRule="auto"/>
        <w:jc w:val="both"/>
        <w:rPr>
          <w:rFonts w:ascii="Arial" w:hAnsi="Arial" w:cs="Arial"/>
          <w:sz w:val="23"/>
          <w:szCs w:val="23"/>
        </w:rPr>
      </w:pPr>
    </w:p>
    <w:p w14:paraId="63CABDA6" w14:textId="050F9C1E" w:rsidR="008334A0" w:rsidRPr="005719B1" w:rsidRDefault="007F673E" w:rsidP="00AE5A9E">
      <w:pPr>
        <w:spacing w:line="360" w:lineRule="auto"/>
        <w:jc w:val="both"/>
        <w:rPr>
          <w:rFonts w:ascii="Arial" w:hAnsi="Arial" w:cs="Arial"/>
          <w:b/>
          <w:bCs/>
          <w:sz w:val="23"/>
          <w:szCs w:val="23"/>
        </w:rPr>
      </w:pPr>
      <w:r w:rsidRPr="005719B1">
        <w:rPr>
          <w:rFonts w:ascii="Arial" w:hAnsi="Arial" w:cs="Arial"/>
          <w:b/>
          <w:bCs/>
          <w:sz w:val="23"/>
          <w:szCs w:val="23"/>
        </w:rPr>
        <w:t xml:space="preserve">Findings: </w:t>
      </w:r>
      <w:r w:rsidR="008334A0" w:rsidRPr="005719B1">
        <w:rPr>
          <w:rFonts w:ascii="Arial" w:hAnsi="Arial" w:cs="Arial"/>
          <w:b/>
          <w:bCs/>
          <w:sz w:val="23"/>
          <w:szCs w:val="23"/>
        </w:rPr>
        <w:t>Enjoyment</w:t>
      </w:r>
    </w:p>
    <w:p w14:paraId="4270F668" w14:textId="41D2C3E6" w:rsidR="001C0AB1" w:rsidRPr="005719B1" w:rsidRDefault="007A2669" w:rsidP="00AE5A9E">
      <w:pPr>
        <w:spacing w:line="360" w:lineRule="auto"/>
        <w:jc w:val="both"/>
        <w:rPr>
          <w:rFonts w:ascii="Arial" w:hAnsi="Arial" w:cs="Arial"/>
          <w:sz w:val="23"/>
          <w:szCs w:val="23"/>
        </w:rPr>
      </w:pPr>
      <w:r w:rsidRPr="005719B1">
        <w:rPr>
          <w:rFonts w:ascii="Arial" w:hAnsi="Arial" w:cs="Arial"/>
          <w:sz w:val="23"/>
          <w:szCs w:val="23"/>
        </w:rPr>
        <w:t>P</w:t>
      </w:r>
      <w:r w:rsidR="003838BB" w:rsidRPr="005719B1">
        <w:rPr>
          <w:rFonts w:ascii="Arial" w:hAnsi="Arial" w:cs="Arial"/>
          <w:sz w:val="23"/>
          <w:szCs w:val="23"/>
        </w:rPr>
        <w:t>articipants not</w:t>
      </w:r>
      <w:r w:rsidRPr="005719B1">
        <w:rPr>
          <w:rFonts w:ascii="Arial" w:hAnsi="Arial" w:cs="Arial"/>
          <w:sz w:val="23"/>
          <w:szCs w:val="23"/>
        </w:rPr>
        <w:t>ed</w:t>
      </w:r>
      <w:r w:rsidR="003838BB" w:rsidRPr="005719B1">
        <w:rPr>
          <w:rFonts w:ascii="Arial" w:hAnsi="Arial" w:cs="Arial"/>
          <w:sz w:val="23"/>
          <w:szCs w:val="23"/>
        </w:rPr>
        <w:t xml:space="preserve"> that the straw phonation protocol made singing more exciting and resulted in an increased enjoyment, all of which impacted on their motivation. For instance, participant 12 stated that she </w:t>
      </w:r>
      <w:r w:rsidR="003838BB" w:rsidRPr="005719B1">
        <w:rPr>
          <w:rFonts w:ascii="Arial" w:hAnsi="Arial" w:cs="Arial"/>
          <w:b/>
          <w:bCs/>
          <w:sz w:val="23"/>
          <w:szCs w:val="23"/>
        </w:rPr>
        <w:t xml:space="preserve">“kind of enjoy it [singing] more” </w:t>
      </w:r>
      <w:r w:rsidR="003838BB" w:rsidRPr="005719B1">
        <w:rPr>
          <w:rFonts w:ascii="Arial" w:hAnsi="Arial" w:cs="Arial"/>
          <w:sz w:val="23"/>
          <w:szCs w:val="23"/>
        </w:rPr>
        <w:t xml:space="preserve">following straw phonation, whilst participant 11 stated that the straw added a level of excitement to singing </w:t>
      </w:r>
      <w:r w:rsidR="003838BB" w:rsidRPr="005719B1">
        <w:rPr>
          <w:rFonts w:ascii="Arial" w:hAnsi="Arial" w:cs="Arial"/>
          <w:b/>
          <w:bCs/>
          <w:sz w:val="23"/>
          <w:szCs w:val="23"/>
        </w:rPr>
        <w:t>“I’d say it’s</w:t>
      </w:r>
      <w:r w:rsidR="00D53FE6" w:rsidRPr="005719B1">
        <w:rPr>
          <w:rFonts w:ascii="Arial" w:hAnsi="Arial" w:cs="Arial"/>
          <w:b/>
          <w:bCs/>
          <w:sz w:val="23"/>
          <w:szCs w:val="23"/>
        </w:rPr>
        <w:t xml:space="preserve"> [singing]</w:t>
      </w:r>
      <w:r w:rsidR="003838BB" w:rsidRPr="005719B1">
        <w:rPr>
          <w:rFonts w:ascii="Arial" w:hAnsi="Arial" w:cs="Arial"/>
          <w:b/>
          <w:bCs/>
          <w:sz w:val="23"/>
          <w:szCs w:val="23"/>
        </w:rPr>
        <w:t xml:space="preserve"> more</w:t>
      </w:r>
      <w:r w:rsidR="00443C18" w:rsidRPr="005719B1">
        <w:rPr>
          <w:rFonts w:ascii="Arial" w:hAnsi="Arial" w:cs="Arial"/>
          <w:b/>
          <w:bCs/>
          <w:sz w:val="23"/>
          <w:szCs w:val="23"/>
        </w:rPr>
        <w:t>…</w:t>
      </w:r>
      <w:r w:rsidR="003838BB" w:rsidRPr="005719B1">
        <w:rPr>
          <w:rFonts w:ascii="Arial" w:hAnsi="Arial" w:cs="Arial"/>
          <w:b/>
          <w:bCs/>
          <w:sz w:val="23"/>
          <w:szCs w:val="23"/>
        </w:rPr>
        <w:t>exciting.”</w:t>
      </w:r>
      <w:r w:rsidR="003838BB" w:rsidRPr="005719B1">
        <w:rPr>
          <w:rFonts w:ascii="Arial" w:hAnsi="Arial" w:cs="Arial"/>
          <w:sz w:val="23"/>
          <w:szCs w:val="23"/>
        </w:rPr>
        <w:t xml:space="preserve"> Adding to this, participant 12 also noted an increased engagement in singing “</w:t>
      </w:r>
      <w:r w:rsidR="003838BB" w:rsidRPr="005719B1">
        <w:rPr>
          <w:rFonts w:ascii="Arial" w:hAnsi="Arial" w:cs="Arial"/>
          <w:b/>
          <w:bCs/>
          <w:sz w:val="23"/>
          <w:szCs w:val="23"/>
        </w:rPr>
        <w:t>I’ve been singing a lot more at home</w:t>
      </w:r>
      <w:r w:rsidR="00D53FE6" w:rsidRPr="005719B1">
        <w:rPr>
          <w:rFonts w:ascii="Arial" w:hAnsi="Arial" w:cs="Arial"/>
          <w:b/>
          <w:bCs/>
          <w:sz w:val="23"/>
          <w:szCs w:val="23"/>
        </w:rPr>
        <w:t>…</w:t>
      </w:r>
      <w:r w:rsidR="003838BB" w:rsidRPr="005719B1">
        <w:rPr>
          <w:rFonts w:ascii="Arial" w:hAnsi="Arial" w:cs="Arial"/>
          <w:b/>
          <w:bCs/>
          <w:sz w:val="23"/>
          <w:szCs w:val="23"/>
        </w:rPr>
        <w:t xml:space="preserve"> every single night”</w:t>
      </w:r>
      <w:r w:rsidR="003838BB" w:rsidRPr="005719B1">
        <w:rPr>
          <w:rFonts w:ascii="Arial" w:hAnsi="Arial" w:cs="Arial"/>
          <w:sz w:val="23"/>
          <w:szCs w:val="23"/>
        </w:rPr>
        <w:t xml:space="preserve"> since using the straw in lessons. Whereas participant 10 mentioned that in the past singing sometimes felt </w:t>
      </w:r>
      <w:r w:rsidR="00800F2B" w:rsidRPr="005719B1">
        <w:rPr>
          <w:rFonts w:ascii="Arial" w:hAnsi="Arial" w:cs="Arial"/>
          <w:sz w:val="23"/>
          <w:szCs w:val="23"/>
        </w:rPr>
        <w:t>dis</w:t>
      </w:r>
      <w:r w:rsidR="003838BB" w:rsidRPr="005719B1">
        <w:rPr>
          <w:rFonts w:ascii="Arial" w:hAnsi="Arial" w:cs="Arial"/>
          <w:sz w:val="23"/>
          <w:szCs w:val="23"/>
        </w:rPr>
        <w:t xml:space="preserve">couraging but </w:t>
      </w:r>
      <w:r w:rsidR="00D53FE6" w:rsidRPr="005719B1">
        <w:rPr>
          <w:rFonts w:ascii="Arial" w:hAnsi="Arial" w:cs="Arial"/>
          <w:sz w:val="23"/>
          <w:szCs w:val="23"/>
        </w:rPr>
        <w:t xml:space="preserve">that </w:t>
      </w:r>
      <w:r w:rsidR="003838BB" w:rsidRPr="005719B1">
        <w:rPr>
          <w:rFonts w:ascii="Arial" w:hAnsi="Arial" w:cs="Arial"/>
          <w:sz w:val="23"/>
          <w:szCs w:val="23"/>
        </w:rPr>
        <w:t>straw</w:t>
      </w:r>
      <w:r w:rsidR="00D53FE6" w:rsidRPr="005719B1">
        <w:rPr>
          <w:rFonts w:ascii="Arial" w:hAnsi="Arial" w:cs="Arial"/>
          <w:sz w:val="23"/>
          <w:szCs w:val="23"/>
        </w:rPr>
        <w:t xml:space="preserve"> phonation</w:t>
      </w:r>
      <w:r w:rsidR="003838BB" w:rsidRPr="005719B1">
        <w:rPr>
          <w:rFonts w:ascii="Arial" w:hAnsi="Arial" w:cs="Arial"/>
          <w:sz w:val="23"/>
          <w:szCs w:val="23"/>
        </w:rPr>
        <w:t xml:space="preserve"> minimised </w:t>
      </w:r>
      <w:r w:rsidR="00800F2B" w:rsidRPr="005719B1">
        <w:rPr>
          <w:rFonts w:ascii="Arial" w:hAnsi="Arial" w:cs="Arial"/>
          <w:sz w:val="23"/>
          <w:szCs w:val="23"/>
        </w:rPr>
        <w:t>this</w:t>
      </w:r>
      <w:r w:rsidR="003838BB" w:rsidRPr="005719B1">
        <w:rPr>
          <w:rFonts w:ascii="Arial" w:hAnsi="Arial" w:cs="Arial"/>
          <w:sz w:val="23"/>
          <w:szCs w:val="23"/>
        </w:rPr>
        <w:t xml:space="preserve">, she noted, </w:t>
      </w:r>
      <w:r w:rsidR="003838BB" w:rsidRPr="005719B1">
        <w:rPr>
          <w:rFonts w:ascii="Arial" w:hAnsi="Arial" w:cs="Arial"/>
          <w:b/>
          <w:bCs/>
          <w:sz w:val="23"/>
          <w:szCs w:val="23"/>
        </w:rPr>
        <w:lastRenderedPageBreak/>
        <w:t>“it used to be really discouraging when you couldn’t hit certain things and you couldn’t do certain aspects of the song, but now that you know you can do it, it really motivates you to get better and better and better.”</w:t>
      </w:r>
      <w:r w:rsidR="003838BB" w:rsidRPr="005719B1">
        <w:rPr>
          <w:rFonts w:ascii="Arial" w:hAnsi="Arial" w:cs="Arial"/>
          <w:sz w:val="23"/>
          <w:szCs w:val="23"/>
        </w:rPr>
        <w:t xml:space="preserve"> For the above participants it was noted that an increased enjoyment in singing positively impacted on their motivation to sing. </w:t>
      </w:r>
      <w:r w:rsidR="001C0AB1" w:rsidRPr="005719B1">
        <w:rPr>
          <w:rFonts w:ascii="Arial" w:hAnsi="Arial" w:cs="Arial"/>
          <w:sz w:val="23"/>
          <w:szCs w:val="23"/>
        </w:rPr>
        <w:t xml:space="preserve">Yet, despite an increased enjoyment in singing, the majority of participants did not use the straw outside of lessons. </w:t>
      </w:r>
    </w:p>
    <w:p w14:paraId="4778BBFA" w14:textId="77777777" w:rsidR="001C0AB1" w:rsidRPr="005719B1" w:rsidRDefault="001C0AB1" w:rsidP="00AE5A9E">
      <w:pPr>
        <w:spacing w:line="360" w:lineRule="auto"/>
        <w:jc w:val="both"/>
        <w:rPr>
          <w:rFonts w:ascii="Arial" w:hAnsi="Arial" w:cs="Arial"/>
          <w:sz w:val="23"/>
          <w:szCs w:val="23"/>
        </w:rPr>
      </w:pPr>
    </w:p>
    <w:p w14:paraId="1ABE1DBF" w14:textId="5A1C4EC3" w:rsidR="00822BF9" w:rsidRPr="005719B1" w:rsidRDefault="003838BB" w:rsidP="00AE5A9E">
      <w:pPr>
        <w:spacing w:line="360" w:lineRule="auto"/>
        <w:jc w:val="both"/>
        <w:rPr>
          <w:rFonts w:ascii="Arial" w:hAnsi="Arial" w:cs="Arial"/>
          <w:sz w:val="23"/>
          <w:szCs w:val="23"/>
        </w:rPr>
      </w:pPr>
      <w:r w:rsidRPr="005719B1">
        <w:rPr>
          <w:rFonts w:ascii="Arial" w:hAnsi="Arial" w:cs="Arial"/>
          <w:sz w:val="23"/>
          <w:szCs w:val="23"/>
        </w:rPr>
        <w:t>Conversely, some</w:t>
      </w:r>
      <w:r w:rsidR="00673197" w:rsidRPr="005719B1">
        <w:rPr>
          <w:rFonts w:ascii="Arial" w:hAnsi="Arial" w:cs="Arial"/>
          <w:sz w:val="23"/>
          <w:szCs w:val="23"/>
        </w:rPr>
        <w:t xml:space="preserve"> participants believ</w:t>
      </w:r>
      <w:r w:rsidRPr="005719B1">
        <w:rPr>
          <w:rFonts w:ascii="Arial" w:hAnsi="Arial" w:cs="Arial"/>
          <w:sz w:val="23"/>
          <w:szCs w:val="23"/>
        </w:rPr>
        <w:t xml:space="preserve">ed </w:t>
      </w:r>
      <w:r w:rsidR="00251824" w:rsidRPr="005719B1">
        <w:rPr>
          <w:rFonts w:ascii="Arial" w:hAnsi="Arial" w:cs="Arial"/>
          <w:sz w:val="23"/>
          <w:szCs w:val="23"/>
        </w:rPr>
        <w:t xml:space="preserve">their motivation did not change during the 4-week protocol because they already enjoyed singing and therefore believed motivation levels were already high. </w:t>
      </w:r>
      <w:r w:rsidR="00800F2B" w:rsidRPr="005719B1">
        <w:rPr>
          <w:rFonts w:ascii="Arial" w:hAnsi="Arial" w:cs="Arial"/>
          <w:sz w:val="23"/>
          <w:szCs w:val="23"/>
        </w:rPr>
        <w:t xml:space="preserve">Reasons for a lack of growth to motivation included </w:t>
      </w:r>
      <w:r w:rsidR="00822BF9" w:rsidRPr="005719B1">
        <w:rPr>
          <w:rFonts w:ascii="Arial" w:hAnsi="Arial" w:cs="Arial"/>
          <w:sz w:val="23"/>
          <w:szCs w:val="23"/>
        </w:rPr>
        <w:t xml:space="preserve">because they </w:t>
      </w:r>
      <w:r w:rsidR="00822BF9" w:rsidRPr="005719B1">
        <w:rPr>
          <w:rFonts w:ascii="Arial" w:hAnsi="Arial" w:cs="Arial"/>
          <w:b/>
          <w:bCs/>
          <w:sz w:val="23"/>
          <w:szCs w:val="23"/>
        </w:rPr>
        <w:t>“like singing a lot”</w:t>
      </w:r>
      <w:r w:rsidR="00822BF9" w:rsidRPr="005719B1">
        <w:rPr>
          <w:rFonts w:ascii="Arial" w:hAnsi="Arial" w:cs="Arial"/>
          <w:sz w:val="23"/>
          <w:szCs w:val="23"/>
        </w:rPr>
        <w:t xml:space="preserve"> (participant</w:t>
      </w:r>
      <w:r w:rsidR="00910856" w:rsidRPr="005719B1">
        <w:rPr>
          <w:rFonts w:ascii="Arial" w:hAnsi="Arial" w:cs="Arial"/>
          <w:sz w:val="23"/>
          <w:szCs w:val="23"/>
        </w:rPr>
        <w:t xml:space="preserve"> 19</w:t>
      </w:r>
      <w:r w:rsidR="00822BF9" w:rsidRPr="005719B1">
        <w:rPr>
          <w:rFonts w:ascii="Arial" w:hAnsi="Arial" w:cs="Arial"/>
          <w:sz w:val="23"/>
          <w:szCs w:val="23"/>
        </w:rPr>
        <w:t xml:space="preserve">), </w:t>
      </w:r>
      <w:r w:rsidR="00822BF9" w:rsidRPr="005719B1">
        <w:rPr>
          <w:rFonts w:ascii="Arial" w:hAnsi="Arial" w:cs="Arial"/>
          <w:b/>
          <w:bCs/>
          <w:sz w:val="23"/>
          <w:szCs w:val="23"/>
        </w:rPr>
        <w:t>“I enjoy it”</w:t>
      </w:r>
      <w:r w:rsidR="00800F2B" w:rsidRPr="005719B1">
        <w:rPr>
          <w:rFonts w:ascii="Arial" w:hAnsi="Arial" w:cs="Arial"/>
          <w:b/>
          <w:bCs/>
          <w:sz w:val="23"/>
          <w:szCs w:val="23"/>
        </w:rPr>
        <w:t xml:space="preserve"> </w:t>
      </w:r>
      <w:r w:rsidR="00800F2B" w:rsidRPr="005719B1">
        <w:rPr>
          <w:rFonts w:ascii="Arial" w:hAnsi="Arial" w:cs="Arial"/>
          <w:sz w:val="23"/>
          <w:szCs w:val="23"/>
        </w:rPr>
        <w:t>(participant 14),</w:t>
      </w:r>
      <w:r w:rsidR="00822BF9" w:rsidRPr="005719B1">
        <w:rPr>
          <w:rFonts w:ascii="Arial" w:hAnsi="Arial" w:cs="Arial"/>
          <w:sz w:val="23"/>
          <w:szCs w:val="23"/>
        </w:rPr>
        <w:t xml:space="preserve"> </w:t>
      </w:r>
      <w:r w:rsidR="00822BF9" w:rsidRPr="005719B1">
        <w:rPr>
          <w:rFonts w:ascii="Arial" w:hAnsi="Arial" w:cs="Arial"/>
          <w:b/>
          <w:bCs/>
          <w:sz w:val="23"/>
          <w:szCs w:val="23"/>
        </w:rPr>
        <w:t>“I’m just interested in singing”</w:t>
      </w:r>
      <w:r w:rsidR="00821378" w:rsidRPr="005719B1">
        <w:rPr>
          <w:rFonts w:ascii="Arial" w:hAnsi="Arial" w:cs="Arial"/>
          <w:b/>
          <w:bCs/>
          <w:sz w:val="23"/>
          <w:szCs w:val="23"/>
        </w:rPr>
        <w:t xml:space="preserve"> </w:t>
      </w:r>
      <w:r w:rsidR="00821378" w:rsidRPr="005719B1">
        <w:rPr>
          <w:rFonts w:ascii="Arial" w:hAnsi="Arial" w:cs="Arial"/>
          <w:sz w:val="23"/>
          <w:szCs w:val="23"/>
        </w:rPr>
        <w:t>(participant 7)</w:t>
      </w:r>
      <w:r w:rsidR="00822BF9" w:rsidRPr="005719B1">
        <w:rPr>
          <w:rFonts w:ascii="Arial" w:hAnsi="Arial" w:cs="Arial"/>
          <w:sz w:val="23"/>
          <w:szCs w:val="23"/>
        </w:rPr>
        <w:t xml:space="preserve"> and </w:t>
      </w:r>
      <w:r w:rsidR="00800F2B" w:rsidRPr="005719B1">
        <w:rPr>
          <w:rFonts w:ascii="Arial" w:hAnsi="Arial" w:cs="Arial"/>
          <w:sz w:val="23"/>
          <w:szCs w:val="23"/>
        </w:rPr>
        <w:t>because</w:t>
      </w:r>
      <w:r w:rsidR="00822BF9" w:rsidRPr="005719B1">
        <w:rPr>
          <w:rFonts w:ascii="Arial" w:hAnsi="Arial" w:cs="Arial"/>
          <w:sz w:val="23"/>
          <w:szCs w:val="23"/>
        </w:rPr>
        <w:t xml:space="preserve"> </w:t>
      </w:r>
      <w:r w:rsidR="00822BF9" w:rsidRPr="005719B1">
        <w:rPr>
          <w:rFonts w:ascii="Arial" w:hAnsi="Arial" w:cs="Arial"/>
          <w:b/>
          <w:bCs/>
          <w:sz w:val="23"/>
          <w:szCs w:val="23"/>
        </w:rPr>
        <w:t>“it’s [singing] fun”</w:t>
      </w:r>
      <w:r w:rsidR="00822BF9" w:rsidRPr="005719B1">
        <w:rPr>
          <w:rFonts w:ascii="Arial" w:hAnsi="Arial" w:cs="Arial"/>
          <w:sz w:val="23"/>
          <w:szCs w:val="23"/>
        </w:rPr>
        <w:t xml:space="preserve"> </w:t>
      </w:r>
      <w:r w:rsidR="00800F2B" w:rsidRPr="005719B1">
        <w:rPr>
          <w:rFonts w:ascii="Arial" w:hAnsi="Arial" w:cs="Arial"/>
          <w:sz w:val="23"/>
          <w:szCs w:val="23"/>
        </w:rPr>
        <w:t xml:space="preserve">(participant 6). </w:t>
      </w:r>
    </w:p>
    <w:p w14:paraId="3CF9870C" w14:textId="6FF0123C" w:rsidR="00822BF9" w:rsidRPr="005719B1" w:rsidRDefault="00822BF9" w:rsidP="00AE5A9E">
      <w:pPr>
        <w:spacing w:line="360" w:lineRule="auto"/>
        <w:jc w:val="both"/>
        <w:rPr>
          <w:rFonts w:ascii="Arial" w:hAnsi="Arial" w:cs="Arial"/>
          <w:sz w:val="23"/>
          <w:szCs w:val="23"/>
        </w:rPr>
      </w:pPr>
    </w:p>
    <w:p w14:paraId="109BBBF0" w14:textId="20FA7C98" w:rsidR="007A33B6" w:rsidRPr="005719B1" w:rsidRDefault="00D611AA" w:rsidP="00AE5A9E">
      <w:pPr>
        <w:spacing w:line="360" w:lineRule="auto"/>
        <w:jc w:val="both"/>
        <w:rPr>
          <w:rFonts w:ascii="Arial" w:hAnsi="Arial" w:cs="Arial"/>
          <w:b/>
          <w:bCs/>
          <w:sz w:val="23"/>
          <w:szCs w:val="23"/>
        </w:rPr>
      </w:pPr>
      <w:r w:rsidRPr="005719B1">
        <w:rPr>
          <w:rFonts w:ascii="Arial" w:hAnsi="Arial" w:cs="Arial"/>
          <w:b/>
          <w:bCs/>
          <w:sz w:val="23"/>
          <w:szCs w:val="23"/>
        </w:rPr>
        <w:t>Discussion: Enjoyment</w:t>
      </w:r>
    </w:p>
    <w:p w14:paraId="15D8BAB8" w14:textId="048100EC" w:rsidR="009D395C" w:rsidRPr="005719B1" w:rsidRDefault="009F556D" w:rsidP="00EC0198">
      <w:pPr>
        <w:spacing w:line="360" w:lineRule="auto"/>
        <w:jc w:val="both"/>
        <w:rPr>
          <w:rFonts w:ascii="Arial" w:hAnsi="Arial" w:cs="Arial"/>
          <w:sz w:val="23"/>
          <w:szCs w:val="23"/>
        </w:rPr>
      </w:pPr>
      <w:r w:rsidRPr="005719B1">
        <w:rPr>
          <w:rFonts w:ascii="Arial" w:hAnsi="Arial" w:cs="Arial"/>
          <w:sz w:val="23"/>
          <w:szCs w:val="23"/>
        </w:rPr>
        <w:t>S</w:t>
      </w:r>
      <w:r w:rsidR="00536244" w:rsidRPr="005719B1">
        <w:rPr>
          <w:rFonts w:ascii="Arial" w:hAnsi="Arial" w:cs="Arial"/>
          <w:sz w:val="23"/>
          <w:szCs w:val="23"/>
        </w:rPr>
        <w:t>ome of the participants</w:t>
      </w:r>
      <w:r w:rsidRPr="005719B1">
        <w:rPr>
          <w:rFonts w:ascii="Arial" w:hAnsi="Arial" w:cs="Arial"/>
          <w:sz w:val="23"/>
          <w:szCs w:val="23"/>
        </w:rPr>
        <w:t xml:space="preserve"> attributed the straw phonation protocol to an increased </w:t>
      </w:r>
      <w:r w:rsidR="00536244" w:rsidRPr="005719B1">
        <w:rPr>
          <w:rFonts w:ascii="Arial" w:hAnsi="Arial" w:cs="Arial"/>
          <w:sz w:val="23"/>
          <w:szCs w:val="23"/>
        </w:rPr>
        <w:t xml:space="preserve">enjoyment </w:t>
      </w:r>
      <w:r w:rsidR="00A52B25" w:rsidRPr="005719B1">
        <w:rPr>
          <w:rFonts w:ascii="Arial" w:hAnsi="Arial" w:cs="Arial"/>
          <w:sz w:val="23"/>
          <w:szCs w:val="23"/>
        </w:rPr>
        <w:t>to sing</w:t>
      </w:r>
      <w:r w:rsidR="00D53FE6" w:rsidRPr="005719B1">
        <w:rPr>
          <w:rFonts w:ascii="Arial" w:hAnsi="Arial" w:cs="Arial"/>
          <w:sz w:val="23"/>
          <w:szCs w:val="23"/>
        </w:rPr>
        <w:t>, which subsequently had a positive impact on their motivation</w:t>
      </w:r>
      <w:r w:rsidR="00A52B25" w:rsidRPr="005719B1">
        <w:rPr>
          <w:rFonts w:ascii="Arial" w:hAnsi="Arial" w:cs="Arial"/>
          <w:sz w:val="23"/>
          <w:szCs w:val="23"/>
        </w:rPr>
        <w:t xml:space="preserve">. Likewise, </w:t>
      </w:r>
      <w:r w:rsidR="00555A8D" w:rsidRPr="005719B1">
        <w:rPr>
          <w:rFonts w:ascii="Arial" w:hAnsi="Arial" w:cs="Arial"/>
          <w:sz w:val="23"/>
          <w:szCs w:val="23"/>
        </w:rPr>
        <w:t xml:space="preserve">Kulakow and Raufelder (2020) </w:t>
      </w:r>
      <w:r w:rsidR="00691879" w:rsidRPr="005719B1">
        <w:rPr>
          <w:rFonts w:ascii="Arial" w:hAnsi="Arial" w:cs="Arial"/>
          <w:sz w:val="23"/>
          <w:szCs w:val="23"/>
        </w:rPr>
        <w:t xml:space="preserve">using latent mean comparisons and cross-lagged panel analyses </w:t>
      </w:r>
      <w:r w:rsidR="00555A8D" w:rsidRPr="005719B1">
        <w:rPr>
          <w:rFonts w:ascii="Arial" w:hAnsi="Arial" w:cs="Arial"/>
          <w:sz w:val="23"/>
          <w:szCs w:val="23"/>
        </w:rPr>
        <w:t xml:space="preserve">found enjoyment was a predictor of motivation among </w:t>
      </w:r>
      <w:r w:rsidR="00691879" w:rsidRPr="005719B1">
        <w:rPr>
          <w:rFonts w:ascii="Arial" w:hAnsi="Arial" w:cs="Arial"/>
          <w:sz w:val="23"/>
          <w:szCs w:val="23"/>
        </w:rPr>
        <w:t>7</w:t>
      </w:r>
      <w:r w:rsidR="00691879" w:rsidRPr="005719B1">
        <w:rPr>
          <w:rFonts w:ascii="Arial" w:hAnsi="Arial" w:cs="Arial"/>
          <w:sz w:val="23"/>
          <w:szCs w:val="23"/>
          <w:vertAlign w:val="superscript"/>
        </w:rPr>
        <w:t>th</w:t>
      </w:r>
      <w:r w:rsidR="00691879" w:rsidRPr="005719B1">
        <w:rPr>
          <w:rFonts w:ascii="Arial" w:hAnsi="Arial" w:cs="Arial"/>
          <w:sz w:val="23"/>
          <w:szCs w:val="23"/>
        </w:rPr>
        <w:t xml:space="preserve"> – 10</w:t>
      </w:r>
      <w:r w:rsidR="00691879" w:rsidRPr="005719B1">
        <w:rPr>
          <w:rFonts w:ascii="Arial" w:hAnsi="Arial" w:cs="Arial"/>
          <w:sz w:val="23"/>
          <w:szCs w:val="23"/>
          <w:vertAlign w:val="superscript"/>
        </w:rPr>
        <w:t>th</w:t>
      </w:r>
      <w:r w:rsidR="00691879" w:rsidRPr="005719B1">
        <w:rPr>
          <w:rFonts w:ascii="Arial" w:hAnsi="Arial" w:cs="Arial"/>
          <w:sz w:val="23"/>
          <w:szCs w:val="23"/>
        </w:rPr>
        <w:t xml:space="preserve"> grade German </w:t>
      </w:r>
      <w:r w:rsidR="00555A8D" w:rsidRPr="005719B1">
        <w:rPr>
          <w:rFonts w:ascii="Arial" w:hAnsi="Arial" w:cs="Arial"/>
          <w:sz w:val="23"/>
          <w:szCs w:val="23"/>
        </w:rPr>
        <w:t xml:space="preserve">adolescents in their education. </w:t>
      </w:r>
      <w:r w:rsidR="009E42BD" w:rsidRPr="005719B1">
        <w:rPr>
          <w:rFonts w:ascii="Arial" w:hAnsi="Arial" w:cs="Arial"/>
          <w:sz w:val="23"/>
          <w:szCs w:val="23"/>
        </w:rPr>
        <w:t xml:space="preserve">Similarly, </w:t>
      </w:r>
      <w:r w:rsidR="002567B9" w:rsidRPr="005719B1">
        <w:rPr>
          <w:rFonts w:ascii="Arial" w:hAnsi="Arial" w:cs="Arial"/>
          <w:sz w:val="23"/>
          <w:szCs w:val="23"/>
        </w:rPr>
        <w:t xml:space="preserve">a study by Kramer </w:t>
      </w:r>
      <w:r w:rsidR="002567B9" w:rsidRPr="005719B1">
        <w:rPr>
          <w:rFonts w:ascii="Arial" w:hAnsi="Arial" w:cs="Arial"/>
          <w:i/>
          <w:iCs/>
          <w:sz w:val="23"/>
          <w:szCs w:val="23"/>
        </w:rPr>
        <w:t>et al.</w:t>
      </w:r>
      <w:r w:rsidR="002567B9" w:rsidRPr="005719B1">
        <w:rPr>
          <w:rFonts w:ascii="Arial" w:hAnsi="Arial" w:cs="Arial"/>
          <w:sz w:val="23"/>
          <w:szCs w:val="23"/>
        </w:rPr>
        <w:t xml:space="preserve"> (2024) involving adolescents of a similar age to participants in the current study using</w:t>
      </w:r>
      <w:r w:rsidR="00691879" w:rsidRPr="005719B1">
        <w:rPr>
          <w:rFonts w:ascii="Arial" w:hAnsi="Arial" w:cs="Arial"/>
          <w:sz w:val="23"/>
          <w:szCs w:val="23"/>
        </w:rPr>
        <w:t xml:space="preserve"> hierarchical</w:t>
      </w:r>
      <w:r w:rsidR="00C81FE9" w:rsidRPr="005719B1">
        <w:rPr>
          <w:rFonts w:ascii="Arial" w:hAnsi="Arial" w:cs="Arial"/>
          <w:sz w:val="23"/>
          <w:szCs w:val="23"/>
        </w:rPr>
        <w:t xml:space="preserve"> modelling</w:t>
      </w:r>
      <w:r w:rsidR="00691879" w:rsidRPr="005719B1">
        <w:rPr>
          <w:rFonts w:ascii="Arial" w:hAnsi="Arial" w:cs="Arial"/>
          <w:sz w:val="23"/>
          <w:szCs w:val="23"/>
        </w:rPr>
        <w:t xml:space="preserve"> </w:t>
      </w:r>
      <w:r w:rsidR="00146592" w:rsidRPr="005719B1">
        <w:rPr>
          <w:rFonts w:ascii="Arial" w:hAnsi="Arial" w:cs="Arial"/>
          <w:sz w:val="23"/>
          <w:szCs w:val="23"/>
        </w:rPr>
        <w:t xml:space="preserve">revealed that </w:t>
      </w:r>
      <w:r w:rsidR="00182F99" w:rsidRPr="005719B1">
        <w:rPr>
          <w:rFonts w:ascii="Arial" w:hAnsi="Arial" w:cs="Arial"/>
          <w:sz w:val="23"/>
          <w:szCs w:val="23"/>
        </w:rPr>
        <w:t>positive emotions, such as enjoyment, is positively linked to motivation and performance</w:t>
      </w:r>
      <w:r w:rsidR="00C81FE9" w:rsidRPr="005719B1">
        <w:rPr>
          <w:rFonts w:ascii="Arial" w:hAnsi="Arial" w:cs="Arial"/>
          <w:sz w:val="23"/>
          <w:szCs w:val="23"/>
        </w:rPr>
        <w:t xml:space="preserve"> among secondary school age </w:t>
      </w:r>
      <w:r w:rsidR="002567B9" w:rsidRPr="005719B1">
        <w:rPr>
          <w:rFonts w:ascii="Arial" w:hAnsi="Arial" w:cs="Arial"/>
          <w:sz w:val="23"/>
          <w:szCs w:val="23"/>
        </w:rPr>
        <w:t>students</w:t>
      </w:r>
      <w:r w:rsidR="00182F99" w:rsidRPr="005719B1">
        <w:rPr>
          <w:rFonts w:ascii="Arial" w:hAnsi="Arial" w:cs="Arial"/>
          <w:sz w:val="23"/>
          <w:szCs w:val="23"/>
        </w:rPr>
        <w:t xml:space="preserve">. </w:t>
      </w:r>
      <w:r w:rsidR="0024740A" w:rsidRPr="005719B1">
        <w:rPr>
          <w:rFonts w:ascii="Arial" w:hAnsi="Arial" w:cs="Arial"/>
          <w:sz w:val="23"/>
          <w:szCs w:val="23"/>
        </w:rPr>
        <w:t>Results of</w:t>
      </w:r>
      <w:r w:rsidR="00182F99" w:rsidRPr="005719B1">
        <w:rPr>
          <w:rFonts w:ascii="Arial" w:hAnsi="Arial" w:cs="Arial"/>
          <w:sz w:val="23"/>
          <w:szCs w:val="23"/>
        </w:rPr>
        <w:t xml:space="preserve"> the cur</w:t>
      </w:r>
      <w:r w:rsidR="00951421" w:rsidRPr="005719B1">
        <w:rPr>
          <w:rFonts w:ascii="Arial" w:hAnsi="Arial" w:cs="Arial"/>
          <w:sz w:val="23"/>
          <w:szCs w:val="23"/>
        </w:rPr>
        <w:t>r</w:t>
      </w:r>
      <w:r w:rsidR="00182F99" w:rsidRPr="005719B1">
        <w:rPr>
          <w:rFonts w:ascii="Arial" w:hAnsi="Arial" w:cs="Arial"/>
          <w:sz w:val="23"/>
          <w:szCs w:val="23"/>
        </w:rPr>
        <w:t>ent study</w:t>
      </w:r>
      <w:r w:rsidR="0024740A" w:rsidRPr="005719B1">
        <w:rPr>
          <w:rFonts w:ascii="Arial" w:hAnsi="Arial" w:cs="Arial"/>
          <w:sz w:val="23"/>
          <w:szCs w:val="23"/>
        </w:rPr>
        <w:t xml:space="preserve"> suggest</w:t>
      </w:r>
      <w:r w:rsidR="00182F99" w:rsidRPr="005719B1">
        <w:rPr>
          <w:rFonts w:ascii="Arial" w:hAnsi="Arial" w:cs="Arial"/>
          <w:sz w:val="23"/>
          <w:szCs w:val="23"/>
        </w:rPr>
        <w:t xml:space="preserve"> straw phonation resulted in positive emotions which further impacted on motivation to sing. Yet</w:t>
      </w:r>
      <w:r w:rsidR="00183010" w:rsidRPr="005719B1">
        <w:rPr>
          <w:rFonts w:ascii="Arial" w:hAnsi="Arial" w:cs="Arial"/>
          <w:sz w:val="23"/>
          <w:szCs w:val="23"/>
        </w:rPr>
        <w:t xml:space="preserve"> Ramirez-Arellano</w:t>
      </w:r>
      <w:r w:rsidR="008A0DEC" w:rsidRPr="005719B1">
        <w:rPr>
          <w:rFonts w:ascii="Arial" w:hAnsi="Arial" w:cs="Arial"/>
          <w:sz w:val="23"/>
          <w:szCs w:val="23"/>
        </w:rPr>
        <w:t xml:space="preserve">, Bory-Reyes and Hernández-Simón </w:t>
      </w:r>
      <w:r w:rsidR="00183010" w:rsidRPr="005719B1">
        <w:rPr>
          <w:rFonts w:ascii="Arial" w:hAnsi="Arial" w:cs="Arial"/>
          <w:sz w:val="23"/>
          <w:szCs w:val="23"/>
        </w:rPr>
        <w:t>(2019) note that there is a complex relationship between emotion and motivation, they explain that negative emotions, such as fear of failure can motivate a student to study for an exam, and positive emotion may lead to negative</w:t>
      </w:r>
      <w:r w:rsidR="00FA212F" w:rsidRPr="005719B1">
        <w:rPr>
          <w:rFonts w:ascii="Arial" w:hAnsi="Arial" w:cs="Arial"/>
          <w:sz w:val="23"/>
          <w:szCs w:val="23"/>
        </w:rPr>
        <w:t xml:space="preserve"> results such as complacency. There</w:t>
      </w:r>
      <w:r w:rsidR="00D53FE6" w:rsidRPr="005719B1">
        <w:rPr>
          <w:rFonts w:ascii="Arial" w:hAnsi="Arial" w:cs="Arial"/>
          <w:sz w:val="23"/>
          <w:szCs w:val="23"/>
        </w:rPr>
        <w:t>fore, there</w:t>
      </w:r>
      <w:r w:rsidR="00FA212F" w:rsidRPr="005719B1">
        <w:rPr>
          <w:rFonts w:ascii="Arial" w:hAnsi="Arial" w:cs="Arial"/>
          <w:sz w:val="23"/>
          <w:szCs w:val="23"/>
        </w:rPr>
        <w:t xml:space="preserve"> is a danger of over-simplifying the results of the current study by implying that positive emotions, stemming from straw phonation, led to increased motivation, when the relationship between emotion and motivation is complex</w:t>
      </w:r>
      <w:r w:rsidR="00253F4A" w:rsidRPr="005719B1">
        <w:rPr>
          <w:rFonts w:ascii="Arial" w:hAnsi="Arial" w:cs="Arial"/>
          <w:sz w:val="23"/>
          <w:szCs w:val="23"/>
        </w:rPr>
        <w:t>, containing a multitude of variables</w:t>
      </w:r>
      <w:r w:rsidR="00D53FE6" w:rsidRPr="005719B1">
        <w:rPr>
          <w:rFonts w:ascii="Arial" w:hAnsi="Arial" w:cs="Arial"/>
          <w:sz w:val="23"/>
          <w:szCs w:val="23"/>
        </w:rPr>
        <w:t xml:space="preserve">. </w:t>
      </w:r>
      <w:r w:rsidR="00FA212F" w:rsidRPr="005719B1">
        <w:rPr>
          <w:rFonts w:ascii="Arial" w:hAnsi="Arial" w:cs="Arial"/>
          <w:sz w:val="23"/>
          <w:szCs w:val="23"/>
        </w:rPr>
        <w:t>However, r</w:t>
      </w:r>
      <w:r w:rsidR="0024740A" w:rsidRPr="005719B1">
        <w:rPr>
          <w:rFonts w:ascii="Arial" w:hAnsi="Arial" w:cs="Arial"/>
          <w:sz w:val="23"/>
          <w:szCs w:val="23"/>
        </w:rPr>
        <w:t xml:space="preserve">egardless of what influenced participants’ motivation, </w:t>
      </w:r>
      <w:r w:rsidR="00182F99" w:rsidRPr="005719B1">
        <w:rPr>
          <w:rFonts w:ascii="Arial" w:hAnsi="Arial" w:cs="Arial"/>
          <w:sz w:val="23"/>
          <w:szCs w:val="23"/>
        </w:rPr>
        <w:t>the current study demonstrates that straw phonation can facilitate positive emotions</w:t>
      </w:r>
      <w:r w:rsidR="00FC4812" w:rsidRPr="005719B1">
        <w:rPr>
          <w:rFonts w:ascii="Arial" w:hAnsi="Arial" w:cs="Arial"/>
          <w:sz w:val="23"/>
          <w:szCs w:val="23"/>
        </w:rPr>
        <w:t xml:space="preserve"> for some participants</w:t>
      </w:r>
      <w:r w:rsidR="00182F99" w:rsidRPr="005719B1">
        <w:rPr>
          <w:rFonts w:ascii="Arial" w:hAnsi="Arial" w:cs="Arial"/>
          <w:sz w:val="23"/>
          <w:szCs w:val="23"/>
        </w:rPr>
        <w:t xml:space="preserve">. Schweder </w:t>
      </w:r>
      <w:r w:rsidR="00182F99" w:rsidRPr="005719B1">
        <w:rPr>
          <w:rFonts w:ascii="Arial" w:hAnsi="Arial" w:cs="Arial"/>
          <w:i/>
          <w:iCs/>
          <w:sz w:val="23"/>
          <w:szCs w:val="23"/>
        </w:rPr>
        <w:t>et al.</w:t>
      </w:r>
      <w:r w:rsidR="00182F99" w:rsidRPr="005719B1">
        <w:rPr>
          <w:rFonts w:ascii="Arial" w:hAnsi="Arial" w:cs="Arial"/>
          <w:sz w:val="23"/>
          <w:szCs w:val="23"/>
        </w:rPr>
        <w:t xml:space="preserve"> (2020) asserts that by facilitating positive emotions, adolescents can gain a sense of achievement and enhanced motivation. </w:t>
      </w:r>
      <w:r w:rsidR="00157903" w:rsidRPr="005719B1">
        <w:rPr>
          <w:rFonts w:ascii="Arial" w:hAnsi="Arial" w:cs="Arial"/>
          <w:sz w:val="23"/>
          <w:szCs w:val="23"/>
        </w:rPr>
        <w:t>T</w:t>
      </w:r>
      <w:r w:rsidR="00182F99" w:rsidRPr="005719B1">
        <w:rPr>
          <w:rFonts w:ascii="Arial" w:hAnsi="Arial" w:cs="Arial"/>
          <w:sz w:val="23"/>
          <w:szCs w:val="23"/>
        </w:rPr>
        <w:t>he</w:t>
      </w:r>
      <w:r w:rsidR="00157903" w:rsidRPr="005719B1">
        <w:rPr>
          <w:rFonts w:ascii="Arial" w:hAnsi="Arial" w:cs="Arial"/>
          <w:sz w:val="23"/>
          <w:szCs w:val="23"/>
        </w:rPr>
        <w:t xml:space="preserve">re are </w:t>
      </w:r>
      <w:r w:rsidR="003C5E26" w:rsidRPr="005719B1">
        <w:rPr>
          <w:rFonts w:ascii="Arial" w:hAnsi="Arial" w:cs="Arial"/>
          <w:sz w:val="23"/>
          <w:szCs w:val="23"/>
        </w:rPr>
        <w:t>tremendous</w:t>
      </w:r>
      <w:r w:rsidR="00182F99" w:rsidRPr="005719B1">
        <w:rPr>
          <w:rFonts w:ascii="Arial" w:hAnsi="Arial" w:cs="Arial"/>
          <w:sz w:val="23"/>
          <w:szCs w:val="23"/>
        </w:rPr>
        <w:t xml:space="preserve"> practical implications </w:t>
      </w:r>
      <w:r w:rsidR="00157903" w:rsidRPr="005719B1">
        <w:rPr>
          <w:rFonts w:ascii="Arial" w:hAnsi="Arial" w:cs="Arial"/>
          <w:sz w:val="23"/>
          <w:szCs w:val="23"/>
        </w:rPr>
        <w:t xml:space="preserve">since singers’ sense of enjoyment, engagement and </w:t>
      </w:r>
      <w:r w:rsidR="00157903" w:rsidRPr="005719B1">
        <w:rPr>
          <w:rFonts w:ascii="Arial" w:hAnsi="Arial" w:cs="Arial"/>
          <w:sz w:val="23"/>
          <w:szCs w:val="23"/>
        </w:rPr>
        <w:lastRenderedPageBreak/>
        <w:t>motivation may be enhanced through straw phonation</w:t>
      </w:r>
      <w:r w:rsidR="00D53FE6" w:rsidRPr="005719B1">
        <w:rPr>
          <w:rFonts w:ascii="Arial" w:hAnsi="Arial" w:cs="Arial"/>
          <w:sz w:val="23"/>
          <w:szCs w:val="23"/>
        </w:rPr>
        <w:t xml:space="preserve"> which may impact on the continuation of their vocal journey. </w:t>
      </w:r>
    </w:p>
    <w:p w14:paraId="649FED66" w14:textId="77777777" w:rsidR="00EC0198" w:rsidRPr="005719B1" w:rsidRDefault="00EC0198" w:rsidP="00EC0198">
      <w:pPr>
        <w:spacing w:line="360" w:lineRule="auto"/>
        <w:jc w:val="both"/>
        <w:rPr>
          <w:rFonts w:ascii="Arial" w:hAnsi="Arial" w:cs="Arial"/>
          <w:sz w:val="23"/>
          <w:szCs w:val="23"/>
        </w:rPr>
      </w:pPr>
    </w:p>
    <w:p w14:paraId="779DAB76" w14:textId="2D25A66C" w:rsidR="00911A1C" w:rsidRPr="005719B1" w:rsidRDefault="00F7238E" w:rsidP="00AE5A9E">
      <w:pPr>
        <w:spacing w:line="360" w:lineRule="auto"/>
        <w:jc w:val="both"/>
        <w:rPr>
          <w:rFonts w:ascii="Arial" w:hAnsi="Arial" w:cs="Arial"/>
          <w:sz w:val="23"/>
          <w:szCs w:val="23"/>
        </w:rPr>
      </w:pPr>
      <w:r w:rsidRPr="005719B1">
        <w:rPr>
          <w:rFonts w:ascii="Arial" w:hAnsi="Arial" w:cs="Arial"/>
          <w:sz w:val="23"/>
          <w:szCs w:val="23"/>
        </w:rPr>
        <w:t xml:space="preserve">However, despite an increased enjoyment in singing, a large number of participants did not use the straw outside of lessons. </w:t>
      </w:r>
      <w:r w:rsidR="0024740A" w:rsidRPr="005719B1">
        <w:rPr>
          <w:rFonts w:ascii="Arial" w:hAnsi="Arial" w:cs="Arial"/>
          <w:sz w:val="23"/>
          <w:szCs w:val="23"/>
        </w:rPr>
        <w:t>This is perhaps a strange finding since the</w:t>
      </w:r>
      <w:r w:rsidR="00F6458A" w:rsidRPr="005719B1">
        <w:rPr>
          <w:rFonts w:ascii="Arial" w:hAnsi="Arial" w:cs="Arial"/>
          <w:sz w:val="23"/>
          <w:szCs w:val="23"/>
        </w:rPr>
        <w:t xml:space="preserve"> participants </w:t>
      </w:r>
      <w:r w:rsidR="0024740A" w:rsidRPr="005719B1">
        <w:rPr>
          <w:rFonts w:ascii="Arial" w:hAnsi="Arial" w:cs="Arial"/>
          <w:sz w:val="23"/>
          <w:szCs w:val="23"/>
        </w:rPr>
        <w:t>asserted</w:t>
      </w:r>
      <w:r w:rsidR="00F6458A" w:rsidRPr="005719B1">
        <w:rPr>
          <w:rFonts w:ascii="Arial" w:hAnsi="Arial" w:cs="Arial"/>
          <w:sz w:val="23"/>
          <w:szCs w:val="23"/>
        </w:rPr>
        <w:t xml:space="preserve"> that straw</w:t>
      </w:r>
      <w:r w:rsidR="00D53FE6" w:rsidRPr="005719B1">
        <w:rPr>
          <w:rFonts w:ascii="Arial" w:hAnsi="Arial" w:cs="Arial"/>
          <w:sz w:val="23"/>
          <w:szCs w:val="23"/>
        </w:rPr>
        <w:t xml:space="preserve"> phonation</w:t>
      </w:r>
      <w:r w:rsidR="00F6458A" w:rsidRPr="005719B1">
        <w:rPr>
          <w:rFonts w:ascii="Arial" w:hAnsi="Arial" w:cs="Arial"/>
          <w:sz w:val="23"/>
          <w:szCs w:val="23"/>
        </w:rPr>
        <w:t xml:space="preserve"> improved </w:t>
      </w:r>
      <w:r w:rsidR="00160387" w:rsidRPr="005719B1">
        <w:rPr>
          <w:rFonts w:ascii="Arial" w:hAnsi="Arial" w:cs="Arial"/>
          <w:sz w:val="23"/>
          <w:szCs w:val="23"/>
        </w:rPr>
        <w:t xml:space="preserve">their </w:t>
      </w:r>
      <w:r w:rsidR="00F6458A" w:rsidRPr="005719B1">
        <w:rPr>
          <w:rFonts w:ascii="Arial" w:hAnsi="Arial" w:cs="Arial"/>
          <w:sz w:val="23"/>
          <w:szCs w:val="23"/>
        </w:rPr>
        <w:t>confidence and belief in their ability to sing</w:t>
      </w:r>
      <w:r w:rsidR="00CE579E" w:rsidRPr="005719B1">
        <w:rPr>
          <w:rFonts w:ascii="Arial" w:hAnsi="Arial" w:cs="Arial"/>
          <w:sz w:val="23"/>
          <w:szCs w:val="23"/>
        </w:rPr>
        <w:t xml:space="preserve">. </w:t>
      </w:r>
      <w:r w:rsidR="0024740A" w:rsidRPr="005719B1">
        <w:rPr>
          <w:rFonts w:ascii="Arial" w:hAnsi="Arial" w:cs="Arial"/>
          <w:sz w:val="23"/>
          <w:szCs w:val="23"/>
        </w:rPr>
        <w:t>W</w:t>
      </w:r>
      <w:r w:rsidR="00EA1EF6" w:rsidRPr="005719B1">
        <w:rPr>
          <w:rFonts w:ascii="Arial" w:hAnsi="Arial" w:cs="Arial"/>
          <w:sz w:val="23"/>
          <w:szCs w:val="23"/>
        </w:rPr>
        <w:t>hilst there could be a plethora of explanations</w:t>
      </w:r>
      <w:r w:rsidR="0024740A" w:rsidRPr="005719B1">
        <w:rPr>
          <w:rFonts w:ascii="Arial" w:hAnsi="Arial" w:cs="Arial"/>
          <w:sz w:val="23"/>
          <w:szCs w:val="23"/>
        </w:rPr>
        <w:t xml:space="preserve"> for this finding</w:t>
      </w:r>
      <w:r w:rsidR="002F4A64" w:rsidRPr="005719B1">
        <w:rPr>
          <w:rFonts w:ascii="Arial" w:hAnsi="Arial" w:cs="Arial"/>
          <w:sz w:val="23"/>
          <w:szCs w:val="23"/>
        </w:rPr>
        <w:t xml:space="preserve">, all of which require more research, one could posit that a </w:t>
      </w:r>
      <w:r w:rsidR="00EA1EF6" w:rsidRPr="005719B1">
        <w:rPr>
          <w:rFonts w:ascii="Arial" w:hAnsi="Arial" w:cs="Arial"/>
          <w:sz w:val="23"/>
          <w:szCs w:val="23"/>
        </w:rPr>
        <w:t>power imbalance led to participants overly asserting the benefit of straw phonation</w:t>
      </w:r>
      <w:r w:rsidR="002F4A64" w:rsidRPr="005719B1">
        <w:rPr>
          <w:rFonts w:ascii="Arial" w:hAnsi="Arial" w:cs="Arial"/>
          <w:sz w:val="23"/>
          <w:szCs w:val="23"/>
        </w:rPr>
        <w:t xml:space="preserve">. </w:t>
      </w:r>
      <w:r w:rsidR="00D53FE6" w:rsidRPr="005719B1">
        <w:rPr>
          <w:rFonts w:ascii="Arial" w:hAnsi="Arial" w:cs="Arial"/>
          <w:sz w:val="23"/>
          <w:szCs w:val="23"/>
        </w:rPr>
        <w:t>As previously noted above, r</w:t>
      </w:r>
      <w:r w:rsidR="002F4A64" w:rsidRPr="005719B1">
        <w:rPr>
          <w:rFonts w:ascii="Arial" w:hAnsi="Arial" w:cs="Arial"/>
          <w:sz w:val="23"/>
          <w:szCs w:val="23"/>
        </w:rPr>
        <w:t>esearch shows th</w:t>
      </w:r>
      <w:r w:rsidR="00AF5EB2" w:rsidRPr="005719B1">
        <w:rPr>
          <w:rFonts w:ascii="Arial" w:hAnsi="Arial" w:cs="Arial"/>
          <w:sz w:val="23"/>
          <w:szCs w:val="23"/>
        </w:rPr>
        <w:t xml:space="preserve">ere is an </w:t>
      </w:r>
      <w:r w:rsidR="00910856" w:rsidRPr="005719B1">
        <w:rPr>
          <w:rFonts w:ascii="Arial" w:hAnsi="Arial" w:cs="Arial"/>
          <w:sz w:val="23"/>
          <w:szCs w:val="23"/>
        </w:rPr>
        <w:t>im</w:t>
      </w:r>
      <w:r w:rsidR="00AF5EB2" w:rsidRPr="005719B1">
        <w:rPr>
          <w:rFonts w:ascii="Arial" w:hAnsi="Arial" w:cs="Arial"/>
          <w:sz w:val="23"/>
          <w:szCs w:val="23"/>
        </w:rPr>
        <w:t>balanced power dynamic in teacher-student relationships (</w:t>
      </w:r>
      <w:r w:rsidR="00910856" w:rsidRPr="005719B1">
        <w:rPr>
          <w:rFonts w:ascii="Arial" w:hAnsi="Arial" w:cs="Arial"/>
          <w:sz w:val="23"/>
          <w:szCs w:val="23"/>
        </w:rPr>
        <w:t>Canonigo, 2024; Ibrahim and Zaatari, 2020</w:t>
      </w:r>
      <w:r w:rsidR="00AF5EB2" w:rsidRPr="005719B1">
        <w:rPr>
          <w:rFonts w:ascii="Arial" w:hAnsi="Arial" w:cs="Arial"/>
          <w:sz w:val="23"/>
          <w:szCs w:val="23"/>
        </w:rPr>
        <w:t xml:space="preserve">), this was further </w:t>
      </w:r>
      <w:r w:rsidR="0024740A" w:rsidRPr="005719B1">
        <w:rPr>
          <w:rFonts w:ascii="Arial" w:hAnsi="Arial" w:cs="Arial"/>
          <w:sz w:val="23"/>
          <w:szCs w:val="23"/>
        </w:rPr>
        <w:t>noted</w:t>
      </w:r>
      <w:r w:rsidR="00AF5EB2" w:rsidRPr="005719B1">
        <w:rPr>
          <w:rFonts w:ascii="Arial" w:hAnsi="Arial" w:cs="Arial"/>
          <w:sz w:val="23"/>
          <w:szCs w:val="23"/>
        </w:rPr>
        <w:t xml:space="preserve"> by one of the singing teachers in phase 1 of the study, which she attributed to the student viewing the teacher as the expert. </w:t>
      </w:r>
      <w:r w:rsidR="007C620C" w:rsidRPr="005719B1">
        <w:rPr>
          <w:rFonts w:ascii="Arial" w:hAnsi="Arial" w:cs="Arial"/>
          <w:sz w:val="23"/>
          <w:szCs w:val="23"/>
        </w:rPr>
        <w:t xml:space="preserve">Consequently, it is possible that the participants did not experience as much benefit and enjoyment from the straw as </w:t>
      </w:r>
      <w:r w:rsidR="00160387" w:rsidRPr="005719B1">
        <w:rPr>
          <w:rFonts w:ascii="Arial" w:hAnsi="Arial" w:cs="Arial"/>
          <w:sz w:val="23"/>
          <w:szCs w:val="23"/>
        </w:rPr>
        <w:t xml:space="preserve">they </w:t>
      </w:r>
      <w:r w:rsidR="007C620C" w:rsidRPr="005719B1">
        <w:rPr>
          <w:rFonts w:ascii="Arial" w:hAnsi="Arial" w:cs="Arial"/>
          <w:sz w:val="23"/>
          <w:szCs w:val="23"/>
        </w:rPr>
        <w:t>stated</w:t>
      </w:r>
      <w:r w:rsidR="00910856" w:rsidRPr="005719B1">
        <w:rPr>
          <w:rFonts w:ascii="Arial" w:hAnsi="Arial" w:cs="Arial"/>
          <w:sz w:val="23"/>
          <w:szCs w:val="23"/>
        </w:rPr>
        <w:t xml:space="preserve"> which may </w:t>
      </w:r>
      <w:r w:rsidR="007C620C" w:rsidRPr="005719B1">
        <w:rPr>
          <w:rFonts w:ascii="Arial" w:hAnsi="Arial" w:cs="Arial"/>
          <w:sz w:val="23"/>
          <w:szCs w:val="23"/>
        </w:rPr>
        <w:t xml:space="preserve">explain the positive but insignificant </w:t>
      </w:r>
      <w:r w:rsidR="00910856" w:rsidRPr="005719B1">
        <w:rPr>
          <w:rFonts w:ascii="Arial" w:hAnsi="Arial" w:cs="Arial"/>
          <w:sz w:val="23"/>
          <w:szCs w:val="23"/>
        </w:rPr>
        <w:t xml:space="preserve">quantitative </w:t>
      </w:r>
      <w:r w:rsidR="007C620C" w:rsidRPr="005719B1">
        <w:rPr>
          <w:rFonts w:ascii="Arial" w:hAnsi="Arial" w:cs="Arial"/>
          <w:sz w:val="23"/>
          <w:szCs w:val="23"/>
        </w:rPr>
        <w:t>result</w:t>
      </w:r>
      <w:r w:rsidR="00B97078" w:rsidRPr="005719B1">
        <w:rPr>
          <w:rFonts w:ascii="Arial" w:hAnsi="Arial" w:cs="Arial"/>
          <w:sz w:val="23"/>
          <w:szCs w:val="23"/>
        </w:rPr>
        <w:t>s</w:t>
      </w:r>
      <w:r w:rsidR="003A1547" w:rsidRPr="005719B1">
        <w:rPr>
          <w:rFonts w:ascii="Arial" w:hAnsi="Arial" w:cs="Arial"/>
          <w:sz w:val="23"/>
          <w:szCs w:val="23"/>
        </w:rPr>
        <w:t xml:space="preserve">. </w:t>
      </w:r>
    </w:p>
    <w:p w14:paraId="7348F713" w14:textId="77777777" w:rsidR="00B66564" w:rsidRPr="005719B1" w:rsidRDefault="00B66564" w:rsidP="00AE5A9E">
      <w:pPr>
        <w:spacing w:line="360" w:lineRule="auto"/>
        <w:jc w:val="both"/>
        <w:rPr>
          <w:rFonts w:ascii="Arial" w:hAnsi="Arial" w:cs="Arial"/>
          <w:sz w:val="23"/>
          <w:szCs w:val="23"/>
        </w:rPr>
      </w:pPr>
    </w:p>
    <w:p w14:paraId="15D3DBF5" w14:textId="5387FF35" w:rsidR="00F229B9" w:rsidRPr="005719B1" w:rsidRDefault="00AF5EB2" w:rsidP="00AE5A9E">
      <w:pPr>
        <w:spacing w:line="360" w:lineRule="auto"/>
        <w:jc w:val="both"/>
        <w:rPr>
          <w:rFonts w:ascii="Arial" w:hAnsi="Arial" w:cs="Arial"/>
          <w:sz w:val="23"/>
          <w:szCs w:val="23"/>
        </w:rPr>
      </w:pPr>
      <w:r w:rsidRPr="005719B1">
        <w:rPr>
          <w:rFonts w:ascii="Arial" w:hAnsi="Arial" w:cs="Arial"/>
          <w:sz w:val="23"/>
          <w:szCs w:val="23"/>
        </w:rPr>
        <w:t>Conversely, some</w:t>
      </w:r>
      <w:r w:rsidR="00F229B9" w:rsidRPr="005719B1">
        <w:rPr>
          <w:rFonts w:ascii="Arial" w:hAnsi="Arial" w:cs="Arial"/>
          <w:sz w:val="23"/>
          <w:szCs w:val="23"/>
        </w:rPr>
        <w:t xml:space="preserve"> of the participants reported no change to motivation</w:t>
      </w:r>
      <w:r w:rsidRPr="005719B1">
        <w:rPr>
          <w:rFonts w:ascii="Arial" w:hAnsi="Arial" w:cs="Arial"/>
          <w:sz w:val="23"/>
          <w:szCs w:val="23"/>
        </w:rPr>
        <w:t xml:space="preserve">. </w:t>
      </w:r>
      <w:r w:rsidR="00FC77C1" w:rsidRPr="005719B1">
        <w:rPr>
          <w:rFonts w:ascii="Arial" w:hAnsi="Arial" w:cs="Arial"/>
          <w:sz w:val="23"/>
          <w:szCs w:val="23"/>
        </w:rPr>
        <w:t xml:space="preserve">This aligns with the perspective of participant C in phase 1 who noted that she had not observed any motivational effects from SOVTEs, likewise, the quantitative results in phase 2 revealed a small increase of motivation between SOVTE and no-SOVTE conditions. Consequently, it is possible that despite the assertion of participant B in phase 1 of the study, straw phonation has no motivational benefit. </w:t>
      </w:r>
      <w:r w:rsidR="00EF1D41" w:rsidRPr="005719B1">
        <w:rPr>
          <w:rFonts w:ascii="Arial" w:hAnsi="Arial" w:cs="Arial"/>
          <w:sz w:val="23"/>
          <w:szCs w:val="23"/>
        </w:rPr>
        <w:t>The reciprocal relationship between self-efficacy and motivation has been previously demonstrated (Li, Wang and King, 2024; Teng, 2024)</w:t>
      </w:r>
      <w:r w:rsidR="00031115" w:rsidRPr="005719B1">
        <w:rPr>
          <w:rFonts w:ascii="Arial" w:hAnsi="Arial" w:cs="Arial"/>
          <w:sz w:val="23"/>
          <w:szCs w:val="23"/>
        </w:rPr>
        <w:t xml:space="preserve"> </w:t>
      </w:r>
      <w:r w:rsidR="00FC77C1" w:rsidRPr="005719B1">
        <w:rPr>
          <w:rFonts w:ascii="Arial" w:hAnsi="Arial" w:cs="Arial"/>
          <w:sz w:val="23"/>
          <w:szCs w:val="23"/>
        </w:rPr>
        <w:t xml:space="preserve">and task </w:t>
      </w:r>
      <w:r w:rsidR="00031115" w:rsidRPr="005719B1">
        <w:rPr>
          <w:rFonts w:ascii="Arial" w:hAnsi="Arial" w:cs="Arial"/>
          <w:sz w:val="23"/>
          <w:szCs w:val="23"/>
        </w:rPr>
        <w:t>ease</w:t>
      </w:r>
      <w:r w:rsidR="00FC77C1" w:rsidRPr="005719B1">
        <w:rPr>
          <w:rFonts w:ascii="Arial" w:hAnsi="Arial" w:cs="Arial"/>
          <w:sz w:val="23"/>
          <w:szCs w:val="23"/>
        </w:rPr>
        <w:t xml:space="preserve"> can result in an individual feeling more motivated (</w:t>
      </w:r>
      <w:r w:rsidR="00776C26" w:rsidRPr="005719B1">
        <w:rPr>
          <w:rFonts w:ascii="Arial" w:hAnsi="Arial" w:cs="Arial"/>
          <w:sz w:val="23"/>
          <w:szCs w:val="23"/>
        </w:rPr>
        <w:t>Virkkula, 2020</w:t>
      </w:r>
      <w:r w:rsidR="00FC77C1" w:rsidRPr="005719B1">
        <w:rPr>
          <w:rFonts w:ascii="Arial" w:hAnsi="Arial" w:cs="Arial"/>
          <w:sz w:val="23"/>
          <w:szCs w:val="23"/>
        </w:rPr>
        <w:t xml:space="preserve">), </w:t>
      </w:r>
      <w:r w:rsidR="00031115" w:rsidRPr="005719B1">
        <w:rPr>
          <w:rFonts w:ascii="Arial" w:hAnsi="Arial" w:cs="Arial"/>
          <w:sz w:val="23"/>
          <w:szCs w:val="23"/>
        </w:rPr>
        <w:t xml:space="preserve">yet </w:t>
      </w:r>
      <w:r w:rsidR="00FC77C1" w:rsidRPr="005719B1">
        <w:rPr>
          <w:rFonts w:ascii="Arial" w:hAnsi="Arial" w:cs="Arial"/>
          <w:sz w:val="23"/>
          <w:szCs w:val="23"/>
        </w:rPr>
        <w:t xml:space="preserve">a sense of ease did not have the same motivational benefit in the current study for some of the participants. </w:t>
      </w:r>
      <w:r w:rsidR="00DF7075" w:rsidRPr="005719B1">
        <w:rPr>
          <w:rFonts w:ascii="Arial" w:hAnsi="Arial" w:cs="Arial"/>
          <w:sz w:val="23"/>
          <w:szCs w:val="23"/>
        </w:rPr>
        <w:t>Instead, t</w:t>
      </w:r>
      <w:r w:rsidR="00873DFF" w:rsidRPr="005719B1">
        <w:rPr>
          <w:rFonts w:ascii="Arial" w:hAnsi="Arial" w:cs="Arial"/>
          <w:sz w:val="23"/>
          <w:szCs w:val="23"/>
        </w:rPr>
        <w:t>he participants attributed high baseline levels of enjoyment</w:t>
      </w:r>
      <w:r w:rsidR="00E97965" w:rsidRPr="005719B1">
        <w:rPr>
          <w:rFonts w:ascii="Arial" w:hAnsi="Arial" w:cs="Arial"/>
          <w:sz w:val="23"/>
          <w:szCs w:val="23"/>
        </w:rPr>
        <w:t>, motivation,</w:t>
      </w:r>
      <w:r w:rsidR="00873DFF" w:rsidRPr="005719B1">
        <w:rPr>
          <w:rFonts w:ascii="Arial" w:hAnsi="Arial" w:cs="Arial"/>
          <w:sz w:val="23"/>
          <w:szCs w:val="23"/>
        </w:rPr>
        <w:t xml:space="preserve"> and interest in singing as </w:t>
      </w:r>
      <w:r w:rsidR="00E97965" w:rsidRPr="005719B1">
        <w:rPr>
          <w:rFonts w:ascii="Arial" w:hAnsi="Arial" w:cs="Arial"/>
          <w:sz w:val="23"/>
          <w:szCs w:val="23"/>
        </w:rPr>
        <w:t xml:space="preserve">reasons why motivation stayed constant throughout the study. Similarly, high levels of enjoyment and engagement have also been found in extracurricular activities, such as </w:t>
      </w:r>
      <w:r w:rsidR="0083407F" w:rsidRPr="005719B1">
        <w:rPr>
          <w:rFonts w:ascii="Arial" w:hAnsi="Arial" w:cs="Arial"/>
          <w:sz w:val="23"/>
          <w:szCs w:val="23"/>
        </w:rPr>
        <w:t>physical activity and the arts, among adolescent students</w:t>
      </w:r>
      <w:r w:rsidR="00E97965" w:rsidRPr="005719B1">
        <w:rPr>
          <w:rFonts w:ascii="Arial" w:hAnsi="Arial" w:cs="Arial"/>
          <w:sz w:val="23"/>
          <w:szCs w:val="23"/>
        </w:rPr>
        <w:t xml:space="preserve"> (Gray</w:t>
      </w:r>
      <w:r w:rsidR="00B93D17" w:rsidRPr="005719B1">
        <w:rPr>
          <w:rFonts w:ascii="Arial" w:hAnsi="Arial" w:cs="Arial"/>
          <w:i/>
          <w:iCs/>
          <w:sz w:val="23"/>
          <w:szCs w:val="23"/>
        </w:rPr>
        <w:t xml:space="preserve">, </w:t>
      </w:r>
      <w:r w:rsidR="00B93D17" w:rsidRPr="005719B1">
        <w:rPr>
          <w:rFonts w:ascii="Arial" w:hAnsi="Arial" w:cs="Arial"/>
          <w:sz w:val="23"/>
          <w:szCs w:val="23"/>
        </w:rPr>
        <w:t>Bengoechea and Lorenzino, 2019</w:t>
      </w:r>
      <w:r w:rsidR="00E97965" w:rsidRPr="005719B1">
        <w:rPr>
          <w:rFonts w:ascii="Arial" w:hAnsi="Arial" w:cs="Arial"/>
          <w:sz w:val="23"/>
          <w:szCs w:val="23"/>
        </w:rPr>
        <w:t>)</w:t>
      </w:r>
      <w:r w:rsidR="00C760DA" w:rsidRPr="005719B1">
        <w:rPr>
          <w:rFonts w:ascii="Arial" w:hAnsi="Arial" w:cs="Arial"/>
          <w:sz w:val="23"/>
          <w:szCs w:val="23"/>
        </w:rPr>
        <w:t xml:space="preserve">. </w:t>
      </w:r>
      <w:r w:rsidR="00822155" w:rsidRPr="005719B1">
        <w:rPr>
          <w:rFonts w:ascii="Arial" w:hAnsi="Arial" w:cs="Arial"/>
          <w:sz w:val="23"/>
          <w:szCs w:val="23"/>
        </w:rPr>
        <w:t>Whilst not a surprising result, the majority of studies previously delineated the negative associations of the FAVC process (Sweet, 2015; Sweet, 2018; Sweet and Parker, 2019) and therefore this was not a factor which had been considered</w:t>
      </w:r>
      <w:r w:rsidR="0031712C" w:rsidRPr="005719B1">
        <w:rPr>
          <w:rFonts w:ascii="Arial" w:hAnsi="Arial" w:cs="Arial"/>
          <w:sz w:val="23"/>
          <w:szCs w:val="23"/>
        </w:rPr>
        <w:t xml:space="preserve"> during the literature review</w:t>
      </w:r>
      <w:r w:rsidR="00822155" w:rsidRPr="005719B1">
        <w:rPr>
          <w:rFonts w:ascii="Arial" w:hAnsi="Arial" w:cs="Arial"/>
          <w:sz w:val="23"/>
          <w:szCs w:val="23"/>
        </w:rPr>
        <w:t xml:space="preserve">. However, Sweet (2015) revealed that whilst female adolescent singers experienced feelings of frustration and isolation during the FAVC process, they also experienced feelings of enjoyment during singing. </w:t>
      </w:r>
      <w:r w:rsidR="00E97965" w:rsidRPr="005719B1">
        <w:rPr>
          <w:rFonts w:ascii="Arial" w:hAnsi="Arial" w:cs="Arial"/>
          <w:sz w:val="23"/>
          <w:szCs w:val="23"/>
        </w:rPr>
        <w:lastRenderedPageBreak/>
        <w:t>Consequently, for some adolescents, enjoyment and motivation may be unwavering regardless of the FAVC process, moreover, it is important to consider that voice change characteristics effect each individual differently with some females reporting no change to their voice during this time (</w:t>
      </w:r>
      <w:r w:rsidR="00990785" w:rsidRPr="005719B1">
        <w:rPr>
          <w:rFonts w:ascii="Arial" w:hAnsi="Arial" w:cs="Arial"/>
          <w:sz w:val="23"/>
          <w:szCs w:val="23"/>
        </w:rPr>
        <w:t>Sweet, 2015</w:t>
      </w:r>
      <w:r w:rsidR="00E97965" w:rsidRPr="005719B1">
        <w:rPr>
          <w:rFonts w:ascii="Arial" w:hAnsi="Arial" w:cs="Arial"/>
          <w:sz w:val="23"/>
          <w:szCs w:val="23"/>
        </w:rPr>
        <w:t xml:space="preserve">). As a result, those experiencing less FAVC characteristics </w:t>
      </w:r>
      <w:r w:rsidR="00DF7075" w:rsidRPr="005719B1">
        <w:rPr>
          <w:rFonts w:ascii="Arial" w:hAnsi="Arial" w:cs="Arial"/>
          <w:sz w:val="23"/>
          <w:szCs w:val="23"/>
        </w:rPr>
        <w:t xml:space="preserve">may have </w:t>
      </w:r>
      <w:r w:rsidR="00E97965" w:rsidRPr="005719B1">
        <w:rPr>
          <w:rFonts w:ascii="Arial" w:hAnsi="Arial" w:cs="Arial"/>
          <w:sz w:val="23"/>
          <w:szCs w:val="23"/>
        </w:rPr>
        <w:t xml:space="preserve">least benefited from the straw phonation protocol and therefore had the least impact on subsequent motivation. </w:t>
      </w:r>
    </w:p>
    <w:p w14:paraId="3581383B" w14:textId="77777777" w:rsidR="00334736" w:rsidRPr="005719B1" w:rsidRDefault="00334736" w:rsidP="00AE5A9E">
      <w:pPr>
        <w:spacing w:line="360" w:lineRule="auto"/>
        <w:jc w:val="both"/>
        <w:rPr>
          <w:rFonts w:ascii="Arial" w:hAnsi="Arial" w:cs="Arial"/>
          <w:sz w:val="23"/>
          <w:szCs w:val="23"/>
        </w:rPr>
      </w:pPr>
    </w:p>
    <w:p w14:paraId="5881F154" w14:textId="1F7153A2" w:rsidR="00334736" w:rsidRPr="005719B1" w:rsidRDefault="00E71F1C" w:rsidP="00AE5A9E">
      <w:pPr>
        <w:spacing w:line="360" w:lineRule="auto"/>
        <w:jc w:val="both"/>
        <w:rPr>
          <w:rFonts w:ascii="Arial" w:hAnsi="Arial" w:cs="Arial"/>
          <w:b/>
          <w:bCs/>
          <w:sz w:val="23"/>
          <w:szCs w:val="23"/>
        </w:rPr>
      </w:pPr>
      <w:r w:rsidRPr="005719B1">
        <w:rPr>
          <w:rFonts w:ascii="Arial" w:hAnsi="Arial" w:cs="Arial"/>
          <w:b/>
          <w:bCs/>
          <w:sz w:val="23"/>
          <w:szCs w:val="23"/>
        </w:rPr>
        <w:t>I</w:t>
      </w:r>
      <w:r w:rsidR="000D50D8" w:rsidRPr="005719B1">
        <w:rPr>
          <w:rFonts w:ascii="Arial" w:hAnsi="Arial" w:cs="Arial"/>
          <w:b/>
          <w:bCs/>
          <w:sz w:val="23"/>
          <w:szCs w:val="23"/>
        </w:rPr>
        <w:t xml:space="preserve">ntegrated results </w:t>
      </w:r>
      <w:r w:rsidR="00334736" w:rsidRPr="005719B1">
        <w:rPr>
          <w:rFonts w:ascii="Arial" w:hAnsi="Arial" w:cs="Arial"/>
          <w:b/>
          <w:bCs/>
          <w:sz w:val="23"/>
          <w:szCs w:val="23"/>
        </w:rPr>
        <w:t xml:space="preserve"> </w:t>
      </w:r>
    </w:p>
    <w:p w14:paraId="56928217" w14:textId="3B4DAAD0" w:rsidR="00D64075" w:rsidRPr="005719B1" w:rsidRDefault="002501B5" w:rsidP="00AE5A9E">
      <w:pPr>
        <w:spacing w:line="360" w:lineRule="auto"/>
        <w:jc w:val="both"/>
        <w:rPr>
          <w:rFonts w:ascii="Arial" w:hAnsi="Arial" w:cs="Arial"/>
          <w:sz w:val="23"/>
          <w:szCs w:val="23"/>
        </w:rPr>
      </w:pPr>
      <w:r w:rsidRPr="005719B1">
        <w:rPr>
          <w:rFonts w:ascii="Arial" w:hAnsi="Arial" w:cs="Arial"/>
          <w:sz w:val="23"/>
          <w:szCs w:val="23"/>
        </w:rPr>
        <w:t>Manternach, Sweet and Clark (2023) postulated that SOVTEs could provide a motivational benefit to female adolescent singers, the results of the current study partially confirm this. There are noteworthy comparisons between the results of Manternach</w:t>
      </w:r>
      <w:r w:rsidR="00DF7075" w:rsidRPr="005719B1">
        <w:rPr>
          <w:rFonts w:ascii="Arial" w:hAnsi="Arial" w:cs="Arial"/>
          <w:sz w:val="23"/>
          <w:szCs w:val="23"/>
        </w:rPr>
        <w:t xml:space="preserve">, Sweet and Clark </w:t>
      </w:r>
      <w:r w:rsidRPr="005719B1">
        <w:rPr>
          <w:rFonts w:ascii="Arial" w:hAnsi="Arial" w:cs="Arial"/>
          <w:sz w:val="23"/>
          <w:szCs w:val="23"/>
        </w:rPr>
        <w:t>(2023) and the present study,</w:t>
      </w:r>
      <w:r w:rsidR="00D64075" w:rsidRPr="005719B1">
        <w:rPr>
          <w:rFonts w:ascii="Arial" w:hAnsi="Arial" w:cs="Arial"/>
          <w:sz w:val="23"/>
          <w:szCs w:val="23"/>
        </w:rPr>
        <w:t xml:space="preserve"> see</w:t>
      </w:r>
      <w:r w:rsidRPr="005719B1">
        <w:rPr>
          <w:rFonts w:ascii="Arial" w:hAnsi="Arial" w:cs="Arial"/>
          <w:sz w:val="23"/>
          <w:szCs w:val="23"/>
        </w:rPr>
        <w:t xml:space="preserve"> </w:t>
      </w:r>
      <w:r w:rsidR="00D64075" w:rsidRPr="005719B1">
        <w:rPr>
          <w:rFonts w:ascii="Arial" w:hAnsi="Arial" w:cs="Arial"/>
          <w:sz w:val="23"/>
          <w:szCs w:val="23"/>
        </w:rPr>
        <w:t xml:space="preserve">figure </w:t>
      </w:r>
      <w:r w:rsidR="00FB324F" w:rsidRPr="005719B1">
        <w:rPr>
          <w:rFonts w:ascii="Arial" w:hAnsi="Arial" w:cs="Arial"/>
          <w:sz w:val="23"/>
          <w:szCs w:val="23"/>
        </w:rPr>
        <w:t>1</w:t>
      </w:r>
      <w:r w:rsidR="00361A0C">
        <w:rPr>
          <w:rFonts w:ascii="Arial" w:hAnsi="Arial" w:cs="Arial"/>
          <w:sz w:val="23"/>
          <w:szCs w:val="23"/>
        </w:rPr>
        <w:t>6</w:t>
      </w:r>
      <w:r w:rsidR="005719B1">
        <w:rPr>
          <w:rFonts w:ascii="Arial" w:hAnsi="Arial" w:cs="Arial"/>
          <w:sz w:val="23"/>
          <w:szCs w:val="23"/>
        </w:rPr>
        <w:t xml:space="preserve">. </w:t>
      </w:r>
    </w:p>
    <w:p w14:paraId="54672D01" w14:textId="6171D460" w:rsidR="00FB324F" w:rsidRPr="00361A0C" w:rsidRDefault="00FB324F" w:rsidP="00FB324F">
      <w:pPr>
        <w:spacing w:line="360" w:lineRule="auto"/>
        <w:jc w:val="center"/>
        <w:rPr>
          <w:rFonts w:ascii="Arial" w:hAnsi="Arial" w:cs="Arial"/>
          <w:i/>
          <w:iCs/>
          <w:sz w:val="21"/>
          <w:szCs w:val="21"/>
        </w:rPr>
      </w:pPr>
      <w:r w:rsidRPr="00361A0C">
        <w:rPr>
          <w:rFonts w:ascii="Arial" w:hAnsi="Arial" w:cs="Arial"/>
          <w:i/>
          <w:iCs/>
          <w:noProof/>
          <w:sz w:val="21"/>
          <w:szCs w:val="21"/>
        </w:rPr>
        <w:drawing>
          <wp:anchor distT="0" distB="0" distL="114300" distR="114300" simplePos="0" relativeHeight="251707392" behindDoc="1" locked="0" layoutInCell="1" allowOverlap="1" wp14:anchorId="6CE3B968" wp14:editId="5A2349B1">
            <wp:simplePos x="0" y="0"/>
            <wp:positionH relativeFrom="column">
              <wp:posOffset>170120</wp:posOffset>
            </wp:positionH>
            <wp:positionV relativeFrom="paragraph">
              <wp:posOffset>103</wp:posOffset>
            </wp:positionV>
            <wp:extent cx="5390087" cy="3851478"/>
            <wp:effectExtent l="0" t="0" r="0" b="0"/>
            <wp:wrapTight wrapText="bothSides">
              <wp:wrapPolygon edited="0">
                <wp:start x="0" y="0"/>
                <wp:lineTo x="0" y="21511"/>
                <wp:lineTo x="21529" y="21511"/>
                <wp:lineTo x="21529" y="0"/>
                <wp:lineTo x="0" y="0"/>
              </wp:wrapPolygon>
            </wp:wrapTight>
            <wp:docPr id="1139017194" name="Picture 1" descr="A chart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17194" name="Picture 1" descr="A chart with text on it&#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l="2412" t="10388" r="3524"/>
                    <a:stretch/>
                  </pic:blipFill>
                  <pic:spPr bwMode="auto">
                    <a:xfrm>
                      <a:off x="0" y="0"/>
                      <a:ext cx="5390087" cy="38514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61A0C">
        <w:rPr>
          <w:rFonts w:ascii="Arial" w:hAnsi="Arial" w:cs="Arial"/>
          <w:i/>
          <w:iCs/>
          <w:sz w:val="21"/>
          <w:szCs w:val="21"/>
        </w:rPr>
        <w:t>Figure 1</w:t>
      </w:r>
      <w:r w:rsidR="00361A0C" w:rsidRPr="00361A0C">
        <w:rPr>
          <w:rFonts w:ascii="Arial" w:hAnsi="Arial" w:cs="Arial"/>
          <w:i/>
          <w:iCs/>
          <w:sz w:val="21"/>
          <w:szCs w:val="21"/>
        </w:rPr>
        <w:t>6</w:t>
      </w:r>
      <w:r w:rsidRPr="00361A0C">
        <w:rPr>
          <w:rFonts w:ascii="Arial" w:hAnsi="Arial" w:cs="Arial"/>
          <w:i/>
          <w:iCs/>
          <w:sz w:val="21"/>
          <w:szCs w:val="21"/>
        </w:rPr>
        <w:t>: Comparison of results</w:t>
      </w:r>
    </w:p>
    <w:p w14:paraId="7FA2974B" w14:textId="1F4B139B" w:rsidR="00D64075" w:rsidRPr="005719B1" w:rsidRDefault="00FB324F" w:rsidP="00FB324F">
      <w:pPr>
        <w:spacing w:line="360" w:lineRule="auto"/>
        <w:jc w:val="center"/>
        <w:rPr>
          <w:rFonts w:ascii="Arial" w:hAnsi="Arial" w:cs="Arial"/>
          <w:i/>
          <w:iCs/>
          <w:sz w:val="21"/>
          <w:szCs w:val="21"/>
        </w:rPr>
      </w:pPr>
      <w:r w:rsidRPr="005719B1">
        <w:rPr>
          <w:rFonts w:ascii="Arial" w:hAnsi="Arial" w:cs="Arial"/>
          <w:i/>
          <w:iCs/>
          <w:sz w:val="21"/>
          <w:szCs w:val="21"/>
        </w:rPr>
        <w:t>The image demonstrates the comparisons between the current study and Manternach, Sweet and Clark (2023), the red box is the additional information which builds upon figure 1</w:t>
      </w:r>
      <w:r w:rsidR="00F71048">
        <w:rPr>
          <w:rFonts w:ascii="Arial" w:hAnsi="Arial" w:cs="Arial"/>
          <w:i/>
          <w:iCs/>
          <w:sz w:val="21"/>
          <w:szCs w:val="21"/>
        </w:rPr>
        <w:t>4</w:t>
      </w:r>
      <w:r w:rsidR="005719B1" w:rsidRPr="005719B1">
        <w:rPr>
          <w:rFonts w:ascii="Arial" w:hAnsi="Arial" w:cs="Arial"/>
          <w:i/>
          <w:iCs/>
          <w:sz w:val="21"/>
          <w:szCs w:val="21"/>
        </w:rPr>
        <w:t xml:space="preserve">, </w:t>
      </w:r>
      <w:r w:rsidR="005719B1" w:rsidRPr="008F3862">
        <w:rPr>
          <w:rFonts w:ascii="Arial" w:hAnsi="Arial" w:cs="Arial"/>
          <w:i/>
          <w:iCs/>
          <w:sz w:val="21"/>
          <w:szCs w:val="21"/>
        </w:rPr>
        <w:t>pp.</w:t>
      </w:r>
      <w:r w:rsidR="008F3862" w:rsidRPr="008F3862">
        <w:rPr>
          <w:rFonts w:ascii="Arial" w:hAnsi="Arial" w:cs="Arial"/>
          <w:i/>
          <w:iCs/>
          <w:sz w:val="21"/>
          <w:szCs w:val="21"/>
        </w:rPr>
        <w:t>3</w:t>
      </w:r>
      <w:r w:rsidR="009670C4">
        <w:rPr>
          <w:rFonts w:ascii="Arial" w:hAnsi="Arial" w:cs="Arial"/>
          <w:i/>
          <w:iCs/>
          <w:sz w:val="21"/>
          <w:szCs w:val="21"/>
        </w:rPr>
        <w:t>7</w:t>
      </w:r>
      <w:r w:rsidR="005719B1" w:rsidRPr="008F3862">
        <w:rPr>
          <w:rFonts w:ascii="Arial" w:hAnsi="Arial" w:cs="Arial"/>
          <w:i/>
          <w:iCs/>
          <w:sz w:val="21"/>
          <w:szCs w:val="21"/>
        </w:rPr>
        <w:t>.</w:t>
      </w:r>
      <w:r w:rsidR="005719B1" w:rsidRPr="005719B1">
        <w:rPr>
          <w:rFonts w:ascii="Arial" w:hAnsi="Arial" w:cs="Arial"/>
          <w:i/>
          <w:iCs/>
          <w:sz w:val="21"/>
          <w:szCs w:val="21"/>
        </w:rPr>
        <w:t xml:space="preserve"> </w:t>
      </w:r>
    </w:p>
    <w:p w14:paraId="13F07D6D" w14:textId="77777777" w:rsidR="00FB324F" w:rsidRPr="005719B1" w:rsidRDefault="00FB324F" w:rsidP="00AE5A9E">
      <w:pPr>
        <w:spacing w:line="360" w:lineRule="auto"/>
        <w:jc w:val="both"/>
        <w:rPr>
          <w:rFonts w:ascii="Arial" w:hAnsi="Arial" w:cs="Arial"/>
          <w:sz w:val="23"/>
          <w:szCs w:val="23"/>
        </w:rPr>
      </w:pPr>
    </w:p>
    <w:p w14:paraId="0DFA938D" w14:textId="3B8BD7AC" w:rsidR="00A11E9B" w:rsidRPr="005719B1" w:rsidRDefault="002501B5" w:rsidP="00AE5A9E">
      <w:pPr>
        <w:spacing w:line="360" w:lineRule="auto"/>
        <w:jc w:val="both"/>
        <w:rPr>
          <w:rFonts w:ascii="Arial" w:hAnsi="Arial" w:cs="Arial"/>
          <w:sz w:val="23"/>
          <w:szCs w:val="23"/>
        </w:rPr>
      </w:pPr>
      <w:r w:rsidRPr="005719B1">
        <w:rPr>
          <w:rFonts w:ascii="Arial" w:hAnsi="Arial" w:cs="Arial"/>
          <w:sz w:val="23"/>
          <w:szCs w:val="23"/>
        </w:rPr>
        <w:t xml:space="preserve">The mediating factor between the two studies is vocal improvement. Participants in Manternach, Sweet and Clark (2023) and participants in phases 1 and 2 of the current study believed that straw phonation caused a sense of ease and vocal improvement. </w:t>
      </w:r>
      <w:r w:rsidRPr="005719B1">
        <w:rPr>
          <w:rFonts w:ascii="Arial" w:hAnsi="Arial" w:cs="Arial"/>
          <w:sz w:val="23"/>
          <w:szCs w:val="23"/>
        </w:rPr>
        <w:lastRenderedPageBreak/>
        <w:t xml:space="preserve">Moreover, previous studies have revealed SOVTEs can improve vocal quality and ease (Fantini </w:t>
      </w:r>
      <w:r w:rsidRPr="005719B1">
        <w:rPr>
          <w:rFonts w:ascii="Arial" w:hAnsi="Arial" w:cs="Arial"/>
          <w:i/>
          <w:iCs/>
          <w:sz w:val="23"/>
          <w:szCs w:val="23"/>
        </w:rPr>
        <w:t>et al.,</w:t>
      </w:r>
      <w:r w:rsidRPr="005719B1">
        <w:rPr>
          <w:rFonts w:ascii="Arial" w:hAnsi="Arial" w:cs="Arial"/>
          <w:sz w:val="23"/>
          <w:szCs w:val="23"/>
        </w:rPr>
        <w:t xml:space="preserve"> 2017; Manjunatha, Nayak and Bhatt, 2022; Meerschman </w:t>
      </w:r>
      <w:r w:rsidRPr="005719B1">
        <w:rPr>
          <w:rFonts w:ascii="Arial" w:hAnsi="Arial" w:cs="Arial"/>
          <w:i/>
          <w:iCs/>
          <w:sz w:val="23"/>
          <w:szCs w:val="23"/>
        </w:rPr>
        <w:t>et al.,</w:t>
      </w:r>
      <w:r w:rsidRPr="005719B1">
        <w:rPr>
          <w:rFonts w:ascii="Arial" w:hAnsi="Arial" w:cs="Arial"/>
          <w:sz w:val="23"/>
          <w:szCs w:val="23"/>
        </w:rPr>
        <w:t xml:space="preserve"> 2020; Nam </w:t>
      </w:r>
      <w:r w:rsidRPr="005719B1">
        <w:rPr>
          <w:rFonts w:ascii="Arial" w:hAnsi="Arial" w:cs="Arial"/>
          <w:i/>
          <w:iCs/>
          <w:sz w:val="23"/>
          <w:szCs w:val="23"/>
        </w:rPr>
        <w:t>et al.,</w:t>
      </w:r>
      <w:r w:rsidRPr="005719B1">
        <w:rPr>
          <w:rFonts w:ascii="Arial" w:hAnsi="Arial" w:cs="Arial"/>
          <w:sz w:val="23"/>
          <w:szCs w:val="23"/>
        </w:rPr>
        <w:t xml:space="preserve"> 2019). Building upon this</w:t>
      </w:r>
      <w:r w:rsidR="00DF7075" w:rsidRPr="005719B1">
        <w:rPr>
          <w:rFonts w:ascii="Arial" w:hAnsi="Arial" w:cs="Arial"/>
          <w:sz w:val="23"/>
          <w:szCs w:val="23"/>
        </w:rPr>
        <w:t xml:space="preserve">, </w:t>
      </w:r>
      <w:r w:rsidRPr="005719B1">
        <w:rPr>
          <w:rFonts w:ascii="Arial" w:hAnsi="Arial" w:cs="Arial"/>
          <w:sz w:val="23"/>
          <w:szCs w:val="23"/>
        </w:rPr>
        <w:t>whilst quantitative results demonstrated a statistically insignificant increase in self-efficacy (</w:t>
      </w:r>
      <w:r w:rsidRPr="005719B1">
        <w:rPr>
          <w:rFonts w:ascii="Arial" w:hAnsi="Arial" w:cs="Arial"/>
          <w:i/>
          <w:iCs/>
          <w:sz w:val="23"/>
          <w:szCs w:val="23"/>
        </w:rPr>
        <w:t>t=1.31; p=0.10</w:t>
      </w:r>
      <w:r w:rsidRPr="005719B1">
        <w:rPr>
          <w:rFonts w:ascii="Arial" w:hAnsi="Arial" w:cs="Arial"/>
          <w:sz w:val="23"/>
          <w:szCs w:val="23"/>
        </w:rPr>
        <w:t>), participants stated they felt more confident and believed their singing self-efficacy had increased due to vocal improvement. Finally, quantitative results revealed a positive trend in motivation, albeit a smaller increase than self-efficacy</w:t>
      </w:r>
      <w:r w:rsidR="00F107D5" w:rsidRPr="005719B1">
        <w:rPr>
          <w:rFonts w:ascii="Arial" w:hAnsi="Arial" w:cs="Arial"/>
          <w:sz w:val="23"/>
          <w:szCs w:val="23"/>
        </w:rPr>
        <w:t xml:space="preserve">, whilst </w:t>
      </w:r>
      <w:r w:rsidRPr="005719B1">
        <w:rPr>
          <w:rFonts w:ascii="Arial" w:hAnsi="Arial" w:cs="Arial"/>
          <w:sz w:val="23"/>
          <w:szCs w:val="23"/>
        </w:rPr>
        <w:t xml:space="preserve">qualitative results revealed </w:t>
      </w:r>
      <w:r w:rsidR="00F107D5" w:rsidRPr="005719B1">
        <w:rPr>
          <w:rFonts w:ascii="Arial" w:hAnsi="Arial" w:cs="Arial"/>
          <w:sz w:val="23"/>
          <w:szCs w:val="23"/>
        </w:rPr>
        <w:t>a</w:t>
      </w:r>
      <w:r w:rsidRPr="005719B1">
        <w:rPr>
          <w:rFonts w:ascii="Arial" w:hAnsi="Arial" w:cs="Arial"/>
          <w:sz w:val="23"/>
          <w:szCs w:val="23"/>
        </w:rPr>
        <w:t xml:space="preserve"> varied impact on motivation with some participants reporting that straw phonation made singing more exciting and increased motivation to sing, wh</w:t>
      </w:r>
      <w:r w:rsidR="00F107D5" w:rsidRPr="005719B1">
        <w:rPr>
          <w:rFonts w:ascii="Arial" w:hAnsi="Arial" w:cs="Arial"/>
          <w:sz w:val="23"/>
          <w:szCs w:val="23"/>
        </w:rPr>
        <w:t>ereas</w:t>
      </w:r>
      <w:r w:rsidRPr="005719B1">
        <w:rPr>
          <w:rFonts w:ascii="Arial" w:hAnsi="Arial" w:cs="Arial"/>
          <w:sz w:val="23"/>
          <w:szCs w:val="23"/>
        </w:rPr>
        <w:t xml:space="preserve"> others reported no change to motivation because they already had a high level of motivation for singing</w:t>
      </w:r>
      <w:r w:rsidR="005719B1">
        <w:rPr>
          <w:rFonts w:ascii="Arial" w:hAnsi="Arial" w:cs="Arial"/>
          <w:sz w:val="23"/>
          <w:szCs w:val="23"/>
        </w:rPr>
        <w:t>, f</w:t>
      </w:r>
      <w:r w:rsidR="00F107D5" w:rsidRPr="005719B1">
        <w:rPr>
          <w:rFonts w:ascii="Arial" w:hAnsi="Arial" w:cs="Arial"/>
          <w:sz w:val="23"/>
          <w:szCs w:val="23"/>
        </w:rPr>
        <w:t>igure 1</w:t>
      </w:r>
      <w:r w:rsidR="00361A0C">
        <w:rPr>
          <w:rFonts w:ascii="Arial" w:hAnsi="Arial" w:cs="Arial"/>
          <w:sz w:val="23"/>
          <w:szCs w:val="23"/>
        </w:rPr>
        <w:t>7</w:t>
      </w:r>
      <w:r w:rsidR="00F107D5" w:rsidRPr="005719B1">
        <w:rPr>
          <w:rFonts w:ascii="Arial" w:hAnsi="Arial" w:cs="Arial"/>
          <w:sz w:val="23"/>
          <w:szCs w:val="23"/>
        </w:rPr>
        <w:t xml:space="preserve">. </w:t>
      </w:r>
    </w:p>
    <w:p w14:paraId="1179B0E2" w14:textId="36541CB3" w:rsidR="00B604F1" w:rsidRPr="005719B1" w:rsidRDefault="00F107D5" w:rsidP="00AE5A9E">
      <w:pPr>
        <w:spacing w:line="360" w:lineRule="auto"/>
        <w:jc w:val="both"/>
        <w:rPr>
          <w:rFonts w:ascii="Arial" w:hAnsi="Arial" w:cs="Arial"/>
          <w:sz w:val="23"/>
          <w:szCs w:val="23"/>
        </w:rPr>
      </w:pPr>
      <w:r w:rsidRPr="005719B1">
        <w:rPr>
          <w:rFonts w:ascii="Arial" w:hAnsi="Arial" w:cs="Arial"/>
          <w:noProof/>
          <w:sz w:val="23"/>
          <w:szCs w:val="23"/>
        </w:rPr>
        <w:drawing>
          <wp:anchor distT="0" distB="0" distL="114300" distR="114300" simplePos="0" relativeHeight="251701248" behindDoc="1" locked="0" layoutInCell="1" allowOverlap="1" wp14:anchorId="1600387C" wp14:editId="34E27367">
            <wp:simplePos x="0" y="0"/>
            <wp:positionH relativeFrom="column">
              <wp:posOffset>445903</wp:posOffset>
            </wp:positionH>
            <wp:positionV relativeFrom="paragraph">
              <wp:posOffset>186779</wp:posOffset>
            </wp:positionV>
            <wp:extent cx="4731385" cy="4144645"/>
            <wp:effectExtent l="0" t="0" r="5715" b="0"/>
            <wp:wrapTight wrapText="bothSides">
              <wp:wrapPolygon edited="0">
                <wp:start x="0" y="0"/>
                <wp:lineTo x="0" y="21511"/>
                <wp:lineTo x="21568" y="21511"/>
                <wp:lineTo x="21568" y="0"/>
                <wp:lineTo x="0" y="0"/>
              </wp:wrapPolygon>
            </wp:wrapTight>
            <wp:docPr id="83801856" name="Picture 2"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01856" name="Picture 2" descr="A diagram of a triangle&#10;&#10;Description automatically generated"/>
                    <pic:cNvPicPr/>
                  </pic:nvPicPr>
                  <pic:blipFill rotWithShape="1">
                    <a:blip r:embed="rId22">
                      <a:extLst>
                        <a:ext uri="{28A0092B-C50C-407E-A947-70E740481C1C}">
                          <a14:useLocalDpi xmlns:a14="http://schemas.microsoft.com/office/drawing/2010/main" val="0"/>
                        </a:ext>
                      </a:extLst>
                    </a:blip>
                    <a:srcRect t="6308" b="4269"/>
                    <a:stretch/>
                  </pic:blipFill>
                  <pic:spPr bwMode="auto">
                    <a:xfrm>
                      <a:off x="0" y="0"/>
                      <a:ext cx="4731385" cy="4144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B5C072" w14:textId="645ADCE3" w:rsidR="00B604F1" w:rsidRPr="005719B1" w:rsidRDefault="00B604F1" w:rsidP="00AE5A9E">
      <w:pPr>
        <w:spacing w:line="360" w:lineRule="auto"/>
        <w:jc w:val="both"/>
        <w:rPr>
          <w:rFonts w:ascii="Arial" w:hAnsi="Arial" w:cs="Arial"/>
          <w:sz w:val="23"/>
          <w:szCs w:val="23"/>
        </w:rPr>
      </w:pPr>
    </w:p>
    <w:p w14:paraId="72683468" w14:textId="77777777" w:rsidR="00B604F1" w:rsidRPr="005719B1" w:rsidRDefault="00B604F1" w:rsidP="00AE5A9E">
      <w:pPr>
        <w:spacing w:line="360" w:lineRule="auto"/>
        <w:jc w:val="both"/>
        <w:rPr>
          <w:rFonts w:ascii="Arial" w:hAnsi="Arial" w:cs="Arial"/>
          <w:sz w:val="23"/>
          <w:szCs w:val="23"/>
        </w:rPr>
      </w:pPr>
    </w:p>
    <w:p w14:paraId="3F88DA12" w14:textId="77777777" w:rsidR="00B604F1" w:rsidRPr="005719B1" w:rsidRDefault="00B604F1" w:rsidP="00AE5A9E">
      <w:pPr>
        <w:spacing w:line="360" w:lineRule="auto"/>
        <w:jc w:val="both"/>
        <w:rPr>
          <w:rFonts w:ascii="Arial" w:hAnsi="Arial" w:cs="Arial"/>
          <w:sz w:val="23"/>
          <w:szCs w:val="23"/>
        </w:rPr>
      </w:pPr>
    </w:p>
    <w:p w14:paraId="5183AEAD" w14:textId="77777777" w:rsidR="00B604F1" w:rsidRPr="005719B1" w:rsidRDefault="00B604F1" w:rsidP="00AE5A9E">
      <w:pPr>
        <w:spacing w:line="360" w:lineRule="auto"/>
        <w:jc w:val="both"/>
        <w:rPr>
          <w:rFonts w:ascii="Arial" w:hAnsi="Arial" w:cs="Arial"/>
          <w:sz w:val="23"/>
          <w:szCs w:val="23"/>
        </w:rPr>
      </w:pPr>
    </w:p>
    <w:p w14:paraId="4291F679" w14:textId="77777777" w:rsidR="00B604F1" w:rsidRPr="005719B1" w:rsidRDefault="00B604F1" w:rsidP="00AE5A9E">
      <w:pPr>
        <w:spacing w:line="360" w:lineRule="auto"/>
        <w:jc w:val="both"/>
        <w:rPr>
          <w:rFonts w:ascii="Arial" w:hAnsi="Arial" w:cs="Arial"/>
          <w:sz w:val="23"/>
          <w:szCs w:val="23"/>
        </w:rPr>
      </w:pPr>
    </w:p>
    <w:p w14:paraId="1D65B5A0" w14:textId="77777777" w:rsidR="00B604F1" w:rsidRPr="005719B1" w:rsidRDefault="00B604F1" w:rsidP="00AE5A9E">
      <w:pPr>
        <w:spacing w:line="360" w:lineRule="auto"/>
        <w:jc w:val="both"/>
        <w:rPr>
          <w:rFonts w:ascii="Arial" w:hAnsi="Arial" w:cs="Arial"/>
          <w:sz w:val="23"/>
          <w:szCs w:val="23"/>
        </w:rPr>
      </w:pPr>
    </w:p>
    <w:p w14:paraId="1F505F3E" w14:textId="77777777" w:rsidR="00B604F1" w:rsidRPr="005719B1" w:rsidRDefault="00B604F1" w:rsidP="00AE5A9E">
      <w:pPr>
        <w:spacing w:line="360" w:lineRule="auto"/>
        <w:jc w:val="both"/>
        <w:rPr>
          <w:rFonts w:ascii="Arial" w:hAnsi="Arial" w:cs="Arial"/>
          <w:sz w:val="23"/>
          <w:szCs w:val="23"/>
        </w:rPr>
      </w:pPr>
    </w:p>
    <w:p w14:paraId="02F5EEEF" w14:textId="77777777" w:rsidR="00B604F1" w:rsidRPr="005719B1" w:rsidRDefault="00B604F1" w:rsidP="00AE5A9E">
      <w:pPr>
        <w:spacing w:line="360" w:lineRule="auto"/>
        <w:jc w:val="both"/>
        <w:rPr>
          <w:rFonts w:ascii="Arial" w:hAnsi="Arial" w:cs="Arial"/>
          <w:sz w:val="23"/>
          <w:szCs w:val="23"/>
        </w:rPr>
      </w:pPr>
    </w:p>
    <w:p w14:paraId="26492033" w14:textId="77777777" w:rsidR="00B604F1" w:rsidRPr="005719B1" w:rsidRDefault="00B604F1" w:rsidP="00AE5A9E">
      <w:pPr>
        <w:spacing w:line="360" w:lineRule="auto"/>
        <w:jc w:val="both"/>
        <w:rPr>
          <w:rFonts w:ascii="Arial" w:hAnsi="Arial" w:cs="Arial"/>
          <w:sz w:val="23"/>
          <w:szCs w:val="23"/>
        </w:rPr>
      </w:pPr>
    </w:p>
    <w:p w14:paraId="64EF547D" w14:textId="77777777" w:rsidR="00B604F1" w:rsidRPr="005719B1" w:rsidRDefault="00B604F1" w:rsidP="00AE5A9E">
      <w:pPr>
        <w:spacing w:line="360" w:lineRule="auto"/>
        <w:jc w:val="both"/>
        <w:rPr>
          <w:rFonts w:ascii="Arial" w:hAnsi="Arial" w:cs="Arial"/>
          <w:sz w:val="23"/>
          <w:szCs w:val="23"/>
        </w:rPr>
      </w:pPr>
    </w:p>
    <w:p w14:paraId="433896CF" w14:textId="1803B08E" w:rsidR="00B604F1" w:rsidRPr="005719B1" w:rsidRDefault="00B604F1" w:rsidP="00AE5A9E">
      <w:pPr>
        <w:spacing w:line="360" w:lineRule="auto"/>
        <w:jc w:val="both"/>
        <w:rPr>
          <w:rFonts w:ascii="Arial" w:hAnsi="Arial" w:cs="Arial"/>
          <w:sz w:val="23"/>
          <w:szCs w:val="23"/>
        </w:rPr>
      </w:pPr>
    </w:p>
    <w:p w14:paraId="75B9F500" w14:textId="2AA4E40B" w:rsidR="00B604F1" w:rsidRPr="005719B1" w:rsidRDefault="00B604F1" w:rsidP="00AE5A9E">
      <w:pPr>
        <w:spacing w:line="360" w:lineRule="auto"/>
        <w:jc w:val="both"/>
        <w:rPr>
          <w:rFonts w:ascii="Arial" w:hAnsi="Arial" w:cs="Arial"/>
          <w:sz w:val="23"/>
          <w:szCs w:val="23"/>
        </w:rPr>
      </w:pPr>
    </w:p>
    <w:p w14:paraId="5E4E950E" w14:textId="4DC5BE94" w:rsidR="00B604F1" w:rsidRPr="005719B1" w:rsidRDefault="00B604F1" w:rsidP="00AE5A9E">
      <w:pPr>
        <w:spacing w:line="360" w:lineRule="auto"/>
        <w:jc w:val="both"/>
        <w:rPr>
          <w:rFonts w:ascii="Arial" w:hAnsi="Arial" w:cs="Arial"/>
          <w:sz w:val="23"/>
          <w:szCs w:val="23"/>
        </w:rPr>
      </w:pPr>
    </w:p>
    <w:p w14:paraId="61EDC064" w14:textId="77777777" w:rsidR="00B604F1" w:rsidRPr="005719B1" w:rsidRDefault="00B604F1" w:rsidP="00AE5A9E">
      <w:pPr>
        <w:spacing w:line="360" w:lineRule="auto"/>
        <w:jc w:val="both"/>
        <w:rPr>
          <w:rFonts w:ascii="Arial" w:hAnsi="Arial" w:cs="Arial"/>
          <w:sz w:val="23"/>
          <w:szCs w:val="23"/>
        </w:rPr>
      </w:pPr>
    </w:p>
    <w:p w14:paraId="1E6C1EE2" w14:textId="26694325" w:rsidR="005007BA" w:rsidRPr="005719B1" w:rsidRDefault="005007BA" w:rsidP="00AE5A9E">
      <w:pPr>
        <w:spacing w:line="360" w:lineRule="auto"/>
        <w:jc w:val="both"/>
        <w:rPr>
          <w:rFonts w:ascii="Arial" w:hAnsi="Arial" w:cs="Arial"/>
          <w:sz w:val="23"/>
          <w:szCs w:val="23"/>
        </w:rPr>
      </w:pPr>
    </w:p>
    <w:p w14:paraId="7B190062" w14:textId="77777777" w:rsidR="005007BA" w:rsidRPr="005719B1" w:rsidRDefault="005007BA" w:rsidP="00AE5A9E">
      <w:pPr>
        <w:spacing w:line="360" w:lineRule="auto"/>
        <w:jc w:val="both"/>
        <w:rPr>
          <w:rFonts w:ascii="Arial" w:hAnsi="Arial" w:cs="Arial"/>
          <w:sz w:val="23"/>
          <w:szCs w:val="23"/>
        </w:rPr>
      </w:pPr>
    </w:p>
    <w:p w14:paraId="7ECAD828" w14:textId="77777777" w:rsidR="005719B1" w:rsidRDefault="005719B1" w:rsidP="00CB77D0">
      <w:pPr>
        <w:spacing w:line="360" w:lineRule="auto"/>
        <w:jc w:val="center"/>
        <w:rPr>
          <w:rFonts w:ascii="Arial" w:hAnsi="Arial" w:cs="Arial"/>
          <w:i/>
          <w:iCs/>
          <w:sz w:val="23"/>
          <w:szCs w:val="23"/>
        </w:rPr>
      </w:pPr>
    </w:p>
    <w:p w14:paraId="7D3DBECB" w14:textId="1C7F0448" w:rsidR="005007BA" w:rsidRPr="005719B1" w:rsidRDefault="005007BA" w:rsidP="00CB77D0">
      <w:pPr>
        <w:spacing w:line="360" w:lineRule="auto"/>
        <w:jc w:val="center"/>
        <w:rPr>
          <w:rFonts w:ascii="Arial" w:hAnsi="Arial" w:cs="Arial"/>
          <w:i/>
          <w:iCs/>
          <w:sz w:val="21"/>
          <w:szCs w:val="21"/>
        </w:rPr>
      </w:pPr>
      <w:r w:rsidRPr="005719B1">
        <w:rPr>
          <w:rFonts w:ascii="Arial" w:hAnsi="Arial" w:cs="Arial"/>
          <w:i/>
          <w:iCs/>
          <w:sz w:val="21"/>
          <w:szCs w:val="21"/>
        </w:rPr>
        <w:t>Figure 1</w:t>
      </w:r>
      <w:r w:rsidR="00361A0C">
        <w:rPr>
          <w:rFonts w:ascii="Arial" w:hAnsi="Arial" w:cs="Arial"/>
          <w:i/>
          <w:iCs/>
          <w:sz w:val="21"/>
          <w:szCs w:val="21"/>
        </w:rPr>
        <w:t>7</w:t>
      </w:r>
      <w:r w:rsidRPr="005719B1">
        <w:rPr>
          <w:rFonts w:ascii="Arial" w:hAnsi="Arial" w:cs="Arial"/>
          <w:i/>
          <w:iCs/>
          <w:sz w:val="21"/>
          <w:szCs w:val="21"/>
        </w:rPr>
        <w:t>: integrated results</w:t>
      </w:r>
    </w:p>
    <w:p w14:paraId="4D14814D" w14:textId="77777777" w:rsidR="003F3237" w:rsidRPr="005719B1" w:rsidRDefault="003F3237" w:rsidP="00AE5A9E">
      <w:pPr>
        <w:spacing w:line="360" w:lineRule="auto"/>
        <w:jc w:val="both"/>
        <w:rPr>
          <w:rFonts w:ascii="Arial" w:hAnsi="Arial" w:cs="Arial"/>
          <w:b/>
          <w:bCs/>
          <w:sz w:val="23"/>
          <w:szCs w:val="23"/>
        </w:rPr>
      </w:pPr>
    </w:p>
    <w:p w14:paraId="64C16CA9" w14:textId="63624C43" w:rsidR="005E3500" w:rsidRPr="005719B1" w:rsidRDefault="005E3500" w:rsidP="00AE5A9E">
      <w:pPr>
        <w:spacing w:line="360" w:lineRule="auto"/>
        <w:jc w:val="both"/>
        <w:rPr>
          <w:rFonts w:ascii="Arial" w:hAnsi="Arial" w:cs="Arial"/>
          <w:sz w:val="25"/>
          <w:szCs w:val="25"/>
        </w:rPr>
      </w:pPr>
      <w:r w:rsidRPr="005719B1">
        <w:rPr>
          <w:rFonts w:ascii="Arial" w:hAnsi="Arial" w:cs="Arial"/>
          <w:b/>
          <w:bCs/>
          <w:sz w:val="25"/>
          <w:szCs w:val="25"/>
        </w:rPr>
        <w:t xml:space="preserve">Recommendations </w:t>
      </w:r>
    </w:p>
    <w:p w14:paraId="61777E8C" w14:textId="55D94D66" w:rsidR="001A51D4" w:rsidRPr="005719B1" w:rsidRDefault="001A51D4" w:rsidP="00AE5A9E">
      <w:pPr>
        <w:spacing w:line="360" w:lineRule="auto"/>
        <w:jc w:val="both"/>
        <w:rPr>
          <w:rFonts w:ascii="Arial" w:hAnsi="Arial" w:cs="Arial"/>
          <w:sz w:val="23"/>
          <w:szCs w:val="23"/>
        </w:rPr>
      </w:pPr>
      <w:r w:rsidRPr="005719B1">
        <w:rPr>
          <w:rFonts w:ascii="Arial" w:hAnsi="Arial" w:cs="Arial"/>
          <w:sz w:val="23"/>
          <w:szCs w:val="23"/>
        </w:rPr>
        <w:t>SOVTEs have been shown to reduce characteristics of the FAVC process (Manternach</w:t>
      </w:r>
      <w:r w:rsidR="00854883" w:rsidRPr="005719B1">
        <w:rPr>
          <w:rFonts w:ascii="Arial" w:hAnsi="Arial" w:cs="Arial"/>
          <w:sz w:val="23"/>
          <w:szCs w:val="23"/>
        </w:rPr>
        <w:t xml:space="preserve">, Sweet and Clark, </w:t>
      </w:r>
      <w:r w:rsidRPr="005719B1">
        <w:rPr>
          <w:rFonts w:ascii="Arial" w:hAnsi="Arial" w:cs="Arial"/>
          <w:sz w:val="23"/>
          <w:szCs w:val="23"/>
        </w:rPr>
        <w:t>2023) and improve the quality of the voice by creating vocal ease (</w:t>
      </w:r>
      <w:r w:rsidR="009F1770" w:rsidRPr="005719B1">
        <w:rPr>
          <w:rFonts w:ascii="Arial" w:hAnsi="Arial" w:cs="Arial"/>
          <w:sz w:val="23"/>
          <w:szCs w:val="23"/>
        </w:rPr>
        <w:t xml:space="preserve">dos Rios Goncalves </w:t>
      </w:r>
      <w:r w:rsidR="009F1770" w:rsidRPr="005719B1">
        <w:rPr>
          <w:rFonts w:ascii="Arial" w:hAnsi="Arial" w:cs="Arial"/>
          <w:i/>
          <w:iCs/>
          <w:sz w:val="23"/>
          <w:szCs w:val="23"/>
        </w:rPr>
        <w:t>et al.,</w:t>
      </w:r>
      <w:r w:rsidR="009F1770" w:rsidRPr="005719B1">
        <w:rPr>
          <w:rFonts w:ascii="Arial" w:hAnsi="Arial" w:cs="Arial"/>
          <w:sz w:val="23"/>
          <w:szCs w:val="23"/>
        </w:rPr>
        <w:t xml:space="preserve"> 2019; Manternach, Sweet and Clark, 2023; Meerschman </w:t>
      </w:r>
      <w:r w:rsidR="009F1770" w:rsidRPr="005719B1">
        <w:rPr>
          <w:rFonts w:ascii="Arial" w:hAnsi="Arial" w:cs="Arial"/>
          <w:i/>
          <w:iCs/>
          <w:sz w:val="23"/>
          <w:szCs w:val="23"/>
        </w:rPr>
        <w:t>et al.,</w:t>
      </w:r>
      <w:r w:rsidR="009F1770" w:rsidRPr="005719B1">
        <w:rPr>
          <w:rFonts w:ascii="Arial" w:hAnsi="Arial" w:cs="Arial"/>
          <w:sz w:val="23"/>
          <w:szCs w:val="23"/>
        </w:rPr>
        <w:t xml:space="preserve"> 2020</w:t>
      </w:r>
      <w:r w:rsidRPr="005719B1">
        <w:rPr>
          <w:rFonts w:ascii="Arial" w:hAnsi="Arial" w:cs="Arial"/>
          <w:sz w:val="23"/>
          <w:szCs w:val="23"/>
        </w:rPr>
        <w:t>), the results of the current study confirm thi</w:t>
      </w:r>
      <w:r w:rsidR="00443C18" w:rsidRPr="005719B1">
        <w:rPr>
          <w:rFonts w:ascii="Arial" w:hAnsi="Arial" w:cs="Arial"/>
          <w:sz w:val="23"/>
          <w:szCs w:val="23"/>
        </w:rPr>
        <w:t xml:space="preserve">s. Improvements in vocal quality and </w:t>
      </w:r>
      <w:r w:rsidR="00443C18" w:rsidRPr="005719B1">
        <w:rPr>
          <w:rFonts w:ascii="Arial" w:hAnsi="Arial" w:cs="Arial"/>
          <w:sz w:val="23"/>
          <w:szCs w:val="23"/>
        </w:rPr>
        <w:lastRenderedPageBreak/>
        <w:t xml:space="preserve">reductions in FAVC characteristics </w:t>
      </w:r>
      <w:r w:rsidRPr="005719B1">
        <w:rPr>
          <w:rFonts w:ascii="Arial" w:hAnsi="Arial" w:cs="Arial"/>
          <w:sz w:val="23"/>
          <w:szCs w:val="23"/>
        </w:rPr>
        <w:t xml:space="preserve">this positively impacted on self-efficacy for all participants, with a smaller impact on motivation. Consequently, the study shows that straw phonation can be used in the studio for a plethora of reasons, for instance,   </w:t>
      </w:r>
    </w:p>
    <w:p w14:paraId="4B0B2567" w14:textId="77777777" w:rsidR="001A51D4" w:rsidRPr="005719B1" w:rsidRDefault="001A51D4" w:rsidP="00AE5A9E">
      <w:pPr>
        <w:spacing w:line="360" w:lineRule="auto"/>
        <w:jc w:val="both"/>
        <w:rPr>
          <w:rFonts w:ascii="Arial" w:hAnsi="Arial" w:cs="Arial"/>
          <w:sz w:val="23"/>
          <w:szCs w:val="23"/>
        </w:rPr>
      </w:pPr>
    </w:p>
    <w:p w14:paraId="3D628F75" w14:textId="2C1E88D1" w:rsidR="001A51D4" w:rsidRPr="005719B1" w:rsidRDefault="001A51D4" w:rsidP="00AE5A9E">
      <w:pPr>
        <w:pStyle w:val="ListParagraph"/>
        <w:numPr>
          <w:ilvl w:val="0"/>
          <w:numId w:val="5"/>
        </w:numPr>
        <w:spacing w:line="360" w:lineRule="auto"/>
        <w:jc w:val="both"/>
        <w:rPr>
          <w:rFonts w:ascii="Arial" w:hAnsi="Arial" w:cs="Arial"/>
          <w:sz w:val="23"/>
          <w:szCs w:val="23"/>
        </w:rPr>
      </w:pPr>
      <w:r w:rsidRPr="005719B1">
        <w:rPr>
          <w:rFonts w:ascii="Arial" w:hAnsi="Arial" w:cs="Arial"/>
          <w:sz w:val="23"/>
          <w:szCs w:val="23"/>
        </w:rPr>
        <w:t xml:space="preserve">to relive MPA through creating a sense of muscle relaxation </w:t>
      </w:r>
    </w:p>
    <w:p w14:paraId="53EA29AB" w14:textId="281D529E" w:rsidR="001A51D4" w:rsidRPr="005719B1" w:rsidRDefault="001A51D4" w:rsidP="00AE5A9E">
      <w:pPr>
        <w:pStyle w:val="ListParagraph"/>
        <w:numPr>
          <w:ilvl w:val="0"/>
          <w:numId w:val="5"/>
        </w:numPr>
        <w:spacing w:line="360" w:lineRule="auto"/>
        <w:jc w:val="both"/>
        <w:rPr>
          <w:rFonts w:ascii="Arial" w:hAnsi="Arial" w:cs="Arial"/>
          <w:sz w:val="23"/>
          <w:szCs w:val="23"/>
        </w:rPr>
      </w:pPr>
      <w:r w:rsidRPr="005719B1">
        <w:rPr>
          <w:rFonts w:ascii="Arial" w:hAnsi="Arial" w:cs="Arial"/>
          <w:sz w:val="23"/>
          <w:szCs w:val="23"/>
        </w:rPr>
        <w:t>to reduce characteristics of the FAVC process</w:t>
      </w:r>
    </w:p>
    <w:p w14:paraId="6949DBE1" w14:textId="4E2F2D48" w:rsidR="001A51D4" w:rsidRPr="005719B1" w:rsidRDefault="001A51D4" w:rsidP="00AE5A9E">
      <w:pPr>
        <w:pStyle w:val="ListParagraph"/>
        <w:numPr>
          <w:ilvl w:val="0"/>
          <w:numId w:val="5"/>
        </w:numPr>
        <w:spacing w:line="360" w:lineRule="auto"/>
        <w:jc w:val="both"/>
        <w:rPr>
          <w:rFonts w:ascii="Arial" w:hAnsi="Arial" w:cs="Arial"/>
          <w:sz w:val="23"/>
          <w:szCs w:val="23"/>
        </w:rPr>
      </w:pPr>
      <w:r w:rsidRPr="005719B1">
        <w:rPr>
          <w:rFonts w:ascii="Arial" w:hAnsi="Arial" w:cs="Arial"/>
          <w:sz w:val="23"/>
          <w:szCs w:val="23"/>
        </w:rPr>
        <w:t xml:space="preserve">to enhance confidence </w:t>
      </w:r>
      <w:r w:rsidR="00772B2E" w:rsidRPr="005719B1">
        <w:rPr>
          <w:rFonts w:ascii="Arial" w:hAnsi="Arial" w:cs="Arial"/>
          <w:sz w:val="23"/>
          <w:szCs w:val="23"/>
        </w:rPr>
        <w:t>and enjoyment in singing</w:t>
      </w:r>
    </w:p>
    <w:p w14:paraId="3428CA34" w14:textId="72B1610C" w:rsidR="004E6837" w:rsidRPr="005719B1" w:rsidRDefault="004E6837" w:rsidP="00AE5A9E">
      <w:pPr>
        <w:pStyle w:val="ListParagraph"/>
        <w:numPr>
          <w:ilvl w:val="0"/>
          <w:numId w:val="5"/>
        </w:numPr>
        <w:spacing w:line="360" w:lineRule="auto"/>
        <w:jc w:val="both"/>
        <w:rPr>
          <w:rFonts w:ascii="Arial" w:hAnsi="Arial" w:cs="Arial"/>
          <w:sz w:val="23"/>
          <w:szCs w:val="23"/>
        </w:rPr>
      </w:pPr>
      <w:r w:rsidRPr="005719B1">
        <w:rPr>
          <w:rFonts w:ascii="Arial" w:hAnsi="Arial" w:cs="Arial"/>
          <w:sz w:val="23"/>
          <w:szCs w:val="23"/>
        </w:rPr>
        <w:t>to help singers increase belief in th</w:t>
      </w:r>
      <w:r w:rsidR="00602251" w:rsidRPr="005719B1">
        <w:rPr>
          <w:rFonts w:ascii="Arial" w:hAnsi="Arial" w:cs="Arial"/>
          <w:sz w:val="23"/>
          <w:szCs w:val="23"/>
        </w:rPr>
        <w:t xml:space="preserve">eir singing ability </w:t>
      </w:r>
    </w:p>
    <w:p w14:paraId="5613DEA9" w14:textId="77777777" w:rsidR="005E3500" w:rsidRPr="005719B1" w:rsidRDefault="005E3500" w:rsidP="00AE5A9E">
      <w:pPr>
        <w:spacing w:line="360" w:lineRule="auto"/>
        <w:jc w:val="both"/>
        <w:rPr>
          <w:rFonts w:ascii="Arial" w:hAnsi="Arial" w:cs="Arial"/>
          <w:sz w:val="23"/>
          <w:szCs w:val="23"/>
        </w:rPr>
      </w:pPr>
    </w:p>
    <w:p w14:paraId="26B15472" w14:textId="38621C59" w:rsidR="003F3237" w:rsidRPr="005719B1" w:rsidRDefault="00443C18" w:rsidP="003F3237">
      <w:pPr>
        <w:spacing w:line="360" w:lineRule="auto"/>
        <w:jc w:val="both"/>
        <w:rPr>
          <w:rFonts w:ascii="Arial" w:hAnsi="Arial" w:cs="Arial"/>
          <w:sz w:val="23"/>
          <w:szCs w:val="23"/>
        </w:rPr>
      </w:pPr>
      <w:r w:rsidRPr="005719B1">
        <w:rPr>
          <w:rFonts w:ascii="Arial" w:hAnsi="Arial" w:cs="Arial"/>
          <w:sz w:val="23"/>
          <w:szCs w:val="23"/>
        </w:rPr>
        <w:t>The current study does not suggest that straw phonation is a cure for all FAVC problems or that it will help all female adolescent singers. However, u</w:t>
      </w:r>
      <w:r w:rsidR="00312329" w:rsidRPr="005719B1">
        <w:rPr>
          <w:rFonts w:ascii="Arial" w:hAnsi="Arial" w:cs="Arial"/>
          <w:sz w:val="23"/>
          <w:szCs w:val="23"/>
        </w:rPr>
        <w:t xml:space="preserve">nderstanding the relationship between straw phonation and enhanced self-efficacy and motivation could be important for future voice training programmes </w:t>
      </w:r>
      <w:r w:rsidR="009A1A1B" w:rsidRPr="005719B1">
        <w:rPr>
          <w:rFonts w:ascii="Arial" w:hAnsi="Arial" w:cs="Arial"/>
          <w:sz w:val="23"/>
          <w:szCs w:val="23"/>
        </w:rPr>
        <w:t xml:space="preserve">to support female adolescent singers through the </w:t>
      </w:r>
      <w:r w:rsidRPr="005719B1">
        <w:rPr>
          <w:rFonts w:ascii="Arial" w:hAnsi="Arial" w:cs="Arial"/>
          <w:sz w:val="23"/>
          <w:szCs w:val="23"/>
        </w:rPr>
        <w:t>FAVC</w:t>
      </w:r>
      <w:r w:rsidR="009A1A1B" w:rsidRPr="005719B1">
        <w:rPr>
          <w:rFonts w:ascii="Arial" w:hAnsi="Arial" w:cs="Arial"/>
          <w:sz w:val="23"/>
          <w:szCs w:val="23"/>
        </w:rPr>
        <w:t xml:space="preserve"> process</w:t>
      </w:r>
      <w:r w:rsidR="005F44FC" w:rsidRPr="005719B1">
        <w:rPr>
          <w:rFonts w:ascii="Arial" w:hAnsi="Arial" w:cs="Arial"/>
          <w:sz w:val="23"/>
          <w:szCs w:val="23"/>
        </w:rPr>
        <w:t xml:space="preserve">. </w:t>
      </w:r>
      <w:r w:rsidR="003F3237" w:rsidRPr="005719B1">
        <w:rPr>
          <w:rFonts w:ascii="Arial" w:hAnsi="Arial" w:cs="Arial"/>
          <w:sz w:val="23"/>
          <w:szCs w:val="23"/>
        </w:rPr>
        <w:t>Whilst no studies thus far have investigated the link between vocal improvement, self-efficacy and motivation, this study provides a primer into</w:t>
      </w:r>
      <w:r w:rsidR="009F1770" w:rsidRPr="005719B1">
        <w:rPr>
          <w:rFonts w:ascii="Arial" w:hAnsi="Arial" w:cs="Arial"/>
          <w:sz w:val="23"/>
          <w:szCs w:val="23"/>
        </w:rPr>
        <w:t xml:space="preserve"> the motivational and confidence-building benefits of straw phonation. Future</w:t>
      </w:r>
      <w:r w:rsidR="003F3237" w:rsidRPr="005719B1">
        <w:rPr>
          <w:rFonts w:ascii="Arial" w:hAnsi="Arial" w:cs="Arial"/>
          <w:sz w:val="23"/>
          <w:szCs w:val="23"/>
        </w:rPr>
        <w:t xml:space="preserve"> research could investigate</w:t>
      </w:r>
      <w:r w:rsidR="00031115" w:rsidRPr="005719B1">
        <w:rPr>
          <w:rFonts w:ascii="Arial" w:hAnsi="Arial" w:cs="Arial"/>
          <w:sz w:val="23"/>
          <w:szCs w:val="23"/>
        </w:rPr>
        <w:t xml:space="preserve"> the role of contextual variables in the relationship between straw phonation, self-efficacy and motivation. </w:t>
      </w:r>
      <w:r w:rsidR="000B1CA4" w:rsidRPr="005719B1">
        <w:rPr>
          <w:rFonts w:ascii="Arial" w:hAnsi="Arial" w:cs="Arial"/>
          <w:sz w:val="23"/>
          <w:szCs w:val="23"/>
        </w:rPr>
        <w:t>Through increased evidence-based knowledge</w:t>
      </w:r>
      <w:r w:rsidR="009F1770" w:rsidRPr="005719B1">
        <w:rPr>
          <w:rFonts w:ascii="Arial" w:hAnsi="Arial" w:cs="Arial"/>
          <w:sz w:val="23"/>
          <w:szCs w:val="23"/>
        </w:rPr>
        <w:t>, the field of vocal pedagogy, particularly in regard to working with adolescent voices, could be advanced</w:t>
      </w:r>
      <w:r w:rsidR="000B1CA4" w:rsidRPr="005719B1">
        <w:rPr>
          <w:rFonts w:ascii="Arial" w:hAnsi="Arial" w:cs="Arial"/>
          <w:sz w:val="23"/>
          <w:szCs w:val="23"/>
        </w:rPr>
        <w:t xml:space="preserve"> and </w:t>
      </w:r>
      <w:r w:rsidR="009F1770" w:rsidRPr="005719B1">
        <w:rPr>
          <w:rFonts w:ascii="Arial" w:hAnsi="Arial" w:cs="Arial"/>
          <w:sz w:val="23"/>
          <w:szCs w:val="23"/>
        </w:rPr>
        <w:t xml:space="preserve">female adolescent singers could benefit. </w:t>
      </w:r>
    </w:p>
    <w:p w14:paraId="3EBDFA93" w14:textId="7C015B59" w:rsidR="001B5EEC" w:rsidRPr="005719B1" w:rsidRDefault="001B5EEC" w:rsidP="00AE5A9E">
      <w:pPr>
        <w:spacing w:line="360" w:lineRule="auto"/>
        <w:jc w:val="both"/>
        <w:rPr>
          <w:rFonts w:ascii="Arial" w:hAnsi="Arial" w:cs="Arial"/>
          <w:sz w:val="23"/>
          <w:szCs w:val="23"/>
        </w:rPr>
      </w:pPr>
    </w:p>
    <w:p w14:paraId="0F543830" w14:textId="04C6FAB2" w:rsidR="001D062D" w:rsidRPr="005719B1" w:rsidRDefault="001D062D" w:rsidP="00AE5A9E">
      <w:pPr>
        <w:spacing w:line="360" w:lineRule="auto"/>
        <w:jc w:val="both"/>
        <w:rPr>
          <w:rFonts w:ascii="Arial" w:hAnsi="Arial" w:cs="Arial"/>
          <w:b/>
          <w:bCs/>
          <w:sz w:val="25"/>
          <w:szCs w:val="25"/>
        </w:rPr>
      </w:pPr>
      <w:r w:rsidRPr="005719B1">
        <w:rPr>
          <w:rFonts w:ascii="Arial" w:hAnsi="Arial" w:cs="Arial"/>
          <w:b/>
          <w:bCs/>
          <w:sz w:val="25"/>
          <w:szCs w:val="25"/>
        </w:rPr>
        <w:t xml:space="preserve">Limitations </w:t>
      </w:r>
    </w:p>
    <w:p w14:paraId="1E0B83CC" w14:textId="42AC10FA" w:rsidR="00CB77D0" w:rsidRPr="005719B1" w:rsidRDefault="00443C18" w:rsidP="00AE5A9E">
      <w:pPr>
        <w:spacing w:line="360" w:lineRule="auto"/>
        <w:jc w:val="both"/>
        <w:rPr>
          <w:rFonts w:ascii="Arial" w:hAnsi="Arial" w:cs="Arial"/>
          <w:sz w:val="23"/>
          <w:szCs w:val="23"/>
        </w:rPr>
      </w:pPr>
      <w:r w:rsidRPr="005719B1">
        <w:rPr>
          <w:rFonts w:ascii="Arial" w:hAnsi="Arial" w:cs="Arial"/>
          <w:sz w:val="23"/>
          <w:szCs w:val="23"/>
        </w:rPr>
        <w:t xml:space="preserve">Yet the study is not without limitations. </w:t>
      </w:r>
      <w:r w:rsidR="00DD4FE5" w:rsidRPr="005719B1">
        <w:rPr>
          <w:rFonts w:ascii="Arial" w:hAnsi="Arial" w:cs="Arial"/>
          <w:sz w:val="23"/>
          <w:szCs w:val="23"/>
        </w:rPr>
        <w:t xml:space="preserve">Firstly, </w:t>
      </w:r>
      <w:r w:rsidR="001D062D" w:rsidRPr="005719B1">
        <w:rPr>
          <w:rFonts w:ascii="Arial" w:hAnsi="Arial" w:cs="Arial"/>
          <w:sz w:val="23"/>
          <w:szCs w:val="23"/>
        </w:rPr>
        <w:t xml:space="preserve">the results are not generalisable to all female adolescent singers. </w:t>
      </w:r>
      <w:r w:rsidR="00DD4FE5" w:rsidRPr="005719B1">
        <w:rPr>
          <w:rFonts w:ascii="Arial" w:hAnsi="Arial" w:cs="Arial"/>
          <w:sz w:val="23"/>
          <w:szCs w:val="23"/>
        </w:rPr>
        <w:t>T</w:t>
      </w:r>
      <w:r w:rsidR="001D062D" w:rsidRPr="005719B1">
        <w:rPr>
          <w:rFonts w:ascii="Arial" w:hAnsi="Arial" w:cs="Arial"/>
          <w:sz w:val="23"/>
          <w:szCs w:val="23"/>
        </w:rPr>
        <w:t>he effects of SOVTEs are extremely individualised (Gaskill and Quinney, 2012; Manternach and Daughtery, 2019; Dargin</w:t>
      </w:r>
      <w:r w:rsidR="006420FF" w:rsidRPr="005719B1">
        <w:rPr>
          <w:rFonts w:ascii="Arial" w:hAnsi="Arial" w:cs="Arial"/>
          <w:sz w:val="23"/>
          <w:szCs w:val="23"/>
        </w:rPr>
        <w:t>, DeLaunay and Searl,</w:t>
      </w:r>
      <w:r w:rsidR="001D062D" w:rsidRPr="005719B1">
        <w:rPr>
          <w:rFonts w:ascii="Arial" w:hAnsi="Arial" w:cs="Arial"/>
          <w:sz w:val="23"/>
          <w:szCs w:val="23"/>
        </w:rPr>
        <w:t xml:space="preserve"> 2016)</w:t>
      </w:r>
      <w:r w:rsidR="00190AE9" w:rsidRPr="005719B1">
        <w:rPr>
          <w:rFonts w:ascii="Arial" w:hAnsi="Arial" w:cs="Arial"/>
          <w:sz w:val="23"/>
          <w:szCs w:val="23"/>
        </w:rPr>
        <w:t xml:space="preserve">. </w:t>
      </w:r>
      <w:r w:rsidR="001D062D" w:rsidRPr="005719B1">
        <w:rPr>
          <w:rFonts w:ascii="Arial" w:hAnsi="Arial" w:cs="Arial"/>
          <w:sz w:val="23"/>
          <w:szCs w:val="23"/>
        </w:rPr>
        <w:t xml:space="preserve">Thus, straw phonation may not enhance self-efficacy and motivation for all female adolescent singers. </w:t>
      </w:r>
      <w:r w:rsidR="004B19A6" w:rsidRPr="005719B1">
        <w:rPr>
          <w:rFonts w:ascii="Arial" w:hAnsi="Arial" w:cs="Arial"/>
          <w:sz w:val="23"/>
          <w:szCs w:val="23"/>
        </w:rPr>
        <w:t>Secondly</w:t>
      </w:r>
      <w:r w:rsidR="001D062D" w:rsidRPr="005719B1">
        <w:rPr>
          <w:rFonts w:ascii="Arial" w:hAnsi="Arial" w:cs="Arial"/>
          <w:sz w:val="23"/>
          <w:szCs w:val="23"/>
        </w:rPr>
        <w:t xml:space="preserve">, the sample size may have been too small for effective statistical analysis. </w:t>
      </w:r>
      <w:r w:rsidR="001317AC" w:rsidRPr="005719B1">
        <w:rPr>
          <w:rFonts w:ascii="Arial" w:hAnsi="Arial" w:cs="Arial"/>
          <w:sz w:val="23"/>
          <w:szCs w:val="23"/>
        </w:rPr>
        <w:t>The</w:t>
      </w:r>
      <w:r w:rsidR="004B19A6" w:rsidRPr="005719B1">
        <w:rPr>
          <w:rFonts w:ascii="Arial" w:hAnsi="Arial" w:cs="Arial"/>
          <w:sz w:val="23"/>
          <w:szCs w:val="23"/>
        </w:rPr>
        <w:t xml:space="preserve"> study should be replicated with a larger sample size to determine whether straw phonation can enhance the self-efficacy and motivation of female adolescent singers. Finally</w:t>
      </w:r>
      <w:r w:rsidR="001D062D" w:rsidRPr="005719B1">
        <w:rPr>
          <w:rFonts w:ascii="Arial" w:hAnsi="Arial" w:cs="Arial"/>
          <w:sz w:val="23"/>
          <w:szCs w:val="23"/>
        </w:rPr>
        <w:t xml:space="preserve">, </w:t>
      </w:r>
      <w:r w:rsidR="00D255D2" w:rsidRPr="005719B1">
        <w:rPr>
          <w:rFonts w:ascii="Arial" w:hAnsi="Arial" w:cs="Arial"/>
          <w:sz w:val="23"/>
          <w:szCs w:val="23"/>
        </w:rPr>
        <w:t>the study design needs to be considered in how it affected the results. In combining The Singing Voice Function Self-Efficacy Scale (L</w:t>
      </w:r>
      <w:r w:rsidR="00854883" w:rsidRPr="005719B1">
        <w:rPr>
          <w:rFonts w:ascii="Arial" w:hAnsi="Arial" w:cs="Arial"/>
          <w:sz w:val="23"/>
          <w:szCs w:val="23"/>
        </w:rPr>
        <w:t>ã</w:t>
      </w:r>
      <w:r w:rsidR="00D255D2" w:rsidRPr="005719B1">
        <w:rPr>
          <w:rFonts w:ascii="Arial" w:hAnsi="Arial" w:cs="Arial"/>
          <w:sz w:val="23"/>
          <w:szCs w:val="23"/>
        </w:rPr>
        <w:t xml:space="preserve"> </w:t>
      </w:r>
      <w:r w:rsidR="00D255D2" w:rsidRPr="005719B1">
        <w:rPr>
          <w:rFonts w:ascii="Arial" w:hAnsi="Arial" w:cs="Arial"/>
          <w:i/>
          <w:iCs/>
          <w:sz w:val="23"/>
          <w:szCs w:val="23"/>
        </w:rPr>
        <w:t>et al.,</w:t>
      </w:r>
      <w:r w:rsidR="00D255D2" w:rsidRPr="005719B1">
        <w:rPr>
          <w:rFonts w:ascii="Arial" w:hAnsi="Arial" w:cs="Arial"/>
          <w:sz w:val="23"/>
          <w:szCs w:val="23"/>
        </w:rPr>
        <w:t xml:space="preserve"> 2023) and Fisher’s (2014) singing self-efficacy scale, to meet the needs of the adolescent demographic, the reliability may be questioned. Considering this, the above surveys </w:t>
      </w:r>
      <w:r w:rsidR="001317AC" w:rsidRPr="005719B1">
        <w:rPr>
          <w:rFonts w:ascii="Arial" w:hAnsi="Arial" w:cs="Arial"/>
          <w:sz w:val="23"/>
          <w:szCs w:val="23"/>
        </w:rPr>
        <w:t>may</w:t>
      </w:r>
      <w:r w:rsidR="00D255D2" w:rsidRPr="005719B1">
        <w:rPr>
          <w:rFonts w:ascii="Arial" w:hAnsi="Arial" w:cs="Arial"/>
          <w:sz w:val="23"/>
          <w:szCs w:val="23"/>
        </w:rPr>
        <w:t xml:space="preserve"> not </w:t>
      </w:r>
      <w:r w:rsidR="001317AC" w:rsidRPr="005719B1">
        <w:rPr>
          <w:rFonts w:ascii="Arial" w:hAnsi="Arial" w:cs="Arial"/>
          <w:sz w:val="23"/>
          <w:szCs w:val="23"/>
        </w:rPr>
        <w:t xml:space="preserve">have been </w:t>
      </w:r>
      <w:r w:rsidR="00D255D2" w:rsidRPr="005719B1">
        <w:rPr>
          <w:rFonts w:ascii="Arial" w:hAnsi="Arial" w:cs="Arial"/>
          <w:sz w:val="23"/>
          <w:szCs w:val="23"/>
        </w:rPr>
        <w:t xml:space="preserve">the most reliable method to measure self-efficacy and motivation. </w:t>
      </w:r>
      <w:r w:rsidR="00116EC5" w:rsidRPr="005719B1">
        <w:rPr>
          <w:rFonts w:ascii="Arial" w:hAnsi="Arial" w:cs="Arial"/>
          <w:sz w:val="23"/>
          <w:szCs w:val="23"/>
        </w:rPr>
        <w:t xml:space="preserve">Scholars assert the difficulty in measuring self-efficacy (Zelenak, </w:t>
      </w:r>
      <w:r w:rsidR="00602251" w:rsidRPr="005719B1">
        <w:rPr>
          <w:rFonts w:ascii="Arial" w:hAnsi="Arial" w:cs="Arial"/>
          <w:sz w:val="23"/>
          <w:szCs w:val="23"/>
        </w:rPr>
        <w:t>2020</w:t>
      </w:r>
      <w:r w:rsidR="00116EC5" w:rsidRPr="005719B1">
        <w:rPr>
          <w:rFonts w:ascii="Arial" w:hAnsi="Arial" w:cs="Arial"/>
          <w:sz w:val="23"/>
          <w:szCs w:val="23"/>
        </w:rPr>
        <w:t xml:space="preserve">) and motivation </w:t>
      </w:r>
      <w:r w:rsidR="0071434A" w:rsidRPr="005719B1">
        <w:rPr>
          <w:rFonts w:ascii="Arial" w:hAnsi="Arial" w:cs="Arial"/>
          <w:sz w:val="23"/>
          <w:szCs w:val="23"/>
        </w:rPr>
        <w:t xml:space="preserve">(Touré-Tilery </w:t>
      </w:r>
      <w:r w:rsidR="0071434A" w:rsidRPr="005719B1">
        <w:rPr>
          <w:rFonts w:ascii="Arial" w:hAnsi="Arial" w:cs="Arial"/>
          <w:sz w:val="23"/>
          <w:szCs w:val="23"/>
        </w:rPr>
        <w:lastRenderedPageBreak/>
        <w:t>and Fishbach 2014</w:t>
      </w:r>
      <w:r w:rsidR="00116EC5" w:rsidRPr="005719B1">
        <w:rPr>
          <w:rFonts w:ascii="Arial" w:hAnsi="Arial" w:cs="Arial"/>
          <w:sz w:val="23"/>
          <w:szCs w:val="23"/>
        </w:rPr>
        <w:t xml:space="preserve">). </w:t>
      </w:r>
      <w:r w:rsidR="00231A3C" w:rsidRPr="005719B1">
        <w:rPr>
          <w:rFonts w:ascii="Arial" w:hAnsi="Arial" w:cs="Arial"/>
          <w:sz w:val="23"/>
          <w:szCs w:val="23"/>
        </w:rPr>
        <w:t>The</w:t>
      </w:r>
      <w:r w:rsidR="002501B5" w:rsidRPr="005719B1">
        <w:rPr>
          <w:rFonts w:ascii="Arial" w:hAnsi="Arial" w:cs="Arial"/>
          <w:sz w:val="23"/>
          <w:szCs w:val="23"/>
        </w:rPr>
        <w:t xml:space="preserve"> current study recognises that </w:t>
      </w:r>
      <w:r w:rsidR="00190AE9" w:rsidRPr="005719B1">
        <w:rPr>
          <w:rFonts w:ascii="Arial" w:hAnsi="Arial" w:cs="Arial"/>
          <w:sz w:val="23"/>
          <w:szCs w:val="23"/>
        </w:rPr>
        <w:t>correlation</w:t>
      </w:r>
      <w:r w:rsidR="002501B5" w:rsidRPr="005719B1">
        <w:rPr>
          <w:rFonts w:ascii="Arial" w:hAnsi="Arial" w:cs="Arial"/>
          <w:sz w:val="23"/>
          <w:szCs w:val="23"/>
        </w:rPr>
        <w:t xml:space="preserve"> does not equate to </w:t>
      </w:r>
      <w:r w:rsidR="00190AE9" w:rsidRPr="005719B1">
        <w:rPr>
          <w:rFonts w:ascii="Arial" w:hAnsi="Arial" w:cs="Arial"/>
          <w:sz w:val="23"/>
          <w:szCs w:val="23"/>
        </w:rPr>
        <w:t>causation</w:t>
      </w:r>
      <w:r w:rsidR="002501B5" w:rsidRPr="005719B1">
        <w:rPr>
          <w:rFonts w:ascii="Arial" w:hAnsi="Arial" w:cs="Arial"/>
          <w:sz w:val="23"/>
          <w:szCs w:val="23"/>
        </w:rPr>
        <w:t xml:space="preserve">, an increase in self-efficacy and motivation following straw phonation does not </w:t>
      </w:r>
      <w:r w:rsidR="00190AE9" w:rsidRPr="005719B1">
        <w:rPr>
          <w:rFonts w:ascii="Arial" w:hAnsi="Arial" w:cs="Arial"/>
          <w:sz w:val="23"/>
          <w:szCs w:val="23"/>
        </w:rPr>
        <w:t xml:space="preserve">necessarily </w:t>
      </w:r>
      <w:r w:rsidR="002501B5" w:rsidRPr="005719B1">
        <w:rPr>
          <w:rFonts w:ascii="Arial" w:hAnsi="Arial" w:cs="Arial"/>
          <w:sz w:val="23"/>
          <w:szCs w:val="23"/>
        </w:rPr>
        <w:t xml:space="preserve">mean that straw phonation </w:t>
      </w:r>
      <w:r w:rsidR="00190AE9" w:rsidRPr="005719B1">
        <w:rPr>
          <w:rFonts w:ascii="Arial" w:hAnsi="Arial" w:cs="Arial"/>
          <w:sz w:val="23"/>
          <w:szCs w:val="23"/>
        </w:rPr>
        <w:t>is the cause</w:t>
      </w:r>
      <w:r w:rsidR="002501B5" w:rsidRPr="005719B1">
        <w:rPr>
          <w:rFonts w:ascii="Arial" w:hAnsi="Arial" w:cs="Arial"/>
          <w:sz w:val="23"/>
          <w:szCs w:val="23"/>
        </w:rPr>
        <w:t xml:space="preserve"> </w:t>
      </w:r>
      <w:r w:rsidR="00190AE9" w:rsidRPr="005719B1">
        <w:rPr>
          <w:rFonts w:ascii="Arial" w:hAnsi="Arial" w:cs="Arial"/>
          <w:sz w:val="23"/>
          <w:szCs w:val="23"/>
        </w:rPr>
        <w:t>of</w:t>
      </w:r>
      <w:r w:rsidR="002501B5" w:rsidRPr="005719B1">
        <w:rPr>
          <w:rFonts w:ascii="Arial" w:hAnsi="Arial" w:cs="Arial"/>
          <w:sz w:val="23"/>
          <w:szCs w:val="23"/>
        </w:rPr>
        <w:t xml:space="preserve"> enhanced self-efficacy and motivation. </w:t>
      </w:r>
      <w:r w:rsidR="00EC7332" w:rsidRPr="005719B1">
        <w:rPr>
          <w:rFonts w:ascii="Arial" w:hAnsi="Arial" w:cs="Arial"/>
          <w:sz w:val="23"/>
          <w:szCs w:val="23"/>
        </w:rPr>
        <w:t>There is a risk of drawing conclusions in the current study which simplify the highly complex nature of self-efficacy and motivation. Linnenbrink</w:t>
      </w:r>
      <w:r w:rsidR="003F3237" w:rsidRPr="005719B1">
        <w:rPr>
          <w:rFonts w:ascii="Arial" w:hAnsi="Arial" w:cs="Arial"/>
          <w:sz w:val="23"/>
          <w:szCs w:val="23"/>
        </w:rPr>
        <w:t>-Garcia</w:t>
      </w:r>
      <w:r w:rsidR="002B6BE8" w:rsidRPr="005719B1">
        <w:rPr>
          <w:rFonts w:ascii="Arial" w:hAnsi="Arial" w:cs="Arial"/>
          <w:sz w:val="23"/>
          <w:szCs w:val="23"/>
        </w:rPr>
        <w:t xml:space="preserve">, Patall and Pekrun </w:t>
      </w:r>
      <w:r w:rsidR="00EC7332" w:rsidRPr="005719B1">
        <w:rPr>
          <w:rFonts w:ascii="Arial" w:hAnsi="Arial" w:cs="Arial"/>
          <w:sz w:val="23"/>
          <w:szCs w:val="23"/>
        </w:rPr>
        <w:t>(2016) suggest that</w:t>
      </w:r>
      <w:r w:rsidR="00D923DD" w:rsidRPr="005719B1">
        <w:rPr>
          <w:rFonts w:ascii="Arial" w:hAnsi="Arial" w:cs="Arial"/>
          <w:sz w:val="23"/>
          <w:szCs w:val="23"/>
        </w:rPr>
        <w:t xml:space="preserve"> adolescents can be motivated by their educational context, whereas Baumeister (2016) asserts that emotion and agency can also impact on motivation. </w:t>
      </w:r>
      <w:r w:rsidR="002501B5" w:rsidRPr="005719B1">
        <w:rPr>
          <w:rFonts w:ascii="Arial" w:hAnsi="Arial" w:cs="Arial"/>
          <w:sz w:val="23"/>
          <w:szCs w:val="23"/>
        </w:rPr>
        <w:t>Perhaps future research could expand this knowledge</w:t>
      </w:r>
      <w:r w:rsidR="00597C18" w:rsidRPr="005719B1">
        <w:rPr>
          <w:rFonts w:ascii="Arial" w:hAnsi="Arial" w:cs="Arial"/>
          <w:sz w:val="23"/>
          <w:szCs w:val="23"/>
        </w:rPr>
        <w:t xml:space="preserve"> created in this study</w:t>
      </w:r>
      <w:r w:rsidR="002501B5" w:rsidRPr="005719B1">
        <w:rPr>
          <w:rFonts w:ascii="Arial" w:hAnsi="Arial" w:cs="Arial"/>
          <w:sz w:val="23"/>
          <w:szCs w:val="23"/>
        </w:rPr>
        <w:t xml:space="preserve"> by using different statistical</w:t>
      </w:r>
      <w:r w:rsidR="00D923DD" w:rsidRPr="005719B1">
        <w:rPr>
          <w:rFonts w:ascii="Arial" w:hAnsi="Arial" w:cs="Arial"/>
          <w:sz w:val="23"/>
          <w:szCs w:val="23"/>
        </w:rPr>
        <w:t xml:space="preserve"> tests, such as regression modelling (</w:t>
      </w:r>
      <w:r w:rsidR="002B6BE8" w:rsidRPr="005719B1">
        <w:rPr>
          <w:rFonts w:ascii="Arial" w:hAnsi="Arial" w:cs="Arial"/>
          <w:sz w:val="23"/>
          <w:szCs w:val="23"/>
        </w:rPr>
        <w:t>Kahlert, 2017</w:t>
      </w:r>
      <w:r w:rsidR="00D923DD" w:rsidRPr="005719B1">
        <w:rPr>
          <w:rFonts w:ascii="Arial" w:hAnsi="Arial" w:cs="Arial"/>
          <w:sz w:val="23"/>
          <w:szCs w:val="23"/>
        </w:rPr>
        <w:t xml:space="preserve">) which measure the mediating effects of such confounding variables in straw </w:t>
      </w:r>
      <w:r w:rsidR="002501B5" w:rsidRPr="005719B1">
        <w:rPr>
          <w:rFonts w:ascii="Arial" w:hAnsi="Arial" w:cs="Arial"/>
          <w:sz w:val="23"/>
          <w:szCs w:val="23"/>
        </w:rPr>
        <w:t>phonation enhanc</w:t>
      </w:r>
      <w:r w:rsidR="00D923DD" w:rsidRPr="005719B1">
        <w:rPr>
          <w:rFonts w:ascii="Arial" w:hAnsi="Arial" w:cs="Arial"/>
          <w:sz w:val="23"/>
          <w:szCs w:val="23"/>
        </w:rPr>
        <w:t>ing</w:t>
      </w:r>
      <w:r w:rsidR="002501B5" w:rsidRPr="005719B1">
        <w:rPr>
          <w:rFonts w:ascii="Arial" w:hAnsi="Arial" w:cs="Arial"/>
          <w:sz w:val="23"/>
          <w:szCs w:val="23"/>
        </w:rPr>
        <w:t xml:space="preserve"> self-efficacy and motivation</w:t>
      </w:r>
      <w:r w:rsidR="00D923DD" w:rsidRPr="005719B1">
        <w:rPr>
          <w:rFonts w:ascii="Arial" w:hAnsi="Arial" w:cs="Arial"/>
          <w:sz w:val="23"/>
          <w:szCs w:val="23"/>
        </w:rPr>
        <w:t xml:space="preserve"> among this demographic.</w:t>
      </w:r>
      <w:r w:rsidR="00231A3C" w:rsidRPr="005719B1">
        <w:rPr>
          <w:rFonts w:ascii="Arial" w:hAnsi="Arial" w:cs="Arial"/>
          <w:sz w:val="23"/>
          <w:szCs w:val="23"/>
        </w:rPr>
        <w:t xml:space="preserve"> Alternatively, future investigations may be more suited to fully qualitative approaches which captures the complex nature of self-efficacy and motivation since Wei </w:t>
      </w:r>
      <w:r w:rsidR="00231A3C" w:rsidRPr="005719B1">
        <w:rPr>
          <w:rFonts w:ascii="Arial" w:hAnsi="Arial" w:cs="Arial"/>
          <w:i/>
          <w:iCs/>
          <w:sz w:val="23"/>
          <w:szCs w:val="23"/>
        </w:rPr>
        <w:t>et al.</w:t>
      </w:r>
      <w:r w:rsidR="00231A3C" w:rsidRPr="005719B1">
        <w:rPr>
          <w:rFonts w:ascii="Arial" w:hAnsi="Arial" w:cs="Arial"/>
          <w:sz w:val="23"/>
          <w:szCs w:val="23"/>
        </w:rPr>
        <w:t xml:space="preserve"> (2022) write that the association between an intervention and psychological constructs such as these is more complicated than a cause-and-effect relationship.</w:t>
      </w:r>
    </w:p>
    <w:p w14:paraId="45ADE1CF" w14:textId="77777777" w:rsidR="00DF7075" w:rsidRPr="005719B1" w:rsidRDefault="00DF7075" w:rsidP="00AE5A9E">
      <w:pPr>
        <w:spacing w:line="360" w:lineRule="auto"/>
        <w:jc w:val="both"/>
        <w:rPr>
          <w:rFonts w:ascii="Arial" w:hAnsi="Arial" w:cs="Arial"/>
          <w:b/>
          <w:bCs/>
          <w:sz w:val="23"/>
          <w:szCs w:val="23"/>
        </w:rPr>
      </w:pPr>
    </w:p>
    <w:p w14:paraId="53E8AAAE" w14:textId="25584077" w:rsidR="00A451C9" w:rsidRPr="005719B1" w:rsidRDefault="00A451C9" w:rsidP="00AE5A9E">
      <w:pPr>
        <w:spacing w:line="360" w:lineRule="auto"/>
        <w:jc w:val="both"/>
        <w:rPr>
          <w:rFonts w:ascii="Arial" w:hAnsi="Arial" w:cs="Arial"/>
          <w:b/>
          <w:bCs/>
          <w:sz w:val="25"/>
          <w:szCs w:val="25"/>
        </w:rPr>
      </w:pPr>
      <w:r w:rsidRPr="005719B1">
        <w:rPr>
          <w:rFonts w:ascii="Arial" w:hAnsi="Arial" w:cs="Arial"/>
          <w:b/>
          <w:bCs/>
          <w:sz w:val="25"/>
          <w:szCs w:val="25"/>
        </w:rPr>
        <w:t>Conclusion</w:t>
      </w:r>
    </w:p>
    <w:p w14:paraId="355E0B71" w14:textId="78D48B99" w:rsidR="00AD48AD" w:rsidRPr="005719B1" w:rsidRDefault="00A451C9" w:rsidP="00AD48AD">
      <w:pPr>
        <w:spacing w:line="360" w:lineRule="auto"/>
        <w:jc w:val="both"/>
        <w:rPr>
          <w:rFonts w:ascii="Arial" w:hAnsi="Arial" w:cs="Arial"/>
          <w:sz w:val="23"/>
          <w:szCs w:val="23"/>
        </w:rPr>
      </w:pPr>
      <w:r w:rsidRPr="005719B1">
        <w:rPr>
          <w:rFonts w:ascii="Arial" w:hAnsi="Arial" w:cs="Arial"/>
          <w:sz w:val="23"/>
          <w:szCs w:val="23"/>
        </w:rPr>
        <w:t>The study aimed to ascertain whether SOVTEs in practice and in theory could enhance the self-efficacy and motivation of female adolescent singers</w:t>
      </w:r>
      <w:r w:rsidR="00D653AE" w:rsidRPr="005719B1">
        <w:rPr>
          <w:rFonts w:ascii="Arial" w:hAnsi="Arial" w:cs="Arial"/>
          <w:sz w:val="23"/>
          <w:szCs w:val="23"/>
        </w:rPr>
        <w:t xml:space="preserve"> and the results suggest that this aim was met. </w:t>
      </w:r>
      <w:r w:rsidRPr="005719B1">
        <w:rPr>
          <w:rFonts w:ascii="Arial" w:hAnsi="Arial" w:cs="Arial"/>
          <w:sz w:val="23"/>
          <w:szCs w:val="23"/>
        </w:rPr>
        <w:t xml:space="preserve">Interviews with singing teachers </w:t>
      </w:r>
      <w:r w:rsidR="00D653AE" w:rsidRPr="005719B1">
        <w:rPr>
          <w:rFonts w:ascii="Arial" w:hAnsi="Arial" w:cs="Arial"/>
          <w:sz w:val="23"/>
          <w:szCs w:val="23"/>
        </w:rPr>
        <w:t>revealed</w:t>
      </w:r>
      <w:r w:rsidRPr="005719B1">
        <w:rPr>
          <w:rFonts w:ascii="Arial" w:hAnsi="Arial" w:cs="Arial"/>
          <w:sz w:val="23"/>
          <w:szCs w:val="23"/>
        </w:rPr>
        <w:t xml:space="preserve"> </w:t>
      </w:r>
      <w:r w:rsidR="00D653AE" w:rsidRPr="005719B1">
        <w:rPr>
          <w:rFonts w:ascii="Arial" w:hAnsi="Arial" w:cs="Arial"/>
          <w:sz w:val="23"/>
          <w:szCs w:val="23"/>
        </w:rPr>
        <w:t xml:space="preserve">teachers perceived </w:t>
      </w:r>
      <w:r w:rsidRPr="005719B1">
        <w:rPr>
          <w:rFonts w:ascii="Arial" w:hAnsi="Arial" w:cs="Arial"/>
          <w:sz w:val="23"/>
          <w:szCs w:val="23"/>
        </w:rPr>
        <w:t>SOVTEs</w:t>
      </w:r>
      <w:r w:rsidR="00D653AE" w:rsidRPr="005719B1">
        <w:rPr>
          <w:rFonts w:ascii="Arial" w:hAnsi="Arial" w:cs="Arial"/>
          <w:sz w:val="23"/>
          <w:szCs w:val="23"/>
        </w:rPr>
        <w:t xml:space="preserve"> to have a psychological benefit in terms of </w:t>
      </w:r>
      <w:r w:rsidRPr="005719B1">
        <w:rPr>
          <w:rFonts w:ascii="Arial" w:hAnsi="Arial" w:cs="Arial"/>
          <w:sz w:val="23"/>
          <w:szCs w:val="23"/>
        </w:rPr>
        <w:t xml:space="preserve">relaxation and ease which could boost a singer’s motivation and achievement. </w:t>
      </w:r>
      <w:r w:rsidR="001A51D4" w:rsidRPr="005719B1">
        <w:rPr>
          <w:rFonts w:ascii="Arial" w:hAnsi="Arial" w:cs="Arial"/>
          <w:sz w:val="23"/>
          <w:szCs w:val="23"/>
        </w:rPr>
        <w:t>F</w:t>
      </w:r>
      <w:r w:rsidRPr="005719B1">
        <w:rPr>
          <w:rFonts w:ascii="Arial" w:hAnsi="Arial" w:cs="Arial"/>
          <w:sz w:val="23"/>
          <w:szCs w:val="23"/>
        </w:rPr>
        <w:t xml:space="preserve">ollowing a 4-week straw phonation protocol with 20 female adolescent singers, quantitative results revealed positive statistically insignificant changes to self-efficacy and motivation between independent variables, however, statistically significant increases between pre-test and post-test and between pre-test and mean SOVTE scores for self-efficacy were observed. Building upon this, qualitative results demonstrated that all adolescent participants perceived a large benefit to the protocol on self-efficacy, with a smaller number believing this positively influenced on their motivation to sing. </w:t>
      </w:r>
      <w:r w:rsidR="00D653AE" w:rsidRPr="005719B1">
        <w:rPr>
          <w:rFonts w:ascii="Arial" w:hAnsi="Arial" w:cs="Arial"/>
          <w:sz w:val="23"/>
          <w:szCs w:val="23"/>
        </w:rPr>
        <w:t>Consequently,</w:t>
      </w:r>
      <w:r w:rsidR="00B0040C" w:rsidRPr="005719B1">
        <w:rPr>
          <w:rFonts w:ascii="Arial" w:hAnsi="Arial" w:cs="Arial"/>
          <w:sz w:val="23"/>
          <w:szCs w:val="23"/>
        </w:rPr>
        <w:t xml:space="preserve"> the study met its aims, to solve problems in my practice of female adolescent singers lacking confidence in regard to their changing voice during puberty. </w:t>
      </w:r>
      <w:r w:rsidR="00AD48AD" w:rsidRPr="005719B1">
        <w:rPr>
          <w:rFonts w:ascii="Arial" w:hAnsi="Arial" w:cs="Arial"/>
          <w:sz w:val="23"/>
          <w:szCs w:val="23"/>
        </w:rPr>
        <w:t>Building upon Manternach</w:t>
      </w:r>
      <w:r w:rsidR="00AD1680" w:rsidRPr="005719B1">
        <w:rPr>
          <w:rFonts w:ascii="Arial" w:hAnsi="Arial" w:cs="Arial"/>
          <w:sz w:val="23"/>
          <w:szCs w:val="23"/>
        </w:rPr>
        <w:t xml:space="preserve">, Sweet and Clark </w:t>
      </w:r>
      <w:r w:rsidR="00AD48AD" w:rsidRPr="005719B1">
        <w:rPr>
          <w:rFonts w:ascii="Arial" w:hAnsi="Arial" w:cs="Arial"/>
          <w:sz w:val="23"/>
          <w:szCs w:val="23"/>
        </w:rPr>
        <w:t xml:space="preserve">(2023) the present study </w:t>
      </w:r>
      <w:r w:rsidR="005F44FC" w:rsidRPr="005719B1">
        <w:rPr>
          <w:rFonts w:ascii="Arial" w:hAnsi="Arial" w:cs="Arial"/>
          <w:sz w:val="23"/>
          <w:szCs w:val="23"/>
        </w:rPr>
        <w:t>demonstrates</w:t>
      </w:r>
      <w:r w:rsidR="00AD48AD" w:rsidRPr="005719B1">
        <w:rPr>
          <w:rFonts w:ascii="Arial" w:hAnsi="Arial" w:cs="Arial"/>
          <w:sz w:val="23"/>
          <w:szCs w:val="23"/>
        </w:rPr>
        <w:t xml:space="preserve"> that an improved vocal quality</w:t>
      </w:r>
      <w:r w:rsidR="005F44FC" w:rsidRPr="005719B1">
        <w:rPr>
          <w:rFonts w:ascii="Arial" w:hAnsi="Arial" w:cs="Arial"/>
          <w:sz w:val="23"/>
          <w:szCs w:val="23"/>
        </w:rPr>
        <w:t xml:space="preserve"> following straw phonation</w:t>
      </w:r>
      <w:r w:rsidR="00AD48AD" w:rsidRPr="005719B1">
        <w:rPr>
          <w:rFonts w:ascii="Arial" w:hAnsi="Arial" w:cs="Arial"/>
          <w:sz w:val="23"/>
          <w:szCs w:val="23"/>
        </w:rPr>
        <w:t xml:space="preserve"> can positively affect self-efficacy, but a somewhat unpredictable improvement on motivation. </w:t>
      </w:r>
    </w:p>
    <w:p w14:paraId="7889BA6A" w14:textId="77777777" w:rsidR="003F3237" w:rsidRPr="005719B1" w:rsidRDefault="003F3237" w:rsidP="00AD48AD">
      <w:pPr>
        <w:spacing w:line="360" w:lineRule="auto"/>
        <w:jc w:val="both"/>
        <w:rPr>
          <w:rFonts w:ascii="Arial" w:hAnsi="Arial" w:cs="Arial"/>
          <w:sz w:val="23"/>
          <w:szCs w:val="23"/>
        </w:rPr>
      </w:pPr>
    </w:p>
    <w:p w14:paraId="574DF45D" w14:textId="6F6AC316" w:rsidR="003F3237" w:rsidRPr="005719B1" w:rsidRDefault="00DD3DCB" w:rsidP="00AD48AD">
      <w:pPr>
        <w:spacing w:line="360" w:lineRule="auto"/>
        <w:jc w:val="both"/>
        <w:rPr>
          <w:rFonts w:ascii="Arial" w:hAnsi="Arial" w:cs="Arial"/>
          <w:sz w:val="23"/>
          <w:szCs w:val="23"/>
        </w:rPr>
      </w:pPr>
      <w:r w:rsidRPr="005719B1">
        <w:rPr>
          <w:rFonts w:ascii="Arial" w:hAnsi="Arial" w:cs="Arial"/>
          <w:sz w:val="23"/>
          <w:szCs w:val="23"/>
        </w:rPr>
        <w:lastRenderedPageBreak/>
        <w:t>This project has been challenging, particularly due to the steep learning curve relating to statistics. I have gained significant knowledge into SOVTEs and their benefits among female adolescent singers</w:t>
      </w:r>
      <w:r w:rsidR="002B391B">
        <w:rPr>
          <w:rFonts w:ascii="Arial" w:hAnsi="Arial" w:cs="Arial"/>
          <w:sz w:val="23"/>
          <w:szCs w:val="23"/>
        </w:rPr>
        <w:t xml:space="preserve"> and have furthered my knowledge on conducting research</w:t>
      </w:r>
      <w:r w:rsidRPr="005719B1">
        <w:rPr>
          <w:rFonts w:ascii="Arial" w:hAnsi="Arial" w:cs="Arial"/>
          <w:sz w:val="23"/>
          <w:szCs w:val="23"/>
        </w:rPr>
        <w:t xml:space="preserve">. Dweck and Yaeger (2019, p2) </w:t>
      </w:r>
      <w:r w:rsidR="00443C18" w:rsidRPr="005719B1">
        <w:rPr>
          <w:rFonts w:ascii="Arial" w:hAnsi="Arial" w:cs="Arial"/>
          <w:sz w:val="23"/>
          <w:szCs w:val="23"/>
        </w:rPr>
        <w:t xml:space="preserve">state, </w:t>
      </w:r>
      <w:r w:rsidRPr="005719B1">
        <w:rPr>
          <w:rFonts w:ascii="Arial" w:hAnsi="Arial" w:cs="Arial"/>
          <w:sz w:val="23"/>
          <w:szCs w:val="23"/>
        </w:rPr>
        <w:t xml:space="preserve">“it is my deep conviction that if you love your topic, have endless curiosity…and believe in its importance, it will inevitably be a powerfully rewarding journey.” </w:t>
      </w:r>
      <w:r w:rsidR="002B391B">
        <w:rPr>
          <w:rFonts w:ascii="Arial" w:hAnsi="Arial" w:cs="Arial"/>
          <w:sz w:val="23"/>
          <w:szCs w:val="23"/>
        </w:rPr>
        <w:t xml:space="preserve">I have found this to be the case, whilst mentally and physically challenging at times, it has been a rewarding </w:t>
      </w:r>
      <w:r w:rsidR="00BF4838">
        <w:rPr>
          <w:rFonts w:ascii="Arial" w:hAnsi="Arial" w:cs="Arial"/>
          <w:sz w:val="23"/>
          <w:szCs w:val="23"/>
        </w:rPr>
        <w:t>journey,</w:t>
      </w:r>
      <w:r w:rsidR="002B391B">
        <w:rPr>
          <w:rFonts w:ascii="Arial" w:hAnsi="Arial" w:cs="Arial"/>
          <w:sz w:val="23"/>
          <w:szCs w:val="23"/>
        </w:rPr>
        <w:t xml:space="preserve"> </w:t>
      </w:r>
      <w:r w:rsidR="00F20FDB" w:rsidRPr="005719B1">
        <w:rPr>
          <w:rFonts w:ascii="Arial" w:hAnsi="Arial" w:cs="Arial"/>
          <w:sz w:val="23"/>
          <w:szCs w:val="23"/>
        </w:rPr>
        <w:t xml:space="preserve">and </w:t>
      </w:r>
      <w:r w:rsidR="00785970">
        <w:rPr>
          <w:rFonts w:ascii="Arial" w:hAnsi="Arial" w:cs="Arial"/>
          <w:sz w:val="23"/>
          <w:szCs w:val="23"/>
        </w:rPr>
        <w:t xml:space="preserve">I </w:t>
      </w:r>
      <w:r w:rsidRPr="005719B1">
        <w:rPr>
          <w:rFonts w:ascii="Arial" w:hAnsi="Arial" w:cs="Arial"/>
          <w:sz w:val="23"/>
          <w:szCs w:val="23"/>
        </w:rPr>
        <w:t xml:space="preserve">plan to continue in my learning </w:t>
      </w:r>
      <w:r w:rsidR="00356793" w:rsidRPr="005719B1">
        <w:rPr>
          <w:rFonts w:ascii="Arial" w:hAnsi="Arial" w:cs="Arial"/>
          <w:sz w:val="23"/>
          <w:szCs w:val="23"/>
        </w:rPr>
        <w:t xml:space="preserve">with a sense of curiosity to continue to help the singers within my practice. </w:t>
      </w:r>
    </w:p>
    <w:p w14:paraId="5E705958" w14:textId="7CC702D6" w:rsidR="00A11E9B" w:rsidRPr="005719B1" w:rsidRDefault="00A11E9B" w:rsidP="009C4791">
      <w:pPr>
        <w:spacing w:line="360" w:lineRule="auto"/>
        <w:rPr>
          <w:rFonts w:ascii="Arial" w:hAnsi="Arial" w:cs="Arial"/>
          <w:sz w:val="23"/>
          <w:szCs w:val="23"/>
        </w:rPr>
      </w:pPr>
    </w:p>
    <w:p w14:paraId="62F10001" w14:textId="77777777" w:rsidR="00FB324F" w:rsidRPr="005719B1" w:rsidRDefault="00FB324F" w:rsidP="00A6108C">
      <w:pPr>
        <w:spacing w:line="360" w:lineRule="auto"/>
        <w:rPr>
          <w:rFonts w:ascii="Arial" w:hAnsi="Arial" w:cs="Arial"/>
          <w:b/>
          <w:bCs/>
          <w:sz w:val="23"/>
          <w:szCs w:val="23"/>
        </w:rPr>
      </w:pPr>
    </w:p>
    <w:p w14:paraId="7E1FA1D8" w14:textId="77777777" w:rsidR="00FB324F" w:rsidRPr="005719B1" w:rsidRDefault="00FB324F" w:rsidP="00A6108C">
      <w:pPr>
        <w:spacing w:line="360" w:lineRule="auto"/>
        <w:rPr>
          <w:rFonts w:ascii="Arial" w:hAnsi="Arial" w:cs="Arial"/>
          <w:b/>
          <w:bCs/>
          <w:sz w:val="23"/>
          <w:szCs w:val="23"/>
        </w:rPr>
      </w:pPr>
    </w:p>
    <w:p w14:paraId="378A18BF" w14:textId="77777777" w:rsidR="00FB324F" w:rsidRPr="005719B1" w:rsidRDefault="00FB324F" w:rsidP="00A6108C">
      <w:pPr>
        <w:spacing w:line="360" w:lineRule="auto"/>
        <w:rPr>
          <w:rFonts w:ascii="Arial" w:hAnsi="Arial" w:cs="Arial"/>
          <w:b/>
          <w:bCs/>
          <w:sz w:val="23"/>
          <w:szCs w:val="23"/>
        </w:rPr>
      </w:pPr>
    </w:p>
    <w:p w14:paraId="190D6690" w14:textId="77777777" w:rsidR="00FB324F" w:rsidRPr="005719B1" w:rsidRDefault="00FB324F" w:rsidP="00A6108C">
      <w:pPr>
        <w:spacing w:line="360" w:lineRule="auto"/>
        <w:rPr>
          <w:rFonts w:ascii="Arial" w:hAnsi="Arial" w:cs="Arial"/>
          <w:b/>
          <w:bCs/>
          <w:sz w:val="23"/>
          <w:szCs w:val="23"/>
        </w:rPr>
      </w:pPr>
    </w:p>
    <w:p w14:paraId="390FC021" w14:textId="77777777" w:rsidR="00FB324F" w:rsidRPr="005719B1" w:rsidRDefault="00FB324F" w:rsidP="00A6108C">
      <w:pPr>
        <w:spacing w:line="360" w:lineRule="auto"/>
        <w:rPr>
          <w:rFonts w:ascii="Arial" w:hAnsi="Arial" w:cs="Arial"/>
          <w:b/>
          <w:bCs/>
          <w:sz w:val="23"/>
          <w:szCs w:val="23"/>
        </w:rPr>
      </w:pPr>
    </w:p>
    <w:p w14:paraId="438CAE0F" w14:textId="77777777" w:rsidR="00FB324F" w:rsidRPr="005719B1" w:rsidRDefault="00FB324F" w:rsidP="00A6108C">
      <w:pPr>
        <w:spacing w:line="360" w:lineRule="auto"/>
        <w:rPr>
          <w:rFonts w:ascii="Arial" w:hAnsi="Arial" w:cs="Arial"/>
          <w:b/>
          <w:bCs/>
          <w:sz w:val="23"/>
          <w:szCs w:val="23"/>
        </w:rPr>
      </w:pPr>
    </w:p>
    <w:p w14:paraId="633212B4" w14:textId="77777777" w:rsidR="00FB324F" w:rsidRPr="005719B1" w:rsidRDefault="00FB324F" w:rsidP="00A6108C">
      <w:pPr>
        <w:spacing w:line="360" w:lineRule="auto"/>
        <w:rPr>
          <w:rFonts w:ascii="Arial" w:hAnsi="Arial" w:cs="Arial"/>
          <w:b/>
          <w:bCs/>
          <w:sz w:val="23"/>
          <w:szCs w:val="23"/>
        </w:rPr>
      </w:pPr>
    </w:p>
    <w:p w14:paraId="2AB883C0" w14:textId="77777777" w:rsidR="00FB324F" w:rsidRPr="005719B1" w:rsidRDefault="00FB324F" w:rsidP="00A6108C">
      <w:pPr>
        <w:spacing w:line="360" w:lineRule="auto"/>
        <w:rPr>
          <w:rFonts w:ascii="Arial" w:hAnsi="Arial" w:cs="Arial"/>
          <w:b/>
          <w:bCs/>
          <w:sz w:val="23"/>
          <w:szCs w:val="23"/>
        </w:rPr>
      </w:pPr>
    </w:p>
    <w:p w14:paraId="27D0EC43" w14:textId="77777777" w:rsidR="00FB324F" w:rsidRPr="005719B1" w:rsidRDefault="00FB324F" w:rsidP="00A6108C">
      <w:pPr>
        <w:spacing w:line="360" w:lineRule="auto"/>
        <w:rPr>
          <w:rFonts w:ascii="Arial" w:hAnsi="Arial" w:cs="Arial"/>
          <w:b/>
          <w:bCs/>
          <w:sz w:val="23"/>
          <w:szCs w:val="23"/>
        </w:rPr>
      </w:pPr>
    </w:p>
    <w:p w14:paraId="6A4E9B3D" w14:textId="77777777" w:rsidR="00FB324F" w:rsidRPr="005719B1" w:rsidRDefault="00FB324F" w:rsidP="00A6108C">
      <w:pPr>
        <w:spacing w:line="360" w:lineRule="auto"/>
        <w:rPr>
          <w:rFonts w:ascii="Arial" w:hAnsi="Arial" w:cs="Arial"/>
          <w:b/>
          <w:bCs/>
          <w:sz w:val="23"/>
          <w:szCs w:val="23"/>
        </w:rPr>
      </w:pPr>
    </w:p>
    <w:p w14:paraId="5E5D02B5" w14:textId="77777777" w:rsidR="00FB324F" w:rsidRPr="005719B1" w:rsidRDefault="00FB324F" w:rsidP="00A6108C">
      <w:pPr>
        <w:spacing w:line="360" w:lineRule="auto"/>
        <w:rPr>
          <w:rFonts w:ascii="Arial" w:hAnsi="Arial" w:cs="Arial"/>
          <w:b/>
          <w:bCs/>
          <w:sz w:val="23"/>
          <w:szCs w:val="23"/>
        </w:rPr>
      </w:pPr>
    </w:p>
    <w:p w14:paraId="2BB18B42" w14:textId="77777777" w:rsidR="00FB324F" w:rsidRPr="005719B1" w:rsidRDefault="00FB324F" w:rsidP="00A6108C">
      <w:pPr>
        <w:spacing w:line="360" w:lineRule="auto"/>
        <w:rPr>
          <w:rFonts w:ascii="Arial" w:hAnsi="Arial" w:cs="Arial"/>
          <w:b/>
          <w:bCs/>
          <w:sz w:val="23"/>
          <w:szCs w:val="23"/>
        </w:rPr>
      </w:pPr>
    </w:p>
    <w:p w14:paraId="63D5CD20" w14:textId="77777777" w:rsidR="006E02B4" w:rsidRPr="005719B1" w:rsidRDefault="006E02B4" w:rsidP="00A6108C">
      <w:pPr>
        <w:spacing w:line="360" w:lineRule="auto"/>
        <w:rPr>
          <w:rFonts w:ascii="Arial" w:hAnsi="Arial" w:cs="Arial"/>
          <w:b/>
          <w:bCs/>
          <w:sz w:val="23"/>
          <w:szCs w:val="23"/>
        </w:rPr>
      </w:pPr>
    </w:p>
    <w:p w14:paraId="429A8F16" w14:textId="77777777" w:rsidR="006E02B4" w:rsidRPr="005719B1" w:rsidRDefault="006E02B4" w:rsidP="00A6108C">
      <w:pPr>
        <w:spacing w:line="360" w:lineRule="auto"/>
        <w:rPr>
          <w:rFonts w:ascii="Arial" w:hAnsi="Arial" w:cs="Arial"/>
          <w:b/>
          <w:bCs/>
          <w:sz w:val="23"/>
          <w:szCs w:val="23"/>
        </w:rPr>
      </w:pPr>
    </w:p>
    <w:p w14:paraId="6B648CD8" w14:textId="77777777" w:rsidR="006E02B4" w:rsidRPr="005719B1" w:rsidRDefault="006E02B4" w:rsidP="00A6108C">
      <w:pPr>
        <w:spacing w:line="360" w:lineRule="auto"/>
        <w:rPr>
          <w:rFonts w:ascii="Arial" w:hAnsi="Arial" w:cs="Arial"/>
          <w:b/>
          <w:bCs/>
          <w:sz w:val="23"/>
          <w:szCs w:val="23"/>
        </w:rPr>
      </w:pPr>
    </w:p>
    <w:p w14:paraId="36797A87" w14:textId="77777777" w:rsidR="006E02B4" w:rsidRPr="005719B1" w:rsidRDefault="006E02B4" w:rsidP="00A6108C">
      <w:pPr>
        <w:spacing w:line="360" w:lineRule="auto"/>
        <w:rPr>
          <w:rFonts w:ascii="Arial" w:hAnsi="Arial" w:cs="Arial"/>
          <w:b/>
          <w:bCs/>
          <w:sz w:val="23"/>
          <w:szCs w:val="23"/>
        </w:rPr>
      </w:pPr>
    </w:p>
    <w:p w14:paraId="5B5A3ED6" w14:textId="77777777" w:rsidR="00A81182" w:rsidRPr="005719B1" w:rsidRDefault="00A81182" w:rsidP="00A6108C">
      <w:pPr>
        <w:spacing w:line="360" w:lineRule="auto"/>
        <w:rPr>
          <w:rFonts w:ascii="Arial" w:hAnsi="Arial" w:cs="Arial"/>
          <w:b/>
          <w:bCs/>
          <w:sz w:val="23"/>
          <w:szCs w:val="23"/>
        </w:rPr>
      </w:pPr>
    </w:p>
    <w:p w14:paraId="044BA7DC" w14:textId="77777777" w:rsidR="00C249E0" w:rsidRPr="005719B1" w:rsidRDefault="00C249E0" w:rsidP="00A6108C">
      <w:pPr>
        <w:spacing w:line="360" w:lineRule="auto"/>
        <w:rPr>
          <w:rFonts w:ascii="Arial" w:hAnsi="Arial" w:cs="Arial"/>
          <w:b/>
          <w:bCs/>
          <w:sz w:val="23"/>
          <w:szCs w:val="23"/>
        </w:rPr>
      </w:pPr>
    </w:p>
    <w:p w14:paraId="28D1E3C5" w14:textId="77777777" w:rsidR="005719B1" w:rsidRDefault="005719B1" w:rsidP="00A6108C">
      <w:pPr>
        <w:spacing w:line="360" w:lineRule="auto"/>
        <w:rPr>
          <w:rFonts w:ascii="Arial" w:hAnsi="Arial" w:cs="Arial"/>
          <w:b/>
          <w:bCs/>
          <w:sz w:val="23"/>
          <w:szCs w:val="23"/>
        </w:rPr>
      </w:pPr>
    </w:p>
    <w:p w14:paraId="207ED6A8" w14:textId="77777777" w:rsidR="005719B1" w:rsidRDefault="005719B1" w:rsidP="00A6108C">
      <w:pPr>
        <w:spacing w:line="360" w:lineRule="auto"/>
        <w:rPr>
          <w:rFonts w:ascii="Arial" w:hAnsi="Arial" w:cs="Arial"/>
          <w:b/>
          <w:bCs/>
          <w:sz w:val="23"/>
          <w:szCs w:val="23"/>
        </w:rPr>
      </w:pPr>
    </w:p>
    <w:p w14:paraId="6A4C00A9" w14:textId="77777777" w:rsidR="005719B1" w:rsidRDefault="005719B1" w:rsidP="00A6108C">
      <w:pPr>
        <w:spacing w:line="360" w:lineRule="auto"/>
        <w:rPr>
          <w:rFonts w:ascii="Arial" w:hAnsi="Arial" w:cs="Arial"/>
          <w:b/>
          <w:bCs/>
          <w:sz w:val="23"/>
          <w:szCs w:val="23"/>
        </w:rPr>
      </w:pPr>
    </w:p>
    <w:p w14:paraId="392510BB" w14:textId="77777777" w:rsidR="005719B1" w:rsidRDefault="005719B1" w:rsidP="00A6108C">
      <w:pPr>
        <w:spacing w:line="360" w:lineRule="auto"/>
        <w:rPr>
          <w:rFonts w:ascii="Arial" w:hAnsi="Arial" w:cs="Arial"/>
          <w:b/>
          <w:bCs/>
          <w:sz w:val="23"/>
          <w:szCs w:val="23"/>
        </w:rPr>
      </w:pPr>
    </w:p>
    <w:p w14:paraId="333E10A1" w14:textId="77777777" w:rsidR="005719B1" w:rsidRDefault="005719B1" w:rsidP="00A6108C">
      <w:pPr>
        <w:spacing w:line="360" w:lineRule="auto"/>
        <w:rPr>
          <w:rFonts w:ascii="Arial" w:hAnsi="Arial" w:cs="Arial"/>
          <w:b/>
          <w:bCs/>
          <w:sz w:val="23"/>
          <w:szCs w:val="23"/>
        </w:rPr>
      </w:pPr>
    </w:p>
    <w:p w14:paraId="715FD37F" w14:textId="77777777" w:rsidR="005719B1" w:rsidRDefault="005719B1" w:rsidP="00A6108C">
      <w:pPr>
        <w:spacing w:line="360" w:lineRule="auto"/>
        <w:rPr>
          <w:rFonts w:ascii="Arial" w:hAnsi="Arial" w:cs="Arial"/>
          <w:b/>
          <w:bCs/>
          <w:sz w:val="23"/>
          <w:szCs w:val="23"/>
        </w:rPr>
      </w:pPr>
    </w:p>
    <w:p w14:paraId="10AF98E7" w14:textId="77777777" w:rsidR="003E2C1C" w:rsidRDefault="003E2C1C" w:rsidP="00A6108C">
      <w:pPr>
        <w:spacing w:line="360" w:lineRule="auto"/>
        <w:rPr>
          <w:rFonts w:ascii="Arial" w:hAnsi="Arial" w:cs="Arial"/>
          <w:b/>
          <w:bCs/>
          <w:sz w:val="23"/>
          <w:szCs w:val="23"/>
        </w:rPr>
      </w:pPr>
    </w:p>
    <w:p w14:paraId="289EFFE3" w14:textId="77777777" w:rsidR="003E2C1C" w:rsidRDefault="003E2C1C" w:rsidP="00A6108C">
      <w:pPr>
        <w:spacing w:line="360" w:lineRule="auto"/>
        <w:rPr>
          <w:rFonts w:ascii="Arial" w:hAnsi="Arial" w:cs="Arial"/>
          <w:b/>
          <w:bCs/>
          <w:sz w:val="23"/>
          <w:szCs w:val="23"/>
        </w:rPr>
      </w:pPr>
    </w:p>
    <w:p w14:paraId="5E5D9749" w14:textId="3B899828" w:rsidR="00A6108C" w:rsidRPr="005719B1" w:rsidRDefault="007D5790" w:rsidP="00A6108C">
      <w:pPr>
        <w:spacing w:line="360" w:lineRule="auto"/>
        <w:rPr>
          <w:rFonts w:ascii="Arial" w:hAnsi="Arial" w:cs="Arial"/>
          <w:b/>
          <w:bCs/>
          <w:sz w:val="23"/>
          <w:szCs w:val="23"/>
        </w:rPr>
      </w:pPr>
      <w:r w:rsidRPr="005719B1">
        <w:rPr>
          <w:rFonts w:ascii="Arial" w:hAnsi="Arial" w:cs="Arial"/>
          <w:b/>
          <w:bCs/>
          <w:sz w:val="23"/>
          <w:szCs w:val="23"/>
        </w:rPr>
        <w:lastRenderedPageBreak/>
        <w:t xml:space="preserve">References </w:t>
      </w:r>
    </w:p>
    <w:p w14:paraId="1812F266" w14:textId="77777777" w:rsidR="00795042" w:rsidRPr="005719B1" w:rsidRDefault="00795042" w:rsidP="00795042">
      <w:pPr>
        <w:rPr>
          <w:rFonts w:ascii="Arial" w:hAnsi="Arial" w:cs="Arial"/>
          <w:noProof/>
          <w:kern w:val="0"/>
          <w:sz w:val="23"/>
          <w:szCs w:val="23"/>
        </w:rPr>
      </w:pPr>
    </w:p>
    <w:p w14:paraId="15BC079E" w14:textId="0B3C6ED6" w:rsidR="008B1BD5" w:rsidRPr="005719B1" w:rsidRDefault="008B1BD5" w:rsidP="00795042">
      <w:pPr>
        <w:widowControl w:val="0"/>
        <w:autoSpaceDE w:val="0"/>
        <w:autoSpaceDN w:val="0"/>
        <w:adjustRightInd w:val="0"/>
        <w:rPr>
          <w:rFonts w:ascii="Arial" w:hAnsi="Arial" w:cs="Arial"/>
          <w:noProof/>
          <w:sz w:val="23"/>
          <w:szCs w:val="23"/>
          <w:highlight w:val="yellow"/>
        </w:rPr>
      </w:pPr>
      <w:r w:rsidRPr="005719B1">
        <w:rPr>
          <w:rFonts w:ascii="Calibri" w:hAnsi="Calibri" w:cs="Calibri"/>
          <w:noProof/>
          <w:sz w:val="23"/>
          <w:szCs w:val="23"/>
        </w:rPr>
        <w:t>﻿</w:t>
      </w:r>
      <w:r w:rsidRPr="005719B1">
        <w:rPr>
          <w:rFonts w:ascii="Arial" w:hAnsi="Arial" w:cs="Arial"/>
          <w:noProof/>
          <w:sz w:val="23"/>
          <w:szCs w:val="23"/>
        </w:rPr>
        <w:t xml:space="preserve">Abitbol, J., and Abitbol, P. (2014) </w:t>
      </w:r>
      <w:r w:rsidR="00CE0696" w:rsidRPr="005719B1">
        <w:rPr>
          <w:rFonts w:ascii="Arial" w:hAnsi="Arial" w:cs="Arial"/>
          <w:noProof/>
          <w:sz w:val="23"/>
          <w:szCs w:val="23"/>
        </w:rPr>
        <w:t>‘</w:t>
      </w:r>
      <w:r w:rsidRPr="005719B1">
        <w:rPr>
          <w:rFonts w:ascii="Arial" w:hAnsi="Arial" w:cs="Arial"/>
          <w:noProof/>
          <w:sz w:val="23"/>
          <w:szCs w:val="23"/>
        </w:rPr>
        <w:t>The larynx: A hormonal target</w:t>
      </w:r>
      <w:r w:rsidR="00CE0696" w:rsidRPr="005719B1">
        <w:rPr>
          <w:rFonts w:ascii="Arial" w:hAnsi="Arial" w:cs="Arial"/>
          <w:noProof/>
          <w:sz w:val="23"/>
          <w:szCs w:val="23"/>
        </w:rPr>
        <w:t>’,</w:t>
      </w:r>
      <w:r w:rsidRPr="005719B1">
        <w:rPr>
          <w:rFonts w:ascii="Arial" w:hAnsi="Arial" w:cs="Arial"/>
          <w:noProof/>
          <w:sz w:val="23"/>
          <w:szCs w:val="23"/>
        </w:rPr>
        <w:t xml:space="preserve"> </w:t>
      </w:r>
      <w:r w:rsidR="00CE0696" w:rsidRPr="005719B1">
        <w:rPr>
          <w:rFonts w:ascii="Arial" w:hAnsi="Arial" w:cs="Arial"/>
          <w:noProof/>
          <w:sz w:val="23"/>
          <w:szCs w:val="23"/>
        </w:rPr>
        <w:t>i</w:t>
      </w:r>
      <w:r w:rsidRPr="005719B1">
        <w:rPr>
          <w:rFonts w:ascii="Arial" w:hAnsi="Arial" w:cs="Arial"/>
          <w:noProof/>
          <w:sz w:val="23"/>
          <w:szCs w:val="23"/>
        </w:rPr>
        <w:t>n J. S. Rubin, R. T. Sataloff, &amp; G. S. Korovin (</w:t>
      </w:r>
      <w:r w:rsidR="00CE0696" w:rsidRPr="005719B1">
        <w:rPr>
          <w:rFonts w:ascii="Arial" w:hAnsi="Arial" w:cs="Arial"/>
          <w:noProof/>
          <w:sz w:val="23"/>
          <w:szCs w:val="23"/>
        </w:rPr>
        <w:t>e</w:t>
      </w:r>
      <w:r w:rsidRPr="005719B1">
        <w:rPr>
          <w:rFonts w:ascii="Arial" w:hAnsi="Arial" w:cs="Arial"/>
          <w:noProof/>
          <w:sz w:val="23"/>
          <w:szCs w:val="23"/>
        </w:rPr>
        <w:t>d</w:t>
      </w:r>
      <w:r w:rsidR="00CE0696" w:rsidRPr="005719B1">
        <w:rPr>
          <w:rFonts w:ascii="Arial" w:hAnsi="Arial" w:cs="Arial"/>
          <w:noProof/>
          <w:sz w:val="23"/>
          <w:szCs w:val="23"/>
        </w:rPr>
        <w:t>s</w:t>
      </w:r>
      <w:r w:rsidRPr="005719B1">
        <w:rPr>
          <w:rFonts w:ascii="Arial" w:hAnsi="Arial" w:cs="Arial"/>
          <w:noProof/>
          <w:sz w:val="23"/>
          <w:szCs w:val="23"/>
        </w:rPr>
        <w:t>)</w:t>
      </w:r>
      <w:r w:rsidR="00CE0696" w:rsidRPr="005719B1">
        <w:rPr>
          <w:rFonts w:ascii="Arial" w:hAnsi="Arial" w:cs="Arial"/>
          <w:noProof/>
          <w:sz w:val="23"/>
          <w:szCs w:val="23"/>
        </w:rPr>
        <w:t xml:space="preserve"> </w:t>
      </w:r>
      <w:r w:rsidRPr="005719B1">
        <w:rPr>
          <w:rFonts w:ascii="Arial" w:hAnsi="Arial" w:cs="Arial"/>
          <w:i/>
          <w:iCs/>
          <w:noProof/>
          <w:sz w:val="23"/>
          <w:szCs w:val="23"/>
        </w:rPr>
        <w:t>Diagnosis and treatment of voice disorders</w:t>
      </w:r>
      <w:r w:rsidR="00CE0696" w:rsidRPr="005719B1">
        <w:rPr>
          <w:rFonts w:ascii="Arial" w:hAnsi="Arial" w:cs="Arial"/>
          <w:noProof/>
          <w:sz w:val="23"/>
          <w:szCs w:val="23"/>
        </w:rPr>
        <w:t xml:space="preserve">. </w:t>
      </w:r>
      <w:r w:rsidRPr="005719B1">
        <w:rPr>
          <w:rFonts w:ascii="Arial" w:hAnsi="Arial" w:cs="Arial"/>
          <w:noProof/>
          <w:sz w:val="23"/>
          <w:szCs w:val="23"/>
        </w:rPr>
        <w:t>San Diego, CA: Plural Publishin</w:t>
      </w:r>
      <w:r w:rsidR="00CE0696" w:rsidRPr="005719B1">
        <w:rPr>
          <w:rFonts w:ascii="Arial" w:hAnsi="Arial" w:cs="Arial"/>
          <w:noProof/>
          <w:sz w:val="23"/>
          <w:szCs w:val="23"/>
        </w:rPr>
        <w:t>g, pp. 431–455.</w:t>
      </w:r>
    </w:p>
    <w:p w14:paraId="74680C8A" w14:textId="77777777" w:rsidR="008B1BD5" w:rsidRPr="005719B1" w:rsidRDefault="008B1BD5" w:rsidP="00795042">
      <w:pPr>
        <w:widowControl w:val="0"/>
        <w:autoSpaceDE w:val="0"/>
        <w:autoSpaceDN w:val="0"/>
        <w:adjustRightInd w:val="0"/>
        <w:rPr>
          <w:rFonts w:ascii="Arial" w:hAnsi="Arial" w:cs="Arial"/>
          <w:noProof/>
          <w:sz w:val="23"/>
          <w:szCs w:val="23"/>
          <w:highlight w:val="yellow"/>
        </w:rPr>
      </w:pPr>
    </w:p>
    <w:p w14:paraId="29E9E3FC" w14:textId="7371176D"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Abitbol, J. (2019) </w:t>
      </w:r>
      <w:r w:rsidRPr="005719B1">
        <w:rPr>
          <w:rFonts w:ascii="Arial" w:hAnsi="Arial" w:cs="Arial"/>
          <w:i/>
          <w:iCs/>
          <w:noProof/>
          <w:sz w:val="23"/>
          <w:szCs w:val="23"/>
        </w:rPr>
        <w:t>The Female Voice</w:t>
      </w:r>
      <w:r w:rsidRPr="005719B1">
        <w:rPr>
          <w:rFonts w:ascii="Arial" w:hAnsi="Arial" w:cs="Arial"/>
          <w:noProof/>
          <w:sz w:val="23"/>
          <w:szCs w:val="23"/>
        </w:rPr>
        <w:t>. San Diego</w:t>
      </w:r>
      <w:r w:rsidR="00CE0696" w:rsidRPr="005719B1">
        <w:rPr>
          <w:rFonts w:ascii="Arial" w:hAnsi="Arial" w:cs="Arial"/>
          <w:noProof/>
          <w:sz w:val="23"/>
          <w:szCs w:val="23"/>
        </w:rPr>
        <w:t xml:space="preserve">: Plural Publishing. </w:t>
      </w:r>
    </w:p>
    <w:p w14:paraId="749F3BAA" w14:textId="77777777" w:rsidR="00795042" w:rsidRPr="005719B1" w:rsidRDefault="00795042" w:rsidP="00795042">
      <w:pPr>
        <w:widowControl w:val="0"/>
        <w:autoSpaceDE w:val="0"/>
        <w:autoSpaceDN w:val="0"/>
        <w:adjustRightInd w:val="0"/>
        <w:rPr>
          <w:rFonts w:ascii="Arial" w:hAnsi="Arial" w:cs="Arial"/>
          <w:noProof/>
          <w:sz w:val="23"/>
          <w:szCs w:val="23"/>
        </w:rPr>
      </w:pPr>
    </w:p>
    <w:p w14:paraId="0CDC057B" w14:textId="3F2103E0"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Ademolu, E. (2023) ‘Birds of a feather (don’t always) flock together: Critical reflexivity of “Outsiderness” as an “Insider” doing qualitative research with one’s “Own People”’, </w:t>
      </w:r>
      <w:r w:rsidRPr="005719B1">
        <w:rPr>
          <w:rFonts w:ascii="Arial" w:hAnsi="Arial" w:cs="Arial"/>
          <w:i/>
          <w:iCs/>
          <w:noProof/>
          <w:kern w:val="0"/>
          <w:sz w:val="23"/>
          <w:szCs w:val="23"/>
        </w:rPr>
        <w:t>Qualitative Research</w:t>
      </w:r>
      <w:r w:rsidR="00CC39DD" w:rsidRPr="005719B1">
        <w:rPr>
          <w:rFonts w:ascii="Arial" w:hAnsi="Arial" w:cs="Arial"/>
          <w:noProof/>
          <w:kern w:val="0"/>
          <w:sz w:val="23"/>
          <w:szCs w:val="23"/>
        </w:rPr>
        <w:t xml:space="preserve">, 0(0), pp.1 – 23. </w:t>
      </w:r>
    </w:p>
    <w:p w14:paraId="51164719" w14:textId="77777777" w:rsidR="005A4CF2" w:rsidRPr="005719B1" w:rsidRDefault="005A4CF2" w:rsidP="00795042">
      <w:pPr>
        <w:widowControl w:val="0"/>
        <w:autoSpaceDE w:val="0"/>
        <w:autoSpaceDN w:val="0"/>
        <w:adjustRightInd w:val="0"/>
        <w:rPr>
          <w:rFonts w:ascii="Arial" w:hAnsi="Arial" w:cs="Arial"/>
          <w:noProof/>
          <w:kern w:val="0"/>
          <w:sz w:val="23"/>
          <w:szCs w:val="23"/>
        </w:rPr>
      </w:pPr>
    </w:p>
    <w:p w14:paraId="7D98FBED" w14:textId="2007A2E0" w:rsidR="005A4CF2" w:rsidRPr="005719B1" w:rsidRDefault="005A4CF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Aizik-Reebs, A., Shoham, A. and Bernstein, A. (2021) ‘First, do no harm: An intensive experience sampling study of adverse effects to mindfulness training’, </w:t>
      </w:r>
      <w:r w:rsidRPr="005719B1">
        <w:rPr>
          <w:rFonts w:ascii="Arial" w:hAnsi="Arial" w:cs="Arial"/>
          <w:i/>
          <w:iCs/>
          <w:noProof/>
          <w:kern w:val="0"/>
          <w:sz w:val="23"/>
          <w:szCs w:val="23"/>
        </w:rPr>
        <w:t>Behaviour Research and Therapy</w:t>
      </w:r>
      <w:r w:rsidRPr="005719B1">
        <w:rPr>
          <w:rFonts w:ascii="Arial" w:hAnsi="Arial" w:cs="Arial"/>
          <w:noProof/>
          <w:kern w:val="0"/>
          <w:sz w:val="23"/>
          <w:szCs w:val="23"/>
        </w:rPr>
        <w:t xml:space="preserve">, 145(11), pp. 1 – 10. </w:t>
      </w:r>
    </w:p>
    <w:p w14:paraId="4F12A10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FCAE55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Akbari,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‘Effect of progressive muscle relaxation technique on self-esteem and self-efficacy in multiple sclerosis patients: a clinical trial study’, </w:t>
      </w:r>
      <w:r w:rsidRPr="005719B1">
        <w:rPr>
          <w:rFonts w:ascii="Arial" w:hAnsi="Arial" w:cs="Arial"/>
          <w:i/>
          <w:iCs/>
          <w:noProof/>
          <w:kern w:val="0"/>
          <w:sz w:val="23"/>
          <w:szCs w:val="23"/>
        </w:rPr>
        <w:t>Journal of Education and Health Promotion</w:t>
      </w:r>
      <w:r w:rsidRPr="005719B1">
        <w:rPr>
          <w:rFonts w:ascii="Arial" w:hAnsi="Arial" w:cs="Arial"/>
          <w:noProof/>
          <w:kern w:val="0"/>
          <w:sz w:val="23"/>
          <w:szCs w:val="23"/>
        </w:rPr>
        <w:t>, 11(8), pp. 1–10.</w:t>
      </w:r>
    </w:p>
    <w:p w14:paraId="7B47CB9B" w14:textId="77777777" w:rsidR="00203728" w:rsidRPr="005719B1" w:rsidRDefault="00203728" w:rsidP="00795042">
      <w:pPr>
        <w:widowControl w:val="0"/>
        <w:autoSpaceDE w:val="0"/>
        <w:autoSpaceDN w:val="0"/>
        <w:adjustRightInd w:val="0"/>
        <w:rPr>
          <w:rFonts w:ascii="Arial" w:hAnsi="Arial" w:cs="Arial"/>
          <w:noProof/>
          <w:kern w:val="0"/>
          <w:sz w:val="23"/>
          <w:szCs w:val="23"/>
        </w:rPr>
      </w:pPr>
    </w:p>
    <w:p w14:paraId="1A7BD8D2" w14:textId="1C39AE7B" w:rsidR="00203728" w:rsidRPr="005719B1" w:rsidRDefault="00203728"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Alhadabi, A. and Karpinski, A. C. (2020) ‘Grit, self-efficacy, achievement orientation goals, and academic performance in University students’, </w:t>
      </w:r>
      <w:r w:rsidRPr="005719B1">
        <w:rPr>
          <w:rFonts w:ascii="Arial" w:hAnsi="Arial" w:cs="Arial"/>
          <w:i/>
          <w:iCs/>
          <w:noProof/>
          <w:kern w:val="0"/>
          <w:sz w:val="23"/>
          <w:szCs w:val="23"/>
        </w:rPr>
        <w:t>International Journal of Adolescence and Youth</w:t>
      </w:r>
      <w:r w:rsidRPr="005719B1">
        <w:rPr>
          <w:rFonts w:ascii="Arial" w:hAnsi="Arial" w:cs="Arial"/>
          <w:noProof/>
          <w:kern w:val="0"/>
          <w:sz w:val="23"/>
          <w:szCs w:val="23"/>
        </w:rPr>
        <w:t>, 25(1), pp. 519–535.</w:t>
      </w:r>
    </w:p>
    <w:p w14:paraId="6364E099" w14:textId="77777777" w:rsidR="00795042" w:rsidRPr="005719B1" w:rsidRDefault="00795042" w:rsidP="00795042">
      <w:pPr>
        <w:widowControl w:val="0"/>
        <w:autoSpaceDE w:val="0"/>
        <w:autoSpaceDN w:val="0"/>
        <w:adjustRightInd w:val="0"/>
        <w:rPr>
          <w:rFonts w:ascii="Arial" w:hAnsi="Arial" w:cs="Arial"/>
          <w:noProof/>
          <w:sz w:val="23"/>
          <w:szCs w:val="23"/>
        </w:rPr>
      </w:pPr>
    </w:p>
    <w:p w14:paraId="55CE555D" w14:textId="0B561DDD"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Amabile, T.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(1994) ‘The Work Preference Inventory: Assessing intrinsic and extrinsic motivational orientations</w:t>
      </w:r>
      <w:r w:rsidR="005A4CF2" w:rsidRPr="005719B1">
        <w:rPr>
          <w:rFonts w:ascii="Arial" w:hAnsi="Arial" w:cs="Arial"/>
          <w:noProof/>
          <w:kern w:val="0"/>
          <w:sz w:val="23"/>
          <w:szCs w:val="23"/>
        </w:rPr>
        <w:t>,</w:t>
      </w:r>
      <w:r w:rsidRPr="005719B1">
        <w:rPr>
          <w:rFonts w:ascii="Arial" w:hAnsi="Arial" w:cs="Arial"/>
          <w:noProof/>
          <w:kern w:val="0"/>
          <w:sz w:val="23"/>
          <w:szCs w:val="23"/>
        </w:rPr>
        <w:t xml:space="preserve">’ </w:t>
      </w:r>
      <w:r w:rsidRPr="005719B1">
        <w:rPr>
          <w:rFonts w:ascii="Arial" w:hAnsi="Arial" w:cs="Arial"/>
          <w:i/>
          <w:iCs/>
          <w:noProof/>
          <w:kern w:val="0"/>
          <w:sz w:val="23"/>
          <w:szCs w:val="23"/>
        </w:rPr>
        <w:t>Journal of Personality &amp; Social Psychology</w:t>
      </w:r>
      <w:r w:rsidRPr="005719B1">
        <w:rPr>
          <w:rFonts w:ascii="Arial" w:hAnsi="Arial" w:cs="Arial"/>
          <w:noProof/>
          <w:kern w:val="0"/>
          <w:sz w:val="23"/>
          <w:szCs w:val="23"/>
        </w:rPr>
        <w:t>, 66(5), pp. 950–967.</w:t>
      </w:r>
    </w:p>
    <w:p w14:paraId="6C70726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7ADA155" w14:textId="3491BBE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Andishehjoo, N. (2020) </w:t>
      </w:r>
      <w:r w:rsidRPr="005719B1">
        <w:rPr>
          <w:rFonts w:ascii="Arial" w:hAnsi="Arial" w:cs="Arial"/>
          <w:i/>
          <w:iCs/>
          <w:noProof/>
          <w:kern w:val="0"/>
          <w:sz w:val="23"/>
          <w:szCs w:val="23"/>
        </w:rPr>
        <w:t>The influence of a holistic education on adolescents’ self-efficacy</w:t>
      </w:r>
      <w:r w:rsidRPr="005719B1">
        <w:rPr>
          <w:rFonts w:ascii="Arial" w:hAnsi="Arial" w:cs="Arial"/>
          <w:noProof/>
          <w:kern w:val="0"/>
          <w:sz w:val="23"/>
          <w:szCs w:val="23"/>
        </w:rPr>
        <w:t>.</w:t>
      </w:r>
      <w:r w:rsidR="006F2FD7" w:rsidRPr="005719B1">
        <w:rPr>
          <w:rFonts w:ascii="Arial" w:hAnsi="Arial" w:cs="Arial"/>
          <w:noProof/>
          <w:kern w:val="0"/>
          <w:sz w:val="23"/>
          <w:szCs w:val="23"/>
        </w:rPr>
        <w:t xml:space="preserve"> PhD Thesis. California State Polytechnic University of Pomona. Available at: https://scholarworks.calstate.edu/downloads/tt44pq72g</w:t>
      </w:r>
    </w:p>
    <w:p w14:paraId="04E518C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B131DD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Andrade, P.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(2014) ‘Electroglottographic study of seven semi-occluded exercises: LaxVox, straw, lip-trill, tongue-trill, humming, hand-over-mouth, and tongue-trill combined with hand-over-mouth’, </w:t>
      </w:r>
      <w:r w:rsidRPr="005719B1">
        <w:rPr>
          <w:rFonts w:ascii="Arial" w:hAnsi="Arial" w:cs="Arial"/>
          <w:i/>
          <w:iCs/>
          <w:noProof/>
          <w:kern w:val="0"/>
          <w:sz w:val="23"/>
          <w:szCs w:val="23"/>
        </w:rPr>
        <w:t>Journal of Voice</w:t>
      </w:r>
      <w:r w:rsidRPr="005719B1">
        <w:rPr>
          <w:rFonts w:ascii="Arial" w:hAnsi="Arial" w:cs="Arial"/>
          <w:noProof/>
          <w:kern w:val="0"/>
          <w:sz w:val="23"/>
          <w:szCs w:val="23"/>
        </w:rPr>
        <w:t>, 28(5), pp. 589–595.</w:t>
      </w:r>
    </w:p>
    <w:p w14:paraId="596F1457" w14:textId="77777777" w:rsidR="00795042" w:rsidRPr="005719B1" w:rsidRDefault="00795042" w:rsidP="00795042">
      <w:pPr>
        <w:rPr>
          <w:rFonts w:ascii="Arial" w:hAnsi="Arial" w:cs="Arial"/>
          <w:noProof/>
          <w:kern w:val="0"/>
          <w:sz w:val="23"/>
          <w:szCs w:val="23"/>
        </w:rPr>
      </w:pPr>
    </w:p>
    <w:p w14:paraId="776C5A0E"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Anstiss, P. A., Meijen, C. and Marcora, S. M. (2020) ‘The sources of self-efficacy in experienced and competitive endurance athletes’, </w:t>
      </w:r>
      <w:r w:rsidRPr="005719B1">
        <w:rPr>
          <w:rFonts w:ascii="Arial" w:hAnsi="Arial" w:cs="Arial"/>
          <w:i/>
          <w:iCs/>
          <w:noProof/>
          <w:kern w:val="0"/>
          <w:sz w:val="23"/>
          <w:szCs w:val="23"/>
        </w:rPr>
        <w:t>International Journal of Sport and Exercise Psychology</w:t>
      </w:r>
      <w:r w:rsidRPr="005719B1">
        <w:rPr>
          <w:rFonts w:ascii="Arial" w:hAnsi="Arial" w:cs="Arial"/>
          <w:noProof/>
          <w:kern w:val="0"/>
          <w:sz w:val="23"/>
          <w:szCs w:val="23"/>
        </w:rPr>
        <w:t>, 18(5), pp. 622–638.</w:t>
      </w:r>
    </w:p>
    <w:p w14:paraId="702C7DDA" w14:textId="77777777" w:rsidR="00795042" w:rsidRPr="005719B1" w:rsidRDefault="00795042" w:rsidP="00795042">
      <w:pPr>
        <w:rPr>
          <w:rFonts w:ascii="Arial" w:hAnsi="Arial" w:cs="Arial"/>
          <w:sz w:val="23"/>
          <w:szCs w:val="23"/>
        </w:rPr>
      </w:pPr>
    </w:p>
    <w:p w14:paraId="12C7B796" w14:textId="1FB61FC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Antonetti, A. E.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‘Efficacy of a Semi-Occluded Vocal Tract Exercises-Therapeutic Program in Behavioral Dysphonia: A Randomized and Blinded Clinical Trial’, </w:t>
      </w:r>
      <w:r w:rsidRPr="005719B1">
        <w:rPr>
          <w:rFonts w:ascii="Arial" w:hAnsi="Arial" w:cs="Arial"/>
          <w:i/>
          <w:iCs/>
          <w:noProof/>
          <w:kern w:val="0"/>
          <w:sz w:val="23"/>
          <w:szCs w:val="23"/>
        </w:rPr>
        <w:t>Journal of Voice</w:t>
      </w:r>
      <w:r w:rsidRPr="005719B1">
        <w:rPr>
          <w:rFonts w:ascii="Arial" w:hAnsi="Arial" w:cs="Arial"/>
          <w:noProof/>
          <w:kern w:val="0"/>
          <w:sz w:val="23"/>
          <w:szCs w:val="23"/>
        </w:rPr>
        <w:t>, 37(2), pp. 215–225.</w:t>
      </w:r>
    </w:p>
    <w:p w14:paraId="6EF08E86" w14:textId="77777777" w:rsidR="00795042" w:rsidRPr="005719B1" w:rsidRDefault="00795042" w:rsidP="00795042">
      <w:pPr>
        <w:rPr>
          <w:rFonts w:ascii="Arial" w:hAnsi="Arial" w:cs="Arial"/>
          <w:noProof/>
          <w:kern w:val="0"/>
          <w:sz w:val="23"/>
          <w:szCs w:val="23"/>
        </w:rPr>
      </w:pPr>
    </w:p>
    <w:p w14:paraId="12DAA99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Arksey, H. and O’Malley, L. (2005) ‘Scoping studies: Towards a methodological framework’, </w:t>
      </w:r>
      <w:r w:rsidRPr="005719B1">
        <w:rPr>
          <w:rFonts w:ascii="Arial" w:hAnsi="Arial" w:cs="Arial"/>
          <w:i/>
          <w:iCs/>
          <w:noProof/>
          <w:kern w:val="0"/>
          <w:sz w:val="23"/>
          <w:szCs w:val="23"/>
        </w:rPr>
        <w:t>International Journal of Social Research Methodology: Theory and Practice</w:t>
      </w:r>
      <w:r w:rsidRPr="005719B1">
        <w:rPr>
          <w:rFonts w:ascii="Arial" w:hAnsi="Arial" w:cs="Arial"/>
          <w:noProof/>
          <w:kern w:val="0"/>
          <w:sz w:val="23"/>
          <w:szCs w:val="23"/>
        </w:rPr>
        <w:t>, 8(1), pp. 19–32.</w:t>
      </w:r>
    </w:p>
    <w:p w14:paraId="01261CCA" w14:textId="77777777" w:rsidR="00795042" w:rsidRPr="005719B1" w:rsidRDefault="00795042" w:rsidP="00795042">
      <w:pPr>
        <w:rPr>
          <w:rFonts w:ascii="Arial" w:hAnsi="Arial" w:cs="Arial"/>
          <w:noProof/>
          <w:kern w:val="0"/>
          <w:sz w:val="23"/>
          <w:szCs w:val="23"/>
        </w:rPr>
      </w:pPr>
    </w:p>
    <w:p w14:paraId="455338EF" w14:textId="654B50DB" w:rsidR="003E41A0" w:rsidRPr="005719B1" w:rsidRDefault="00795042" w:rsidP="00D81B43">
      <w:pPr>
        <w:rPr>
          <w:rFonts w:ascii="Arial" w:hAnsi="Arial" w:cs="Arial"/>
          <w:noProof/>
          <w:kern w:val="0"/>
          <w:sz w:val="23"/>
          <w:szCs w:val="23"/>
        </w:rPr>
      </w:pPr>
      <w:r w:rsidRPr="005719B1">
        <w:rPr>
          <w:rFonts w:ascii="Arial" w:hAnsi="Arial" w:cs="Arial"/>
          <w:noProof/>
          <w:kern w:val="0"/>
          <w:sz w:val="23"/>
          <w:szCs w:val="23"/>
        </w:rPr>
        <w:t xml:space="preserve">Baker, C. P., Oti Rakena, T. and Purdy, S. C. (2022) ‘Exploring perceptions and experiences of female secondary school singers in Aotearoa New Zealand’,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44(3), pp. 491–508.</w:t>
      </w:r>
    </w:p>
    <w:p w14:paraId="19DE8953" w14:textId="77777777" w:rsidR="00D81B43" w:rsidRPr="005719B1" w:rsidRDefault="00D81B43" w:rsidP="00D81B43">
      <w:pPr>
        <w:rPr>
          <w:rFonts w:ascii="Arial" w:hAnsi="Arial" w:cs="Arial"/>
          <w:noProof/>
          <w:kern w:val="0"/>
          <w:sz w:val="23"/>
          <w:szCs w:val="23"/>
        </w:rPr>
      </w:pPr>
    </w:p>
    <w:p w14:paraId="5747C694" w14:textId="4F1720D4" w:rsidR="00203728" w:rsidRPr="005719B1" w:rsidRDefault="00203728" w:rsidP="00203728">
      <w:pPr>
        <w:widowControl w:val="0"/>
        <w:autoSpaceDE w:val="0"/>
        <w:autoSpaceDN w:val="0"/>
        <w:adjustRightInd w:val="0"/>
        <w:spacing w:after="160"/>
        <w:rPr>
          <w:rFonts w:ascii="Arial" w:hAnsi="Arial" w:cs="Arial"/>
          <w:noProof/>
          <w:sz w:val="23"/>
          <w:szCs w:val="23"/>
        </w:rPr>
      </w:pPr>
      <w:r w:rsidRPr="005719B1">
        <w:rPr>
          <w:rFonts w:ascii="Arial" w:hAnsi="Arial" w:cs="Arial"/>
          <w:sz w:val="23"/>
          <w:szCs w:val="23"/>
        </w:rPr>
        <w:lastRenderedPageBreak/>
        <w:fldChar w:fldCharType="begin" w:fldLock="1"/>
      </w:r>
      <w:r w:rsidRPr="005719B1">
        <w:rPr>
          <w:rFonts w:ascii="Arial" w:hAnsi="Arial" w:cs="Arial"/>
          <w:sz w:val="23"/>
          <w:szCs w:val="23"/>
        </w:rPr>
        <w:instrText xml:space="preserve">ADDIN Mendeley Bibliography CSL_BIBLIOGRAPHY </w:instrText>
      </w:r>
      <w:r w:rsidRPr="005719B1">
        <w:rPr>
          <w:rFonts w:ascii="Arial" w:hAnsi="Arial" w:cs="Arial"/>
          <w:sz w:val="23"/>
          <w:szCs w:val="23"/>
        </w:rPr>
        <w:fldChar w:fldCharType="separate"/>
      </w:r>
      <w:r w:rsidRPr="005719B1">
        <w:rPr>
          <w:rFonts w:ascii="Arial" w:hAnsi="Arial" w:cs="Arial"/>
          <w:noProof/>
          <w:kern w:val="0"/>
          <w:sz w:val="23"/>
          <w:szCs w:val="23"/>
        </w:rPr>
        <w:t xml:space="preserve">Baluszek, J. B., Brønnick, K. K. and Wiig, S. (2023) ‘The relations between resilience and self-efficacy among healthcare practitioners in context of the COVID-19 pandemic – a rapid review’, </w:t>
      </w:r>
      <w:r w:rsidRPr="005719B1">
        <w:rPr>
          <w:rFonts w:ascii="Arial" w:hAnsi="Arial" w:cs="Arial"/>
          <w:i/>
          <w:iCs/>
          <w:noProof/>
          <w:kern w:val="0"/>
          <w:sz w:val="23"/>
          <w:szCs w:val="23"/>
        </w:rPr>
        <w:t>International Journal of Health Governance</w:t>
      </w:r>
      <w:r w:rsidRPr="005719B1">
        <w:rPr>
          <w:rFonts w:ascii="Arial" w:hAnsi="Arial" w:cs="Arial"/>
          <w:noProof/>
          <w:kern w:val="0"/>
          <w:sz w:val="23"/>
          <w:szCs w:val="23"/>
        </w:rPr>
        <w:t xml:space="preserve">, 28(2), pp. 152–164. </w:t>
      </w:r>
    </w:p>
    <w:p w14:paraId="6D7D9EB7" w14:textId="37659523" w:rsidR="00795042" w:rsidRPr="005719B1" w:rsidRDefault="00203728" w:rsidP="00795042">
      <w:pPr>
        <w:rPr>
          <w:rFonts w:ascii="Arial" w:hAnsi="Arial" w:cs="Arial"/>
          <w:noProof/>
          <w:kern w:val="0"/>
          <w:sz w:val="23"/>
          <w:szCs w:val="23"/>
        </w:rPr>
      </w:pPr>
      <w:r w:rsidRPr="005719B1">
        <w:rPr>
          <w:rFonts w:ascii="Arial" w:hAnsi="Arial" w:cs="Arial"/>
          <w:sz w:val="23"/>
          <w:szCs w:val="23"/>
        </w:rPr>
        <w:fldChar w:fldCharType="end"/>
      </w:r>
      <w:r w:rsidR="00795042" w:rsidRPr="005719B1">
        <w:rPr>
          <w:rFonts w:ascii="Arial" w:hAnsi="Arial" w:cs="Arial"/>
          <w:noProof/>
          <w:kern w:val="0"/>
          <w:sz w:val="23"/>
          <w:szCs w:val="23"/>
        </w:rPr>
        <w:t xml:space="preserve">Bandhu, D. </w:t>
      </w:r>
      <w:r w:rsidR="00795042" w:rsidRPr="005719B1">
        <w:rPr>
          <w:rFonts w:ascii="Arial" w:hAnsi="Arial" w:cs="Arial"/>
          <w:i/>
          <w:iCs/>
          <w:noProof/>
          <w:kern w:val="0"/>
          <w:sz w:val="23"/>
          <w:szCs w:val="23"/>
        </w:rPr>
        <w:t>et al.</w:t>
      </w:r>
      <w:r w:rsidR="00795042" w:rsidRPr="005719B1">
        <w:rPr>
          <w:rFonts w:ascii="Arial" w:hAnsi="Arial" w:cs="Arial"/>
          <w:noProof/>
          <w:kern w:val="0"/>
          <w:sz w:val="23"/>
          <w:szCs w:val="23"/>
        </w:rPr>
        <w:t xml:space="preserve"> (2024) ‘Theories of motivation: A comprehensive analysis of human behavior drivers’, </w:t>
      </w:r>
      <w:r w:rsidR="00795042" w:rsidRPr="005719B1">
        <w:rPr>
          <w:rFonts w:ascii="Arial" w:hAnsi="Arial" w:cs="Arial"/>
          <w:i/>
          <w:iCs/>
          <w:noProof/>
          <w:kern w:val="0"/>
          <w:sz w:val="23"/>
          <w:szCs w:val="23"/>
        </w:rPr>
        <w:t>Acta Psychologica</w:t>
      </w:r>
      <w:r w:rsidR="00795042" w:rsidRPr="005719B1">
        <w:rPr>
          <w:rFonts w:ascii="Arial" w:hAnsi="Arial" w:cs="Arial"/>
          <w:noProof/>
          <w:kern w:val="0"/>
          <w:sz w:val="23"/>
          <w:szCs w:val="23"/>
        </w:rPr>
        <w:t>, 244(104177</w:t>
      </w:r>
      <w:r w:rsidR="0036050F" w:rsidRPr="005719B1">
        <w:rPr>
          <w:rFonts w:ascii="Arial" w:hAnsi="Arial" w:cs="Arial"/>
          <w:noProof/>
          <w:kern w:val="0"/>
          <w:sz w:val="23"/>
          <w:szCs w:val="23"/>
        </w:rPr>
        <w:t>), pp. 1 - 16</w:t>
      </w:r>
      <w:r w:rsidR="00795042" w:rsidRPr="005719B1">
        <w:rPr>
          <w:rFonts w:ascii="Arial" w:hAnsi="Arial" w:cs="Arial"/>
          <w:noProof/>
          <w:kern w:val="0"/>
          <w:sz w:val="23"/>
          <w:szCs w:val="23"/>
        </w:rPr>
        <w:t>.</w:t>
      </w:r>
    </w:p>
    <w:p w14:paraId="0C876EC7" w14:textId="77777777" w:rsidR="00795042" w:rsidRPr="005719B1" w:rsidRDefault="00795042" w:rsidP="00795042">
      <w:pPr>
        <w:rPr>
          <w:rFonts w:ascii="Arial" w:hAnsi="Arial" w:cs="Arial"/>
          <w:noProof/>
          <w:kern w:val="0"/>
          <w:sz w:val="23"/>
          <w:szCs w:val="23"/>
        </w:rPr>
      </w:pPr>
    </w:p>
    <w:p w14:paraId="073ECA12" w14:textId="14836F89"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Bandura, A. (</w:t>
      </w:r>
      <w:r w:rsidRPr="005719B1">
        <w:rPr>
          <w:rFonts w:ascii="Arial" w:hAnsi="Arial" w:cs="Arial"/>
          <w:noProof/>
          <w:color w:val="000000" w:themeColor="text1"/>
          <w:kern w:val="0"/>
          <w:sz w:val="23"/>
          <w:szCs w:val="23"/>
        </w:rPr>
        <w:t xml:space="preserve">1997) </w:t>
      </w:r>
      <w:r w:rsidRPr="005719B1">
        <w:rPr>
          <w:rFonts w:ascii="Arial" w:hAnsi="Arial" w:cs="Arial"/>
          <w:i/>
          <w:iCs/>
          <w:noProof/>
          <w:color w:val="000000" w:themeColor="text1"/>
          <w:kern w:val="0"/>
          <w:sz w:val="23"/>
          <w:szCs w:val="23"/>
        </w:rPr>
        <w:t xml:space="preserve">Self-efficacy: the exercise of </w:t>
      </w:r>
      <w:r w:rsidRPr="005719B1">
        <w:rPr>
          <w:rFonts w:ascii="Arial" w:hAnsi="Arial" w:cs="Arial"/>
          <w:i/>
          <w:iCs/>
          <w:noProof/>
          <w:kern w:val="0"/>
          <w:sz w:val="23"/>
          <w:szCs w:val="23"/>
        </w:rPr>
        <w:t>control</w:t>
      </w:r>
      <w:r w:rsidR="006575D9" w:rsidRPr="005719B1">
        <w:rPr>
          <w:rFonts w:ascii="Arial" w:hAnsi="Arial" w:cs="Arial"/>
          <w:i/>
          <w:iCs/>
          <w:noProof/>
          <w:kern w:val="0"/>
          <w:sz w:val="23"/>
          <w:szCs w:val="23"/>
        </w:rPr>
        <w:t>.</w:t>
      </w:r>
      <w:r w:rsidR="006F2FD7" w:rsidRPr="005719B1">
        <w:rPr>
          <w:rFonts w:ascii="Arial" w:hAnsi="Arial" w:cs="Arial"/>
          <w:i/>
          <w:iCs/>
          <w:noProof/>
          <w:kern w:val="0"/>
          <w:sz w:val="23"/>
          <w:szCs w:val="23"/>
        </w:rPr>
        <w:t xml:space="preserve"> </w:t>
      </w:r>
      <w:r w:rsidR="006575D9" w:rsidRPr="005719B1">
        <w:rPr>
          <w:rFonts w:ascii="Arial" w:hAnsi="Arial" w:cs="Arial"/>
          <w:noProof/>
          <w:kern w:val="0"/>
          <w:sz w:val="23"/>
          <w:szCs w:val="23"/>
        </w:rPr>
        <w:t xml:space="preserve">New York: Worth Publishers. </w:t>
      </w:r>
    </w:p>
    <w:p w14:paraId="0E785C54" w14:textId="77777777" w:rsidR="0015297B" w:rsidRPr="005719B1" w:rsidRDefault="0015297B" w:rsidP="00795042">
      <w:pPr>
        <w:widowControl w:val="0"/>
        <w:autoSpaceDE w:val="0"/>
        <w:autoSpaceDN w:val="0"/>
        <w:adjustRightInd w:val="0"/>
        <w:rPr>
          <w:rFonts w:ascii="Arial" w:hAnsi="Arial" w:cs="Arial"/>
          <w:noProof/>
          <w:kern w:val="0"/>
          <w:sz w:val="23"/>
          <w:szCs w:val="23"/>
        </w:rPr>
      </w:pPr>
    </w:p>
    <w:p w14:paraId="37B1795C" w14:textId="3A7AC979" w:rsidR="00680429" w:rsidRPr="005719B1" w:rsidRDefault="0015297B"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Bandura, A. (2012) ‘On the functional properties of perceived self-efficacy revisited’, </w:t>
      </w:r>
      <w:r w:rsidRPr="005719B1">
        <w:rPr>
          <w:rFonts w:ascii="Arial" w:hAnsi="Arial" w:cs="Arial"/>
          <w:i/>
          <w:iCs/>
          <w:noProof/>
          <w:kern w:val="0"/>
          <w:sz w:val="23"/>
          <w:szCs w:val="23"/>
        </w:rPr>
        <w:t>Journal of Management</w:t>
      </w:r>
      <w:r w:rsidRPr="005719B1">
        <w:rPr>
          <w:rFonts w:ascii="Arial" w:hAnsi="Arial" w:cs="Arial"/>
          <w:noProof/>
          <w:kern w:val="0"/>
          <w:sz w:val="23"/>
          <w:szCs w:val="23"/>
        </w:rPr>
        <w:t>, 38(1), pp. 9–44.</w:t>
      </w:r>
    </w:p>
    <w:p w14:paraId="2DDFDF0A" w14:textId="77777777" w:rsidR="0015297B" w:rsidRPr="005719B1" w:rsidRDefault="0015297B" w:rsidP="00680429">
      <w:pPr>
        <w:widowControl w:val="0"/>
        <w:autoSpaceDE w:val="0"/>
        <w:autoSpaceDN w:val="0"/>
        <w:adjustRightInd w:val="0"/>
        <w:rPr>
          <w:rFonts w:ascii="Arial" w:hAnsi="Arial" w:cs="Arial"/>
          <w:noProof/>
          <w:kern w:val="0"/>
          <w:sz w:val="23"/>
          <w:szCs w:val="23"/>
        </w:rPr>
      </w:pPr>
    </w:p>
    <w:p w14:paraId="2E8981A2" w14:textId="521ED47E" w:rsidR="00680429" w:rsidRPr="005719B1" w:rsidRDefault="00680429" w:rsidP="00680429">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Barbour, R. (2014) </w:t>
      </w:r>
      <w:r w:rsidRPr="005719B1">
        <w:rPr>
          <w:rFonts w:ascii="Arial" w:hAnsi="Arial" w:cs="Arial"/>
          <w:i/>
          <w:iCs/>
          <w:noProof/>
          <w:kern w:val="0"/>
          <w:sz w:val="23"/>
          <w:szCs w:val="23"/>
        </w:rPr>
        <w:t>Introducing Qualitative Research: A Student’s Guide</w:t>
      </w:r>
      <w:r w:rsidRPr="005719B1">
        <w:rPr>
          <w:rFonts w:ascii="Arial" w:hAnsi="Arial" w:cs="Arial"/>
          <w:noProof/>
          <w:kern w:val="0"/>
          <w:sz w:val="23"/>
          <w:szCs w:val="23"/>
        </w:rPr>
        <w:t>.</w:t>
      </w:r>
      <w:r w:rsidR="006575D9" w:rsidRPr="005719B1">
        <w:rPr>
          <w:rFonts w:ascii="Arial" w:hAnsi="Arial" w:cs="Arial"/>
          <w:noProof/>
          <w:kern w:val="0"/>
          <w:sz w:val="23"/>
          <w:szCs w:val="23"/>
        </w:rPr>
        <w:t xml:space="preserve"> 2</w:t>
      </w:r>
      <w:r w:rsidR="006575D9" w:rsidRPr="005719B1">
        <w:rPr>
          <w:rFonts w:ascii="Arial" w:hAnsi="Arial" w:cs="Arial"/>
          <w:noProof/>
          <w:kern w:val="0"/>
          <w:sz w:val="23"/>
          <w:szCs w:val="23"/>
          <w:vertAlign w:val="superscript"/>
        </w:rPr>
        <w:t>nd</w:t>
      </w:r>
      <w:r w:rsidR="006575D9" w:rsidRPr="005719B1">
        <w:rPr>
          <w:rFonts w:ascii="Arial" w:hAnsi="Arial" w:cs="Arial"/>
          <w:noProof/>
          <w:kern w:val="0"/>
          <w:sz w:val="23"/>
          <w:szCs w:val="23"/>
        </w:rPr>
        <w:t xml:space="preserve"> edn.</w:t>
      </w:r>
      <w:r w:rsidRPr="005719B1">
        <w:rPr>
          <w:rFonts w:ascii="Arial" w:hAnsi="Arial" w:cs="Arial"/>
          <w:noProof/>
          <w:kern w:val="0"/>
          <w:sz w:val="23"/>
          <w:szCs w:val="23"/>
        </w:rPr>
        <w:t xml:space="preserve"> London: Sage</w:t>
      </w:r>
    </w:p>
    <w:p w14:paraId="0FC6B679" w14:textId="77777777" w:rsidR="0065404B" w:rsidRPr="005719B1" w:rsidRDefault="0065404B" w:rsidP="00680429">
      <w:pPr>
        <w:widowControl w:val="0"/>
        <w:autoSpaceDE w:val="0"/>
        <w:autoSpaceDN w:val="0"/>
        <w:adjustRightInd w:val="0"/>
        <w:rPr>
          <w:rFonts w:ascii="Arial" w:hAnsi="Arial" w:cs="Arial"/>
          <w:noProof/>
          <w:kern w:val="0"/>
          <w:sz w:val="23"/>
          <w:szCs w:val="23"/>
        </w:rPr>
      </w:pPr>
    </w:p>
    <w:p w14:paraId="6CFAFC58" w14:textId="73AFAA1C" w:rsidR="0065404B" w:rsidRPr="005719B1" w:rsidRDefault="0065404B" w:rsidP="00680429">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Barrett, D. and Younas, A. (2024) ‘Induction, deduction and abduction’, </w:t>
      </w:r>
      <w:r w:rsidRPr="005719B1">
        <w:rPr>
          <w:rFonts w:ascii="Arial" w:hAnsi="Arial" w:cs="Arial"/>
          <w:i/>
          <w:iCs/>
          <w:noProof/>
          <w:kern w:val="0"/>
          <w:sz w:val="23"/>
          <w:szCs w:val="23"/>
        </w:rPr>
        <w:t>Evidence-Based Nursing</w:t>
      </w:r>
      <w:r w:rsidRPr="005719B1">
        <w:rPr>
          <w:rFonts w:ascii="Arial" w:hAnsi="Arial" w:cs="Arial"/>
          <w:noProof/>
          <w:kern w:val="0"/>
          <w:sz w:val="23"/>
          <w:szCs w:val="23"/>
        </w:rPr>
        <w:t>, 27(1), pp. 6–7.</w:t>
      </w:r>
    </w:p>
    <w:p w14:paraId="2D114FC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EDAC41F" w14:textId="50E4704F"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Battaglini, M. P.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‘Analysis of Progressive Muscle Relaxation on Psychophysiological Variables in Basketball Athletes’, </w:t>
      </w:r>
      <w:r w:rsidRPr="005719B1">
        <w:rPr>
          <w:rFonts w:ascii="Arial" w:hAnsi="Arial" w:cs="Arial"/>
          <w:i/>
          <w:iCs/>
          <w:noProof/>
          <w:kern w:val="0"/>
          <w:sz w:val="23"/>
          <w:szCs w:val="23"/>
        </w:rPr>
        <w:t>International Journal of Environmental Research and Public Health</w:t>
      </w:r>
      <w:r w:rsidRPr="005719B1">
        <w:rPr>
          <w:rFonts w:ascii="Arial" w:hAnsi="Arial" w:cs="Arial"/>
          <w:noProof/>
          <w:kern w:val="0"/>
          <w:sz w:val="23"/>
          <w:szCs w:val="23"/>
        </w:rPr>
        <w:t>, 19(24)</w:t>
      </w:r>
      <w:r w:rsidR="0036050F" w:rsidRPr="005719B1">
        <w:rPr>
          <w:rFonts w:ascii="Arial" w:hAnsi="Arial" w:cs="Arial"/>
          <w:noProof/>
          <w:kern w:val="0"/>
          <w:sz w:val="23"/>
          <w:szCs w:val="23"/>
        </w:rPr>
        <w:t xml:space="preserve">, pp. 1 – 11. </w:t>
      </w:r>
    </w:p>
    <w:p w14:paraId="33E2969E" w14:textId="77777777" w:rsidR="0065404B" w:rsidRPr="005719B1" w:rsidRDefault="0065404B" w:rsidP="00795042">
      <w:pPr>
        <w:rPr>
          <w:rFonts w:ascii="Arial" w:hAnsi="Arial" w:cs="Arial"/>
          <w:noProof/>
          <w:kern w:val="0"/>
          <w:sz w:val="23"/>
          <w:szCs w:val="23"/>
        </w:rPr>
      </w:pPr>
    </w:p>
    <w:p w14:paraId="544138DD" w14:textId="652F5EF5" w:rsidR="0065404B" w:rsidRPr="005719B1" w:rsidRDefault="0065404B" w:rsidP="00795042">
      <w:pPr>
        <w:rPr>
          <w:rFonts w:ascii="Arial" w:hAnsi="Arial" w:cs="Arial"/>
          <w:noProof/>
          <w:kern w:val="0"/>
          <w:sz w:val="23"/>
          <w:szCs w:val="23"/>
        </w:rPr>
      </w:pPr>
      <w:r w:rsidRPr="005719B1">
        <w:rPr>
          <w:rFonts w:ascii="Arial" w:hAnsi="Arial" w:cs="Arial"/>
          <w:noProof/>
          <w:kern w:val="0"/>
          <w:sz w:val="23"/>
          <w:szCs w:val="23"/>
        </w:rPr>
        <w:t xml:space="preserve">Baumeister, R. F. (2016) ‘Toward a general theory of motivation: Problems, challenges, opportunities, and the big picture’, </w:t>
      </w:r>
      <w:r w:rsidRPr="005719B1">
        <w:rPr>
          <w:rFonts w:ascii="Arial" w:hAnsi="Arial" w:cs="Arial"/>
          <w:i/>
          <w:iCs/>
          <w:noProof/>
          <w:kern w:val="0"/>
          <w:sz w:val="23"/>
          <w:szCs w:val="23"/>
        </w:rPr>
        <w:t>Motivation and Emotion</w:t>
      </w:r>
      <w:r w:rsidRPr="005719B1">
        <w:rPr>
          <w:rFonts w:ascii="Arial" w:hAnsi="Arial" w:cs="Arial"/>
          <w:noProof/>
          <w:kern w:val="0"/>
          <w:sz w:val="23"/>
          <w:szCs w:val="23"/>
        </w:rPr>
        <w:t>, 40(1), pp. 1–10.</w:t>
      </w:r>
    </w:p>
    <w:p w14:paraId="2A5C45EB" w14:textId="77777777" w:rsidR="00890E6E" w:rsidRPr="005719B1" w:rsidRDefault="00890E6E" w:rsidP="00795042">
      <w:pPr>
        <w:rPr>
          <w:rFonts w:ascii="Arial" w:hAnsi="Arial" w:cs="Arial"/>
          <w:noProof/>
          <w:kern w:val="0"/>
          <w:sz w:val="23"/>
          <w:szCs w:val="23"/>
        </w:rPr>
      </w:pPr>
    </w:p>
    <w:p w14:paraId="78D935C8" w14:textId="0F2558EC" w:rsidR="00890E6E" w:rsidRPr="005719B1" w:rsidRDefault="00890E6E" w:rsidP="00795042">
      <w:pPr>
        <w:rPr>
          <w:rFonts w:ascii="Arial" w:hAnsi="Arial" w:cs="Arial"/>
          <w:noProof/>
          <w:kern w:val="0"/>
          <w:sz w:val="23"/>
          <w:szCs w:val="23"/>
        </w:rPr>
      </w:pPr>
      <w:r w:rsidRPr="005719B1">
        <w:rPr>
          <w:rFonts w:ascii="Arial" w:hAnsi="Arial" w:cs="Arial"/>
          <w:noProof/>
          <w:kern w:val="0"/>
          <w:sz w:val="23"/>
          <w:szCs w:val="23"/>
        </w:rPr>
        <w:t xml:space="preserve">Beatson, N. Berg, D. and Smith, J. K. (2019) ‘The sheldon effect: fixed mindset does not always mean fragile confidence,’ </w:t>
      </w:r>
      <w:r w:rsidRPr="005719B1">
        <w:rPr>
          <w:rFonts w:ascii="Arial" w:hAnsi="Arial" w:cs="Arial"/>
          <w:i/>
          <w:iCs/>
          <w:noProof/>
          <w:kern w:val="0"/>
          <w:sz w:val="23"/>
          <w:szCs w:val="23"/>
        </w:rPr>
        <w:t>Accounting Education</w:t>
      </w:r>
      <w:r w:rsidRPr="005719B1">
        <w:rPr>
          <w:rFonts w:ascii="Arial" w:hAnsi="Arial" w:cs="Arial"/>
          <w:noProof/>
          <w:kern w:val="0"/>
          <w:sz w:val="23"/>
          <w:szCs w:val="23"/>
        </w:rPr>
        <w:t xml:space="preserve">, 28(1), pp.1-21. </w:t>
      </w:r>
    </w:p>
    <w:p w14:paraId="17A65F72" w14:textId="77777777" w:rsidR="00795042" w:rsidRPr="005719B1" w:rsidRDefault="00795042" w:rsidP="00795042">
      <w:pPr>
        <w:rPr>
          <w:rFonts w:ascii="Arial" w:hAnsi="Arial" w:cs="Arial"/>
          <w:noProof/>
          <w:kern w:val="0"/>
          <w:sz w:val="23"/>
          <w:szCs w:val="23"/>
        </w:rPr>
      </w:pPr>
    </w:p>
    <w:p w14:paraId="79A299D9"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Beauchamp, M.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(2011) ‘Testing the effects of an expectancy-based intervention among adolescents: Can placebos be used to enhance physical health?’, </w:t>
      </w:r>
      <w:r w:rsidRPr="005719B1">
        <w:rPr>
          <w:rFonts w:ascii="Arial" w:hAnsi="Arial" w:cs="Arial"/>
          <w:i/>
          <w:iCs/>
          <w:noProof/>
          <w:kern w:val="0"/>
          <w:sz w:val="23"/>
          <w:szCs w:val="23"/>
        </w:rPr>
        <w:t>Psychology, Health and Medicine</w:t>
      </w:r>
      <w:r w:rsidRPr="005719B1">
        <w:rPr>
          <w:rFonts w:ascii="Arial" w:hAnsi="Arial" w:cs="Arial"/>
          <w:noProof/>
          <w:kern w:val="0"/>
          <w:sz w:val="23"/>
          <w:szCs w:val="23"/>
        </w:rPr>
        <w:t>, 16(4), pp. 405–417.</w:t>
      </w:r>
    </w:p>
    <w:p w14:paraId="29E6DF4F" w14:textId="77777777" w:rsidR="00795042" w:rsidRPr="005719B1" w:rsidRDefault="00795042" w:rsidP="00795042">
      <w:pPr>
        <w:rPr>
          <w:rFonts w:ascii="Arial" w:hAnsi="Arial" w:cs="Arial"/>
          <w:noProof/>
          <w:kern w:val="0"/>
          <w:sz w:val="23"/>
          <w:szCs w:val="23"/>
        </w:rPr>
      </w:pPr>
    </w:p>
    <w:p w14:paraId="6DF509B3"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Bergen, N. and Labonté, R. (2020) ‘“Everything Is Perfect, and We Have No Problems”: Detecting and Limiting Social Desirability Bias in Qualitative Research’, </w:t>
      </w:r>
      <w:r w:rsidRPr="005719B1">
        <w:rPr>
          <w:rFonts w:ascii="Arial" w:hAnsi="Arial" w:cs="Arial"/>
          <w:i/>
          <w:iCs/>
          <w:noProof/>
          <w:kern w:val="0"/>
          <w:sz w:val="23"/>
          <w:szCs w:val="23"/>
        </w:rPr>
        <w:t>Qualitative Health Research</w:t>
      </w:r>
      <w:r w:rsidRPr="005719B1">
        <w:rPr>
          <w:rFonts w:ascii="Arial" w:hAnsi="Arial" w:cs="Arial"/>
          <w:noProof/>
          <w:kern w:val="0"/>
          <w:sz w:val="23"/>
          <w:szCs w:val="23"/>
        </w:rPr>
        <w:t>, 30(5), pp. 783–792.</w:t>
      </w:r>
    </w:p>
    <w:p w14:paraId="0C8DA629" w14:textId="77777777" w:rsidR="00506F33" w:rsidRPr="005719B1" w:rsidRDefault="00506F33" w:rsidP="00795042">
      <w:pPr>
        <w:rPr>
          <w:rFonts w:ascii="Arial" w:hAnsi="Arial" w:cs="Arial"/>
          <w:noProof/>
          <w:kern w:val="0"/>
          <w:sz w:val="23"/>
          <w:szCs w:val="23"/>
        </w:rPr>
      </w:pPr>
    </w:p>
    <w:p w14:paraId="08B9FA4E" w14:textId="78C2E3A4" w:rsidR="00506F33" w:rsidRPr="005719B1" w:rsidRDefault="00506F33" w:rsidP="00795042">
      <w:pPr>
        <w:rPr>
          <w:rFonts w:ascii="Arial" w:hAnsi="Arial" w:cs="Arial"/>
          <w:noProof/>
          <w:kern w:val="0"/>
          <w:sz w:val="23"/>
          <w:szCs w:val="23"/>
        </w:rPr>
      </w:pPr>
      <w:r w:rsidRPr="005719B1">
        <w:rPr>
          <w:rFonts w:ascii="Arial" w:hAnsi="Arial" w:cs="Arial"/>
          <w:noProof/>
          <w:kern w:val="0"/>
          <w:sz w:val="23"/>
          <w:szCs w:val="23"/>
        </w:rPr>
        <w:t xml:space="preserve">Bhatt,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‘A Human-Centered Design Approach to SOVTE Straw Phonation Instruction’, </w:t>
      </w:r>
      <w:r w:rsidRPr="005719B1">
        <w:rPr>
          <w:rFonts w:ascii="Arial" w:hAnsi="Arial" w:cs="Arial"/>
          <w:i/>
          <w:iCs/>
          <w:noProof/>
          <w:kern w:val="0"/>
          <w:sz w:val="23"/>
          <w:szCs w:val="23"/>
        </w:rPr>
        <w:t>Journal of Voice</w:t>
      </w:r>
      <w:r w:rsidR="0036050F" w:rsidRPr="005719B1">
        <w:rPr>
          <w:rFonts w:ascii="Arial" w:hAnsi="Arial" w:cs="Arial"/>
          <w:noProof/>
          <w:kern w:val="0"/>
          <w:sz w:val="23"/>
          <w:szCs w:val="23"/>
        </w:rPr>
        <w:t xml:space="preserve">, 25(23), pp. 1 – 9. </w:t>
      </w:r>
    </w:p>
    <w:p w14:paraId="54A92341" w14:textId="77777777" w:rsidR="00795042" w:rsidRPr="005719B1" w:rsidRDefault="00795042" w:rsidP="00795042">
      <w:pPr>
        <w:rPr>
          <w:rFonts w:ascii="Arial" w:hAnsi="Arial" w:cs="Arial"/>
          <w:noProof/>
          <w:kern w:val="0"/>
          <w:sz w:val="23"/>
          <w:szCs w:val="23"/>
        </w:rPr>
      </w:pPr>
    </w:p>
    <w:p w14:paraId="6C81F935"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Biedenbach, T. and Jacobsson, M. (2016) ‘The Open Secret of Values: The Roles of Values and Axiology in Project Research’, </w:t>
      </w:r>
      <w:r w:rsidRPr="005719B1">
        <w:rPr>
          <w:rFonts w:ascii="Arial" w:hAnsi="Arial" w:cs="Arial"/>
          <w:i/>
          <w:iCs/>
          <w:noProof/>
          <w:kern w:val="0"/>
          <w:sz w:val="23"/>
          <w:szCs w:val="23"/>
        </w:rPr>
        <w:t>Project Management Journal</w:t>
      </w:r>
      <w:r w:rsidRPr="005719B1">
        <w:rPr>
          <w:rFonts w:ascii="Arial" w:hAnsi="Arial" w:cs="Arial"/>
          <w:noProof/>
          <w:kern w:val="0"/>
          <w:sz w:val="23"/>
          <w:szCs w:val="23"/>
        </w:rPr>
        <w:t>, 47(3), pp. 139–155.</w:t>
      </w:r>
    </w:p>
    <w:p w14:paraId="1037BC4D" w14:textId="77777777" w:rsidR="008A4373" w:rsidRPr="005719B1" w:rsidRDefault="008A4373" w:rsidP="00795042">
      <w:pPr>
        <w:rPr>
          <w:rFonts w:ascii="Arial" w:hAnsi="Arial" w:cs="Arial"/>
          <w:noProof/>
          <w:kern w:val="0"/>
          <w:sz w:val="23"/>
          <w:szCs w:val="23"/>
        </w:rPr>
      </w:pPr>
    </w:p>
    <w:p w14:paraId="514256B8" w14:textId="56CF3399" w:rsidR="00795042" w:rsidRPr="005719B1" w:rsidRDefault="008A4373" w:rsidP="00795042">
      <w:pPr>
        <w:rPr>
          <w:rFonts w:ascii="Arial" w:hAnsi="Arial" w:cs="Arial"/>
          <w:noProof/>
          <w:kern w:val="0"/>
          <w:sz w:val="23"/>
          <w:szCs w:val="23"/>
        </w:rPr>
      </w:pPr>
      <w:r w:rsidRPr="005719B1">
        <w:rPr>
          <w:rFonts w:ascii="Calibri" w:hAnsi="Calibri" w:cs="Calibri"/>
          <w:noProof/>
          <w:kern w:val="0"/>
          <w:sz w:val="23"/>
          <w:szCs w:val="23"/>
        </w:rPr>
        <w:t>﻿</w:t>
      </w:r>
      <w:r w:rsidR="00795042" w:rsidRPr="005719B1">
        <w:rPr>
          <w:rFonts w:ascii="Arial" w:hAnsi="Arial" w:cs="Arial"/>
          <w:noProof/>
          <w:kern w:val="0"/>
          <w:sz w:val="23"/>
          <w:szCs w:val="23"/>
        </w:rPr>
        <w:t xml:space="preserve">Bingham, A. J. (2023) ‘From Data Management to Actionable Findings: A Five-Phase Process of Qualitative Data Analysis’, </w:t>
      </w:r>
      <w:r w:rsidR="00795042" w:rsidRPr="005719B1">
        <w:rPr>
          <w:rFonts w:ascii="Arial" w:hAnsi="Arial" w:cs="Arial"/>
          <w:i/>
          <w:iCs/>
          <w:noProof/>
          <w:kern w:val="0"/>
          <w:sz w:val="23"/>
          <w:szCs w:val="23"/>
        </w:rPr>
        <w:t>International Journal of Qualitative Methods</w:t>
      </w:r>
      <w:r w:rsidR="00795042" w:rsidRPr="005719B1">
        <w:rPr>
          <w:rFonts w:ascii="Arial" w:hAnsi="Arial" w:cs="Arial"/>
          <w:noProof/>
          <w:kern w:val="0"/>
          <w:sz w:val="23"/>
          <w:szCs w:val="23"/>
        </w:rPr>
        <w:t>, 22, pp. 1–11.</w:t>
      </w:r>
    </w:p>
    <w:p w14:paraId="6C830458" w14:textId="77777777" w:rsidR="00795042" w:rsidRPr="005719B1" w:rsidRDefault="00795042" w:rsidP="00795042">
      <w:pPr>
        <w:rPr>
          <w:rFonts w:ascii="Arial" w:hAnsi="Arial" w:cs="Arial"/>
          <w:noProof/>
          <w:kern w:val="0"/>
          <w:sz w:val="23"/>
          <w:szCs w:val="23"/>
        </w:rPr>
      </w:pPr>
    </w:p>
    <w:p w14:paraId="7905C368"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Bodrova, E. and Leong, D. J. (2015) ‘Vygotskian and Post-Vygotskian Views on Children’s Play’, </w:t>
      </w:r>
      <w:r w:rsidRPr="005719B1">
        <w:rPr>
          <w:rFonts w:ascii="Arial" w:hAnsi="Arial" w:cs="Arial"/>
          <w:i/>
          <w:iCs/>
          <w:noProof/>
          <w:kern w:val="0"/>
          <w:sz w:val="23"/>
          <w:szCs w:val="23"/>
        </w:rPr>
        <w:t>American Journal of Play</w:t>
      </w:r>
      <w:r w:rsidRPr="005719B1">
        <w:rPr>
          <w:rFonts w:ascii="Arial" w:hAnsi="Arial" w:cs="Arial"/>
          <w:noProof/>
          <w:kern w:val="0"/>
          <w:sz w:val="23"/>
          <w:szCs w:val="23"/>
        </w:rPr>
        <w:t>, 7(3), pp. 371–388.</w:t>
      </w:r>
    </w:p>
    <w:p w14:paraId="3C52E2B8" w14:textId="77777777" w:rsidR="00795042" w:rsidRPr="005719B1" w:rsidRDefault="00795042" w:rsidP="00795042">
      <w:pPr>
        <w:rPr>
          <w:rFonts w:ascii="Arial" w:hAnsi="Arial" w:cs="Arial"/>
          <w:noProof/>
          <w:kern w:val="0"/>
          <w:sz w:val="23"/>
          <w:szCs w:val="23"/>
        </w:rPr>
      </w:pPr>
    </w:p>
    <w:p w14:paraId="6D266291"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Bonneville-Roussy, A. and Bouffard, T. (2015) ‘When quantity is not enough: Disentangling the roles of practice time, self-regulation and deliberate practice in musical achievement’, </w:t>
      </w:r>
      <w:r w:rsidRPr="005719B1">
        <w:rPr>
          <w:rFonts w:ascii="Arial" w:hAnsi="Arial" w:cs="Arial"/>
          <w:i/>
          <w:iCs/>
          <w:noProof/>
          <w:kern w:val="0"/>
          <w:sz w:val="23"/>
          <w:szCs w:val="23"/>
        </w:rPr>
        <w:t>Psychology of Music</w:t>
      </w:r>
      <w:r w:rsidRPr="005719B1">
        <w:rPr>
          <w:rFonts w:ascii="Arial" w:hAnsi="Arial" w:cs="Arial"/>
          <w:noProof/>
          <w:kern w:val="0"/>
          <w:sz w:val="23"/>
          <w:szCs w:val="23"/>
        </w:rPr>
        <w:t>, 43(5), pp. 686–704.</w:t>
      </w:r>
    </w:p>
    <w:p w14:paraId="2430803B" w14:textId="77777777" w:rsidR="00795042" w:rsidRPr="005719B1" w:rsidRDefault="00795042" w:rsidP="00795042">
      <w:pPr>
        <w:rPr>
          <w:rFonts w:ascii="Arial" w:hAnsi="Arial" w:cs="Arial"/>
          <w:noProof/>
          <w:kern w:val="0"/>
          <w:sz w:val="23"/>
          <w:szCs w:val="23"/>
        </w:rPr>
      </w:pPr>
    </w:p>
    <w:p w14:paraId="74A04331"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Bonneville-Roussy, A., Hruska, E. and Trower, H. (2020) ‘Teaching Music to Support Students: How Autonomy-Supportive Music Teachers Increase Students’ Well-Being’,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68(1), pp. 97–119.</w:t>
      </w:r>
    </w:p>
    <w:p w14:paraId="172294AA" w14:textId="77777777" w:rsidR="009C62BA" w:rsidRPr="005719B1" w:rsidRDefault="009C62BA" w:rsidP="00795042">
      <w:pPr>
        <w:rPr>
          <w:rFonts w:ascii="Arial" w:hAnsi="Arial" w:cs="Arial"/>
          <w:noProof/>
          <w:kern w:val="0"/>
          <w:sz w:val="23"/>
          <w:szCs w:val="23"/>
        </w:rPr>
      </w:pPr>
    </w:p>
    <w:p w14:paraId="42C6DD0B" w14:textId="621AC46A" w:rsidR="009C62BA" w:rsidRPr="005719B1" w:rsidRDefault="009C62BA" w:rsidP="00795042">
      <w:pPr>
        <w:rPr>
          <w:rFonts w:ascii="Arial" w:hAnsi="Arial" w:cs="Arial"/>
          <w:noProof/>
          <w:kern w:val="0"/>
          <w:sz w:val="23"/>
          <w:szCs w:val="23"/>
        </w:rPr>
      </w:pPr>
      <w:r w:rsidRPr="005719B1">
        <w:rPr>
          <w:rFonts w:ascii="Arial" w:hAnsi="Arial" w:cs="Arial"/>
          <w:noProof/>
          <w:kern w:val="0"/>
          <w:sz w:val="23"/>
          <w:szCs w:val="23"/>
        </w:rPr>
        <w:t xml:space="preserve">Boot, W.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 ‘The Pervasive Problem With Placebos in Psychology: Why Active Control Groups Are Not Sufficient to Rule Out Placebo Effects’, </w:t>
      </w:r>
      <w:r w:rsidRPr="005719B1">
        <w:rPr>
          <w:rFonts w:ascii="Arial" w:hAnsi="Arial" w:cs="Arial"/>
          <w:i/>
          <w:iCs/>
          <w:noProof/>
          <w:kern w:val="0"/>
          <w:sz w:val="23"/>
          <w:szCs w:val="23"/>
        </w:rPr>
        <w:t>Perspectives on Psychological Science</w:t>
      </w:r>
      <w:r w:rsidRPr="005719B1">
        <w:rPr>
          <w:rFonts w:ascii="Arial" w:hAnsi="Arial" w:cs="Arial"/>
          <w:noProof/>
          <w:kern w:val="0"/>
          <w:sz w:val="23"/>
          <w:szCs w:val="23"/>
        </w:rPr>
        <w:t>, 8(4), pp. 445–454.</w:t>
      </w:r>
    </w:p>
    <w:p w14:paraId="619CAA11" w14:textId="77777777" w:rsidR="00795042" w:rsidRPr="005719B1" w:rsidRDefault="00795042" w:rsidP="00795042">
      <w:pPr>
        <w:rPr>
          <w:rFonts w:ascii="Arial" w:hAnsi="Arial" w:cs="Arial"/>
          <w:noProof/>
          <w:kern w:val="0"/>
          <w:sz w:val="23"/>
          <w:szCs w:val="23"/>
        </w:rPr>
      </w:pPr>
    </w:p>
    <w:p w14:paraId="433EAC0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Brown, K. W. and Ryan, R. M. (2003) ‘The Benefits of Being Present: Mindfulness and Its Role in Psychological Well-Being’, </w:t>
      </w:r>
      <w:r w:rsidRPr="005719B1">
        <w:rPr>
          <w:rFonts w:ascii="Arial" w:hAnsi="Arial" w:cs="Arial"/>
          <w:i/>
          <w:iCs/>
          <w:noProof/>
          <w:kern w:val="0"/>
          <w:sz w:val="23"/>
          <w:szCs w:val="23"/>
        </w:rPr>
        <w:t>Journal of Personality and Social Psychology</w:t>
      </w:r>
      <w:r w:rsidRPr="005719B1">
        <w:rPr>
          <w:rFonts w:ascii="Arial" w:hAnsi="Arial" w:cs="Arial"/>
          <w:noProof/>
          <w:kern w:val="0"/>
          <w:sz w:val="23"/>
          <w:szCs w:val="23"/>
        </w:rPr>
        <w:t>, 84(4), pp. 822–848.</w:t>
      </w:r>
    </w:p>
    <w:p w14:paraId="5FB6CBCF" w14:textId="77777777" w:rsidR="00795042" w:rsidRPr="005719B1" w:rsidRDefault="00795042" w:rsidP="00795042">
      <w:pPr>
        <w:rPr>
          <w:rFonts w:ascii="Arial" w:hAnsi="Arial" w:cs="Arial"/>
          <w:noProof/>
          <w:kern w:val="0"/>
          <w:sz w:val="23"/>
          <w:szCs w:val="23"/>
        </w:rPr>
      </w:pPr>
    </w:p>
    <w:p w14:paraId="56599048"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Brown, J. (2023) ‘Imagery and Science in Singing Pedagogy: Redefining Imagination–A First Step to Resolving the Debate’, </w:t>
      </w:r>
      <w:r w:rsidRPr="005719B1">
        <w:rPr>
          <w:rFonts w:ascii="Arial" w:hAnsi="Arial" w:cs="Arial"/>
          <w:i/>
          <w:iCs/>
          <w:noProof/>
          <w:kern w:val="0"/>
          <w:sz w:val="23"/>
          <w:szCs w:val="23"/>
        </w:rPr>
        <w:t>Voice and Speech Review</w:t>
      </w:r>
      <w:r w:rsidRPr="005719B1">
        <w:rPr>
          <w:rFonts w:ascii="Arial" w:hAnsi="Arial" w:cs="Arial"/>
          <w:noProof/>
          <w:kern w:val="0"/>
          <w:sz w:val="23"/>
          <w:szCs w:val="23"/>
        </w:rPr>
        <w:t>, 17(1), pp. 26–35.</w:t>
      </w:r>
    </w:p>
    <w:p w14:paraId="0E656153" w14:textId="77777777" w:rsidR="00795042" w:rsidRPr="005719B1" w:rsidRDefault="00795042" w:rsidP="00795042">
      <w:pPr>
        <w:rPr>
          <w:rFonts w:ascii="Arial" w:hAnsi="Arial" w:cs="Arial"/>
          <w:noProof/>
          <w:kern w:val="0"/>
          <w:sz w:val="23"/>
          <w:szCs w:val="23"/>
        </w:rPr>
      </w:pPr>
    </w:p>
    <w:p w14:paraId="450105E7" w14:textId="1EB995BE"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Burin, A. B. and Osório, F. L. (</w:t>
      </w:r>
      <w:r w:rsidR="00DD3CBA" w:rsidRPr="005719B1">
        <w:rPr>
          <w:rFonts w:ascii="Arial" w:hAnsi="Arial" w:cs="Arial"/>
          <w:noProof/>
          <w:kern w:val="0"/>
          <w:sz w:val="23"/>
          <w:szCs w:val="23"/>
        </w:rPr>
        <w:t>2017</w:t>
      </w:r>
      <w:r w:rsidRPr="005719B1">
        <w:rPr>
          <w:rFonts w:ascii="Arial" w:hAnsi="Arial" w:cs="Arial"/>
          <w:noProof/>
          <w:kern w:val="0"/>
          <w:sz w:val="23"/>
          <w:szCs w:val="23"/>
        </w:rPr>
        <w:t>) ‘Music performance anxiety: a critical review of etiological aspects, perceived causes, coping strategies and treatment</w:t>
      </w:r>
      <w:r w:rsidR="00DD3CBA" w:rsidRPr="005719B1">
        <w:rPr>
          <w:rFonts w:ascii="Arial" w:hAnsi="Arial" w:cs="Arial"/>
          <w:noProof/>
          <w:kern w:val="0"/>
          <w:sz w:val="23"/>
          <w:szCs w:val="23"/>
        </w:rPr>
        <w:t>,</w:t>
      </w:r>
      <w:r w:rsidRPr="005719B1">
        <w:rPr>
          <w:rFonts w:ascii="Arial" w:hAnsi="Arial" w:cs="Arial"/>
          <w:noProof/>
          <w:kern w:val="0"/>
          <w:sz w:val="23"/>
          <w:szCs w:val="23"/>
        </w:rPr>
        <w:t>’</w:t>
      </w:r>
      <w:r w:rsidR="00DD3CBA" w:rsidRPr="005719B1">
        <w:rPr>
          <w:rFonts w:ascii="Arial" w:hAnsi="Arial" w:cs="Arial"/>
          <w:noProof/>
          <w:kern w:val="0"/>
          <w:sz w:val="23"/>
          <w:szCs w:val="23"/>
        </w:rPr>
        <w:t xml:space="preserve"> </w:t>
      </w:r>
      <w:r w:rsidR="00DD3CBA" w:rsidRPr="005719B1">
        <w:rPr>
          <w:rFonts w:ascii="Arial" w:hAnsi="Arial" w:cs="Arial"/>
          <w:i/>
          <w:iCs/>
          <w:noProof/>
          <w:kern w:val="0"/>
          <w:sz w:val="23"/>
          <w:szCs w:val="23"/>
        </w:rPr>
        <w:t>Arch Clin Psychiatry</w:t>
      </w:r>
      <w:r w:rsidR="00DD3CBA" w:rsidRPr="005719B1">
        <w:rPr>
          <w:rFonts w:ascii="Arial" w:hAnsi="Arial" w:cs="Arial"/>
          <w:noProof/>
          <w:kern w:val="0"/>
          <w:sz w:val="23"/>
          <w:szCs w:val="23"/>
        </w:rPr>
        <w:t xml:space="preserve">, 44(5), pp.127 – 133. </w:t>
      </w:r>
    </w:p>
    <w:p w14:paraId="47D76716" w14:textId="77777777" w:rsidR="00DD3CBA" w:rsidRPr="005719B1" w:rsidRDefault="00DD3CBA" w:rsidP="00795042">
      <w:pPr>
        <w:rPr>
          <w:rFonts w:ascii="Arial" w:hAnsi="Arial" w:cs="Arial"/>
          <w:noProof/>
          <w:kern w:val="0"/>
          <w:sz w:val="23"/>
          <w:szCs w:val="23"/>
        </w:rPr>
      </w:pPr>
    </w:p>
    <w:p w14:paraId="1ECFA040" w14:textId="1E43784A" w:rsidR="00DD3CBA" w:rsidRPr="005719B1" w:rsidRDefault="00DD3CBA" w:rsidP="00795042">
      <w:pPr>
        <w:rPr>
          <w:rFonts w:ascii="Arial" w:hAnsi="Arial" w:cs="Arial"/>
          <w:noProof/>
          <w:kern w:val="0"/>
          <w:sz w:val="23"/>
          <w:szCs w:val="23"/>
        </w:rPr>
      </w:pPr>
      <w:r w:rsidRPr="005719B1">
        <w:rPr>
          <w:rFonts w:ascii="Arial" w:hAnsi="Arial" w:cs="Arial"/>
          <w:noProof/>
          <w:kern w:val="0"/>
          <w:sz w:val="23"/>
          <w:szCs w:val="23"/>
        </w:rPr>
        <w:t xml:space="preserve">Burin, A. B.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‘Music performance anxiety: Perceived causes, coping strategies and clinical profiles of Brazilian musicians’, </w:t>
      </w:r>
      <w:r w:rsidRPr="005719B1">
        <w:rPr>
          <w:rFonts w:ascii="Arial" w:hAnsi="Arial" w:cs="Arial"/>
          <w:i/>
          <w:iCs/>
          <w:noProof/>
          <w:kern w:val="0"/>
          <w:sz w:val="23"/>
          <w:szCs w:val="23"/>
        </w:rPr>
        <w:t>Trends in Psychiatry and Psychotherapy</w:t>
      </w:r>
      <w:r w:rsidRPr="005719B1">
        <w:rPr>
          <w:rFonts w:ascii="Arial" w:hAnsi="Arial" w:cs="Arial"/>
          <w:noProof/>
          <w:kern w:val="0"/>
          <w:sz w:val="23"/>
          <w:szCs w:val="23"/>
        </w:rPr>
        <w:t>, 41(4), pp. 348–357.</w:t>
      </w:r>
    </w:p>
    <w:p w14:paraId="43ED0154" w14:textId="77777777" w:rsidR="00E52F5E" w:rsidRPr="005719B1" w:rsidRDefault="00E52F5E" w:rsidP="00795042">
      <w:pPr>
        <w:rPr>
          <w:rFonts w:ascii="Arial" w:hAnsi="Arial" w:cs="Arial"/>
          <w:noProof/>
          <w:kern w:val="0"/>
          <w:sz w:val="23"/>
          <w:szCs w:val="23"/>
        </w:rPr>
      </w:pPr>
    </w:p>
    <w:p w14:paraId="47609284" w14:textId="5EE1AA71" w:rsidR="00E52F5E" w:rsidRPr="005719B1" w:rsidRDefault="00E52F5E" w:rsidP="00795042">
      <w:pPr>
        <w:rPr>
          <w:rFonts w:ascii="Arial" w:hAnsi="Arial" w:cs="Arial"/>
          <w:noProof/>
          <w:kern w:val="0"/>
          <w:sz w:val="23"/>
          <w:szCs w:val="23"/>
        </w:rPr>
      </w:pPr>
      <w:r w:rsidRPr="005719B1">
        <w:rPr>
          <w:rFonts w:ascii="Arial" w:hAnsi="Arial" w:cs="Arial"/>
          <w:noProof/>
          <w:kern w:val="0"/>
          <w:sz w:val="23"/>
          <w:szCs w:val="23"/>
        </w:rPr>
        <w:t xml:space="preserve">Burnette, J. L.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‘A Growth Mindset Intervention: Enhancing Students’ Entrepreneurial Self-Efficacy and Career Development’, </w:t>
      </w:r>
      <w:r w:rsidRPr="005719B1">
        <w:rPr>
          <w:rFonts w:ascii="Arial" w:hAnsi="Arial" w:cs="Arial"/>
          <w:i/>
          <w:iCs/>
          <w:noProof/>
          <w:kern w:val="0"/>
          <w:sz w:val="23"/>
          <w:szCs w:val="23"/>
        </w:rPr>
        <w:t>Entrepreneurship: Theory and Practice</w:t>
      </w:r>
      <w:r w:rsidRPr="005719B1">
        <w:rPr>
          <w:rFonts w:ascii="Arial" w:hAnsi="Arial" w:cs="Arial"/>
          <w:noProof/>
          <w:kern w:val="0"/>
          <w:sz w:val="23"/>
          <w:szCs w:val="23"/>
        </w:rPr>
        <w:t>, 44(5), pp. 878–908.</w:t>
      </w:r>
    </w:p>
    <w:p w14:paraId="321C7B45" w14:textId="77777777" w:rsidR="00795042" w:rsidRPr="005719B1" w:rsidRDefault="00795042" w:rsidP="00795042">
      <w:pPr>
        <w:rPr>
          <w:rFonts w:ascii="Arial" w:hAnsi="Arial" w:cs="Arial"/>
          <w:noProof/>
          <w:kern w:val="0"/>
          <w:sz w:val="23"/>
          <w:szCs w:val="23"/>
        </w:rPr>
      </w:pPr>
    </w:p>
    <w:p w14:paraId="534C506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Burwell, K. (2013) ‘Apprenticeship in music: A contextual study for instrumental teaching and learning’, </w:t>
      </w:r>
      <w:r w:rsidRPr="005719B1">
        <w:rPr>
          <w:rFonts w:ascii="Arial" w:hAnsi="Arial" w:cs="Arial"/>
          <w:i/>
          <w:iCs/>
          <w:noProof/>
          <w:kern w:val="0"/>
          <w:sz w:val="23"/>
          <w:szCs w:val="23"/>
        </w:rPr>
        <w:t>International Journal of Music Education</w:t>
      </w:r>
      <w:r w:rsidRPr="005719B1">
        <w:rPr>
          <w:rFonts w:ascii="Arial" w:hAnsi="Arial" w:cs="Arial"/>
          <w:noProof/>
          <w:kern w:val="0"/>
          <w:sz w:val="23"/>
          <w:szCs w:val="23"/>
        </w:rPr>
        <w:t>, 31(3), pp. 276–291.</w:t>
      </w:r>
    </w:p>
    <w:p w14:paraId="06B406CB" w14:textId="77777777" w:rsidR="00795042" w:rsidRPr="005719B1" w:rsidRDefault="00795042" w:rsidP="00795042">
      <w:pPr>
        <w:rPr>
          <w:rFonts w:ascii="Arial" w:hAnsi="Arial" w:cs="Arial"/>
          <w:noProof/>
          <w:kern w:val="0"/>
          <w:sz w:val="23"/>
          <w:szCs w:val="23"/>
        </w:rPr>
      </w:pPr>
    </w:p>
    <w:p w14:paraId="31B53EF5"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Canonigo, A. (2024) ‘Teacher Positioning, Student Engagement, and Mathematics Identity Development in Online Mathematics Classrooms’, </w:t>
      </w:r>
      <w:r w:rsidRPr="005719B1">
        <w:rPr>
          <w:rFonts w:ascii="Arial" w:hAnsi="Arial" w:cs="Arial"/>
          <w:i/>
          <w:iCs/>
          <w:noProof/>
          <w:kern w:val="0"/>
          <w:sz w:val="23"/>
          <w:szCs w:val="23"/>
        </w:rPr>
        <w:t>American Journal of Distance Education</w:t>
      </w:r>
      <w:r w:rsidRPr="005719B1">
        <w:rPr>
          <w:rFonts w:ascii="Arial" w:hAnsi="Arial" w:cs="Arial"/>
          <w:noProof/>
          <w:kern w:val="0"/>
          <w:sz w:val="23"/>
          <w:szCs w:val="23"/>
        </w:rPr>
        <w:t>, 00(00), pp. 1–19.</w:t>
      </w:r>
    </w:p>
    <w:p w14:paraId="5449EE04" w14:textId="77777777" w:rsidR="007D62EA" w:rsidRPr="005719B1" w:rsidRDefault="007D62EA" w:rsidP="00795042">
      <w:pPr>
        <w:rPr>
          <w:rFonts w:ascii="Arial" w:hAnsi="Arial" w:cs="Arial"/>
          <w:noProof/>
          <w:kern w:val="0"/>
          <w:sz w:val="23"/>
          <w:szCs w:val="23"/>
        </w:rPr>
      </w:pPr>
    </w:p>
    <w:p w14:paraId="43334F64" w14:textId="59DDDB12" w:rsidR="007D62EA" w:rsidRPr="005719B1" w:rsidRDefault="007D62EA" w:rsidP="00795042">
      <w:pPr>
        <w:rPr>
          <w:rFonts w:ascii="Arial" w:hAnsi="Arial" w:cs="Arial"/>
          <w:noProof/>
          <w:kern w:val="0"/>
          <w:sz w:val="23"/>
          <w:szCs w:val="23"/>
        </w:rPr>
      </w:pPr>
      <w:r w:rsidRPr="005719B1">
        <w:rPr>
          <w:rFonts w:ascii="Arial" w:hAnsi="Arial" w:cs="Arial"/>
          <w:noProof/>
          <w:kern w:val="0"/>
          <w:sz w:val="23"/>
          <w:szCs w:val="23"/>
        </w:rPr>
        <w:t xml:space="preserve">Chen, L. (2024) ‘Delving into the role of self-efficacy in predicting motivation and engagement among music learners’, </w:t>
      </w:r>
      <w:r w:rsidRPr="005719B1">
        <w:rPr>
          <w:rFonts w:ascii="Arial" w:hAnsi="Arial" w:cs="Arial"/>
          <w:i/>
          <w:iCs/>
          <w:noProof/>
          <w:kern w:val="0"/>
          <w:sz w:val="23"/>
          <w:szCs w:val="23"/>
        </w:rPr>
        <w:t>Learning and Motivation</w:t>
      </w:r>
      <w:r w:rsidRPr="005719B1">
        <w:rPr>
          <w:rFonts w:ascii="Arial" w:hAnsi="Arial" w:cs="Arial"/>
          <w:noProof/>
          <w:kern w:val="0"/>
          <w:sz w:val="23"/>
          <w:szCs w:val="23"/>
        </w:rPr>
        <w:t xml:space="preserve">, 86(168), p. </w:t>
      </w:r>
      <w:r w:rsidR="0036050F" w:rsidRPr="005719B1">
        <w:rPr>
          <w:rFonts w:ascii="Arial" w:hAnsi="Arial" w:cs="Arial"/>
          <w:noProof/>
          <w:kern w:val="0"/>
          <w:sz w:val="23"/>
          <w:szCs w:val="23"/>
        </w:rPr>
        <w:t xml:space="preserve">1 – 11. </w:t>
      </w:r>
    </w:p>
    <w:p w14:paraId="08E65570" w14:textId="77777777" w:rsidR="00795042" w:rsidRPr="005719B1" w:rsidRDefault="00795042" w:rsidP="00795042">
      <w:pPr>
        <w:rPr>
          <w:rFonts w:ascii="Arial" w:hAnsi="Arial" w:cs="Arial"/>
          <w:noProof/>
          <w:kern w:val="0"/>
          <w:sz w:val="23"/>
          <w:szCs w:val="23"/>
        </w:rPr>
      </w:pPr>
    </w:p>
    <w:p w14:paraId="113D180C"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Chua-Lawas, M. R. and Rotor, E. R. (2023) ‘Lip Trill Effects on Vocal Function, Vocal Pitch, and Harmonics-to-Noise Ratio: A Multiple Baseline Study of Three Vocally Healthy Females’, </w:t>
      </w:r>
      <w:r w:rsidRPr="005719B1">
        <w:rPr>
          <w:rFonts w:ascii="Arial" w:hAnsi="Arial" w:cs="Arial"/>
          <w:i/>
          <w:iCs/>
          <w:noProof/>
          <w:kern w:val="0"/>
          <w:sz w:val="23"/>
          <w:szCs w:val="23"/>
        </w:rPr>
        <w:t>Acta Medica Philippina</w:t>
      </w:r>
      <w:r w:rsidRPr="005719B1">
        <w:rPr>
          <w:rFonts w:ascii="Arial" w:hAnsi="Arial" w:cs="Arial"/>
          <w:noProof/>
          <w:kern w:val="0"/>
          <w:sz w:val="23"/>
          <w:szCs w:val="23"/>
        </w:rPr>
        <w:t>, 57(5), pp. 28–43.</w:t>
      </w:r>
    </w:p>
    <w:p w14:paraId="35A96396" w14:textId="77777777" w:rsidR="002049C4" w:rsidRPr="005719B1" w:rsidRDefault="002049C4" w:rsidP="00795042">
      <w:pPr>
        <w:rPr>
          <w:rFonts w:ascii="Arial" w:hAnsi="Arial" w:cs="Arial"/>
          <w:noProof/>
          <w:kern w:val="0"/>
          <w:sz w:val="23"/>
          <w:szCs w:val="23"/>
        </w:rPr>
      </w:pPr>
    </w:p>
    <w:p w14:paraId="67216811" w14:textId="35F7DF68" w:rsidR="002049C4" w:rsidRPr="005719B1" w:rsidRDefault="002049C4" w:rsidP="002049C4">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Cielo, C. A. and Christmann, M. K. (2014) ‘</w:t>
      </w:r>
      <w:r w:rsidRPr="005719B1">
        <w:rPr>
          <w:rFonts w:ascii="Arial" w:hAnsi="Arial" w:cs="Arial"/>
          <w:i/>
          <w:iCs/>
          <w:noProof/>
          <w:kern w:val="0"/>
          <w:sz w:val="23"/>
          <w:szCs w:val="23"/>
        </w:rPr>
        <w:t>Finger kazoo</w:t>
      </w:r>
      <w:r w:rsidR="00D81B43" w:rsidRPr="005719B1">
        <w:rPr>
          <w:rFonts w:ascii="Arial" w:hAnsi="Arial" w:cs="Arial"/>
          <w:i/>
          <w:iCs/>
          <w:noProof/>
          <w:kern w:val="0"/>
          <w:sz w:val="23"/>
          <w:szCs w:val="23"/>
        </w:rPr>
        <w:t>: Spectrographic Acoustic modifications and vocal self-assessment’,</w:t>
      </w:r>
      <w:r w:rsidR="00D81B43" w:rsidRPr="005719B1">
        <w:rPr>
          <w:rFonts w:ascii="Arial" w:hAnsi="Arial" w:cs="Arial"/>
          <w:noProof/>
          <w:kern w:val="0"/>
          <w:sz w:val="23"/>
          <w:szCs w:val="23"/>
        </w:rPr>
        <w:t xml:space="preserve"> Rev CEFAC, </w:t>
      </w:r>
      <w:r w:rsidRPr="005719B1">
        <w:rPr>
          <w:rFonts w:ascii="Arial" w:hAnsi="Arial" w:cs="Arial"/>
          <w:noProof/>
          <w:kern w:val="0"/>
          <w:sz w:val="23"/>
          <w:szCs w:val="23"/>
        </w:rPr>
        <w:t>16(4), pp. 1239–1254.</w:t>
      </w:r>
    </w:p>
    <w:p w14:paraId="03B82BCF" w14:textId="4492C4F8" w:rsidR="00BF0B4D" w:rsidRPr="005719B1" w:rsidRDefault="00BF0B4D" w:rsidP="002049C4">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Clifford, C.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(2024) ‘Relationships among adult playfulness, stress, and coping during the COVID-19 pandemic’, </w:t>
      </w:r>
      <w:r w:rsidRPr="005719B1">
        <w:rPr>
          <w:rFonts w:ascii="Arial" w:hAnsi="Arial" w:cs="Arial"/>
          <w:i/>
          <w:iCs/>
          <w:noProof/>
          <w:kern w:val="0"/>
          <w:sz w:val="23"/>
          <w:szCs w:val="23"/>
        </w:rPr>
        <w:t>Current Psychology</w:t>
      </w:r>
      <w:r w:rsidRPr="005719B1">
        <w:rPr>
          <w:rFonts w:ascii="Arial" w:hAnsi="Arial" w:cs="Arial"/>
          <w:noProof/>
          <w:kern w:val="0"/>
          <w:sz w:val="23"/>
          <w:szCs w:val="23"/>
        </w:rPr>
        <w:t xml:space="preserve">, 43(9), pp. 8403–8412. </w:t>
      </w:r>
    </w:p>
    <w:p w14:paraId="6FD02C1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Coates, A. (2021) ‘The Prevalence of Philosophical Assumptions Described in Mixed Methods Research in Education’, </w:t>
      </w:r>
      <w:r w:rsidRPr="005719B1">
        <w:rPr>
          <w:rFonts w:ascii="Arial" w:hAnsi="Arial" w:cs="Arial"/>
          <w:i/>
          <w:iCs/>
          <w:noProof/>
          <w:kern w:val="0"/>
          <w:sz w:val="23"/>
          <w:szCs w:val="23"/>
        </w:rPr>
        <w:t>Journal of Mixed Methods Research</w:t>
      </w:r>
      <w:r w:rsidRPr="005719B1">
        <w:rPr>
          <w:rFonts w:ascii="Arial" w:hAnsi="Arial" w:cs="Arial"/>
          <w:noProof/>
          <w:kern w:val="0"/>
          <w:sz w:val="23"/>
          <w:szCs w:val="23"/>
        </w:rPr>
        <w:t>, 15(2), pp. 171–189.</w:t>
      </w:r>
    </w:p>
    <w:p w14:paraId="4612DCAA" w14:textId="77777777" w:rsidR="00795042" w:rsidRPr="005719B1" w:rsidRDefault="00795042" w:rsidP="00795042">
      <w:pPr>
        <w:rPr>
          <w:rFonts w:ascii="Arial" w:hAnsi="Arial" w:cs="Arial"/>
          <w:noProof/>
          <w:kern w:val="0"/>
          <w:sz w:val="23"/>
          <w:szCs w:val="23"/>
        </w:rPr>
      </w:pPr>
    </w:p>
    <w:p w14:paraId="203792B8" w14:textId="32C473B1"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lastRenderedPageBreak/>
        <w:t>Cohen, L., Manion, L. and Morrison, K. (2018)</w:t>
      </w:r>
      <w:r w:rsidR="000702EC" w:rsidRPr="005719B1">
        <w:rPr>
          <w:rFonts w:ascii="Arial" w:hAnsi="Arial" w:cs="Arial"/>
          <w:noProof/>
          <w:kern w:val="0"/>
          <w:sz w:val="23"/>
          <w:szCs w:val="23"/>
        </w:rPr>
        <w:t xml:space="preserve"> </w:t>
      </w:r>
      <w:r w:rsidRPr="005719B1">
        <w:rPr>
          <w:rFonts w:ascii="Arial" w:hAnsi="Arial" w:cs="Arial"/>
          <w:i/>
          <w:iCs/>
          <w:noProof/>
          <w:kern w:val="0"/>
          <w:sz w:val="23"/>
          <w:szCs w:val="23"/>
        </w:rPr>
        <w:t>Research Methods in Education</w:t>
      </w:r>
      <w:r w:rsidRPr="005719B1">
        <w:rPr>
          <w:rFonts w:ascii="Arial" w:hAnsi="Arial" w:cs="Arial"/>
          <w:noProof/>
          <w:kern w:val="0"/>
          <w:sz w:val="23"/>
          <w:szCs w:val="23"/>
        </w:rPr>
        <w:t>. 8</w:t>
      </w:r>
      <w:r w:rsidRPr="005719B1">
        <w:rPr>
          <w:rFonts w:ascii="Arial" w:hAnsi="Arial" w:cs="Arial"/>
          <w:noProof/>
          <w:kern w:val="0"/>
          <w:sz w:val="23"/>
          <w:szCs w:val="23"/>
          <w:vertAlign w:val="superscript"/>
        </w:rPr>
        <w:t>th</w:t>
      </w:r>
      <w:r w:rsidR="000702EC" w:rsidRPr="005719B1">
        <w:rPr>
          <w:rFonts w:ascii="Arial" w:hAnsi="Arial" w:cs="Arial"/>
          <w:noProof/>
          <w:kern w:val="0"/>
          <w:sz w:val="23"/>
          <w:szCs w:val="23"/>
        </w:rPr>
        <w:t xml:space="preserve"> edn. </w:t>
      </w:r>
      <w:r w:rsidRPr="005719B1">
        <w:rPr>
          <w:rFonts w:ascii="Arial" w:hAnsi="Arial" w:cs="Arial"/>
          <w:noProof/>
          <w:kern w:val="0"/>
          <w:sz w:val="23"/>
          <w:szCs w:val="23"/>
        </w:rPr>
        <w:t>London: Routledge.</w:t>
      </w:r>
    </w:p>
    <w:p w14:paraId="3F03F217" w14:textId="77777777" w:rsidR="00795042" w:rsidRPr="005719B1" w:rsidRDefault="00795042" w:rsidP="00795042">
      <w:pPr>
        <w:rPr>
          <w:rFonts w:ascii="Arial" w:hAnsi="Arial" w:cs="Arial"/>
          <w:noProof/>
          <w:kern w:val="0"/>
          <w:sz w:val="23"/>
          <w:szCs w:val="23"/>
        </w:rPr>
      </w:pPr>
    </w:p>
    <w:p w14:paraId="0F047124"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Cook, D. A. and Artino, A. R. (2016) ‘Motivation to learn: an overview of contemporary theories’, </w:t>
      </w:r>
      <w:r w:rsidRPr="005719B1">
        <w:rPr>
          <w:rFonts w:ascii="Arial" w:hAnsi="Arial" w:cs="Arial"/>
          <w:i/>
          <w:iCs/>
          <w:noProof/>
          <w:kern w:val="0"/>
          <w:sz w:val="23"/>
          <w:szCs w:val="23"/>
        </w:rPr>
        <w:t>Medical education</w:t>
      </w:r>
      <w:r w:rsidRPr="005719B1">
        <w:rPr>
          <w:rFonts w:ascii="Arial" w:hAnsi="Arial" w:cs="Arial"/>
          <w:noProof/>
          <w:kern w:val="0"/>
          <w:sz w:val="23"/>
          <w:szCs w:val="23"/>
        </w:rPr>
        <w:t>, 50(10), pp. 997–1014.</w:t>
      </w:r>
    </w:p>
    <w:p w14:paraId="4A842AEF" w14:textId="77777777" w:rsidR="00795042" w:rsidRPr="005719B1" w:rsidRDefault="00795042" w:rsidP="00795042">
      <w:pPr>
        <w:rPr>
          <w:rFonts w:ascii="Arial" w:hAnsi="Arial" w:cs="Arial"/>
          <w:noProof/>
          <w:kern w:val="0"/>
          <w:sz w:val="23"/>
          <w:szCs w:val="23"/>
        </w:rPr>
      </w:pPr>
    </w:p>
    <w:p w14:paraId="387532D1" w14:textId="77777777" w:rsidR="00795042" w:rsidRPr="005719B1" w:rsidRDefault="00795042" w:rsidP="00795042">
      <w:pPr>
        <w:rPr>
          <w:rFonts w:ascii="Arial" w:hAnsi="Arial" w:cs="Arial"/>
          <w:noProof/>
          <w:sz w:val="23"/>
          <w:szCs w:val="23"/>
        </w:rPr>
      </w:pPr>
      <w:r w:rsidRPr="005719B1">
        <w:rPr>
          <w:rFonts w:ascii="Arial" w:hAnsi="Arial" w:cs="Arial"/>
          <w:noProof/>
          <w:sz w:val="23"/>
          <w:szCs w:val="23"/>
        </w:rPr>
        <w:t xml:space="preserve">Cooksey, J. M. (1977) 'The development of a contemporary, eclectic theory for the training and cultivation of the junior high school male changing voice: Part I: Existing theories,' </w:t>
      </w:r>
      <w:r w:rsidRPr="005719B1">
        <w:rPr>
          <w:rFonts w:ascii="Arial" w:hAnsi="Arial" w:cs="Arial"/>
          <w:i/>
          <w:iCs/>
          <w:noProof/>
          <w:sz w:val="23"/>
          <w:szCs w:val="23"/>
        </w:rPr>
        <w:t>Choral Journal</w:t>
      </w:r>
      <w:r w:rsidRPr="005719B1">
        <w:rPr>
          <w:rFonts w:ascii="Arial" w:hAnsi="Arial" w:cs="Arial"/>
          <w:noProof/>
          <w:sz w:val="23"/>
          <w:szCs w:val="23"/>
        </w:rPr>
        <w:t>, 18(2), pp. 5–14.</w:t>
      </w:r>
    </w:p>
    <w:p w14:paraId="20BFDCF5" w14:textId="77777777" w:rsidR="00795042" w:rsidRPr="005719B1" w:rsidRDefault="00795042" w:rsidP="00795042">
      <w:pPr>
        <w:rPr>
          <w:rFonts w:ascii="Arial" w:hAnsi="Arial" w:cs="Arial"/>
          <w:color w:val="000000" w:themeColor="text1"/>
          <w:sz w:val="23"/>
          <w:szCs w:val="23"/>
          <w:shd w:val="clear" w:color="auto" w:fill="FFFFFF"/>
        </w:rPr>
      </w:pPr>
    </w:p>
    <w:p w14:paraId="032B535F" w14:textId="103327F9" w:rsidR="00795042" w:rsidRPr="005719B1" w:rsidRDefault="00795042" w:rsidP="00795042">
      <w:pPr>
        <w:rPr>
          <w:rFonts w:ascii="Arial" w:hAnsi="Arial" w:cs="Arial"/>
          <w:color w:val="000000" w:themeColor="text1"/>
          <w:sz w:val="23"/>
          <w:szCs w:val="23"/>
          <w:shd w:val="clear" w:color="auto" w:fill="FFFFFF"/>
        </w:rPr>
      </w:pPr>
      <w:r w:rsidRPr="005719B1">
        <w:rPr>
          <w:rFonts w:ascii="Arial" w:hAnsi="Arial" w:cs="Arial"/>
          <w:color w:val="000000" w:themeColor="text1"/>
          <w:sz w:val="23"/>
          <w:szCs w:val="23"/>
          <w:shd w:val="clear" w:color="auto" w:fill="FFFFFF"/>
        </w:rPr>
        <w:t xml:space="preserve">Corriero, E. (2017) ‘Counterbalancing’, </w:t>
      </w:r>
      <w:r w:rsidR="005F5AB3" w:rsidRPr="005719B1">
        <w:rPr>
          <w:rFonts w:ascii="Arial" w:hAnsi="Arial" w:cs="Arial"/>
          <w:color w:val="000000" w:themeColor="text1"/>
          <w:sz w:val="23"/>
          <w:szCs w:val="23"/>
          <w:shd w:val="clear" w:color="auto" w:fill="FFFFFF"/>
        </w:rPr>
        <w:t>i</w:t>
      </w:r>
      <w:r w:rsidRPr="005719B1">
        <w:rPr>
          <w:rFonts w:ascii="Arial" w:hAnsi="Arial" w:cs="Arial"/>
          <w:color w:val="000000" w:themeColor="text1"/>
          <w:sz w:val="23"/>
          <w:szCs w:val="23"/>
          <w:shd w:val="clear" w:color="auto" w:fill="FFFFFF"/>
        </w:rPr>
        <w:t xml:space="preserve">n </w:t>
      </w:r>
      <w:r w:rsidR="005F5AB3" w:rsidRPr="005719B1">
        <w:rPr>
          <w:rFonts w:ascii="Arial" w:hAnsi="Arial" w:cs="Arial"/>
          <w:color w:val="000000" w:themeColor="text1"/>
          <w:sz w:val="23"/>
          <w:szCs w:val="23"/>
          <w:shd w:val="clear" w:color="auto" w:fill="FFFFFF"/>
        </w:rPr>
        <w:t xml:space="preserve">M. Allen (ed) </w:t>
      </w:r>
      <w:r w:rsidRPr="005719B1">
        <w:rPr>
          <w:rStyle w:val="Emphasis"/>
          <w:rFonts w:ascii="Arial" w:hAnsi="Arial" w:cs="Arial"/>
          <w:color w:val="000000" w:themeColor="text1"/>
          <w:sz w:val="23"/>
          <w:szCs w:val="23"/>
          <w:shd w:val="clear" w:color="auto" w:fill="FFFFFF"/>
        </w:rPr>
        <w:t xml:space="preserve">The SAGE </w:t>
      </w:r>
      <w:r w:rsidR="005F5AB3" w:rsidRPr="005719B1">
        <w:rPr>
          <w:rStyle w:val="Emphasis"/>
          <w:rFonts w:ascii="Arial" w:hAnsi="Arial" w:cs="Arial"/>
          <w:color w:val="000000" w:themeColor="text1"/>
          <w:sz w:val="23"/>
          <w:szCs w:val="23"/>
          <w:shd w:val="clear" w:color="auto" w:fill="FFFFFF"/>
        </w:rPr>
        <w:t>Encyclopaedia</w:t>
      </w:r>
      <w:r w:rsidRPr="005719B1">
        <w:rPr>
          <w:rStyle w:val="Emphasis"/>
          <w:rFonts w:ascii="Arial" w:hAnsi="Arial" w:cs="Arial"/>
          <w:color w:val="000000" w:themeColor="text1"/>
          <w:sz w:val="23"/>
          <w:szCs w:val="23"/>
          <w:shd w:val="clear" w:color="auto" w:fill="FFFFFF"/>
        </w:rPr>
        <w:t xml:space="preserve"> of Communication Research Methods</w:t>
      </w:r>
      <w:r w:rsidRPr="005719B1">
        <w:rPr>
          <w:rFonts w:ascii="Arial" w:hAnsi="Arial" w:cs="Arial"/>
          <w:color w:val="000000" w:themeColor="text1"/>
          <w:sz w:val="23"/>
          <w:szCs w:val="23"/>
          <w:shd w:val="clear" w:color="auto" w:fill="FFFFFF"/>
        </w:rPr>
        <w:t>. Thousand Oaks, CA: SAGE Publications, Inc. pp. 278-281 Available at: &lt;https://doi.org/10.4135/9781483381411&gt; [Accessed 16 Feb 2024].</w:t>
      </w:r>
    </w:p>
    <w:p w14:paraId="4F6A933D" w14:textId="77777777" w:rsidR="00F71662" w:rsidRPr="005719B1" w:rsidRDefault="00F71662" w:rsidP="00795042">
      <w:pPr>
        <w:rPr>
          <w:rFonts w:ascii="Arial" w:hAnsi="Arial" w:cs="Arial"/>
          <w:color w:val="000000" w:themeColor="text1"/>
          <w:sz w:val="23"/>
          <w:szCs w:val="23"/>
          <w:shd w:val="clear" w:color="auto" w:fill="FFFFFF"/>
        </w:rPr>
      </w:pPr>
    </w:p>
    <w:p w14:paraId="6ACA6FFD" w14:textId="4F5E5C9A" w:rsidR="00F71662" w:rsidRPr="005719B1" w:rsidRDefault="00F71662" w:rsidP="00795042">
      <w:pPr>
        <w:rPr>
          <w:rFonts w:ascii="Arial" w:hAnsi="Arial" w:cs="Arial"/>
          <w:noProof/>
          <w:sz w:val="23"/>
          <w:szCs w:val="23"/>
          <w:lang w:val="en-US"/>
        </w:rPr>
      </w:pPr>
      <w:r w:rsidRPr="005719B1">
        <w:rPr>
          <w:rFonts w:ascii="Arial" w:hAnsi="Arial" w:cs="Arial"/>
          <w:noProof/>
          <w:sz w:val="23"/>
          <w:szCs w:val="23"/>
          <w:lang w:val="en-US"/>
        </w:rPr>
        <w:t xml:space="preserve">Costley, C., Elliott, G. &amp; Gibbs, P., (2010) </w:t>
      </w:r>
      <w:r w:rsidR="000702EC" w:rsidRPr="005719B1">
        <w:rPr>
          <w:rFonts w:ascii="Arial" w:hAnsi="Arial" w:cs="Arial"/>
          <w:noProof/>
          <w:sz w:val="23"/>
          <w:szCs w:val="23"/>
          <w:lang w:val="en-US"/>
        </w:rPr>
        <w:t>‘</w:t>
      </w:r>
      <w:r w:rsidRPr="005719B1">
        <w:rPr>
          <w:rFonts w:ascii="Arial" w:hAnsi="Arial" w:cs="Arial"/>
          <w:noProof/>
          <w:sz w:val="23"/>
          <w:szCs w:val="23"/>
          <w:lang w:val="en-US"/>
        </w:rPr>
        <w:t>Key concepts for the insider-researcher</w:t>
      </w:r>
      <w:r w:rsidR="000702EC" w:rsidRPr="005719B1">
        <w:rPr>
          <w:rFonts w:ascii="Arial" w:hAnsi="Arial" w:cs="Arial"/>
          <w:noProof/>
          <w:sz w:val="23"/>
          <w:szCs w:val="23"/>
          <w:lang w:val="en-US"/>
        </w:rPr>
        <w:t>’,</w:t>
      </w:r>
      <w:r w:rsidRPr="005719B1">
        <w:rPr>
          <w:rFonts w:ascii="Arial" w:hAnsi="Arial" w:cs="Arial"/>
          <w:noProof/>
          <w:sz w:val="23"/>
          <w:szCs w:val="23"/>
          <w:lang w:val="en-US"/>
        </w:rPr>
        <w:t xml:space="preserve"> in: </w:t>
      </w:r>
      <w:r w:rsidRPr="005719B1">
        <w:rPr>
          <w:rFonts w:ascii="Arial" w:hAnsi="Arial" w:cs="Arial"/>
          <w:i/>
          <w:iCs/>
          <w:noProof/>
          <w:sz w:val="23"/>
          <w:szCs w:val="23"/>
          <w:lang w:val="en-US"/>
        </w:rPr>
        <w:t xml:space="preserve">Doing Work Based Research: Approaches to Enquiry for Insider-Researchers. </w:t>
      </w:r>
      <w:r w:rsidRPr="005719B1">
        <w:rPr>
          <w:rFonts w:ascii="Arial" w:hAnsi="Arial" w:cs="Arial"/>
          <w:noProof/>
          <w:sz w:val="23"/>
          <w:szCs w:val="23"/>
          <w:lang w:val="en-US"/>
        </w:rPr>
        <w:t>London: Sage, pp. 1-7.</w:t>
      </w:r>
    </w:p>
    <w:p w14:paraId="7EC142F7" w14:textId="77777777" w:rsidR="008B342F" w:rsidRPr="005719B1" w:rsidRDefault="008B342F" w:rsidP="00795042">
      <w:pPr>
        <w:rPr>
          <w:rFonts w:ascii="Arial" w:hAnsi="Arial" w:cs="Arial"/>
          <w:noProof/>
          <w:sz w:val="23"/>
          <w:szCs w:val="23"/>
          <w:lang w:val="en-US"/>
        </w:rPr>
      </w:pPr>
    </w:p>
    <w:p w14:paraId="5B587F28" w14:textId="6D12F5E6" w:rsidR="008B342F" w:rsidRPr="005719B1" w:rsidRDefault="008B342F" w:rsidP="00795042">
      <w:pPr>
        <w:rPr>
          <w:rFonts w:ascii="Arial" w:hAnsi="Arial" w:cs="Arial"/>
          <w:color w:val="000000" w:themeColor="text1"/>
          <w:sz w:val="23"/>
          <w:szCs w:val="23"/>
          <w:shd w:val="clear" w:color="auto" w:fill="FFFFFF"/>
        </w:rPr>
      </w:pPr>
      <w:r w:rsidRPr="005719B1">
        <w:rPr>
          <w:rFonts w:ascii="Arial" w:hAnsi="Arial" w:cs="Arial"/>
          <w:noProof/>
          <w:kern w:val="0"/>
          <w:sz w:val="23"/>
          <w:szCs w:val="23"/>
        </w:rPr>
        <w:t xml:space="preserve">Crane, S. and Broome, M. E. (2017) ‘Understanding Ethical Issues of Research Participation From the Perspective of Participating Children and Adolescents: A Systematic Review’, </w:t>
      </w:r>
      <w:r w:rsidRPr="005719B1">
        <w:rPr>
          <w:rFonts w:ascii="Arial" w:hAnsi="Arial" w:cs="Arial"/>
          <w:i/>
          <w:iCs/>
          <w:noProof/>
          <w:kern w:val="0"/>
          <w:sz w:val="23"/>
          <w:szCs w:val="23"/>
        </w:rPr>
        <w:t>Worldviews on Evidence-Based Nursing</w:t>
      </w:r>
      <w:r w:rsidRPr="005719B1">
        <w:rPr>
          <w:rFonts w:ascii="Arial" w:hAnsi="Arial" w:cs="Arial"/>
          <w:noProof/>
          <w:kern w:val="0"/>
          <w:sz w:val="23"/>
          <w:szCs w:val="23"/>
        </w:rPr>
        <w:t>, 14(3), pp. 200–209.</w:t>
      </w:r>
    </w:p>
    <w:p w14:paraId="53850B58" w14:textId="77777777" w:rsidR="00795042" w:rsidRPr="005719B1" w:rsidRDefault="00795042" w:rsidP="00795042">
      <w:pPr>
        <w:rPr>
          <w:rFonts w:ascii="Arial" w:hAnsi="Arial" w:cs="Arial"/>
          <w:color w:val="000000" w:themeColor="text1"/>
          <w:sz w:val="23"/>
          <w:szCs w:val="23"/>
          <w:shd w:val="clear" w:color="auto" w:fill="FFFFFF"/>
        </w:rPr>
      </w:pPr>
    </w:p>
    <w:p w14:paraId="4987E34E" w14:textId="3B337EAB" w:rsidR="00C11D68" w:rsidRPr="005719B1" w:rsidRDefault="00C11D68" w:rsidP="00C11D68">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Creswell, J. W. (2006) ‘Choosing a mixed methods design’, in </w:t>
      </w:r>
      <w:r w:rsidRPr="005719B1">
        <w:rPr>
          <w:rFonts w:ascii="Arial" w:hAnsi="Arial" w:cs="Arial"/>
          <w:i/>
          <w:iCs/>
          <w:noProof/>
          <w:kern w:val="0"/>
          <w:sz w:val="23"/>
          <w:szCs w:val="23"/>
        </w:rPr>
        <w:t>Designing and conducting mixed methods research</w:t>
      </w:r>
      <w:r w:rsidRPr="005719B1">
        <w:rPr>
          <w:rFonts w:ascii="Arial" w:hAnsi="Arial" w:cs="Arial"/>
          <w:noProof/>
          <w:kern w:val="0"/>
          <w:sz w:val="23"/>
          <w:szCs w:val="23"/>
        </w:rPr>
        <w:t>. Thousand Oaks, CA: Sage Publications. pp. 58–89.</w:t>
      </w:r>
    </w:p>
    <w:p w14:paraId="302A1604" w14:textId="1672552D"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Creswell, J. and Plano Clark, V. (2011) </w:t>
      </w:r>
      <w:r w:rsidRPr="005719B1">
        <w:rPr>
          <w:rFonts w:ascii="Arial" w:hAnsi="Arial" w:cs="Arial"/>
          <w:i/>
          <w:iCs/>
          <w:noProof/>
          <w:kern w:val="0"/>
          <w:sz w:val="23"/>
          <w:szCs w:val="23"/>
        </w:rPr>
        <w:t>Designing and Conducting Mixed Methods Research.</w:t>
      </w:r>
      <w:r w:rsidRPr="005719B1">
        <w:rPr>
          <w:rFonts w:ascii="Arial" w:hAnsi="Arial" w:cs="Arial"/>
          <w:noProof/>
          <w:kern w:val="0"/>
          <w:sz w:val="23"/>
          <w:szCs w:val="23"/>
        </w:rPr>
        <w:t xml:space="preserve"> Thousand Oaks, CA: Sage Publications.</w:t>
      </w:r>
    </w:p>
    <w:p w14:paraId="53B0F1AE" w14:textId="77777777" w:rsidR="00795042" w:rsidRPr="005719B1" w:rsidRDefault="00795042" w:rsidP="00795042">
      <w:pPr>
        <w:widowControl w:val="0"/>
        <w:autoSpaceDE w:val="0"/>
        <w:autoSpaceDN w:val="0"/>
        <w:adjustRightInd w:val="0"/>
        <w:rPr>
          <w:rFonts w:ascii="Arial" w:hAnsi="Arial" w:cs="Arial"/>
          <w:noProof/>
          <w:sz w:val="23"/>
          <w:szCs w:val="23"/>
          <w:lang w:val="en-US"/>
        </w:rPr>
      </w:pPr>
    </w:p>
    <w:p w14:paraId="599B5B44"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Creswell, J. (2014) </w:t>
      </w:r>
      <w:r w:rsidRPr="005719B1">
        <w:rPr>
          <w:rFonts w:ascii="Arial" w:hAnsi="Arial" w:cs="Arial"/>
          <w:i/>
          <w:iCs/>
          <w:noProof/>
          <w:sz w:val="23"/>
          <w:szCs w:val="23"/>
        </w:rPr>
        <w:t>Research Design: Qualitative, Quantitative and Mixed Methods Approaches</w:t>
      </w:r>
      <w:r w:rsidRPr="005719B1">
        <w:rPr>
          <w:rFonts w:ascii="Arial" w:hAnsi="Arial" w:cs="Arial"/>
          <w:noProof/>
          <w:sz w:val="23"/>
          <w:szCs w:val="23"/>
        </w:rPr>
        <w:t>. 4th edn. London: SAGE Publications Ltd.</w:t>
      </w:r>
    </w:p>
    <w:p w14:paraId="66691453" w14:textId="77777777" w:rsidR="00795042" w:rsidRPr="005719B1" w:rsidRDefault="00795042" w:rsidP="00795042">
      <w:pPr>
        <w:widowControl w:val="0"/>
        <w:autoSpaceDE w:val="0"/>
        <w:autoSpaceDN w:val="0"/>
        <w:adjustRightInd w:val="0"/>
        <w:rPr>
          <w:rFonts w:ascii="Arial" w:hAnsi="Arial" w:cs="Arial"/>
          <w:noProof/>
          <w:sz w:val="23"/>
          <w:szCs w:val="23"/>
        </w:rPr>
      </w:pPr>
    </w:p>
    <w:p w14:paraId="380918F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Crocco, L. and Meyer, D. (2021) ‘Motor Learning and Teaching Singing: An Overview’, </w:t>
      </w:r>
      <w:r w:rsidRPr="005719B1">
        <w:rPr>
          <w:rFonts w:ascii="Arial" w:hAnsi="Arial" w:cs="Arial"/>
          <w:i/>
          <w:iCs/>
          <w:noProof/>
          <w:kern w:val="0"/>
          <w:sz w:val="23"/>
          <w:szCs w:val="23"/>
        </w:rPr>
        <w:t>Journal of Singing</w:t>
      </w:r>
      <w:r w:rsidRPr="005719B1">
        <w:rPr>
          <w:rFonts w:ascii="Arial" w:hAnsi="Arial" w:cs="Arial"/>
          <w:noProof/>
          <w:kern w:val="0"/>
          <w:sz w:val="23"/>
          <w:szCs w:val="23"/>
        </w:rPr>
        <w:t>, 77(5), pp. 693–702.</w:t>
      </w:r>
    </w:p>
    <w:p w14:paraId="1E09C91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00EBC34"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Dargin, T. C. and Searl, J. (2015) ‘Semi-occluded vocal tract exercises: Aerodynamic and electroglottographic measurements in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29(2), pp. 155–164.</w:t>
      </w:r>
    </w:p>
    <w:p w14:paraId="2DCCAD8B" w14:textId="77777777" w:rsidR="00795042" w:rsidRPr="005719B1" w:rsidRDefault="00795042" w:rsidP="00795042">
      <w:pPr>
        <w:rPr>
          <w:rFonts w:ascii="Arial" w:hAnsi="Arial" w:cs="Arial"/>
          <w:noProof/>
          <w:kern w:val="0"/>
          <w:sz w:val="23"/>
          <w:szCs w:val="23"/>
        </w:rPr>
      </w:pPr>
    </w:p>
    <w:p w14:paraId="6056EAE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Dargin, T. C., DeLaunay, A. and Searl, J. (2016) ‘Semioccluded Vocal Tract Exercises: Changes in Laryngeal and Pharyngeal Activity during Stroboscopy’, </w:t>
      </w:r>
      <w:r w:rsidRPr="005719B1">
        <w:rPr>
          <w:rFonts w:ascii="Arial" w:hAnsi="Arial" w:cs="Arial"/>
          <w:i/>
          <w:iCs/>
          <w:noProof/>
          <w:kern w:val="0"/>
          <w:sz w:val="23"/>
          <w:szCs w:val="23"/>
        </w:rPr>
        <w:t>Journal of Voice</w:t>
      </w:r>
      <w:r w:rsidRPr="005719B1">
        <w:rPr>
          <w:rFonts w:ascii="Arial" w:hAnsi="Arial" w:cs="Arial"/>
          <w:noProof/>
          <w:kern w:val="0"/>
          <w:sz w:val="23"/>
          <w:szCs w:val="23"/>
        </w:rPr>
        <w:t>, 30(3), pp. 377.e1-377.e9.</w:t>
      </w:r>
    </w:p>
    <w:p w14:paraId="1A68C1FC" w14:textId="77777777" w:rsidR="00795042" w:rsidRPr="005719B1" w:rsidRDefault="00795042" w:rsidP="00795042">
      <w:pPr>
        <w:rPr>
          <w:rFonts w:ascii="Arial" w:hAnsi="Arial" w:cs="Arial"/>
          <w:noProof/>
          <w:kern w:val="0"/>
          <w:sz w:val="23"/>
          <w:szCs w:val="23"/>
        </w:rPr>
      </w:pPr>
    </w:p>
    <w:p w14:paraId="017DD1B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Davids, E. L., Roman, N. V. and Kerchhoff, L. J. (2017) ‘Adolescent goals and aspirations in search of psychological well-being: From the perspective of self-determination theory’, </w:t>
      </w:r>
      <w:r w:rsidRPr="005719B1">
        <w:rPr>
          <w:rFonts w:ascii="Arial" w:hAnsi="Arial" w:cs="Arial"/>
          <w:i/>
          <w:iCs/>
          <w:noProof/>
          <w:kern w:val="0"/>
          <w:sz w:val="23"/>
          <w:szCs w:val="23"/>
        </w:rPr>
        <w:t>South African Journal of Psychology</w:t>
      </w:r>
      <w:r w:rsidRPr="005719B1">
        <w:rPr>
          <w:rFonts w:ascii="Arial" w:hAnsi="Arial" w:cs="Arial"/>
          <w:noProof/>
          <w:kern w:val="0"/>
          <w:sz w:val="23"/>
          <w:szCs w:val="23"/>
        </w:rPr>
        <w:t>, 47(1), pp. 121–132.</w:t>
      </w:r>
    </w:p>
    <w:p w14:paraId="0FDA0D0A" w14:textId="77777777" w:rsidR="00795042" w:rsidRPr="005719B1" w:rsidRDefault="00795042" w:rsidP="00795042">
      <w:pPr>
        <w:rPr>
          <w:rFonts w:ascii="Arial" w:hAnsi="Arial" w:cs="Arial"/>
          <w:noProof/>
          <w:kern w:val="0"/>
          <w:sz w:val="23"/>
          <w:szCs w:val="23"/>
        </w:rPr>
      </w:pPr>
    </w:p>
    <w:p w14:paraId="52E25B3A" w14:textId="5F65023E"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Davids, J. and LaTour, S. (2021) </w:t>
      </w:r>
      <w:r w:rsidRPr="005719B1">
        <w:rPr>
          <w:rFonts w:ascii="Arial" w:hAnsi="Arial" w:cs="Arial"/>
          <w:i/>
          <w:iCs/>
          <w:noProof/>
          <w:kern w:val="0"/>
          <w:sz w:val="23"/>
          <w:szCs w:val="23"/>
        </w:rPr>
        <w:t>Vocal Technique: A guide to classical and contemporary styles for conductors, teachers and singers</w:t>
      </w:r>
      <w:r w:rsidRPr="005719B1">
        <w:rPr>
          <w:rFonts w:ascii="Arial" w:hAnsi="Arial" w:cs="Arial"/>
          <w:noProof/>
          <w:kern w:val="0"/>
          <w:sz w:val="23"/>
          <w:szCs w:val="23"/>
        </w:rPr>
        <w:t>. 2</w:t>
      </w:r>
      <w:r w:rsidRPr="005719B1">
        <w:rPr>
          <w:rFonts w:ascii="Arial" w:hAnsi="Arial" w:cs="Arial"/>
          <w:noProof/>
          <w:kern w:val="0"/>
          <w:sz w:val="23"/>
          <w:szCs w:val="23"/>
          <w:vertAlign w:val="superscript"/>
        </w:rPr>
        <w:t>nd</w:t>
      </w:r>
      <w:r w:rsidRPr="005719B1">
        <w:rPr>
          <w:rFonts w:ascii="Arial" w:hAnsi="Arial" w:cs="Arial"/>
          <w:noProof/>
          <w:kern w:val="0"/>
          <w:sz w:val="23"/>
          <w:szCs w:val="23"/>
        </w:rPr>
        <w:t xml:space="preserve"> ed</w:t>
      </w:r>
      <w:r w:rsidR="000702EC" w:rsidRPr="005719B1">
        <w:rPr>
          <w:rFonts w:ascii="Arial" w:hAnsi="Arial" w:cs="Arial"/>
          <w:noProof/>
          <w:kern w:val="0"/>
          <w:sz w:val="23"/>
          <w:szCs w:val="23"/>
        </w:rPr>
        <w:t>n</w:t>
      </w:r>
      <w:r w:rsidRPr="005719B1">
        <w:rPr>
          <w:rFonts w:ascii="Arial" w:hAnsi="Arial" w:cs="Arial"/>
          <w:noProof/>
          <w:kern w:val="0"/>
          <w:sz w:val="23"/>
          <w:szCs w:val="23"/>
        </w:rPr>
        <w:t xml:space="preserve">. Long Grove, IL: Waveland Press. </w:t>
      </w:r>
    </w:p>
    <w:p w14:paraId="2C2E391F" w14:textId="77777777" w:rsidR="00795042" w:rsidRPr="005719B1" w:rsidRDefault="00795042" w:rsidP="00795042">
      <w:pPr>
        <w:rPr>
          <w:rFonts w:ascii="Arial" w:hAnsi="Arial" w:cs="Arial"/>
          <w:noProof/>
          <w:kern w:val="0"/>
          <w:sz w:val="23"/>
          <w:szCs w:val="23"/>
        </w:rPr>
      </w:pPr>
    </w:p>
    <w:p w14:paraId="50D29770"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Deering, K. and Williams, J. (2020) ‘Approaches to reviewing the literature in grounded theory: a framework’, </w:t>
      </w:r>
      <w:r w:rsidRPr="005719B1">
        <w:rPr>
          <w:rFonts w:ascii="Arial" w:hAnsi="Arial" w:cs="Arial"/>
          <w:i/>
          <w:iCs/>
          <w:noProof/>
          <w:kern w:val="0"/>
          <w:sz w:val="23"/>
          <w:szCs w:val="23"/>
        </w:rPr>
        <w:t>Nurse Researcher</w:t>
      </w:r>
      <w:r w:rsidRPr="005719B1">
        <w:rPr>
          <w:rFonts w:ascii="Arial" w:hAnsi="Arial" w:cs="Arial"/>
          <w:noProof/>
          <w:kern w:val="0"/>
          <w:sz w:val="23"/>
          <w:szCs w:val="23"/>
        </w:rPr>
        <w:t>, 28(4), pp. 9–15.</w:t>
      </w:r>
    </w:p>
    <w:p w14:paraId="5D3602B0" w14:textId="77777777" w:rsidR="00795042" w:rsidRPr="005719B1" w:rsidRDefault="00795042" w:rsidP="00795042">
      <w:pPr>
        <w:rPr>
          <w:rFonts w:ascii="Arial" w:hAnsi="Arial" w:cs="Arial"/>
          <w:noProof/>
          <w:kern w:val="0"/>
          <w:sz w:val="23"/>
          <w:szCs w:val="23"/>
        </w:rPr>
      </w:pPr>
    </w:p>
    <w:p w14:paraId="3A08810D" w14:textId="102E8F1E"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Denscombe, M. (2003) </w:t>
      </w:r>
      <w:r w:rsidRPr="005719B1">
        <w:rPr>
          <w:rFonts w:ascii="Arial" w:hAnsi="Arial" w:cs="Arial"/>
          <w:i/>
          <w:iCs/>
          <w:noProof/>
          <w:kern w:val="0"/>
          <w:sz w:val="23"/>
          <w:szCs w:val="23"/>
        </w:rPr>
        <w:t>The good research guide for small-scale social research projects</w:t>
      </w:r>
      <w:r w:rsidRPr="005719B1">
        <w:rPr>
          <w:rFonts w:ascii="Arial" w:hAnsi="Arial" w:cs="Arial"/>
          <w:noProof/>
          <w:kern w:val="0"/>
          <w:sz w:val="23"/>
          <w:szCs w:val="23"/>
        </w:rPr>
        <w:t>. 2nd ed</w:t>
      </w:r>
      <w:r w:rsidR="000702EC" w:rsidRPr="005719B1">
        <w:rPr>
          <w:rFonts w:ascii="Arial" w:hAnsi="Arial" w:cs="Arial"/>
          <w:noProof/>
          <w:kern w:val="0"/>
          <w:sz w:val="23"/>
          <w:szCs w:val="23"/>
        </w:rPr>
        <w:t>n</w:t>
      </w:r>
      <w:r w:rsidRPr="005719B1">
        <w:rPr>
          <w:rFonts w:ascii="Arial" w:hAnsi="Arial" w:cs="Arial"/>
          <w:noProof/>
          <w:kern w:val="0"/>
          <w:sz w:val="23"/>
          <w:szCs w:val="23"/>
        </w:rPr>
        <w:t>. Maidenhead: Open University Press.</w:t>
      </w:r>
    </w:p>
    <w:p w14:paraId="7BB74284" w14:textId="77777777" w:rsidR="0065404B" w:rsidRPr="005719B1" w:rsidRDefault="0065404B" w:rsidP="00795042">
      <w:pPr>
        <w:rPr>
          <w:rFonts w:ascii="Arial" w:hAnsi="Arial" w:cs="Arial"/>
          <w:noProof/>
          <w:kern w:val="0"/>
          <w:sz w:val="23"/>
          <w:szCs w:val="23"/>
        </w:rPr>
      </w:pPr>
    </w:p>
    <w:p w14:paraId="03D7C339" w14:textId="2132DD6E" w:rsidR="0065404B" w:rsidRPr="005719B1" w:rsidRDefault="0065404B" w:rsidP="0065404B">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Denscombe, M. (2010) </w:t>
      </w:r>
      <w:r w:rsidRPr="005719B1">
        <w:rPr>
          <w:rFonts w:ascii="Arial" w:hAnsi="Arial" w:cs="Arial"/>
          <w:i/>
          <w:iCs/>
          <w:noProof/>
          <w:kern w:val="0"/>
          <w:sz w:val="23"/>
          <w:szCs w:val="23"/>
        </w:rPr>
        <w:t>The good research guide</w:t>
      </w:r>
      <w:r w:rsidR="00DD1391" w:rsidRPr="005719B1">
        <w:rPr>
          <w:rFonts w:ascii="Arial" w:hAnsi="Arial" w:cs="Arial"/>
          <w:i/>
          <w:iCs/>
          <w:noProof/>
          <w:kern w:val="0"/>
          <w:sz w:val="23"/>
          <w:szCs w:val="23"/>
        </w:rPr>
        <w:t xml:space="preserve"> </w:t>
      </w:r>
      <w:r w:rsidRPr="005719B1">
        <w:rPr>
          <w:rFonts w:ascii="Arial" w:hAnsi="Arial" w:cs="Arial"/>
          <w:i/>
          <w:iCs/>
          <w:noProof/>
          <w:kern w:val="0"/>
          <w:sz w:val="23"/>
          <w:szCs w:val="23"/>
        </w:rPr>
        <w:t>for small-scale social research projects</w:t>
      </w:r>
      <w:r w:rsidRPr="005719B1">
        <w:rPr>
          <w:rFonts w:ascii="Arial" w:hAnsi="Arial" w:cs="Arial"/>
          <w:noProof/>
          <w:kern w:val="0"/>
          <w:sz w:val="23"/>
          <w:szCs w:val="23"/>
        </w:rPr>
        <w:t>.</w:t>
      </w:r>
      <w:r w:rsidR="003E41A0" w:rsidRPr="005719B1">
        <w:rPr>
          <w:rFonts w:ascii="Arial" w:hAnsi="Arial" w:cs="Arial"/>
          <w:noProof/>
          <w:kern w:val="0"/>
          <w:sz w:val="23"/>
          <w:szCs w:val="23"/>
        </w:rPr>
        <w:t xml:space="preserve"> 4</w:t>
      </w:r>
      <w:r w:rsidR="003E41A0" w:rsidRPr="005719B1">
        <w:rPr>
          <w:rFonts w:ascii="Arial" w:hAnsi="Arial" w:cs="Arial"/>
          <w:noProof/>
          <w:kern w:val="0"/>
          <w:sz w:val="23"/>
          <w:szCs w:val="23"/>
          <w:vertAlign w:val="superscript"/>
        </w:rPr>
        <w:t>th</w:t>
      </w:r>
      <w:r w:rsidR="003E41A0" w:rsidRPr="005719B1">
        <w:rPr>
          <w:rFonts w:ascii="Arial" w:hAnsi="Arial" w:cs="Arial"/>
          <w:noProof/>
          <w:kern w:val="0"/>
          <w:sz w:val="23"/>
          <w:szCs w:val="23"/>
        </w:rPr>
        <w:t xml:space="preserve"> edn. Mainhead: Open University Press. </w:t>
      </w:r>
    </w:p>
    <w:p w14:paraId="734B8FA2" w14:textId="7F5D422D"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Devadas, U., Vinod, D. and Maruthy, S. (2023) ‘Immediate Effects of Straw Phonation in Water Exercises on Parameters of Vocal Loading in Carnatic Classical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37(1), pp. 142.e13-142.e22.</w:t>
      </w:r>
    </w:p>
    <w:p w14:paraId="56CF4672" w14:textId="77777777" w:rsidR="007D62EA" w:rsidRPr="005719B1" w:rsidRDefault="007D62EA" w:rsidP="00795042">
      <w:pPr>
        <w:rPr>
          <w:rFonts w:ascii="Arial" w:hAnsi="Arial" w:cs="Arial"/>
          <w:noProof/>
          <w:kern w:val="0"/>
          <w:sz w:val="23"/>
          <w:szCs w:val="23"/>
        </w:rPr>
      </w:pPr>
    </w:p>
    <w:p w14:paraId="52F89476" w14:textId="256455A0" w:rsidR="007D62EA" w:rsidRPr="005719B1" w:rsidRDefault="007D62EA" w:rsidP="00795042">
      <w:pPr>
        <w:rPr>
          <w:rFonts w:ascii="Arial" w:hAnsi="Arial" w:cs="Arial"/>
          <w:noProof/>
          <w:kern w:val="0"/>
          <w:sz w:val="23"/>
          <w:szCs w:val="23"/>
        </w:rPr>
      </w:pPr>
      <w:r w:rsidRPr="005719B1">
        <w:rPr>
          <w:rFonts w:ascii="Arial" w:hAnsi="Arial" w:cs="Arial"/>
          <w:noProof/>
          <w:kern w:val="0"/>
          <w:sz w:val="23"/>
          <w:szCs w:val="23"/>
        </w:rPr>
        <w:t xml:space="preserve">Diaz, F. M. (2018) ‘Relationships Among Meditation, Perfectionism, Mindfulness, and Performance Anxiety Among Collegiate Music Students’,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66(2), pp. 150–167.</w:t>
      </w:r>
    </w:p>
    <w:p w14:paraId="5CB2B20F" w14:textId="77777777" w:rsidR="00795042" w:rsidRPr="005719B1" w:rsidRDefault="00795042" w:rsidP="00795042">
      <w:pPr>
        <w:rPr>
          <w:rFonts w:ascii="Arial" w:hAnsi="Arial" w:cs="Arial"/>
          <w:noProof/>
          <w:kern w:val="0"/>
          <w:sz w:val="23"/>
          <w:szCs w:val="23"/>
        </w:rPr>
      </w:pPr>
    </w:p>
    <w:p w14:paraId="32FCE996" w14:textId="36F4CF5D" w:rsidR="00E52F5E" w:rsidRPr="005719B1" w:rsidRDefault="00E52F5E" w:rsidP="00795042">
      <w:pPr>
        <w:rPr>
          <w:rFonts w:ascii="Arial" w:hAnsi="Arial" w:cs="Arial"/>
          <w:noProof/>
          <w:kern w:val="0"/>
          <w:sz w:val="23"/>
          <w:szCs w:val="23"/>
        </w:rPr>
      </w:pPr>
      <w:r w:rsidRPr="005719B1">
        <w:rPr>
          <w:rFonts w:ascii="Arial" w:hAnsi="Arial" w:cs="Arial"/>
          <w:noProof/>
          <w:kern w:val="0"/>
          <w:sz w:val="23"/>
          <w:szCs w:val="23"/>
        </w:rPr>
        <w:t xml:space="preserve">Doménech-Betoret, F., Abellán-Roselló, L. and Gómez-Artiga, A. (2017) ‘Self-efficacy, satisfaction, and academic achievement: The mediator role of students’ expectancy-value beliefs’,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8(</w:t>
      </w:r>
      <w:r w:rsidR="0036050F" w:rsidRPr="005719B1">
        <w:rPr>
          <w:rFonts w:ascii="Arial" w:hAnsi="Arial" w:cs="Arial"/>
          <w:noProof/>
          <w:kern w:val="0"/>
          <w:sz w:val="23"/>
          <w:szCs w:val="23"/>
        </w:rPr>
        <w:t>7</w:t>
      </w:r>
      <w:r w:rsidRPr="005719B1">
        <w:rPr>
          <w:rFonts w:ascii="Arial" w:hAnsi="Arial" w:cs="Arial"/>
          <w:noProof/>
          <w:kern w:val="0"/>
          <w:sz w:val="23"/>
          <w:szCs w:val="23"/>
        </w:rPr>
        <w:t>), pp. 1–12.</w:t>
      </w:r>
    </w:p>
    <w:p w14:paraId="4700E266" w14:textId="77777777" w:rsidR="00E52F5E" w:rsidRPr="005719B1" w:rsidRDefault="00E52F5E" w:rsidP="00795042">
      <w:pPr>
        <w:rPr>
          <w:rFonts w:ascii="Arial" w:hAnsi="Arial" w:cs="Arial"/>
          <w:noProof/>
          <w:kern w:val="0"/>
          <w:sz w:val="23"/>
          <w:szCs w:val="23"/>
        </w:rPr>
      </w:pPr>
    </w:p>
    <w:p w14:paraId="34D237BB" w14:textId="023BB0F9"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dos Rios Gonçalves, D.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‘Immediate effect of phonation into silicone tube on gospel singers’, </w:t>
      </w:r>
      <w:r w:rsidRPr="005719B1">
        <w:rPr>
          <w:rFonts w:ascii="Arial" w:hAnsi="Arial" w:cs="Arial"/>
          <w:i/>
          <w:iCs/>
          <w:noProof/>
          <w:kern w:val="0"/>
          <w:sz w:val="23"/>
          <w:szCs w:val="23"/>
        </w:rPr>
        <w:t>Codas</w:t>
      </w:r>
      <w:r w:rsidRPr="005719B1">
        <w:rPr>
          <w:rFonts w:ascii="Arial" w:hAnsi="Arial" w:cs="Arial"/>
          <w:noProof/>
          <w:kern w:val="0"/>
          <w:sz w:val="23"/>
          <w:szCs w:val="23"/>
        </w:rPr>
        <w:t>, 31(6), pp. 1–5.</w:t>
      </w:r>
    </w:p>
    <w:p w14:paraId="352F0F72" w14:textId="77777777" w:rsidR="00795042" w:rsidRPr="005719B1" w:rsidRDefault="00795042" w:rsidP="00795042">
      <w:pPr>
        <w:rPr>
          <w:rFonts w:ascii="Arial" w:hAnsi="Arial" w:cs="Arial"/>
          <w:color w:val="000000" w:themeColor="text1"/>
          <w:sz w:val="23"/>
          <w:szCs w:val="23"/>
          <w:shd w:val="clear" w:color="auto" w:fill="FFFFFF"/>
        </w:rPr>
      </w:pPr>
    </w:p>
    <w:p w14:paraId="7FB0E0C3" w14:textId="30123A8A" w:rsidR="00795042" w:rsidRPr="005719B1" w:rsidRDefault="00795042" w:rsidP="00795042">
      <w:pPr>
        <w:rPr>
          <w:rFonts w:ascii="Arial" w:hAnsi="Arial" w:cs="Arial"/>
          <w:color w:val="000000" w:themeColor="text1"/>
          <w:sz w:val="23"/>
          <w:szCs w:val="23"/>
          <w:shd w:val="clear" w:color="auto" w:fill="FFFFFF"/>
        </w:rPr>
      </w:pPr>
      <w:r w:rsidRPr="005719B1">
        <w:rPr>
          <w:rFonts w:ascii="Arial" w:hAnsi="Arial" w:cs="Arial"/>
          <w:color w:val="000000" w:themeColor="text1"/>
          <w:sz w:val="23"/>
          <w:szCs w:val="23"/>
          <w:shd w:val="clear" w:color="auto" w:fill="FFFFFF"/>
        </w:rPr>
        <w:t xml:space="preserve">Draeger, R. (2017) ‘Within-Subjects Design’, </w:t>
      </w:r>
      <w:r w:rsidR="005F5AB3" w:rsidRPr="005719B1">
        <w:rPr>
          <w:rFonts w:ascii="Arial" w:hAnsi="Arial" w:cs="Arial"/>
          <w:color w:val="000000" w:themeColor="text1"/>
          <w:sz w:val="23"/>
          <w:szCs w:val="23"/>
          <w:shd w:val="clear" w:color="auto" w:fill="FFFFFF"/>
        </w:rPr>
        <w:t>i</w:t>
      </w:r>
      <w:r w:rsidRPr="005719B1">
        <w:rPr>
          <w:rFonts w:ascii="Arial" w:hAnsi="Arial" w:cs="Arial"/>
          <w:color w:val="000000" w:themeColor="text1"/>
          <w:sz w:val="23"/>
          <w:szCs w:val="23"/>
          <w:shd w:val="clear" w:color="auto" w:fill="FFFFFF"/>
        </w:rPr>
        <w:t xml:space="preserve">n </w:t>
      </w:r>
      <w:r w:rsidR="005F5AB3" w:rsidRPr="005719B1">
        <w:rPr>
          <w:rFonts w:ascii="Arial" w:hAnsi="Arial" w:cs="Arial"/>
          <w:color w:val="000000" w:themeColor="text1"/>
          <w:sz w:val="23"/>
          <w:szCs w:val="23"/>
          <w:shd w:val="clear" w:color="auto" w:fill="FFFFFF"/>
        </w:rPr>
        <w:t xml:space="preserve">M. Allen (ed) </w:t>
      </w:r>
      <w:r w:rsidRPr="005719B1">
        <w:rPr>
          <w:rStyle w:val="Emphasis"/>
          <w:rFonts w:ascii="Arial" w:hAnsi="Arial" w:cs="Arial"/>
          <w:color w:val="000000" w:themeColor="text1"/>
          <w:sz w:val="23"/>
          <w:szCs w:val="23"/>
          <w:shd w:val="clear" w:color="auto" w:fill="FFFFFF"/>
        </w:rPr>
        <w:t xml:space="preserve">The SAGE </w:t>
      </w:r>
      <w:r w:rsidR="005F5AB3" w:rsidRPr="005719B1">
        <w:rPr>
          <w:rStyle w:val="Emphasis"/>
          <w:rFonts w:ascii="Arial" w:hAnsi="Arial" w:cs="Arial"/>
          <w:color w:val="000000" w:themeColor="text1"/>
          <w:sz w:val="23"/>
          <w:szCs w:val="23"/>
          <w:shd w:val="clear" w:color="auto" w:fill="FFFFFF"/>
        </w:rPr>
        <w:t>Encyclopaedia</w:t>
      </w:r>
      <w:r w:rsidRPr="005719B1">
        <w:rPr>
          <w:rStyle w:val="Emphasis"/>
          <w:rFonts w:ascii="Arial" w:hAnsi="Arial" w:cs="Arial"/>
          <w:color w:val="000000" w:themeColor="text1"/>
          <w:sz w:val="23"/>
          <w:szCs w:val="23"/>
          <w:shd w:val="clear" w:color="auto" w:fill="FFFFFF"/>
        </w:rPr>
        <w:t xml:space="preserve"> of Communication Research Methods</w:t>
      </w:r>
      <w:r w:rsidRPr="005719B1">
        <w:rPr>
          <w:rFonts w:ascii="Arial" w:hAnsi="Arial" w:cs="Arial"/>
          <w:color w:val="000000" w:themeColor="text1"/>
          <w:sz w:val="23"/>
          <w:szCs w:val="23"/>
          <w:shd w:val="clear" w:color="auto" w:fill="FFFFFF"/>
        </w:rPr>
        <w:t>. Thousand Oaks, CA: SAGE Publications, Inc. pp. 1878-1880 Available at: &lt;https://doi.org/10.4135/9781483381411&gt; [Accessed 16 Feb 2024].</w:t>
      </w:r>
    </w:p>
    <w:p w14:paraId="179E677A" w14:textId="77777777" w:rsidR="00795042" w:rsidRPr="005719B1" w:rsidRDefault="00795042" w:rsidP="00795042">
      <w:pPr>
        <w:rPr>
          <w:rFonts w:ascii="Arial" w:hAnsi="Arial" w:cs="Arial"/>
          <w:color w:val="000000" w:themeColor="text1"/>
          <w:sz w:val="23"/>
          <w:szCs w:val="23"/>
          <w:shd w:val="clear" w:color="auto" w:fill="FFFFFF"/>
        </w:rPr>
      </w:pPr>
    </w:p>
    <w:p w14:paraId="3FABA541"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Duke, R. A., Cash, C. D. and Allen, S. E. (2011) ‘Focus of attention affects performance of motor skills in music’,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59(1), pp. 44–55.</w:t>
      </w:r>
    </w:p>
    <w:p w14:paraId="07E68735" w14:textId="77777777" w:rsidR="00E52F5E" w:rsidRPr="005719B1" w:rsidRDefault="00E52F5E" w:rsidP="00795042">
      <w:pPr>
        <w:rPr>
          <w:rFonts w:ascii="Arial" w:hAnsi="Arial" w:cs="Arial"/>
          <w:noProof/>
          <w:kern w:val="0"/>
          <w:sz w:val="23"/>
          <w:szCs w:val="23"/>
        </w:rPr>
      </w:pPr>
    </w:p>
    <w:p w14:paraId="70AC8337" w14:textId="2ABBF659" w:rsidR="00E52F5E" w:rsidRPr="005719B1" w:rsidRDefault="00E52F5E" w:rsidP="00795042">
      <w:pPr>
        <w:rPr>
          <w:rFonts w:ascii="Arial" w:hAnsi="Arial" w:cs="Arial"/>
          <w:noProof/>
          <w:kern w:val="0"/>
          <w:sz w:val="23"/>
          <w:szCs w:val="23"/>
        </w:rPr>
      </w:pPr>
      <w:r w:rsidRPr="005719B1">
        <w:rPr>
          <w:rFonts w:ascii="Arial" w:hAnsi="Arial" w:cs="Arial"/>
          <w:noProof/>
          <w:kern w:val="0"/>
          <w:sz w:val="23"/>
          <w:szCs w:val="23"/>
        </w:rPr>
        <w:t xml:space="preserve">Dweck, C. S. and Yeager, David, S. (2019) ‘Mindsets - From Two Eras’, </w:t>
      </w:r>
      <w:r w:rsidRPr="005719B1">
        <w:rPr>
          <w:rFonts w:ascii="Arial" w:hAnsi="Arial" w:cs="Arial"/>
          <w:i/>
          <w:iCs/>
          <w:noProof/>
          <w:kern w:val="0"/>
          <w:sz w:val="23"/>
          <w:szCs w:val="23"/>
        </w:rPr>
        <w:t>Perspect Psychol Sci. Author manuscrip</w:t>
      </w:r>
      <w:r w:rsidRPr="005719B1">
        <w:rPr>
          <w:rFonts w:ascii="Arial" w:hAnsi="Arial" w:cs="Arial"/>
          <w:noProof/>
          <w:kern w:val="0"/>
          <w:sz w:val="23"/>
          <w:szCs w:val="23"/>
        </w:rPr>
        <w:t>, 14(3), pp. 481–496.</w:t>
      </w:r>
    </w:p>
    <w:p w14:paraId="34BC4695" w14:textId="77777777" w:rsidR="007D62EA" w:rsidRPr="005719B1" w:rsidRDefault="007D62EA" w:rsidP="00795042">
      <w:pPr>
        <w:rPr>
          <w:rFonts w:ascii="Arial" w:hAnsi="Arial" w:cs="Arial"/>
          <w:noProof/>
          <w:kern w:val="0"/>
          <w:sz w:val="23"/>
          <w:szCs w:val="23"/>
        </w:rPr>
      </w:pPr>
    </w:p>
    <w:p w14:paraId="5202C0F0" w14:textId="4EB08A48" w:rsidR="007D62EA" w:rsidRPr="005719B1" w:rsidRDefault="007D62EA" w:rsidP="00795042">
      <w:pPr>
        <w:rPr>
          <w:rFonts w:ascii="Arial" w:hAnsi="Arial" w:cs="Arial"/>
          <w:noProof/>
          <w:kern w:val="0"/>
          <w:sz w:val="23"/>
          <w:szCs w:val="23"/>
        </w:rPr>
      </w:pPr>
      <w:r w:rsidRPr="005719B1">
        <w:rPr>
          <w:rFonts w:ascii="Arial" w:hAnsi="Arial" w:cs="Arial"/>
          <w:noProof/>
          <w:kern w:val="0"/>
          <w:sz w:val="23"/>
          <w:szCs w:val="23"/>
        </w:rPr>
        <w:t xml:space="preserve">Echternach,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(2014) ‘Vocal tract shapes in different singing functions used in musical theater singing-a pilot study’, </w:t>
      </w:r>
      <w:r w:rsidRPr="005719B1">
        <w:rPr>
          <w:rFonts w:ascii="Arial" w:hAnsi="Arial" w:cs="Arial"/>
          <w:i/>
          <w:iCs/>
          <w:noProof/>
          <w:kern w:val="0"/>
          <w:sz w:val="23"/>
          <w:szCs w:val="23"/>
        </w:rPr>
        <w:t>Journal of Voice</w:t>
      </w:r>
      <w:r w:rsidRPr="005719B1">
        <w:rPr>
          <w:rFonts w:ascii="Arial" w:hAnsi="Arial" w:cs="Arial"/>
          <w:noProof/>
          <w:kern w:val="0"/>
          <w:sz w:val="23"/>
          <w:szCs w:val="23"/>
        </w:rPr>
        <w:t>, 28(5), pp. 653.e1-653.e7.</w:t>
      </w:r>
    </w:p>
    <w:p w14:paraId="29576757" w14:textId="77777777" w:rsidR="00E52F5E" w:rsidRPr="005719B1" w:rsidRDefault="00E52F5E" w:rsidP="00795042">
      <w:pPr>
        <w:rPr>
          <w:rFonts w:ascii="Arial" w:hAnsi="Arial" w:cs="Arial"/>
          <w:noProof/>
          <w:kern w:val="0"/>
          <w:sz w:val="23"/>
          <w:szCs w:val="23"/>
        </w:rPr>
      </w:pPr>
    </w:p>
    <w:p w14:paraId="36EF97BD"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Echternach,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‘Immediate effects of water resistance therapy on patients with vocal fold mass lesions’, </w:t>
      </w:r>
      <w:r w:rsidRPr="005719B1">
        <w:rPr>
          <w:rFonts w:ascii="Arial" w:hAnsi="Arial" w:cs="Arial"/>
          <w:i/>
          <w:iCs/>
          <w:noProof/>
          <w:kern w:val="0"/>
          <w:sz w:val="23"/>
          <w:szCs w:val="23"/>
        </w:rPr>
        <w:t>European Archives of Oto-Rhino-Laryngology</w:t>
      </w:r>
      <w:r w:rsidRPr="005719B1">
        <w:rPr>
          <w:rFonts w:ascii="Arial" w:hAnsi="Arial" w:cs="Arial"/>
          <w:noProof/>
          <w:kern w:val="0"/>
          <w:sz w:val="23"/>
          <w:szCs w:val="23"/>
        </w:rPr>
        <w:t>, 277(7), pp. 1995–2003.</w:t>
      </w:r>
    </w:p>
    <w:p w14:paraId="06AB3B6E" w14:textId="77777777" w:rsidR="007D62EA" w:rsidRPr="005719B1" w:rsidRDefault="007D62EA" w:rsidP="00795042">
      <w:pPr>
        <w:rPr>
          <w:rFonts w:ascii="Arial" w:hAnsi="Arial" w:cs="Arial"/>
          <w:noProof/>
          <w:kern w:val="0"/>
          <w:sz w:val="23"/>
          <w:szCs w:val="23"/>
        </w:rPr>
      </w:pPr>
    </w:p>
    <w:p w14:paraId="209D016F"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Enflo, L.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 ‘Effects on vocal fold collision and phonation threshold pressure of resonance tube phonation with tube end in water’, </w:t>
      </w:r>
      <w:r w:rsidRPr="005719B1">
        <w:rPr>
          <w:rFonts w:ascii="Arial" w:hAnsi="Arial" w:cs="Arial"/>
          <w:i/>
          <w:iCs/>
          <w:noProof/>
          <w:kern w:val="0"/>
          <w:sz w:val="23"/>
          <w:szCs w:val="23"/>
        </w:rPr>
        <w:t>Journal of Speech, Language, and Hearing Research</w:t>
      </w:r>
      <w:r w:rsidRPr="005719B1">
        <w:rPr>
          <w:rFonts w:ascii="Arial" w:hAnsi="Arial" w:cs="Arial"/>
          <w:noProof/>
          <w:kern w:val="0"/>
          <w:sz w:val="23"/>
          <w:szCs w:val="23"/>
        </w:rPr>
        <w:t>, 56(5), pp. 1530–1538.</w:t>
      </w:r>
    </w:p>
    <w:p w14:paraId="31DCB819" w14:textId="77777777" w:rsidR="002D0429" w:rsidRPr="005719B1" w:rsidRDefault="002D0429" w:rsidP="00795042">
      <w:pPr>
        <w:rPr>
          <w:rFonts w:ascii="Arial" w:hAnsi="Arial" w:cs="Arial"/>
          <w:noProof/>
          <w:kern w:val="0"/>
          <w:sz w:val="23"/>
          <w:szCs w:val="23"/>
        </w:rPr>
      </w:pPr>
    </w:p>
    <w:p w14:paraId="47EC0AEB" w14:textId="546A6C51" w:rsidR="002D0429" w:rsidRPr="005719B1" w:rsidRDefault="002D0429" w:rsidP="00795042">
      <w:pPr>
        <w:rPr>
          <w:rFonts w:ascii="Arial" w:hAnsi="Arial" w:cs="Arial"/>
          <w:noProof/>
          <w:kern w:val="0"/>
          <w:sz w:val="23"/>
          <w:szCs w:val="23"/>
        </w:rPr>
      </w:pPr>
      <w:r w:rsidRPr="005719B1">
        <w:rPr>
          <w:rFonts w:ascii="Arial" w:hAnsi="Arial" w:cs="Arial"/>
          <w:noProof/>
          <w:kern w:val="0"/>
          <w:sz w:val="23"/>
          <w:szCs w:val="23"/>
        </w:rPr>
        <w:t xml:space="preserve">Eriksson, P. and Kovalainen, A. </w:t>
      </w:r>
      <w:r w:rsidR="005F5AB3" w:rsidRPr="005719B1">
        <w:rPr>
          <w:rFonts w:ascii="Arial" w:hAnsi="Arial" w:cs="Arial"/>
          <w:noProof/>
          <w:kern w:val="0"/>
          <w:sz w:val="23"/>
          <w:szCs w:val="23"/>
        </w:rPr>
        <w:t>(</w:t>
      </w:r>
      <w:r w:rsidRPr="005719B1">
        <w:rPr>
          <w:rFonts w:ascii="Arial" w:hAnsi="Arial" w:cs="Arial"/>
          <w:noProof/>
          <w:kern w:val="0"/>
          <w:sz w:val="23"/>
          <w:szCs w:val="23"/>
        </w:rPr>
        <w:t>2008</w:t>
      </w:r>
      <w:r w:rsidR="005F5AB3" w:rsidRPr="005719B1">
        <w:rPr>
          <w:rFonts w:ascii="Arial" w:hAnsi="Arial" w:cs="Arial"/>
          <w:noProof/>
          <w:kern w:val="0"/>
          <w:sz w:val="23"/>
          <w:szCs w:val="23"/>
        </w:rPr>
        <w:t>)</w:t>
      </w:r>
      <w:r w:rsidRPr="005719B1">
        <w:rPr>
          <w:rFonts w:ascii="Arial" w:hAnsi="Arial" w:cs="Arial"/>
          <w:noProof/>
          <w:kern w:val="0"/>
          <w:sz w:val="23"/>
          <w:szCs w:val="23"/>
        </w:rPr>
        <w:t xml:space="preserve"> </w:t>
      </w:r>
      <w:r w:rsidR="005F5AB3" w:rsidRPr="005719B1">
        <w:rPr>
          <w:rFonts w:ascii="Arial" w:hAnsi="Arial" w:cs="Arial"/>
          <w:noProof/>
          <w:kern w:val="0"/>
          <w:sz w:val="23"/>
          <w:szCs w:val="23"/>
        </w:rPr>
        <w:t>‘</w:t>
      </w:r>
      <w:r w:rsidRPr="005719B1">
        <w:rPr>
          <w:rFonts w:ascii="Arial" w:hAnsi="Arial" w:cs="Arial"/>
          <w:noProof/>
          <w:kern w:val="0"/>
          <w:sz w:val="23"/>
          <w:szCs w:val="23"/>
        </w:rPr>
        <w:t>Qualitative Research Evaluation</w:t>
      </w:r>
      <w:r w:rsidR="005F5AB3" w:rsidRPr="005719B1">
        <w:rPr>
          <w:rFonts w:ascii="Arial" w:hAnsi="Arial" w:cs="Arial"/>
          <w:noProof/>
          <w:kern w:val="0"/>
          <w:sz w:val="23"/>
          <w:szCs w:val="23"/>
        </w:rPr>
        <w:t>’,</w:t>
      </w:r>
      <w:r w:rsidRPr="005719B1">
        <w:rPr>
          <w:rFonts w:ascii="Arial" w:hAnsi="Arial" w:cs="Arial"/>
          <w:noProof/>
          <w:kern w:val="0"/>
          <w:sz w:val="23"/>
          <w:szCs w:val="23"/>
        </w:rPr>
        <w:t xml:space="preserve"> </w:t>
      </w:r>
      <w:r w:rsidR="005F5AB3" w:rsidRPr="005719B1">
        <w:rPr>
          <w:rFonts w:ascii="Arial" w:hAnsi="Arial" w:cs="Arial"/>
          <w:noProof/>
          <w:kern w:val="0"/>
          <w:sz w:val="23"/>
          <w:szCs w:val="23"/>
        </w:rPr>
        <w:t>i</w:t>
      </w:r>
      <w:r w:rsidRPr="005719B1">
        <w:rPr>
          <w:rFonts w:ascii="Arial" w:hAnsi="Arial" w:cs="Arial"/>
          <w:noProof/>
          <w:kern w:val="0"/>
          <w:sz w:val="23"/>
          <w:szCs w:val="23"/>
        </w:rPr>
        <w:t>n</w:t>
      </w:r>
      <w:r w:rsidR="005F5AB3" w:rsidRPr="005719B1">
        <w:rPr>
          <w:rFonts w:ascii="Arial" w:hAnsi="Arial" w:cs="Arial"/>
          <w:noProof/>
          <w:kern w:val="0"/>
          <w:sz w:val="23"/>
          <w:szCs w:val="23"/>
        </w:rPr>
        <w:t xml:space="preserve"> </w:t>
      </w:r>
      <w:r w:rsidRPr="005719B1">
        <w:rPr>
          <w:rFonts w:ascii="Arial" w:hAnsi="Arial" w:cs="Arial"/>
          <w:i/>
          <w:iCs/>
          <w:noProof/>
          <w:kern w:val="0"/>
          <w:sz w:val="23"/>
          <w:szCs w:val="23"/>
        </w:rPr>
        <w:t>Qualitative Methods in Business Research</w:t>
      </w:r>
      <w:r w:rsidRPr="005719B1">
        <w:rPr>
          <w:rFonts w:ascii="Arial" w:hAnsi="Arial" w:cs="Arial"/>
          <w:noProof/>
          <w:kern w:val="0"/>
          <w:sz w:val="23"/>
          <w:szCs w:val="23"/>
        </w:rPr>
        <w:t>, Introducing Qualitative Methods. London: SAGE Publications Ltd. pp. 290-297 Available at: &lt;https://doi.org/10.4135/9780857028044&gt; [Accessed 30 Aug 2024].</w:t>
      </w:r>
    </w:p>
    <w:p w14:paraId="52D5C0A9" w14:textId="77777777" w:rsidR="00795042" w:rsidRPr="005719B1" w:rsidRDefault="00795042" w:rsidP="00795042">
      <w:pPr>
        <w:rPr>
          <w:rFonts w:ascii="Arial" w:hAnsi="Arial" w:cs="Arial"/>
          <w:noProof/>
          <w:kern w:val="0"/>
          <w:sz w:val="23"/>
          <w:szCs w:val="23"/>
        </w:rPr>
      </w:pPr>
    </w:p>
    <w:p w14:paraId="424CB5A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Evans, P., McPherson, G. E. and Davidson, J. W. (2012) ‘The role of psychological needs in ceasing music and music learning activities’, </w:t>
      </w:r>
      <w:r w:rsidRPr="005719B1">
        <w:rPr>
          <w:rFonts w:ascii="Arial" w:hAnsi="Arial" w:cs="Arial"/>
          <w:i/>
          <w:iCs/>
          <w:noProof/>
          <w:kern w:val="0"/>
          <w:sz w:val="23"/>
          <w:szCs w:val="23"/>
        </w:rPr>
        <w:t>Psychology of Music</w:t>
      </w:r>
      <w:r w:rsidRPr="005719B1">
        <w:rPr>
          <w:rFonts w:ascii="Arial" w:hAnsi="Arial" w:cs="Arial"/>
          <w:noProof/>
          <w:kern w:val="0"/>
          <w:sz w:val="23"/>
          <w:szCs w:val="23"/>
        </w:rPr>
        <w:t>, 41(5), pp. 600–619.</w:t>
      </w:r>
    </w:p>
    <w:p w14:paraId="3CE51512" w14:textId="77777777" w:rsidR="00795042" w:rsidRPr="005719B1" w:rsidRDefault="00795042" w:rsidP="00795042">
      <w:pPr>
        <w:rPr>
          <w:rFonts w:ascii="Arial" w:hAnsi="Arial" w:cs="Arial"/>
          <w:noProof/>
          <w:kern w:val="0"/>
          <w:sz w:val="23"/>
          <w:szCs w:val="23"/>
        </w:rPr>
      </w:pPr>
    </w:p>
    <w:p w14:paraId="13E16F3C"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lastRenderedPageBreak/>
        <w:t xml:space="preserve">Evans, P. (2015) ‘Self-determination theory: An approach to motivation in music education’, </w:t>
      </w:r>
      <w:r w:rsidRPr="005719B1">
        <w:rPr>
          <w:rFonts w:ascii="Arial" w:hAnsi="Arial" w:cs="Arial"/>
          <w:i/>
          <w:iCs/>
          <w:noProof/>
          <w:kern w:val="0"/>
          <w:sz w:val="23"/>
          <w:szCs w:val="23"/>
        </w:rPr>
        <w:t>Musicae Scientiae</w:t>
      </w:r>
      <w:r w:rsidRPr="005719B1">
        <w:rPr>
          <w:rFonts w:ascii="Arial" w:hAnsi="Arial" w:cs="Arial"/>
          <w:noProof/>
          <w:kern w:val="0"/>
          <w:sz w:val="23"/>
          <w:szCs w:val="23"/>
        </w:rPr>
        <w:t>, 19(1), pp. 65–83.</w:t>
      </w:r>
    </w:p>
    <w:p w14:paraId="592FBC30" w14:textId="77777777" w:rsidR="00795042" w:rsidRPr="005719B1" w:rsidRDefault="00795042" w:rsidP="00795042">
      <w:pPr>
        <w:rPr>
          <w:rFonts w:ascii="Arial" w:hAnsi="Arial" w:cs="Arial"/>
          <w:noProof/>
          <w:kern w:val="0"/>
          <w:sz w:val="23"/>
          <w:szCs w:val="23"/>
        </w:rPr>
      </w:pPr>
    </w:p>
    <w:p w14:paraId="4A7500AD"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Evans, P. and Bonneville-Roussy, A. (2016) ‘Self-determined motivation for practice in university music students’, </w:t>
      </w:r>
      <w:r w:rsidRPr="005719B1">
        <w:rPr>
          <w:rFonts w:ascii="Arial" w:hAnsi="Arial" w:cs="Arial"/>
          <w:i/>
          <w:iCs/>
          <w:noProof/>
          <w:kern w:val="0"/>
          <w:sz w:val="23"/>
          <w:szCs w:val="23"/>
        </w:rPr>
        <w:t>Psychology of Music</w:t>
      </w:r>
      <w:r w:rsidRPr="005719B1">
        <w:rPr>
          <w:rFonts w:ascii="Arial" w:hAnsi="Arial" w:cs="Arial"/>
          <w:noProof/>
          <w:kern w:val="0"/>
          <w:sz w:val="23"/>
          <w:szCs w:val="23"/>
        </w:rPr>
        <w:t>, 44(5), pp. 1095–1110.</w:t>
      </w:r>
    </w:p>
    <w:p w14:paraId="228C70CB" w14:textId="77777777" w:rsidR="002049C4" w:rsidRPr="005719B1" w:rsidRDefault="002049C4" w:rsidP="00795042">
      <w:pPr>
        <w:rPr>
          <w:rFonts w:ascii="Arial" w:hAnsi="Arial" w:cs="Arial"/>
          <w:noProof/>
          <w:kern w:val="0"/>
          <w:sz w:val="23"/>
          <w:szCs w:val="23"/>
        </w:rPr>
      </w:pPr>
    </w:p>
    <w:p w14:paraId="43CB5BA6" w14:textId="13ED61BB" w:rsidR="002049C4" w:rsidRPr="005719B1" w:rsidRDefault="002049C4" w:rsidP="00795042">
      <w:pPr>
        <w:rPr>
          <w:rFonts w:ascii="Arial" w:hAnsi="Arial" w:cs="Arial"/>
          <w:noProof/>
          <w:kern w:val="0"/>
          <w:sz w:val="23"/>
          <w:szCs w:val="23"/>
        </w:rPr>
      </w:pPr>
      <w:r w:rsidRPr="005719B1">
        <w:rPr>
          <w:rFonts w:ascii="Arial" w:hAnsi="Arial" w:cs="Arial"/>
          <w:noProof/>
          <w:kern w:val="0"/>
          <w:sz w:val="23"/>
          <w:szCs w:val="23"/>
        </w:rPr>
        <w:t xml:space="preserve">Ewald, H.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‘Searching two or more databases decreased the risk of missing relevant studies: a metaresearch study’, </w:t>
      </w:r>
      <w:r w:rsidRPr="005719B1">
        <w:rPr>
          <w:rFonts w:ascii="Arial" w:hAnsi="Arial" w:cs="Arial"/>
          <w:i/>
          <w:iCs/>
          <w:noProof/>
          <w:kern w:val="0"/>
          <w:sz w:val="23"/>
          <w:szCs w:val="23"/>
        </w:rPr>
        <w:t>Journal of Clinical Epidemiology</w:t>
      </w:r>
      <w:r w:rsidRPr="005719B1">
        <w:rPr>
          <w:rFonts w:ascii="Arial" w:hAnsi="Arial" w:cs="Arial"/>
          <w:noProof/>
          <w:kern w:val="0"/>
          <w:sz w:val="23"/>
          <w:szCs w:val="23"/>
        </w:rPr>
        <w:t>, 149</w:t>
      </w:r>
      <w:r w:rsidR="0036050F" w:rsidRPr="005719B1">
        <w:rPr>
          <w:rFonts w:ascii="Arial" w:hAnsi="Arial" w:cs="Arial"/>
          <w:noProof/>
          <w:kern w:val="0"/>
          <w:sz w:val="23"/>
          <w:szCs w:val="23"/>
        </w:rPr>
        <w:t xml:space="preserve"> (1)</w:t>
      </w:r>
      <w:r w:rsidRPr="005719B1">
        <w:rPr>
          <w:rFonts w:ascii="Arial" w:hAnsi="Arial" w:cs="Arial"/>
          <w:noProof/>
          <w:kern w:val="0"/>
          <w:sz w:val="23"/>
          <w:szCs w:val="23"/>
        </w:rPr>
        <w:t>, pp. 154–164.</w:t>
      </w:r>
    </w:p>
    <w:p w14:paraId="727ED984" w14:textId="77777777" w:rsidR="00795042" w:rsidRPr="005719B1" w:rsidRDefault="00795042" w:rsidP="00795042">
      <w:pPr>
        <w:rPr>
          <w:rFonts w:ascii="Arial" w:hAnsi="Arial" w:cs="Arial"/>
          <w:noProof/>
          <w:kern w:val="0"/>
          <w:sz w:val="23"/>
          <w:szCs w:val="23"/>
        </w:rPr>
      </w:pPr>
    </w:p>
    <w:p w14:paraId="05A7C950"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Fadel, C. B. X.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(2016) ‘Immediate effects of the semi-occluded vocal tract exercise with LaxVox® tube in singers’, </w:t>
      </w:r>
      <w:r w:rsidRPr="005719B1">
        <w:rPr>
          <w:rFonts w:ascii="Arial" w:hAnsi="Arial" w:cs="Arial"/>
          <w:i/>
          <w:iCs/>
          <w:noProof/>
          <w:kern w:val="0"/>
          <w:sz w:val="23"/>
          <w:szCs w:val="23"/>
        </w:rPr>
        <w:t>Codas</w:t>
      </w:r>
      <w:r w:rsidRPr="005719B1">
        <w:rPr>
          <w:rFonts w:ascii="Arial" w:hAnsi="Arial" w:cs="Arial"/>
          <w:noProof/>
          <w:kern w:val="0"/>
          <w:sz w:val="23"/>
          <w:szCs w:val="23"/>
        </w:rPr>
        <w:t>, 28(5), pp. 618–624.</w:t>
      </w:r>
    </w:p>
    <w:p w14:paraId="43A479DE" w14:textId="77777777" w:rsidR="00795042" w:rsidRPr="005719B1" w:rsidRDefault="00795042" w:rsidP="00795042">
      <w:pPr>
        <w:rPr>
          <w:rFonts w:ascii="Arial" w:hAnsi="Arial" w:cs="Arial"/>
          <w:noProof/>
          <w:kern w:val="0"/>
          <w:sz w:val="23"/>
          <w:szCs w:val="23"/>
        </w:rPr>
      </w:pPr>
    </w:p>
    <w:p w14:paraId="10E2BB1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Fan, L. and Cui, F. (2024) ‘Mindfulness, self-efficacy, and self-regulation as predictors of psychological well-being in EFL learners’,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15(March), pp. 1–15.</w:t>
      </w:r>
    </w:p>
    <w:p w14:paraId="252E042D" w14:textId="77777777" w:rsidR="00795042" w:rsidRPr="005719B1" w:rsidRDefault="00795042" w:rsidP="00795042">
      <w:pPr>
        <w:rPr>
          <w:rFonts w:ascii="Arial" w:hAnsi="Arial" w:cs="Arial"/>
          <w:noProof/>
          <w:kern w:val="0"/>
          <w:sz w:val="23"/>
          <w:szCs w:val="23"/>
        </w:rPr>
      </w:pPr>
    </w:p>
    <w:p w14:paraId="652FF73C"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Fantini,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(2017) ‘Voice Quality After a Semi-Occluded Vocal Tract Exercise With a Ventilation Mask in Contemporary Commercial Singers: Acoustic Analysis and Self-Assessments’, </w:t>
      </w:r>
      <w:r w:rsidRPr="005719B1">
        <w:rPr>
          <w:rFonts w:ascii="Arial" w:hAnsi="Arial" w:cs="Arial"/>
          <w:i/>
          <w:iCs/>
          <w:noProof/>
          <w:kern w:val="0"/>
          <w:sz w:val="23"/>
          <w:szCs w:val="23"/>
        </w:rPr>
        <w:t>Journal of Voice</w:t>
      </w:r>
      <w:r w:rsidRPr="005719B1">
        <w:rPr>
          <w:rFonts w:ascii="Arial" w:hAnsi="Arial" w:cs="Arial"/>
          <w:noProof/>
          <w:kern w:val="0"/>
          <w:sz w:val="23"/>
          <w:szCs w:val="23"/>
        </w:rPr>
        <w:t>, 31(3), pp. 336–341.</w:t>
      </w:r>
    </w:p>
    <w:p w14:paraId="7E8CCDFA" w14:textId="77777777" w:rsidR="00795042" w:rsidRPr="005719B1" w:rsidRDefault="00795042" w:rsidP="00795042">
      <w:pPr>
        <w:rPr>
          <w:rFonts w:ascii="Arial" w:hAnsi="Arial" w:cs="Arial"/>
          <w:color w:val="000000" w:themeColor="text1"/>
          <w:sz w:val="23"/>
          <w:szCs w:val="23"/>
          <w:shd w:val="clear" w:color="auto" w:fill="FFFFFF"/>
        </w:rPr>
      </w:pPr>
    </w:p>
    <w:p w14:paraId="7C2C9422" w14:textId="77777777" w:rsidR="00795042" w:rsidRPr="005719B1" w:rsidRDefault="00795042" w:rsidP="00795042">
      <w:pPr>
        <w:rPr>
          <w:rFonts w:ascii="Arial" w:hAnsi="Arial" w:cs="Arial"/>
          <w:color w:val="000000" w:themeColor="text1"/>
          <w:sz w:val="23"/>
          <w:szCs w:val="23"/>
          <w:shd w:val="clear" w:color="auto" w:fill="FFFFFF"/>
        </w:rPr>
      </w:pPr>
      <w:r w:rsidRPr="005719B1">
        <w:rPr>
          <w:rFonts w:ascii="Arial" w:hAnsi="Arial" w:cs="Arial"/>
          <w:color w:val="000000" w:themeColor="text1"/>
          <w:sz w:val="23"/>
          <w:szCs w:val="23"/>
          <w:shd w:val="clear" w:color="auto" w:fill="FFFFFF"/>
        </w:rPr>
        <w:t xml:space="preserve">Field, A. and Hole, G. (2003) </w:t>
      </w:r>
      <w:r w:rsidRPr="005719B1">
        <w:rPr>
          <w:rFonts w:ascii="Arial" w:hAnsi="Arial" w:cs="Arial"/>
          <w:i/>
          <w:iCs/>
          <w:color w:val="000000" w:themeColor="text1"/>
          <w:sz w:val="23"/>
          <w:szCs w:val="23"/>
          <w:shd w:val="clear" w:color="auto" w:fill="FFFFFF"/>
        </w:rPr>
        <w:t>How to Design and Report Experiments</w:t>
      </w:r>
      <w:r w:rsidRPr="005719B1">
        <w:rPr>
          <w:rFonts w:ascii="Arial" w:hAnsi="Arial" w:cs="Arial"/>
          <w:color w:val="000000" w:themeColor="text1"/>
          <w:sz w:val="23"/>
          <w:szCs w:val="23"/>
          <w:shd w:val="clear" w:color="auto" w:fill="FFFFFF"/>
        </w:rPr>
        <w:t xml:space="preserve">. London: SAGE Publications. </w:t>
      </w:r>
    </w:p>
    <w:p w14:paraId="3EECD12A" w14:textId="77777777" w:rsidR="00795042" w:rsidRPr="005719B1" w:rsidRDefault="00795042" w:rsidP="00795042">
      <w:pPr>
        <w:rPr>
          <w:rFonts w:ascii="Arial" w:hAnsi="Arial" w:cs="Arial"/>
          <w:color w:val="000000" w:themeColor="text1"/>
          <w:sz w:val="23"/>
          <w:szCs w:val="23"/>
          <w:shd w:val="clear" w:color="auto" w:fill="FFFFFF"/>
        </w:rPr>
      </w:pPr>
    </w:p>
    <w:p w14:paraId="553BC64D" w14:textId="1C9C9E41"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Firth, A.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‘Mindfulness and self-efficacy in pain perception, stress and academic performance. The influence of mindfulness on cognitive processes’, </w:t>
      </w:r>
      <w:r w:rsidRPr="005719B1">
        <w:rPr>
          <w:rFonts w:ascii="Arial" w:hAnsi="Arial" w:cs="Arial"/>
          <w:i/>
          <w:iCs/>
          <w:noProof/>
          <w:kern w:val="0"/>
          <w:sz w:val="23"/>
          <w:szCs w:val="23"/>
        </w:rPr>
        <w:t>Psychology Research and Behavior Management</w:t>
      </w:r>
      <w:r w:rsidRPr="005719B1">
        <w:rPr>
          <w:rFonts w:ascii="Arial" w:hAnsi="Arial" w:cs="Arial"/>
          <w:noProof/>
          <w:kern w:val="0"/>
          <w:sz w:val="23"/>
          <w:szCs w:val="23"/>
        </w:rPr>
        <w:t>, 12</w:t>
      </w:r>
      <w:r w:rsidR="0036050F" w:rsidRPr="005719B1">
        <w:rPr>
          <w:rFonts w:ascii="Arial" w:hAnsi="Arial" w:cs="Arial"/>
          <w:noProof/>
          <w:kern w:val="0"/>
          <w:sz w:val="23"/>
          <w:szCs w:val="23"/>
        </w:rPr>
        <w:t>(1)</w:t>
      </w:r>
      <w:r w:rsidRPr="005719B1">
        <w:rPr>
          <w:rFonts w:ascii="Arial" w:hAnsi="Arial" w:cs="Arial"/>
          <w:noProof/>
          <w:kern w:val="0"/>
          <w:sz w:val="23"/>
          <w:szCs w:val="23"/>
        </w:rPr>
        <w:t>, pp. 565–574.</w:t>
      </w:r>
    </w:p>
    <w:p w14:paraId="118CFEBE" w14:textId="77777777" w:rsidR="007D62EA" w:rsidRPr="005719B1" w:rsidRDefault="007D62EA" w:rsidP="00795042">
      <w:pPr>
        <w:rPr>
          <w:rFonts w:ascii="Arial" w:hAnsi="Arial" w:cs="Arial"/>
          <w:noProof/>
          <w:kern w:val="0"/>
          <w:sz w:val="23"/>
          <w:szCs w:val="23"/>
        </w:rPr>
      </w:pPr>
    </w:p>
    <w:p w14:paraId="79998A5B" w14:textId="32ED050B" w:rsidR="007D62EA" w:rsidRPr="005719B1" w:rsidRDefault="007D62EA" w:rsidP="00795042">
      <w:pPr>
        <w:rPr>
          <w:rFonts w:ascii="Arial" w:hAnsi="Arial" w:cs="Arial"/>
          <w:noProof/>
          <w:kern w:val="0"/>
          <w:sz w:val="23"/>
          <w:szCs w:val="23"/>
        </w:rPr>
      </w:pPr>
      <w:r w:rsidRPr="005719B1">
        <w:rPr>
          <w:rFonts w:ascii="Arial" w:hAnsi="Arial" w:cs="Arial"/>
          <w:noProof/>
          <w:kern w:val="0"/>
          <w:sz w:val="23"/>
          <w:szCs w:val="23"/>
        </w:rPr>
        <w:t xml:space="preserve">Fischer, C., Malycha, C. P. and Schafmann, E. (2019) ‘The influence of intrinsic motivation and synergistic extrinsic motivators on creativity and innovation’,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10(</w:t>
      </w:r>
      <w:r w:rsidR="0036050F" w:rsidRPr="005719B1">
        <w:rPr>
          <w:rFonts w:ascii="Arial" w:hAnsi="Arial" w:cs="Arial"/>
          <w:noProof/>
          <w:kern w:val="0"/>
          <w:sz w:val="23"/>
          <w:szCs w:val="23"/>
        </w:rPr>
        <w:t>2</w:t>
      </w:r>
      <w:r w:rsidRPr="005719B1">
        <w:rPr>
          <w:rFonts w:ascii="Arial" w:hAnsi="Arial" w:cs="Arial"/>
          <w:noProof/>
          <w:kern w:val="0"/>
          <w:sz w:val="23"/>
          <w:szCs w:val="23"/>
        </w:rPr>
        <w:t>), pp. 1–15.</w:t>
      </w:r>
    </w:p>
    <w:p w14:paraId="7747092A" w14:textId="77777777" w:rsidR="00795042" w:rsidRPr="005719B1" w:rsidRDefault="00795042" w:rsidP="00795042">
      <w:pPr>
        <w:rPr>
          <w:rFonts w:ascii="Arial" w:hAnsi="Arial" w:cs="Arial"/>
          <w:color w:val="000000" w:themeColor="text1"/>
          <w:sz w:val="23"/>
          <w:szCs w:val="23"/>
          <w:shd w:val="clear" w:color="auto" w:fill="FFFFFF"/>
        </w:rPr>
      </w:pPr>
    </w:p>
    <w:p w14:paraId="71334BD1"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Fisher, R. A. (2014) ‘The impacts of the voice change, grade level, and experience on the singing self-efficacy of emerging adolescent males’,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62(3), pp. 277–290.</w:t>
      </w:r>
    </w:p>
    <w:p w14:paraId="1A1BB9BE" w14:textId="77777777" w:rsidR="00795042" w:rsidRPr="005719B1" w:rsidRDefault="00795042" w:rsidP="00795042">
      <w:pPr>
        <w:rPr>
          <w:rFonts w:ascii="Arial" w:hAnsi="Arial" w:cs="Arial"/>
          <w:noProof/>
          <w:kern w:val="0"/>
          <w:sz w:val="23"/>
          <w:szCs w:val="23"/>
        </w:rPr>
      </w:pPr>
    </w:p>
    <w:p w14:paraId="57F0749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Fleming, J. (2018) ‘Recognizing and resolving the challenges of being an insider researcher in work-integrated learning’, </w:t>
      </w:r>
      <w:r w:rsidRPr="005719B1">
        <w:rPr>
          <w:rFonts w:ascii="Arial" w:hAnsi="Arial" w:cs="Arial"/>
          <w:i/>
          <w:iCs/>
          <w:noProof/>
          <w:kern w:val="0"/>
          <w:sz w:val="23"/>
          <w:szCs w:val="23"/>
        </w:rPr>
        <w:t>International Journal of Work-Integrated Learning</w:t>
      </w:r>
      <w:r w:rsidRPr="005719B1">
        <w:rPr>
          <w:rFonts w:ascii="Arial" w:hAnsi="Arial" w:cs="Arial"/>
          <w:noProof/>
          <w:kern w:val="0"/>
          <w:sz w:val="23"/>
          <w:szCs w:val="23"/>
        </w:rPr>
        <w:t>, 19(3), pp. 311–320.</w:t>
      </w:r>
    </w:p>
    <w:p w14:paraId="15DEE73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EB54215" w14:textId="517A163A"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Fletcher, H., Davidson, J. W. and Krause, A. E. (2023) ‘Examining the empathic voice teacher’, </w:t>
      </w:r>
      <w:r w:rsidRPr="005719B1">
        <w:rPr>
          <w:rFonts w:ascii="Arial" w:hAnsi="Arial" w:cs="Arial"/>
          <w:i/>
          <w:iCs/>
          <w:noProof/>
          <w:kern w:val="0"/>
          <w:sz w:val="23"/>
          <w:szCs w:val="23"/>
        </w:rPr>
        <w:t>Research Studies in Music Education</w:t>
      </w:r>
      <w:r w:rsidR="0036050F" w:rsidRPr="005719B1">
        <w:rPr>
          <w:rFonts w:ascii="Arial" w:hAnsi="Arial" w:cs="Arial"/>
          <w:noProof/>
          <w:kern w:val="0"/>
          <w:sz w:val="23"/>
          <w:szCs w:val="23"/>
        </w:rPr>
        <w:t xml:space="preserve">, 00(0), pp. 1 – 16. </w:t>
      </w:r>
    </w:p>
    <w:p w14:paraId="7EFD6591" w14:textId="77777777" w:rsidR="00795042" w:rsidRPr="005719B1" w:rsidRDefault="00795042" w:rsidP="00795042">
      <w:pPr>
        <w:rPr>
          <w:rFonts w:ascii="Arial" w:hAnsi="Arial" w:cs="Arial"/>
          <w:noProof/>
          <w:kern w:val="0"/>
          <w:sz w:val="23"/>
          <w:szCs w:val="23"/>
        </w:rPr>
      </w:pPr>
    </w:p>
    <w:p w14:paraId="4AB5042F"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Forbes, M. and Group, F. (2024) ‘“ The Full Monty ”: Taking a Fully Qualitative Approach to Research By Singers , With Singers , For Singers “ The Full Monty ”: Taking a Fully Qualitative Approach to Research By Singers , With Singers , For Singers’, </w:t>
      </w:r>
      <w:r w:rsidRPr="005719B1">
        <w:rPr>
          <w:rFonts w:ascii="Arial" w:hAnsi="Arial" w:cs="Arial"/>
          <w:i/>
          <w:iCs/>
          <w:noProof/>
          <w:kern w:val="0"/>
          <w:sz w:val="23"/>
          <w:szCs w:val="23"/>
        </w:rPr>
        <w:t>Voice and Speech Review</w:t>
      </w:r>
      <w:r w:rsidRPr="005719B1">
        <w:rPr>
          <w:rFonts w:ascii="Arial" w:hAnsi="Arial" w:cs="Arial"/>
          <w:noProof/>
          <w:kern w:val="0"/>
          <w:sz w:val="23"/>
          <w:szCs w:val="23"/>
        </w:rPr>
        <w:t>, 00(00), pp. 1–15.</w:t>
      </w:r>
    </w:p>
    <w:p w14:paraId="4215A6AD" w14:textId="77777777" w:rsidR="00795042" w:rsidRPr="005719B1" w:rsidRDefault="00795042" w:rsidP="00795042">
      <w:pPr>
        <w:rPr>
          <w:rFonts w:ascii="Arial" w:hAnsi="Arial" w:cs="Arial"/>
          <w:color w:val="000000" w:themeColor="text1"/>
          <w:sz w:val="23"/>
          <w:szCs w:val="23"/>
          <w:shd w:val="clear" w:color="auto" w:fill="FFFFFF"/>
        </w:rPr>
      </w:pPr>
    </w:p>
    <w:p w14:paraId="1D6E4FC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Freer, E. and Evans, P. (2019) ‘Choosing to study music in high school: Teacher support, psychological needs satisfaction, and elective music intentions’, </w:t>
      </w:r>
      <w:r w:rsidRPr="005719B1">
        <w:rPr>
          <w:rFonts w:ascii="Arial" w:hAnsi="Arial" w:cs="Arial"/>
          <w:i/>
          <w:iCs/>
          <w:noProof/>
          <w:kern w:val="0"/>
          <w:sz w:val="23"/>
          <w:szCs w:val="23"/>
        </w:rPr>
        <w:t>Psychology of Music</w:t>
      </w:r>
      <w:r w:rsidRPr="005719B1">
        <w:rPr>
          <w:rFonts w:ascii="Arial" w:hAnsi="Arial" w:cs="Arial"/>
          <w:noProof/>
          <w:kern w:val="0"/>
          <w:sz w:val="23"/>
          <w:szCs w:val="23"/>
        </w:rPr>
        <w:t>, 47(6), pp. 781–799.</w:t>
      </w:r>
    </w:p>
    <w:p w14:paraId="51435F22" w14:textId="77777777" w:rsidR="007D62EA" w:rsidRPr="005719B1" w:rsidRDefault="007D62EA" w:rsidP="00795042">
      <w:pPr>
        <w:rPr>
          <w:rFonts w:ascii="Arial" w:hAnsi="Arial" w:cs="Arial"/>
          <w:noProof/>
          <w:kern w:val="0"/>
          <w:sz w:val="23"/>
          <w:szCs w:val="23"/>
        </w:rPr>
      </w:pPr>
    </w:p>
    <w:p w14:paraId="7A110ECF" w14:textId="77777777" w:rsidR="007D62EA" w:rsidRPr="005719B1" w:rsidRDefault="007D62EA" w:rsidP="007D62EA">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Freer, P. K. (2022) ‘Vocal Health During the Voice Change: recollections and </w:t>
      </w:r>
      <w:r w:rsidRPr="005719B1">
        <w:rPr>
          <w:rFonts w:ascii="Arial" w:hAnsi="Arial" w:cs="Arial"/>
          <w:noProof/>
          <w:kern w:val="0"/>
          <w:sz w:val="23"/>
          <w:szCs w:val="23"/>
        </w:rPr>
        <w:lastRenderedPageBreak/>
        <w:t xml:space="preserve">recommendations of collegiate male choral singers’, </w:t>
      </w:r>
      <w:r w:rsidRPr="005719B1">
        <w:rPr>
          <w:rFonts w:ascii="Arial" w:hAnsi="Arial" w:cs="Arial"/>
          <w:i/>
          <w:iCs/>
          <w:noProof/>
          <w:kern w:val="0"/>
          <w:sz w:val="23"/>
          <w:szCs w:val="23"/>
        </w:rPr>
        <w:t>The Scientific Research Journal of the American Choral Directors Association</w:t>
      </w:r>
      <w:r w:rsidRPr="005719B1">
        <w:rPr>
          <w:rFonts w:ascii="Arial" w:hAnsi="Arial" w:cs="Arial"/>
          <w:noProof/>
          <w:kern w:val="0"/>
          <w:sz w:val="23"/>
          <w:szCs w:val="23"/>
        </w:rPr>
        <w:t>, pp. 181–196.</w:t>
      </w:r>
    </w:p>
    <w:p w14:paraId="2BF72A75" w14:textId="683A2BB4"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Freire, C.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‘Coping Strategies and Self-Efficacy in University Students: A Person-Centered Approach’,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11(</w:t>
      </w:r>
      <w:r w:rsidR="007B1D43" w:rsidRPr="005719B1">
        <w:rPr>
          <w:rFonts w:ascii="Arial" w:hAnsi="Arial" w:cs="Arial"/>
          <w:noProof/>
          <w:kern w:val="0"/>
          <w:sz w:val="23"/>
          <w:szCs w:val="23"/>
        </w:rPr>
        <w:t>5</w:t>
      </w:r>
      <w:r w:rsidRPr="005719B1">
        <w:rPr>
          <w:rFonts w:ascii="Arial" w:hAnsi="Arial" w:cs="Arial"/>
          <w:noProof/>
          <w:kern w:val="0"/>
          <w:sz w:val="23"/>
          <w:szCs w:val="23"/>
        </w:rPr>
        <w:t>), pp. 1–11.</w:t>
      </w:r>
    </w:p>
    <w:p w14:paraId="7F067EB8" w14:textId="77777777" w:rsidR="00795042" w:rsidRPr="005719B1" w:rsidRDefault="00795042" w:rsidP="00795042">
      <w:pPr>
        <w:widowControl w:val="0"/>
        <w:autoSpaceDE w:val="0"/>
        <w:autoSpaceDN w:val="0"/>
        <w:adjustRightInd w:val="0"/>
        <w:rPr>
          <w:rFonts w:ascii="Arial" w:hAnsi="Arial" w:cs="Arial"/>
          <w:noProof/>
          <w:sz w:val="23"/>
          <w:szCs w:val="23"/>
        </w:rPr>
      </w:pPr>
    </w:p>
    <w:p w14:paraId="4D4B8F6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Gaskill, C. S. and Erickson, M. L. (2008) ‘The Effect of a Voiced Lip Trill on Estimated Glottal Closed Quotient’, </w:t>
      </w:r>
      <w:r w:rsidRPr="005719B1">
        <w:rPr>
          <w:rFonts w:ascii="Arial" w:hAnsi="Arial" w:cs="Arial"/>
          <w:i/>
          <w:iCs/>
          <w:noProof/>
          <w:kern w:val="0"/>
          <w:sz w:val="23"/>
          <w:szCs w:val="23"/>
        </w:rPr>
        <w:t>Journal of Voice</w:t>
      </w:r>
      <w:r w:rsidRPr="005719B1">
        <w:rPr>
          <w:rFonts w:ascii="Arial" w:hAnsi="Arial" w:cs="Arial"/>
          <w:noProof/>
          <w:kern w:val="0"/>
          <w:sz w:val="23"/>
          <w:szCs w:val="23"/>
        </w:rPr>
        <w:t>, 22(6), pp. 634–643.</w:t>
      </w:r>
    </w:p>
    <w:p w14:paraId="06E55CBC" w14:textId="77777777" w:rsidR="00795042" w:rsidRPr="005719B1" w:rsidRDefault="00795042" w:rsidP="00795042">
      <w:pPr>
        <w:widowControl w:val="0"/>
        <w:autoSpaceDE w:val="0"/>
        <w:autoSpaceDN w:val="0"/>
        <w:adjustRightInd w:val="0"/>
        <w:rPr>
          <w:rFonts w:ascii="Arial" w:hAnsi="Arial" w:cs="Arial"/>
          <w:noProof/>
          <w:sz w:val="23"/>
          <w:szCs w:val="23"/>
        </w:rPr>
      </w:pPr>
    </w:p>
    <w:p w14:paraId="66CA68B8"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Gaskill, C. S. and Quinney, D. M. (2012) ‘The effect of resonance tubes on glottal contact quotient with and without task instruction: A comparison of trained and untrained voices’, </w:t>
      </w:r>
      <w:r w:rsidRPr="005719B1">
        <w:rPr>
          <w:rFonts w:ascii="Arial" w:hAnsi="Arial" w:cs="Arial"/>
          <w:i/>
          <w:iCs/>
          <w:noProof/>
          <w:kern w:val="0"/>
          <w:sz w:val="23"/>
          <w:szCs w:val="23"/>
        </w:rPr>
        <w:t>Journal of Voice</w:t>
      </w:r>
      <w:r w:rsidRPr="005719B1">
        <w:rPr>
          <w:rFonts w:ascii="Arial" w:hAnsi="Arial" w:cs="Arial"/>
          <w:noProof/>
          <w:kern w:val="0"/>
          <w:sz w:val="23"/>
          <w:szCs w:val="23"/>
        </w:rPr>
        <w:t>, 26(3), pp. e79–e93.</w:t>
      </w:r>
    </w:p>
    <w:p w14:paraId="2B6E1ADB" w14:textId="77777777" w:rsidR="00B635D9" w:rsidRPr="005719B1" w:rsidRDefault="00B635D9" w:rsidP="00795042">
      <w:pPr>
        <w:rPr>
          <w:rFonts w:ascii="Arial" w:hAnsi="Arial" w:cs="Arial"/>
          <w:noProof/>
          <w:kern w:val="0"/>
          <w:sz w:val="23"/>
          <w:szCs w:val="23"/>
        </w:rPr>
      </w:pPr>
    </w:p>
    <w:p w14:paraId="067B149E" w14:textId="3AD2954A" w:rsidR="00B635D9" w:rsidRPr="005719B1" w:rsidRDefault="00B635D9" w:rsidP="00795042">
      <w:pPr>
        <w:rPr>
          <w:rFonts w:ascii="Arial" w:hAnsi="Arial" w:cs="Arial"/>
          <w:noProof/>
          <w:kern w:val="0"/>
          <w:sz w:val="23"/>
          <w:szCs w:val="23"/>
        </w:rPr>
      </w:pPr>
      <w:r w:rsidRPr="005719B1">
        <w:rPr>
          <w:rFonts w:ascii="Arial" w:hAnsi="Arial" w:cs="Arial"/>
          <w:noProof/>
          <w:kern w:val="0"/>
          <w:sz w:val="23"/>
          <w:szCs w:val="23"/>
        </w:rPr>
        <w:t xml:space="preserve">Gillespie, A. I. and Verdolini Abbott, K. (2011) ‘The influence of clinical terminology on self-efficacy for voice’, </w:t>
      </w:r>
      <w:r w:rsidRPr="005719B1">
        <w:rPr>
          <w:rFonts w:ascii="Arial" w:hAnsi="Arial" w:cs="Arial"/>
          <w:i/>
          <w:iCs/>
          <w:noProof/>
          <w:kern w:val="0"/>
          <w:sz w:val="23"/>
          <w:szCs w:val="23"/>
        </w:rPr>
        <w:t>Logopedics Phoniatrics Vocology</w:t>
      </w:r>
      <w:r w:rsidRPr="005719B1">
        <w:rPr>
          <w:rFonts w:ascii="Arial" w:hAnsi="Arial" w:cs="Arial"/>
          <w:noProof/>
          <w:kern w:val="0"/>
          <w:sz w:val="23"/>
          <w:szCs w:val="23"/>
        </w:rPr>
        <w:t>, 36(3), pp. 91–99.</w:t>
      </w:r>
    </w:p>
    <w:p w14:paraId="6D60D9A0" w14:textId="77777777" w:rsidR="00795042" w:rsidRPr="005719B1" w:rsidRDefault="00795042" w:rsidP="00795042">
      <w:pPr>
        <w:rPr>
          <w:rFonts w:ascii="Arial" w:hAnsi="Arial" w:cs="Arial"/>
          <w:noProof/>
          <w:kern w:val="0"/>
          <w:sz w:val="23"/>
          <w:szCs w:val="23"/>
        </w:rPr>
      </w:pPr>
    </w:p>
    <w:p w14:paraId="7E203B0C"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Gill, A., Osborne, M. and McPherson, G. (2024) ‘Sources of self-efficacy in class and studio music lessons’,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46(1), pp. 4–27.</w:t>
      </w:r>
    </w:p>
    <w:p w14:paraId="109767BC" w14:textId="77777777" w:rsidR="00F676DE" w:rsidRPr="005719B1" w:rsidRDefault="00F676DE" w:rsidP="00795042">
      <w:pPr>
        <w:rPr>
          <w:rFonts w:ascii="Arial" w:hAnsi="Arial" w:cs="Arial"/>
          <w:noProof/>
          <w:kern w:val="0"/>
          <w:sz w:val="23"/>
          <w:szCs w:val="23"/>
        </w:rPr>
      </w:pPr>
    </w:p>
    <w:p w14:paraId="317B5A6E" w14:textId="1F15A073" w:rsidR="00F676DE" w:rsidRPr="005719B1" w:rsidRDefault="00F676DE" w:rsidP="00795042">
      <w:pPr>
        <w:rPr>
          <w:rFonts w:ascii="Arial" w:hAnsi="Arial" w:cs="Arial"/>
          <w:noProof/>
          <w:kern w:val="0"/>
          <w:sz w:val="23"/>
          <w:szCs w:val="23"/>
        </w:rPr>
      </w:pPr>
      <w:r w:rsidRPr="005719B1">
        <w:rPr>
          <w:rFonts w:ascii="Arial" w:hAnsi="Arial" w:cs="Arial"/>
          <w:noProof/>
          <w:kern w:val="0"/>
          <w:sz w:val="23"/>
          <w:szCs w:val="23"/>
        </w:rPr>
        <w:t>Gnib,</w:t>
      </w:r>
      <w:r w:rsidR="00AC57CE" w:rsidRPr="005719B1">
        <w:rPr>
          <w:rFonts w:ascii="Arial" w:hAnsi="Arial" w:cs="Arial"/>
          <w:noProof/>
          <w:kern w:val="0"/>
          <w:sz w:val="23"/>
          <w:szCs w:val="23"/>
        </w:rPr>
        <w:t xml:space="preserve"> S., Kappesser, J. and Hermann, C. (2020) ‘Placebo effect in children: the role of expectation and learning’, </w:t>
      </w:r>
      <w:r w:rsidR="00AC57CE" w:rsidRPr="005719B1">
        <w:rPr>
          <w:rFonts w:ascii="Arial" w:hAnsi="Arial" w:cs="Arial"/>
          <w:i/>
          <w:iCs/>
          <w:noProof/>
          <w:kern w:val="0"/>
          <w:sz w:val="23"/>
          <w:szCs w:val="23"/>
        </w:rPr>
        <w:t>The Journal of the International Association for the Study of Pain,</w:t>
      </w:r>
      <w:r w:rsidR="00AC57CE" w:rsidRPr="005719B1">
        <w:rPr>
          <w:rFonts w:ascii="Arial" w:hAnsi="Arial" w:cs="Arial"/>
          <w:noProof/>
          <w:kern w:val="0"/>
          <w:sz w:val="23"/>
          <w:szCs w:val="23"/>
        </w:rPr>
        <w:t xml:space="preserve"> 161(6), pp. 1191 – 1201. </w:t>
      </w:r>
    </w:p>
    <w:p w14:paraId="6FF597F5" w14:textId="77777777" w:rsidR="005F70DD" w:rsidRPr="005719B1" w:rsidRDefault="005F70DD" w:rsidP="00795042">
      <w:pPr>
        <w:rPr>
          <w:rFonts w:ascii="Arial" w:hAnsi="Arial" w:cs="Arial"/>
          <w:noProof/>
          <w:kern w:val="0"/>
          <w:sz w:val="23"/>
          <w:szCs w:val="23"/>
        </w:rPr>
      </w:pPr>
    </w:p>
    <w:p w14:paraId="3CD6A16F" w14:textId="417CA178" w:rsidR="005F70DD" w:rsidRPr="005719B1" w:rsidRDefault="005F70DD" w:rsidP="00795042">
      <w:pPr>
        <w:rPr>
          <w:rFonts w:ascii="Arial" w:hAnsi="Arial" w:cs="Arial"/>
          <w:noProof/>
          <w:kern w:val="0"/>
          <w:sz w:val="23"/>
          <w:szCs w:val="23"/>
        </w:rPr>
      </w:pPr>
      <w:r w:rsidRPr="005719B1">
        <w:rPr>
          <w:rFonts w:ascii="Arial" w:hAnsi="Arial" w:cs="Arial"/>
          <w:noProof/>
          <w:kern w:val="0"/>
          <w:sz w:val="23"/>
          <w:szCs w:val="23"/>
        </w:rPr>
        <w:t>Graham, S. and Weiner, B. (2011) ‘Motivation: Past, present, and future</w:t>
      </w:r>
      <w:r w:rsidR="00FE3B2E" w:rsidRPr="005719B1">
        <w:rPr>
          <w:rFonts w:ascii="Arial" w:hAnsi="Arial" w:cs="Arial"/>
          <w:noProof/>
          <w:kern w:val="0"/>
          <w:sz w:val="23"/>
          <w:szCs w:val="23"/>
        </w:rPr>
        <w:t>’, in</w:t>
      </w:r>
      <w:r w:rsidRPr="005719B1">
        <w:rPr>
          <w:rFonts w:ascii="Arial" w:hAnsi="Arial" w:cs="Arial"/>
          <w:noProof/>
          <w:kern w:val="0"/>
          <w:sz w:val="23"/>
          <w:szCs w:val="23"/>
        </w:rPr>
        <w:t xml:space="preserve"> </w:t>
      </w:r>
      <w:r w:rsidR="00FE3B2E" w:rsidRPr="005719B1">
        <w:rPr>
          <w:rFonts w:ascii="Arial" w:hAnsi="Arial" w:cs="Arial"/>
          <w:noProof/>
          <w:kern w:val="0"/>
          <w:sz w:val="23"/>
          <w:szCs w:val="23"/>
        </w:rPr>
        <w:t>K. R. Harris, S. Graham and T. C. Urdan</w:t>
      </w:r>
      <w:r w:rsidR="00D81B43" w:rsidRPr="005719B1">
        <w:rPr>
          <w:rFonts w:ascii="Arial" w:hAnsi="Arial" w:cs="Arial"/>
          <w:noProof/>
          <w:kern w:val="0"/>
          <w:sz w:val="23"/>
          <w:szCs w:val="23"/>
        </w:rPr>
        <w:t xml:space="preserve"> (eds) </w:t>
      </w:r>
      <w:r w:rsidRPr="005719B1">
        <w:rPr>
          <w:rFonts w:ascii="Arial" w:hAnsi="Arial" w:cs="Arial"/>
          <w:i/>
          <w:iCs/>
          <w:noProof/>
          <w:kern w:val="0"/>
          <w:sz w:val="23"/>
          <w:szCs w:val="23"/>
        </w:rPr>
        <w:t>APA educational psychology handbook, Vol 1: Theories, constructs, and critical issues</w:t>
      </w:r>
      <w:r w:rsidR="00FE3B2E" w:rsidRPr="005719B1">
        <w:rPr>
          <w:rFonts w:ascii="Arial" w:hAnsi="Arial" w:cs="Arial"/>
          <w:i/>
          <w:iCs/>
          <w:noProof/>
          <w:kern w:val="0"/>
          <w:sz w:val="23"/>
          <w:szCs w:val="23"/>
        </w:rPr>
        <w:t xml:space="preserve">. </w:t>
      </w:r>
      <w:r w:rsidR="00FE3B2E" w:rsidRPr="005719B1">
        <w:rPr>
          <w:rFonts w:ascii="Arial" w:hAnsi="Arial" w:cs="Arial"/>
          <w:noProof/>
          <w:kern w:val="0"/>
          <w:sz w:val="23"/>
          <w:szCs w:val="23"/>
        </w:rPr>
        <w:t>Washington DC: American Psychological Association</w:t>
      </w:r>
      <w:r w:rsidR="00FE3B2E" w:rsidRPr="005719B1">
        <w:rPr>
          <w:rFonts w:ascii="Arial" w:hAnsi="Arial" w:cs="Arial"/>
          <w:i/>
          <w:iCs/>
          <w:noProof/>
          <w:kern w:val="0"/>
          <w:sz w:val="23"/>
          <w:szCs w:val="23"/>
        </w:rPr>
        <w:t xml:space="preserve">. </w:t>
      </w:r>
      <w:r w:rsidRPr="005719B1">
        <w:rPr>
          <w:rFonts w:ascii="Arial" w:hAnsi="Arial" w:cs="Arial"/>
          <w:noProof/>
          <w:kern w:val="0"/>
          <w:sz w:val="23"/>
          <w:szCs w:val="23"/>
        </w:rPr>
        <w:t>pp. 367–397.</w:t>
      </w:r>
    </w:p>
    <w:p w14:paraId="3A1D9B22" w14:textId="77777777" w:rsidR="00795042" w:rsidRPr="005719B1" w:rsidRDefault="00795042" w:rsidP="00795042">
      <w:pPr>
        <w:rPr>
          <w:rFonts w:ascii="Arial" w:hAnsi="Arial" w:cs="Arial"/>
          <w:noProof/>
          <w:kern w:val="0"/>
          <w:sz w:val="23"/>
          <w:szCs w:val="23"/>
        </w:rPr>
      </w:pPr>
    </w:p>
    <w:p w14:paraId="35864441" w14:textId="42B3E7E0"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Gray, D. E. (2018) </w:t>
      </w:r>
      <w:r w:rsidRPr="005719B1">
        <w:rPr>
          <w:rFonts w:ascii="Arial" w:hAnsi="Arial" w:cs="Arial"/>
          <w:i/>
          <w:iCs/>
          <w:noProof/>
          <w:sz w:val="23"/>
          <w:szCs w:val="23"/>
        </w:rPr>
        <w:t>Doing Research in the Real World</w:t>
      </w:r>
      <w:r w:rsidRPr="005719B1">
        <w:rPr>
          <w:rFonts w:ascii="Arial" w:hAnsi="Arial" w:cs="Arial"/>
          <w:noProof/>
          <w:sz w:val="23"/>
          <w:szCs w:val="23"/>
        </w:rPr>
        <w:t>. 4</w:t>
      </w:r>
      <w:r w:rsidRPr="005719B1">
        <w:rPr>
          <w:rFonts w:ascii="Arial" w:hAnsi="Arial" w:cs="Arial"/>
          <w:noProof/>
          <w:sz w:val="23"/>
          <w:szCs w:val="23"/>
          <w:vertAlign w:val="superscript"/>
        </w:rPr>
        <w:t>th</w:t>
      </w:r>
      <w:r w:rsidRPr="005719B1">
        <w:rPr>
          <w:rFonts w:ascii="Arial" w:hAnsi="Arial" w:cs="Arial"/>
          <w:noProof/>
          <w:sz w:val="23"/>
          <w:szCs w:val="23"/>
        </w:rPr>
        <w:t xml:space="preserve"> ed</w:t>
      </w:r>
      <w:r w:rsidR="000702EC" w:rsidRPr="005719B1">
        <w:rPr>
          <w:rFonts w:ascii="Arial" w:hAnsi="Arial" w:cs="Arial"/>
          <w:noProof/>
          <w:sz w:val="23"/>
          <w:szCs w:val="23"/>
        </w:rPr>
        <w:t>n</w:t>
      </w:r>
      <w:r w:rsidRPr="005719B1">
        <w:rPr>
          <w:rFonts w:ascii="Arial" w:hAnsi="Arial" w:cs="Arial"/>
          <w:noProof/>
          <w:sz w:val="23"/>
          <w:szCs w:val="23"/>
        </w:rPr>
        <w:t>. London: Sage Publications</w:t>
      </w:r>
      <w:r w:rsidR="000702EC" w:rsidRPr="005719B1">
        <w:rPr>
          <w:rFonts w:ascii="Arial" w:hAnsi="Arial" w:cs="Arial"/>
          <w:noProof/>
          <w:sz w:val="23"/>
          <w:szCs w:val="23"/>
        </w:rPr>
        <w:t>.</w:t>
      </w:r>
      <w:r w:rsidRPr="005719B1">
        <w:rPr>
          <w:rFonts w:ascii="Arial" w:hAnsi="Arial" w:cs="Arial"/>
          <w:noProof/>
          <w:sz w:val="23"/>
          <w:szCs w:val="23"/>
        </w:rPr>
        <w:t xml:space="preserve"> </w:t>
      </w:r>
    </w:p>
    <w:p w14:paraId="00FCAC66" w14:textId="77777777" w:rsidR="00B93D17" w:rsidRPr="005719B1" w:rsidRDefault="00B93D17" w:rsidP="00795042">
      <w:pPr>
        <w:widowControl w:val="0"/>
        <w:autoSpaceDE w:val="0"/>
        <w:autoSpaceDN w:val="0"/>
        <w:adjustRightInd w:val="0"/>
        <w:rPr>
          <w:rFonts w:ascii="Arial" w:hAnsi="Arial" w:cs="Arial"/>
          <w:noProof/>
          <w:sz w:val="23"/>
          <w:szCs w:val="23"/>
        </w:rPr>
      </w:pPr>
    </w:p>
    <w:p w14:paraId="35A66A0C" w14:textId="77777777" w:rsidR="00B93D17" w:rsidRPr="005719B1" w:rsidRDefault="00B93D17" w:rsidP="00B93D17">
      <w:pPr>
        <w:widowControl w:val="0"/>
        <w:autoSpaceDE w:val="0"/>
        <w:autoSpaceDN w:val="0"/>
        <w:adjustRightInd w:val="0"/>
        <w:spacing w:after="160"/>
        <w:rPr>
          <w:rFonts w:ascii="Arial" w:hAnsi="Arial" w:cs="Arial"/>
          <w:noProof/>
          <w:color w:val="000000" w:themeColor="text1"/>
          <w:sz w:val="23"/>
          <w:szCs w:val="23"/>
        </w:rPr>
      </w:pPr>
      <w:r w:rsidRPr="005719B1">
        <w:rPr>
          <w:rFonts w:ascii="Arial" w:hAnsi="Arial" w:cs="Arial"/>
          <w:color w:val="000000" w:themeColor="text1"/>
          <w:sz w:val="23"/>
          <w:szCs w:val="23"/>
        </w:rPr>
        <w:fldChar w:fldCharType="begin" w:fldLock="1"/>
      </w:r>
      <w:r w:rsidRPr="005719B1">
        <w:rPr>
          <w:rFonts w:ascii="Arial" w:hAnsi="Arial" w:cs="Arial"/>
          <w:color w:val="000000" w:themeColor="text1"/>
          <w:sz w:val="23"/>
          <w:szCs w:val="23"/>
        </w:rPr>
        <w:instrText xml:space="preserve">ADDIN Mendeley Bibliography CSL_BIBLIOGRAPHY </w:instrText>
      </w:r>
      <w:r w:rsidRPr="005719B1">
        <w:rPr>
          <w:rFonts w:ascii="Arial" w:hAnsi="Arial" w:cs="Arial"/>
          <w:color w:val="000000" w:themeColor="text1"/>
          <w:sz w:val="23"/>
          <w:szCs w:val="23"/>
        </w:rPr>
        <w:fldChar w:fldCharType="separate"/>
      </w:r>
      <w:r w:rsidRPr="005719B1">
        <w:rPr>
          <w:rFonts w:ascii="Arial" w:hAnsi="Arial" w:cs="Arial"/>
          <w:noProof/>
          <w:color w:val="000000" w:themeColor="text1"/>
          <w:kern w:val="0"/>
          <w:sz w:val="23"/>
          <w:szCs w:val="23"/>
        </w:rPr>
        <w:t xml:space="preserve">Gray, S., Bengoechea, E. G. and Lorenzino, L. (2019) ‘Not academic enough? Enjoyment of physical education and the arts and school engagement in early and middle adolescence’, </w:t>
      </w:r>
      <w:r w:rsidRPr="005719B1">
        <w:rPr>
          <w:rFonts w:ascii="Arial" w:hAnsi="Arial" w:cs="Arial"/>
          <w:i/>
          <w:iCs/>
          <w:noProof/>
          <w:color w:val="000000" w:themeColor="text1"/>
          <w:kern w:val="0"/>
          <w:sz w:val="23"/>
          <w:szCs w:val="23"/>
        </w:rPr>
        <w:t>Retos</w:t>
      </w:r>
      <w:r w:rsidRPr="005719B1">
        <w:rPr>
          <w:rFonts w:ascii="Arial" w:hAnsi="Arial" w:cs="Arial"/>
          <w:noProof/>
          <w:color w:val="000000" w:themeColor="text1"/>
          <w:kern w:val="0"/>
          <w:sz w:val="23"/>
          <w:szCs w:val="23"/>
        </w:rPr>
        <w:t>, 35(1), pp. 301–309.</w:t>
      </w:r>
    </w:p>
    <w:p w14:paraId="7AF5460E" w14:textId="1C712DD4" w:rsidR="00795042" w:rsidRPr="005719B1" w:rsidRDefault="00B93D17" w:rsidP="00795042">
      <w:pPr>
        <w:widowControl w:val="0"/>
        <w:autoSpaceDE w:val="0"/>
        <w:autoSpaceDN w:val="0"/>
        <w:adjustRightInd w:val="0"/>
        <w:rPr>
          <w:rFonts w:ascii="Arial" w:hAnsi="Arial" w:cs="Arial"/>
          <w:noProof/>
          <w:sz w:val="23"/>
          <w:szCs w:val="23"/>
        </w:rPr>
      </w:pPr>
      <w:r w:rsidRPr="005719B1">
        <w:rPr>
          <w:rFonts w:ascii="Arial" w:hAnsi="Arial" w:cs="Arial"/>
          <w:color w:val="000000" w:themeColor="text1"/>
          <w:sz w:val="23"/>
          <w:szCs w:val="23"/>
        </w:rPr>
        <w:fldChar w:fldCharType="end"/>
      </w:r>
      <w:r w:rsidR="00795042" w:rsidRPr="005719B1">
        <w:rPr>
          <w:rFonts w:ascii="Arial" w:hAnsi="Arial" w:cs="Arial"/>
          <w:noProof/>
          <w:kern w:val="0"/>
          <w:sz w:val="23"/>
          <w:szCs w:val="23"/>
        </w:rPr>
        <w:t xml:space="preserve">Greene, M. (2014) ‘On the Inside Looking In: Methodological Insights and Challenges in Conducting Qualitative Insider Research’, </w:t>
      </w:r>
      <w:r w:rsidR="00795042" w:rsidRPr="005719B1">
        <w:rPr>
          <w:rFonts w:ascii="Arial" w:hAnsi="Arial" w:cs="Arial"/>
          <w:i/>
          <w:iCs/>
          <w:noProof/>
          <w:kern w:val="0"/>
          <w:sz w:val="23"/>
          <w:szCs w:val="23"/>
        </w:rPr>
        <w:t>The Qualitative Report</w:t>
      </w:r>
      <w:r w:rsidR="00795042" w:rsidRPr="005719B1">
        <w:rPr>
          <w:rFonts w:ascii="Arial" w:hAnsi="Arial" w:cs="Arial"/>
          <w:noProof/>
          <w:kern w:val="0"/>
          <w:sz w:val="23"/>
          <w:szCs w:val="23"/>
        </w:rPr>
        <w:t>, 19(29), pp. 1–13.</w:t>
      </w:r>
    </w:p>
    <w:p w14:paraId="60A007E1" w14:textId="77777777" w:rsidR="00795042" w:rsidRPr="005719B1" w:rsidRDefault="00795042" w:rsidP="00795042">
      <w:pPr>
        <w:widowControl w:val="0"/>
        <w:autoSpaceDE w:val="0"/>
        <w:autoSpaceDN w:val="0"/>
        <w:adjustRightInd w:val="0"/>
        <w:rPr>
          <w:rFonts w:ascii="Arial" w:hAnsi="Arial" w:cs="Arial"/>
          <w:noProof/>
          <w:sz w:val="23"/>
          <w:szCs w:val="23"/>
        </w:rPr>
      </w:pPr>
    </w:p>
    <w:p w14:paraId="2E8D7C20" w14:textId="24454B9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w:t>
      </w:r>
      <w:r w:rsidR="006B1614" w:rsidRPr="005719B1">
        <w:rPr>
          <w:rFonts w:ascii="Arial" w:hAnsi="Arial" w:cs="Arial"/>
          <w:noProof/>
          <w:kern w:val="0"/>
          <w:sz w:val="23"/>
          <w:szCs w:val="23"/>
        </w:rPr>
        <w:t>a</w:t>
      </w:r>
      <w:r w:rsidRPr="005719B1">
        <w:rPr>
          <w:rFonts w:ascii="Arial" w:hAnsi="Arial" w:cs="Arial"/>
          <w:noProof/>
          <w:kern w:val="0"/>
          <w:sz w:val="23"/>
          <w:szCs w:val="23"/>
        </w:rPr>
        <w:t xml:space="preserve">) ‘Laryngeal and pharyngeal activity during semioccluded vocal tract postures in subjects diagnosed with hyperfunctional dysphonia’, </w:t>
      </w:r>
      <w:r w:rsidRPr="005719B1">
        <w:rPr>
          <w:rFonts w:ascii="Arial" w:hAnsi="Arial" w:cs="Arial"/>
          <w:i/>
          <w:iCs/>
          <w:noProof/>
          <w:kern w:val="0"/>
          <w:sz w:val="23"/>
          <w:szCs w:val="23"/>
        </w:rPr>
        <w:t>Journal of Voice</w:t>
      </w:r>
      <w:r w:rsidRPr="005719B1">
        <w:rPr>
          <w:rFonts w:ascii="Arial" w:hAnsi="Arial" w:cs="Arial"/>
          <w:noProof/>
          <w:kern w:val="0"/>
          <w:sz w:val="23"/>
          <w:szCs w:val="23"/>
        </w:rPr>
        <w:t>, 27(6), pp. 709–716.</w:t>
      </w:r>
    </w:p>
    <w:p w14:paraId="211C232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4DFA6FA" w14:textId="057EF4B5"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Angulo,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w:t>
      </w:r>
      <w:r w:rsidR="00B87B8D" w:rsidRPr="005719B1">
        <w:rPr>
          <w:rFonts w:ascii="Arial" w:hAnsi="Arial" w:cs="Arial"/>
          <w:noProof/>
          <w:kern w:val="0"/>
          <w:sz w:val="23"/>
          <w:szCs w:val="23"/>
        </w:rPr>
        <w:t>b</w:t>
      </w:r>
      <w:r w:rsidRPr="005719B1">
        <w:rPr>
          <w:rFonts w:ascii="Arial" w:hAnsi="Arial" w:cs="Arial"/>
          <w:noProof/>
          <w:kern w:val="0"/>
          <w:sz w:val="23"/>
          <w:szCs w:val="23"/>
        </w:rPr>
        <w:t xml:space="preserve">) ‘Effect on long-term average spectrum of pop singers’ vocal warm-up with vocal function exercises’, </w:t>
      </w:r>
      <w:r w:rsidRPr="005719B1">
        <w:rPr>
          <w:rFonts w:ascii="Arial" w:hAnsi="Arial" w:cs="Arial"/>
          <w:i/>
          <w:iCs/>
          <w:noProof/>
          <w:kern w:val="0"/>
          <w:sz w:val="23"/>
          <w:szCs w:val="23"/>
        </w:rPr>
        <w:t>International Journal of Speech-Language Pathology</w:t>
      </w:r>
      <w:r w:rsidRPr="005719B1">
        <w:rPr>
          <w:rFonts w:ascii="Arial" w:hAnsi="Arial" w:cs="Arial"/>
          <w:noProof/>
          <w:kern w:val="0"/>
          <w:sz w:val="23"/>
          <w:szCs w:val="23"/>
        </w:rPr>
        <w:t>, 15(2), pp. 127–135.</w:t>
      </w:r>
    </w:p>
    <w:p w14:paraId="255E3736" w14:textId="77777777" w:rsidR="00795042" w:rsidRPr="005719B1" w:rsidRDefault="00795042" w:rsidP="00795042">
      <w:pPr>
        <w:widowControl w:val="0"/>
        <w:autoSpaceDE w:val="0"/>
        <w:autoSpaceDN w:val="0"/>
        <w:adjustRightInd w:val="0"/>
        <w:rPr>
          <w:rFonts w:ascii="Arial" w:hAnsi="Arial" w:cs="Arial"/>
          <w:noProof/>
          <w:sz w:val="23"/>
          <w:szCs w:val="23"/>
        </w:rPr>
      </w:pPr>
    </w:p>
    <w:p w14:paraId="1315860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‘Do Different Semi-Occluded Voice Exercises Affect Vocal Fold Adduction Differently in Subjects Diagnosed with Hyperfunctional Dysphonia?’, </w:t>
      </w:r>
      <w:r w:rsidRPr="005719B1">
        <w:rPr>
          <w:rFonts w:ascii="Arial" w:hAnsi="Arial" w:cs="Arial"/>
          <w:i/>
          <w:iCs/>
          <w:noProof/>
          <w:kern w:val="0"/>
          <w:sz w:val="23"/>
          <w:szCs w:val="23"/>
        </w:rPr>
        <w:t>Folia Phoniatrica et Logopaedica</w:t>
      </w:r>
      <w:r w:rsidRPr="005719B1">
        <w:rPr>
          <w:rFonts w:ascii="Arial" w:hAnsi="Arial" w:cs="Arial"/>
          <w:noProof/>
          <w:kern w:val="0"/>
          <w:sz w:val="23"/>
          <w:szCs w:val="23"/>
        </w:rPr>
        <w:t>, 67(2), pp. 68–75.</w:t>
      </w:r>
    </w:p>
    <w:p w14:paraId="7973746F" w14:textId="77777777" w:rsidR="00795042" w:rsidRPr="005719B1" w:rsidRDefault="00795042" w:rsidP="00795042">
      <w:pPr>
        <w:widowControl w:val="0"/>
        <w:autoSpaceDE w:val="0"/>
        <w:autoSpaceDN w:val="0"/>
        <w:adjustRightInd w:val="0"/>
        <w:rPr>
          <w:rFonts w:ascii="Arial" w:hAnsi="Arial" w:cs="Arial"/>
          <w:noProof/>
          <w:sz w:val="23"/>
          <w:szCs w:val="23"/>
        </w:rPr>
      </w:pPr>
    </w:p>
    <w:p w14:paraId="3BC2D59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(2016) ‘The influence of water resistance therapy on vocal fold vibration: a high-speed digital imaging study’, </w:t>
      </w:r>
      <w:r w:rsidRPr="005719B1">
        <w:rPr>
          <w:rFonts w:ascii="Arial" w:hAnsi="Arial" w:cs="Arial"/>
          <w:i/>
          <w:iCs/>
          <w:noProof/>
          <w:kern w:val="0"/>
          <w:sz w:val="23"/>
          <w:szCs w:val="23"/>
        </w:rPr>
        <w:t>Logopedics Phoniatrics Vocology</w:t>
      </w:r>
      <w:r w:rsidRPr="005719B1">
        <w:rPr>
          <w:rFonts w:ascii="Arial" w:hAnsi="Arial" w:cs="Arial"/>
          <w:noProof/>
          <w:kern w:val="0"/>
          <w:sz w:val="23"/>
          <w:szCs w:val="23"/>
        </w:rPr>
        <w:t>, 42(3), pp. 99–107.</w:t>
      </w:r>
    </w:p>
    <w:p w14:paraId="7FF2F28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C89CE8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(2017) ‘Computerized Tomography Measures During and After Artificial Lengthening of the Vocal Tract in Subjects With Voice Disorders’, </w:t>
      </w:r>
      <w:r w:rsidRPr="005719B1">
        <w:rPr>
          <w:rFonts w:ascii="Arial" w:hAnsi="Arial" w:cs="Arial"/>
          <w:i/>
          <w:iCs/>
          <w:noProof/>
          <w:kern w:val="0"/>
          <w:sz w:val="23"/>
          <w:szCs w:val="23"/>
        </w:rPr>
        <w:t>Journal of Voice</w:t>
      </w:r>
      <w:r w:rsidRPr="005719B1">
        <w:rPr>
          <w:rFonts w:ascii="Arial" w:hAnsi="Arial" w:cs="Arial"/>
          <w:noProof/>
          <w:kern w:val="0"/>
          <w:sz w:val="23"/>
          <w:szCs w:val="23"/>
        </w:rPr>
        <w:t>, 31(1), pp. 124.e1-124.e10.</w:t>
      </w:r>
    </w:p>
    <w:p w14:paraId="7732954E" w14:textId="77777777" w:rsidR="00B87B8D" w:rsidRPr="005719B1" w:rsidRDefault="00B87B8D" w:rsidP="00795042">
      <w:pPr>
        <w:widowControl w:val="0"/>
        <w:autoSpaceDE w:val="0"/>
        <w:autoSpaceDN w:val="0"/>
        <w:adjustRightInd w:val="0"/>
        <w:rPr>
          <w:rFonts w:ascii="Arial" w:hAnsi="Arial" w:cs="Arial"/>
          <w:noProof/>
          <w:kern w:val="0"/>
          <w:sz w:val="23"/>
          <w:szCs w:val="23"/>
        </w:rPr>
      </w:pPr>
    </w:p>
    <w:p w14:paraId="32C9DCBB" w14:textId="0525C88E" w:rsidR="00B87B8D" w:rsidRPr="005719B1" w:rsidRDefault="00B87B8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(2018) ‘The Impact of Double Source of Vibration Semioccluded Voice Exercises on Objective and Subjective Outcomes in Subjects with Voice Complaints’, </w:t>
      </w:r>
      <w:r w:rsidRPr="005719B1">
        <w:rPr>
          <w:rFonts w:ascii="Arial" w:hAnsi="Arial" w:cs="Arial"/>
          <w:i/>
          <w:iCs/>
          <w:noProof/>
          <w:kern w:val="0"/>
          <w:sz w:val="23"/>
          <w:szCs w:val="23"/>
        </w:rPr>
        <w:t>Journal of Voice</w:t>
      </w:r>
      <w:r w:rsidRPr="005719B1">
        <w:rPr>
          <w:rFonts w:ascii="Arial" w:hAnsi="Arial" w:cs="Arial"/>
          <w:noProof/>
          <w:kern w:val="0"/>
          <w:sz w:val="23"/>
          <w:szCs w:val="23"/>
        </w:rPr>
        <w:t>, 32(6), pp. 770.e1-770.e9.</w:t>
      </w:r>
    </w:p>
    <w:p w14:paraId="2A480B42" w14:textId="77777777" w:rsidR="00795042" w:rsidRPr="005719B1" w:rsidRDefault="00795042" w:rsidP="00795042">
      <w:pPr>
        <w:widowControl w:val="0"/>
        <w:autoSpaceDE w:val="0"/>
        <w:autoSpaceDN w:val="0"/>
        <w:adjustRightInd w:val="0"/>
        <w:rPr>
          <w:rFonts w:ascii="Arial" w:hAnsi="Arial" w:cs="Arial"/>
          <w:noProof/>
          <w:sz w:val="23"/>
          <w:szCs w:val="23"/>
        </w:rPr>
      </w:pPr>
    </w:p>
    <w:p w14:paraId="0DC54A3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‘How Do Tube Diameter and Vocal Tract Configuration Affect Oral Pressure Oscillation Characteristics Caused by Bubbling During Water Resistance Therapy?’, </w:t>
      </w:r>
      <w:r w:rsidRPr="005719B1">
        <w:rPr>
          <w:rFonts w:ascii="Arial" w:hAnsi="Arial" w:cs="Arial"/>
          <w:i/>
          <w:iCs/>
          <w:noProof/>
          <w:kern w:val="0"/>
          <w:sz w:val="23"/>
          <w:szCs w:val="23"/>
        </w:rPr>
        <w:t>Journal of Voice</w:t>
      </w:r>
      <w:r w:rsidRPr="005719B1">
        <w:rPr>
          <w:rFonts w:ascii="Arial" w:hAnsi="Arial" w:cs="Arial"/>
          <w:noProof/>
          <w:kern w:val="0"/>
          <w:sz w:val="23"/>
          <w:szCs w:val="23"/>
        </w:rPr>
        <w:t xml:space="preserve">, 35(6), pp. 935.e1-935.e11. </w:t>
      </w:r>
    </w:p>
    <w:p w14:paraId="652D492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4BC0D45"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Hamdan, A. L. </w:t>
      </w:r>
      <w:r w:rsidRPr="005719B1">
        <w:rPr>
          <w:rFonts w:ascii="Arial" w:hAnsi="Arial" w:cs="Arial"/>
          <w:i/>
          <w:iCs/>
          <w:noProof/>
          <w:sz w:val="23"/>
          <w:szCs w:val="23"/>
        </w:rPr>
        <w:t>et al.</w:t>
      </w:r>
      <w:r w:rsidRPr="005719B1">
        <w:rPr>
          <w:rFonts w:ascii="Arial" w:hAnsi="Arial" w:cs="Arial"/>
          <w:noProof/>
          <w:sz w:val="23"/>
          <w:szCs w:val="23"/>
        </w:rPr>
        <w:t xml:space="preserve"> (2012) ‘Relationship between acoustic parameters and body mass analysis in young males’, </w:t>
      </w:r>
      <w:r w:rsidRPr="005719B1">
        <w:rPr>
          <w:rFonts w:ascii="Arial" w:hAnsi="Arial" w:cs="Arial"/>
          <w:i/>
          <w:iCs/>
          <w:noProof/>
          <w:sz w:val="23"/>
          <w:szCs w:val="23"/>
        </w:rPr>
        <w:t>Journal of Voice</w:t>
      </w:r>
      <w:r w:rsidRPr="005719B1">
        <w:rPr>
          <w:rFonts w:ascii="Arial" w:hAnsi="Arial" w:cs="Arial"/>
          <w:noProof/>
          <w:sz w:val="23"/>
          <w:szCs w:val="23"/>
        </w:rPr>
        <w:t>, 26(2), pp. 144–147.</w:t>
      </w:r>
    </w:p>
    <w:p w14:paraId="06C3C974" w14:textId="77777777" w:rsidR="00795042" w:rsidRPr="005719B1" w:rsidRDefault="00795042" w:rsidP="00795042">
      <w:pPr>
        <w:widowControl w:val="0"/>
        <w:autoSpaceDE w:val="0"/>
        <w:autoSpaceDN w:val="0"/>
        <w:adjustRightInd w:val="0"/>
        <w:rPr>
          <w:rFonts w:ascii="Arial" w:hAnsi="Arial" w:cs="Arial"/>
          <w:noProof/>
          <w:sz w:val="23"/>
          <w:szCs w:val="23"/>
        </w:rPr>
      </w:pPr>
    </w:p>
    <w:p w14:paraId="1D55F73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Hampala, V.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‘Vocal Fold Adjustment Caused by Phonation into a Tube: A Double-Case Study Using Computed Tomography’, </w:t>
      </w:r>
      <w:r w:rsidRPr="005719B1">
        <w:rPr>
          <w:rFonts w:ascii="Arial" w:hAnsi="Arial" w:cs="Arial"/>
          <w:i/>
          <w:iCs/>
          <w:noProof/>
          <w:kern w:val="0"/>
          <w:sz w:val="23"/>
          <w:szCs w:val="23"/>
        </w:rPr>
        <w:t>Journal of Voice</w:t>
      </w:r>
      <w:r w:rsidRPr="005719B1">
        <w:rPr>
          <w:rFonts w:ascii="Arial" w:hAnsi="Arial" w:cs="Arial"/>
          <w:noProof/>
          <w:kern w:val="0"/>
          <w:sz w:val="23"/>
          <w:szCs w:val="23"/>
        </w:rPr>
        <w:t>, 29(6), pp. 733–742.</w:t>
      </w:r>
    </w:p>
    <w:p w14:paraId="4113F12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5FAE3F0"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Harackiewicz, J. M. and Priniski, S. J. (2018) ‘Improving Student Outcomes in Higher Education: The Science of Targeted Intervention’, </w:t>
      </w:r>
      <w:r w:rsidRPr="005719B1">
        <w:rPr>
          <w:rFonts w:ascii="Arial" w:hAnsi="Arial" w:cs="Arial"/>
          <w:i/>
          <w:iCs/>
          <w:noProof/>
          <w:kern w:val="0"/>
          <w:sz w:val="23"/>
          <w:szCs w:val="23"/>
        </w:rPr>
        <w:t>Annual Review of Psychology</w:t>
      </w:r>
      <w:r w:rsidRPr="005719B1">
        <w:rPr>
          <w:rFonts w:ascii="Arial" w:hAnsi="Arial" w:cs="Arial"/>
          <w:noProof/>
          <w:kern w:val="0"/>
          <w:sz w:val="23"/>
          <w:szCs w:val="23"/>
        </w:rPr>
        <w:t>, 69(1), pp. 409–435.</w:t>
      </w:r>
    </w:p>
    <w:p w14:paraId="1A9DD888"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05071C92" w14:textId="43FD9C01" w:rsidR="00795042" w:rsidRPr="005719B1" w:rsidRDefault="00E52F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Hayat, A.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‘Relationships between academic self-efficacy, learning-related emotions, and metacognitive learning strategies with academic performance in medical students: A structural equation model’, </w:t>
      </w:r>
      <w:r w:rsidRPr="005719B1">
        <w:rPr>
          <w:rFonts w:ascii="Arial" w:hAnsi="Arial" w:cs="Arial"/>
          <w:i/>
          <w:iCs/>
          <w:noProof/>
          <w:kern w:val="0"/>
          <w:sz w:val="23"/>
          <w:szCs w:val="23"/>
        </w:rPr>
        <w:t>BMC Medical Education</w:t>
      </w:r>
      <w:r w:rsidRPr="005719B1">
        <w:rPr>
          <w:rFonts w:ascii="Arial" w:hAnsi="Arial" w:cs="Arial"/>
          <w:noProof/>
          <w:kern w:val="0"/>
          <w:sz w:val="23"/>
          <w:szCs w:val="23"/>
        </w:rPr>
        <w:t>, 20(1), pp. 1–11.</w:t>
      </w:r>
    </w:p>
    <w:p w14:paraId="7A118314" w14:textId="77777777" w:rsidR="00BF0B4D" w:rsidRPr="005719B1" w:rsidRDefault="00BF0B4D" w:rsidP="00795042">
      <w:pPr>
        <w:widowControl w:val="0"/>
        <w:autoSpaceDE w:val="0"/>
        <w:autoSpaceDN w:val="0"/>
        <w:adjustRightInd w:val="0"/>
        <w:rPr>
          <w:rFonts w:ascii="Arial" w:hAnsi="Arial" w:cs="Arial"/>
          <w:noProof/>
          <w:kern w:val="0"/>
          <w:sz w:val="23"/>
          <w:szCs w:val="23"/>
        </w:rPr>
      </w:pPr>
    </w:p>
    <w:p w14:paraId="4FA1898C" w14:textId="0326A850" w:rsidR="00BF0B4D" w:rsidRPr="005719B1" w:rsidRDefault="00BF0B4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Heimann, K. S. and Roepstorff, A. (2018) ‘How playfulness motivates - putative looping effects of autonomy and surprise revealed by micro-phenomenological investigations’,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9(SEP), pp. 1–15.</w:t>
      </w:r>
    </w:p>
    <w:p w14:paraId="63932F2B"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CDFD138"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Helding, L. (2008) ‘Voice Science and Vocal Art: In Search of Common Ground’, </w:t>
      </w:r>
      <w:r w:rsidRPr="005719B1">
        <w:rPr>
          <w:rFonts w:ascii="Arial" w:hAnsi="Arial" w:cs="Arial"/>
          <w:i/>
          <w:iCs/>
          <w:noProof/>
          <w:kern w:val="0"/>
          <w:sz w:val="23"/>
          <w:szCs w:val="23"/>
        </w:rPr>
        <w:t>Journal of Singing</w:t>
      </w:r>
      <w:r w:rsidRPr="005719B1">
        <w:rPr>
          <w:rFonts w:ascii="Arial" w:hAnsi="Arial" w:cs="Arial"/>
          <w:noProof/>
          <w:kern w:val="0"/>
          <w:sz w:val="23"/>
          <w:szCs w:val="23"/>
        </w:rPr>
        <w:t>, 64(2), pp. 417–428.</w:t>
      </w:r>
    </w:p>
    <w:p w14:paraId="38ECF66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16A5CC9" w14:textId="55150F3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Heller, K., Bullerjahn, C. and Von Georgi, R. (2015) ‘The relationship between personality traits, flow-experience, and different aspects of practice behavior of amateur vocal students’,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6(</w:t>
      </w:r>
      <w:r w:rsidR="007B1D43" w:rsidRPr="005719B1">
        <w:rPr>
          <w:rFonts w:ascii="Arial" w:hAnsi="Arial" w:cs="Arial"/>
          <w:noProof/>
          <w:kern w:val="0"/>
          <w:sz w:val="23"/>
          <w:szCs w:val="23"/>
        </w:rPr>
        <w:t>1</w:t>
      </w:r>
      <w:r w:rsidRPr="005719B1">
        <w:rPr>
          <w:rFonts w:ascii="Arial" w:hAnsi="Arial" w:cs="Arial"/>
          <w:noProof/>
          <w:kern w:val="0"/>
          <w:sz w:val="23"/>
          <w:szCs w:val="23"/>
        </w:rPr>
        <w:t>), pp. 1–15.</w:t>
      </w:r>
    </w:p>
    <w:p w14:paraId="2A196D4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8766635"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Hendricks, K. S. (2016) ‘The Sources of Self-Efficacy’, </w:t>
      </w:r>
      <w:r w:rsidRPr="005719B1">
        <w:rPr>
          <w:rFonts w:ascii="Arial" w:hAnsi="Arial" w:cs="Arial"/>
          <w:i/>
          <w:iCs/>
          <w:noProof/>
          <w:kern w:val="0"/>
          <w:sz w:val="23"/>
          <w:szCs w:val="23"/>
        </w:rPr>
        <w:t>Update: Applications of Research in Music Education</w:t>
      </w:r>
      <w:r w:rsidRPr="005719B1">
        <w:rPr>
          <w:rFonts w:ascii="Arial" w:hAnsi="Arial" w:cs="Arial"/>
          <w:noProof/>
          <w:kern w:val="0"/>
          <w:sz w:val="23"/>
          <w:szCs w:val="23"/>
        </w:rPr>
        <w:t>, 35(1), pp. 32–38.</w:t>
      </w:r>
    </w:p>
    <w:p w14:paraId="6E589B6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13BDB4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Hewitt, M. P. (2015) ‘Self-Efficacy, Self-Evaluation, and Music Performance of Secondary-Level Band Students’,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63(3), pp. 298–313.</w:t>
      </w:r>
    </w:p>
    <w:p w14:paraId="07A450E2" w14:textId="77777777" w:rsidR="00E254FE" w:rsidRPr="005719B1" w:rsidRDefault="00E254FE" w:rsidP="00795042">
      <w:pPr>
        <w:widowControl w:val="0"/>
        <w:autoSpaceDE w:val="0"/>
        <w:autoSpaceDN w:val="0"/>
        <w:adjustRightInd w:val="0"/>
        <w:rPr>
          <w:rFonts w:ascii="Arial" w:hAnsi="Arial" w:cs="Arial"/>
          <w:noProof/>
          <w:kern w:val="0"/>
          <w:sz w:val="23"/>
          <w:szCs w:val="23"/>
        </w:rPr>
      </w:pPr>
    </w:p>
    <w:p w14:paraId="61817523" w14:textId="453B19A9" w:rsidR="00E254FE" w:rsidRPr="005719B1" w:rsidRDefault="00E254F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Higgins, C. (2023a) ‘The female voice in flux: Exploring the psychological constructs of identity and control in relation to the female changing voice during puberty.’ </w:t>
      </w:r>
      <w:r w:rsidRPr="005719B1">
        <w:rPr>
          <w:rFonts w:ascii="Arial" w:hAnsi="Arial" w:cs="Arial"/>
          <w:i/>
          <w:iCs/>
          <w:noProof/>
          <w:kern w:val="0"/>
          <w:sz w:val="23"/>
          <w:szCs w:val="23"/>
        </w:rPr>
        <w:t xml:space="preserve">BMPF7013: </w:t>
      </w:r>
      <w:r w:rsidR="00E84E8F" w:rsidRPr="005719B1">
        <w:rPr>
          <w:rFonts w:ascii="Arial" w:hAnsi="Arial" w:cs="Arial"/>
          <w:i/>
          <w:iCs/>
          <w:noProof/>
          <w:kern w:val="0"/>
          <w:sz w:val="23"/>
          <w:szCs w:val="23"/>
        </w:rPr>
        <w:t>Independent Study Module.</w:t>
      </w:r>
      <w:r w:rsidR="00E84E8F" w:rsidRPr="005719B1">
        <w:rPr>
          <w:rFonts w:ascii="Arial" w:hAnsi="Arial" w:cs="Arial"/>
          <w:noProof/>
          <w:kern w:val="0"/>
          <w:sz w:val="23"/>
          <w:szCs w:val="23"/>
        </w:rPr>
        <w:t xml:space="preserve"> </w:t>
      </w:r>
      <w:r w:rsidRPr="005719B1">
        <w:rPr>
          <w:rFonts w:ascii="Arial" w:hAnsi="Arial" w:cs="Arial"/>
          <w:noProof/>
          <w:kern w:val="0"/>
          <w:sz w:val="23"/>
          <w:szCs w:val="23"/>
        </w:rPr>
        <w:t xml:space="preserve">University of Wales Trinity Saint David and Voice Study Centre. Unpublished assignment. </w:t>
      </w:r>
    </w:p>
    <w:p w14:paraId="48E4EDCB" w14:textId="77777777" w:rsidR="00E84E8F" w:rsidRPr="005719B1" w:rsidRDefault="00E84E8F" w:rsidP="00795042">
      <w:pPr>
        <w:widowControl w:val="0"/>
        <w:autoSpaceDE w:val="0"/>
        <w:autoSpaceDN w:val="0"/>
        <w:adjustRightInd w:val="0"/>
        <w:rPr>
          <w:rFonts w:ascii="Arial" w:hAnsi="Arial" w:cs="Arial"/>
          <w:noProof/>
          <w:kern w:val="0"/>
          <w:sz w:val="23"/>
          <w:szCs w:val="23"/>
        </w:rPr>
      </w:pPr>
    </w:p>
    <w:p w14:paraId="77D07229" w14:textId="62EF2DFB" w:rsidR="00E84E8F" w:rsidRPr="005719B1" w:rsidRDefault="00E84E8F"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Higgins, C. (2023b) ‘A quest for confident singers: a study to examine whether reflection </w:t>
      </w:r>
      <w:r w:rsidRPr="005719B1">
        <w:rPr>
          <w:rFonts w:ascii="Arial" w:hAnsi="Arial" w:cs="Arial"/>
          <w:noProof/>
          <w:kern w:val="0"/>
          <w:sz w:val="23"/>
          <w:szCs w:val="23"/>
        </w:rPr>
        <w:lastRenderedPageBreak/>
        <w:t xml:space="preserve">can improve the performance experience and singing self-efficacy of female adolescent singers.’ </w:t>
      </w:r>
      <w:r w:rsidRPr="005719B1">
        <w:rPr>
          <w:rFonts w:ascii="Arial" w:hAnsi="Arial" w:cs="Arial"/>
          <w:i/>
          <w:iCs/>
          <w:noProof/>
          <w:kern w:val="0"/>
          <w:sz w:val="23"/>
          <w:szCs w:val="23"/>
        </w:rPr>
        <w:t>BMPF7008: Work-based learning project</w:t>
      </w:r>
      <w:r w:rsidRPr="005719B1">
        <w:rPr>
          <w:rFonts w:ascii="Arial" w:hAnsi="Arial" w:cs="Arial"/>
          <w:noProof/>
          <w:kern w:val="0"/>
          <w:sz w:val="23"/>
          <w:szCs w:val="23"/>
        </w:rPr>
        <w:t xml:space="preserve">. University of Wales Trinity Saint David and Voice Study Centre. Unpublished assignment. </w:t>
      </w:r>
    </w:p>
    <w:p w14:paraId="77FB16B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0579BA5"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Hijleh, K. and Pinto, C. (2021) ‘Realizing the Benefits of SOVTEs: A Reflection on the Research’, </w:t>
      </w:r>
      <w:r w:rsidRPr="005719B1">
        <w:rPr>
          <w:rFonts w:ascii="Arial" w:hAnsi="Arial" w:cs="Arial"/>
          <w:i/>
          <w:iCs/>
          <w:noProof/>
          <w:kern w:val="0"/>
          <w:sz w:val="23"/>
          <w:szCs w:val="23"/>
        </w:rPr>
        <w:t>Journal of Singing</w:t>
      </w:r>
      <w:r w:rsidRPr="005719B1">
        <w:rPr>
          <w:rFonts w:ascii="Arial" w:hAnsi="Arial" w:cs="Arial"/>
          <w:noProof/>
          <w:kern w:val="0"/>
          <w:sz w:val="23"/>
          <w:szCs w:val="23"/>
        </w:rPr>
        <w:t>, 77(3), pp. 333–344.</w:t>
      </w:r>
    </w:p>
    <w:p w14:paraId="62F1BA38"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067568B2" w14:textId="613E23F1" w:rsidR="00E52F5E" w:rsidRPr="005719B1" w:rsidRDefault="00E52F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Honicke, T., Broadbent, J. and Fuller-Tyszkiewicz, M. (2023) ‘The self-efficacy and academic performance reciprocal relationship: the influence of task difficulty and baseline achievement on learner trajectory’, </w:t>
      </w:r>
      <w:r w:rsidRPr="005719B1">
        <w:rPr>
          <w:rFonts w:ascii="Arial" w:hAnsi="Arial" w:cs="Arial"/>
          <w:i/>
          <w:iCs/>
          <w:noProof/>
          <w:kern w:val="0"/>
          <w:sz w:val="23"/>
          <w:szCs w:val="23"/>
        </w:rPr>
        <w:t>Higher Education Research and Development</w:t>
      </w:r>
      <w:r w:rsidRPr="005719B1">
        <w:rPr>
          <w:rFonts w:ascii="Arial" w:hAnsi="Arial" w:cs="Arial"/>
          <w:noProof/>
          <w:kern w:val="0"/>
          <w:sz w:val="23"/>
          <w:szCs w:val="23"/>
        </w:rPr>
        <w:t>, 42(8), pp. 1936–1953.</w:t>
      </w:r>
    </w:p>
    <w:p w14:paraId="25E508AB"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BFAB78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Hughes, A., Galbraith, D. and White, D. (2011) ‘Perceived competence: A common core for self-efficacy and self-concept?’, </w:t>
      </w:r>
      <w:r w:rsidRPr="005719B1">
        <w:rPr>
          <w:rFonts w:ascii="Arial" w:hAnsi="Arial" w:cs="Arial"/>
          <w:i/>
          <w:iCs/>
          <w:noProof/>
          <w:kern w:val="0"/>
          <w:sz w:val="23"/>
          <w:szCs w:val="23"/>
        </w:rPr>
        <w:t>Journal of Personality Assessment</w:t>
      </w:r>
      <w:r w:rsidRPr="005719B1">
        <w:rPr>
          <w:rFonts w:ascii="Arial" w:hAnsi="Arial" w:cs="Arial"/>
          <w:noProof/>
          <w:kern w:val="0"/>
          <w:sz w:val="23"/>
          <w:szCs w:val="23"/>
        </w:rPr>
        <w:t>, 93(3), pp. 278–289.</w:t>
      </w:r>
    </w:p>
    <w:p w14:paraId="7B59090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C604EF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Ibrahim, A. and El Zataari, W. (2020) ‘The teacher–student relationship and adolescents’ sense of school belonging’, </w:t>
      </w:r>
      <w:r w:rsidRPr="005719B1">
        <w:rPr>
          <w:rFonts w:ascii="Arial" w:hAnsi="Arial" w:cs="Arial"/>
          <w:i/>
          <w:iCs/>
          <w:noProof/>
          <w:kern w:val="0"/>
          <w:sz w:val="23"/>
          <w:szCs w:val="23"/>
        </w:rPr>
        <w:t>International Journal of Adolescence and Youth</w:t>
      </w:r>
      <w:r w:rsidRPr="005719B1">
        <w:rPr>
          <w:rFonts w:ascii="Arial" w:hAnsi="Arial" w:cs="Arial"/>
          <w:noProof/>
          <w:kern w:val="0"/>
          <w:sz w:val="23"/>
          <w:szCs w:val="23"/>
        </w:rPr>
        <w:t>, 25(1), pp. 382–395.</w:t>
      </w:r>
    </w:p>
    <w:p w14:paraId="2E65281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5C1A761" w14:textId="06550F8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Johansen, M. O., Eliassen, S. and Jeno, L. M. (2023) ‘“Why is this relevant for me?”: increasing content relevance enhances student motivation and vitality’,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14(</w:t>
      </w:r>
      <w:r w:rsidR="007B1D43" w:rsidRPr="005719B1">
        <w:rPr>
          <w:rFonts w:ascii="Arial" w:hAnsi="Arial" w:cs="Arial"/>
          <w:noProof/>
          <w:kern w:val="0"/>
          <w:sz w:val="23"/>
          <w:szCs w:val="23"/>
        </w:rPr>
        <w:t>9</w:t>
      </w:r>
      <w:r w:rsidRPr="005719B1">
        <w:rPr>
          <w:rFonts w:ascii="Arial" w:hAnsi="Arial" w:cs="Arial"/>
          <w:noProof/>
          <w:kern w:val="0"/>
          <w:sz w:val="23"/>
          <w:szCs w:val="23"/>
        </w:rPr>
        <w:t>), pp. 1–12.</w:t>
      </w:r>
    </w:p>
    <w:p w14:paraId="3C18CB65" w14:textId="77777777" w:rsidR="000375D7" w:rsidRPr="005719B1" w:rsidRDefault="000375D7" w:rsidP="00795042">
      <w:pPr>
        <w:widowControl w:val="0"/>
        <w:autoSpaceDE w:val="0"/>
        <w:autoSpaceDN w:val="0"/>
        <w:adjustRightInd w:val="0"/>
        <w:rPr>
          <w:rFonts w:ascii="Arial" w:hAnsi="Arial" w:cs="Arial"/>
          <w:noProof/>
          <w:kern w:val="0"/>
          <w:sz w:val="23"/>
          <w:szCs w:val="23"/>
        </w:rPr>
      </w:pPr>
    </w:p>
    <w:p w14:paraId="0BA8BD80" w14:textId="40304F73" w:rsidR="000375D7" w:rsidRPr="005719B1" w:rsidRDefault="000375D7"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Johns, R. (2010) </w:t>
      </w:r>
      <w:r w:rsidRPr="005719B1">
        <w:rPr>
          <w:rFonts w:ascii="Arial" w:hAnsi="Arial" w:cs="Arial"/>
          <w:i/>
          <w:iCs/>
          <w:noProof/>
          <w:kern w:val="0"/>
          <w:sz w:val="23"/>
          <w:szCs w:val="23"/>
        </w:rPr>
        <w:t>Likert items and scales</w:t>
      </w:r>
      <w:r w:rsidR="005F5AB3" w:rsidRPr="005719B1">
        <w:rPr>
          <w:rFonts w:ascii="Arial" w:hAnsi="Arial" w:cs="Arial"/>
          <w:noProof/>
          <w:kern w:val="0"/>
          <w:sz w:val="23"/>
          <w:szCs w:val="23"/>
        </w:rPr>
        <w:t>.</w:t>
      </w:r>
      <w:r w:rsidRPr="005719B1">
        <w:rPr>
          <w:rFonts w:ascii="Arial" w:hAnsi="Arial" w:cs="Arial"/>
          <w:noProof/>
          <w:kern w:val="0"/>
          <w:sz w:val="23"/>
          <w:szCs w:val="23"/>
        </w:rPr>
        <w:t xml:space="preserve"> </w:t>
      </w:r>
      <w:r w:rsidR="006536A8" w:rsidRPr="005719B1">
        <w:rPr>
          <w:rFonts w:ascii="Arial" w:hAnsi="Arial" w:cs="Arial"/>
          <w:noProof/>
          <w:kern w:val="0"/>
          <w:sz w:val="23"/>
          <w:szCs w:val="23"/>
        </w:rPr>
        <w:t xml:space="preserve">[online] Available at: </w:t>
      </w:r>
      <w:hyperlink r:id="rId23" w:history="1">
        <w:r w:rsidR="006536A8" w:rsidRPr="005719B1">
          <w:rPr>
            <w:rStyle w:val="Hyperlink"/>
            <w:rFonts w:ascii="Arial" w:hAnsi="Arial" w:cs="Arial"/>
            <w:noProof/>
            <w:kern w:val="0"/>
            <w:sz w:val="23"/>
            <w:szCs w:val="23"/>
          </w:rPr>
          <w:t>https://dam.ukdataservice.ac.uk/media/262829/discover_likertfactsheet.pdf</w:t>
        </w:r>
      </w:hyperlink>
      <w:r w:rsidR="006536A8" w:rsidRPr="005719B1">
        <w:rPr>
          <w:rFonts w:ascii="Arial" w:hAnsi="Arial" w:cs="Arial"/>
          <w:noProof/>
          <w:kern w:val="0"/>
          <w:sz w:val="23"/>
          <w:szCs w:val="23"/>
        </w:rPr>
        <w:t xml:space="preserve">. </w:t>
      </w:r>
    </w:p>
    <w:p w14:paraId="23692C9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13F0BAE"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Johnston, O., Wildy, H. and Shand, J. (2023) ‘Teenagers learn through play too: communicating high expectations through a playful learning approach’, </w:t>
      </w:r>
      <w:r w:rsidRPr="005719B1">
        <w:rPr>
          <w:rFonts w:ascii="Arial" w:hAnsi="Arial" w:cs="Arial"/>
          <w:i/>
          <w:iCs/>
          <w:noProof/>
          <w:kern w:val="0"/>
          <w:sz w:val="23"/>
          <w:szCs w:val="23"/>
        </w:rPr>
        <w:t>Australian Educational Researcher</w:t>
      </w:r>
      <w:r w:rsidRPr="005719B1">
        <w:rPr>
          <w:rFonts w:ascii="Arial" w:hAnsi="Arial" w:cs="Arial"/>
          <w:noProof/>
          <w:kern w:val="0"/>
          <w:sz w:val="23"/>
          <w:szCs w:val="23"/>
        </w:rPr>
        <w:t>, 50(3), pp. 921–940.</w:t>
      </w:r>
    </w:p>
    <w:p w14:paraId="7CCD9D4D" w14:textId="77777777" w:rsidR="002B6BE8" w:rsidRPr="005719B1" w:rsidRDefault="002B6BE8" w:rsidP="00795042">
      <w:pPr>
        <w:widowControl w:val="0"/>
        <w:autoSpaceDE w:val="0"/>
        <w:autoSpaceDN w:val="0"/>
        <w:adjustRightInd w:val="0"/>
        <w:rPr>
          <w:rFonts w:ascii="Arial" w:hAnsi="Arial" w:cs="Arial"/>
          <w:noProof/>
          <w:kern w:val="0"/>
          <w:sz w:val="23"/>
          <w:szCs w:val="23"/>
        </w:rPr>
      </w:pPr>
    </w:p>
    <w:p w14:paraId="0431FE57" w14:textId="0CF70A47" w:rsidR="002B6BE8" w:rsidRPr="005719B1" w:rsidRDefault="002B6BE8" w:rsidP="00795042">
      <w:pPr>
        <w:widowControl w:val="0"/>
        <w:autoSpaceDE w:val="0"/>
        <w:autoSpaceDN w:val="0"/>
        <w:adjustRightInd w:val="0"/>
        <w:rPr>
          <w:rFonts w:ascii="Arial" w:hAnsi="Arial" w:cs="Arial"/>
          <w:noProof/>
          <w:color w:val="000000" w:themeColor="text1"/>
          <w:kern w:val="0"/>
          <w:sz w:val="23"/>
          <w:szCs w:val="23"/>
        </w:rPr>
      </w:pPr>
      <w:r w:rsidRPr="005719B1">
        <w:rPr>
          <w:rFonts w:ascii="Arial" w:hAnsi="Arial" w:cs="Arial"/>
          <w:noProof/>
          <w:color w:val="000000" w:themeColor="text1"/>
          <w:kern w:val="0"/>
          <w:sz w:val="23"/>
          <w:szCs w:val="23"/>
        </w:rPr>
        <w:t xml:space="preserve">Kahlert, J. </w:t>
      </w:r>
      <w:r w:rsidRPr="005719B1">
        <w:rPr>
          <w:rFonts w:ascii="Arial" w:hAnsi="Arial" w:cs="Arial"/>
          <w:i/>
          <w:iCs/>
          <w:noProof/>
          <w:color w:val="000000" w:themeColor="text1"/>
          <w:kern w:val="0"/>
          <w:sz w:val="23"/>
          <w:szCs w:val="23"/>
        </w:rPr>
        <w:t>et al.</w:t>
      </w:r>
      <w:r w:rsidRPr="005719B1">
        <w:rPr>
          <w:rFonts w:ascii="Arial" w:hAnsi="Arial" w:cs="Arial"/>
          <w:noProof/>
          <w:color w:val="000000" w:themeColor="text1"/>
          <w:kern w:val="0"/>
          <w:sz w:val="23"/>
          <w:szCs w:val="23"/>
        </w:rPr>
        <w:t xml:space="preserve"> (2017) ‘Control of confounding in the analysis phase – an overview for clinicians’, </w:t>
      </w:r>
      <w:r w:rsidRPr="005719B1">
        <w:rPr>
          <w:rFonts w:ascii="Arial" w:hAnsi="Arial" w:cs="Arial"/>
          <w:i/>
          <w:iCs/>
          <w:noProof/>
          <w:color w:val="000000" w:themeColor="text1"/>
          <w:kern w:val="0"/>
          <w:sz w:val="23"/>
          <w:szCs w:val="23"/>
        </w:rPr>
        <w:t>Clinical Epidemiology</w:t>
      </w:r>
      <w:r w:rsidRPr="005719B1">
        <w:rPr>
          <w:rFonts w:ascii="Arial" w:hAnsi="Arial" w:cs="Arial"/>
          <w:noProof/>
          <w:color w:val="000000" w:themeColor="text1"/>
          <w:kern w:val="0"/>
          <w:sz w:val="23"/>
          <w:szCs w:val="23"/>
        </w:rPr>
        <w:t>, 9(1), pp. 195–204.</w:t>
      </w:r>
    </w:p>
    <w:p w14:paraId="0971890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AAFEB1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Kaneko,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‘Effect of Voice Therapy Using Semioccluded Vocal Tract Exercises in Singers and Nonsingers With Dysphonia’, </w:t>
      </w:r>
      <w:r w:rsidRPr="005719B1">
        <w:rPr>
          <w:rFonts w:ascii="Arial" w:hAnsi="Arial" w:cs="Arial"/>
          <w:i/>
          <w:iCs/>
          <w:noProof/>
          <w:kern w:val="0"/>
          <w:sz w:val="23"/>
          <w:szCs w:val="23"/>
        </w:rPr>
        <w:t>Journal of Voice</w:t>
      </w:r>
      <w:r w:rsidRPr="005719B1">
        <w:rPr>
          <w:rFonts w:ascii="Arial" w:hAnsi="Arial" w:cs="Arial"/>
          <w:noProof/>
          <w:kern w:val="0"/>
          <w:sz w:val="23"/>
          <w:szCs w:val="23"/>
        </w:rPr>
        <w:t>, 34(6), pp. 963.e1-963.e9.</w:t>
      </w:r>
    </w:p>
    <w:p w14:paraId="13FA5FA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9DA2213" w14:textId="2109D44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Kang, J.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w:t>
      </w:r>
      <w:r w:rsidR="00506F33" w:rsidRPr="005719B1">
        <w:rPr>
          <w:rFonts w:ascii="Arial" w:hAnsi="Arial" w:cs="Arial"/>
          <w:noProof/>
          <w:kern w:val="0"/>
          <w:sz w:val="23"/>
          <w:szCs w:val="23"/>
        </w:rPr>
        <w:t>a</w:t>
      </w:r>
      <w:r w:rsidRPr="005719B1">
        <w:rPr>
          <w:rFonts w:ascii="Arial" w:hAnsi="Arial" w:cs="Arial"/>
          <w:noProof/>
          <w:kern w:val="0"/>
          <w:sz w:val="23"/>
          <w:szCs w:val="23"/>
        </w:rPr>
        <w:t xml:space="preserve">) ‘Lingering Effects of Straw Phonation Exercises on Aerodynamic, Electroglottographic, and Acoustic Parameters’, </w:t>
      </w:r>
      <w:r w:rsidRPr="005719B1">
        <w:rPr>
          <w:rFonts w:ascii="Arial" w:hAnsi="Arial" w:cs="Arial"/>
          <w:i/>
          <w:iCs/>
          <w:noProof/>
          <w:kern w:val="0"/>
          <w:sz w:val="23"/>
          <w:szCs w:val="23"/>
        </w:rPr>
        <w:t>Journal of Voice</w:t>
      </w:r>
      <w:r w:rsidRPr="005719B1">
        <w:rPr>
          <w:rFonts w:ascii="Arial" w:hAnsi="Arial" w:cs="Arial"/>
          <w:noProof/>
          <w:kern w:val="0"/>
          <w:sz w:val="23"/>
          <w:szCs w:val="23"/>
        </w:rPr>
        <w:t>, 33(5), pp. 810.e5-810.e11.</w:t>
      </w:r>
    </w:p>
    <w:p w14:paraId="58D3F48C" w14:textId="77777777" w:rsidR="00506F33" w:rsidRPr="005719B1" w:rsidRDefault="00506F33" w:rsidP="00795042">
      <w:pPr>
        <w:widowControl w:val="0"/>
        <w:autoSpaceDE w:val="0"/>
        <w:autoSpaceDN w:val="0"/>
        <w:adjustRightInd w:val="0"/>
        <w:rPr>
          <w:rFonts w:ascii="Arial" w:hAnsi="Arial" w:cs="Arial"/>
          <w:noProof/>
          <w:kern w:val="0"/>
          <w:sz w:val="23"/>
          <w:szCs w:val="23"/>
        </w:rPr>
      </w:pPr>
    </w:p>
    <w:p w14:paraId="44E21562" w14:textId="1121EC2F" w:rsidR="00506F33" w:rsidRPr="005719B1" w:rsidRDefault="00506F33"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Kang, J.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(2019b) ‘Comparing the Exposure-Response Relationships of Physiological and Traditional Vocal Warm-ups on Aerodynamic and Acoustic Parameters in Untrained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xml:space="preserve">, 33(4), pp. 420–428. </w:t>
      </w:r>
    </w:p>
    <w:p w14:paraId="0890DF8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05A1B81" w14:textId="77777777" w:rsidR="00795042" w:rsidRPr="005719B1" w:rsidRDefault="00795042" w:rsidP="00795042">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Kaushik, V. and Walsh, C. A. (2019) ‘Pragmatism as a research paradigm and its implications for Social Work research', Social Sciences, 8(9), pp. 1–17.</w:t>
      </w:r>
    </w:p>
    <w:p w14:paraId="3BDDED38" w14:textId="090A0C6E"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Kelly, L. M. and Cordeiro, M. (2020) ‘Three principles of pragmatism for research on organizational processes’, </w:t>
      </w:r>
      <w:r w:rsidRPr="005719B1">
        <w:rPr>
          <w:rFonts w:ascii="Arial" w:hAnsi="Arial" w:cs="Arial"/>
          <w:i/>
          <w:iCs/>
          <w:noProof/>
          <w:kern w:val="0"/>
          <w:sz w:val="23"/>
          <w:szCs w:val="23"/>
        </w:rPr>
        <w:t>Methodological Innovations</w:t>
      </w:r>
      <w:r w:rsidRPr="005719B1">
        <w:rPr>
          <w:rFonts w:ascii="Arial" w:hAnsi="Arial" w:cs="Arial"/>
          <w:noProof/>
          <w:kern w:val="0"/>
          <w:sz w:val="23"/>
          <w:szCs w:val="23"/>
        </w:rPr>
        <w:t>, 13(2)</w:t>
      </w:r>
      <w:r w:rsidR="00FE3B2E" w:rsidRPr="005719B1">
        <w:rPr>
          <w:rFonts w:ascii="Arial" w:hAnsi="Arial" w:cs="Arial"/>
          <w:noProof/>
          <w:kern w:val="0"/>
          <w:sz w:val="23"/>
          <w:szCs w:val="23"/>
        </w:rPr>
        <w:t xml:space="preserve">, pp. 1 – 10. </w:t>
      </w:r>
    </w:p>
    <w:p w14:paraId="423B552B" w14:textId="77777777" w:rsidR="00506F33" w:rsidRPr="005719B1" w:rsidRDefault="00506F33" w:rsidP="00795042">
      <w:pPr>
        <w:widowControl w:val="0"/>
        <w:autoSpaceDE w:val="0"/>
        <w:autoSpaceDN w:val="0"/>
        <w:adjustRightInd w:val="0"/>
        <w:rPr>
          <w:rFonts w:ascii="Arial" w:hAnsi="Arial" w:cs="Arial"/>
          <w:noProof/>
          <w:kern w:val="0"/>
          <w:sz w:val="23"/>
          <w:szCs w:val="23"/>
        </w:rPr>
      </w:pPr>
    </w:p>
    <w:p w14:paraId="09206AF4" w14:textId="3BB3D4CE" w:rsidR="00506F33" w:rsidRPr="005719B1" w:rsidRDefault="00506F33"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Keltz, A. and McHenry, M. (2020) ‘Steam and/or Semi-occluded Vocal Tract Exercise as </w:t>
      </w:r>
      <w:r w:rsidRPr="005719B1">
        <w:rPr>
          <w:rFonts w:ascii="Arial" w:hAnsi="Arial" w:cs="Arial"/>
          <w:noProof/>
          <w:kern w:val="0"/>
          <w:sz w:val="23"/>
          <w:szCs w:val="23"/>
        </w:rPr>
        <w:lastRenderedPageBreak/>
        <w:t xml:space="preserve">Morning Vocal Warm-up Strategy’, </w:t>
      </w:r>
      <w:r w:rsidRPr="005719B1">
        <w:rPr>
          <w:rFonts w:ascii="Arial" w:hAnsi="Arial" w:cs="Arial"/>
          <w:i/>
          <w:iCs/>
          <w:noProof/>
          <w:kern w:val="0"/>
          <w:sz w:val="23"/>
          <w:szCs w:val="23"/>
        </w:rPr>
        <w:t>Journal of Voice</w:t>
      </w:r>
      <w:r w:rsidRPr="005719B1">
        <w:rPr>
          <w:rFonts w:ascii="Arial" w:hAnsi="Arial" w:cs="Arial"/>
          <w:noProof/>
          <w:kern w:val="0"/>
          <w:sz w:val="23"/>
          <w:szCs w:val="23"/>
        </w:rPr>
        <w:t>, 36(5), pp. 734.e7-734.e13.</w:t>
      </w:r>
    </w:p>
    <w:p w14:paraId="0369DA7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BE2508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Keng, S.-L., Smoski, M. J. and Robins, C. J. (2011) ‘Effects of mindfulness on psychological health.’, </w:t>
      </w:r>
      <w:r w:rsidRPr="005719B1">
        <w:rPr>
          <w:rFonts w:ascii="Arial" w:hAnsi="Arial" w:cs="Arial"/>
          <w:i/>
          <w:iCs/>
          <w:noProof/>
          <w:kern w:val="0"/>
          <w:sz w:val="23"/>
          <w:szCs w:val="23"/>
        </w:rPr>
        <w:t>Clin Psychol Rev</w:t>
      </w:r>
      <w:r w:rsidRPr="005719B1">
        <w:rPr>
          <w:rFonts w:ascii="Arial" w:hAnsi="Arial" w:cs="Arial"/>
          <w:noProof/>
          <w:kern w:val="0"/>
          <w:sz w:val="23"/>
          <w:szCs w:val="23"/>
        </w:rPr>
        <w:t>, 31(6), pp. 1041–1056.</w:t>
      </w:r>
    </w:p>
    <w:p w14:paraId="1C465BC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437A34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Kingsford-Smith, A. and Evans, P. (2021) ‘A longitudinal study of psychological needs satisfaction, value, achievement, and elective music intentions’, </w:t>
      </w:r>
      <w:r w:rsidRPr="005719B1">
        <w:rPr>
          <w:rFonts w:ascii="Arial" w:hAnsi="Arial" w:cs="Arial"/>
          <w:i/>
          <w:iCs/>
          <w:noProof/>
          <w:kern w:val="0"/>
          <w:sz w:val="23"/>
          <w:szCs w:val="23"/>
        </w:rPr>
        <w:t>Psychology of Music</w:t>
      </w:r>
      <w:r w:rsidRPr="005719B1">
        <w:rPr>
          <w:rFonts w:ascii="Arial" w:hAnsi="Arial" w:cs="Arial"/>
          <w:noProof/>
          <w:kern w:val="0"/>
          <w:sz w:val="23"/>
          <w:szCs w:val="23"/>
        </w:rPr>
        <w:t>, 49(3), pp. 382–398.</w:t>
      </w:r>
    </w:p>
    <w:p w14:paraId="3675A16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57EE38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Klassen, R. M. and Klassen, J. R. L. (2018) ‘Self-efficacy beliefs of medical students: a critical review’, </w:t>
      </w:r>
      <w:r w:rsidRPr="005719B1">
        <w:rPr>
          <w:rFonts w:ascii="Arial" w:hAnsi="Arial" w:cs="Arial"/>
          <w:i/>
          <w:iCs/>
          <w:noProof/>
          <w:kern w:val="0"/>
          <w:sz w:val="23"/>
          <w:szCs w:val="23"/>
        </w:rPr>
        <w:t>Perspectives on Medical Education</w:t>
      </w:r>
      <w:r w:rsidRPr="005719B1">
        <w:rPr>
          <w:rFonts w:ascii="Arial" w:hAnsi="Arial" w:cs="Arial"/>
          <w:noProof/>
          <w:kern w:val="0"/>
          <w:sz w:val="23"/>
          <w:szCs w:val="23"/>
        </w:rPr>
        <w:t>, 7(2), pp. 76–82.</w:t>
      </w:r>
    </w:p>
    <w:p w14:paraId="24B4D778" w14:textId="77777777" w:rsidR="005F70DD" w:rsidRPr="005719B1" w:rsidRDefault="005F70DD" w:rsidP="00795042">
      <w:pPr>
        <w:widowControl w:val="0"/>
        <w:autoSpaceDE w:val="0"/>
        <w:autoSpaceDN w:val="0"/>
        <w:adjustRightInd w:val="0"/>
        <w:rPr>
          <w:rFonts w:ascii="Arial" w:hAnsi="Arial" w:cs="Arial"/>
          <w:noProof/>
          <w:kern w:val="0"/>
          <w:sz w:val="23"/>
          <w:szCs w:val="23"/>
        </w:rPr>
      </w:pPr>
    </w:p>
    <w:p w14:paraId="4661A71A" w14:textId="2B5459A7" w:rsidR="005F70DD" w:rsidRPr="005719B1" w:rsidRDefault="005F70D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Kleppang, A. L., Steigen, A. M. and Finbråten, H. S. (2023) ‘Explaining variance in self-efficacy among adolescents: the association between mastery experiences, social support, and self-efficacy’, </w:t>
      </w:r>
      <w:r w:rsidRPr="005719B1">
        <w:rPr>
          <w:rFonts w:ascii="Arial" w:hAnsi="Arial" w:cs="Arial"/>
          <w:i/>
          <w:iCs/>
          <w:noProof/>
          <w:kern w:val="0"/>
          <w:sz w:val="23"/>
          <w:szCs w:val="23"/>
        </w:rPr>
        <w:t>BMC Public Health</w:t>
      </w:r>
      <w:r w:rsidRPr="005719B1">
        <w:rPr>
          <w:rFonts w:ascii="Arial" w:hAnsi="Arial" w:cs="Arial"/>
          <w:noProof/>
          <w:kern w:val="0"/>
          <w:sz w:val="23"/>
          <w:szCs w:val="23"/>
        </w:rPr>
        <w:t>, 23(1), pp. 1–10.</w:t>
      </w:r>
    </w:p>
    <w:p w14:paraId="233C395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FEAC57A" w14:textId="2957F93D"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Knott, E.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‘Interviews in the social sciences’, </w:t>
      </w:r>
      <w:r w:rsidRPr="005719B1">
        <w:rPr>
          <w:rFonts w:ascii="Arial" w:hAnsi="Arial" w:cs="Arial"/>
          <w:i/>
          <w:iCs/>
          <w:noProof/>
          <w:kern w:val="0"/>
          <w:sz w:val="23"/>
          <w:szCs w:val="23"/>
        </w:rPr>
        <w:t>Nature Reviews Methods Primers</w:t>
      </w:r>
      <w:r w:rsidRPr="005719B1">
        <w:rPr>
          <w:rFonts w:ascii="Arial" w:hAnsi="Arial" w:cs="Arial"/>
          <w:noProof/>
          <w:kern w:val="0"/>
          <w:sz w:val="23"/>
          <w:szCs w:val="23"/>
        </w:rPr>
        <w:t>, 2(1)</w:t>
      </w:r>
      <w:r w:rsidR="00DD1391" w:rsidRPr="005719B1">
        <w:rPr>
          <w:rFonts w:ascii="Arial" w:hAnsi="Arial" w:cs="Arial"/>
          <w:noProof/>
          <w:kern w:val="0"/>
          <w:sz w:val="23"/>
          <w:szCs w:val="23"/>
        </w:rPr>
        <w:t xml:space="preserve">, pp. 1 – 15. </w:t>
      </w:r>
    </w:p>
    <w:p w14:paraId="5A21EC1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CA6853B" w14:textId="42AE8AD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Kramer, A. W.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(2024) ‘Do I want to learn today? Day-to-day variations in adolescents’ academic motivation and effort’, </w:t>
      </w:r>
      <w:r w:rsidRPr="005719B1">
        <w:rPr>
          <w:rFonts w:ascii="Arial" w:hAnsi="Arial" w:cs="Arial"/>
          <w:i/>
          <w:iCs/>
          <w:noProof/>
          <w:kern w:val="0"/>
          <w:sz w:val="23"/>
          <w:szCs w:val="23"/>
        </w:rPr>
        <w:t>Learning and Motivation</w:t>
      </w:r>
      <w:r w:rsidRPr="005719B1">
        <w:rPr>
          <w:rFonts w:ascii="Arial" w:hAnsi="Arial" w:cs="Arial"/>
          <w:noProof/>
          <w:kern w:val="0"/>
          <w:sz w:val="23"/>
          <w:szCs w:val="23"/>
        </w:rPr>
        <w:t>, 85(101957</w:t>
      </w:r>
      <w:r w:rsidR="00DD1391" w:rsidRPr="005719B1">
        <w:rPr>
          <w:rFonts w:ascii="Arial" w:hAnsi="Arial" w:cs="Arial"/>
          <w:noProof/>
          <w:kern w:val="0"/>
          <w:sz w:val="23"/>
          <w:szCs w:val="23"/>
        </w:rPr>
        <w:t>), pp. 1 - 13</w:t>
      </w:r>
      <w:r w:rsidRPr="005719B1">
        <w:rPr>
          <w:rFonts w:ascii="Arial" w:hAnsi="Arial" w:cs="Arial"/>
          <w:noProof/>
          <w:kern w:val="0"/>
          <w:sz w:val="23"/>
          <w:szCs w:val="23"/>
        </w:rPr>
        <w:t>.</w:t>
      </w:r>
    </w:p>
    <w:p w14:paraId="72CE9C7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B51ECD7" w14:textId="37EBAA54"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Krause, A. E., North, A. C. and Davidson, J. W. (2019) ‘Using self-determination theory to examine musical participation and well-being’,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10(</w:t>
      </w:r>
      <w:r w:rsidR="007B1D43" w:rsidRPr="005719B1">
        <w:rPr>
          <w:rFonts w:ascii="Arial" w:hAnsi="Arial" w:cs="Arial"/>
          <w:noProof/>
          <w:kern w:val="0"/>
          <w:sz w:val="23"/>
          <w:szCs w:val="23"/>
        </w:rPr>
        <w:t>3</w:t>
      </w:r>
      <w:r w:rsidRPr="005719B1">
        <w:rPr>
          <w:rFonts w:ascii="Arial" w:hAnsi="Arial" w:cs="Arial"/>
          <w:noProof/>
          <w:kern w:val="0"/>
          <w:sz w:val="23"/>
          <w:szCs w:val="23"/>
        </w:rPr>
        <w:t>), pp. 1–12.</w:t>
      </w:r>
    </w:p>
    <w:p w14:paraId="476589F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0F7EE16" w14:textId="2643AAC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Kulakow, S. and Raufelder, D. (2020) ‘Enjoyment benefits adolescents’ self-determined motivation in student-centered learning’, </w:t>
      </w:r>
      <w:r w:rsidRPr="005719B1">
        <w:rPr>
          <w:rFonts w:ascii="Arial" w:hAnsi="Arial" w:cs="Arial"/>
          <w:i/>
          <w:iCs/>
          <w:noProof/>
          <w:kern w:val="0"/>
          <w:sz w:val="23"/>
          <w:szCs w:val="23"/>
        </w:rPr>
        <w:t>International Journal of Educational Research</w:t>
      </w:r>
      <w:r w:rsidRPr="005719B1">
        <w:rPr>
          <w:rFonts w:ascii="Arial" w:hAnsi="Arial" w:cs="Arial"/>
          <w:noProof/>
          <w:kern w:val="0"/>
          <w:sz w:val="23"/>
          <w:szCs w:val="23"/>
        </w:rPr>
        <w:t>, 103(</w:t>
      </w:r>
      <w:r w:rsidR="007B1D43" w:rsidRPr="005719B1">
        <w:rPr>
          <w:rFonts w:ascii="Arial" w:hAnsi="Arial" w:cs="Arial"/>
          <w:noProof/>
          <w:kern w:val="0"/>
          <w:sz w:val="23"/>
          <w:szCs w:val="23"/>
        </w:rPr>
        <w:t>6</w:t>
      </w:r>
      <w:r w:rsidRPr="005719B1">
        <w:rPr>
          <w:rFonts w:ascii="Arial" w:hAnsi="Arial" w:cs="Arial"/>
          <w:noProof/>
          <w:kern w:val="0"/>
          <w:sz w:val="23"/>
          <w:szCs w:val="23"/>
        </w:rPr>
        <w:t>), p. 101635.</w:t>
      </w:r>
    </w:p>
    <w:p w14:paraId="134F527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275B71A" w14:textId="488751D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Lã, F. M. B.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‘Development and validation of the Singing Voice Function Self-Efficacy Scale (Singing-VoSES)’, </w:t>
      </w:r>
      <w:r w:rsidRPr="005719B1">
        <w:rPr>
          <w:rFonts w:ascii="Arial" w:hAnsi="Arial" w:cs="Arial"/>
          <w:i/>
          <w:iCs/>
          <w:noProof/>
          <w:kern w:val="0"/>
          <w:sz w:val="23"/>
          <w:szCs w:val="23"/>
        </w:rPr>
        <w:t>Psychology of Music</w:t>
      </w:r>
      <w:r w:rsidRPr="005719B1">
        <w:rPr>
          <w:rFonts w:ascii="Arial" w:hAnsi="Arial" w:cs="Arial"/>
          <w:noProof/>
          <w:kern w:val="0"/>
          <w:sz w:val="23"/>
          <w:szCs w:val="23"/>
        </w:rPr>
        <w:t xml:space="preserve">, </w:t>
      </w:r>
      <w:r w:rsidR="005E3275" w:rsidRPr="005719B1">
        <w:rPr>
          <w:rFonts w:ascii="Arial" w:hAnsi="Arial" w:cs="Arial"/>
          <w:noProof/>
          <w:kern w:val="0"/>
          <w:sz w:val="23"/>
          <w:szCs w:val="23"/>
        </w:rPr>
        <w:t xml:space="preserve">51(5), </w:t>
      </w:r>
      <w:r w:rsidRPr="005719B1">
        <w:rPr>
          <w:rFonts w:ascii="Arial" w:hAnsi="Arial" w:cs="Arial"/>
          <w:noProof/>
          <w:kern w:val="0"/>
          <w:sz w:val="23"/>
          <w:szCs w:val="23"/>
        </w:rPr>
        <w:t>pp. 1–17.</w:t>
      </w:r>
    </w:p>
    <w:p w14:paraId="3C5E86CB"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8FE5D0E"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Laukkanen, A.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(2012) ‘The effect of phonation into a straw on the vocal tract adjustments and formant frequencies. A preliminary MRI study on a single subject completed with acoustic results’, </w:t>
      </w:r>
      <w:r w:rsidRPr="005719B1">
        <w:rPr>
          <w:rFonts w:ascii="Arial" w:hAnsi="Arial" w:cs="Arial"/>
          <w:i/>
          <w:iCs/>
          <w:noProof/>
          <w:kern w:val="0"/>
          <w:sz w:val="23"/>
          <w:szCs w:val="23"/>
        </w:rPr>
        <w:t>Biomedical Signal Processing and Control</w:t>
      </w:r>
      <w:r w:rsidRPr="005719B1">
        <w:rPr>
          <w:rFonts w:ascii="Arial" w:hAnsi="Arial" w:cs="Arial"/>
          <w:noProof/>
          <w:kern w:val="0"/>
          <w:sz w:val="23"/>
          <w:szCs w:val="23"/>
        </w:rPr>
        <w:t>, 7(1), pp. 50–57.</w:t>
      </w:r>
    </w:p>
    <w:p w14:paraId="0CA970E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1449842" w14:textId="0A5AEFAF"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Law, T.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(2012) ‘Comparison of rater’s reliability on perceptual evaluation of different types of voice sample’, </w:t>
      </w:r>
      <w:r w:rsidRPr="005719B1">
        <w:rPr>
          <w:rFonts w:ascii="Arial" w:hAnsi="Arial" w:cs="Arial"/>
          <w:i/>
          <w:iCs/>
          <w:noProof/>
          <w:kern w:val="0"/>
          <w:sz w:val="23"/>
          <w:szCs w:val="23"/>
        </w:rPr>
        <w:t>Journal of Voice</w:t>
      </w:r>
      <w:r w:rsidRPr="005719B1">
        <w:rPr>
          <w:rFonts w:ascii="Arial" w:hAnsi="Arial" w:cs="Arial"/>
          <w:noProof/>
          <w:kern w:val="0"/>
          <w:sz w:val="23"/>
          <w:szCs w:val="23"/>
        </w:rPr>
        <w:t xml:space="preserve">, 26(5), pp. 666.e13-666.e21. </w:t>
      </w:r>
    </w:p>
    <w:p w14:paraId="71B48263"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F92025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Leather, M., Harper, N. and Obee, P. (2021) ‘A Pedagogy of Play: Reasons to be Playful in Postsecondary Education’, </w:t>
      </w:r>
      <w:r w:rsidRPr="005719B1">
        <w:rPr>
          <w:rFonts w:ascii="Arial" w:hAnsi="Arial" w:cs="Arial"/>
          <w:i/>
          <w:iCs/>
          <w:noProof/>
          <w:kern w:val="0"/>
          <w:sz w:val="23"/>
          <w:szCs w:val="23"/>
        </w:rPr>
        <w:t>Journal of Experiential Education</w:t>
      </w:r>
      <w:r w:rsidRPr="005719B1">
        <w:rPr>
          <w:rFonts w:ascii="Arial" w:hAnsi="Arial" w:cs="Arial"/>
          <w:noProof/>
          <w:kern w:val="0"/>
          <w:sz w:val="23"/>
          <w:szCs w:val="23"/>
        </w:rPr>
        <w:t>, 44(3), pp. 208–226.</w:t>
      </w:r>
    </w:p>
    <w:p w14:paraId="0DFEB22F" w14:textId="77777777" w:rsidR="00BF0B4D" w:rsidRPr="005719B1" w:rsidRDefault="00BF0B4D" w:rsidP="00795042">
      <w:pPr>
        <w:widowControl w:val="0"/>
        <w:autoSpaceDE w:val="0"/>
        <w:autoSpaceDN w:val="0"/>
        <w:adjustRightInd w:val="0"/>
        <w:rPr>
          <w:rFonts w:ascii="Arial" w:hAnsi="Arial" w:cs="Arial"/>
          <w:noProof/>
          <w:kern w:val="0"/>
          <w:sz w:val="23"/>
          <w:szCs w:val="23"/>
        </w:rPr>
      </w:pPr>
    </w:p>
    <w:p w14:paraId="34C03111" w14:textId="40B4B72C" w:rsidR="00BF0B4D" w:rsidRPr="005719B1" w:rsidRDefault="00BF0B4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Lee, B., Joung, K. and Jeon, W. (2023) ‘A study on the relationships between playfulness, physical self-efficacy, and school happiness among middle school students participating in “0th-period physical education class” in South Korea’, </w:t>
      </w:r>
      <w:r w:rsidRPr="005719B1">
        <w:rPr>
          <w:rFonts w:ascii="Arial" w:hAnsi="Arial" w:cs="Arial"/>
          <w:i/>
          <w:iCs/>
          <w:noProof/>
          <w:kern w:val="0"/>
          <w:sz w:val="23"/>
          <w:szCs w:val="23"/>
        </w:rPr>
        <w:t>Frontiers in Public Health</w:t>
      </w:r>
      <w:r w:rsidRPr="005719B1">
        <w:rPr>
          <w:rFonts w:ascii="Arial" w:hAnsi="Arial" w:cs="Arial"/>
          <w:noProof/>
          <w:kern w:val="0"/>
          <w:sz w:val="23"/>
          <w:szCs w:val="23"/>
        </w:rPr>
        <w:t>, 11(</w:t>
      </w:r>
      <w:r w:rsidR="005E3275" w:rsidRPr="005719B1">
        <w:rPr>
          <w:rFonts w:ascii="Arial" w:hAnsi="Arial" w:cs="Arial"/>
          <w:noProof/>
          <w:kern w:val="0"/>
          <w:sz w:val="23"/>
          <w:szCs w:val="23"/>
        </w:rPr>
        <w:t>9</w:t>
      </w:r>
      <w:r w:rsidRPr="005719B1">
        <w:rPr>
          <w:rFonts w:ascii="Arial" w:hAnsi="Arial" w:cs="Arial"/>
          <w:noProof/>
          <w:kern w:val="0"/>
          <w:sz w:val="23"/>
          <w:szCs w:val="23"/>
        </w:rPr>
        <w:t>), pp. 1–10.</w:t>
      </w:r>
    </w:p>
    <w:p w14:paraId="298A1EE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F702F01"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Lekka-Kowalik, A. (2010) ‘Why science cannot be value-free: Understanding the Rationality and Responsibility of Science’, </w:t>
      </w:r>
      <w:r w:rsidRPr="005719B1">
        <w:rPr>
          <w:rFonts w:ascii="Arial" w:hAnsi="Arial" w:cs="Arial"/>
          <w:i/>
          <w:iCs/>
          <w:noProof/>
          <w:kern w:val="0"/>
          <w:sz w:val="23"/>
          <w:szCs w:val="23"/>
        </w:rPr>
        <w:t>Science and Engineering Ethics</w:t>
      </w:r>
      <w:r w:rsidRPr="005719B1">
        <w:rPr>
          <w:rFonts w:ascii="Arial" w:hAnsi="Arial" w:cs="Arial"/>
          <w:noProof/>
          <w:kern w:val="0"/>
          <w:sz w:val="23"/>
          <w:szCs w:val="23"/>
        </w:rPr>
        <w:t xml:space="preserve">, 16(1), pp. </w:t>
      </w:r>
      <w:r w:rsidRPr="005719B1">
        <w:rPr>
          <w:rFonts w:ascii="Arial" w:hAnsi="Arial" w:cs="Arial"/>
          <w:noProof/>
          <w:kern w:val="0"/>
          <w:sz w:val="23"/>
          <w:szCs w:val="23"/>
        </w:rPr>
        <w:lastRenderedPageBreak/>
        <w:t>33–41.</w:t>
      </w:r>
    </w:p>
    <w:p w14:paraId="1E63167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DC7EEC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Lewis, M. C. and Hendricks, K. S. (2022) ‘“It’s your body, it’s part of who you are!”: Influences upon collegiate vocalists’ performance self-efficacy beliefs’, </w:t>
      </w:r>
      <w:r w:rsidRPr="005719B1">
        <w:rPr>
          <w:rFonts w:ascii="Arial" w:hAnsi="Arial" w:cs="Arial"/>
          <w:i/>
          <w:iCs/>
          <w:noProof/>
          <w:kern w:val="0"/>
          <w:sz w:val="23"/>
          <w:szCs w:val="23"/>
        </w:rPr>
        <w:t>International Journal of Music Education</w:t>
      </w:r>
      <w:r w:rsidRPr="005719B1">
        <w:rPr>
          <w:rFonts w:ascii="Arial" w:hAnsi="Arial" w:cs="Arial"/>
          <w:noProof/>
          <w:kern w:val="0"/>
          <w:sz w:val="23"/>
          <w:szCs w:val="23"/>
        </w:rPr>
        <w:t>, 40(4), pp. 514–529.</w:t>
      </w:r>
    </w:p>
    <w:p w14:paraId="7A46097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A20826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Lewis, M., Weight, E. and Hendricks, K. (2022) ‘Teaching methods that foster self-efficacy belief: Perceptions of collegiate musicians from the United States’, </w:t>
      </w:r>
      <w:r w:rsidRPr="005719B1">
        <w:rPr>
          <w:rFonts w:ascii="Arial" w:hAnsi="Arial" w:cs="Arial"/>
          <w:i/>
          <w:iCs/>
          <w:noProof/>
          <w:kern w:val="0"/>
          <w:sz w:val="23"/>
          <w:szCs w:val="23"/>
        </w:rPr>
        <w:t>Psychology of Music</w:t>
      </w:r>
      <w:r w:rsidRPr="005719B1">
        <w:rPr>
          <w:rFonts w:ascii="Arial" w:hAnsi="Arial" w:cs="Arial"/>
          <w:noProof/>
          <w:kern w:val="0"/>
          <w:sz w:val="23"/>
          <w:szCs w:val="23"/>
        </w:rPr>
        <w:t>, 50(3), pp. 878–894.</w:t>
      </w:r>
    </w:p>
    <w:p w14:paraId="6EEE126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C37FDD6" w14:textId="1773FBA5"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Li, L. Y.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‘A meta-analysis of the association between mindfulness and motivation’, </w:t>
      </w:r>
      <w:r w:rsidRPr="005719B1">
        <w:rPr>
          <w:rFonts w:ascii="Arial" w:hAnsi="Arial" w:cs="Arial"/>
          <w:i/>
          <w:iCs/>
          <w:noProof/>
          <w:kern w:val="0"/>
          <w:sz w:val="23"/>
          <w:szCs w:val="23"/>
        </w:rPr>
        <w:t>Frontiers in Public Health</w:t>
      </w:r>
      <w:r w:rsidRPr="005719B1">
        <w:rPr>
          <w:rFonts w:ascii="Arial" w:hAnsi="Arial" w:cs="Arial"/>
          <w:noProof/>
          <w:kern w:val="0"/>
          <w:sz w:val="23"/>
          <w:szCs w:val="23"/>
        </w:rPr>
        <w:t>, 11(</w:t>
      </w:r>
      <w:r w:rsidR="005E3275" w:rsidRPr="005719B1">
        <w:rPr>
          <w:rFonts w:ascii="Arial" w:hAnsi="Arial" w:cs="Arial"/>
          <w:noProof/>
          <w:kern w:val="0"/>
          <w:sz w:val="23"/>
          <w:szCs w:val="23"/>
        </w:rPr>
        <w:t>8</w:t>
      </w:r>
      <w:r w:rsidRPr="005719B1">
        <w:rPr>
          <w:rFonts w:ascii="Arial" w:hAnsi="Arial" w:cs="Arial"/>
          <w:noProof/>
          <w:kern w:val="0"/>
          <w:sz w:val="23"/>
          <w:szCs w:val="23"/>
        </w:rPr>
        <w:t>), pp. 1–12.</w:t>
      </w:r>
    </w:p>
    <w:p w14:paraId="3EE50AED" w14:textId="77777777" w:rsidR="0002705E" w:rsidRPr="005719B1" w:rsidRDefault="0002705E" w:rsidP="00795042">
      <w:pPr>
        <w:widowControl w:val="0"/>
        <w:autoSpaceDE w:val="0"/>
        <w:autoSpaceDN w:val="0"/>
        <w:adjustRightInd w:val="0"/>
        <w:rPr>
          <w:rFonts w:ascii="Arial" w:hAnsi="Arial" w:cs="Arial"/>
          <w:noProof/>
          <w:kern w:val="0"/>
          <w:sz w:val="23"/>
          <w:szCs w:val="23"/>
        </w:rPr>
      </w:pPr>
    </w:p>
    <w:p w14:paraId="1B17BCBB" w14:textId="6DB089E6" w:rsidR="0002705E" w:rsidRPr="005719B1" w:rsidRDefault="000270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Li, J., Wang, C. and King, R. B. (2024) ‘Which comes first? Modeling longitudinal associations among self-efficacy, motivation, and academic achievement’, </w:t>
      </w:r>
      <w:r w:rsidRPr="005719B1">
        <w:rPr>
          <w:rFonts w:ascii="Arial" w:hAnsi="Arial" w:cs="Arial"/>
          <w:i/>
          <w:iCs/>
          <w:noProof/>
          <w:kern w:val="0"/>
          <w:sz w:val="23"/>
          <w:szCs w:val="23"/>
        </w:rPr>
        <w:t>System</w:t>
      </w:r>
      <w:r w:rsidRPr="005719B1">
        <w:rPr>
          <w:rFonts w:ascii="Arial" w:hAnsi="Arial" w:cs="Arial"/>
          <w:noProof/>
          <w:kern w:val="0"/>
          <w:sz w:val="23"/>
          <w:szCs w:val="23"/>
        </w:rPr>
        <w:t xml:space="preserve">, 121(1), p. 1 – 15. </w:t>
      </w:r>
    </w:p>
    <w:p w14:paraId="05699415" w14:textId="77777777" w:rsidR="002B6BE8" w:rsidRPr="005719B1" w:rsidRDefault="002B6BE8" w:rsidP="00795042">
      <w:pPr>
        <w:widowControl w:val="0"/>
        <w:autoSpaceDE w:val="0"/>
        <w:autoSpaceDN w:val="0"/>
        <w:adjustRightInd w:val="0"/>
        <w:rPr>
          <w:rFonts w:ascii="Arial" w:hAnsi="Arial" w:cs="Arial"/>
          <w:noProof/>
          <w:kern w:val="0"/>
          <w:sz w:val="23"/>
          <w:szCs w:val="23"/>
        </w:rPr>
      </w:pPr>
    </w:p>
    <w:p w14:paraId="682F069C" w14:textId="6F1D6C2E" w:rsidR="002B6BE8" w:rsidRPr="005719B1" w:rsidRDefault="002B6BE8"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Linnenbrink-Garcia, L., Patall, E. A. and Pekrun, R. (2016) ‘Adaptive Motivation and Emotion in Education: Research and Principles for Instructional Design’, </w:t>
      </w:r>
      <w:r w:rsidRPr="005719B1">
        <w:rPr>
          <w:rFonts w:ascii="Arial" w:hAnsi="Arial" w:cs="Arial"/>
          <w:i/>
          <w:iCs/>
          <w:noProof/>
          <w:kern w:val="0"/>
          <w:sz w:val="23"/>
          <w:szCs w:val="23"/>
        </w:rPr>
        <w:t>Policy Insights from the Behavioral and Brain Sciences</w:t>
      </w:r>
      <w:r w:rsidRPr="005719B1">
        <w:rPr>
          <w:rFonts w:ascii="Arial" w:hAnsi="Arial" w:cs="Arial"/>
          <w:noProof/>
          <w:kern w:val="0"/>
          <w:sz w:val="23"/>
          <w:szCs w:val="23"/>
        </w:rPr>
        <w:t>, 3(2), pp. 228–236.</w:t>
      </w:r>
    </w:p>
    <w:p w14:paraId="16A52FE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B11F91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Lohse, K. R., Sherwood, D. E. and Healy, A. F. (2010) ‘How changing the focus of attention affects performance, kinematics, and electromyography in dart throwing’, </w:t>
      </w:r>
      <w:r w:rsidRPr="005719B1">
        <w:rPr>
          <w:rFonts w:ascii="Arial" w:hAnsi="Arial" w:cs="Arial"/>
          <w:i/>
          <w:iCs/>
          <w:noProof/>
          <w:kern w:val="0"/>
          <w:sz w:val="23"/>
          <w:szCs w:val="23"/>
        </w:rPr>
        <w:t>Human Movement Science</w:t>
      </w:r>
      <w:r w:rsidRPr="005719B1">
        <w:rPr>
          <w:rFonts w:ascii="Arial" w:hAnsi="Arial" w:cs="Arial"/>
          <w:noProof/>
          <w:kern w:val="0"/>
          <w:sz w:val="23"/>
          <w:szCs w:val="23"/>
        </w:rPr>
        <w:t>, 29(4), pp. 542–555.</w:t>
      </w:r>
    </w:p>
    <w:p w14:paraId="30BC362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B8D0AF8" w14:textId="3EE47C7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Lomas, T.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(2017) ‘The impact of mindfulness on the wellbeing and performance of educators: A systematic review of the empirical literature’, </w:t>
      </w:r>
      <w:r w:rsidRPr="005719B1">
        <w:rPr>
          <w:rFonts w:ascii="Arial" w:hAnsi="Arial" w:cs="Arial"/>
          <w:i/>
          <w:iCs/>
          <w:noProof/>
          <w:kern w:val="0"/>
          <w:sz w:val="23"/>
          <w:szCs w:val="23"/>
        </w:rPr>
        <w:t>Teaching and Teacher Education</w:t>
      </w:r>
      <w:r w:rsidRPr="005719B1">
        <w:rPr>
          <w:rFonts w:ascii="Arial" w:hAnsi="Arial" w:cs="Arial"/>
          <w:noProof/>
          <w:kern w:val="0"/>
          <w:sz w:val="23"/>
          <w:szCs w:val="23"/>
        </w:rPr>
        <w:t>, 61</w:t>
      </w:r>
      <w:r w:rsidR="005E3275" w:rsidRPr="005719B1">
        <w:rPr>
          <w:rFonts w:ascii="Arial" w:hAnsi="Arial" w:cs="Arial"/>
          <w:noProof/>
          <w:kern w:val="0"/>
          <w:sz w:val="23"/>
          <w:szCs w:val="23"/>
        </w:rPr>
        <w:t>(1)</w:t>
      </w:r>
      <w:r w:rsidRPr="005719B1">
        <w:rPr>
          <w:rFonts w:ascii="Arial" w:hAnsi="Arial" w:cs="Arial"/>
          <w:noProof/>
          <w:kern w:val="0"/>
          <w:sz w:val="23"/>
          <w:szCs w:val="23"/>
        </w:rPr>
        <w:t>, pp. 132–141.</w:t>
      </w:r>
    </w:p>
    <w:p w14:paraId="3A4F7E3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CEAA75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Løvoll, H. S., Bentzen, M. and Säfvenbom, R. (2020) ‘Development of Positive Emotions in Physical Education: Person-Centred Approach for Understanding Motivational Stability and Change’, </w:t>
      </w:r>
      <w:r w:rsidRPr="005719B1">
        <w:rPr>
          <w:rFonts w:ascii="Arial" w:hAnsi="Arial" w:cs="Arial"/>
          <w:i/>
          <w:iCs/>
          <w:noProof/>
          <w:kern w:val="0"/>
          <w:sz w:val="23"/>
          <w:szCs w:val="23"/>
        </w:rPr>
        <w:t>Scandinavian Journal of Educational Research</w:t>
      </w:r>
      <w:r w:rsidRPr="005719B1">
        <w:rPr>
          <w:rFonts w:ascii="Arial" w:hAnsi="Arial" w:cs="Arial"/>
          <w:noProof/>
          <w:kern w:val="0"/>
          <w:sz w:val="23"/>
          <w:szCs w:val="23"/>
        </w:rPr>
        <w:t>, 64(7), pp. 999–1014.</w:t>
      </w:r>
    </w:p>
    <w:p w14:paraId="27E784F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123310A" w14:textId="314F31E1"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Luberto, C.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‘A Perspective on the Similarities and Differences Between Mindfulness and Relaxation’, </w:t>
      </w:r>
      <w:r w:rsidRPr="005719B1">
        <w:rPr>
          <w:rFonts w:ascii="Arial" w:hAnsi="Arial" w:cs="Arial"/>
          <w:i/>
          <w:iCs/>
          <w:noProof/>
          <w:kern w:val="0"/>
          <w:sz w:val="23"/>
          <w:szCs w:val="23"/>
        </w:rPr>
        <w:t>Global Advances In Health and Medicine</w:t>
      </w:r>
      <w:r w:rsidRPr="005719B1">
        <w:rPr>
          <w:rFonts w:ascii="Arial" w:hAnsi="Arial" w:cs="Arial"/>
          <w:noProof/>
          <w:kern w:val="0"/>
          <w:sz w:val="23"/>
          <w:szCs w:val="23"/>
        </w:rPr>
        <w:t>, 9</w:t>
      </w:r>
      <w:r w:rsidR="005E3275" w:rsidRPr="005719B1">
        <w:rPr>
          <w:rFonts w:ascii="Arial" w:hAnsi="Arial" w:cs="Arial"/>
          <w:noProof/>
          <w:kern w:val="0"/>
          <w:sz w:val="23"/>
          <w:szCs w:val="23"/>
        </w:rPr>
        <w:t xml:space="preserve">(1), pp.1 – 13. </w:t>
      </w:r>
    </w:p>
    <w:p w14:paraId="3DF02A2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F0F04FE" w14:textId="12A52F7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 Y. and Fang, S. (2019) ‘Adolescents’ mindfulness and psychological distress: The mediating role of emotion regulation’,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10(</w:t>
      </w:r>
      <w:r w:rsidR="005E3275" w:rsidRPr="005719B1">
        <w:rPr>
          <w:rFonts w:ascii="Arial" w:hAnsi="Arial" w:cs="Arial"/>
          <w:noProof/>
          <w:kern w:val="0"/>
          <w:sz w:val="23"/>
          <w:szCs w:val="23"/>
        </w:rPr>
        <w:t>1358</w:t>
      </w:r>
      <w:r w:rsidRPr="005719B1">
        <w:rPr>
          <w:rFonts w:ascii="Arial" w:hAnsi="Arial" w:cs="Arial"/>
          <w:noProof/>
          <w:kern w:val="0"/>
          <w:sz w:val="23"/>
          <w:szCs w:val="23"/>
        </w:rPr>
        <w:t>), pp. 1–10.</w:t>
      </w:r>
    </w:p>
    <w:p w14:paraId="5399BD4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E3F55B9" w14:textId="0FDBEF81"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Macafee, E. and Comeau, G. (2020) ‘The Impact of the Four Sources of Efficacy on Adolescent Musicians within a Self-Modeling Intervention’, </w:t>
      </w:r>
      <w:r w:rsidRPr="005719B1">
        <w:rPr>
          <w:rFonts w:ascii="Arial" w:hAnsi="Arial" w:cs="Arial"/>
          <w:i/>
          <w:iCs/>
          <w:noProof/>
          <w:kern w:val="0"/>
          <w:sz w:val="23"/>
          <w:szCs w:val="23"/>
        </w:rPr>
        <w:t>Contributions to Music Education</w:t>
      </w:r>
      <w:r w:rsidRPr="005719B1">
        <w:rPr>
          <w:rFonts w:ascii="Arial" w:hAnsi="Arial" w:cs="Arial"/>
          <w:noProof/>
          <w:kern w:val="0"/>
          <w:sz w:val="23"/>
          <w:szCs w:val="23"/>
        </w:rPr>
        <w:t>, 45</w:t>
      </w:r>
      <w:r w:rsidR="005E3275" w:rsidRPr="005719B1">
        <w:rPr>
          <w:rFonts w:ascii="Arial" w:hAnsi="Arial" w:cs="Arial"/>
          <w:noProof/>
          <w:kern w:val="0"/>
          <w:sz w:val="23"/>
          <w:szCs w:val="23"/>
        </w:rPr>
        <w:t>(1)</w:t>
      </w:r>
      <w:r w:rsidRPr="005719B1">
        <w:rPr>
          <w:rFonts w:ascii="Arial" w:hAnsi="Arial" w:cs="Arial"/>
          <w:noProof/>
          <w:kern w:val="0"/>
          <w:sz w:val="23"/>
          <w:szCs w:val="23"/>
        </w:rPr>
        <w:t>, pp. 205–236.</w:t>
      </w:r>
    </w:p>
    <w:p w14:paraId="1C7EA13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EC85EB1"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MacIntyre, P. D., Schnare, B. and Ross, J. (2018) ‘Self-determination theory and motivation for music’, </w:t>
      </w:r>
      <w:r w:rsidRPr="005719B1">
        <w:rPr>
          <w:rFonts w:ascii="Arial" w:hAnsi="Arial" w:cs="Arial"/>
          <w:i/>
          <w:iCs/>
          <w:noProof/>
          <w:kern w:val="0"/>
          <w:sz w:val="23"/>
          <w:szCs w:val="23"/>
        </w:rPr>
        <w:t>Psychology of Music</w:t>
      </w:r>
      <w:r w:rsidRPr="005719B1">
        <w:rPr>
          <w:rFonts w:ascii="Arial" w:hAnsi="Arial" w:cs="Arial"/>
          <w:noProof/>
          <w:kern w:val="0"/>
          <w:sz w:val="23"/>
          <w:szCs w:val="23"/>
        </w:rPr>
        <w:t>, 46(5), pp. 699–715.</w:t>
      </w:r>
    </w:p>
    <w:p w14:paraId="7FA5797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7E586E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Magnuson, C. D. and Barnett, L. A. (2013) ‘The Playful Advantage: How Playfulness Enhances Coping with Stress’, </w:t>
      </w:r>
      <w:r w:rsidRPr="005719B1">
        <w:rPr>
          <w:rFonts w:ascii="Arial" w:hAnsi="Arial" w:cs="Arial"/>
          <w:i/>
          <w:iCs/>
          <w:noProof/>
          <w:kern w:val="0"/>
          <w:sz w:val="23"/>
          <w:szCs w:val="23"/>
        </w:rPr>
        <w:t>Leisure Sciences</w:t>
      </w:r>
      <w:r w:rsidRPr="005719B1">
        <w:rPr>
          <w:rFonts w:ascii="Arial" w:hAnsi="Arial" w:cs="Arial"/>
          <w:noProof/>
          <w:kern w:val="0"/>
          <w:sz w:val="23"/>
          <w:szCs w:val="23"/>
        </w:rPr>
        <w:t>, 35(2), pp. 129–144.</w:t>
      </w:r>
    </w:p>
    <w:p w14:paraId="45E0F3F1" w14:textId="77777777" w:rsidR="00F676DE" w:rsidRPr="005719B1" w:rsidRDefault="00F676DE" w:rsidP="00795042">
      <w:pPr>
        <w:widowControl w:val="0"/>
        <w:autoSpaceDE w:val="0"/>
        <w:autoSpaceDN w:val="0"/>
        <w:adjustRightInd w:val="0"/>
        <w:rPr>
          <w:rFonts w:ascii="Arial" w:hAnsi="Arial" w:cs="Arial"/>
          <w:noProof/>
          <w:kern w:val="0"/>
          <w:sz w:val="23"/>
          <w:szCs w:val="23"/>
        </w:rPr>
      </w:pPr>
    </w:p>
    <w:p w14:paraId="31F6D2A3" w14:textId="77777777" w:rsidR="00F676DE" w:rsidRPr="005719B1" w:rsidRDefault="00F676DE" w:rsidP="00F676DE">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Maity,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‘Academic and Social Impact of Menstrual Disturbances in Female Medical Students: A Systematic Review and Meta-Analysis’, </w:t>
      </w:r>
      <w:r w:rsidRPr="005719B1">
        <w:rPr>
          <w:rFonts w:ascii="Arial" w:hAnsi="Arial" w:cs="Arial"/>
          <w:i/>
          <w:iCs/>
          <w:noProof/>
          <w:kern w:val="0"/>
          <w:sz w:val="23"/>
          <w:szCs w:val="23"/>
        </w:rPr>
        <w:t>Frontiers in Medicine</w:t>
      </w:r>
      <w:r w:rsidRPr="005719B1">
        <w:rPr>
          <w:rFonts w:ascii="Arial" w:hAnsi="Arial" w:cs="Arial"/>
          <w:noProof/>
          <w:kern w:val="0"/>
          <w:sz w:val="23"/>
          <w:szCs w:val="23"/>
        </w:rPr>
        <w:t xml:space="preserve">, 9(2), </w:t>
      </w:r>
      <w:r w:rsidRPr="005719B1">
        <w:rPr>
          <w:rFonts w:ascii="Arial" w:hAnsi="Arial" w:cs="Arial"/>
          <w:noProof/>
          <w:kern w:val="0"/>
          <w:sz w:val="23"/>
          <w:szCs w:val="23"/>
        </w:rPr>
        <w:lastRenderedPageBreak/>
        <w:t xml:space="preserve">pp. 1 - 18. </w:t>
      </w:r>
    </w:p>
    <w:p w14:paraId="1B74A37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B., Maxfield, L. and Manternach, J. N. (2021) ‘Effects of Varied Semi-Occluded Vocal Tract Exercises on Acoustic and Perceptual Measures of Music Theatre Singers: A Pilot Study’, </w:t>
      </w:r>
      <w:r w:rsidRPr="005719B1">
        <w:rPr>
          <w:rFonts w:ascii="Arial" w:hAnsi="Arial" w:cs="Arial"/>
          <w:i/>
          <w:iCs/>
          <w:noProof/>
          <w:kern w:val="0"/>
          <w:sz w:val="23"/>
          <w:szCs w:val="23"/>
        </w:rPr>
        <w:t>Voice and Speech Review</w:t>
      </w:r>
      <w:r w:rsidRPr="005719B1">
        <w:rPr>
          <w:rFonts w:ascii="Arial" w:hAnsi="Arial" w:cs="Arial"/>
          <w:noProof/>
          <w:kern w:val="0"/>
          <w:sz w:val="23"/>
          <w:szCs w:val="23"/>
        </w:rPr>
        <w:t>, 15(1), pp. 40–50.</w:t>
      </w:r>
    </w:p>
    <w:p w14:paraId="2CE2CF5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4AF960B"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J. N., Kotsonis, A. and Mann, L. M. (2022) ‘Effects of straw phonation on choral acoustic and perceptual measures after an acclimation period’, </w:t>
      </w:r>
      <w:r w:rsidRPr="005719B1">
        <w:rPr>
          <w:rFonts w:ascii="Arial" w:hAnsi="Arial" w:cs="Arial"/>
          <w:i/>
          <w:iCs/>
          <w:noProof/>
          <w:kern w:val="0"/>
          <w:sz w:val="23"/>
          <w:szCs w:val="23"/>
        </w:rPr>
        <w:t>International Journal of Music Education</w:t>
      </w:r>
      <w:r w:rsidRPr="005719B1">
        <w:rPr>
          <w:rFonts w:ascii="Arial" w:hAnsi="Arial" w:cs="Arial"/>
          <w:noProof/>
          <w:kern w:val="0"/>
          <w:sz w:val="23"/>
          <w:szCs w:val="23"/>
        </w:rPr>
        <w:t>, 40(2), pp. 177–189.</w:t>
      </w:r>
    </w:p>
    <w:p w14:paraId="17EF57F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F1C1C55"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J. N.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‘Effects of a Straw Phonation on Acoustic and Self- Reported Measures of Adolescent Female Singers : A Pilot Study Effects of a Straw Phonation on Acoustic and Self-Reported Measures of Adolescent Female Singers’, </w:t>
      </w:r>
      <w:r w:rsidRPr="005719B1">
        <w:rPr>
          <w:rFonts w:ascii="Arial" w:hAnsi="Arial" w:cs="Arial"/>
          <w:i/>
          <w:iCs/>
          <w:noProof/>
          <w:kern w:val="0"/>
          <w:sz w:val="23"/>
          <w:szCs w:val="23"/>
        </w:rPr>
        <w:t>Voice and Speech Review</w:t>
      </w:r>
      <w:r w:rsidRPr="005719B1">
        <w:rPr>
          <w:rFonts w:ascii="Arial" w:hAnsi="Arial" w:cs="Arial"/>
          <w:noProof/>
          <w:kern w:val="0"/>
          <w:sz w:val="23"/>
          <w:szCs w:val="23"/>
        </w:rPr>
        <w:t>, 18(1), pp. 1–11.</w:t>
      </w:r>
    </w:p>
    <w:p w14:paraId="4C7050F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477B7C8"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J. N. and Daugherty, J. F. (2019) ‘Effects of a Straw Phonation Protocol on Acoustic and Perceptual Measures of an SATB Chorus’, </w:t>
      </w:r>
      <w:r w:rsidRPr="005719B1">
        <w:rPr>
          <w:rFonts w:ascii="Arial" w:hAnsi="Arial" w:cs="Arial"/>
          <w:i/>
          <w:iCs/>
          <w:noProof/>
          <w:kern w:val="0"/>
          <w:sz w:val="23"/>
          <w:szCs w:val="23"/>
        </w:rPr>
        <w:t>Journal of Voice</w:t>
      </w:r>
      <w:r w:rsidRPr="005719B1">
        <w:rPr>
          <w:rFonts w:ascii="Arial" w:hAnsi="Arial" w:cs="Arial"/>
          <w:noProof/>
          <w:kern w:val="0"/>
          <w:sz w:val="23"/>
          <w:szCs w:val="23"/>
        </w:rPr>
        <w:t>, 33(1), pp. 80–86.</w:t>
      </w:r>
    </w:p>
    <w:p w14:paraId="114FFEC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FD23165" w14:textId="6E5C7408"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B. (2024) ‘Exercises as a Vocal Tract “ Reset ”’, </w:t>
      </w:r>
      <w:r w:rsidR="00DD1391" w:rsidRPr="005719B1">
        <w:rPr>
          <w:rFonts w:ascii="Arial" w:hAnsi="Arial" w:cs="Arial"/>
          <w:i/>
          <w:iCs/>
          <w:noProof/>
          <w:kern w:val="0"/>
          <w:sz w:val="23"/>
          <w:szCs w:val="23"/>
        </w:rPr>
        <w:t xml:space="preserve">Journal of Singing, </w:t>
      </w:r>
      <w:r w:rsidR="00DD1391" w:rsidRPr="005719B1">
        <w:rPr>
          <w:rFonts w:ascii="Arial" w:hAnsi="Arial" w:cs="Arial"/>
          <w:noProof/>
          <w:kern w:val="0"/>
          <w:sz w:val="23"/>
          <w:szCs w:val="23"/>
        </w:rPr>
        <w:t>80</w:t>
      </w:r>
      <w:r w:rsidRPr="005719B1">
        <w:rPr>
          <w:rFonts w:ascii="Arial" w:hAnsi="Arial" w:cs="Arial"/>
          <w:noProof/>
          <w:kern w:val="0"/>
          <w:sz w:val="23"/>
          <w:szCs w:val="23"/>
        </w:rPr>
        <w:t>(</w:t>
      </w:r>
      <w:r w:rsidR="00DD1391" w:rsidRPr="005719B1">
        <w:rPr>
          <w:rFonts w:ascii="Arial" w:hAnsi="Arial" w:cs="Arial"/>
          <w:noProof/>
          <w:kern w:val="0"/>
          <w:sz w:val="23"/>
          <w:szCs w:val="23"/>
        </w:rPr>
        <w:t>5</w:t>
      </w:r>
      <w:r w:rsidRPr="005719B1">
        <w:rPr>
          <w:rFonts w:ascii="Arial" w:hAnsi="Arial" w:cs="Arial"/>
          <w:noProof/>
          <w:kern w:val="0"/>
          <w:sz w:val="23"/>
          <w:szCs w:val="23"/>
        </w:rPr>
        <w:t>), pp. 579–583.</w:t>
      </w:r>
    </w:p>
    <w:p w14:paraId="0B14C700" w14:textId="77777777" w:rsidR="002049C4" w:rsidRPr="005719B1" w:rsidRDefault="002049C4" w:rsidP="00795042">
      <w:pPr>
        <w:widowControl w:val="0"/>
        <w:autoSpaceDE w:val="0"/>
        <w:autoSpaceDN w:val="0"/>
        <w:adjustRightInd w:val="0"/>
        <w:rPr>
          <w:rFonts w:ascii="Arial" w:hAnsi="Arial" w:cs="Arial"/>
          <w:noProof/>
          <w:kern w:val="0"/>
          <w:sz w:val="23"/>
          <w:szCs w:val="23"/>
        </w:rPr>
      </w:pPr>
    </w:p>
    <w:p w14:paraId="559D5393" w14:textId="0F9C222B" w:rsidR="002049C4" w:rsidRPr="005719B1" w:rsidRDefault="002049C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Manjunatha, U., Nayak, P. S. and Bhat, J. S. (2022) ‘Can Straw Phonation Be Considered As Vocal Warm Up Among Speech Language Pathologists?’, </w:t>
      </w:r>
      <w:r w:rsidRPr="005719B1">
        <w:rPr>
          <w:rFonts w:ascii="Arial" w:hAnsi="Arial" w:cs="Arial"/>
          <w:i/>
          <w:iCs/>
          <w:noProof/>
          <w:kern w:val="0"/>
          <w:sz w:val="23"/>
          <w:szCs w:val="23"/>
        </w:rPr>
        <w:t>Journal of Voice</w:t>
      </w:r>
      <w:r w:rsidRPr="005719B1">
        <w:rPr>
          <w:rFonts w:ascii="Arial" w:hAnsi="Arial" w:cs="Arial"/>
          <w:noProof/>
          <w:kern w:val="0"/>
          <w:sz w:val="23"/>
          <w:szCs w:val="23"/>
        </w:rPr>
        <w:t>, 36(5), pp. 735.e1-735.e6.</w:t>
      </w:r>
    </w:p>
    <w:p w14:paraId="1C06CE8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DBDE34E"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Mariani, A.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‘Mental skill training to enhance sport motivation in adolescents’, </w:t>
      </w:r>
      <w:r w:rsidRPr="005719B1">
        <w:rPr>
          <w:rFonts w:ascii="Arial" w:hAnsi="Arial" w:cs="Arial"/>
          <w:i/>
          <w:iCs/>
          <w:noProof/>
          <w:kern w:val="0"/>
          <w:sz w:val="23"/>
          <w:szCs w:val="23"/>
        </w:rPr>
        <w:t>Journal of Physical Education and Sport</w:t>
      </w:r>
      <w:r w:rsidRPr="005719B1">
        <w:rPr>
          <w:rFonts w:ascii="Arial" w:hAnsi="Arial" w:cs="Arial"/>
          <w:noProof/>
          <w:kern w:val="0"/>
          <w:sz w:val="23"/>
          <w:szCs w:val="23"/>
        </w:rPr>
        <w:t>, 19(5), pp. 1908–1913.</w:t>
      </w:r>
    </w:p>
    <w:p w14:paraId="3A848B1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8C60BAB"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Maxfield, L.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‘Intraoral pressures produced by thirteen semi-occluded vocal tract gestures’, </w:t>
      </w:r>
      <w:r w:rsidRPr="005719B1">
        <w:rPr>
          <w:rFonts w:ascii="Arial" w:hAnsi="Arial" w:cs="Arial"/>
          <w:i/>
          <w:iCs/>
          <w:noProof/>
          <w:kern w:val="0"/>
          <w:sz w:val="23"/>
          <w:szCs w:val="23"/>
        </w:rPr>
        <w:t>Logopedics Phoniatrics Vocology</w:t>
      </w:r>
      <w:r w:rsidRPr="005719B1">
        <w:rPr>
          <w:rFonts w:ascii="Arial" w:hAnsi="Arial" w:cs="Arial"/>
          <w:noProof/>
          <w:kern w:val="0"/>
          <w:sz w:val="23"/>
          <w:szCs w:val="23"/>
        </w:rPr>
        <w:t>, 40(2), pp. 86–92.</w:t>
      </w:r>
    </w:p>
    <w:p w14:paraId="4E67D69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0BA5AF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McPherson, G. E. and O’Neill, S. A. (2010) ‘Students’ motivation to study music as compared to other school subjects: A comparison of eight countries’,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32(2), pp. 101–137.</w:t>
      </w:r>
    </w:p>
    <w:p w14:paraId="02BBEC9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8417AC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McPherson, G. E.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‘Motivation to study music in Australian schools: The impact of music learning, gender, and socio-economic status’,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37(2), pp. 141–160.</w:t>
      </w:r>
    </w:p>
    <w:p w14:paraId="302BDC2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30FAFC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Meerschman, I.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‘Effect of three semi-occluded vocal tract therapy programmes on the phonation of patients with dysphonia: lip trill, water-resistance therapy and straw phonation’, </w:t>
      </w:r>
      <w:r w:rsidRPr="005719B1">
        <w:rPr>
          <w:rFonts w:ascii="Arial" w:hAnsi="Arial" w:cs="Arial"/>
          <w:i/>
          <w:iCs/>
          <w:noProof/>
          <w:kern w:val="0"/>
          <w:sz w:val="23"/>
          <w:szCs w:val="23"/>
        </w:rPr>
        <w:t>International Journal of Language and Communication Disorders</w:t>
      </w:r>
      <w:r w:rsidRPr="005719B1">
        <w:rPr>
          <w:rFonts w:ascii="Arial" w:hAnsi="Arial" w:cs="Arial"/>
          <w:noProof/>
          <w:kern w:val="0"/>
          <w:sz w:val="23"/>
          <w:szCs w:val="23"/>
        </w:rPr>
        <w:t>, 54(1), pp. 50–61.</w:t>
      </w:r>
    </w:p>
    <w:p w14:paraId="7BC9A31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BD6774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Meerschman, I.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‘Immediate effects of a semi-occluded water resistance ventilation mask on objective and subjective vocal outcomes in musical theater students’, </w:t>
      </w:r>
      <w:r w:rsidRPr="005719B1">
        <w:rPr>
          <w:rFonts w:ascii="Arial" w:hAnsi="Arial" w:cs="Arial"/>
          <w:i/>
          <w:iCs/>
          <w:noProof/>
          <w:kern w:val="0"/>
          <w:sz w:val="23"/>
          <w:szCs w:val="23"/>
        </w:rPr>
        <w:t>Journal of Speech, Language, and Hearing Research</w:t>
      </w:r>
      <w:r w:rsidRPr="005719B1">
        <w:rPr>
          <w:rFonts w:ascii="Arial" w:hAnsi="Arial" w:cs="Arial"/>
          <w:noProof/>
          <w:kern w:val="0"/>
          <w:sz w:val="23"/>
          <w:szCs w:val="23"/>
        </w:rPr>
        <w:t>, 63(3), pp. 661–673.</w:t>
      </w:r>
    </w:p>
    <w:p w14:paraId="457E6E29" w14:textId="77777777" w:rsidR="0065404B" w:rsidRPr="005719B1" w:rsidRDefault="0065404B" w:rsidP="00795042">
      <w:pPr>
        <w:widowControl w:val="0"/>
        <w:autoSpaceDE w:val="0"/>
        <w:autoSpaceDN w:val="0"/>
        <w:adjustRightInd w:val="0"/>
        <w:rPr>
          <w:rFonts w:ascii="Arial" w:hAnsi="Arial" w:cs="Arial"/>
          <w:noProof/>
          <w:kern w:val="0"/>
          <w:sz w:val="23"/>
          <w:szCs w:val="23"/>
        </w:rPr>
      </w:pPr>
    </w:p>
    <w:p w14:paraId="3BA548D3" w14:textId="23A5802B" w:rsidR="0065404B" w:rsidRPr="005719B1" w:rsidRDefault="0065404B"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Memon, M.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‘Sample size for survey research: Review and recommendations’, </w:t>
      </w:r>
      <w:r w:rsidRPr="005719B1">
        <w:rPr>
          <w:rFonts w:ascii="Arial" w:hAnsi="Arial" w:cs="Arial"/>
          <w:i/>
          <w:iCs/>
          <w:noProof/>
          <w:kern w:val="0"/>
          <w:sz w:val="23"/>
          <w:szCs w:val="23"/>
        </w:rPr>
        <w:t>Journal of Applied Structural Equation Modeling</w:t>
      </w:r>
      <w:r w:rsidRPr="005719B1">
        <w:rPr>
          <w:rFonts w:ascii="Arial" w:hAnsi="Arial" w:cs="Arial"/>
          <w:noProof/>
          <w:kern w:val="0"/>
          <w:sz w:val="23"/>
          <w:szCs w:val="23"/>
        </w:rPr>
        <w:t>, 4(2), pp</w:t>
      </w:r>
      <w:r w:rsidR="00DD1391" w:rsidRPr="005719B1">
        <w:rPr>
          <w:rFonts w:ascii="Arial" w:hAnsi="Arial" w:cs="Arial"/>
          <w:noProof/>
          <w:kern w:val="0"/>
          <w:sz w:val="23"/>
          <w:szCs w:val="23"/>
        </w:rPr>
        <w:t>. 1 – 20.</w:t>
      </w:r>
    </w:p>
    <w:p w14:paraId="1241648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DAB85E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Mendes, A. L. F.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‘The Effects of Phonation Into Glass, Plastic, and LaxVox </w:t>
      </w:r>
      <w:r w:rsidRPr="005719B1">
        <w:rPr>
          <w:rFonts w:ascii="Arial" w:hAnsi="Arial" w:cs="Arial"/>
          <w:noProof/>
          <w:kern w:val="0"/>
          <w:sz w:val="23"/>
          <w:szCs w:val="23"/>
        </w:rPr>
        <w:lastRenderedPageBreak/>
        <w:t xml:space="preserve">Tubes in Singers: A Systematic Review’, </w:t>
      </w:r>
      <w:r w:rsidRPr="005719B1">
        <w:rPr>
          <w:rFonts w:ascii="Arial" w:hAnsi="Arial" w:cs="Arial"/>
          <w:i/>
          <w:iCs/>
          <w:noProof/>
          <w:kern w:val="0"/>
          <w:sz w:val="23"/>
          <w:szCs w:val="23"/>
        </w:rPr>
        <w:t>Journal of Voice</w:t>
      </w:r>
      <w:r w:rsidRPr="005719B1">
        <w:rPr>
          <w:rFonts w:ascii="Arial" w:hAnsi="Arial" w:cs="Arial"/>
          <w:noProof/>
          <w:kern w:val="0"/>
          <w:sz w:val="23"/>
          <w:szCs w:val="23"/>
        </w:rPr>
        <w:t>, 33(3), pp. 381.e1-381.e9.</w:t>
      </w:r>
    </w:p>
    <w:p w14:paraId="3A7614EE" w14:textId="77777777" w:rsidR="0002705E" w:rsidRPr="005719B1" w:rsidRDefault="0002705E" w:rsidP="00795042">
      <w:pPr>
        <w:widowControl w:val="0"/>
        <w:autoSpaceDE w:val="0"/>
        <w:autoSpaceDN w:val="0"/>
        <w:adjustRightInd w:val="0"/>
        <w:rPr>
          <w:rFonts w:ascii="Arial" w:hAnsi="Arial" w:cs="Arial"/>
          <w:noProof/>
          <w:kern w:val="0"/>
          <w:sz w:val="23"/>
          <w:szCs w:val="23"/>
        </w:rPr>
      </w:pPr>
    </w:p>
    <w:p w14:paraId="2FF21653" w14:textId="754F4511" w:rsidR="0002705E" w:rsidRPr="005719B1" w:rsidRDefault="000270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Mercado, E. M. and Draut, D. M. (2023) ‘Eighth- and ninth-grade students’ perceptions of a curriculum designed to support adolescent female vocal development: An action research study’,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pp. 1–16.</w:t>
      </w:r>
    </w:p>
    <w:p w14:paraId="2385C834" w14:textId="77777777" w:rsidR="00656007" w:rsidRPr="005719B1" w:rsidRDefault="00656007" w:rsidP="00795042">
      <w:pPr>
        <w:widowControl w:val="0"/>
        <w:autoSpaceDE w:val="0"/>
        <w:autoSpaceDN w:val="0"/>
        <w:adjustRightInd w:val="0"/>
        <w:rPr>
          <w:rFonts w:ascii="Arial" w:hAnsi="Arial" w:cs="Arial"/>
          <w:noProof/>
          <w:kern w:val="0"/>
          <w:sz w:val="23"/>
          <w:szCs w:val="23"/>
        </w:rPr>
      </w:pPr>
    </w:p>
    <w:p w14:paraId="65261122" w14:textId="77777777" w:rsidR="00656007" w:rsidRPr="005719B1" w:rsidRDefault="00656007" w:rsidP="00656007">
      <w:pPr>
        <w:rPr>
          <w:rFonts w:ascii="Arial" w:hAnsi="Arial" w:cs="Arial"/>
          <w:noProof/>
          <w:kern w:val="0"/>
          <w:sz w:val="23"/>
          <w:szCs w:val="23"/>
        </w:rPr>
      </w:pPr>
      <w:r w:rsidRPr="005719B1">
        <w:rPr>
          <w:rFonts w:ascii="Arial" w:hAnsi="Arial" w:cs="Arial"/>
          <w:noProof/>
          <w:kern w:val="0"/>
          <w:sz w:val="23"/>
          <w:szCs w:val="23"/>
        </w:rPr>
        <w:t>Mercer, J. (2007) ‘The challenges of insider research in educational institutions: wielding a double</w:t>
      </w:r>
      <w:r w:rsidRPr="005719B1">
        <w:rPr>
          <w:rFonts w:ascii="Cambria Math" w:hAnsi="Cambria Math" w:cs="Cambria Math"/>
          <w:noProof/>
          <w:kern w:val="0"/>
          <w:sz w:val="23"/>
          <w:szCs w:val="23"/>
        </w:rPr>
        <w:t>‐</w:t>
      </w:r>
      <w:r w:rsidRPr="005719B1">
        <w:rPr>
          <w:rFonts w:ascii="Arial" w:hAnsi="Arial" w:cs="Arial"/>
          <w:noProof/>
          <w:kern w:val="0"/>
          <w:sz w:val="23"/>
          <w:szCs w:val="23"/>
        </w:rPr>
        <w:t xml:space="preserve">edged sword and resolving delicate dilemmas’, </w:t>
      </w:r>
      <w:r w:rsidRPr="005719B1">
        <w:rPr>
          <w:rFonts w:ascii="Arial" w:hAnsi="Arial" w:cs="Arial"/>
          <w:i/>
          <w:iCs/>
          <w:noProof/>
          <w:kern w:val="0"/>
          <w:sz w:val="23"/>
          <w:szCs w:val="23"/>
        </w:rPr>
        <w:t>Oxford Review of Education</w:t>
      </w:r>
      <w:r w:rsidRPr="005719B1">
        <w:rPr>
          <w:rFonts w:ascii="Arial" w:hAnsi="Arial" w:cs="Arial"/>
          <w:noProof/>
          <w:kern w:val="0"/>
          <w:sz w:val="23"/>
          <w:szCs w:val="23"/>
        </w:rPr>
        <w:t>, 33(1), pp. 1–17.</w:t>
      </w:r>
    </w:p>
    <w:p w14:paraId="006C250A" w14:textId="77777777" w:rsidR="00656007" w:rsidRPr="005719B1" w:rsidRDefault="00656007" w:rsidP="00656007">
      <w:pPr>
        <w:widowControl w:val="0"/>
        <w:autoSpaceDE w:val="0"/>
        <w:autoSpaceDN w:val="0"/>
        <w:adjustRightInd w:val="0"/>
        <w:rPr>
          <w:rFonts w:ascii="Arial" w:hAnsi="Arial" w:cs="Arial"/>
          <w:noProof/>
          <w:kern w:val="0"/>
          <w:sz w:val="23"/>
          <w:szCs w:val="23"/>
        </w:rPr>
      </w:pPr>
    </w:p>
    <w:p w14:paraId="183E0E2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McCormick, J. and McPherson, G. (2003) ‘The role of self-efficacy in a musical performance examination: An exploratory structural equation analysis’, </w:t>
      </w:r>
      <w:r w:rsidRPr="005719B1">
        <w:rPr>
          <w:rFonts w:ascii="Arial" w:hAnsi="Arial" w:cs="Arial"/>
          <w:i/>
          <w:iCs/>
          <w:noProof/>
          <w:kern w:val="0"/>
          <w:sz w:val="23"/>
          <w:szCs w:val="23"/>
        </w:rPr>
        <w:t>Psychology of Music</w:t>
      </w:r>
      <w:r w:rsidRPr="005719B1">
        <w:rPr>
          <w:rFonts w:ascii="Arial" w:hAnsi="Arial" w:cs="Arial"/>
          <w:noProof/>
          <w:kern w:val="0"/>
          <w:sz w:val="23"/>
          <w:szCs w:val="23"/>
        </w:rPr>
        <w:t>, 31(1), pp. 37–51.</w:t>
      </w:r>
    </w:p>
    <w:p w14:paraId="3209396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FB27A7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McPherson, G. E. and McCormick, J. (2006) ‘Self-efficacy and music performance’, </w:t>
      </w:r>
      <w:r w:rsidRPr="005719B1">
        <w:rPr>
          <w:rFonts w:ascii="Arial" w:hAnsi="Arial" w:cs="Arial"/>
          <w:i/>
          <w:iCs/>
          <w:noProof/>
          <w:kern w:val="0"/>
          <w:sz w:val="23"/>
          <w:szCs w:val="23"/>
        </w:rPr>
        <w:t>Psychology of Music</w:t>
      </w:r>
      <w:r w:rsidRPr="005719B1">
        <w:rPr>
          <w:rFonts w:ascii="Arial" w:hAnsi="Arial" w:cs="Arial"/>
          <w:noProof/>
          <w:kern w:val="0"/>
          <w:sz w:val="23"/>
          <w:szCs w:val="23"/>
        </w:rPr>
        <w:t>, 34(3), pp. 322–336.</w:t>
      </w:r>
    </w:p>
    <w:p w14:paraId="22529C9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D11D259"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Meyer, D. and Scherer, R. (2023) ‘Practical Voice Science: Reading and Evaluating Scientific Papers’, </w:t>
      </w:r>
      <w:r w:rsidRPr="005719B1">
        <w:rPr>
          <w:rFonts w:ascii="Arial" w:hAnsi="Arial" w:cs="Arial"/>
          <w:i/>
          <w:iCs/>
          <w:noProof/>
          <w:kern w:val="0"/>
          <w:sz w:val="23"/>
          <w:szCs w:val="23"/>
        </w:rPr>
        <w:t>Journal of Singing</w:t>
      </w:r>
      <w:r w:rsidRPr="005719B1">
        <w:rPr>
          <w:rFonts w:ascii="Arial" w:hAnsi="Arial" w:cs="Arial"/>
          <w:noProof/>
          <w:kern w:val="0"/>
          <w:sz w:val="23"/>
          <w:szCs w:val="23"/>
        </w:rPr>
        <w:t>, 80(2), pp. 173–182.</w:t>
      </w:r>
    </w:p>
    <w:p w14:paraId="16C0B52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FBF5801"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Mills, R. D.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(2018) ‘Effects of Straw Phonation Through Tubes of Varied Lengths on Sustained Vowels in Normal-Voiced Participants’, </w:t>
      </w:r>
      <w:r w:rsidRPr="005719B1">
        <w:rPr>
          <w:rFonts w:ascii="Arial" w:hAnsi="Arial" w:cs="Arial"/>
          <w:i/>
          <w:iCs/>
          <w:noProof/>
          <w:kern w:val="0"/>
          <w:sz w:val="23"/>
          <w:szCs w:val="23"/>
        </w:rPr>
        <w:t>Journal of Voice</w:t>
      </w:r>
      <w:r w:rsidRPr="005719B1">
        <w:rPr>
          <w:rFonts w:ascii="Arial" w:hAnsi="Arial" w:cs="Arial"/>
          <w:noProof/>
          <w:kern w:val="0"/>
          <w:sz w:val="23"/>
          <w:szCs w:val="23"/>
        </w:rPr>
        <w:t>, 32(3), pp. 386.e21-386.e29.</w:t>
      </w:r>
    </w:p>
    <w:p w14:paraId="7F9035B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A9FF6A0"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Morgan, D. L. (2014) ‘Pragmatism as a Paradigm for Social Research’, </w:t>
      </w:r>
      <w:r w:rsidRPr="005719B1">
        <w:rPr>
          <w:rFonts w:ascii="Arial" w:hAnsi="Arial" w:cs="Arial"/>
          <w:i/>
          <w:iCs/>
          <w:noProof/>
          <w:kern w:val="0"/>
          <w:sz w:val="23"/>
          <w:szCs w:val="23"/>
        </w:rPr>
        <w:t>Qualitative Inquiry</w:t>
      </w:r>
      <w:r w:rsidRPr="005719B1">
        <w:rPr>
          <w:rFonts w:ascii="Arial" w:hAnsi="Arial" w:cs="Arial"/>
          <w:noProof/>
          <w:kern w:val="0"/>
          <w:sz w:val="23"/>
          <w:szCs w:val="23"/>
        </w:rPr>
        <w:t>, 20(8), pp. 1045–1053.</w:t>
      </w:r>
    </w:p>
    <w:p w14:paraId="774C34AF" w14:textId="77777777" w:rsidR="002049C4" w:rsidRPr="005719B1" w:rsidRDefault="002049C4" w:rsidP="00795042">
      <w:pPr>
        <w:widowControl w:val="0"/>
        <w:autoSpaceDE w:val="0"/>
        <w:autoSpaceDN w:val="0"/>
        <w:adjustRightInd w:val="0"/>
        <w:rPr>
          <w:rFonts w:ascii="Arial" w:hAnsi="Arial" w:cs="Arial"/>
          <w:noProof/>
          <w:kern w:val="0"/>
          <w:sz w:val="23"/>
          <w:szCs w:val="23"/>
        </w:rPr>
      </w:pPr>
    </w:p>
    <w:p w14:paraId="01C627BD" w14:textId="29EF39C1" w:rsidR="002049C4" w:rsidRPr="005719B1" w:rsidRDefault="002049C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Morris, L.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‘On what motivates us: A detailed review of intrinsic v. extrinsic motivation’, </w:t>
      </w:r>
      <w:r w:rsidRPr="005719B1">
        <w:rPr>
          <w:rFonts w:ascii="Arial" w:hAnsi="Arial" w:cs="Arial"/>
          <w:i/>
          <w:iCs/>
          <w:noProof/>
          <w:kern w:val="0"/>
          <w:sz w:val="23"/>
          <w:szCs w:val="23"/>
        </w:rPr>
        <w:t>Psychological Medicine</w:t>
      </w:r>
      <w:r w:rsidRPr="005719B1">
        <w:rPr>
          <w:rFonts w:ascii="Arial" w:hAnsi="Arial" w:cs="Arial"/>
          <w:noProof/>
          <w:kern w:val="0"/>
          <w:sz w:val="23"/>
          <w:szCs w:val="23"/>
        </w:rPr>
        <w:t>, 52(10), pp. 1801–1816.</w:t>
      </w:r>
    </w:p>
    <w:p w14:paraId="7DB83E92" w14:textId="77777777" w:rsidR="00DD5D00" w:rsidRPr="005719B1" w:rsidRDefault="00DD5D00" w:rsidP="00795042">
      <w:pPr>
        <w:widowControl w:val="0"/>
        <w:autoSpaceDE w:val="0"/>
        <w:autoSpaceDN w:val="0"/>
        <w:adjustRightInd w:val="0"/>
        <w:rPr>
          <w:rFonts w:ascii="Arial" w:hAnsi="Arial" w:cs="Arial"/>
          <w:noProof/>
          <w:kern w:val="0"/>
          <w:sz w:val="23"/>
          <w:szCs w:val="23"/>
        </w:rPr>
      </w:pPr>
    </w:p>
    <w:p w14:paraId="48F7C25F" w14:textId="34E2549A" w:rsidR="00DD5D00" w:rsidRPr="005719B1" w:rsidRDefault="00DD5D00" w:rsidP="00DD5D00">
      <w:pPr>
        <w:widowControl w:val="0"/>
        <w:autoSpaceDE w:val="0"/>
        <w:autoSpaceDN w:val="0"/>
        <w:adjustRightInd w:val="0"/>
        <w:spacing w:after="160"/>
        <w:rPr>
          <w:rFonts w:ascii="Arial" w:hAnsi="Arial" w:cs="Arial"/>
          <w:noProof/>
          <w:sz w:val="23"/>
          <w:szCs w:val="23"/>
        </w:rPr>
      </w:pPr>
      <w:r w:rsidRPr="005719B1">
        <w:rPr>
          <w:rFonts w:ascii="Arial" w:hAnsi="Arial" w:cs="Arial"/>
          <w:sz w:val="23"/>
          <w:szCs w:val="23"/>
        </w:rPr>
        <w:fldChar w:fldCharType="begin" w:fldLock="1"/>
      </w:r>
      <w:r w:rsidRPr="005719B1">
        <w:rPr>
          <w:rFonts w:ascii="Arial" w:hAnsi="Arial" w:cs="Arial"/>
          <w:sz w:val="23"/>
          <w:szCs w:val="23"/>
        </w:rPr>
        <w:instrText xml:space="preserve">ADDIN Mendeley Bibliography CSL_BIBLIOGRAPHY </w:instrText>
      </w:r>
      <w:r w:rsidRPr="005719B1">
        <w:rPr>
          <w:rFonts w:ascii="Arial" w:hAnsi="Arial" w:cs="Arial"/>
          <w:sz w:val="23"/>
          <w:szCs w:val="23"/>
        </w:rPr>
        <w:fldChar w:fldCharType="separate"/>
      </w:r>
      <w:r w:rsidRPr="005719B1">
        <w:rPr>
          <w:rFonts w:ascii="Arial" w:hAnsi="Arial" w:cs="Arial"/>
          <w:noProof/>
          <w:kern w:val="0"/>
          <w:sz w:val="23"/>
          <w:szCs w:val="23"/>
        </w:rPr>
        <w:t xml:space="preserve">Morris, T. H., Bremner, N. and Sakata, N. (2023) ‘Self-directed learning and student-centred learning: a conceptual comparison’, </w:t>
      </w:r>
      <w:r w:rsidRPr="005719B1">
        <w:rPr>
          <w:rFonts w:ascii="Arial" w:hAnsi="Arial" w:cs="Arial"/>
          <w:i/>
          <w:iCs/>
          <w:noProof/>
          <w:kern w:val="0"/>
          <w:sz w:val="23"/>
          <w:szCs w:val="23"/>
        </w:rPr>
        <w:t>Pedagogy, Culture and Society</w:t>
      </w:r>
      <w:r w:rsidRPr="005719B1">
        <w:rPr>
          <w:rFonts w:ascii="Arial" w:hAnsi="Arial" w:cs="Arial"/>
          <w:noProof/>
          <w:kern w:val="0"/>
          <w:sz w:val="23"/>
          <w:szCs w:val="23"/>
        </w:rPr>
        <w:t xml:space="preserve">, 00(00), pp. 1–20. </w:t>
      </w:r>
    </w:p>
    <w:p w14:paraId="65C55747" w14:textId="69D45A2E" w:rsidR="00795042" w:rsidRPr="005719B1" w:rsidRDefault="00DD5D00" w:rsidP="00795042">
      <w:pPr>
        <w:widowControl w:val="0"/>
        <w:autoSpaceDE w:val="0"/>
        <w:autoSpaceDN w:val="0"/>
        <w:adjustRightInd w:val="0"/>
        <w:rPr>
          <w:rFonts w:ascii="Arial" w:hAnsi="Arial" w:cs="Arial"/>
          <w:noProof/>
          <w:kern w:val="0"/>
          <w:sz w:val="23"/>
          <w:szCs w:val="23"/>
        </w:rPr>
      </w:pPr>
      <w:r w:rsidRPr="005719B1">
        <w:rPr>
          <w:rFonts w:ascii="Arial" w:hAnsi="Arial" w:cs="Arial"/>
          <w:sz w:val="23"/>
          <w:szCs w:val="23"/>
        </w:rPr>
        <w:fldChar w:fldCharType="end"/>
      </w:r>
      <w:r w:rsidR="00795042" w:rsidRPr="005719B1">
        <w:rPr>
          <w:rFonts w:ascii="Arial" w:hAnsi="Arial" w:cs="Arial"/>
          <w:noProof/>
          <w:kern w:val="0"/>
          <w:sz w:val="23"/>
          <w:szCs w:val="23"/>
        </w:rPr>
        <w:t xml:space="preserve">Mukumbang, F. C. (2023) ‘Retroductive Theorizing: A Contribution of Critical Realism to Mixed Methods Research’, </w:t>
      </w:r>
      <w:r w:rsidR="00795042" w:rsidRPr="005719B1">
        <w:rPr>
          <w:rFonts w:ascii="Arial" w:hAnsi="Arial" w:cs="Arial"/>
          <w:i/>
          <w:iCs/>
          <w:noProof/>
          <w:kern w:val="0"/>
          <w:sz w:val="23"/>
          <w:szCs w:val="23"/>
        </w:rPr>
        <w:t>Journal of Mixed Methods Research</w:t>
      </w:r>
      <w:r w:rsidR="00795042" w:rsidRPr="005719B1">
        <w:rPr>
          <w:rFonts w:ascii="Arial" w:hAnsi="Arial" w:cs="Arial"/>
          <w:noProof/>
          <w:kern w:val="0"/>
          <w:sz w:val="23"/>
          <w:szCs w:val="23"/>
        </w:rPr>
        <w:t>, 17(1), pp. 93–114.</w:t>
      </w:r>
    </w:p>
    <w:p w14:paraId="7B6E987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EB22212" w14:textId="2E2F8BBD"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Nam, I. C.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‘Effects of Voice Therapy Using the Lip Trill Technique in Patients With Glottal Gap’, </w:t>
      </w:r>
      <w:r w:rsidRPr="005719B1">
        <w:rPr>
          <w:rFonts w:ascii="Arial" w:hAnsi="Arial" w:cs="Arial"/>
          <w:i/>
          <w:iCs/>
          <w:noProof/>
          <w:kern w:val="0"/>
          <w:sz w:val="23"/>
          <w:szCs w:val="23"/>
        </w:rPr>
        <w:t>Journal of Voice</w:t>
      </w:r>
      <w:r w:rsidRPr="005719B1">
        <w:rPr>
          <w:rFonts w:ascii="Arial" w:hAnsi="Arial" w:cs="Arial"/>
          <w:noProof/>
          <w:kern w:val="0"/>
          <w:sz w:val="23"/>
          <w:szCs w:val="23"/>
        </w:rPr>
        <w:t xml:space="preserve">, 33(6), pp. </w:t>
      </w:r>
      <w:r w:rsidR="00FE3B2E" w:rsidRPr="005719B1">
        <w:rPr>
          <w:rFonts w:ascii="Arial" w:hAnsi="Arial" w:cs="Arial"/>
          <w:noProof/>
          <w:kern w:val="0"/>
          <w:sz w:val="23"/>
          <w:szCs w:val="23"/>
        </w:rPr>
        <w:t xml:space="preserve">948 – 956. </w:t>
      </w:r>
    </w:p>
    <w:p w14:paraId="6A84638F" w14:textId="77777777" w:rsidR="00B92A74" w:rsidRPr="005719B1" w:rsidRDefault="00B92A74" w:rsidP="00795042">
      <w:pPr>
        <w:widowControl w:val="0"/>
        <w:autoSpaceDE w:val="0"/>
        <w:autoSpaceDN w:val="0"/>
        <w:adjustRightInd w:val="0"/>
        <w:rPr>
          <w:rFonts w:ascii="Arial" w:hAnsi="Arial" w:cs="Arial"/>
          <w:noProof/>
          <w:kern w:val="0"/>
          <w:sz w:val="23"/>
          <w:szCs w:val="23"/>
        </w:rPr>
      </w:pPr>
    </w:p>
    <w:p w14:paraId="6C1B44F0" w14:textId="0CD4369F" w:rsidR="002049C4" w:rsidRPr="005719B1" w:rsidRDefault="002049C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Natale, V.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‘Semioccluded Vocal Tract Exercises Improve Self-Perceived Voice Quality in Healthy Actors’, </w:t>
      </w:r>
      <w:r w:rsidRPr="005719B1">
        <w:rPr>
          <w:rFonts w:ascii="Arial" w:hAnsi="Arial" w:cs="Arial"/>
          <w:i/>
          <w:iCs/>
          <w:noProof/>
          <w:kern w:val="0"/>
          <w:sz w:val="23"/>
          <w:szCs w:val="23"/>
        </w:rPr>
        <w:t>Journal of Voice</w:t>
      </w:r>
      <w:r w:rsidRPr="005719B1">
        <w:rPr>
          <w:rFonts w:ascii="Arial" w:hAnsi="Arial" w:cs="Arial"/>
          <w:noProof/>
          <w:kern w:val="0"/>
          <w:sz w:val="23"/>
          <w:szCs w:val="23"/>
        </w:rPr>
        <w:t>, 36(4), pp. 58</w:t>
      </w:r>
      <w:r w:rsidR="00FE3B2E" w:rsidRPr="005719B1">
        <w:rPr>
          <w:rFonts w:ascii="Arial" w:hAnsi="Arial" w:cs="Arial"/>
          <w:noProof/>
          <w:kern w:val="0"/>
          <w:sz w:val="23"/>
          <w:szCs w:val="23"/>
        </w:rPr>
        <w:t xml:space="preserve">3 – 591. </w:t>
      </w:r>
    </w:p>
    <w:p w14:paraId="261DCE88" w14:textId="77777777" w:rsidR="002049C4" w:rsidRPr="005719B1" w:rsidRDefault="002049C4" w:rsidP="00795042">
      <w:pPr>
        <w:widowControl w:val="0"/>
        <w:autoSpaceDE w:val="0"/>
        <w:autoSpaceDN w:val="0"/>
        <w:adjustRightInd w:val="0"/>
        <w:rPr>
          <w:rFonts w:ascii="Arial" w:hAnsi="Arial" w:cs="Arial"/>
          <w:noProof/>
          <w:kern w:val="0"/>
          <w:sz w:val="23"/>
          <w:szCs w:val="23"/>
        </w:rPr>
      </w:pPr>
    </w:p>
    <w:p w14:paraId="4E75C066" w14:textId="3DEF730F" w:rsidR="00B92A74" w:rsidRPr="005719B1" w:rsidRDefault="00B92A7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National Society for the Prevention of Cruelty to Children (2024) Research with children: ethics, safety and promoting inclusion. Available at: </w:t>
      </w:r>
      <w:hyperlink r:id="rId24" w:history="1">
        <w:r w:rsidRPr="005719B1">
          <w:rPr>
            <w:rStyle w:val="Hyperlink"/>
            <w:rFonts w:ascii="Arial" w:hAnsi="Arial" w:cs="Arial"/>
            <w:noProof/>
            <w:kern w:val="0"/>
            <w:sz w:val="23"/>
            <w:szCs w:val="23"/>
          </w:rPr>
          <w:t>https://learning.nspcc.org.uk/research-resources/briefings/research-with-children-ethics-safety-promoting-inclusion</w:t>
        </w:r>
      </w:hyperlink>
      <w:r w:rsidRPr="005719B1">
        <w:rPr>
          <w:rFonts w:ascii="Arial" w:hAnsi="Arial" w:cs="Arial"/>
          <w:noProof/>
          <w:kern w:val="0"/>
          <w:sz w:val="23"/>
          <w:szCs w:val="23"/>
        </w:rPr>
        <w:t xml:space="preserve"> (14th March, 2024). </w:t>
      </w:r>
    </w:p>
    <w:p w14:paraId="391DED03"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D5F9C4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Nix, J. (2017) ‘Best Practices: Using Exercise Physiology and Motor Learning Principles in the Teaching Studio and the Practice Room’, </w:t>
      </w:r>
      <w:r w:rsidRPr="005719B1">
        <w:rPr>
          <w:rFonts w:ascii="Arial" w:hAnsi="Arial" w:cs="Arial"/>
          <w:i/>
          <w:iCs/>
          <w:noProof/>
          <w:kern w:val="0"/>
          <w:sz w:val="23"/>
          <w:szCs w:val="23"/>
        </w:rPr>
        <w:t>Journal of Singing</w:t>
      </w:r>
      <w:r w:rsidRPr="005719B1">
        <w:rPr>
          <w:rFonts w:ascii="Arial" w:hAnsi="Arial" w:cs="Arial"/>
          <w:noProof/>
          <w:kern w:val="0"/>
          <w:sz w:val="23"/>
          <w:szCs w:val="23"/>
        </w:rPr>
        <w:t>, 74(2), pp. 215–220.</w:t>
      </w:r>
    </w:p>
    <w:p w14:paraId="298EE69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7FBC063"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O’Bryan, J. (2015) ‘“we ARE our instrument!”: Forming a singer identity’, </w:t>
      </w:r>
      <w:r w:rsidRPr="005719B1">
        <w:rPr>
          <w:rFonts w:ascii="Arial" w:hAnsi="Arial" w:cs="Arial"/>
          <w:i/>
          <w:iCs/>
          <w:noProof/>
          <w:sz w:val="23"/>
          <w:szCs w:val="23"/>
        </w:rPr>
        <w:t>Research Studies in Music Education</w:t>
      </w:r>
      <w:r w:rsidRPr="005719B1">
        <w:rPr>
          <w:rFonts w:ascii="Arial" w:hAnsi="Arial" w:cs="Arial"/>
          <w:noProof/>
          <w:sz w:val="23"/>
          <w:szCs w:val="23"/>
        </w:rPr>
        <w:t>, 37(1), pp. 123–137.</w:t>
      </w:r>
    </w:p>
    <w:p w14:paraId="13C3714E" w14:textId="77777777" w:rsidR="00795042" w:rsidRPr="005719B1" w:rsidRDefault="00795042" w:rsidP="00795042">
      <w:pPr>
        <w:widowControl w:val="0"/>
        <w:autoSpaceDE w:val="0"/>
        <w:autoSpaceDN w:val="0"/>
        <w:adjustRightInd w:val="0"/>
        <w:rPr>
          <w:rFonts w:ascii="Arial" w:hAnsi="Arial" w:cs="Arial"/>
          <w:noProof/>
          <w:sz w:val="23"/>
          <w:szCs w:val="23"/>
        </w:rPr>
      </w:pPr>
    </w:p>
    <w:p w14:paraId="70107964"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Office of National Statistics (ONS) (2020) </w:t>
      </w:r>
      <w:r w:rsidRPr="005719B1">
        <w:rPr>
          <w:rFonts w:ascii="Arial" w:hAnsi="Arial" w:cs="Arial"/>
          <w:i/>
          <w:iCs/>
          <w:noProof/>
          <w:sz w:val="23"/>
          <w:szCs w:val="23"/>
        </w:rPr>
        <w:t xml:space="preserve">Young people’s wellbeing in the UK: </w:t>
      </w:r>
      <w:r w:rsidRPr="005719B1">
        <w:rPr>
          <w:rFonts w:ascii="Arial" w:hAnsi="Arial" w:cs="Arial"/>
          <w:noProof/>
          <w:sz w:val="23"/>
          <w:szCs w:val="23"/>
        </w:rPr>
        <w:t xml:space="preserve">October 2020. ONS website, statistical bulletin. Available at:  </w:t>
      </w:r>
      <w:hyperlink r:id="rId25" w:history="1">
        <w:r w:rsidRPr="005719B1">
          <w:rPr>
            <w:rStyle w:val="Hyperlink"/>
            <w:rFonts w:ascii="Arial" w:hAnsi="Arial" w:cs="Arial"/>
            <w:noProof/>
            <w:sz w:val="23"/>
            <w:szCs w:val="23"/>
          </w:rPr>
          <w:t>https://www.ons.gov.uk/peoplepopulationandcommunity/wellbeing/bulletins/youngpeopleswellbeingintheuk/2020</w:t>
        </w:r>
      </w:hyperlink>
      <w:r w:rsidRPr="005719B1">
        <w:rPr>
          <w:rFonts w:ascii="Arial" w:hAnsi="Arial" w:cs="Arial"/>
          <w:noProof/>
          <w:sz w:val="23"/>
          <w:szCs w:val="23"/>
        </w:rPr>
        <w:t xml:space="preserve"> (accessed: 7</w:t>
      </w:r>
      <w:r w:rsidRPr="005719B1">
        <w:rPr>
          <w:rFonts w:ascii="Arial" w:hAnsi="Arial" w:cs="Arial"/>
          <w:noProof/>
          <w:sz w:val="23"/>
          <w:szCs w:val="23"/>
          <w:vertAlign w:val="superscript"/>
        </w:rPr>
        <w:t>th</w:t>
      </w:r>
      <w:r w:rsidRPr="005719B1">
        <w:rPr>
          <w:rFonts w:ascii="Arial" w:hAnsi="Arial" w:cs="Arial"/>
          <w:noProof/>
          <w:sz w:val="23"/>
          <w:szCs w:val="23"/>
        </w:rPr>
        <w:t xml:space="preserve"> August 2024). </w:t>
      </w:r>
    </w:p>
    <w:p w14:paraId="33B99DC6" w14:textId="77777777" w:rsidR="00795042" w:rsidRPr="005719B1" w:rsidRDefault="00795042" w:rsidP="00795042">
      <w:pPr>
        <w:widowControl w:val="0"/>
        <w:autoSpaceDE w:val="0"/>
        <w:autoSpaceDN w:val="0"/>
        <w:adjustRightInd w:val="0"/>
        <w:rPr>
          <w:rFonts w:ascii="Arial" w:hAnsi="Arial" w:cs="Arial"/>
          <w:noProof/>
          <w:sz w:val="23"/>
          <w:szCs w:val="23"/>
        </w:rPr>
      </w:pPr>
    </w:p>
    <w:p w14:paraId="430DF2F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Ogawa,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(2014) ‘Immediate effects of humming on computed electroglottographic parameters in patients with muscle tension dysphonia’, </w:t>
      </w:r>
      <w:r w:rsidRPr="005719B1">
        <w:rPr>
          <w:rFonts w:ascii="Arial" w:hAnsi="Arial" w:cs="Arial"/>
          <w:i/>
          <w:iCs/>
          <w:noProof/>
          <w:kern w:val="0"/>
          <w:sz w:val="23"/>
          <w:szCs w:val="23"/>
        </w:rPr>
        <w:t>Journal of Voice</w:t>
      </w:r>
      <w:r w:rsidRPr="005719B1">
        <w:rPr>
          <w:rFonts w:ascii="Arial" w:hAnsi="Arial" w:cs="Arial"/>
          <w:noProof/>
          <w:kern w:val="0"/>
          <w:sz w:val="23"/>
          <w:szCs w:val="23"/>
        </w:rPr>
        <w:t>, 28(6), pp. 733–741.</w:t>
      </w:r>
    </w:p>
    <w:p w14:paraId="0F7EEA1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92E5DC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Oliveira,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‘Disentangling motivation within instrumental music learning: a systematic review’, </w:t>
      </w:r>
      <w:r w:rsidRPr="005719B1">
        <w:rPr>
          <w:rFonts w:ascii="Arial" w:hAnsi="Arial" w:cs="Arial"/>
          <w:i/>
          <w:iCs/>
          <w:noProof/>
          <w:kern w:val="0"/>
          <w:sz w:val="23"/>
          <w:szCs w:val="23"/>
        </w:rPr>
        <w:t>Music Education Research</w:t>
      </w:r>
      <w:r w:rsidRPr="005719B1">
        <w:rPr>
          <w:rFonts w:ascii="Arial" w:hAnsi="Arial" w:cs="Arial"/>
          <w:noProof/>
          <w:kern w:val="0"/>
          <w:sz w:val="23"/>
          <w:szCs w:val="23"/>
        </w:rPr>
        <w:t>, 23(1), pp. 105–122.</w:t>
      </w:r>
    </w:p>
    <w:p w14:paraId="3D1FF01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2D03451"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Orton, A. and Pitts, S. E. (2019) ‘Adolescent perceptions of singing: exploring gendered differences in musical confidence, identity and ambition’, </w:t>
      </w:r>
      <w:r w:rsidRPr="005719B1">
        <w:rPr>
          <w:rFonts w:ascii="Arial" w:hAnsi="Arial" w:cs="Arial"/>
          <w:i/>
          <w:iCs/>
          <w:noProof/>
          <w:sz w:val="23"/>
          <w:szCs w:val="23"/>
        </w:rPr>
        <w:t>Music Education Research</w:t>
      </w:r>
      <w:r w:rsidRPr="005719B1">
        <w:rPr>
          <w:rFonts w:ascii="Arial" w:hAnsi="Arial" w:cs="Arial"/>
          <w:noProof/>
          <w:sz w:val="23"/>
          <w:szCs w:val="23"/>
        </w:rPr>
        <w:t>, 21(1), pp. 40–51.</w:t>
      </w:r>
    </w:p>
    <w:p w14:paraId="0EC4D574" w14:textId="77777777" w:rsidR="00795042" w:rsidRPr="005719B1" w:rsidRDefault="00795042" w:rsidP="00795042">
      <w:pPr>
        <w:widowControl w:val="0"/>
        <w:autoSpaceDE w:val="0"/>
        <w:autoSpaceDN w:val="0"/>
        <w:adjustRightInd w:val="0"/>
        <w:rPr>
          <w:rFonts w:ascii="Arial" w:hAnsi="Arial" w:cs="Arial"/>
          <w:noProof/>
          <w:sz w:val="23"/>
          <w:szCs w:val="23"/>
        </w:rPr>
      </w:pPr>
    </w:p>
    <w:p w14:paraId="0079AA97" w14:textId="195F9855" w:rsidR="00BF0B4D"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Owen, H. (2017) </w:t>
      </w:r>
      <w:r w:rsidRPr="005719B1">
        <w:rPr>
          <w:rFonts w:ascii="Arial" w:hAnsi="Arial" w:cs="Arial"/>
          <w:i/>
          <w:iCs/>
          <w:noProof/>
          <w:kern w:val="0"/>
          <w:sz w:val="23"/>
          <w:szCs w:val="23"/>
        </w:rPr>
        <w:t>Relationship Between Vocal Exercises and Self-Efficacy Among Adolescent Female Singers</w:t>
      </w:r>
      <w:r w:rsidR="000702EC" w:rsidRPr="005719B1">
        <w:rPr>
          <w:rFonts w:ascii="Arial" w:hAnsi="Arial" w:cs="Arial"/>
          <w:noProof/>
          <w:kern w:val="0"/>
          <w:sz w:val="23"/>
          <w:szCs w:val="23"/>
        </w:rPr>
        <w:t xml:space="preserve">. MA Thesis. </w:t>
      </w:r>
      <w:r w:rsidRPr="005719B1">
        <w:rPr>
          <w:rFonts w:ascii="Arial" w:hAnsi="Arial" w:cs="Arial"/>
          <w:i/>
          <w:iCs/>
          <w:noProof/>
          <w:kern w:val="0"/>
          <w:sz w:val="23"/>
          <w:szCs w:val="23"/>
        </w:rPr>
        <w:t>Texas Woman’s University</w:t>
      </w:r>
      <w:r w:rsidRPr="005719B1">
        <w:rPr>
          <w:rFonts w:ascii="Arial" w:hAnsi="Arial" w:cs="Arial"/>
          <w:noProof/>
          <w:kern w:val="0"/>
          <w:sz w:val="23"/>
          <w:szCs w:val="23"/>
        </w:rPr>
        <w:t>.</w:t>
      </w:r>
    </w:p>
    <w:p w14:paraId="7725A585" w14:textId="77777777" w:rsidR="00BF0B4D" w:rsidRPr="005719B1" w:rsidRDefault="00BF0B4D" w:rsidP="00795042">
      <w:pPr>
        <w:widowControl w:val="0"/>
        <w:autoSpaceDE w:val="0"/>
        <w:autoSpaceDN w:val="0"/>
        <w:adjustRightInd w:val="0"/>
        <w:rPr>
          <w:rFonts w:ascii="Arial" w:hAnsi="Arial" w:cs="Arial"/>
          <w:noProof/>
          <w:kern w:val="0"/>
          <w:sz w:val="23"/>
          <w:szCs w:val="23"/>
        </w:rPr>
      </w:pPr>
    </w:p>
    <w:p w14:paraId="47E82FCF" w14:textId="3EA853CB" w:rsidR="00BF0B4D" w:rsidRPr="005719B1" w:rsidRDefault="00BF0B4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Parmentier, F. B.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‘Mindfulness and symptoms of depression and anxiety in the general population: The mediating roles of worry, rumination, reappraisal and suppression’,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10(</w:t>
      </w:r>
      <w:r w:rsidR="005E3275" w:rsidRPr="005719B1">
        <w:rPr>
          <w:rFonts w:ascii="Arial" w:hAnsi="Arial" w:cs="Arial"/>
          <w:noProof/>
          <w:kern w:val="0"/>
          <w:sz w:val="23"/>
          <w:szCs w:val="23"/>
        </w:rPr>
        <w:t>3</w:t>
      </w:r>
      <w:r w:rsidRPr="005719B1">
        <w:rPr>
          <w:rFonts w:ascii="Arial" w:hAnsi="Arial" w:cs="Arial"/>
          <w:noProof/>
          <w:kern w:val="0"/>
          <w:sz w:val="23"/>
          <w:szCs w:val="23"/>
        </w:rPr>
        <w:t>), pp. 1–10.</w:t>
      </w:r>
    </w:p>
    <w:p w14:paraId="4F4691C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DED15D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Patrick, L., Care, E. and Ainley, M. (2011) ‘The relationship between vocational interests, self-efficacy, and achievement in the prediction of educational pathways’, </w:t>
      </w:r>
      <w:r w:rsidRPr="005719B1">
        <w:rPr>
          <w:rFonts w:ascii="Arial" w:hAnsi="Arial" w:cs="Arial"/>
          <w:i/>
          <w:iCs/>
          <w:noProof/>
          <w:kern w:val="0"/>
          <w:sz w:val="23"/>
          <w:szCs w:val="23"/>
        </w:rPr>
        <w:t>Journal of Career Assessment</w:t>
      </w:r>
      <w:r w:rsidRPr="005719B1">
        <w:rPr>
          <w:rFonts w:ascii="Arial" w:hAnsi="Arial" w:cs="Arial"/>
          <w:noProof/>
          <w:kern w:val="0"/>
          <w:sz w:val="23"/>
          <w:szCs w:val="23"/>
        </w:rPr>
        <w:t>, 19(1), pp. 61–74.</w:t>
      </w:r>
    </w:p>
    <w:p w14:paraId="504DFB8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B6CE747" w14:textId="40A6DC0B"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Pfitzner-Eden, F. (2016) ‘Why do i feel more confident? Bandura’s sources predict preservice teachers’ latent changes in teacher self-efficacy’,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7(</w:t>
      </w:r>
      <w:r w:rsidR="00A52D03" w:rsidRPr="005719B1">
        <w:rPr>
          <w:rFonts w:ascii="Arial" w:hAnsi="Arial" w:cs="Arial"/>
          <w:noProof/>
          <w:kern w:val="0"/>
          <w:sz w:val="23"/>
          <w:szCs w:val="23"/>
        </w:rPr>
        <w:t>10</w:t>
      </w:r>
      <w:r w:rsidRPr="005719B1">
        <w:rPr>
          <w:rFonts w:ascii="Arial" w:hAnsi="Arial" w:cs="Arial"/>
          <w:noProof/>
          <w:kern w:val="0"/>
          <w:sz w:val="23"/>
          <w:szCs w:val="23"/>
        </w:rPr>
        <w:t>), pp. 1–16.</w:t>
      </w:r>
    </w:p>
    <w:p w14:paraId="61F3EA5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BF14B69"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Portillo, M. P.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(2018) ‘Comparison of Effects Produced by Physiological Versus Traditional Vocal Warm-up in Contemporary Commercial Music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32(2), pp. 200–208.</w:t>
      </w:r>
    </w:p>
    <w:p w14:paraId="62E13BC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C37FCB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Proyer, R. T. (2011) ‘Being playful and smart? The relations of adult playfulness with psychometric and self-estimated intelligence and academic performance’, </w:t>
      </w:r>
      <w:r w:rsidRPr="005719B1">
        <w:rPr>
          <w:rFonts w:ascii="Arial" w:hAnsi="Arial" w:cs="Arial"/>
          <w:i/>
          <w:iCs/>
          <w:noProof/>
          <w:kern w:val="0"/>
          <w:sz w:val="23"/>
          <w:szCs w:val="23"/>
        </w:rPr>
        <w:t>Learning and Individual Differences</w:t>
      </w:r>
      <w:r w:rsidRPr="005719B1">
        <w:rPr>
          <w:rFonts w:ascii="Arial" w:hAnsi="Arial" w:cs="Arial"/>
          <w:noProof/>
          <w:kern w:val="0"/>
          <w:sz w:val="23"/>
          <w:szCs w:val="23"/>
        </w:rPr>
        <w:t>, 21(4), pp. 463–467.</w:t>
      </w:r>
    </w:p>
    <w:p w14:paraId="589FDB2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AE6A7A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Proyer, R. T. and Tandler, N. (2020) ‘An update on the study of playfulness in adolescents: its relationship with academic performance, well-being, anxiety, and roles in bullying-type-situations’, </w:t>
      </w:r>
      <w:r w:rsidRPr="005719B1">
        <w:rPr>
          <w:rFonts w:ascii="Arial" w:hAnsi="Arial" w:cs="Arial"/>
          <w:i/>
          <w:iCs/>
          <w:noProof/>
          <w:kern w:val="0"/>
          <w:sz w:val="23"/>
          <w:szCs w:val="23"/>
        </w:rPr>
        <w:t>Social Psychology of Education</w:t>
      </w:r>
      <w:r w:rsidRPr="005719B1">
        <w:rPr>
          <w:rFonts w:ascii="Arial" w:hAnsi="Arial" w:cs="Arial"/>
          <w:noProof/>
          <w:kern w:val="0"/>
          <w:sz w:val="23"/>
          <w:szCs w:val="23"/>
        </w:rPr>
        <w:t>, 23(1), pp. 73–99.</w:t>
      </w:r>
    </w:p>
    <w:p w14:paraId="4B2872C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DBBCF0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Proyer, R. T.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‘Can Playfulness be Stimulated? A Randomised Placebo-Controlled Online Playfulness Intervention Study on Effects on Trait Playfulness, Well-Being, and Depression’, </w:t>
      </w:r>
      <w:r w:rsidRPr="005719B1">
        <w:rPr>
          <w:rFonts w:ascii="Arial" w:hAnsi="Arial" w:cs="Arial"/>
          <w:i/>
          <w:iCs/>
          <w:noProof/>
          <w:kern w:val="0"/>
          <w:sz w:val="23"/>
          <w:szCs w:val="23"/>
        </w:rPr>
        <w:t>Applied Psychology: Health and Well-Being</w:t>
      </w:r>
      <w:r w:rsidRPr="005719B1">
        <w:rPr>
          <w:rFonts w:ascii="Arial" w:hAnsi="Arial" w:cs="Arial"/>
          <w:noProof/>
          <w:kern w:val="0"/>
          <w:sz w:val="23"/>
          <w:szCs w:val="23"/>
        </w:rPr>
        <w:t>, 13(1), pp. 129–151.</w:t>
      </w:r>
    </w:p>
    <w:p w14:paraId="448E85B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902DD8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Racher, F. E. and Robinson, S. (2003) ‘Are phenomenology and postpositivism strange bedfellows?’, </w:t>
      </w:r>
      <w:r w:rsidRPr="005719B1">
        <w:rPr>
          <w:rFonts w:ascii="Arial" w:hAnsi="Arial" w:cs="Arial"/>
          <w:i/>
          <w:iCs/>
          <w:noProof/>
          <w:kern w:val="0"/>
          <w:sz w:val="23"/>
          <w:szCs w:val="23"/>
        </w:rPr>
        <w:t>Western Journal of Nursing Research</w:t>
      </w:r>
      <w:r w:rsidRPr="005719B1">
        <w:rPr>
          <w:rFonts w:ascii="Arial" w:hAnsi="Arial" w:cs="Arial"/>
          <w:noProof/>
          <w:kern w:val="0"/>
          <w:sz w:val="23"/>
          <w:szCs w:val="23"/>
        </w:rPr>
        <w:t>, 25(5), pp. 464–481.</w:t>
      </w:r>
    </w:p>
    <w:p w14:paraId="2CB70E0E" w14:textId="77777777" w:rsidR="00A52D03" w:rsidRPr="005719B1" w:rsidRDefault="00A52D03" w:rsidP="00795042">
      <w:pPr>
        <w:widowControl w:val="0"/>
        <w:autoSpaceDE w:val="0"/>
        <w:autoSpaceDN w:val="0"/>
        <w:adjustRightInd w:val="0"/>
        <w:rPr>
          <w:rFonts w:ascii="Arial" w:hAnsi="Arial" w:cs="Arial"/>
          <w:noProof/>
          <w:kern w:val="0"/>
          <w:sz w:val="23"/>
          <w:szCs w:val="23"/>
        </w:rPr>
      </w:pPr>
    </w:p>
    <w:p w14:paraId="1DFA03B3" w14:textId="5C54651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lastRenderedPageBreak/>
        <w:t xml:space="preserve">Ramos, L. de A. and Gama, A. C. C. (2017) ‘Effect of Performance Time of the Semi-Occluded Vocal Tract Exercises in Dysphonic Children’, </w:t>
      </w:r>
      <w:r w:rsidRPr="005719B1">
        <w:rPr>
          <w:rFonts w:ascii="Arial" w:hAnsi="Arial" w:cs="Arial"/>
          <w:i/>
          <w:iCs/>
          <w:noProof/>
          <w:kern w:val="0"/>
          <w:sz w:val="23"/>
          <w:szCs w:val="23"/>
        </w:rPr>
        <w:t>Journal of Voice</w:t>
      </w:r>
      <w:r w:rsidRPr="005719B1">
        <w:rPr>
          <w:rFonts w:ascii="Arial" w:hAnsi="Arial" w:cs="Arial"/>
          <w:noProof/>
          <w:kern w:val="0"/>
          <w:sz w:val="23"/>
          <w:szCs w:val="23"/>
        </w:rPr>
        <w:t>, 31(3), pp. 329–335.</w:t>
      </w:r>
    </w:p>
    <w:p w14:paraId="6E16C62F"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644D7355" w14:textId="0A4E7001" w:rsidR="00E52F5E" w:rsidRPr="005719B1" w:rsidRDefault="00E52F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Ramirez-Arellano, A., Bory-Reyes, J. and Hernández-Simón, L. M. (2019) ‘Emotions, Motivation, Cognitive–Metacognitive Strategies, and Behavior as Predictors of Learning Performance in Blended Learning’, </w:t>
      </w:r>
      <w:r w:rsidRPr="005719B1">
        <w:rPr>
          <w:rFonts w:ascii="Arial" w:hAnsi="Arial" w:cs="Arial"/>
          <w:i/>
          <w:iCs/>
          <w:noProof/>
          <w:kern w:val="0"/>
          <w:sz w:val="23"/>
          <w:szCs w:val="23"/>
        </w:rPr>
        <w:t>Journal of Educational Computing Research</w:t>
      </w:r>
      <w:r w:rsidRPr="005719B1">
        <w:rPr>
          <w:rFonts w:ascii="Arial" w:hAnsi="Arial" w:cs="Arial"/>
          <w:noProof/>
          <w:kern w:val="0"/>
          <w:sz w:val="23"/>
          <w:szCs w:val="23"/>
        </w:rPr>
        <w:t>, 57(2), pp. 491–512.</w:t>
      </w:r>
    </w:p>
    <w:p w14:paraId="58F4545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B6CBA94" w14:textId="0E178BFE"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Risjord, M. (2014) ‘Objectivity, Values, and the Possibility of a Social Science,’ in</w:t>
      </w:r>
      <w:r w:rsidR="000702EC" w:rsidRPr="005719B1">
        <w:rPr>
          <w:rFonts w:ascii="Arial" w:hAnsi="Arial" w:cs="Arial"/>
          <w:noProof/>
          <w:kern w:val="0"/>
          <w:sz w:val="23"/>
          <w:szCs w:val="23"/>
        </w:rPr>
        <w:t xml:space="preserve"> M. Risjord.</w:t>
      </w:r>
      <w:r w:rsidRPr="005719B1">
        <w:rPr>
          <w:rFonts w:ascii="Arial" w:hAnsi="Arial" w:cs="Arial"/>
          <w:noProof/>
          <w:kern w:val="0"/>
          <w:sz w:val="23"/>
          <w:szCs w:val="23"/>
        </w:rPr>
        <w:t xml:space="preserve"> </w:t>
      </w:r>
      <w:r w:rsidRPr="005719B1">
        <w:rPr>
          <w:rFonts w:ascii="Arial" w:hAnsi="Arial" w:cs="Arial"/>
          <w:i/>
          <w:iCs/>
          <w:noProof/>
          <w:kern w:val="0"/>
          <w:sz w:val="23"/>
          <w:szCs w:val="23"/>
        </w:rPr>
        <w:t>Philosophy of Social Science: A contemporary introduction</w:t>
      </w:r>
      <w:r w:rsidRPr="005719B1">
        <w:rPr>
          <w:rFonts w:ascii="Arial" w:hAnsi="Arial" w:cs="Arial"/>
          <w:noProof/>
          <w:kern w:val="0"/>
          <w:sz w:val="23"/>
          <w:szCs w:val="23"/>
        </w:rPr>
        <w:t xml:space="preserve">. </w:t>
      </w:r>
      <w:r w:rsidR="000702EC" w:rsidRPr="005719B1">
        <w:rPr>
          <w:rFonts w:ascii="Arial" w:hAnsi="Arial" w:cs="Arial"/>
          <w:noProof/>
          <w:kern w:val="0"/>
          <w:sz w:val="23"/>
          <w:szCs w:val="23"/>
        </w:rPr>
        <w:t>2</w:t>
      </w:r>
      <w:r w:rsidR="000702EC" w:rsidRPr="005719B1">
        <w:rPr>
          <w:rFonts w:ascii="Arial" w:hAnsi="Arial" w:cs="Arial"/>
          <w:noProof/>
          <w:kern w:val="0"/>
          <w:sz w:val="23"/>
          <w:szCs w:val="23"/>
          <w:vertAlign w:val="superscript"/>
        </w:rPr>
        <w:t>nd</w:t>
      </w:r>
      <w:r w:rsidR="000702EC" w:rsidRPr="005719B1">
        <w:rPr>
          <w:rFonts w:ascii="Arial" w:hAnsi="Arial" w:cs="Arial"/>
          <w:noProof/>
          <w:kern w:val="0"/>
          <w:sz w:val="23"/>
          <w:szCs w:val="23"/>
        </w:rPr>
        <w:t xml:space="preserve"> edn. </w:t>
      </w:r>
      <w:r w:rsidRPr="005719B1">
        <w:rPr>
          <w:rFonts w:ascii="Arial" w:hAnsi="Arial" w:cs="Arial"/>
          <w:noProof/>
          <w:kern w:val="0"/>
          <w:sz w:val="23"/>
          <w:szCs w:val="23"/>
        </w:rPr>
        <w:t>London: Routledge. p.14 – 32.</w:t>
      </w:r>
    </w:p>
    <w:p w14:paraId="588C0B6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53E7D5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Rodney, J. P. and Sataloff, R. T. (2016) ‘The Effects of Hormonal Contraception on the Voice: History of Its Evolution in the Literature’, </w:t>
      </w:r>
      <w:r w:rsidRPr="005719B1">
        <w:rPr>
          <w:rFonts w:ascii="Arial" w:hAnsi="Arial" w:cs="Arial"/>
          <w:i/>
          <w:iCs/>
          <w:noProof/>
          <w:kern w:val="0"/>
          <w:sz w:val="23"/>
          <w:szCs w:val="23"/>
        </w:rPr>
        <w:t>Journal of Voice</w:t>
      </w:r>
      <w:r w:rsidRPr="005719B1">
        <w:rPr>
          <w:rFonts w:ascii="Arial" w:hAnsi="Arial" w:cs="Arial"/>
          <w:noProof/>
          <w:kern w:val="0"/>
          <w:sz w:val="23"/>
          <w:szCs w:val="23"/>
        </w:rPr>
        <w:t>, 30(6), pp. 726–730.</w:t>
      </w:r>
    </w:p>
    <w:p w14:paraId="0EB1B229" w14:textId="77777777" w:rsidR="00FE3B2E" w:rsidRPr="005719B1" w:rsidRDefault="00FE3B2E" w:rsidP="00795042">
      <w:pPr>
        <w:widowControl w:val="0"/>
        <w:autoSpaceDE w:val="0"/>
        <w:autoSpaceDN w:val="0"/>
        <w:adjustRightInd w:val="0"/>
        <w:rPr>
          <w:rFonts w:ascii="Arial" w:hAnsi="Arial" w:cs="Arial"/>
          <w:noProof/>
          <w:kern w:val="0"/>
          <w:sz w:val="23"/>
          <w:szCs w:val="23"/>
        </w:rPr>
      </w:pPr>
    </w:p>
    <w:p w14:paraId="5D9C30E6" w14:textId="675DA5E2" w:rsidR="002049C4" w:rsidRPr="005719B1" w:rsidRDefault="002049C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Rossa, A. M. T.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‘Intensive short-term therapy with phonation into a glass tube immersed in water: male case studies’, </w:t>
      </w:r>
      <w:r w:rsidRPr="005719B1">
        <w:rPr>
          <w:rFonts w:ascii="Arial" w:hAnsi="Arial" w:cs="Arial"/>
          <w:i/>
          <w:iCs/>
          <w:noProof/>
          <w:kern w:val="0"/>
          <w:sz w:val="23"/>
          <w:szCs w:val="23"/>
        </w:rPr>
        <w:t>Audiol</w:t>
      </w:r>
      <w:r w:rsidR="00FE3B2E" w:rsidRPr="005719B1">
        <w:rPr>
          <w:rFonts w:ascii="Arial" w:hAnsi="Arial" w:cs="Arial"/>
          <w:i/>
          <w:iCs/>
          <w:noProof/>
          <w:kern w:val="0"/>
          <w:sz w:val="23"/>
          <w:szCs w:val="23"/>
        </w:rPr>
        <w:t>ogy</w:t>
      </w:r>
      <w:r w:rsidRPr="005719B1">
        <w:rPr>
          <w:rFonts w:ascii="Arial" w:hAnsi="Arial" w:cs="Arial"/>
          <w:i/>
          <w:iCs/>
          <w:noProof/>
          <w:kern w:val="0"/>
          <w:sz w:val="23"/>
          <w:szCs w:val="23"/>
        </w:rPr>
        <w:t xml:space="preserve"> Commun</w:t>
      </w:r>
      <w:r w:rsidR="00FE3B2E" w:rsidRPr="005719B1">
        <w:rPr>
          <w:rFonts w:ascii="Arial" w:hAnsi="Arial" w:cs="Arial"/>
          <w:i/>
          <w:iCs/>
          <w:noProof/>
          <w:kern w:val="0"/>
          <w:sz w:val="23"/>
          <w:szCs w:val="23"/>
        </w:rPr>
        <w:t>ication Research,</w:t>
      </w:r>
      <w:r w:rsidRPr="005719B1">
        <w:rPr>
          <w:rFonts w:ascii="Arial" w:hAnsi="Arial" w:cs="Arial"/>
          <w:i/>
          <w:iCs/>
          <w:noProof/>
          <w:kern w:val="0"/>
          <w:sz w:val="23"/>
          <w:szCs w:val="23"/>
        </w:rPr>
        <w:t xml:space="preserve"> </w:t>
      </w:r>
      <w:r w:rsidRPr="005719B1">
        <w:rPr>
          <w:rFonts w:ascii="Arial" w:hAnsi="Arial" w:cs="Arial"/>
          <w:noProof/>
          <w:kern w:val="0"/>
          <w:sz w:val="23"/>
          <w:szCs w:val="23"/>
        </w:rPr>
        <w:t>24</w:t>
      </w:r>
      <w:r w:rsidR="00DD1391" w:rsidRPr="005719B1">
        <w:rPr>
          <w:rFonts w:ascii="Arial" w:hAnsi="Arial" w:cs="Arial"/>
          <w:noProof/>
          <w:kern w:val="0"/>
          <w:sz w:val="23"/>
          <w:szCs w:val="23"/>
        </w:rPr>
        <w:t xml:space="preserve"> (1)</w:t>
      </w:r>
      <w:r w:rsidRPr="005719B1">
        <w:rPr>
          <w:rFonts w:ascii="Arial" w:hAnsi="Arial" w:cs="Arial"/>
          <w:noProof/>
          <w:kern w:val="0"/>
          <w:sz w:val="23"/>
          <w:szCs w:val="23"/>
        </w:rPr>
        <w:t xml:space="preserve">, pp. </w:t>
      </w:r>
      <w:r w:rsidR="00FE3B2E" w:rsidRPr="005719B1">
        <w:rPr>
          <w:rFonts w:ascii="Arial" w:hAnsi="Arial" w:cs="Arial"/>
          <w:noProof/>
          <w:kern w:val="0"/>
          <w:sz w:val="23"/>
          <w:szCs w:val="23"/>
        </w:rPr>
        <w:t xml:space="preserve">1 – 7. </w:t>
      </w:r>
    </w:p>
    <w:p w14:paraId="1FB7D9C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95BF1BD" w14:textId="5FA5678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Ryan, R. M. and Deci, E. L. (2020) ‘Intrinsic and extrinsic motivation from a self-determination theory perspective: Definitions, theory, practices, and future directions’, </w:t>
      </w:r>
      <w:r w:rsidRPr="005719B1">
        <w:rPr>
          <w:rFonts w:ascii="Arial" w:hAnsi="Arial" w:cs="Arial"/>
          <w:i/>
          <w:iCs/>
          <w:noProof/>
          <w:kern w:val="0"/>
          <w:sz w:val="23"/>
          <w:szCs w:val="23"/>
        </w:rPr>
        <w:t>Contemporary Educational Psychology</w:t>
      </w:r>
      <w:r w:rsidRPr="005719B1">
        <w:rPr>
          <w:rFonts w:ascii="Arial" w:hAnsi="Arial" w:cs="Arial"/>
          <w:noProof/>
          <w:kern w:val="0"/>
          <w:sz w:val="23"/>
          <w:szCs w:val="23"/>
        </w:rPr>
        <w:t>, 61(</w:t>
      </w:r>
      <w:r w:rsidR="00A52D03" w:rsidRPr="005719B1">
        <w:rPr>
          <w:rFonts w:ascii="Arial" w:hAnsi="Arial" w:cs="Arial"/>
          <w:noProof/>
          <w:kern w:val="0"/>
          <w:sz w:val="23"/>
          <w:szCs w:val="23"/>
        </w:rPr>
        <w:t>4)</w:t>
      </w:r>
      <w:r w:rsidRPr="005719B1">
        <w:rPr>
          <w:rFonts w:ascii="Arial" w:hAnsi="Arial" w:cs="Arial"/>
          <w:noProof/>
          <w:kern w:val="0"/>
          <w:sz w:val="23"/>
          <w:szCs w:val="23"/>
        </w:rPr>
        <w:t xml:space="preserve">, p. </w:t>
      </w:r>
      <w:r w:rsidR="003E41A0" w:rsidRPr="005719B1">
        <w:rPr>
          <w:rFonts w:ascii="Arial" w:hAnsi="Arial" w:cs="Arial"/>
          <w:noProof/>
          <w:kern w:val="0"/>
          <w:sz w:val="23"/>
          <w:szCs w:val="23"/>
        </w:rPr>
        <w:t xml:space="preserve">1 – 11. </w:t>
      </w:r>
    </w:p>
    <w:p w14:paraId="35725C97"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755A5C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Saidin, K. and Yaacob, A. (2016) ‘Insider Researchers: Challenges &amp; Opportunities’, </w:t>
      </w:r>
      <w:r w:rsidRPr="005719B1">
        <w:rPr>
          <w:rFonts w:ascii="Arial" w:hAnsi="Arial" w:cs="Arial"/>
          <w:i/>
          <w:iCs/>
          <w:noProof/>
          <w:kern w:val="0"/>
          <w:sz w:val="23"/>
          <w:szCs w:val="23"/>
        </w:rPr>
        <w:t>Proceedings of The ICECRS</w:t>
      </w:r>
      <w:r w:rsidRPr="005719B1">
        <w:rPr>
          <w:rFonts w:ascii="Arial" w:hAnsi="Arial" w:cs="Arial"/>
          <w:noProof/>
          <w:kern w:val="0"/>
          <w:sz w:val="23"/>
          <w:szCs w:val="23"/>
        </w:rPr>
        <w:t>, 1(1), pp. 849–854.</w:t>
      </w:r>
    </w:p>
    <w:p w14:paraId="4319952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BC6372F" w14:textId="158ED24B"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Sanaei, H., Hossini, S. A. and Jamshidifar, Z. (2014) ‘Effectiveness of Mindfulness Training on Self-efficacy of Patients Infected by Breast Cancer’, </w:t>
      </w:r>
      <w:r w:rsidRPr="005719B1">
        <w:rPr>
          <w:rFonts w:ascii="Arial" w:hAnsi="Arial" w:cs="Arial"/>
          <w:i/>
          <w:iCs/>
          <w:noProof/>
          <w:kern w:val="0"/>
          <w:sz w:val="23"/>
          <w:szCs w:val="23"/>
        </w:rPr>
        <w:t>Procedia - Social and Behavioral Sciences</w:t>
      </w:r>
      <w:r w:rsidRPr="005719B1">
        <w:rPr>
          <w:rFonts w:ascii="Arial" w:hAnsi="Arial" w:cs="Arial"/>
          <w:noProof/>
          <w:kern w:val="0"/>
          <w:sz w:val="23"/>
          <w:szCs w:val="23"/>
        </w:rPr>
        <w:t>, 159</w:t>
      </w:r>
      <w:r w:rsidR="00A52D03" w:rsidRPr="005719B1">
        <w:rPr>
          <w:rFonts w:ascii="Arial" w:hAnsi="Arial" w:cs="Arial"/>
          <w:noProof/>
          <w:kern w:val="0"/>
          <w:sz w:val="23"/>
          <w:szCs w:val="23"/>
        </w:rPr>
        <w:t>(1)</w:t>
      </w:r>
      <w:r w:rsidRPr="005719B1">
        <w:rPr>
          <w:rFonts w:ascii="Arial" w:hAnsi="Arial" w:cs="Arial"/>
          <w:noProof/>
          <w:kern w:val="0"/>
          <w:sz w:val="23"/>
          <w:szCs w:val="23"/>
        </w:rPr>
        <w:t>, pp. 426–429.</w:t>
      </w:r>
    </w:p>
    <w:p w14:paraId="42392808" w14:textId="77777777" w:rsidR="00802CD7" w:rsidRPr="005719B1" w:rsidRDefault="00802CD7" w:rsidP="00795042">
      <w:pPr>
        <w:widowControl w:val="0"/>
        <w:autoSpaceDE w:val="0"/>
        <w:autoSpaceDN w:val="0"/>
        <w:adjustRightInd w:val="0"/>
        <w:rPr>
          <w:rFonts w:ascii="Arial" w:hAnsi="Arial" w:cs="Arial"/>
          <w:noProof/>
          <w:kern w:val="0"/>
          <w:sz w:val="23"/>
          <w:szCs w:val="23"/>
        </w:rPr>
      </w:pPr>
    </w:p>
    <w:p w14:paraId="0D04459E" w14:textId="77EF67D5" w:rsidR="00802CD7" w:rsidRPr="005719B1" w:rsidRDefault="00802CD7"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Sandage, M. J. and Hoch, M. (2018) ‘Exercise Physiology: Perspective for Vocal Training.’, </w:t>
      </w:r>
      <w:r w:rsidRPr="005719B1">
        <w:rPr>
          <w:rFonts w:ascii="Arial" w:hAnsi="Arial" w:cs="Arial"/>
          <w:i/>
          <w:iCs/>
          <w:noProof/>
          <w:kern w:val="0"/>
          <w:sz w:val="23"/>
          <w:szCs w:val="23"/>
        </w:rPr>
        <w:t>Journal of Singing</w:t>
      </w:r>
      <w:r w:rsidRPr="005719B1">
        <w:rPr>
          <w:rFonts w:ascii="Arial" w:hAnsi="Arial" w:cs="Arial"/>
          <w:noProof/>
          <w:kern w:val="0"/>
          <w:sz w:val="23"/>
          <w:szCs w:val="23"/>
        </w:rPr>
        <w:t>, 74(4), pp. 419–425.</w:t>
      </w:r>
    </w:p>
    <w:p w14:paraId="53913F07" w14:textId="77777777" w:rsidR="00795042" w:rsidRPr="005719B1" w:rsidRDefault="00795042" w:rsidP="00795042">
      <w:pPr>
        <w:widowControl w:val="0"/>
        <w:autoSpaceDE w:val="0"/>
        <w:autoSpaceDN w:val="0"/>
        <w:adjustRightInd w:val="0"/>
        <w:rPr>
          <w:rFonts w:ascii="Arial" w:hAnsi="Arial" w:cs="Arial"/>
          <w:noProof/>
          <w:sz w:val="23"/>
          <w:szCs w:val="23"/>
        </w:rPr>
      </w:pPr>
    </w:p>
    <w:p w14:paraId="0E3FE92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Savareh,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‘Immediate Effects of Semi-occluded Vocal Tract Exercises as a Vocal Warm-Up in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37(6), pp. 875–880.</w:t>
      </w:r>
    </w:p>
    <w:p w14:paraId="5CA51A8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4DF75C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Schatt, M. D. (2018) ‘Middle school band students’ self-determination to practice’, </w:t>
      </w:r>
      <w:r w:rsidRPr="005719B1">
        <w:rPr>
          <w:rFonts w:ascii="Arial" w:hAnsi="Arial" w:cs="Arial"/>
          <w:i/>
          <w:iCs/>
          <w:noProof/>
          <w:kern w:val="0"/>
          <w:sz w:val="23"/>
          <w:szCs w:val="23"/>
        </w:rPr>
        <w:t>Psychology of Music</w:t>
      </w:r>
      <w:r w:rsidRPr="005719B1">
        <w:rPr>
          <w:rFonts w:ascii="Arial" w:hAnsi="Arial" w:cs="Arial"/>
          <w:noProof/>
          <w:kern w:val="0"/>
          <w:sz w:val="23"/>
          <w:szCs w:val="23"/>
        </w:rPr>
        <w:t>, 46(2), pp. 208–221.</w:t>
      </w:r>
    </w:p>
    <w:p w14:paraId="1569B31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FE3F41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Schoonenboom, J. and Johnson, R. B. (2017) ‘How to construct a mixed methods research design’, </w:t>
      </w:r>
      <w:r w:rsidRPr="005719B1">
        <w:rPr>
          <w:rFonts w:ascii="Arial" w:hAnsi="Arial" w:cs="Arial"/>
          <w:i/>
          <w:iCs/>
          <w:noProof/>
          <w:kern w:val="0"/>
          <w:sz w:val="23"/>
          <w:szCs w:val="23"/>
        </w:rPr>
        <w:t>Kolner Zeitschrift fur Soziologie und Sozialpsychologie</w:t>
      </w:r>
      <w:r w:rsidRPr="005719B1">
        <w:rPr>
          <w:rFonts w:ascii="Arial" w:hAnsi="Arial" w:cs="Arial"/>
          <w:noProof/>
          <w:kern w:val="0"/>
          <w:sz w:val="23"/>
          <w:szCs w:val="23"/>
        </w:rPr>
        <w:t>, 69(2), pp. 107–131.</w:t>
      </w:r>
    </w:p>
    <w:p w14:paraId="7081967A" w14:textId="77777777" w:rsidR="008A0DEC" w:rsidRPr="005719B1" w:rsidRDefault="008A0DEC" w:rsidP="00795042">
      <w:pPr>
        <w:widowControl w:val="0"/>
        <w:autoSpaceDE w:val="0"/>
        <w:autoSpaceDN w:val="0"/>
        <w:adjustRightInd w:val="0"/>
        <w:rPr>
          <w:rFonts w:ascii="Arial" w:hAnsi="Arial" w:cs="Arial"/>
          <w:noProof/>
          <w:kern w:val="0"/>
          <w:sz w:val="23"/>
          <w:szCs w:val="23"/>
        </w:rPr>
      </w:pPr>
    </w:p>
    <w:p w14:paraId="03F5E817" w14:textId="0BD55A94" w:rsidR="008A0DEC" w:rsidRPr="005719B1" w:rsidRDefault="008A0DEC"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Schuman-Olivier, Z.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‘Mindfulness and Behavior Change’, </w:t>
      </w:r>
      <w:r w:rsidRPr="005719B1">
        <w:rPr>
          <w:rFonts w:ascii="Arial" w:hAnsi="Arial" w:cs="Arial"/>
          <w:i/>
          <w:iCs/>
          <w:noProof/>
          <w:kern w:val="0"/>
          <w:sz w:val="23"/>
          <w:szCs w:val="23"/>
        </w:rPr>
        <w:t>Harvard Review of Psychiatry</w:t>
      </w:r>
      <w:r w:rsidRPr="005719B1">
        <w:rPr>
          <w:rFonts w:ascii="Arial" w:hAnsi="Arial" w:cs="Arial"/>
          <w:noProof/>
          <w:kern w:val="0"/>
          <w:sz w:val="23"/>
          <w:szCs w:val="23"/>
        </w:rPr>
        <w:t>, 28(6), pp. 371–394.</w:t>
      </w:r>
    </w:p>
    <w:p w14:paraId="5C5F407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718BD21"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Schweder, S., Raufelder, D. and Wulff, T. (2022) ‘Adolescents’ goals, self-efficacy, and positive emotions–how important is the learning context?’, </w:t>
      </w:r>
      <w:r w:rsidRPr="005719B1">
        <w:rPr>
          <w:rFonts w:ascii="Arial" w:hAnsi="Arial" w:cs="Arial"/>
          <w:i/>
          <w:iCs/>
          <w:noProof/>
          <w:kern w:val="0"/>
          <w:sz w:val="23"/>
          <w:szCs w:val="23"/>
        </w:rPr>
        <w:t>International Journal of School and Educational Psychology</w:t>
      </w:r>
      <w:r w:rsidRPr="005719B1">
        <w:rPr>
          <w:rFonts w:ascii="Arial" w:hAnsi="Arial" w:cs="Arial"/>
          <w:noProof/>
          <w:kern w:val="0"/>
          <w:sz w:val="23"/>
          <w:szCs w:val="23"/>
        </w:rPr>
        <w:t>, 10(1), pp. 1–17.</w:t>
      </w:r>
    </w:p>
    <w:p w14:paraId="15D8F1C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5885918" w14:textId="57EA3E11" w:rsidR="00795042" w:rsidRPr="005719B1" w:rsidRDefault="00795042" w:rsidP="00795042">
      <w:pPr>
        <w:widowControl w:val="0"/>
        <w:autoSpaceDE w:val="0"/>
        <w:autoSpaceDN w:val="0"/>
        <w:adjustRightInd w:val="0"/>
        <w:rPr>
          <w:rFonts w:ascii="Arial" w:hAnsi="Arial" w:cs="Arial"/>
          <w:color w:val="232323"/>
          <w:sz w:val="23"/>
          <w:szCs w:val="23"/>
          <w:shd w:val="clear" w:color="auto" w:fill="FFFFFF"/>
        </w:rPr>
      </w:pPr>
      <w:r w:rsidRPr="005719B1">
        <w:rPr>
          <w:rFonts w:ascii="Arial" w:hAnsi="Arial" w:cs="Arial"/>
          <w:color w:val="232323"/>
          <w:sz w:val="23"/>
          <w:szCs w:val="23"/>
          <w:shd w:val="clear" w:color="auto" w:fill="FFFFFF"/>
        </w:rPr>
        <w:t xml:space="preserve">Sekaran, U. (2003) </w:t>
      </w:r>
      <w:r w:rsidRPr="005719B1">
        <w:rPr>
          <w:rFonts w:ascii="Arial" w:hAnsi="Arial" w:cs="Arial"/>
          <w:i/>
          <w:iCs/>
          <w:color w:val="232323"/>
          <w:sz w:val="23"/>
          <w:szCs w:val="23"/>
          <w:shd w:val="clear" w:color="auto" w:fill="FFFFFF"/>
        </w:rPr>
        <w:t>Research Methods for Business: A Skill-Building Approach</w:t>
      </w:r>
      <w:r w:rsidRPr="005719B1">
        <w:rPr>
          <w:rFonts w:ascii="Arial" w:hAnsi="Arial" w:cs="Arial"/>
          <w:color w:val="232323"/>
          <w:sz w:val="23"/>
          <w:szCs w:val="23"/>
          <w:shd w:val="clear" w:color="auto" w:fill="FFFFFF"/>
        </w:rPr>
        <w:t>. 4</w:t>
      </w:r>
      <w:r w:rsidRPr="005719B1">
        <w:rPr>
          <w:rFonts w:ascii="Arial" w:hAnsi="Arial" w:cs="Arial"/>
          <w:color w:val="232323"/>
          <w:sz w:val="23"/>
          <w:szCs w:val="23"/>
          <w:shd w:val="clear" w:color="auto" w:fill="FFFFFF"/>
          <w:vertAlign w:val="superscript"/>
        </w:rPr>
        <w:t>th</w:t>
      </w:r>
      <w:r w:rsidR="000702EC" w:rsidRPr="005719B1">
        <w:rPr>
          <w:rFonts w:ascii="Arial" w:hAnsi="Arial" w:cs="Arial"/>
          <w:color w:val="232323"/>
          <w:sz w:val="23"/>
          <w:szCs w:val="23"/>
          <w:shd w:val="clear" w:color="auto" w:fill="FFFFFF"/>
        </w:rPr>
        <w:t xml:space="preserve"> edn. </w:t>
      </w:r>
      <w:r w:rsidR="000702EC" w:rsidRPr="005719B1">
        <w:rPr>
          <w:rFonts w:ascii="Arial" w:hAnsi="Arial" w:cs="Arial"/>
          <w:color w:val="232323"/>
          <w:sz w:val="23"/>
          <w:szCs w:val="23"/>
          <w:shd w:val="clear" w:color="auto" w:fill="FFFFFF"/>
        </w:rPr>
        <w:lastRenderedPageBreak/>
        <w:t>New York:</w:t>
      </w:r>
      <w:r w:rsidRPr="005719B1">
        <w:rPr>
          <w:rFonts w:ascii="Arial" w:hAnsi="Arial" w:cs="Arial"/>
          <w:color w:val="232323"/>
          <w:sz w:val="23"/>
          <w:szCs w:val="23"/>
          <w:shd w:val="clear" w:color="auto" w:fill="FFFFFF"/>
        </w:rPr>
        <w:t xml:space="preserve"> John Wiley &amp; Sons</w:t>
      </w:r>
      <w:r w:rsidR="000702EC" w:rsidRPr="005719B1">
        <w:rPr>
          <w:rFonts w:ascii="Arial" w:hAnsi="Arial" w:cs="Arial"/>
          <w:color w:val="232323"/>
          <w:sz w:val="23"/>
          <w:szCs w:val="23"/>
          <w:shd w:val="clear" w:color="auto" w:fill="FFFFFF"/>
        </w:rPr>
        <w:t xml:space="preserve">. </w:t>
      </w:r>
    </w:p>
    <w:p w14:paraId="494095F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ACED725" w14:textId="58A51271"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Silverman, M.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‘Optimizing Aerodynamic Vocal Parameters by Varying Supraglottic Pressure Using “Controlled Supraglottic Pressure Phonation” in Healthy Subjects’, </w:t>
      </w:r>
      <w:r w:rsidRPr="005719B1">
        <w:rPr>
          <w:rFonts w:ascii="Arial" w:hAnsi="Arial" w:cs="Arial"/>
          <w:i/>
          <w:iCs/>
          <w:noProof/>
          <w:kern w:val="0"/>
          <w:sz w:val="23"/>
          <w:szCs w:val="23"/>
        </w:rPr>
        <w:t>Journal of Voice</w:t>
      </w:r>
      <w:r w:rsidR="00DD1391" w:rsidRPr="005719B1">
        <w:rPr>
          <w:rFonts w:ascii="Arial" w:hAnsi="Arial" w:cs="Arial"/>
          <w:noProof/>
          <w:kern w:val="0"/>
          <w:sz w:val="23"/>
          <w:szCs w:val="23"/>
        </w:rPr>
        <w:t xml:space="preserve">, 1(1), pp. 1 – 8. </w:t>
      </w:r>
    </w:p>
    <w:p w14:paraId="3A9EC90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36AD868" w14:textId="785939C6"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Sonj, S.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(2018) ‘Immediate effects of phonation into the tube protocol on the dysphonia severity index (DSI) and perceptual self-evaluation in future speech-language pathologists’, </w:t>
      </w:r>
      <w:r w:rsidRPr="005719B1">
        <w:rPr>
          <w:rFonts w:ascii="Arial" w:hAnsi="Arial" w:cs="Arial"/>
          <w:i/>
          <w:iCs/>
          <w:noProof/>
          <w:kern w:val="0"/>
          <w:sz w:val="23"/>
          <w:szCs w:val="23"/>
        </w:rPr>
        <w:t>Shiraz E Medical Journal</w:t>
      </w:r>
      <w:r w:rsidRPr="005719B1">
        <w:rPr>
          <w:rFonts w:ascii="Arial" w:hAnsi="Arial" w:cs="Arial"/>
          <w:noProof/>
          <w:kern w:val="0"/>
          <w:sz w:val="23"/>
          <w:szCs w:val="23"/>
        </w:rPr>
        <w:t xml:space="preserve">, 19(5), pp. </w:t>
      </w:r>
      <w:r w:rsidR="00A52D03" w:rsidRPr="005719B1">
        <w:rPr>
          <w:rFonts w:ascii="Arial" w:hAnsi="Arial" w:cs="Arial"/>
          <w:noProof/>
          <w:kern w:val="0"/>
          <w:sz w:val="23"/>
          <w:szCs w:val="23"/>
        </w:rPr>
        <w:t>1</w:t>
      </w:r>
      <w:r w:rsidRPr="005719B1">
        <w:rPr>
          <w:rFonts w:ascii="Arial" w:hAnsi="Arial" w:cs="Arial"/>
          <w:noProof/>
          <w:kern w:val="0"/>
          <w:sz w:val="23"/>
          <w:szCs w:val="23"/>
        </w:rPr>
        <w:t>–4.</w:t>
      </w:r>
    </w:p>
    <w:p w14:paraId="3334876A" w14:textId="77777777" w:rsidR="00A52D03" w:rsidRPr="005719B1" w:rsidRDefault="00A52D03" w:rsidP="00795042">
      <w:pPr>
        <w:widowControl w:val="0"/>
        <w:autoSpaceDE w:val="0"/>
        <w:autoSpaceDN w:val="0"/>
        <w:adjustRightInd w:val="0"/>
        <w:rPr>
          <w:rFonts w:ascii="Arial" w:hAnsi="Arial" w:cs="Arial"/>
          <w:noProof/>
          <w:kern w:val="0"/>
          <w:sz w:val="23"/>
          <w:szCs w:val="23"/>
        </w:rPr>
      </w:pPr>
    </w:p>
    <w:p w14:paraId="597EC032" w14:textId="120A60E9"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Sweet, B. (2015) ‘The adolescent female changing voice: A phenomenological investigation’, </w:t>
      </w:r>
      <w:r w:rsidRPr="005719B1">
        <w:rPr>
          <w:rFonts w:ascii="Arial" w:hAnsi="Arial" w:cs="Arial"/>
          <w:i/>
          <w:iCs/>
          <w:noProof/>
          <w:sz w:val="23"/>
          <w:szCs w:val="23"/>
        </w:rPr>
        <w:t>Journal of Research in Music Education</w:t>
      </w:r>
      <w:r w:rsidRPr="005719B1">
        <w:rPr>
          <w:rFonts w:ascii="Arial" w:hAnsi="Arial" w:cs="Arial"/>
          <w:noProof/>
          <w:sz w:val="23"/>
          <w:szCs w:val="23"/>
        </w:rPr>
        <w:t>, 63(1), pp. 70–88.</w:t>
      </w:r>
    </w:p>
    <w:p w14:paraId="6CAA84EF" w14:textId="77777777" w:rsidR="00795042" w:rsidRPr="005719B1" w:rsidRDefault="00795042" w:rsidP="00795042">
      <w:pPr>
        <w:widowControl w:val="0"/>
        <w:autoSpaceDE w:val="0"/>
        <w:autoSpaceDN w:val="0"/>
        <w:adjustRightInd w:val="0"/>
        <w:rPr>
          <w:rFonts w:ascii="Arial" w:hAnsi="Arial" w:cs="Arial"/>
          <w:noProof/>
          <w:sz w:val="23"/>
          <w:szCs w:val="23"/>
          <w:highlight w:val="yellow"/>
        </w:rPr>
      </w:pPr>
    </w:p>
    <w:p w14:paraId="6EA014EE"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sz w:val="23"/>
          <w:szCs w:val="23"/>
        </w:rPr>
        <w:fldChar w:fldCharType="begin" w:fldLock="1"/>
      </w:r>
      <w:r w:rsidRPr="005719B1">
        <w:rPr>
          <w:rFonts w:ascii="Arial" w:hAnsi="Arial" w:cs="Arial"/>
          <w:sz w:val="23"/>
          <w:szCs w:val="23"/>
        </w:rPr>
        <w:instrText xml:space="preserve">ADDIN Mendeley Bibliography CSL_BIBLIOGRAPHY </w:instrText>
      </w:r>
      <w:r w:rsidRPr="005719B1">
        <w:rPr>
          <w:rFonts w:ascii="Arial" w:hAnsi="Arial" w:cs="Arial"/>
          <w:sz w:val="23"/>
          <w:szCs w:val="23"/>
        </w:rPr>
        <w:fldChar w:fldCharType="separate"/>
      </w:r>
      <w:r w:rsidRPr="005719B1">
        <w:rPr>
          <w:rFonts w:ascii="Arial" w:hAnsi="Arial" w:cs="Arial"/>
          <w:noProof/>
          <w:kern w:val="0"/>
          <w:sz w:val="23"/>
          <w:szCs w:val="23"/>
        </w:rPr>
        <w:t xml:space="preserve">Sweet, B. (2018) ‘Voice Change and Singing Experiences of Adolescent Females’,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xml:space="preserve">, 66(2), pp. 133–149. </w:t>
      </w:r>
    </w:p>
    <w:p w14:paraId="6A7642B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E4FD557"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Sweet, B. and Parker, E. C. (2019) ‘Female Vocal Identity Development: A Phenomenology’, </w:t>
      </w:r>
      <w:r w:rsidRPr="005719B1">
        <w:rPr>
          <w:rFonts w:ascii="Arial" w:hAnsi="Arial" w:cs="Arial"/>
          <w:i/>
          <w:iCs/>
          <w:noProof/>
          <w:sz w:val="23"/>
          <w:szCs w:val="23"/>
        </w:rPr>
        <w:t>Journal of Research in Music Education</w:t>
      </w:r>
      <w:r w:rsidRPr="005719B1">
        <w:rPr>
          <w:rFonts w:ascii="Arial" w:hAnsi="Arial" w:cs="Arial"/>
          <w:noProof/>
          <w:sz w:val="23"/>
          <w:szCs w:val="23"/>
        </w:rPr>
        <w:t>, 67(1), pp. 62–82.</w:t>
      </w:r>
    </w:p>
    <w:p w14:paraId="19358D5B" w14:textId="77777777" w:rsidR="00E13DA9" w:rsidRPr="005719B1" w:rsidRDefault="00E13DA9" w:rsidP="00795042">
      <w:pPr>
        <w:widowControl w:val="0"/>
        <w:autoSpaceDE w:val="0"/>
        <w:autoSpaceDN w:val="0"/>
        <w:adjustRightInd w:val="0"/>
        <w:rPr>
          <w:rFonts w:ascii="Arial" w:hAnsi="Arial" w:cs="Arial"/>
          <w:noProof/>
          <w:sz w:val="23"/>
          <w:szCs w:val="23"/>
        </w:rPr>
      </w:pPr>
    </w:p>
    <w:p w14:paraId="3FAAD51E" w14:textId="73CE7B5C" w:rsidR="00E13DA9" w:rsidRPr="005719B1" w:rsidRDefault="00E13DA9" w:rsidP="00E13DA9">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Teddie, C. and Tashakkori, A. (2011) </w:t>
      </w:r>
      <w:r w:rsidR="000702EC" w:rsidRPr="005719B1">
        <w:rPr>
          <w:rFonts w:ascii="Arial" w:hAnsi="Arial" w:cs="Arial"/>
          <w:noProof/>
          <w:sz w:val="23"/>
          <w:szCs w:val="23"/>
        </w:rPr>
        <w:t>'</w:t>
      </w:r>
      <w:r w:rsidRPr="005719B1">
        <w:rPr>
          <w:rFonts w:ascii="Arial" w:hAnsi="Arial" w:cs="Arial"/>
          <w:noProof/>
          <w:sz w:val="23"/>
          <w:szCs w:val="23"/>
        </w:rPr>
        <w:t>Mixed Methods Research: Contemporary</w:t>
      </w:r>
    </w:p>
    <w:p w14:paraId="67C5BC76" w14:textId="1B26AFB6" w:rsidR="00E13DA9" w:rsidRPr="005719B1" w:rsidRDefault="00E13DA9" w:rsidP="00E13DA9">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Issues in an Emerging Field</w:t>
      </w:r>
      <w:r w:rsidR="000702EC" w:rsidRPr="005719B1">
        <w:rPr>
          <w:rFonts w:ascii="Arial" w:hAnsi="Arial" w:cs="Arial"/>
          <w:noProof/>
          <w:sz w:val="23"/>
          <w:szCs w:val="23"/>
        </w:rPr>
        <w:t>',</w:t>
      </w:r>
      <w:r w:rsidRPr="005719B1">
        <w:rPr>
          <w:rFonts w:ascii="Arial" w:hAnsi="Arial" w:cs="Arial"/>
          <w:noProof/>
          <w:sz w:val="23"/>
          <w:szCs w:val="23"/>
        </w:rPr>
        <w:t xml:space="preserve"> in </w:t>
      </w:r>
      <w:r w:rsidR="000702EC" w:rsidRPr="005719B1">
        <w:rPr>
          <w:rFonts w:ascii="Arial" w:hAnsi="Arial" w:cs="Arial"/>
          <w:noProof/>
          <w:sz w:val="23"/>
          <w:szCs w:val="23"/>
        </w:rPr>
        <w:t xml:space="preserve">N. K. Denzin and Y. S. Lincoln </w:t>
      </w:r>
      <w:r w:rsidRPr="005719B1">
        <w:rPr>
          <w:rFonts w:ascii="Arial" w:hAnsi="Arial" w:cs="Arial"/>
          <w:i/>
          <w:iCs/>
          <w:noProof/>
          <w:sz w:val="23"/>
          <w:szCs w:val="23"/>
        </w:rPr>
        <w:t>The SAGE Handbook of Qualitative Research</w:t>
      </w:r>
      <w:r w:rsidR="000702EC" w:rsidRPr="005719B1">
        <w:rPr>
          <w:rFonts w:ascii="Arial" w:hAnsi="Arial" w:cs="Arial"/>
          <w:noProof/>
          <w:sz w:val="23"/>
          <w:szCs w:val="23"/>
        </w:rPr>
        <w:t xml:space="preserve">, </w:t>
      </w:r>
      <w:r w:rsidRPr="005719B1">
        <w:rPr>
          <w:rFonts w:ascii="Arial" w:hAnsi="Arial" w:cs="Arial"/>
          <w:noProof/>
          <w:sz w:val="23"/>
          <w:szCs w:val="23"/>
        </w:rPr>
        <w:t>4th ed</w:t>
      </w:r>
      <w:r w:rsidR="000702EC" w:rsidRPr="005719B1">
        <w:rPr>
          <w:rFonts w:ascii="Arial" w:hAnsi="Arial" w:cs="Arial"/>
          <w:noProof/>
          <w:sz w:val="23"/>
          <w:szCs w:val="23"/>
        </w:rPr>
        <w:t>n</w:t>
      </w:r>
      <w:r w:rsidRPr="005719B1">
        <w:rPr>
          <w:rFonts w:ascii="Arial" w:hAnsi="Arial" w:cs="Arial"/>
          <w:noProof/>
          <w:sz w:val="23"/>
          <w:szCs w:val="23"/>
        </w:rPr>
        <w:t>. London: Sage Publications.</w:t>
      </w:r>
      <w:r w:rsidR="008F029B" w:rsidRPr="005719B1">
        <w:rPr>
          <w:rFonts w:ascii="Arial" w:hAnsi="Arial" w:cs="Arial"/>
          <w:noProof/>
          <w:sz w:val="23"/>
          <w:szCs w:val="23"/>
        </w:rPr>
        <w:t xml:space="preserve"> pp. 285 - 300. </w:t>
      </w:r>
    </w:p>
    <w:p w14:paraId="6E70BF9D" w14:textId="77777777" w:rsidR="0002705E" w:rsidRPr="005719B1" w:rsidRDefault="0002705E" w:rsidP="00E13DA9">
      <w:pPr>
        <w:widowControl w:val="0"/>
        <w:autoSpaceDE w:val="0"/>
        <w:autoSpaceDN w:val="0"/>
        <w:adjustRightInd w:val="0"/>
        <w:rPr>
          <w:rFonts w:ascii="Arial" w:hAnsi="Arial" w:cs="Arial"/>
          <w:noProof/>
          <w:sz w:val="23"/>
          <w:szCs w:val="23"/>
        </w:rPr>
      </w:pPr>
    </w:p>
    <w:p w14:paraId="55925310" w14:textId="698982AC" w:rsidR="0002705E" w:rsidRPr="005719B1" w:rsidRDefault="0002705E" w:rsidP="00E13DA9">
      <w:pPr>
        <w:widowControl w:val="0"/>
        <w:autoSpaceDE w:val="0"/>
        <w:autoSpaceDN w:val="0"/>
        <w:adjustRightInd w:val="0"/>
        <w:rPr>
          <w:rFonts w:ascii="Arial" w:hAnsi="Arial" w:cs="Arial"/>
          <w:noProof/>
          <w:sz w:val="23"/>
          <w:szCs w:val="23"/>
        </w:rPr>
      </w:pPr>
      <w:r w:rsidRPr="005719B1">
        <w:rPr>
          <w:rFonts w:ascii="Arial" w:hAnsi="Arial" w:cs="Arial"/>
          <w:noProof/>
          <w:kern w:val="0"/>
          <w:sz w:val="23"/>
          <w:szCs w:val="23"/>
        </w:rPr>
        <w:t xml:space="preserve">Teng, M. F. (2024) ‘Understanding Anxiety, Self-Efficacy, and Motivation in Online English Learning’, </w:t>
      </w:r>
      <w:r w:rsidRPr="005719B1">
        <w:rPr>
          <w:rFonts w:ascii="Arial" w:hAnsi="Arial" w:cs="Arial"/>
          <w:i/>
          <w:iCs/>
          <w:noProof/>
          <w:kern w:val="0"/>
          <w:sz w:val="23"/>
          <w:szCs w:val="23"/>
        </w:rPr>
        <w:t>Tesl-Ej</w:t>
      </w:r>
      <w:r w:rsidRPr="005719B1">
        <w:rPr>
          <w:rFonts w:ascii="Arial" w:hAnsi="Arial" w:cs="Arial"/>
          <w:noProof/>
          <w:kern w:val="0"/>
          <w:sz w:val="23"/>
          <w:szCs w:val="23"/>
        </w:rPr>
        <w:t>, 27(4), pp. 1–17.</w:t>
      </w:r>
    </w:p>
    <w:p w14:paraId="7014F836" w14:textId="77777777" w:rsidR="00795042" w:rsidRPr="005719B1" w:rsidRDefault="00795042" w:rsidP="00795042">
      <w:pPr>
        <w:widowControl w:val="0"/>
        <w:autoSpaceDE w:val="0"/>
        <w:autoSpaceDN w:val="0"/>
        <w:adjustRightInd w:val="0"/>
        <w:rPr>
          <w:rFonts w:ascii="Arial" w:hAnsi="Arial" w:cs="Arial"/>
          <w:noProof/>
          <w:sz w:val="23"/>
          <w:szCs w:val="23"/>
        </w:rPr>
      </w:pPr>
    </w:p>
    <w:p w14:paraId="27B82D38"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Ter, W. S. and Wong, K. Y. (2022) ‘The Effect of Semi-Occluded Vocal Tract Exercise (SOVTE) and Traditional Vocal Warm-up (TVW) on the Vocal Quality of Untrained Female Singers in Malaysia: A Comparison’, </w:t>
      </w:r>
      <w:r w:rsidRPr="005719B1">
        <w:rPr>
          <w:rFonts w:ascii="Arial" w:hAnsi="Arial" w:cs="Arial"/>
          <w:i/>
          <w:iCs/>
          <w:noProof/>
          <w:kern w:val="0"/>
          <w:sz w:val="23"/>
          <w:szCs w:val="23"/>
        </w:rPr>
        <w:t>Pertanika Journal of Social Sciences and Humanities</w:t>
      </w:r>
      <w:r w:rsidRPr="005719B1">
        <w:rPr>
          <w:rFonts w:ascii="Arial" w:hAnsi="Arial" w:cs="Arial"/>
          <w:noProof/>
          <w:kern w:val="0"/>
          <w:sz w:val="23"/>
          <w:szCs w:val="23"/>
        </w:rPr>
        <w:t>, 30(2), pp. 557–577.</w:t>
      </w:r>
    </w:p>
    <w:p w14:paraId="136D240A" w14:textId="77777777" w:rsidR="00795042" w:rsidRPr="005719B1" w:rsidRDefault="00795042" w:rsidP="00795042">
      <w:pPr>
        <w:widowControl w:val="0"/>
        <w:autoSpaceDE w:val="0"/>
        <w:autoSpaceDN w:val="0"/>
        <w:adjustRightInd w:val="0"/>
        <w:rPr>
          <w:rFonts w:ascii="Arial" w:hAnsi="Arial" w:cs="Arial"/>
          <w:noProof/>
          <w:sz w:val="23"/>
          <w:szCs w:val="23"/>
        </w:rPr>
      </w:pPr>
    </w:p>
    <w:p w14:paraId="5FAB832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Titze, I. R. (2006) ‘Voice Training and Therapy With a Semi-Occluded Vocal Tract: Rationale and Scientific Underpinnings’, </w:t>
      </w:r>
      <w:r w:rsidRPr="005719B1">
        <w:rPr>
          <w:rFonts w:ascii="Arial" w:hAnsi="Arial" w:cs="Arial"/>
          <w:i/>
          <w:iCs/>
          <w:noProof/>
          <w:kern w:val="0"/>
          <w:sz w:val="23"/>
          <w:szCs w:val="23"/>
        </w:rPr>
        <w:t>Journal of Speech, Language and Hearing Research</w:t>
      </w:r>
      <w:r w:rsidRPr="005719B1">
        <w:rPr>
          <w:rFonts w:ascii="Arial" w:hAnsi="Arial" w:cs="Arial"/>
          <w:noProof/>
          <w:kern w:val="0"/>
          <w:sz w:val="23"/>
          <w:szCs w:val="23"/>
        </w:rPr>
        <w:t>, 49(2), pp. 448–459.</w:t>
      </w:r>
    </w:p>
    <w:p w14:paraId="6EAB2D32" w14:textId="77777777" w:rsidR="00231A3C" w:rsidRPr="005719B1" w:rsidRDefault="00231A3C" w:rsidP="00795042">
      <w:pPr>
        <w:widowControl w:val="0"/>
        <w:autoSpaceDE w:val="0"/>
        <w:autoSpaceDN w:val="0"/>
        <w:adjustRightInd w:val="0"/>
        <w:rPr>
          <w:rFonts w:ascii="Arial" w:hAnsi="Arial" w:cs="Arial"/>
          <w:noProof/>
          <w:kern w:val="0"/>
          <w:sz w:val="23"/>
          <w:szCs w:val="23"/>
        </w:rPr>
      </w:pPr>
    </w:p>
    <w:p w14:paraId="4F201986" w14:textId="5531CF22" w:rsidR="00231A3C" w:rsidRPr="00BF4838" w:rsidRDefault="009C62BA" w:rsidP="00795042">
      <w:pPr>
        <w:widowControl w:val="0"/>
        <w:autoSpaceDE w:val="0"/>
        <w:autoSpaceDN w:val="0"/>
        <w:adjustRightInd w:val="0"/>
        <w:rPr>
          <w:rFonts w:ascii="Arial" w:hAnsi="Arial" w:cs="Arial"/>
          <w:noProof/>
          <w:kern w:val="0"/>
          <w:sz w:val="23"/>
          <w:szCs w:val="23"/>
        </w:rPr>
      </w:pPr>
      <w:r w:rsidRPr="00BF4838">
        <w:rPr>
          <w:rFonts w:ascii="Arial" w:hAnsi="Arial" w:cs="Arial"/>
          <w:noProof/>
          <w:kern w:val="0"/>
          <w:sz w:val="23"/>
          <w:szCs w:val="23"/>
        </w:rPr>
        <w:t>National Center for Voice and Speech (2010) 'Vocal straw exercise</w:t>
      </w:r>
      <w:r w:rsidR="00BF4838" w:rsidRPr="00BF4838">
        <w:rPr>
          <w:rFonts w:ascii="Arial" w:hAnsi="Arial" w:cs="Arial"/>
          <w:noProof/>
          <w:kern w:val="0"/>
          <w:sz w:val="23"/>
          <w:szCs w:val="23"/>
        </w:rPr>
        <w:t>.</w:t>
      </w:r>
      <w:r w:rsidRPr="00BF4838">
        <w:rPr>
          <w:rFonts w:ascii="Arial" w:hAnsi="Arial" w:cs="Arial"/>
          <w:noProof/>
          <w:kern w:val="0"/>
          <w:sz w:val="23"/>
          <w:szCs w:val="23"/>
        </w:rPr>
        <w:t xml:space="preserve">' </w:t>
      </w:r>
      <w:r w:rsidR="00BF4838" w:rsidRPr="00BF4838">
        <w:rPr>
          <w:rFonts w:ascii="Arial" w:hAnsi="Arial" w:cs="Arial"/>
          <w:noProof/>
          <w:kern w:val="0"/>
          <w:sz w:val="23"/>
          <w:szCs w:val="23"/>
        </w:rPr>
        <w:t xml:space="preserve">Available at: </w:t>
      </w:r>
      <w:r w:rsidR="00BF4838" w:rsidRPr="00BF4838">
        <w:rPr>
          <w:rFonts w:ascii="Arial" w:hAnsi="Arial" w:cs="Arial"/>
          <w:noProof/>
          <w:kern w:val="0"/>
          <w:sz w:val="23"/>
          <w:szCs w:val="23"/>
        </w:rPr>
        <w:t>https://www.youtube.com/watch?v=0xYDvwvmBIM</w:t>
      </w:r>
      <w:r w:rsidR="00BF4838" w:rsidRPr="00BF4838">
        <w:rPr>
          <w:rFonts w:ascii="Arial" w:hAnsi="Arial" w:cs="Arial"/>
          <w:noProof/>
          <w:kern w:val="0"/>
          <w:sz w:val="23"/>
          <w:szCs w:val="23"/>
        </w:rPr>
        <w:t xml:space="preserve"> (Accessed: 24</w:t>
      </w:r>
      <w:r w:rsidR="00BF4838" w:rsidRPr="00BF4838">
        <w:rPr>
          <w:rFonts w:ascii="Arial" w:hAnsi="Arial" w:cs="Arial"/>
          <w:noProof/>
          <w:kern w:val="0"/>
          <w:sz w:val="23"/>
          <w:szCs w:val="23"/>
          <w:vertAlign w:val="superscript"/>
        </w:rPr>
        <w:t>th</w:t>
      </w:r>
      <w:r w:rsidR="00BF4838" w:rsidRPr="00BF4838">
        <w:rPr>
          <w:rFonts w:ascii="Arial" w:hAnsi="Arial" w:cs="Arial"/>
          <w:noProof/>
          <w:kern w:val="0"/>
          <w:sz w:val="23"/>
          <w:szCs w:val="23"/>
        </w:rPr>
        <w:t xml:space="preserve"> Feb, 2024). </w:t>
      </w:r>
    </w:p>
    <w:p w14:paraId="3F04A15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1D43A4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Titze, I. R. (2013) ‘One More Small Step in Solving the Mystery of the Benefits of Semioccluded Vocal Tract Exercises’, </w:t>
      </w:r>
      <w:r w:rsidRPr="005719B1">
        <w:rPr>
          <w:rFonts w:ascii="Arial" w:hAnsi="Arial" w:cs="Arial"/>
          <w:i/>
          <w:iCs/>
          <w:noProof/>
          <w:kern w:val="0"/>
          <w:sz w:val="23"/>
          <w:szCs w:val="23"/>
        </w:rPr>
        <w:t>Journal of Singing</w:t>
      </w:r>
      <w:r w:rsidRPr="005719B1">
        <w:rPr>
          <w:rFonts w:ascii="Arial" w:hAnsi="Arial" w:cs="Arial"/>
          <w:noProof/>
          <w:kern w:val="0"/>
          <w:sz w:val="23"/>
          <w:szCs w:val="23"/>
        </w:rPr>
        <w:t>, 69(3), pp. 305–306.</w:t>
      </w:r>
    </w:p>
    <w:p w14:paraId="6964C0A7" w14:textId="77777777" w:rsidR="00A52D03" w:rsidRPr="005719B1" w:rsidRDefault="00A52D03" w:rsidP="00795042">
      <w:pPr>
        <w:widowControl w:val="0"/>
        <w:autoSpaceDE w:val="0"/>
        <w:autoSpaceDN w:val="0"/>
        <w:adjustRightInd w:val="0"/>
        <w:rPr>
          <w:rFonts w:ascii="Arial" w:hAnsi="Arial" w:cs="Arial"/>
          <w:noProof/>
          <w:kern w:val="0"/>
          <w:sz w:val="23"/>
          <w:szCs w:val="23"/>
        </w:rPr>
      </w:pPr>
    </w:p>
    <w:p w14:paraId="55CC82F8" w14:textId="013BACE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Titze, I. (2018) ‘Major Benefits of Semi-Occluded Vocal Tract Exercises’, </w:t>
      </w:r>
      <w:r w:rsidRPr="005719B1">
        <w:rPr>
          <w:rFonts w:ascii="Arial" w:hAnsi="Arial" w:cs="Arial"/>
          <w:i/>
          <w:iCs/>
          <w:noProof/>
          <w:kern w:val="0"/>
          <w:sz w:val="23"/>
          <w:szCs w:val="23"/>
        </w:rPr>
        <w:t>Journal of Singing</w:t>
      </w:r>
      <w:r w:rsidRPr="005719B1">
        <w:rPr>
          <w:rFonts w:ascii="Arial" w:hAnsi="Arial" w:cs="Arial"/>
          <w:noProof/>
          <w:kern w:val="0"/>
          <w:sz w:val="23"/>
          <w:szCs w:val="23"/>
        </w:rPr>
        <w:t>, 74(3), pp. 311–312.</w:t>
      </w:r>
    </w:p>
    <w:p w14:paraId="33FAC68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1C9416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Titze, I.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‘Vocalization with semi-occluded airways is favorable for optimizing sound production’, </w:t>
      </w:r>
      <w:r w:rsidRPr="005719B1">
        <w:rPr>
          <w:rFonts w:ascii="Arial" w:hAnsi="Arial" w:cs="Arial"/>
          <w:i/>
          <w:iCs/>
          <w:noProof/>
          <w:kern w:val="0"/>
          <w:sz w:val="23"/>
          <w:szCs w:val="23"/>
        </w:rPr>
        <w:t>PLoS Computational Biology</w:t>
      </w:r>
      <w:r w:rsidRPr="005719B1">
        <w:rPr>
          <w:rFonts w:ascii="Arial" w:hAnsi="Arial" w:cs="Arial"/>
          <w:noProof/>
          <w:kern w:val="0"/>
          <w:sz w:val="23"/>
          <w:szCs w:val="23"/>
        </w:rPr>
        <w:t>, 17(3), pp. 1–21.</w:t>
      </w:r>
    </w:p>
    <w:p w14:paraId="039658F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0DE058C" w14:textId="7CE5B050"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Touré-Tillery, M. and Fishbach, A. (2014) ‘How to Measure Motivation: A Guide for the Experimental Social Psychologist’, </w:t>
      </w:r>
      <w:r w:rsidRPr="005719B1">
        <w:rPr>
          <w:rFonts w:ascii="Arial" w:hAnsi="Arial" w:cs="Arial"/>
          <w:i/>
          <w:iCs/>
          <w:noProof/>
          <w:kern w:val="0"/>
          <w:sz w:val="23"/>
          <w:szCs w:val="23"/>
        </w:rPr>
        <w:t>Social and Personality Psychology Compass</w:t>
      </w:r>
      <w:r w:rsidRPr="005719B1">
        <w:rPr>
          <w:rFonts w:ascii="Arial" w:hAnsi="Arial" w:cs="Arial"/>
          <w:noProof/>
          <w:kern w:val="0"/>
          <w:sz w:val="23"/>
          <w:szCs w:val="23"/>
        </w:rPr>
        <w:t>, 8(7), pp. 328–341.</w:t>
      </w:r>
      <w:r w:rsidR="00A52D03" w:rsidRPr="005719B1">
        <w:rPr>
          <w:rFonts w:ascii="Arial" w:hAnsi="Arial" w:cs="Arial"/>
          <w:noProof/>
          <w:kern w:val="0"/>
          <w:sz w:val="23"/>
          <w:szCs w:val="23"/>
        </w:rPr>
        <w:t xml:space="preserve"> </w:t>
      </w:r>
    </w:p>
    <w:p w14:paraId="05716BA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087A780"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Tsai, L. Y. J.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‘A 4-Week Straw Phonation in Water Exercise Program for </w:t>
      </w:r>
      <w:r w:rsidRPr="005719B1">
        <w:rPr>
          <w:rFonts w:ascii="Arial" w:hAnsi="Arial" w:cs="Arial"/>
          <w:noProof/>
          <w:kern w:val="0"/>
          <w:sz w:val="23"/>
          <w:szCs w:val="23"/>
        </w:rPr>
        <w:lastRenderedPageBreak/>
        <w:t xml:space="preserve">Aging-Related Vocal Fold Atrophy’, </w:t>
      </w:r>
      <w:r w:rsidRPr="005719B1">
        <w:rPr>
          <w:rFonts w:ascii="Arial" w:hAnsi="Arial" w:cs="Arial"/>
          <w:i/>
          <w:iCs/>
          <w:noProof/>
          <w:kern w:val="0"/>
          <w:sz w:val="23"/>
          <w:szCs w:val="23"/>
        </w:rPr>
        <w:t>Journal of Speech, Language, and Hearing Research</w:t>
      </w:r>
      <w:r w:rsidRPr="005719B1">
        <w:rPr>
          <w:rFonts w:ascii="Arial" w:hAnsi="Arial" w:cs="Arial"/>
          <w:noProof/>
          <w:kern w:val="0"/>
          <w:sz w:val="23"/>
          <w:szCs w:val="23"/>
        </w:rPr>
        <w:t>, 66(8), pp. 2581–2599.</w:t>
      </w:r>
    </w:p>
    <w:p w14:paraId="702C861D" w14:textId="77777777" w:rsidR="005F70DD" w:rsidRPr="005719B1" w:rsidRDefault="005F70DD" w:rsidP="00795042">
      <w:pPr>
        <w:widowControl w:val="0"/>
        <w:autoSpaceDE w:val="0"/>
        <w:autoSpaceDN w:val="0"/>
        <w:adjustRightInd w:val="0"/>
        <w:rPr>
          <w:rFonts w:ascii="Arial" w:hAnsi="Arial" w:cs="Arial"/>
          <w:noProof/>
          <w:kern w:val="0"/>
          <w:sz w:val="23"/>
          <w:szCs w:val="23"/>
        </w:rPr>
      </w:pPr>
    </w:p>
    <w:p w14:paraId="6F46D3F5" w14:textId="0B3E4988" w:rsidR="005F70DD" w:rsidRPr="005719B1" w:rsidRDefault="005F70D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Uchida, A., Michael, R. B. and Mori, K. (2018) ‘An Induced Successful Performance Enhances Student Self-Efficacy and Boosts Academic Achievement’, </w:t>
      </w:r>
      <w:r w:rsidRPr="005719B1">
        <w:rPr>
          <w:rFonts w:ascii="Arial" w:hAnsi="Arial" w:cs="Arial"/>
          <w:i/>
          <w:iCs/>
          <w:noProof/>
          <w:kern w:val="0"/>
          <w:sz w:val="23"/>
          <w:szCs w:val="23"/>
        </w:rPr>
        <w:t>AERA Open</w:t>
      </w:r>
      <w:r w:rsidRPr="005719B1">
        <w:rPr>
          <w:rFonts w:ascii="Arial" w:hAnsi="Arial" w:cs="Arial"/>
          <w:noProof/>
          <w:kern w:val="0"/>
          <w:sz w:val="23"/>
          <w:szCs w:val="23"/>
        </w:rPr>
        <w:t>, 4(4), pp. 1–9.</w:t>
      </w:r>
    </w:p>
    <w:p w14:paraId="54C2D4B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F319299"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Valenzuela, R., Codina, N. and Pestana, J. V. (2018) ‘Self-determination theory applied to flow in conservatoire music practice: The roles of perceived autonomy and competence, and autonomous and controlled motivation’, </w:t>
      </w:r>
      <w:r w:rsidRPr="005719B1">
        <w:rPr>
          <w:rFonts w:ascii="Arial" w:hAnsi="Arial" w:cs="Arial"/>
          <w:i/>
          <w:iCs/>
          <w:noProof/>
          <w:kern w:val="0"/>
          <w:sz w:val="23"/>
          <w:szCs w:val="23"/>
        </w:rPr>
        <w:t>Psychology of Music</w:t>
      </w:r>
      <w:r w:rsidRPr="005719B1">
        <w:rPr>
          <w:rFonts w:ascii="Arial" w:hAnsi="Arial" w:cs="Arial"/>
          <w:noProof/>
          <w:kern w:val="0"/>
          <w:sz w:val="23"/>
          <w:szCs w:val="23"/>
        </w:rPr>
        <w:t>, 46(1), pp. 33–48.</w:t>
      </w:r>
    </w:p>
    <w:p w14:paraId="613BFDD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BD1BACA" w14:textId="585F138B"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Villani, D.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(2017) ‘the stability of individual well-being in short windows of time: Women’s perceptions across the ovulatory cycle’,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8(</w:t>
      </w:r>
      <w:r w:rsidR="00A52D03" w:rsidRPr="005719B1">
        <w:rPr>
          <w:rFonts w:ascii="Arial" w:hAnsi="Arial" w:cs="Arial"/>
          <w:noProof/>
          <w:kern w:val="0"/>
          <w:sz w:val="23"/>
          <w:szCs w:val="23"/>
        </w:rPr>
        <w:t>1</w:t>
      </w:r>
      <w:r w:rsidRPr="005719B1">
        <w:rPr>
          <w:rFonts w:ascii="Arial" w:hAnsi="Arial" w:cs="Arial"/>
          <w:noProof/>
          <w:kern w:val="0"/>
          <w:sz w:val="23"/>
          <w:szCs w:val="23"/>
        </w:rPr>
        <w:t>), pp. 1–8.</w:t>
      </w:r>
    </w:p>
    <w:p w14:paraId="6EE4A49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7F7D4F7" w14:textId="40555D4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Virkkula, E. (2020) ‘Evaluating motivational characteristics in vocational music education within the perspective of self-determination theory’, </w:t>
      </w:r>
      <w:r w:rsidRPr="005719B1">
        <w:rPr>
          <w:rFonts w:ascii="Arial" w:hAnsi="Arial" w:cs="Arial"/>
          <w:i/>
          <w:iCs/>
          <w:noProof/>
          <w:kern w:val="0"/>
          <w:sz w:val="23"/>
          <w:szCs w:val="23"/>
        </w:rPr>
        <w:t>Empirical Research in Vocational Education and Training</w:t>
      </w:r>
      <w:r w:rsidRPr="005719B1">
        <w:rPr>
          <w:rFonts w:ascii="Arial" w:hAnsi="Arial" w:cs="Arial"/>
          <w:noProof/>
          <w:kern w:val="0"/>
          <w:sz w:val="23"/>
          <w:szCs w:val="23"/>
        </w:rPr>
        <w:t>, 12(1</w:t>
      </w:r>
      <w:r w:rsidR="00DD1391" w:rsidRPr="005719B1">
        <w:rPr>
          <w:rFonts w:ascii="Arial" w:hAnsi="Arial" w:cs="Arial"/>
          <w:noProof/>
          <w:kern w:val="0"/>
          <w:sz w:val="23"/>
          <w:szCs w:val="23"/>
        </w:rPr>
        <w:t>4</w:t>
      </w:r>
      <w:r w:rsidRPr="005719B1">
        <w:rPr>
          <w:rFonts w:ascii="Arial" w:hAnsi="Arial" w:cs="Arial"/>
          <w:noProof/>
          <w:kern w:val="0"/>
          <w:sz w:val="23"/>
          <w:szCs w:val="23"/>
        </w:rPr>
        <w:t>)</w:t>
      </w:r>
      <w:r w:rsidR="00DD1391" w:rsidRPr="005719B1">
        <w:rPr>
          <w:rFonts w:ascii="Arial" w:hAnsi="Arial" w:cs="Arial"/>
          <w:noProof/>
          <w:kern w:val="0"/>
          <w:sz w:val="23"/>
          <w:szCs w:val="23"/>
        </w:rPr>
        <w:t xml:space="preserve">, pp. 1 - 15. </w:t>
      </w:r>
    </w:p>
    <w:p w14:paraId="671B3D0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9B1CBB1" w14:textId="774707FE"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Wei, W.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‘Comparing self-reflection and peer feedback practices in an academic writing task: a student self-efficacy perspective’, </w:t>
      </w:r>
      <w:r w:rsidRPr="005719B1">
        <w:rPr>
          <w:rFonts w:ascii="Arial" w:hAnsi="Arial" w:cs="Arial"/>
          <w:i/>
          <w:iCs/>
          <w:noProof/>
          <w:kern w:val="0"/>
          <w:sz w:val="23"/>
          <w:szCs w:val="23"/>
        </w:rPr>
        <w:t>Teaching in Higher Education</w:t>
      </w:r>
      <w:r w:rsidR="00DD1391" w:rsidRPr="005719B1">
        <w:rPr>
          <w:rFonts w:ascii="Arial" w:hAnsi="Arial" w:cs="Arial"/>
          <w:noProof/>
          <w:kern w:val="0"/>
          <w:sz w:val="23"/>
          <w:szCs w:val="23"/>
        </w:rPr>
        <w:t xml:space="preserve">, 29(4), pp.896 - 912. </w:t>
      </w:r>
    </w:p>
    <w:p w14:paraId="36A3769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4E01579"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Weil, L. G.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 ‘The development of metacognitive ability in adolescence’, </w:t>
      </w:r>
      <w:r w:rsidRPr="005719B1">
        <w:rPr>
          <w:rFonts w:ascii="Arial" w:hAnsi="Arial" w:cs="Arial"/>
          <w:i/>
          <w:iCs/>
          <w:noProof/>
          <w:kern w:val="0"/>
          <w:sz w:val="23"/>
          <w:szCs w:val="23"/>
        </w:rPr>
        <w:t>Consciousness and Cognition</w:t>
      </w:r>
      <w:r w:rsidRPr="005719B1">
        <w:rPr>
          <w:rFonts w:ascii="Arial" w:hAnsi="Arial" w:cs="Arial"/>
          <w:noProof/>
          <w:kern w:val="0"/>
          <w:sz w:val="23"/>
          <w:szCs w:val="23"/>
        </w:rPr>
        <w:t>, 22(1), pp. 264–271.</w:t>
      </w:r>
    </w:p>
    <w:p w14:paraId="191AE2FB"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2187A3F7" w14:textId="6BA9FDF0" w:rsidR="00E52F5E" w:rsidRPr="005719B1" w:rsidRDefault="00E52F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Weimer, K.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 ‘Placebo effects in children: A review’, </w:t>
      </w:r>
      <w:r w:rsidRPr="005719B1">
        <w:rPr>
          <w:rFonts w:ascii="Arial" w:hAnsi="Arial" w:cs="Arial"/>
          <w:i/>
          <w:iCs/>
          <w:noProof/>
          <w:kern w:val="0"/>
          <w:sz w:val="23"/>
          <w:szCs w:val="23"/>
        </w:rPr>
        <w:t>Pediatric Research</w:t>
      </w:r>
      <w:r w:rsidRPr="005719B1">
        <w:rPr>
          <w:rFonts w:ascii="Arial" w:hAnsi="Arial" w:cs="Arial"/>
          <w:noProof/>
          <w:kern w:val="0"/>
          <w:sz w:val="23"/>
          <w:szCs w:val="23"/>
        </w:rPr>
        <w:t>, 74(1), pp. 96–102.</w:t>
      </w:r>
    </w:p>
    <w:p w14:paraId="54EC2977" w14:textId="77777777" w:rsidR="005C765B" w:rsidRPr="005719B1" w:rsidRDefault="005C765B" w:rsidP="00795042">
      <w:pPr>
        <w:widowControl w:val="0"/>
        <w:autoSpaceDE w:val="0"/>
        <w:autoSpaceDN w:val="0"/>
        <w:adjustRightInd w:val="0"/>
        <w:rPr>
          <w:rFonts w:ascii="Arial" w:hAnsi="Arial" w:cs="Arial"/>
          <w:noProof/>
          <w:kern w:val="0"/>
          <w:sz w:val="23"/>
          <w:szCs w:val="23"/>
        </w:rPr>
      </w:pPr>
    </w:p>
    <w:p w14:paraId="1B1B2C5E" w14:textId="7B448E8D" w:rsidR="00795042" w:rsidRPr="005719B1" w:rsidRDefault="005C765B"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Wiles,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(2008) ‘The management of confidentiality and anonymity in social research’, </w:t>
      </w:r>
      <w:r w:rsidRPr="005719B1">
        <w:rPr>
          <w:rFonts w:ascii="Arial" w:hAnsi="Arial" w:cs="Arial"/>
          <w:i/>
          <w:iCs/>
          <w:noProof/>
          <w:kern w:val="0"/>
          <w:sz w:val="23"/>
          <w:szCs w:val="23"/>
        </w:rPr>
        <w:t>International Journal of Social Research Methodology</w:t>
      </w:r>
      <w:r w:rsidRPr="005719B1">
        <w:rPr>
          <w:rFonts w:ascii="Arial" w:hAnsi="Arial" w:cs="Arial"/>
          <w:noProof/>
          <w:kern w:val="0"/>
          <w:sz w:val="23"/>
          <w:szCs w:val="23"/>
        </w:rPr>
        <w:t>, 11(5), pp. 417–428.</w:t>
      </w:r>
    </w:p>
    <w:p w14:paraId="1DD90949" w14:textId="77777777" w:rsidR="005C765B" w:rsidRPr="005719B1" w:rsidRDefault="005C765B" w:rsidP="00795042">
      <w:pPr>
        <w:widowControl w:val="0"/>
        <w:autoSpaceDE w:val="0"/>
        <w:autoSpaceDN w:val="0"/>
        <w:adjustRightInd w:val="0"/>
        <w:rPr>
          <w:rFonts w:ascii="Arial" w:hAnsi="Arial" w:cs="Arial"/>
          <w:noProof/>
          <w:kern w:val="0"/>
          <w:sz w:val="23"/>
          <w:szCs w:val="23"/>
        </w:rPr>
      </w:pPr>
    </w:p>
    <w:p w14:paraId="258F1A61" w14:textId="2543081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Williamson, O.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‘The performance and psychological effects of goal setting in sport: A systematic review and meta-analysis’, </w:t>
      </w:r>
      <w:r w:rsidRPr="005719B1">
        <w:rPr>
          <w:rFonts w:ascii="Arial" w:hAnsi="Arial" w:cs="Arial"/>
          <w:i/>
          <w:iCs/>
          <w:noProof/>
          <w:kern w:val="0"/>
          <w:sz w:val="23"/>
          <w:szCs w:val="23"/>
        </w:rPr>
        <w:t>International Review of Sport and Exercise Psychology</w:t>
      </w:r>
      <w:r w:rsidRPr="005719B1">
        <w:rPr>
          <w:rFonts w:ascii="Arial" w:hAnsi="Arial" w:cs="Arial"/>
          <w:noProof/>
          <w:kern w:val="0"/>
          <w:sz w:val="23"/>
          <w:szCs w:val="23"/>
        </w:rPr>
        <w:t xml:space="preserve">, </w:t>
      </w:r>
      <w:r w:rsidR="008F029B" w:rsidRPr="005719B1">
        <w:rPr>
          <w:rFonts w:ascii="Arial" w:hAnsi="Arial" w:cs="Arial"/>
          <w:noProof/>
          <w:kern w:val="0"/>
          <w:sz w:val="23"/>
          <w:szCs w:val="23"/>
        </w:rPr>
        <w:t xml:space="preserve">1(1), </w:t>
      </w:r>
      <w:r w:rsidRPr="005719B1">
        <w:rPr>
          <w:rFonts w:ascii="Arial" w:hAnsi="Arial" w:cs="Arial"/>
          <w:noProof/>
          <w:kern w:val="0"/>
          <w:sz w:val="23"/>
          <w:szCs w:val="23"/>
        </w:rPr>
        <w:t>pp. 1–29.</w:t>
      </w:r>
    </w:p>
    <w:p w14:paraId="1CB1F85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DF3D29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Woody, R. H. (2021) ‘Music education students’ intrinsic and extrinsic motivation: A quantitative analysis of personal narratives’, </w:t>
      </w:r>
      <w:r w:rsidRPr="005719B1">
        <w:rPr>
          <w:rFonts w:ascii="Arial" w:hAnsi="Arial" w:cs="Arial"/>
          <w:i/>
          <w:iCs/>
          <w:noProof/>
          <w:kern w:val="0"/>
          <w:sz w:val="23"/>
          <w:szCs w:val="23"/>
        </w:rPr>
        <w:t>Psychology of Music</w:t>
      </w:r>
      <w:r w:rsidRPr="005719B1">
        <w:rPr>
          <w:rFonts w:ascii="Arial" w:hAnsi="Arial" w:cs="Arial"/>
          <w:noProof/>
          <w:kern w:val="0"/>
          <w:sz w:val="23"/>
          <w:szCs w:val="23"/>
        </w:rPr>
        <w:t>, 49(5), pp. 1321–1343.</w:t>
      </w:r>
    </w:p>
    <w:p w14:paraId="034932BC" w14:textId="77777777" w:rsidR="00F676DE" w:rsidRPr="005719B1" w:rsidRDefault="00F676DE" w:rsidP="00795042">
      <w:pPr>
        <w:widowControl w:val="0"/>
        <w:autoSpaceDE w:val="0"/>
        <w:autoSpaceDN w:val="0"/>
        <w:adjustRightInd w:val="0"/>
        <w:rPr>
          <w:rFonts w:ascii="Arial" w:hAnsi="Arial" w:cs="Arial"/>
          <w:noProof/>
          <w:kern w:val="0"/>
          <w:sz w:val="23"/>
          <w:szCs w:val="23"/>
        </w:rPr>
      </w:pPr>
    </w:p>
    <w:p w14:paraId="74E1D539" w14:textId="5E1675EE" w:rsidR="00F676DE" w:rsidRPr="005719B1" w:rsidRDefault="00F676D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Wrobel, N.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'Are children the better placebo analygesia responders? An experimental approach', </w:t>
      </w:r>
      <w:r w:rsidRPr="005719B1">
        <w:rPr>
          <w:rFonts w:ascii="Arial" w:hAnsi="Arial" w:cs="Arial"/>
          <w:i/>
          <w:iCs/>
          <w:noProof/>
          <w:kern w:val="0"/>
          <w:sz w:val="23"/>
          <w:szCs w:val="23"/>
        </w:rPr>
        <w:t xml:space="preserve">The journal of Pain, </w:t>
      </w:r>
      <w:r w:rsidRPr="005719B1">
        <w:rPr>
          <w:rFonts w:ascii="Arial" w:hAnsi="Arial" w:cs="Arial"/>
          <w:noProof/>
          <w:kern w:val="0"/>
          <w:sz w:val="23"/>
          <w:szCs w:val="23"/>
        </w:rPr>
        <w:t>16(10)</w:t>
      </w:r>
      <w:r w:rsidRPr="005719B1">
        <w:rPr>
          <w:rFonts w:ascii="Arial" w:hAnsi="Arial" w:cs="Arial"/>
          <w:i/>
          <w:iCs/>
          <w:noProof/>
          <w:kern w:val="0"/>
          <w:sz w:val="23"/>
          <w:szCs w:val="23"/>
        </w:rPr>
        <w:t xml:space="preserve">, </w:t>
      </w:r>
      <w:r w:rsidRPr="005719B1">
        <w:rPr>
          <w:rFonts w:ascii="Arial" w:hAnsi="Arial" w:cs="Arial"/>
          <w:noProof/>
          <w:kern w:val="0"/>
          <w:sz w:val="23"/>
          <w:szCs w:val="23"/>
        </w:rPr>
        <w:t xml:space="preserve">pp. 1005 - 1011. </w:t>
      </w:r>
    </w:p>
    <w:p w14:paraId="2C0B70E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3A72D03" w14:textId="0F767993" w:rsidR="00B87B8D" w:rsidRPr="005719B1" w:rsidRDefault="00B87B8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Wulf, G. (2013) ‘Attentional focus and motor learning: A review of 15 years’, </w:t>
      </w:r>
      <w:r w:rsidRPr="005719B1">
        <w:rPr>
          <w:rFonts w:ascii="Arial" w:hAnsi="Arial" w:cs="Arial"/>
          <w:i/>
          <w:iCs/>
          <w:noProof/>
          <w:kern w:val="0"/>
          <w:sz w:val="23"/>
          <w:szCs w:val="23"/>
        </w:rPr>
        <w:t>International Review of Sport and Exercise Psychology</w:t>
      </w:r>
      <w:r w:rsidRPr="005719B1">
        <w:rPr>
          <w:rFonts w:ascii="Arial" w:hAnsi="Arial" w:cs="Arial"/>
          <w:noProof/>
          <w:kern w:val="0"/>
          <w:sz w:val="23"/>
          <w:szCs w:val="23"/>
        </w:rPr>
        <w:t>, 6(1), pp. 77–104.</w:t>
      </w:r>
    </w:p>
    <w:p w14:paraId="586612EC"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46504736" w14:textId="10C8C30E" w:rsidR="005F33EE" w:rsidRPr="005719B1" w:rsidRDefault="005F33E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Yip, C., Han, N. L. R. and Sng, B. L. (2016) ‘Legal and ethical issues in research’, </w:t>
      </w:r>
      <w:r w:rsidRPr="005719B1">
        <w:rPr>
          <w:rFonts w:ascii="Arial" w:hAnsi="Arial" w:cs="Arial"/>
          <w:i/>
          <w:iCs/>
          <w:noProof/>
          <w:kern w:val="0"/>
          <w:sz w:val="23"/>
          <w:szCs w:val="23"/>
        </w:rPr>
        <w:t>Indian Journal of Anaesthesia</w:t>
      </w:r>
      <w:r w:rsidRPr="005719B1">
        <w:rPr>
          <w:rFonts w:ascii="Arial" w:hAnsi="Arial" w:cs="Arial"/>
          <w:noProof/>
          <w:kern w:val="0"/>
          <w:sz w:val="23"/>
          <w:szCs w:val="23"/>
        </w:rPr>
        <w:t>, 60(9), pp. 684–688.</w:t>
      </w:r>
    </w:p>
    <w:p w14:paraId="0CEE1344" w14:textId="77777777" w:rsidR="00B87B8D" w:rsidRPr="005719B1" w:rsidRDefault="00B87B8D" w:rsidP="00795042">
      <w:pPr>
        <w:widowControl w:val="0"/>
        <w:autoSpaceDE w:val="0"/>
        <w:autoSpaceDN w:val="0"/>
        <w:adjustRightInd w:val="0"/>
        <w:rPr>
          <w:rFonts w:ascii="Arial" w:hAnsi="Arial" w:cs="Arial"/>
          <w:noProof/>
          <w:kern w:val="0"/>
          <w:sz w:val="23"/>
          <w:szCs w:val="23"/>
        </w:rPr>
      </w:pPr>
    </w:p>
    <w:p w14:paraId="0DE35635" w14:textId="43935CD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Yoneoka, D. (2023) ‘A Note on Cherry-Picking in Meta-Analyses’, </w:t>
      </w:r>
      <w:r w:rsidR="008F029B" w:rsidRPr="005719B1">
        <w:rPr>
          <w:rFonts w:ascii="Arial" w:hAnsi="Arial" w:cs="Arial"/>
          <w:i/>
          <w:iCs/>
          <w:noProof/>
          <w:kern w:val="0"/>
          <w:sz w:val="23"/>
          <w:szCs w:val="23"/>
        </w:rPr>
        <w:t>Entropy (Basel)</w:t>
      </w:r>
      <w:r w:rsidR="008F029B" w:rsidRPr="005719B1">
        <w:rPr>
          <w:rFonts w:ascii="Arial" w:hAnsi="Arial" w:cs="Arial"/>
          <w:noProof/>
          <w:kern w:val="0"/>
          <w:sz w:val="23"/>
          <w:szCs w:val="23"/>
        </w:rPr>
        <w:t>, 25</w:t>
      </w:r>
      <w:r w:rsidRPr="005719B1">
        <w:rPr>
          <w:rFonts w:ascii="Arial" w:hAnsi="Arial" w:cs="Arial"/>
          <w:noProof/>
          <w:kern w:val="0"/>
          <w:sz w:val="23"/>
          <w:szCs w:val="23"/>
        </w:rPr>
        <w:t>(</w:t>
      </w:r>
      <w:r w:rsidR="008F029B" w:rsidRPr="005719B1">
        <w:rPr>
          <w:rFonts w:ascii="Arial" w:hAnsi="Arial" w:cs="Arial"/>
          <w:noProof/>
          <w:kern w:val="0"/>
          <w:sz w:val="23"/>
          <w:szCs w:val="23"/>
        </w:rPr>
        <w:t>4</w:t>
      </w:r>
      <w:r w:rsidRPr="005719B1">
        <w:rPr>
          <w:rFonts w:ascii="Arial" w:hAnsi="Arial" w:cs="Arial"/>
          <w:noProof/>
          <w:kern w:val="0"/>
          <w:sz w:val="23"/>
          <w:szCs w:val="23"/>
        </w:rPr>
        <w:t>), pp. 1–13.</w:t>
      </w:r>
    </w:p>
    <w:p w14:paraId="2536FDDB" w14:textId="77777777" w:rsidR="00602251" w:rsidRPr="005719B1" w:rsidRDefault="00602251" w:rsidP="00795042">
      <w:pPr>
        <w:widowControl w:val="0"/>
        <w:autoSpaceDE w:val="0"/>
        <w:autoSpaceDN w:val="0"/>
        <w:adjustRightInd w:val="0"/>
        <w:rPr>
          <w:rFonts w:ascii="Arial" w:hAnsi="Arial" w:cs="Arial"/>
          <w:noProof/>
          <w:kern w:val="0"/>
          <w:sz w:val="23"/>
          <w:szCs w:val="23"/>
        </w:rPr>
      </w:pPr>
    </w:p>
    <w:p w14:paraId="4765123B" w14:textId="77777777" w:rsidR="00602251" w:rsidRPr="005719B1" w:rsidRDefault="00602251" w:rsidP="00602251">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Zelenak, M. S. (2020) ‘Developing Self-Efficacy to Improve Music Achievement’, </w:t>
      </w:r>
      <w:r w:rsidRPr="005719B1">
        <w:rPr>
          <w:rFonts w:ascii="Arial" w:hAnsi="Arial" w:cs="Arial"/>
          <w:i/>
          <w:iCs/>
          <w:noProof/>
          <w:kern w:val="0"/>
          <w:sz w:val="23"/>
          <w:szCs w:val="23"/>
        </w:rPr>
        <w:t xml:space="preserve">Music </w:t>
      </w:r>
      <w:r w:rsidRPr="005719B1">
        <w:rPr>
          <w:rFonts w:ascii="Arial" w:hAnsi="Arial" w:cs="Arial"/>
          <w:i/>
          <w:iCs/>
          <w:noProof/>
          <w:kern w:val="0"/>
          <w:sz w:val="23"/>
          <w:szCs w:val="23"/>
        </w:rPr>
        <w:lastRenderedPageBreak/>
        <w:t>Educators Journal</w:t>
      </w:r>
      <w:r w:rsidRPr="005719B1">
        <w:rPr>
          <w:rFonts w:ascii="Arial" w:hAnsi="Arial" w:cs="Arial"/>
          <w:noProof/>
          <w:kern w:val="0"/>
          <w:sz w:val="23"/>
          <w:szCs w:val="23"/>
        </w:rPr>
        <w:t>, 107(2), pp. 42–50.</w:t>
      </w:r>
    </w:p>
    <w:p w14:paraId="52D4C3B7" w14:textId="77777777" w:rsidR="00602251" w:rsidRPr="005719B1" w:rsidRDefault="00602251" w:rsidP="00795042">
      <w:pPr>
        <w:widowControl w:val="0"/>
        <w:autoSpaceDE w:val="0"/>
        <w:autoSpaceDN w:val="0"/>
        <w:adjustRightInd w:val="0"/>
        <w:rPr>
          <w:rFonts w:ascii="Arial" w:hAnsi="Arial" w:cs="Arial"/>
          <w:noProof/>
          <w:kern w:val="0"/>
          <w:sz w:val="23"/>
          <w:szCs w:val="23"/>
        </w:rPr>
      </w:pPr>
    </w:p>
    <w:p w14:paraId="656EF742" w14:textId="275D5CE1"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Zelenak, M. S. (2024) ‘Self-efficacy and music performance: A meta-analysis’, </w:t>
      </w:r>
      <w:r w:rsidRPr="005719B1">
        <w:rPr>
          <w:rFonts w:ascii="Arial" w:hAnsi="Arial" w:cs="Arial"/>
          <w:i/>
          <w:iCs/>
          <w:noProof/>
          <w:kern w:val="0"/>
          <w:sz w:val="23"/>
          <w:szCs w:val="23"/>
        </w:rPr>
        <w:t>Psychology of Music</w:t>
      </w:r>
      <w:r w:rsidRPr="005719B1">
        <w:rPr>
          <w:rFonts w:ascii="Arial" w:hAnsi="Arial" w:cs="Arial"/>
          <w:noProof/>
          <w:kern w:val="0"/>
          <w:sz w:val="23"/>
          <w:szCs w:val="23"/>
        </w:rPr>
        <w:t xml:space="preserve">, </w:t>
      </w:r>
      <w:r w:rsidR="008F029B" w:rsidRPr="005719B1">
        <w:rPr>
          <w:rFonts w:ascii="Arial" w:hAnsi="Arial" w:cs="Arial"/>
          <w:noProof/>
          <w:kern w:val="0"/>
          <w:sz w:val="23"/>
          <w:szCs w:val="23"/>
        </w:rPr>
        <w:t xml:space="preserve">0(00), p. 1 - 17. </w:t>
      </w:r>
    </w:p>
    <w:p w14:paraId="426EE040" w14:textId="77777777" w:rsidR="00795042" w:rsidRPr="005719B1" w:rsidRDefault="00795042" w:rsidP="00795042">
      <w:pPr>
        <w:widowControl w:val="0"/>
        <w:autoSpaceDE w:val="0"/>
        <w:autoSpaceDN w:val="0"/>
        <w:adjustRightInd w:val="0"/>
        <w:rPr>
          <w:rFonts w:ascii="Arial" w:hAnsi="Arial" w:cs="Arial"/>
          <w:noProof/>
          <w:sz w:val="23"/>
          <w:szCs w:val="23"/>
        </w:rPr>
      </w:pPr>
    </w:p>
    <w:p w14:paraId="6D108E2B" w14:textId="0F5B5495"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Zhang, Z. (2021a) ‘Interaction between epilaryngeal and laryngeal adjustments in regulating vocal fold contact pressure’, </w:t>
      </w:r>
      <w:r w:rsidRPr="005719B1">
        <w:rPr>
          <w:rFonts w:ascii="Arial" w:hAnsi="Arial" w:cs="Arial"/>
          <w:i/>
          <w:iCs/>
          <w:noProof/>
          <w:kern w:val="0"/>
          <w:sz w:val="23"/>
          <w:szCs w:val="23"/>
        </w:rPr>
        <w:t>JASA Express Letters</w:t>
      </w:r>
      <w:r w:rsidRPr="005719B1">
        <w:rPr>
          <w:rFonts w:ascii="Arial" w:hAnsi="Arial" w:cs="Arial"/>
          <w:noProof/>
          <w:kern w:val="0"/>
          <w:sz w:val="23"/>
          <w:szCs w:val="23"/>
        </w:rPr>
        <w:t>, 1(2)</w:t>
      </w:r>
      <w:r w:rsidR="008F029B" w:rsidRPr="005719B1">
        <w:rPr>
          <w:rFonts w:ascii="Arial" w:hAnsi="Arial" w:cs="Arial"/>
          <w:noProof/>
          <w:kern w:val="0"/>
          <w:sz w:val="23"/>
          <w:szCs w:val="23"/>
        </w:rPr>
        <w:t xml:space="preserve">, pp. 1 - 7. </w:t>
      </w:r>
    </w:p>
    <w:p w14:paraId="6D9E97A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F2AF6BE" w14:textId="7039EEB8"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Zhang, Z. (2021b) ‘Vocal tract adjustments to minimize vocal fold contact pressure during phonation’, </w:t>
      </w:r>
      <w:r w:rsidRPr="005719B1">
        <w:rPr>
          <w:rFonts w:ascii="Arial" w:hAnsi="Arial" w:cs="Arial"/>
          <w:i/>
          <w:iCs/>
          <w:noProof/>
          <w:kern w:val="0"/>
          <w:sz w:val="23"/>
          <w:szCs w:val="23"/>
        </w:rPr>
        <w:t>The Journal of the Acoustical Society of America</w:t>
      </w:r>
      <w:r w:rsidRPr="005719B1">
        <w:rPr>
          <w:rFonts w:ascii="Arial" w:hAnsi="Arial" w:cs="Arial"/>
          <w:noProof/>
          <w:kern w:val="0"/>
          <w:sz w:val="23"/>
          <w:szCs w:val="23"/>
        </w:rPr>
        <w:t>, 150(3), pp. 1609–1619.</w:t>
      </w:r>
    </w:p>
    <w:p w14:paraId="5C23E2D5" w14:textId="77777777" w:rsidR="003B0ACA" w:rsidRPr="005719B1" w:rsidRDefault="003B0ACA" w:rsidP="00795042">
      <w:pPr>
        <w:widowControl w:val="0"/>
        <w:autoSpaceDE w:val="0"/>
        <w:autoSpaceDN w:val="0"/>
        <w:adjustRightInd w:val="0"/>
        <w:rPr>
          <w:rFonts w:ascii="Arial" w:hAnsi="Arial" w:cs="Arial"/>
          <w:noProof/>
          <w:kern w:val="0"/>
          <w:sz w:val="23"/>
          <w:szCs w:val="23"/>
        </w:rPr>
      </w:pPr>
    </w:p>
    <w:p w14:paraId="6FB711D0" w14:textId="5C2C94B4" w:rsidR="008F029B" w:rsidRPr="005719B1" w:rsidRDefault="008F029B" w:rsidP="008F029B">
      <w:pPr>
        <w:widowControl w:val="0"/>
        <w:autoSpaceDE w:val="0"/>
        <w:autoSpaceDN w:val="0"/>
        <w:adjustRightInd w:val="0"/>
        <w:spacing w:after="160"/>
        <w:rPr>
          <w:rFonts w:ascii="Arial" w:hAnsi="Arial" w:cs="Arial"/>
          <w:noProof/>
          <w:sz w:val="23"/>
          <w:szCs w:val="23"/>
        </w:rPr>
      </w:pPr>
      <w:r w:rsidRPr="005719B1">
        <w:rPr>
          <w:rFonts w:ascii="Arial" w:hAnsi="Arial" w:cs="Arial"/>
          <w:sz w:val="23"/>
          <w:szCs w:val="23"/>
        </w:rPr>
        <w:fldChar w:fldCharType="begin" w:fldLock="1"/>
      </w:r>
      <w:r w:rsidRPr="005719B1">
        <w:rPr>
          <w:rFonts w:ascii="Arial" w:hAnsi="Arial" w:cs="Arial"/>
          <w:sz w:val="23"/>
          <w:szCs w:val="23"/>
        </w:rPr>
        <w:instrText xml:space="preserve">ADDIN Mendeley Bibliography CSL_BIBLIOGRAPHY </w:instrText>
      </w:r>
      <w:r w:rsidRPr="005719B1">
        <w:rPr>
          <w:rFonts w:ascii="Arial" w:hAnsi="Arial" w:cs="Arial"/>
          <w:sz w:val="23"/>
          <w:szCs w:val="23"/>
        </w:rPr>
        <w:fldChar w:fldCharType="separate"/>
      </w:r>
      <w:r w:rsidRPr="005719B1">
        <w:rPr>
          <w:rFonts w:ascii="Arial" w:hAnsi="Arial" w:cs="Arial"/>
          <w:noProof/>
          <w:kern w:val="0"/>
          <w:sz w:val="23"/>
          <w:szCs w:val="23"/>
        </w:rPr>
        <w:t>Zhang, Z. (2021</w:t>
      </w:r>
      <w:r w:rsidR="007A4F1F" w:rsidRPr="005719B1">
        <w:rPr>
          <w:rFonts w:ascii="Arial" w:hAnsi="Arial" w:cs="Arial"/>
          <w:noProof/>
          <w:kern w:val="0"/>
          <w:sz w:val="23"/>
          <w:szCs w:val="23"/>
        </w:rPr>
        <w:t>c</w:t>
      </w:r>
      <w:r w:rsidRPr="005719B1">
        <w:rPr>
          <w:rFonts w:ascii="Arial" w:hAnsi="Arial" w:cs="Arial"/>
          <w:noProof/>
          <w:kern w:val="0"/>
          <w:sz w:val="23"/>
          <w:szCs w:val="23"/>
        </w:rPr>
        <w:t xml:space="preserve">) ‘The Physical Aspects of Vocal Health’, </w:t>
      </w:r>
      <w:r w:rsidRPr="005719B1">
        <w:rPr>
          <w:rFonts w:ascii="Arial" w:hAnsi="Arial" w:cs="Arial"/>
          <w:i/>
          <w:iCs/>
          <w:noProof/>
          <w:kern w:val="0"/>
          <w:sz w:val="23"/>
          <w:szCs w:val="23"/>
        </w:rPr>
        <w:t>Acoustics Today</w:t>
      </w:r>
      <w:r w:rsidRPr="005719B1">
        <w:rPr>
          <w:rFonts w:ascii="Arial" w:hAnsi="Arial" w:cs="Arial"/>
          <w:noProof/>
          <w:kern w:val="0"/>
          <w:sz w:val="23"/>
          <w:szCs w:val="23"/>
        </w:rPr>
        <w:t xml:space="preserve">, 17(3), p. 60 - 74. </w:t>
      </w:r>
    </w:p>
    <w:p w14:paraId="1E4898E3" w14:textId="432A82B2" w:rsidR="00795042" w:rsidRPr="005719B1" w:rsidRDefault="008F029B" w:rsidP="00795042">
      <w:pPr>
        <w:widowControl w:val="0"/>
        <w:autoSpaceDE w:val="0"/>
        <w:autoSpaceDN w:val="0"/>
        <w:adjustRightInd w:val="0"/>
        <w:rPr>
          <w:rFonts w:ascii="Arial" w:hAnsi="Arial" w:cs="Arial"/>
          <w:noProof/>
          <w:kern w:val="0"/>
          <w:sz w:val="23"/>
          <w:szCs w:val="23"/>
        </w:rPr>
      </w:pPr>
      <w:r w:rsidRPr="005719B1">
        <w:rPr>
          <w:rFonts w:ascii="Arial" w:hAnsi="Arial" w:cs="Arial"/>
          <w:sz w:val="23"/>
          <w:szCs w:val="23"/>
        </w:rPr>
        <w:fldChar w:fldCharType="end"/>
      </w:r>
      <w:r w:rsidR="00795042" w:rsidRPr="005719B1">
        <w:rPr>
          <w:rFonts w:ascii="Arial" w:hAnsi="Arial" w:cs="Arial"/>
          <w:noProof/>
          <w:kern w:val="0"/>
          <w:sz w:val="23"/>
          <w:szCs w:val="23"/>
        </w:rPr>
        <w:t xml:space="preserve">Zia, Kainat </w:t>
      </w:r>
      <w:r w:rsidR="00795042" w:rsidRPr="005719B1">
        <w:rPr>
          <w:rFonts w:ascii="Arial" w:hAnsi="Arial" w:cs="Arial"/>
          <w:i/>
          <w:iCs/>
          <w:noProof/>
          <w:kern w:val="0"/>
          <w:sz w:val="23"/>
          <w:szCs w:val="23"/>
        </w:rPr>
        <w:t>et al.</w:t>
      </w:r>
      <w:r w:rsidR="00795042" w:rsidRPr="005719B1">
        <w:rPr>
          <w:rFonts w:ascii="Arial" w:hAnsi="Arial" w:cs="Arial"/>
          <w:noProof/>
          <w:kern w:val="0"/>
          <w:sz w:val="23"/>
          <w:szCs w:val="23"/>
        </w:rPr>
        <w:t xml:space="preserve"> (2023) ‘Impact Of Distraction Techniques On Adolescents’ Hope And Resilience: An Intervention-Based Study’, </w:t>
      </w:r>
      <w:r w:rsidR="00795042" w:rsidRPr="005719B1">
        <w:rPr>
          <w:rFonts w:ascii="Arial" w:hAnsi="Arial" w:cs="Arial"/>
          <w:i/>
          <w:iCs/>
          <w:noProof/>
          <w:kern w:val="0"/>
          <w:sz w:val="23"/>
          <w:szCs w:val="23"/>
        </w:rPr>
        <w:t>Journal of Positive School Psychology</w:t>
      </w:r>
      <w:r w:rsidR="00795042" w:rsidRPr="005719B1">
        <w:rPr>
          <w:rFonts w:ascii="Arial" w:hAnsi="Arial" w:cs="Arial"/>
          <w:noProof/>
          <w:kern w:val="0"/>
          <w:sz w:val="23"/>
          <w:szCs w:val="23"/>
        </w:rPr>
        <w:t>, 7(4), pp. 1003–1018.</w:t>
      </w:r>
    </w:p>
    <w:p w14:paraId="621E0957"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559366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A881708" w14:textId="77777777" w:rsidR="00795042" w:rsidRPr="005719B1" w:rsidRDefault="00795042" w:rsidP="00795042">
      <w:pPr>
        <w:widowControl w:val="0"/>
        <w:autoSpaceDE w:val="0"/>
        <w:autoSpaceDN w:val="0"/>
        <w:adjustRightInd w:val="0"/>
        <w:rPr>
          <w:rFonts w:ascii="Arial" w:hAnsi="Arial" w:cs="Arial"/>
          <w:noProof/>
          <w:sz w:val="23"/>
          <w:szCs w:val="23"/>
        </w:rPr>
      </w:pPr>
    </w:p>
    <w:p w14:paraId="11E8680C" w14:textId="77777777" w:rsidR="00795042" w:rsidRPr="005719B1" w:rsidRDefault="00795042" w:rsidP="00795042">
      <w:pPr>
        <w:widowControl w:val="0"/>
        <w:autoSpaceDE w:val="0"/>
        <w:autoSpaceDN w:val="0"/>
        <w:adjustRightInd w:val="0"/>
        <w:rPr>
          <w:rFonts w:ascii="Arial" w:hAnsi="Arial" w:cs="Arial"/>
          <w:noProof/>
          <w:sz w:val="23"/>
          <w:szCs w:val="23"/>
        </w:rPr>
      </w:pPr>
    </w:p>
    <w:p w14:paraId="44591BA9" w14:textId="1BEC5B8B" w:rsidR="007D5790" w:rsidRDefault="00795042" w:rsidP="00795042">
      <w:pPr>
        <w:spacing w:line="360" w:lineRule="auto"/>
        <w:rPr>
          <w:rFonts w:ascii="Arial" w:hAnsi="Arial" w:cs="Arial"/>
        </w:rPr>
      </w:pPr>
      <w:r w:rsidRPr="005719B1">
        <w:rPr>
          <w:rFonts w:ascii="Arial" w:hAnsi="Arial" w:cs="Arial"/>
          <w:sz w:val="23"/>
          <w:szCs w:val="23"/>
        </w:rPr>
        <w:fldChar w:fldCharType="end"/>
      </w:r>
    </w:p>
    <w:p w14:paraId="3C9B238B" w14:textId="77777777" w:rsidR="007D5790" w:rsidRDefault="007D5790" w:rsidP="00A6108C">
      <w:pPr>
        <w:spacing w:line="360" w:lineRule="auto"/>
        <w:rPr>
          <w:rFonts w:ascii="Arial" w:hAnsi="Arial" w:cs="Arial"/>
        </w:rPr>
      </w:pPr>
    </w:p>
    <w:p w14:paraId="4781C0C8" w14:textId="5A8D5516" w:rsidR="00A6108C" w:rsidRDefault="00A6108C" w:rsidP="00A6108C">
      <w:pPr>
        <w:spacing w:line="360" w:lineRule="auto"/>
        <w:rPr>
          <w:rFonts w:ascii="Arial" w:hAnsi="Arial" w:cs="Arial"/>
        </w:rPr>
      </w:pPr>
    </w:p>
    <w:p w14:paraId="57CD9CC2" w14:textId="1F09C7AA" w:rsidR="00A6108C" w:rsidRDefault="00A6108C" w:rsidP="00A6108C">
      <w:pPr>
        <w:spacing w:line="360" w:lineRule="auto"/>
        <w:rPr>
          <w:rFonts w:ascii="Arial" w:hAnsi="Arial" w:cs="Arial"/>
        </w:rPr>
      </w:pPr>
    </w:p>
    <w:p w14:paraId="0603B218" w14:textId="77777777" w:rsidR="00A6108C" w:rsidRDefault="00A6108C" w:rsidP="00A6108C">
      <w:pPr>
        <w:spacing w:line="360" w:lineRule="auto"/>
        <w:rPr>
          <w:rFonts w:ascii="Arial" w:hAnsi="Arial" w:cs="Arial"/>
        </w:rPr>
      </w:pPr>
    </w:p>
    <w:p w14:paraId="56D4009C" w14:textId="77777777" w:rsidR="00A6108C" w:rsidRDefault="00A6108C" w:rsidP="00A6108C">
      <w:pPr>
        <w:spacing w:line="360" w:lineRule="auto"/>
        <w:rPr>
          <w:rFonts w:ascii="Arial" w:hAnsi="Arial" w:cs="Arial"/>
        </w:rPr>
      </w:pPr>
    </w:p>
    <w:p w14:paraId="1E283BDD" w14:textId="77777777" w:rsidR="00A6108C" w:rsidRDefault="00A6108C" w:rsidP="00A6108C">
      <w:pPr>
        <w:spacing w:line="360" w:lineRule="auto"/>
        <w:rPr>
          <w:rFonts w:ascii="Arial" w:hAnsi="Arial" w:cs="Arial"/>
        </w:rPr>
      </w:pPr>
    </w:p>
    <w:p w14:paraId="088D42F0" w14:textId="77777777" w:rsidR="00A6108C" w:rsidRDefault="00A6108C" w:rsidP="00A6108C">
      <w:pPr>
        <w:spacing w:line="360" w:lineRule="auto"/>
        <w:rPr>
          <w:rFonts w:ascii="Arial" w:hAnsi="Arial" w:cs="Arial"/>
        </w:rPr>
      </w:pPr>
    </w:p>
    <w:p w14:paraId="2E4DA6C3" w14:textId="188F298B" w:rsidR="00A6108C" w:rsidRDefault="00A6108C" w:rsidP="00A6108C">
      <w:pPr>
        <w:spacing w:line="360" w:lineRule="auto"/>
        <w:rPr>
          <w:rFonts w:ascii="Arial" w:hAnsi="Arial" w:cs="Arial"/>
        </w:rPr>
      </w:pPr>
    </w:p>
    <w:p w14:paraId="74035BCE" w14:textId="20B8290E" w:rsidR="00A6108C" w:rsidRPr="00C51D73" w:rsidRDefault="00A6108C" w:rsidP="00A6108C">
      <w:pPr>
        <w:spacing w:line="360" w:lineRule="auto"/>
        <w:jc w:val="both"/>
        <w:rPr>
          <w:rFonts w:ascii="Arial" w:hAnsi="Arial" w:cs="Arial"/>
        </w:rPr>
      </w:pPr>
    </w:p>
    <w:p w14:paraId="3FE5ED4A" w14:textId="6F337F3E" w:rsidR="00A6108C" w:rsidRDefault="00A6108C" w:rsidP="00A6108C">
      <w:pPr>
        <w:spacing w:line="360" w:lineRule="auto"/>
        <w:rPr>
          <w:rFonts w:ascii="Arial" w:hAnsi="Arial" w:cs="Arial"/>
        </w:rPr>
      </w:pPr>
    </w:p>
    <w:p w14:paraId="72CD08AC" w14:textId="6427A197" w:rsidR="00A6108C" w:rsidRDefault="00A6108C" w:rsidP="00A6108C">
      <w:pPr>
        <w:spacing w:line="360" w:lineRule="auto"/>
        <w:rPr>
          <w:rFonts w:ascii="Arial" w:hAnsi="Arial" w:cs="Arial"/>
        </w:rPr>
      </w:pPr>
    </w:p>
    <w:p w14:paraId="3ED291B1" w14:textId="77777777" w:rsidR="00A6108C" w:rsidRDefault="00A6108C" w:rsidP="00A6108C">
      <w:pPr>
        <w:spacing w:line="360" w:lineRule="auto"/>
        <w:rPr>
          <w:rFonts w:ascii="Arial" w:hAnsi="Arial" w:cs="Arial"/>
        </w:rPr>
      </w:pPr>
    </w:p>
    <w:p w14:paraId="2F2BF9A9" w14:textId="77777777" w:rsidR="00A6108C" w:rsidRDefault="00A6108C" w:rsidP="00A6108C"/>
    <w:p w14:paraId="06DF5499" w14:textId="77777777" w:rsidR="00A6108C" w:rsidRPr="005044F3" w:rsidRDefault="00A6108C" w:rsidP="005044F3">
      <w:pPr>
        <w:spacing w:line="360" w:lineRule="auto"/>
        <w:jc w:val="both"/>
        <w:rPr>
          <w:rFonts w:ascii="Arial" w:hAnsi="Arial" w:cs="Arial"/>
        </w:rPr>
      </w:pPr>
    </w:p>
    <w:p w14:paraId="65C6697A" w14:textId="77777777" w:rsidR="005044F3" w:rsidRDefault="005044F3"/>
    <w:sectPr w:rsidR="005044F3">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6308CD" w14:textId="77777777" w:rsidR="00800D5F" w:rsidRDefault="00800D5F" w:rsidP="007D5E30">
      <w:r>
        <w:separator/>
      </w:r>
    </w:p>
  </w:endnote>
  <w:endnote w:type="continuationSeparator" w:id="0">
    <w:p w14:paraId="02770EFB" w14:textId="77777777" w:rsidR="00800D5F" w:rsidRDefault="00800D5F" w:rsidP="007D5E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03573738"/>
      <w:docPartObj>
        <w:docPartGallery w:val="Page Numbers (Bottom of Page)"/>
        <w:docPartUnique/>
      </w:docPartObj>
    </w:sdtPr>
    <w:sdtContent>
      <w:p w14:paraId="10A7A1DC" w14:textId="36814360" w:rsidR="008B5CFC" w:rsidRDefault="008B5CFC" w:rsidP="004F61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5AC0EB" w14:textId="77777777" w:rsidR="008B5CFC" w:rsidRDefault="008B5CFC" w:rsidP="008B5C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19840612"/>
      <w:docPartObj>
        <w:docPartGallery w:val="Page Numbers (Bottom of Page)"/>
        <w:docPartUnique/>
      </w:docPartObj>
    </w:sdtPr>
    <w:sdtContent>
      <w:p w14:paraId="2752B5E2" w14:textId="524C96F8" w:rsidR="008B5CFC" w:rsidRDefault="008B5CFC" w:rsidP="004F61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2C8E0F" w14:textId="77777777" w:rsidR="008B5CFC" w:rsidRDefault="008B5CFC" w:rsidP="008B5C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DB7207" w14:textId="77777777" w:rsidR="00800D5F" w:rsidRDefault="00800D5F" w:rsidP="007D5E30">
      <w:r>
        <w:separator/>
      </w:r>
    </w:p>
  </w:footnote>
  <w:footnote w:type="continuationSeparator" w:id="0">
    <w:p w14:paraId="6B80743F" w14:textId="77777777" w:rsidR="00800D5F" w:rsidRDefault="00800D5F" w:rsidP="007D5E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65A07"/>
    <w:multiLevelType w:val="hybridMultilevel"/>
    <w:tmpl w:val="0F601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74BA7"/>
    <w:multiLevelType w:val="hybridMultilevel"/>
    <w:tmpl w:val="0E1CBA2C"/>
    <w:lvl w:ilvl="0" w:tplc="E4366968">
      <w:start w:val="1"/>
      <w:numFmt w:val="decimal"/>
      <w:lvlText w:val="%1."/>
      <w:lvlJc w:val="left"/>
      <w:pPr>
        <w:ind w:left="1020" w:hanging="360"/>
      </w:pPr>
    </w:lvl>
    <w:lvl w:ilvl="1" w:tplc="44AE5CD2">
      <w:start w:val="1"/>
      <w:numFmt w:val="decimal"/>
      <w:lvlText w:val="%2."/>
      <w:lvlJc w:val="left"/>
      <w:pPr>
        <w:ind w:left="1020" w:hanging="360"/>
      </w:pPr>
    </w:lvl>
    <w:lvl w:ilvl="2" w:tplc="7592C98A">
      <w:start w:val="1"/>
      <w:numFmt w:val="decimal"/>
      <w:lvlText w:val="%3."/>
      <w:lvlJc w:val="left"/>
      <w:pPr>
        <w:ind w:left="1020" w:hanging="360"/>
      </w:pPr>
    </w:lvl>
    <w:lvl w:ilvl="3" w:tplc="2F10E480">
      <w:start w:val="1"/>
      <w:numFmt w:val="decimal"/>
      <w:lvlText w:val="%4."/>
      <w:lvlJc w:val="left"/>
      <w:pPr>
        <w:ind w:left="1020" w:hanging="360"/>
      </w:pPr>
    </w:lvl>
    <w:lvl w:ilvl="4" w:tplc="BBE0FE0A">
      <w:start w:val="1"/>
      <w:numFmt w:val="decimal"/>
      <w:lvlText w:val="%5."/>
      <w:lvlJc w:val="left"/>
      <w:pPr>
        <w:ind w:left="1020" w:hanging="360"/>
      </w:pPr>
    </w:lvl>
    <w:lvl w:ilvl="5" w:tplc="506CC900">
      <w:start w:val="1"/>
      <w:numFmt w:val="decimal"/>
      <w:lvlText w:val="%6."/>
      <w:lvlJc w:val="left"/>
      <w:pPr>
        <w:ind w:left="1020" w:hanging="360"/>
      </w:pPr>
    </w:lvl>
    <w:lvl w:ilvl="6" w:tplc="8CF642E6">
      <w:start w:val="1"/>
      <w:numFmt w:val="decimal"/>
      <w:lvlText w:val="%7."/>
      <w:lvlJc w:val="left"/>
      <w:pPr>
        <w:ind w:left="1020" w:hanging="360"/>
      </w:pPr>
    </w:lvl>
    <w:lvl w:ilvl="7" w:tplc="C4F8D184">
      <w:start w:val="1"/>
      <w:numFmt w:val="decimal"/>
      <w:lvlText w:val="%8."/>
      <w:lvlJc w:val="left"/>
      <w:pPr>
        <w:ind w:left="1020" w:hanging="360"/>
      </w:pPr>
    </w:lvl>
    <w:lvl w:ilvl="8" w:tplc="6B7854BA">
      <w:start w:val="1"/>
      <w:numFmt w:val="decimal"/>
      <w:lvlText w:val="%9."/>
      <w:lvlJc w:val="left"/>
      <w:pPr>
        <w:ind w:left="1020" w:hanging="360"/>
      </w:pPr>
    </w:lvl>
  </w:abstractNum>
  <w:abstractNum w:abstractNumId="2" w15:restartNumberingAfterBreak="0">
    <w:nsid w:val="2904407A"/>
    <w:multiLevelType w:val="hybridMultilevel"/>
    <w:tmpl w:val="2A44E93A"/>
    <w:lvl w:ilvl="0" w:tplc="F1947F1E">
      <w:start w:val="3"/>
      <w:numFmt w:val="bullet"/>
      <w:lvlText w:val="-"/>
      <w:lvlJc w:val="left"/>
      <w:pPr>
        <w:ind w:left="643" w:hanging="360"/>
      </w:pPr>
      <w:rPr>
        <w:rFonts w:ascii="Arial" w:eastAsiaTheme="minorHAnsi" w:hAnsi="Arial" w:cs="Aria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 w15:restartNumberingAfterBreak="0">
    <w:nsid w:val="2C3A6D45"/>
    <w:multiLevelType w:val="hybridMultilevel"/>
    <w:tmpl w:val="6080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377854"/>
    <w:multiLevelType w:val="hybridMultilevel"/>
    <w:tmpl w:val="14683496"/>
    <w:lvl w:ilvl="0" w:tplc="E0C43C22">
      <w:start w:val="1"/>
      <w:numFmt w:val="lowerLetter"/>
      <w:lvlText w:val="%1)"/>
      <w:lvlJc w:val="left"/>
      <w:pPr>
        <w:ind w:left="1020" w:hanging="360"/>
      </w:pPr>
    </w:lvl>
    <w:lvl w:ilvl="1" w:tplc="62942D34">
      <w:start w:val="1"/>
      <w:numFmt w:val="lowerLetter"/>
      <w:lvlText w:val="%2)"/>
      <w:lvlJc w:val="left"/>
      <w:pPr>
        <w:ind w:left="1020" w:hanging="360"/>
      </w:pPr>
    </w:lvl>
    <w:lvl w:ilvl="2" w:tplc="B2EA5EF4">
      <w:start w:val="1"/>
      <w:numFmt w:val="lowerLetter"/>
      <w:lvlText w:val="%3)"/>
      <w:lvlJc w:val="left"/>
      <w:pPr>
        <w:ind w:left="1020" w:hanging="360"/>
      </w:pPr>
    </w:lvl>
    <w:lvl w:ilvl="3" w:tplc="1BC81F2C">
      <w:start w:val="1"/>
      <w:numFmt w:val="lowerLetter"/>
      <w:lvlText w:val="%4)"/>
      <w:lvlJc w:val="left"/>
      <w:pPr>
        <w:ind w:left="1020" w:hanging="360"/>
      </w:pPr>
    </w:lvl>
    <w:lvl w:ilvl="4" w:tplc="1C16CD6C">
      <w:start w:val="1"/>
      <w:numFmt w:val="lowerLetter"/>
      <w:lvlText w:val="%5)"/>
      <w:lvlJc w:val="left"/>
      <w:pPr>
        <w:ind w:left="1020" w:hanging="360"/>
      </w:pPr>
    </w:lvl>
    <w:lvl w:ilvl="5" w:tplc="27BA6E5E">
      <w:start w:val="1"/>
      <w:numFmt w:val="lowerLetter"/>
      <w:lvlText w:val="%6)"/>
      <w:lvlJc w:val="left"/>
      <w:pPr>
        <w:ind w:left="1020" w:hanging="360"/>
      </w:pPr>
    </w:lvl>
    <w:lvl w:ilvl="6" w:tplc="6F1E4BA8">
      <w:start w:val="1"/>
      <w:numFmt w:val="lowerLetter"/>
      <w:lvlText w:val="%7)"/>
      <w:lvlJc w:val="left"/>
      <w:pPr>
        <w:ind w:left="1020" w:hanging="360"/>
      </w:pPr>
    </w:lvl>
    <w:lvl w:ilvl="7" w:tplc="C4A204C0">
      <w:start w:val="1"/>
      <w:numFmt w:val="lowerLetter"/>
      <w:lvlText w:val="%8)"/>
      <w:lvlJc w:val="left"/>
      <w:pPr>
        <w:ind w:left="1020" w:hanging="360"/>
      </w:pPr>
    </w:lvl>
    <w:lvl w:ilvl="8" w:tplc="81AE8AE2">
      <w:start w:val="1"/>
      <w:numFmt w:val="lowerLetter"/>
      <w:lvlText w:val="%9)"/>
      <w:lvlJc w:val="left"/>
      <w:pPr>
        <w:ind w:left="1020" w:hanging="360"/>
      </w:pPr>
    </w:lvl>
  </w:abstractNum>
  <w:abstractNum w:abstractNumId="5" w15:restartNumberingAfterBreak="0">
    <w:nsid w:val="34FD11DC"/>
    <w:multiLevelType w:val="hybridMultilevel"/>
    <w:tmpl w:val="C9D20C00"/>
    <w:lvl w:ilvl="0" w:tplc="9A5EA2F8">
      <w:start w:val="1"/>
      <w:numFmt w:val="decimal"/>
      <w:lvlText w:val="%1."/>
      <w:lvlJc w:val="left"/>
      <w:pPr>
        <w:ind w:left="1020" w:hanging="360"/>
      </w:pPr>
    </w:lvl>
    <w:lvl w:ilvl="1" w:tplc="ACCEFAA4">
      <w:start w:val="1"/>
      <w:numFmt w:val="decimal"/>
      <w:lvlText w:val="%2."/>
      <w:lvlJc w:val="left"/>
      <w:pPr>
        <w:ind w:left="1020" w:hanging="360"/>
      </w:pPr>
    </w:lvl>
    <w:lvl w:ilvl="2" w:tplc="2C307848">
      <w:start w:val="1"/>
      <w:numFmt w:val="decimal"/>
      <w:lvlText w:val="%3."/>
      <w:lvlJc w:val="left"/>
      <w:pPr>
        <w:ind w:left="1020" w:hanging="360"/>
      </w:pPr>
    </w:lvl>
    <w:lvl w:ilvl="3" w:tplc="F154C088">
      <w:start w:val="1"/>
      <w:numFmt w:val="decimal"/>
      <w:lvlText w:val="%4."/>
      <w:lvlJc w:val="left"/>
      <w:pPr>
        <w:ind w:left="1020" w:hanging="360"/>
      </w:pPr>
    </w:lvl>
    <w:lvl w:ilvl="4" w:tplc="ABE6270E">
      <w:start w:val="1"/>
      <w:numFmt w:val="decimal"/>
      <w:lvlText w:val="%5."/>
      <w:lvlJc w:val="left"/>
      <w:pPr>
        <w:ind w:left="1020" w:hanging="360"/>
      </w:pPr>
    </w:lvl>
    <w:lvl w:ilvl="5" w:tplc="BD867898">
      <w:start w:val="1"/>
      <w:numFmt w:val="decimal"/>
      <w:lvlText w:val="%6."/>
      <w:lvlJc w:val="left"/>
      <w:pPr>
        <w:ind w:left="1020" w:hanging="360"/>
      </w:pPr>
    </w:lvl>
    <w:lvl w:ilvl="6" w:tplc="BD52A8D0">
      <w:start w:val="1"/>
      <w:numFmt w:val="decimal"/>
      <w:lvlText w:val="%7."/>
      <w:lvlJc w:val="left"/>
      <w:pPr>
        <w:ind w:left="1020" w:hanging="360"/>
      </w:pPr>
    </w:lvl>
    <w:lvl w:ilvl="7" w:tplc="E76800AC">
      <w:start w:val="1"/>
      <w:numFmt w:val="decimal"/>
      <w:lvlText w:val="%8."/>
      <w:lvlJc w:val="left"/>
      <w:pPr>
        <w:ind w:left="1020" w:hanging="360"/>
      </w:pPr>
    </w:lvl>
    <w:lvl w:ilvl="8" w:tplc="3A983AD4">
      <w:start w:val="1"/>
      <w:numFmt w:val="decimal"/>
      <w:lvlText w:val="%9."/>
      <w:lvlJc w:val="left"/>
      <w:pPr>
        <w:ind w:left="1020" w:hanging="360"/>
      </w:pPr>
    </w:lvl>
  </w:abstractNum>
  <w:abstractNum w:abstractNumId="6" w15:restartNumberingAfterBreak="0">
    <w:nsid w:val="393C01DE"/>
    <w:multiLevelType w:val="hybridMultilevel"/>
    <w:tmpl w:val="7C4296C2"/>
    <w:lvl w:ilvl="0" w:tplc="126E72FC">
      <w:start w:val="1"/>
      <w:numFmt w:val="decimal"/>
      <w:lvlText w:val="%1."/>
      <w:lvlJc w:val="left"/>
      <w:pPr>
        <w:ind w:left="720" w:hanging="360"/>
      </w:pPr>
    </w:lvl>
    <w:lvl w:ilvl="1" w:tplc="987C670A">
      <w:start w:val="1"/>
      <w:numFmt w:val="decimal"/>
      <w:lvlText w:val="%2."/>
      <w:lvlJc w:val="left"/>
      <w:pPr>
        <w:ind w:left="720" w:hanging="360"/>
      </w:pPr>
    </w:lvl>
    <w:lvl w:ilvl="2" w:tplc="7D827FF4">
      <w:start w:val="1"/>
      <w:numFmt w:val="decimal"/>
      <w:lvlText w:val="%3."/>
      <w:lvlJc w:val="left"/>
      <w:pPr>
        <w:ind w:left="720" w:hanging="360"/>
      </w:pPr>
    </w:lvl>
    <w:lvl w:ilvl="3" w:tplc="1A40845C">
      <w:start w:val="1"/>
      <w:numFmt w:val="decimal"/>
      <w:lvlText w:val="%4."/>
      <w:lvlJc w:val="left"/>
      <w:pPr>
        <w:ind w:left="720" w:hanging="360"/>
      </w:pPr>
    </w:lvl>
    <w:lvl w:ilvl="4" w:tplc="21FAE1A0">
      <w:start w:val="1"/>
      <w:numFmt w:val="decimal"/>
      <w:lvlText w:val="%5."/>
      <w:lvlJc w:val="left"/>
      <w:pPr>
        <w:ind w:left="720" w:hanging="360"/>
      </w:pPr>
    </w:lvl>
    <w:lvl w:ilvl="5" w:tplc="675242B4">
      <w:start w:val="1"/>
      <w:numFmt w:val="decimal"/>
      <w:lvlText w:val="%6."/>
      <w:lvlJc w:val="left"/>
      <w:pPr>
        <w:ind w:left="720" w:hanging="360"/>
      </w:pPr>
    </w:lvl>
    <w:lvl w:ilvl="6" w:tplc="52609CF4">
      <w:start w:val="1"/>
      <w:numFmt w:val="decimal"/>
      <w:lvlText w:val="%7."/>
      <w:lvlJc w:val="left"/>
      <w:pPr>
        <w:ind w:left="720" w:hanging="360"/>
      </w:pPr>
    </w:lvl>
    <w:lvl w:ilvl="7" w:tplc="C34CCBF4">
      <w:start w:val="1"/>
      <w:numFmt w:val="decimal"/>
      <w:lvlText w:val="%8."/>
      <w:lvlJc w:val="left"/>
      <w:pPr>
        <w:ind w:left="720" w:hanging="360"/>
      </w:pPr>
    </w:lvl>
    <w:lvl w:ilvl="8" w:tplc="F4CA698C">
      <w:start w:val="1"/>
      <w:numFmt w:val="decimal"/>
      <w:lvlText w:val="%9."/>
      <w:lvlJc w:val="left"/>
      <w:pPr>
        <w:ind w:left="720" w:hanging="360"/>
      </w:pPr>
    </w:lvl>
  </w:abstractNum>
  <w:abstractNum w:abstractNumId="7" w15:restartNumberingAfterBreak="0">
    <w:nsid w:val="40B53093"/>
    <w:multiLevelType w:val="hybridMultilevel"/>
    <w:tmpl w:val="4F3E6E30"/>
    <w:lvl w:ilvl="0" w:tplc="3E68759C">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E284B"/>
    <w:multiLevelType w:val="hybridMultilevel"/>
    <w:tmpl w:val="DBFCF958"/>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9" w15:restartNumberingAfterBreak="0">
    <w:nsid w:val="49F73B18"/>
    <w:multiLevelType w:val="hybridMultilevel"/>
    <w:tmpl w:val="7E0280A2"/>
    <w:lvl w:ilvl="0" w:tplc="525C0584">
      <w:start w:val="1"/>
      <w:numFmt w:val="decimal"/>
      <w:lvlText w:val="%1."/>
      <w:lvlJc w:val="left"/>
      <w:pPr>
        <w:ind w:left="1020" w:hanging="360"/>
      </w:pPr>
    </w:lvl>
    <w:lvl w:ilvl="1" w:tplc="036A3A80">
      <w:start w:val="1"/>
      <w:numFmt w:val="decimal"/>
      <w:lvlText w:val="%2."/>
      <w:lvlJc w:val="left"/>
      <w:pPr>
        <w:ind w:left="1020" w:hanging="360"/>
      </w:pPr>
    </w:lvl>
    <w:lvl w:ilvl="2" w:tplc="9CBEB5D0">
      <w:start w:val="1"/>
      <w:numFmt w:val="decimal"/>
      <w:lvlText w:val="%3."/>
      <w:lvlJc w:val="left"/>
      <w:pPr>
        <w:ind w:left="1020" w:hanging="360"/>
      </w:pPr>
    </w:lvl>
    <w:lvl w:ilvl="3" w:tplc="7F66FC24">
      <w:start w:val="1"/>
      <w:numFmt w:val="decimal"/>
      <w:lvlText w:val="%4."/>
      <w:lvlJc w:val="left"/>
      <w:pPr>
        <w:ind w:left="1020" w:hanging="360"/>
      </w:pPr>
    </w:lvl>
    <w:lvl w:ilvl="4" w:tplc="A5B0FA54">
      <w:start w:val="1"/>
      <w:numFmt w:val="decimal"/>
      <w:lvlText w:val="%5."/>
      <w:lvlJc w:val="left"/>
      <w:pPr>
        <w:ind w:left="1020" w:hanging="360"/>
      </w:pPr>
    </w:lvl>
    <w:lvl w:ilvl="5" w:tplc="065AF53A">
      <w:start w:val="1"/>
      <w:numFmt w:val="decimal"/>
      <w:lvlText w:val="%6."/>
      <w:lvlJc w:val="left"/>
      <w:pPr>
        <w:ind w:left="1020" w:hanging="360"/>
      </w:pPr>
    </w:lvl>
    <w:lvl w:ilvl="6" w:tplc="5C3E14D4">
      <w:start w:val="1"/>
      <w:numFmt w:val="decimal"/>
      <w:lvlText w:val="%7."/>
      <w:lvlJc w:val="left"/>
      <w:pPr>
        <w:ind w:left="1020" w:hanging="360"/>
      </w:pPr>
    </w:lvl>
    <w:lvl w:ilvl="7" w:tplc="56FE9F84">
      <w:start w:val="1"/>
      <w:numFmt w:val="decimal"/>
      <w:lvlText w:val="%8."/>
      <w:lvlJc w:val="left"/>
      <w:pPr>
        <w:ind w:left="1020" w:hanging="360"/>
      </w:pPr>
    </w:lvl>
    <w:lvl w:ilvl="8" w:tplc="1FD8F42A">
      <w:start w:val="1"/>
      <w:numFmt w:val="decimal"/>
      <w:lvlText w:val="%9."/>
      <w:lvlJc w:val="left"/>
      <w:pPr>
        <w:ind w:left="1020" w:hanging="360"/>
      </w:pPr>
    </w:lvl>
  </w:abstractNum>
  <w:abstractNum w:abstractNumId="10" w15:restartNumberingAfterBreak="0">
    <w:nsid w:val="54B314DD"/>
    <w:multiLevelType w:val="hybridMultilevel"/>
    <w:tmpl w:val="3426E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0B3E33"/>
    <w:multiLevelType w:val="hybridMultilevel"/>
    <w:tmpl w:val="EF30A97C"/>
    <w:lvl w:ilvl="0" w:tplc="978EC630">
      <w:start w:val="1"/>
      <w:numFmt w:val="decimal"/>
      <w:lvlText w:val="%1."/>
      <w:lvlJc w:val="left"/>
      <w:pPr>
        <w:ind w:left="1020" w:hanging="360"/>
      </w:pPr>
    </w:lvl>
    <w:lvl w:ilvl="1" w:tplc="BF103D56">
      <w:start w:val="1"/>
      <w:numFmt w:val="decimal"/>
      <w:lvlText w:val="%2."/>
      <w:lvlJc w:val="left"/>
      <w:pPr>
        <w:ind w:left="1020" w:hanging="360"/>
      </w:pPr>
    </w:lvl>
    <w:lvl w:ilvl="2" w:tplc="641624D2">
      <w:start w:val="1"/>
      <w:numFmt w:val="decimal"/>
      <w:lvlText w:val="%3."/>
      <w:lvlJc w:val="left"/>
      <w:pPr>
        <w:ind w:left="1020" w:hanging="360"/>
      </w:pPr>
    </w:lvl>
    <w:lvl w:ilvl="3" w:tplc="D6F4CB5A">
      <w:start w:val="1"/>
      <w:numFmt w:val="decimal"/>
      <w:lvlText w:val="%4."/>
      <w:lvlJc w:val="left"/>
      <w:pPr>
        <w:ind w:left="1020" w:hanging="360"/>
      </w:pPr>
    </w:lvl>
    <w:lvl w:ilvl="4" w:tplc="BB0AE1AE">
      <w:start w:val="1"/>
      <w:numFmt w:val="decimal"/>
      <w:lvlText w:val="%5."/>
      <w:lvlJc w:val="left"/>
      <w:pPr>
        <w:ind w:left="1020" w:hanging="360"/>
      </w:pPr>
    </w:lvl>
    <w:lvl w:ilvl="5" w:tplc="7C203B9C">
      <w:start w:val="1"/>
      <w:numFmt w:val="decimal"/>
      <w:lvlText w:val="%6."/>
      <w:lvlJc w:val="left"/>
      <w:pPr>
        <w:ind w:left="1020" w:hanging="360"/>
      </w:pPr>
    </w:lvl>
    <w:lvl w:ilvl="6" w:tplc="44CCD650">
      <w:start w:val="1"/>
      <w:numFmt w:val="decimal"/>
      <w:lvlText w:val="%7."/>
      <w:lvlJc w:val="left"/>
      <w:pPr>
        <w:ind w:left="1020" w:hanging="360"/>
      </w:pPr>
    </w:lvl>
    <w:lvl w:ilvl="7" w:tplc="593E182E">
      <w:start w:val="1"/>
      <w:numFmt w:val="decimal"/>
      <w:lvlText w:val="%8."/>
      <w:lvlJc w:val="left"/>
      <w:pPr>
        <w:ind w:left="1020" w:hanging="360"/>
      </w:pPr>
    </w:lvl>
    <w:lvl w:ilvl="8" w:tplc="FB967488">
      <w:start w:val="1"/>
      <w:numFmt w:val="decimal"/>
      <w:lvlText w:val="%9."/>
      <w:lvlJc w:val="left"/>
      <w:pPr>
        <w:ind w:left="1020" w:hanging="360"/>
      </w:pPr>
    </w:lvl>
  </w:abstractNum>
  <w:abstractNum w:abstractNumId="12" w15:restartNumberingAfterBreak="0">
    <w:nsid w:val="6083558A"/>
    <w:multiLevelType w:val="hybridMultilevel"/>
    <w:tmpl w:val="A950F674"/>
    <w:lvl w:ilvl="0" w:tplc="55BA210C">
      <w:start w:val="1"/>
      <w:numFmt w:val="lowerLetter"/>
      <w:lvlText w:val="%1)"/>
      <w:lvlJc w:val="left"/>
      <w:pPr>
        <w:ind w:left="1020" w:hanging="360"/>
      </w:pPr>
    </w:lvl>
    <w:lvl w:ilvl="1" w:tplc="3C74BFB2">
      <w:start w:val="1"/>
      <w:numFmt w:val="lowerLetter"/>
      <w:lvlText w:val="%2)"/>
      <w:lvlJc w:val="left"/>
      <w:pPr>
        <w:ind w:left="1020" w:hanging="360"/>
      </w:pPr>
    </w:lvl>
    <w:lvl w:ilvl="2" w:tplc="99025086">
      <w:start w:val="1"/>
      <w:numFmt w:val="lowerLetter"/>
      <w:lvlText w:val="%3)"/>
      <w:lvlJc w:val="left"/>
      <w:pPr>
        <w:ind w:left="1020" w:hanging="360"/>
      </w:pPr>
    </w:lvl>
    <w:lvl w:ilvl="3" w:tplc="A62218B6">
      <w:start w:val="1"/>
      <w:numFmt w:val="lowerLetter"/>
      <w:lvlText w:val="%4)"/>
      <w:lvlJc w:val="left"/>
      <w:pPr>
        <w:ind w:left="1020" w:hanging="360"/>
      </w:pPr>
    </w:lvl>
    <w:lvl w:ilvl="4" w:tplc="581A54C2">
      <w:start w:val="1"/>
      <w:numFmt w:val="lowerLetter"/>
      <w:lvlText w:val="%5)"/>
      <w:lvlJc w:val="left"/>
      <w:pPr>
        <w:ind w:left="1020" w:hanging="360"/>
      </w:pPr>
    </w:lvl>
    <w:lvl w:ilvl="5" w:tplc="2E58319A">
      <w:start w:val="1"/>
      <w:numFmt w:val="lowerLetter"/>
      <w:lvlText w:val="%6)"/>
      <w:lvlJc w:val="left"/>
      <w:pPr>
        <w:ind w:left="1020" w:hanging="360"/>
      </w:pPr>
    </w:lvl>
    <w:lvl w:ilvl="6" w:tplc="35961E4C">
      <w:start w:val="1"/>
      <w:numFmt w:val="lowerLetter"/>
      <w:lvlText w:val="%7)"/>
      <w:lvlJc w:val="left"/>
      <w:pPr>
        <w:ind w:left="1020" w:hanging="360"/>
      </w:pPr>
    </w:lvl>
    <w:lvl w:ilvl="7" w:tplc="BE58D076">
      <w:start w:val="1"/>
      <w:numFmt w:val="lowerLetter"/>
      <w:lvlText w:val="%8)"/>
      <w:lvlJc w:val="left"/>
      <w:pPr>
        <w:ind w:left="1020" w:hanging="360"/>
      </w:pPr>
    </w:lvl>
    <w:lvl w:ilvl="8" w:tplc="BBEE1A7E">
      <w:start w:val="1"/>
      <w:numFmt w:val="lowerLetter"/>
      <w:lvlText w:val="%9)"/>
      <w:lvlJc w:val="left"/>
      <w:pPr>
        <w:ind w:left="1020" w:hanging="360"/>
      </w:pPr>
    </w:lvl>
  </w:abstractNum>
  <w:abstractNum w:abstractNumId="13" w15:restartNumberingAfterBreak="0">
    <w:nsid w:val="6B806A3A"/>
    <w:multiLevelType w:val="hybridMultilevel"/>
    <w:tmpl w:val="FF3E9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5477EB"/>
    <w:multiLevelType w:val="hybridMultilevel"/>
    <w:tmpl w:val="BC463A86"/>
    <w:lvl w:ilvl="0" w:tplc="E96EAF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E159E9"/>
    <w:multiLevelType w:val="hybridMultilevel"/>
    <w:tmpl w:val="3084A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92557C"/>
    <w:multiLevelType w:val="hybridMultilevel"/>
    <w:tmpl w:val="786E8654"/>
    <w:lvl w:ilvl="0" w:tplc="D84442C8">
      <w:start w:val="1"/>
      <w:numFmt w:val="lowerLetter"/>
      <w:lvlText w:val="%1)"/>
      <w:lvlJc w:val="left"/>
      <w:pPr>
        <w:ind w:left="1020" w:hanging="360"/>
      </w:pPr>
    </w:lvl>
    <w:lvl w:ilvl="1" w:tplc="7DC0B2A0">
      <w:start w:val="1"/>
      <w:numFmt w:val="lowerLetter"/>
      <w:lvlText w:val="%2)"/>
      <w:lvlJc w:val="left"/>
      <w:pPr>
        <w:ind w:left="1020" w:hanging="360"/>
      </w:pPr>
    </w:lvl>
    <w:lvl w:ilvl="2" w:tplc="148CA640">
      <w:start w:val="1"/>
      <w:numFmt w:val="lowerLetter"/>
      <w:lvlText w:val="%3)"/>
      <w:lvlJc w:val="left"/>
      <w:pPr>
        <w:ind w:left="1020" w:hanging="360"/>
      </w:pPr>
    </w:lvl>
    <w:lvl w:ilvl="3" w:tplc="50FAE184">
      <w:start w:val="1"/>
      <w:numFmt w:val="lowerLetter"/>
      <w:lvlText w:val="%4)"/>
      <w:lvlJc w:val="left"/>
      <w:pPr>
        <w:ind w:left="1020" w:hanging="360"/>
      </w:pPr>
    </w:lvl>
    <w:lvl w:ilvl="4" w:tplc="0C3477DC">
      <w:start w:val="1"/>
      <w:numFmt w:val="lowerLetter"/>
      <w:lvlText w:val="%5)"/>
      <w:lvlJc w:val="left"/>
      <w:pPr>
        <w:ind w:left="1020" w:hanging="360"/>
      </w:pPr>
    </w:lvl>
    <w:lvl w:ilvl="5" w:tplc="D03ADE38">
      <w:start w:val="1"/>
      <w:numFmt w:val="lowerLetter"/>
      <w:lvlText w:val="%6)"/>
      <w:lvlJc w:val="left"/>
      <w:pPr>
        <w:ind w:left="1020" w:hanging="360"/>
      </w:pPr>
    </w:lvl>
    <w:lvl w:ilvl="6" w:tplc="A1FE132E">
      <w:start w:val="1"/>
      <w:numFmt w:val="lowerLetter"/>
      <w:lvlText w:val="%7)"/>
      <w:lvlJc w:val="left"/>
      <w:pPr>
        <w:ind w:left="1020" w:hanging="360"/>
      </w:pPr>
    </w:lvl>
    <w:lvl w:ilvl="7" w:tplc="0E8676A0">
      <w:start w:val="1"/>
      <w:numFmt w:val="lowerLetter"/>
      <w:lvlText w:val="%8)"/>
      <w:lvlJc w:val="left"/>
      <w:pPr>
        <w:ind w:left="1020" w:hanging="360"/>
      </w:pPr>
    </w:lvl>
    <w:lvl w:ilvl="8" w:tplc="3894E44E">
      <w:start w:val="1"/>
      <w:numFmt w:val="lowerLetter"/>
      <w:lvlText w:val="%9)"/>
      <w:lvlJc w:val="left"/>
      <w:pPr>
        <w:ind w:left="1020" w:hanging="360"/>
      </w:pPr>
    </w:lvl>
  </w:abstractNum>
  <w:num w:numId="1" w16cid:durableId="1825580826">
    <w:abstractNumId w:val="10"/>
  </w:num>
  <w:num w:numId="2" w16cid:durableId="1674450659">
    <w:abstractNumId w:val="3"/>
  </w:num>
  <w:num w:numId="3" w16cid:durableId="1708947979">
    <w:abstractNumId w:val="8"/>
  </w:num>
  <w:num w:numId="4" w16cid:durableId="1340699555">
    <w:abstractNumId w:val="13"/>
  </w:num>
  <w:num w:numId="5" w16cid:durableId="2092509582">
    <w:abstractNumId w:val="15"/>
  </w:num>
  <w:num w:numId="6" w16cid:durableId="1373337287">
    <w:abstractNumId w:val="12"/>
  </w:num>
  <w:num w:numId="7" w16cid:durableId="354428958">
    <w:abstractNumId w:val="16"/>
  </w:num>
  <w:num w:numId="8" w16cid:durableId="1947032874">
    <w:abstractNumId w:val="1"/>
  </w:num>
  <w:num w:numId="9" w16cid:durableId="121774715">
    <w:abstractNumId w:val="0"/>
  </w:num>
  <w:num w:numId="10" w16cid:durableId="577448738">
    <w:abstractNumId w:val="14"/>
  </w:num>
  <w:num w:numId="11" w16cid:durableId="1578318634">
    <w:abstractNumId w:val="2"/>
  </w:num>
  <w:num w:numId="12" w16cid:durableId="1464538530">
    <w:abstractNumId w:val="7"/>
  </w:num>
  <w:num w:numId="13" w16cid:durableId="16123886">
    <w:abstractNumId w:val="11"/>
  </w:num>
  <w:num w:numId="14" w16cid:durableId="695160513">
    <w:abstractNumId w:val="5"/>
  </w:num>
  <w:num w:numId="15" w16cid:durableId="1380278020">
    <w:abstractNumId w:val="6"/>
  </w:num>
  <w:num w:numId="16" w16cid:durableId="1017005973">
    <w:abstractNumId w:val="9"/>
  </w:num>
  <w:num w:numId="17" w16cid:durableId="10204001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4F3"/>
    <w:rsid w:val="00000F09"/>
    <w:rsid w:val="000016F2"/>
    <w:rsid w:val="000017DD"/>
    <w:rsid w:val="00001D8F"/>
    <w:rsid w:val="0000290E"/>
    <w:rsid w:val="00004CCD"/>
    <w:rsid w:val="000058C0"/>
    <w:rsid w:val="00005CDA"/>
    <w:rsid w:val="000074AD"/>
    <w:rsid w:val="00007F8F"/>
    <w:rsid w:val="00012098"/>
    <w:rsid w:val="00014680"/>
    <w:rsid w:val="00014ACF"/>
    <w:rsid w:val="0001539C"/>
    <w:rsid w:val="00016924"/>
    <w:rsid w:val="00016B01"/>
    <w:rsid w:val="00016D5B"/>
    <w:rsid w:val="00020B65"/>
    <w:rsid w:val="00020F1D"/>
    <w:rsid w:val="000220E6"/>
    <w:rsid w:val="000225DD"/>
    <w:rsid w:val="00022B54"/>
    <w:rsid w:val="00023126"/>
    <w:rsid w:val="0002411A"/>
    <w:rsid w:val="00024841"/>
    <w:rsid w:val="00024BB2"/>
    <w:rsid w:val="000253C5"/>
    <w:rsid w:val="00025587"/>
    <w:rsid w:val="00025A5E"/>
    <w:rsid w:val="000263B5"/>
    <w:rsid w:val="00026D36"/>
    <w:rsid w:val="0002705E"/>
    <w:rsid w:val="0003007D"/>
    <w:rsid w:val="000303D1"/>
    <w:rsid w:val="00030552"/>
    <w:rsid w:val="0003090E"/>
    <w:rsid w:val="00031115"/>
    <w:rsid w:val="00031ED4"/>
    <w:rsid w:val="00032C58"/>
    <w:rsid w:val="00034113"/>
    <w:rsid w:val="00034C99"/>
    <w:rsid w:val="0003561B"/>
    <w:rsid w:val="000365E5"/>
    <w:rsid w:val="00036B6E"/>
    <w:rsid w:val="000375D7"/>
    <w:rsid w:val="00037B2D"/>
    <w:rsid w:val="00037B6E"/>
    <w:rsid w:val="00037D08"/>
    <w:rsid w:val="000401A1"/>
    <w:rsid w:val="00041C89"/>
    <w:rsid w:val="00042954"/>
    <w:rsid w:val="00042B38"/>
    <w:rsid w:val="00042CE5"/>
    <w:rsid w:val="00042FAB"/>
    <w:rsid w:val="0004385C"/>
    <w:rsid w:val="00043E0A"/>
    <w:rsid w:val="0004474B"/>
    <w:rsid w:val="000448AE"/>
    <w:rsid w:val="00045BFE"/>
    <w:rsid w:val="00046C5F"/>
    <w:rsid w:val="00046F7E"/>
    <w:rsid w:val="00047628"/>
    <w:rsid w:val="000478BC"/>
    <w:rsid w:val="000521E7"/>
    <w:rsid w:val="00052314"/>
    <w:rsid w:val="0005293F"/>
    <w:rsid w:val="00052A42"/>
    <w:rsid w:val="00052FE7"/>
    <w:rsid w:val="000537B2"/>
    <w:rsid w:val="00053E38"/>
    <w:rsid w:val="00053F28"/>
    <w:rsid w:val="00054398"/>
    <w:rsid w:val="000543E2"/>
    <w:rsid w:val="000553BA"/>
    <w:rsid w:val="00055424"/>
    <w:rsid w:val="0005544A"/>
    <w:rsid w:val="00055938"/>
    <w:rsid w:val="000564A3"/>
    <w:rsid w:val="000566DC"/>
    <w:rsid w:val="00061527"/>
    <w:rsid w:val="0006246B"/>
    <w:rsid w:val="00063D9B"/>
    <w:rsid w:val="00063EBF"/>
    <w:rsid w:val="000646FC"/>
    <w:rsid w:val="00065239"/>
    <w:rsid w:val="00065257"/>
    <w:rsid w:val="00065B94"/>
    <w:rsid w:val="00067527"/>
    <w:rsid w:val="00067879"/>
    <w:rsid w:val="00067C45"/>
    <w:rsid w:val="0007001C"/>
    <w:rsid w:val="0007029E"/>
    <w:rsid w:val="000702EC"/>
    <w:rsid w:val="0007090A"/>
    <w:rsid w:val="00070D9D"/>
    <w:rsid w:val="0007102E"/>
    <w:rsid w:val="00071266"/>
    <w:rsid w:val="00071D4F"/>
    <w:rsid w:val="000725D8"/>
    <w:rsid w:val="0007274B"/>
    <w:rsid w:val="000737DC"/>
    <w:rsid w:val="00074B59"/>
    <w:rsid w:val="000758F4"/>
    <w:rsid w:val="00075CBF"/>
    <w:rsid w:val="00075E16"/>
    <w:rsid w:val="000772B3"/>
    <w:rsid w:val="00080166"/>
    <w:rsid w:val="00080F22"/>
    <w:rsid w:val="00081100"/>
    <w:rsid w:val="00081F10"/>
    <w:rsid w:val="00082D4D"/>
    <w:rsid w:val="0008302B"/>
    <w:rsid w:val="000836CA"/>
    <w:rsid w:val="000837B3"/>
    <w:rsid w:val="00084107"/>
    <w:rsid w:val="00084422"/>
    <w:rsid w:val="0008449E"/>
    <w:rsid w:val="000851D4"/>
    <w:rsid w:val="000872FD"/>
    <w:rsid w:val="00087E52"/>
    <w:rsid w:val="00090D7F"/>
    <w:rsid w:val="00091E62"/>
    <w:rsid w:val="00092671"/>
    <w:rsid w:val="000928C9"/>
    <w:rsid w:val="0009360B"/>
    <w:rsid w:val="000944BD"/>
    <w:rsid w:val="00094608"/>
    <w:rsid w:val="00094BDB"/>
    <w:rsid w:val="00095001"/>
    <w:rsid w:val="000953C6"/>
    <w:rsid w:val="0009592E"/>
    <w:rsid w:val="00095D15"/>
    <w:rsid w:val="000A003D"/>
    <w:rsid w:val="000A006F"/>
    <w:rsid w:val="000A02DF"/>
    <w:rsid w:val="000A0A75"/>
    <w:rsid w:val="000A2536"/>
    <w:rsid w:val="000A26E8"/>
    <w:rsid w:val="000A28D9"/>
    <w:rsid w:val="000A3071"/>
    <w:rsid w:val="000A384B"/>
    <w:rsid w:val="000A4AE0"/>
    <w:rsid w:val="000A4B1D"/>
    <w:rsid w:val="000A57FF"/>
    <w:rsid w:val="000A5856"/>
    <w:rsid w:val="000B042B"/>
    <w:rsid w:val="000B0E62"/>
    <w:rsid w:val="000B0F6A"/>
    <w:rsid w:val="000B1571"/>
    <w:rsid w:val="000B1BBE"/>
    <w:rsid w:val="000B1CA4"/>
    <w:rsid w:val="000B1EC4"/>
    <w:rsid w:val="000B1F5E"/>
    <w:rsid w:val="000B1FAC"/>
    <w:rsid w:val="000B39DE"/>
    <w:rsid w:val="000B3B64"/>
    <w:rsid w:val="000B6BD2"/>
    <w:rsid w:val="000B7A1F"/>
    <w:rsid w:val="000C03F1"/>
    <w:rsid w:val="000C1264"/>
    <w:rsid w:val="000C1AF0"/>
    <w:rsid w:val="000C224E"/>
    <w:rsid w:val="000C2FBE"/>
    <w:rsid w:val="000C38A2"/>
    <w:rsid w:val="000C49AB"/>
    <w:rsid w:val="000C545C"/>
    <w:rsid w:val="000C5E90"/>
    <w:rsid w:val="000C5EDF"/>
    <w:rsid w:val="000C61BB"/>
    <w:rsid w:val="000C6424"/>
    <w:rsid w:val="000C6779"/>
    <w:rsid w:val="000D2C47"/>
    <w:rsid w:val="000D4BDC"/>
    <w:rsid w:val="000D50D8"/>
    <w:rsid w:val="000D6769"/>
    <w:rsid w:val="000D7773"/>
    <w:rsid w:val="000E116B"/>
    <w:rsid w:val="000E1B99"/>
    <w:rsid w:val="000E1C9A"/>
    <w:rsid w:val="000E2127"/>
    <w:rsid w:val="000E58A5"/>
    <w:rsid w:val="000E7AD4"/>
    <w:rsid w:val="000F129B"/>
    <w:rsid w:val="000F1CC0"/>
    <w:rsid w:val="000F2D57"/>
    <w:rsid w:val="000F4D61"/>
    <w:rsid w:val="000F4FD0"/>
    <w:rsid w:val="000F54A0"/>
    <w:rsid w:val="000F5516"/>
    <w:rsid w:val="000F5AA6"/>
    <w:rsid w:val="000F5EE4"/>
    <w:rsid w:val="000F5F58"/>
    <w:rsid w:val="000F6838"/>
    <w:rsid w:val="000F7014"/>
    <w:rsid w:val="001013B9"/>
    <w:rsid w:val="001016BD"/>
    <w:rsid w:val="00103FDB"/>
    <w:rsid w:val="00106D24"/>
    <w:rsid w:val="00107BB0"/>
    <w:rsid w:val="00110D3C"/>
    <w:rsid w:val="00110F46"/>
    <w:rsid w:val="00111365"/>
    <w:rsid w:val="00111602"/>
    <w:rsid w:val="0011174E"/>
    <w:rsid w:val="00111978"/>
    <w:rsid w:val="00111A96"/>
    <w:rsid w:val="00111C7F"/>
    <w:rsid w:val="00111D10"/>
    <w:rsid w:val="00113B30"/>
    <w:rsid w:val="00113C32"/>
    <w:rsid w:val="001141B2"/>
    <w:rsid w:val="00114AFE"/>
    <w:rsid w:val="00115347"/>
    <w:rsid w:val="001157F5"/>
    <w:rsid w:val="00115CEE"/>
    <w:rsid w:val="00116288"/>
    <w:rsid w:val="00116EC5"/>
    <w:rsid w:val="00117BDD"/>
    <w:rsid w:val="0012001F"/>
    <w:rsid w:val="00120112"/>
    <w:rsid w:val="0012169C"/>
    <w:rsid w:val="0012243D"/>
    <w:rsid w:val="0012392D"/>
    <w:rsid w:val="001239B4"/>
    <w:rsid w:val="00123DD3"/>
    <w:rsid w:val="00124126"/>
    <w:rsid w:val="00124B30"/>
    <w:rsid w:val="00125573"/>
    <w:rsid w:val="001256F9"/>
    <w:rsid w:val="001266BE"/>
    <w:rsid w:val="00127639"/>
    <w:rsid w:val="001307DB"/>
    <w:rsid w:val="0013085D"/>
    <w:rsid w:val="00130E52"/>
    <w:rsid w:val="001317AC"/>
    <w:rsid w:val="00132D32"/>
    <w:rsid w:val="00133497"/>
    <w:rsid w:val="0013368E"/>
    <w:rsid w:val="00134DF3"/>
    <w:rsid w:val="0013673E"/>
    <w:rsid w:val="001401C4"/>
    <w:rsid w:val="001402FD"/>
    <w:rsid w:val="00140810"/>
    <w:rsid w:val="0014187F"/>
    <w:rsid w:val="00142222"/>
    <w:rsid w:val="001428BD"/>
    <w:rsid w:val="00143A1E"/>
    <w:rsid w:val="001443A7"/>
    <w:rsid w:val="00146592"/>
    <w:rsid w:val="001510E4"/>
    <w:rsid w:val="00151481"/>
    <w:rsid w:val="001526AB"/>
    <w:rsid w:val="0015297B"/>
    <w:rsid w:val="00153AFE"/>
    <w:rsid w:val="001544EA"/>
    <w:rsid w:val="00154AB6"/>
    <w:rsid w:val="001551B6"/>
    <w:rsid w:val="001556D8"/>
    <w:rsid w:val="001559E7"/>
    <w:rsid w:val="00156A7D"/>
    <w:rsid w:val="00157903"/>
    <w:rsid w:val="00157B7F"/>
    <w:rsid w:val="00160387"/>
    <w:rsid w:val="00160D7C"/>
    <w:rsid w:val="001626C5"/>
    <w:rsid w:val="001631C1"/>
    <w:rsid w:val="0016363F"/>
    <w:rsid w:val="00163D06"/>
    <w:rsid w:val="00165141"/>
    <w:rsid w:val="00165277"/>
    <w:rsid w:val="0016566F"/>
    <w:rsid w:val="00165860"/>
    <w:rsid w:val="00167B23"/>
    <w:rsid w:val="00170C0B"/>
    <w:rsid w:val="00171B2F"/>
    <w:rsid w:val="00171E4E"/>
    <w:rsid w:val="001740DE"/>
    <w:rsid w:val="001755E2"/>
    <w:rsid w:val="00176139"/>
    <w:rsid w:val="001770BF"/>
    <w:rsid w:val="00180998"/>
    <w:rsid w:val="00181729"/>
    <w:rsid w:val="001817EF"/>
    <w:rsid w:val="00182BFD"/>
    <w:rsid w:val="00182F99"/>
    <w:rsid w:val="00183010"/>
    <w:rsid w:val="00183524"/>
    <w:rsid w:val="00184145"/>
    <w:rsid w:val="00184A24"/>
    <w:rsid w:val="00184D24"/>
    <w:rsid w:val="001872C2"/>
    <w:rsid w:val="001877DB"/>
    <w:rsid w:val="00187A4F"/>
    <w:rsid w:val="00187E21"/>
    <w:rsid w:val="00190341"/>
    <w:rsid w:val="00190AE9"/>
    <w:rsid w:val="00191644"/>
    <w:rsid w:val="001928A0"/>
    <w:rsid w:val="001937E0"/>
    <w:rsid w:val="0019678F"/>
    <w:rsid w:val="00197534"/>
    <w:rsid w:val="00197BE6"/>
    <w:rsid w:val="001A17E2"/>
    <w:rsid w:val="001A25D6"/>
    <w:rsid w:val="001A331E"/>
    <w:rsid w:val="001A3660"/>
    <w:rsid w:val="001A3779"/>
    <w:rsid w:val="001A4BB4"/>
    <w:rsid w:val="001A51D4"/>
    <w:rsid w:val="001A559B"/>
    <w:rsid w:val="001A598F"/>
    <w:rsid w:val="001B1FFE"/>
    <w:rsid w:val="001B2187"/>
    <w:rsid w:val="001B2204"/>
    <w:rsid w:val="001B3498"/>
    <w:rsid w:val="001B4B67"/>
    <w:rsid w:val="001B5157"/>
    <w:rsid w:val="001B51B0"/>
    <w:rsid w:val="001B5EEC"/>
    <w:rsid w:val="001B704A"/>
    <w:rsid w:val="001C0765"/>
    <w:rsid w:val="001C0AB1"/>
    <w:rsid w:val="001C1D61"/>
    <w:rsid w:val="001C3C55"/>
    <w:rsid w:val="001C40E1"/>
    <w:rsid w:val="001C4747"/>
    <w:rsid w:val="001C50D8"/>
    <w:rsid w:val="001C6168"/>
    <w:rsid w:val="001C6D7A"/>
    <w:rsid w:val="001C7622"/>
    <w:rsid w:val="001C7A21"/>
    <w:rsid w:val="001D062D"/>
    <w:rsid w:val="001D0839"/>
    <w:rsid w:val="001D15D7"/>
    <w:rsid w:val="001D1F48"/>
    <w:rsid w:val="001D21CD"/>
    <w:rsid w:val="001D2ED3"/>
    <w:rsid w:val="001D342F"/>
    <w:rsid w:val="001D3435"/>
    <w:rsid w:val="001D67AF"/>
    <w:rsid w:val="001E07EC"/>
    <w:rsid w:val="001E3A18"/>
    <w:rsid w:val="001E4FB5"/>
    <w:rsid w:val="001E5561"/>
    <w:rsid w:val="001E62F3"/>
    <w:rsid w:val="001E6680"/>
    <w:rsid w:val="001E68EE"/>
    <w:rsid w:val="001E70C4"/>
    <w:rsid w:val="001F092A"/>
    <w:rsid w:val="001F0B12"/>
    <w:rsid w:val="001F1A77"/>
    <w:rsid w:val="001F1D29"/>
    <w:rsid w:val="001F329E"/>
    <w:rsid w:val="001F35F6"/>
    <w:rsid w:val="001F3E19"/>
    <w:rsid w:val="001F3F28"/>
    <w:rsid w:val="001F4C5F"/>
    <w:rsid w:val="001F534A"/>
    <w:rsid w:val="001F5D70"/>
    <w:rsid w:val="001F647F"/>
    <w:rsid w:val="001F66A3"/>
    <w:rsid w:val="001F7096"/>
    <w:rsid w:val="001F782D"/>
    <w:rsid w:val="002007BD"/>
    <w:rsid w:val="00202132"/>
    <w:rsid w:val="0020233C"/>
    <w:rsid w:val="00203728"/>
    <w:rsid w:val="002040DB"/>
    <w:rsid w:val="002042C2"/>
    <w:rsid w:val="002044EA"/>
    <w:rsid w:val="002049C4"/>
    <w:rsid w:val="0020582C"/>
    <w:rsid w:val="00205D71"/>
    <w:rsid w:val="0020636A"/>
    <w:rsid w:val="00207080"/>
    <w:rsid w:val="0020778A"/>
    <w:rsid w:val="002101EC"/>
    <w:rsid w:val="002105FE"/>
    <w:rsid w:val="002112D7"/>
    <w:rsid w:val="002115DE"/>
    <w:rsid w:val="00212D80"/>
    <w:rsid w:val="002134F5"/>
    <w:rsid w:val="00213580"/>
    <w:rsid w:val="00213E85"/>
    <w:rsid w:val="002141C7"/>
    <w:rsid w:val="002164C2"/>
    <w:rsid w:val="0021691C"/>
    <w:rsid w:val="00216949"/>
    <w:rsid w:val="00216AFD"/>
    <w:rsid w:val="0021700F"/>
    <w:rsid w:val="002205D3"/>
    <w:rsid w:val="00220A71"/>
    <w:rsid w:val="002223CA"/>
    <w:rsid w:val="00222960"/>
    <w:rsid w:val="00224234"/>
    <w:rsid w:val="00225B29"/>
    <w:rsid w:val="00226026"/>
    <w:rsid w:val="002267F1"/>
    <w:rsid w:val="0022763C"/>
    <w:rsid w:val="00227BA6"/>
    <w:rsid w:val="002303D4"/>
    <w:rsid w:val="00230433"/>
    <w:rsid w:val="0023043B"/>
    <w:rsid w:val="002314E4"/>
    <w:rsid w:val="0023191D"/>
    <w:rsid w:val="00231A3C"/>
    <w:rsid w:val="00231BFF"/>
    <w:rsid w:val="0023213D"/>
    <w:rsid w:val="00232DD8"/>
    <w:rsid w:val="00232F73"/>
    <w:rsid w:val="00233FCD"/>
    <w:rsid w:val="002352EA"/>
    <w:rsid w:val="00236429"/>
    <w:rsid w:val="002373EE"/>
    <w:rsid w:val="00240132"/>
    <w:rsid w:val="002403A3"/>
    <w:rsid w:val="00240D34"/>
    <w:rsid w:val="00241EE6"/>
    <w:rsid w:val="00243944"/>
    <w:rsid w:val="00245DFF"/>
    <w:rsid w:val="00246A3C"/>
    <w:rsid w:val="00246C21"/>
    <w:rsid w:val="0024740A"/>
    <w:rsid w:val="002477FC"/>
    <w:rsid w:val="002501B5"/>
    <w:rsid w:val="00251824"/>
    <w:rsid w:val="00251CF0"/>
    <w:rsid w:val="0025343C"/>
    <w:rsid w:val="002539FA"/>
    <w:rsid w:val="00253F4A"/>
    <w:rsid w:val="00254989"/>
    <w:rsid w:val="002549B9"/>
    <w:rsid w:val="002567B9"/>
    <w:rsid w:val="002569F4"/>
    <w:rsid w:val="00257334"/>
    <w:rsid w:val="0025747C"/>
    <w:rsid w:val="0026026C"/>
    <w:rsid w:val="002604E8"/>
    <w:rsid w:val="002608E7"/>
    <w:rsid w:val="00263BAE"/>
    <w:rsid w:val="00264082"/>
    <w:rsid w:val="00264D10"/>
    <w:rsid w:val="002650FA"/>
    <w:rsid w:val="00265BD2"/>
    <w:rsid w:val="00270144"/>
    <w:rsid w:val="002719C4"/>
    <w:rsid w:val="0027224F"/>
    <w:rsid w:val="00272BB9"/>
    <w:rsid w:val="0027379D"/>
    <w:rsid w:val="00274F06"/>
    <w:rsid w:val="0027557A"/>
    <w:rsid w:val="00276C13"/>
    <w:rsid w:val="002825BC"/>
    <w:rsid w:val="002841C6"/>
    <w:rsid w:val="002872ED"/>
    <w:rsid w:val="00287A9D"/>
    <w:rsid w:val="00291A9C"/>
    <w:rsid w:val="00291BA0"/>
    <w:rsid w:val="00292B55"/>
    <w:rsid w:val="00292F55"/>
    <w:rsid w:val="002930E1"/>
    <w:rsid w:val="00293761"/>
    <w:rsid w:val="00293B76"/>
    <w:rsid w:val="00293F17"/>
    <w:rsid w:val="0029663B"/>
    <w:rsid w:val="002A06B9"/>
    <w:rsid w:val="002A09E1"/>
    <w:rsid w:val="002A1A6D"/>
    <w:rsid w:val="002A1C92"/>
    <w:rsid w:val="002A2203"/>
    <w:rsid w:val="002A3C82"/>
    <w:rsid w:val="002A4C5E"/>
    <w:rsid w:val="002A56A7"/>
    <w:rsid w:val="002A57F2"/>
    <w:rsid w:val="002A64D4"/>
    <w:rsid w:val="002A660F"/>
    <w:rsid w:val="002A6FB7"/>
    <w:rsid w:val="002A7070"/>
    <w:rsid w:val="002A7239"/>
    <w:rsid w:val="002B011D"/>
    <w:rsid w:val="002B0977"/>
    <w:rsid w:val="002B09F5"/>
    <w:rsid w:val="002B1BB7"/>
    <w:rsid w:val="002B1FC9"/>
    <w:rsid w:val="002B256D"/>
    <w:rsid w:val="002B2820"/>
    <w:rsid w:val="002B2954"/>
    <w:rsid w:val="002B2C41"/>
    <w:rsid w:val="002B391B"/>
    <w:rsid w:val="002B3EFA"/>
    <w:rsid w:val="002B5494"/>
    <w:rsid w:val="002B65FF"/>
    <w:rsid w:val="002B6BE8"/>
    <w:rsid w:val="002B7033"/>
    <w:rsid w:val="002B77A1"/>
    <w:rsid w:val="002B7A69"/>
    <w:rsid w:val="002C1611"/>
    <w:rsid w:val="002C186E"/>
    <w:rsid w:val="002C1D47"/>
    <w:rsid w:val="002C218F"/>
    <w:rsid w:val="002C223C"/>
    <w:rsid w:val="002C25F2"/>
    <w:rsid w:val="002C3597"/>
    <w:rsid w:val="002C4A70"/>
    <w:rsid w:val="002C4B0B"/>
    <w:rsid w:val="002C4F9C"/>
    <w:rsid w:val="002C54EE"/>
    <w:rsid w:val="002C5B70"/>
    <w:rsid w:val="002C5CEF"/>
    <w:rsid w:val="002C60C2"/>
    <w:rsid w:val="002C610A"/>
    <w:rsid w:val="002C610F"/>
    <w:rsid w:val="002C760C"/>
    <w:rsid w:val="002C7C73"/>
    <w:rsid w:val="002D0429"/>
    <w:rsid w:val="002D15D8"/>
    <w:rsid w:val="002D29BD"/>
    <w:rsid w:val="002D2F8D"/>
    <w:rsid w:val="002D3751"/>
    <w:rsid w:val="002D376F"/>
    <w:rsid w:val="002D3AC7"/>
    <w:rsid w:val="002D3ACF"/>
    <w:rsid w:val="002D4240"/>
    <w:rsid w:val="002D4492"/>
    <w:rsid w:val="002D49C4"/>
    <w:rsid w:val="002D52C1"/>
    <w:rsid w:val="002D5CD1"/>
    <w:rsid w:val="002D5F00"/>
    <w:rsid w:val="002D6890"/>
    <w:rsid w:val="002D68EB"/>
    <w:rsid w:val="002D728F"/>
    <w:rsid w:val="002D7532"/>
    <w:rsid w:val="002E042C"/>
    <w:rsid w:val="002E05E5"/>
    <w:rsid w:val="002E0FB0"/>
    <w:rsid w:val="002E1775"/>
    <w:rsid w:val="002E1AB5"/>
    <w:rsid w:val="002E1C7C"/>
    <w:rsid w:val="002E2555"/>
    <w:rsid w:val="002E37C4"/>
    <w:rsid w:val="002E3E79"/>
    <w:rsid w:val="002E50D6"/>
    <w:rsid w:val="002E51A7"/>
    <w:rsid w:val="002E5DEF"/>
    <w:rsid w:val="002E6ACE"/>
    <w:rsid w:val="002E6D50"/>
    <w:rsid w:val="002E7391"/>
    <w:rsid w:val="002E79B0"/>
    <w:rsid w:val="002F110E"/>
    <w:rsid w:val="002F131E"/>
    <w:rsid w:val="002F1FC2"/>
    <w:rsid w:val="002F23F1"/>
    <w:rsid w:val="002F3516"/>
    <w:rsid w:val="002F3ED0"/>
    <w:rsid w:val="002F4A64"/>
    <w:rsid w:val="002F4C5F"/>
    <w:rsid w:val="002F50E4"/>
    <w:rsid w:val="00300E8E"/>
    <w:rsid w:val="003010EA"/>
    <w:rsid w:val="0030138B"/>
    <w:rsid w:val="00302022"/>
    <w:rsid w:val="0030211E"/>
    <w:rsid w:val="003037B0"/>
    <w:rsid w:val="00303CF9"/>
    <w:rsid w:val="00305633"/>
    <w:rsid w:val="003056A8"/>
    <w:rsid w:val="0030673E"/>
    <w:rsid w:val="00307551"/>
    <w:rsid w:val="003077EF"/>
    <w:rsid w:val="00310023"/>
    <w:rsid w:val="00311521"/>
    <w:rsid w:val="00311BD6"/>
    <w:rsid w:val="0031222F"/>
    <w:rsid w:val="00312329"/>
    <w:rsid w:val="0031387E"/>
    <w:rsid w:val="00313D1E"/>
    <w:rsid w:val="003156FD"/>
    <w:rsid w:val="00315989"/>
    <w:rsid w:val="003169CF"/>
    <w:rsid w:val="0031705C"/>
    <w:rsid w:val="0031712C"/>
    <w:rsid w:val="00321F1A"/>
    <w:rsid w:val="00322386"/>
    <w:rsid w:val="003234D9"/>
    <w:rsid w:val="00325488"/>
    <w:rsid w:val="003256E4"/>
    <w:rsid w:val="00325BFD"/>
    <w:rsid w:val="003306E1"/>
    <w:rsid w:val="00330F43"/>
    <w:rsid w:val="00331829"/>
    <w:rsid w:val="003327EA"/>
    <w:rsid w:val="00333A29"/>
    <w:rsid w:val="00333C67"/>
    <w:rsid w:val="00334444"/>
    <w:rsid w:val="00334736"/>
    <w:rsid w:val="00334F18"/>
    <w:rsid w:val="0033599E"/>
    <w:rsid w:val="00335B23"/>
    <w:rsid w:val="00335BEF"/>
    <w:rsid w:val="003361D7"/>
    <w:rsid w:val="003378DF"/>
    <w:rsid w:val="00337933"/>
    <w:rsid w:val="00337A11"/>
    <w:rsid w:val="00341AD3"/>
    <w:rsid w:val="00343481"/>
    <w:rsid w:val="00343798"/>
    <w:rsid w:val="0034502D"/>
    <w:rsid w:val="003461F8"/>
    <w:rsid w:val="003476C4"/>
    <w:rsid w:val="003500CD"/>
    <w:rsid w:val="00350B02"/>
    <w:rsid w:val="003510F8"/>
    <w:rsid w:val="00351EE2"/>
    <w:rsid w:val="00353FE5"/>
    <w:rsid w:val="00354472"/>
    <w:rsid w:val="00354FD9"/>
    <w:rsid w:val="00356793"/>
    <w:rsid w:val="003574EA"/>
    <w:rsid w:val="00357E48"/>
    <w:rsid w:val="0036050F"/>
    <w:rsid w:val="00360D7C"/>
    <w:rsid w:val="003614B1"/>
    <w:rsid w:val="00361640"/>
    <w:rsid w:val="00361A0C"/>
    <w:rsid w:val="00361BCB"/>
    <w:rsid w:val="00361DBD"/>
    <w:rsid w:val="00362B8A"/>
    <w:rsid w:val="00364213"/>
    <w:rsid w:val="00364B79"/>
    <w:rsid w:val="00365ED3"/>
    <w:rsid w:val="003673B9"/>
    <w:rsid w:val="003713E9"/>
    <w:rsid w:val="00371692"/>
    <w:rsid w:val="0037273B"/>
    <w:rsid w:val="0037698B"/>
    <w:rsid w:val="00376B0C"/>
    <w:rsid w:val="00377F18"/>
    <w:rsid w:val="00377F1A"/>
    <w:rsid w:val="00380BA8"/>
    <w:rsid w:val="003827FF"/>
    <w:rsid w:val="0038353C"/>
    <w:rsid w:val="003838BB"/>
    <w:rsid w:val="00383904"/>
    <w:rsid w:val="0038464C"/>
    <w:rsid w:val="00385060"/>
    <w:rsid w:val="0038643D"/>
    <w:rsid w:val="00387258"/>
    <w:rsid w:val="00387261"/>
    <w:rsid w:val="00387470"/>
    <w:rsid w:val="00387606"/>
    <w:rsid w:val="00387A9A"/>
    <w:rsid w:val="00387BDC"/>
    <w:rsid w:val="00390D30"/>
    <w:rsid w:val="003928C9"/>
    <w:rsid w:val="00392AC2"/>
    <w:rsid w:val="00392CA5"/>
    <w:rsid w:val="00394579"/>
    <w:rsid w:val="003954E7"/>
    <w:rsid w:val="00395B5D"/>
    <w:rsid w:val="0039777A"/>
    <w:rsid w:val="003978B4"/>
    <w:rsid w:val="003A089F"/>
    <w:rsid w:val="003A08B0"/>
    <w:rsid w:val="003A09FC"/>
    <w:rsid w:val="003A1547"/>
    <w:rsid w:val="003A2849"/>
    <w:rsid w:val="003A2E6E"/>
    <w:rsid w:val="003A2EEF"/>
    <w:rsid w:val="003A4700"/>
    <w:rsid w:val="003A47E4"/>
    <w:rsid w:val="003A6AAD"/>
    <w:rsid w:val="003A7588"/>
    <w:rsid w:val="003A7B45"/>
    <w:rsid w:val="003B0488"/>
    <w:rsid w:val="003B0A04"/>
    <w:rsid w:val="003B0ACA"/>
    <w:rsid w:val="003B1E45"/>
    <w:rsid w:val="003B20B3"/>
    <w:rsid w:val="003B33C8"/>
    <w:rsid w:val="003B40FA"/>
    <w:rsid w:val="003B5A73"/>
    <w:rsid w:val="003B5DA1"/>
    <w:rsid w:val="003B5F1A"/>
    <w:rsid w:val="003B61BE"/>
    <w:rsid w:val="003B621C"/>
    <w:rsid w:val="003B7AF8"/>
    <w:rsid w:val="003C00BA"/>
    <w:rsid w:val="003C0D69"/>
    <w:rsid w:val="003C106A"/>
    <w:rsid w:val="003C20C2"/>
    <w:rsid w:val="003C2256"/>
    <w:rsid w:val="003C2555"/>
    <w:rsid w:val="003C2606"/>
    <w:rsid w:val="003C2DD8"/>
    <w:rsid w:val="003C4C40"/>
    <w:rsid w:val="003C56EF"/>
    <w:rsid w:val="003C5CEB"/>
    <w:rsid w:val="003C5E26"/>
    <w:rsid w:val="003C66B1"/>
    <w:rsid w:val="003C6C38"/>
    <w:rsid w:val="003C6F01"/>
    <w:rsid w:val="003C71DB"/>
    <w:rsid w:val="003D0255"/>
    <w:rsid w:val="003D0AC4"/>
    <w:rsid w:val="003D117F"/>
    <w:rsid w:val="003D1C47"/>
    <w:rsid w:val="003D1C76"/>
    <w:rsid w:val="003D22BA"/>
    <w:rsid w:val="003D2344"/>
    <w:rsid w:val="003D31CA"/>
    <w:rsid w:val="003D35DC"/>
    <w:rsid w:val="003D3967"/>
    <w:rsid w:val="003D5100"/>
    <w:rsid w:val="003D6034"/>
    <w:rsid w:val="003D62C7"/>
    <w:rsid w:val="003D65A2"/>
    <w:rsid w:val="003E0244"/>
    <w:rsid w:val="003E0D06"/>
    <w:rsid w:val="003E1567"/>
    <w:rsid w:val="003E1AC7"/>
    <w:rsid w:val="003E2449"/>
    <w:rsid w:val="003E2BC1"/>
    <w:rsid w:val="003E2C1C"/>
    <w:rsid w:val="003E2ECC"/>
    <w:rsid w:val="003E38B7"/>
    <w:rsid w:val="003E3918"/>
    <w:rsid w:val="003E41A0"/>
    <w:rsid w:val="003E4664"/>
    <w:rsid w:val="003E48FE"/>
    <w:rsid w:val="003E6853"/>
    <w:rsid w:val="003E69AD"/>
    <w:rsid w:val="003E7C49"/>
    <w:rsid w:val="003E7DDB"/>
    <w:rsid w:val="003F0454"/>
    <w:rsid w:val="003F22AB"/>
    <w:rsid w:val="003F3237"/>
    <w:rsid w:val="003F3C5A"/>
    <w:rsid w:val="003F3C96"/>
    <w:rsid w:val="003F4815"/>
    <w:rsid w:val="003F5FAC"/>
    <w:rsid w:val="003F722D"/>
    <w:rsid w:val="003F7C1A"/>
    <w:rsid w:val="00400A47"/>
    <w:rsid w:val="004017B6"/>
    <w:rsid w:val="00401A70"/>
    <w:rsid w:val="00401C6A"/>
    <w:rsid w:val="00401E3B"/>
    <w:rsid w:val="00402966"/>
    <w:rsid w:val="00402D93"/>
    <w:rsid w:val="0040313E"/>
    <w:rsid w:val="00403501"/>
    <w:rsid w:val="00403C14"/>
    <w:rsid w:val="00404024"/>
    <w:rsid w:val="00404716"/>
    <w:rsid w:val="00405004"/>
    <w:rsid w:val="00405343"/>
    <w:rsid w:val="004056C0"/>
    <w:rsid w:val="00405C73"/>
    <w:rsid w:val="00406A19"/>
    <w:rsid w:val="00407C2F"/>
    <w:rsid w:val="00410795"/>
    <w:rsid w:val="00411A90"/>
    <w:rsid w:val="004128D9"/>
    <w:rsid w:val="004137CA"/>
    <w:rsid w:val="0041389B"/>
    <w:rsid w:val="004139A3"/>
    <w:rsid w:val="004142D1"/>
    <w:rsid w:val="00414ED9"/>
    <w:rsid w:val="0041512A"/>
    <w:rsid w:val="0041613F"/>
    <w:rsid w:val="0041706C"/>
    <w:rsid w:val="004208A9"/>
    <w:rsid w:val="004219F7"/>
    <w:rsid w:val="00422AE4"/>
    <w:rsid w:val="00422FEF"/>
    <w:rsid w:val="00424C93"/>
    <w:rsid w:val="00424F55"/>
    <w:rsid w:val="0042515D"/>
    <w:rsid w:val="0042544C"/>
    <w:rsid w:val="004265EE"/>
    <w:rsid w:val="004310D3"/>
    <w:rsid w:val="004322A4"/>
    <w:rsid w:val="00432D4B"/>
    <w:rsid w:val="0043349E"/>
    <w:rsid w:val="00433DFF"/>
    <w:rsid w:val="00434B91"/>
    <w:rsid w:val="00434BEC"/>
    <w:rsid w:val="00435119"/>
    <w:rsid w:val="00436D47"/>
    <w:rsid w:val="00440E9E"/>
    <w:rsid w:val="00441DF6"/>
    <w:rsid w:val="0044303F"/>
    <w:rsid w:val="004432C9"/>
    <w:rsid w:val="00443C18"/>
    <w:rsid w:val="00445D6F"/>
    <w:rsid w:val="004464DA"/>
    <w:rsid w:val="00446591"/>
    <w:rsid w:val="00446C47"/>
    <w:rsid w:val="0044716A"/>
    <w:rsid w:val="0044718D"/>
    <w:rsid w:val="004478A1"/>
    <w:rsid w:val="00450D18"/>
    <w:rsid w:val="0045154C"/>
    <w:rsid w:val="0045161F"/>
    <w:rsid w:val="004517C8"/>
    <w:rsid w:val="00451E3F"/>
    <w:rsid w:val="0045208F"/>
    <w:rsid w:val="00452162"/>
    <w:rsid w:val="00454EA3"/>
    <w:rsid w:val="00455D58"/>
    <w:rsid w:val="004573A8"/>
    <w:rsid w:val="00461562"/>
    <w:rsid w:val="0046338A"/>
    <w:rsid w:val="004637BB"/>
    <w:rsid w:val="0046526B"/>
    <w:rsid w:val="00465574"/>
    <w:rsid w:val="00466273"/>
    <w:rsid w:val="00467A1A"/>
    <w:rsid w:val="00471F61"/>
    <w:rsid w:val="004730E9"/>
    <w:rsid w:val="004736A4"/>
    <w:rsid w:val="00473BF4"/>
    <w:rsid w:val="0047429E"/>
    <w:rsid w:val="00474B27"/>
    <w:rsid w:val="00474CE7"/>
    <w:rsid w:val="004762F5"/>
    <w:rsid w:val="00476833"/>
    <w:rsid w:val="004805C5"/>
    <w:rsid w:val="00481BC3"/>
    <w:rsid w:val="0048278F"/>
    <w:rsid w:val="004832E9"/>
    <w:rsid w:val="00483A89"/>
    <w:rsid w:val="0048419A"/>
    <w:rsid w:val="004846CC"/>
    <w:rsid w:val="00484F91"/>
    <w:rsid w:val="00487CA3"/>
    <w:rsid w:val="00491BA5"/>
    <w:rsid w:val="00492284"/>
    <w:rsid w:val="00492BD6"/>
    <w:rsid w:val="00493703"/>
    <w:rsid w:val="0049404D"/>
    <w:rsid w:val="00497E24"/>
    <w:rsid w:val="004A03ED"/>
    <w:rsid w:val="004A1EDE"/>
    <w:rsid w:val="004A2F34"/>
    <w:rsid w:val="004A6F4B"/>
    <w:rsid w:val="004A7D79"/>
    <w:rsid w:val="004B0095"/>
    <w:rsid w:val="004B027E"/>
    <w:rsid w:val="004B19A6"/>
    <w:rsid w:val="004B1BB2"/>
    <w:rsid w:val="004B1D2D"/>
    <w:rsid w:val="004B20C1"/>
    <w:rsid w:val="004B3C62"/>
    <w:rsid w:val="004B41F2"/>
    <w:rsid w:val="004B43E8"/>
    <w:rsid w:val="004B4775"/>
    <w:rsid w:val="004B56A2"/>
    <w:rsid w:val="004B6DAD"/>
    <w:rsid w:val="004B72E1"/>
    <w:rsid w:val="004B7439"/>
    <w:rsid w:val="004C180E"/>
    <w:rsid w:val="004C1DCE"/>
    <w:rsid w:val="004C2335"/>
    <w:rsid w:val="004C3990"/>
    <w:rsid w:val="004C47A3"/>
    <w:rsid w:val="004C4A5E"/>
    <w:rsid w:val="004C5B50"/>
    <w:rsid w:val="004C6065"/>
    <w:rsid w:val="004C60DE"/>
    <w:rsid w:val="004C6C2D"/>
    <w:rsid w:val="004C7E69"/>
    <w:rsid w:val="004D0A49"/>
    <w:rsid w:val="004D1B23"/>
    <w:rsid w:val="004D34A9"/>
    <w:rsid w:val="004D39ED"/>
    <w:rsid w:val="004D5026"/>
    <w:rsid w:val="004D5587"/>
    <w:rsid w:val="004D74CC"/>
    <w:rsid w:val="004D78B8"/>
    <w:rsid w:val="004D7DB5"/>
    <w:rsid w:val="004E0984"/>
    <w:rsid w:val="004E0A96"/>
    <w:rsid w:val="004E10E6"/>
    <w:rsid w:val="004E50CF"/>
    <w:rsid w:val="004E5D7D"/>
    <w:rsid w:val="004E5FD3"/>
    <w:rsid w:val="004E63FE"/>
    <w:rsid w:val="004E6514"/>
    <w:rsid w:val="004E6837"/>
    <w:rsid w:val="004E692D"/>
    <w:rsid w:val="004E714A"/>
    <w:rsid w:val="004E7955"/>
    <w:rsid w:val="004F061A"/>
    <w:rsid w:val="004F0C2B"/>
    <w:rsid w:val="004F1C54"/>
    <w:rsid w:val="004F227C"/>
    <w:rsid w:val="004F3BD6"/>
    <w:rsid w:val="004F4784"/>
    <w:rsid w:val="004F49D4"/>
    <w:rsid w:val="004F4BFC"/>
    <w:rsid w:val="004F5CF0"/>
    <w:rsid w:val="004F63BE"/>
    <w:rsid w:val="004F6757"/>
    <w:rsid w:val="004F7700"/>
    <w:rsid w:val="00500185"/>
    <w:rsid w:val="005007BA"/>
    <w:rsid w:val="00501B7A"/>
    <w:rsid w:val="00501F30"/>
    <w:rsid w:val="005036DD"/>
    <w:rsid w:val="005038A6"/>
    <w:rsid w:val="00503AFB"/>
    <w:rsid w:val="005040C3"/>
    <w:rsid w:val="005044F3"/>
    <w:rsid w:val="00505D9E"/>
    <w:rsid w:val="00506F33"/>
    <w:rsid w:val="00507A35"/>
    <w:rsid w:val="0051147F"/>
    <w:rsid w:val="0051261E"/>
    <w:rsid w:val="00515115"/>
    <w:rsid w:val="00520597"/>
    <w:rsid w:val="00520E4D"/>
    <w:rsid w:val="00520F96"/>
    <w:rsid w:val="00521F36"/>
    <w:rsid w:val="0052216F"/>
    <w:rsid w:val="0052260E"/>
    <w:rsid w:val="00522DEF"/>
    <w:rsid w:val="00522F00"/>
    <w:rsid w:val="0052354C"/>
    <w:rsid w:val="00523802"/>
    <w:rsid w:val="00523DEB"/>
    <w:rsid w:val="005244BA"/>
    <w:rsid w:val="005254B1"/>
    <w:rsid w:val="005259D1"/>
    <w:rsid w:val="00525E60"/>
    <w:rsid w:val="00526E32"/>
    <w:rsid w:val="00527350"/>
    <w:rsid w:val="00527FDF"/>
    <w:rsid w:val="005300BF"/>
    <w:rsid w:val="00530C30"/>
    <w:rsid w:val="00531084"/>
    <w:rsid w:val="00533196"/>
    <w:rsid w:val="005339E2"/>
    <w:rsid w:val="00533C8B"/>
    <w:rsid w:val="005345BD"/>
    <w:rsid w:val="00535F45"/>
    <w:rsid w:val="00536244"/>
    <w:rsid w:val="005364A5"/>
    <w:rsid w:val="00536B1E"/>
    <w:rsid w:val="00536BB7"/>
    <w:rsid w:val="005376E2"/>
    <w:rsid w:val="00537725"/>
    <w:rsid w:val="005408DD"/>
    <w:rsid w:val="005409EB"/>
    <w:rsid w:val="00540E26"/>
    <w:rsid w:val="0054105A"/>
    <w:rsid w:val="00543263"/>
    <w:rsid w:val="00543B3B"/>
    <w:rsid w:val="005440EE"/>
    <w:rsid w:val="00544600"/>
    <w:rsid w:val="00545B1C"/>
    <w:rsid w:val="00545FC9"/>
    <w:rsid w:val="00547310"/>
    <w:rsid w:val="0054731E"/>
    <w:rsid w:val="00547729"/>
    <w:rsid w:val="00547F9B"/>
    <w:rsid w:val="00551DC4"/>
    <w:rsid w:val="00553285"/>
    <w:rsid w:val="005535D8"/>
    <w:rsid w:val="00553951"/>
    <w:rsid w:val="00554796"/>
    <w:rsid w:val="0055489D"/>
    <w:rsid w:val="00554B3F"/>
    <w:rsid w:val="00555A8D"/>
    <w:rsid w:val="00556622"/>
    <w:rsid w:val="00556A71"/>
    <w:rsid w:val="00556C96"/>
    <w:rsid w:val="00556DB9"/>
    <w:rsid w:val="00556DC3"/>
    <w:rsid w:val="00557612"/>
    <w:rsid w:val="00557807"/>
    <w:rsid w:val="005618F8"/>
    <w:rsid w:val="005621C2"/>
    <w:rsid w:val="00564BAF"/>
    <w:rsid w:val="00564BE3"/>
    <w:rsid w:val="005661BC"/>
    <w:rsid w:val="00567292"/>
    <w:rsid w:val="00570D86"/>
    <w:rsid w:val="005719B1"/>
    <w:rsid w:val="005721FB"/>
    <w:rsid w:val="00573E4B"/>
    <w:rsid w:val="00575565"/>
    <w:rsid w:val="00576750"/>
    <w:rsid w:val="00576EDC"/>
    <w:rsid w:val="005778AC"/>
    <w:rsid w:val="0058057A"/>
    <w:rsid w:val="005817A0"/>
    <w:rsid w:val="0058256F"/>
    <w:rsid w:val="00582686"/>
    <w:rsid w:val="00582972"/>
    <w:rsid w:val="00582C6F"/>
    <w:rsid w:val="00583A17"/>
    <w:rsid w:val="00584366"/>
    <w:rsid w:val="00586962"/>
    <w:rsid w:val="00590489"/>
    <w:rsid w:val="00591868"/>
    <w:rsid w:val="00593132"/>
    <w:rsid w:val="00593D71"/>
    <w:rsid w:val="00594AD5"/>
    <w:rsid w:val="005956AB"/>
    <w:rsid w:val="00597C18"/>
    <w:rsid w:val="00597C51"/>
    <w:rsid w:val="005A0BF7"/>
    <w:rsid w:val="005A0C57"/>
    <w:rsid w:val="005A1278"/>
    <w:rsid w:val="005A475B"/>
    <w:rsid w:val="005A47CE"/>
    <w:rsid w:val="005A4A3D"/>
    <w:rsid w:val="005A4CF2"/>
    <w:rsid w:val="005B00B6"/>
    <w:rsid w:val="005B0FEE"/>
    <w:rsid w:val="005B11AC"/>
    <w:rsid w:val="005B1764"/>
    <w:rsid w:val="005B17E9"/>
    <w:rsid w:val="005B2A69"/>
    <w:rsid w:val="005B52A9"/>
    <w:rsid w:val="005B5869"/>
    <w:rsid w:val="005B58B6"/>
    <w:rsid w:val="005B6EA0"/>
    <w:rsid w:val="005B77DB"/>
    <w:rsid w:val="005C1112"/>
    <w:rsid w:val="005C3415"/>
    <w:rsid w:val="005C3452"/>
    <w:rsid w:val="005C448C"/>
    <w:rsid w:val="005C449C"/>
    <w:rsid w:val="005C4655"/>
    <w:rsid w:val="005C46C2"/>
    <w:rsid w:val="005C4836"/>
    <w:rsid w:val="005C4A49"/>
    <w:rsid w:val="005C4A87"/>
    <w:rsid w:val="005C7264"/>
    <w:rsid w:val="005C765B"/>
    <w:rsid w:val="005D057C"/>
    <w:rsid w:val="005D0B93"/>
    <w:rsid w:val="005D0FE8"/>
    <w:rsid w:val="005D2490"/>
    <w:rsid w:val="005D2A2C"/>
    <w:rsid w:val="005D37A6"/>
    <w:rsid w:val="005D3F39"/>
    <w:rsid w:val="005D44E5"/>
    <w:rsid w:val="005D455D"/>
    <w:rsid w:val="005D4804"/>
    <w:rsid w:val="005D4A64"/>
    <w:rsid w:val="005D6FA2"/>
    <w:rsid w:val="005D7561"/>
    <w:rsid w:val="005D7D8B"/>
    <w:rsid w:val="005E02F3"/>
    <w:rsid w:val="005E0414"/>
    <w:rsid w:val="005E09D9"/>
    <w:rsid w:val="005E12D2"/>
    <w:rsid w:val="005E1851"/>
    <w:rsid w:val="005E1EA4"/>
    <w:rsid w:val="005E3275"/>
    <w:rsid w:val="005E3500"/>
    <w:rsid w:val="005E3C06"/>
    <w:rsid w:val="005E4E9C"/>
    <w:rsid w:val="005E7986"/>
    <w:rsid w:val="005F0A05"/>
    <w:rsid w:val="005F0B11"/>
    <w:rsid w:val="005F19EA"/>
    <w:rsid w:val="005F27F6"/>
    <w:rsid w:val="005F33EE"/>
    <w:rsid w:val="005F36FA"/>
    <w:rsid w:val="005F3BEB"/>
    <w:rsid w:val="005F42C0"/>
    <w:rsid w:val="005F44FC"/>
    <w:rsid w:val="005F4DEA"/>
    <w:rsid w:val="005F5A4E"/>
    <w:rsid w:val="005F5AB3"/>
    <w:rsid w:val="005F5C16"/>
    <w:rsid w:val="005F6081"/>
    <w:rsid w:val="005F70DD"/>
    <w:rsid w:val="005F78C9"/>
    <w:rsid w:val="00600122"/>
    <w:rsid w:val="006003DB"/>
    <w:rsid w:val="00601714"/>
    <w:rsid w:val="00601E59"/>
    <w:rsid w:val="00602251"/>
    <w:rsid w:val="0060292E"/>
    <w:rsid w:val="00603D1A"/>
    <w:rsid w:val="00604A2D"/>
    <w:rsid w:val="00606BAD"/>
    <w:rsid w:val="006071DA"/>
    <w:rsid w:val="00610457"/>
    <w:rsid w:val="006105FC"/>
    <w:rsid w:val="00611894"/>
    <w:rsid w:val="00611FC7"/>
    <w:rsid w:val="0061288E"/>
    <w:rsid w:val="00612C18"/>
    <w:rsid w:val="00613513"/>
    <w:rsid w:val="00613947"/>
    <w:rsid w:val="00613A79"/>
    <w:rsid w:val="00614EBD"/>
    <w:rsid w:val="00622776"/>
    <w:rsid w:val="00622E20"/>
    <w:rsid w:val="006233FF"/>
    <w:rsid w:val="00624B97"/>
    <w:rsid w:val="00624FC1"/>
    <w:rsid w:val="006253A8"/>
    <w:rsid w:val="006267D0"/>
    <w:rsid w:val="00627C50"/>
    <w:rsid w:val="00630741"/>
    <w:rsid w:val="00630A44"/>
    <w:rsid w:val="00630E2E"/>
    <w:rsid w:val="00631FF3"/>
    <w:rsid w:val="00632029"/>
    <w:rsid w:val="0063283D"/>
    <w:rsid w:val="00632C56"/>
    <w:rsid w:val="006331E9"/>
    <w:rsid w:val="006334F0"/>
    <w:rsid w:val="00633906"/>
    <w:rsid w:val="0063405D"/>
    <w:rsid w:val="0063459F"/>
    <w:rsid w:val="0063463C"/>
    <w:rsid w:val="00634777"/>
    <w:rsid w:val="00634EEC"/>
    <w:rsid w:val="00635A82"/>
    <w:rsid w:val="00635F65"/>
    <w:rsid w:val="00637306"/>
    <w:rsid w:val="00637A5D"/>
    <w:rsid w:val="00640F39"/>
    <w:rsid w:val="006413A6"/>
    <w:rsid w:val="006417BE"/>
    <w:rsid w:val="00641898"/>
    <w:rsid w:val="00641ADE"/>
    <w:rsid w:val="00641F35"/>
    <w:rsid w:val="006420FF"/>
    <w:rsid w:val="0064234C"/>
    <w:rsid w:val="006427EC"/>
    <w:rsid w:val="00642978"/>
    <w:rsid w:val="00642A31"/>
    <w:rsid w:val="00643786"/>
    <w:rsid w:val="00645959"/>
    <w:rsid w:val="00646B90"/>
    <w:rsid w:val="00646FFE"/>
    <w:rsid w:val="006473A1"/>
    <w:rsid w:val="00650A03"/>
    <w:rsid w:val="0065205B"/>
    <w:rsid w:val="00653448"/>
    <w:rsid w:val="006536A8"/>
    <w:rsid w:val="00653B03"/>
    <w:rsid w:val="0065404B"/>
    <w:rsid w:val="0065414B"/>
    <w:rsid w:val="006547F4"/>
    <w:rsid w:val="00656007"/>
    <w:rsid w:val="0065601D"/>
    <w:rsid w:val="0065628A"/>
    <w:rsid w:val="00656F5C"/>
    <w:rsid w:val="0065744A"/>
    <w:rsid w:val="006575D9"/>
    <w:rsid w:val="006577C1"/>
    <w:rsid w:val="00657D6C"/>
    <w:rsid w:val="00660234"/>
    <w:rsid w:val="00661A98"/>
    <w:rsid w:val="00662C74"/>
    <w:rsid w:val="00663951"/>
    <w:rsid w:val="00664307"/>
    <w:rsid w:val="00664621"/>
    <w:rsid w:val="00664FA7"/>
    <w:rsid w:val="00665C04"/>
    <w:rsid w:val="006665AE"/>
    <w:rsid w:val="0066777F"/>
    <w:rsid w:val="00670A16"/>
    <w:rsid w:val="00671950"/>
    <w:rsid w:val="00671AA7"/>
    <w:rsid w:val="00671E94"/>
    <w:rsid w:val="00672188"/>
    <w:rsid w:val="00673197"/>
    <w:rsid w:val="00673AA1"/>
    <w:rsid w:val="00673B46"/>
    <w:rsid w:val="00674A90"/>
    <w:rsid w:val="00674E4E"/>
    <w:rsid w:val="00675719"/>
    <w:rsid w:val="00675DBC"/>
    <w:rsid w:val="00676562"/>
    <w:rsid w:val="006765DF"/>
    <w:rsid w:val="00676BD2"/>
    <w:rsid w:val="006777DF"/>
    <w:rsid w:val="00680429"/>
    <w:rsid w:val="006822B1"/>
    <w:rsid w:val="00683D90"/>
    <w:rsid w:val="00686382"/>
    <w:rsid w:val="006867F5"/>
    <w:rsid w:val="006869FA"/>
    <w:rsid w:val="00687EC1"/>
    <w:rsid w:val="006909CD"/>
    <w:rsid w:val="00690DFF"/>
    <w:rsid w:val="00691879"/>
    <w:rsid w:val="00691BC2"/>
    <w:rsid w:val="00691F7A"/>
    <w:rsid w:val="00692199"/>
    <w:rsid w:val="00692A36"/>
    <w:rsid w:val="00692DCD"/>
    <w:rsid w:val="0069314E"/>
    <w:rsid w:val="0069388B"/>
    <w:rsid w:val="006946DE"/>
    <w:rsid w:val="00694F15"/>
    <w:rsid w:val="006963B6"/>
    <w:rsid w:val="0069676F"/>
    <w:rsid w:val="00696B7B"/>
    <w:rsid w:val="00696E68"/>
    <w:rsid w:val="006A0D68"/>
    <w:rsid w:val="006A0EC0"/>
    <w:rsid w:val="006A2234"/>
    <w:rsid w:val="006A27E3"/>
    <w:rsid w:val="006A48B1"/>
    <w:rsid w:val="006A4B78"/>
    <w:rsid w:val="006A5673"/>
    <w:rsid w:val="006A5709"/>
    <w:rsid w:val="006B1614"/>
    <w:rsid w:val="006B1CAD"/>
    <w:rsid w:val="006B44B6"/>
    <w:rsid w:val="006B7270"/>
    <w:rsid w:val="006B77DB"/>
    <w:rsid w:val="006C13A2"/>
    <w:rsid w:val="006C2C17"/>
    <w:rsid w:val="006C2D92"/>
    <w:rsid w:val="006C31D0"/>
    <w:rsid w:val="006C4823"/>
    <w:rsid w:val="006C4E03"/>
    <w:rsid w:val="006C5A36"/>
    <w:rsid w:val="006C5BBD"/>
    <w:rsid w:val="006C6306"/>
    <w:rsid w:val="006C6D15"/>
    <w:rsid w:val="006C7A50"/>
    <w:rsid w:val="006D118D"/>
    <w:rsid w:val="006D1702"/>
    <w:rsid w:val="006D2AAB"/>
    <w:rsid w:val="006D3AE9"/>
    <w:rsid w:val="006D3D2A"/>
    <w:rsid w:val="006D48BC"/>
    <w:rsid w:val="006D4BF7"/>
    <w:rsid w:val="006D5D6C"/>
    <w:rsid w:val="006D6B59"/>
    <w:rsid w:val="006E02B4"/>
    <w:rsid w:val="006E197B"/>
    <w:rsid w:val="006E1B38"/>
    <w:rsid w:val="006E39D8"/>
    <w:rsid w:val="006E4BD0"/>
    <w:rsid w:val="006E59CD"/>
    <w:rsid w:val="006E5E74"/>
    <w:rsid w:val="006E6DB1"/>
    <w:rsid w:val="006F00E9"/>
    <w:rsid w:val="006F0193"/>
    <w:rsid w:val="006F080E"/>
    <w:rsid w:val="006F1EBF"/>
    <w:rsid w:val="006F2102"/>
    <w:rsid w:val="006F2B1D"/>
    <w:rsid w:val="006F2FD7"/>
    <w:rsid w:val="006F3672"/>
    <w:rsid w:val="006F400A"/>
    <w:rsid w:val="006F4856"/>
    <w:rsid w:val="006F4A54"/>
    <w:rsid w:val="006F4ED2"/>
    <w:rsid w:val="006F5418"/>
    <w:rsid w:val="006F5769"/>
    <w:rsid w:val="006F580C"/>
    <w:rsid w:val="006F73C6"/>
    <w:rsid w:val="007002C0"/>
    <w:rsid w:val="00700C1D"/>
    <w:rsid w:val="00700C6F"/>
    <w:rsid w:val="00700C89"/>
    <w:rsid w:val="0070155D"/>
    <w:rsid w:val="00701975"/>
    <w:rsid w:val="007035DF"/>
    <w:rsid w:val="00703ED1"/>
    <w:rsid w:val="00704A30"/>
    <w:rsid w:val="007057C0"/>
    <w:rsid w:val="00705EA3"/>
    <w:rsid w:val="00707E11"/>
    <w:rsid w:val="007106FB"/>
    <w:rsid w:val="007119A6"/>
    <w:rsid w:val="00712085"/>
    <w:rsid w:val="00712721"/>
    <w:rsid w:val="00712CEC"/>
    <w:rsid w:val="007138E0"/>
    <w:rsid w:val="0071434A"/>
    <w:rsid w:val="00714396"/>
    <w:rsid w:val="00715618"/>
    <w:rsid w:val="007159E2"/>
    <w:rsid w:val="00716048"/>
    <w:rsid w:val="00717A7E"/>
    <w:rsid w:val="00717F03"/>
    <w:rsid w:val="007209AE"/>
    <w:rsid w:val="00720AC3"/>
    <w:rsid w:val="00720C52"/>
    <w:rsid w:val="00721E25"/>
    <w:rsid w:val="00722922"/>
    <w:rsid w:val="007234B2"/>
    <w:rsid w:val="00724430"/>
    <w:rsid w:val="007255D5"/>
    <w:rsid w:val="0072697D"/>
    <w:rsid w:val="00726B26"/>
    <w:rsid w:val="00727422"/>
    <w:rsid w:val="00730272"/>
    <w:rsid w:val="00730355"/>
    <w:rsid w:val="00730BAF"/>
    <w:rsid w:val="00731C47"/>
    <w:rsid w:val="00731EAF"/>
    <w:rsid w:val="0073273D"/>
    <w:rsid w:val="00732FAB"/>
    <w:rsid w:val="007332F7"/>
    <w:rsid w:val="00735B42"/>
    <w:rsid w:val="00736AEB"/>
    <w:rsid w:val="00737DE5"/>
    <w:rsid w:val="007401A1"/>
    <w:rsid w:val="00740BFA"/>
    <w:rsid w:val="00740DFA"/>
    <w:rsid w:val="00740F83"/>
    <w:rsid w:val="0074106B"/>
    <w:rsid w:val="00742BCC"/>
    <w:rsid w:val="00743061"/>
    <w:rsid w:val="00743F1A"/>
    <w:rsid w:val="00744872"/>
    <w:rsid w:val="0074521B"/>
    <w:rsid w:val="007459E6"/>
    <w:rsid w:val="00745EE1"/>
    <w:rsid w:val="007461AC"/>
    <w:rsid w:val="00746304"/>
    <w:rsid w:val="0074740C"/>
    <w:rsid w:val="00747A94"/>
    <w:rsid w:val="00747D6C"/>
    <w:rsid w:val="00751509"/>
    <w:rsid w:val="00751F25"/>
    <w:rsid w:val="00753A5E"/>
    <w:rsid w:val="00754028"/>
    <w:rsid w:val="00754C4A"/>
    <w:rsid w:val="007552EC"/>
    <w:rsid w:val="00755D53"/>
    <w:rsid w:val="00756267"/>
    <w:rsid w:val="00756B16"/>
    <w:rsid w:val="00757671"/>
    <w:rsid w:val="00761520"/>
    <w:rsid w:val="00762539"/>
    <w:rsid w:val="007629F4"/>
    <w:rsid w:val="007630E7"/>
    <w:rsid w:val="00763E81"/>
    <w:rsid w:val="00763F98"/>
    <w:rsid w:val="00765441"/>
    <w:rsid w:val="00765FD1"/>
    <w:rsid w:val="00766A8C"/>
    <w:rsid w:val="00766F21"/>
    <w:rsid w:val="007677D5"/>
    <w:rsid w:val="00770976"/>
    <w:rsid w:val="00770D9C"/>
    <w:rsid w:val="007710E1"/>
    <w:rsid w:val="00771904"/>
    <w:rsid w:val="00772546"/>
    <w:rsid w:val="0077281C"/>
    <w:rsid w:val="00772B2E"/>
    <w:rsid w:val="00773185"/>
    <w:rsid w:val="007734BA"/>
    <w:rsid w:val="007736B9"/>
    <w:rsid w:val="00775A7D"/>
    <w:rsid w:val="00775E59"/>
    <w:rsid w:val="00775F5C"/>
    <w:rsid w:val="007766B2"/>
    <w:rsid w:val="00776B7F"/>
    <w:rsid w:val="00776C26"/>
    <w:rsid w:val="007770E6"/>
    <w:rsid w:val="00777F90"/>
    <w:rsid w:val="00780765"/>
    <w:rsid w:val="007809C6"/>
    <w:rsid w:val="007809D0"/>
    <w:rsid w:val="00781705"/>
    <w:rsid w:val="00781C93"/>
    <w:rsid w:val="00782B8B"/>
    <w:rsid w:val="00782E09"/>
    <w:rsid w:val="007837E5"/>
    <w:rsid w:val="00784257"/>
    <w:rsid w:val="00784757"/>
    <w:rsid w:val="00785970"/>
    <w:rsid w:val="00785B25"/>
    <w:rsid w:val="00786249"/>
    <w:rsid w:val="00786BCD"/>
    <w:rsid w:val="00790293"/>
    <w:rsid w:val="00790496"/>
    <w:rsid w:val="00790F02"/>
    <w:rsid w:val="007935E2"/>
    <w:rsid w:val="007937E8"/>
    <w:rsid w:val="00795042"/>
    <w:rsid w:val="00795481"/>
    <w:rsid w:val="00796417"/>
    <w:rsid w:val="00796480"/>
    <w:rsid w:val="007965B0"/>
    <w:rsid w:val="0079774E"/>
    <w:rsid w:val="007A0246"/>
    <w:rsid w:val="007A2669"/>
    <w:rsid w:val="007A2756"/>
    <w:rsid w:val="007A294D"/>
    <w:rsid w:val="007A33B6"/>
    <w:rsid w:val="007A36A3"/>
    <w:rsid w:val="007A445B"/>
    <w:rsid w:val="007A4EDC"/>
    <w:rsid w:val="007A4F1F"/>
    <w:rsid w:val="007A54FD"/>
    <w:rsid w:val="007A5C43"/>
    <w:rsid w:val="007A697B"/>
    <w:rsid w:val="007B1057"/>
    <w:rsid w:val="007B13F0"/>
    <w:rsid w:val="007B148C"/>
    <w:rsid w:val="007B1D43"/>
    <w:rsid w:val="007B2730"/>
    <w:rsid w:val="007B4060"/>
    <w:rsid w:val="007B5DBB"/>
    <w:rsid w:val="007B734F"/>
    <w:rsid w:val="007B7A27"/>
    <w:rsid w:val="007C115C"/>
    <w:rsid w:val="007C1CF9"/>
    <w:rsid w:val="007C2E2F"/>
    <w:rsid w:val="007C3D0D"/>
    <w:rsid w:val="007C5974"/>
    <w:rsid w:val="007C620C"/>
    <w:rsid w:val="007C67EA"/>
    <w:rsid w:val="007C7D2D"/>
    <w:rsid w:val="007C7E0D"/>
    <w:rsid w:val="007D0688"/>
    <w:rsid w:val="007D0B8D"/>
    <w:rsid w:val="007D1DED"/>
    <w:rsid w:val="007D211A"/>
    <w:rsid w:val="007D232D"/>
    <w:rsid w:val="007D3DED"/>
    <w:rsid w:val="007D3E0A"/>
    <w:rsid w:val="007D3E18"/>
    <w:rsid w:val="007D5517"/>
    <w:rsid w:val="007D5629"/>
    <w:rsid w:val="007D5744"/>
    <w:rsid w:val="007D5790"/>
    <w:rsid w:val="007D5E30"/>
    <w:rsid w:val="007D6170"/>
    <w:rsid w:val="007D61A3"/>
    <w:rsid w:val="007D62EA"/>
    <w:rsid w:val="007D72D3"/>
    <w:rsid w:val="007D7E60"/>
    <w:rsid w:val="007E008A"/>
    <w:rsid w:val="007E09FF"/>
    <w:rsid w:val="007E1E98"/>
    <w:rsid w:val="007E2898"/>
    <w:rsid w:val="007E593D"/>
    <w:rsid w:val="007E5962"/>
    <w:rsid w:val="007E7A40"/>
    <w:rsid w:val="007F1501"/>
    <w:rsid w:val="007F25C8"/>
    <w:rsid w:val="007F45CA"/>
    <w:rsid w:val="007F4A39"/>
    <w:rsid w:val="007F5E47"/>
    <w:rsid w:val="007F673E"/>
    <w:rsid w:val="007F6CE2"/>
    <w:rsid w:val="007F713E"/>
    <w:rsid w:val="007F730E"/>
    <w:rsid w:val="00800D5F"/>
    <w:rsid w:val="00800F2B"/>
    <w:rsid w:val="008016D8"/>
    <w:rsid w:val="00801D84"/>
    <w:rsid w:val="00801E8E"/>
    <w:rsid w:val="00802CD7"/>
    <w:rsid w:val="0080304A"/>
    <w:rsid w:val="008032CB"/>
    <w:rsid w:val="00803EFC"/>
    <w:rsid w:val="00804A5E"/>
    <w:rsid w:val="00805347"/>
    <w:rsid w:val="008100B3"/>
    <w:rsid w:val="0081231B"/>
    <w:rsid w:val="00812B45"/>
    <w:rsid w:val="00813A5A"/>
    <w:rsid w:val="00813AE6"/>
    <w:rsid w:val="00813B05"/>
    <w:rsid w:val="008149C0"/>
    <w:rsid w:val="00814F64"/>
    <w:rsid w:val="008151E5"/>
    <w:rsid w:val="008152BF"/>
    <w:rsid w:val="0081713C"/>
    <w:rsid w:val="008173DE"/>
    <w:rsid w:val="00817CA7"/>
    <w:rsid w:val="0082109B"/>
    <w:rsid w:val="00821378"/>
    <w:rsid w:val="00821CBE"/>
    <w:rsid w:val="00822155"/>
    <w:rsid w:val="00822BF9"/>
    <w:rsid w:val="00823402"/>
    <w:rsid w:val="00824F59"/>
    <w:rsid w:val="00825C5B"/>
    <w:rsid w:val="00827202"/>
    <w:rsid w:val="00827B9E"/>
    <w:rsid w:val="00830B6F"/>
    <w:rsid w:val="008318F5"/>
    <w:rsid w:val="00831B39"/>
    <w:rsid w:val="0083262E"/>
    <w:rsid w:val="008334A0"/>
    <w:rsid w:val="00833B72"/>
    <w:rsid w:val="0083407F"/>
    <w:rsid w:val="00834F79"/>
    <w:rsid w:val="00835C20"/>
    <w:rsid w:val="00835E06"/>
    <w:rsid w:val="00835EE0"/>
    <w:rsid w:val="0083650D"/>
    <w:rsid w:val="0083753F"/>
    <w:rsid w:val="00842711"/>
    <w:rsid w:val="00842E2A"/>
    <w:rsid w:val="0084355F"/>
    <w:rsid w:val="00843FC9"/>
    <w:rsid w:val="00844E7C"/>
    <w:rsid w:val="00847850"/>
    <w:rsid w:val="008526A4"/>
    <w:rsid w:val="00853A90"/>
    <w:rsid w:val="00853AD0"/>
    <w:rsid w:val="00853D27"/>
    <w:rsid w:val="00854385"/>
    <w:rsid w:val="00854883"/>
    <w:rsid w:val="00856B25"/>
    <w:rsid w:val="00857E4F"/>
    <w:rsid w:val="00860AEC"/>
    <w:rsid w:val="00860BBB"/>
    <w:rsid w:val="00861EC5"/>
    <w:rsid w:val="00862E55"/>
    <w:rsid w:val="00863563"/>
    <w:rsid w:val="00864040"/>
    <w:rsid w:val="008646EE"/>
    <w:rsid w:val="00864780"/>
    <w:rsid w:val="008667F4"/>
    <w:rsid w:val="00866D30"/>
    <w:rsid w:val="008709D7"/>
    <w:rsid w:val="00870D8C"/>
    <w:rsid w:val="008710E4"/>
    <w:rsid w:val="00871AD3"/>
    <w:rsid w:val="00871FE9"/>
    <w:rsid w:val="008734C5"/>
    <w:rsid w:val="00873DFF"/>
    <w:rsid w:val="008745BF"/>
    <w:rsid w:val="008759D5"/>
    <w:rsid w:val="00875CEC"/>
    <w:rsid w:val="00876257"/>
    <w:rsid w:val="00876C46"/>
    <w:rsid w:val="00876E4F"/>
    <w:rsid w:val="00877003"/>
    <w:rsid w:val="00877CA8"/>
    <w:rsid w:val="00877E06"/>
    <w:rsid w:val="0088086F"/>
    <w:rsid w:val="0088119A"/>
    <w:rsid w:val="008818C5"/>
    <w:rsid w:val="008824DB"/>
    <w:rsid w:val="00882646"/>
    <w:rsid w:val="00885F86"/>
    <w:rsid w:val="00886C0B"/>
    <w:rsid w:val="00886E00"/>
    <w:rsid w:val="00887820"/>
    <w:rsid w:val="0088796D"/>
    <w:rsid w:val="00890187"/>
    <w:rsid w:val="008908FD"/>
    <w:rsid w:val="00890E6E"/>
    <w:rsid w:val="00890F16"/>
    <w:rsid w:val="00894632"/>
    <w:rsid w:val="00895A0E"/>
    <w:rsid w:val="00895C1C"/>
    <w:rsid w:val="00895C6C"/>
    <w:rsid w:val="00895CEC"/>
    <w:rsid w:val="008974A5"/>
    <w:rsid w:val="008976CE"/>
    <w:rsid w:val="00897B5A"/>
    <w:rsid w:val="008A0622"/>
    <w:rsid w:val="008A0793"/>
    <w:rsid w:val="008A0DEC"/>
    <w:rsid w:val="008A0E1F"/>
    <w:rsid w:val="008A20F7"/>
    <w:rsid w:val="008A2853"/>
    <w:rsid w:val="008A2A1A"/>
    <w:rsid w:val="008A2B8C"/>
    <w:rsid w:val="008A3752"/>
    <w:rsid w:val="008A41A8"/>
    <w:rsid w:val="008A4373"/>
    <w:rsid w:val="008A466D"/>
    <w:rsid w:val="008A56CB"/>
    <w:rsid w:val="008A6935"/>
    <w:rsid w:val="008A7313"/>
    <w:rsid w:val="008B1BD5"/>
    <w:rsid w:val="008B2872"/>
    <w:rsid w:val="008B342F"/>
    <w:rsid w:val="008B3FAA"/>
    <w:rsid w:val="008B5CFC"/>
    <w:rsid w:val="008B5E3B"/>
    <w:rsid w:val="008B634B"/>
    <w:rsid w:val="008B687F"/>
    <w:rsid w:val="008B6D58"/>
    <w:rsid w:val="008B7AE4"/>
    <w:rsid w:val="008C0F1E"/>
    <w:rsid w:val="008C12AC"/>
    <w:rsid w:val="008C19C9"/>
    <w:rsid w:val="008C1D6E"/>
    <w:rsid w:val="008C2503"/>
    <w:rsid w:val="008C2739"/>
    <w:rsid w:val="008C387F"/>
    <w:rsid w:val="008C401E"/>
    <w:rsid w:val="008C4270"/>
    <w:rsid w:val="008C5264"/>
    <w:rsid w:val="008C5367"/>
    <w:rsid w:val="008C5964"/>
    <w:rsid w:val="008C6084"/>
    <w:rsid w:val="008C7100"/>
    <w:rsid w:val="008D001F"/>
    <w:rsid w:val="008D11A7"/>
    <w:rsid w:val="008D1C63"/>
    <w:rsid w:val="008D1DCB"/>
    <w:rsid w:val="008D2D4D"/>
    <w:rsid w:val="008D30AF"/>
    <w:rsid w:val="008D375B"/>
    <w:rsid w:val="008D39F1"/>
    <w:rsid w:val="008D4537"/>
    <w:rsid w:val="008D4FCD"/>
    <w:rsid w:val="008D6038"/>
    <w:rsid w:val="008D76A5"/>
    <w:rsid w:val="008D7991"/>
    <w:rsid w:val="008D7AF0"/>
    <w:rsid w:val="008E001E"/>
    <w:rsid w:val="008E0056"/>
    <w:rsid w:val="008E2D81"/>
    <w:rsid w:val="008E332E"/>
    <w:rsid w:val="008E3F44"/>
    <w:rsid w:val="008E41D9"/>
    <w:rsid w:val="008E5C4A"/>
    <w:rsid w:val="008E659D"/>
    <w:rsid w:val="008E6681"/>
    <w:rsid w:val="008E6E42"/>
    <w:rsid w:val="008E734F"/>
    <w:rsid w:val="008F029B"/>
    <w:rsid w:val="008F088F"/>
    <w:rsid w:val="008F1282"/>
    <w:rsid w:val="008F1304"/>
    <w:rsid w:val="008F3862"/>
    <w:rsid w:val="008F47B3"/>
    <w:rsid w:val="008F4C46"/>
    <w:rsid w:val="008F4EED"/>
    <w:rsid w:val="008F71F2"/>
    <w:rsid w:val="00900E42"/>
    <w:rsid w:val="009044AE"/>
    <w:rsid w:val="0090681D"/>
    <w:rsid w:val="00906DD0"/>
    <w:rsid w:val="00906E51"/>
    <w:rsid w:val="00910856"/>
    <w:rsid w:val="00910F53"/>
    <w:rsid w:val="009114A9"/>
    <w:rsid w:val="00911749"/>
    <w:rsid w:val="00911A1C"/>
    <w:rsid w:val="00912EFF"/>
    <w:rsid w:val="0091325F"/>
    <w:rsid w:val="00913647"/>
    <w:rsid w:val="00913CBF"/>
    <w:rsid w:val="00913DAC"/>
    <w:rsid w:val="00914EC9"/>
    <w:rsid w:val="00915298"/>
    <w:rsid w:val="009153B0"/>
    <w:rsid w:val="009157B3"/>
    <w:rsid w:val="00917D1C"/>
    <w:rsid w:val="00921470"/>
    <w:rsid w:val="00921826"/>
    <w:rsid w:val="0092189F"/>
    <w:rsid w:val="00921EEF"/>
    <w:rsid w:val="009235D6"/>
    <w:rsid w:val="0092385A"/>
    <w:rsid w:val="00923A8F"/>
    <w:rsid w:val="009257A2"/>
    <w:rsid w:val="009259CA"/>
    <w:rsid w:val="00925DD1"/>
    <w:rsid w:val="00930A26"/>
    <w:rsid w:val="00930F57"/>
    <w:rsid w:val="009318A4"/>
    <w:rsid w:val="00931C42"/>
    <w:rsid w:val="00932FBA"/>
    <w:rsid w:val="009335DD"/>
    <w:rsid w:val="00933F5B"/>
    <w:rsid w:val="00934090"/>
    <w:rsid w:val="009355B2"/>
    <w:rsid w:val="00935734"/>
    <w:rsid w:val="00937E7A"/>
    <w:rsid w:val="00940313"/>
    <w:rsid w:val="00940689"/>
    <w:rsid w:val="00942305"/>
    <w:rsid w:val="009432FD"/>
    <w:rsid w:val="0094413A"/>
    <w:rsid w:val="00944344"/>
    <w:rsid w:val="009444CE"/>
    <w:rsid w:val="00944EC6"/>
    <w:rsid w:val="00945174"/>
    <w:rsid w:val="00946028"/>
    <w:rsid w:val="00947D29"/>
    <w:rsid w:val="0095096B"/>
    <w:rsid w:val="00951421"/>
    <w:rsid w:val="00951A66"/>
    <w:rsid w:val="00951BD9"/>
    <w:rsid w:val="00951EAD"/>
    <w:rsid w:val="009527BF"/>
    <w:rsid w:val="00953515"/>
    <w:rsid w:val="009542ED"/>
    <w:rsid w:val="009543B5"/>
    <w:rsid w:val="00955825"/>
    <w:rsid w:val="009561EE"/>
    <w:rsid w:val="00957EAE"/>
    <w:rsid w:val="0096063C"/>
    <w:rsid w:val="00961359"/>
    <w:rsid w:val="00962A7D"/>
    <w:rsid w:val="00962CC7"/>
    <w:rsid w:val="0096410F"/>
    <w:rsid w:val="009641F5"/>
    <w:rsid w:val="00964B0B"/>
    <w:rsid w:val="00964E8C"/>
    <w:rsid w:val="009664E3"/>
    <w:rsid w:val="009670C4"/>
    <w:rsid w:val="0097043D"/>
    <w:rsid w:val="00970F61"/>
    <w:rsid w:val="0097224D"/>
    <w:rsid w:val="00972310"/>
    <w:rsid w:val="0097233C"/>
    <w:rsid w:val="0097467A"/>
    <w:rsid w:val="00974EEA"/>
    <w:rsid w:val="00975651"/>
    <w:rsid w:val="00975AB9"/>
    <w:rsid w:val="00976239"/>
    <w:rsid w:val="009800FE"/>
    <w:rsid w:val="00981335"/>
    <w:rsid w:val="00982294"/>
    <w:rsid w:val="009822A8"/>
    <w:rsid w:val="00982B70"/>
    <w:rsid w:val="009839FA"/>
    <w:rsid w:val="00983B15"/>
    <w:rsid w:val="00983BB1"/>
    <w:rsid w:val="009841D2"/>
    <w:rsid w:val="009849C1"/>
    <w:rsid w:val="009849F5"/>
    <w:rsid w:val="00984B5D"/>
    <w:rsid w:val="00984BC1"/>
    <w:rsid w:val="00984C10"/>
    <w:rsid w:val="00985541"/>
    <w:rsid w:val="00985CBC"/>
    <w:rsid w:val="00986564"/>
    <w:rsid w:val="00986706"/>
    <w:rsid w:val="009870FA"/>
    <w:rsid w:val="00990028"/>
    <w:rsid w:val="00990785"/>
    <w:rsid w:val="0099365F"/>
    <w:rsid w:val="00994517"/>
    <w:rsid w:val="009947F3"/>
    <w:rsid w:val="00995D81"/>
    <w:rsid w:val="0099766B"/>
    <w:rsid w:val="009A0552"/>
    <w:rsid w:val="009A0EE0"/>
    <w:rsid w:val="009A1A1B"/>
    <w:rsid w:val="009A1AD1"/>
    <w:rsid w:val="009A2416"/>
    <w:rsid w:val="009A341D"/>
    <w:rsid w:val="009A4F7A"/>
    <w:rsid w:val="009A5626"/>
    <w:rsid w:val="009A651C"/>
    <w:rsid w:val="009A657C"/>
    <w:rsid w:val="009A795C"/>
    <w:rsid w:val="009A7BFE"/>
    <w:rsid w:val="009B032B"/>
    <w:rsid w:val="009B170F"/>
    <w:rsid w:val="009B237F"/>
    <w:rsid w:val="009B2E95"/>
    <w:rsid w:val="009B3675"/>
    <w:rsid w:val="009B36A1"/>
    <w:rsid w:val="009B4750"/>
    <w:rsid w:val="009B4C9E"/>
    <w:rsid w:val="009B4CDA"/>
    <w:rsid w:val="009B50EA"/>
    <w:rsid w:val="009B675A"/>
    <w:rsid w:val="009C00DF"/>
    <w:rsid w:val="009C0A2B"/>
    <w:rsid w:val="009C2372"/>
    <w:rsid w:val="009C3BA7"/>
    <w:rsid w:val="009C3E1F"/>
    <w:rsid w:val="009C44D4"/>
    <w:rsid w:val="009C4791"/>
    <w:rsid w:val="009C62BA"/>
    <w:rsid w:val="009D00BD"/>
    <w:rsid w:val="009D08C0"/>
    <w:rsid w:val="009D09AA"/>
    <w:rsid w:val="009D0D76"/>
    <w:rsid w:val="009D11C4"/>
    <w:rsid w:val="009D2C47"/>
    <w:rsid w:val="009D395C"/>
    <w:rsid w:val="009D63A9"/>
    <w:rsid w:val="009D6662"/>
    <w:rsid w:val="009D6A09"/>
    <w:rsid w:val="009D7E1B"/>
    <w:rsid w:val="009E0758"/>
    <w:rsid w:val="009E0A00"/>
    <w:rsid w:val="009E0DCC"/>
    <w:rsid w:val="009E1B3F"/>
    <w:rsid w:val="009E1EDE"/>
    <w:rsid w:val="009E2A1C"/>
    <w:rsid w:val="009E2BAA"/>
    <w:rsid w:val="009E3F73"/>
    <w:rsid w:val="009E42BD"/>
    <w:rsid w:val="009E5768"/>
    <w:rsid w:val="009E595B"/>
    <w:rsid w:val="009E6706"/>
    <w:rsid w:val="009E7CD3"/>
    <w:rsid w:val="009E7DD9"/>
    <w:rsid w:val="009F09D5"/>
    <w:rsid w:val="009F122B"/>
    <w:rsid w:val="009F1770"/>
    <w:rsid w:val="009F286F"/>
    <w:rsid w:val="009F2F6F"/>
    <w:rsid w:val="009F380E"/>
    <w:rsid w:val="009F463B"/>
    <w:rsid w:val="009F4B15"/>
    <w:rsid w:val="009F5536"/>
    <w:rsid w:val="009F556D"/>
    <w:rsid w:val="009F64D4"/>
    <w:rsid w:val="009F7D2C"/>
    <w:rsid w:val="00A02917"/>
    <w:rsid w:val="00A02B98"/>
    <w:rsid w:val="00A02FF3"/>
    <w:rsid w:val="00A0487A"/>
    <w:rsid w:val="00A05674"/>
    <w:rsid w:val="00A05D95"/>
    <w:rsid w:val="00A06785"/>
    <w:rsid w:val="00A06CDA"/>
    <w:rsid w:val="00A071E5"/>
    <w:rsid w:val="00A07211"/>
    <w:rsid w:val="00A076B2"/>
    <w:rsid w:val="00A07EF7"/>
    <w:rsid w:val="00A103EA"/>
    <w:rsid w:val="00A10A8E"/>
    <w:rsid w:val="00A117FB"/>
    <w:rsid w:val="00A11E9B"/>
    <w:rsid w:val="00A12079"/>
    <w:rsid w:val="00A1407A"/>
    <w:rsid w:val="00A148F2"/>
    <w:rsid w:val="00A153C6"/>
    <w:rsid w:val="00A15942"/>
    <w:rsid w:val="00A15DDA"/>
    <w:rsid w:val="00A1640A"/>
    <w:rsid w:val="00A1753C"/>
    <w:rsid w:val="00A226B8"/>
    <w:rsid w:val="00A24B6B"/>
    <w:rsid w:val="00A24DC9"/>
    <w:rsid w:val="00A261FB"/>
    <w:rsid w:val="00A30027"/>
    <w:rsid w:val="00A31695"/>
    <w:rsid w:val="00A3196D"/>
    <w:rsid w:val="00A347C8"/>
    <w:rsid w:val="00A354B0"/>
    <w:rsid w:val="00A36728"/>
    <w:rsid w:val="00A37EF3"/>
    <w:rsid w:val="00A40CF3"/>
    <w:rsid w:val="00A42A0D"/>
    <w:rsid w:val="00A430F7"/>
    <w:rsid w:val="00A43390"/>
    <w:rsid w:val="00A44302"/>
    <w:rsid w:val="00A450B7"/>
    <w:rsid w:val="00A4519D"/>
    <w:rsid w:val="00A451C9"/>
    <w:rsid w:val="00A46984"/>
    <w:rsid w:val="00A4753F"/>
    <w:rsid w:val="00A47ED5"/>
    <w:rsid w:val="00A50588"/>
    <w:rsid w:val="00A50752"/>
    <w:rsid w:val="00A52B25"/>
    <w:rsid w:val="00A52D03"/>
    <w:rsid w:val="00A55307"/>
    <w:rsid w:val="00A55DFE"/>
    <w:rsid w:val="00A56110"/>
    <w:rsid w:val="00A56FE8"/>
    <w:rsid w:val="00A574DA"/>
    <w:rsid w:val="00A575E6"/>
    <w:rsid w:val="00A576EB"/>
    <w:rsid w:val="00A6108C"/>
    <w:rsid w:val="00A61730"/>
    <w:rsid w:val="00A62DC4"/>
    <w:rsid w:val="00A63661"/>
    <w:rsid w:val="00A6419B"/>
    <w:rsid w:val="00A64E27"/>
    <w:rsid w:val="00A701BE"/>
    <w:rsid w:val="00A7112A"/>
    <w:rsid w:val="00A724E0"/>
    <w:rsid w:val="00A72BE4"/>
    <w:rsid w:val="00A73E4A"/>
    <w:rsid w:val="00A74113"/>
    <w:rsid w:val="00A74637"/>
    <w:rsid w:val="00A749AE"/>
    <w:rsid w:val="00A74B68"/>
    <w:rsid w:val="00A76BE0"/>
    <w:rsid w:val="00A76E60"/>
    <w:rsid w:val="00A77AA6"/>
    <w:rsid w:val="00A8018B"/>
    <w:rsid w:val="00A81182"/>
    <w:rsid w:val="00A81233"/>
    <w:rsid w:val="00A8133F"/>
    <w:rsid w:val="00A817FF"/>
    <w:rsid w:val="00A82EED"/>
    <w:rsid w:val="00A83268"/>
    <w:rsid w:val="00A8485A"/>
    <w:rsid w:val="00A855FE"/>
    <w:rsid w:val="00A85E84"/>
    <w:rsid w:val="00A86FBE"/>
    <w:rsid w:val="00A90E82"/>
    <w:rsid w:val="00A930BF"/>
    <w:rsid w:val="00A93949"/>
    <w:rsid w:val="00A93A3A"/>
    <w:rsid w:val="00A93B5A"/>
    <w:rsid w:val="00A970D7"/>
    <w:rsid w:val="00AA02B9"/>
    <w:rsid w:val="00AA06B0"/>
    <w:rsid w:val="00AA0B69"/>
    <w:rsid w:val="00AA22AD"/>
    <w:rsid w:val="00AA27A4"/>
    <w:rsid w:val="00AA344C"/>
    <w:rsid w:val="00AA49DE"/>
    <w:rsid w:val="00AA4BC2"/>
    <w:rsid w:val="00AA5B8A"/>
    <w:rsid w:val="00AA5C84"/>
    <w:rsid w:val="00AA5DE5"/>
    <w:rsid w:val="00AA609F"/>
    <w:rsid w:val="00AA6482"/>
    <w:rsid w:val="00AA7261"/>
    <w:rsid w:val="00AA74FC"/>
    <w:rsid w:val="00AB0EB9"/>
    <w:rsid w:val="00AB21D7"/>
    <w:rsid w:val="00AB2274"/>
    <w:rsid w:val="00AB277A"/>
    <w:rsid w:val="00AB352C"/>
    <w:rsid w:val="00AB400C"/>
    <w:rsid w:val="00AB6939"/>
    <w:rsid w:val="00AB77F2"/>
    <w:rsid w:val="00AC1069"/>
    <w:rsid w:val="00AC131C"/>
    <w:rsid w:val="00AC2B8B"/>
    <w:rsid w:val="00AC2C0E"/>
    <w:rsid w:val="00AC374A"/>
    <w:rsid w:val="00AC3842"/>
    <w:rsid w:val="00AC441F"/>
    <w:rsid w:val="00AC4C5A"/>
    <w:rsid w:val="00AC5149"/>
    <w:rsid w:val="00AC57CE"/>
    <w:rsid w:val="00AC7192"/>
    <w:rsid w:val="00AC720E"/>
    <w:rsid w:val="00AC731E"/>
    <w:rsid w:val="00AC7B97"/>
    <w:rsid w:val="00AD1680"/>
    <w:rsid w:val="00AD1C70"/>
    <w:rsid w:val="00AD1EEE"/>
    <w:rsid w:val="00AD2261"/>
    <w:rsid w:val="00AD2510"/>
    <w:rsid w:val="00AD26A1"/>
    <w:rsid w:val="00AD3261"/>
    <w:rsid w:val="00AD3C4E"/>
    <w:rsid w:val="00AD42AD"/>
    <w:rsid w:val="00AD48AD"/>
    <w:rsid w:val="00AD526A"/>
    <w:rsid w:val="00AD52D7"/>
    <w:rsid w:val="00AD593F"/>
    <w:rsid w:val="00AD7196"/>
    <w:rsid w:val="00AD72DC"/>
    <w:rsid w:val="00AD7961"/>
    <w:rsid w:val="00AD7C6F"/>
    <w:rsid w:val="00AE0E51"/>
    <w:rsid w:val="00AE16BC"/>
    <w:rsid w:val="00AE1A89"/>
    <w:rsid w:val="00AE1BDF"/>
    <w:rsid w:val="00AE1CEF"/>
    <w:rsid w:val="00AE2A28"/>
    <w:rsid w:val="00AE2DD3"/>
    <w:rsid w:val="00AE3BE5"/>
    <w:rsid w:val="00AE5018"/>
    <w:rsid w:val="00AE5620"/>
    <w:rsid w:val="00AE5A9E"/>
    <w:rsid w:val="00AE6914"/>
    <w:rsid w:val="00AE6A71"/>
    <w:rsid w:val="00AE737B"/>
    <w:rsid w:val="00AE7B97"/>
    <w:rsid w:val="00AF001D"/>
    <w:rsid w:val="00AF21CF"/>
    <w:rsid w:val="00AF36C1"/>
    <w:rsid w:val="00AF3705"/>
    <w:rsid w:val="00AF4607"/>
    <w:rsid w:val="00AF48F7"/>
    <w:rsid w:val="00AF4D19"/>
    <w:rsid w:val="00AF50DD"/>
    <w:rsid w:val="00AF54C9"/>
    <w:rsid w:val="00AF5EB2"/>
    <w:rsid w:val="00AF6ABF"/>
    <w:rsid w:val="00AF79AB"/>
    <w:rsid w:val="00B003EB"/>
    <w:rsid w:val="00B0040C"/>
    <w:rsid w:val="00B005E8"/>
    <w:rsid w:val="00B00C49"/>
    <w:rsid w:val="00B017C6"/>
    <w:rsid w:val="00B01AC5"/>
    <w:rsid w:val="00B02236"/>
    <w:rsid w:val="00B0226C"/>
    <w:rsid w:val="00B02445"/>
    <w:rsid w:val="00B03C39"/>
    <w:rsid w:val="00B04CE1"/>
    <w:rsid w:val="00B05887"/>
    <w:rsid w:val="00B05DE3"/>
    <w:rsid w:val="00B07157"/>
    <w:rsid w:val="00B07B22"/>
    <w:rsid w:val="00B10A8A"/>
    <w:rsid w:val="00B117CC"/>
    <w:rsid w:val="00B117CE"/>
    <w:rsid w:val="00B11845"/>
    <w:rsid w:val="00B12231"/>
    <w:rsid w:val="00B14F58"/>
    <w:rsid w:val="00B16B3C"/>
    <w:rsid w:val="00B17EE1"/>
    <w:rsid w:val="00B20F60"/>
    <w:rsid w:val="00B21614"/>
    <w:rsid w:val="00B222B5"/>
    <w:rsid w:val="00B233ED"/>
    <w:rsid w:val="00B23A50"/>
    <w:rsid w:val="00B24423"/>
    <w:rsid w:val="00B245C7"/>
    <w:rsid w:val="00B252F5"/>
    <w:rsid w:val="00B26D03"/>
    <w:rsid w:val="00B26E9B"/>
    <w:rsid w:val="00B27C23"/>
    <w:rsid w:val="00B30C2E"/>
    <w:rsid w:val="00B319D7"/>
    <w:rsid w:val="00B31AC2"/>
    <w:rsid w:val="00B32E2B"/>
    <w:rsid w:val="00B339F1"/>
    <w:rsid w:val="00B33D35"/>
    <w:rsid w:val="00B342C7"/>
    <w:rsid w:val="00B34A5B"/>
    <w:rsid w:val="00B36114"/>
    <w:rsid w:val="00B369D8"/>
    <w:rsid w:val="00B36DA9"/>
    <w:rsid w:val="00B36F20"/>
    <w:rsid w:val="00B40148"/>
    <w:rsid w:val="00B41A23"/>
    <w:rsid w:val="00B447A6"/>
    <w:rsid w:val="00B448C7"/>
    <w:rsid w:val="00B4492A"/>
    <w:rsid w:val="00B45AC4"/>
    <w:rsid w:val="00B46377"/>
    <w:rsid w:val="00B472DF"/>
    <w:rsid w:val="00B478BA"/>
    <w:rsid w:val="00B50650"/>
    <w:rsid w:val="00B51D0A"/>
    <w:rsid w:val="00B51FE0"/>
    <w:rsid w:val="00B5254A"/>
    <w:rsid w:val="00B52C43"/>
    <w:rsid w:val="00B53275"/>
    <w:rsid w:val="00B5406E"/>
    <w:rsid w:val="00B565C9"/>
    <w:rsid w:val="00B56A43"/>
    <w:rsid w:val="00B56B3A"/>
    <w:rsid w:val="00B602BC"/>
    <w:rsid w:val="00B604F1"/>
    <w:rsid w:val="00B60EC6"/>
    <w:rsid w:val="00B614D2"/>
    <w:rsid w:val="00B635D9"/>
    <w:rsid w:val="00B63B11"/>
    <w:rsid w:val="00B63D65"/>
    <w:rsid w:val="00B644C7"/>
    <w:rsid w:val="00B658D9"/>
    <w:rsid w:val="00B66564"/>
    <w:rsid w:val="00B66C80"/>
    <w:rsid w:val="00B67FD3"/>
    <w:rsid w:val="00B70E5E"/>
    <w:rsid w:val="00B70EE7"/>
    <w:rsid w:val="00B715BA"/>
    <w:rsid w:val="00B71624"/>
    <w:rsid w:val="00B73603"/>
    <w:rsid w:val="00B73F2F"/>
    <w:rsid w:val="00B74F66"/>
    <w:rsid w:val="00B77905"/>
    <w:rsid w:val="00B77A71"/>
    <w:rsid w:val="00B809C2"/>
    <w:rsid w:val="00B80BB3"/>
    <w:rsid w:val="00B8191F"/>
    <w:rsid w:val="00B82018"/>
    <w:rsid w:val="00B82D1A"/>
    <w:rsid w:val="00B83A13"/>
    <w:rsid w:val="00B84E95"/>
    <w:rsid w:val="00B872A2"/>
    <w:rsid w:val="00B87830"/>
    <w:rsid w:val="00B87B8D"/>
    <w:rsid w:val="00B87FE8"/>
    <w:rsid w:val="00B908F0"/>
    <w:rsid w:val="00B90920"/>
    <w:rsid w:val="00B92A74"/>
    <w:rsid w:val="00B92A75"/>
    <w:rsid w:val="00B9308A"/>
    <w:rsid w:val="00B93D17"/>
    <w:rsid w:val="00B94136"/>
    <w:rsid w:val="00B94F3D"/>
    <w:rsid w:val="00B96284"/>
    <w:rsid w:val="00B97078"/>
    <w:rsid w:val="00B97AE5"/>
    <w:rsid w:val="00BA0409"/>
    <w:rsid w:val="00BA2300"/>
    <w:rsid w:val="00BA344D"/>
    <w:rsid w:val="00BA3AB4"/>
    <w:rsid w:val="00BA6273"/>
    <w:rsid w:val="00BA6452"/>
    <w:rsid w:val="00BA7024"/>
    <w:rsid w:val="00BB023F"/>
    <w:rsid w:val="00BB02B8"/>
    <w:rsid w:val="00BB209F"/>
    <w:rsid w:val="00BB20B8"/>
    <w:rsid w:val="00BB2429"/>
    <w:rsid w:val="00BB312C"/>
    <w:rsid w:val="00BB3495"/>
    <w:rsid w:val="00BB5821"/>
    <w:rsid w:val="00BB60C4"/>
    <w:rsid w:val="00BB6813"/>
    <w:rsid w:val="00BB7035"/>
    <w:rsid w:val="00BC0219"/>
    <w:rsid w:val="00BC0814"/>
    <w:rsid w:val="00BC1DDF"/>
    <w:rsid w:val="00BC22EF"/>
    <w:rsid w:val="00BC359B"/>
    <w:rsid w:val="00BC3EC5"/>
    <w:rsid w:val="00BC54C7"/>
    <w:rsid w:val="00BC5C7C"/>
    <w:rsid w:val="00BC708D"/>
    <w:rsid w:val="00BC7372"/>
    <w:rsid w:val="00BC79E4"/>
    <w:rsid w:val="00BC7BEF"/>
    <w:rsid w:val="00BD176C"/>
    <w:rsid w:val="00BD30EB"/>
    <w:rsid w:val="00BD39ED"/>
    <w:rsid w:val="00BD3CBD"/>
    <w:rsid w:val="00BD43A9"/>
    <w:rsid w:val="00BD4E29"/>
    <w:rsid w:val="00BD5E3F"/>
    <w:rsid w:val="00BD6B2A"/>
    <w:rsid w:val="00BE11CD"/>
    <w:rsid w:val="00BE13CE"/>
    <w:rsid w:val="00BE4223"/>
    <w:rsid w:val="00BE4872"/>
    <w:rsid w:val="00BE5E6B"/>
    <w:rsid w:val="00BE65C7"/>
    <w:rsid w:val="00BE6AF4"/>
    <w:rsid w:val="00BE727B"/>
    <w:rsid w:val="00BF0721"/>
    <w:rsid w:val="00BF0B4D"/>
    <w:rsid w:val="00BF13BE"/>
    <w:rsid w:val="00BF2261"/>
    <w:rsid w:val="00BF255A"/>
    <w:rsid w:val="00BF267C"/>
    <w:rsid w:val="00BF37BB"/>
    <w:rsid w:val="00BF3A2B"/>
    <w:rsid w:val="00BF45DA"/>
    <w:rsid w:val="00BF4838"/>
    <w:rsid w:val="00BF5549"/>
    <w:rsid w:val="00BF56CD"/>
    <w:rsid w:val="00BF5987"/>
    <w:rsid w:val="00BF59E8"/>
    <w:rsid w:val="00BF6D73"/>
    <w:rsid w:val="00BF7167"/>
    <w:rsid w:val="00BF7A3F"/>
    <w:rsid w:val="00BF7AA2"/>
    <w:rsid w:val="00BF7D91"/>
    <w:rsid w:val="00C00428"/>
    <w:rsid w:val="00C0058D"/>
    <w:rsid w:val="00C01066"/>
    <w:rsid w:val="00C02263"/>
    <w:rsid w:val="00C033B2"/>
    <w:rsid w:val="00C03880"/>
    <w:rsid w:val="00C0432F"/>
    <w:rsid w:val="00C044B0"/>
    <w:rsid w:val="00C04DD2"/>
    <w:rsid w:val="00C052BF"/>
    <w:rsid w:val="00C0564A"/>
    <w:rsid w:val="00C06FC1"/>
    <w:rsid w:val="00C07DBD"/>
    <w:rsid w:val="00C11D68"/>
    <w:rsid w:val="00C11D7E"/>
    <w:rsid w:val="00C11EB9"/>
    <w:rsid w:val="00C12C70"/>
    <w:rsid w:val="00C12D1D"/>
    <w:rsid w:val="00C12DEB"/>
    <w:rsid w:val="00C13D36"/>
    <w:rsid w:val="00C1536E"/>
    <w:rsid w:val="00C15723"/>
    <w:rsid w:val="00C15BBA"/>
    <w:rsid w:val="00C15CB8"/>
    <w:rsid w:val="00C175C3"/>
    <w:rsid w:val="00C17F35"/>
    <w:rsid w:val="00C20B8B"/>
    <w:rsid w:val="00C21502"/>
    <w:rsid w:val="00C21700"/>
    <w:rsid w:val="00C23B9A"/>
    <w:rsid w:val="00C23F52"/>
    <w:rsid w:val="00C249E0"/>
    <w:rsid w:val="00C25BAB"/>
    <w:rsid w:val="00C2680E"/>
    <w:rsid w:val="00C30060"/>
    <w:rsid w:val="00C3136C"/>
    <w:rsid w:val="00C3168A"/>
    <w:rsid w:val="00C31AA5"/>
    <w:rsid w:val="00C3210E"/>
    <w:rsid w:val="00C3233F"/>
    <w:rsid w:val="00C334AE"/>
    <w:rsid w:val="00C34194"/>
    <w:rsid w:val="00C34B66"/>
    <w:rsid w:val="00C357EC"/>
    <w:rsid w:val="00C365EA"/>
    <w:rsid w:val="00C37D1B"/>
    <w:rsid w:val="00C37FE1"/>
    <w:rsid w:val="00C40160"/>
    <w:rsid w:val="00C414BC"/>
    <w:rsid w:val="00C425A4"/>
    <w:rsid w:val="00C44F24"/>
    <w:rsid w:val="00C4541C"/>
    <w:rsid w:val="00C46774"/>
    <w:rsid w:val="00C4697E"/>
    <w:rsid w:val="00C473A0"/>
    <w:rsid w:val="00C475B5"/>
    <w:rsid w:val="00C50091"/>
    <w:rsid w:val="00C50ACE"/>
    <w:rsid w:val="00C51B7B"/>
    <w:rsid w:val="00C522FA"/>
    <w:rsid w:val="00C52626"/>
    <w:rsid w:val="00C53280"/>
    <w:rsid w:val="00C5347F"/>
    <w:rsid w:val="00C53C93"/>
    <w:rsid w:val="00C54400"/>
    <w:rsid w:val="00C60EC0"/>
    <w:rsid w:val="00C61088"/>
    <w:rsid w:val="00C62899"/>
    <w:rsid w:val="00C62BEA"/>
    <w:rsid w:val="00C62C54"/>
    <w:rsid w:val="00C63049"/>
    <w:rsid w:val="00C638C6"/>
    <w:rsid w:val="00C63F78"/>
    <w:rsid w:val="00C6479C"/>
    <w:rsid w:val="00C65352"/>
    <w:rsid w:val="00C65851"/>
    <w:rsid w:val="00C65ED3"/>
    <w:rsid w:val="00C662F0"/>
    <w:rsid w:val="00C66707"/>
    <w:rsid w:val="00C66E44"/>
    <w:rsid w:val="00C67AAE"/>
    <w:rsid w:val="00C71704"/>
    <w:rsid w:val="00C723B2"/>
    <w:rsid w:val="00C7315E"/>
    <w:rsid w:val="00C732CF"/>
    <w:rsid w:val="00C73ED8"/>
    <w:rsid w:val="00C73F18"/>
    <w:rsid w:val="00C7470B"/>
    <w:rsid w:val="00C74D84"/>
    <w:rsid w:val="00C760DA"/>
    <w:rsid w:val="00C76BB9"/>
    <w:rsid w:val="00C77345"/>
    <w:rsid w:val="00C77A3A"/>
    <w:rsid w:val="00C80C77"/>
    <w:rsid w:val="00C816DC"/>
    <w:rsid w:val="00C81FE9"/>
    <w:rsid w:val="00C82C32"/>
    <w:rsid w:val="00C83314"/>
    <w:rsid w:val="00C8356E"/>
    <w:rsid w:val="00C837BE"/>
    <w:rsid w:val="00C847B8"/>
    <w:rsid w:val="00C85550"/>
    <w:rsid w:val="00C857FE"/>
    <w:rsid w:val="00C86265"/>
    <w:rsid w:val="00C86BBF"/>
    <w:rsid w:val="00C8729A"/>
    <w:rsid w:val="00C872BC"/>
    <w:rsid w:val="00C87C81"/>
    <w:rsid w:val="00C90BEF"/>
    <w:rsid w:val="00C90DD6"/>
    <w:rsid w:val="00C9222E"/>
    <w:rsid w:val="00C9351B"/>
    <w:rsid w:val="00C943ED"/>
    <w:rsid w:val="00C944DC"/>
    <w:rsid w:val="00C954CE"/>
    <w:rsid w:val="00C95CEB"/>
    <w:rsid w:val="00C97917"/>
    <w:rsid w:val="00CA0F33"/>
    <w:rsid w:val="00CA2507"/>
    <w:rsid w:val="00CA397B"/>
    <w:rsid w:val="00CA4C03"/>
    <w:rsid w:val="00CA51DC"/>
    <w:rsid w:val="00CA5C63"/>
    <w:rsid w:val="00CA60DB"/>
    <w:rsid w:val="00CA6234"/>
    <w:rsid w:val="00CA7315"/>
    <w:rsid w:val="00CA759A"/>
    <w:rsid w:val="00CB02F4"/>
    <w:rsid w:val="00CB0BF5"/>
    <w:rsid w:val="00CB21A9"/>
    <w:rsid w:val="00CB26D3"/>
    <w:rsid w:val="00CB31A4"/>
    <w:rsid w:val="00CB35BE"/>
    <w:rsid w:val="00CB443E"/>
    <w:rsid w:val="00CB4C6D"/>
    <w:rsid w:val="00CB590E"/>
    <w:rsid w:val="00CB6AA3"/>
    <w:rsid w:val="00CB77D0"/>
    <w:rsid w:val="00CB792F"/>
    <w:rsid w:val="00CB7F24"/>
    <w:rsid w:val="00CC092E"/>
    <w:rsid w:val="00CC0A85"/>
    <w:rsid w:val="00CC0DBA"/>
    <w:rsid w:val="00CC1857"/>
    <w:rsid w:val="00CC1BCD"/>
    <w:rsid w:val="00CC1DB0"/>
    <w:rsid w:val="00CC2526"/>
    <w:rsid w:val="00CC39DD"/>
    <w:rsid w:val="00CC3AFC"/>
    <w:rsid w:val="00CC3EFA"/>
    <w:rsid w:val="00CC436E"/>
    <w:rsid w:val="00CC4FE3"/>
    <w:rsid w:val="00CC6511"/>
    <w:rsid w:val="00CC65B2"/>
    <w:rsid w:val="00CC7598"/>
    <w:rsid w:val="00CC7C21"/>
    <w:rsid w:val="00CD0367"/>
    <w:rsid w:val="00CD061E"/>
    <w:rsid w:val="00CD1E6F"/>
    <w:rsid w:val="00CD215F"/>
    <w:rsid w:val="00CD23B7"/>
    <w:rsid w:val="00CD26C3"/>
    <w:rsid w:val="00CD51D2"/>
    <w:rsid w:val="00CD5ADF"/>
    <w:rsid w:val="00CD6462"/>
    <w:rsid w:val="00CD65CC"/>
    <w:rsid w:val="00CD6647"/>
    <w:rsid w:val="00CD6C5D"/>
    <w:rsid w:val="00CD76D5"/>
    <w:rsid w:val="00CE0696"/>
    <w:rsid w:val="00CE0B83"/>
    <w:rsid w:val="00CE17E2"/>
    <w:rsid w:val="00CE4F2F"/>
    <w:rsid w:val="00CE5286"/>
    <w:rsid w:val="00CE579E"/>
    <w:rsid w:val="00CE75CF"/>
    <w:rsid w:val="00CF004B"/>
    <w:rsid w:val="00CF131C"/>
    <w:rsid w:val="00CF1F8C"/>
    <w:rsid w:val="00CF2121"/>
    <w:rsid w:val="00CF365B"/>
    <w:rsid w:val="00CF3716"/>
    <w:rsid w:val="00CF3B30"/>
    <w:rsid w:val="00CF3CB2"/>
    <w:rsid w:val="00CF7D2C"/>
    <w:rsid w:val="00CF7E9F"/>
    <w:rsid w:val="00D021BB"/>
    <w:rsid w:val="00D0422A"/>
    <w:rsid w:val="00D05479"/>
    <w:rsid w:val="00D105C7"/>
    <w:rsid w:val="00D12426"/>
    <w:rsid w:val="00D12667"/>
    <w:rsid w:val="00D13029"/>
    <w:rsid w:val="00D136F1"/>
    <w:rsid w:val="00D14E39"/>
    <w:rsid w:val="00D15CD2"/>
    <w:rsid w:val="00D221AF"/>
    <w:rsid w:val="00D2274A"/>
    <w:rsid w:val="00D240F4"/>
    <w:rsid w:val="00D255D2"/>
    <w:rsid w:val="00D25A63"/>
    <w:rsid w:val="00D261DE"/>
    <w:rsid w:val="00D26997"/>
    <w:rsid w:val="00D26CCC"/>
    <w:rsid w:val="00D27990"/>
    <w:rsid w:val="00D312D6"/>
    <w:rsid w:val="00D3209E"/>
    <w:rsid w:val="00D32C2A"/>
    <w:rsid w:val="00D3448A"/>
    <w:rsid w:val="00D40E52"/>
    <w:rsid w:val="00D41661"/>
    <w:rsid w:val="00D41DA8"/>
    <w:rsid w:val="00D43A16"/>
    <w:rsid w:val="00D46055"/>
    <w:rsid w:val="00D46293"/>
    <w:rsid w:val="00D46460"/>
    <w:rsid w:val="00D46CD1"/>
    <w:rsid w:val="00D500B4"/>
    <w:rsid w:val="00D503D6"/>
    <w:rsid w:val="00D505A8"/>
    <w:rsid w:val="00D50822"/>
    <w:rsid w:val="00D510A1"/>
    <w:rsid w:val="00D51E42"/>
    <w:rsid w:val="00D52250"/>
    <w:rsid w:val="00D52479"/>
    <w:rsid w:val="00D526B4"/>
    <w:rsid w:val="00D527DF"/>
    <w:rsid w:val="00D529A9"/>
    <w:rsid w:val="00D529F2"/>
    <w:rsid w:val="00D53E5E"/>
    <w:rsid w:val="00D53FE6"/>
    <w:rsid w:val="00D54161"/>
    <w:rsid w:val="00D54229"/>
    <w:rsid w:val="00D5468F"/>
    <w:rsid w:val="00D54D35"/>
    <w:rsid w:val="00D54EC3"/>
    <w:rsid w:val="00D557C7"/>
    <w:rsid w:val="00D55955"/>
    <w:rsid w:val="00D55B0F"/>
    <w:rsid w:val="00D57A51"/>
    <w:rsid w:val="00D57CC6"/>
    <w:rsid w:val="00D60B00"/>
    <w:rsid w:val="00D611AA"/>
    <w:rsid w:val="00D6148E"/>
    <w:rsid w:val="00D617AB"/>
    <w:rsid w:val="00D6258B"/>
    <w:rsid w:val="00D63E90"/>
    <w:rsid w:val="00D64075"/>
    <w:rsid w:val="00D644F6"/>
    <w:rsid w:val="00D65023"/>
    <w:rsid w:val="00D653AE"/>
    <w:rsid w:val="00D66CAB"/>
    <w:rsid w:val="00D66F9B"/>
    <w:rsid w:val="00D670BC"/>
    <w:rsid w:val="00D7175D"/>
    <w:rsid w:val="00D72013"/>
    <w:rsid w:val="00D731B7"/>
    <w:rsid w:val="00D733FC"/>
    <w:rsid w:val="00D73A21"/>
    <w:rsid w:val="00D74002"/>
    <w:rsid w:val="00D7493B"/>
    <w:rsid w:val="00D74BBB"/>
    <w:rsid w:val="00D75693"/>
    <w:rsid w:val="00D774CD"/>
    <w:rsid w:val="00D774E6"/>
    <w:rsid w:val="00D816D0"/>
    <w:rsid w:val="00D81970"/>
    <w:rsid w:val="00D81B43"/>
    <w:rsid w:val="00D8310D"/>
    <w:rsid w:val="00D8341B"/>
    <w:rsid w:val="00D834B2"/>
    <w:rsid w:val="00D85C2E"/>
    <w:rsid w:val="00D87046"/>
    <w:rsid w:val="00D8743D"/>
    <w:rsid w:val="00D907E6"/>
    <w:rsid w:val="00D90A64"/>
    <w:rsid w:val="00D91E90"/>
    <w:rsid w:val="00D923DD"/>
    <w:rsid w:val="00D92CE0"/>
    <w:rsid w:val="00D92FB1"/>
    <w:rsid w:val="00D9371D"/>
    <w:rsid w:val="00D9482A"/>
    <w:rsid w:val="00D953E7"/>
    <w:rsid w:val="00D956A4"/>
    <w:rsid w:val="00D958FC"/>
    <w:rsid w:val="00D97282"/>
    <w:rsid w:val="00D97C04"/>
    <w:rsid w:val="00DA06CF"/>
    <w:rsid w:val="00DA2754"/>
    <w:rsid w:val="00DA2B48"/>
    <w:rsid w:val="00DA5A1C"/>
    <w:rsid w:val="00DA7E1E"/>
    <w:rsid w:val="00DB26D5"/>
    <w:rsid w:val="00DB28D1"/>
    <w:rsid w:val="00DB2A6A"/>
    <w:rsid w:val="00DB30EA"/>
    <w:rsid w:val="00DB6754"/>
    <w:rsid w:val="00DB6E65"/>
    <w:rsid w:val="00DB7424"/>
    <w:rsid w:val="00DC3BEE"/>
    <w:rsid w:val="00DC4A61"/>
    <w:rsid w:val="00DC7885"/>
    <w:rsid w:val="00DC7BDA"/>
    <w:rsid w:val="00DD02AF"/>
    <w:rsid w:val="00DD1391"/>
    <w:rsid w:val="00DD25BD"/>
    <w:rsid w:val="00DD3354"/>
    <w:rsid w:val="00DD3CBA"/>
    <w:rsid w:val="00DD3DCB"/>
    <w:rsid w:val="00DD4E15"/>
    <w:rsid w:val="00DD4FE5"/>
    <w:rsid w:val="00DD553D"/>
    <w:rsid w:val="00DD5D00"/>
    <w:rsid w:val="00DD65D0"/>
    <w:rsid w:val="00DD69EA"/>
    <w:rsid w:val="00DD6C3E"/>
    <w:rsid w:val="00DD6FB0"/>
    <w:rsid w:val="00DE1DC6"/>
    <w:rsid w:val="00DE299D"/>
    <w:rsid w:val="00DE329F"/>
    <w:rsid w:val="00DE334A"/>
    <w:rsid w:val="00DE3C75"/>
    <w:rsid w:val="00DE4CC5"/>
    <w:rsid w:val="00DE5DB7"/>
    <w:rsid w:val="00DE6118"/>
    <w:rsid w:val="00DE6E23"/>
    <w:rsid w:val="00DE6E9C"/>
    <w:rsid w:val="00DF0E89"/>
    <w:rsid w:val="00DF1462"/>
    <w:rsid w:val="00DF1C22"/>
    <w:rsid w:val="00DF2218"/>
    <w:rsid w:val="00DF2350"/>
    <w:rsid w:val="00DF3247"/>
    <w:rsid w:val="00DF3340"/>
    <w:rsid w:val="00DF33C8"/>
    <w:rsid w:val="00DF3710"/>
    <w:rsid w:val="00DF4103"/>
    <w:rsid w:val="00DF4880"/>
    <w:rsid w:val="00DF50ED"/>
    <w:rsid w:val="00DF5E2D"/>
    <w:rsid w:val="00DF7075"/>
    <w:rsid w:val="00DF7B3E"/>
    <w:rsid w:val="00DF7C48"/>
    <w:rsid w:val="00DF7C68"/>
    <w:rsid w:val="00E00E0B"/>
    <w:rsid w:val="00E00F9B"/>
    <w:rsid w:val="00E02325"/>
    <w:rsid w:val="00E023B7"/>
    <w:rsid w:val="00E03AB4"/>
    <w:rsid w:val="00E04355"/>
    <w:rsid w:val="00E052BD"/>
    <w:rsid w:val="00E0724F"/>
    <w:rsid w:val="00E07613"/>
    <w:rsid w:val="00E079D4"/>
    <w:rsid w:val="00E11304"/>
    <w:rsid w:val="00E12E33"/>
    <w:rsid w:val="00E1361E"/>
    <w:rsid w:val="00E13DA9"/>
    <w:rsid w:val="00E13FF8"/>
    <w:rsid w:val="00E14746"/>
    <w:rsid w:val="00E15E1C"/>
    <w:rsid w:val="00E16A86"/>
    <w:rsid w:val="00E246D6"/>
    <w:rsid w:val="00E249C6"/>
    <w:rsid w:val="00E254FE"/>
    <w:rsid w:val="00E25E2D"/>
    <w:rsid w:val="00E312F1"/>
    <w:rsid w:val="00E321E9"/>
    <w:rsid w:val="00E3224C"/>
    <w:rsid w:val="00E33B58"/>
    <w:rsid w:val="00E3460F"/>
    <w:rsid w:val="00E34B0B"/>
    <w:rsid w:val="00E34DD5"/>
    <w:rsid w:val="00E363AE"/>
    <w:rsid w:val="00E36CDB"/>
    <w:rsid w:val="00E377B4"/>
    <w:rsid w:val="00E37ECD"/>
    <w:rsid w:val="00E4042D"/>
    <w:rsid w:val="00E43048"/>
    <w:rsid w:val="00E43672"/>
    <w:rsid w:val="00E45243"/>
    <w:rsid w:val="00E453E7"/>
    <w:rsid w:val="00E458D4"/>
    <w:rsid w:val="00E46495"/>
    <w:rsid w:val="00E46B97"/>
    <w:rsid w:val="00E46E9B"/>
    <w:rsid w:val="00E47F49"/>
    <w:rsid w:val="00E51651"/>
    <w:rsid w:val="00E51A50"/>
    <w:rsid w:val="00E51DF3"/>
    <w:rsid w:val="00E521D3"/>
    <w:rsid w:val="00E52B94"/>
    <w:rsid w:val="00E52F5E"/>
    <w:rsid w:val="00E5403E"/>
    <w:rsid w:val="00E54E6F"/>
    <w:rsid w:val="00E55AD0"/>
    <w:rsid w:val="00E56D44"/>
    <w:rsid w:val="00E57A86"/>
    <w:rsid w:val="00E57EDA"/>
    <w:rsid w:val="00E60A1A"/>
    <w:rsid w:val="00E60E9B"/>
    <w:rsid w:val="00E6195C"/>
    <w:rsid w:val="00E63150"/>
    <w:rsid w:val="00E632B6"/>
    <w:rsid w:val="00E63325"/>
    <w:rsid w:val="00E63CFA"/>
    <w:rsid w:val="00E64699"/>
    <w:rsid w:val="00E66621"/>
    <w:rsid w:val="00E71D9B"/>
    <w:rsid w:val="00E71F1C"/>
    <w:rsid w:val="00E72664"/>
    <w:rsid w:val="00E7293A"/>
    <w:rsid w:val="00E73CE6"/>
    <w:rsid w:val="00E7572C"/>
    <w:rsid w:val="00E7598A"/>
    <w:rsid w:val="00E8022F"/>
    <w:rsid w:val="00E80519"/>
    <w:rsid w:val="00E80889"/>
    <w:rsid w:val="00E80BCB"/>
    <w:rsid w:val="00E80FF7"/>
    <w:rsid w:val="00E81C46"/>
    <w:rsid w:val="00E837C8"/>
    <w:rsid w:val="00E83824"/>
    <w:rsid w:val="00E83ECD"/>
    <w:rsid w:val="00E84578"/>
    <w:rsid w:val="00E84C85"/>
    <w:rsid w:val="00E84E8F"/>
    <w:rsid w:val="00E851BD"/>
    <w:rsid w:val="00E867C8"/>
    <w:rsid w:val="00E86FCA"/>
    <w:rsid w:val="00E90774"/>
    <w:rsid w:val="00E92C58"/>
    <w:rsid w:val="00E947FC"/>
    <w:rsid w:val="00E95F19"/>
    <w:rsid w:val="00E95FD5"/>
    <w:rsid w:val="00E9605E"/>
    <w:rsid w:val="00E96AD5"/>
    <w:rsid w:val="00E972D0"/>
    <w:rsid w:val="00E97965"/>
    <w:rsid w:val="00EA023A"/>
    <w:rsid w:val="00EA10B0"/>
    <w:rsid w:val="00EA1EF6"/>
    <w:rsid w:val="00EA1F43"/>
    <w:rsid w:val="00EA4BB2"/>
    <w:rsid w:val="00EB04D7"/>
    <w:rsid w:val="00EB0904"/>
    <w:rsid w:val="00EB20EA"/>
    <w:rsid w:val="00EB2404"/>
    <w:rsid w:val="00EB2CD6"/>
    <w:rsid w:val="00EB3DF2"/>
    <w:rsid w:val="00EB426C"/>
    <w:rsid w:val="00EB5787"/>
    <w:rsid w:val="00EB6B0B"/>
    <w:rsid w:val="00EB7163"/>
    <w:rsid w:val="00EB734F"/>
    <w:rsid w:val="00EB7BED"/>
    <w:rsid w:val="00EC0198"/>
    <w:rsid w:val="00EC1216"/>
    <w:rsid w:val="00EC1A08"/>
    <w:rsid w:val="00EC1C29"/>
    <w:rsid w:val="00EC2560"/>
    <w:rsid w:val="00EC29A1"/>
    <w:rsid w:val="00EC304C"/>
    <w:rsid w:val="00EC30D4"/>
    <w:rsid w:val="00EC5B35"/>
    <w:rsid w:val="00EC7332"/>
    <w:rsid w:val="00ED2892"/>
    <w:rsid w:val="00ED2920"/>
    <w:rsid w:val="00ED3B5F"/>
    <w:rsid w:val="00ED42C6"/>
    <w:rsid w:val="00ED452E"/>
    <w:rsid w:val="00ED466E"/>
    <w:rsid w:val="00ED4D27"/>
    <w:rsid w:val="00ED5C89"/>
    <w:rsid w:val="00ED65F1"/>
    <w:rsid w:val="00ED77CB"/>
    <w:rsid w:val="00ED79AA"/>
    <w:rsid w:val="00EE0BDB"/>
    <w:rsid w:val="00EE13F2"/>
    <w:rsid w:val="00EE239A"/>
    <w:rsid w:val="00EE3F2B"/>
    <w:rsid w:val="00EE48BC"/>
    <w:rsid w:val="00EE4DCA"/>
    <w:rsid w:val="00EE5A9C"/>
    <w:rsid w:val="00EE5D53"/>
    <w:rsid w:val="00EE5F83"/>
    <w:rsid w:val="00EE617C"/>
    <w:rsid w:val="00EE6472"/>
    <w:rsid w:val="00EE6E17"/>
    <w:rsid w:val="00EE6E45"/>
    <w:rsid w:val="00EE6F1F"/>
    <w:rsid w:val="00EF0C30"/>
    <w:rsid w:val="00EF1D41"/>
    <w:rsid w:val="00EF2804"/>
    <w:rsid w:val="00F00BDC"/>
    <w:rsid w:val="00F00E35"/>
    <w:rsid w:val="00F02A2C"/>
    <w:rsid w:val="00F034C4"/>
    <w:rsid w:val="00F042B6"/>
    <w:rsid w:val="00F05FFA"/>
    <w:rsid w:val="00F063B4"/>
    <w:rsid w:val="00F06F4A"/>
    <w:rsid w:val="00F07317"/>
    <w:rsid w:val="00F074A9"/>
    <w:rsid w:val="00F07786"/>
    <w:rsid w:val="00F1020B"/>
    <w:rsid w:val="00F107D5"/>
    <w:rsid w:val="00F10DDB"/>
    <w:rsid w:val="00F12327"/>
    <w:rsid w:val="00F126AC"/>
    <w:rsid w:val="00F1362B"/>
    <w:rsid w:val="00F13EF1"/>
    <w:rsid w:val="00F14BCB"/>
    <w:rsid w:val="00F14D0A"/>
    <w:rsid w:val="00F15AC2"/>
    <w:rsid w:val="00F15BB4"/>
    <w:rsid w:val="00F202B6"/>
    <w:rsid w:val="00F20FDB"/>
    <w:rsid w:val="00F2126A"/>
    <w:rsid w:val="00F229B9"/>
    <w:rsid w:val="00F2327A"/>
    <w:rsid w:val="00F258CE"/>
    <w:rsid w:val="00F25BB8"/>
    <w:rsid w:val="00F26716"/>
    <w:rsid w:val="00F2679A"/>
    <w:rsid w:val="00F27015"/>
    <w:rsid w:val="00F27549"/>
    <w:rsid w:val="00F277E5"/>
    <w:rsid w:val="00F27F96"/>
    <w:rsid w:val="00F3001B"/>
    <w:rsid w:val="00F305CB"/>
    <w:rsid w:val="00F30CE8"/>
    <w:rsid w:val="00F31C6F"/>
    <w:rsid w:val="00F327C7"/>
    <w:rsid w:val="00F33C81"/>
    <w:rsid w:val="00F33FBE"/>
    <w:rsid w:val="00F3737E"/>
    <w:rsid w:val="00F3750F"/>
    <w:rsid w:val="00F37608"/>
    <w:rsid w:val="00F37C87"/>
    <w:rsid w:val="00F37DA3"/>
    <w:rsid w:val="00F40CB1"/>
    <w:rsid w:val="00F416DD"/>
    <w:rsid w:val="00F41B0F"/>
    <w:rsid w:val="00F4250C"/>
    <w:rsid w:val="00F44DB6"/>
    <w:rsid w:val="00F46ED0"/>
    <w:rsid w:val="00F50DB2"/>
    <w:rsid w:val="00F51299"/>
    <w:rsid w:val="00F51D3C"/>
    <w:rsid w:val="00F5200E"/>
    <w:rsid w:val="00F521B7"/>
    <w:rsid w:val="00F52E5E"/>
    <w:rsid w:val="00F530CF"/>
    <w:rsid w:val="00F531E9"/>
    <w:rsid w:val="00F54132"/>
    <w:rsid w:val="00F543DF"/>
    <w:rsid w:val="00F544E4"/>
    <w:rsid w:val="00F548DD"/>
    <w:rsid w:val="00F551C0"/>
    <w:rsid w:val="00F55A4A"/>
    <w:rsid w:val="00F563E8"/>
    <w:rsid w:val="00F5667C"/>
    <w:rsid w:val="00F57436"/>
    <w:rsid w:val="00F606F9"/>
    <w:rsid w:val="00F609C8"/>
    <w:rsid w:val="00F617A5"/>
    <w:rsid w:val="00F61BCF"/>
    <w:rsid w:val="00F61F64"/>
    <w:rsid w:val="00F6238E"/>
    <w:rsid w:val="00F623EB"/>
    <w:rsid w:val="00F6324B"/>
    <w:rsid w:val="00F63BBC"/>
    <w:rsid w:val="00F6400D"/>
    <w:rsid w:val="00F6458A"/>
    <w:rsid w:val="00F64FF4"/>
    <w:rsid w:val="00F65D54"/>
    <w:rsid w:val="00F66C62"/>
    <w:rsid w:val="00F66D0E"/>
    <w:rsid w:val="00F672C8"/>
    <w:rsid w:val="00F676DE"/>
    <w:rsid w:val="00F70C03"/>
    <w:rsid w:val="00F70E90"/>
    <w:rsid w:val="00F71048"/>
    <w:rsid w:val="00F71065"/>
    <w:rsid w:val="00F71662"/>
    <w:rsid w:val="00F71FAD"/>
    <w:rsid w:val="00F7238E"/>
    <w:rsid w:val="00F759FC"/>
    <w:rsid w:val="00F7618D"/>
    <w:rsid w:val="00F76E56"/>
    <w:rsid w:val="00F76FB7"/>
    <w:rsid w:val="00F770D1"/>
    <w:rsid w:val="00F82A9D"/>
    <w:rsid w:val="00F83C27"/>
    <w:rsid w:val="00F83CA9"/>
    <w:rsid w:val="00F83CF4"/>
    <w:rsid w:val="00F85DAC"/>
    <w:rsid w:val="00F85EF3"/>
    <w:rsid w:val="00F86975"/>
    <w:rsid w:val="00F87FD6"/>
    <w:rsid w:val="00F902D4"/>
    <w:rsid w:val="00F9128B"/>
    <w:rsid w:val="00F92345"/>
    <w:rsid w:val="00F93614"/>
    <w:rsid w:val="00F9400F"/>
    <w:rsid w:val="00F97DA6"/>
    <w:rsid w:val="00FA002C"/>
    <w:rsid w:val="00FA074F"/>
    <w:rsid w:val="00FA0B46"/>
    <w:rsid w:val="00FA1F2C"/>
    <w:rsid w:val="00FA205B"/>
    <w:rsid w:val="00FA212F"/>
    <w:rsid w:val="00FA258A"/>
    <w:rsid w:val="00FA29D8"/>
    <w:rsid w:val="00FA2F2B"/>
    <w:rsid w:val="00FA34E8"/>
    <w:rsid w:val="00FA421D"/>
    <w:rsid w:val="00FA4BB6"/>
    <w:rsid w:val="00FA4EE2"/>
    <w:rsid w:val="00FA50C1"/>
    <w:rsid w:val="00FA5B58"/>
    <w:rsid w:val="00FA6044"/>
    <w:rsid w:val="00FA6166"/>
    <w:rsid w:val="00FA6CAB"/>
    <w:rsid w:val="00FA7BAD"/>
    <w:rsid w:val="00FB1D01"/>
    <w:rsid w:val="00FB1D1D"/>
    <w:rsid w:val="00FB1D60"/>
    <w:rsid w:val="00FB2C0B"/>
    <w:rsid w:val="00FB31EF"/>
    <w:rsid w:val="00FB324F"/>
    <w:rsid w:val="00FB34F1"/>
    <w:rsid w:val="00FB36D2"/>
    <w:rsid w:val="00FB506E"/>
    <w:rsid w:val="00FB6BE4"/>
    <w:rsid w:val="00FB7A36"/>
    <w:rsid w:val="00FC1198"/>
    <w:rsid w:val="00FC17D5"/>
    <w:rsid w:val="00FC1C2F"/>
    <w:rsid w:val="00FC1FA2"/>
    <w:rsid w:val="00FC2BF8"/>
    <w:rsid w:val="00FC2D02"/>
    <w:rsid w:val="00FC3171"/>
    <w:rsid w:val="00FC36AA"/>
    <w:rsid w:val="00FC3A94"/>
    <w:rsid w:val="00FC3FE1"/>
    <w:rsid w:val="00FC45C3"/>
    <w:rsid w:val="00FC4812"/>
    <w:rsid w:val="00FC50F8"/>
    <w:rsid w:val="00FC5611"/>
    <w:rsid w:val="00FC5E2C"/>
    <w:rsid w:val="00FC77C1"/>
    <w:rsid w:val="00FC798E"/>
    <w:rsid w:val="00FC79DE"/>
    <w:rsid w:val="00FD0C79"/>
    <w:rsid w:val="00FD2074"/>
    <w:rsid w:val="00FD26A6"/>
    <w:rsid w:val="00FD2BF3"/>
    <w:rsid w:val="00FD2E44"/>
    <w:rsid w:val="00FD3CEC"/>
    <w:rsid w:val="00FD464A"/>
    <w:rsid w:val="00FD4772"/>
    <w:rsid w:val="00FD5135"/>
    <w:rsid w:val="00FD5DBA"/>
    <w:rsid w:val="00FD72F3"/>
    <w:rsid w:val="00FD75A5"/>
    <w:rsid w:val="00FE1174"/>
    <w:rsid w:val="00FE1DE6"/>
    <w:rsid w:val="00FE31E8"/>
    <w:rsid w:val="00FE33A5"/>
    <w:rsid w:val="00FE3957"/>
    <w:rsid w:val="00FE3B2E"/>
    <w:rsid w:val="00FE41C1"/>
    <w:rsid w:val="00FE5AB5"/>
    <w:rsid w:val="00FE5D87"/>
    <w:rsid w:val="00FE68A1"/>
    <w:rsid w:val="00FE79ED"/>
    <w:rsid w:val="00FF0DD2"/>
    <w:rsid w:val="00FF144E"/>
    <w:rsid w:val="00FF2848"/>
    <w:rsid w:val="00FF2EDD"/>
    <w:rsid w:val="00FF4115"/>
    <w:rsid w:val="00FF46D5"/>
    <w:rsid w:val="00FF4B17"/>
    <w:rsid w:val="00FF508A"/>
    <w:rsid w:val="00FF7225"/>
    <w:rsid w:val="00FF7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B975AE"/>
  <w15:chartTrackingRefBased/>
  <w15:docId w15:val="{D3CF03C9-2BC1-224F-B306-3F27113D1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4F3"/>
    <w:pPr>
      <w:spacing w:after="0" w:line="240" w:lineRule="auto"/>
    </w:pPr>
  </w:style>
  <w:style w:type="paragraph" w:styleId="Heading1">
    <w:name w:val="heading 1"/>
    <w:basedOn w:val="Normal"/>
    <w:next w:val="Normal"/>
    <w:link w:val="Heading1Char"/>
    <w:uiPriority w:val="9"/>
    <w:qFormat/>
    <w:rsid w:val="005044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44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4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4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4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4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4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4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4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4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4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4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4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4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4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4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4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4F3"/>
    <w:rPr>
      <w:rFonts w:eastAsiaTheme="majorEastAsia" w:cstheme="majorBidi"/>
      <w:color w:val="272727" w:themeColor="text1" w:themeTint="D8"/>
    </w:rPr>
  </w:style>
  <w:style w:type="paragraph" w:styleId="Title">
    <w:name w:val="Title"/>
    <w:basedOn w:val="Normal"/>
    <w:next w:val="Normal"/>
    <w:link w:val="TitleChar"/>
    <w:uiPriority w:val="10"/>
    <w:qFormat/>
    <w:rsid w:val="005044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4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4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4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4F3"/>
    <w:pPr>
      <w:spacing w:before="160"/>
      <w:jc w:val="center"/>
    </w:pPr>
    <w:rPr>
      <w:i/>
      <w:iCs/>
      <w:color w:val="404040" w:themeColor="text1" w:themeTint="BF"/>
    </w:rPr>
  </w:style>
  <w:style w:type="character" w:customStyle="1" w:styleId="QuoteChar">
    <w:name w:val="Quote Char"/>
    <w:basedOn w:val="DefaultParagraphFont"/>
    <w:link w:val="Quote"/>
    <w:uiPriority w:val="29"/>
    <w:rsid w:val="005044F3"/>
    <w:rPr>
      <w:i/>
      <w:iCs/>
      <w:color w:val="404040" w:themeColor="text1" w:themeTint="BF"/>
    </w:rPr>
  </w:style>
  <w:style w:type="paragraph" w:styleId="ListParagraph">
    <w:name w:val="List Paragraph"/>
    <w:basedOn w:val="Normal"/>
    <w:uiPriority w:val="34"/>
    <w:qFormat/>
    <w:rsid w:val="005044F3"/>
    <w:pPr>
      <w:ind w:left="720"/>
      <w:contextualSpacing/>
    </w:pPr>
  </w:style>
  <w:style w:type="character" w:styleId="IntenseEmphasis">
    <w:name w:val="Intense Emphasis"/>
    <w:basedOn w:val="DefaultParagraphFont"/>
    <w:uiPriority w:val="21"/>
    <w:qFormat/>
    <w:rsid w:val="005044F3"/>
    <w:rPr>
      <w:i/>
      <w:iCs/>
      <w:color w:val="0F4761" w:themeColor="accent1" w:themeShade="BF"/>
    </w:rPr>
  </w:style>
  <w:style w:type="paragraph" w:styleId="IntenseQuote">
    <w:name w:val="Intense Quote"/>
    <w:basedOn w:val="Normal"/>
    <w:next w:val="Normal"/>
    <w:link w:val="IntenseQuoteChar"/>
    <w:uiPriority w:val="30"/>
    <w:qFormat/>
    <w:rsid w:val="005044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4F3"/>
    <w:rPr>
      <w:i/>
      <w:iCs/>
      <w:color w:val="0F4761" w:themeColor="accent1" w:themeShade="BF"/>
    </w:rPr>
  </w:style>
  <w:style w:type="character" w:styleId="IntenseReference">
    <w:name w:val="Intense Reference"/>
    <w:basedOn w:val="DefaultParagraphFont"/>
    <w:uiPriority w:val="32"/>
    <w:qFormat/>
    <w:rsid w:val="005044F3"/>
    <w:rPr>
      <w:b/>
      <w:bCs/>
      <w:smallCaps/>
      <w:color w:val="0F4761" w:themeColor="accent1" w:themeShade="BF"/>
      <w:spacing w:val="5"/>
    </w:rPr>
  </w:style>
  <w:style w:type="table" w:styleId="TableGrid">
    <w:name w:val="Table Grid"/>
    <w:basedOn w:val="TableNormal"/>
    <w:uiPriority w:val="39"/>
    <w:rsid w:val="005044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044F3"/>
    <w:rPr>
      <w:sz w:val="16"/>
      <w:szCs w:val="16"/>
    </w:rPr>
  </w:style>
  <w:style w:type="paragraph" w:styleId="Header">
    <w:name w:val="header"/>
    <w:basedOn w:val="Normal"/>
    <w:link w:val="HeaderChar"/>
    <w:uiPriority w:val="99"/>
    <w:unhideWhenUsed/>
    <w:rsid w:val="007D5E30"/>
    <w:pPr>
      <w:tabs>
        <w:tab w:val="center" w:pos="4513"/>
        <w:tab w:val="right" w:pos="9026"/>
      </w:tabs>
    </w:pPr>
  </w:style>
  <w:style w:type="character" w:customStyle="1" w:styleId="HeaderChar">
    <w:name w:val="Header Char"/>
    <w:basedOn w:val="DefaultParagraphFont"/>
    <w:link w:val="Header"/>
    <w:uiPriority w:val="99"/>
    <w:rsid w:val="007D5E30"/>
  </w:style>
  <w:style w:type="paragraph" w:styleId="Footer">
    <w:name w:val="footer"/>
    <w:basedOn w:val="Normal"/>
    <w:link w:val="FooterChar"/>
    <w:uiPriority w:val="99"/>
    <w:unhideWhenUsed/>
    <w:rsid w:val="007D5E30"/>
    <w:pPr>
      <w:tabs>
        <w:tab w:val="center" w:pos="4513"/>
        <w:tab w:val="right" w:pos="9026"/>
      </w:tabs>
    </w:pPr>
  </w:style>
  <w:style w:type="character" w:customStyle="1" w:styleId="FooterChar">
    <w:name w:val="Footer Char"/>
    <w:basedOn w:val="DefaultParagraphFont"/>
    <w:link w:val="Footer"/>
    <w:uiPriority w:val="99"/>
    <w:rsid w:val="007D5E30"/>
  </w:style>
  <w:style w:type="character" w:styleId="Hyperlink">
    <w:name w:val="Hyperlink"/>
    <w:basedOn w:val="DefaultParagraphFont"/>
    <w:uiPriority w:val="99"/>
    <w:unhideWhenUsed/>
    <w:rsid w:val="00321F1A"/>
    <w:rPr>
      <w:color w:val="467886" w:themeColor="hyperlink"/>
      <w:u w:val="single"/>
    </w:rPr>
  </w:style>
  <w:style w:type="character" w:styleId="UnresolvedMention">
    <w:name w:val="Unresolved Mention"/>
    <w:basedOn w:val="DefaultParagraphFont"/>
    <w:uiPriority w:val="99"/>
    <w:semiHidden/>
    <w:unhideWhenUsed/>
    <w:rsid w:val="00321F1A"/>
    <w:rPr>
      <w:color w:val="605E5C"/>
      <w:shd w:val="clear" w:color="auto" w:fill="E1DFDD"/>
    </w:rPr>
  </w:style>
  <w:style w:type="character" w:styleId="PageNumber">
    <w:name w:val="page number"/>
    <w:basedOn w:val="DefaultParagraphFont"/>
    <w:uiPriority w:val="99"/>
    <w:semiHidden/>
    <w:unhideWhenUsed/>
    <w:rsid w:val="008B5CFC"/>
  </w:style>
  <w:style w:type="paragraph" w:styleId="CommentText">
    <w:name w:val="annotation text"/>
    <w:basedOn w:val="Normal"/>
    <w:link w:val="CommentTextChar"/>
    <w:uiPriority w:val="99"/>
    <w:unhideWhenUsed/>
    <w:rsid w:val="00835E06"/>
    <w:rPr>
      <w:sz w:val="20"/>
      <w:szCs w:val="20"/>
    </w:rPr>
  </w:style>
  <w:style w:type="character" w:customStyle="1" w:styleId="CommentTextChar">
    <w:name w:val="Comment Text Char"/>
    <w:basedOn w:val="DefaultParagraphFont"/>
    <w:link w:val="CommentText"/>
    <w:uiPriority w:val="99"/>
    <w:rsid w:val="00835E06"/>
    <w:rPr>
      <w:sz w:val="20"/>
      <w:szCs w:val="20"/>
    </w:rPr>
  </w:style>
  <w:style w:type="paragraph" w:styleId="CommentSubject">
    <w:name w:val="annotation subject"/>
    <w:basedOn w:val="CommentText"/>
    <w:next w:val="CommentText"/>
    <w:link w:val="CommentSubjectChar"/>
    <w:uiPriority w:val="99"/>
    <w:semiHidden/>
    <w:unhideWhenUsed/>
    <w:rsid w:val="00835E06"/>
    <w:rPr>
      <w:b/>
      <w:bCs/>
    </w:rPr>
  </w:style>
  <w:style w:type="character" w:customStyle="1" w:styleId="CommentSubjectChar">
    <w:name w:val="Comment Subject Char"/>
    <w:basedOn w:val="CommentTextChar"/>
    <w:link w:val="CommentSubject"/>
    <w:uiPriority w:val="99"/>
    <w:semiHidden/>
    <w:rsid w:val="00835E06"/>
    <w:rPr>
      <w:b/>
      <w:bCs/>
      <w:sz w:val="20"/>
      <w:szCs w:val="20"/>
    </w:rPr>
  </w:style>
  <w:style w:type="character" w:styleId="Emphasis">
    <w:name w:val="Emphasis"/>
    <w:basedOn w:val="DefaultParagraphFont"/>
    <w:uiPriority w:val="20"/>
    <w:qFormat/>
    <w:rsid w:val="00795042"/>
    <w:rPr>
      <w:i/>
      <w:iCs/>
    </w:rPr>
  </w:style>
  <w:style w:type="paragraph" w:styleId="Revision">
    <w:name w:val="Revision"/>
    <w:hidden/>
    <w:uiPriority w:val="99"/>
    <w:semiHidden/>
    <w:rsid w:val="00F1020B"/>
    <w:pPr>
      <w:spacing w:after="0" w:line="240" w:lineRule="auto"/>
    </w:pPr>
  </w:style>
  <w:style w:type="character" w:styleId="FollowedHyperlink">
    <w:name w:val="FollowedHyperlink"/>
    <w:basedOn w:val="DefaultParagraphFont"/>
    <w:uiPriority w:val="99"/>
    <w:semiHidden/>
    <w:unhideWhenUsed/>
    <w:rsid w:val="006536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473925">
      <w:bodyDiv w:val="1"/>
      <w:marLeft w:val="0"/>
      <w:marRight w:val="0"/>
      <w:marTop w:val="0"/>
      <w:marBottom w:val="0"/>
      <w:divBdr>
        <w:top w:val="none" w:sz="0" w:space="0" w:color="auto"/>
        <w:left w:val="none" w:sz="0" w:space="0" w:color="auto"/>
        <w:bottom w:val="none" w:sz="0" w:space="0" w:color="auto"/>
        <w:right w:val="none" w:sz="0" w:space="0" w:color="auto"/>
      </w:divBdr>
      <w:divsChild>
        <w:div w:id="21440302">
          <w:marLeft w:val="547"/>
          <w:marRight w:val="0"/>
          <w:marTop w:val="0"/>
          <w:marBottom w:val="0"/>
          <w:divBdr>
            <w:top w:val="none" w:sz="0" w:space="0" w:color="auto"/>
            <w:left w:val="none" w:sz="0" w:space="0" w:color="auto"/>
            <w:bottom w:val="none" w:sz="0" w:space="0" w:color="auto"/>
            <w:right w:val="none" w:sz="0" w:space="0" w:color="auto"/>
          </w:divBdr>
        </w:div>
      </w:divsChild>
    </w:div>
    <w:div w:id="1552234273">
      <w:bodyDiv w:val="1"/>
      <w:marLeft w:val="0"/>
      <w:marRight w:val="0"/>
      <w:marTop w:val="0"/>
      <w:marBottom w:val="0"/>
      <w:divBdr>
        <w:top w:val="none" w:sz="0" w:space="0" w:color="auto"/>
        <w:left w:val="none" w:sz="0" w:space="0" w:color="auto"/>
        <w:bottom w:val="none" w:sz="0" w:space="0" w:color="auto"/>
        <w:right w:val="none" w:sz="0" w:space="0" w:color="auto"/>
      </w:divBdr>
      <w:divsChild>
        <w:div w:id="1233201185">
          <w:marLeft w:val="0"/>
          <w:marRight w:val="0"/>
          <w:marTop w:val="0"/>
          <w:marBottom w:val="0"/>
          <w:divBdr>
            <w:top w:val="none" w:sz="0" w:space="0" w:color="auto"/>
            <w:left w:val="none" w:sz="0" w:space="0" w:color="auto"/>
            <w:bottom w:val="none" w:sz="0" w:space="0" w:color="auto"/>
            <w:right w:val="none" w:sz="0" w:space="0" w:color="auto"/>
          </w:divBdr>
        </w:div>
        <w:div w:id="270742941">
          <w:marLeft w:val="0"/>
          <w:marRight w:val="0"/>
          <w:marTop w:val="0"/>
          <w:marBottom w:val="0"/>
          <w:divBdr>
            <w:top w:val="none" w:sz="0" w:space="0" w:color="auto"/>
            <w:left w:val="none" w:sz="0" w:space="0" w:color="auto"/>
            <w:bottom w:val="none" w:sz="0" w:space="0" w:color="auto"/>
            <w:right w:val="none" w:sz="0" w:space="0" w:color="auto"/>
          </w:divBdr>
        </w:div>
      </w:divsChild>
    </w:div>
    <w:div w:id="1813791677">
      <w:bodyDiv w:val="1"/>
      <w:marLeft w:val="0"/>
      <w:marRight w:val="0"/>
      <w:marTop w:val="0"/>
      <w:marBottom w:val="0"/>
      <w:divBdr>
        <w:top w:val="none" w:sz="0" w:space="0" w:color="auto"/>
        <w:left w:val="none" w:sz="0" w:space="0" w:color="auto"/>
        <w:bottom w:val="none" w:sz="0" w:space="0" w:color="auto"/>
        <w:right w:val="none" w:sz="0" w:space="0" w:color="auto"/>
      </w:divBdr>
      <w:divsChild>
        <w:div w:id="136148862">
          <w:marLeft w:val="0"/>
          <w:marRight w:val="0"/>
          <w:marTop w:val="0"/>
          <w:marBottom w:val="0"/>
          <w:divBdr>
            <w:top w:val="none" w:sz="0" w:space="0" w:color="auto"/>
            <w:left w:val="none" w:sz="0" w:space="0" w:color="auto"/>
            <w:bottom w:val="none" w:sz="0" w:space="0" w:color="auto"/>
            <w:right w:val="none" w:sz="0" w:space="0" w:color="auto"/>
          </w:divBdr>
        </w:div>
        <w:div w:id="1533424443">
          <w:marLeft w:val="0"/>
          <w:marRight w:val="0"/>
          <w:marTop w:val="0"/>
          <w:marBottom w:val="0"/>
          <w:divBdr>
            <w:top w:val="none" w:sz="0" w:space="0" w:color="auto"/>
            <w:left w:val="none" w:sz="0" w:space="0" w:color="auto"/>
            <w:bottom w:val="none" w:sz="0" w:space="0" w:color="auto"/>
            <w:right w:val="none" w:sz="0" w:space="0" w:color="auto"/>
          </w:divBdr>
        </w:div>
      </w:divsChild>
    </w:div>
    <w:div w:id="1892497970">
      <w:bodyDiv w:val="1"/>
      <w:marLeft w:val="0"/>
      <w:marRight w:val="0"/>
      <w:marTop w:val="0"/>
      <w:marBottom w:val="0"/>
      <w:divBdr>
        <w:top w:val="none" w:sz="0" w:space="0" w:color="auto"/>
        <w:left w:val="none" w:sz="0" w:space="0" w:color="auto"/>
        <w:bottom w:val="none" w:sz="0" w:space="0" w:color="auto"/>
        <w:right w:val="none" w:sz="0" w:space="0" w:color="auto"/>
      </w:divBdr>
      <w:divsChild>
        <w:div w:id="1173297709">
          <w:marLeft w:val="0"/>
          <w:marRight w:val="0"/>
          <w:marTop w:val="0"/>
          <w:marBottom w:val="0"/>
          <w:divBdr>
            <w:top w:val="none" w:sz="0" w:space="0" w:color="auto"/>
            <w:left w:val="none" w:sz="0" w:space="0" w:color="auto"/>
            <w:bottom w:val="none" w:sz="0" w:space="0" w:color="auto"/>
            <w:right w:val="none" w:sz="0" w:space="0" w:color="auto"/>
          </w:divBdr>
        </w:div>
        <w:div w:id="13237766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jpg"/><Relationship Id="rId25" Type="http://schemas.openxmlformats.org/officeDocument/2006/relationships/hyperlink" Target="https://www.ons.gov.uk/peoplepopulationandcommunity/wellbeing/bulletins/youngpeopleswellbeingintheuk/2020"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earning.nspcc.org.uk/research-resources/briefings/research-with-children-ethics-safety-promoting-inclusion"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dam.ukdataservice.ac.uk/media/262829/discover_likertfactsheet.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6052EE-5295-804D-BB46-8F41717799AD}" type="doc">
      <dgm:prSet loTypeId="urn:microsoft.com/office/officeart/2005/8/layout/hProcess10" loCatId="" qsTypeId="urn:microsoft.com/office/officeart/2005/8/quickstyle/simple1" qsCatId="simple" csTypeId="urn:microsoft.com/office/officeart/2005/8/colors/accent1_2" csCatId="accent1" phldr="1"/>
      <dgm:spPr/>
      <dgm:t>
        <a:bodyPr/>
        <a:lstStyle/>
        <a:p>
          <a:endParaRPr lang="en-GB"/>
        </a:p>
      </dgm:t>
    </dgm:pt>
    <dgm:pt modelId="{C5F81944-0107-C242-8DAF-17666E7A71C6}">
      <dgm:prSet phldrT="[Text]" custT="1"/>
      <dgm:spPr/>
      <dgm:t>
        <a:bodyPr/>
        <a:lstStyle/>
        <a:p>
          <a:pPr algn="l"/>
          <a:r>
            <a:rPr lang="en-GB" sz="1100" b="1"/>
            <a:t>Week 1</a:t>
          </a:r>
        </a:p>
      </dgm:t>
    </dgm:pt>
    <dgm:pt modelId="{830ADC57-AA62-6740-9887-4B05097D8F91}" type="parTrans" cxnId="{3B509694-A487-9148-AD11-B16E72FA0598}">
      <dgm:prSet/>
      <dgm:spPr/>
      <dgm:t>
        <a:bodyPr/>
        <a:lstStyle/>
        <a:p>
          <a:pPr algn="l"/>
          <a:endParaRPr lang="en-GB"/>
        </a:p>
      </dgm:t>
    </dgm:pt>
    <dgm:pt modelId="{4EC334A9-5AE3-0D4E-AFF1-DA1C3F27DDAF}" type="sibTrans" cxnId="{3B509694-A487-9148-AD11-B16E72FA0598}">
      <dgm:prSet/>
      <dgm:spPr/>
      <dgm:t>
        <a:bodyPr/>
        <a:lstStyle/>
        <a:p>
          <a:pPr algn="l"/>
          <a:endParaRPr lang="en-GB"/>
        </a:p>
      </dgm:t>
    </dgm:pt>
    <dgm:pt modelId="{0889C386-A4D1-4A45-B4FB-7FADC819EB30}">
      <dgm:prSet phldrT="[Text]" custT="1"/>
      <dgm:spPr/>
      <dgm:t>
        <a:bodyPr/>
        <a:lstStyle/>
        <a:p>
          <a:pPr algn="l"/>
          <a:r>
            <a:rPr lang="en-GB" sz="1100"/>
            <a:t>Surveys</a:t>
          </a:r>
        </a:p>
      </dgm:t>
    </dgm:pt>
    <dgm:pt modelId="{FE756F24-6776-2C40-B013-75BC7DEA4357}" type="parTrans" cxnId="{DAACE096-788B-D541-944D-B9FDE6236786}">
      <dgm:prSet/>
      <dgm:spPr/>
      <dgm:t>
        <a:bodyPr/>
        <a:lstStyle/>
        <a:p>
          <a:pPr algn="l"/>
          <a:endParaRPr lang="en-GB"/>
        </a:p>
      </dgm:t>
    </dgm:pt>
    <dgm:pt modelId="{5FB1DBC5-1E4C-5A48-8050-1BD1047B00E6}" type="sibTrans" cxnId="{DAACE096-788B-D541-944D-B9FDE6236786}">
      <dgm:prSet/>
      <dgm:spPr/>
      <dgm:t>
        <a:bodyPr/>
        <a:lstStyle/>
        <a:p>
          <a:pPr algn="l"/>
          <a:endParaRPr lang="en-GB"/>
        </a:p>
      </dgm:t>
    </dgm:pt>
    <dgm:pt modelId="{41F7D5AD-77ED-4F4C-A4A9-83D3592D5019}">
      <dgm:prSet phldrT="[Text]" custT="1"/>
      <dgm:spPr/>
      <dgm:t>
        <a:bodyPr/>
        <a:lstStyle/>
        <a:p>
          <a:pPr algn="l"/>
          <a:r>
            <a:rPr lang="en-GB" sz="1100" b="1"/>
            <a:t>Week 2</a:t>
          </a:r>
        </a:p>
      </dgm:t>
    </dgm:pt>
    <dgm:pt modelId="{5E110C1F-6292-D641-B69A-7211A6C9D25A}" type="parTrans" cxnId="{2A5931AE-8777-8E47-8AD2-028F35156F32}">
      <dgm:prSet/>
      <dgm:spPr/>
      <dgm:t>
        <a:bodyPr/>
        <a:lstStyle/>
        <a:p>
          <a:pPr algn="l"/>
          <a:endParaRPr lang="en-GB"/>
        </a:p>
      </dgm:t>
    </dgm:pt>
    <dgm:pt modelId="{1C59C11D-60F7-DF4C-8F2B-BE13977030C0}" type="sibTrans" cxnId="{2A5931AE-8777-8E47-8AD2-028F35156F32}">
      <dgm:prSet/>
      <dgm:spPr/>
      <dgm:t>
        <a:bodyPr/>
        <a:lstStyle/>
        <a:p>
          <a:pPr algn="l"/>
          <a:endParaRPr lang="en-GB"/>
        </a:p>
      </dgm:t>
    </dgm:pt>
    <dgm:pt modelId="{997CED44-0600-C149-803E-12CD08033DC9}">
      <dgm:prSet phldrT="[Text]" custT="1"/>
      <dgm:spPr/>
      <dgm:t>
        <a:bodyPr/>
        <a:lstStyle/>
        <a:p>
          <a:pPr algn="l"/>
          <a:r>
            <a:rPr lang="en-GB" sz="1100"/>
            <a:t>Condition A and B with song  1</a:t>
          </a:r>
        </a:p>
      </dgm:t>
    </dgm:pt>
    <dgm:pt modelId="{4E07CFE6-D429-5046-9A88-21F37127D49C}" type="parTrans" cxnId="{E894D947-82FC-BA4A-A0BB-47D218138F38}">
      <dgm:prSet/>
      <dgm:spPr/>
      <dgm:t>
        <a:bodyPr/>
        <a:lstStyle/>
        <a:p>
          <a:pPr algn="l"/>
          <a:endParaRPr lang="en-GB"/>
        </a:p>
      </dgm:t>
    </dgm:pt>
    <dgm:pt modelId="{2D171154-A281-0C49-A296-8C80C394A8B2}" type="sibTrans" cxnId="{E894D947-82FC-BA4A-A0BB-47D218138F38}">
      <dgm:prSet/>
      <dgm:spPr/>
      <dgm:t>
        <a:bodyPr/>
        <a:lstStyle/>
        <a:p>
          <a:pPr algn="l"/>
          <a:endParaRPr lang="en-GB"/>
        </a:p>
      </dgm:t>
    </dgm:pt>
    <dgm:pt modelId="{792C15A2-7905-C14F-83D7-2AC9FBB06D66}">
      <dgm:prSet phldrT="[Text]" custT="1"/>
      <dgm:spPr/>
      <dgm:t>
        <a:bodyPr/>
        <a:lstStyle/>
        <a:p>
          <a:pPr algn="l"/>
          <a:r>
            <a:rPr lang="en-GB" sz="1100"/>
            <a:t>Surveys </a:t>
          </a:r>
        </a:p>
      </dgm:t>
    </dgm:pt>
    <dgm:pt modelId="{3AAD14A2-03E2-3A41-A115-13F558A6B69F}" type="parTrans" cxnId="{054DBD41-2121-594A-9F26-4BE9E1E2EEFB}">
      <dgm:prSet/>
      <dgm:spPr/>
      <dgm:t>
        <a:bodyPr/>
        <a:lstStyle/>
        <a:p>
          <a:pPr algn="l"/>
          <a:endParaRPr lang="en-GB"/>
        </a:p>
      </dgm:t>
    </dgm:pt>
    <dgm:pt modelId="{DD53C4B2-5889-9244-8295-8840C3DCBF77}" type="sibTrans" cxnId="{054DBD41-2121-594A-9F26-4BE9E1E2EEFB}">
      <dgm:prSet/>
      <dgm:spPr/>
      <dgm:t>
        <a:bodyPr/>
        <a:lstStyle/>
        <a:p>
          <a:pPr algn="l"/>
          <a:endParaRPr lang="en-GB"/>
        </a:p>
      </dgm:t>
    </dgm:pt>
    <dgm:pt modelId="{A80C1ABF-32A6-7F42-BEF2-E06AF3D23F45}">
      <dgm:prSet phldrT="[Text]" custT="1"/>
      <dgm:spPr/>
      <dgm:t>
        <a:bodyPr/>
        <a:lstStyle/>
        <a:p>
          <a:pPr algn="l"/>
          <a:r>
            <a:rPr lang="en-GB" sz="1100" b="1"/>
            <a:t>Week 3</a:t>
          </a:r>
        </a:p>
      </dgm:t>
    </dgm:pt>
    <dgm:pt modelId="{525CC3E3-D81E-754F-9152-351549A45D28}" type="parTrans" cxnId="{AB934583-2C4C-7B46-A5FC-95E952329835}">
      <dgm:prSet/>
      <dgm:spPr/>
      <dgm:t>
        <a:bodyPr/>
        <a:lstStyle/>
        <a:p>
          <a:pPr algn="l"/>
          <a:endParaRPr lang="en-GB"/>
        </a:p>
      </dgm:t>
    </dgm:pt>
    <dgm:pt modelId="{B291B935-568C-B740-83D4-E02347AE59CE}" type="sibTrans" cxnId="{AB934583-2C4C-7B46-A5FC-95E952329835}">
      <dgm:prSet/>
      <dgm:spPr/>
      <dgm:t>
        <a:bodyPr/>
        <a:lstStyle/>
        <a:p>
          <a:pPr algn="l"/>
          <a:endParaRPr lang="en-GB"/>
        </a:p>
      </dgm:t>
    </dgm:pt>
    <dgm:pt modelId="{E6C278E8-52E0-DA4C-8C35-73C07B5D7343}">
      <dgm:prSet phldrT="[Text]" custT="1"/>
      <dgm:spPr/>
      <dgm:t>
        <a:bodyPr/>
        <a:lstStyle/>
        <a:p>
          <a:pPr algn="l"/>
          <a:r>
            <a:rPr lang="en-GB" sz="1100"/>
            <a:t>Condition A and B with song  1</a:t>
          </a:r>
        </a:p>
      </dgm:t>
    </dgm:pt>
    <dgm:pt modelId="{119576B9-55F5-9D48-A4E6-3022C610B67C}" type="parTrans" cxnId="{6E745758-C9FF-9342-8E9A-BF5EA5384536}">
      <dgm:prSet/>
      <dgm:spPr/>
      <dgm:t>
        <a:bodyPr/>
        <a:lstStyle/>
        <a:p>
          <a:pPr algn="l"/>
          <a:endParaRPr lang="en-GB"/>
        </a:p>
      </dgm:t>
    </dgm:pt>
    <dgm:pt modelId="{85AEDE78-0C78-3042-B6EF-E37A6E6AEF3C}" type="sibTrans" cxnId="{6E745758-C9FF-9342-8E9A-BF5EA5384536}">
      <dgm:prSet/>
      <dgm:spPr/>
      <dgm:t>
        <a:bodyPr/>
        <a:lstStyle/>
        <a:p>
          <a:pPr algn="l"/>
          <a:endParaRPr lang="en-GB"/>
        </a:p>
      </dgm:t>
    </dgm:pt>
    <dgm:pt modelId="{2D87B819-2E1E-4E4E-9DF3-53E4803FB11C}">
      <dgm:prSet phldrT="[Text]" custT="1"/>
      <dgm:spPr/>
      <dgm:t>
        <a:bodyPr/>
        <a:lstStyle/>
        <a:p>
          <a:pPr algn="l"/>
          <a:r>
            <a:rPr lang="en-GB" sz="1100"/>
            <a:t>Surveys</a:t>
          </a:r>
        </a:p>
      </dgm:t>
    </dgm:pt>
    <dgm:pt modelId="{534120BC-A1C8-6048-BC29-CE83C28502C1}" type="parTrans" cxnId="{6F2E3328-5353-CA44-AC73-07F91AA4D5B4}">
      <dgm:prSet/>
      <dgm:spPr/>
      <dgm:t>
        <a:bodyPr/>
        <a:lstStyle/>
        <a:p>
          <a:pPr algn="l"/>
          <a:endParaRPr lang="en-GB"/>
        </a:p>
      </dgm:t>
    </dgm:pt>
    <dgm:pt modelId="{D2147ED1-9080-2E4D-B896-5DEA39B862B0}" type="sibTrans" cxnId="{6F2E3328-5353-CA44-AC73-07F91AA4D5B4}">
      <dgm:prSet/>
      <dgm:spPr/>
      <dgm:t>
        <a:bodyPr/>
        <a:lstStyle/>
        <a:p>
          <a:pPr algn="l"/>
          <a:endParaRPr lang="en-GB"/>
        </a:p>
      </dgm:t>
    </dgm:pt>
    <dgm:pt modelId="{AFEA776A-06BE-C040-94FC-229E46A8F77F}">
      <dgm:prSet custT="1"/>
      <dgm:spPr/>
      <dgm:t>
        <a:bodyPr/>
        <a:lstStyle/>
        <a:p>
          <a:pPr algn="l"/>
          <a:r>
            <a:rPr lang="en-GB" sz="1100"/>
            <a:t>Surveys </a:t>
          </a:r>
        </a:p>
      </dgm:t>
    </dgm:pt>
    <dgm:pt modelId="{B1F9D637-C0B0-D642-AAE6-381DC2761ACE}" type="parTrans" cxnId="{5297ED97-AC03-764A-9026-2B5CF3C164F4}">
      <dgm:prSet/>
      <dgm:spPr/>
      <dgm:t>
        <a:bodyPr/>
        <a:lstStyle/>
        <a:p>
          <a:pPr algn="l"/>
          <a:endParaRPr lang="en-GB"/>
        </a:p>
      </dgm:t>
    </dgm:pt>
    <dgm:pt modelId="{A3C14108-BDE5-A74A-8EE0-321EBAA79E29}" type="sibTrans" cxnId="{5297ED97-AC03-764A-9026-2B5CF3C164F4}">
      <dgm:prSet/>
      <dgm:spPr/>
      <dgm:t>
        <a:bodyPr/>
        <a:lstStyle/>
        <a:p>
          <a:pPr algn="l"/>
          <a:endParaRPr lang="en-GB"/>
        </a:p>
      </dgm:t>
    </dgm:pt>
    <dgm:pt modelId="{3BC5CF9D-00F2-1B4E-8B9C-FF3AC2B1462E}">
      <dgm:prSet custT="1"/>
      <dgm:spPr/>
      <dgm:t>
        <a:bodyPr/>
        <a:lstStyle/>
        <a:p>
          <a:pPr algn="l"/>
          <a:r>
            <a:rPr lang="en-GB" sz="1100" b="1"/>
            <a:t>Week 4</a:t>
          </a:r>
        </a:p>
      </dgm:t>
    </dgm:pt>
    <dgm:pt modelId="{1BD59B2D-7E71-154F-877C-6980799B607E}" type="parTrans" cxnId="{E8525497-61CE-8C43-AD16-C1A6DCF464CE}">
      <dgm:prSet/>
      <dgm:spPr/>
      <dgm:t>
        <a:bodyPr/>
        <a:lstStyle/>
        <a:p>
          <a:pPr algn="l"/>
          <a:endParaRPr lang="en-GB"/>
        </a:p>
      </dgm:t>
    </dgm:pt>
    <dgm:pt modelId="{C051C4A9-8269-DB4E-85F7-4E80201B0D62}" type="sibTrans" cxnId="{E8525497-61CE-8C43-AD16-C1A6DCF464CE}">
      <dgm:prSet/>
      <dgm:spPr/>
      <dgm:t>
        <a:bodyPr/>
        <a:lstStyle/>
        <a:p>
          <a:pPr algn="l"/>
          <a:endParaRPr lang="en-GB"/>
        </a:p>
      </dgm:t>
    </dgm:pt>
    <dgm:pt modelId="{2A6D1ACB-988E-AE45-A4B4-15CC0F170555}">
      <dgm:prSet custT="1"/>
      <dgm:spPr/>
      <dgm:t>
        <a:bodyPr/>
        <a:lstStyle/>
        <a:p>
          <a:pPr algn="l"/>
          <a:r>
            <a:rPr lang="en-GB" sz="1100"/>
            <a:t>Surveys </a:t>
          </a:r>
        </a:p>
      </dgm:t>
    </dgm:pt>
    <dgm:pt modelId="{86ED4D14-83E7-C446-BADF-5BB9E67CC0F2}" type="parTrans" cxnId="{2A6A8882-9BCE-764C-9F3F-B6B2E5F21786}">
      <dgm:prSet/>
      <dgm:spPr/>
      <dgm:t>
        <a:bodyPr/>
        <a:lstStyle/>
        <a:p>
          <a:pPr algn="l"/>
          <a:endParaRPr lang="en-GB"/>
        </a:p>
      </dgm:t>
    </dgm:pt>
    <dgm:pt modelId="{74866225-71C5-BB44-84F8-C501FF1E9881}" type="sibTrans" cxnId="{2A6A8882-9BCE-764C-9F3F-B6B2E5F21786}">
      <dgm:prSet/>
      <dgm:spPr/>
      <dgm:t>
        <a:bodyPr/>
        <a:lstStyle/>
        <a:p>
          <a:pPr algn="l"/>
          <a:endParaRPr lang="en-GB"/>
        </a:p>
      </dgm:t>
    </dgm:pt>
    <dgm:pt modelId="{59FAC6B5-6972-A842-8E2E-C5CDA90C0852}">
      <dgm:prSet custT="1"/>
      <dgm:spPr/>
      <dgm:t>
        <a:bodyPr/>
        <a:lstStyle/>
        <a:p>
          <a:pPr algn="l"/>
          <a:r>
            <a:rPr lang="en-GB" sz="1100" b="1"/>
            <a:t>End of study</a:t>
          </a:r>
        </a:p>
      </dgm:t>
    </dgm:pt>
    <dgm:pt modelId="{18F18C04-8564-4345-A2FB-E063050F320C}" type="parTrans" cxnId="{8CC4993B-FD31-3441-931B-F2A96FC5AAB5}">
      <dgm:prSet/>
      <dgm:spPr/>
      <dgm:t>
        <a:bodyPr/>
        <a:lstStyle/>
        <a:p>
          <a:pPr algn="l"/>
          <a:endParaRPr lang="en-GB"/>
        </a:p>
      </dgm:t>
    </dgm:pt>
    <dgm:pt modelId="{433C4124-1123-3C4D-AD45-FC2B96664B69}" type="sibTrans" cxnId="{8CC4993B-FD31-3441-931B-F2A96FC5AAB5}">
      <dgm:prSet/>
      <dgm:spPr/>
      <dgm:t>
        <a:bodyPr/>
        <a:lstStyle/>
        <a:p>
          <a:pPr algn="l"/>
          <a:endParaRPr lang="en-GB"/>
        </a:p>
      </dgm:t>
    </dgm:pt>
    <dgm:pt modelId="{2C89FBB2-2A35-554E-AC06-2E45115B41CB}">
      <dgm:prSet custT="1"/>
      <dgm:spPr/>
      <dgm:t>
        <a:bodyPr/>
        <a:lstStyle/>
        <a:p>
          <a:pPr algn="l"/>
          <a:r>
            <a:rPr lang="en-GB" sz="1100"/>
            <a:t>Semi-structured interviews</a:t>
          </a:r>
        </a:p>
      </dgm:t>
    </dgm:pt>
    <dgm:pt modelId="{59EAE3ED-E2EF-974D-B8CB-8EF361CDBC05}" type="parTrans" cxnId="{93FFB64E-AE67-5048-BA63-8A6E31581874}">
      <dgm:prSet/>
      <dgm:spPr/>
      <dgm:t>
        <a:bodyPr/>
        <a:lstStyle/>
        <a:p>
          <a:pPr algn="l"/>
          <a:endParaRPr lang="en-GB"/>
        </a:p>
      </dgm:t>
    </dgm:pt>
    <dgm:pt modelId="{4D9F7554-7527-BD44-B2E9-AF686ACEC3F9}" type="sibTrans" cxnId="{93FFB64E-AE67-5048-BA63-8A6E31581874}">
      <dgm:prSet/>
      <dgm:spPr/>
      <dgm:t>
        <a:bodyPr/>
        <a:lstStyle/>
        <a:p>
          <a:pPr algn="l"/>
          <a:endParaRPr lang="en-GB"/>
        </a:p>
      </dgm:t>
    </dgm:pt>
    <dgm:pt modelId="{D79DE668-0E42-5A41-99F1-A04A6FBBB9E5}">
      <dgm:prSet custT="1"/>
      <dgm:spPr/>
      <dgm:t>
        <a:bodyPr/>
        <a:lstStyle/>
        <a:p>
          <a:pPr algn="l"/>
          <a:r>
            <a:rPr lang="en-GB" sz="1100"/>
            <a:t>Condition A and B with song  2</a:t>
          </a:r>
        </a:p>
      </dgm:t>
    </dgm:pt>
    <dgm:pt modelId="{EEEC13A5-3749-404F-BE37-311DD1DA420A}" type="parTrans" cxnId="{D3349718-90CF-234D-9C02-C475CFD53F9D}">
      <dgm:prSet/>
      <dgm:spPr/>
      <dgm:t>
        <a:bodyPr/>
        <a:lstStyle/>
        <a:p>
          <a:endParaRPr lang="en-GB"/>
        </a:p>
      </dgm:t>
    </dgm:pt>
    <dgm:pt modelId="{A139A5FD-35A0-EB4D-BE4B-70822EFBF0CA}" type="sibTrans" cxnId="{D3349718-90CF-234D-9C02-C475CFD53F9D}">
      <dgm:prSet/>
      <dgm:spPr/>
      <dgm:t>
        <a:bodyPr/>
        <a:lstStyle/>
        <a:p>
          <a:endParaRPr lang="en-GB"/>
        </a:p>
      </dgm:t>
    </dgm:pt>
    <dgm:pt modelId="{14C24042-FE3B-3C46-8A50-885A18D11CCF}">
      <dgm:prSet custT="1"/>
      <dgm:spPr/>
      <dgm:t>
        <a:bodyPr/>
        <a:lstStyle/>
        <a:p>
          <a:pPr algn="l"/>
          <a:r>
            <a:rPr lang="en-GB" sz="1100"/>
            <a:t>Condition A and B with song  2</a:t>
          </a:r>
        </a:p>
      </dgm:t>
    </dgm:pt>
    <dgm:pt modelId="{F36874F5-F55D-024E-B979-8EA021DC9616}" type="parTrans" cxnId="{40F5D035-BE47-A647-8221-05F14181A3F3}">
      <dgm:prSet/>
      <dgm:spPr/>
      <dgm:t>
        <a:bodyPr/>
        <a:lstStyle/>
        <a:p>
          <a:endParaRPr lang="en-GB"/>
        </a:p>
      </dgm:t>
    </dgm:pt>
    <dgm:pt modelId="{849BBCF0-A370-5D4F-88A1-FFB64A22956F}" type="sibTrans" cxnId="{40F5D035-BE47-A647-8221-05F14181A3F3}">
      <dgm:prSet/>
      <dgm:spPr/>
      <dgm:t>
        <a:bodyPr/>
        <a:lstStyle/>
        <a:p>
          <a:endParaRPr lang="en-GB"/>
        </a:p>
      </dgm:t>
    </dgm:pt>
    <dgm:pt modelId="{A6126539-476D-5144-83F2-67C1D1EE0112}" type="pres">
      <dgm:prSet presAssocID="{3C6052EE-5295-804D-BB46-8F41717799AD}" presName="Name0" presStyleCnt="0">
        <dgm:presLayoutVars>
          <dgm:dir/>
          <dgm:resizeHandles val="exact"/>
        </dgm:presLayoutVars>
      </dgm:prSet>
      <dgm:spPr/>
    </dgm:pt>
    <dgm:pt modelId="{268C777C-5316-DC44-A61C-C71AC5B125AA}" type="pres">
      <dgm:prSet presAssocID="{C5F81944-0107-C242-8DAF-17666E7A71C6}" presName="composite" presStyleCnt="0"/>
      <dgm:spPr/>
    </dgm:pt>
    <dgm:pt modelId="{FE9BA9C8-7158-F847-8F50-6B87802EE514}" type="pres">
      <dgm:prSet presAssocID="{C5F81944-0107-C242-8DAF-17666E7A71C6}" presName="imagSh" presStyleLbl="bgImgPlace1" presStyleIdx="0" presStyleCnt="5"/>
      <dgm:spPr/>
    </dgm:pt>
    <dgm:pt modelId="{CB95B29F-D721-9541-B531-87CCB15C50D0}" type="pres">
      <dgm:prSet presAssocID="{C5F81944-0107-C242-8DAF-17666E7A71C6}" presName="txNode" presStyleLbl="node1" presStyleIdx="0" presStyleCnt="5" custScaleX="181716" custScaleY="319030">
        <dgm:presLayoutVars>
          <dgm:bulletEnabled val="1"/>
        </dgm:presLayoutVars>
      </dgm:prSet>
      <dgm:spPr/>
    </dgm:pt>
    <dgm:pt modelId="{75B84EC7-D925-434A-8E4F-B7A414EFFA4A}" type="pres">
      <dgm:prSet presAssocID="{4EC334A9-5AE3-0D4E-AFF1-DA1C3F27DDAF}" presName="sibTrans" presStyleLbl="sibTrans2D1" presStyleIdx="0" presStyleCnt="4" custAng="21596879" custScaleX="162062" custScaleY="153312" custLinFactY="-100000" custLinFactNeighborX="-16443" custLinFactNeighborY="-145078"/>
      <dgm:spPr/>
    </dgm:pt>
    <dgm:pt modelId="{0AFE8E7B-4C36-074B-BF89-276AF605FD05}" type="pres">
      <dgm:prSet presAssocID="{4EC334A9-5AE3-0D4E-AFF1-DA1C3F27DDAF}" presName="connTx" presStyleLbl="sibTrans2D1" presStyleIdx="0" presStyleCnt="4"/>
      <dgm:spPr/>
    </dgm:pt>
    <dgm:pt modelId="{6B1B0707-C054-654D-AA42-195D552D88CD}" type="pres">
      <dgm:prSet presAssocID="{41F7D5AD-77ED-4F4C-A4A9-83D3592D5019}" presName="composite" presStyleCnt="0"/>
      <dgm:spPr/>
    </dgm:pt>
    <dgm:pt modelId="{1432502D-3FB3-4E46-A6E4-43F2A599E235}" type="pres">
      <dgm:prSet presAssocID="{41F7D5AD-77ED-4F4C-A4A9-83D3592D5019}" presName="imagSh" presStyleLbl="bgImgPlace1" presStyleIdx="1" presStyleCnt="5"/>
      <dgm:spPr/>
    </dgm:pt>
    <dgm:pt modelId="{DF3C0DFB-906F-114F-9CBC-5168F2237DC1}" type="pres">
      <dgm:prSet presAssocID="{41F7D5AD-77ED-4F4C-A4A9-83D3592D5019}" presName="txNode" presStyleLbl="node1" presStyleIdx="1" presStyleCnt="5" custScaleX="172578" custScaleY="316665">
        <dgm:presLayoutVars>
          <dgm:bulletEnabled val="1"/>
        </dgm:presLayoutVars>
      </dgm:prSet>
      <dgm:spPr/>
    </dgm:pt>
    <dgm:pt modelId="{1B89ACB6-5795-2742-990A-612CB1A4D9AF}" type="pres">
      <dgm:prSet presAssocID="{1C59C11D-60F7-DF4C-8F2B-BE13977030C0}" presName="sibTrans" presStyleLbl="sibTrans2D1" presStyleIdx="1" presStyleCnt="4" custScaleX="200970" custScaleY="147543" custLinFactY="-100000" custLinFactNeighborX="-43680" custLinFactNeighborY="-149076"/>
      <dgm:spPr/>
    </dgm:pt>
    <dgm:pt modelId="{7D155299-C57B-2042-9FD3-BD9ABDD1CE35}" type="pres">
      <dgm:prSet presAssocID="{1C59C11D-60F7-DF4C-8F2B-BE13977030C0}" presName="connTx" presStyleLbl="sibTrans2D1" presStyleIdx="1" presStyleCnt="4"/>
      <dgm:spPr/>
    </dgm:pt>
    <dgm:pt modelId="{50DC67E7-7CD1-4741-B710-D0E0D9DA2BEA}" type="pres">
      <dgm:prSet presAssocID="{A80C1ABF-32A6-7F42-BEF2-E06AF3D23F45}" presName="composite" presStyleCnt="0"/>
      <dgm:spPr/>
    </dgm:pt>
    <dgm:pt modelId="{15B63F40-7FF9-A94E-9239-0377B5938D55}" type="pres">
      <dgm:prSet presAssocID="{A80C1ABF-32A6-7F42-BEF2-E06AF3D23F45}" presName="imagSh" presStyleLbl="bgImgPlace1" presStyleIdx="2" presStyleCnt="5"/>
      <dgm:spPr/>
    </dgm:pt>
    <dgm:pt modelId="{18725F37-43F0-C544-B7AA-B8CD2DB70E3E}" type="pres">
      <dgm:prSet presAssocID="{A80C1ABF-32A6-7F42-BEF2-E06AF3D23F45}" presName="txNode" presStyleLbl="node1" presStyleIdx="2" presStyleCnt="5" custScaleX="186431" custScaleY="319668">
        <dgm:presLayoutVars>
          <dgm:bulletEnabled val="1"/>
        </dgm:presLayoutVars>
      </dgm:prSet>
      <dgm:spPr/>
    </dgm:pt>
    <dgm:pt modelId="{F959F7EC-2465-2F41-A26E-BC791034CF0D}" type="pres">
      <dgm:prSet presAssocID="{B291B935-568C-B740-83D4-E02347AE59CE}" presName="sibTrans" presStyleLbl="sibTrans2D1" presStyleIdx="2" presStyleCnt="4" custAng="21559415" custScaleX="189641" custScaleY="149611" custLinFactY="-100000" custLinFactNeighborX="-43481" custLinFactNeighborY="-166124"/>
      <dgm:spPr/>
    </dgm:pt>
    <dgm:pt modelId="{5E2E2EE3-FE36-4249-9475-4C2AC68BC4D9}" type="pres">
      <dgm:prSet presAssocID="{B291B935-568C-B740-83D4-E02347AE59CE}" presName="connTx" presStyleLbl="sibTrans2D1" presStyleIdx="2" presStyleCnt="4"/>
      <dgm:spPr/>
    </dgm:pt>
    <dgm:pt modelId="{292AB364-63DB-0041-8488-5751EF0AA276}" type="pres">
      <dgm:prSet presAssocID="{3BC5CF9D-00F2-1B4E-8B9C-FF3AC2B1462E}" presName="composite" presStyleCnt="0"/>
      <dgm:spPr/>
    </dgm:pt>
    <dgm:pt modelId="{95E702F1-A115-4D4A-93CF-6B3E0D97A0C2}" type="pres">
      <dgm:prSet presAssocID="{3BC5CF9D-00F2-1B4E-8B9C-FF3AC2B1462E}" presName="imagSh" presStyleLbl="bgImgPlace1" presStyleIdx="3" presStyleCnt="5"/>
      <dgm:spPr/>
    </dgm:pt>
    <dgm:pt modelId="{4AAFA96B-BA6E-E34D-935C-03CD6968DACC}" type="pres">
      <dgm:prSet presAssocID="{3BC5CF9D-00F2-1B4E-8B9C-FF3AC2B1462E}" presName="txNode" presStyleLbl="node1" presStyleIdx="3" presStyleCnt="5" custScaleX="189929" custScaleY="314291">
        <dgm:presLayoutVars>
          <dgm:bulletEnabled val="1"/>
        </dgm:presLayoutVars>
      </dgm:prSet>
      <dgm:spPr/>
    </dgm:pt>
    <dgm:pt modelId="{8DC770C7-AE67-3742-9DE7-A503975F0A0F}" type="pres">
      <dgm:prSet presAssocID="{C051C4A9-8269-DB4E-85F7-4E80201B0D62}" presName="sibTrans" presStyleLbl="sibTrans2D1" presStyleIdx="3" presStyleCnt="4" custScaleX="241750" custScaleY="167921" custLinFactY="-100000" custLinFactNeighborX="-52097" custLinFactNeighborY="-155703"/>
      <dgm:spPr/>
    </dgm:pt>
    <dgm:pt modelId="{0894C526-BAAF-2A44-B497-EF0169493FEA}" type="pres">
      <dgm:prSet presAssocID="{C051C4A9-8269-DB4E-85F7-4E80201B0D62}" presName="connTx" presStyleLbl="sibTrans2D1" presStyleIdx="3" presStyleCnt="4"/>
      <dgm:spPr/>
    </dgm:pt>
    <dgm:pt modelId="{E22D6EBE-3C80-E241-9E02-061647FEE36A}" type="pres">
      <dgm:prSet presAssocID="{59FAC6B5-6972-A842-8E2E-C5CDA90C0852}" presName="composite" presStyleCnt="0"/>
      <dgm:spPr/>
    </dgm:pt>
    <dgm:pt modelId="{F097AB2B-0B06-D04C-9185-31A411901266}" type="pres">
      <dgm:prSet presAssocID="{59FAC6B5-6972-A842-8E2E-C5CDA90C0852}" presName="imagSh" presStyleLbl="bgImgPlace1" presStyleIdx="4" presStyleCnt="5"/>
      <dgm:spPr/>
    </dgm:pt>
    <dgm:pt modelId="{A611A7BC-A438-DB48-8236-E1C012DBAF11}" type="pres">
      <dgm:prSet presAssocID="{59FAC6B5-6972-A842-8E2E-C5CDA90C0852}" presName="txNode" presStyleLbl="node1" presStyleIdx="4" presStyleCnt="5" custScaleX="179664" custScaleY="326298">
        <dgm:presLayoutVars>
          <dgm:bulletEnabled val="1"/>
        </dgm:presLayoutVars>
      </dgm:prSet>
      <dgm:spPr/>
    </dgm:pt>
  </dgm:ptLst>
  <dgm:cxnLst>
    <dgm:cxn modelId="{1DAE5401-ABC8-1C42-8675-01B6C72867EB}" type="presOf" srcId="{B291B935-568C-B740-83D4-E02347AE59CE}" destId="{F959F7EC-2465-2F41-A26E-BC791034CF0D}" srcOrd="0" destOrd="0" presId="urn:microsoft.com/office/officeart/2005/8/layout/hProcess10"/>
    <dgm:cxn modelId="{869E4F08-1C5B-B841-BAC9-B846F9DC1FBF}" type="presOf" srcId="{3BC5CF9D-00F2-1B4E-8B9C-FF3AC2B1462E}" destId="{4AAFA96B-BA6E-E34D-935C-03CD6968DACC}" srcOrd="0" destOrd="0" presId="urn:microsoft.com/office/officeart/2005/8/layout/hProcess10"/>
    <dgm:cxn modelId="{D3349718-90CF-234D-9C02-C475CFD53F9D}" srcId="{A80C1ABF-32A6-7F42-BEF2-E06AF3D23F45}" destId="{D79DE668-0E42-5A41-99F1-A04A6FBBB9E5}" srcOrd="0" destOrd="0" parTransId="{EEEC13A5-3749-404F-BE37-311DD1DA420A}" sibTransId="{A139A5FD-35A0-EB4D-BE4B-70822EFBF0CA}"/>
    <dgm:cxn modelId="{2B8F911A-77F2-C04A-BCE7-F9C99B64D187}" type="presOf" srcId="{792C15A2-7905-C14F-83D7-2AC9FBB06D66}" destId="{DF3C0DFB-906F-114F-9CBC-5168F2237DC1}" srcOrd="0" destOrd="2" presId="urn:microsoft.com/office/officeart/2005/8/layout/hProcess10"/>
    <dgm:cxn modelId="{9C298D27-C958-544F-9469-47014A07DD6F}" type="presOf" srcId="{D79DE668-0E42-5A41-99F1-A04A6FBBB9E5}" destId="{18725F37-43F0-C544-B7AA-B8CD2DB70E3E}" srcOrd="0" destOrd="1" presId="urn:microsoft.com/office/officeart/2005/8/layout/hProcess10"/>
    <dgm:cxn modelId="{6F2E3328-5353-CA44-AC73-07F91AA4D5B4}" srcId="{C5F81944-0107-C242-8DAF-17666E7A71C6}" destId="{2D87B819-2E1E-4E4E-9DF3-53E4803FB11C}" srcOrd="2" destOrd="0" parTransId="{534120BC-A1C8-6048-BC29-CE83C28502C1}" sibTransId="{D2147ED1-9080-2E4D-B896-5DEA39B862B0}"/>
    <dgm:cxn modelId="{CC71A92A-0D73-FF43-B96F-B0C59352AFD9}" type="presOf" srcId="{2A6D1ACB-988E-AE45-A4B4-15CC0F170555}" destId="{4AAFA96B-BA6E-E34D-935C-03CD6968DACC}" srcOrd="0" destOrd="2" presId="urn:microsoft.com/office/officeart/2005/8/layout/hProcess10"/>
    <dgm:cxn modelId="{40F5D035-BE47-A647-8221-05F14181A3F3}" srcId="{3BC5CF9D-00F2-1B4E-8B9C-FF3AC2B1462E}" destId="{14C24042-FE3B-3C46-8A50-885A18D11CCF}" srcOrd="0" destOrd="0" parTransId="{F36874F5-F55D-024E-B979-8EA021DC9616}" sibTransId="{849BBCF0-A370-5D4F-88A1-FFB64A22956F}"/>
    <dgm:cxn modelId="{8CC4993B-FD31-3441-931B-F2A96FC5AAB5}" srcId="{3C6052EE-5295-804D-BB46-8F41717799AD}" destId="{59FAC6B5-6972-A842-8E2E-C5CDA90C0852}" srcOrd="4" destOrd="0" parTransId="{18F18C04-8564-4345-A2FB-E063050F320C}" sibTransId="{433C4124-1123-3C4D-AD45-FC2B96664B69}"/>
    <dgm:cxn modelId="{02A1623D-6CDE-464B-B5AE-54182D8841D1}" type="presOf" srcId="{C051C4A9-8269-DB4E-85F7-4E80201B0D62}" destId="{0894C526-BAAF-2A44-B497-EF0169493FEA}" srcOrd="1" destOrd="0" presId="urn:microsoft.com/office/officeart/2005/8/layout/hProcess10"/>
    <dgm:cxn modelId="{054DBD41-2121-594A-9F26-4BE9E1E2EEFB}" srcId="{41F7D5AD-77ED-4F4C-A4A9-83D3592D5019}" destId="{792C15A2-7905-C14F-83D7-2AC9FBB06D66}" srcOrd="1" destOrd="0" parTransId="{3AAD14A2-03E2-3A41-A115-13F558A6B69F}" sibTransId="{DD53C4B2-5889-9244-8295-8840C3DCBF77}"/>
    <dgm:cxn modelId="{D82BB944-D457-1C48-92F2-601DDD0C75BA}" type="presOf" srcId="{3C6052EE-5295-804D-BB46-8F41717799AD}" destId="{A6126539-476D-5144-83F2-67C1D1EE0112}" srcOrd="0" destOrd="0" presId="urn:microsoft.com/office/officeart/2005/8/layout/hProcess10"/>
    <dgm:cxn modelId="{E894D947-82FC-BA4A-A0BB-47D218138F38}" srcId="{41F7D5AD-77ED-4F4C-A4A9-83D3592D5019}" destId="{997CED44-0600-C149-803E-12CD08033DC9}" srcOrd="0" destOrd="0" parTransId="{4E07CFE6-D429-5046-9A88-21F37127D49C}" sibTransId="{2D171154-A281-0C49-A296-8C80C394A8B2}"/>
    <dgm:cxn modelId="{93FFB64E-AE67-5048-BA63-8A6E31581874}" srcId="{59FAC6B5-6972-A842-8E2E-C5CDA90C0852}" destId="{2C89FBB2-2A35-554E-AC06-2E45115B41CB}" srcOrd="0" destOrd="0" parTransId="{59EAE3ED-E2EF-974D-B8CB-8EF361CDBC05}" sibTransId="{4D9F7554-7527-BD44-B2E9-AF686ACEC3F9}"/>
    <dgm:cxn modelId="{6E745758-C9FF-9342-8E9A-BF5EA5384536}" srcId="{C5F81944-0107-C242-8DAF-17666E7A71C6}" destId="{E6C278E8-52E0-DA4C-8C35-73C07B5D7343}" srcOrd="1" destOrd="0" parTransId="{119576B9-55F5-9D48-A4E6-3022C610B67C}" sibTransId="{85AEDE78-0C78-3042-B6EF-E37A6E6AEF3C}"/>
    <dgm:cxn modelId="{87D00961-C0C9-DD4E-B803-605B93F06F38}" type="presOf" srcId="{1C59C11D-60F7-DF4C-8F2B-BE13977030C0}" destId="{1B89ACB6-5795-2742-990A-612CB1A4D9AF}" srcOrd="0" destOrd="0" presId="urn:microsoft.com/office/officeart/2005/8/layout/hProcess10"/>
    <dgm:cxn modelId="{8337717F-CA49-E046-A9A8-EC624D055738}" type="presOf" srcId="{41F7D5AD-77ED-4F4C-A4A9-83D3592D5019}" destId="{DF3C0DFB-906F-114F-9CBC-5168F2237DC1}" srcOrd="0" destOrd="0" presId="urn:microsoft.com/office/officeart/2005/8/layout/hProcess10"/>
    <dgm:cxn modelId="{2A6A8882-9BCE-764C-9F3F-B6B2E5F21786}" srcId="{3BC5CF9D-00F2-1B4E-8B9C-FF3AC2B1462E}" destId="{2A6D1ACB-988E-AE45-A4B4-15CC0F170555}" srcOrd="1" destOrd="0" parTransId="{86ED4D14-83E7-C446-BADF-5BB9E67CC0F2}" sibTransId="{74866225-71C5-BB44-84F8-C501FF1E9881}"/>
    <dgm:cxn modelId="{AB934583-2C4C-7B46-A5FC-95E952329835}" srcId="{3C6052EE-5295-804D-BB46-8F41717799AD}" destId="{A80C1ABF-32A6-7F42-BEF2-E06AF3D23F45}" srcOrd="2" destOrd="0" parTransId="{525CC3E3-D81E-754F-9152-351549A45D28}" sibTransId="{B291B935-568C-B740-83D4-E02347AE59CE}"/>
    <dgm:cxn modelId="{3E085387-2C65-8549-AFBD-F7388230B3EE}" type="presOf" srcId="{2C89FBB2-2A35-554E-AC06-2E45115B41CB}" destId="{A611A7BC-A438-DB48-8236-E1C012DBAF11}" srcOrd="0" destOrd="1" presId="urn:microsoft.com/office/officeart/2005/8/layout/hProcess10"/>
    <dgm:cxn modelId="{EC8CC087-8844-A74C-822E-48B71B352470}" type="presOf" srcId="{A80C1ABF-32A6-7F42-BEF2-E06AF3D23F45}" destId="{18725F37-43F0-C544-B7AA-B8CD2DB70E3E}" srcOrd="0" destOrd="0" presId="urn:microsoft.com/office/officeart/2005/8/layout/hProcess10"/>
    <dgm:cxn modelId="{C14B4488-4C96-EE4C-B55A-114CB33342D8}" type="presOf" srcId="{14C24042-FE3B-3C46-8A50-885A18D11CCF}" destId="{4AAFA96B-BA6E-E34D-935C-03CD6968DACC}" srcOrd="0" destOrd="1" presId="urn:microsoft.com/office/officeart/2005/8/layout/hProcess10"/>
    <dgm:cxn modelId="{7878D588-349A-A545-B5FB-6CB492717ABC}" type="presOf" srcId="{4EC334A9-5AE3-0D4E-AFF1-DA1C3F27DDAF}" destId="{0AFE8E7B-4C36-074B-BF89-276AF605FD05}" srcOrd="1" destOrd="0" presId="urn:microsoft.com/office/officeart/2005/8/layout/hProcess10"/>
    <dgm:cxn modelId="{3B509694-A487-9148-AD11-B16E72FA0598}" srcId="{3C6052EE-5295-804D-BB46-8F41717799AD}" destId="{C5F81944-0107-C242-8DAF-17666E7A71C6}" srcOrd="0" destOrd="0" parTransId="{830ADC57-AA62-6740-9887-4B05097D8F91}" sibTransId="{4EC334A9-5AE3-0D4E-AFF1-DA1C3F27DDAF}"/>
    <dgm:cxn modelId="{87EFB396-DAAC-E349-A4E3-59198F8437E3}" type="presOf" srcId="{997CED44-0600-C149-803E-12CD08033DC9}" destId="{DF3C0DFB-906F-114F-9CBC-5168F2237DC1}" srcOrd="0" destOrd="1" presId="urn:microsoft.com/office/officeart/2005/8/layout/hProcess10"/>
    <dgm:cxn modelId="{DAACE096-788B-D541-944D-B9FDE6236786}" srcId="{C5F81944-0107-C242-8DAF-17666E7A71C6}" destId="{0889C386-A4D1-4A45-B4FB-7FADC819EB30}" srcOrd="0" destOrd="0" parTransId="{FE756F24-6776-2C40-B013-75BC7DEA4357}" sibTransId="{5FB1DBC5-1E4C-5A48-8050-1BD1047B00E6}"/>
    <dgm:cxn modelId="{E8525497-61CE-8C43-AD16-C1A6DCF464CE}" srcId="{3C6052EE-5295-804D-BB46-8F41717799AD}" destId="{3BC5CF9D-00F2-1B4E-8B9C-FF3AC2B1462E}" srcOrd="3" destOrd="0" parTransId="{1BD59B2D-7E71-154F-877C-6980799B607E}" sibTransId="{C051C4A9-8269-DB4E-85F7-4E80201B0D62}"/>
    <dgm:cxn modelId="{5297ED97-AC03-764A-9026-2B5CF3C164F4}" srcId="{A80C1ABF-32A6-7F42-BEF2-E06AF3D23F45}" destId="{AFEA776A-06BE-C040-94FC-229E46A8F77F}" srcOrd="1" destOrd="0" parTransId="{B1F9D637-C0B0-D642-AAE6-381DC2761ACE}" sibTransId="{A3C14108-BDE5-A74A-8EE0-321EBAA79E29}"/>
    <dgm:cxn modelId="{5B609398-F4BF-BF43-B741-01464E11B419}" type="presOf" srcId="{4EC334A9-5AE3-0D4E-AFF1-DA1C3F27DDAF}" destId="{75B84EC7-D925-434A-8E4F-B7A414EFFA4A}" srcOrd="0" destOrd="0" presId="urn:microsoft.com/office/officeart/2005/8/layout/hProcess10"/>
    <dgm:cxn modelId="{7F8491A3-F186-2C43-A50F-4976CC422085}" type="presOf" srcId="{B291B935-568C-B740-83D4-E02347AE59CE}" destId="{5E2E2EE3-FE36-4249-9475-4C2AC68BC4D9}" srcOrd="1" destOrd="0" presId="urn:microsoft.com/office/officeart/2005/8/layout/hProcess10"/>
    <dgm:cxn modelId="{2A5931AE-8777-8E47-8AD2-028F35156F32}" srcId="{3C6052EE-5295-804D-BB46-8F41717799AD}" destId="{41F7D5AD-77ED-4F4C-A4A9-83D3592D5019}" srcOrd="1" destOrd="0" parTransId="{5E110C1F-6292-D641-B69A-7211A6C9D25A}" sibTransId="{1C59C11D-60F7-DF4C-8F2B-BE13977030C0}"/>
    <dgm:cxn modelId="{DB05FDCB-12A4-5541-A661-3DD96196E187}" type="presOf" srcId="{2D87B819-2E1E-4E4E-9DF3-53E4803FB11C}" destId="{CB95B29F-D721-9541-B531-87CCB15C50D0}" srcOrd="0" destOrd="3" presId="urn:microsoft.com/office/officeart/2005/8/layout/hProcess10"/>
    <dgm:cxn modelId="{0B49C7CC-A8BC-C247-BB29-CA6929B5D840}" type="presOf" srcId="{C051C4A9-8269-DB4E-85F7-4E80201B0D62}" destId="{8DC770C7-AE67-3742-9DE7-A503975F0A0F}" srcOrd="0" destOrd="0" presId="urn:microsoft.com/office/officeart/2005/8/layout/hProcess10"/>
    <dgm:cxn modelId="{DD110DD1-20D5-A645-BB5D-773D48CA2A39}" type="presOf" srcId="{1C59C11D-60F7-DF4C-8F2B-BE13977030C0}" destId="{7D155299-C57B-2042-9FD3-BD9ABDD1CE35}" srcOrd="1" destOrd="0" presId="urn:microsoft.com/office/officeart/2005/8/layout/hProcess10"/>
    <dgm:cxn modelId="{46EC4FDD-FAFF-1044-9323-89D56530DF19}" type="presOf" srcId="{E6C278E8-52E0-DA4C-8C35-73C07B5D7343}" destId="{CB95B29F-D721-9541-B531-87CCB15C50D0}" srcOrd="0" destOrd="2" presId="urn:microsoft.com/office/officeart/2005/8/layout/hProcess10"/>
    <dgm:cxn modelId="{D6C212DE-C045-844A-A290-C76BE4B6258B}" type="presOf" srcId="{59FAC6B5-6972-A842-8E2E-C5CDA90C0852}" destId="{A611A7BC-A438-DB48-8236-E1C012DBAF11}" srcOrd="0" destOrd="0" presId="urn:microsoft.com/office/officeart/2005/8/layout/hProcess10"/>
    <dgm:cxn modelId="{044E78E7-88B3-7F48-97C5-9E7EA8FE0651}" type="presOf" srcId="{C5F81944-0107-C242-8DAF-17666E7A71C6}" destId="{CB95B29F-D721-9541-B531-87CCB15C50D0}" srcOrd="0" destOrd="0" presId="urn:microsoft.com/office/officeart/2005/8/layout/hProcess10"/>
    <dgm:cxn modelId="{50385EEE-910E-444B-8503-07D0300CCFB1}" type="presOf" srcId="{0889C386-A4D1-4A45-B4FB-7FADC819EB30}" destId="{CB95B29F-D721-9541-B531-87CCB15C50D0}" srcOrd="0" destOrd="1" presId="urn:microsoft.com/office/officeart/2005/8/layout/hProcess10"/>
    <dgm:cxn modelId="{655639FE-E488-E94A-89B3-18EF17C00737}" type="presOf" srcId="{AFEA776A-06BE-C040-94FC-229E46A8F77F}" destId="{18725F37-43F0-C544-B7AA-B8CD2DB70E3E}" srcOrd="0" destOrd="2" presId="urn:microsoft.com/office/officeart/2005/8/layout/hProcess10"/>
    <dgm:cxn modelId="{6D16A3C9-A9EE-3045-A160-051C98DFE7FC}" type="presParOf" srcId="{A6126539-476D-5144-83F2-67C1D1EE0112}" destId="{268C777C-5316-DC44-A61C-C71AC5B125AA}" srcOrd="0" destOrd="0" presId="urn:microsoft.com/office/officeart/2005/8/layout/hProcess10"/>
    <dgm:cxn modelId="{1D1E9AEC-130F-5046-B540-D681E2F9F86C}" type="presParOf" srcId="{268C777C-5316-DC44-A61C-C71AC5B125AA}" destId="{FE9BA9C8-7158-F847-8F50-6B87802EE514}" srcOrd="0" destOrd="0" presId="urn:microsoft.com/office/officeart/2005/8/layout/hProcess10"/>
    <dgm:cxn modelId="{F2EBE164-750E-C44C-9C3B-2563725CE906}" type="presParOf" srcId="{268C777C-5316-DC44-A61C-C71AC5B125AA}" destId="{CB95B29F-D721-9541-B531-87CCB15C50D0}" srcOrd="1" destOrd="0" presId="urn:microsoft.com/office/officeart/2005/8/layout/hProcess10"/>
    <dgm:cxn modelId="{0304D03E-34C9-B947-B616-C8D7FDE1BD94}" type="presParOf" srcId="{A6126539-476D-5144-83F2-67C1D1EE0112}" destId="{75B84EC7-D925-434A-8E4F-B7A414EFFA4A}" srcOrd="1" destOrd="0" presId="urn:microsoft.com/office/officeart/2005/8/layout/hProcess10"/>
    <dgm:cxn modelId="{E6CD88A2-7DE3-9E43-9F1A-9F8CE8DFF74A}" type="presParOf" srcId="{75B84EC7-D925-434A-8E4F-B7A414EFFA4A}" destId="{0AFE8E7B-4C36-074B-BF89-276AF605FD05}" srcOrd="0" destOrd="0" presId="urn:microsoft.com/office/officeart/2005/8/layout/hProcess10"/>
    <dgm:cxn modelId="{11F604B1-275A-3C4A-8C2A-1EBAE25FE762}" type="presParOf" srcId="{A6126539-476D-5144-83F2-67C1D1EE0112}" destId="{6B1B0707-C054-654D-AA42-195D552D88CD}" srcOrd="2" destOrd="0" presId="urn:microsoft.com/office/officeart/2005/8/layout/hProcess10"/>
    <dgm:cxn modelId="{AEAE3FB6-7BE4-3946-9249-47819FFFCBC1}" type="presParOf" srcId="{6B1B0707-C054-654D-AA42-195D552D88CD}" destId="{1432502D-3FB3-4E46-A6E4-43F2A599E235}" srcOrd="0" destOrd="0" presId="urn:microsoft.com/office/officeart/2005/8/layout/hProcess10"/>
    <dgm:cxn modelId="{444C846B-4560-8144-A737-2F913F82D026}" type="presParOf" srcId="{6B1B0707-C054-654D-AA42-195D552D88CD}" destId="{DF3C0DFB-906F-114F-9CBC-5168F2237DC1}" srcOrd="1" destOrd="0" presId="urn:microsoft.com/office/officeart/2005/8/layout/hProcess10"/>
    <dgm:cxn modelId="{A84309EC-A5C9-524D-8B15-1ED5B5618BF8}" type="presParOf" srcId="{A6126539-476D-5144-83F2-67C1D1EE0112}" destId="{1B89ACB6-5795-2742-990A-612CB1A4D9AF}" srcOrd="3" destOrd="0" presId="urn:microsoft.com/office/officeart/2005/8/layout/hProcess10"/>
    <dgm:cxn modelId="{0548EE47-33C8-4340-8FDF-490CC97BC032}" type="presParOf" srcId="{1B89ACB6-5795-2742-990A-612CB1A4D9AF}" destId="{7D155299-C57B-2042-9FD3-BD9ABDD1CE35}" srcOrd="0" destOrd="0" presId="urn:microsoft.com/office/officeart/2005/8/layout/hProcess10"/>
    <dgm:cxn modelId="{76A7BAC8-74BD-A748-B1DB-A28074A75F1C}" type="presParOf" srcId="{A6126539-476D-5144-83F2-67C1D1EE0112}" destId="{50DC67E7-7CD1-4741-B710-D0E0D9DA2BEA}" srcOrd="4" destOrd="0" presId="urn:microsoft.com/office/officeart/2005/8/layout/hProcess10"/>
    <dgm:cxn modelId="{8AA46EC8-9F05-9B48-A6F9-200A97DFFBE5}" type="presParOf" srcId="{50DC67E7-7CD1-4741-B710-D0E0D9DA2BEA}" destId="{15B63F40-7FF9-A94E-9239-0377B5938D55}" srcOrd="0" destOrd="0" presId="urn:microsoft.com/office/officeart/2005/8/layout/hProcess10"/>
    <dgm:cxn modelId="{1E6A5C79-CD1F-BF40-93BC-08CB2DDF0C57}" type="presParOf" srcId="{50DC67E7-7CD1-4741-B710-D0E0D9DA2BEA}" destId="{18725F37-43F0-C544-B7AA-B8CD2DB70E3E}" srcOrd="1" destOrd="0" presId="urn:microsoft.com/office/officeart/2005/8/layout/hProcess10"/>
    <dgm:cxn modelId="{2E6B4B9C-5A04-1D40-ABE7-CBCB0F161E57}" type="presParOf" srcId="{A6126539-476D-5144-83F2-67C1D1EE0112}" destId="{F959F7EC-2465-2F41-A26E-BC791034CF0D}" srcOrd="5" destOrd="0" presId="urn:microsoft.com/office/officeart/2005/8/layout/hProcess10"/>
    <dgm:cxn modelId="{9988615C-6E90-474C-9C93-DED79CCF2B7F}" type="presParOf" srcId="{F959F7EC-2465-2F41-A26E-BC791034CF0D}" destId="{5E2E2EE3-FE36-4249-9475-4C2AC68BC4D9}" srcOrd="0" destOrd="0" presId="urn:microsoft.com/office/officeart/2005/8/layout/hProcess10"/>
    <dgm:cxn modelId="{562389FE-58CE-C74B-BBD9-9C968B46891A}" type="presParOf" srcId="{A6126539-476D-5144-83F2-67C1D1EE0112}" destId="{292AB364-63DB-0041-8488-5751EF0AA276}" srcOrd="6" destOrd="0" presId="urn:microsoft.com/office/officeart/2005/8/layout/hProcess10"/>
    <dgm:cxn modelId="{9587D86D-C9BF-7241-B6F4-E75700A936D4}" type="presParOf" srcId="{292AB364-63DB-0041-8488-5751EF0AA276}" destId="{95E702F1-A115-4D4A-93CF-6B3E0D97A0C2}" srcOrd="0" destOrd="0" presId="urn:microsoft.com/office/officeart/2005/8/layout/hProcess10"/>
    <dgm:cxn modelId="{030C135D-C800-5442-8BE8-D301D3D2F54E}" type="presParOf" srcId="{292AB364-63DB-0041-8488-5751EF0AA276}" destId="{4AAFA96B-BA6E-E34D-935C-03CD6968DACC}" srcOrd="1" destOrd="0" presId="urn:microsoft.com/office/officeart/2005/8/layout/hProcess10"/>
    <dgm:cxn modelId="{BDDE790A-8B80-7343-A70D-945F3D1B3C65}" type="presParOf" srcId="{A6126539-476D-5144-83F2-67C1D1EE0112}" destId="{8DC770C7-AE67-3742-9DE7-A503975F0A0F}" srcOrd="7" destOrd="0" presId="urn:microsoft.com/office/officeart/2005/8/layout/hProcess10"/>
    <dgm:cxn modelId="{CF0C7A81-9633-E24E-9AC9-FA892002AA9F}" type="presParOf" srcId="{8DC770C7-AE67-3742-9DE7-A503975F0A0F}" destId="{0894C526-BAAF-2A44-B497-EF0169493FEA}" srcOrd="0" destOrd="0" presId="urn:microsoft.com/office/officeart/2005/8/layout/hProcess10"/>
    <dgm:cxn modelId="{BDDDB516-4D3C-5F41-876F-CEC827A3247A}" type="presParOf" srcId="{A6126539-476D-5144-83F2-67C1D1EE0112}" destId="{E22D6EBE-3C80-E241-9E02-061647FEE36A}" srcOrd="8" destOrd="0" presId="urn:microsoft.com/office/officeart/2005/8/layout/hProcess10"/>
    <dgm:cxn modelId="{265EBF61-C302-7F49-8A1D-6705E7DA0B81}" type="presParOf" srcId="{E22D6EBE-3C80-E241-9E02-061647FEE36A}" destId="{F097AB2B-0B06-D04C-9185-31A411901266}" srcOrd="0" destOrd="0" presId="urn:microsoft.com/office/officeart/2005/8/layout/hProcess10"/>
    <dgm:cxn modelId="{6368C273-3EEC-D043-AB29-0D84B0DAAA60}" type="presParOf" srcId="{E22D6EBE-3C80-E241-9E02-061647FEE36A}" destId="{A611A7BC-A438-DB48-8236-E1C012DBAF11}" srcOrd="1" destOrd="0" presId="urn:microsoft.com/office/officeart/2005/8/layout/hProcess10"/>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9BA9C8-7158-F847-8F50-6B87802EE514}">
      <dsp:nvSpPr>
        <dsp:cNvPr id="0" name=""/>
        <dsp:cNvSpPr/>
      </dsp:nvSpPr>
      <dsp:spPr>
        <a:xfrm>
          <a:off x="132644"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B95B29F-D721-9541-B531-87CCB15C50D0}">
      <dsp:nvSpPr>
        <dsp:cNvPr id="0" name=""/>
        <dsp:cNvSpPr/>
      </dsp:nvSpPr>
      <dsp:spPr>
        <a:xfrm>
          <a:off x="430" y="237952"/>
          <a:ext cx="977480" cy="17161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Week 1</a:t>
          </a:r>
        </a:p>
        <a:p>
          <a:pPr marL="57150" lvl="1" indent="-57150" algn="l" defTabSz="488950">
            <a:lnSpc>
              <a:spcPct val="90000"/>
            </a:lnSpc>
            <a:spcBef>
              <a:spcPct val="0"/>
            </a:spcBef>
            <a:spcAft>
              <a:spcPct val="15000"/>
            </a:spcAft>
            <a:buChar char="•"/>
          </a:pPr>
          <a:r>
            <a:rPr lang="en-GB" sz="1100" kern="1200"/>
            <a:t>Surveys</a:t>
          </a:r>
        </a:p>
        <a:p>
          <a:pPr marL="57150" lvl="1" indent="-57150" algn="l" defTabSz="488950">
            <a:lnSpc>
              <a:spcPct val="90000"/>
            </a:lnSpc>
            <a:spcBef>
              <a:spcPct val="0"/>
            </a:spcBef>
            <a:spcAft>
              <a:spcPct val="15000"/>
            </a:spcAft>
            <a:buChar char="•"/>
          </a:pPr>
          <a:r>
            <a:rPr lang="en-GB" sz="1100" kern="1200"/>
            <a:t>Condition A and B with song  1</a:t>
          </a:r>
        </a:p>
        <a:p>
          <a:pPr marL="57150" lvl="1" indent="-57150" algn="l" defTabSz="488950">
            <a:lnSpc>
              <a:spcPct val="90000"/>
            </a:lnSpc>
            <a:spcBef>
              <a:spcPct val="0"/>
            </a:spcBef>
            <a:spcAft>
              <a:spcPct val="15000"/>
            </a:spcAft>
            <a:buChar char="•"/>
          </a:pPr>
          <a:r>
            <a:rPr lang="en-GB" sz="1100" kern="1200"/>
            <a:t>Surveys</a:t>
          </a:r>
        </a:p>
      </dsp:txBody>
      <dsp:txXfrm>
        <a:off x="29059" y="266581"/>
        <a:ext cx="920222" cy="1658857"/>
      </dsp:txXfrm>
    </dsp:sp>
    <dsp:sp modelId="{75B84EC7-D925-434A-8E4F-B7A414EFFA4A}">
      <dsp:nvSpPr>
        <dsp:cNvPr id="0" name=""/>
        <dsp:cNvSpPr/>
      </dsp:nvSpPr>
      <dsp:spPr>
        <a:xfrm rot="21596879">
          <a:off x="785178" y="357406"/>
          <a:ext cx="353637" cy="19816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355600">
            <a:lnSpc>
              <a:spcPct val="90000"/>
            </a:lnSpc>
            <a:spcBef>
              <a:spcPct val="0"/>
            </a:spcBef>
            <a:spcAft>
              <a:spcPct val="35000"/>
            </a:spcAft>
            <a:buNone/>
          </a:pPr>
          <a:endParaRPr lang="en-GB" sz="800" kern="1200"/>
        </a:p>
      </dsp:txBody>
      <dsp:txXfrm>
        <a:off x="785178" y="397065"/>
        <a:ext cx="294189" cy="118897"/>
      </dsp:txXfrm>
    </dsp:sp>
    <dsp:sp modelId="{1432502D-3FB3-4E46-A6E4-43F2A599E235}">
      <dsp:nvSpPr>
        <dsp:cNvPr id="0" name=""/>
        <dsp:cNvSpPr/>
      </dsp:nvSpPr>
      <dsp:spPr>
        <a:xfrm>
          <a:off x="1294022"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F3C0DFB-906F-114F-9CBC-5168F2237DC1}">
      <dsp:nvSpPr>
        <dsp:cNvPr id="0" name=""/>
        <dsp:cNvSpPr/>
      </dsp:nvSpPr>
      <dsp:spPr>
        <a:xfrm>
          <a:off x="1186385" y="244312"/>
          <a:ext cx="928325" cy="17033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Week 2</a:t>
          </a:r>
        </a:p>
        <a:p>
          <a:pPr marL="57150" lvl="1" indent="-57150" algn="l" defTabSz="488950">
            <a:lnSpc>
              <a:spcPct val="90000"/>
            </a:lnSpc>
            <a:spcBef>
              <a:spcPct val="0"/>
            </a:spcBef>
            <a:spcAft>
              <a:spcPct val="15000"/>
            </a:spcAft>
            <a:buChar char="•"/>
          </a:pPr>
          <a:r>
            <a:rPr lang="en-GB" sz="1100" kern="1200"/>
            <a:t>Condition A and B with song  1</a:t>
          </a:r>
        </a:p>
        <a:p>
          <a:pPr marL="57150" lvl="1" indent="-57150" algn="l" defTabSz="488950">
            <a:lnSpc>
              <a:spcPct val="90000"/>
            </a:lnSpc>
            <a:spcBef>
              <a:spcPct val="0"/>
            </a:spcBef>
            <a:spcAft>
              <a:spcPct val="15000"/>
            </a:spcAft>
            <a:buChar char="•"/>
          </a:pPr>
          <a:r>
            <a:rPr lang="en-GB" sz="1100" kern="1200"/>
            <a:t>Surveys </a:t>
          </a:r>
        </a:p>
      </dsp:txBody>
      <dsp:txXfrm>
        <a:off x="1213575" y="271502"/>
        <a:ext cx="873945" cy="1649014"/>
      </dsp:txXfrm>
    </dsp:sp>
    <dsp:sp modelId="{1B89ACB6-5795-2742-990A-612CB1A4D9AF}">
      <dsp:nvSpPr>
        <dsp:cNvPr id="0" name=""/>
        <dsp:cNvSpPr/>
      </dsp:nvSpPr>
      <dsp:spPr>
        <a:xfrm>
          <a:off x="1844930" y="355966"/>
          <a:ext cx="447459" cy="1907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355600">
            <a:lnSpc>
              <a:spcPct val="90000"/>
            </a:lnSpc>
            <a:spcBef>
              <a:spcPct val="0"/>
            </a:spcBef>
            <a:spcAft>
              <a:spcPct val="35000"/>
            </a:spcAft>
            <a:buNone/>
          </a:pPr>
          <a:endParaRPr lang="en-GB" sz="800" kern="1200"/>
        </a:p>
      </dsp:txBody>
      <dsp:txXfrm>
        <a:off x="1844930" y="394107"/>
        <a:ext cx="390248" cy="114423"/>
      </dsp:txXfrm>
    </dsp:sp>
    <dsp:sp modelId="{15B63F40-7FF9-A94E-9239-0377B5938D55}">
      <dsp:nvSpPr>
        <dsp:cNvPr id="0" name=""/>
        <dsp:cNvSpPr/>
      </dsp:nvSpPr>
      <dsp:spPr>
        <a:xfrm>
          <a:off x="2468080"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725F37-43F0-C544-B7AA-B8CD2DB70E3E}">
      <dsp:nvSpPr>
        <dsp:cNvPr id="0" name=""/>
        <dsp:cNvSpPr/>
      </dsp:nvSpPr>
      <dsp:spPr>
        <a:xfrm>
          <a:off x="2323185" y="236236"/>
          <a:ext cx="1002843" cy="17195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Week 3</a:t>
          </a:r>
        </a:p>
        <a:p>
          <a:pPr marL="57150" lvl="1" indent="-57150" algn="l" defTabSz="488950">
            <a:lnSpc>
              <a:spcPct val="90000"/>
            </a:lnSpc>
            <a:spcBef>
              <a:spcPct val="0"/>
            </a:spcBef>
            <a:spcAft>
              <a:spcPct val="15000"/>
            </a:spcAft>
            <a:buChar char="•"/>
          </a:pPr>
          <a:r>
            <a:rPr lang="en-GB" sz="1100" kern="1200"/>
            <a:t>Condition A and B with song  2</a:t>
          </a:r>
        </a:p>
        <a:p>
          <a:pPr marL="57150" lvl="1" indent="-57150" algn="l" defTabSz="488950">
            <a:lnSpc>
              <a:spcPct val="90000"/>
            </a:lnSpc>
            <a:spcBef>
              <a:spcPct val="0"/>
            </a:spcBef>
            <a:spcAft>
              <a:spcPct val="15000"/>
            </a:spcAft>
            <a:buChar char="•"/>
          </a:pPr>
          <a:r>
            <a:rPr lang="en-GB" sz="1100" kern="1200"/>
            <a:t>Surveys </a:t>
          </a:r>
        </a:p>
      </dsp:txBody>
      <dsp:txXfrm>
        <a:off x="2352557" y="265608"/>
        <a:ext cx="944099" cy="1660803"/>
      </dsp:txXfrm>
    </dsp:sp>
    <dsp:sp modelId="{F959F7EC-2465-2F41-A26E-BC791034CF0D}">
      <dsp:nvSpPr>
        <dsp:cNvPr id="0" name=""/>
        <dsp:cNvSpPr/>
      </dsp:nvSpPr>
      <dsp:spPr>
        <a:xfrm rot="21559415">
          <a:off x="3033955" y="332595"/>
          <a:ext cx="453210" cy="19337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355600">
            <a:lnSpc>
              <a:spcPct val="90000"/>
            </a:lnSpc>
            <a:spcBef>
              <a:spcPct val="0"/>
            </a:spcBef>
            <a:spcAft>
              <a:spcPct val="35000"/>
            </a:spcAft>
            <a:buNone/>
          </a:pPr>
          <a:endParaRPr lang="en-GB" sz="800" kern="1200"/>
        </a:p>
      </dsp:txBody>
      <dsp:txXfrm>
        <a:off x="3033957" y="371613"/>
        <a:ext cx="395197" cy="116026"/>
      </dsp:txXfrm>
    </dsp:sp>
    <dsp:sp modelId="{95E702F1-A115-4D4A-93CF-6B3E0D97A0C2}">
      <dsp:nvSpPr>
        <dsp:cNvPr id="0" name=""/>
        <dsp:cNvSpPr/>
      </dsp:nvSpPr>
      <dsp:spPr>
        <a:xfrm>
          <a:off x="3688806"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AFA96B-BA6E-E34D-935C-03CD6968DACC}">
      <dsp:nvSpPr>
        <dsp:cNvPr id="0" name=""/>
        <dsp:cNvSpPr/>
      </dsp:nvSpPr>
      <dsp:spPr>
        <a:xfrm>
          <a:off x="3534502" y="250698"/>
          <a:ext cx="1021659" cy="169062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Week 4</a:t>
          </a:r>
        </a:p>
        <a:p>
          <a:pPr marL="57150" lvl="1" indent="-57150" algn="l" defTabSz="488950">
            <a:lnSpc>
              <a:spcPct val="90000"/>
            </a:lnSpc>
            <a:spcBef>
              <a:spcPct val="0"/>
            </a:spcBef>
            <a:spcAft>
              <a:spcPct val="15000"/>
            </a:spcAft>
            <a:buChar char="•"/>
          </a:pPr>
          <a:r>
            <a:rPr lang="en-GB" sz="1100" kern="1200"/>
            <a:t>Condition A and B with song  2</a:t>
          </a:r>
        </a:p>
        <a:p>
          <a:pPr marL="57150" lvl="1" indent="-57150" algn="l" defTabSz="488950">
            <a:lnSpc>
              <a:spcPct val="90000"/>
            </a:lnSpc>
            <a:spcBef>
              <a:spcPct val="0"/>
            </a:spcBef>
            <a:spcAft>
              <a:spcPct val="15000"/>
            </a:spcAft>
            <a:buChar char="•"/>
          </a:pPr>
          <a:r>
            <a:rPr lang="en-GB" sz="1100" kern="1200"/>
            <a:t>Surveys </a:t>
          </a:r>
        </a:p>
      </dsp:txBody>
      <dsp:txXfrm>
        <a:off x="3564425" y="280621"/>
        <a:ext cx="961813" cy="1630777"/>
      </dsp:txXfrm>
    </dsp:sp>
    <dsp:sp modelId="{8DC770C7-AE67-3742-9DE7-A503975F0A0F}">
      <dsp:nvSpPr>
        <dsp:cNvPr id="0" name=""/>
        <dsp:cNvSpPr/>
      </dsp:nvSpPr>
      <dsp:spPr>
        <a:xfrm>
          <a:off x="4173287" y="334231"/>
          <a:ext cx="562341" cy="21704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400050">
            <a:lnSpc>
              <a:spcPct val="90000"/>
            </a:lnSpc>
            <a:spcBef>
              <a:spcPct val="0"/>
            </a:spcBef>
            <a:spcAft>
              <a:spcPct val="35000"/>
            </a:spcAft>
            <a:buNone/>
          </a:pPr>
          <a:endParaRPr lang="en-GB" sz="900" kern="1200"/>
        </a:p>
      </dsp:txBody>
      <dsp:txXfrm>
        <a:off x="4173287" y="377640"/>
        <a:ext cx="497228" cy="130226"/>
      </dsp:txXfrm>
    </dsp:sp>
    <dsp:sp modelId="{F097AB2B-0B06-D04C-9185-31A411901266}">
      <dsp:nvSpPr>
        <dsp:cNvPr id="0" name=""/>
        <dsp:cNvSpPr/>
      </dsp:nvSpPr>
      <dsp:spPr>
        <a:xfrm>
          <a:off x="4891331"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611A7BC-A438-DB48-8236-E1C012DBAF11}">
      <dsp:nvSpPr>
        <dsp:cNvPr id="0" name=""/>
        <dsp:cNvSpPr/>
      </dsp:nvSpPr>
      <dsp:spPr>
        <a:xfrm>
          <a:off x="4764636" y="218404"/>
          <a:ext cx="966442" cy="175521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End of study</a:t>
          </a:r>
        </a:p>
        <a:p>
          <a:pPr marL="57150" lvl="1" indent="-57150" algn="l" defTabSz="488950">
            <a:lnSpc>
              <a:spcPct val="90000"/>
            </a:lnSpc>
            <a:spcBef>
              <a:spcPct val="0"/>
            </a:spcBef>
            <a:spcAft>
              <a:spcPct val="15000"/>
            </a:spcAft>
            <a:buChar char="•"/>
          </a:pPr>
          <a:r>
            <a:rPr lang="en-GB" sz="1100" kern="1200"/>
            <a:t>Semi-structured interviews</a:t>
          </a:r>
        </a:p>
      </dsp:txBody>
      <dsp:txXfrm>
        <a:off x="4792942" y="246710"/>
        <a:ext cx="909830" cy="1698599"/>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0">
  <dgm:title val=""/>
  <dgm:desc val=""/>
  <dgm:catLst>
    <dgm:cat type="process" pri="3000"/>
    <dgm:cat type="picture" pri="30000"/>
    <dgm:cat type="pictureconvert" pri="3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op="equ" fact="0.3333"/>
      <dgm:constr type="primFontSz" for="des" forName="txNode" op="equ" val="65"/>
      <dgm:constr type="primFontSz" for="des" forName="connTx" op="equ" val="55"/>
      <dgm:constr type="primFontSz" for="des" forName="connTx" refType="primFontSz" refFor="des" refForName="txNode" op="lte" fact="0.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imagSh"/>
              <dgm:constr type="w" for="ch" forName="imagSh" refType="w" fact="0.86"/>
              <dgm:constr type="t" for="ch" forName="imagSh"/>
              <dgm:constr type="h" for="ch" forName="imagSh" refType="w" refFor="ch" refForName="imagSh"/>
              <dgm:constr type="l" for="ch" forName="txNode" refType="w" fact="0.14"/>
              <dgm:constr type="w" for="ch" forName="txNode" refType="w" refFor="ch" refForName="imagSh"/>
              <dgm:constr type="t" for="ch" forName="txNode" refType="h" refFor="ch" refForName="imagSh" fact="0.6"/>
              <dgm:constr type="h" for="ch" forName="txNode" refType="h" refFor="ch" refForName="imagSh"/>
            </dgm:constrLst>
          </dgm:if>
          <dgm:else name="Name7">
            <dgm:constrLst>
              <dgm:constr type="l" for="ch" forName="imagSh" refType="w" fact="0.14"/>
              <dgm:constr type="w" for="ch" forName="imagSh" refType="w" fact="0.86"/>
              <dgm:constr type="t" for="ch" forName="imagSh"/>
              <dgm:constr type="h" for="ch" forName="imagSh" refType="w" refFor="ch" refForName="imagSh"/>
              <dgm:constr type="l" for="ch" forName="txNode"/>
              <dgm:constr type="w" for="ch" forName="txNode" refType="w" refFor="ch" refForName="imagSh"/>
              <dgm:constr type="t" for="ch" forName="txNode" refType="h" refFor="ch" refForName="imagSh" fact="0.6"/>
              <dgm:constr type="h" for="ch" forName="txNode" refType="h" refFor="ch" refForName="imagSh"/>
            </dgm:constrLst>
          </dgm:else>
        </dgm:choose>
        <dgm:ruleLst/>
        <dgm:layoutNode name="imagSh" styleLbl="bgImgPlace1">
          <dgm:alg type="sp"/>
          <dgm:shape xmlns:r="http://schemas.openxmlformats.org/officeDocument/2006/relationships" type="roundRect" r:blip="" blipPhldr="1">
            <dgm:adjLst>
              <dgm:adj idx="1" val="0.1"/>
            </dgm:adjLst>
          </dgm:shape>
          <dgm:presOf/>
          <dgm:constrLst/>
          <dgm:ruleLst/>
        </dgm:layoutNode>
        <dgm:layoutNode name="txNode" styleLbl="node1">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sibTransForEach" axis="followSib" ptType="sibTrans" cnt="1">
        <dgm:layoutNode name="sibTrans">
          <dgm:alg type="conn">
            <dgm:param type="begPts" val="auto"/>
            <dgm:param type="endPts" val="auto"/>
            <dgm:param type="srcNode" val="imagSh"/>
            <dgm:param type="dstNode" val="imagSh"/>
          </dgm:alg>
          <dgm:shape xmlns:r="http://schemas.openxmlformats.org/officeDocument/2006/relationships" type="conn" r:blip="">
            <dgm:adjLst/>
          </dgm:shape>
          <dgm:presOf axis="self"/>
          <dgm:constrLst>
            <dgm:constr type="h" refType="w" fact="0.62"/>
            <dgm:constr type="connDist"/>
            <dgm:constr type="begPad" refType="connDist" fact="0.35"/>
            <dgm:constr type="endPad" refType="connDist" fact="0.3"/>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6EF10-D367-DF46-9B5A-605E6D2C7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3413</TotalTime>
  <Pages>69</Pages>
  <Words>23351</Words>
  <Characters>133103</Characters>
  <Application>Microsoft Office Word</Application>
  <DocSecurity>0</DocSecurity>
  <Lines>1109</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Higgins</dc:creator>
  <cp:keywords/>
  <dc:description/>
  <cp:lastModifiedBy>Carla Higgins</cp:lastModifiedBy>
  <cp:revision>363</cp:revision>
  <cp:lastPrinted>2024-08-28T17:54:00Z</cp:lastPrinted>
  <dcterms:created xsi:type="dcterms:W3CDTF">2024-08-11T09:39:00Z</dcterms:created>
  <dcterms:modified xsi:type="dcterms:W3CDTF">2024-09-03T10:51:00Z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http://www.zotero.org/styles/harvard1</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8th edition</vt:lpwstr>
  </property>
  <property fmtid="{D5CDD505-2E9C-101B-9397-08002B2CF9AE}" pid="23" name="GrammarlyDocumentId">
    <vt:lpwstr>80f75f8c06394711e25477b920cc633f4e03946fb841593d0a001d04f1f5e18f</vt:lpwstr>
  </property>
</Properties>
</file>