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93E97" w:rsidRDefault="00F93E97" w:rsidP="00982163">
      <w:pPr>
        <w:spacing w:line="360" w:lineRule="auto"/>
        <w:rPr>
          <w:rFonts w:ascii="Arial" w:hAnsi="Arial" w:cs="Arial"/>
          <w:sz w:val="24"/>
          <w:u w:val="single"/>
        </w:rPr>
      </w:pPr>
      <w:r>
        <w:rPr>
          <w:rFonts w:ascii="Arial" w:hAnsi="Arial" w:cs="Arial"/>
          <w:sz w:val="24"/>
          <w:u w:val="single"/>
        </w:rPr>
        <w:t>1705705</w:t>
      </w:r>
      <w:r w:rsidR="00C81403">
        <w:rPr>
          <w:rFonts w:ascii="Arial" w:hAnsi="Arial" w:cs="Arial"/>
          <w:sz w:val="24"/>
          <w:u w:val="single"/>
        </w:rPr>
        <w:t>-Kelsey Williams</w:t>
      </w:r>
      <w:bookmarkStart w:id="0" w:name="_GoBack"/>
      <w:bookmarkEnd w:id="0"/>
    </w:p>
    <w:p w:rsidR="00982163" w:rsidRPr="00982163" w:rsidRDefault="00982163" w:rsidP="00982163">
      <w:pPr>
        <w:spacing w:line="360" w:lineRule="auto"/>
        <w:rPr>
          <w:rFonts w:ascii="Arial" w:hAnsi="Arial" w:cs="Arial"/>
          <w:sz w:val="24"/>
          <w:u w:val="single"/>
        </w:rPr>
      </w:pPr>
      <w:r w:rsidRPr="00982163">
        <w:rPr>
          <w:rFonts w:ascii="Arial" w:hAnsi="Arial" w:cs="Arial"/>
          <w:sz w:val="24"/>
          <w:u w:val="single"/>
        </w:rPr>
        <w:t>Discuss the importance and effectiveness of developing Assessment for Learning throughout the primary school, including critical analysis of personal implementation of ONE AfL strategy from Professional Teaching Experience.</w:t>
      </w:r>
    </w:p>
    <w:p w:rsidR="00982163" w:rsidRPr="00982163" w:rsidRDefault="00982163" w:rsidP="00982163">
      <w:pPr>
        <w:spacing w:line="360" w:lineRule="auto"/>
        <w:rPr>
          <w:rFonts w:ascii="Arial" w:hAnsi="Arial" w:cs="Arial"/>
          <w:sz w:val="24"/>
        </w:rPr>
      </w:pPr>
    </w:p>
    <w:p w:rsidR="00982163" w:rsidRPr="00982163" w:rsidRDefault="00982163" w:rsidP="00982163">
      <w:pPr>
        <w:spacing w:line="360" w:lineRule="auto"/>
        <w:rPr>
          <w:rFonts w:ascii="Arial" w:hAnsi="Arial" w:cs="Arial"/>
          <w:sz w:val="24"/>
        </w:rPr>
      </w:pPr>
      <w:r w:rsidRPr="00982163">
        <w:rPr>
          <w:rFonts w:ascii="Arial" w:hAnsi="Arial" w:cs="Arial"/>
          <w:sz w:val="24"/>
        </w:rPr>
        <w:t xml:space="preserve">Assessment for learning (AfL) is used within the primary school to find out where learners currently are within their learning, what their next steps are to move their learning on and how best for them to get there. AfL should be imbedded within the teaching of the national curriculum and can be presented in many ways to monitor children’s learning. Assessment for learning is all about improving the children’s learning and implementing a continuum of learning by monitoring and assessing their learning using AfL strategies, whereas assessment of learning is focused on proving the learning. Assessment for learning has been pioneered over the last decade following research completed by Black and William (1998), ‘Inside the black box’. The children must have opportunities to be able to give feedback on how their learning is progressing and are entitled to have opportunity to have their work adapted to suit their needs accordingly. Teachers can use AfL to assess the children’s progress and base their teaching on the feedback given by methods of AfL. Assessment for learning strategies are a form of formative assessment where learning is assessed in the short term and is focused on giving ongoing feedback and means that planning is continuously altered according to feedback. Feedback can be given in many forms and </w:t>
      </w:r>
      <w:proofErr w:type="spellStart"/>
      <w:r w:rsidRPr="00982163">
        <w:rPr>
          <w:rFonts w:ascii="Arial" w:hAnsi="Arial" w:cs="Arial"/>
          <w:sz w:val="24"/>
        </w:rPr>
        <w:t>Afl</w:t>
      </w:r>
      <w:proofErr w:type="spellEnd"/>
      <w:r w:rsidRPr="00982163">
        <w:rPr>
          <w:rFonts w:ascii="Arial" w:hAnsi="Arial" w:cs="Arial"/>
          <w:sz w:val="24"/>
        </w:rPr>
        <w:t xml:space="preserve"> strategies allows for differing methods of feedback to be given. </w:t>
      </w:r>
    </w:p>
    <w:p w:rsidR="00982163" w:rsidRPr="00982163" w:rsidRDefault="00982163" w:rsidP="00982163">
      <w:pPr>
        <w:spacing w:line="360" w:lineRule="auto"/>
        <w:rPr>
          <w:rFonts w:ascii="Arial" w:hAnsi="Arial" w:cs="Arial"/>
          <w:sz w:val="24"/>
        </w:rPr>
      </w:pPr>
      <w:r w:rsidRPr="00982163">
        <w:rPr>
          <w:rFonts w:ascii="Arial" w:hAnsi="Arial" w:cs="Arial"/>
          <w:sz w:val="24"/>
        </w:rPr>
        <w:t xml:space="preserve">The AfL strategy that the writer has chosen to analysis is ‘Peer marking’, this strategy is a form of peer assessment which is a vital element of assessment for learning. There are 4 main elements to AfL, these are: Sharing criteria with learners, quality of questions and talk, use and quality of feedback and peer and self-assessment. During the implementation of ‘peer marking’ within the class room, the writer found that there are many factors to consider when implementing an AfL strategy. The pupils were familiar with peer assessment strategies so were aware of the principles of the expected feedback. This was very important, as the children need to be aware of what appropriate vocabulary is to be used when assessing their </w:t>
      </w:r>
      <w:r w:rsidRPr="00982163">
        <w:rPr>
          <w:rFonts w:ascii="Arial" w:hAnsi="Arial" w:cs="Arial"/>
          <w:sz w:val="24"/>
        </w:rPr>
        <w:lastRenderedPageBreak/>
        <w:t>peers otherwise their feedback may not be purposeful. The children were provided with the success criteria for the activity and as a class they read through it before beginning the lesson. Sharing the success criteria meant the children were aware of what was expected of them within their work and what they needed to show they were achieving during the work. It is also a useful resource that can be used during peer assessment as the children are aware of what they are looking for that their peers have achieved within their work</w:t>
      </w:r>
      <w:r w:rsidR="00914D64">
        <w:rPr>
          <w:rFonts w:ascii="Arial" w:hAnsi="Arial" w:cs="Arial"/>
          <w:sz w:val="24"/>
        </w:rPr>
        <w:t>.</w:t>
      </w:r>
    </w:p>
    <w:p w:rsidR="00982163" w:rsidRPr="00982163" w:rsidRDefault="00982163" w:rsidP="00982163">
      <w:pPr>
        <w:spacing w:line="360" w:lineRule="auto"/>
        <w:rPr>
          <w:rFonts w:ascii="Arial" w:hAnsi="Arial" w:cs="Arial"/>
          <w:sz w:val="24"/>
        </w:rPr>
      </w:pPr>
      <w:r w:rsidRPr="00982163">
        <w:rPr>
          <w:rFonts w:ascii="Arial" w:hAnsi="Arial" w:cs="Arial"/>
          <w:sz w:val="24"/>
        </w:rPr>
        <w:t xml:space="preserve">The writer adapted this strategy to suit the age range of the pupils, which was within the foundation phase, year two. Although, it was used within the foundation phase, peer marking was used frequently from Nursery through to year six and it was a whole school continuum. Due to the implementation at the early stage of education, the children are accustomed to the criteria’s involved with peer marking and as they progress through the school, the feedback and criteria becomes more complex. Further up the year groups the children would use ‘RUCSAC’ stickers to peer marking, instead of the </w:t>
      </w:r>
      <w:proofErr w:type="spellStart"/>
      <w:r w:rsidRPr="00982163">
        <w:rPr>
          <w:rFonts w:ascii="Arial" w:hAnsi="Arial" w:cs="Arial"/>
          <w:sz w:val="24"/>
        </w:rPr>
        <w:t>supersaur</w:t>
      </w:r>
      <w:proofErr w:type="spellEnd"/>
      <w:r w:rsidRPr="00982163">
        <w:rPr>
          <w:rFonts w:ascii="Arial" w:hAnsi="Arial" w:cs="Arial"/>
          <w:sz w:val="24"/>
        </w:rPr>
        <w:t xml:space="preserve"> stickers used in the foundation phase. The purpose of both these stickers during peer marking was as a visual representation of the feedback given by their peers. Visual aids to change when transitioning between the phases, but the use of success criteria checklists that the writer used, remain the same, although more complex.</w:t>
      </w:r>
    </w:p>
    <w:p w:rsidR="00982163" w:rsidRPr="00982163" w:rsidRDefault="00982163" w:rsidP="00982163">
      <w:pPr>
        <w:spacing w:line="360" w:lineRule="auto"/>
        <w:rPr>
          <w:rFonts w:ascii="Arial" w:hAnsi="Arial" w:cs="Arial"/>
          <w:sz w:val="24"/>
        </w:rPr>
      </w:pPr>
      <w:r w:rsidRPr="00982163">
        <w:rPr>
          <w:rFonts w:ascii="Arial" w:hAnsi="Arial" w:cs="Arial"/>
          <w:sz w:val="24"/>
        </w:rPr>
        <w:t>The school that the writer was placed in used peer assessment ‘</w:t>
      </w:r>
      <w:proofErr w:type="spellStart"/>
      <w:r w:rsidRPr="00982163">
        <w:rPr>
          <w:rFonts w:ascii="Arial" w:hAnsi="Arial" w:cs="Arial"/>
          <w:sz w:val="24"/>
        </w:rPr>
        <w:t>Supersaur</w:t>
      </w:r>
      <w:proofErr w:type="spellEnd"/>
      <w:r w:rsidRPr="00982163">
        <w:rPr>
          <w:rFonts w:ascii="Arial" w:hAnsi="Arial" w:cs="Arial"/>
          <w:sz w:val="24"/>
        </w:rPr>
        <w:t>’ stickers. These were available for the children during peer marking and were part of the whole school marking policy. They could be used to feedback if the children where highlighting certain qualities within their work. For example, the children would have a ‘</w:t>
      </w:r>
      <w:proofErr w:type="spellStart"/>
      <w:r w:rsidRPr="00982163">
        <w:rPr>
          <w:rFonts w:ascii="Arial" w:hAnsi="Arial" w:cs="Arial"/>
          <w:sz w:val="24"/>
        </w:rPr>
        <w:t>tryasaur</w:t>
      </w:r>
      <w:proofErr w:type="spellEnd"/>
      <w:r w:rsidRPr="00982163">
        <w:rPr>
          <w:rFonts w:ascii="Arial" w:hAnsi="Arial" w:cs="Arial"/>
          <w:sz w:val="24"/>
        </w:rPr>
        <w:t>’ stickers if they were showing that they were attempting element of their work even if they weren’t sure and a ‘</w:t>
      </w:r>
      <w:proofErr w:type="spellStart"/>
      <w:r w:rsidRPr="00982163">
        <w:rPr>
          <w:rFonts w:ascii="Arial" w:hAnsi="Arial" w:cs="Arial"/>
          <w:sz w:val="24"/>
        </w:rPr>
        <w:t>thinkasaur</w:t>
      </w:r>
      <w:proofErr w:type="spellEnd"/>
      <w:r w:rsidRPr="00982163">
        <w:rPr>
          <w:rFonts w:ascii="Arial" w:hAnsi="Arial" w:cs="Arial"/>
          <w:sz w:val="24"/>
        </w:rPr>
        <w:t xml:space="preserve">’ if they were highlighting their thinking skills. Although these stickers were useful for highlighting qualities within the children’s work with in the foundation phase, the writer feels that at times they were not very purposeful. They did not directly link to a specific skill that the children needed to work on nor link to how they could move their learning on. However, the writer did use them within the peer marking as the children were accustomed to using them. When peer marking the children would each be given a success criteria sticker that had an area for feedback at the bottom. This was specific to what feedback the writer wanted the children to give their peers. The children had 3 </w:t>
      </w:r>
      <w:r w:rsidRPr="00982163">
        <w:rPr>
          <w:rFonts w:ascii="Arial" w:hAnsi="Arial" w:cs="Arial"/>
          <w:sz w:val="24"/>
        </w:rPr>
        <w:lastRenderedPageBreak/>
        <w:t xml:space="preserve">elements to look at. Firstly, they were to look at the success criteria and tick if their peer had showed they had achieved this. Next, they would have to complete the ‘WWW’, this is the ‘what went well’. It is important that the feedback has positive elements and positivity is reinforced throughout, children must not feel that the feedback is all negative and any feedback should be constructive. The last element of the feedback is the ‘EBI’, which means ‘Even better if’. Here the children will give a constructive comment on how they could improve an aspect, this allows for the children to have a starting point of where to go next. The children use this marking strategy right through their school experience which enables them to use it effectively. A consideration the writer would present to the school would be to ensure that the staff are trained in what they want the children to be specifically achieve during peer marking and ensure that the feedback given by the children is frequently purposeful. If they are not producing feedback that is useful to their </w:t>
      </w:r>
      <w:r w:rsidR="00914D64" w:rsidRPr="00982163">
        <w:rPr>
          <w:rFonts w:ascii="Arial" w:hAnsi="Arial" w:cs="Arial"/>
          <w:sz w:val="24"/>
        </w:rPr>
        <w:t>peers,</w:t>
      </w:r>
      <w:r w:rsidRPr="00982163">
        <w:rPr>
          <w:rFonts w:ascii="Arial" w:hAnsi="Arial" w:cs="Arial"/>
          <w:sz w:val="24"/>
        </w:rPr>
        <w:t xml:space="preserve"> then perhaps another strategy may be used.</w:t>
      </w:r>
    </w:p>
    <w:p w:rsidR="00982163" w:rsidRPr="00982163" w:rsidRDefault="00982163" w:rsidP="00982163">
      <w:pPr>
        <w:spacing w:line="360" w:lineRule="auto"/>
        <w:rPr>
          <w:rFonts w:ascii="Arial" w:hAnsi="Arial" w:cs="Arial"/>
          <w:sz w:val="24"/>
        </w:rPr>
      </w:pPr>
      <w:r w:rsidRPr="00982163">
        <w:rPr>
          <w:rFonts w:ascii="Arial" w:hAnsi="Arial" w:cs="Arial"/>
          <w:sz w:val="24"/>
        </w:rPr>
        <w:t xml:space="preserve">Children </w:t>
      </w:r>
      <w:r w:rsidR="00914D64" w:rsidRPr="00982163">
        <w:rPr>
          <w:rFonts w:ascii="Arial" w:hAnsi="Arial" w:cs="Arial"/>
          <w:sz w:val="24"/>
        </w:rPr>
        <w:t>can</w:t>
      </w:r>
      <w:r w:rsidRPr="00982163">
        <w:rPr>
          <w:rFonts w:ascii="Arial" w:hAnsi="Arial" w:cs="Arial"/>
          <w:sz w:val="24"/>
        </w:rPr>
        <w:t xml:space="preserve"> imitate how they have achieved a </w:t>
      </w:r>
      <w:proofErr w:type="gramStart"/>
      <w:r w:rsidRPr="00982163">
        <w:rPr>
          <w:rFonts w:ascii="Arial" w:hAnsi="Arial" w:cs="Arial"/>
          <w:sz w:val="24"/>
        </w:rPr>
        <w:t>particular skill</w:t>
      </w:r>
      <w:proofErr w:type="gramEnd"/>
      <w:r w:rsidRPr="00982163">
        <w:rPr>
          <w:rFonts w:ascii="Arial" w:hAnsi="Arial" w:cs="Arial"/>
          <w:sz w:val="24"/>
        </w:rPr>
        <w:t xml:space="preserve"> and can convey these skills to their peers and they are able to use the same language as their peers which means that the children are more willing to accept criticism and feedback from their peers more than they are their teachers (Grigg, 201</w:t>
      </w:r>
      <w:r w:rsidR="009142C4">
        <w:rPr>
          <w:rFonts w:ascii="Arial" w:hAnsi="Arial" w:cs="Arial"/>
          <w:sz w:val="24"/>
        </w:rPr>
        <w:t>0</w:t>
      </w:r>
      <w:r w:rsidRPr="00982163">
        <w:rPr>
          <w:rFonts w:ascii="Arial" w:hAnsi="Arial" w:cs="Arial"/>
          <w:sz w:val="24"/>
        </w:rPr>
        <w:t>).</w:t>
      </w:r>
    </w:p>
    <w:p w:rsidR="00982163" w:rsidRPr="00982163" w:rsidRDefault="00982163" w:rsidP="00982163">
      <w:pPr>
        <w:spacing w:line="360" w:lineRule="auto"/>
        <w:rPr>
          <w:rFonts w:ascii="Arial" w:hAnsi="Arial" w:cs="Arial"/>
          <w:sz w:val="24"/>
        </w:rPr>
      </w:pPr>
      <w:r w:rsidRPr="00982163">
        <w:rPr>
          <w:rFonts w:ascii="Arial" w:hAnsi="Arial" w:cs="Arial"/>
          <w:sz w:val="24"/>
        </w:rPr>
        <w:t xml:space="preserve">William and Black (1998) concluded that there were many factors that hindered the development of Assessment for learning and barriers needed to be removed </w:t>
      </w:r>
      <w:proofErr w:type="gramStart"/>
      <w:r w:rsidRPr="00982163">
        <w:rPr>
          <w:rFonts w:ascii="Arial" w:hAnsi="Arial" w:cs="Arial"/>
          <w:sz w:val="24"/>
        </w:rPr>
        <w:t>in order for</w:t>
      </w:r>
      <w:proofErr w:type="gramEnd"/>
      <w:r w:rsidRPr="00982163">
        <w:rPr>
          <w:rFonts w:ascii="Arial" w:hAnsi="Arial" w:cs="Arial"/>
          <w:sz w:val="24"/>
        </w:rPr>
        <w:t xml:space="preserve"> effective learning to take place. These barriers included the children feeling a negative impact of their results and marks and in turn there was much emphasis placed upon them to achieve certain grades which led to the pupils often being compared to one another. Following their research, they gave 4 key recommendations. These were; allow the children more time to think and provide their answers, present productive comments rather than simple marks, encourage children to assess each other and involve children in the designing of assessments and mark schemes. </w:t>
      </w:r>
    </w:p>
    <w:p w:rsidR="00982163" w:rsidRPr="00982163" w:rsidRDefault="00982163" w:rsidP="00982163">
      <w:pPr>
        <w:spacing w:line="360" w:lineRule="auto"/>
        <w:rPr>
          <w:rFonts w:ascii="Arial" w:hAnsi="Arial" w:cs="Arial"/>
          <w:sz w:val="24"/>
        </w:rPr>
      </w:pPr>
      <w:r w:rsidRPr="00982163">
        <w:rPr>
          <w:rFonts w:ascii="Arial" w:hAnsi="Arial" w:cs="Arial"/>
          <w:sz w:val="24"/>
        </w:rPr>
        <w:t xml:space="preserve">One of the main elements to effective feedback is feedback that is provided in a timely manner, usually immediately and during the lesson. Feedback should be forward thinking, and feedback given needs specify how the children can improve and move their learning on (Hattie,2008). However, peer assessment’s success </w:t>
      </w:r>
      <w:r w:rsidRPr="00982163">
        <w:rPr>
          <w:rFonts w:ascii="Arial" w:hAnsi="Arial" w:cs="Arial"/>
          <w:sz w:val="24"/>
        </w:rPr>
        <w:lastRenderedPageBreak/>
        <w:t>depends on two factors. Firstly, pupils must be aware of what they are to look for when assessing their peers work and what elements they are looking at for them to improve. Secondly, it’s the teacher’s responsibility to create a rapport between the children and create a safe open environment within the class where the children will feel comfortable giving their opinion without worrying they may upset others. (Grigg,201</w:t>
      </w:r>
      <w:r w:rsidR="009142C4">
        <w:rPr>
          <w:rFonts w:ascii="Arial" w:hAnsi="Arial" w:cs="Arial"/>
          <w:sz w:val="24"/>
        </w:rPr>
        <w:t>0</w:t>
      </w:r>
      <w:r w:rsidRPr="00982163">
        <w:rPr>
          <w:rFonts w:ascii="Arial" w:hAnsi="Arial" w:cs="Arial"/>
          <w:sz w:val="24"/>
        </w:rPr>
        <w:t xml:space="preserve">). The children must be accustomed to the various ways to peer assess, therefore there should be no issues with them having a free choice of assessment resources that they feel comfortable using. If the children are not used to the resources that they are provided with they will be unable to respond in an appropriate manner, therefor the learning will not be purposeful as the children would not have had feedback hat will aid them in moving their learning on. Using summative assessments throughout daily learning activities means that AfL strategies become even more effective as a learning tool as well as an assessment tool. Assessment can become a collaborative and social growth where both children and adults are involved and should be linked to aspects of the subject learning, values that the school hold and wider aims (Barnes,2011). Wiliam and Black (1998) said that </w:t>
      </w:r>
      <w:proofErr w:type="gramStart"/>
      <w:r w:rsidRPr="00982163">
        <w:rPr>
          <w:rFonts w:ascii="Arial" w:hAnsi="Arial" w:cs="Arial"/>
          <w:sz w:val="24"/>
        </w:rPr>
        <w:t>in order for</w:t>
      </w:r>
      <w:proofErr w:type="gramEnd"/>
      <w:r w:rsidRPr="00982163">
        <w:rPr>
          <w:rFonts w:ascii="Arial" w:hAnsi="Arial" w:cs="Arial"/>
          <w:sz w:val="24"/>
        </w:rPr>
        <w:t xml:space="preserve"> methods of formative assessment to be effective, children should become skilled in how to self-assess so that they are able to understand the main purposes of how they are learning and therefore understand what they need to do to achieve. The writer has taken on board how important this is, and in turn modelled this by including the success criteria which gives the children a basis for what they need to do to be successful in that area of learning. The success criteria would need to be differentiated and simplified for different abilities, even if it’s the same task. A </w:t>
      </w:r>
      <w:r w:rsidR="00914D64" w:rsidRPr="00982163">
        <w:rPr>
          <w:rFonts w:ascii="Arial" w:hAnsi="Arial" w:cs="Arial"/>
          <w:sz w:val="24"/>
        </w:rPr>
        <w:t>standardised success criterion</w:t>
      </w:r>
      <w:r w:rsidRPr="00982163">
        <w:rPr>
          <w:rFonts w:ascii="Arial" w:hAnsi="Arial" w:cs="Arial"/>
          <w:sz w:val="24"/>
        </w:rPr>
        <w:t xml:space="preserve"> won’t be achievable for all abilities. Dweck (2006) believes that success within learning depends on what mindset the children have. Some children have ‘fixed mindsets’, their </w:t>
      </w:r>
      <w:r w:rsidR="00914D64" w:rsidRPr="00982163">
        <w:rPr>
          <w:rFonts w:ascii="Arial" w:hAnsi="Arial" w:cs="Arial"/>
          <w:sz w:val="24"/>
        </w:rPr>
        <w:t>focus</w:t>
      </w:r>
      <w:r w:rsidRPr="00982163">
        <w:rPr>
          <w:rFonts w:ascii="Arial" w:hAnsi="Arial" w:cs="Arial"/>
          <w:sz w:val="24"/>
        </w:rPr>
        <w:t xml:space="preserve"> is to appear they are intelligent and are not particularly interested in actually learning. Whereas some people have a ‘growth mindset’, children who possess this mindset have the belief that they learn through effort and respond to feedback and challenges. Growth mindset children are able to learn from their mistakes and accept constructive criticism. Dweck believes that for children to change their mindset they must see things in a different perspective, fixed mindsets must move away from the facade of wanting to look intelligent.</w:t>
      </w:r>
    </w:p>
    <w:p w:rsidR="00982163" w:rsidRPr="00982163" w:rsidRDefault="00982163" w:rsidP="00982163">
      <w:pPr>
        <w:spacing w:line="360" w:lineRule="auto"/>
        <w:rPr>
          <w:rFonts w:ascii="Arial" w:hAnsi="Arial" w:cs="Arial"/>
          <w:sz w:val="24"/>
        </w:rPr>
      </w:pPr>
      <w:r w:rsidRPr="00982163">
        <w:rPr>
          <w:rFonts w:ascii="Arial" w:hAnsi="Arial" w:cs="Arial"/>
          <w:sz w:val="24"/>
        </w:rPr>
        <w:lastRenderedPageBreak/>
        <w:t xml:space="preserve">The Welsh Government (2010) highlighted that there has been evidence that AfL contributes to improvements in learners’ performance which eventually leads to higher quality outcomes for children and learners have an improved engagement in their own learning. The teacher’s role should always be to move children away from standardised responses and put in place strategy’s that allow them to give feedback about the quality of children’s work as well as how to improve their work. Peer assessment links with this, teachers should look to teach students how to judge quality work when giving a specific criterion and be able to know how they can modify their own work during creation. (Sadler,2013). </w:t>
      </w:r>
    </w:p>
    <w:p w:rsidR="00DE38D7" w:rsidRDefault="00982163" w:rsidP="00982163">
      <w:pPr>
        <w:spacing w:line="360" w:lineRule="auto"/>
        <w:rPr>
          <w:rFonts w:ascii="Arial" w:hAnsi="Arial" w:cs="Arial"/>
          <w:sz w:val="24"/>
        </w:rPr>
      </w:pPr>
      <w:r w:rsidRPr="00982163">
        <w:rPr>
          <w:rFonts w:ascii="Arial" w:hAnsi="Arial" w:cs="Arial"/>
          <w:sz w:val="24"/>
        </w:rPr>
        <w:t xml:space="preserve">In conclusion, Assessment for learning should be an </w:t>
      </w:r>
      <w:r w:rsidRPr="00982163">
        <w:rPr>
          <w:rFonts w:ascii="Arial" w:hAnsi="Arial" w:cs="Arial"/>
          <w:sz w:val="24"/>
        </w:rPr>
        <w:t>integral</w:t>
      </w:r>
      <w:r w:rsidRPr="00982163">
        <w:rPr>
          <w:rFonts w:ascii="Arial" w:hAnsi="Arial" w:cs="Arial"/>
          <w:sz w:val="24"/>
        </w:rPr>
        <w:t xml:space="preserve"> part of the pedagogy within primary </w:t>
      </w:r>
      <w:r w:rsidRPr="00982163">
        <w:rPr>
          <w:rFonts w:ascii="Arial" w:hAnsi="Arial" w:cs="Arial"/>
          <w:sz w:val="24"/>
        </w:rPr>
        <w:t>schools</w:t>
      </w:r>
      <w:r>
        <w:rPr>
          <w:rFonts w:ascii="Arial" w:hAnsi="Arial" w:cs="Arial"/>
          <w:sz w:val="24"/>
        </w:rPr>
        <w:t xml:space="preserve"> and should be implemented into all aspects of planning. It is of utmost importance that teachers are provided with training within their schools to ensure they all have the same level of competence in using AfL strategy’s, and differing strategies must be used to create fluidity and flexibility of assessing the children’s learning. Following the much evidence provided to support the use of ‘peer marking’, the writer believes that the use of this strategy was effective in developing assessment for learning and is a very effective strategy to use. On reflection, the writer wishes that they had ensured that all children were used to giving subject specific feedback, some responses were general. For example, “your work is good”, whereas others responded with “great use of adjectives, EBI, you make sure you use capital letters all the way through”. Without the use of formative assessment for learning strategy’s, the children’s development of learning would be hindered. Therefore, using AfL strategy’s is so important as they continually pinpoint areas for development. If only summative end of subject tests were used to assess </w:t>
      </w:r>
      <w:r w:rsidR="00914D64">
        <w:rPr>
          <w:rFonts w:ascii="Arial" w:hAnsi="Arial" w:cs="Arial"/>
          <w:sz w:val="24"/>
        </w:rPr>
        <w:t>learning,</w:t>
      </w:r>
      <w:r>
        <w:rPr>
          <w:rFonts w:ascii="Arial" w:hAnsi="Arial" w:cs="Arial"/>
          <w:sz w:val="24"/>
        </w:rPr>
        <w:t xml:space="preserve"> then the children would not have opportunities to address the areas that they need to work on and develop and it </w:t>
      </w:r>
      <w:r w:rsidR="00933823">
        <w:rPr>
          <w:rFonts w:ascii="Arial" w:hAnsi="Arial" w:cs="Arial"/>
          <w:sz w:val="24"/>
        </w:rPr>
        <w:t>would</w:t>
      </w:r>
      <w:r>
        <w:rPr>
          <w:rFonts w:ascii="Arial" w:hAnsi="Arial" w:cs="Arial"/>
          <w:sz w:val="24"/>
        </w:rPr>
        <w:t xml:space="preserve"> mean that the end mark produced would not be a true </w:t>
      </w:r>
      <w:r w:rsidR="00933823">
        <w:rPr>
          <w:rFonts w:ascii="Arial" w:hAnsi="Arial" w:cs="Arial"/>
          <w:sz w:val="24"/>
        </w:rPr>
        <w:t>reflection</w:t>
      </w:r>
      <w:r>
        <w:rPr>
          <w:rFonts w:ascii="Arial" w:hAnsi="Arial" w:cs="Arial"/>
          <w:sz w:val="24"/>
        </w:rPr>
        <w:t xml:space="preserve"> of their actual ability. Summative assessments all</w:t>
      </w:r>
      <w:r w:rsidR="00933823">
        <w:rPr>
          <w:rFonts w:ascii="Arial" w:hAnsi="Arial" w:cs="Arial"/>
          <w:sz w:val="24"/>
        </w:rPr>
        <w:t>ow</w:t>
      </w:r>
      <w:r>
        <w:rPr>
          <w:rFonts w:ascii="Arial" w:hAnsi="Arial" w:cs="Arial"/>
          <w:sz w:val="24"/>
        </w:rPr>
        <w:t xml:space="preserve"> the </w:t>
      </w:r>
      <w:r w:rsidR="00933823">
        <w:rPr>
          <w:rFonts w:ascii="Arial" w:hAnsi="Arial" w:cs="Arial"/>
          <w:sz w:val="24"/>
        </w:rPr>
        <w:t>children</w:t>
      </w:r>
      <w:r>
        <w:rPr>
          <w:rFonts w:ascii="Arial" w:hAnsi="Arial" w:cs="Arial"/>
          <w:sz w:val="24"/>
        </w:rPr>
        <w:t xml:space="preserve"> to have the best learning </w:t>
      </w:r>
      <w:r w:rsidR="00933823">
        <w:rPr>
          <w:rFonts w:ascii="Arial" w:hAnsi="Arial" w:cs="Arial"/>
          <w:sz w:val="24"/>
        </w:rPr>
        <w:t>opportunities and focus on what’s best for their learning.</w:t>
      </w:r>
      <w:r>
        <w:rPr>
          <w:rFonts w:ascii="Arial" w:hAnsi="Arial" w:cs="Arial"/>
          <w:sz w:val="24"/>
        </w:rPr>
        <w:t xml:space="preserve"> </w:t>
      </w:r>
    </w:p>
    <w:p w:rsidR="009E30AD" w:rsidRDefault="009E30AD" w:rsidP="00982163">
      <w:pPr>
        <w:spacing w:line="360" w:lineRule="auto"/>
        <w:rPr>
          <w:rFonts w:ascii="Arial" w:hAnsi="Arial" w:cs="Arial"/>
          <w:sz w:val="24"/>
        </w:rPr>
      </w:pPr>
    </w:p>
    <w:p w:rsidR="009E30AD" w:rsidRDefault="009E30AD" w:rsidP="00982163">
      <w:pPr>
        <w:spacing w:line="360" w:lineRule="auto"/>
        <w:rPr>
          <w:rFonts w:ascii="Arial" w:hAnsi="Arial" w:cs="Arial"/>
          <w:sz w:val="24"/>
        </w:rPr>
      </w:pPr>
    </w:p>
    <w:p w:rsidR="009E30AD" w:rsidRDefault="009E30AD" w:rsidP="00982163">
      <w:pPr>
        <w:spacing w:line="360" w:lineRule="auto"/>
        <w:rPr>
          <w:rFonts w:ascii="Arial" w:hAnsi="Arial" w:cs="Arial"/>
          <w:sz w:val="24"/>
        </w:rPr>
      </w:pPr>
    </w:p>
    <w:p w:rsidR="009E30AD" w:rsidRDefault="009E30AD" w:rsidP="00982163">
      <w:pPr>
        <w:spacing w:line="360" w:lineRule="auto"/>
        <w:rPr>
          <w:rFonts w:ascii="Arial" w:hAnsi="Arial" w:cs="Arial"/>
          <w:sz w:val="24"/>
        </w:rPr>
      </w:pPr>
    </w:p>
    <w:p w:rsidR="009E30AD" w:rsidRDefault="009E30AD" w:rsidP="00982163">
      <w:pPr>
        <w:spacing w:line="360" w:lineRule="auto"/>
        <w:rPr>
          <w:rFonts w:ascii="Arial" w:hAnsi="Arial" w:cs="Arial"/>
          <w:sz w:val="24"/>
          <w:u w:val="single"/>
        </w:rPr>
      </w:pPr>
      <w:r w:rsidRPr="009142C4">
        <w:rPr>
          <w:rFonts w:ascii="Arial" w:hAnsi="Arial" w:cs="Arial"/>
          <w:sz w:val="24"/>
          <w:u w:val="single"/>
        </w:rPr>
        <w:lastRenderedPageBreak/>
        <w:t>Bibliography</w:t>
      </w:r>
      <w:r w:rsidR="009142C4" w:rsidRPr="009142C4">
        <w:rPr>
          <w:rFonts w:ascii="Arial" w:hAnsi="Arial" w:cs="Arial"/>
          <w:sz w:val="24"/>
          <w:u w:val="single"/>
        </w:rPr>
        <w:t>/Reference list:</w:t>
      </w:r>
    </w:p>
    <w:p w:rsidR="009142C4" w:rsidRDefault="009142C4" w:rsidP="00982163">
      <w:pPr>
        <w:spacing w:line="360" w:lineRule="auto"/>
        <w:rPr>
          <w:rFonts w:ascii="Arial" w:hAnsi="Arial" w:cs="Arial"/>
          <w:sz w:val="24"/>
        </w:rPr>
      </w:pPr>
    </w:p>
    <w:p w:rsidR="009142C4" w:rsidRDefault="009142C4" w:rsidP="00982163">
      <w:pPr>
        <w:spacing w:line="360" w:lineRule="auto"/>
        <w:rPr>
          <w:rFonts w:ascii="Arial" w:hAnsi="Arial" w:cs="Arial"/>
          <w:sz w:val="24"/>
        </w:rPr>
      </w:pPr>
      <w:r>
        <w:rPr>
          <w:rFonts w:ascii="Arial" w:hAnsi="Arial" w:cs="Arial"/>
          <w:sz w:val="24"/>
        </w:rPr>
        <w:t xml:space="preserve">Black, P. and Wiliam, D. (1998) </w:t>
      </w:r>
      <w:r w:rsidRPr="009142C4">
        <w:rPr>
          <w:rFonts w:ascii="Arial" w:hAnsi="Arial" w:cs="Arial"/>
          <w:i/>
          <w:sz w:val="24"/>
        </w:rPr>
        <w:t>Inside the Black Box</w:t>
      </w:r>
      <w:r>
        <w:rPr>
          <w:rFonts w:ascii="Arial" w:hAnsi="Arial" w:cs="Arial"/>
          <w:sz w:val="24"/>
        </w:rPr>
        <w:t>. Slough: NFER/Nelson.</w:t>
      </w:r>
    </w:p>
    <w:p w:rsidR="009142C4" w:rsidRDefault="009142C4" w:rsidP="00982163">
      <w:pPr>
        <w:spacing w:line="360" w:lineRule="auto"/>
        <w:rPr>
          <w:rFonts w:ascii="Arial" w:hAnsi="Arial" w:cs="Arial"/>
          <w:sz w:val="24"/>
        </w:rPr>
      </w:pPr>
    </w:p>
    <w:p w:rsidR="009142C4" w:rsidRDefault="009142C4" w:rsidP="00982163">
      <w:pPr>
        <w:spacing w:line="360" w:lineRule="auto"/>
        <w:rPr>
          <w:rFonts w:ascii="Arial" w:hAnsi="Arial" w:cs="Arial"/>
          <w:sz w:val="24"/>
        </w:rPr>
      </w:pPr>
      <w:r>
        <w:rPr>
          <w:rFonts w:ascii="Arial" w:hAnsi="Arial" w:cs="Arial"/>
          <w:sz w:val="24"/>
        </w:rPr>
        <w:t xml:space="preserve">Dweck, C. (2006) </w:t>
      </w:r>
      <w:r w:rsidRPr="009142C4">
        <w:rPr>
          <w:rFonts w:ascii="Arial" w:hAnsi="Arial" w:cs="Arial"/>
          <w:i/>
          <w:sz w:val="24"/>
        </w:rPr>
        <w:t>Mind-set: The New Psychology of Success</w:t>
      </w:r>
      <w:r>
        <w:rPr>
          <w:rFonts w:ascii="Arial" w:hAnsi="Arial" w:cs="Arial"/>
          <w:sz w:val="24"/>
        </w:rPr>
        <w:t>, New York: Random House.</w:t>
      </w:r>
    </w:p>
    <w:p w:rsidR="009142C4" w:rsidRDefault="009142C4" w:rsidP="00982163">
      <w:pPr>
        <w:spacing w:line="360" w:lineRule="auto"/>
        <w:rPr>
          <w:rFonts w:ascii="Arial" w:hAnsi="Arial" w:cs="Arial"/>
          <w:sz w:val="24"/>
        </w:rPr>
      </w:pPr>
    </w:p>
    <w:p w:rsidR="009142C4" w:rsidRDefault="009142C4" w:rsidP="00982163">
      <w:pPr>
        <w:spacing w:line="360" w:lineRule="auto"/>
        <w:rPr>
          <w:rFonts w:ascii="Arial" w:hAnsi="Arial" w:cs="Arial"/>
          <w:sz w:val="24"/>
        </w:rPr>
      </w:pPr>
      <w:r w:rsidRPr="009142C4">
        <w:rPr>
          <w:rFonts w:ascii="Arial" w:hAnsi="Arial" w:cs="Arial"/>
          <w:sz w:val="24"/>
        </w:rPr>
        <w:t>Grigg, R. (2010) Becoming an Outstanding Primary School Teacher, Harlow: Pearson, 2010.</w:t>
      </w:r>
    </w:p>
    <w:p w:rsidR="009142C4" w:rsidRDefault="009142C4" w:rsidP="00982163">
      <w:pPr>
        <w:spacing w:line="360" w:lineRule="auto"/>
        <w:rPr>
          <w:rFonts w:ascii="Arial" w:hAnsi="Arial" w:cs="Arial"/>
          <w:sz w:val="24"/>
        </w:rPr>
      </w:pPr>
    </w:p>
    <w:p w:rsidR="009142C4" w:rsidRDefault="0089215C" w:rsidP="00982163">
      <w:pPr>
        <w:spacing w:line="360" w:lineRule="auto"/>
        <w:rPr>
          <w:rFonts w:ascii="Arial" w:hAnsi="Arial" w:cs="Arial"/>
          <w:sz w:val="24"/>
        </w:rPr>
      </w:pPr>
      <w:proofErr w:type="spellStart"/>
      <w:r w:rsidRPr="0089215C">
        <w:rPr>
          <w:rFonts w:ascii="Arial" w:hAnsi="Arial" w:cs="Arial"/>
          <w:sz w:val="24"/>
        </w:rPr>
        <w:t>Hatties</w:t>
      </w:r>
      <w:proofErr w:type="spellEnd"/>
      <w:r w:rsidRPr="0089215C">
        <w:rPr>
          <w:rFonts w:ascii="Arial" w:hAnsi="Arial" w:cs="Arial"/>
          <w:sz w:val="24"/>
        </w:rPr>
        <w:t>, J. (200</w:t>
      </w:r>
      <w:r>
        <w:rPr>
          <w:rFonts w:ascii="Arial" w:hAnsi="Arial" w:cs="Arial"/>
          <w:sz w:val="24"/>
        </w:rPr>
        <w:t>8</w:t>
      </w:r>
      <w:r w:rsidRPr="0089215C">
        <w:rPr>
          <w:rFonts w:ascii="Arial" w:hAnsi="Arial" w:cs="Arial"/>
          <w:sz w:val="24"/>
        </w:rPr>
        <w:t>) Visible Learning, Abingdon: Routledge</w:t>
      </w:r>
    </w:p>
    <w:p w:rsidR="0089215C" w:rsidRDefault="0089215C" w:rsidP="00982163">
      <w:pPr>
        <w:spacing w:line="360" w:lineRule="auto"/>
        <w:rPr>
          <w:rFonts w:ascii="Arial" w:hAnsi="Arial" w:cs="Arial"/>
          <w:sz w:val="24"/>
        </w:rPr>
      </w:pPr>
    </w:p>
    <w:p w:rsidR="0089215C" w:rsidRDefault="0089215C" w:rsidP="00982163">
      <w:pPr>
        <w:spacing w:line="360" w:lineRule="auto"/>
        <w:rPr>
          <w:rFonts w:ascii="Arial" w:hAnsi="Arial" w:cs="Arial"/>
          <w:sz w:val="24"/>
        </w:rPr>
      </w:pPr>
      <w:r w:rsidRPr="0089215C">
        <w:rPr>
          <w:rFonts w:ascii="Arial" w:hAnsi="Arial" w:cs="Arial"/>
          <w:sz w:val="24"/>
        </w:rPr>
        <w:t xml:space="preserve">Barnes, J. (2015) Cross-Curricular Learning 3 – 14. 3rd </w:t>
      </w:r>
      <w:proofErr w:type="gramStart"/>
      <w:r w:rsidRPr="0089215C">
        <w:rPr>
          <w:rFonts w:ascii="Arial" w:hAnsi="Arial" w:cs="Arial"/>
          <w:sz w:val="24"/>
        </w:rPr>
        <w:t>Ed,.</w:t>
      </w:r>
      <w:proofErr w:type="gramEnd"/>
      <w:r w:rsidRPr="0089215C">
        <w:rPr>
          <w:rFonts w:ascii="Arial" w:hAnsi="Arial" w:cs="Arial"/>
          <w:sz w:val="24"/>
        </w:rPr>
        <w:t xml:space="preserve"> London. SAGE</w:t>
      </w:r>
    </w:p>
    <w:p w:rsidR="0089215C" w:rsidRDefault="0089215C" w:rsidP="00982163">
      <w:pPr>
        <w:spacing w:line="360" w:lineRule="auto"/>
        <w:rPr>
          <w:rFonts w:ascii="Arial" w:hAnsi="Arial" w:cs="Arial"/>
          <w:sz w:val="24"/>
        </w:rPr>
      </w:pPr>
    </w:p>
    <w:p w:rsidR="0089215C" w:rsidRDefault="0089215C" w:rsidP="00982163">
      <w:pPr>
        <w:spacing w:line="360" w:lineRule="auto"/>
        <w:rPr>
          <w:rFonts w:ascii="Arial" w:hAnsi="Arial" w:cs="Arial"/>
          <w:sz w:val="24"/>
        </w:rPr>
      </w:pPr>
      <w:r w:rsidRPr="0089215C">
        <w:rPr>
          <w:rFonts w:ascii="Arial" w:hAnsi="Arial" w:cs="Arial"/>
          <w:sz w:val="24"/>
        </w:rPr>
        <w:t>Welsh Government (201</w:t>
      </w:r>
      <w:r w:rsidR="00BA722B">
        <w:rPr>
          <w:rFonts w:ascii="Arial" w:hAnsi="Arial" w:cs="Arial"/>
          <w:sz w:val="24"/>
        </w:rPr>
        <w:t>0</w:t>
      </w:r>
      <w:r w:rsidRPr="0089215C">
        <w:rPr>
          <w:rFonts w:ascii="Arial" w:hAnsi="Arial" w:cs="Arial"/>
          <w:sz w:val="24"/>
        </w:rPr>
        <w:t>)</w:t>
      </w:r>
      <w:r w:rsidR="00BA722B" w:rsidRPr="00BA722B">
        <w:t xml:space="preserve"> </w:t>
      </w:r>
      <w:r w:rsidR="00BA722B" w:rsidRPr="00BA722B">
        <w:rPr>
          <w:rFonts w:ascii="Arial" w:hAnsi="Arial" w:cs="Arial"/>
          <w:i/>
          <w:sz w:val="24"/>
        </w:rPr>
        <w:t>How to develop thinking and assessment for learning in the classroom</w:t>
      </w:r>
      <w:r w:rsidRPr="0089215C">
        <w:rPr>
          <w:rFonts w:ascii="Arial" w:hAnsi="Arial" w:cs="Arial"/>
          <w:sz w:val="24"/>
        </w:rPr>
        <w:t>. Cardiff. Welsh Government.</w:t>
      </w:r>
    </w:p>
    <w:p w:rsidR="0089215C" w:rsidRDefault="0089215C" w:rsidP="00982163">
      <w:pPr>
        <w:spacing w:line="360" w:lineRule="auto"/>
        <w:rPr>
          <w:rFonts w:ascii="Arial" w:hAnsi="Arial" w:cs="Arial"/>
          <w:sz w:val="24"/>
        </w:rPr>
      </w:pPr>
    </w:p>
    <w:p w:rsidR="0089215C" w:rsidRDefault="0089215C" w:rsidP="00982163">
      <w:pPr>
        <w:spacing w:line="360" w:lineRule="auto"/>
        <w:rPr>
          <w:rFonts w:ascii="Arial" w:hAnsi="Arial" w:cs="Arial"/>
          <w:sz w:val="24"/>
        </w:rPr>
      </w:pPr>
      <w:r w:rsidRPr="0089215C">
        <w:rPr>
          <w:rFonts w:ascii="Arial" w:hAnsi="Arial" w:cs="Arial"/>
          <w:sz w:val="24"/>
        </w:rPr>
        <w:t>Welsh Government (201</w:t>
      </w:r>
      <w:r w:rsidR="00BA722B">
        <w:rPr>
          <w:rFonts w:ascii="Arial" w:hAnsi="Arial" w:cs="Arial"/>
          <w:sz w:val="24"/>
        </w:rPr>
        <w:t>0</w:t>
      </w:r>
      <w:r w:rsidRPr="00BA722B">
        <w:rPr>
          <w:rFonts w:ascii="Arial" w:hAnsi="Arial" w:cs="Arial"/>
          <w:i/>
          <w:sz w:val="24"/>
        </w:rPr>
        <w:t>)</w:t>
      </w:r>
      <w:r w:rsidR="00BA722B" w:rsidRPr="00BA722B">
        <w:rPr>
          <w:i/>
        </w:rPr>
        <w:t xml:space="preserve"> </w:t>
      </w:r>
      <w:r w:rsidR="00BA722B">
        <w:rPr>
          <w:rFonts w:ascii="Arial" w:hAnsi="Arial" w:cs="Arial"/>
          <w:i/>
          <w:sz w:val="24"/>
        </w:rPr>
        <w:t>Why</w:t>
      </w:r>
      <w:r w:rsidR="00BA722B" w:rsidRPr="00BA722B">
        <w:rPr>
          <w:rFonts w:ascii="Arial" w:hAnsi="Arial" w:cs="Arial"/>
          <w:i/>
          <w:sz w:val="24"/>
        </w:rPr>
        <w:t xml:space="preserve"> develop thinking and assessment for learning in the classroom.</w:t>
      </w:r>
      <w:r w:rsidR="00BA722B">
        <w:rPr>
          <w:rFonts w:ascii="Arial" w:hAnsi="Arial" w:cs="Arial"/>
          <w:sz w:val="24"/>
        </w:rPr>
        <w:t xml:space="preserve"> </w:t>
      </w:r>
      <w:r w:rsidRPr="0089215C">
        <w:rPr>
          <w:rFonts w:ascii="Arial" w:hAnsi="Arial" w:cs="Arial"/>
          <w:sz w:val="24"/>
        </w:rPr>
        <w:t>Cardiff. Welsh Government.</w:t>
      </w:r>
    </w:p>
    <w:p w:rsidR="0089215C" w:rsidRDefault="0089215C" w:rsidP="00982163">
      <w:pPr>
        <w:spacing w:line="360" w:lineRule="auto"/>
        <w:rPr>
          <w:rFonts w:ascii="Arial" w:hAnsi="Arial" w:cs="Arial"/>
          <w:sz w:val="24"/>
        </w:rPr>
      </w:pPr>
    </w:p>
    <w:p w:rsidR="00BA722B" w:rsidRDefault="00BA722B" w:rsidP="00982163">
      <w:pPr>
        <w:spacing w:line="360" w:lineRule="auto"/>
        <w:rPr>
          <w:rFonts w:ascii="Arial" w:hAnsi="Arial" w:cs="Arial"/>
          <w:sz w:val="24"/>
        </w:rPr>
      </w:pPr>
      <w:r w:rsidRPr="00BA722B">
        <w:rPr>
          <w:rFonts w:ascii="Arial" w:hAnsi="Arial" w:cs="Arial"/>
          <w:sz w:val="24"/>
        </w:rPr>
        <w:t>Black, P. et al. (2006) Assessment for Learning: Putting it into Practice, Berkshire: Open University Press</w:t>
      </w:r>
    </w:p>
    <w:p w:rsidR="00BA722B" w:rsidRDefault="00BA722B" w:rsidP="00982163">
      <w:pPr>
        <w:spacing w:line="360" w:lineRule="auto"/>
        <w:rPr>
          <w:rFonts w:ascii="Arial" w:hAnsi="Arial" w:cs="Arial"/>
          <w:sz w:val="24"/>
        </w:rPr>
      </w:pPr>
    </w:p>
    <w:p w:rsidR="00BA722B" w:rsidRDefault="00BA722B" w:rsidP="00982163">
      <w:pPr>
        <w:spacing w:line="360" w:lineRule="auto"/>
        <w:rPr>
          <w:rFonts w:ascii="Arial" w:hAnsi="Arial" w:cs="Arial"/>
          <w:sz w:val="24"/>
        </w:rPr>
      </w:pPr>
      <w:r w:rsidRPr="00BA722B">
        <w:rPr>
          <w:rFonts w:ascii="Arial" w:hAnsi="Arial" w:cs="Arial"/>
          <w:sz w:val="24"/>
        </w:rPr>
        <w:t>Welsh Assembly Government. (2009) Becoming a Qualified Teacher Handbook of Guidance 017/2009 (2009), Cardiff: WAG</w:t>
      </w:r>
    </w:p>
    <w:p w:rsidR="0089215C" w:rsidRDefault="0089215C" w:rsidP="00982163">
      <w:pPr>
        <w:spacing w:line="360" w:lineRule="auto"/>
        <w:rPr>
          <w:rFonts w:ascii="Arial" w:hAnsi="Arial" w:cs="Arial"/>
          <w:sz w:val="24"/>
        </w:rPr>
      </w:pPr>
    </w:p>
    <w:p w:rsidR="009142C4" w:rsidRPr="009142C4" w:rsidRDefault="009142C4" w:rsidP="00982163">
      <w:pPr>
        <w:spacing w:line="360" w:lineRule="auto"/>
        <w:rPr>
          <w:rFonts w:ascii="Arial" w:hAnsi="Arial" w:cs="Arial"/>
          <w:sz w:val="24"/>
        </w:rPr>
      </w:pPr>
    </w:p>
    <w:sectPr w:rsidR="009142C4" w:rsidRPr="009142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2163"/>
    <w:rsid w:val="0089215C"/>
    <w:rsid w:val="009142C4"/>
    <w:rsid w:val="00914D64"/>
    <w:rsid w:val="00933823"/>
    <w:rsid w:val="00982163"/>
    <w:rsid w:val="009E30AD"/>
    <w:rsid w:val="00BA722B"/>
    <w:rsid w:val="00C81403"/>
    <w:rsid w:val="00DE38D7"/>
    <w:rsid w:val="00F93E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FBB1A"/>
  <w15:chartTrackingRefBased/>
  <w15:docId w15:val="{2E299017-4826-4779-B399-94448C52BB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1735</TotalTime>
  <Pages>7</Pages>
  <Words>1986</Words>
  <Characters>11326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Williams</dc:creator>
  <cp:keywords/>
  <dc:description/>
  <cp:lastModifiedBy>Kelsey Williams (1705705)</cp:lastModifiedBy>
  <cp:revision>6</cp:revision>
  <dcterms:created xsi:type="dcterms:W3CDTF">2018-12-05T15:38:00Z</dcterms:created>
  <dcterms:modified xsi:type="dcterms:W3CDTF">2018-12-06T20:33:00Z</dcterms:modified>
</cp:coreProperties>
</file>