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F99" w:rsidRPr="00C8416E" w:rsidRDefault="00A77F99" w:rsidP="00A77F99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ascii="Arial" w:hAnsi="Arial" w:cs="Arial"/>
          <w:b/>
          <w:sz w:val="22"/>
          <w:szCs w:val="22"/>
        </w:rPr>
      </w:pPr>
      <w:r w:rsidRPr="00C8416E">
        <w:rPr>
          <w:rFonts w:ascii="Arial" w:hAnsi="Arial" w:cs="Arial"/>
          <w:b/>
          <w:sz w:val="22"/>
          <w:szCs w:val="22"/>
        </w:rPr>
        <w:t>BIBLIOGRAPHY</w:t>
      </w:r>
    </w:p>
    <w:p w:rsidR="00A77F99" w:rsidRPr="00C8416E" w:rsidRDefault="00A77F99" w:rsidP="00A77F99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ascii="Arial" w:hAnsi="Arial" w:cs="Arial"/>
          <w:b/>
          <w:sz w:val="22"/>
          <w:szCs w:val="22"/>
        </w:rPr>
      </w:pPr>
    </w:p>
    <w:p w:rsidR="00A77F99" w:rsidRPr="00C8416E" w:rsidRDefault="00A77F99" w:rsidP="00A77F99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ascii="Arial" w:hAnsi="Arial" w:cs="Arial"/>
          <w:b/>
          <w:sz w:val="22"/>
          <w:szCs w:val="22"/>
        </w:rPr>
      </w:pPr>
      <w:r w:rsidRPr="00C8416E">
        <w:rPr>
          <w:rFonts w:ascii="Arial" w:hAnsi="Arial" w:cs="Arial"/>
          <w:b/>
          <w:sz w:val="22"/>
          <w:szCs w:val="22"/>
        </w:rPr>
        <w:t>Essential</w:t>
      </w:r>
    </w:p>
    <w:p w:rsidR="00A77F99" w:rsidRPr="00C8416E" w:rsidRDefault="00A77F99" w:rsidP="00A77F99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ascii="Arial" w:hAnsi="Arial" w:cs="Arial"/>
          <w:b/>
          <w:sz w:val="22"/>
          <w:szCs w:val="22"/>
        </w:rPr>
      </w:pPr>
    </w:p>
    <w:p w:rsidR="00A77F99" w:rsidRPr="00C8416E" w:rsidRDefault="00A77F99" w:rsidP="00A77F99">
      <w:pPr>
        <w:rPr>
          <w:rFonts w:ascii="Arial" w:hAnsi="Arial" w:cs="Arial"/>
          <w:sz w:val="22"/>
          <w:szCs w:val="22"/>
        </w:rPr>
      </w:pPr>
      <w:r w:rsidRPr="00C8416E">
        <w:rPr>
          <w:rFonts w:ascii="Arial" w:hAnsi="Arial" w:cs="Arial"/>
          <w:sz w:val="22"/>
          <w:szCs w:val="22"/>
        </w:rPr>
        <w:t>DEA, (2007) Global Youth work. London: DEA</w:t>
      </w:r>
      <w:r w:rsidRPr="00C8416E">
        <w:rPr>
          <w:rFonts w:ascii="Arial" w:eastAsia="Arial Unicode MS" w:hAnsi="Arial" w:cs="Arial"/>
          <w:sz w:val="22"/>
          <w:szCs w:val="22"/>
        </w:rPr>
        <w:t xml:space="preserve"> Oxford. </w:t>
      </w:r>
    </w:p>
    <w:p w:rsidR="00A77F99" w:rsidRPr="00C8416E" w:rsidRDefault="00A77F99" w:rsidP="00A77F99">
      <w:pPr>
        <w:rPr>
          <w:rFonts w:ascii="Arial" w:hAnsi="Arial" w:cs="Arial"/>
          <w:sz w:val="22"/>
          <w:szCs w:val="22"/>
        </w:rPr>
      </w:pPr>
      <w:r w:rsidRPr="00C8416E">
        <w:rPr>
          <w:rFonts w:ascii="Arial" w:hAnsi="Arial" w:cs="Arial"/>
          <w:sz w:val="22"/>
          <w:szCs w:val="22"/>
        </w:rPr>
        <w:t>Lauder, H. (2006)</w:t>
      </w:r>
      <w:r w:rsidRPr="00C8416E">
        <w:rPr>
          <w:rFonts w:ascii="Arial" w:eastAsia="Arial Unicode MS" w:hAnsi="Arial" w:cs="Arial"/>
          <w:b/>
          <w:bCs/>
          <w:color w:val="000000"/>
          <w:kern w:val="36"/>
          <w:sz w:val="22"/>
          <w:szCs w:val="22"/>
          <w:lang w:val="en"/>
        </w:rPr>
        <w:t xml:space="preserve"> </w:t>
      </w:r>
      <w:r w:rsidRPr="00C8416E">
        <w:rPr>
          <w:rFonts w:ascii="Arial" w:eastAsia="Arial Unicode MS" w:hAnsi="Arial" w:cs="Arial"/>
          <w:bCs/>
          <w:color w:val="000000"/>
          <w:kern w:val="36"/>
          <w:sz w:val="22"/>
          <w:szCs w:val="22"/>
          <w:lang w:val="en"/>
        </w:rPr>
        <w:t>Education, globalization, and social change</w:t>
      </w:r>
      <w:r>
        <w:rPr>
          <w:rFonts w:ascii="Arial" w:eastAsia="Arial Unicode MS" w:hAnsi="Arial" w:cs="Arial"/>
          <w:sz w:val="22"/>
          <w:szCs w:val="22"/>
        </w:rPr>
        <w:t xml:space="preserve"> New York</w:t>
      </w:r>
      <w:r w:rsidRPr="00C8416E">
        <w:rPr>
          <w:rFonts w:ascii="Arial" w:eastAsia="Arial Unicode MS" w:hAnsi="Arial" w:cs="Arial"/>
          <w:sz w:val="22"/>
          <w:szCs w:val="22"/>
        </w:rPr>
        <w:t>: Oxford University Press.</w:t>
      </w:r>
    </w:p>
    <w:p w:rsidR="00A77F99" w:rsidRPr="00C8416E" w:rsidRDefault="00A77F99" w:rsidP="00A77F99">
      <w:pPr>
        <w:rPr>
          <w:rFonts w:ascii="Arial" w:hAnsi="Arial" w:cs="Arial"/>
          <w:sz w:val="22"/>
          <w:szCs w:val="22"/>
        </w:rPr>
      </w:pPr>
      <w:r w:rsidRPr="00C8416E">
        <w:rPr>
          <w:rFonts w:ascii="Arial" w:hAnsi="Arial" w:cs="Arial"/>
          <w:sz w:val="22"/>
          <w:szCs w:val="22"/>
        </w:rPr>
        <w:t>Sterling, S. (2001)</w:t>
      </w:r>
      <w:r w:rsidRPr="00C8416E">
        <w:rPr>
          <w:rFonts w:ascii="Arial" w:hAnsi="Arial" w:cs="Arial"/>
          <w:i/>
          <w:sz w:val="22"/>
          <w:szCs w:val="22"/>
        </w:rPr>
        <w:t xml:space="preserve"> Sustainable Education</w:t>
      </w:r>
      <w:r w:rsidRPr="00C841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8416E">
        <w:rPr>
          <w:rFonts w:ascii="Arial" w:hAnsi="Arial" w:cs="Arial"/>
          <w:sz w:val="22"/>
          <w:szCs w:val="22"/>
        </w:rPr>
        <w:t>Dartington</w:t>
      </w:r>
      <w:proofErr w:type="spellEnd"/>
      <w:r w:rsidRPr="00C8416E">
        <w:rPr>
          <w:rFonts w:ascii="Arial" w:hAnsi="Arial" w:cs="Arial"/>
          <w:sz w:val="22"/>
          <w:szCs w:val="22"/>
        </w:rPr>
        <w:t>: Green Books</w:t>
      </w:r>
      <w:proofErr w:type="gramStart"/>
      <w:r w:rsidRPr="00C8416E">
        <w:rPr>
          <w:rFonts w:ascii="Arial" w:hAnsi="Arial" w:cs="Arial"/>
          <w:sz w:val="22"/>
          <w:szCs w:val="22"/>
        </w:rPr>
        <w:t>,.</w:t>
      </w:r>
      <w:proofErr w:type="gramEnd"/>
    </w:p>
    <w:p w:rsidR="00A77F99" w:rsidRPr="00C8416E" w:rsidRDefault="00A77F99" w:rsidP="00A77F99">
      <w:pPr>
        <w:rPr>
          <w:rFonts w:ascii="Arial" w:hAnsi="Arial" w:cs="Arial"/>
          <w:i/>
          <w:sz w:val="22"/>
          <w:szCs w:val="22"/>
        </w:rPr>
      </w:pPr>
      <w:r w:rsidRPr="00C8416E">
        <w:rPr>
          <w:rFonts w:ascii="Arial" w:hAnsi="Arial" w:cs="Arial"/>
          <w:sz w:val="22"/>
          <w:szCs w:val="22"/>
        </w:rPr>
        <w:t xml:space="preserve">Welsh Assembly Government (November, 2008) </w:t>
      </w:r>
      <w:r w:rsidRPr="00C8416E">
        <w:rPr>
          <w:rFonts w:ascii="Arial" w:hAnsi="Arial" w:cs="Arial"/>
          <w:i/>
          <w:sz w:val="22"/>
          <w:szCs w:val="22"/>
        </w:rPr>
        <w:t xml:space="preserve">ESDGC: A Common Understanding for the Youth work Sector. Cardiff: </w:t>
      </w:r>
      <w:r w:rsidRPr="00C8416E">
        <w:rPr>
          <w:rFonts w:ascii="Arial" w:hAnsi="Arial" w:cs="Arial"/>
          <w:sz w:val="22"/>
          <w:szCs w:val="22"/>
        </w:rPr>
        <w:t>Welsh Assembly Government.  Available to download at:</w:t>
      </w:r>
      <w:r w:rsidRPr="00C8416E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hyperlink r:id="rId5" w:history="1">
        <w:r w:rsidRPr="00C8416E">
          <w:rPr>
            <w:rStyle w:val="Hyperlink"/>
            <w:rFonts w:ascii="Arial" w:hAnsi="Arial" w:cs="Arial"/>
            <w:sz w:val="22"/>
            <w:szCs w:val="22"/>
          </w:rPr>
          <w:t>http://wales.gov.uk/topics/educationandskills/allsectorpolicies/europeanandinternational/sustainabledevelop/esdgpublications/esdgcyouthwork/?lang=en</w:t>
        </w:r>
      </w:hyperlink>
    </w:p>
    <w:p w:rsidR="00A77F99" w:rsidRPr="00C8416E" w:rsidRDefault="00A77F99" w:rsidP="00A77F99">
      <w:pPr>
        <w:rPr>
          <w:rFonts w:ascii="Arial" w:hAnsi="Arial" w:cs="Arial"/>
          <w:sz w:val="22"/>
          <w:szCs w:val="22"/>
        </w:rPr>
      </w:pPr>
    </w:p>
    <w:p w:rsidR="00A77F99" w:rsidRPr="00C8416E" w:rsidRDefault="00A77F99" w:rsidP="00A77F99">
      <w:pPr>
        <w:rPr>
          <w:rFonts w:ascii="Arial" w:hAnsi="Arial" w:cs="Arial"/>
          <w:b/>
          <w:sz w:val="22"/>
          <w:szCs w:val="22"/>
        </w:rPr>
      </w:pPr>
      <w:r w:rsidRPr="00C8416E">
        <w:rPr>
          <w:rFonts w:ascii="Arial" w:hAnsi="Arial" w:cs="Arial"/>
          <w:b/>
          <w:sz w:val="22"/>
          <w:szCs w:val="22"/>
        </w:rPr>
        <w:t>Recommended</w:t>
      </w:r>
    </w:p>
    <w:p w:rsidR="00A77F99" w:rsidRPr="00C8416E" w:rsidRDefault="00A77F99" w:rsidP="00A77F99">
      <w:pPr>
        <w:rPr>
          <w:rFonts w:ascii="Arial" w:hAnsi="Arial" w:cs="Arial"/>
          <w:b/>
          <w:sz w:val="22"/>
          <w:szCs w:val="22"/>
        </w:rPr>
      </w:pPr>
    </w:p>
    <w:p w:rsidR="00A77F99" w:rsidRPr="00C8416E" w:rsidRDefault="00A77F99" w:rsidP="00A77F99">
      <w:pPr>
        <w:rPr>
          <w:rFonts w:ascii="Arial" w:hAnsi="Arial" w:cs="Arial"/>
          <w:sz w:val="22"/>
          <w:szCs w:val="22"/>
        </w:rPr>
      </w:pPr>
      <w:proofErr w:type="gramStart"/>
      <w:r w:rsidRPr="00C8416E">
        <w:rPr>
          <w:rFonts w:ascii="Arial" w:hAnsi="Arial" w:cs="Arial"/>
          <w:sz w:val="22"/>
          <w:szCs w:val="22"/>
        </w:rPr>
        <w:t xml:space="preserve">Adams, W. M. (2009) </w:t>
      </w:r>
      <w:r w:rsidRPr="00C8416E">
        <w:rPr>
          <w:rFonts w:ascii="Arial" w:hAnsi="Arial" w:cs="Arial"/>
          <w:i/>
          <w:sz w:val="22"/>
          <w:szCs w:val="22"/>
        </w:rPr>
        <w:t>Green Development</w:t>
      </w:r>
      <w:r w:rsidRPr="00C8416E">
        <w:rPr>
          <w:rFonts w:ascii="Arial" w:hAnsi="Arial" w:cs="Arial"/>
          <w:sz w:val="22"/>
          <w:szCs w:val="22"/>
        </w:rPr>
        <w:t>.</w:t>
      </w:r>
      <w:proofErr w:type="gramEnd"/>
      <w:r w:rsidRPr="00C8416E">
        <w:rPr>
          <w:rFonts w:ascii="Arial" w:hAnsi="Arial" w:cs="Arial"/>
          <w:sz w:val="22"/>
          <w:szCs w:val="22"/>
        </w:rPr>
        <w:t xml:space="preserve"> (</w:t>
      </w:r>
      <w:proofErr w:type="gramStart"/>
      <w:r w:rsidRPr="00C8416E">
        <w:rPr>
          <w:rFonts w:ascii="Arial" w:hAnsi="Arial" w:cs="Arial"/>
          <w:sz w:val="22"/>
          <w:szCs w:val="22"/>
        </w:rPr>
        <w:t>3</w:t>
      </w:r>
      <w:r w:rsidRPr="00C8416E">
        <w:rPr>
          <w:rFonts w:ascii="Arial" w:hAnsi="Arial" w:cs="Arial"/>
          <w:sz w:val="22"/>
          <w:szCs w:val="22"/>
          <w:vertAlign w:val="superscript"/>
        </w:rPr>
        <w:t>rd</w:t>
      </w:r>
      <w:r w:rsidRPr="00C8416E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C8416E">
        <w:rPr>
          <w:rFonts w:ascii="Arial" w:hAnsi="Arial" w:cs="Arial"/>
          <w:sz w:val="22"/>
          <w:szCs w:val="22"/>
        </w:rPr>
        <w:t>ed</w:t>
      </w:r>
      <w:proofErr w:type="spellEnd"/>
      <w:proofErr w:type="gramEnd"/>
      <w:r w:rsidRPr="00C8416E">
        <w:rPr>
          <w:rFonts w:ascii="Arial" w:hAnsi="Arial" w:cs="Arial"/>
          <w:sz w:val="22"/>
          <w:szCs w:val="22"/>
        </w:rPr>
        <w:t>) London: Routledge.</w:t>
      </w:r>
    </w:p>
    <w:p w:rsidR="00A77F99" w:rsidRPr="00C8416E" w:rsidRDefault="00A77F99" w:rsidP="00A77F99">
      <w:pPr>
        <w:rPr>
          <w:rFonts w:ascii="Arial" w:hAnsi="Arial" w:cs="Arial"/>
          <w:sz w:val="22"/>
          <w:szCs w:val="22"/>
        </w:rPr>
      </w:pPr>
      <w:proofErr w:type="gramStart"/>
      <w:r w:rsidRPr="00C8416E">
        <w:rPr>
          <w:rFonts w:ascii="Arial" w:hAnsi="Arial" w:cs="Arial"/>
          <w:sz w:val="22"/>
          <w:szCs w:val="22"/>
        </w:rPr>
        <w:t xml:space="preserve">Christie and Warburton, D. (2001) </w:t>
      </w:r>
      <w:r w:rsidRPr="00C8416E">
        <w:rPr>
          <w:rFonts w:ascii="Arial" w:hAnsi="Arial" w:cs="Arial"/>
          <w:i/>
          <w:sz w:val="22"/>
          <w:szCs w:val="22"/>
        </w:rPr>
        <w:t>From Here to Sustainability</w:t>
      </w:r>
      <w:r w:rsidRPr="00C8416E">
        <w:rPr>
          <w:rFonts w:ascii="Arial" w:hAnsi="Arial" w:cs="Arial"/>
          <w:sz w:val="22"/>
          <w:szCs w:val="22"/>
        </w:rPr>
        <w:t>.</w:t>
      </w:r>
      <w:proofErr w:type="gramEnd"/>
      <w:r w:rsidRPr="00C8416E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C8416E">
        <w:rPr>
          <w:rFonts w:ascii="Arial" w:hAnsi="Arial" w:cs="Arial"/>
          <w:sz w:val="22"/>
          <w:szCs w:val="22"/>
        </w:rPr>
        <w:t>The Real World Coalition.</w:t>
      </w:r>
      <w:proofErr w:type="gramEnd"/>
      <w:r w:rsidRPr="00C8416E">
        <w:rPr>
          <w:rFonts w:ascii="Arial" w:hAnsi="Arial" w:cs="Arial"/>
          <w:sz w:val="22"/>
          <w:szCs w:val="22"/>
        </w:rPr>
        <w:t xml:space="preserve"> London: </w:t>
      </w:r>
      <w:proofErr w:type="spellStart"/>
      <w:r w:rsidRPr="00C8416E">
        <w:rPr>
          <w:rFonts w:ascii="Arial" w:hAnsi="Arial" w:cs="Arial"/>
          <w:sz w:val="22"/>
          <w:szCs w:val="22"/>
        </w:rPr>
        <w:t>Earthscan</w:t>
      </w:r>
      <w:proofErr w:type="spellEnd"/>
      <w:r w:rsidRPr="00C8416E">
        <w:rPr>
          <w:rFonts w:ascii="Arial" w:hAnsi="Arial" w:cs="Arial"/>
          <w:sz w:val="22"/>
          <w:szCs w:val="22"/>
        </w:rPr>
        <w:t>.</w:t>
      </w:r>
    </w:p>
    <w:p w:rsidR="00A77F99" w:rsidRPr="00C8416E" w:rsidRDefault="00A77F99" w:rsidP="00A77F99">
      <w:pPr>
        <w:rPr>
          <w:rFonts w:ascii="Arial" w:hAnsi="Arial" w:cs="Arial"/>
          <w:sz w:val="22"/>
          <w:szCs w:val="22"/>
        </w:rPr>
      </w:pPr>
      <w:r w:rsidRPr="00C8416E">
        <w:rPr>
          <w:rFonts w:ascii="Arial" w:hAnsi="Arial" w:cs="Arial"/>
          <w:sz w:val="22"/>
          <w:szCs w:val="22"/>
        </w:rPr>
        <w:t xml:space="preserve">Clarke, P. (2012) </w:t>
      </w:r>
      <w:r w:rsidRPr="00C8416E">
        <w:rPr>
          <w:rFonts w:ascii="Arial" w:eastAsia="Arial Unicode MS" w:hAnsi="Arial" w:cs="Arial"/>
          <w:bCs/>
          <w:i/>
          <w:color w:val="000000"/>
          <w:kern w:val="36"/>
          <w:sz w:val="22"/>
          <w:szCs w:val="22"/>
          <w:lang w:val="en"/>
        </w:rPr>
        <w:t>Education for sustainability: becoming naturally smart</w:t>
      </w:r>
      <w:r w:rsidRPr="00C8416E">
        <w:rPr>
          <w:rFonts w:ascii="Arial" w:eastAsia="Arial Unicode MS" w:hAnsi="Arial" w:cs="Arial"/>
          <w:sz w:val="22"/>
          <w:szCs w:val="22"/>
        </w:rPr>
        <w:t xml:space="preserve"> London: Routledge</w:t>
      </w:r>
    </w:p>
    <w:p w:rsidR="00A77F99" w:rsidRPr="00C8416E" w:rsidRDefault="00A77F99" w:rsidP="00A77F99">
      <w:pPr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C8416E">
        <w:rPr>
          <w:rFonts w:ascii="Arial" w:hAnsi="Arial" w:cs="Arial"/>
          <w:sz w:val="22"/>
          <w:szCs w:val="22"/>
        </w:rPr>
        <w:t>Cudworth</w:t>
      </w:r>
      <w:proofErr w:type="spellEnd"/>
      <w:r w:rsidRPr="00C8416E">
        <w:rPr>
          <w:rFonts w:ascii="Arial" w:hAnsi="Arial" w:cs="Arial"/>
          <w:sz w:val="22"/>
          <w:szCs w:val="22"/>
        </w:rPr>
        <w:t xml:space="preserve">, E. (2003) </w:t>
      </w:r>
      <w:r w:rsidRPr="00C8416E">
        <w:rPr>
          <w:rFonts w:ascii="Arial" w:hAnsi="Arial" w:cs="Arial"/>
          <w:i/>
          <w:sz w:val="22"/>
          <w:szCs w:val="22"/>
        </w:rPr>
        <w:t>Environment and Society</w:t>
      </w:r>
      <w:r w:rsidRPr="00C8416E">
        <w:rPr>
          <w:rFonts w:ascii="Arial" w:hAnsi="Arial" w:cs="Arial"/>
          <w:sz w:val="22"/>
          <w:szCs w:val="22"/>
        </w:rPr>
        <w:t>.</w:t>
      </w:r>
      <w:proofErr w:type="gramEnd"/>
      <w:r w:rsidRPr="00C8416E">
        <w:rPr>
          <w:rFonts w:ascii="Arial" w:hAnsi="Arial" w:cs="Arial"/>
          <w:sz w:val="22"/>
          <w:szCs w:val="22"/>
        </w:rPr>
        <w:t xml:space="preserve"> London: Routledge.</w:t>
      </w:r>
    </w:p>
    <w:p w:rsidR="00A77F99" w:rsidRPr="00C8416E" w:rsidRDefault="00A77F99" w:rsidP="00A77F99">
      <w:pPr>
        <w:rPr>
          <w:rFonts w:ascii="Arial" w:hAnsi="Arial" w:cs="Arial"/>
          <w:sz w:val="22"/>
          <w:szCs w:val="22"/>
        </w:rPr>
      </w:pPr>
      <w:proofErr w:type="spellStart"/>
      <w:r w:rsidRPr="00C8416E">
        <w:rPr>
          <w:rFonts w:ascii="Arial" w:hAnsi="Arial" w:cs="Arial"/>
          <w:sz w:val="22"/>
          <w:szCs w:val="22"/>
        </w:rPr>
        <w:t>Cyfanfyd</w:t>
      </w:r>
      <w:proofErr w:type="spellEnd"/>
      <w:r w:rsidRPr="00C8416E">
        <w:rPr>
          <w:rFonts w:ascii="Arial" w:hAnsi="Arial" w:cs="Arial"/>
          <w:sz w:val="22"/>
          <w:szCs w:val="22"/>
        </w:rPr>
        <w:t>, (</w:t>
      </w:r>
      <w:proofErr w:type="spellStart"/>
      <w:r w:rsidRPr="00C8416E">
        <w:rPr>
          <w:rFonts w:ascii="Arial" w:hAnsi="Arial" w:cs="Arial"/>
          <w:sz w:val="22"/>
          <w:szCs w:val="22"/>
        </w:rPr>
        <w:t>n.d</w:t>
      </w:r>
      <w:proofErr w:type="spellEnd"/>
      <w:r w:rsidRPr="00C8416E">
        <w:rPr>
          <w:rFonts w:ascii="Arial" w:hAnsi="Arial" w:cs="Arial"/>
          <w:sz w:val="22"/>
          <w:szCs w:val="22"/>
        </w:rPr>
        <w:t xml:space="preserve">) Global Youth work: Good Practice Guide for Wales. Cardiff: </w:t>
      </w:r>
      <w:proofErr w:type="spellStart"/>
      <w:r w:rsidRPr="00C8416E">
        <w:rPr>
          <w:rFonts w:ascii="Arial" w:hAnsi="Arial" w:cs="Arial"/>
          <w:sz w:val="22"/>
          <w:szCs w:val="22"/>
        </w:rPr>
        <w:t>Cyfanfyd</w:t>
      </w:r>
      <w:proofErr w:type="spellEnd"/>
      <w:r w:rsidRPr="00C8416E">
        <w:rPr>
          <w:rFonts w:ascii="Arial" w:hAnsi="Arial" w:cs="Arial"/>
          <w:sz w:val="22"/>
          <w:szCs w:val="22"/>
        </w:rPr>
        <w:t xml:space="preserve">.  Available to download from </w:t>
      </w:r>
      <w:hyperlink r:id="rId6" w:history="1">
        <w:r w:rsidRPr="00C8416E">
          <w:rPr>
            <w:rStyle w:val="Hyperlink"/>
            <w:rFonts w:ascii="Arial" w:hAnsi="Arial" w:cs="Arial"/>
            <w:sz w:val="22"/>
            <w:szCs w:val="22"/>
          </w:rPr>
          <w:t>http://www.cyfanfyd.org.uk/publications-and-resources/</w:t>
        </w:r>
      </w:hyperlink>
    </w:p>
    <w:p w:rsidR="00A77F99" w:rsidRPr="00C8416E" w:rsidRDefault="00A77F99" w:rsidP="00A77F99">
      <w:pPr>
        <w:rPr>
          <w:rFonts w:ascii="Arial" w:hAnsi="Arial" w:cs="Arial"/>
          <w:sz w:val="22"/>
          <w:szCs w:val="22"/>
        </w:rPr>
      </w:pPr>
      <w:proofErr w:type="spellStart"/>
      <w:r w:rsidRPr="00C8416E">
        <w:rPr>
          <w:rFonts w:ascii="Arial" w:hAnsi="Arial" w:cs="Arial"/>
          <w:sz w:val="22"/>
          <w:szCs w:val="22"/>
        </w:rPr>
        <w:t>Huckle</w:t>
      </w:r>
      <w:proofErr w:type="spellEnd"/>
      <w:r w:rsidRPr="00C8416E">
        <w:rPr>
          <w:rFonts w:ascii="Arial" w:hAnsi="Arial" w:cs="Arial"/>
          <w:sz w:val="22"/>
          <w:szCs w:val="22"/>
        </w:rPr>
        <w:t xml:space="preserve">, J. and Sterling, S. (eds.) </w:t>
      </w:r>
      <w:r w:rsidRPr="00C8416E">
        <w:rPr>
          <w:rFonts w:ascii="Arial" w:hAnsi="Arial" w:cs="Arial"/>
          <w:i/>
          <w:sz w:val="22"/>
          <w:szCs w:val="22"/>
        </w:rPr>
        <w:t>Education for Sustainability</w:t>
      </w:r>
      <w:r w:rsidRPr="00C8416E">
        <w:rPr>
          <w:rFonts w:ascii="Arial" w:hAnsi="Arial" w:cs="Arial"/>
          <w:sz w:val="22"/>
          <w:szCs w:val="22"/>
        </w:rPr>
        <w:t xml:space="preserve">. London: </w:t>
      </w:r>
      <w:proofErr w:type="spellStart"/>
      <w:r w:rsidRPr="00C8416E">
        <w:rPr>
          <w:rFonts w:ascii="Arial" w:hAnsi="Arial" w:cs="Arial"/>
          <w:sz w:val="22"/>
          <w:szCs w:val="22"/>
        </w:rPr>
        <w:t>Earthscan</w:t>
      </w:r>
      <w:proofErr w:type="spellEnd"/>
      <w:r w:rsidRPr="00C8416E">
        <w:rPr>
          <w:rFonts w:ascii="Arial" w:hAnsi="Arial" w:cs="Arial"/>
          <w:sz w:val="22"/>
          <w:szCs w:val="22"/>
        </w:rPr>
        <w:t>, 1996.</w:t>
      </w:r>
    </w:p>
    <w:p w:rsidR="00A77F99" w:rsidRPr="00C8416E" w:rsidRDefault="00A77F99" w:rsidP="00A77F99">
      <w:pPr>
        <w:rPr>
          <w:rFonts w:ascii="Arial" w:hAnsi="Arial" w:cs="Arial"/>
          <w:sz w:val="22"/>
          <w:szCs w:val="22"/>
        </w:rPr>
      </w:pPr>
      <w:r w:rsidRPr="00C8416E">
        <w:rPr>
          <w:rFonts w:ascii="Arial" w:hAnsi="Arial" w:cs="Arial"/>
          <w:sz w:val="22"/>
          <w:szCs w:val="22"/>
        </w:rPr>
        <w:t xml:space="preserve">Lafferty, W.M. (2001) </w:t>
      </w:r>
      <w:r w:rsidRPr="00C8416E">
        <w:rPr>
          <w:rFonts w:ascii="Arial" w:eastAsia="Arial Unicode MS" w:hAnsi="Arial" w:cs="Arial"/>
          <w:bCs/>
          <w:color w:val="000000"/>
          <w:kern w:val="36"/>
          <w:sz w:val="22"/>
          <w:szCs w:val="22"/>
          <w:lang w:val="en"/>
        </w:rPr>
        <w:t>Sustainable communities in Europe</w:t>
      </w:r>
      <w:r w:rsidRPr="00C8416E">
        <w:rPr>
          <w:rFonts w:ascii="Arial" w:eastAsia="Arial Unicode MS" w:hAnsi="Arial" w:cs="Arial"/>
          <w:sz w:val="22"/>
          <w:szCs w:val="22"/>
        </w:rPr>
        <w:t xml:space="preserve"> </w:t>
      </w:r>
      <w:proofErr w:type="gramStart"/>
      <w:r w:rsidRPr="00C8416E">
        <w:rPr>
          <w:rFonts w:ascii="Arial" w:eastAsia="Arial Unicode MS" w:hAnsi="Arial" w:cs="Arial"/>
          <w:sz w:val="22"/>
          <w:szCs w:val="22"/>
        </w:rPr>
        <w:t>London ;</w:t>
      </w:r>
      <w:proofErr w:type="gramEnd"/>
      <w:r w:rsidRPr="00C8416E">
        <w:rPr>
          <w:rFonts w:ascii="Arial" w:eastAsia="Arial Unicode MS" w:hAnsi="Arial" w:cs="Arial"/>
          <w:sz w:val="22"/>
          <w:szCs w:val="22"/>
        </w:rPr>
        <w:t xml:space="preserve"> Sterling, VA : </w:t>
      </w:r>
      <w:proofErr w:type="spellStart"/>
      <w:r w:rsidRPr="00C8416E">
        <w:rPr>
          <w:rFonts w:ascii="Arial" w:eastAsia="Arial Unicode MS" w:hAnsi="Arial" w:cs="Arial"/>
          <w:sz w:val="22"/>
          <w:szCs w:val="22"/>
        </w:rPr>
        <w:t>Earthscan</w:t>
      </w:r>
      <w:proofErr w:type="spellEnd"/>
      <w:r w:rsidRPr="00C8416E">
        <w:rPr>
          <w:rFonts w:ascii="Arial" w:eastAsia="Arial Unicode MS" w:hAnsi="Arial" w:cs="Arial"/>
          <w:sz w:val="22"/>
          <w:szCs w:val="22"/>
        </w:rPr>
        <w:t>.</w:t>
      </w:r>
    </w:p>
    <w:p w:rsidR="00A77F99" w:rsidRPr="00C8416E" w:rsidRDefault="00A77F99" w:rsidP="00A77F99">
      <w:pPr>
        <w:rPr>
          <w:rFonts w:ascii="Arial" w:hAnsi="Arial" w:cs="Arial"/>
          <w:sz w:val="22"/>
          <w:szCs w:val="22"/>
        </w:rPr>
      </w:pPr>
      <w:proofErr w:type="gramStart"/>
      <w:r w:rsidRPr="00C8416E">
        <w:rPr>
          <w:rFonts w:ascii="Arial" w:hAnsi="Arial" w:cs="Arial"/>
          <w:sz w:val="22"/>
          <w:szCs w:val="22"/>
        </w:rPr>
        <w:t>Scott, W. and Gough, S. (2004).</w:t>
      </w:r>
      <w:proofErr w:type="gramEnd"/>
      <w:r w:rsidRPr="00C8416E">
        <w:rPr>
          <w:rFonts w:ascii="Arial" w:hAnsi="Arial" w:cs="Arial"/>
          <w:sz w:val="22"/>
          <w:szCs w:val="22"/>
        </w:rPr>
        <w:t xml:space="preserve"> </w:t>
      </w:r>
      <w:r w:rsidRPr="00C8416E">
        <w:rPr>
          <w:rFonts w:ascii="Arial" w:hAnsi="Arial" w:cs="Arial"/>
          <w:i/>
          <w:sz w:val="22"/>
          <w:szCs w:val="22"/>
        </w:rPr>
        <w:t>Key Issues in Sustainable Development and learning</w:t>
      </w:r>
      <w:r w:rsidRPr="00C8416E">
        <w:rPr>
          <w:rFonts w:ascii="Arial" w:hAnsi="Arial" w:cs="Arial"/>
          <w:sz w:val="22"/>
          <w:szCs w:val="22"/>
        </w:rPr>
        <w:t xml:space="preserve">. New York: Routledge </w:t>
      </w:r>
      <w:proofErr w:type="spellStart"/>
      <w:r w:rsidRPr="00C8416E">
        <w:rPr>
          <w:rFonts w:ascii="Arial" w:hAnsi="Arial" w:cs="Arial"/>
          <w:sz w:val="22"/>
          <w:szCs w:val="22"/>
        </w:rPr>
        <w:t>Falmer</w:t>
      </w:r>
      <w:proofErr w:type="spellEnd"/>
      <w:r w:rsidRPr="00C8416E">
        <w:rPr>
          <w:rFonts w:ascii="Arial" w:hAnsi="Arial" w:cs="Arial"/>
          <w:sz w:val="22"/>
          <w:szCs w:val="22"/>
        </w:rPr>
        <w:t xml:space="preserve">, </w:t>
      </w:r>
    </w:p>
    <w:p w:rsidR="00A77F99" w:rsidRPr="00C8416E" w:rsidRDefault="00A77F99" w:rsidP="00A77F99">
      <w:pPr>
        <w:rPr>
          <w:rFonts w:ascii="Arial" w:eastAsia="Arial Unicode MS" w:hAnsi="Arial" w:cs="Arial"/>
          <w:sz w:val="22"/>
          <w:szCs w:val="22"/>
        </w:rPr>
      </w:pPr>
      <w:hyperlink r:id="rId7" w:tooltip="Search for more by this author" w:history="1">
        <w:r w:rsidRPr="00C8416E">
          <w:rPr>
            <w:rFonts w:ascii="Arial" w:eastAsia="Arial Unicode MS" w:hAnsi="Arial" w:cs="Arial"/>
            <w:sz w:val="22"/>
            <w:szCs w:val="22"/>
          </w:rPr>
          <w:t>Stone</w:t>
        </w:r>
      </w:hyperlink>
      <w:r w:rsidRPr="00C8416E">
        <w:rPr>
          <w:rFonts w:ascii="Arial" w:eastAsia="Arial Unicode MS" w:hAnsi="Arial" w:cs="Arial"/>
          <w:sz w:val="22"/>
          <w:szCs w:val="22"/>
        </w:rPr>
        <w:t xml:space="preserve">, M.K. &amp; </w:t>
      </w:r>
      <w:hyperlink r:id="rId8" w:tooltip="Search for more by this author" w:history="1">
        <w:r w:rsidRPr="00C8416E">
          <w:rPr>
            <w:rFonts w:ascii="Arial" w:eastAsia="Arial Unicode MS" w:hAnsi="Arial" w:cs="Arial"/>
            <w:sz w:val="22"/>
            <w:szCs w:val="22"/>
          </w:rPr>
          <w:t>Barlow</w:t>
        </w:r>
      </w:hyperlink>
      <w:r w:rsidRPr="00C8416E">
        <w:rPr>
          <w:rFonts w:ascii="Arial" w:eastAsia="Arial Unicode MS" w:hAnsi="Arial" w:cs="Arial"/>
          <w:sz w:val="22"/>
          <w:szCs w:val="22"/>
        </w:rPr>
        <w:t>, Z. (2005)</w:t>
      </w:r>
      <w:r w:rsidRPr="00C8416E">
        <w:rPr>
          <w:rFonts w:ascii="Arial" w:eastAsia="Arial Unicode MS" w:hAnsi="Arial" w:cs="Arial"/>
          <w:bCs/>
          <w:kern w:val="36"/>
          <w:sz w:val="22"/>
          <w:szCs w:val="22"/>
          <w:lang w:val="en"/>
        </w:rPr>
        <w:t xml:space="preserve"> Ecological </w:t>
      </w:r>
      <w:proofErr w:type="gramStart"/>
      <w:r w:rsidRPr="00C8416E">
        <w:rPr>
          <w:rFonts w:ascii="Arial" w:eastAsia="Arial Unicode MS" w:hAnsi="Arial" w:cs="Arial"/>
          <w:bCs/>
          <w:kern w:val="36"/>
          <w:sz w:val="22"/>
          <w:szCs w:val="22"/>
          <w:lang w:val="en"/>
        </w:rPr>
        <w:t>literacy :</w:t>
      </w:r>
      <w:proofErr w:type="gramEnd"/>
      <w:r w:rsidRPr="00C8416E">
        <w:rPr>
          <w:rFonts w:ascii="Arial" w:eastAsia="Arial Unicode MS" w:hAnsi="Arial" w:cs="Arial"/>
          <w:bCs/>
          <w:kern w:val="36"/>
          <w:sz w:val="22"/>
          <w:szCs w:val="22"/>
          <w:lang w:val="en"/>
        </w:rPr>
        <w:t xml:space="preserve"> educating our children for a sustainable world</w:t>
      </w:r>
      <w:r w:rsidRPr="00C8416E">
        <w:rPr>
          <w:rFonts w:ascii="Arial" w:eastAsia="Arial Unicode MS" w:hAnsi="Arial" w:cs="Arial"/>
          <w:sz w:val="22"/>
          <w:szCs w:val="22"/>
        </w:rPr>
        <w:t xml:space="preserve"> San Francisco : Sierra Club Books ; Berkeley.</w:t>
      </w:r>
    </w:p>
    <w:p w:rsidR="00A77F99" w:rsidRPr="00C8416E" w:rsidRDefault="00A77F99" w:rsidP="00A77F99">
      <w:pPr>
        <w:rPr>
          <w:rFonts w:ascii="Arial" w:eastAsia="Arial Unicode MS" w:hAnsi="Arial" w:cs="Arial"/>
          <w:sz w:val="22"/>
          <w:szCs w:val="22"/>
        </w:rPr>
      </w:pPr>
      <w:r w:rsidRPr="00C8416E">
        <w:rPr>
          <w:rFonts w:ascii="Arial" w:hAnsi="Arial" w:cs="Arial"/>
          <w:sz w:val="22"/>
          <w:szCs w:val="22"/>
        </w:rPr>
        <w:t xml:space="preserve">Timpson, W.M. (2006) </w:t>
      </w:r>
      <w:r w:rsidRPr="00C8416E">
        <w:rPr>
          <w:rFonts w:ascii="Arial" w:eastAsia="Arial Unicode MS" w:hAnsi="Arial" w:cs="Arial"/>
          <w:bCs/>
          <w:i/>
          <w:color w:val="000000"/>
          <w:kern w:val="36"/>
          <w:sz w:val="22"/>
          <w:szCs w:val="22"/>
          <w:lang w:val="en"/>
        </w:rPr>
        <w:t xml:space="preserve">147 tips for teaching </w:t>
      </w:r>
      <w:proofErr w:type="gramStart"/>
      <w:r w:rsidRPr="00C8416E">
        <w:rPr>
          <w:rFonts w:ascii="Arial" w:eastAsia="Arial Unicode MS" w:hAnsi="Arial" w:cs="Arial"/>
          <w:bCs/>
          <w:i/>
          <w:color w:val="000000"/>
          <w:kern w:val="36"/>
          <w:sz w:val="22"/>
          <w:szCs w:val="22"/>
          <w:lang w:val="en"/>
        </w:rPr>
        <w:t>sustainability :</w:t>
      </w:r>
      <w:proofErr w:type="gramEnd"/>
      <w:r w:rsidRPr="00C8416E">
        <w:rPr>
          <w:rFonts w:ascii="Arial" w:eastAsia="Arial Unicode MS" w:hAnsi="Arial" w:cs="Arial"/>
          <w:bCs/>
          <w:i/>
          <w:color w:val="000000"/>
          <w:kern w:val="36"/>
          <w:sz w:val="22"/>
          <w:szCs w:val="22"/>
          <w:lang w:val="en"/>
        </w:rPr>
        <w:t xml:space="preserve"> connecting the environment, the economy, and society</w:t>
      </w:r>
      <w:r w:rsidRPr="00C8416E">
        <w:rPr>
          <w:rFonts w:ascii="Arial" w:eastAsia="Arial Unicode MS" w:hAnsi="Arial" w:cs="Arial"/>
          <w:sz w:val="22"/>
          <w:szCs w:val="22"/>
        </w:rPr>
        <w:t xml:space="preserve"> Madison, Wis. : Atwood Pub</w:t>
      </w:r>
    </w:p>
    <w:p w:rsidR="00A77F99" w:rsidRPr="00C8416E" w:rsidRDefault="00A77F99" w:rsidP="00A77F99">
      <w:pPr>
        <w:rPr>
          <w:rFonts w:ascii="Arial" w:hAnsi="Arial" w:cs="Arial"/>
          <w:sz w:val="22"/>
          <w:szCs w:val="22"/>
        </w:rPr>
      </w:pPr>
      <w:r w:rsidRPr="00C8416E">
        <w:rPr>
          <w:rFonts w:ascii="Arial" w:eastAsia="Arial Unicode MS" w:hAnsi="Arial" w:cs="Arial"/>
          <w:sz w:val="22"/>
          <w:szCs w:val="22"/>
        </w:rPr>
        <w:t xml:space="preserve">Warburton, D. (1998) </w:t>
      </w:r>
      <w:r w:rsidRPr="00C8416E">
        <w:rPr>
          <w:rFonts w:ascii="Arial" w:eastAsia="Arial Unicode MS" w:hAnsi="Arial" w:cs="Arial"/>
          <w:bCs/>
          <w:i/>
          <w:color w:val="000000"/>
          <w:kern w:val="36"/>
          <w:sz w:val="22"/>
          <w:szCs w:val="22"/>
          <w:lang w:val="en"/>
        </w:rPr>
        <w:t xml:space="preserve">Community and sustainable development: participation in the future. </w:t>
      </w:r>
      <w:proofErr w:type="gramStart"/>
      <w:r w:rsidRPr="00C8416E">
        <w:rPr>
          <w:rFonts w:ascii="Arial" w:eastAsia="Arial Unicode MS" w:hAnsi="Arial" w:cs="Arial"/>
          <w:sz w:val="22"/>
          <w:szCs w:val="22"/>
        </w:rPr>
        <w:t>London :</w:t>
      </w:r>
      <w:proofErr w:type="gramEnd"/>
      <w:r w:rsidRPr="00C8416E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Pr="00C8416E">
        <w:rPr>
          <w:rFonts w:ascii="Arial" w:eastAsia="Arial Unicode MS" w:hAnsi="Arial" w:cs="Arial"/>
          <w:sz w:val="22"/>
          <w:szCs w:val="22"/>
        </w:rPr>
        <w:t>Earthscan</w:t>
      </w:r>
      <w:proofErr w:type="spellEnd"/>
      <w:r w:rsidRPr="00C8416E">
        <w:rPr>
          <w:rFonts w:ascii="Arial" w:eastAsia="Arial Unicode MS" w:hAnsi="Arial" w:cs="Arial"/>
          <w:sz w:val="22"/>
          <w:szCs w:val="22"/>
        </w:rPr>
        <w:t xml:space="preserve"> Publications.</w:t>
      </w:r>
    </w:p>
    <w:p w:rsidR="00A77F99" w:rsidRPr="00C8416E" w:rsidRDefault="00A77F99" w:rsidP="00A77F99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ascii="Arial" w:hAnsi="Arial" w:cs="Arial"/>
          <w:b/>
          <w:sz w:val="22"/>
          <w:szCs w:val="22"/>
        </w:rPr>
      </w:pPr>
    </w:p>
    <w:p w:rsidR="00A77F99" w:rsidRPr="00C8416E" w:rsidRDefault="00A77F99" w:rsidP="00A77F99">
      <w:pPr>
        <w:pStyle w:val="fixed"/>
        <w:rPr>
          <w:rFonts w:ascii="Arial" w:hAnsi="Arial" w:cs="Arial"/>
          <w:sz w:val="22"/>
          <w:szCs w:val="22"/>
        </w:rPr>
      </w:pPr>
    </w:p>
    <w:p w:rsidR="000C3407" w:rsidRDefault="000C3407">
      <w:bookmarkStart w:id="0" w:name="_GoBack"/>
      <w:bookmarkEnd w:id="0"/>
    </w:p>
    <w:sectPr w:rsidR="000C34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F99"/>
    <w:rsid w:val="000C3407"/>
    <w:rsid w:val="00A7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F9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xed">
    <w:name w:val="fixed"/>
    <w:link w:val="fixedChar"/>
    <w:rsid w:val="00A77F99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yperlink">
    <w:name w:val="Hyperlink"/>
    <w:rsid w:val="00A77F99"/>
    <w:rPr>
      <w:color w:val="0000FF"/>
      <w:u w:val="single"/>
    </w:rPr>
  </w:style>
  <w:style w:type="character" w:customStyle="1" w:styleId="fixedChar">
    <w:name w:val="fixed Char"/>
    <w:link w:val="fixed"/>
    <w:rsid w:val="00A77F99"/>
    <w:rPr>
      <w:rFonts w:ascii="Times New Roman" w:eastAsia="Times New Roman" w:hAnsi="Times New Roman" w:cs="Times New Roman"/>
      <w:b/>
      <w:sz w:val="24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F9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xed">
    <w:name w:val="fixed"/>
    <w:link w:val="fixedChar"/>
    <w:rsid w:val="00A77F99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yperlink">
    <w:name w:val="Hyperlink"/>
    <w:rsid w:val="00A77F99"/>
    <w:rPr>
      <w:color w:val="0000FF"/>
      <w:u w:val="single"/>
    </w:rPr>
  </w:style>
  <w:style w:type="character" w:customStyle="1" w:styleId="fixedChar">
    <w:name w:val="fixed Char"/>
    <w:link w:val="fixed"/>
    <w:rsid w:val="00A77F99"/>
    <w:rPr>
      <w:rFonts w:ascii="Times New Roman" w:eastAsia="Times New Roman" w:hAnsi="Times New Roman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sd-c.worldcat.org/search?q=au%3ABarlow%2C+Zenobia.&amp;qt=hot_autho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sd-c.worldcat.org/search?q=au%3AStone%2C+Michael+K.&amp;qt=hot_autho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yfanfyd.org.uk/publications-and-resources/" TargetMode="External"/><Relationship Id="rId5" Type="http://schemas.openxmlformats.org/officeDocument/2006/relationships/hyperlink" Target="http://wales.gov.uk/topics/educationandskills/allsectorpolicies/europeanandinternational/sustainabledevelop/esdgpublications/esdgcyouthwork/?lang=e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2017-02-06T10:25:00Z</dcterms:created>
  <dcterms:modified xsi:type="dcterms:W3CDTF">2017-02-06T10:26:00Z</dcterms:modified>
</cp:coreProperties>
</file>