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610B47" w14:textId="77777777" w:rsidR="00BB6ED4" w:rsidRDefault="00BB6ED4" w:rsidP="00A54B8E">
      <w:pPr>
        <w:pStyle w:val="Title"/>
        <w:spacing w:line="360" w:lineRule="auto"/>
        <w:jc w:val="center"/>
        <w:rPr>
          <w:rFonts w:ascii="Arial" w:hAnsi="Arial" w:cs="Arial"/>
          <w:lang w:val="en-GB"/>
        </w:rPr>
      </w:pPr>
    </w:p>
    <w:p w14:paraId="36FA7E5B" w14:textId="77777777" w:rsidR="00BB6ED4" w:rsidRPr="003C5A04" w:rsidRDefault="00BB6ED4" w:rsidP="00BB6ED4">
      <w:pPr>
        <w:pStyle w:val="Title"/>
        <w:jc w:val="center"/>
        <w:rPr>
          <w:rFonts w:ascii="Arial" w:hAnsi="Arial" w:cs="Arial"/>
          <w:lang w:val="en-GB"/>
        </w:rPr>
      </w:pPr>
      <w:r w:rsidRPr="003C5A04">
        <w:rPr>
          <w:rFonts w:ascii="Arial" w:hAnsi="Arial" w:cs="Arial"/>
          <w:lang w:val="en-GB"/>
        </w:rPr>
        <w:t>Report</w:t>
      </w:r>
    </w:p>
    <w:p w14:paraId="66002782" w14:textId="16513B6A" w:rsidR="00BB6ED4" w:rsidRDefault="00EE0307" w:rsidP="00A54B8E">
      <w:pPr>
        <w:pStyle w:val="Title"/>
        <w:spacing w:line="360" w:lineRule="auto"/>
        <w:jc w:val="center"/>
        <w:rPr>
          <w:rFonts w:ascii="Arial" w:hAnsi="Arial" w:cs="Arial"/>
          <w:lang w:val="en-GB"/>
        </w:rPr>
      </w:pPr>
      <w:r w:rsidRPr="00EE0307">
        <w:rPr>
          <w:rFonts w:ascii="Arial" w:hAnsi="Arial" w:cs="Arial"/>
          <w:lang w:val="en-GB"/>
        </w:rPr>
        <w:t xml:space="preserve">Study Case </w:t>
      </w:r>
    </w:p>
    <w:p w14:paraId="1FF50809" w14:textId="6ECA67E1" w:rsidR="00A54B8E" w:rsidRPr="00A54B8E" w:rsidRDefault="00EE0307" w:rsidP="00A54B8E">
      <w:pPr>
        <w:pStyle w:val="Title"/>
        <w:spacing w:line="360" w:lineRule="auto"/>
        <w:jc w:val="center"/>
        <w:rPr>
          <w:rFonts w:ascii="Arial" w:hAnsi="Arial" w:cs="Arial"/>
          <w:lang w:val="en-GB"/>
        </w:rPr>
      </w:pPr>
      <w:r w:rsidRPr="00EE0307">
        <w:rPr>
          <w:rFonts w:ascii="Arial" w:hAnsi="Arial" w:cs="Arial"/>
          <w:lang w:val="en-GB"/>
        </w:rPr>
        <w:t>Just Eat</w:t>
      </w:r>
      <w:r w:rsidR="00A54B8E">
        <w:rPr>
          <w:rFonts w:ascii="Arial" w:hAnsi="Arial" w:cs="Arial"/>
          <w:lang w:val="en-GB"/>
        </w:rPr>
        <w:t xml:space="preserve"> Takeway.com</w:t>
      </w:r>
    </w:p>
    <w:p w14:paraId="41128974" w14:textId="77777777" w:rsidR="00EE0307" w:rsidRDefault="00EE0307" w:rsidP="00EE0307">
      <w:pPr>
        <w:pStyle w:val="Style1"/>
        <w:jc w:val="center"/>
      </w:pPr>
    </w:p>
    <w:p w14:paraId="7023C908" w14:textId="77777777" w:rsidR="00EE0307" w:rsidRDefault="00EE0307" w:rsidP="00EE0307">
      <w:pPr>
        <w:pStyle w:val="Style1"/>
        <w:jc w:val="center"/>
      </w:pPr>
    </w:p>
    <w:p w14:paraId="04C70570" w14:textId="678D41B1" w:rsidR="00EE0307" w:rsidRPr="00EE0307" w:rsidRDefault="003641A8" w:rsidP="003641A8">
      <w:pPr>
        <w:pStyle w:val="Style1"/>
        <w:tabs>
          <w:tab w:val="left" w:pos="519"/>
          <w:tab w:val="center" w:pos="4252"/>
        </w:tabs>
      </w:pPr>
      <w:r>
        <w:tab/>
      </w:r>
      <w:r>
        <w:tab/>
      </w:r>
      <w:r w:rsidR="00EE0307" w:rsidRPr="00EE0307">
        <w:t>Ricardo Alexandre</w:t>
      </w:r>
    </w:p>
    <w:p w14:paraId="7A2F5192" w14:textId="77777777" w:rsidR="00EE0307" w:rsidRDefault="00EE0307" w:rsidP="00EE0307">
      <w:pPr>
        <w:pStyle w:val="Style1"/>
        <w:jc w:val="center"/>
      </w:pPr>
    </w:p>
    <w:p w14:paraId="69D166EC" w14:textId="27E43E1B" w:rsidR="00EE0307" w:rsidRPr="00EE0307" w:rsidRDefault="00EE0307" w:rsidP="00EE0307">
      <w:pPr>
        <w:pStyle w:val="Style1"/>
        <w:jc w:val="center"/>
      </w:pPr>
      <w:r w:rsidRPr="00EE0307">
        <w:t>2025546</w:t>
      </w:r>
    </w:p>
    <w:p w14:paraId="348A553A" w14:textId="77777777" w:rsidR="00EE0307" w:rsidRDefault="00EE0307" w:rsidP="00EE0307">
      <w:pPr>
        <w:pStyle w:val="Style1"/>
        <w:jc w:val="center"/>
      </w:pPr>
    </w:p>
    <w:p w14:paraId="27F252F9" w14:textId="79225100" w:rsidR="00EE0307" w:rsidRPr="00EE0307" w:rsidRDefault="00EE0307" w:rsidP="00EE0307">
      <w:pPr>
        <w:pStyle w:val="Style1"/>
        <w:jc w:val="center"/>
      </w:pPr>
      <w:r w:rsidRPr="00EE0307">
        <w:t>Workplace Culture and It</w:t>
      </w:r>
      <w:r>
        <w:t xml:space="preserve"> is</w:t>
      </w:r>
      <w:r w:rsidRPr="00EE0307">
        <w:t xml:space="preserve"> Impact on Organisational Efficiency</w:t>
      </w:r>
    </w:p>
    <w:p w14:paraId="6EEE318F" w14:textId="77777777" w:rsidR="00EE0307" w:rsidRDefault="00EE0307" w:rsidP="00EE0307">
      <w:pPr>
        <w:pStyle w:val="Style1"/>
        <w:jc w:val="center"/>
      </w:pPr>
    </w:p>
    <w:p w14:paraId="052D284B" w14:textId="39F45F06" w:rsidR="00EE0307" w:rsidRPr="00EE0307" w:rsidRDefault="00EE0307" w:rsidP="00EE0307">
      <w:pPr>
        <w:pStyle w:val="Style1"/>
        <w:jc w:val="center"/>
      </w:pPr>
      <w:r w:rsidRPr="00EE0307">
        <w:t>BMSW5105</w:t>
      </w:r>
    </w:p>
    <w:p w14:paraId="12067C5A" w14:textId="77777777" w:rsidR="00EE0307" w:rsidRDefault="00EE0307" w:rsidP="00EE0307">
      <w:pPr>
        <w:pStyle w:val="Style1"/>
        <w:jc w:val="center"/>
      </w:pPr>
    </w:p>
    <w:p w14:paraId="2196F53A" w14:textId="28F5FED1" w:rsidR="00EE0307" w:rsidRDefault="00EE0307" w:rsidP="00EE0307">
      <w:pPr>
        <w:pStyle w:val="Style1"/>
        <w:jc w:val="center"/>
      </w:pPr>
      <w:r w:rsidRPr="00EE0307">
        <w:t>Lecturer: Khaza Ahmed</w:t>
      </w:r>
    </w:p>
    <w:p w14:paraId="16610994" w14:textId="77777777" w:rsidR="00A54B8E" w:rsidRDefault="00A54B8E" w:rsidP="00EE0307">
      <w:pPr>
        <w:pStyle w:val="Style1"/>
        <w:jc w:val="center"/>
      </w:pPr>
    </w:p>
    <w:p w14:paraId="6B5C0649" w14:textId="77777777" w:rsidR="00A54B8E" w:rsidRPr="007663A8" w:rsidRDefault="00A54B8E" w:rsidP="00A54B8E">
      <w:pPr>
        <w:pStyle w:val="Style3"/>
      </w:pPr>
      <w:r w:rsidRPr="007663A8">
        <w:t>November 18</w:t>
      </w:r>
      <w:r w:rsidRPr="007663A8">
        <w:rPr>
          <w:vertAlign w:val="superscript"/>
        </w:rPr>
        <w:t>th</w:t>
      </w:r>
      <w:r w:rsidRPr="007663A8">
        <w:t>,2022</w:t>
      </w:r>
    </w:p>
    <w:p w14:paraId="43493AA8" w14:textId="77777777" w:rsidR="00A54B8E" w:rsidRPr="00EE0307" w:rsidRDefault="00A54B8E" w:rsidP="00EE0307">
      <w:pPr>
        <w:pStyle w:val="Style1"/>
        <w:jc w:val="center"/>
      </w:pPr>
    </w:p>
    <w:p w14:paraId="028A79A2" w14:textId="77777777" w:rsidR="00EE0307" w:rsidRPr="00EE0307" w:rsidRDefault="00EE0307" w:rsidP="00EE0307">
      <w:pPr>
        <w:rPr>
          <w:lang w:val="en-GB"/>
        </w:rPr>
      </w:pPr>
    </w:p>
    <w:p w14:paraId="63D915A4" w14:textId="1DDD5354" w:rsidR="00EE0307" w:rsidRDefault="00EE0307">
      <w:pPr>
        <w:rPr>
          <w:lang w:val="en-GB"/>
        </w:rPr>
      </w:pPr>
    </w:p>
    <w:p w14:paraId="4ED26DB2" w14:textId="79C717A2" w:rsidR="00EE0307" w:rsidRDefault="00EE0307">
      <w:pPr>
        <w:rPr>
          <w:lang w:val="en-GB"/>
        </w:rPr>
      </w:pPr>
    </w:p>
    <w:p w14:paraId="65E2971D" w14:textId="40CC17B7" w:rsidR="00EE0307" w:rsidRDefault="00EE0307">
      <w:pPr>
        <w:rPr>
          <w:lang w:val="en-GB"/>
        </w:rPr>
      </w:pPr>
    </w:p>
    <w:p w14:paraId="70B69BB2" w14:textId="28800229" w:rsidR="00EE0307" w:rsidRDefault="00EE0307">
      <w:pPr>
        <w:rPr>
          <w:lang w:val="en-GB"/>
        </w:rPr>
      </w:pPr>
    </w:p>
    <w:p w14:paraId="51DFBA88" w14:textId="0F03D2DE" w:rsidR="00EE0307" w:rsidRDefault="00EE0307">
      <w:pPr>
        <w:rPr>
          <w:lang w:val="en-GB"/>
        </w:rPr>
      </w:pPr>
    </w:p>
    <w:sdt>
      <w:sdtPr>
        <w:rPr>
          <w:rFonts w:asciiTheme="minorHAnsi" w:hAnsiTheme="minorHAnsi" w:cstheme="minorBidi"/>
        </w:rPr>
        <w:id w:val="-711349153"/>
        <w:docPartObj>
          <w:docPartGallery w:val="Table of Contents"/>
          <w:docPartUnique/>
        </w:docPartObj>
      </w:sdtPr>
      <w:sdtEndPr>
        <w:rPr>
          <w:b/>
          <w:bCs/>
        </w:rPr>
      </w:sdtEndPr>
      <w:sdtContent>
        <w:p w14:paraId="0449FE6C" w14:textId="0FB36FE8" w:rsidR="00825D07" w:rsidRPr="00825D07" w:rsidRDefault="0057159A" w:rsidP="00A71AE6">
          <w:pPr>
            <w:pStyle w:val="Style1"/>
          </w:pPr>
          <w:r>
            <w:t>Table of Contents</w:t>
          </w:r>
        </w:p>
        <w:p w14:paraId="4FB72646" w14:textId="4B5C364B" w:rsidR="00D950CD" w:rsidRPr="00D950CD" w:rsidRDefault="0057159A" w:rsidP="00D950CD">
          <w:pPr>
            <w:pStyle w:val="TOC2"/>
            <w:tabs>
              <w:tab w:val="right" w:leader="dot" w:pos="8494"/>
            </w:tabs>
            <w:spacing w:line="360" w:lineRule="auto"/>
            <w:rPr>
              <w:rFonts w:ascii="Arial" w:eastAsiaTheme="minorEastAsia" w:hAnsi="Arial" w:cs="Arial"/>
              <w:noProof/>
              <w:lang w:eastAsia="pt-PT"/>
            </w:rPr>
          </w:pPr>
          <w:r>
            <w:fldChar w:fldCharType="begin"/>
          </w:r>
          <w:r>
            <w:instrText xml:space="preserve"> TOC \o "1-3" \h \z \u </w:instrText>
          </w:r>
          <w:r>
            <w:fldChar w:fldCharType="separate"/>
          </w:r>
          <w:hyperlink w:anchor="_Toc119666254" w:history="1">
            <w:r w:rsidR="00D950CD" w:rsidRPr="00D950CD">
              <w:rPr>
                <w:rStyle w:val="Hyperlink"/>
                <w:rFonts w:ascii="Arial" w:hAnsi="Arial" w:cs="Arial"/>
                <w:noProof/>
              </w:rPr>
              <w:t>List of Figure</w:t>
            </w:r>
            <w:r w:rsidR="00D950CD" w:rsidRPr="00D950CD">
              <w:rPr>
                <w:rFonts w:ascii="Arial" w:hAnsi="Arial" w:cs="Arial"/>
                <w:noProof/>
                <w:webHidden/>
              </w:rPr>
              <w:tab/>
            </w:r>
            <w:r w:rsidR="00D950CD" w:rsidRPr="00D950CD">
              <w:rPr>
                <w:rFonts w:ascii="Arial" w:hAnsi="Arial" w:cs="Arial"/>
                <w:noProof/>
                <w:webHidden/>
              </w:rPr>
              <w:fldChar w:fldCharType="begin"/>
            </w:r>
            <w:r w:rsidR="00D950CD" w:rsidRPr="00D950CD">
              <w:rPr>
                <w:rFonts w:ascii="Arial" w:hAnsi="Arial" w:cs="Arial"/>
                <w:noProof/>
                <w:webHidden/>
              </w:rPr>
              <w:instrText xml:space="preserve"> PAGEREF _Toc119666254 \h </w:instrText>
            </w:r>
            <w:r w:rsidR="00D950CD" w:rsidRPr="00D950CD">
              <w:rPr>
                <w:rFonts w:ascii="Arial" w:hAnsi="Arial" w:cs="Arial"/>
                <w:noProof/>
                <w:webHidden/>
              </w:rPr>
            </w:r>
            <w:r w:rsidR="00D950CD" w:rsidRPr="00D950CD">
              <w:rPr>
                <w:rFonts w:ascii="Arial" w:hAnsi="Arial" w:cs="Arial"/>
                <w:noProof/>
                <w:webHidden/>
              </w:rPr>
              <w:fldChar w:fldCharType="separate"/>
            </w:r>
            <w:r w:rsidR="00D950CD" w:rsidRPr="00D950CD">
              <w:rPr>
                <w:rFonts w:ascii="Arial" w:hAnsi="Arial" w:cs="Arial"/>
                <w:noProof/>
                <w:webHidden/>
              </w:rPr>
              <w:t>3</w:t>
            </w:r>
            <w:r w:rsidR="00D950CD" w:rsidRPr="00D950CD">
              <w:rPr>
                <w:rFonts w:ascii="Arial" w:hAnsi="Arial" w:cs="Arial"/>
                <w:noProof/>
                <w:webHidden/>
              </w:rPr>
              <w:fldChar w:fldCharType="end"/>
            </w:r>
          </w:hyperlink>
        </w:p>
        <w:p w14:paraId="40443035" w14:textId="5C2535D1" w:rsidR="00D950CD" w:rsidRPr="00D950CD" w:rsidRDefault="00D950CD" w:rsidP="00D950CD">
          <w:pPr>
            <w:pStyle w:val="TOC2"/>
            <w:tabs>
              <w:tab w:val="right" w:leader="dot" w:pos="8494"/>
            </w:tabs>
            <w:spacing w:line="360" w:lineRule="auto"/>
            <w:rPr>
              <w:rFonts w:ascii="Arial" w:eastAsiaTheme="minorEastAsia" w:hAnsi="Arial" w:cs="Arial"/>
              <w:noProof/>
              <w:lang w:eastAsia="pt-PT"/>
            </w:rPr>
          </w:pPr>
          <w:hyperlink w:anchor="_Toc119666255" w:history="1">
            <w:r w:rsidRPr="00D950CD">
              <w:rPr>
                <w:rStyle w:val="Hyperlink"/>
                <w:rFonts w:ascii="Arial" w:hAnsi="Arial" w:cs="Arial"/>
                <w:noProof/>
              </w:rPr>
              <w:t>Introduction</w:t>
            </w:r>
            <w:r w:rsidRPr="00D950CD">
              <w:rPr>
                <w:rFonts w:ascii="Arial" w:hAnsi="Arial" w:cs="Arial"/>
                <w:noProof/>
                <w:webHidden/>
              </w:rPr>
              <w:tab/>
            </w:r>
            <w:r w:rsidRPr="00D950CD">
              <w:rPr>
                <w:rFonts w:ascii="Arial" w:hAnsi="Arial" w:cs="Arial"/>
                <w:noProof/>
                <w:webHidden/>
              </w:rPr>
              <w:fldChar w:fldCharType="begin"/>
            </w:r>
            <w:r w:rsidRPr="00D950CD">
              <w:rPr>
                <w:rFonts w:ascii="Arial" w:hAnsi="Arial" w:cs="Arial"/>
                <w:noProof/>
                <w:webHidden/>
              </w:rPr>
              <w:instrText xml:space="preserve"> PAGEREF _Toc119666255 \h </w:instrText>
            </w:r>
            <w:r w:rsidRPr="00D950CD">
              <w:rPr>
                <w:rFonts w:ascii="Arial" w:hAnsi="Arial" w:cs="Arial"/>
                <w:noProof/>
                <w:webHidden/>
              </w:rPr>
            </w:r>
            <w:r w:rsidRPr="00D950CD">
              <w:rPr>
                <w:rFonts w:ascii="Arial" w:hAnsi="Arial" w:cs="Arial"/>
                <w:noProof/>
                <w:webHidden/>
              </w:rPr>
              <w:fldChar w:fldCharType="separate"/>
            </w:r>
            <w:r w:rsidRPr="00D950CD">
              <w:rPr>
                <w:rFonts w:ascii="Arial" w:hAnsi="Arial" w:cs="Arial"/>
                <w:noProof/>
                <w:webHidden/>
              </w:rPr>
              <w:t>4</w:t>
            </w:r>
            <w:r w:rsidRPr="00D950CD">
              <w:rPr>
                <w:rFonts w:ascii="Arial" w:hAnsi="Arial" w:cs="Arial"/>
                <w:noProof/>
                <w:webHidden/>
              </w:rPr>
              <w:fldChar w:fldCharType="end"/>
            </w:r>
          </w:hyperlink>
        </w:p>
        <w:p w14:paraId="12FA46DC" w14:textId="07A9026F" w:rsidR="00D950CD" w:rsidRPr="00D950CD" w:rsidRDefault="00D950CD" w:rsidP="00D950CD">
          <w:pPr>
            <w:pStyle w:val="TOC2"/>
            <w:tabs>
              <w:tab w:val="left" w:pos="660"/>
              <w:tab w:val="right" w:leader="dot" w:pos="8494"/>
            </w:tabs>
            <w:spacing w:line="360" w:lineRule="auto"/>
            <w:rPr>
              <w:rFonts w:ascii="Arial" w:eastAsiaTheme="minorEastAsia" w:hAnsi="Arial" w:cs="Arial"/>
              <w:noProof/>
              <w:lang w:eastAsia="pt-PT"/>
            </w:rPr>
          </w:pPr>
          <w:hyperlink w:anchor="_Toc119666256" w:history="1">
            <w:r w:rsidRPr="00D950CD">
              <w:rPr>
                <w:rStyle w:val="Hyperlink"/>
                <w:rFonts w:ascii="Arial" w:hAnsi="Arial" w:cs="Arial"/>
                <w:noProof/>
              </w:rPr>
              <w:t>1.</w:t>
            </w:r>
            <w:r w:rsidRPr="00D950CD">
              <w:rPr>
                <w:rFonts w:ascii="Arial" w:eastAsiaTheme="minorEastAsia" w:hAnsi="Arial" w:cs="Arial"/>
                <w:noProof/>
                <w:lang w:eastAsia="pt-PT"/>
              </w:rPr>
              <w:tab/>
            </w:r>
            <w:r w:rsidRPr="00D950CD">
              <w:rPr>
                <w:rStyle w:val="Hyperlink"/>
                <w:rFonts w:ascii="Arial" w:hAnsi="Arial" w:cs="Arial"/>
                <w:noProof/>
              </w:rPr>
              <w:t>The organisation structure on Just Eat Takeaway.com</w:t>
            </w:r>
            <w:r w:rsidRPr="00D950CD">
              <w:rPr>
                <w:rFonts w:ascii="Arial" w:hAnsi="Arial" w:cs="Arial"/>
                <w:noProof/>
                <w:webHidden/>
              </w:rPr>
              <w:tab/>
            </w:r>
            <w:r w:rsidRPr="00D950CD">
              <w:rPr>
                <w:rFonts w:ascii="Arial" w:hAnsi="Arial" w:cs="Arial"/>
                <w:noProof/>
                <w:webHidden/>
              </w:rPr>
              <w:fldChar w:fldCharType="begin"/>
            </w:r>
            <w:r w:rsidRPr="00D950CD">
              <w:rPr>
                <w:rFonts w:ascii="Arial" w:hAnsi="Arial" w:cs="Arial"/>
                <w:noProof/>
                <w:webHidden/>
              </w:rPr>
              <w:instrText xml:space="preserve"> PAGEREF _Toc119666256 \h </w:instrText>
            </w:r>
            <w:r w:rsidRPr="00D950CD">
              <w:rPr>
                <w:rFonts w:ascii="Arial" w:hAnsi="Arial" w:cs="Arial"/>
                <w:noProof/>
                <w:webHidden/>
              </w:rPr>
            </w:r>
            <w:r w:rsidRPr="00D950CD">
              <w:rPr>
                <w:rFonts w:ascii="Arial" w:hAnsi="Arial" w:cs="Arial"/>
                <w:noProof/>
                <w:webHidden/>
              </w:rPr>
              <w:fldChar w:fldCharType="separate"/>
            </w:r>
            <w:r w:rsidRPr="00D950CD">
              <w:rPr>
                <w:rFonts w:ascii="Arial" w:hAnsi="Arial" w:cs="Arial"/>
                <w:noProof/>
                <w:webHidden/>
              </w:rPr>
              <w:t>5</w:t>
            </w:r>
            <w:r w:rsidRPr="00D950CD">
              <w:rPr>
                <w:rFonts w:ascii="Arial" w:hAnsi="Arial" w:cs="Arial"/>
                <w:noProof/>
                <w:webHidden/>
              </w:rPr>
              <w:fldChar w:fldCharType="end"/>
            </w:r>
          </w:hyperlink>
        </w:p>
        <w:p w14:paraId="267D2517" w14:textId="426C77DC" w:rsidR="00D950CD" w:rsidRPr="00D950CD" w:rsidRDefault="00D950CD" w:rsidP="00D950CD">
          <w:pPr>
            <w:pStyle w:val="TOC2"/>
            <w:tabs>
              <w:tab w:val="left" w:pos="880"/>
              <w:tab w:val="right" w:leader="dot" w:pos="8494"/>
            </w:tabs>
            <w:spacing w:line="360" w:lineRule="auto"/>
            <w:rPr>
              <w:rFonts w:ascii="Arial" w:eastAsiaTheme="minorEastAsia" w:hAnsi="Arial" w:cs="Arial"/>
              <w:noProof/>
              <w:lang w:eastAsia="pt-PT"/>
            </w:rPr>
          </w:pPr>
          <w:hyperlink w:anchor="_Toc119666257" w:history="1">
            <w:r w:rsidRPr="00D950CD">
              <w:rPr>
                <w:rStyle w:val="Hyperlink"/>
                <w:rFonts w:ascii="Arial" w:hAnsi="Arial" w:cs="Arial"/>
                <w:noProof/>
              </w:rPr>
              <w:t>1.1</w:t>
            </w:r>
            <w:r w:rsidRPr="00D950CD">
              <w:rPr>
                <w:rFonts w:ascii="Arial" w:eastAsiaTheme="minorEastAsia" w:hAnsi="Arial" w:cs="Arial"/>
                <w:noProof/>
                <w:lang w:eastAsia="pt-PT"/>
              </w:rPr>
              <w:tab/>
            </w:r>
            <w:r w:rsidRPr="00D950CD">
              <w:rPr>
                <w:rStyle w:val="Hyperlink"/>
                <w:rFonts w:ascii="Arial" w:hAnsi="Arial" w:cs="Arial"/>
                <w:noProof/>
              </w:rPr>
              <w:t>Identify</w:t>
            </w:r>
            <w:r w:rsidRPr="00D950CD">
              <w:rPr>
                <w:rFonts w:ascii="Arial" w:hAnsi="Arial" w:cs="Arial"/>
                <w:noProof/>
                <w:webHidden/>
              </w:rPr>
              <w:tab/>
            </w:r>
            <w:r w:rsidRPr="00D950CD">
              <w:rPr>
                <w:rFonts w:ascii="Arial" w:hAnsi="Arial" w:cs="Arial"/>
                <w:noProof/>
                <w:webHidden/>
              </w:rPr>
              <w:fldChar w:fldCharType="begin"/>
            </w:r>
            <w:r w:rsidRPr="00D950CD">
              <w:rPr>
                <w:rFonts w:ascii="Arial" w:hAnsi="Arial" w:cs="Arial"/>
                <w:noProof/>
                <w:webHidden/>
              </w:rPr>
              <w:instrText xml:space="preserve"> PAGEREF _Toc119666257 \h </w:instrText>
            </w:r>
            <w:r w:rsidRPr="00D950CD">
              <w:rPr>
                <w:rFonts w:ascii="Arial" w:hAnsi="Arial" w:cs="Arial"/>
                <w:noProof/>
                <w:webHidden/>
              </w:rPr>
            </w:r>
            <w:r w:rsidRPr="00D950CD">
              <w:rPr>
                <w:rFonts w:ascii="Arial" w:hAnsi="Arial" w:cs="Arial"/>
                <w:noProof/>
                <w:webHidden/>
              </w:rPr>
              <w:fldChar w:fldCharType="separate"/>
            </w:r>
            <w:r w:rsidRPr="00D950CD">
              <w:rPr>
                <w:rFonts w:ascii="Arial" w:hAnsi="Arial" w:cs="Arial"/>
                <w:noProof/>
                <w:webHidden/>
              </w:rPr>
              <w:t>5</w:t>
            </w:r>
            <w:r w:rsidRPr="00D950CD">
              <w:rPr>
                <w:rFonts w:ascii="Arial" w:hAnsi="Arial" w:cs="Arial"/>
                <w:noProof/>
                <w:webHidden/>
              </w:rPr>
              <w:fldChar w:fldCharType="end"/>
            </w:r>
          </w:hyperlink>
        </w:p>
        <w:p w14:paraId="2A049B8E" w14:textId="58F564F4" w:rsidR="00D950CD" w:rsidRPr="00D950CD" w:rsidRDefault="00D950CD" w:rsidP="00D950CD">
          <w:pPr>
            <w:pStyle w:val="TOC2"/>
            <w:tabs>
              <w:tab w:val="left" w:pos="880"/>
              <w:tab w:val="right" w:leader="dot" w:pos="8494"/>
            </w:tabs>
            <w:spacing w:line="360" w:lineRule="auto"/>
            <w:rPr>
              <w:rFonts w:ascii="Arial" w:eastAsiaTheme="minorEastAsia" w:hAnsi="Arial" w:cs="Arial"/>
              <w:noProof/>
              <w:lang w:eastAsia="pt-PT"/>
            </w:rPr>
          </w:pPr>
          <w:hyperlink w:anchor="_Toc119666258" w:history="1">
            <w:r w:rsidRPr="00D950CD">
              <w:rPr>
                <w:rStyle w:val="Hyperlink"/>
                <w:rFonts w:ascii="Arial" w:hAnsi="Arial" w:cs="Arial"/>
                <w:noProof/>
              </w:rPr>
              <w:t>1.2</w:t>
            </w:r>
            <w:r w:rsidRPr="00D950CD">
              <w:rPr>
                <w:rFonts w:ascii="Arial" w:eastAsiaTheme="minorEastAsia" w:hAnsi="Arial" w:cs="Arial"/>
                <w:noProof/>
                <w:lang w:eastAsia="pt-PT"/>
              </w:rPr>
              <w:tab/>
            </w:r>
            <w:r w:rsidRPr="00D950CD">
              <w:rPr>
                <w:rStyle w:val="Hyperlink"/>
                <w:rFonts w:ascii="Arial" w:hAnsi="Arial" w:cs="Arial"/>
                <w:noProof/>
              </w:rPr>
              <w:t>Background</w:t>
            </w:r>
            <w:r w:rsidRPr="00D950CD">
              <w:rPr>
                <w:rFonts w:ascii="Arial" w:hAnsi="Arial" w:cs="Arial"/>
                <w:noProof/>
                <w:webHidden/>
              </w:rPr>
              <w:tab/>
            </w:r>
            <w:r w:rsidRPr="00D950CD">
              <w:rPr>
                <w:rFonts w:ascii="Arial" w:hAnsi="Arial" w:cs="Arial"/>
                <w:noProof/>
                <w:webHidden/>
              </w:rPr>
              <w:fldChar w:fldCharType="begin"/>
            </w:r>
            <w:r w:rsidRPr="00D950CD">
              <w:rPr>
                <w:rFonts w:ascii="Arial" w:hAnsi="Arial" w:cs="Arial"/>
                <w:noProof/>
                <w:webHidden/>
              </w:rPr>
              <w:instrText xml:space="preserve"> PAGEREF _Toc119666258 \h </w:instrText>
            </w:r>
            <w:r w:rsidRPr="00D950CD">
              <w:rPr>
                <w:rFonts w:ascii="Arial" w:hAnsi="Arial" w:cs="Arial"/>
                <w:noProof/>
                <w:webHidden/>
              </w:rPr>
            </w:r>
            <w:r w:rsidRPr="00D950CD">
              <w:rPr>
                <w:rFonts w:ascii="Arial" w:hAnsi="Arial" w:cs="Arial"/>
                <w:noProof/>
                <w:webHidden/>
              </w:rPr>
              <w:fldChar w:fldCharType="separate"/>
            </w:r>
            <w:r w:rsidRPr="00D950CD">
              <w:rPr>
                <w:rFonts w:ascii="Arial" w:hAnsi="Arial" w:cs="Arial"/>
                <w:noProof/>
                <w:webHidden/>
              </w:rPr>
              <w:t>5</w:t>
            </w:r>
            <w:r w:rsidRPr="00D950CD">
              <w:rPr>
                <w:rFonts w:ascii="Arial" w:hAnsi="Arial" w:cs="Arial"/>
                <w:noProof/>
                <w:webHidden/>
              </w:rPr>
              <w:fldChar w:fldCharType="end"/>
            </w:r>
          </w:hyperlink>
        </w:p>
        <w:p w14:paraId="0DD052E8" w14:textId="5A597156" w:rsidR="00D950CD" w:rsidRPr="00D950CD" w:rsidRDefault="00D950CD" w:rsidP="00D950CD">
          <w:pPr>
            <w:pStyle w:val="TOC2"/>
            <w:tabs>
              <w:tab w:val="left" w:pos="880"/>
              <w:tab w:val="right" w:leader="dot" w:pos="8494"/>
            </w:tabs>
            <w:spacing w:line="360" w:lineRule="auto"/>
            <w:rPr>
              <w:rFonts w:ascii="Arial" w:eastAsiaTheme="minorEastAsia" w:hAnsi="Arial" w:cs="Arial"/>
              <w:noProof/>
              <w:lang w:eastAsia="pt-PT"/>
            </w:rPr>
          </w:pPr>
          <w:hyperlink w:anchor="_Toc119666259" w:history="1">
            <w:r w:rsidRPr="00D950CD">
              <w:rPr>
                <w:rStyle w:val="Hyperlink"/>
                <w:rFonts w:ascii="Arial" w:hAnsi="Arial" w:cs="Arial"/>
                <w:noProof/>
              </w:rPr>
              <w:t>1.3</w:t>
            </w:r>
            <w:r w:rsidRPr="00D950CD">
              <w:rPr>
                <w:rFonts w:ascii="Arial" w:eastAsiaTheme="minorEastAsia" w:hAnsi="Arial" w:cs="Arial"/>
                <w:noProof/>
                <w:lang w:eastAsia="pt-PT"/>
              </w:rPr>
              <w:tab/>
            </w:r>
            <w:r w:rsidRPr="00D950CD">
              <w:rPr>
                <w:rStyle w:val="Hyperlink"/>
                <w:rFonts w:ascii="Arial" w:hAnsi="Arial" w:cs="Arial"/>
                <w:noProof/>
              </w:rPr>
              <w:t>Organisation Chart</w:t>
            </w:r>
            <w:r w:rsidRPr="00D950CD">
              <w:rPr>
                <w:rFonts w:ascii="Arial" w:hAnsi="Arial" w:cs="Arial"/>
                <w:noProof/>
                <w:webHidden/>
              </w:rPr>
              <w:tab/>
            </w:r>
            <w:r w:rsidRPr="00D950CD">
              <w:rPr>
                <w:rFonts w:ascii="Arial" w:hAnsi="Arial" w:cs="Arial"/>
                <w:noProof/>
                <w:webHidden/>
              </w:rPr>
              <w:fldChar w:fldCharType="begin"/>
            </w:r>
            <w:r w:rsidRPr="00D950CD">
              <w:rPr>
                <w:rFonts w:ascii="Arial" w:hAnsi="Arial" w:cs="Arial"/>
                <w:noProof/>
                <w:webHidden/>
              </w:rPr>
              <w:instrText xml:space="preserve"> PAGEREF _Toc119666259 \h </w:instrText>
            </w:r>
            <w:r w:rsidRPr="00D950CD">
              <w:rPr>
                <w:rFonts w:ascii="Arial" w:hAnsi="Arial" w:cs="Arial"/>
                <w:noProof/>
                <w:webHidden/>
              </w:rPr>
            </w:r>
            <w:r w:rsidRPr="00D950CD">
              <w:rPr>
                <w:rFonts w:ascii="Arial" w:hAnsi="Arial" w:cs="Arial"/>
                <w:noProof/>
                <w:webHidden/>
              </w:rPr>
              <w:fldChar w:fldCharType="separate"/>
            </w:r>
            <w:r w:rsidRPr="00D950CD">
              <w:rPr>
                <w:rFonts w:ascii="Arial" w:hAnsi="Arial" w:cs="Arial"/>
                <w:noProof/>
                <w:webHidden/>
              </w:rPr>
              <w:t>5</w:t>
            </w:r>
            <w:r w:rsidRPr="00D950CD">
              <w:rPr>
                <w:rFonts w:ascii="Arial" w:hAnsi="Arial" w:cs="Arial"/>
                <w:noProof/>
                <w:webHidden/>
              </w:rPr>
              <w:fldChar w:fldCharType="end"/>
            </w:r>
          </w:hyperlink>
        </w:p>
        <w:p w14:paraId="0C094A3A" w14:textId="38974F97" w:rsidR="00D950CD" w:rsidRPr="00D950CD" w:rsidRDefault="00D950CD" w:rsidP="00D950CD">
          <w:pPr>
            <w:pStyle w:val="TOC2"/>
            <w:tabs>
              <w:tab w:val="left" w:pos="880"/>
              <w:tab w:val="right" w:leader="dot" w:pos="8494"/>
            </w:tabs>
            <w:spacing w:line="360" w:lineRule="auto"/>
            <w:rPr>
              <w:rFonts w:ascii="Arial" w:eastAsiaTheme="minorEastAsia" w:hAnsi="Arial" w:cs="Arial"/>
              <w:noProof/>
              <w:lang w:eastAsia="pt-PT"/>
            </w:rPr>
          </w:pPr>
          <w:hyperlink w:anchor="_Toc119666260" w:history="1">
            <w:r w:rsidRPr="00D950CD">
              <w:rPr>
                <w:rStyle w:val="Hyperlink"/>
                <w:rFonts w:ascii="Arial" w:hAnsi="Arial" w:cs="Arial"/>
                <w:noProof/>
              </w:rPr>
              <w:t>1.4</w:t>
            </w:r>
            <w:r w:rsidRPr="00D950CD">
              <w:rPr>
                <w:rFonts w:ascii="Arial" w:eastAsiaTheme="minorEastAsia" w:hAnsi="Arial" w:cs="Arial"/>
                <w:noProof/>
                <w:lang w:eastAsia="pt-PT"/>
              </w:rPr>
              <w:tab/>
            </w:r>
            <w:r w:rsidRPr="00D950CD">
              <w:rPr>
                <w:rStyle w:val="Hyperlink"/>
                <w:rFonts w:ascii="Arial" w:hAnsi="Arial" w:cs="Arial"/>
                <w:noProof/>
              </w:rPr>
              <w:t>Organise Chart – Divisional</w:t>
            </w:r>
            <w:r w:rsidRPr="00D950CD">
              <w:rPr>
                <w:rFonts w:ascii="Arial" w:hAnsi="Arial" w:cs="Arial"/>
                <w:noProof/>
                <w:webHidden/>
              </w:rPr>
              <w:tab/>
            </w:r>
            <w:r w:rsidRPr="00D950CD">
              <w:rPr>
                <w:rFonts w:ascii="Arial" w:hAnsi="Arial" w:cs="Arial"/>
                <w:noProof/>
                <w:webHidden/>
              </w:rPr>
              <w:fldChar w:fldCharType="begin"/>
            </w:r>
            <w:r w:rsidRPr="00D950CD">
              <w:rPr>
                <w:rFonts w:ascii="Arial" w:hAnsi="Arial" w:cs="Arial"/>
                <w:noProof/>
                <w:webHidden/>
              </w:rPr>
              <w:instrText xml:space="preserve"> PAGEREF _Toc119666260 \h </w:instrText>
            </w:r>
            <w:r w:rsidRPr="00D950CD">
              <w:rPr>
                <w:rFonts w:ascii="Arial" w:hAnsi="Arial" w:cs="Arial"/>
                <w:noProof/>
                <w:webHidden/>
              </w:rPr>
            </w:r>
            <w:r w:rsidRPr="00D950CD">
              <w:rPr>
                <w:rFonts w:ascii="Arial" w:hAnsi="Arial" w:cs="Arial"/>
                <w:noProof/>
                <w:webHidden/>
              </w:rPr>
              <w:fldChar w:fldCharType="separate"/>
            </w:r>
            <w:r w:rsidRPr="00D950CD">
              <w:rPr>
                <w:rFonts w:ascii="Arial" w:hAnsi="Arial" w:cs="Arial"/>
                <w:noProof/>
                <w:webHidden/>
              </w:rPr>
              <w:t>6</w:t>
            </w:r>
            <w:r w:rsidRPr="00D950CD">
              <w:rPr>
                <w:rFonts w:ascii="Arial" w:hAnsi="Arial" w:cs="Arial"/>
                <w:noProof/>
                <w:webHidden/>
              </w:rPr>
              <w:fldChar w:fldCharType="end"/>
            </w:r>
          </w:hyperlink>
        </w:p>
        <w:p w14:paraId="5B715289" w14:textId="23C31EAC" w:rsidR="00D950CD" w:rsidRPr="00D950CD" w:rsidRDefault="00D950CD" w:rsidP="00D950CD">
          <w:pPr>
            <w:pStyle w:val="TOC2"/>
            <w:tabs>
              <w:tab w:val="left" w:pos="880"/>
              <w:tab w:val="right" w:leader="dot" w:pos="8494"/>
            </w:tabs>
            <w:spacing w:line="360" w:lineRule="auto"/>
            <w:rPr>
              <w:rFonts w:ascii="Arial" w:eastAsiaTheme="minorEastAsia" w:hAnsi="Arial" w:cs="Arial"/>
              <w:noProof/>
              <w:lang w:eastAsia="pt-PT"/>
            </w:rPr>
          </w:pPr>
          <w:hyperlink w:anchor="_Toc119666261" w:history="1">
            <w:r w:rsidRPr="00D950CD">
              <w:rPr>
                <w:rStyle w:val="Hyperlink"/>
                <w:rFonts w:ascii="Arial" w:hAnsi="Arial" w:cs="Arial"/>
                <w:noProof/>
              </w:rPr>
              <w:t>1.5</w:t>
            </w:r>
            <w:r w:rsidRPr="00D950CD">
              <w:rPr>
                <w:rFonts w:ascii="Arial" w:eastAsiaTheme="minorEastAsia" w:hAnsi="Arial" w:cs="Arial"/>
                <w:noProof/>
                <w:lang w:eastAsia="pt-PT"/>
              </w:rPr>
              <w:tab/>
            </w:r>
            <w:r w:rsidRPr="00D950CD">
              <w:rPr>
                <w:rStyle w:val="Hyperlink"/>
                <w:rFonts w:ascii="Arial" w:hAnsi="Arial" w:cs="Arial"/>
                <w:noProof/>
              </w:rPr>
              <w:t>Discussion</w:t>
            </w:r>
            <w:r w:rsidRPr="00D950CD">
              <w:rPr>
                <w:rFonts w:ascii="Arial" w:hAnsi="Arial" w:cs="Arial"/>
                <w:noProof/>
                <w:webHidden/>
              </w:rPr>
              <w:tab/>
            </w:r>
            <w:r w:rsidRPr="00D950CD">
              <w:rPr>
                <w:rFonts w:ascii="Arial" w:hAnsi="Arial" w:cs="Arial"/>
                <w:noProof/>
                <w:webHidden/>
              </w:rPr>
              <w:fldChar w:fldCharType="begin"/>
            </w:r>
            <w:r w:rsidRPr="00D950CD">
              <w:rPr>
                <w:rFonts w:ascii="Arial" w:hAnsi="Arial" w:cs="Arial"/>
                <w:noProof/>
                <w:webHidden/>
              </w:rPr>
              <w:instrText xml:space="preserve"> PAGEREF _Toc119666261 \h </w:instrText>
            </w:r>
            <w:r w:rsidRPr="00D950CD">
              <w:rPr>
                <w:rFonts w:ascii="Arial" w:hAnsi="Arial" w:cs="Arial"/>
                <w:noProof/>
                <w:webHidden/>
              </w:rPr>
            </w:r>
            <w:r w:rsidRPr="00D950CD">
              <w:rPr>
                <w:rFonts w:ascii="Arial" w:hAnsi="Arial" w:cs="Arial"/>
                <w:noProof/>
                <w:webHidden/>
              </w:rPr>
              <w:fldChar w:fldCharType="separate"/>
            </w:r>
            <w:r w:rsidRPr="00D950CD">
              <w:rPr>
                <w:rFonts w:ascii="Arial" w:hAnsi="Arial" w:cs="Arial"/>
                <w:noProof/>
                <w:webHidden/>
              </w:rPr>
              <w:t>6</w:t>
            </w:r>
            <w:r w:rsidRPr="00D950CD">
              <w:rPr>
                <w:rFonts w:ascii="Arial" w:hAnsi="Arial" w:cs="Arial"/>
                <w:noProof/>
                <w:webHidden/>
              </w:rPr>
              <w:fldChar w:fldCharType="end"/>
            </w:r>
          </w:hyperlink>
        </w:p>
        <w:p w14:paraId="257825D7" w14:textId="60C82138" w:rsidR="00D950CD" w:rsidRPr="00D950CD" w:rsidRDefault="00D950CD" w:rsidP="00D950CD">
          <w:pPr>
            <w:pStyle w:val="TOC2"/>
            <w:tabs>
              <w:tab w:val="left" w:pos="880"/>
              <w:tab w:val="right" w:leader="dot" w:pos="8494"/>
            </w:tabs>
            <w:spacing w:line="360" w:lineRule="auto"/>
            <w:rPr>
              <w:rFonts w:ascii="Arial" w:eastAsiaTheme="minorEastAsia" w:hAnsi="Arial" w:cs="Arial"/>
              <w:noProof/>
              <w:lang w:eastAsia="pt-PT"/>
            </w:rPr>
          </w:pPr>
          <w:hyperlink w:anchor="_Toc119666262" w:history="1">
            <w:r w:rsidRPr="00D950CD">
              <w:rPr>
                <w:rStyle w:val="Hyperlink"/>
                <w:rFonts w:ascii="Arial" w:hAnsi="Arial" w:cs="Arial"/>
                <w:noProof/>
              </w:rPr>
              <w:t>1.6</w:t>
            </w:r>
            <w:r w:rsidRPr="00D950CD">
              <w:rPr>
                <w:rFonts w:ascii="Arial" w:eastAsiaTheme="minorEastAsia" w:hAnsi="Arial" w:cs="Arial"/>
                <w:noProof/>
                <w:lang w:eastAsia="pt-PT"/>
              </w:rPr>
              <w:tab/>
            </w:r>
            <w:r w:rsidRPr="00D950CD">
              <w:rPr>
                <w:rStyle w:val="Hyperlink"/>
                <w:rFonts w:ascii="Arial" w:hAnsi="Arial" w:cs="Arial"/>
                <w:noProof/>
              </w:rPr>
              <w:t>Summary</w:t>
            </w:r>
            <w:r w:rsidRPr="00D950CD">
              <w:rPr>
                <w:rFonts w:ascii="Arial" w:hAnsi="Arial" w:cs="Arial"/>
                <w:noProof/>
                <w:webHidden/>
              </w:rPr>
              <w:tab/>
            </w:r>
            <w:r w:rsidRPr="00D950CD">
              <w:rPr>
                <w:rFonts w:ascii="Arial" w:hAnsi="Arial" w:cs="Arial"/>
                <w:noProof/>
                <w:webHidden/>
              </w:rPr>
              <w:fldChar w:fldCharType="begin"/>
            </w:r>
            <w:r w:rsidRPr="00D950CD">
              <w:rPr>
                <w:rFonts w:ascii="Arial" w:hAnsi="Arial" w:cs="Arial"/>
                <w:noProof/>
                <w:webHidden/>
              </w:rPr>
              <w:instrText xml:space="preserve"> PAGEREF _Toc119666262 \h </w:instrText>
            </w:r>
            <w:r w:rsidRPr="00D950CD">
              <w:rPr>
                <w:rFonts w:ascii="Arial" w:hAnsi="Arial" w:cs="Arial"/>
                <w:noProof/>
                <w:webHidden/>
              </w:rPr>
            </w:r>
            <w:r w:rsidRPr="00D950CD">
              <w:rPr>
                <w:rFonts w:ascii="Arial" w:hAnsi="Arial" w:cs="Arial"/>
                <w:noProof/>
                <w:webHidden/>
              </w:rPr>
              <w:fldChar w:fldCharType="separate"/>
            </w:r>
            <w:r w:rsidRPr="00D950CD">
              <w:rPr>
                <w:rFonts w:ascii="Arial" w:hAnsi="Arial" w:cs="Arial"/>
                <w:noProof/>
                <w:webHidden/>
              </w:rPr>
              <w:t>6</w:t>
            </w:r>
            <w:r w:rsidRPr="00D950CD">
              <w:rPr>
                <w:rFonts w:ascii="Arial" w:hAnsi="Arial" w:cs="Arial"/>
                <w:noProof/>
                <w:webHidden/>
              </w:rPr>
              <w:fldChar w:fldCharType="end"/>
            </w:r>
          </w:hyperlink>
        </w:p>
        <w:p w14:paraId="0D507B4E" w14:textId="777321BD" w:rsidR="00D950CD" w:rsidRPr="00D950CD" w:rsidRDefault="00D950CD" w:rsidP="00D950CD">
          <w:pPr>
            <w:pStyle w:val="TOC2"/>
            <w:tabs>
              <w:tab w:val="left" w:pos="660"/>
              <w:tab w:val="right" w:leader="dot" w:pos="8494"/>
            </w:tabs>
            <w:spacing w:line="360" w:lineRule="auto"/>
            <w:rPr>
              <w:rFonts w:ascii="Arial" w:eastAsiaTheme="minorEastAsia" w:hAnsi="Arial" w:cs="Arial"/>
              <w:noProof/>
              <w:lang w:eastAsia="pt-PT"/>
            </w:rPr>
          </w:pPr>
          <w:hyperlink w:anchor="_Toc119666263" w:history="1">
            <w:r w:rsidRPr="00D950CD">
              <w:rPr>
                <w:rStyle w:val="Hyperlink"/>
                <w:rFonts w:ascii="Arial" w:hAnsi="Arial" w:cs="Arial"/>
                <w:noProof/>
              </w:rPr>
              <w:t>2</w:t>
            </w:r>
            <w:r w:rsidRPr="00D950CD">
              <w:rPr>
                <w:rFonts w:ascii="Arial" w:eastAsiaTheme="minorEastAsia" w:hAnsi="Arial" w:cs="Arial"/>
                <w:noProof/>
                <w:lang w:eastAsia="pt-PT"/>
              </w:rPr>
              <w:tab/>
            </w:r>
            <w:r w:rsidRPr="00D950CD">
              <w:rPr>
                <w:rStyle w:val="Hyperlink"/>
                <w:rFonts w:ascii="Arial" w:hAnsi="Arial" w:cs="Arial"/>
                <w:noProof/>
              </w:rPr>
              <w:t>Explore the external factors</w:t>
            </w:r>
            <w:r w:rsidRPr="00D950CD">
              <w:rPr>
                <w:rFonts w:ascii="Arial" w:hAnsi="Arial" w:cs="Arial"/>
                <w:noProof/>
                <w:webHidden/>
              </w:rPr>
              <w:tab/>
            </w:r>
            <w:r w:rsidRPr="00D950CD">
              <w:rPr>
                <w:rFonts w:ascii="Arial" w:hAnsi="Arial" w:cs="Arial"/>
                <w:noProof/>
                <w:webHidden/>
              </w:rPr>
              <w:fldChar w:fldCharType="begin"/>
            </w:r>
            <w:r w:rsidRPr="00D950CD">
              <w:rPr>
                <w:rFonts w:ascii="Arial" w:hAnsi="Arial" w:cs="Arial"/>
                <w:noProof/>
                <w:webHidden/>
              </w:rPr>
              <w:instrText xml:space="preserve"> PAGEREF _Toc119666263 \h </w:instrText>
            </w:r>
            <w:r w:rsidRPr="00D950CD">
              <w:rPr>
                <w:rFonts w:ascii="Arial" w:hAnsi="Arial" w:cs="Arial"/>
                <w:noProof/>
                <w:webHidden/>
              </w:rPr>
            </w:r>
            <w:r w:rsidRPr="00D950CD">
              <w:rPr>
                <w:rFonts w:ascii="Arial" w:hAnsi="Arial" w:cs="Arial"/>
                <w:noProof/>
                <w:webHidden/>
              </w:rPr>
              <w:fldChar w:fldCharType="separate"/>
            </w:r>
            <w:r w:rsidRPr="00D950CD">
              <w:rPr>
                <w:rFonts w:ascii="Arial" w:hAnsi="Arial" w:cs="Arial"/>
                <w:noProof/>
                <w:webHidden/>
              </w:rPr>
              <w:t>7</w:t>
            </w:r>
            <w:r w:rsidRPr="00D950CD">
              <w:rPr>
                <w:rFonts w:ascii="Arial" w:hAnsi="Arial" w:cs="Arial"/>
                <w:noProof/>
                <w:webHidden/>
              </w:rPr>
              <w:fldChar w:fldCharType="end"/>
            </w:r>
          </w:hyperlink>
        </w:p>
        <w:p w14:paraId="63971CC6" w14:textId="29FA2063" w:rsidR="00D950CD" w:rsidRPr="00D950CD" w:rsidRDefault="00D950CD" w:rsidP="00D950CD">
          <w:pPr>
            <w:pStyle w:val="TOC2"/>
            <w:tabs>
              <w:tab w:val="left" w:pos="880"/>
              <w:tab w:val="right" w:leader="dot" w:pos="8494"/>
            </w:tabs>
            <w:spacing w:line="360" w:lineRule="auto"/>
            <w:rPr>
              <w:rFonts w:ascii="Arial" w:eastAsiaTheme="minorEastAsia" w:hAnsi="Arial" w:cs="Arial"/>
              <w:noProof/>
              <w:lang w:eastAsia="pt-PT"/>
            </w:rPr>
          </w:pPr>
          <w:hyperlink w:anchor="_Toc119666264" w:history="1">
            <w:r w:rsidRPr="00D950CD">
              <w:rPr>
                <w:rStyle w:val="Hyperlink"/>
                <w:rFonts w:ascii="Arial" w:hAnsi="Arial" w:cs="Arial"/>
                <w:noProof/>
              </w:rPr>
              <w:t>2.1</w:t>
            </w:r>
            <w:r w:rsidRPr="00D950CD">
              <w:rPr>
                <w:rFonts w:ascii="Arial" w:eastAsiaTheme="minorEastAsia" w:hAnsi="Arial" w:cs="Arial"/>
                <w:noProof/>
                <w:lang w:eastAsia="pt-PT"/>
              </w:rPr>
              <w:tab/>
            </w:r>
            <w:r w:rsidRPr="00D950CD">
              <w:rPr>
                <w:rStyle w:val="Hyperlink"/>
                <w:rFonts w:ascii="Arial" w:hAnsi="Arial" w:cs="Arial"/>
                <w:noProof/>
              </w:rPr>
              <w:t>Porter`s Five Force Analyses</w:t>
            </w:r>
            <w:r w:rsidRPr="00D950CD">
              <w:rPr>
                <w:rFonts w:ascii="Arial" w:hAnsi="Arial" w:cs="Arial"/>
                <w:noProof/>
                <w:webHidden/>
              </w:rPr>
              <w:tab/>
            </w:r>
            <w:r w:rsidRPr="00D950CD">
              <w:rPr>
                <w:rFonts w:ascii="Arial" w:hAnsi="Arial" w:cs="Arial"/>
                <w:noProof/>
                <w:webHidden/>
              </w:rPr>
              <w:fldChar w:fldCharType="begin"/>
            </w:r>
            <w:r w:rsidRPr="00D950CD">
              <w:rPr>
                <w:rFonts w:ascii="Arial" w:hAnsi="Arial" w:cs="Arial"/>
                <w:noProof/>
                <w:webHidden/>
              </w:rPr>
              <w:instrText xml:space="preserve"> PAGEREF _Toc119666264 \h </w:instrText>
            </w:r>
            <w:r w:rsidRPr="00D950CD">
              <w:rPr>
                <w:rFonts w:ascii="Arial" w:hAnsi="Arial" w:cs="Arial"/>
                <w:noProof/>
                <w:webHidden/>
              </w:rPr>
            </w:r>
            <w:r w:rsidRPr="00D950CD">
              <w:rPr>
                <w:rFonts w:ascii="Arial" w:hAnsi="Arial" w:cs="Arial"/>
                <w:noProof/>
                <w:webHidden/>
              </w:rPr>
              <w:fldChar w:fldCharType="separate"/>
            </w:r>
            <w:r w:rsidRPr="00D950CD">
              <w:rPr>
                <w:rFonts w:ascii="Arial" w:hAnsi="Arial" w:cs="Arial"/>
                <w:noProof/>
                <w:webHidden/>
              </w:rPr>
              <w:t>8</w:t>
            </w:r>
            <w:r w:rsidRPr="00D950CD">
              <w:rPr>
                <w:rFonts w:ascii="Arial" w:hAnsi="Arial" w:cs="Arial"/>
                <w:noProof/>
                <w:webHidden/>
              </w:rPr>
              <w:fldChar w:fldCharType="end"/>
            </w:r>
          </w:hyperlink>
        </w:p>
        <w:p w14:paraId="3737D609" w14:textId="5870DD95" w:rsidR="00D950CD" w:rsidRPr="00D950CD" w:rsidRDefault="00D950CD" w:rsidP="00D950CD">
          <w:pPr>
            <w:pStyle w:val="TOC2"/>
            <w:tabs>
              <w:tab w:val="left" w:pos="880"/>
              <w:tab w:val="right" w:leader="dot" w:pos="8494"/>
            </w:tabs>
            <w:spacing w:line="360" w:lineRule="auto"/>
            <w:rPr>
              <w:rFonts w:ascii="Arial" w:eastAsiaTheme="minorEastAsia" w:hAnsi="Arial" w:cs="Arial"/>
              <w:noProof/>
              <w:lang w:eastAsia="pt-PT"/>
            </w:rPr>
          </w:pPr>
          <w:hyperlink w:anchor="_Toc119666265" w:history="1">
            <w:r w:rsidRPr="00D950CD">
              <w:rPr>
                <w:rStyle w:val="Hyperlink"/>
                <w:rFonts w:ascii="Arial" w:hAnsi="Arial" w:cs="Arial"/>
                <w:noProof/>
              </w:rPr>
              <w:t>2.2</w:t>
            </w:r>
            <w:r w:rsidRPr="00D950CD">
              <w:rPr>
                <w:rFonts w:ascii="Arial" w:eastAsiaTheme="minorEastAsia" w:hAnsi="Arial" w:cs="Arial"/>
                <w:noProof/>
                <w:lang w:eastAsia="pt-PT"/>
              </w:rPr>
              <w:tab/>
            </w:r>
            <w:r w:rsidRPr="00D950CD">
              <w:rPr>
                <w:rStyle w:val="Hyperlink"/>
                <w:rFonts w:ascii="Arial" w:hAnsi="Arial" w:cs="Arial"/>
                <w:noProof/>
              </w:rPr>
              <w:t>PESTLE Analyses</w:t>
            </w:r>
            <w:r w:rsidRPr="00D950CD">
              <w:rPr>
                <w:rFonts w:ascii="Arial" w:hAnsi="Arial" w:cs="Arial"/>
                <w:noProof/>
                <w:webHidden/>
              </w:rPr>
              <w:tab/>
            </w:r>
            <w:r w:rsidRPr="00D950CD">
              <w:rPr>
                <w:rFonts w:ascii="Arial" w:hAnsi="Arial" w:cs="Arial"/>
                <w:noProof/>
                <w:webHidden/>
              </w:rPr>
              <w:fldChar w:fldCharType="begin"/>
            </w:r>
            <w:r w:rsidRPr="00D950CD">
              <w:rPr>
                <w:rFonts w:ascii="Arial" w:hAnsi="Arial" w:cs="Arial"/>
                <w:noProof/>
                <w:webHidden/>
              </w:rPr>
              <w:instrText xml:space="preserve"> PAGEREF _Toc119666265 \h </w:instrText>
            </w:r>
            <w:r w:rsidRPr="00D950CD">
              <w:rPr>
                <w:rFonts w:ascii="Arial" w:hAnsi="Arial" w:cs="Arial"/>
                <w:noProof/>
                <w:webHidden/>
              </w:rPr>
            </w:r>
            <w:r w:rsidRPr="00D950CD">
              <w:rPr>
                <w:rFonts w:ascii="Arial" w:hAnsi="Arial" w:cs="Arial"/>
                <w:noProof/>
                <w:webHidden/>
              </w:rPr>
              <w:fldChar w:fldCharType="separate"/>
            </w:r>
            <w:r w:rsidRPr="00D950CD">
              <w:rPr>
                <w:rFonts w:ascii="Arial" w:hAnsi="Arial" w:cs="Arial"/>
                <w:noProof/>
                <w:webHidden/>
              </w:rPr>
              <w:t>10</w:t>
            </w:r>
            <w:r w:rsidRPr="00D950CD">
              <w:rPr>
                <w:rFonts w:ascii="Arial" w:hAnsi="Arial" w:cs="Arial"/>
                <w:noProof/>
                <w:webHidden/>
              </w:rPr>
              <w:fldChar w:fldCharType="end"/>
            </w:r>
          </w:hyperlink>
        </w:p>
        <w:p w14:paraId="741AE5A4" w14:textId="39827538" w:rsidR="00D950CD" w:rsidRPr="00D950CD" w:rsidRDefault="00D950CD" w:rsidP="00D950CD">
          <w:pPr>
            <w:pStyle w:val="TOC2"/>
            <w:tabs>
              <w:tab w:val="left" w:pos="660"/>
              <w:tab w:val="right" w:leader="dot" w:pos="8494"/>
            </w:tabs>
            <w:spacing w:line="360" w:lineRule="auto"/>
            <w:rPr>
              <w:rFonts w:ascii="Arial" w:eastAsiaTheme="minorEastAsia" w:hAnsi="Arial" w:cs="Arial"/>
              <w:noProof/>
              <w:lang w:eastAsia="pt-PT"/>
            </w:rPr>
          </w:pPr>
          <w:hyperlink w:anchor="_Toc119666266" w:history="1">
            <w:r w:rsidRPr="00D950CD">
              <w:rPr>
                <w:rStyle w:val="Hyperlink"/>
                <w:rFonts w:ascii="Arial" w:hAnsi="Arial" w:cs="Arial"/>
                <w:noProof/>
              </w:rPr>
              <w:t>3</w:t>
            </w:r>
            <w:r w:rsidRPr="00D950CD">
              <w:rPr>
                <w:rFonts w:ascii="Arial" w:eastAsiaTheme="minorEastAsia" w:hAnsi="Arial" w:cs="Arial"/>
                <w:noProof/>
                <w:lang w:eastAsia="pt-PT"/>
              </w:rPr>
              <w:tab/>
            </w:r>
            <w:r w:rsidRPr="00D950CD">
              <w:rPr>
                <w:rStyle w:val="Hyperlink"/>
                <w:rFonts w:ascii="Arial" w:hAnsi="Arial" w:cs="Arial"/>
                <w:noProof/>
              </w:rPr>
              <w:t>Evaluate the key element of ethical organisational culture</w:t>
            </w:r>
            <w:r w:rsidRPr="00D950CD">
              <w:rPr>
                <w:rFonts w:ascii="Arial" w:hAnsi="Arial" w:cs="Arial"/>
                <w:noProof/>
                <w:webHidden/>
              </w:rPr>
              <w:tab/>
            </w:r>
            <w:r w:rsidRPr="00D950CD">
              <w:rPr>
                <w:rFonts w:ascii="Arial" w:hAnsi="Arial" w:cs="Arial"/>
                <w:noProof/>
                <w:webHidden/>
              </w:rPr>
              <w:fldChar w:fldCharType="begin"/>
            </w:r>
            <w:r w:rsidRPr="00D950CD">
              <w:rPr>
                <w:rFonts w:ascii="Arial" w:hAnsi="Arial" w:cs="Arial"/>
                <w:noProof/>
                <w:webHidden/>
              </w:rPr>
              <w:instrText xml:space="preserve"> PAGEREF _Toc119666266 \h </w:instrText>
            </w:r>
            <w:r w:rsidRPr="00D950CD">
              <w:rPr>
                <w:rFonts w:ascii="Arial" w:hAnsi="Arial" w:cs="Arial"/>
                <w:noProof/>
                <w:webHidden/>
              </w:rPr>
            </w:r>
            <w:r w:rsidRPr="00D950CD">
              <w:rPr>
                <w:rFonts w:ascii="Arial" w:hAnsi="Arial" w:cs="Arial"/>
                <w:noProof/>
                <w:webHidden/>
              </w:rPr>
              <w:fldChar w:fldCharType="separate"/>
            </w:r>
            <w:r w:rsidRPr="00D950CD">
              <w:rPr>
                <w:rFonts w:ascii="Arial" w:hAnsi="Arial" w:cs="Arial"/>
                <w:noProof/>
                <w:webHidden/>
              </w:rPr>
              <w:t>12</w:t>
            </w:r>
            <w:r w:rsidRPr="00D950CD">
              <w:rPr>
                <w:rFonts w:ascii="Arial" w:hAnsi="Arial" w:cs="Arial"/>
                <w:noProof/>
                <w:webHidden/>
              </w:rPr>
              <w:fldChar w:fldCharType="end"/>
            </w:r>
          </w:hyperlink>
        </w:p>
        <w:p w14:paraId="46E8C4A1" w14:textId="63B2F448" w:rsidR="00D950CD" w:rsidRPr="00D950CD" w:rsidRDefault="00D950CD" w:rsidP="00D950CD">
          <w:pPr>
            <w:pStyle w:val="TOC2"/>
            <w:tabs>
              <w:tab w:val="left" w:pos="660"/>
              <w:tab w:val="right" w:leader="dot" w:pos="8494"/>
            </w:tabs>
            <w:spacing w:line="360" w:lineRule="auto"/>
            <w:rPr>
              <w:rFonts w:ascii="Arial" w:eastAsiaTheme="minorEastAsia" w:hAnsi="Arial" w:cs="Arial"/>
              <w:noProof/>
              <w:lang w:eastAsia="pt-PT"/>
            </w:rPr>
          </w:pPr>
          <w:hyperlink w:anchor="_Toc119666267" w:history="1">
            <w:r w:rsidRPr="00D950CD">
              <w:rPr>
                <w:rStyle w:val="Hyperlink"/>
                <w:rFonts w:ascii="Arial" w:hAnsi="Arial" w:cs="Arial"/>
                <w:noProof/>
              </w:rPr>
              <w:t>4</w:t>
            </w:r>
            <w:r w:rsidRPr="00D950CD">
              <w:rPr>
                <w:rFonts w:ascii="Arial" w:eastAsiaTheme="minorEastAsia" w:hAnsi="Arial" w:cs="Arial"/>
                <w:noProof/>
                <w:lang w:eastAsia="pt-PT"/>
              </w:rPr>
              <w:tab/>
            </w:r>
            <w:r w:rsidRPr="00D950CD">
              <w:rPr>
                <w:rStyle w:val="Hyperlink"/>
                <w:rFonts w:ascii="Arial" w:hAnsi="Arial" w:cs="Arial"/>
                <w:noProof/>
              </w:rPr>
              <w:t>Explain the barriers to the effective functioning</w:t>
            </w:r>
            <w:r w:rsidRPr="00D950CD">
              <w:rPr>
                <w:rFonts w:ascii="Arial" w:hAnsi="Arial" w:cs="Arial"/>
                <w:noProof/>
                <w:webHidden/>
              </w:rPr>
              <w:tab/>
            </w:r>
            <w:r w:rsidRPr="00D950CD">
              <w:rPr>
                <w:rFonts w:ascii="Arial" w:hAnsi="Arial" w:cs="Arial"/>
                <w:noProof/>
                <w:webHidden/>
              </w:rPr>
              <w:fldChar w:fldCharType="begin"/>
            </w:r>
            <w:r w:rsidRPr="00D950CD">
              <w:rPr>
                <w:rFonts w:ascii="Arial" w:hAnsi="Arial" w:cs="Arial"/>
                <w:noProof/>
                <w:webHidden/>
              </w:rPr>
              <w:instrText xml:space="preserve"> PAGEREF _Toc119666267 \h </w:instrText>
            </w:r>
            <w:r w:rsidRPr="00D950CD">
              <w:rPr>
                <w:rFonts w:ascii="Arial" w:hAnsi="Arial" w:cs="Arial"/>
                <w:noProof/>
                <w:webHidden/>
              </w:rPr>
            </w:r>
            <w:r w:rsidRPr="00D950CD">
              <w:rPr>
                <w:rFonts w:ascii="Arial" w:hAnsi="Arial" w:cs="Arial"/>
                <w:noProof/>
                <w:webHidden/>
              </w:rPr>
              <w:fldChar w:fldCharType="separate"/>
            </w:r>
            <w:r w:rsidRPr="00D950CD">
              <w:rPr>
                <w:rFonts w:ascii="Arial" w:hAnsi="Arial" w:cs="Arial"/>
                <w:noProof/>
                <w:webHidden/>
              </w:rPr>
              <w:t>16</w:t>
            </w:r>
            <w:r w:rsidRPr="00D950CD">
              <w:rPr>
                <w:rFonts w:ascii="Arial" w:hAnsi="Arial" w:cs="Arial"/>
                <w:noProof/>
                <w:webHidden/>
              </w:rPr>
              <w:fldChar w:fldCharType="end"/>
            </w:r>
          </w:hyperlink>
        </w:p>
        <w:p w14:paraId="6ACC3EA9" w14:textId="3AFD8C9F" w:rsidR="00D950CD" w:rsidRPr="00D950CD" w:rsidRDefault="00D950CD" w:rsidP="00D950CD">
          <w:pPr>
            <w:pStyle w:val="TOC2"/>
            <w:tabs>
              <w:tab w:val="left" w:pos="880"/>
              <w:tab w:val="right" w:leader="dot" w:pos="8494"/>
            </w:tabs>
            <w:spacing w:line="360" w:lineRule="auto"/>
            <w:rPr>
              <w:rFonts w:ascii="Arial" w:eastAsiaTheme="minorEastAsia" w:hAnsi="Arial" w:cs="Arial"/>
              <w:noProof/>
              <w:lang w:eastAsia="pt-PT"/>
            </w:rPr>
          </w:pPr>
          <w:hyperlink w:anchor="_Toc119666268" w:history="1">
            <w:r w:rsidRPr="00D950CD">
              <w:rPr>
                <w:rStyle w:val="Hyperlink"/>
                <w:rFonts w:ascii="Arial" w:hAnsi="Arial" w:cs="Arial"/>
                <w:noProof/>
              </w:rPr>
              <w:t>4.1</w:t>
            </w:r>
            <w:r w:rsidRPr="00D950CD">
              <w:rPr>
                <w:rFonts w:ascii="Arial" w:eastAsiaTheme="minorEastAsia" w:hAnsi="Arial" w:cs="Arial"/>
                <w:noProof/>
                <w:lang w:eastAsia="pt-PT"/>
              </w:rPr>
              <w:tab/>
            </w:r>
            <w:r w:rsidRPr="00D950CD">
              <w:rPr>
                <w:rStyle w:val="Hyperlink"/>
                <w:rFonts w:ascii="Arial" w:hAnsi="Arial" w:cs="Arial"/>
                <w:noProof/>
              </w:rPr>
              <w:t>A team's characteristics and barriers</w:t>
            </w:r>
            <w:r w:rsidRPr="00D950CD">
              <w:rPr>
                <w:rFonts w:ascii="Arial" w:hAnsi="Arial" w:cs="Arial"/>
                <w:noProof/>
                <w:webHidden/>
              </w:rPr>
              <w:tab/>
            </w:r>
            <w:r w:rsidRPr="00D950CD">
              <w:rPr>
                <w:rFonts w:ascii="Arial" w:hAnsi="Arial" w:cs="Arial"/>
                <w:noProof/>
                <w:webHidden/>
              </w:rPr>
              <w:fldChar w:fldCharType="begin"/>
            </w:r>
            <w:r w:rsidRPr="00D950CD">
              <w:rPr>
                <w:rFonts w:ascii="Arial" w:hAnsi="Arial" w:cs="Arial"/>
                <w:noProof/>
                <w:webHidden/>
              </w:rPr>
              <w:instrText xml:space="preserve"> PAGEREF _Toc119666268 \h </w:instrText>
            </w:r>
            <w:r w:rsidRPr="00D950CD">
              <w:rPr>
                <w:rFonts w:ascii="Arial" w:hAnsi="Arial" w:cs="Arial"/>
                <w:noProof/>
                <w:webHidden/>
              </w:rPr>
            </w:r>
            <w:r w:rsidRPr="00D950CD">
              <w:rPr>
                <w:rFonts w:ascii="Arial" w:hAnsi="Arial" w:cs="Arial"/>
                <w:noProof/>
                <w:webHidden/>
              </w:rPr>
              <w:fldChar w:fldCharType="separate"/>
            </w:r>
            <w:r w:rsidRPr="00D950CD">
              <w:rPr>
                <w:rFonts w:ascii="Arial" w:hAnsi="Arial" w:cs="Arial"/>
                <w:noProof/>
                <w:webHidden/>
              </w:rPr>
              <w:t>16</w:t>
            </w:r>
            <w:r w:rsidRPr="00D950CD">
              <w:rPr>
                <w:rFonts w:ascii="Arial" w:hAnsi="Arial" w:cs="Arial"/>
                <w:noProof/>
                <w:webHidden/>
              </w:rPr>
              <w:fldChar w:fldCharType="end"/>
            </w:r>
          </w:hyperlink>
        </w:p>
        <w:p w14:paraId="388CC1FF" w14:textId="76223763" w:rsidR="00D950CD" w:rsidRPr="00D950CD" w:rsidRDefault="00D950CD" w:rsidP="00D950CD">
          <w:pPr>
            <w:pStyle w:val="TOC2"/>
            <w:tabs>
              <w:tab w:val="left" w:pos="880"/>
              <w:tab w:val="right" w:leader="dot" w:pos="8494"/>
            </w:tabs>
            <w:spacing w:line="360" w:lineRule="auto"/>
            <w:rPr>
              <w:rFonts w:ascii="Arial" w:eastAsiaTheme="minorEastAsia" w:hAnsi="Arial" w:cs="Arial"/>
              <w:noProof/>
              <w:lang w:eastAsia="pt-PT"/>
            </w:rPr>
          </w:pPr>
          <w:hyperlink w:anchor="_Toc119666269" w:history="1">
            <w:r w:rsidRPr="00D950CD">
              <w:rPr>
                <w:rStyle w:val="Hyperlink"/>
                <w:rFonts w:ascii="Arial" w:hAnsi="Arial" w:cs="Arial"/>
                <w:noProof/>
              </w:rPr>
              <w:t>4.2</w:t>
            </w:r>
            <w:r w:rsidRPr="00D950CD">
              <w:rPr>
                <w:rFonts w:ascii="Arial" w:eastAsiaTheme="minorEastAsia" w:hAnsi="Arial" w:cs="Arial"/>
                <w:noProof/>
                <w:lang w:eastAsia="pt-PT"/>
              </w:rPr>
              <w:tab/>
            </w:r>
            <w:r w:rsidRPr="00D950CD">
              <w:rPr>
                <w:rStyle w:val="Hyperlink"/>
                <w:rFonts w:ascii="Arial" w:hAnsi="Arial" w:cs="Arial"/>
                <w:noProof/>
              </w:rPr>
              <w:t>Taking control of the team</w:t>
            </w:r>
            <w:r w:rsidRPr="00D950CD">
              <w:rPr>
                <w:rFonts w:ascii="Arial" w:hAnsi="Arial" w:cs="Arial"/>
                <w:noProof/>
                <w:webHidden/>
              </w:rPr>
              <w:tab/>
            </w:r>
            <w:r w:rsidRPr="00D950CD">
              <w:rPr>
                <w:rFonts w:ascii="Arial" w:hAnsi="Arial" w:cs="Arial"/>
                <w:noProof/>
                <w:webHidden/>
              </w:rPr>
              <w:fldChar w:fldCharType="begin"/>
            </w:r>
            <w:r w:rsidRPr="00D950CD">
              <w:rPr>
                <w:rFonts w:ascii="Arial" w:hAnsi="Arial" w:cs="Arial"/>
                <w:noProof/>
                <w:webHidden/>
              </w:rPr>
              <w:instrText xml:space="preserve"> PAGEREF _Toc119666269 \h </w:instrText>
            </w:r>
            <w:r w:rsidRPr="00D950CD">
              <w:rPr>
                <w:rFonts w:ascii="Arial" w:hAnsi="Arial" w:cs="Arial"/>
                <w:noProof/>
                <w:webHidden/>
              </w:rPr>
            </w:r>
            <w:r w:rsidRPr="00D950CD">
              <w:rPr>
                <w:rFonts w:ascii="Arial" w:hAnsi="Arial" w:cs="Arial"/>
                <w:noProof/>
                <w:webHidden/>
              </w:rPr>
              <w:fldChar w:fldCharType="separate"/>
            </w:r>
            <w:r w:rsidRPr="00D950CD">
              <w:rPr>
                <w:rFonts w:ascii="Arial" w:hAnsi="Arial" w:cs="Arial"/>
                <w:noProof/>
                <w:webHidden/>
              </w:rPr>
              <w:t>16</w:t>
            </w:r>
            <w:r w:rsidRPr="00D950CD">
              <w:rPr>
                <w:rFonts w:ascii="Arial" w:hAnsi="Arial" w:cs="Arial"/>
                <w:noProof/>
                <w:webHidden/>
              </w:rPr>
              <w:fldChar w:fldCharType="end"/>
            </w:r>
          </w:hyperlink>
        </w:p>
        <w:p w14:paraId="0AFB1CFF" w14:textId="651E827F" w:rsidR="00D950CD" w:rsidRPr="00D950CD" w:rsidRDefault="00D950CD" w:rsidP="00D950CD">
          <w:pPr>
            <w:pStyle w:val="TOC2"/>
            <w:tabs>
              <w:tab w:val="left" w:pos="880"/>
              <w:tab w:val="right" w:leader="dot" w:pos="8494"/>
            </w:tabs>
            <w:spacing w:line="360" w:lineRule="auto"/>
            <w:rPr>
              <w:rFonts w:ascii="Arial" w:eastAsiaTheme="minorEastAsia" w:hAnsi="Arial" w:cs="Arial"/>
              <w:noProof/>
              <w:lang w:eastAsia="pt-PT"/>
            </w:rPr>
          </w:pPr>
          <w:hyperlink w:anchor="_Toc119666270" w:history="1">
            <w:r w:rsidRPr="00D950CD">
              <w:rPr>
                <w:rStyle w:val="Hyperlink"/>
                <w:rFonts w:ascii="Arial" w:hAnsi="Arial" w:cs="Arial"/>
                <w:noProof/>
              </w:rPr>
              <w:t>4.3</w:t>
            </w:r>
            <w:r w:rsidRPr="00D950CD">
              <w:rPr>
                <w:rFonts w:ascii="Arial" w:eastAsiaTheme="minorEastAsia" w:hAnsi="Arial" w:cs="Arial"/>
                <w:noProof/>
                <w:lang w:eastAsia="pt-PT"/>
              </w:rPr>
              <w:tab/>
            </w:r>
            <w:r w:rsidRPr="00D950CD">
              <w:rPr>
                <w:rStyle w:val="Hyperlink"/>
                <w:rFonts w:ascii="Arial" w:hAnsi="Arial" w:cs="Arial"/>
                <w:noProof/>
              </w:rPr>
              <w:t>Team members' deficient performance</w:t>
            </w:r>
            <w:r w:rsidRPr="00D950CD">
              <w:rPr>
                <w:rFonts w:ascii="Arial" w:hAnsi="Arial" w:cs="Arial"/>
                <w:noProof/>
                <w:webHidden/>
              </w:rPr>
              <w:tab/>
            </w:r>
            <w:r w:rsidRPr="00D950CD">
              <w:rPr>
                <w:rFonts w:ascii="Arial" w:hAnsi="Arial" w:cs="Arial"/>
                <w:noProof/>
                <w:webHidden/>
              </w:rPr>
              <w:fldChar w:fldCharType="begin"/>
            </w:r>
            <w:r w:rsidRPr="00D950CD">
              <w:rPr>
                <w:rFonts w:ascii="Arial" w:hAnsi="Arial" w:cs="Arial"/>
                <w:noProof/>
                <w:webHidden/>
              </w:rPr>
              <w:instrText xml:space="preserve"> PAGEREF _Toc119666270 \h </w:instrText>
            </w:r>
            <w:r w:rsidRPr="00D950CD">
              <w:rPr>
                <w:rFonts w:ascii="Arial" w:hAnsi="Arial" w:cs="Arial"/>
                <w:noProof/>
                <w:webHidden/>
              </w:rPr>
            </w:r>
            <w:r w:rsidRPr="00D950CD">
              <w:rPr>
                <w:rFonts w:ascii="Arial" w:hAnsi="Arial" w:cs="Arial"/>
                <w:noProof/>
                <w:webHidden/>
              </w:rPr>
              <w:fldChar w:fldCharType="separate"/>
            </w:r>
            <w:r w:rsidRPr="00D950CD">
              <w:rPr>
                <w:rFonts w:ascii="Arial" w:hAnsi="Arial" w:cs="Arial"/>
                <w:noProof/>
                <w:webHidden/>
              </w:rPr>
              <w:t>16</w:t>
            </w:r>
            <w:r w:rsidRPr="00D950CD">
              <w:rPr>
                <w:rFonts w:ascii="Arial" w:hAnsi="Arial" w:cs="Arial"/>
                <w:noProof/>
                <w:webHidden/>
              </w:rPr>
              <w:fldChar w:fldCharType="end"/>
            </w:r>
          </w:hyperlink>
        </w:p>
        <w:p w14:paraId="5E940F71" w14:textId="6D081D22" w:rsidR="00D950CD" w:rsidRPr="00D950CD" w:rsidRDefault="00D950CD" w:rsidP="00D950CD">
          <w:pPr>
            <w:pStyle w:val="TOC2"/>
            <w:tabs>
              <w:tab w:val="left" w:pos="880"/>
              <w:tab w:val="right" w:leader="dot" w:pos="8494"/>
            </w:tabs>
            <w:spacing w:line="360" w:lineRule="auto"/>
            <w:rPr>
              <w:rFonts w:ascii="Arial" w:eastAsiaTheme="minorEastAsia" w:hAnsi="Arial" w:cs="Arial"/>
              <w:noProof/>
              <w:lang w:eastAsia="pt-PT"/>
            </w:rPr>
          </w:pPr>
          <w:hyperlink w:anchor="_Toc119666271" w:history="1">
            <w:r w:rsidRPr="00D950CD">
              <w:rPr>
                <w:rStyle w:val="Hyperlink"/>
                <w:rFonts w:ascii="Arial" w:hAnsi="Arial" w:cs="Arial"/>
                <w:noProof/>
              </w:rPr>
              <w:t>4.4</w:t>
            </w:r>
            <w:r w:rsidRPr="00D950CD">
              <w:rPr>
                <w:rFonts w:ascii="Arial" w:eastAsiaTheme="minorEastAsia" w:hAnsi="Arial" w:cs="Arial"/>
                <w:noProof/>
                <w:lang w:eastAsia="pt-PT"/>
              </w:rPr>
              <w:tab/>
            </w:r>
            <w:r w:rsidRPr="00D950CD">
              <w:rPr>
                <w:rStyle w:val="Hyperlink"/>
                <w:rFonts w:ascii="Arial" w:hAnsi="Arial" w:cs="Arial"/>
                <w:noProof/>
              </w:rPr>
              <w:t>Team conflict poorly managed</w:t>
            </w:r>
            <w:r w:rsidRPr="00D950CD">
              <w:rPr>
                <w:rFonts w:ascii="Arial" w:hAnsi="Arial" w:cs="Arial"/>
                <w:noProof/>
                <w:webHidden/>
              </w:rPr>
              <w:tab/>
            </w:r>
            <w:r w:rsidRPr="00D950CD">
              <w:rPr>
                <w:rFonts w:ascii="Arial" w:hAnsi="Arial" w:cs="Arial"/>
                <w:noProof/>
                <w:webHidden/>
              </w:rPr>
              <w:fldChar w:fldCharType="begin"/>
            </w:r>
            <w:r w:rsidRPr="00D950CD">
              <w:rPr>
                <w:rFonts w:ascii="Arial" w:hAnsi="Arial" w:cs="Arial"/>
                <w:noProof/>
                <w:webHidden/>
              </w:rPr>
              <w:instrText xml:space="preserve"> PAGEREF _Toc119666271 \h </w:instrText>
            </w:r>
            <w:r w:rsidRPr="00D950CD">
              <w:rPr>
                <w:rFonts w:ascii="Arial" w:hAnsi="Arial" w:cs="Arial"/>
                <w:noProof/>
                <w:webHidden/>
              </w:rPr>
            </w:r>
            <w:r w:rsidRPr="00D950CD">
              <w:rPr>
                <w:rFonts w:ascii="Arial" w:hAnsi="Arial" w:cs="Arial"/>
                <w:noProof/>
                <w:webHidden/>
              </w:rPr>
              <w:fldChar w:fldCharType="separate"/>
            </w:r>
            <w:r w:rsidRPr="00D950CD">
              <w:rPr>
                <w:rFonts w:ascii="Arial" w:hAnsi="Arial" w:cs="Arial"/>
                <w:noProof/>
                <w:webHidden/>
              </w:rPr>
              <w:t>17</w:t>
            </w:r>
            <w:r w:rsidRPr="00D950CD">
              <w:rPr>
                <w:rFonts w:ascii="Arial" w:hAnsi="Arial" w:cs="Arial"/>
                <w:noProof/>
                <w:webHidden/>
              </w:rPr>
              <w:fldChar w:fldCharType="end"/>
            </w:r>
          </w:hyperlink>
        </w:p>
        <w:p w14:paraId="712153B7" w14:textId="2BC038F7" w:rsidR="00D950CD" w:rsidRPr="00D950CD" w:rsidRDefault="00D950CD" w:rsidP="00D950CD">
          <w:pPr>
            <w:pStyle w:val="TOC2"/>
            <w:tabs>
              <w:tab w:val="left" w:pos="880"/>
              <w:tab w:val="right" w:leader="dot" w:pos="8494"/>
            </w:tabs>
            <w:spacing w:line="360" w:lineRule="auto"/>
            <w:rPr>
              <w:rFonts w:ascii="Arial" w:eastAsiaTheme="minorEastAsia" w:hAnsi="Arial" w:cs="Arial"/>
              <w:noProof/>
              <w:lang w:eastAsia="pt-PT"/>
            </w:rPr>
          </w:pPr>
          <w:hyperlink w:anchor="_Toc119666272" w:history="1">
            <w:r w:rsidRPr="00D950CD">
              <w:rPr>
                <w:rStyle w:val="Hyperlink"/>
                <w:rFonts w:ascii="Arial" w:hAnsi="Arial" w:cs="Arial"/>
                <w:noProof/>
              </w:rPr>
              <w:t>4.5</w:t>
            </w:r>
            <w:r w:rsidRPr="00D950CD">
              <w:rPr>
                <w:rFonts w:ascii="Arial" w:eastAsiaTheme="minorEastAsia" w:hAnsi="Arial" w:cs="Arial"/>
                <w:noProof/>
                <w:lang w:eastAsia="pt-PT"/>
              </w:rPr>
              <w:tab/>
            </w:r>
            <w:r w:rsidRPr="00D950CD">
              <w:rPr>
                <w:rStyle w:val="Hyperlink"/>
                <w:rFonts w:ascii="Arial" w:hAnsi="Arial" w:cs="Arial"/>
                <w:noProof/>
              </w:rPr>
              <w:t>Recommendations</w:t>
            </w:r>
            <w:r w:rsidRPr="00D950CD">
              <w:rPr>
                <w:rFonts w:ascii="Arial" w:hAnsi="Arial" w:cs="Arial"/>
                <w:noProof/>
                <w:webHidden/>
              </w:rPr>
              <w:tab/>
            </w:r>
            <w:r w:rsidRPr="00D950CD">
              <w:rPr>
                <w:rFonts w:ascii="Arial" w:hAnsi="Arial" w:cs="Arial"/>
                <w:noProof/>
                <w:webHidden/>
              </w:rPr>
              <w:fldChar w:fldCharType="begin"/>
            </w:r>
            <w:r w:rsidRPr="00D950CD">
              <w:rPr>
                <w:rFonts w:ascii="Arial" w:hAnsi="Arial" w:cs="Arial"/>
                <w:noProof/>
                <w:webHidden/>
              </w:rPr>
              <w:instrText xml:space="preserve"> PAGEREF _Toc119666272 \h </w:instrText>
            </w:r>
            <w:r w:rsidRPr="00D950CD">
              <w:rPr>
                <w:rFonts w:ascii="Arial" w:hAnsi="Arial" w:cs="Arial"/>
                <w:noProof/>
                <w:webHidden/>
              </w:rPr>
            </w:r>
            <w:r w:rsidRPr="00D950CD">
              <w:rPr>
                <w:rFonts w:ascii="Arial" w:hAnsi="Arial" w:cs="Arial"/>
                <w:noProof/>
                <w:webHidden/>
              </w:rPr>
              <w:fldChar w:fldCharType="separate"/>
            </w:r>
            <w:r w:rsidRPr="00D950CD">
              <w:rPr>
                <w:rFonts w:ascii="Arial" w:hAnsi="Arial" w:cs="Arial"/>
                <w:noProof/>
                <w:webHidden/>
              </w:rPr>
              <w:t>18</w:t>
            </w:r>
            <w:r w:rsidRPr="00D950CD">
              <w:rPr>
                <w:rFonts w:ascii="Arial" w:hAnsi="Arial" w:cs="Arial"/>
                <w:noProof/>
                <w:webHidden/>
              </w:rPr>
              <w:fldChar w:fldCharType="end"/>
            </w:r>
          </w:hyperlink>
        </w:p>
        <w:p w14:paraId="26958260" w14:textId="3E01964B" w:rsidR="00D950CD" w:rsidRPr="00D950CD" w:rsidRDefault="00D950CD" w:rsidP="00D950CD">
          <w:pPr>
            <w:pStyle w:val="TOC2"/>
            <w:tabs>
              <w:tab w:val="right" w:leader="dot" w:pos="8494"/>
            </w:tabs>
            <w:spacing w:line="360" w:lineRule="auto"/>
            <w:rPr>
              <w:rFonts w:ascii="Arial" w:eastAsiaTheme="minorEastAsia" w:hAnsi="Arial" w:cs="Arial"/>
              <w:noProof/>
              <w:lang w:eastAsia="pt-PT"/>
            </w:rPr>
          </w:pPr>
          <w:hyperlink w:anchor="_Toc119666273" w:history="1">
            <w:r w:rsidRPr="00D950CD">
              <w:rPr>
                <w:rStyle w:val="Hyperlink"/>
                <w:rFonts w:ascii="Arial" w:hAnsi="Arial" w:cs="Arial"/>
                <w:noProof/>
              </w:rPr>
              <w:t>Conclusion</w:t>
            </w:r>
            <w:r w:rsidRPr="00D950CD">
              <w:rPr>
                <w:rFonts w:ascii="Arial" w:hAnsi="Arial" w:cs="Arial"/>
                <w:noProof/>
                <w:webHidden/>
              </w:rPr>
              <w:tab/>
            </w:r>
            <w:r w:rsidRPr="00D950CD">
              <w:rPr>
                <w:rFonts w:ascii="Arial" w:hAnsi="Arial" w:cs="Arial"/>
                <w:noProof/>
                <w:webHidden/>
              </w:rPr>
              <w:fldChar w:fldCharType="begin"/>
            </w:r>
            <w:r w:rsidRPr="00D950CD">
              <w:rPr>
                <w:rFonts w:ascii="Arial" w:hAnsi="Arial" w:cs="Arial"/>
                <w:noProof/>
                <w:webHidden/>
              </w:rPr>
              <w:instrText xml:space="preserve"> PAGEREF _Toc119666273 \h </w:instrText>
            </w:r>
            <w:r w:rsidRPr="00D950CD">
              <w:rPr>
                <w:rFonts w:ascii="Arial" w:hAnsi="Arial" w:cs="Arial"/>
                <w:noProof/>
                <w:webHidden/>
              </w:rPr>
            </w:r>
            <w:r w:rsidRPr="00D950CD">
              <w:rPr>
                <w:rFonts w:ascii="Arial" w:hAnsi="Arial" w:cs="Arial"/>
                <w:noProof/>
                <w:webHidden/>
              </w:rPr>
              <w:fldChar w:fldCharType="separate"/>
            </w:r>
            <w:r w:rsidRPr="00D950CD">
              <w:rPr>
                <w:rFonts w:ascii="Arial" w:hAnsi="Arial" w:cs="Arial"/>
                <w:noProof/>
                <w:webHidden/>
              </w:rPr>
              <w:t>20</w:t>
            </w:r>
            <w:r w:rsidRPr="00D950CD">
              <w:rPr>
                <w:rFonts w:ascii="Arial" w:hAnsi="Arial" w:cs="Arial"/>
                <w:noProof/>
                <w:webHidden/>
              </w:rPr>
              <w:fldChar w:fldCharType="end"/>
            </w:r>
          </w:hyperlink>
        </w:p>
        <w:p w14:paraId="50B7701F" w14:textId="7C500313" w:rsidR="00D950CD" w:rsidRPr="00D950CD" w:rsidRDefault="00D950CD" w:rsidP="00D950CD">
          <w:pPr>
            <w:pStyle w:val="TOC2"/>
            <w:tabs>
              <w:tab w:val="right" w:leader="dot" w:pos="8494"/>
            </w:tabs>
            <w:spacing w:line="360" w:lineRule="auto"/>
            <w:rPr>
              <w:rFonts w:ascii="Arial" w:eastAsiaTheme="minorEastAsia" w:hAnsi="Arial" w:cs="Arial"/>
              <w:noProof/>
              <w:lang w:eastAsia="pt-PT"/>
            </w:rPr>
          </w:pPr>
          <w:hyperlink w:anchor="_Toc119666274" w:history="1">
            <w:r w:rsidRPr="00D950CD">
              <w:rPr>
                <w:rStyle w:val="Hyperlink"/>
                <w:rFonts w:ascii="Arial" w:hAnsi="Arial" w:cs="Arial"/>
                <w:noProof/>
              </w:rPr>
              <w:t>References</w:t>
            </w:r>
            <w:r w:rsidRPr="00D950CD">
              <w:rPr>
                <w:rFonts w:ascii="Arial" w:hAnsi="Arial" w:cs="Arial"/>
                <w:noProof/>
                <w:webHidden/>
              </w:rPr>
              <w:tab/>
            </w:r>
            <w:r w:rsidRPr="00D950CD">
              <w:rPr>
                <w:rFonts w:ascii="Arial" w:hAnsi="Arial" w:cs="Arial"/>
                <w:noProof/>
                <w:webHidden/>
              </w:rPr>
              <w:fldChar w:fldCharType="begin"/>
            </w:r>
            <w:r w:rsidRPr="00D950CD">
              <w:rPr>
                <w:rFonts w:ascii="Arial" w:hAnsi="Arial" w:cs="Arial"/>
                <w:noProof/>
                <w:webHidden/>
              </w:rPr>
              <w:instrText xml:space="preserve"> PAGEREF _Toc119666274 \h </w:instrText>
            </w:r>
            <w:r w:rsidRPr="00D950CD">
              <w:rPr>
                <w:rFonts w:ascii="Arial" w:hAnsi="Arial" w:cs="Arial"/>
                <w:noProof/>
                <w:webHidden/>
              </w:rPr>
            </w:r>
            <w:r w:rsidRPr="00D950CD">
              <w:rPr>
                <w:rFonts w:ascii="Arial" w:hAnsi="Arial" w:cs="Arial"/>
                <w:noProof/>
                <w:webHidden/>
              </w:rPr>
              <w:fldChar w:fldCharType="separate"/>
            </w:r>
            <w:r w:rsidRPr="00D950CD">
              <w:rPr>
                <w:rFonts w:ascii="Arial" w:hAnsi="Arial" w:cs="Arial"/>
                <w:noProof/>
                <w:webHidden/>
              </w:rPr>
              <w:t>21</w:t>
            </w:r>
            <w:r w:rsidRPr="00D950CD">
              <w:rPr>
                <w:rFonts w:ascii="Arial" w:hAnsi="Arial" w:cs="Arial"/>
                <w:noProof/>
                <w:webHidden/>
              </w:rPr>
              <w:fldChar w:fldCharType="end"/>
            </w:r>
          </w:hyperlink>
        </w:p>
        <w:p w14:paraId="35ECB62E" w14:textId="28552789" w:rsidR="0057159A" w:rsidRDefault="0057159A">
          <w:r>
            <w:rPr>
              <w:b/>
              <w:bCs/>
              <w:lang w:val="en-GB"/>
            </w:rPr>
            <w:fldChar w:fldCharType="end"/>
          </w:r>
        </w:p>
      </w:sdtContent>
    </w:sdt>
    <w:p w14:paraId="68129AFA" w14:textId="03A4B0A9" w:rsidR="003B64A6" w:rsidRDefault="003B64A6">
      <w:pPr>
        <w:rPr>
          <w:rFonts w:ascii="Arial" w:eastAsiaTheme="majorEastAsia" w:hAnsi="Arial" w:cs="Arial"/>
          <w:color w:val="2F5496" w:themeColor="accent1" w:themeShade="BF"/>
          <w:sz w:val="26"/>
          <w:szCs w:val="26"/>
          <w:lang w:val="en-GB"/>
        </w:rPr>
      </w:pPr>
      <w:r>
        <w:br w:type="page"/>
      </w:r>
    </w:p>
    <w:p w14:paraId="648B84C1" w14:textId="5D612FB1" w:rsidR="0060154B" w:rsidRPr="00361E40" w:rsidRDefault="00824247" w:rsidP="00361E40">
      <w:pPr>
        <w:pStyle w:val="Style2"/>
      </w:pPr>
      <w:bookmarkStart w:id="0" w:name="_Toc119666254"/>
      <w:r>
        <w:lastRenderedPageBreak/>
        <w:t>List of Figure</w:t>
      </w:r>
      <w:bookmarkEnd w:id="0"/>
      <w:r>
        <w:t xml:space="preserve"> </w:t>
      </w:r>
    </w:p>
    <w:p w14:paraId="2C03476C" w14:textId="543DBDB3" w:rsidR="00361E40" w:rsidRPr="00BD6792" w:rsidRDefault="00361E40" w:rsidP="00361E40">
      <w:pPr>
        <w:pStyle w:val="TableofFigures"/>
        <w:tabs>
          <w:tab w:val="right" w:leader="dot" w:pos="8494"/>
        </w:tabs>
        <w:spacing w:line="360" w:lineRule="auto"/>
        <w:rPr>
          <w:rFonts w:ascii="Arial" w:eastAsiaTheme="minorEastAsia" w:hAnsi="Arial" w:cs="Arial"/>
          <w:noProof/>
          <w:lang w:eastAsia="pt-PT"/>
        </w:rPr>
      </w:pPr>
      <w:r w:rsidRPr="00361E40">
        <w:rPr>
          <w:rFonts w:ascii="Arial" w:hAnsi="Arial" w:cs="Arial"/>
        </w:rPr>
        <w:fldChar w:fldCharType="begin"/>
      </w:r>
      <w:r w:rsidRPr="00361E40">
        <w:rPr>
          <w:rFonts w:ascii="Arial" w:hAnsi="Arial" w:cs="Arial"/>
        </w:rPr>
        <w:instrText xml:space="preserve"> TOC \h \z \c "Figure" </w:instrText>
      </w:r>
      <w:r w:rsidRPr="00361E40">
        <w:rPr>
          <w:rFonts w:ascii="Arial" w:hAnsi="Arial" w:cs="Arial"/>
        </w:rPr>
        <w:fldChar w:fldCharType="separate"/>
      </w:r>
      <w:hyperlink w:anchor="_Toc119655042" w:history="1">
        <w:r w:rsidRPr="00BD6792">
          <w:rPr>
            <w:rStyle w:val="Hyperlink"/>
            <w:rFonts w:ascii="Arial" w:hAnsi="Arial" w:cs="Arial"/>
            <w:noProof/>
            <w:lang w:val="en-GB"/>
          </w:rPr>
          <w:t>Figure 1. Source: Line Chart Story (Just Eat Takeaway.com, 2022).</w:t>
        </w:r>
        <w:r w:rsidRPr="00BD6792">
          <w:rPr>
            <w:rFonts w:ascii="Arial" w:hAnsi="Arial" w:cs="Arial"/>
            <w:noProof/>
            <w:webHidden/>
          </w:rPr>
          <w:tab/>
        </w:r>
        <w:r w:rsidRPr="00BD6792">
          <w:rPr>
            <w:rFonts w:ascii="Arial" w:hAnsi="Arial" w:cs="Arial"/>
            <w:noProof/>
            <w:webHidden/>
          </w:rPr>
          <w:fldChar w:fldCharType="begin"/>
        </w:r>
        <w:r w:rsidRPr="00BD6792">
          <w:rPr>
            <w:rFonts w:ascii="Arial" w:hAnsi="Arial" w:cs="Arial"/>
            <w:noProof/>
            <w:webHidden/>
          </w:rPr>
          <w:instrText xml:space="preserve"> PAGEREF _Toc119655042 \h </w:instrText>
        </w:r>
        <w:r w:rsidRPr="00BD6792">
          <w:rPr>
            <w:rFonts w:ascii="Arial" w:hAnsi="Arial" w:cs="Arial"/>
            <w:noProof/>
            <w:webHidden/>
          </w:rPr>
        </w:r>
        <w:r w:rsidRPr="00BD6792">
          <w:rPr>
            <w:rFonts w:ascii="Arial" w:hAnsi="Arial" w:cs="Arial"/>
            <w:noProof/>
            <w:webHidden/>
          </w:rPr>
          <w:fldChar w:fldCharType="separate"/>
        </w:r>
        <w:r w:rsidRPr="00BD6792">
          <w:rPr>
            <w:rFonts w:ascii="Arial" w:hAnsi="Arial" w:cs="Arial"/>
            <w:noProof/>
            <w:webHidden/>
          </w:rPr>
          <w:t>4</w:t>
        </w:r>
        <w:r w:rsidRPr="00BD6792">
          <w:rPr>
            <w:rFonts w:ascii="Arial" w:hAnsi="Arial" w:cs="Arial"/>
            <w:noProof/>
            <w:webHidden/>
          </w:rPr>
          <w:fldChar w:fldCharType="end"/>
        </w:r>
      </w:hyperlink>
    </w:p>
    <w:p w14:paraId="14D7D1E7" w14:textId="6D6B31E0" w:rsidR="00361E40" w:rsidRPr="00BD6792" w:rsidRDefault="00000000" w:rsidP="00361E40">
      <w:pPr>
        <w:pStyle w:val="TableofFigures"/>
        <w:tabs>
          <w:tab w:val="right" w:leader="dot" w:pos="8494"/>
        </w:tabs>
        <w:spacing w:line="360" w:lineRule="auto"/>
        <w:rPr>
          <w:rFonts w:ascii="Arial" w:eastAsiaTheme="minorEastAsia" w:hAnsi="Arial" w:cs="Arial"/>
          <w:noProof/>
          <w:lang w:eastAsia="pt-PT"/>
        </w:rPr>
      </w:pPr>
      <w:hyperlink w:anchor="_Toc119655043" w:history="1">
        <w:r w:rsidR="00361E40" w:rsidRPr="00BD6792">
          <w:rPr>
            <w:rStyle w:val="Hyperlink"/>
            <w:rFonts w:ascii="Arial" w:hAnsi="Arial" w:cs="Arial"/>
            <w:noProof/>
            <w:lang w:val="en-GB"/>
          </w:rPr>
          <w:t>Figure 2. Source:  Hierarchical (Byrne &amp; Russon, 1998)</w:t>
        </w:r>
        <w:r w:rsidR="00361E40" w:rsidRPr="00BD6792">
          <w:rPr>
            <w:rFonts w:ascii="Arial" w:hAnsi="Arial" w:cs="Arial"/>
            <w:noProof/>
            <w:webHidden/>
          </w:rPr>
          <w:tab/>
        </w:r>
        <w:r w:rsidR="00361E40" w:rsidRPr="00BD6792">
          <w:rPr>
            <w:rFonts w:ascii="Arial" w:hAnsi="Arial" w:cs="Arial"/>
            <w:noProof/>
            <w:webHidden/>
          </w:rPr>
          <w:fldChar w:fldCharType="begin"/>
        </w:r>
        <w:r w:rsidR="00361E40" w:rsidRPr="00BD6792">
          <w:rPr>
            <w:rFonts w:ascii="Arial" w:hAnsi="Arial" w:cs="Arial"/>
            <w:noProof/>
            <w:webHidden/>
          </w:rPr>
          <w:instrText xml:space="preserve"> PAGEREF _Toc119655043 \h </w:instrText>
        </w:r>
        <w:r w:rsidR="00361E40" w:rsidRPr="00BD6792">
          <w:rPr>
            <w:rFonts w:ascii="Arial" w:hAnsi="Arial" w:cs="Arial"/>
            <w:noProof/>
            <w:webHidden/>
          </w:rPr>
        </w:r>
        <w:r w:rsidR="00361E40" w:rsidRPr="00BD6792">
          <w:rPr>
            <w:rFonts w:ascii="Arial" w:hAnsi="Arial" w:cs="Arial"/>
            <w:noProof/>
            <w:webHidden/>
          </w:rPr>
          <w:fldChar w:fldCharType="separate"/>
        </w:r>
        <w:r w:rsidR="00361E40" w:rsidRPr="00BD6792">
          <w:rPr>
            <w:rFonts w:ascii="Arial" w:hAnsi="Arial" w:cs="Arial"/>
            <w:noProof/>
            <w:webHidden/>
          </w:rPr>
          <w:t>5</w:t>
        </w:r>
        <w:r w:rsidR="00361E40" w:rsidRPr="00BD6792">
          <w:rPr>
            <w:rFonts w:ascii="Arial" w:hAnsi="Arial" w:cs="Arial"/>
            <w:noProof/>
            <w:webHidden/>
          </w:rPr>
          <w:fldChar w:fldCharType="end"/>
        </w:r>
      </w:hyperlink>
    </w:p>
    <w:p w14:paraId="369C5253" w14:textId="7A244077" w:rsidR="00361E40" w:rsidRPr="00BD6792" w:rsidRDefault="00000000" w:rsidP="00361E40">
      <w:pPr>
        <w:pStyle w:val="TableofFigures"/>
        <w:tabs>
          <w:tab w:val="right" w:leader="dot" w:pos="8494"/>
        </w:tabs>
        <w:spacing w:line="360" w:lineRule="auto"/>
        <w:rPr>
          <w:rFonts w:ascii="Arial" w:eastAsiaTheme="minorEastAsia" w:hAnsi="Arial" w:cs="Arial"/>
          <w:noProof/>
          <w:lang w:eastAsia="pt-PT"/>
        </w:rPr>
      </w:pPr>
      <w:hyperlink w:anchor="_Toc119655044" w:history="1">
        <w:r w:rsidR="00361E40" w:rsidRPr="00BD6792">
          <w:rPr>
            <w:rStyle w:val="Hyperlink"/>
            <w:rFonts w:ascii="Arial" w:hAnsi="Arial" w:cs="Arial"/>
            <w:noProof/>
            <w:lang w:val="en-GB"/>
          </w:rPr>
          <w:t>Figure 3. Source: Division (Byrne &amp; Russon, 1998, p.1).</w:t>
        </w:r>
        <w:r w:rsidR="00361E40" w:rsidRPr="00BD6792">
          <w:rPr>
            <w:rFonts w:ascii="Arial" w:hAnsi="Arial" w:cs="Arial"/>
            <w:noProof/>
            <w:webHidden/>
          </w:rPr>
          <w:tab/>
        </w:r>
        <w:r w:rsidR="00361E40" w:rsidRPr="00BD6792">
          <w:rPr>
            <w:rFonts w:ascii="Arial" w:hAnsi="Arial" w:cs="Arial"/>
            <w:noProof/>
            <w:webHidden/>
          </w:rPr>
          <w:fldChar w:fldCharType="begin"/>
        </w:r>
        <w:r w:rsidR="00361E40" w:rsidRPr="00BD6792">
          <w:rPr>
            <w:rFonts w:ascii="Arial" w:hAnsi="Arial" w:cs="Arial"/>
            <w:noProof/>
            <w:webHidden/>
          </w:rPr>
          <w:instrText xml:space="preserve"> PAGEREF _Toc119655044 \h </w:instrText>
        </w:r>
        <w:r w:rsidR="00361E40" w:rsidRPr="00BD6792">
          <w:rPr>
            <w:rFonts w:ascii="Arial" w:hAnsi="Arial" w:cs="Arial"/>
            <w:noProof/>
            <w:webHidden/>
          </w:rPr>
        </w:r>
        <w:r w:rsidR="00361E40" w:rsidRPr="00BD6792">
          <w:rPr>
            <w:rFonts w:ascii="Arial" w:hAnsi="Arial" w:cs="Arial"/>
            <w:noProof/>
            <w:webHidden/>
          </w:rPr>
          <w:fldChar w:fldCharType="separate"/>
        </w:r>
        <w:r w:rsidR="00361E40" w:rsidRPr="00BD6792">
          <w:rPr>
            <w:rFonts w:ascii="Arial" w:hAnsi="Arial" w:cs="Arial"/>
            <w:noProof/>
            <w:webHidden/>
          </w:rPr>
          <w:t>6</w:t>
        </w:r>
        <w:r w:rsidR="00361E40" w:rsidRPr="00BD6792">
          <w:rPr>
            <w:rFonts w:ascii="Arial" w:hAnsi="Arial" w:cs="Arial"/>
            <w:noProof/>
            <w:webHidden/>
          </w:rPr>
          <w:fldChar w:fldCharType="end"/>
        </w:r>
      </w:hyperlink>
    </w:p>
    <w:p w14:paraId="260F17F7" w14:textId="156ECD93" w:rsidR="00361E40" w:rsidRPr="00BD6792" w:rsidRDefault="00000000" w:rsidP="00361E40">
      <w:pPr>
        <w:pStyle w:val="TableofFigures"/>
        <w:tabs>
          <w:tab w:val="right" w:leader="dot" w:pos="8494"/>
        </w:tabs>
        <w:spacing w:line="360" w:lineRule="auto"/>
        <w:rPr>
          <w:rFonts w:ascii="Arial" w:eastAsiaTheme="minorEastAsia" w:hAnsi="Arial" w:cs="Arial"/>
          <w:noProof/>
          <w:lang w:eastAsia="pt-PT"/>
        </w:rPr>
      </w:pPr>
      <w:hyperlink w:anchor="_Toc119655045" w:history="1">
        <w:r w:rsidR="00361E40" w:rsidRPr="00BD6792">
          <w:rPr>
            <w:rStyle w:val="Hyperlink"/>
            <w:rFonts w:ascii="Arial" w:hAnsi="Arial" w:cs="Arial"/>
            <w:noProof/>
            <w:lang w:val="en-GB"/>
          </w:rPr>
          <w:t>Figure 4. Source: Responsible Business (Just Eat Takeaway.com, 2022, p.2).</w:t>
        </w:r>
        <w:r w:rsidR="00361E40" w:rsidRPr="00BD6792">
          <w:rPr>
            <w:rFonts w:ascii="Arial" w:hAnsi="Arial" w:cs="Arial"/>
            <w:noProof/>
            <w:webHidden/>
          </w:rPr>
          <w:tab/>
        </w:r>
        <w:r w:rsidR="00361E40" w:rsidRPr="00BD6792">
          <w:rPr>
            <w:rFonts w:ascii="Arial" w:hAnsi="Arial" w:cs="Arial"/>
            <w:noProof/>
            <w:webHidden/>
          </w:rPr>
          <w:fldChar w:fldCharType="begin"/>
        </w:r>
        <w:r w:rsidR="00361E40" w:rsidRPr="00BD6792">
          <w:rPr>
            <w:rFonts w:ascii="Arial" w:hAnsi="Arial" w:cs="Arial"/>
            <w:noProof/>
            <w:webHidden/>
          </w:rPr>
          <w:instrText xml:space="preserve"> PAGEREF _Toc119655045 \h </w:instrText>
        </w:r>
        <w:r w:rsidR="00361E40" w:rsidRPr="00BD6792">
          <w:rPr>
            <w:rFonts w:ascii="Arial" w:hAnsi="Arial" w:cs="Arial"/>
            <w:noProof/>
            <w:webHidden/>
          </w:rPr>
        </w:r>
        <w:r w:rsidR="00361E40" w:rsidRPr="00BD6792">
          <w:rPr>
            <w:rFonts w:ascii="Arial" w:hAnsi="Arial" w:cs="Arial"/>
            <w:noProof/>
            <w:webHidden/>
          </w:rPr>
          <w:fldChar w:fldCharType="separate"/>
        </w:r>
        <w:r w:rsidR="00361E40" w:rsidRPr="00BD6792">
          <w:rPr>
            <w:rFonts w:ascii="Arial" w:hAnsi="Arial" w:cs="Arial"/>
            <w:noProof/>
            <w:webHidden/>
          </w:rPr>
          <w:t>7</w:t>
        </w:r>
        <w:r w:rsidR="00361E40" w:rsidRPr="00BD6792">
          <w:rPr>
            <w:rFonts w:ascii="Arial" w:hAnsi="Arial" w:cs="Arial"/>
            <w:noProof/>
            <w:webHidden/>
          </w:rPr>
          <w:fldChar w:fldCharType="end"/>
        </w:r>
      </w:hyperlink>
    </w:p>
    <w:p w14:paraId="2C172218" w14:textId="47C67CBC" w:rsidR="00361E40" w:rsidRPr="00BD6792" w:rsidRDefault="00000000" w:rsidP="00361E40">
      <w:pPr>
        <w:pStyle w:val="TableofFigures"/>
        <w:tabs>
          <w:tab w:val="right" w:leader="dot" w:pos="8494"/>
        </w:tabs>
        <w:spacing w:line="360" w:lineRule="auto"/>
        <w:rPr>
          <w:rFonts w:ascii="Arial" w:eastAsiaTheme="minorEastAsia" w:hAnsi="Arial" w:cs="Arial"/>
          <w:noProof/>
          <w:lang w:eastAsia="pt-PT"/>
        </w:rPr>
      </w:pPr>
      <w:hyperlink w:anchor="_Toc119655046" w:history="1">
        <w:r w:rsidR="00361E40" w:rsidRPr="00BD6792">
          <w:rPr>
            <w:rStyle w:val="Hyperlink"/>
            <w:rFonts w:ascii="Arial" w:hAnsi="Arial" w:cs="Arial"/>
            <w:noProof/>
            <w:lang w:val="en-GB"/>
          </w:rPr>
          <w:t>Figure 5. Source: Model (Just Eat Takeaway.com, 2022, p.4).</w:t>
        </w:r>
        <w:r w:rsidR="00361E40" w:rsidRPr="00BD6792">
          <w:rPr>
            <w:rFonts w:ascii="Arial" w:hAnsi="Arial" w:cs="Arial"/>
            <w:noProof/>
            <w:webHidden/>
          </w:rPr>
          <w:tab/>
        </w:r>
        <w:r w:rsidR="00361E40" w:rsidRPr="00BD6792">
          <w:rPr>
            <w:rFonts w:ascii="Arial" w:hAnsi="Arial" w:cs="Arial"/>
            <w:noProof/>
            <w:webHidden/>
          </w:rPr>
          <w:fldChar w:fldCharType="begin"/>
        </w:r>
        <w:r w:rsidR="00361E40" w:rsidRPr="00BD6792">
          <w:rPr>
            <w:rFonts w:ascii="Arial" w:hAnsi="Arial" w:cs="Arial"/>
            <w:noProof/>
            <w:webHidden/>
          </w:rPr>
          <w:instrText xml:space="preserve"> PAGEREF _Toc119655046 \h </w:instrText>
        </w:r>
        <w:r w:rsidR="00361E40" w:rsidRPr="00BD6792">
          <w:rPr>
            <w:rFonts w:ascii="Arial" w:hAnsi="Arial" w:cs="Arial"/>
            <w:noProof/>
            <w:webHidden/>
          </w:rPr>
        </w:r>
        <w:r w:rsidR="00361E40" w:rsidRPr="00BD6792">
          <w:rPr>
            <w:rFonts w:ascii="Arial" w:hAnsi="Arial" w:cs="Arial"/>
            <w:noProof/>
            <w:webHidden/>
          </w:rPr>
          <w:fldChar w:fldCharType="separate"/>
        </w:r>
        <w:r w:rsidR="00361E40" w:rsidRPr="00BD6792">
          <w:rPr>
            <w:rFonts w:ascii="Arial" w:hAnsi="Arial" w:cs="Arial"/>
            <w:noProof/>
            <w:webHidden/>
          </w:rPr>
          <w:t>8</w:t>
        </w:r>
        <w:r w:rsidR="00361E40" w:rsidRPr="00BD6792">
          <w:rPr>
            <w:rFonts w:ascii="Arial" w:hAnsi="Arial" w:cs="Arial"/>
            <w:noProof/>
            <w:webHidden/>
          </w:rPr>
          <w:fldChar w:fldCharType="end"/>
        </w:r>
      </w:hyperlink>
    </w:p>
    <w:p w14:paraId="0E83B183" w14:textId="1AE6A03E" w:rsidR="00361E40" w:rsidRPr="00BD6792" w:rsidRDefault="00000000" w:rsidP="00361E40">
      <w:pPr>
        <w:pStyle w:val="TableofFigures"/>
        <w:tabs>
          <w:tab w:val="right" w:leader="dot" w:pos="8494"/>
        </w:tabs>
        <w:spacing w:line="360" w:lineRule="auto"/>
        <w:rPr>
          <w:rFonts w:ascii="Arial" w:eastAsiaTheme="minorEastAsia" w:hAnsi="Arial" w:cs="Arial"/>
          <w:noProof/>
          <w:lang w:eastAsia="pt-PT"/>
        </w:rPr>
      </w:pPr>
      <w:hyperlink w:anchor="_Toc119655047" w:history="1">
        <w:r w:rsidR="00361E40" w:rsidRPr="00BD6792">
          <w:rPr>
            <w:rStyle w:val="Hyperlink"/>
            <w:rFonts w:ascii="Arial" w:hAnsi="Arial" w:cs="Arial"/>
            <w:noProof/>
          </w:rPr>
          <w:t>Figure 6. Source: Fast-food Industry (Ibrahim, 2012).</w:t>
        </w:r>
        <w:r w:rsidR="00361E40" w:rsidRPr="00BD6792">
          <w:rPr>
            <w:rFonts w:ascii="Arial" w:hAnsi="Arial" w:cs="Arial"/>
            <w:noProof/>
            <w:webHidden/>
          </w:rPr>
          <w:tab/>
        </w:r>
        <w:r w:rsidR="00361E40" w:rsidRPr="00BD6792">
          <w:rPr>
            <w:rFonts w:ascii="Arial" w:hAnsi="Arial" w:cs="Arial"/>
            <w:noProof/>
            <w:webHidden/>
          </w:rPr>
          <w:fldChar w:fldCharType="begin"/>
        </w:r>
        <w:r w:rsidR="00361E40" w:rsidRPr="00BD6792">
          <w:rPr>
            <w:rFonts w:ascii="Arial" w:hAnsi="Arial" w:cs="Arial"/>
            <w:noProof/>
            <w:webHidden/>
          </w:rPr>
          <w:instrText xml:space="preserve"> PAGEREF _Toc119655047 \h </w:instrText>
        </w:r>
        <w:r w:rsidR="00361E40" w:rsidRPr="00BD6792">
          <w:rPr>
            <w:rFonts w:ascii="Arial" w:hAnsi="Arial" w:cs="Arial"/>
            <w:noProof/>
            <w:webHidden/>
          </w:rPr>
        </w:r>
        <w:r w:rsidR="00361E40" w:rsidRPr="00BD6792">
          <w:rPr>
            <w:rFonts w:ascii="Arial" w:hAnsi="Arial" w:cs="Arial"/>
            <w:noProof/>
            <w:webHidden/>
          </w:rPr>
          <w:fldChar w:fldCharType="separate"/>
        </w:r>
        <w:r w:rsidR="00361E40" w:rsidRPr="00BD6792">
          <w:rPr>
            <w:rFonts w:ascii="Arial" w:hAnsi="Arial" w:cs="Arial"/>
            <w:noProof/>
            <w:webHidden/>
          </w:rPr>
          <w:t>9</w:t>
        </w:r>
        <w:r w:rsidR="00361E40" w:rsidRPr="00BD6792">
          <w:rPr>
            <w:rFonts w:ascii="Arial" w:hAnsi="Arial" w:cs="Arial"/>
            <w:noProof/>
            <w:webHidden/>
          </w:rPr>
          <w:fldChar w:fldCharType="end"/>
        </w:r>
      </w:hyperlink>
    </w:p>
    <w:p w14:paraId="6D3DAA4E" w14:textId="3D055C0F" w:rsidR="00361E40" w:rsidRPr="00BD6792" w:rsidRDefault="00000000" w:rsidP="00361E40">
      <w:pPr>
        <w:pStyle w:val="TableofFigures"/>
        <w:tabs>
          <w:tab w:val="right" w:leader="dot" w:pos="8494"/>
        </w:tabs>
        <w:spacing w:line="360" w:lineRule="auto"/>
        <w:rPr>
          <w:rFonts w:ascii="Arial" w:eastAsiaTheme="minorEastAsia" w:hAnsi="Arial" w:cs="Arial"/>
          <w:noProof/>
          <w:lang w:eastAsia="pt-PT"/>
        </w:rPr>
      </w:pPr>
      <w:hyperlink w:anchor="_Toc119655048" w:history="1">
        <w:r w:rsidR="00361E40" w:rsidRPr="00BD6792">
          <w:rPr>
            <w:rStyle w:val="Hyperlink"/>
            <w:rFonts w:ascii="Arial" w:hAnsi="Arial" w:cs="Arial"/>
            <w:noProof/>
            <w:lang w:val="en-GB"/>
          </w:rPr>
          <w:t>Figure 7. Source: Stakeholder Information (Just Eat Takeaway.com, 2022).</w:t>
        </w:r>
        <w:r w:rsidR="00361E40" w:rsidRPr="00BD6792">
          <w:rPr>
            <w:rFonts w:ascii="Arial" w:hAnsi="Arial" w:cs="Arial"/>
            <w:noProof/>
            <w:webHidden/>
          </w:rPr>
          <w:tab/>
        </w:r>
        <w:r w:rsidR="00361E40" w:rsidRPr="00BD6792">
          <w:rPr>
            <w:rFonts w:ascii="Arial" w:hAnsi="Arial" w:cs="Arial"/>
            <w:noProof/>
            <w:webHidden/>
          </w:rPr>
          <w:fldChar w:fldCharType="begin"/>
        </w:r>
        <w:r w:rsidR="00361E40" w:rsidRPr="00BD6792">
          <w:rPr>
            <w:rFonts w:ascii="Arial" w:hAnsi="Arial" w:cs="Arial"/>
            <w:noProof/>
            <w:webHidden/>
          </w:rPr>
          <w:instrText xml:space="preserve"> PAGEREF _Toc119655048 \h </w:instrText>
        </w:r>
        <w:r w:rsidR="00361E40" w:rsidRPr="00BD6792">
          <w:rPr>
            <w:rFonts w:ascii="Arial" w:hAnsi="Arial" w:cs="Arial"/>
            <w:noProof/>
            <w:webHidden/>
          </w:rPr>
        </w:r>
        <w:r w:rsidR="00361E40" w:rsidRPr="00BD6792">
          <w:rPr>
            <w:rFonts w:ascii="Arial" w:hAnsi="Arial" w:cs="Arial"/>
            <w:noProof/>
            <w:webHidden/>
          </w:rPr>
          <w:fldChar w:fldCharType="separate"/>
        </w:r>
        <w:r w:rsidR="00361E40" w:rsidRPr="00BD6792">
          <w:rPr>
            <w:rFonts w:ascii="Arial" w:hAnsi="Arial" w:cs="Arial"/>
            <w:noProof/>
            <w:webHidden/>
          </w:rPr>
          <w:t>10</w:t>
        </w:r>
        <w:r w:rsidR="00361E40" w:rsidRPr="00BD6792">
          <w:rPr>
            <w:rFonts w:ascii="Arial" w:hAnsi="Arial" w:cs="Arial"/>
            <w:noProof/>
            <w:webHidden/>
          </w:rPr>
          <w:fldChar w:fldCharType="end"/>
        </w:r>
      </w:hyperlink>
    </w:p>
    <w:p w14:paraId="71BB699E" w14:textId="0A7E30C2" w:rsidR="00361E40" w:rsidRPr="00BD6792" w:rsidRDefault="00000000" w:rsidP="00361E40">
      <w:pPr>
        <w:pStyle w:val="TableofFigures"/>
        <w:tabs>
          <w:tab w:val="right" w:leader="dot" w:pos="8494"/>
        </w:tabs>
        <w:spacing w:line="360" w:lineRule="auto"/>
        <w:rPr>
          <w:rFonts w:ascii="Arial" w:eastAsiaTheme="minorEastAsia" w:hAnsi="Arial" w:cs="Arial"/>
          <w:noProof/>
          <w:lang w:eastAsia="pt-PT"/>
        </w:rPr>
      </w:pPr>
      <w:hyperlink w:anchor="_Toc119655049" w:history="1">
        <w:r w:rsidR="00361E40" w:rsidRPr="00BD6792">
          <w:rPr>
            <w:rStyle w:val="Hyperlink"/>
            <w:rFonts w:ascii="Arial" w:hAnsi="Arial" w:cs="Arial"/>
            <w:noProof/>
          </w:rPr>
          <w:t>Figure 8</w:t>
        </w:r>
        <w:r w:rsidR="00361E40" w:rsidRPr="00BD6792">
          <w:rPr>
            <w:rStyle w:val="Hyperlink"/>
            <w:rFonts w:ascii="Arial" w:hAnsi="Arial" w:cs="Arial"/>
            <w:noProof/>
            <w:lang w:val="en-GB"/>
          </w:rPr>
          <w:t>. Source:</w:t>
        </w:r>
        <w:r w:rsidR="00361E40" w:rsidRPr="00BD6792">
          <w:rPr>
            <w:rStyle w:val="Hyperlink"/>
            <w:rFonts w:ascii="Arial" w:hAnsi="Arial" w:cs="Arial"/>
            <w:noProof/>
          </w:rPr>
          <w:t xml:space="preserve"> PESTLE (</w:t>
        </w:r>
        <w:r w:rsidR="00361E40" w:rsidRPr="00BD6792">
          <w:rPr>
            <w:rStyle w:val="Hyperlink"/>
            <w:rFonts w:ascii="Arial" w:hAnsi="Arial" w:cs="Arial"/>
            <w:noProof/>
            <w:shd w:val="clear" w:color="auto" w:fill="FFFFFF"/>
          </w:rPr>
          <w:t>Amanda et al. 2022</w:t>
        </w:r>
        <w:r w:rsidR="00361E40" w:rsidRPr="00BD6792">
          <w:rPr>
            <w:rStyle w:val="Hyperlink"/>
            <w:rFonts w:ascii="Arial" w:hAnsi="Arial" w:cs="Arial"/>
            <w:noProof/>
          </w:rPr>
          <w:t>).</w:t>
        </w:r>
        <w:r w:rsidR="00361E40" w:rsidRPr="00BD6792">
          <w:rPr>
            <w:rFonts w:ascii="Arial" w:hAnsi="Arial" w:cs="Arial"/>
            <w:noProof/>
            <w:webHidden/>
          </w:rPr>
          <w:tab/>
        </w:r>
        <w:r w:rsidR="00361E40" w:rsidRPr="00BD6792">
          <w:rPr>
            <w:rFonts w:ascii="Arial" w:hAnsi="Arial" w:cs="Arial"/>
            <w:noProof/>
            <w:webHidden/>
          </w:rPr>
          <w:fldChar w:fldCharType="begin"/>
        </w:r>
        <w:r w:rsidR="00361E40" w:rsidRPr="00BD6792">
          <w:rPr>
            <w:rFonts w:ascii="Arial" w:hAnsi="Arial" w:cs="Arial"/>
            <w:noProof/>
            <w:webHidden/>
          </w:rPr>
          <w:instrText xml:space="preserve"> PAGEREF _Toc119655049 \h </w:instrText>
        </w:r>
        <w:r w:rsidR="00361E40" w:rsidRPr="00BD6792">
          <w:rPr>
            <w:rFonts w:ascii="Arial" w:hAnsi="Arial" w:cs="Arial"/>
            <w:noProof/>
            <w:webHidden/>
          </w:rPr>
        </w:r>
        <w:r w:rsidR="00361E40" w:rsidRPr="00BD6792">
          <w:rPr>
            <w:rFonts w:ascii="Arial" w:hAnsi="Arial" w:cs="Arial"/>
            <w:noProof/>
            <w:webHidden/>
          </w:rPr>
          <w:fldChar w:fldCharType="separate"/>
        </w:r>
        <w:r w:rsidR="00361E40" w:rsidRPr="00BD6792">
          <w:rPr>
            <w:rFonts w:ascii="Arial" w:hAnsi="Arial" w:cs="Arial"/>
            <w:noProof/>
            <w:webHidden/>
          </w:rPr>
          <w:t>11</w:t>
        </w:r>
        <w:r w:rsidR="00361E40" w:rsidRPr="00BD6792">
          <w:rPr>
            <w:rFonts w:ascii="Arial" w:hAnsi="Arial" w:cs="Arial"/>
            <w:noProof/>
            <w:webHidden/>
          </w:rPr>
          <w:fldChar w:fldCharType="end"/>
        </w:r>
      </w:hyperlink>
    </w:p>
    <w:p w14:paraId="3DCFD932" w14:textId="0EB67E51" w:rsidR="00361E40" w:rsidRPr="00BD6792" w:rsidRDefault="00000000" w:rsidP="00361E40">
      <w:pPr>
        <w:pStyle w:val="TableofFigures"/>
        <w:tabs>
          <w:tab w:val="right" w:leader="dot" w:pos="8494"/>
        </w:tabs>
        <w:spacing w:line="360" w:lineRule="auto"/>
        <w:rPr>
          <w:rFonts w:ascii="Arial" w:eastAsiaTheme="minorEastAsia" w:hAnsi="Arial" w:cs="Arial"/>
          <w:noProof/>
          <w:lang w:eastAsia="pt-PT"/>
        </w:rPr>
      </w:pPr>
      <w:hyperlink w:anchor="_Toc119655050" w:history="1">
        <w:r w:rsidR="00361E40" w:rsidRPr="00BD6792">
          <w:rPr>
            <w:rStyle w:val="Hyperlink"/>
            <w:rFonts w:ascii="Arial" w:hAnsi="Arial" w:cs="Arial"/>
            <w:noProof/>
            <w:lang w:val="en-GB"/>
          </w:rPr>
          <w:t>Figure 9. Source: Culture (Just Eat Takeaway.com, 2022, p.5).</w:t>
        </w:r>
        <w:r w:rsidR="00361E40" w:rsidRPr="00BD6792">
          <w:rPr>
            <w:rFonts w:ascii="Arial" w:hAnsi="Arial" w:cs="Arial"/>
            <w:noProof/>
            <w:webHidden/>
          </w:rPr>
          <w:tab/>
        </w:r>
        <w:r w:rsidR="00361E40" w:rsidRPr="00BD6792">
          <w:rPr>
            <w:rFonts w:ascii="Arial" w:hAnsi="Arial" w:cs="Arial"/>
            <w:noProof/>
            <w:webHidden/>
          </w:rPr>
          <w:fldChar w:fldCharType="begin"/>
        </w:r>
        <w:r w:rsidR="00361E40" w:rsidRPr="00BD6792">
          <w:rPr>
            <w:rFonts w:ascii="Arial" w:hAnsi="Arial" w:cs="Arial"/>
            <w:noProof/>
            <w:webHidden/>
          </w:rPr>
          <w:instrText xml:space="preserve"> PAGEREF _Toc119655050 \h </w:instrText>
        </w:r>
        <w:r w:rsidR="00361E40" w:rsidRPr="00BD6792">
          <w:rPr>
            <w:rFonts w:ascii="Arial" w:hAnsi="Arial" w:cs="Arial"/>
            <w:noProof/>
            <w:webHidden/>
          </w:rPr>
        </w:r>
        <w:r w:rsidR="00361E40" w:rsidRPr="00BD6792">
          <w:rPr>
            <w:rFonts w:ascii="Arial" w:hAnsi="Arial" w:cs="Arial"/>
            <w:noProof/>
            <w:webHidden/>
          </w:rPr>
          <w:fldChar w:fldCharType="separate"/>
        </w:r>
        <w:r w:rsidR="00361E40" w:rsidRPr="00BD6792">
          <w:rPr>
            <w:rFonts w:ascii="Arial" w:hAnsi="Arial" w:cs="Arial"/>
            <w:noProof/>
            <w:webHidden/>
          </w:rPr>
          <w:t>14</w:t>
        </w:r>
        <w:r w:rsidR="00361E40" w:rsidRPr="00BD6792">
          <w:rPr>
            <w:rFonts w:ascii="Arial" w:hAnsi="Arial" w:cs="Arial"/>
            <w:noProof/>
            <w:webHidden/>
          </w:rPr>
          <w:fldChar w:fldCharType="end"/>
        </w:r>
      </w:hyperlink>
    </w:p>
    <w:p w14:paraId="69CC244F" w14:textId="7858607F" w:rsidR="00361E40" w:rsidRPr="00BD6792" w:rsidRDefault="00000000" w:rsidP="00361E40">
      <w:pPr>
        <w:pStyle w:val="TableofFigures"/>
        <w:tabs>
          <w:tab w:val="right" w:leader="dot" w:pos="8494"/>
        </w:tabs>
        <w:spacing w:line="360" w:lineRule="auto"/>
        <w:rPr>
          <w:rFonts w:ascii="Arial" w:eastAsiaTheme="minorEastAsia" w:hAnsi="Arial" w:cs="Arial"/>
          <w:noProof/>
          <w:lang w:eastAsia="pt-PT"/>
        </w:rPr>
      </w:pPr>
      <w:hyperlink w:anchor="_Toc119655051" w:history="1">
        <w:r w:rsidR="00361E40" w:rsidRPr="00BD6792">
          <w:rPr>
            <w:rStyle w:val="Hyperlink"/>
            <w:rFonts w:ascii="Arial" w:hAnsi="Arial" w:cs="Arial"/>
            <w:noProof/>
            <w:lang w:val="en-GB"/>
          </w:rPr>
          <w:t>Figure 10. Source: Culture (Just Eat Takeaway.com, 2022, p.6).</w:t>
        </w:r>
        <w:r w:rsidR="00361E40" w:rsidRPr="00BD6792">
          <w:rPr>
            <w:rFonts w:ascii="Arial" w:hAnsi="Arial" w:cs="Arial"/>
            <w:noProof/>
            <w:webHidden/>
          </w:rPr>
          <w:tab/>
        </w:r>
        <w:r w:rsidR="00361E40" w:rsidRPr="00BD6792">
          <w:rPr>
            <w:rFonts w:ascii="Arial" w:hAnsi="Arial" w:cs="Arial"/>
            <w:noProof/>
            <w:webHidden/>
          </w:rPr>
          <w:fldChar w:fldCharType="begin"/>
        </w:r>
        <w:r w:rsidR="00361E40" w:rsidRPr="00BD6792">
          <w:rPr>
            <w:rFonts w:ascii="Arial" w:hAnsi="Arial" w:cs="Arial"/>
            <w:noProof/>
            <w:webHidden/>
          </w:rPr>
          <w:instrText xml:space="preserve"> PAGEREF _Toc119655051 \h </w:instrText>
        </w:r>
        <w:r w:rsidR="00361E40" w:rsidRPr="00BD6792">
          <w:rPr>
            <w:rFonts w:ascii="Arial" w:hAnsi="Arial" w:cs="Arial"/>
            <w:noProof/>
            <w:webHidden/>
          </w:rPr>
        </w:r>
        <w:r w:rsidR="00361E40" w:rsidRPr="00BD6792">
          <w:rPr>
            <w:rFonts w:ascii="Arial" w:hAnsi="Arial" w:cs="Arial"/>
            <w:noProof/>
            <w:webHidden/>
          </w:rPr>
          <w:fldChar w:fldCharType="separate"/>
        </w:r>
        <w:r w:rsidR="00361E40" w:rsidRPr="00BD6792">
          <w:rPr>
            <w:rFonts w:ascii="Arial" w:hAnsi="Arial" w:cs="Arial"/>
            <w:noProof/>
            <w:webHidden/>
          </w:rPr>
          <w:t>14</w:t>
        </w:r>
        <w:r w:rsidR="00361E40" w:rsidRPr="00BD6792">
          <w:rPr>
            <w:rFonts w:ascii="Arial" w:hAnsi="Arial" w:cs="Arial"/>
            <w:noProof/>
            <w:webHidden/>
          </w:rPr>
          <w:fldChar w:fldCharType="end"/>
        </w:r>
      </w:hyperlink>
    </w:p>
    <w:p w14:paraId="5799E009" w14:textId="239F0D37" w:rsidR="00361E40" w:rsidRPr="00BD6792" w:rsidRDefault="00000000" w:rsidP="00361E40">
      <w:pPr>
        <w:pStyle w:val="TableofFigures"/>
        <w:tabs>
          <w:tab w:val="right" w:leader="dot" w:pos="8494"/>
        </w:tabs>
        <w:spacing w:line="360" w:lineRule="auto"/>
        <w:rPr>
          <w:rFonts w:ascii="Arial" w:eastAsiaTheme="minorEastAsia" w:hAnsi="Arial" w:cs="Arial"/>
          <w:noProof/>
          <w:lang w:eastAsia="pt-PT"/>
        </w:rPr>
      </w:pPr>
      <w:hyperlink w:anchor="_Toc119655052" w:history="1">
        <w:r w:rsidR="00361E40" w:rsidRPr="00BD6792">
          <w:rPr>
            <w:rStyle w:val="Hyperlink"/>
            <w:rFonts w:ascii="Arial" w:hAnsi="Arial" w:cs="Arial"/>
            <w:noProof/>
            <w:lang w:val="en-GB"/>
          </w:rPr>
          <w:t>Figure 11. Source: Culture (Just Eat Takeaway.com, 2022, p.7).</w:t>
        </w:r>
        <w:r w:rsidR="00361E40" w:rsidRPr="00BD6792">
          <w:rPr>
            <w:rFonts w:ascii="Arial" w:hAnsi="Arial" w:cs="Arial"/>
            <w:noProof/>
            <w:webHidden/>
          </w:rPr>
          <w:tab/>
        </w:r>
        <w:r w:rsidR="00361E40" w:rsidRPr="00BD6792">
          <w:rPr>
            <w:rFonts w:ascii="Arial" w:hAnsi="Arial" w:cs="Arial"/>
            <w:noProof/>
            <w:webHidden/>
          </w:rPr>
          <w:fldChar w:fldCharType="begin"/>
        </w:r>
        <w:r w:rsidR="00361E40" w:rsidRPr="00BD6792">
          <w:rPr>
            <w:rFonts w:ascii="Arial" w:hAnsi="Arial" w:cs="Arial"/>
            <w:noProof/>
            <w:webHidden/>
          </w:rPr>
          <w:instrText xml:space="preserve"> PAGEREF _Toc119655052 \h </w:instrText>
        </w:r>
        <w:r w:rsidR="00361E40" w:rsidRPr="00BD6792">
          <w:rPr>
            <w:rFonts w:ascii="Arial" w:hAnsi="Arial" w:cs="Arial"/>
            <w:noProof/>
            <w:webHidden/>
          </w:rPr>
        </w:r>
        <w:r w:rsidR="00361E40" w:rsidRPr="00BD6792">
          <w:rPr>
            <w:rFonts w:ascii="Arial" w:hAnsi="Arial" w:cs="Arial"/>
            <w:noProof/>
            <w:webHidden/>
          </w:rPr>
          <w:fldChar w:fldCharType="separate"/>
        </w:r>
        <w:r w:rsidR="00361E40" w:rsidRPr="00BD6792">
          <w:rPr>
            <w:rFonts w:ascii="Arial" w:hAnsi="Arial" w:cs="Arial"/>
            <w:noProof/>
            <w:webHidden/>
          </w:rPr>
          <w:t>14</w:t>
        </w:r>
        <w:r w:rsidR="00361E40" w:rsidRPr="00BD6792">
          <w:rPr>
            <w:rFonts w:ascii="Arial" w:hAnsi="Arial" w:cs="Arial"/>
            <w:noProof/>
            <w:webHidden/>
          </w:rPr>
          <w:fldChar w:fldCharType="end"/>
        </w:r>
      </w:hyperlink>
    </w:p>
    <w:p w14:paraId="4534A458" w14:textId="00929403" w:rsidR="00361E40" w:rsidRPr="00BD6792" w:rsidRDefault="00000000" w:rsidP="00361E40">
      <w:pPr>
        <w:pStyle w:val="TableofFigures"/>
        <w:tabs>
          <w:tab w:val="right" w:leader="dot" w:pos="8494"/>
        </w:tabs>
        <w:spacing w:line="360" w:lineRule="auto"/>
        <w:rPr>
          <w:rFonts w:ascii="Arial" w:eastAsiaTheme="minorEastAsia" w:hAnsi="Arial" w:cs="Arial"/>
          <w:noProof/>
          <w:lang w:eastAsia="pt-PT"/>
        </w:rPr>
      </w:pPr>
      <w:hyperlink w:anchor="_Toc119655053" w:history="1">
        <w:r w:rsidR="00361E40" w:rsidRPr="00BD6792">
          <w:rPr>
            <w:rStyle w:val="Hyperlink"/>
            <w:rFonts w:ascii="Arial" w:hAnsi="Arial" w:cs="Arial"/>
            <w:noProof/>
            <w:lang w:val="en-GB"/>
          </w:rPr>
          <w:t>Figure 12. Source: Culture (Just Eat Takeaway.com, 2022, p.8).</w:t>
        </w:r>
        <w:r w:rsidR="00361E40" w:rsidRPr="00BD6792">
          <w:rPr>
            <w:rFonts w:ascii="Arial" w:hAnsi="Arial" w:cs="Arial"/>
            <w:noProof/>
            <w:webHidden/>
          </w:rPr>
          <w:tab/>
        </w:r>
        <w:r w:rsidR="00361E40" w:rsidRPr="00BD6792">
          <w:rPr>
            <w:rFonts w:ascii="Arial" w:hAnsi="Arial" w:cs="Arial"/>
            <w:noProof/>
            <w:webHidden/>
          </w:rPr>
          <w:fldChar w:fldCharType="begin"/>
        </w:r>
        <w:r w:rsidR="00361E40" w:rsidRPr="00BD6792">
          <w:rPr>
            <w:rFonts w:ascii="Arial" w:hAnsi="Arial" w:cs="Arial"/>
            <w:noProof/>
            <w:webHidden/>
          </w:rPr>
          <w:instrText xml:space="preserve"> PAGEREF _Toc119655053 \h </w:instrText>
        </w:r>
        <w:r w:rsidR="00361E40" w:rsidRPr="00BD6792">
          <w:rPr>
            <w:rFonts w:ascii="Arial" w:hAnsi="Arial" w:cs="Arial"/>
            <w:noProof/>
            <w:webHidden/>
          </w:rPr>
        </w:r>
        <w:r w:rsidR="00361E40" w:rsidRPr="00BD6792">
          <w:rPr>
            <w:rFonts w:ascii="Arial" w:hAnsi="Arial" w:cs="Arial"/>
            <w:noProof/>
            <w:webHidden/>
          </w:rPr>
          <w:fldChar w:fldCharType="separate"/>
        </w:r>
        <w:r w:rsidR="00361E40" w:rsidRPr="00BD6792">
          <w:rPr>
            <w:rFonts w:ascii="Arial" w:hAnsi="Arial" w:cs="Arial"/>
            <w:noProof/>
            <w:webHidden/>
          </w:rPr>
          <w:t>14</w:t>
        </w:r>
        <w:r w:rsidR="00361E40" w:rsidRPr="00BD6792">
          <w:rPr>
            <w:rFonts w:ascii="Arial" w:hAnsi="Arial" w:cs="Arial"/>
            <w:noProof/>
            <w:webHidden/>
          </w:rPr>
          <w:fldChar w:fldCharType="end"/>
        </w:r>
      </w:hyperlink>
    </w:p>
    <w:p w14:paraId="0F918D1A" w14:textId="453CFD7F" w:rsidR="00361E40" w:rsidRPr="00BD6792" w:rsidRDefault="00000000" w:rsidP="00361E40">
      <w:pPr>
        <w:pStyle w:val="TableofFigures"/>
        <w:tabs>
          <w:tab w:val="right" w:leader="dot" w:pos="8494"/>
        </w:tabs>
        <w:spacing w:line="360" w:lineRule="auto"/>
        <w:rPr>
          <w:rFonts w:ascii="Arial" w:eastAsiaTheme="minorEastAsia" w:hAnsi="Arial" w:cs="Arial"/>
          <w:noProof/>
          <w:lang w:eastAsia="pt-PT"/>
        </w:rPr>
      </w:pPr>
      <w:hyperlink w:anchor="_Toc119655054" w:history="1">
        <w:r w:rsidR="00361E40" w:rsidRPr="00BD6792">
          <w:rPr>
            <w:rStyle w:val="Hyperlink"/>
            <w:rFonts w:ascii="Arial" w:hAnsi="Arial" w:cs="Arial"/>
            <w:noProof/>
          </w:rPr>
          <w:t>Figure 13. Source: McKinsey and Company (</w:t>
        </w:r>
        <w:r w:rsidR="00361E40" w:rsidRPr="00BD6792">
          <w:rPr>
            <w:rStyle w:val="Hyperlink"/>
            <w:rFonts w:ascii="Arial" w:hAnsi="Arial" w:cs="Arial"/>
            <w:noProof/>
            <w:shd w:val="clear" w:color="auto" w:fill="FFFFFF"/>
          </w:rPr>
          <w:t>Dahlqvist et al. 2019).</w:t>
        </w:r>
        <w:r w:rsidR="00361E40" w:rsidRPr="00BD6792">
          <w:rPr>
            <w:rFonts w:ascii="Arial" w:hAnsi="Arial" w:cs="Arial"/>
            <w:noProof/>
            <w:webHidden/>
          </w:rPr>
          <w:tab/>
        </w:r>
        <w:r w:rsidR="00361E40" w:rsidRPr="00BD6792">
          <w:rPr>
            <w:rFonts w:ascii="Arial" w:hAnsi="Arial" w:cs="Arial"/>
            <w:noProof/>
            <w:webHidden/>
          </w:rPr>
          <w:fldChar w:fldCharType="begin"/>
        </w:r>
        <w:r w:rsidR="00361E40" w:rsidRPr="00BD6792">
          <w:rPr>
            <w:rFonts w:ascii="Arial" w:hAnsi="Arial" w:cs="Arial"/>
            <w:noProof/>
            <w:webHidden/>
          </w:rPr>
          <w:instrText xml:space="preserve"> PAGEREF _Toc119655054 \h </w:instrText>
        </w:r>
        <w:r w:rsidR="00361E40" w:rsidRPr="00BD6792">
          <w:rPr>
            <w:rFonts w:ascii="Arial" w:hAnsi="Arial" w:cs="Arial"/>
            <w:noProof/>
            <w:webHidden/>
          </w:rPr>
        </w:r>
        <w:r w:rsidR="00361E40" w:rsidRPr="00BD6792">
          <w:rPr>
            <w:rFonts w:ascii="Arial" w:hAnsi="Arial" w:cs="Arial"/>
            <w:noProof/>
            <w:webHidden/>
          </w:rPr>
          <w:fldChar w:fldCharType="separate"/>
        </w:r>
        <w:r w:rsidR="00361E40" w:rsidRPr="00BD6792">
          <w:rPr>
            <w:rFonts w:ascii="Arial" w:hAnsi="Arial" w:cs="Arial"/>
            <w:noProof/>
            <w:webHidden/>
          </w:rPr>
          <w:t>16</w:t>
        </w:r>
        <w:r w:rsidR="00361E40" w:rsidRPr="00BD6792">
          <w:rPr>
            <w:rFonts w:ascii="Arial" w:hAnsi="Arial" w:cs="Arial"/>
            <w:noProof/>
            <w:webHidden/>
          </w:rPr>
          <w:fldChar w:fldCharType="end"/>
        </w:r>
      </w:hyperlink>
    </w:p>
    <w:p w14:paraId="5DDEDCB6" w14:textId="39F749F9" w:rsidR="00361E40" w:rsidRPr="00BD6792" w:rsidRDefault="00000000" w:rsidP="00361E40">
      <w:pPr>
        <w:pStyle w:val="TableofFigures"/>
        <w:tabs>
          <w:tab w:val="right" w:leader="dot" w:pos="8494"/>
        </w:tabs>
        <w:spacing w:line="360" w:lineRule="auto"/>
        <w:rPr>
          <w:rFonts w:ascii="Arial" w:eastAsiaTheme="minorEastAsia" w:hAnsi="Arial" w:cs="Arial"/>
          <w:noProof/>
          <w:lang w:eastAsia="pt-PT"/>
        </w:rPr>
      </w:pPr>
      <w:hyperlink w:anchor="_Toc119655055" w:history="1">
        <w:r w:rsidR="00361E40" w:rsidRPr="00BD6792">
          <w:rPr>
            <w:rStyle w:val="Hyperlink"/>
            <w:rFonts w:ascii="Arial" w:hAnsi="Arial" w:cs="Arial"/>
            <w:noProof/>
          </w:rPr>
          <w:t>Figure 14. Source: Key Takeaway and Exercises (Šmite et al. 2021).</w:t>
        </w:r>
        <w:r w:rsidR="00361E40" w:rsidRPr="00BD6792">
          <w:rPr>
            <w:rFonts w:ascii="Arial" w:hAnsi="Arial" w:cs="Arial"/>
            <w:noProof/>
            <w:webHidden/>
          </w:rPr>
          <w:tab/>
        </w:r>
        <w:r w:rsidR="00361E40" w:rsidRPr="00BD6792">
          <w:rPr>
            <w:rFonts w:ascii="Arial" w:hAnsi="Arial" w:cs="Arial"/>
            <w:noProof/>
            <w:webHidden/>
          </w:rPr>
          <w:fldChar w:fldCharType="begin"/>
        </w:r>
        <w:r w:rsidR="00361E40" w:rsidRPr="00BD6792">
          <w:rPr>
            <w:rFonts w:ascii="Arial" w:hAnsi="Arial" w:cs="Arial"/>
            <w:noProof/>
            <w:webHidden/>
          </w:rPr>
          <w:instrText xml:space="preserve"> PAGEREF _Toc119655055 \h </w:instrText>
        </w:r>
        <w:r w:rsidR="00361E40" w:rsidRPr="00BD6792">
          <w:rPr>
            <w:rFonts w:ascii="Arial" w:hAnsi="Arial" w:cs="Arial"/>
            <w:noProof/>
            <w:webHidden/>
          </w:rPr>
        </w:r>
        <w:r w:rsidR="00361E40" w:rsidRPr="00BD6792">
          <w:rPr>
            <w:rFonts w:ascii="Arial" w:hAnsi="Arial" w:cs="Arial"/>
            <w:noProof/>
            <w:webHidden/>
          </w:rPr>
          <w:fldChar w:fldCharType="separate"/>
        </w:r>
        <w:r w:rsidR="00361E40" w:rsidRPr="00BD6792">
          <w:rPr>
            <w:rFonts w:ascii="Arial" w:hAnsi="Arial" w:cs="Arial"/>
            <w:noProof/>
            <w:webHidden/>
          </w:rPr>
          <w:t>17</w:t>
        </w:r>
        <w:r w:rsidR="00361E40" w:rsidRPr="00BD6792">
          <w:rPr>
            <w:rFonts w:ascii="Arial" w:hAnsi="Arial" w:cs="Arial"/>
            <w:noProof/>
            <w:webHidden/>
          </w:rPr>
          <w:fldChar w:fldCharType="end"/>
        </w:r>
      </w:hyperlink>
    </w:p>
    <w:p w14:paraId="49C609C8" w14:textId="45B0F691" w:rsidR="00361E40" w:rsidRPr="00BD6792" w:rsidRDefault="00000000" w:rsidP="00361E40">
      <w:pPr>
        <w:pStyle w:val="TableofFigures"/>
        <w:tabs>
          <w:tab w:val="right" w:leader="dot" w:pos="8494"/>
        </w:tabs>
        <w:spacing w:line="360" w:lineRule="auto"/>
        <w:rPr>
          <w:rFonts w:ascii="Arial" w:eastAsiaTheme="minorEastAsia" w:hAnsi="Arial" w:cs="Arial"/>
          <w:noProof/>
          <w:lang w:eastAsia="pt-PT"/>
        </w:rPr>
      </w:pPr>
      <w:hyperlink w:anchor="_Toc119655056" w:history="1">
        <w:r w:rsidR="00361E40" w:rsidRPr="00BD6792">
          <w:rPr>
            <w:rStyle w:val="Hyperlink"/>
            <w:rFonts w:ascii="Arial" w:hAnsi="Arial" w:cs="Arial"/>
            <w:noProof/>
          </w:rPr>
          <w:t xml:space="preserve">Figure 15. Source: Boost Performance </w:t>
        </w:r>
        <w:r w:rsidR="00361E40" w:rsidRPr="00BD6792">
          <w:rPr>
            <w:rStyle w:val="Hyperlink"/>
            <w:rFonts w:ascii="Arial" w:hAnsi="Arial" w:cs="Arial"/>
            <w:noProof/>
            <w:shd w:val="clear" w:color="auto" w:fill="FFFFFF"/>
          </w:rPr>
          <w:t>(Šmite et al. 2021, p.1).</w:t>
        </w:r>
        <w:r w:rsidR="00361E40" w:rsidRPr="00BD6792">
          <w:rPr>
            <w:rFonts w:ascii="Arial" w:hAnsi="Arial" w:cs="Arial"/>
            <w:noProof/>
            <w:webHidden/>
          </w:rPr>
          <w:tab/>
        </w:r>
        <w:r w:rsidR="00361E40" w:rsidRPr="00BD6792">
          <w:rPr>
            <w:rFonts w:ascii="Arial" w:hAnsi="Arial" w:cs="Arial"/>
            <w:noProof/>
            <w:webHidden/>
          </w:rPr>
          <w:fldChar w:fldCharType="begin"/>
        </w:r>
        <w:r w:rsidR="00361E40" w:rsidRPr="00BD6792">
          <w:rPr>
            <w:rFonts w:ascii="Arial" w:hAnsi="Arial" w:cs="Arial"/>
            <w:noProof/>
            <w:webHidden/>
          </w:rPr>
          <w:instrText xml:space="preserve"> PAGEREF _Toc119655056 \h </w:instrText>
        </w:r>
        <w:r w:rsidR="00361E40" w:rsidRPr="00BD6792">
          <w:rPr>
            <w:rFonts w:ascii="Arial" w:hAnsi="Arial" w:cs="Arial"/>
            <w:noProof/>
            <w:webHidden/>
          </w:rPr>
        </w:r>
        <w:r w:rsidR="00361E40" w:rsidRPr="00BD6792">
          <w:rPr>
            <w:rFonts w:ascii="Arial" w:hAnsi="Arial" w:cs="Arial"/>
            <w:noProof/>
            <w:webHidden/>
          </w:rPr>
          <w:fldChar w:fldCharType="separate"/>
        </w:r>
        <w:r w:rsidR="00361E40" w:rsidRPr="00BD6792">
          <w:rPr>
            <w:rFonts w:ascii="Arial" w:hAnsi="Arial" w:cs="Arial"/>
            <w:noProof/>
            <w:webHidden/>
          </w:rPr>
          <w:t>19</w:t>
        </w:r>
        <w:r w:rsidR="00361E40" w:rsidRPr="00BD6792">
          <w:rPr>
            <w:rFonts w:ascii="Arial" w:hAnsi="Arial" w:cs="Arial"/>
            <w:noProof/>
            <w:webHidden/>
          </w:rPr>
          <w:fldChar w:fldCharType="end"/>
        </w:r>
      </w:hyperlink>
    </w:p>
    <w:p w14:paraId="4D722B6D" w14:textId="0A41B055" w:rsidR="00361E40" w:rsidRPr="00361E40" w:rsidRDefault="00000000" w:rsidP="00361E40">
      <w:pPr>
        <w:pStyle w:val="TableofFigures"/>
        <w:tabs>
          <w:tab w:val="right" w:leader="dot" w:pos="8494"/>
        </w:tabs>
        <w:spacing w:line="360" w:lineRule="auto"/>
        <w:rPr>
          <w:rFonts w:ascii="Arial" w:eastAsiaTheme="minorEastAsia" w:hAnsi="Arial" w:cs="Arial"/>
          <w:noProof/>
          <w:lang w:eastAsia="pt-PT"/>
        </w:rPr>
      </w:pPr>
      <w:hyperlink w:anchor="_Toc119655057" w:history="1">
        <w:r w:rsidR="00361E40" w:rsidRPr="00BD6792">
          <w:rPr>
            <w:rStyle w:val="Hyperlink"/>
            <w:rFonts w:ascii="Arial" w:hAnsi="Arial" w:cs="Arial"/>
            <w:noProof/>
          </w:rPr>
          <w:t>Figure 16. Source: Six Barries (</w:t>
        </w:r>
        <w:r w:rsidR="00361E40" w:rsidRPr="00BD6792">
          <w:rPr>
            <w:rStyle w:val="Hyperlink"/>
            <w:rFonts w:ascii="Arial" w:hAnsi="Arial" w:cs="Arial"/>
            <w:noProof/>
            <w:shd w:val="clear" w:color="auto" w:fill="FFFFFF"/>
          </w:rPr>
          <w:t>Beer, 2013, p.1).</w:t>
        </w:r>
        <w:r w:rsidR="00361E40" w:rsidRPr="00BD6792">
          <w:rPr>
            <w:rFonts w:ascii="Arial" w:hAnsi="Arial" w:cs="Arial"/>
            <w:noProof/>
            <w:webHidden/>
          </w:rPr>
          <w:tab/>
        </w:r>
        <w:r w:rsidR="00361E40" w:rsidRPr="00BD6792">
          <w:rPr>
            <w:rFonts w:ascii="Arial" w:hAnsi="Arial" w:cs="Arial"/>
            <w:noProof/>
            <w:webHidden/>
          </w:rPr>
          <w:fldChar w:fldCharType="begin"/>
        </w:r>
        <w:r w:rsidR="00361E40" w:rsidRPr="00BD6792">
          <w:rPr>
            <w:rFonts w:ascii="Arial" w:hAnsi="Arial" w:cs="Arial"/>
            <w:noProof/>
            <w:webHidden/>
          </w:rPr>
          <w:instrText xml:space="preserve"> PAGEREF _Toc119655057 \h </w:instrText>
        </w:r>
        <w:r w:rsidR="00361E40" w:rsidRPr="00BD6792">
          <w:rPr>
            <w:rFonts w:ascii="Arial" w:hAnsi="Arial" w:cs="Arial"/>
            <w:noProof/>
            <w:webHidden/>
          </w:rPr>
        </w:r>
        <w:r w:rsidR="00361E40" w:rsidRPr="00BD6792">
          <w:rPr>
            <w:rFonts w:ascii="Arial" w:hAnsi="Arial" w:cs="Arial"/>
            <w:noProof/>
            <w:webHidden/>
          </w:rPr>
          <w:fldChar w:fldCharType="separate"/>
        </w:r>
        <w:r w:rsidR="00361E40" w:rsidRPr="00BD6792">
          <w:rPr>
            <w:rFonts w:ascii="Arial" w:hAnsi="Arial" w:cs="Arial"/>
            <w:noProof/>
            <w:webHidden/>
          </w:rPr>
          <w:t>19</w:t>
        </w:r>
        <w:r w:rsidR="00361E40" w:rsidRPr="00BD6792">
          <w:rPr>
            <w:rFonts w:ascii="Arial" w:hAnsi="Arial" w:cs="Arial"/>
            <w:noProof/>
            <w:webHidden/>
          </w:rPr>
          <w:fldChar w:fldCharType="end"/>
        </w:r>
      </w:hyperlink>
    </w:p>
    <w:p w14:paraId="25FA4A88" w14:textId="2FF8D269" w:rsidR="00A32155" w:rsidRDefault="00361E40" w:rsidP="00361E40">
      <w:pPr>
        <w:pStyle w:val="Style2"/>
      </w:pPr>
      <w:r w:rsidRPr="00361E40">
        <w:rPr>
          <w:rFonts w:eastAsiaTheme="minorHAnsi"/>
          <w:color w:val="auto"/>
          <w:sz w:val="22"/>
          <w:szCs w:val="22"/>
          <w:lang w:val="pt-PT"/>
        </w:rPr>
        <w:fldChar w:fldCharType="end"/>
      </w:r>
    </w:p>
    <w:p w14:paraId="708AABE4" w14:textId="7CBDD748" w:rsidR="00A32155" w:rsidRDefault="00A32155" w:rsidP="00401634">
      <w:pPr>
        <w:pStyle w:val="Style5"/>
      </w:pPr>
    </w:p>
    <w:p w14:paraId="19F8E0CA" w14:textId="7BD47421" w:rsidR="00EA183C" w:rsidRDefault="00EA183C" w:rsidP="00401634">
      <w:pPr>
        <w:pStyle w:val="Style5"/>
      </w:pPr>
    </w:p>
    <w:p w14:paraId="20781285" w14:textId="1B306C68" w:rsidR="00EA183C" w:rsidRDefault="00EA183C" w:rsidP="00401634">
      <w:pPr>
        <w:pStyle w:val="Style5"/>
      </w:pPr>
    </w:p>
    <w:p w14:paraId="2BBB8B07" w14:textId="1C4C8581" w:rsidR="00EA183C" w:rsidRDefault="00EA183C" w:rsidP="00401634">
      <w:pPr>
        <w:pStyle w:val="Style5"/>
      </w:pPr>
    </w:p>
    <w:p w14:paraId="3EAA6F12" w14:textId="1874CD1B" w:rsidR="00EA183C" w:rsidRDefault="00EA183C" w:rsidP="00401634">
      <w:pPr>
        <w:pStyle w:val="Style5"/>
      </w:pPr>
    </w:p>
    <w:p w14:paraId="53ED38BC" w14:textId="31BD3E3E" w:rsidR="00EA183C" w:rsidRDefault="00EA183C" w:rsidP="00401634">
      <w:pPr>
        <w:pStyle w:val="Style5"/>
      </w:pPr>
    </w:p>
    <w:p w14:paraId="4409AD82" w14:textId="08A25FF0" w:rsidR="00EA183C" w:rsidRDefault="00EA183C" w:rsidP="00401634">
      <w:pPr>
        <w:pStyle w:val="Style5"/>
      </w:pPr>
    </w:p>
    <w:p w14:paraId="5847251F" w14:textId="4E6038CE" w:rsidR="00EA183C" w:rsidRDefault="00EA183C" w:rsidP="00401634">
      <w:pPr>
        <w:pStyle w:val="Style5"/>
      </w:pPr>
    </w:p>
    <w:p w14:paraId="5C701492" w14:textId="377C0186" w:rsidR="00EA183C" w:rsidRDefault="00EA183C" w:rsidP="00401634">
      <w:pPr>
        <w:pStyle w:val="Style5"/>
      </w:pPr>
    </w:p>
    <w:p w14:paraId="2B534620" w14:textId="77777777" w:rsidR="00EA183C" w:rsidRDefault="00EA183C" w:rsidP="00401634">
      <w:pPr>
        <w:pStyle w:val="Style5"/>
      </w:pPr>
    </w:p>
    <w:p w14:paraId="43439817" w14:textId="7EC8956F" w:rsidR="00A32155" w:rsidRDefault="00A32155" w:rsidP="00AA0598">
      <w:pPr>
        <w:pStyle w:val="Style2"/>
        <w:jc w:val="both"/>
      </w:pPr>
      <w:bookmarkStart w:id="1" w:name="_Toc119666255"/>
      <w:r w:rsidRPr="0057243D">
        <w:lastRenderedPageBreak/>
        <w:t>Introduction</w:t>
      </w:r>
      <w:bookmarkEnd w:id="1"/>
    </w:p>
    <w:p w14:paraId="354B253D" w14:textId="14CC3856" w:rsidR="00A32155" w:rsidRDefault="00A32155" w:rsidP="00A32155">
      <w:pPr>
        <w:pStyle w:val="Style1"/>
        <w:jc w:val="both"/>
      </w:pPr>
      <w:r w:rsidRPr="0057159A">
        <w:t xml:space="preserve">This paper analyses the organisational structure of a food delivery company, Just Eat Takeaway, operates throughout Europe. Through its platform, Just Eat Takeaway.com connects consumers and restaurants in twenty-three countries worldwide. </w:t>
      </w:r>
      <w:r w:rsidRPr="00FF1FEB">
        <w:t>Amsterdam, the Netherlands, is the company's headquarters and it was founded in 2020.</w:t>
      </w:r>
      <w:r w:rsidR="003E39DF" w:rsidRPr="003E39DF">
        <w:t xml:space="preserve"> Consider how the structure of Just Eat Takeaway.com affects the organi</w:t>
      </w:r>
      <w:r w:rsidR="00BD6792">
        <w:t>s</w:t>
      </w:r>
      <w:r w:rsidR="003E39DF" w:rsidRPr="003E39DF">
        <w:t>ation's culture. Analyse the external elements that impact Just Eat Takeaway.com</w:t>
      </w:r>
      <w:r w:rsidR="003E39DF">
        <w:t xml:space="preserve"> </w:t>
      </w:r>
      <w:r w:rsidR="003E39DF" w:rsidRPr="003E39DF">
        <w:t>work culture and offer a critical review of the consequences.</w:t>
      </w:r>
      <w:r w:rsidR="00FF1FEB" w:rsidRPr="00FF1FEB">
        <w:t xml:space="preserve"> Identify the external factors that affect Just Eat Takeaway.com work</w:t>
      </w:r>
      <w:r w:rsidR="00FF1FEB">
        <w:t>s</w:t>
      </w:r>
      <w:r w:rsidR="00FF1FEB" w:rsidRPr="00FF1FEB">
        <w:t xml:space="preserve"> culture and discuss the resulting consequences.</w:t>
      </w:r>
      <w:r w:rsidR="00FF1FEB">
        <w:t xml:space="preserve"> </w:t>
      </w:r>
      <w:r w:rsidRPr="0057159A">
        <w:t>Discuss and evaluate the key elements of Just eats’ ethical culture and suggest ways in which Just Eat can improve this culture. Just Eat Takeaway.com culture is characteri</w:t>
      </w:r>
      <w:r w:rsidR="00DD6233">
        <w:t>s</w:t>
      </w:r>
      <w:r w:rsidRPr="0057159A">
        <w:t xml:space="preserve">ed by a little barrier to effective </w:t>
      </w:r>
      <w:r w:rsidRPr="0057159A">
        <w:rPr>
          <w:rStyle w:val="issue-underline"/>
        </w:rPr>
        <w:t>functioning, provide</w:t>
      </w:r>
      <w:r w:rsidRPr="0057159A">
        <w:t xml:space="preserve"> relevant that may enhance Just Eats’ workplace culture in the </w:t>
      </w:r>
      <w:r w:rsidRPr="0057159A">
        <w:rPr>
          <w:rStyle w:val="issue-underline"/>
        </w:rPr>
        <w:t>future, and</w:t>
      </w:r>
      <w:r w:rsidRPr="0057159A">
        <w:t xml:space="preserve"> clearly outline how the recommendations will impact effectiveness. </w:t>
      </w:r>
    </w:p>
    <w:p w14:paraId="57823390" w14:textId="7AC64314" w:rsidR="00EF7666" w:rsidRPr="00173092" w:rsidRDefault="00173092" w:rsidP="00A32155">
      <w:pPr>
        <w:pStyle w:val="Style1"/>
        <w:jc w:val="both"/>
        <w:rPr>
          <w:b/>
          <w:bCs/>
        </w:rPr>
      </w:pPr>
      <w:r w:rsidRPr="00173092">
        <w:rPr>
          <w:b/>
          <w:bCs/>
        </w:rPr>
        <w:t>Figure 1. Line chart Story of JET</w:t>
      </w:r>
      <w:r>
        <w:rPr>
          <w:b/>
          <w:bCs/>
        </w:rPr>
        <w:t>.</w:t>
      </w:r>
    </w:p>
    <w:p w14:paraId="202987EF" w14:textId="6DC853FD" w:rsidR="00EF7666" w:rsidRDefault="00EF7666" w:rsidP="00EF7666">
      <w:pPr>
        <w:pStyle w:val="Style1"/>
        <w:keepNext/>
        <w:jc w:val="both"/>
      </w:pPr>
      <w:r>
        <w:rPr>
          <w:noProof/>
        </w:rPr>
        <w:drawing>
          <wp:inline distT="0" distB="0" distL="0" distR="0" wp14:anchorId="71ABB228" wp14:editId="1547AE78">
            <wp:extent cx="5989320" cy="3718395"/>
            <wp:effectExtent l="0" t="0" r="0" b="0"/>
            <wp:docPr id="14" name="Picture 1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imeline&#10;&#10;Description automatically generated"/>
                    <pic:cNvPicPr/>
                  </pic:nvPicPr>
                  <pic:blipFill rotWithShape="1">
                    <a:blip r:embed="rId8"/>
                    <a:srcRect l="11918" t="11372" r="13282" b="24631"/>
                    <a:stretch/>
                  </pic:blipFill>
                  <pic:spPr bwMode="auto">
                    <a:xfrm>
                      <a:off x="0" y="0"/>
                      <a:ext cx="6054495" cy="3758858"/>
                    </a:xfrm>
                    <a:prstGeom prst="rect">
                      <a:avLst/>
                    </a:prstGeom>
                    <a:ln>
                      <a:noFill/>
                    </a:ln>
                    <a:extLst>
                      <a:ext uri="{53640926-AAD7-44D8-BBD7-CCE9431645EC}">
                        <a14:shadowObscured xmlns:a14="http://schemas.microsoft.com/office/drawing/2010/main"/>
                      </a:ext>
                    </a:extLst>
                  </pic:spPr>
                </pic:pic>
              </a:graphicData>
            </a:graphic>
          </wp:inline>
        </w:drawing>
      </w:r>
    </w:p>
    <w:p w14:paraId="2CD596AF" w14:textId="6C166F0C" w:rsidR="008A0C5D" w:rsidRDefault="00EF7666" w:rsidP="008A0C5D">
      <w:pPr>
        <w:pStyle w:val="Caption"/>
        <w:jc w:val="both"/>
        <w:rPr>
          <w:lang w:val="en-GB"/>
        </w:rPr>
      </w:pPr>
      <w:bookmarkStart w:id="2" w:name="_Toc119655042"/>
      <w:r w:rsidRPr="00EF7666">
        <w:rPr>
          <w:lang w:val="en-GB"/>
        </w:rPr>
        <w:t xml:space="preserve">Figure </w:t>
      </w:r>
      <w:r w:rsidRPr="00EF7666">
        <w:rPr>
          <w:lang w:val="en-GB"/>
        </w:rPr>
        <w:fldChar w:fldCharType="begin"/>
      </w:r>
      <w:r w:rsidRPr="00EF7666">
        <w:rPr>
          <w:lang w:val="en-GB"/>
        </w:rPr>
        <w:instrText xml:space="preserve"> SEQ Figure \* ARABIC </w:instrText>
      </w:r>
      <w:r w:rsidRPr="00EF7666">
        <w:rPr>
          <w:lang w:val="en-GB"/>
        </w:rPr>
        <w:fldChar w:fldCharType="separate"/>
      </w:r>
      <w:r w:rsidR="00B05118">
        <w:rPr>
          <w:noProof/>
          <w:lang w:val="en-GB"/>
        </w:rPr>
        <w:t>1</w:t>
      </w:r>
      <w:r w:rsidRPr="00EF7666">
        <w:rPr>
          <w:lang w:val="en-GB"/>
        </w:rPr>
        <w:fldChar w:fldCharType="end"/>
      </w:r>
      <w:bookmarkStart w:id="3" w:name="_Hlk119348996"/>
      <w:r w:rsidRPr="00EF7666">
        <w:rPr>
          <w:lang w:val="en-GB"/>
        </w:rPr>
        <w:t>. Source:</w:t>
      </w:r>
      <w:r w:rsidR="00173092">
        <w:rPr>
          <w:lang w:val="en-GB"/>
        </w:rPr>
        <w:t xml:space="preserve"> Line Chart</w:t>
      </w:r>
      <w:r w:rsidR="008A0C5D">
        <w:rPr>
          <w:lang w:val="en-GB"/>
        </w:rPr>
        <w:t xml:space="preserve"> Story</w:t>
      </w:r>
      <w:r w:rsidRPr="00EF7666">
        <w:rPr>
          <w:lang w:val="en-GB"/>
        </w:rPr>
        <w:t xml:space="preserve"> </w:t>
      </w:r>
      <w:bookmarkEnd w:id="3"/>
      <w:sdt>
        <w:sdtPr>
          <w:rPr>
            <w:lang w:val="en-GB"/>
          </w:rPr>
          <w:id w:val="464091943"/>
          <w:citation/>
        </w:sdtPr>
        <w:sdtContent>
          <w:r w:rsidR="006A19D4">
            <w:rPr>
              <w:lang w:val="en-GB"/>
            </w:rPr>
            <w:fldChar w:fldCharType="begin"/>
          </w:r>
          <w:r w:rsidR="006A19D4">
            <w:rPr>
              <w:lang w:val="en-GB"/>
            </w:rPr>
            <w:instrText xml:space="preserve"> CITATION Jus22 \l 2057 </w:instrText>
          </w:r>
          <w:r w:rsidR="006A19D4">
            <w:rPr>
              <w:lang w:val="en-GB"/>
            </w:rPr>
            <w:fldChar w:fldCharType="separate"/>
          </w:r>
          <w:r w:rsidR="008078F2">
            <w:rPr>
              <w:noProof/>
              <w:lang w:val="en-GB"/>
            </w:rPr>
            <w:t>(Just Eat Takeaway.com, 2022)</w:t>
          </w:r>
          <w:r w:rsidR="006A19D4">
            <w:rPr>
              <w:lang w:val="en-GB"/>
            </w:rPr>
            <w:fldChar w:fldCharType="end"/>
          </w:r>
        </w:sdtContent>
      </w:sdt>
      <w:r w:rsidR="008A0C5D">
        <w:rPr>
          <w:lang w:val="en-GB"/>
        </w:rPr>
        <w:t>.</w:t>
      </w:r>
      <w:bookmarkEnd w:id="2"/>
    </w:p>
    <w:p w14:paraId="31FD9A1F" w14:textId="77777777" w:rsidR="005E2583" w:rsidRPr="005E2583" w:rsidRDefault="005E2583" w:rsidP="005E2583">
      <w:pPr>
        <w:rPr>
          <w:lang w:val="en-GB"/>
        </w:rPr>
      </w:pPr>
    </w:p>
    <w:p w14:paraId="45EF2475" w14:textId="26024B2B" w:rsidR="00A32155" w:rsidRDefault="00A32155" w:rsidP="00E03813">
      <w:pPr>
        <w:pStyle w:val="Style2"/>
        <w:numPr>
          <w:ilvl w:val="0"/>
          <w:numId w:val="25"/>
        </w:numPr>
      </w:pPr>
      <w:bookmarkStart w:id="4" w:name="_Toc119666256"/>
      <w:r>
        <w:lastRenderedPageBreak/>
        <w:t>The organisation structure</w:t>
      </w:r>
      <w:r w:rsidR="00DF35BA">
        <w:t xml:space="preserve"> on</w:t>
      </w:r>
      <w:r>
        <w:t xml:space="preserve"> Just Eat Takeaway.com</w:t>
      </w:r>
      <w:bookmarkEnd w:id="4"/>
    </w:p>
    <w:p w14:paraId="0256755F" w14:textId="3C087D3D" w:rsidR="00A32155" w:rsidRPr="00A71AE6" w:rsidRDefault="00A32155" w:rsidP="00A71AE6">
      <w:pPr>
        <w:pStyle w:val="Style1"/>
        <w:jc w:val="both"/>
      </w:pPr>
      <w:r w:rsidRPr="00A71AE6">
        <w:t>As an organisation, people work together to achieve common goals, achieve results, and perform according to predetermined standards</w:t>
      </w:r>
      <w:r w:rsidR="006F10A0" w:rsidRPr="00A71AE6">
        <w:t xml:space="preserve"> (Mullins &amp; McLean, 2019)</w:t>
      </w:r>
      <w:r w:rsidRPr="00A71AE6">
        <w:t>.</w:t>
      </w:r>
    </w:p>
    <w:p w14:paraId="49E18152" w14:textId="767E832E" w:rsidR="00A32155" w:rsidRDefault="00A32155" w:rsidP="00E03813">
      <w:pPr>
        <w:pStyle w:val="Style2"/>
        <w:numPr>
          <w:ilvl w:val="1"/>
          <w:numId w:val="25"/>
        </w:numPr>
      </w:pPr>
      <w:bookmarkStart w:id="5" w:name="_Toc119666257"/>
      <w:r w:rsidRPr="00F83421">
        <w:t>Identify</w:t>
      </w:r>
      <w:bookmarkEnd w:id="5"/>
      <w:r w:rsidRPr="00F83421">
        <w:t xml:space="preserve"> </w:t>
      </w:r>
    </w:p>
    <w:p w14:paraId="6B2B0F64" w14:textId="14C054BA" w:rsidR="00A32155" w:rsidRPr="00A71AE6" w:rsidRDefault="00465D42" w:rsidP="00A71AE6">
      <w:pPr>
        <w:pStyle w:val="Style1"/>
        <w:jc w:val="both"/>
      </w:pPr>
      <w:r w:rsidRPr="00A71AE6">
        <w:t>Hierarchy is evident in the structure of Just Eat Takeaway.com.</w:t>
      </w:r>
      <w:r w:rsidRPr="00A71AE6">
        <w:t xml:space="preserve"> F</w:t>
      </w:r>
      <w:r w:rsidR="00A32155" w:rsidRPr="00A71AE6">
        <w:t xml:space="preserve">unctional, and divisional structure. Private sector ownership of delivery of food to a customer, resulting </w:t>
      </w:r>
      <w:r w:rsidR="00A32155" w:rsidRPr="00A71AE6">
        <w:rPr>
          <w:rStyle w:val="issue-underline"/>
        </w:rPr>
        <w:t>in a profit</w:t>
      </w:r>
      <w:r w:rsidR="00A32155" w:rsidRPr="00A71AE6">
        <w:t xml:space="preserve"> for a restaurant as partnership</w:t>
      </w:r>
      <w:r w:rsidR="00D30BCA" w:rsidRPr="00A71AE6">
        <w:t xml:space="preserve"> (Yuan et al. 2019)</w:t>
      </w:r>
      <w:r w:rsidR="00A32155" w:rsidRPr="00A71AE6">
        <w:t>.</w:t>
      </w:r>
    </w:p>
    <w:p w14:paraId="3A54E653" w14:textId="40BA3A9F" w:rsidR="00E03813" w:rsidRDefault="00E03813" w:rsidP="00F17179">
      <w:pPr>
        <w:pStyle w:val="Style2"/>
        <w:numPr>
          <w:ilvl w:val="1"/>
          <w:numId w:val="25"/>
        </w:numPr>
      </w:pPr>
      <w:bookmarkStart w:id="6" w:name="_Toc119666258"/>
      <w:r>
        <w:t>Background</w:t>
      </w:r>
      <w:bookmarkEnd w:id="6"/>
      <w:r>
        <w:t xml:space="preserve"> </w:t>
      </w:r>
    </w:p>
    <w:p w14:paraId="4367B3C3" w14:textId="4BD50D04" w:rsidR="00E03813" w:rsidRPr="00A71AE6" w:rsidRDefault="00E03813" w:rsidP="00A71AE6">
      <w:pPr>
        <w:pStyle w:val="Style1"/>
        <w:jc w:val="both"/>
      </w:pPr>
      <w:r w:rsidRPr="00A71AE6">
        <w:t>The number of prepared foods consumed at home is predicted to rise during the next ten years. Take-out and delivery franchises have seen significant growth due to the increase in home leisure (Chopra, 2012).</w:t>
      </w:r>
    </w:p>
    <w:p w14:paraId="667AD38E" w14:textId="604F5092" w:rsidR="00426077" w:rsidRDefault="00A32155" w:rsidP="00F17179">
      <w:pPr>
        <w:pStyle w:val="Style2"/>
        <w:numPr>
          <w:ilvl w:val="1"/>
          <w:numId w:val="25"/>
        </w:numPr>
      </w:pPr>
      <w:bookmarkStart w:id="7" w:name="_Toc119666259"/>
      <w:r w:rsidRPr="00F17179">
        <w:t>Org</w:t>
      </w:r>
      <w:r w:rsidR="00245E74" w:rsidRPr="00F17179">
        <w:t>anisation</w:t>
      </w:r>
      <w:r w:rsidRPr="00F17179">
        <w:t xml:space="preserve"> Chart</w:t>
      </w:r>
      <w:bookmarkEnd w:id="7"/>
      <w:r w:rsidRPr="00F17179">
        <w:t xml:space="preserve">  </w:t>
      </w:r>
    </w:p>
    <w:p w14:paraId="6DFA4FAF" w14:textId="1A303C0A" w:rsidR="00A32155" w:rsidRPr="00426077" w:rsidRDefault="00426077" w:rsidP="00426077">
      <w:pPr>
        <w:pStyle w:val="Style1"/>
        <w:rPr>
          <w:b/>
          <w:bCs/>
        </w:rPr>
      </w:pPr>
      <w:r w:rsidRPr="00426077">
        <w:rPr>
          <w:b/>
          <w:bCs/>
        </w:rPr>
        <w:t xml:space="preserve">Figure .1: </w:t>
      </w:r>
      <w:r w:rsidR="00A32155" w:rsidRPr="00426077">
        <w:rPr>
          <w:b/>
          <w:bCs/>
        </w:rPr>
        <w:t>Hierarchical</w:t>
      </w:r>
      <w:r w:rsidRPr="00426077">
        <w:rPr>
          <w:b/>
          <w:bCs/>
        </w:rPr>
        <w:t xml:space="preserve"> Chart</w:t>
      </w:r>
    </w:p>
    <w:p w14:paraId="2860F425" w14:textId="790B16B8" w:rsidR="00C20D1B" w:rsidRDefault="00DF35BA" w:rsidP="00C20D1B">
      <w:pPr>
        <w:keepNext/>
      </w:pPr>
      <w:r>
        <w:rPr>
          <w:noProof/>
        </w:rPr>
        <w:drawing>
          <wp:inline distT="0" distB="0" distL="0" distR="0" wp14:anchorId="0F22E632" wp14:editId="1D8A5995">
            <wp:extent cx="5529580" cy="1803452"/>
            <wp:effectExtent l="0" t="0" r="0" b="1587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648F1D7C" w14:textId="2E22275A" w:rsidR="00C052C5" w:rsidRDefault="00C20D1B" w:rsidP="00C20D1B">
      <w:pPr>
        <w:pStyle w:val="Caption"/>
        <w:rPr>
          <w:lang w:val="en-GB"/>
        </w:rPr>
      </w:pPr>
      <w:bookmarkStart w:id="8" w:name="_Toc119655043"/>
      <w:r w:rsidRPr="00824247">
        <w:rPr>
          <w:lang w:val="en-GB"/>
        </w:rPr>
        <w:t xml:space="preserve">Figure </w:t>
      </w:r>
      <w:r>
        <w:fldChar w:fldCharType="begin"/>
      </w:r>
      <w:r w:rsidRPr="00824247">
        <w:rPr>
          <w:lang w:val="en-GB"/>
        </w:rPr>
        <w:instrText xml:space="preserve"> SEQ Figure \* ARABIC </w:instrText>
      </w:r>
      <w:r>
        <w:fldChar w:fldCharType="separate"/>
      </w:r>
      <w:r w:rsidR="00B05118">
        <w:rPr>
          <w:noProof/>
          <w:lang w:val="en-GB"/>
        </w:rPr>
        <w:t>2</w:t>
      </w:r>
      <w:r>
        <w:rPr>
          <w:noProof/>
        </w:rPr>
        <w:fldChar w:fldCharType="end"/>
      </w:r>
      <w:r w:rsidRPr="00EF7666">
        <w:rPr>
          <w:lang w:val="en-GB"/>
        </w:rPr>
        <w:t>. Source:</w:t>
      </w:r>
      <w:r w:rsidR="00426077" w:rsidRPr="00426077">
        <w:rPr>
          <w:lang w:val="en-GB"/>
        </w:rPr>
        <w:t xml:space="preserve"> </w:t>
      </w:r>
      <w:r w:rsidR="00426077">
        <w:rPr>
          <w:lang w:val="en-GB"/>
        </w:rPr>
        <w:t xml:space="preserve"> Hierarchical (</w:t>
      </w:r>
      <w:r w:rsidR="00426077" w:rsidRPr="00426077">
        <w:rPr>
          <w:rStyle w:val="Style6Char"/>
        </w:rPr>
        <w:t>Byrne</w:t>
      </w:r>
      <w:r w:rsidR="00426077">
        <w:rPr>
          <w:rStyle w:val="Style6Char"/>
        </w:rPr>
        <w:t xml:space="preserve"> &amp; </w:t>
      </w:r>
      <w:r w:rsidR="00426077" w:rsidRPr="00426077">
        <w:rPr>
          <w:rStyle w:val="Style6Char"/>
        </w:rPr>
        <w:t>Russon, 1998</w:t>
      </w:r>
      <w:r w:rsidR="00426077">
        <w:rPr>
          <w:rStyle w:val="Style6Char"/>
        </w:rPr>
        <w:t>)</w:t>
      </w:r>
      <w:bookmarkEnd w:id="8"/>
    </w:p>
    <w:p w14:paraId="6878E19A" w14:textId="6F9F721E" w:rsidR="00F17179" w:rsidRPr="00A71AE6" w:rsidRDefault="00F17179" w:rsidP="00A71AE6">
      <w:pPr>
        <w:pStyle w:val="Style1"/>
        <w:jc w:val="both"/>
      </w:pPr>
      <w:r w:rsidRPr="00A71AE6">
        <w:t xml:space="preserve">The workers are organised in a hierarchical manner, </w:t>
      </w:r>
      <w:r w:rsidRPr="00A71AE6">
        <w:rPr>
          <w:rStyle w:val="issue-underline"/>
        </w:rPr>
        <w:t>with the supervisors</w:t>
      </w:r>
      <w:r w:rsidRPr="00A71AE6">
        <w:t xml:space="preserve"> placed at the bottom </w:t>
      </w:r>
      <w:r w:rsidRPr="00A71AE6">
        <w:rPr>
          <w:rStyle w:val="issue-underline"/>
        </w:rPr>
        <w:t>and the leaders</w:t>
      </w:r>
      <w:r w:rsidRPr="00A71AE6">
        <w:t xml:space="preserve"> at the top. As a linear operating system, power is delegated from the top level. Due to this, there is a lack of creativity within the organisation (Yuan et al. 2019, p.1).</w:t>
      </w:r>
    </w:p>
    <w:p w14:paraId="52E9D47F" w14:textId="6F89DFAE" w:rsidR="006104C5" w:rsidRDefault="006104C5" w:rsidP="00F17179">
      <w:pPr>
        <w:pStyle w:val="Style1"/>
        <w:jc w:val="both"/>
      </w:pPr>
    </w:p>
    <w:p w14:paraId="1757045C" w14:textId="0776CE97" w:rsidR="006104C5" w:rsidRDefault="006104C5" w:rsidP="00F17179">
      <w:pPr>
        <w:pStyle w:val="Style1"/>
        <w:jc w:val="both"/>
      </w:pPr>
    </w:p>
    <w:p w14:paraId="73E0302C" w14:textId="1BEFE727" w:rsidR="006104C5" w:rsidRDefault="006104C5" w:rsidP="00F17179">
      <w:pPr>
        <w:pStyle w:val="Style1"/>
        <w:jc w:val="both"/>
      </w:pPr>
    </w:p>
    <w:p w14:paraId="5D838FBE" w14:textId="77777777" w:rsidR="006104C5" w:rsidRDefault="006104C5" w:rsidP="00F17179">
      <w:pPr>
        <w:pStyle w:val="Style1"/>
        <w:jc w:val="both"/>
      </w:pPr>
    </w:p>
    <w:p w14:paraId="50708219" w14:textId="614E5545" w:rsidR="00401634" w:rsidRPr="00F17179" w:rsidRDefault="00AD4230" w:rsidP="00F17179">
      <w:pPr>
        <w:pStyle w:val="Style2"/>
        <w:numPr>
          <w:ilvl w:val="1"/>
          <w:numId w:val="25"/>
        </w:numPr>
      </w:pPr>
      <w:bookmarkStart w:id="9" w:name="_Toc119666260"/>
      <w:r w:rsidRPr="00F17179">
        <w:lastRenderedPageBreak/>
        <w:t xml:space="preserve">Organise Chart </w:t>
      </w:r>
      <w:r w:rsidR="0060154B" w:rsidRPr="00F17179">
        <w:t>–</w:t>
      </w:r>
      <w:r w:rsidRPr="00F17179">
        <w:t xml:space="preserve"> Divisional</w:t>
      </w:r>
      <w:bookmarkEnd w:id="9"/>
    </w:p>
    <w:p w14:paraId="2399FCB9" w14:textId="6BCE2E6B" w:rsidR="000A233A" w:rsidRPr="00F17179" w:rsidRDefault="00426077" w:rsidP="000A233A">
      <w:pPr>
        <w:pStyle w:val="Style1"/>
        <w:rPr>
          <w:b/>
          <w:bCs/>
        </w:rPr>
      </w:pPr>
      <w:r>
        <w:rPr>
          <w:b/>
          <w:bCs/>
        </w:rPr>
        <w:t xml:space="preserve">Figure 3.: </w:t>
      </w:r>
      <w:r w:rsidR="00215766" w:rsidRPr="00F17179">
        <w:rPr>
          <w:b/>
          <w:bCs/>
        </w:rPr>
        <w:t>Board &amp; Advisors</w:t>
      </w:r>
    </w:p>
    <w:p w14:paraId="0419BD6A" w14:textId="26158B9E" w:rsidR="00215766" w:rsidRPr="0060154B" w:rsidRDefault="00215766" w:rsidP="000A233A">
      <w:pPr>
        <w:pStyle w:val="Style1"/>
      </w:pPr>
      <w:r>
        <w:rPr>
          <w:noProof/>
        </w:rPr>
        <w:drawing>
          <wp:inline distT="0" distB="0" distL="0" distR="0" wp14:anchorId="1EDD8232" wp14:editId="4F8232E5">
            <wp:extent cx="5579110" cy="1032588"/>
            <wp:effectExtent l="0" t="0" r="0" b="129540"/>
            <wp:docPr id="17" name="Diagram 1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65965C16" w14:textId="4FC3E978" w:rsidR="0070097E" w:rsidRPr="00426077" w:rsidRDefault="00C20D1B" w:rsidP="00C20D1B">
      <w:pPr>
        <w:pStyle w:val="Caption"/>
        <w:rPr>
          <w:lang w:val="en-GB"/>
        </w:rPr>
      </w:pPr>
      <w:bookmarkStart w:id="10" w:name="_Toc119655044"/>
      <w:r w:rsidRPr="00824247">
        <w:rPr>
          <w:lang w:val="en-GB"/>
        </w:rPr>
        <w:t xml:space="preserve">Figure </w:t>
      </w:r>
      <w:r>
        <w:fldChar w:fldCharType="begin"/>
      </w:r>
      <w:r w:rsidRPr="00824247">
        <w:rPr>
          <w:lang w:val="en-GB"/>
        </w:rPr>
        <w:instrText xml:space="preserve"> SEQ Figure \* ARABIC </w:instrText>
      </w:r>
      <w:r>
        <w:fldChar w:fldCharType="separate"/>
      </w:r>
      <w:r w:rsidR="00B05118">
        <w:rPr>
          <w:noProof/>
          <w:lang w:val="en-GB"/>
        </w:rPr>
        <w:t>3</w:t>
      </w:r>
      <w:r>
        <w:rPr>
          <w:noProof/>
        </w:rPr>
        <w:fldChar w:fldCharType="end"/>
      </w:r>
      <w:r w:rsidRPr="00824247">
        <w:rPr>
          <w:lang w:val="en-GB"/>
        </w:rPr>
        <w:t>. Source:</w:t>
      </w:r>
      <w:r w:rsidR="005E2583">
        <w:rPr>
          <w:lang w:val="en-GB"/>
        </w:rPr>
        <w:t xml:space="preserve"> </w:t>
      </w:r>
      <w:r w:rsidR="00426077">
        <w:rPr>
          <w:lang w:val="en-GB"/>
        </w:rPr>
        <w:t>Division (</w:t>
      </w:r>
      <w:r w:rsidR="00426077" w:rsidRPr="00426077">
        <w:rPr>
          <w:rStyle w:val="Style6Char"/>
        </w:rPr>
        <w:t>Byrne</w:t>
      </w:r>
      <w:r w:rsidR="00426077">
        <w:rPr>
          <w:rStyle w:val="Style6Char"/>
        </w:rPr>
        <w:t xml:space="preserve"> &amp; </w:t>
      </w:r>
      <w:r w:rsidR="00426077" w:rsidRPr="00426077">
        <w:rPr>
          <w:rStyle w:val="Style6Char"/>
        </w:rPr>
        <w:t>Russon, 1998</w:t>
      </w:r>
      <w:r w:rsidR="00426077">
        <w:rPr>
          <w:rStyle w:val="Style6Char"/>
        </w:rPr>
        <w:t>, p.1).</w:t>
      </w:r>
      <w:bookmarkEnd w:id="10"/>
    </w:p>
    <w:p w14:paraId="230435B6" w14:textId="39D4E149" w:rsidR="00F17179" w:rsidRDefault="00F17179" w:rsidP="00F17179">
      <w:pPr>
        <w:pStyle w:val="Style1"/>
        <w:jc w:val="both"/>
      </w:pPr>
      <w:r w:rsidRPr="00361E40">
        <w:t xml:space="preserve">As a company grows exponentially, it becomes a giant in its sector, requiring a division structure. </w:t>
      </w:r>
      <w:r w:rsidR="00361E40" w:rsidRPr="00361E40">
        <w:t>It would be necessary to divide a large company like Amazon into various divisions based on the nature of its customers, the types of products it offers, and its geographical location, for example. Divisions will have their own teams of production, marketing, human resources, information technology, and sales personnel</w:t>
      </w:r>
      <w:r w:rsidR="00361E40">
        <w:t xml:space="preserve"> </w:t>
      </w:r>
      <w:r>
        <w:t>(</w:t>
      </w:r>
      <w:r w:rsidRPr="00D30BCA">
        <w:rPr>
          <w:shd w:val="clear" w:color="auto" w:fill="FFFFFF"/>
        </w:rPr>
        <w:t>Yuan</w:t>
      </w:r>
      <w:r>
        <w:rPr>
          <w:shd w:val="clear" w:color="auto" w:fill="FFFFFF"/>
        </w:rPr>
        <w:t xml:space="preserve"> et al. </w:t>
      </w:r>
      <w:r w:rsidRPr="00D30BCA">
        <w:rPr>
          <w:shd w:val="clear" w:color="auto" w:fill="FFFFFF"/>
        </w:rPr>
        <w:t>2019</w:t>
      </w:r>
      <w:r>
        <w:rPr>
          <w:shd w:val="clear" w:color="auto" w:fill="FFFFFF"/>
        </w:rPr>
        <w:t>, p.2</w:t>
      </w:r>
      <w:r>
        <w:t>).</w:t>
      </w:r>
    </w:p>
    <w:p w14:paraId="37740EB2" w14:textId="237BCBBB" w:rsidR="00EE378E" w:rsidRPr="00F83421" w:rsidRDefault="00EE378E" w:rsidP="00465D42">
      <w:pPr>
        <w:pStyle w:val="Style2"/>
        <w:numPr>
          <w:ilvl w:val="1"/>
          <w:numId w:val="25"/>
        </w:numPr>
      </w:pPr>
      <w:bookmarkStart w:id="11" w:name="_Toc119666261"/>
      <w:r w:rsidRPr="00F83421">
        <w:t>Discuss</w:t>
      </w:r>
      <w:r w:rsidR="0057159A" w:rsidRPr="00F83421">
        <w:t>ion</w:t>
      </w:r>
      <w:bookmarkEnd w:id="11"/>
    </w:p>
    <w:p w14:paraId="5D1073D2" w14:textId="19A57681" w:rsidR="0035394C" w:rsidRDefault="0035394C" w:rsidP="00A7771C">
      <w:pPr>
        <w:pStyle w:val="Style1"/>
        <w:jc w:val="both"/>
      </w:pPr>
      <w:r w:rsidRPr="0035394C">
        <w:t>An organi</w:t>
      </w:r>
      <w:r w:rsidR="00EB1171">
        <w:t>s</w:t>
      </w:r>
      <w:r w:rsidRPr="0035394C">
        <w:t xml:space="preserve">ational structure based on functional functions, such as human resources, accounting, or marketing, creates a set of fixed departmental structures. Each department has its own workforce, which is segregated according to its requirements. In the case of an accounting department, accountants are employed to manage the firm's finances effectively and efficiently. As part of the HR department's responsibilities, recruitment, payroll, and administration of the company are </w:t>
      </w:r>
      <w:r w:rsidR="00651C0C" w:rsidRPr="0035394C">
        <w:t>managed</w:t>
      </w:r>
      <w:r w:rsidR="00A059D1" w:rsidRPr="00A059D1">
        <w:t xml:space="preserve"> (</w:t>
      </w:r>
      <w:r w:rsidR="002D32AF" w:rsidRPr="002D32AF">
        <w:rPr>
          <w:shd w:val="clear" w:color="auto" w:fill="FFFFFF"/>
        </w:rPr>
        <w:t>Abbasi</w:t>
      </w:r>
      <w:r w:rsidR="002D32AF">
        <w:rPr>
          <w:shd w:val="clear" w:color="auto" w:fill="FFFFFF"/>
        </w:rPr>
        <w:t xml:space="preserve"> et al.</w:t>
      </w:r>
      <w:r w:rsidR="00A059D1" w:rsidRPr="00A059D1">
        <w:rPr>
          <w:shd w:val="clear" w:color="auto" w:fill="FFFFFF"/>
        </w:rPr>
        <w:t xml:space="preserve"> 2022</w:t>
      </w:r>
      <w:r w:rsidR="00A059D1" w:rsidRPr="00A059D1">
        <w:t>)</w:t>
      </w:r>
      <w:r w:rsidRPr="00A059D1">
        <w:t>.</w:t>
      </w:r>
    </w:p>
    <w:p w14:paraId="72C33191" w14:textId="0C6D458B" w:rsidR="00EE378E" w:rsidRDefault="00245E74" w:rsidP="00465D42">
      <w:pPr>
        <w:pStyle w:val="Style2"/>
        <w:numPr>
          <w:ilvl w:val="1"/>
          <w:numId w:val="25"/>
        </w:numPr>
      </w:pPr>
      <w:bookmarkStart w:id="12" w:name="_Toc119666262"/>
      <w:r>
        <w:t>Summary</w:t>
      </w:r>
      <w:bookmarkEnd w:id="12"/>
    </w:p>
    <w:p w14:paraId="52ED10E0" w14:textId="160C1490" w:rsidR="009B14BD" w:rsidRPr="00257B2F" w:rsidRDefault="009B14BD" w:rsidP="00A7771C">
      <w:pPr>
        <w:pStyle w:val="Style1"/>
        <w:jc w:val="both"/>
      </w:pPr>
      <w:r w:rsidRPr="009B14BD">
        <w:t xml:space="preserve">The impact areas of </w:t>
      </w:r>
      <w:r w:rsidR="0012290B">
        <w:t>this</w:t>
      </w:r>
      <w:r w:rsidRPr="009B14BD">
        <w:t xml:space="preserve"> work are grouped into three principal areas: Planet, Food, and People and Society. </w:t>
      </w:r>
      <w:r w:rsidRPr="00114784">
        <w:t xml:space="preserve">Within each area, </w:t>
      </w:r>
      <w:r w:rsidR="00114784" w:rsidRPr="00114784">
        <w:t xml:space="preserve">as a result, measurable results have been established. With </w:t>
      </w:r>
      <w:r w:rsidR="00114784" w:rsidRPr="00114784">
        <w:rPr>
          <w:rStyle w:val="issue-underline"/>
        </w:rPr>
        <w:t>JET</w:t>
      </w:r>
      <w:r w:rsidR="00114784" w:rsidRPr="00114784">
        <w:t xml:space="preserve"> Responsible Business and Sustainable Business model, </w:t>
      </w:r>
      <w:r w:rsidR="0012290B">
        <w:t>it</w:t>
      </w:r>
      <w:r w:rsidR="00114784" w:rsidRPr="00114784">
        <w:t xml:space="preserve"> </w:t>
      </w:r>
      <w:r w:rsidR="0012290B">
        <w:t xml:space="preserve">was </w:t>
      </w:r>
      <w:r w:rsidR="00114784" w:rsidRPr="00114784">
        <w:t>examine</w:t>
      </w:r>
      <w:r w:rsidR="0012290B">
        <w:t xml:space="preserve">d </w:t>
      </w:r>
      <w:r w:rsidR="00114784" w:rsidRPr="00114784">
        <w:t>both the effects on direct operations and the broader market</w:t>
      </w:r>
      <w:r w:rsidR="00257B2F">
        <w:t xml:space="preserve"> </w:t>
      </w:r>
      <w:r w:rsidR="00D30BCA" w:rsidRPr="00A059D1">
        <w:t>(</w:t>
      </w:r>
      <w:r w:rsidR="002D32AF" w:rsidRPr="002D32AF">
        <w:rPr>
          <w:shd w:val="clear" w:color="auto" w:fill="FFFFFF"/>
        </w:rPr>
        <w:t>Abbasi</w:t>
      </w:r>
      <w:r w:rsidR="002D32AF">
        <w:rPr>
          <w:shd w:val="clear" w:color="auto" w:fill="FFFFFF"/>
        </w:rPr>
        <w:t xml:space="preserve"> et al.</w:t>
      </w:r>
      <w:r w:rsidR="002D32AF" w:rsidRPr="00A059D1">
        <w:rPr>
          <w:shd w:val="clear" w:color="auto" w:fill="FFFFFF"/>
        </w:rPr>
        <w:t xml:space="preserve"> </w:t>
      </w:r>
      <w:r w:rsidR="00D30BCA" w:rsidRPr="00A059D1">
        <w:rPr>
          <w:shd w:val="clear" w:color="auto" w:fill="FFFFFF"/>
        </w:rPr>
        <w:t>2022</w:t>
      </w:r>
      <w:r w:rsidR="00D30BCA">
        <w:rPr>
          <w:shd w:val="clear" w:color="auto" w:fill="FFFFFF"/>
        </w:rPr>
        <w:t>, p.1</w:t>
      </w:r>
      <w:r w:rsidR="00D30BCA" w:rsidRPr="00A059D1">
        <w:t>)</w:t>
      </w:r>
      <w:r w:rsidRPr="009B14BD">
        <w:t>.</w:t>
      </w:r>
    </w:p>
    <w:p w14:paraId="7EECD64E" w14:textId="374EBCBF" w:rsidR="009B14BD" w:rsidRDefault="009B14BD" w:rsidP="00A7771C">
      <w:pPr>
        <w:pStyle w:val="Style1"/>
      </w:pPr>
      <w:r w:rsidRPr="009B14BD">
        <w:t>Framework for impact:</w:t>
      </w:r>
    </w:p>
    <w:p w14:paraId="7D32AD1B" w14:textId="77777777" w:rsidR="00426077" w:rsidRDefault="00426077" w:rsidP="00A7771C">
      <w:pPr>
        <w:pStyle w:val="Style1"/>
        <w:rPr>
          <w:b/>
          <w:bCs/>
        </w:rPr>
      </w:pPr>
    </w:p>
    <w:p w14:paraId="3F4D6F7F" w14:textId="77777777" w:rsidR="00426077" w:rsidRDefault="00426077" w:rsidP="00A7771C">
      <w:pPr>
        <w:pStyle w:val="Style1"/>
        <w:rPr>
          <w:b/>
          <w:bCs/>
        </w:rPr>
      </w:pPr>
    </w:p>
    <w:p w14:paraId="6305B44E" w14:textId="77777777" w:rsidR="00426077" w:rsidRDefault="00426077" w:rsidP="00A7771C">
      <w:pPr>
        <w:pStyle w:val="Style1"/>
        <w:rPr>
          <w:b/>
          <w:bCs/>
        </w:rPr>
      </w:pPr>
    </w:p>
    <w:p w14:paraId="5E052A66" w14:textId="77777777" w:rsidR="00426077" w:rsidRDefault="00426077" w:rsidP="00A7771C">
      <w:pPr>
        <w:pStyle w:val="Style1"/>
        <w:rPr>
          <w:b/>
          <w:bCs/>
        </w:rPr>
      </w:pPr>
    </w:p>
    <w:p w14:paraId="62ABB63D" w14:textId="62F5C761" w:rsidR="00173092" w:rsidRPr="00173092" w:rsidRDefault="00173092" w:rsidP="00A7771C">
      <w:pPr>
        <w:pStyle w:val="Style1"/>
        <w:rPr>
          <w:b/>
          <w:bCs/>
        </w:rPr>
      </w:pPr>
      <w:r>
        <w:rPr>
          <w:b/>
          <w:bCs/>
        </w:rPr>
        <w:t xml:space="preserve">Figure 4: </w:t>
      </w:r>
      <w:r w:rsidRPr="00173092">
        <w:rPr>
          <w:b/>
          <w:bCs/>
        </w:rPr>
        <w:t>Responsible Business</w:t>
      </w:r>
      <w:r w:rsidR="00114784">
        <w:rPr>
          <w:b/>
          <w:bCs/>
        </w:rPr>
        <w:t>.</w:t>
      </w:r>
    </w:p>
    <w:p w14:paraId="2B6163B5" w14:textId="77777777" w:rsidR="00C20D1B" w:rsidRDefault="00AD4230" w:rsidP="00C20D1B">
      <w:pPr>
        <w:pStyle w:val="Style1"/>
        <w:keepNext/>
      </w:pPr>
      <w:r>
        <w:rPr>
          <w:noProof/>
        </w:rPr>
        <w:drawing>
          <wp:inline distT="0" distB="0" distL="0" distR="0" wp14:anchorId="4EE547BB" wp14:editId="450F22DC">
            <wp:extent cx="5173734" cy="2491087"/>
            <wp:effectExtent l="0" t="0" r="8255" b="5080"/>
            <wp:docPr id="1" name="Picture 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ebsite&#10;&#10;Description automatically generated"/>
                    <pic:cNvPicPr/>
                  </pic:nvPicPr>
                  <pic:blipFill rotWithShape="1">
                    <a:blip r:embed="rId19">
                      <a:extLst>
                        <a:ext uri="{28A0092B-C50C-407E-A947-70E740481C1C}">
                          <a14:useLocalDpi xmlns:a14="http://schemas.microsoft.com/office/drawing/2010/main" val="0"/>
                        </a:ext>
                      </a:extLst>
                    </a:blip>
                    <a:srcRect l="17331" t="19155" r="18105" b="9687"/>
                    <a:stretch/>
                  </pic:blipFill>
                  <pic:spPr bwMode="auto">
                    <a:xfrm>
                      <a:off x="0" y="0"/>
                      <a:ext cx="5244466" cy="2525143"/>
                    </a:xfrm>
                    <a:prstGeom prst="rect">
                      <a:avLst/>
                    </a:prstGeom>
                    <a:ln>
                      <a:noFill/>
                    </a:ln>
                    <a:extLst>
                      <a:ext uri="{53640926-AAD7-44D8-BBD7-CCE9431645EC}">
                        <a14:shadowObscured xmlns:a14="http://schemas.microsoft.com/office/drawing/2010/main"/>
                      </a:ext>
                    </a:extLst>
                  </pic:spPr>
                </pic:pic>
              </a:graphicData>
            </a:graphic>
          </wp:inline>
        </w:drawing>
      </w:r>
    </w:p>
    <w:p w14:paraId="06894ACD" w14:textId="6AF4D668" w:rsidR="00A3111F" w:rsidRPr="00824247" w:rsidRDefault="00C20D1B" w:rsidP="00C20D1B">
      <w:pPr>
        <w:pStyle w:val="Caption"/>
        <w:rPr>
          <w:lang w:val="en-GB"/>
        </w:rPr>
      </w:pPr>
      <w:bookmarkStart w:id="13" w:name="_Toc119655045"/>
      <w:r w:rsidRPr="00824247">
        <w:rPr>
          <w:lang w:val="en-GB"/>
        </w:rPr>
        <w:t xml:space="preserve">Figure </w:t>
      </w:r>
      <w:r>
        <w:fldChar w:fldCharType="begin"/>
      </w:r>
      <w:r w:rsidRPr="00824247">
        <w:rPr>
          <w:lang w:val="en-GB"/>
        </w:rPr>
        <w:instrText xml:space="preserve"> SEQ Figure \* ARABIC </w:instrText>
      </w:r>
      <w:r>
        <w:fldChar w:fldCharType="separate"/>
      </w:r>
      <w:r w:rsidR="00B05118">
        <w:rPr>
          <w:noProof/>
          <w:lang w:val="en-GB"/>
        </w:rPr>
        <w:t>4</w:t>
      </w:r>
      <w:r>
        <w:rPr>
          <w:noProof/>
        </w:rPr>
        <w:fldChar w:fldCharType="end"/>
      </w:r>
      <w:r w:rsidRPr="00824247">
        <w:rPr>
          <w:lang w:val="en-GB"/>
        </w:rPr>
        <w:t>. Source:</w:t>
      </w:r>
      <w:r w:rsidR="00B822D1">
        <w:rPr>
          <w:lang w:val="en-GB"/>
        </w:rPr>
        <w:t xml:space="preserve"> Responsible </w:t>
      </w:r>
      <w:r w:rsidR="00A07012">
        <w:rPr>
          <w:lang w:val="en-GB"/>
        </w:rPr>
        <w:t xml:space="preserve">Business </w:t>
      </w:r>
      <w:r w:rsidR="00A07012">
        <w:rPr>
          <w:noProof/>
          <w:lang w:val="en-GB"/>
        </w:rPr>
        <w:t>(Just Eat Takeaway.com, 2022, p.2).</w:t>
      </w:r>
      <w:bookmarkEnd w:id="13"/>
    </w:p>
    <w:p w14:paraId="505C88B5" w14:textId="39C1BB86" w:rsidR="00A3111F" w:rsidRPr="00A3111F" w:rsidRDefault="00A3111F" w:rsidP="00A7771C">
      <w:pPr>
        <w:pStyle w:val="Style1"/>
        <w:jc w:val="both"/>
      </w:pPr>
      <w:r w:rsidRPr="00A3111F">
        <w:t>In selecting our priority areas, we have taken into consideration the following factors: </w:t>
      </w:r>
    </w:p>
    <w:p w14:paraId="08F569EA" w14:textId="6185E5C5" w:rsidR="00A3111F" w:rsidRPr="00A07012" w:rsidRDefault="00A3111F" w:rsidP="00114784">
      <w:pPr>
        <w:pStyle w:val="Style1"/>
        <w:jc w:val="both"/>
        <w:rPr>
          <w:rFonts w:eastAsiaTheme="majorEastAsia"/>
          <w:noProof/>
        </w:rPr>
      </w:pPr>
      <w:r w:rsidRPr="00465D42">
        <w:rPr>
          <w:rStyle w:val="Strong"/>
        </w:rPr>
        <w:t>Planet</w:t>
      </w:r>
      <w:r w:rsidRPr="00114784">
        <w:rPr>
          <w:rStyle w:val="Strong"/>
          <w:rFonts w:eastAsiaTheme="majorEastAsia"/>
        </w:rPr>
        <w:t>:</w:t>
      </w:r>
      <w:r w:rsidR="00114784" w:rsidRPr="00114784">
        <w:t xml:space="preserve"> </w:t>
      </w:r>
      <w:r w:rsidR="00114784" w:rsidRPr="00257B2F">
        <w:rPr>
          <w:rStyle w:val="Style1Char"/>
        </w:rPr>
        <w:t>To minimi</w:t>
      </w:r>
      <w:r w:rsidR="0012290B">
        <w:rPr>
          <w:rStyle w:val="Style1Char"/>
        </w:rPr>
        <w:t>s</w:t>
      </w:r>
      <w:r w:rsidR="00114784" w:rsidRPr="00257B2F">
        <w:rPr>
          <w:rStyle w:val="Style1Char"/>
        </w:rPr>
        <w:t xml:space="preserve">e the carbon footprint of our immediate operations as well as global supply chain emissions, only one product, and waste, </w:t>
      </w:r>
      <w:r w:rsidR="0012290B">
        <w:rPr>
          <w:rStyle w:val="Style1Char"/>
        </w:rPr>
        <w:t>it</w:t>
      </w:r>
      <w:r w:rsidR="00114784" w:rsidRPr="00257B2F">
        <w:rPr>
          <w:rStyle w:val="Style1Char"/>
        </w:rPr>
        <w:t xml:space="preserve"> sought to engage in </w:t>
      </w:r>
      <w:r w:rsidR="00114784" w:rsidRPr="00257B2F">
        <w:rPr>
          <w:rStyle w:val="Style1Char"/>
          <w:rFonts w:eastAsiaTheme="majorEastAsia"/>
        </w:rPr>
        <w:t>any</w:t>
      </w:r>
      <w:r w:rsidR="00114784" w:rsidRPr="00257B2F">
        <w:rPr>
          <w:rStyle w:val="Style1Char"/>
        </w:rPr>
        <w:t xml:space="preserve"> initiatives to achieve our objectives</w:t>
      </w:r>
      <w:r w:rsidR="00114784" w:rsidRPr="00257B2F">
        <w:rPr>
          <w:rStyle w:val="Strong"/>
          <w:rFonts w:eastAsiaTheme="majorEastAsia"/>
          <w:b w:val="0"/>
          <w:bCs w:val="0"/>
        </w:rPr>
        <w:t xml:space="preserve">. </w:t>
      </w:r>
      <w:r w:rsidR="007951E0" w:rsidRPr="007951E0">
        <w:rPr>
          <w:rFonts w:eastAsiaTheme="majorEastAsia"/>
          <w:noProof/>
        </w:rPr>
        <w:t>(Just Eat Takeaway.com, 2022</w:t>
      </w:r>
      <w:r w:rsidR="007951E0">
        <w:rPr>
          <w:rFonts w:eastAsiaTheme="majorEastAsia"/>
          <w:noProof/>
        </w:rPr>
        <w:t>, p.</w:t>
      </w:r>
      <w:r w:rsidR="00A07012">
        <w:rPr>
          <w:rFonts w:eastAsiaTheme="majorEastAsia"/>
          <w:noProof/>
        </w:rPr>
        <w:t>3</w:t>
      </w:r>
      <w:r w:rsidR="007951E0" w:rsidRPr="007951E0">
        <w:rPr>
          <w:rFonts w:eastAsiaTheme="majorEastAsia"/>
          <w:noProof/>
        </w:rPr>
        <w:t>)</w:t>
      </w:r>
      <w:r w:rsidRPr="00A3111F">
        <w:rPr>
          <w:rStyle w:val="Strong"/>
          <w:rFonts w:eastAsiaTheme="majorEastAsia"/>
          <w:b w:val="0"/>
          <w:bCs w:val="0"/>
        </w:rPr>
        <w:t>.</w:t>
      </w:r>
    </w:p>
    <w:p w14:paraId="49ECE789" w14:textId="02C94D39" w:rsidR="00A3111F" w:rsidRPr="00A71AE6" w:rsidRDefault="00A3111F" w:rsidP="00A71AE6">
      <w:pPr>
        <w:pStyle w:val="Style1"/>
        <w:jc w:val="both"/>
      </w:pPr>
      <w:r w:rsidRPr="00A71AE6">
        <w:rPr>
          <w:rStyle w:val="Style1Char"/>
          <w:b/>
          <w:bCs/>
        </w:rPr>
        <w:t>Food:</w:t>
      </w:r>
      <w:r w:rsidR="00667E6D" w:rsidRPr="00A71AE6">
        <w:rPr>
          <w:rStyle w:val="Style1Char"/>
        </w:rPr>
        <w:t xml:space="preserve"> </w:t>
      </w:r>
      <w:r w:rsidR="00744BDA" w:rsidRPr="00A71AE6">
        <w:rPr>
          <w:rStyle w:val="Style5Char"/>
          <w:rFonts w:eastAsiaTheme="minorHAnsi"/>
          <w:lang w:eastAsia="en-US"/>
        </w:rPr>
        <w:t xml:space="preserve">It provides a diverse assortment of products as well as clear and transparent information to meet the evolving dietary demands and tastes of consumers. </w:t>
      </w:r>
      <w:r w:rsidR="00465D42" w:rsidRPr="00A71AE6">
        <w:rPr>
          <w:rStyle w:val="Style5Char"/>
          <w:rFonts w:eastAsiaTheme="minorHAnsi"/>
          <w:lang w:eastAsia="en-US"/>
        </w:rPr>
        <w:t>Our goal is to eliminate food waste among restaurant owners and customers</w:t>
      </w:r>
      <w:r w:rsidR="00465D42" w:rsidRPr="00A71AE6">
        <w:rPr>
          <w:rStyle w:val="Style5Char"/>
          <w:rFonts w:eastAsiaTheme="minorHAnsi"/>
          <w:lang w:eastAsia="en-US"/>
        </w:rPr>
        <w:t xml:space="preserve"> </w:t>
      </w:r>
      <w:r w:rsidR="00744BDA" w:rsidRPr="00A71AE6">
        <w:rPr>
          <w:rStyle w:val="Style1Char"/>
        </w:rPr>
        <w:t>(</w:t>
      </w:r>
      <w:r w:rsidR="007951E0" w:rsidRPr="00A71AE6">
        <w:rPr>
          <w:rStyle w:val="Style1Char"/>
        </w:rPr>
        <w:t>Goffe et al. 2020)</w:t>
      </w:r>
      <w:r w:rsidRPr="00A71AE6">
        <w:rPr>
          <w:rStyle w:val="Style1Char"/>
        </w:rPr>
        <w:t>.</w:t>
      </w:r>
    </w:p>
    <w:p w14:paraId="207B4F15" w14:textId="5351CB2E" w:rsidR="00A3111F" w:rsidRPr="00465D42" w:rsidRDefault="00A3111F" w:rsidP="00A7771C">
      <w:pPr>
        <w:pStyle w:val="Style1"/>
        <w:jc w:val="both"/>
        <w:rPr>
          <w:rStyle w:val="Style5Char"/>
          <w:rFonts w:eastAsiaTheme="minorHAnsi"/>
        </w:rPr>
      </w:pPr>
      <w:r w:rsidRPr="00465D42">
        <w:rPr>
          <w:rStyle w:val="Strong"/>
        </w:rPr>
        <w:t xml:space="preserve">People </w:t>
      </w:r>
      <w:r w:rsidR="00651C0C" w:rsidRPr="00465D42">
        <w:rPr>
          <w:rStyle w:val="Strong"/>
        </w:rPr>
        <w:t>and</w:t>
      </w:r>
      <w:r w:rsidRPr="00465D42">
        <w:rPr>
          <w:rStyle w:val="Strong"/>
        </w:rPr>
        <w:t xml:space="preserve"> Society</w:t>
      </w:r>
      <w:r w:rsidRPr="00465D42">
        <w:rPr>
          <w:rStyle w:val="Style5Char"/>
          <w:rFonts w:eastAsiaTheme="majorEastAsia"/>
        </w:rPr>
        <w:t xml:space="preserve">: </w:t>
      </w:r>
      <w:r w:rsidR="00667E6D" w:rsidRPr="00465D42">
        <w:rPr>
          <w:rStyle w:val="Style5Char"/>
          <w:rFonts w:eastAsiaTheme="majorEastAsia"/>
        </w:rPr>
        <w:t>It was</w:t>
      </w:r>
      <w:r w:rsidRPr="00465D42">
        <w:rPr>
          <w:rStyle w:val="Style5Char"/>
          <w:rFonts w:eastAsiaTheme="majorEastAsia"/>
        </w:rPr>
        <w:t xml:space="preserve"> committed to providing rewarding employment opportunities in an inclusive and fair work environment.</w:t>
      </w:r>
      <w:r w:rsidR="00D33295" w:rsidRPr="00465D42">
        <w:rPr>
          <w:rStyle w:val="Style5Char"/>
          <w:rFonts w:eastAsiaTheme="majorEastAsia"/>
        </w:rPr>
        <w:t xml:space="preserve"> </w:t>
      </w:r>
      <w:r w:rsidRPr="00465D42">
        <w:rPr>
          <w:rStyle w:val="Style5Char"/>
          <w:rFonts w:eastAsiaTheme="minorHAnsi"/>
        </w:rPr>
        <w:t xml:space="preserve">Scoober model will continue to grow. The communities in which we operate will also be supported by </w:t>
      </w:r>
      <w:r w:rsidR="00F60D6C" w:rsidRPr="00465D42">
        <w:rPr>
          <w:rStyle w:val="Style5Char"/>
          <w:rFonts w:eastAsiaTheme="minorHAnsi"/>
        </w:rPr>
        <w:t>them (</w:t>
      </w:r>
      <w:r w:rsidR="002D32AF" w:rsidRPr="00465D42">
        <w:rPr>
          <w:rStyle w:val="Style5Char"/>
          <w:rFonts w:eastAsiaTheme="minorHAnsi"/>
        </w:rPr>
        <w:t>Abbasi et al.</w:t>
      </w:r>
      <w:r w:rsidR="00F60D6C" w:rsidRPr="00465D42">
        <w:rPr>
          <w:rStyle w:val="Style5Char"/>
          <w:rFonts w:eastAsiaTheme="minorHAnsi"/>
        </w:rPr>
        <w:t xml:space="preserve"> 2022, p.2)</w:t>
      </w:r>
      <w:r w:rsidRPr="00465D42">
        <w:rPr>
          <w:rStyle w:val="Style5Char"/>
          <w:rFonts w:eastAsiaTheme="minorHAnsi"/>
        </w:rPr>
        <w:t>.</w:t>
      </w:r>
    </w:p>
    <w:p w14:paraId="3E0C4D79" w14:textId="13804810" w:rsidR="004B5448" w:rsidRDefault="0057159A" w:rsidP="00AA0598">
      <w:pPr>
        <w:pStyle w:val="Style2"/>
        <w:numPr>
          <w:ilvl w:val="0"/>
          <w:numId w:val="32"/>
        </w:numPr>
      </w:pPr>
      <w:bookmarkStart w:id="14" w:name="_Toc119666263"/>
      <w:r>
        <w:t>Explore the external factors</w:t>
      </w:r>
      <w:bookmarkEnd w:id="14"/>
    </w:p>
    <w:p w14:paraId="4C5BECC9" w14:textId="77777777" w:rsidR="00770C67" w:rsidRPr="00465D42" w:rsidRDefault="00770C67" w:rsidP="00770C67">
      <w:pPr>
        <w:pStyle w:val="Style1"/>
        <w:jc w:val="both"/>
        <w:rPr>
          <w:rStyle w:val="Strong"/>
        </w:rPr>
      </w:pPr>
      <w:r w:rsidRPr="00465D42">
        <w:rPr>
          <w:rStyle w:val="Strong"/>
        </w:rPr>
        <w:t>Industry structure is attractive</w:t>
      </w:r>
    </w:p>
    <w:p w14:paraId="7D97C1F8" w14:textId="58CE0350" w:rsidR="00770C67" w:rsidRDefault="00770C67" w:rsidP="00770C67">
      <w:pPr>
        <w:pStyle w:val="Style1"/>
        <w:jc w:val="both"/>
      </w:pPr>
      <w:r w:rsidRPr="00770C67">
        <w:t xml:space="preserve">Analysis of the industry helps a company understand its position in relation to other companies operating in the same field. </w:t>
      </w:r>
      <w:r w:rsidR="00BA1027" w:rsidRPr="00BA1027">
        <w:rPr>
          <w:rStyle w:val="issue-underline"/>
        </w:rPr>
        <w:t>Good</w:t>
      </w:r>
      <w:r w:rsidR="00BA1027" w:rsidRPr="00BA1027">
        <w:t xml:space="preserve"> strategy development requires an understanding of the factors at work within a particular industry. Building out a competitive, unique product is based on Porter's Five Forces analysis</w:t>
      </w:r>
      <w:r w:rsidR="0012290B">
        <w:t xml:space="preserve"> </w:t>
      </w:r>
      <w:r w:rsidR="00F60D6C">
        <w:t>(</w:t>
      </w:r>
      <w:r w:rsidR="00F60D6C" w:rsidRPr="002D32AF">
        <w:rPr>
          <w:shd w:val="clear" w:color="auto" w:fill="FFFFFF"/>
        </w:rPr>
        <w:t>Abbasi</w:t>
      </w:r>
      <w:r w:rsidR="00F60D6C">
        <w:rPr>
          <w:shd w:val="clear" w:color="auto" w:fill="FFFFFF"/>
        </w:rPr>
        <w:t xml:space="preserve"> et al. 2022, p.3)</w:t>
      </w:r>
      <w:r w:rsidRPr="00770C67">
        <w:t>.</w:t>
      </w:r>
    </w:p>
    <w:p w14:paraId="0F2E428F" w14:textId="77777777" w:rsidR="00426077" w:rsidRDefault="00173092" w:rsidP="00BD663E">
      <w:pPr>
        <w:pStyle w:val="Style1"/>
        <w:rPr>
          <w:rStyle w:val="Strong"/>
        </w:rPr>
      </w:pPr>
      <w:r>
        <w:rPr>
          <w:rStyle w:val="Strong"/>
        </w:rPr>
        <w:t xml:space="preserve"> </w:t>
      </w:r>
    </w:p>
    <w:p w14:paraId="6BF4998C" w14:textId="73E0B936" w:rsidR="00BD663E" w:rsidRPr="00F3066E" w:rsidRDefault="00173092" w:rsidP="00BD663E">
      <w:pPr>
        <w:pStyle w:val="Style1"/>
      </w:pPr>
      <w:r>
        <w:rPr>
          <w:rStyle w:val="Strong"/>
        </w:rPr>
        <w:lastRenderedPageBreak/>
        <w:t xml:space="preserve">Figure. 5 </w:t>
      </w:r>
      <w:r w:rsidR="00BD663E" w:rsidRPr="00F3066E">
        <w:rPr>
          <w:rStyle w:val="Strong"/>
        </w:rPr>
        <w:t>Creating a business model that connects the two worlds</w:t>
      </w:r>
    </w:p>
    <w:p w14:paraId="5A5F3666" w14:textId="77777777" w:rsidR="00BD663E" w:rsidRDefault="00BD663E" w:rsidP="00BD663E">
      <w:pPr>
        <w:pStyle w:val="Style1"/>
        <w:keepNext/>
        <w:jc w:val="both"/>
      </w:pPr>
      <w:r>
        <w:rPr>
          <w:noProof/>
        </w:rPr>
        <w:drawing>
          <wp:inline distT="0" distB="0" distL="0" distR="0" wp14:anchorId="2DE74DBD" wp14:editId="6B4922DF">
            <wp:extent cx="5398135" cy="5151120"/>
            <wp:effectExtent l="0" t="0" r="0" b="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413273" cy="5165565"/>
                    </a:xfrm>
                    <a:prstGeom prst="rect">
                      <a:avLst/>
                    </a:prstGeom>
                    <a:noFill/>
                    <a:ln>
                      <a:noFill/>
                    </a:ln>
                  </pic:spPr>
                </pic:pic>
              </a:graphicData>
            </a:graphic>
          </wp:inline>
        </w:drawing>
      </w:r>
    </w:p>
    <w:p w14:paraId="11B6D3C8" w14:textId="32D7EEC0" w:rsidR="00BD663E" w:rsidRPr="00824247" w:rsidRDefault="00BD663E" w:rsidP="00BD663E">
      <w:pPr>
        <w:pStyle w:val="Caption"/>
        <w:jc w:val="both"/>
        <w:rPr>
          <w:lang w:val="en-GB"/>
        </w:rPr>
      </w:pPr>
      <w:bookmarkStart w:id="15" w:name="_Toc119655046"/>
      <w:r w:rsidRPr="00824247">
        <w:rPr>
          <w:lang w:val="en-GB"/>
        </w:rPr>
        <w:t xml:space="preserve">Figure </w:t>
      </w:r>
      <w:r>
        <w:fldChar w:fldCharType="begin"/>
      </w:r>
      <w:r w:rsidRPr="00824247">
        <w:rPr>
          <w:lang w:val="en-GB"/>
        </w:rPr>
        <w:instrText xml:space="preserve"> SEQ Figure \* ARABIC </w:instrText>
      </w:r>
      <w:r>
        <w:fldChar w:fldCharType="separate"/>
      </w:r>
      <w:r w:rsidR="00B05118">
        <w:rPr>
          <w:noProof/>
          <w:lang w:val="en-GB"/>
        </w:rPr>
        <w:t>5</w:t>
      </w:r>
      <w:r>
        <w:fldChar w:fldCharType="end"/>
      </w:r>
      <w:r w:rsidRPr="00824247">
        <w:rPr>
          <w:lang w:val="en-GB"/>
        </w:rPr>
        <w:t>. Source</w:t>
      </w:r>
      <w:r w:rsidR="0052670C">
        <w:rPr>
          <w:lang w:val="en-GB"/>
        </w:rPr>
        <w:t>:</w:t>
      </w:r>
      <w:r w:rsidR="00B822D1">
        <w:rPr>
          <w:lang w:val="en-GB"/>
        </w:rPr>
        <w:t xml:space="preserve"> Model</w:t>
      </w:r>
      <w:r w:rsidR="00426077">
        <w:rPr>
          <w:noProof/>
          <w:lang w:val="en-GB"/>
        </w:rPr>
        <w:t xml:space="preserve"> (Just Eat Takeaway.com, 2022, p.</w:t>
      </w:r>
      <w:r w:rsidR="00A07012">
        <w:rPr>
          <w:noProof/>
          <w:lang w:val="en-GB"/>
        </w:rPr>
        <w:t>4</w:t>
      </w:r>
      <w:r w:rsidR="00426077">
        <w:rPr>
          <w:noProof/>
          <w:lang w:val="en-GB"/>
        </w:rPr>
        <w:t>)</w:t>
      </w:r>
      <w:r w:rsidR="0052670C">
        <w:rPr>
          <w:lang w:val="en-GB"/>
        </w:rPr>
        <w:t>.</w:t>
      </w:r>
      <w:bookmarkEnd w:id="15"/>
    </w:p>
    <w:p w14:paraId="41F936F6" w14:textId="0A0CE0E4" w:rsidR="00770C67" w:rsidRDefault="00770C67" w:rsidP="00BA1027">
      <w:pPr>
        <w:pStyle w:val="Style1"/>
        <w:jc w:val="both"/>
      </w:pPr>
      <w:r w:rsidRPr="00BA1027">
        <w:t xml:space="preserve">According to this model, a company's core competencies have a considerable influence on its profitability. A successful or unsuccessful industry is determined solely by the internal structure of the industry, </w:t>
      </w:r>
      <w:r w:rsidR="00BA1027" w:rsidRPr="00BA1027">
        <w:t xml:space="preserve">Collaboration with industry is not assumed. Multinational companies with </w:t>
      </w:r>
      <w:r w:rsidR="00BA1027">
        <w:t>any</w:t>
      </w:r>
      <w:r w:rsidR="00BA1027" w:rsidRPr="00BA1027">
        <w:t xml:space="preserve"> entities with efficiencies and interdependencies may find it particularly difficult to apply.</w:t>
      </w:r>
      <w:r w:rsidR="00BA1027">
        <w:t xml:space="preserve"> </w:t>
      </w:r>
      <w:r w:rsidRPr="00770C67">
        <w:t>As a decisive point, it is not considered whether a new market may be created</w:t>
      </w:r>
      <w:r w:rsidR="00F60D6C">
        <w:t xml:space="preserve"> (</w:t>
      </w:r>
      <w:r w:rsidR="00F60D6C" w:rsidRPr="002D32AF">
        <w:rPr>
          <w:shd w:val="clear" w:color="auto" w:fill="FFFFFF"/>
        </w:rPr>
        <w:t>Abbasi</w:t>
      </w:r>
      <w:r w:rsidR="00F60D6C">
        <w:rPr>
          <w:shd w:val="clear" w:color="auto" w:fill="FFFFFF"/>
        </w:rPr>
        <w:t xml:space="preserve"> et al. 2022, p.4)</w:t>
      </w:r>
      <w:r w:rsidRPr="00770C67">
        <w:t>.</w:t>
      </w:r>
    </w:p>
    <w:p w14:paraId="77D53B3D" w14:textId="4A4E892C" w:rsidR="00073129" w:rsidRDefault="00073129" w:rsidP="00770C67">
      <w:pPr>
        <w:pStyle w:val="Style1"/>
        <w:jc w:val="both"/>
      </w:pPr>
    </w:p>
    <w:p w14:paraId="41F13A1F" w14:textId="37BEEEA5" w:rsidR="00073129" w:rsidRDefault="00073129" w:rsidP="00770C67">
      <w:pPr>
        <w:pStyle w:val="Style1"/>
        <w:jc w:val="both"/>
      </w:pPr>
    </w:p>
    <w:p w14:paraId="27221BD8" w14:textId="77777777" w:rsidR="00173092" w:rsidRDefault="00F4489B" w:rsidP="00AA0598">
      <w:pPr>
        <w:pStyle w:val="Style2"/>
        <w:numPr>
          <w:ilvl w:val="1"/>
          <w:numId w:val="32"/>
        </w:numPr>
      </w:pPr>
      <w:bookmarkStart w:id="16" w:name="_Toc119666264"/>
      <w:r w:rsidRPr="00F17179">
        <w:t>Porter</w:t>
      </w:r>
      <w:r w:rsidR="009E3FD6" w:rsidRPr="00F17179">
        <w:t>`s</w:t>
      </w:r>
      <w:r w:rsidRPr="00F17179">
        <w:t xml:space="preserve"> Five Force</w:t>
      </w:r>
      <w:r w:rsidR="00414C7A" w:rsidRPr="00F17179">
        <w:t xml:space="preserve"> Analyses</w:t>
      </w:r>
      <w:bookmarkEnd w:id="16"/>
    </w:p>
    <w:p w14:paraId="2A29F7F4" w14:textId="26F6A45E" w:rsidR="00F4489B" w:rsidRPr="00173092" w:rsidRDefault="006815B5" w:rsidP="00173092">
      <w:pPr>
        <w:pStyle w:val="Style1"/>
        <w:rPr>
          <w:b/>
          <w:bCs/>
        </w:rPr>
      </w:pPr>
      <w:r w:rsidRPr="00426077">
        <w:rPr>
          <w:b/>
          <w:bCs/>
        </w:rPr>
        <w:t xml:space="preserve"> </w:t>
      </w:r>
      <w:r w:rsidR="00173092" w:rsidRPr="00426077">
        <w:rPr>
          <w:b/>
          <w:bCs/>
        </w:rPr>
        <w:t xml:space="preserve">Figure </w:t>
      </w:r>
      <w:r w:rsidR="00426077" w:rsidRPr="00426077">
        <w:rPr>
          <w:b/>
          <w:bCs/>
        </w:rPr>
        <w:t>6: Fast</w:t>
      </w:r>
      <w:r w:rsidRPr="00173092">
        <w:rPr>
          <w:b/>
          <w:bCs/>
        </w:rPr>
        <w:t xml:space="preserve">-food </w:t>
      </w:r>
      <w:r w:rsidR="00361E40" w:rsidRPr="00173092">
        <w:rPr>
          <w:b/>
          <w:bCs/>
        </w:rPr>
        <w:t>Industry</w:t>
      </w:r>
      <w:r w:rsidR="00361E40">
        <w:rPr>
          <w:b/>
          <w:bCs/>
        </w:rPr>
        <w:t>.</w:t>
      </w:r>
    </w:p>
    <w:p w14:paraId="59BFCF3B" w14:textId="7CB00B46" w:rsidR="00FC5117" w:rsidRDefault="0044194B" w:rsidP="00FC5117">
      <w:pPr>
        <w:keepNext/>
        <w:rPr>
          <w:noProof/>
          <w:lang w:val="en-GB"/>
        </w:rPr>
      </w:pPr>
      <w:r w:rsidRPr="0002577C">
        <w:rPr>
          <w:noProof/>
          <w:lang w:val="en-GB"/>
        </w:rPr>
        <w:lastRenderedPageBreak/>
        <w:t>.</w:t>
      </w:r>
      <w:r w:rsidR="00FC5117">
        <w:rPr>
          <w:noProof/>
        </w:rPr>
        <w:drawing>
          <wp:inline distT="0" distB="0" distL="0" distR="0" wp14:anchorId="2C708247" wp14:editId="35CB1E54">
            <wp:extent cx="5470525" cy="4183380"/>
            <wp:effectExtent l="133350" t="114300" r="149225" b="160020"/>
            <wp:docPr id="16" name="Picture 1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with medium confidence"/>
                    <pic:cNvPicPr/>
                  </pic:nvPicPr>
                  <pic:blipFill rotWithShape="1">
                    <a:blip r:embed="rId21"/>
                    <a:srcRect l="27347" t="22808" r="32116" b="9299"/>
                    <a:stretch/>
                  </pic:blipFill>
                  <pic:spPr bwMode="auto">
                    <a:xfrm>
                      <a:off x="0" y="0"/>
                      <a:ext cx="5519491" cy="4220825"/>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r w:rsidR="00FC5117" w:rsidRPr="00FC5117">
        <w:rPr>
          <w:noProof/>
          <w:lang w:val="en-GB"/>
        </w:rPr>
        <w:t xml:space="preserve"> </w:t>
      </w:r>
    </w:p>
    <w:p w14:paraId="1D5CE8FD" w14:textId="707C1CAC" w:rsidR="009223E2" w:rsidRDefault="00C20D1B" w:rsidP="006815B5">
      <w:pPr>
        <w:pStyle w:val="Style6"/>
      </w:pPr>
      <w:bookmarkStart w:id="17" w:name="_Toc119655047"/>
      <w:r w:rsidRPr="00824247">
        <w:t xml:space="preserve">Figure </w:t>
      </w:r>
      <w:r>
        <w:fldChar w:fldCharType="begin"/>
      </w:r>
      <w:r w:rsidRPr="00824247">
        <w:instrText xml:space="preserve"> SEQ Figure \* ARABIC </w:instrText>
      </w:r>
      <w:r>
        <w:fldChar w:fldCharType="separate"/>
      </w:r>
      <w:r w:rsidR="00B05118">
        <w:rPr>
          <w:noProof/>
        </w:rPr>
        <w:t>6</w:t>
      </w:r>
      <w:r>
        <w:rPr>
          <w:noProof/>
        </w:rPr>
        <w:fldChar w:fldCharType="end"/>
      </w:r>
      <w:r w:rsidRPr="00824247">
        <w:t>. Source</w:t>
      </w:r>
      <w:r w:rsidRPr="006815B5">
        <w:t>:</w:t>
      </w:r>
      <w:r w:rsidR="006815B5">
        <w:t xml:space="preserve"> </w:t>
      </w:r>
      <w:r w:rsidR="006815B5" w:rsidRPr="006815B5">
        <w:t>Fast-food Industry (Ibrahim, 2012).</w:t>
      </w:r>
      <w:bookmarkEnd w:id="17"/>
    </w:p>
    <w:p w14:paraId="72064871" w14:textId="588480DF" w:rsidR="00E44273" w:rsidRPr="00465D42" w:rsidRDefault="00A22078" w:rsidP="00A22078">
      <w:pPr>
        <w:pStyle w:val="Style1"/>
        <w:rPr>
          <w:rStyle w:val="Strong"/>
        </w:rPr>
      </w:pPr>
      <w:r w:rsidRPr="00465D42">
        <w:rPr>
          <w:rStyle w:val="Strong"/>
        </w:rPr>
        <w:t xml:space="preserve">Threat of New </w:t>
      </w:r>
      <w:r w:rsidR="00F771D8" w:rsidRPr="00465D42">
        <w:rPr>
          <w:rStyle w:val="Strong"/>
        </w:rPr>
        <w:t>Entrants</w:t>
      </w:r>
    </w:p>
    <w:p w14:paraId="2402FB3D" w14:textId="664425A2" w:rsidR="00BD663E" w:rsidRPr="00BD663E" w:rsidRDefault="00F771D8" w:rsidP="00F771D8">
      <w:pPr>
        <w:pStyle w:val="Style1"/>
        <w:jc w:val="both"/>
      </w:pPr>
      <w:r w:rsidRPr="00F771D8">
        <w:t>Starting a business online and fulfilling legal requirements are the main barriers to entry</w:t>
      </w:r>
      <w:r w:rsidR="00BD663E" w:rsidRPr="00BD663E">
        <w:t>. A new firm may find it difficult to compete in a particular industry due to the important level of competition there is. It is possible for companies to enter the market space with low entry barriers, but existing firms may be threatened by these barriers</w:t>
      </w:r>
      <w:r w:rsidR="006815B5">
        <w:t xml:space="preserve"> </w:t>
      </w:r>
      <w:r w:rsidR="006815B5" w:rsidRPr="006815B5">
        <w:t>(Ibrahim, 2012</w:t>
      </w:r>
      <w:r w:rsidR="006815B5">
        <w:t>, p.1</w:t>
      </w:r>
      <w:r w:rsidR="006815B5" w:rsidRPr="006815B5">
        <w:t>)</w:t>
      </w:r>
      <w:r w:rsidR="00BD663E" w:rsidRPr="00BD663E">
        <w:t>.</w:t>
      </w:r>
    </w:p>
    <w:p w14:paraId="5DA6022D" w14:textId="29C41D4F" w:rsidR="00E44273" w:rsidRPr="00465D42" w:rsidRDefault="00F771D8" w:rsidP="00E44273">
      <w:pPr>
        <w:pStyle w:val="Style1"/>
        <w:jc w:val="both"/>
        <w:rPr>
          <w:rStyle w:val="Strong"/>
        </w:rPr>
      </w:pPr>
      <w:r w:rsidRPr="00465D42">
        <w:rPr>
          <w:rStyle w:val="Strong"/>
        </w:rPr>
        <w:t>P</w:t>
      </w:r>
      <w:r w:rsidRPr="00465D42">
        <w:rPr>
          <w:rStyle w:val="Strong"/>
        </w:rPr>
        <w:t>ower</w:t>
      </w:r>
      <w:r w:rsidRPr="00465D42">
        <w:rPr>
          <w:rStyle w:val="Strong"/>
        </w:rPr>
        <w:t xml:space="preserve"> of </w:t>
      </w:r>
      <w:r w:rsidR="00E44273" w:rsidRPr="00465D42">
        <w:rPr>
          <w:rStyle w:val="Strong"/>
        </w:rPr>
        <w:t xml:space="preserve">Supplier </w:t>
      </w:r>
    </w:p>
    <w:p w14:paraId="532C19B3" w14:textId="4D992368" w:rsidR="00BD663E" w:rsidRPr="00BD663E" w:rsidRDefault="00F771D8" w:rsidP="00F771D8">
      <w:pPr>
        <w:pStyle w:val="Style1"/>
      </w:pPr>
      <w:r w:rsidRPr="00F771D8">
        <w:t xml:space="preserve">Where the power </w:t>
      </w:r>
      <w:r w:rsidRPr="00F771D8">
        <w:t>is in</w:t>
      </w:r>
      <w:r w:rsidRPr="00F771D8">
        <w:t xml:space="preserve"> the supply chain can provide insight into a provider's power. As restaurateurs worry about losing quality control if they move into delivery, suppliers </w:t>
      </w:r>
      <w:r w:rsidR="001C22F6" w:rsidRPr="00F771D8">
        <w:t>have</w:t>
      </w:r>
      <w:r w:rsidRPr="00F771D8">
        <w:t xml:space="preserve"> a</w:t>
      </w:r>
      <w:r w:rsidR="001C22F6">
        <w:t xml:space="preserve"> </w:t>
      </w:r>
      <w:r w:rsidRPr="00F771D8">
        <w:t xml:space="preserve">power. The platforms can offer restaurants a reduced commission price </w:t>
      </w:r>
      <w:r w:rsidR="001C22F6" w:rsidRPr="00F771D8">
        <w:t>to</w:t>
      </w:r>
      <w:r w:rsidRPr="00F771D8">
        <w:t xml:space="preserve"> entice them to offer delivery</w:t>
      </w:r>
      <w:r w:rsidR="006815B5">
        <w:t xml:space="preserve"> </w:t>
      </w:r>
      <w:r w:rsidR="006815B5" w:rsidRPr="006815B5">
        <w:t>(Ibrahim, 2012</w:t>
      </w:r>
      <w:r w:rsidR="006815B5">
        <w:t>, p.2</w:t>
      </w:r>
      <w:r w:rsidR="006815B5" w:rsidRPr="006815B5">
        <w:t>)</w:t>
      </w:r>
      <w:r w:rsidR="00BD663E" w:rsidRPr="00BD663E">
        <w:t>.</w:t>
      </w:r>
    </w:p>
    <w:p w14:paraId="6EB08BD0" w14:textId="5D97F31B" w:rsidR="00E44273" w:rsidRPr="00465D42" w:rsidRDefault="00F771D8" w:rsidP="00E44273">
      <w:pPr>
        <w:pStyle w:val="Style1"/>
        <w:jc w:val="both"/>
        <w:rPr>
          <w:rStyle w:val="Strong"/>
        </w:rPr>
      </w:pPr>
      <w:r w:rsidRPr="00465D42">
        <w:rPr>
          <w:rStyle w:val="Strong"/>
        </w:rPr>
        <w:t>Power</w:t>
      </w:r>
      <w:r w:rsidRPr="00465D42">
        <w:rPr>
          <w:rStyle w:val="Strong"/>
        </w:rPr>
        <w:t xml:space="preserve"> of </w:t>
      </w:r>
      <w:r w:rsidR="00E44273" w:rsidRPr="00465D42">
        <w:rPr>
          <w:rStyle w:val="Strong"/>
        </w:rPr>
        <w:t xml:space="preserve">Buyer </w:t>
      </w:r>
    </w:p>
    <w:p w14:paraId="00E5D89B" w14:textId="151766E0" w:rsidR="00BD663E" w:rsidRPr="00BD663E" w:rsidRDefault="00BD663E" w:rsidP="00BD663E">
      <w:pPr>
        <w:pStyle w:val="Style1"/>
        <w:jc w:val="both"/>
      </w:pPr>
      <w:r w:rsidRPr="00BD663E">
        <w:t xml:space="preserve">Bad press is detrimental to Just Eat Takeaway since the Internet is its primary marketing channel. </w:t>
      </w:r>
      <w:r w:rsidR="007B1507" w:rsidRPr="007B1507">
        <w:t xml:space="preserve">Clients may lose clients if there is no mobile application due to the growing use </w:t>
      </w:r>
      <w:r w:rsidR="007B1507" w:rsidRPr="007B1507">
        <w:lastRenderedPageBreak/>
        <w:t>of mobile devices on the go. With low switching costs and widespread replacements, consumers can negotiate more successfully</w:t>
      </w:r>
      <w:r w:rsidR="007B1507">
        <w:t xml:space="preserve"> </w:t>
      </w:r>
      <w:r w:rsidR="006815B5" w:rsidRPr="006815B5">
        <w:t>(Ibrahim, 2012</w:t>
      </w:r>
      <w:r w:rsidR="006815B5">
        <w:t>, p.3</w:t>
      </w:r>
      <w:r w:rsidR="006815B5" w:rsidRPr="006815B5">
        <w:t>)</w:t>
      </w:r>
      <w:r w:rsidRPr="00BD663E">
        <w:t>.</w:t>
      </w:r>
    </w:p>
    <w:p w14:paraId="45FE528C" w14:textId="4FED510B" w:rsidR="00E44273" w:rsidRPr="00465D42" w:rsidRDefault="00A22078" w:rsidP="00E44273">
      <w:pPr>
        <w:pStyle w:val="Style1"/>
        <w:jc w:val="both"/>
        <w:rPr>
          <w:rStyle w:val="Strong"/>
        </w:rPr>
      </w:pPr>
      <w:r w:rsidRPr="00465D42">
        <w:rPr>
          <w:rStyle w:val="Strong"/>
        </w:rPr>
        <w:t xml:space="preserve">Threat of </w:t>
      </w:r>
      <w:r w:rsidR="00E44273" w:rsidRPr="00465D42">
        <w:rPr>
          <w:rStyle w:val="Strong"/>
        </w:rPr>
        <w:t>Substitut</w:t>
      </w:r>
      <w:r w:rsidR="00F771D8" w:rsidRPr="00465D42">
        <w:rPr>
          <w:rStyle w:val="Strong"/>
        </w:rPr>
        <w:t>ions</w:t>
      </w:r>
    </w:p>
    <w:p w14:paraId="3621AD18" w14:textId="1D3DB06D" w:rsidR="00BD663E" w:rsidRPr="00BD663E" w:rsidRDefault="00BD663E" w:rsidP="00BD663E">
      <w:pPr>
        <w:pStyle w:val="Style1"/>
        <w:jc w:val="both"/>
      </w:pPr>
      <w:r w:rsidRPr="00BD663E">
        <w:t xml:space="preserve">Direct telephone orders and drive-thus are the two most common substitutes. As a result of their convenience, drive-thrusts have gained popularity, but are primarily used in large cities. </w:t>
      </w:r>
      <w:r w:rsidR="007B1507" w:rsidRPr="007B1507">
        <w:t xml:space="preserve">The consumer </w:t>
      </w:r>
      <w:r w:rsidR="007B1507" w:rsidRPr="007B1507">
        <w:t>must</w:t>
      </w:r>
      <w:r w:rsidR="007B1507" w:rsidRPr="007B1507">
        <w:t xml:space="preserve"> pay cash when placing a direct telephone order. Direct phone orders lose their competitive edge since credit cards, PayPal, and Bitcoin are not </w:t>
      </w:r>
      <w:r w:rsidR="007B1507" w:rsidRPr="007B1507">
        <w:t>accepted</w:t>
      </w:r>
      <w:r w:rsidR="007B1507" w:rsidRPr="006815B5">
        <w:t xml:space="preserve"> (</w:t>
      </w:r>
      <w:r w:rsidR="006815B5" w:rsidRPr="006815B5">
        <w:t>Ibrahim, 2012</w:t>
      </w:r>
      <w:r w:rsidR="006815B5">
        <w:t>, p.4</w:t>
      </w:r>
      <w:r w:rsidR="006815B5" w:rsidRPr="006815B5">
        <w:t>)</w:t>
      </w:r>
      <w:r w:rsidR="006815B5" w:rsidRPr="00BD663E">
        <w:t>.</w:t>
      </w:r>
    </w:p>
    <w:p w14:paraId="61670798" w14:textId="55C5D80E" w:rsidR="00E44273" w:rsidRPr="00465D42" w:rsidRDefault="00E44273" w:rsidP="00E44273">
      <w:pPr>
        <w:pStyle w:val="Style1"/>
        <w:jc w:val="both"/>
        <w:rPr>
          <w:rStyle w:val="Strong"/>
        </w:rPr>
      </w:pPr>
      <w:r w:rsidRPr="00465D42">
        <w:rPr>
          <w:rStyle w:val="Strong"/>
        </w:rPr>
        <w:t>Competition</w:t>
      </w:r>
      <w:r w:rsidR="00F771D8" w:rsidRPr="00465D42">
        <w:rPr>
          <w:rStyle w:val="Strong"/>
        </w:rPr>
        <w:t xml:space="preserve"> Rivalry</w:t>
      </w:r>
    </w:p>
    <w:p w14:paraId="51A451B3" w14:textId="6F92A3FA" w:rsidR="00F17179" w:rsidRPr="007B1507" w:rsidRDefault="007B1507" w:rsidP="007B1507">
      <w:pPr>
        <w:pStyle w:val="Style1"/>
        <w:jc w:val="both"/>
      </w:pPr>
      <w:r w:rsidRPr="007B1507">
        <w:rPr>
          <w:rStyle w:val="Style1Char"/>
        </w:rPr>
        <w:t xml:space="preserve">Fixed expenses and contractual restrictions can make a business unprofitable while competing in an industry. They are undercut by competitors such as Ready for Food with 0% commissions because these fees make up </w:t>
      </w:r>
      <w:r w:rsidR="003B585E">
        <w:rPr>
          <w:rStyle w:val="Style1Char"/>
        </w:rPr>
        <w:t xml:space="preserve">itself </w:t>
      </w:r>
      <w:r w:rsidRPr="007B1507">
        <w:rPr>
          <w:rStyle w:val="Style1Char"/>
        </w:rPr>
        <w:t>income</w:t>
      </w:r>
      <w:r w:rsidRPr="007B1507">
        <w:t>.</w:t>
      </w:r>
      <w:r w:rsidRPr="007B1507">
        <w:t xml:space="preserve"> </w:t>
      </w:r>
      <w:r w:rsidR="00BD663E" w:rsidRPr="007B1507">
        <w:t>It is illegal in the United Kingdom to collude, despite the threat of collusion</w:t>
      </w:r>
      <w:r w:rsidR="006815B5" w:rsidRPr="007B1507">
        <w:t xml:space="preserve"> (Ibrahim, 2012, p.5)</w:t>
      </w:r>
      <w:r w:rsidR="00BD663E" w:rsidRPr="007B1507">
        <w:t>.</w:t>
      </w:r>
    </w:p>
    <w:p w14:paraId="0571D46E" w14:textId="5A218F58" w:rsidR="008F10C0" w:rsidRPr="00426077" w:rsidRDefault="00426077" w:rsidP="00426077">
      <w:pPr>
        <w:pStyle w:val="Style1"/>
        <w:rPr>
          <w:b/>
          <w:bCs/>
        </w:rPr>
      </w:pPr>
      <w:r w:rsidRPr="00426077">
        <w:rPr>
          <w:b/>
          <w:bCs/>
        </w:rPr>
        <w:t xml:space="preserve">Figure 7: </w:t>
      </w:r>
      <w:r w:rsidR="008F10C0" w:rsidRPr="00426077">
        <w:rPr>
          <w:b/>
          <w:bCs/>
        </w:rPr>
        <w:t>Stakeholders Information</w:t>
      </w:r>
    </w:p>
    <w:p w14:paraId="5A7619B9" w14:textId="2481C47E" w:rsidR="00C20D1B" w:rsidRDefault="0052670C" w:rsidP="00F17179">
      <w:r>
        <w:rPr>
          <w:noProof/>
        </w:rPr>
        <w:drawing>
          <wp:inline distT="0" distB="0" distL="0" distR="0" wp14:anchorId="0565E4F9" wp14:editId="7E9047F6">
            <wp:extent cx="5893435" cy="2457061"/>
            <wp:effectExtent l="0" t="0" r="0" b="635"/>
            <wp:docPr id="10" name="Picture 10"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chart&#10;&#10;Description automatically generated"/>
                    <pic:cNvPicPr/>
                  </pic:nvPicPr>
                  <pic:blipFill rotWithShape="1">
                    <a:blip r:embed="rId22"/>
                    <a:srcRect l="10913" t="21628" r="12449" b="9025"/>
                    <a:stretch/>
                  </pic:blipFill>
                  <pic:spPr bwMode="auto">
                    <a:xfrm>
                      <a:off x="0" y="0"/>
                      <a:ext cx="5921120" cy="2468603"/>
                    </a:xfrm>
                    <a:prstGeom prst="rect">
                      <a:avLst/>
                    </a:prstGeom>
                    <a:ln>
                      <a:noFill/>
                    </a:ln>
                    <a:extLst>
                      <a:ext uri="{53640926-AAD7-44D8-BBD7-CCE9431645EC}">
                        <a14:shadowObscured xmlns:a14="http://schemas.microsoft.com/office/drawing/2010/main"/>
                      </a:ext>
                    </a:extLst>
                  </pic:spPr>
                </pic:pic>
              </a:graphicData>
            </a:graphic>
          </wp:inline>
        </w:drawing>
      </w:r>
    </w:p>
    <w:p w14:paraId="791CF3A5" w14:textId="747840B2" w:rsidR="005C5495" w:rsidRPr="0052670C" w:rsidRDefault="00C20D1B" w:rsidP="0052670C">
      <w:pPr>
        <w:pStyle w:val="Caption"/>
        <w:jc w:val="both"/>
        <w:rPr>
          <w:rStyle w:val="Strong"/>
          <w:b w:val="0"/>
          <w:bCs w:val="0"/>
          <w:lang w:val="en-GB"/>
        </w:rPr>
      </w:pPr>
      <w:bookmarkStart w:id="18" w:name="_Toc119655048"/>
      <w:r w:rsidRPr="00824247">
        <w:rPr>
          <w:lang w:val="en-GB"/>
        </w:rPr>
        <w:t xml:space="preserve">Figure </w:t>
      </w:r>
      <w:r>
        <w:fldChar w:fldCharType="begin"/>
      </w:r>
      <w:r w:rsidRPr="00824247">
        <w:rPr>
          <w:lang w:val="en-GB"/>
        </w:rPr>
        <w:instrText xml:space="preserve"> SEQ Figure \* ARABIC </w:instrText>
      </w:r>
      <w:r>
        <w:fldChar w:fldCharType="separate"/>
      </w:r>
      <w:r w:rsidR="00B05118">
        <w:rPr>
          <w:noProof/>
          <w:lang w:val="en-GB"/>
        </w:rPr>
        <w:t>7</w:t>
      </w:r>
      <w:r>
        <w:rPr>
          <w:noProof/>
        </w:rPr>
        <w:fldChar w:fldCharType="end"/>
      </w:r>
      <w:r w:rsidRPr="00EF7666">
        <w:rPr>
          <w:lang w:val="en-GB"/>
        </w:rPr>
        <w:t>. Source</w:t>
      </w:r>
      <w:r w:rsidR="0052670C">
        <w:rPr>
          <w:lang w:val="en-GB"/>
        </w:rPr>
        <w:t>:</w:t>
      </w:r>
      <w:r w:rsidR="00B822D1">
        <w:rPr>
          <w:lang w:val="en-GB"/>
        </w:rPr>
        <w:t xml:space="preserve"> Stakeholder Information</w:t>
      </w:r>
      <w:r w:rsidR="0052670C">
        <w:rPr>
          <w:lang w:val="en-GB"/>
        </w:rPr>
        <w:t xml:space="preserve"> </w:t>
      </w:r>
      <w:sdt>
        <w:sdtPr>
          <w:rPr>
            <w:rStyle w:val="Strong"/>
            <w:b w:val="0"/>
            <w:bCs w:val="0"/>
          </w:rPr>
          <w:id w:val="-1616818964"/>
          <w:citation/>
        </w:sdtPr>
        <w:sdtContent>
          <w:r w:rsidR="0052670C">
            <w:rPr>
              <w:rStyle w:val="Strong"/>
              <w:b w:val="0"/>
              <w:bCs w:val="0"/>
            </w:rPr>
            <w:fldChar w:fldCharType="begin"/>
          </w:r>
          <w:r w:rsidR="0052670C" w:rsidRPr="0052670C">
            <w:rPr>
              <w:rStyle w:val="Strong"/>
              <w:b w:val="0"/>
              <w:bCs w:val="0"/>
              <w:lang w:val="en-GB"/>
            </w:rPr>
            <w:instrText xml:space="preserve"> CITATION Jus22 \l 2057 </w:instrText>
          </w:r>
          <w:r w:rsidR="0052670C">
            <w:rPr>
              <w:rStyle w:val="Strong"/>
              <w:b w:val="0"/>
              <w:bCs w:val="0"/>
            </w:rPr>
            <w:fldChar w:fldCharType="separate"/>
          </w:r>
          <w:r w:rsidR="008078F2">
            <w:rPr>
              <w:noProof/>
              <w:lang w:val="en-GB"/>
            </w:rPr>
            <w:t>(Just Eat Takeaway.com, 2022)</w:t>
          </w:r>
          <w:r w:rsidR="0052670C">
            <w:rPr>
              <w:rStyle w:val="Strong"/>
              <w:b w:val="0"/>
              <w:bCs w:val="0"/>
            </w:rPr>
            <w:fldChar w:fldCharType="end"/>
          </w:r>
        </w:sdtContent>
      </w:sdt>
      <w:r w:rsidR="0052670C" w:rsidRPr="0052670C">
        <w:rPr>
          <w:rStyle w:val="Strong"/>
          <w:b w:val="0"/>
          <w:bCs w:val="0"/>
          <w:lang w:val="en-GB"/>
        </w:rPr>
        <w:t>.</w:t>
      </w:r>
      <w:bookmarkEnd w:id="18"/>
    </w:p>
    <w:p w14:paraId="4F657BC7" w14:textId="5C43566D" w:rsidR="00870B33" w:rsidRDefault="00870B33" w:rsidP="00870B33">
      <w:pPr>
        <w:pStyle w:val="Style1"/>
        <w:rPr>
          <w:rStyle w:val="Strong"/>
          <w:b w:val="0"/>
          <w:bCs w:val="0"/>
        </w:rPr>
      </w:pPr>
      <w:r>
        <w:rPr>
          <w:rStyle w:val="Strong"/>
          <w:b w:val="0"/>
          <w:bCs w:val="0"/>
        </w:rPr>
        <w:t>To hold, acquire or increase its shareholding in Just Eat Takeaway.com, one of the 100% direct subsidiaries must obtain a dec</w:t>
      </w:r>
      <w:r>
        <w:rPr>
          <w:rStyle w:val="Strong"/>
          <w:b w:val="0"/>
          <w:bCs w:val="0"/>
        </w:rPr>
        <w:softHyphen/>
        <w:t>la</w:t>
      </w:r>
      <w:r>
        <w:rPr>
          <w:rStyle w:val="Strong"/>
          <w:b w:val="0"/>
          <w:bCs w:val="0"/>
        </w:rPr>
        <w:softHyphen/>
        <w:t>ra</w:t>
      </w:r>
      <w:r>
        <w:rPr>
          <w:rStyle w:val="Strong"/>
          <w:b w:val="0"/>
          <w:bCs w:val="0"/>
        </w:rPr>
        <w:softHyphen/>
        <w:t xml:space="preserve">tion of no objection from DNB. </w:t>
      </w:r>
      <w:r w:rsidR="007B1507" w:rsidRPr="007B1507">
        <w:t>The shareholders of JET must notify the parent company of any change in their ownership interests after the EU exit has been completed</w:t>
      </w:r>
      <w:r w:rsidR="007B1507">
        <w:t xml:space="preserve"> </w:t>
      </w:r>
      <w:r w:rsidR="00D33295">
        <w:rPr>
          <w:noProof/>
        </w:rPr>
        <w:t>(Just Eat Takeaway.com, 2022, p.1)</w:t>
      </w:r>
      <w:r>
        <w:rPr>
          <w:rStyle w:val="Strong"/>
          <w:b w:val="0"/>
          <w:bCs w:val="0"/>
        </w:rPr>
        <w:t xml:space="preserve">. These disclosures can be found at </w:t>
      </w:r>
      <w:hyperlink r:id="rId23" w:history="1">
        <w:r w:rsidR="00F17179" w:rsidRPr="00CA7C65">
          <w:rPr>
            <w:rStyle w:val="Hyperlink"/>
          </w:rPr>
          <w:t>www.afm.nl</w:t>
        </w:r>
      </w:hyperlink>
      <w:r>
        <w:rPr>
          <w:rStyle w:val="Strong"/>
          <w:b w:val="0"/>
          <w:bCs w:val="0"/>
        </w:rPr>
        <w:t>.</w:t>
      </w:r>
    </w:p>
    <w:p w14:paraId="50933283" w14:textId="5485037A" w:rsidR="00F17179" w:rsidRDefault="00F17179" w:rsidP="00AA0598">
      <w:pPr>
        <w:pStyle w:val="Style2"/>
        <w:numPr>
          <w:ilvl w:val="1"/>
          <w:numId w:val="32"/>
        </w:numPr>
      </w:pPr>
      <w:bookmarkStart w:id="19" w:name="_Toc119666265"/>
      <w:r w:rsidRPr="00BB02B8">
        <w:t>PESTLE</w:t>
      </w:r>
      <w:r>
        <w:t xml:space="preserve"> Analyses</w:t>
      </w:r>
      <w:bookmarkEnd w:id="19"/>
    </w:p>
    <w:p w14:paraId="0DE3375D" w14:textId="51DC2770" w:rsidR="00426077" w:rsidRPr="00426077" w:rsidRDefault="00426077" w:rsidP="00426077">
      <w:pPr>
        <w:pStyle w:val="Style1"/>
        <w:rPr>
          <w:b/>
          <w:bCs/>
        </w:rPr>
      </w:pPr>
      <w:r>
        <w:rPr>
          <w:b/>
          <w:bCs/>
        </w:rPr>
        <w:t xml:space="preserve">Table </w:t>
      </w:r>
      <w:r w:rsidR="00A30B47">
        <w:rPr>
          <w:b/>
          <w:bCs/>
        </w:rPr>
        <w:t>8</w:t>
      </w:r>
      <w:r>
        <w:rPr>
          <w:b/>
          <w:bCs/>
        </w:rPr>
        <w:t>. PESTLE</w:t>
      </w:r>
    </w:p>
    <w:p w14:paraId="04A86A26" w14:textId="5E7E0E2D" w:rsidR="00F17179" w:rsidRDefault="00F17179" w:rsidP="00F17179">
      <w:pPr>
        <w:pStyle w:val="Style1"/>
      </w:pPr>
      <w:r>
        <w:rPr>
          <w:noProof/>
        </w:rPr>
        <w:lastRenderedPageBreak/>
        <w:drawing>
          <wp:inline distT="0" distB="0" distL="0" distR="0" wp14:anchorId="26AD11D7" wp14:editId="58922205">
            <wp:extent cx="5400040" cy="4242229"/>
            <wp:effectExtent l="0" t="0" r="0" b="6350"/>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rotWithShape="1">
                    <a:blip r:embed="rId24"/>
                    <a:srcRect l="11882" t="23303" r="41007" b="10903"/>
                    <a:stretch/>
                  </pic:blipFill>
                  <pic:spPr bwMode="auto">
                    <a:xfrm>
                      <a:off x="0" y="0"/>
                      <a:ext cx="5400040" cy="4242229"/>
                    </a:xfrm>
                    <a:prstGeom prst="rect">
                      <a:avLst/>
                    </a:prstGeom>
                    <a:ln>
                      <a:noFill/>
                    </a:ln>
                    <a:extLst>
                      <a:ext uri="{53640926-AAD7-44D8-BBD7-CCE9431645EC}">
                        <a14:shadowObscured xmlns:a14="http://schemas.microsoft.com/office/drawing/2010/main"/>
                      </a:ext>
                    </a:extLst>
                  </pic:spPr>
                </pic:pic>
              </a:graphicData>
            </a:graphic>
          </wp:inline>
        </w:drawing>
      </w:r>
    </w:p>
    <w:p w14:paraId="10C00EB2" w14:textId="4D044E79" w:rsidR="00426077" w:rsidRPr="00257B2F" w:rsidRDefault="00A30B47" w:rsidP="00A30B47">
      <w:pPr>
        <w:pStyle w:val="Caption"/>
        <w:rPr>
          <w:lang w:val="en-GB"/>
        </w:rPr>
      </w:pPr>
      <w:bookmarkStart w:id="20" w:name="_Toc119438728"/>
      <w:bookmarkStart w:id="21" w:name="_Toc119651920"/>
      <w:bookmarkStart w:id="22" w:name="_Toc119655049"/>
      <w:r w:rsidRPr="00257B2F">
        <w:rPr>
          <w:lang w:val="en-GB"/>
        </w:rPr>
        <w:t xml:space="preserve">Figure </w:t>
      </w:r>
      <w:r>
        <w:fldChar w:fldCharType="begin"/>
      </w:r>
      <w:r w:rsidRPr="00257B2F">
        <w:rPr>
          <w:lang w:val="en-GB"/>
        </w:rPr>
        <w:instrText xml:space="preserve"> SEQ Figure \* ARABIC </w:instrText>
      </w:r>
      <w:r>
        <w:fldChar w:fldCharType="separate"/>
      </w:r>
      <w:r w:rsidR="00B05118" w:rsidRPr="00257B2F">
        <w:rPr>
          <w:noProof/>
          <w:lang w:val="en-GB"/>
        </w:rPr>
        <w:t>8</w:t>
      </w:r>
      <w:r>
        <w:fldChar w:fldCharType="end"/>
      </w:r>
      <w:r w:rsidR="00426077" w:rsidRPr="0081011E">
        <w:rPr>
          <w:rStyle w:val="Style6Char"/>
        </w:rPr>
        <w:t>. Source:</w:t>
      </w:r>
      <w:r w:rsidR="00426077" w:rsidRPr="00257B2F">
        <w:rPr>
          <w:lang w:val="en-GB"/>
        </w:rPr>
        <w:t xml:space="preserve"> PESTLE (</w:t>
      </w:r>
      <w:r w:rsidR="00426077" w:rsidRPr="00257B2F">
        <w:rPr>
          <w:shd w:val="clear" w:color="auto" w:fill="FFFFFF"/>
          <w:lang w:val="en-GB"/>
        </w:rPr>
        <w:t>Amanda et al. 2022</w:t>
      </w:r>
      <w:r w:rsidR="00426077" w:rsidRPr="00257B2F">
        <w:rPr>
          <w:lang w:val="en-GB"/>
        </w:rPr>
        <w:t>).</w:t>
      </w:r>
      <w:bookmarkEnd w:id="20"/>
      <w:bookmarkEnd w:id="21"/>
      <w:bookmarkEnd w:id="22"/>
    </w:p>
    <w:p w14:paraId="4BFCD5F9" w14:textId="77777777" w:rsidR="00F17179" w:rsidRPr="00465D42" w:rsidRDefault="00F17179" w:rsidP="00F17179">
      <w:pPr>
        <w:pStyle w:val="Style1"/>
        <w:jc w:val="both"/>
        <w:rPr>
          <w:rStyle w:val="Strong"/>
        </w:rPr>
      </w:pPr>
      <w:r w:rsidRPr="00465D42">
        <w:rPr>
          <w:rStyle w:val="Strong"/>
        </w:rPr>
        <w:t>Political</w:t>
      </w:r>
    </w:p>
    <w:p w14:paraId="3DA984B4" w14:textId="77777777" w:rsidR="00F17179" w:rsidRDefault="00F17179" w:rsidP="00F17179">
      <w:pPr>
        <w:pStyle w:val="Style1"/>
        <w:jc w:val="both"/>
      </w:pPr>
      <w:r w:rsidRPr="00926AC6">
        <w:t>There is a great deal of regulation in the food industry. Consumers are not exposed to inadequate quality nutrition; however, the complexities of regulations reduce margins. Following is a list of the political factors that are impacting the food sector in the present day</w:t>
      </w:r>
      <w:r>
        <w:t xml:space="preserve"> (</w:t>
      </w:r>
      <w:r w:rsidRPr="0081011E">
        <w:rPr>
          <w:shd w:val="clear" w:color="auto" w:fill="FFFFFF"/>
        </w:rPr>
        <w:t>Amanda</w:t>
      </w:r>
      <w:r>
        <w:rPr>
          <w:shd w:val="clear" w:color="auto" w:fill="FFFFFF"/>
        </w:rPr>
        <w:t xml:space="preserve"> et al. </w:t>
      </w:r>
      <w:r w:rsidRPr="0081011E">
        <w:rPr>
          <w:shd w:val="clear" w:color="auto" w:fill="FFFFFF"/>
        </w:rPr>
        <w:t>2022</w:t>
      </w:r>
      <w:r>
        <w:rPr>
          <w:shd w:val="clear" w:color="auto" w:fill="FFFFFF"/>
        </w:rPr>
        <w:t>, p.1</w:t>
      </w:r>
      <w:r>
        <w:t>).</w:t>
      </w:r>
    </w:p>
    <w:p w14:paraId="2B54BFAA" w14:textId="77777777" w:rsidR="00F17179" w:rsidRPr="00465D42" w:rsidRDefault="00F17179" w:rsidP="00F17179">
      <w:pPr>
        <w:pStyle w:val="Style1"/>
        <w:jc w:val="both"/>
        <w:rPr>
          <w:rStyle w:val="Strong"/>
        </w:rPr>
      </w:pPr>
      <w:r w:rsidRPr="00465D42">
        <w:rPr>
          <w:rStyle w:val="Strong"/>
        </w:rPr>
        <w:t>Economic</w:t>
      </w:r>
    </w:p>
    <w:p w14:paraId="6D49A12A" w14:textId="77777777" w:rsidR="00F17179" w:rsidRDefault="00F17179" w:rsidP="00F17179">
      <w:pPr>
        <w:pStyle w:val="Style1"/>
        <w:jc w:val="both"/>
      </w:pPr>
      <w:r w:rsidRPr="00926AC6">
        <w:t>Restaurateurs in the food service sector are complaining that Just Eat charges an unfair transaction fee of 11% for ordering their food via the internet, according to a survey by Restaurant Association of New York (RANW). Consumers are spending less money on restaurant caterers because they are cutting back on unnecessary expenditures</w:t>
      </w:r>
      <w:r>
        <w:t xml:space="preserve"> (</w:t>
      </w:r>
      <w:r w:rsidRPr="0081011E">
        <w:rPr>
          <w:shd w:val="clear" w:color="auto" w:fill="FFFFFF"/>
        </w:rPr>
        <w:t>Amanda</w:t>
      </w:r>
      <w:r>
        <w:rPr>
          <w:shd w:val="clear" w:color="auto" w:fill="FFFFFF"/>
        </w:rPr>
        <w:t xml:space="preserve"> et al. </w:t>
      </w:r>
      <w:r w:rsidRPr="0081011E">
        <w:rPr>
          <w:shd w:val="clear" w:color="auto" w:fill="FFFFFF"/>
        </w:rPr>
        <w:t>2022</w:t>
      </w:r>
      <w:r>
        <w:rPr>
          <w:shd w:val="clear" w:color="auto" w:fill="FFFFFF"/>
        </w:rPr>
        <w:t>, p.2</w:t>
      </w:r>
      <w:r>
        <w:t>)</w:t>
      </w:r>
      <w:r w:rsidRPr="00926AC6">
        <w:t>.</w:t>
      </w:r>
    </w:p>
    <w:p w14:paraId="3CB8C23E" w14:textId="77777777" w:rsidR="00F17179" w:rsidRPr="00465D42" w:rsidRDefault="00F17179" w:rsidP="00F17179">
      <w:pPr>
        <w:pStyle w:val="Style1"/>
        <w:jc w:val="both"/>
        <w:rPr>
          <w:rStyle w:val="Strong"/>
        </w:rPr>
      </w:pPr>
      <w:r w:rsidRPr="00465D42">
        <w:rPr>
          <w:rStyle w:val="Strong"/>
        </w:rPr>
        <w:t>Social</w:t>
      </w:r>
    </w:p>
    <w:p w14:paraId="17009347" w14:textId="77777777" w:rsidR="00F17179" w:rsidRPr="00926AC6" w:rsidRDefault="00F17179" w:rsidP="00CF3C93">
      <w:pPr>
        <w:pStyle w:val="Style1"/>
        <w:jc w:val="both"/>
      </w:pPr>
      <w:r w:rsidRPr="00926AC6">
        <w:t xml:space="preserve">Just Eat Takeaway's in-house "Tried and Tested" scheme, assesses the restaurants' food and stamp their approval on it. There has been an increase in the importance of </w:t>
      </w:r>
      <w:r w:rsidRPr="00926AC6">
        <w:lastRenderedPageBreak/>
        <w:t>breakfast and snacking in the marketplace. Operators will have to invest in crafting their menus and rebrand the industry</w:t>
      </w:r>
      <w:r>
        <w:t xml:space="preserve"> (</w:t>
      </w:r>
      <w:r w:rsidRPr="0081011E">
        <w:rPr>
          <w:shd w:val="clear" w:color="auto" w:fill="FFFFFF"/>
        </w:rPr>
        <w:t>Amanda</w:t>
      </w:r>
      <w:r>
        <w:rPr>
          <w:shd w:val="clear" w:color="auto" w:fill="FFFFFF"/>
        </w:rPr>
        <w:t xml:space="preserve"> et al. </w:t>
      </w:r>
      <w:r w:rsidRPr="0081011E">
        <w:rPr>
          <w:shd w:val="clear" w:color="auto" w:fill="FFFFFF"/>
        </w:rPr>
        <w:t>2022</w:t>
      </w:r>
      <w:r>
        <w:rPr>
          <w:shd w:val="clear" w:color="auto" w:fill="FFFFFF"/>
        </w:rPr>
        <w:t>, p.3</w:t>
      </w:r>
      <w:r>
        <w:t>).</w:t>
      </w:r>
    </w:p>
    <w:p w14:paraId="0C1EBA9A" w14:textId="77777777" w:rsidR="00F17179" w:rsidRPr="00465D42" w:rsidRDefault="00F17179" w:rsidP="00F17179">
      <w:pPr>
        <w:pStyle w:val="Style1"/>
        <w:jc w:val="both"/>
        <w:rPr>
          <w:rStyle w:val="Strong"/>
        </w:rPr>
      </w:pPr>
      <w:r w:rsidRPr="00465D42">
        <w:rPr>
          <w:rStyle w:val="Strong"/>
        </w:rPr>
        <w:t>Technological</w:t>
      </w:r>
    </w:p>
    <w:p w14:paraId="11E95514" w14:textId="7E9CDB42" w:rsidR="00F17179" w:rsidRPr="0058018D" w:rsidRDefault="00F17179" w:rsidP="00CF3C93">
      <w:pPr>
        <w:pStyle w:val="Style1"/>
        <w:jc w:val="both"/>
      </w:pPr>
      <w:r w:rsidRPr="00DD3B22">
        <w:t>Small businesses can access the domain of Just Eat Takeaway.com for a minimal setup fee and without paying any commissions.</w:t>
      </w:r>
      <w:r w:rsidR="00DD3B22" w:rsidRPr="00DD3B22">
        <w:t xml:space="preserve"> </w:t>
      </w:r>
      <w:r w:rsidR="00DD3B22" w:rsidRPr="00DD3B22">
        <w:t>There has been an increase in tax returns due to contactless payments as well as Apple Pay.</w:t>
      </w:r>
      <w:r w:rsidRPr="0058018D">
        <w:t xml:space="preserve"> As consumers increasingly buy and share online, takeaway companies must adapt to survive</w:t>
      </w:r>
      <w:r>
        <w:t xml:space="preserve"> (</w:t>
      </w:r>
      <w:r w:rsidRPr="0081011E">
        <w:rPr>
          <w:shd w:val="clear" w:color="auto" w:fill="FFFFFF"/>
        </w:rPr>
        <w:t>Amanda</w:t>
      </w:r>
      <w:r>
        <w:rPr>
          <w:shd w:val="clear" w:color="auto" w:fill="FFFFFF"/>
        </w:rPr>
        <w:t xml:space="preserve"> et al. </w:t>
      </w:r>
      <w:r w:rsidRPr="0081011E">
        <w:rPr>
          <w:shd w:val="clear" w:color="auto" w:fill="FFFFFF"/>
        </w:rPr>
        <w:t>2022</w:t>
      </w:r>
      <w:r>
        <w:rPr>
          <w:shd w:val="clear" w:color="auto" w:fill="FFFFFF"/>
        </w:rPr>
        <w:t>, p.4</w:t>
      </w:r>
      <w:r>
        <w:t>)</w:t>
      </w:r>
      <w:r w:rsidRPr="0058018D">
        <w:t>.</w:t>
      </w:r>
    </w:p>
    <w:p w14:paraId="3F719D68" w14:textId="77777777" w:rsidR="00F17179" w:rsidRPr="00465D42" w:rsidRDefault="00F17179" w:rsidP="00F17179">
      <w:pPr>
        <w:pStyle w:val="Style1"/>
        <w:jc w:val="both"/>
        <w:rPr>
          <w:rStyle w:val="Strong"/>
        </w:rPr>
      </w:pPr>
      <w:r w:rsidRPr="00465D42">
        <w:rPr>
          <w:rStyle w:val="Strong"/>
        </w:rPr>
        <w:t>Legislation</w:t>
      </w:r>
    </w:p>
    <w:p w14:paraId="04B08104" w14:textId="77777777" w:rsidR="00F17179" w:rsidRDefault="00F17179" w:rsidP="00F17179">
      <w:pPr>
        <w:pStyle w:val="Style1"/>
        <w:jc w:val="both"/>
      </w:pPr>
      <w:r w:rsidRPr="00BB02B8">
        <w:t>As stipulated by UK Labour Law, all hiring, compensation, and training should be conducted according to employee protection</w:t>
      </w:r>
      <w:r>
        <w:t xml:space="preserve"> (</w:t>
      </w:r>
      <w:r w:rsidRPr="0081011E">
        <w:rPr>
          <w:shd w:val="clear" w:color="auto" w:fill="FFFFFF"/>
        </w:rPr>
        <w:t>Amanda</w:t>
      </w:r>
      <w:r>
        <w:rPr>
          <w:shd w:val="clear" w:color="auto" w:fill="FFFFFF"/>
        </w:rPr>
        <w:t xml:space="preserve"> et al. </w:t>
      </w:r>
      <w:r w:rsidRPr="0081011E">
        <w:rPr>
          <w:shd w:val="clear" w:color="auto" w:fill="FFFFFF"/>
        </w:rPr>
        <w:t>2022</w:t>
      </w:r>
      <w:r>
        <w:rPr>
          <w:shd w:val="clear" w:color="auto" w:fill="FFFFFF"/>
        </w:rPr>
        <w:t>, p.5</w:t>
      </w:r>
      <w:r>
        <w:t>).</w:t>
      </w:r>
    </w:p>
    <w:p w14:paraId="25DFF878" w14:textId="712EEEDB" w:rsidR="00F17179" w:rsidRPr="00465D42" w:rsidRDefault="00F17179" w:rsidP="00F17179">
      <w:pPr>
        <w:pStyle w:val="Style1"/>
        <w:jc w:val="both"/>
        <w:rPr>
          <w:rStyle w:val="Strong"/>
        </w:rPr>
      </w:pPr>
      <w:r w:rsidRPr="00465D42">
        <w:rPr>
          <w:rStyle w:val="Strong"/>
        </w:rPr>
        <w:t>Environment</w:t>
      </w:r>
    </w:p>
    <w:p w14:paraId="1C4BE56C" w14:textId="382A9B99" w:rsidR="00F17179" w:rsidRDefault="00F17179" w:rsidP="0065102E">
      <w:pPr>
        <w:pStyle w:val="Style1"/>
        <w:jc w:val="both"/>
      </w:pPr>
      <w:r w:rsidRPr="005B7860">
        <w:t xml:space="preserve">JET's carbon footprint has been expanded to include Slovakia and the United </w:t>
      </w:r>
      <w:r w:rsidR="0065102E" w:rsidRPr="005B7860">
        <w:t>States.</w:t>
      </w:r>
      <w:r w:rsidR="0065102E">
        <w:t xml:space="preserve"> </w:t>
      </w:r>
      <w:r w:rsidR="001C22F6">
        <w:t>Also,</w:t>
      </w:r>
      <w:r w:rsidR="0065102E">
        <w:t xml:space="preserve"> </w:t>
      </w:r>
      <w:r>
        <w:t>JET</w:t>
      </w:r>
      <w:r w:rsidRPr="005B7860">
        <w:t xml:space="preserve"> environmental impacts were disclosed in July 2021 through the CDP using 2020 as a base year. As well as referring to certain parts of our Annual Report 2020, the report refers to future publications for more up-to-date information</w:t>
      </w:r>
      <w:r>
        <w:t xml:space="preserve"> (</w:t>
      </w:r>
      <w:r w:rsidRPr="00AC48AD">
        <w:rPr>
          <w:shd w:val="clear" w:color="auto" w:fill="FFFFFF"/>
        </w:rPr>
        <w:t>Lu, 2021</w:t>
      </w:r>
      <w:r>
        <w:rPr>
          <w:shd w:val="clear" w:color="auto" w:fill="FFFFFF"/>
        </w:rPr>
        <w:t>)</w:t>
      </w:r>
      <w:r w:rsidRPr="005B7860">
        <w:t>.</w:t>
      </w:r>
    </w:p>
    <w:p w14:paraId="4F49BB1B" w14:textId="753DBCC8" w:rsidR="004B5448" w:rsidRDefault="0057159A" w:rsidP="00F17179">
      <w:pPr>
        <w:pStyle w:val="Style2"/>
        <w:numPr>
          <w:ilvl w:val="0"/>
          <w:numId w:val="29"/>
        </w:numPr>
      </w:pPr>
      <w:bookmarkStart w:id="23" w:name="_Toc119666266"/>
      <w:r>
        <w:t>Evaluate the key element of ethical organisational culture</w:t>
      </w:r>
      <w:bookmarkEnd w:id="23"/>
    </w:p>
    <w:p w14:paraId="2EF59DF6" w14:textId="13DA1B8C" w:rsidR="008B6203" w:rsidRPr="00610CA2" w:rsidRDefault="008B6203" w:rsidP="00610CA2">
      <w:pPr>
        <w:pStyle w:val="Style1"/>
        <w:jc w:val="both"/>
        <w:rPr>
          <w:rStyle w:val="issue-underline"/>
        </w:rPr>
      </w:pPr>
      <w:r w:rsidRPr="00610CA2">
        <w:t>Based on the analysis of the company's organi</w:t>
      </w:r>
      <w:r w:rsidR="002C73EB" w:rsidRPr="00610CA2">
        <w:t>s</w:t>
      </w:r>
      <w:r w:rsidRPr="00610CA2">
        <w:t xml:space="preserve">ational culture, </w:t>
      </w:r>
      <w:r w:rsidR="001C22F6" w:rsidRPr="00610CA2">
        <w:t>because of</w:t>
      </w:r>
      <w:r w:rsidR="0065102E" w:rsidRPr="00610CA2">
        <w:t xml:space="preserve"> its vast structure and vertical hierarchy, Just Eat is more comparable to a disciplined work culture. Employee </w:t>
      </w:r>
      <w:r w:rsidR="0065102E" w:rsidRPr="00610CA2">
        <w:t>behaviour</w:t>
      </w:r>
      <w:r w:rsidR="0065102E" w:rsidRPr="00610CA2">
        <w:t xml:space="preserve"> is controlled by management and decisions are </w:t>
      </w:r>
      <w:r w:rsidR="0065102E" w:rsidRPr="00610CA2">
        <w:t>withheld</w:t>
      </w:r>
      <w:r w:rsidR="0065102E" w:rsidRPr="00610CA2">
        <w:rPr>
          <w:rStyle w:val="issue-underline"/>
        </w:rPr>
        <w:t xml:space="preserve"> (</w:t>
      </w:r>
      <w:r w:rsidR="00A051C8" w:rsidRPr="00610CA2">
        <w:t>Robbins &amp; Judge, 2016</w:t>
      </w:r>
      <w:r w:rsidR="00A051C8" w:rsidRPr="00610CA2">
        <w:rPr>
          <w:rStyle w:val="issue-underline"/>
        </w:rPr>
        <w:t>)</w:t>
      </w:r>
      <w:r w:rsidRPr="00610CA2">
        <w:rPr>
          <w:rStyle w:val="issue-underline"/>
        </w:rPr>
        <w:t>.</w:t>
      </w:r>
    </w:p>
    <w:p w14:paraId="071105E3" w14:textId="3CC3AF07" w:rsidR="00CC4F9F" w:rsidRPr="00A71AE6" w:rsidRDefault="00CC4F9F" w:rsidP="00A71AE6">
      <w:pPr>
        <w:pStyle w:val="Style1"/>
        <w:jc w:val="both"/>
      </w:pPr>
      <w:r w:rsidRPr="00A71AE6">
        <w:rPr>
          <w:rStyle w:val="Strong"/>
          <w:b w:val="0"/>
          <w:bCs w:val="0"/>
        </w:rPr>
        <w:t>Come to the table and take your place:</w:t>
      </w:r>
    </w:p>
    <w:p w14:paraId="55851CE8" w14:textId="02052CC5" w:rsidR="0065102E" w:rsidRPr="00A71AE6" w:rsidRDefault="00BD663E" w:rsidP="00A71AE6">
      <w:pPr>
        <w:pStyle w:val="Style1"/>
        <w:jc w:val="both"/>
        <w:rPr>
          <w:rStyle w:val="Style1Char"/>
        </w:rPr>
      </w:pPr>
      <w:r w:rsidRPr="00A71AE6">
        <w:rPr>
          <w:rStyle w:val="Style1Char"/>
        </w:rPr>
        <w:t xml:space="preserve">Every day at JET is an opportunity to interact with brilliant people, from customer service to coding, operations to app testing. </w:t>
      </w:r>
      <w:r w:rsidR="00B822D1" w:rsidRPr="00A71AE6">
        <w:rPr>
          <w:rStyle w:val="Style1Char"/>
        </w:rPr>
        <w:t>JET</w:t>
      </w:r>
      <w:r w:rsidRPr="00A71AE6">
        <w:rPr>
          <w:rStyle w:val="Style1Char"/>
        </w:rPr>
        <w:t xml:space="preserve"> company is a challenging environment where we make progress, have fun, and move quickly. There are millions of food enthusiasts, thousands of partners, the world's most well-known brands involved. Each of us can make a real difference in the world when we take our seats</w:t>
      </w:r>
      <w:r w:rsidR="00606DB6" w:rsidRPr="00A71AE6">
        <w:rPr>
          <w:rStyle w:val="Style1Char"/>
        </w:rPr>
        <w:t xml:space="preserve"> (Kathijotes, 2013</w:t>
      </w:r>
      <w:r w:rsidR="00606DB6" w:rsidRPr="00A71AE6">
        <w:t>)</w:t>
      </w:r>
      <w:r w:rsidRPr="00A71AE6">
        <w:t>.</w:t>
      </w:r>
      <w:r w:rsidR="0065102E" w:rsidRPr="00A71AE6">
        <w:t xml:space="preserve"> </w:t>
      </w:r>
      <w:r w:rsidR="00CC4F9F" w:rsidRPr="00A71AE6">
        <w:rPr>
          <w:rStyle w:val="Style1Char"/>
        </w:rPr>
        <w:t>At JET, you are free to produce ideas that are exciting to you.</w:t>
      </w:r>
      <w:r w:rsidR="008E3657" w:rsidRPr="00A71AE6">
        <w:rPr>
          <w:rStyle w:val="Style1Char"/>
        </w:rPr>
        <w:t xml:space="preserve"> </w:t>
      </w:r>
      <w:r w:rsidR="00CC4F9F" w:rsidRPr="00A71AE6">
        <w:rPr>
          <w:rStyle w:val="Style1Char"/>
        </w:rPr>
        <w:t>It is believed in the following values</w:t>
      </w:r>
      <w:r w:rsidR="008E3657" w:rsidRPr="00A71AE6">
        <w:rPr>
          <w:rStyle w:val="Style1Char"/>
        </w:rPr>
        <w:t>. t</w:t>
      </w:r>
      <w:r w:rsidR="00CC4F9F" w:rsidRPr="00A71AE6">
        <w:rPr>
          <w:rStyle w:val="Style1Char"/>
        </w:rPr>
        <w:t>he three words that define our values are: Lead, Deliver, Care</w:t>
      </w:r>
      <w:r w:rsidR="0065102E" w:rsidRPr="00A71AE6">
        <w:rPr>
          <w:rStyle w:val="Style1Char"/>
        </w:rPr>
        <w:t xml:space="preserve"> (</w:t>
      </w:r>
      <w:r w:rsidR="0065102E" w:rsidRPr="00A71AE6">
        <w:rPr>
          <w:rStyle w:val="Style1Char"/>
        </w:rPr>
        <w:t>Just Eat Takeaway.com, 2022, p.2).</w:t>
      </w:r>
    </w:p>
    <w:p w14:paraId="0A38C9FA" w14:textId="59260376" w:rsidR="00D30BCA" w:rsidRPr="0012290B" w:rsidRDefault="00CC4F9F" w:rsidP="00A71AE6">
      <w:pPr>
        <w:pStyle w:val="Style1"/>
        <w:jc w:val="both"/>
      </w:pPr>
      <w:r w:rsidRPr="0065102E">
        <w:rPr>
          <w:rStyle w:val="Style1Char"/>
        </w:rPr>
        <w:t xml:space="preserve"> Both locally and globally, they are at the core of everything we do. </w:t>
      </w:r>
      <w:r w:rsidR="0065102E" w:rsidRPr="0065102E">
        <w:rPr>
          <w:rStyle w:val="Style1Char"/>
        </w:rPr>
        <w:t>These terms mean:</w:t>
      </w:r>
      <w:r w:rsidRPr="0065102E">
        <w:br/>
      </w:r>
      <w:r w:rsidRPr="00A71AE6">
        <w:rPr>
          <w:rStyle w:val="Strong"/>
        </w:rPr>
        <w:t>Lead</w:t>
      </w:r>
      <w:r w:rsidRPr="0065102E">
        <w:br/>
      </w:r>
      <w:r w:rsidR="00465D42" w:rsidRPr="00465D42">
        <w:rPr>
          <w:rStyle w:val="Style5Char"/>
          <w:rFonts w:eastAsiaTheme="minorHAnsi"/>
          <w:lang w:eastAsia="en-US"/>
        </w:rPr>
        <w:t xml:space="preserve">Online meal delivery is one of our proudest accomplishments. The focus is on innovative </w:t>
      </w:r>
      <w:r w:rsidR="00465D42" w:rsidRPr="00465D42">
        <w:rPr>
          <w:rStyle w:val="Style5Char"/>
          <w:rFonts w:eastAsiaTheme="minorHAnsi"/>
          <w:lang w:eastAsia="en-US"/>
        </w:rPr>
        <w:lastRenderedPageBreak/>
        <w:t xml:space="preserve">and sustainable solutions, not just restaurant </w:t>
      </w:r>
      <w:r w:rsidR="007C6887" w:rsidRPr="00465D42">
        <w:rPr>
          <w:rStyle w:val="Style5Char"/>
          <w:rFonts w:eastAsiaTheme="minorHAnsi"/>
        </w:rPr>
        <w:t>selection</w:t>
      </w:r>
      <w:r w:rsidR="007C6887">
        <w:rPr>
          <w:rStyle w:val="Style5Char"/>
          <w:rFonts w:eastAsiaTheme="minorHAnsi"/>
        </w:rPr>
        <w:t xml:space="preserve"> </w:t>
      </w:r>
      <w:r w:rsidR="007C6887" w:rsidRPr="00465D42">
        <w:rPr>
          <w:rStyle w:val="Style1Char"/>
          <w:rFonts w:eastAsiaTheme="majorEastAsia"/>
        </w:rPr>
        <w:t>(</w:t>
      </w:r>
      <w:r w:rsidR="00D30BCA" w:rsidRPr="00465D42">
        <w:rPr>
          <w:rStyle w:val="Style1Char"/>
        </w:rPr>
        <w:t>Just Eat Takeaway.com, 2022, p.3)</w:t>
      </w:r>
      <w:r w:rsidRPr="00465D42">
        <w:rPr>
          <w:rStyle w:val="Style1Char"/>
        </w:rPr>
        <w:t>.</w:t>
      </w:r>
      <w:r w:rsidRPr="00465D42">
        <w:br/>
      </w:r>
      <w:r w:rsidRPr="00A71AE6">
        <w:rPr>
          <w:rStyle w:val="Strong"/>
        </w:rPr>
        <w:t>Deliver</w:t>
      </w:r>
      <w:r w:rsidRPr="00CC4F9F">
        <w:br/>
      </w:r>
      <w:r w:rsidRPr="0012290B">
        <w:rPr>
          <w:rStyle w:val="Style1Char"/>
        </w:rPr>
        <w:t xml:space="preserve">Both our customers and we receive more than just fantastic food. To ensure success and grow our business, we work </w:t>
      </w:r>
      <w:r w:rsidR="00D30BCA" w:rsidRPr="0012290B">
        <w:rPr>
          <w:rStyle w:val="Style1Char"/>
        </w:rPr>
        <w:t>together (Just Eat Takeaway.com, 2022, p.4).</w:t>
      </w:r>
    </w:p>
    <w:p w14:paraId="4B20804B" w14:textId="36872C98" w:rsidR="00CC4F9F" w:rsidRDefault="00CC4F9F" w:rsidP="00A71AE6">
      <w:pPr>
        <w:pStyle w:val="Style1"/>
        <w:jc w:val="both"/>
      </w:pPr>
      <w:r w:rsidRPr="00A71AE6">
        <w:rPr>
          <w:rStyle w:val="Strong"/>
        </w:rPr>
        <w:t>Care</w:t>
      </w:r>
      <w:r w:rsidRPr="00CC4F9F">
        <w:br/>
        <w:t>Taking the time to understand the needs of our customers and restaurant partners is one of the ways in which we care for them. Society at large is also cared for, from ethical choices to environmental concerns</w:t>
      </w:r>
      <w:r w:rsidR="007951E0">
        <w:t xml:space="preserve"> (</w:t>
      </w:r>
      <w:r w:rsidR="007951E0" w:rsidRPr="007951E0">
        <w:rPr>
          <w:shd w:val="clear" w:color="auto" w:fill="FFFFFF"/>
        </w:rPr>
        <w:t>Goffe</w:t>
      </w:r>
      <w:r w:rsidR="007951E0">
        <w:rPr>
          <w:shd w:val="clear" w:color="auto" w:fill="FFFFFF"/>
        </w:rPr>
        <w:t xml:space="preserve"> et al. </w:t>
      </w:r>
      <w:r w:rsidR="007951E0" w:rsidRPr="007951E0">
        <w:rPr>
          <w:shd w:val="clear" w:color="auto" w:fill="FFFFFF"/>
        </w:rPr>
        <w:t>2020</w:t>
      </w:r>
      <w:r w:rsidR="007951E0">
        <w:t>).</w:t>
      </w:r>
    </w:p>
    <w:p w14:paraId="3247ED32" w14:textId="46BD7BC7" w:rsidR="00414C7A" w:rsidRDefault="00414C7A" w:rsidP="00A71AE6">
      <w:pPr>
        <w:pStyle w:val="Style1"/>
        <w:jc w:val="both"/>
        <w:rPr>
          <w:shd w:val="clear" w:color="auto" w:fill="FFFFFF"/>
        </w:rPr>
      </w:pPr>
      <w:r w:rsidRPr="001470D1">
        <w:t>The life of a JET means there is always something new to learn, always someone to interact with, always striving to improve oneself, and always looking for new opportunities to contribute. Having an eco-system that empowers and enables our employees to perform at their peak is essential to consistently powering JET and supporting each other in this way</w:t>
      </w:r>
      <w:r w:rsidR="00D33295">
        <w:t xml:space="preserve"> </w:t>
      </w:r>
      <w:r w:rsidR="00D33295" w:rsidRPr="00D33295">
        <w:t>(</w:t>
      </w:r>
      <w:r w:rsidR="00D33295" w:rsidRPr="00D33295">
        <w:rPr>
          <w:shd w:val="clear" w:color="auto" w:fill="FFFFFF"/>
        </w:rPr>
        <w:t xml:space="preserve">Salas et al. 2008). </w:t>
      </w:r>
    </w:p>
    <w:p w14:paraId="0C6358A8" w14:textId="243991C5" w:rsidR="00414C7A" w:rsidRPr="00073129" w:rsidRDefault="00073129" w:rsidP="00073129">
      <w:pPr>
        <w:pStyle w:val="Style1"/>
        <w:rPr>
          <w:b/>
          <w:bCs/>
        </w:rPr>
      </w:pPr>
      <w:r>
        <w:rPr>
          <w:b/>
          <w:bCs/>
        </w:rPr>
        <w:t xml:space="preserve">Figure </w:t>
      </w:r>
      <w:r w:rsidR="0027086F">
        <w:rPr>
          <w:b/>
          <w:bCs/>
        </w:rPr>
        <w:t>9 and 10:</w:t>
      </w:r>
      <w:r>
        <w:rPr>
          <w:b/>
          <w:bCs/>
        </w:rPr>
        <w:t xml:space="preserve"> </w:t>
      </w:r>
      <w:r w:rsidR="00D72337" w:rsidRPr="007C6887">
        <w:rPr>
          <w:rStyle w:val="Strong"/>
        </w:rPr>
        <w:t>Organization</w:t>
      </w:r>
      <w:r w:rsidR="003F15DA" w:rsidRPr="007C6887">
        <w:rPr>
          <w:rStyle w:val="Strong"/>
        </w:rPr>
        <w:t xml:space="preserve"> Environment</w:t>
      </w:r>
      <w:r w:rsidR="008078F2" w:rsidRPr="007C6887">
        <w:rPr>
          <w:rStyle w:val="Strong"/>
        </w:rPr>
        <w:t>.</w:t>
      </w:r>
    </w:p>
    <w:p w14:paraId="0CA3D002" w14:textId="77777777" w:rsidR="00C20D1B" w:rsidRDefault="00414C7A" w:rsidP="00F45F2A">
      <w:pPr>
        <w:pStyle w:val="NoSpacing"/>
      </w:pPr>
      <w:r>
        <w:rPr>
          <w:noProof/>
        </w:rPr>
        <w:drawing>
          <wp:inline distT="0" distB="0" distL="0" distR="0" wp14:anchorId="6C91397B" wp14:editId="7B83A110">
            <wp:extent cx="5349551" cy="2106906"/>
            <wp:effectExtent l="0" t="0" r="3810" b="8255"/>
            <wp:docPr id="7" name="Picture 7"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imeline&#10;&#10;Description automatically generated"/>
                    <pic:cNvPicPr/>
                  </pic:nvPicPr>
                  <pic:blipFill rotWithShape="1">
                    <a:blip r:embed="rId25"/>
                    <a:srcRect l="10046" t="37568" r="12204" b="19895"/>
                    <a:stretch/>
                  </pic:blipFill>
                  <pic:spPr bwMode="auto">
                    <a:xfrm>
                      <a:off x="0" y="0"/>
                      <a:ext cx="5395755" cy="2125103"/>
                    </a:xfrm>
                    <a:prstGeom prst="rect">
                      <a:avLst/>
                    </a:prstGeom>
                    <a:ln>
                      <a:noFill/>
                    </a:ln>
                    <a:extLst>
                      <a:ext uri="{53640926-AAD7-44D8-BBD7-CCE9431645EC}">
                        <a14:shadowObscured xmlns:a14="http://schemas.microsoft.com/office/drawing/2010/main"/>
                      </a:ext>
                    </a:extLst>
                  </pic:spPr>
                </pic:pic>
              </a:graphicData>
            </a:graphic>
          </wp:inline>
        </w:drawing>
      </w:r>
    </w:p>
    <w:p w14:paraId="4D875D26" w14:textId="0D1437AA" w:rsidR="009B037D" w:rsidRPr="003F15DA" w:rsidRDefault="00C20D1B" w:rsidP="003F15DA">
      <w:pPr>
        <w:pStyle w:val="Caption"/>
        <w:jc w:val="both"/>
        <w:rPr>
          <w:lang w:val="en-GB"/>
        </w:rPr>
      </w:pPr>
      <w:bookmarkStart w:id="24" w:name="_Toc119655050"/>
      <w:r w:rsidRPr="006A19D4">
        <w:rPr>
          <w:lang w:val="en-GB"/>
        </w:rPr>
        <w:t xml:space="preserve">Figure </w:t>
      </w:r>
      <w:r>
        <w:fldChar w:fldCharType="begin"/>
      </w:r>
      <w:r w:rsidRPr="006A19D4">
        <w:rPr>
          <w:lang w:val="en-GB"/>
        </w:rPr>
        <w:instrText xml:space="preserve"> SEQ Figure \* ARABIC </w:instrText>
      </w:r>
      <w:r>
        <w:fldChar w:fldCharType="separate"/>
      </w:r>
      <w:r w:rsidR="00B05118">
        <w:rPr>
          <w:noProof/>
          <w:lang w:val="en-GB"/>
        </w:rPr>
        <w:t>9</w:t>
      </w:r>
      <w:r>
        <w:rPr>
          <w:noProof/>
        </w:rPr>
        <w:fldChar w:fldCharType="end"/>
      </w:r>
      <w:r w:rsidRPr="006A19D4">
        <w:rPr>
          <w:lang w:val="en-GB"/>
        </w:rPr>
        <w:t xml:space="preserve">. </w:t>
      </w:r>
      <w:r w:rsidR="006A19D4" w:rsidRPr="006A19D4">
        <w:rPr>
          <w:lang w:val="en-GB"/>
        </w:rPr>
        <w:t>Source</w:t>
      </w:r>
      <w:r w:rsidRPr="006A19D4">
        <w:rPr>
          <w:lang w:val="en-GB"/>
        </w:rPr>
        <w:t>:</w:t>
      </w:r>
      <w:r w:rsidR="00681B6E">
        <w:rPr>
          <w:lang w:val="en-GB"/>
        </w:rPr>
        <w:t xml:space="preserve"> Culture</w:t>
      </w:r>
      <w:r w:rsidR="008078F2">
        <w:rPr>
          <w:noProof/>
          <w:lang w:val="en-GB"/>
        </w:rPr>
        <w:t xml:space="preserve"> (Just Eat Takeaway.com, 2022, p.5)</w:t>
      </w:r>
      <w:r w:rsidR="006A19D4" w:rsidRPr="006A19D4">
        <w:rPr>
          <w:lang w:val="en-GB"/>
        </w:rPr>
        <w:t>.</w:t>
      </w:r>
      <w:bookmarkEnd w:id="24"/>
    </w:p>
    <w:p w14:paraId="58616428" w14:textId="77777777" w:rsidR="00C20D1B" w:rsidRDefault="00414C7A" w:rsidP="00F45F2A">
      <w:pPr>
        <w:pStyle w:val="NoSpacing"/>
      </w:pPr>
      <w:r>
        <w:rPr>
          <w:noProof/>
        </w:rPr>
        <w:lastRenderedPageBreak/>
        <w:drawing>
          <wp:inline distT="0" distB="0" distL="0" distR="0" wp14:anchorId="17F7FC08" wp14:editId="2544DE28">
            <wp:extent cx="5349240" cy="2509993"/>
            <wp:effectExtent l="0" t="0" r="3810" b="5080"/>
            <wp:docPr id="12" name="Picture 1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imeline&#10;&#10;Description automatically generated"/>
                    <pic:cNvPicPr/>
                  </pic:nvPicPr>
                  <pic:blipFill rotWithShape="1">
                    <a:blip r:embed="rId26"/>
                    <a:srcRect l="10335" t="25254" r="10742" b="20144"/>
                    <a:stretch/>
                  </pic:blipFill>
                  <pic:spPr bwMode="auto">
                    <a:xfrm>
                      <a:off x="0" y="0"/>
                      <a:ext cx="5369965" cy="2519718"/>
                    </a:xfrm>
                    <a:prstGeom prst="rect">
                      <a:avLst/>
                    </a:prstGeom>
                    <a:ln>
                      <a:noFill/>
                    </a:ln>
                    <a:extLst>
                      <a:ext uri="{53640926-AAD7-44D8-BBD7-CCE9431645EC}">
                        <a14:shadowObscured xmlns:a14="http://schemas.microsoft.com/office/drawing/2010/main"/>
                      </a:ext>
                    </a:extLst>
                  </pic:spPr>
                </pic:pic>
              </a:graphicData>
            </a:graphic>
          </wp:inline>
        </w:drawing>
      </w:r>
    </w:p>
    <w:p w14:paraId="445866B8" w14:textId="29D73C09" w:rsidR="00414C7A" w:rsidRPr="00824247" w:rsidRDefault="00C20D1B" w:rsidP="00C20D1B">
      <w:pPr>
        <w:pStyle w:val="Caption"/>
        <w:jc w:val="both"/>
        <w:rPr>
          <w:lang w:val="en-GB"/>
        </w:rPr>
      </w:pPr>
      <w:bookmarkStart w:id="25" w:name="_Toc119655051"/>
      <w:r w:rsidRPr="00824247">
        <w:rPr>
          <w:lang w:val="en-GB"/>
        </w:rPr>
        <w:t xml:space="preserve">Figure </w:t>
      </w:r>
      <w:r>
        <w:fldChar w:fldCharType="begin"/>
      </w:r>
      <w:r w:rsidRPr="00824247">
        <w:rPr>
          <w:lang w:val="en-GB"/>
        </w:rPr>
        <w:instrText xml:space="preserve"> SEQ Figure \* ARABIC </w:instrText>
      </w:r>
      <w:r>
        <w:fldChar w:fldCharType="separate"/>
      </w:r>
      <w:r w:rsidR="00B05118">
        <w:rPr>
          <w:noProof/>
          <w:lang w:val="en-GB"/>
        </w:rPr>
        <w:t>10</w:t>
      </w:r>
      <w:r>
        <w:rPr>
          <w:noProof/>
        </w:rPr>
        <w:fldChar w:fldCharType="end"/>
      </w:r>
      <w:r w:rsidRPr="00824247">
        <w:rPr>
          <w:lang w:val="en-GB"/>
        </w:rPr>
        <w:t xml:space="preserve">. </w:t>
      </w:r>
      <w:r w:rsidRPr="00BD663E">
        <w:rPr>
          <w:lang w:val="en-GB"/>
        </w:rPr>
        <w:t>Source</w:t>
      </w:r>
      <w:r w:rsidRPr="00824247">
        <w:rPr>
          <w:lang w:val="en-GB"/>
        </w:rPr>
        <w:t>:</w:t>
      </w:r>
      <w:r w:rsidR="00681B6E">
        <w:rPr>
          <w:lang w:val="en-GB"/>
        </w:rPr>
        <w:t xml:space="preserve"> Culture</w:t>
      </w:r>
      <w:r w:rsidR="008078F2">
        <w:rPr>
          <w:noProof/>
          <w:lang w:val="en-GB"/>
        </w:rPr>
        <w:t xml:space="preserve"> (Just Eat Takeaway.com, 2022, p.6)</w:t>
      </w:r>
      <w:r w:rsidR="006A19D4">
        <w:rPr>
          <w:lang w:val="en-GB"/>
        </w:rPr>
        <w:t>.</w:t>
      </w:r>
      <w:bookmarkEnd w:id="25"/>
    </w:p>
    <w:p w14:paraId="0E698C98" w14:textId="4DE0A9B8" w:rsidR="00414C7A" w:rsidRPr="00D312D5" w:rsidRDefault="00D312D5" w:rsidP="00D312D5">
      <w:pPr>
        <w:pStyle w:val="Style1"/>
        <w:rPr>
          <w:b/>
          <w:bCs/>
        </w:rPr>
      </w:pPr>
      <w:r>
        <w:rPr>
          <w:b/>
          <w:bCs/>
        </w:rPr>
        <w:t xml:space="preserve">Figure </w:t>
      </w:r>
      <w:r w:rsidR="007E71CB">
        <w:rPr>
          <w:b/>
          <w:bCs/>
        </w:rPr>
        <w:t>1</w:t>
      </w:r>
      <w:r w:rsidR="0027086F">
        <w:rPr>
          <w:b/>
          <w:bCs/>
        </w:rPr>
        <w:t>1 and 12</w:t>
      </w:r>
      <w:r w:rsidR="007E71CB">
        <w:rPr>
          <w:b/>
          <w:bCs/>
        </w:rPr>
        <w:t>:</w:t>
      </w:r>
      <w:r w:rsidR="007E71CB" w:rsidRPr="00D312D5">
        <w:rPr>
          <w:b/>
          <w:bCs/>
        </w:rPr>
        <w:t xml:space="preserve"> </w:t>
      </w:r>
      <w:r w:rsidR="007E71CB" w:rsidRPr="007C6887">
        <w:rPr>
          <w:rStyle w:val="Strong"/>
        </w:rPr>
        <w:t>The</w:t>
      </w:r>
      <w:r w:rsidR="00414C7A" w:rsidRPr="007C6887">
        <w:rPr>
          <w:rStyle w:val="Strong"/>
        </w:rPr>
        <w:t xml:space="preserve"> experiences of employees</w:t>
      </w:r>
    </w:p>
    <w:p w14:paraId="3EFFD1B4" w14:textId="77777777" w:rsidR="00C20D1B" w:rsidRDefault="00414C7A" w:rsidP="00C20D1B">
      <w:pPr>
        <w:keepNext/>
      </w:pPr>
      <w:r>
        <w:rPr>
          <w:noProof/>
        </w:rPr>
        <w:drawing>
          <wp:inline distT="0" distB="0" distL="0" distR="0" wp14:anchorId="6A604785" wp14:editId="2ADAC4F6">
            <wp:extent cx="5393094" cy="2494915"/>
            <wp:effectExtent l="0" t="0" r="0" b="635"/>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rotWithShape="1">
                    <a:blip r:embed="rId27"/>
                    <a:srcRect l="5310" t="6887" r="4715" b="26017"/>
                    <a:stretch/>
                  </pic:blipFill>
                  <pic:spPr bwMode="auto">
                    <a:xfrm>
                      <a:off x="0" y="0"/>
                      <a:ext cx="5416915" cy="2505935"/>
                    </a:xfrm>
                    <a:prstGeom prst="rect">
                      <a:avLst/>
                    </a:prstGeom>
                    <a:ln>
                      <a:noFill/>
                    </a:ln>
                    <a:extLst>
                      <a:ext uri="{53640926-AAD7-44D8-BBD7-CCE9431645EC}">
                        <a14:shadowObscured xmlns:a14="http://schemas.microsoft.com/office/drawing/2010/main"/>
                      </a:ext>
                    </a:extLst>
                  </pic:spPr>
                </pic:pic>
              </a:graphicData>
            </a:graphic>
          </wp:inline>
        </w:drawing>
      </w:r>
    </w:p>
    <w:p w14:paraId="02435E57" w14:textId="70F03B19" w:rsidR="00414C7A" w:rsidRPr="006A19D4" w:rsidRDefault="00C20D1B" w:rsidP="00C20D1B">
      <w:pPr>
        <w:pStyle w:val="Caption"/>
        <w:rPr>
          <w:lang w:val="en-GB"/>
        </w:rPr>
      </w:pPr>
      <w:bookmarkStart w:id="26" w:name="_Toc119655052"/>
      <w:r w:rsidRPr="006A19D4">
        <w:rPr>
          <w:lang w:val="en-GB"/>
        </w:rPr>
        <w:t xml:space="preserve">Figure </w:t>
      </w:r>
      <w:r>
        <w:fldChar w:fldCharType="begin"/>
      </w:r>
      <w:r w:rsidRPr="006A19D4">
        <w:rPr>
          <w:lang w:val="en-GB"/>
        </w:rPr>
        <w:instrText xml:space="preserve"> SEQ Figure \* ARABIC </w:instrText>
      </w:r>
      <w:r>
        <w:fldChar w:fldCharType="separate"/>
      </w:r>
      <w:r w:rsidR="00B05118">
        <w:rPr>
          <w:noProof/>
          <w:lang w:val="en-GB"/>
        </w:rPr>
        <w:t>11</w:t>
      </w:r>
      <w:r>
        <w:rPr>
          <w:noProof/>
        </w:rPr>
        <w:fldChar w:fldCharType="end"/>
      </w:r>
      <w:r w:rsidRPr="006A19D4">
        <w:rPr>
          <w:lang w:val="en-GB"/>
        </w:rPr>
        <w:t xml:space="preserve">. </w:t>
      </w:r>
      <w:r w:rsidRPr="00BD663E">
        <w:rPr>
          <w:lang w:val="en-GB"/>
        </w:rPr>
        <w:t>Source</w:t>
      </w:r>
      <w:r w:rsidRPr="006A19D4">
        <w:rPr>
          <w:lang w:val="en-GB"/>
        </w:rPr>
        <w:t>:</w:t>
      </w:r>
      <w:r w:rsidR="00681B6E">
        <w:rPr>
          <w:lang w:val="en-GB"/>
        </w:rPr>
        <w:t xml:space="preserve"> Culture</w:t>
      </w:r>
      <w:r w:rsidR="008078F2">
        <w:rPr>
          <w:noProof/>
          <w:lang w:val="en-GB"/>
        </w:rPr>
        <w:t xml:space="preserve"> (Just Eat Takeaway.com, 2022, p.7)</w:t>
      </w:r>
      <w:r w:rsidR="006A19D4" w:rsidRPr="006A19D4">
        <w:rPr>
          <w:lang w:val="en-GB"/>
        </w:rPr>
        <w:t>.</w:t>
      </w:r>
      <w:bookmarkEnd w:id="26"/>
    </w:p>
    <w:p w14:paraId="13F6B3CB" w14:textId="77777777" w:rsidR="00C20D1B" w:rsidRDefault="00414C7A" w:rsidP="00C20D1B">
      <w:pPr>
        <w:pStyle w:val="Style1"/>
        <w:keepNext/>
      </w:pPr>
      <w:r>
        <w:rPr>
          <w:noProof/>
        </w:rPr>
        <w:drawing>
          <wp:inline distT="0" distB="0" distL="0" distR="0" wp14:anchorId="6BB31D64" wp14:editId="517B8468">
            <wp:extent cx="5414521" cy="2216257"/>
            <wp:effectExtent l="0" t="0" r="0" b="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rotWithShape="1">
                    <a:blip r:embed="rId28"/>
                    <a:srcRect l="3444" t="6122" r="3854" b="28063"/>
                    <a:stretch/>
                  </pic:blipFill>
                  <pic:spPr bwMode="auto">
                    <a:xfrm>
                      <a:off x="0" y="0"/>
                      <a:ext cx="5475293" cy="2241132"/>
                    </a:xfrm>
                    <a:prstGeom prst="rect">
                      <a:avLst/>
                    </a:prstGeom>
                    <a:ln>
                      <a:noFill/>
                    </a:ln>
                    <a:extLst>
                      <a:ext uri="{53640926-AAD7-44D8-BBD7-CCE9431645EC}">
                        <a14:shadowObscured xmlns:a14="http://schemas.microsoft.com/office/drawing/2010/main"/>
                      </a:ext>
                    </a:extLst>
                  </pic:spPr>
                </pic:pic>
              </a:graphicData>
            </a:graphic>
          </wp:inline>
        </w:drawing>
      </w:r>
    </w:p>
    <w:p w14:paraId="6D86EF24" w14:textId="2ED1BC5A" w:rsidR="00414C7A" w:rsidRPr="00824247" w:rsidRDefault="00C20D1B" w:rsidP="00C20D1B">
      <w:pPr>
        <w:pStyle w:val="Caption"/>
        <w:rPr>
          <w:lang w:val="en-GB"/>
        </w:rPr>
      </w:pPr>
      <w:bookmarkStart w:id="27" w:name="_Toc119655053"/>
      <w:r w:rsidRPr="00824247">
        <w:rPr>
          <w:lang w:val="en-GB"/>
        </w:rPr>
        <w:t xml:space="preserve">Figure </w:t>
      </w:r>
      <w:r>
        <w:fldChar w:fldCharType="begin"/>
      </w:r>
      <w:r w:rsidRPr="00824247">
        <w:rPr>
          <w:lang w:val="en-GB"/>
        </w:rPr>
        <w:instrText xml:space="preserve"> SEQ Figure \* ARABIC </w:instrText>
      </w:r>
      <w:r>
        <w:fldChar w:fldCharType="separate"/>
      </w:r>
      <w:r w:rsidR="00B05118">
        <w:rPr>
          <w:noProof/>
          <w:lang w:val="en-GB"/>
        </w:rPr>
        <w:t>12</w:t>
      </w:r>
      <w:r>
        <w:rPr>
          <w:noProof/>
        </w:rPr>
        <w:fldChar w:fldCharType="end"/>
      </w:r>
      <w:r w:rsidRPr="00824247">
        <w:rPr>
          <w:lang w:val="en-GB"/>
        </w:rPr>
        <w:t xml:space="preserve">. </w:t>
      </w:r>
      <w:r w:rsidRPr="00BD663E">
        <w:rPr>
          <w:lang w:val="en-GB"/>
        </w:rPr>
        <w:t>Source</w:t>
      </w:r>
      <w:r w:rsidRPr="00824247">
        <w:rPr>
          <w:lang w:val="en-GB"/>
        </w:rPr>
        <w:t>:</w:t>
      </w:r>
      <w:r w:rsidR="00681B6E">
        <w:rPr>
          <w:lang w:val="en-GB"/>
        </w:rPr>
        <w:t xml:space="preserve"> Culture</w:t>
      </w:r>
      <w:r w:rsidR="008078F2">
        <w:rPr>
          <w:noProof/>
          <w:lang w:val="en-GB"/>
        </w:rPr>
        <w:t xml:space="preserve"> (Just Eat Takeaway.com, 2022, p.8)</w:t>
      </w:r>
      <w:r w:rsidR="006A19D4">
        <w:rPr>
          <w:lang w:val="en-GB"/>
        </w:rPr>
        <w:t>.</w:t>
      </w:r>
      <w:bookmarkEnd w:id="27"/>
    </w:p>
    <w:p w14:paraId="73D7CCFF" w14:textId="0CA9F303" w:rsidR="00BB02B8" w:rsidRPr="00BB02B8" w:rsidRDefault="00B1196D" w:rsidP="00BB02B8">
      <w:pPr>
        <w:pStyle w:val="Style1"/>
        <w:jc w:val="both"/>
      </w:pPr>
      <w:r>
        <w:lastRenderedPageBreak/>
        <w:t>JET</w:t>
      </w:r>
      <w:r w:rsidR="00BB02B8" w:rsidRPr="00BB02B8">
        <w:t xml:space="preserve"> are those typical of the food industry and those that are like those used by their competitors. When common keywords are searched on Google, JE</w:t>
      </w:r>
      <w:r>
        <w:t>T</w:t>
      </w:r>
      <w:r w:rsidR="00BB02B8" w:rsidRPr="00BB02B8">
        <w:t xml:space="preserve"> consistently ranks first in the results. As a precautionary measure, Just</w:t>
      </w:r>
      <w:r>
        <w:t xml:space="preserve"> </w:t>
      </w:r>
      <w:r w:rsidR="00BB02B8" w:rsidRPr="00BB02B8">
        <w:t>Eat published FSA ratings of its restaurants as a response to its food hygiene scandal</w:t>
      </w:r>
      <w:r w:rsidR="00E852B4">
        <w:t xml:space="preserve"> (</w:t>
      </w:r>
      <w:r w:rsidR="00E852B4" w:rsidRPr="00434F9C">
        <w:rPr>
          <w:shd w:val="clear" w:color="auto" w:fill="FFFFFF"/>
        </w:rPr>
        <w:t>Lee,</w:t>
      </w:r>
      <w:r w:rsidR="00E852B4">
        <w:rPr>
          <w:shd w:val="clear" w:color="auto" w:fill="FFFFFF"/>
        </w:rPr>
        <w:t xml:space="preserve"> </w:t>
      </w:r>
      <w:r w:rsidR="00E852B4" w:rsidRPr="00434F9C">
        <w:rPr>
          <w:shd w:val="clear" w:color="auto" w:fill="FFFFFF"/>
        </w:rPr>
        <w:t>2003</w:t>
      </w:r>
      <w:r w:rsidR="00E852B4">
        <w:rPr>
          <w:shd w:val="clear" w:color="auto" w:fill="FFFFFF"/>
        </w:rPr>
        <w:t>)</w:t>
      </w:r>
      <w:r w:rsidR="00BB02B8" w:rsidRPr="00BB02B8">
        <w:t>.</w:t>
      </w:r>
    </w:p>
    <w:p w14:paraId="38E0450E" w14:textId="77777777" w:rsidR="00BB02B8" w:rsidRPr="00BB02B8" w:rsidRDefault="00BB02B8" w:rsidP="00BB02B8">
      <w:pPr>
        <w:pStyle w:val="Style1"/>
        <w:jc w:val="both"/>
      </w:pPr>
      <w:r w:rsidRPr="00BB02B8">
        <w:t>Performance Differences between Strategic Management Concepts</w:t>
      </w:r>
    </w:p>
    <w:p w14:paraId="0EC5EBA7" w14:textId="078FCB58" w:rsidR="00BB02B8" w:rsidRDefault="00BB02B8" w:rsidP="00282640">
      <w:pPr>
        <w:pStyle w:val="Style1"/>
        <w:jc w:val="both"/>
      </w:pPr>
      <w:r w:rsidRPr="00282640">
        <w:t>According to the data above, J</w:t>
      </w:r>
      <w:r w:rsidR="00B1196D" w:rsidRPr="00282640">
        <w:t>ET</w:t>
      </w:r>
      <w:r w:rsidRPr="00282640">
        <w:t xml:space="preserve"> outperform</w:t>
      </w:r>
      <w:r w:rsidR="00B1196D" w:rsidRPr="00282640">
        <w:t>s</w:t>
      </w:r>
      <w:r w:rsidR="00282640" w:rsidRPr="00282640">
        <w:t xml:space="preserve"> </w:t>
      </w:r>
      <w:r w:rsidR="00282640" w:rsidRPr="00282640">
        <w:t xml:space="preserve">Those differences arise from the strategic approaches of the two organizations. </w:t>
      </w:r>
      <w:r w:rsidR="00282640" w:rsidRPr="00282640">
        <w:t>Analysing</w:t>
      </w:r>
      <w:r w:rsidR="00282640" w:rsidRPr="00282640">
        <w:t xml:space="preserve"> opportunities, threats, and strengths and weaknesses of an organization is strategic management</w:t>
      </w:r>
      <w:r w:rsidR="001B3BE6">
        <w:t xml:space="preserve"> </w:t>
      </w:r>
      <w:r w:rsidR="001B3BE6" w:rsidRPr="0000587D">
        <w:t>(</w:t>
      </w:r>
      <w:r w:rsidR="0000587D" w:rsidRPr="0000587D">
        <w:t>Schein, 1996</w:t>
      </w:r>
      <w:r w:rsidR="001B3BE6" w:rsidRPr="0000587D">
        <w:t>)</w:t>
      </w:r>
      <w:r w:rsidRPr="0000587D">
        <w:t>.</w:t>
      </w:r>
    </w:p>
    <w:p w14:paraId="46935C27" w14:textId="200ED10D" w:rsidR="00BB02B8" w:rsidRPr="00BB02B8" w:rsidRDefault="00DC5677" w:rsidP="00D950CD">
      <w:pPr>
        <w:pStyle w:val="Style1"/>
        <w:jc w:val="both"/>
      </w:pPr>
      <w:r w:rsidRPr="00DC5677">
        <w:t>Low entry barriers and high growth obstacles make online food delivery the most promising and riskiest sector.</w:t>
      </w:r>
      <w:r w:rsidR="00BB02B8" w:rsidRPr="00BB02B8">
        <w:t xml:space="preserve"> To succeed in an online takeaway business, you do not need a considerable sum of money as an initial capital investment. However, it is challenging to maintain a steady and continuous cash flow. In addition, the necessity of updating the technology employed hinders the company's growth. This has resulted in Just</w:t>
      </w:r>
      <w:r w:rsidR="00B1196D">
        <w:t xml:space="preserve"> </w:t>
      </w:r>
      <w:r w:rsidR="00BB02B8" w:rsidRPr="00BB02B8">
        <w:t xml:space="preserve">Eat becoming a market leader </w:t>
      </w:r>
      <w:r w:rsidR="0094579B" w:rsidRPr="00BB02B8">
        <w:t>because of</w:t>
      </w:r>
      <w:r w:rsidR="00BB02B8" w:rsidRPr="00BB02B8">
        <w:t xml:space="preserve"> their understanding of the market's nature</w:t>
      </w:r>
      <w:r w:rsidR="00606DB6">
        <w:t xml:space="preserve"> (</w:t>
      </w:r>
      <w:r w:rsidR="00606DB6" w:rsidRPr="00815DCA">
        <w:t>Hardwick, 2014</w:t>
      </w:r>
      <w:r w:rsidR="00606DB6">
        <w:t>)</w:t>
      </w:r>
      <w:r w:rsidR="00BB02B8" w:rsidRPr="00BB02B8">
        <w:t>.</w:t>
      </w:r>
    </w:p>
    <w:p w14:paraId="1DE89662" w14:textId="5CECC5EA" w:rsidR="00BB02B8" w:rsidRPr="00D950CD" w:rsidRDefault="00BB02B8" w:rsidP="00D950CD">
      <w:pPr>
        <w:pStyle w:val="Style1"/>
        <w:jc w:val="both"/>
      </w:pPr>
      <w:r w:rsidRPr="00D950CD">
        <w:t>Just</w:t>
      </w:r>
      <w:r w:rsidR="00B1196D" w:rsidRPr="00D950CD">
        <w:t xml:space="preserve"> </w:t>
      </w:r>
      <w:r w:rsidRPr="00D950CD">
        <w:t>Eat can read and forecast the market, allowing it to enter new markets with an advantage</w:t>
      </w:r>
      <w:r w:rsidR="00DC5677" w:rsidRPr="00D950CD">
        <w:t>. To</w:t>
      </w:r>
      <w:r w:rsidR="00DC5677" w:rsidRPr="00D950CD">
        <w:t xml:space="preserve"> increase their market position, they expand their client base and restaurant network. </w:t>
      </w:r>
      <w:r w:rsidR="001C22F6" w:rsidRPr="00D950CD">
        <w:t>Their method</w:t>
      </w:r>
      <w:r w:rsidR="00DC5677" w:rsidRPr="00D950CD">
        <w:t xml:space="preserve"> has been more effective than merging 7,500 restaurants on T</w:t>
      </w:r>
      <w:r w:rsidR="00DC5677" w:rsidRPr="00D950CD">
        <w:t>akeaway</w:t>
      </w:r>
      <w:r w:rsidR="00573155" w:rsidRPr="00D950CD">
        <w:t xml:space="preserve"> (Kopnina &amp; Benkert, 2022)</w:t>
      </w:r>
      <w:r w:rsidR="00DC5677" w:rsidRPr="00D950CD">
        <w:t>.</w:t>
      </w:r>
    </w:p>
    <w:p w14:paraId="7EDDF587" w14:textId="1BCFBD5E" w:rsidR="00BB02B8" w:rsidRPr="00D950CD" w:rsidRDefault="00DC5677" w:rsidP="00D950CD">
      <w:pPr>
        <w:pStyle w:val="Style1"/>
        <w:jc w:val="both"/>
      </w:pPr>
      <w:r w:rsidRPr="00D950CD">
        <w:t xml:space="preserve">Moreover, </w:t>
      </w:r>
      <w:r w:rsidR="00465D42" w:rsidRPr="00D950CD">
        <w:t>their</w:t>
      </w:r>
      <w:r w:rsidR="00465D42" w:rsidRPr="00D950CD">
        <w:t xml:space="preserve"> website </w:t>
      </w:r>
      <w:r w:rsidR="00465D42" w:rsidRPr="00D950CD">
        <w:rPr>
          <w:rStyle w:val="issue-underline"/>
        </w:rPr>
        <w:t>is</w:t>
      </w:r>
      <w:r w:rsidR="00465D42" w:rsidRPr="00D950CD">
        <w:t xml:space="preserve"> redesigned with technology to improve your browsing experience. A new product called Just Connect lets restaurants get orders and confirm them without having to </w:t>
      </w:r>
      <w:r w:rsidR="00465D42" w:rsidRPr="00D950CD">
        <w:t>call (</w:t>
      </w:r>
      <w:r w:rsidR="00573155" w:rsidRPr="00D950CD">
        <w:t>Kopnina &amp; Benkert, 2022</w:t>
      </w:r>
      <w:r w:rsidR="00AC48AD" w:rsidRPr="00D950CD">
        <w:t>, p.1</w:t>
      </w:r>
      <w:r w:rsidR="00573155" w:rsidRPr="00D950CD">
        <w:t>)</w:t>
      </w:r>
      <w:r w:rsidR="00BB02B8" w:rsidRPr="00D950CD">
        <w:t>.</w:t>
      </w:r>
    </w:p>
    <w:p w14:paraId="5C3E7236" w14:textId="007EA199" w:rsidR="0094579B" w:rsidRPr="00D950CD" w:rsidRDefault="0094579B" w:rsidP="00D950CD">
      <w:pPr>
        <w:pStyle w:val="Style1"/>
        <w:jc w:val="both"/>
      </w:pPr>
      <w:r w:rsidRPr="00D950CD">
        <w:t>Just-Eat has attracted large numbers of investors due to its highly scalable business, which has increased its revenues and profits through successful mergers and acquisitions</w:t>
      </w:r>
      <w:r w:rsidR="00573155" w:rsidRPr="00D950CD">
        <w:t xml:space="preserve"> (Kopnina &amp; Benkert, 2022, p.</w:t>
      </w:r>
      <w:r w:rsidR="00AC48AD" w:rsidRPr="00D950CD">
        <w:t>2</w:t>
      </w:r>
      <w:r w:rsidR="00573155" w:rsidRPr="00D950CD">
        <w:t>)</w:t>
      </w:r>
      <w:r w:rsidRPr="00D950CD">
        <w:t>.</w:t>
      </w:r>
    </w:p>
    <w:p w14:paraId="24214AA2" w14:textId="6FF983BD" w:rsidR="00BB02B8" w:rsidRDefault="00465D42" w:rsidP="00D950CD">
      <w:pPr>
        <w:pStyle w:val="Style1"/>
        <w:jc w:val="both"/>
      </w:pPr>
      <w:r w:rsidRPr="00465D42">
        <w:rPr>
          <w:rStyle w:val="issue-underline"/>
        </w:rPr>
        <w:t>Two strategies are used by Just Eat to invest in businesses:</w:t>
      </w:r>
      <w:r w:rsidRPr="00465D42">
        <w:t xml:space="preserve"> buying small businesses in existing areas and buying profitable businesses in </w:t>
      </w:r>
      <w:r w:rsidRPr="00465D42">
        <w:rPr>
          <w:rStyle w:val="issue-underline"/>
        </w:rPr>
        <w:t>new</w:t>
      </w:r>
      <w:r w:rsidRPr="00465D42">
        <w:t xml:space="preserve"> regions. This allows Just Eat to expand its reach into thirteen countries as well as </w:t>
      </w:r>
      <w:r w:rsidRPr="00465D42">
        <w:rPr>
          <w:rStyle w:val="issue-underline"/>
        </w:rPr>
        <w:t>grow market</w:t>
      </w:r>
      <w:r w:rsidRPr="00465D42">
        <w:t xml:space="preserve"> share.</w:t>
      </w:r>
      <w:r>
        <w:t xml:space="preserve"> </w:t>
      </w:r>
      <w:r w:rsidR="00BB02B8" w:rsidRPr="00BB02B8">
        <w:t>As you can see, the saying "the rich get richer" is applicable in this situation</w:t>
      </w:r>
      <w:r w:rsidR="00DD6233">
        <w:t xml:space="preserve"> (</w:t>
      </w:r>
      <w:r w:rsidR="00DD6233" w:rsidRPr="00815DCA">
        <w:t>Norton,</w:t>
      </w:r>
      <w:r w:rsidR="00DD6233">
        <w:t xml:space="preserve"> </w:t>
      </w:r>
      <w:r w:rsidR="00DD6233" w:rsidRPr="00815DCA">
        <w:t>2010)</w:t>
      </w:r>
      <w:r w:rsidR="00BB02B8" w:rsidRPr="00BB02B8">
        <w:t>.</w:t>
      </w:r>
    </w:p>
    <w:p w14:paraId="7AE2C24B" w14:textId="5F3E774A" w:rsidR="005C3D19" w:rsidRDefault="0000587D" w:rsidP="00D950CD">
      <w:pPr>
        <w:pStyle w:val="Style1"/>
        <w:jc w:val="both"/>
      </w:pPr>
      <w:r w:rsidRPr="005C3D19">
        <w:t xml:space="preserve">Provide </w:t>
      </w:r>
      <w:r w:rsidR="005C3D19" w:rsidRPr="005C3D19">
        <w:t xml:space="preserve">another </w:t>
      </w:r>
      <w:r w:rsidRPr="005C3D19">
        <w:t>suggesting on how JET can create a better ethical culture environment with</w:t>
      </w:r>
      <w:r w:rsidR="005C3D19" w:rsidRPr="005C3D19">
        <w:t xml:space="preserve"> McKinsey's</w:t>
      </w:r>
      <w:r w:rsidR="005C3D19">
        <w:t xml:space="preserve"> OHI.</w:t>
      </w:r>
    </w:p>
    <w:p w14:paraId="5F7FC919" w14:textId="18F9BB0E" w:rsidR="005C3D19" w:rsidRPr="005C3D19" w:rsidRDefault="005C3D19" w:rsidP="005C3D19">
      <w:pPr>
        <w:pStyle w:val="Style1"/>
        <w:jc w:val="both"/>
      </w:pPr>
      <w:r w:rsidRPr="005C3D19">
        <w:t>Among the elements driving business performance is McKinsey's Organi</w:t>
      </w:r>
      <w:r w:rsidR="00ED3957">
        <w:t>z</w:t>
      </w:r>
      <w:r w:rsidRPr="005C3D19">
        <w:t>ational Health Index. To improve organi</w:t>
      </w:r>
      <w:r w:rsidR="00ED3957">
        <w:t>s</w:t>
      </w:r>
      <w:r w:rsidRPr="005C3D19">
        <w:t xml:space="preserve">ational health, it provides leaders and managers with a simple </w:t>
      </w:r>
      <w:r w:rsidRPr="005C3D19">
        <w:lastRenderedPageBreak/>
        <w:t>yet powerful road map. Approximately one third of all organi</w:t>
      </w:r>
      <w:r w:rsidR="00ED3957">
        <w:t>s</w:t>
      </w:r>
      <w:r w:rsidRPr="005C3D19">
        <w:t>ations lack a clear method to measure and improve organi</w:t>
      </w:r>
      <w:r w:rsidR="00ED3957">
        <w:t>s</w:t>
      </w:r>
      <w:r w:rsidRPr="005C3D19">
        <w:t>ational health, according to McKinsey</w:t>
      </w:r>
      <w:r w:rsidR="00ED3957">
        <w:t xml:space="preserve"> and Company </w:t>
      </w:r>
      <w:r w:rsidR="00196233">
        <w:t>(</w:t>
      </w:r>
      <w:r w:rsidR="00196233" w:rsidRPr="00196233">
        <w:rPr>
          <w:shd w:val="clear" w:color="auto" w:fill="FFFFFF"/>
        </w:rPr>
        <w:t>Dahlqvist, et al. 2019)</w:t>
      </w:r>
      <w:r w:rsidRPr="00196233">
        <w:rPr>
          <w:sz w:val="24"/>
          <w:szCs w:val="24"/>
        </w:rPr>
        <w:t>.</w:t>
      </w:r>
    </w:p>
    <w:p w14:paraId="5BADFBB9" w14:textId="03BFE841" w:rsidR="0000587D" w:rsidRPr="00F11ABA" w:rsidRDefault="00196233" w:rsidP="00BB02B8">
      <w:pPr>
        <w:pStyle w:val="Style1"/>
        <w:jc w:val="both"/>
        <w:rPr>
          <w:b/>
          <w:bCs/>
        </w:rPr>
      </w:pPr>
      <w:r w:rsidRPr="00F11ABA">
        <w:rPr>
          <w:b/>
          <w:bCs/>
        </w:rPr>
        <w:t xml:space="preserve">Figure 12: </w:t>
      </w:r>
      <w:r w:rsidRPr="007C6887">
        <w:rPr>
          <w:rStyle w:val="Strong"/>
        </w:rPr>
        <w:t>Organizational Health Index</w:t>
      </w:r>
      <w:r w:rsidRPr="00F11ABA">
        <w:rPr>
          <w:b/>
          <w:bCs/>
        </w:rPr>
        <w:t xml:space="preserve"> (OHI)</w:t>
      </w:r>
      <w:r w:rsidR="00F11ABA">
        <w:rPr>
          <w:b/>
          <w:bCs/>
        </w:rPr>
        <w:t>.</w:t>
      </w:r>
    </w:p>
    <w:p w14:paraId="0CAD3C08" w14:textId="77777777" w:rsidR="00ED3957" w:rsidRDefault="005C3D19" w:rsidP="00ED3957">
      <w:pPr>
        <w:pStyle w:val="Style1"/>
        <w:keepNext/>
        <w:jc w:val="both"/>
      </w:pPr>
      <w:r>
        <w:rPr>
          <w:noProof/>
        </w:rPr>
        <w:drawing>
          <wp:inline distT="0" distB="0" distL="0" distR="0" wp14:anchorId="4E849640" wp14:editId="04481720">
            <wp:extent cx="5399314" cy="3189641"/>
            <wp:effectExtent l="0" t="0" r="0" b="0"/>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rotWithShape="1">
                    <a:blip r:embed="rId29"/>
                    <a:srcRect l="13134" t="1843" r="13145" b="20742"/>
                    <a:stretch/>
                  </pic:blipFill>
                  <pic:spPr bwMode="auto">
                    <a:xfrm>
                      <a:off x="0" y="0"/>
                      <a:ext cx="5417814" cy="3200570"/>
                    </a:xfrm>
                    <a:prstGeom prst="rect">
                      <a:avLst/>
                    </a:prstGeom>
                    <a:ln>
                      <a:noFill/>
                    </a:ln>
                    <a:extLst>
                      <a:ext uri="{53640926-AAD7-44D8-BBD7-CCE9431645EC}">
                        <a14:shadowObscured xmlns:a14="http://schemas.microsoft.com/office/drawing/2010/main"/>
                      </a:ext>
                    </a:extLst>
                  </pic:spPr>
                </pic:pic>
              </a:graphicData>
            </a:graphic>
          </wp:inline>
        </w:drawing>
      </w:r>
    </w:p>
    <w:p w14:paraId="3964A814" w14:textId="67BE3C74" w:rsidR="00196233" w:rsidRPr="00196233" w:rsidRDefault="00ED3957" w:rsidP="00196233">
      <w:pPr>
        <w:pStyle w:val="Style6"/>
        <w:rPr>
          <w:sz w:val="24"/>
          <w:szCs w:val="24"/>
        </w:rPr>
      </w:pPr>
      <w:bookmarkStart w:id="28" w:name="_Toc119655054"/>
      <w:r w:rsidRPr="00ED3957">
        <w:t xml:space="preserve">Figure </w:t>
      </w:r>
      <w:r>
        <w:fldChar w:fldCharType="begin"/>
      </w:r>
      <w:r w:rsidRPr="00ED3957">
        <w:instrText xml:space="preserve"> SEQ Figure \* ARABIC </w:instrText>
      </w:r>
      <w:r>
        <w:fldChar w:fldCharType="separate"/>
      </w:r>
      <w:r w:rsidR="00B05118">
        <w:rPr>
          <w:noProof/>
        </w:rPr>
        <w:t>13</w:t>
      </w:r>
      <w:r>
        <w:fldChar w:fldCharType="end"/>
      </w:r>
      <w:r w:rsidRPr="00ED3957">
        <w:t>. Source:</w:t>
      </w:r>
      <w:r w:rsidR="00196233">
        <w:t xml:space="preserve"> </w:t>
      </w:r>
      <w:r w:rsidR="00196233" w:rsidRPr="005C3D19">
        <w:t>McKinsey</w:t>
      </w:r>
      <w:r w:rsidR="00196233">
        <w:t xml:space="preserve"> and Company (</w:t>
      </w:r>
      <w:r w:rsidR="00196233" w:rsidRPr="00196233">
        <w:rPr>
          <w:shd w:val="clear" w:color="auto" w:fill="FFFFFF"/>
        </w:rPr>
        <w:t>Dahlqvist et al. 2019</w:t>
      </w:r>
      <w:r w:rsidR="00196233">
        <w:rPr>
          <w:shd w:val="clear" w:color="auto" w:fill="FFFFFF"/>
        </w:rPr>
        <w:t>)</w:t>
      </w:r>
      <w:r w:rsidR="00196233" w:rsidRPr="00196233">
        <w:rPr>
          <w:shd w:val="clear" w:color="auto" w:fill="FFFFFF"/>
        </w:rPr>
        <w:t>.</w:t>
      </w:r>
      <w:bookmarkEnd w:id="28"/>
    </w:p>
    <w:p w14:paraId="42744A5E" w14:textId="608DE162" w:rsidR="0057159A" w:rsidRDefault="0057159A" w:rsidP="00AA0598">
      <w:pPr>
        <w:pStyle w:val="Style2"/>
        <w:numPr>
          <w:ilvl w:val="0"/>
          <w:numId w:val="29"/>
        </w:numPr>
      </w:pPr>
      <w:bookmarkStart w:id="29" w:name="_Toc119666267"/>
      <w:r>
        <w:t>Explain the barriers to the effective functioning</w:t>
      </w:r>
      <w:bookmarkEnd w:id="29"/>
    </w:p>
    <w:p w14:paraId="33734370" w14:textId="77777777" w:rsidR="00C276F0" w:rsidRPr="001328A2" w:rsidRDefault="00C276F0" w:rsidP="00AA0598">
      <w:pPr>
        <w:pStyle w:val="Style2"/>
        <w:numPr>
          <w:ilvl w:val="1"/>
          <w:numId w:val="29"/>
        </w:numPr>
      </w:pPr>
      <w:bookmarkStart w:id="30" w:name="_Toc119666268"/>
      <w:r w:rsidRPr="001328A2">
        <w:t>A team's characteristics and barriers</w:t>
      </w:r>
      <w:bookmarkEnd w:id="30"/>
    </w:p>
    <w:p w14:paraId="7C107598" w14:textId="6D83EA8C" w:rsidR="005B7860" w:rsidRDefault="005B7860" w:rsidP="00FC19C4">
      <w:pPr>
        <w:pStyle w:val="Style1"/>
        <w:jc w:val="both"/>
      </w:pPr>
      <w:r w:rsidRPr="00181951">
        <w:t>It is possible to flounder due to a lack of clear objectives or an inability to move forward with the task at hand. Rather than floundering, team leaders should ask, "What's holding us back?". To resolve this, they need to return to their mission or plan and ensure that all members have clearly understood it</w:t>
      </w:r>
      <w:r w:rsidR="00F60D6C">
        <w:t xml:space="preserve"> (</w:t>
      </w:r>
      <w:r w:rsidR="00F60D6C" w:rsidRPr="002D32AF">
        <w:rPr>
          <w:shd w:val="clear" w:color="auto" w:fill="FFFFFF"/>
        </w:rPr>
        <w:t>Abbasi</w:t>
      </w:r>
      <w:r w:rsidR="00F60D6C">
        <w:rPr>
          <w:shd w:val="clear" w:color="auto" w:fill="FFFFFF"/>
        </w:rPr>
        <w:t xml:space="preserve"> et al. 2022, p.5)</w:t>
      </w:r>
      <w:r w:rsidRPr="005B7860">
        <w:t>.</w:t>
      </w:r>
    </w:p>
    <w:p w14:paraId="523B8C01" w14:textId="0F446532" w:rsidR="00C276F0" w:rsidRPr="001328A2" w:rsidRDefault="00C276F0" w:rsidP="00AA0598">
      <w:pPr>
        <w:pStyle w:val="Style2"/>
        <w:numPr>
          <w:ilvl w:val="1"/>
          <w:numId w:val="29"/>
        </w:numPr>
      </w:pPr>
      <w:bookmarkStart w:id="31" w:name="_Toc119666269"/>
      <w:r w:rsidRPr="001328A2">
        <w:t>Taking control of the team</w:t>
      </w:r>
      <w:bookmarkEnd w:id="31"/>
    </w:p>
    <w:p w14:paraId="5176E09F" w14:textId="283DC754" w:rsidR="00C276F0" w:rsidRPr="00C276F0" w:rsidRDefault="00DC5677" w:rsidP="009545ED">
      <w:pPr>
        <w:pStyle w:val="Style1"/>
        <w:jc w:val="both"/>
        <w:rPr>
          <w:sz w:val="24"/>
          <w:szCs w:val="24"/>
          <w:lang w:eastAsia="pt-PT"/>
        </w:rPr>
      </w:pPr>
      <w:r w:rsidRPr="00DC5677">
        <w:t>There is a possibility that certain members of a team have a dominant personality which prevents others from contributing or receiving adequate air time. A "balance of involvement" should be included in the evaluation of the team. To avoid dominance, team members should be aware that their participation will affect the team's performance rating</w:t>
      </w:r>
      <w:r w:rsidR="00545548">
        <w:rPr>
          <w:sz w:val="24"/>
          <w:szCs w:val="24"/>
          <w:lang w:eastAsia="pt-PT"/>
        </w:rPr>
        <w:t xml:space="preserve"> </w:t>
      </w:r>
      <w:r w:rsidR="00545548" w:rsidRPr="00C276F0">
        <w:rPr>
          <w:sz w:val="24"/>
          <w:szCs w:val="24"/>
          <w:lang w:eastAsia="pt-PT"/>
        </w:rPr>
        <w:t>(West</w:t>
      </w:r>
      <w:r w:rsidR="007E71CB">
        <w:rPr>
          <w:sz w:val="24"/>
          <w:szCs w:val="24"/>
          <w:lang w:eastAsia="pt-PT"/>
        </w:rPr>
        <w:t xml:space="preserve"> &amp; </w:t>
      </w:r>
      <w:r w:rsidR="008601D8" w:rsidRPr="00434F9C">
        <w:rPr>
          <w:shd w:val="clear" w:color="auto" w:fill="FFFFFF"/>
        </w:rPr>
        <w:t>Moon</w:t>
      </w:r>
      <w:r w:rsidR="007E71CB">
        <w:rPr>
          <w:sz w:val="24"/>
          <w:szCs w:val="24"/>
          <w:lang w:eastAsia="pt-PT"/>
        </w:rPr>
        <w:t>,</w:t>
      </w:r>
      <w:r w:rsidR="008601D8">
        <w:rPr>
          <w:sz w:val="24"/>
          <w:szCs w:val="24"/>
          <w:lang w:eastAsia="pt-PT"/>
        </w:rPr>
        <w:t xml:space="preserve"> </w:t>
      </w:r>
      <w:r w:rsidR="00545548" w:rsidRPr="00C276F0">
        <w:rPr>
          <w:sz w:val="24"/>
          <w:szCs w:val="24"/>
          <w:lang w:eastAsia="pt-PT"/>
        </w:rPr>
        <w:t>2008</w:t>
      </w:r>
      <w:r w:rsidR="00545548">
        <w:rPr>
          <w:sz w:val="24"/>
          <w:szCs w:val="24"/>
          <w:lang w:eastAsia="pt-PT"/>
        </w:rPr>
        <w:t>)</w:t>
      </w:r>
      <w:r w:rsidR="00C276F0" w:rsidRPr="00C276F0">
        <w:rPr>
          <w:sz w:val="24"/>
          <w:szCs w:val="24"/>
          <w:lang w:eastAsia="pt-PT"/>
        </w:rPr>
        <w:t>.</w:t>
      </w:r>
    </w:p>
    <w:p w14:paraId="589420EE" w14:textId="53FFB805" w:rsidR="00C276F0" w:rsidRPr="00AA0598" w:rsidRDefault="00C276F0" w:rsidP="00AA0598">
      <w:pPr>
        <w:pStyle w:val="Style2"/>
        <w:numPr>
          <w:ilvl w:val="1"/>
          <w:numId w:val="29"/>
        </w:numPr>
      </w:pPr>
      <w:bookmarkStart w:id="32" w:name="_Toc119666270"/>
      <w:r w:rsidRPr="00AA0598">
        <w:t>Team members' deficient performance</w:t>
      </w:r>
      <w:bookmarkEnd w:id="32"/>
    </w:p>
    <w:p w14:paraId="45C03D40" w14:textId="566F8817" w:rsidR="00C276F0" w:rsidRPr="002D4AEF" w:rsidRDefault="00C276F0" w:rsidP="002D4AEF">
      <w:pPr>
        <w:pStyle w:val="Style1"/>
        <w:jc w:val="both"/>
      </w:pPr>
      <w:r w:rsidRPr="002D4AEF">
        <w:t xml:space="preserve">Ensure that all members of the team fairly treat poor performers. According to research, teams manage poor performers differently depending on how their members perceive </w:t>
      </w:r>
      <w:r w:rsidRPr="002D4AEF">
        <w:lastRenderedPageBreak/>
        <w:t xml:space="preserve">the reasons for </w:t>
      </w:r>
      <w:r w:rsidR="00E81D6C" w:rsidRPr="002D4AEF">
        <w:t>deficient performance</w:t>
      </w:r>
      <w:r w:rsidRPr="002D4AEF">
        <w:t xml:space="preserve"> (Jackson &amp; LePine, 2003). </w:t>
      </w:r>
      <w:r w:rsidR="001C22F6" w:rsidRPr="002D4AEF">
        <w:t>To</w:t>
      </w:r>
      <w:r w:rsidR="002D4AEF" w:rsidRPr="002D4AEF">
        <w:t xml:space="preserve"> maintain individual motivation, justice plays a key role in keeping them involved in the team's success</w:t>
      </w:r>
      <w:r w:rsidR="002D4AEF" w:rsidRPr="002D4AEF">
        <w:t xml:space="preserve"> </w:t>
      </w:r>
      <w:r w:rsidRPr="002D4AEF">
        <w:t>(Colquitt, 2004).</w:t>
      </w:r>
    </w:p>
    <w:p w14:paraId="37D17588" w14:textId="77777777" w:rsidR="00D96246" w:rsidRPr="00AA0598" w:rsidRDefault="00D96246" w:rsidP="00AA0598">
      <w:pPr>
        <w:pStyle w:val="Style2"/>
        <w:numPr>
          <w:ilvl w:val="1"/>
          <w:numId w:val="29"/>
        </w:numPr>
        <w:rPr>
          <w:b/>
          <w:bCs/>
        </w:rPr>
      </w:pPr>
      <w:bookmarkStart w:id="33" w:name="_Toc119666271"/>
      <w:r w:rsidRPr="00AA0598">
        <w:rPr>
          <w:rStyle w:val="Strong"/>
          <w:b w:val="0"/>
          <w:bCs w:val="0"/>
        </w:rPr>
        <w:t>Team conflict poorly managed</w:t>
      </w:r>
      <w:bookmarkEnd w:id="33"/>
    </w:p>
    <w:p w14:paraId="7C88A3EB" w14:textId="77777777" w:rsidR="00C276F0" w:rsidRPr="002D4AEF" w:rsidRDefault="00C276F0" w:rsidP="003C1127">
      <w:pPr>
        <w:pStyle w:val="Style1"/>
        <w:jc w:val="both"/>
        <w:rPr>
          <w:lang w:eastAsia="pt-PT"/>
        </w:rPr>
      </w:pPr>
      <w:r w:rsidRPr="002D4AEF">
        <w:rPr>
          <w:lang w:eastAsia="pt-PT"/>
        </w:rPr>
        <w:t>It is normal for team members to disagree. Disagreements sometimes stem from personalities or feuds before the team was formed. Keeping adversaries on the same team is a bad idea. Facilitation can be offered by the team leader or another team member (Scholtes, 1988).</w:t>
      </w:r>
    </w:p>
    <w:p w14:paraId="7451902E" w14:textId="42FD6770" w:rsidR="00C276F0" w:rsidRPr="002D4AEF" w:rsidRDefault="00C276F0" w:rsidP="00815DCA">
      <w:pPr>
        <w:pStyle w:val="Style1"/>
        <w:jc w:val="both"/>
        <w:rPr>
          <w:lang w:eastAsia="pt-PT"/>
        </w:rPr>
      </w:pPr>
      <w:r w:rsidRPr="002D4AEF">
        <w:rPr>
          <w:lang w:eastAsia="pt-PT"/>
        </w:rPr>
        <w:t>The number of people on a team should not exceed six to eight. Clearly defined objectives, regular meetings, discussion, sharing of information, coordination of work, support, and consideration of ways to improve the team are all essential (West</w:t>
      </w:r>
      <w:r w:rsidR="007E71CB" w:rsidRPr="002D4AEF">
        <w:rPr>
          <w:lang w:eastAsia="pt-PT"/>
        </w:rPr>
        <w:t xml:space="preserve"> &amp; </w:t>
      </w:r>
      <w:r w:rsidR="007E71CB" w:rsidRPr="002D4AEF">
        <w:rPr>
          <w:shd w:val="clear" w:color="auto" w:fill="FFFFFF"/>
        </w:rPr>
        <w:t>Markiewicz</w:t>
      </w:r>
      <w:r w:rsidRPr="002D4AEF">
        <w:rPr>
          <w:lang w:eastAsia="pt-PT"/>
        </w:rPr>
        <w:t xml:space="preserve"> 2008, p. 309).</w:t>
      </w:r>
    </w:p>
    <w:p w14:paraId="69F32F6A" w14:textId="0ACAE7C6" w:rsidR="00181951" w:rsidRPr="00181951" w:rsidRDefault="00B53D1B" w:rsidP="00B53D1B">
      <w:pPr>
        <w:pStyle w:val="Style1"/>
      </w:pPr>
      <w:r>
        <w:rPr>
          <w:b/>
          <w:bCs/>
        </w:rPr>
        <w:t>Figure 13:</w:t>
      </w:r>
      <w:r w:rsidRPr="00B53D1B">
        <w:rPr>
          <w:b/>
          <w:bCs/>
        </w:rPr>
        <w:t xml:space="preserve"> </w:t>
      </w:r>
      <w:r w:rsidRPr="00D72337">
        <w:rPr>
          <w:rStyle w:val="Heading1Char"/>
        </w:rPr>
        <w:t>Key Takeaway and Exercises.</w:t>
      </w:r>
    </w:p>
    <w:p w14:paraId="316ED80A" w14:textId="79AADA08" w:rsidR="00181951" w:rsidRDefault="00181951" w:rsidP="00181951">
      <w:pPr>
        <w:pStyle w:val="Style1"/>
        <w:rPr>
          <w:noProof/>
        </w:rPr>
      </w:pPr>
      <w:r>
        <w:rPr>
          <w:noProof/>
        </w:rPr>
        <w:drawing>
          <wp:inline distT="0" distB="0" distL="0" distR="0" wp14:anchorId="0462CC02" wp14:editId="20EBB831">
            <wp:extent cx="5722620" cy="2606040"/>
            <wp:effectExtent l="0" t="0" r="0" b="3810"/>
            <wp:docPr id="1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pic:cNvPicPr/>
                  </pic:nvPicPr>
                  <pic:blipFill rotWithShape="1">
                    <a:blip r:embed="rId30"/>
                    <a:srcRect l="24996" t="14152" r="29239" b="27122"/>
                    <a:stretch/>
                  </pic:blipFill>
                  <pic:spPr bwMode="auto">
                    <a:xfrm>
                      <a:off x="0" y="0"/>
                      <a:ext cx="5789848" cy="2636655"/>
                    </a:xfrm>
                    <a:prstGeom prst="rect">
                      <a:avLst/>
                    </a:prstGeom>
                    <a:ln>
                      <a:noFill/>
                    </a:ln>
                    <a:extLst>
                      <a:ext uri="{53640926-AAD7-44D8-BBD7-CCE9431645EC}">
                        <a14:shadowObscured xmlns:a14="http://schemas.microsoft.com/office/drawing/2010/main"/>
                      </a:ext>
                    </a:extLst>
                  </pic:spPr>
                </pic:pic>
              </a:graphicData>
            </a:graphic>
          </wp:inline>
        </w:drawing>
      </w:r>
    </w:p>
    <w:p w14:paraId="34B6526B" w14:textId="603839EF" w:rsidR="002E61A2" w:rsidRDefault="00B53D1B" w:rsidP="00F45F2A">
      <w:pPr>
        <w:pStyle w:val="Style6"/>
      </w:pPr>
      <w:bookmarkStart w:id="34" w:name="_Toc119655055"/>
      <w:r w:rsidRPr="00F45F2A">
        <w:t xml:space="preserve">Figure </w:t>
      </w:r>
      <w:r w:rsidRPr="00F45F2A">
        <w:fldChar w:fldCharType="begin"/>
      </w:r>
      <w:r w:rsidRPr="00F45F2A">
        <w:instrText xml:space="preserve"> SEQ Figure \* ARABIC </w:instrText>
      </w:r>
      <w:r w:rsidRPr="00F45F2A">
        <w:fldChar w:fldCharType="separate"/>
      </w:r>
      <w:r w:rsidR="00B05118">
        <w:rPr>
          <w:noProof/>
        </w:rPr>
        <w:t>14</w:t>
      </w:r>
      <w:r w:rsidRPr="00F45F2A">
        <w:fldChar w:fldCharType="end"/>
      </w:r>
      <w:r w:rsidRPr="00F45F2A">
        <w:t>. Source: Key Takeaway and Exercises (Šmite et al. 2021).</w:t>
      </w:r>
      <w:bookmarkEnd w:id="34"/>
    </w:p>
    <w:p w14:paraId="6FCF2364" w14:textId="77777777" w:rsidR="002E61A2" w:rsidRDefault="002E61A2" w:rsidP="00E4534B">
      <w:pPr>
        <w:pStyle w:val="Style2"/>
      </w:pPr>
    </w:p>
    <w:p w14:paraId="50B8B6C9" w14:textId="5261FDBA" w:rsidR="00D07C70" w:rsidRPr="00196233" w:rsidRDefault="002E61A2" w:rsidP="00196233">
      <w:pPr>
        <w:rPr>
          <w:rFonts w:ascii="Arial" w:eastAsiaTheme="majorEastAsia" w:hAnsi="Arial" w:cs="Arial"/>
          <w:color w:val="2F5496" w:themeColor="accent1" w:themeShade="BF"/>
          <w:sz w:val="26"/>
          <w:szCs w:val="26"/>
          <w:lang w:val="en-GB"/>
        </w:rPr>
      </w:pPr>
      <w:r w:rsidRPr="00B306F0">
        <w:rPr>
          <w:lang w:val="en-GB"/>
        </w:rPr>
        <w:br w:type="page"/>
      </w:r>
    </w:p>
    <w:p w14:paraId="22A024ED" w14:textId="7AEB73EE" w:rsidR="00E4534B" w:rsidRDefault="00E4534B" w:rsidP="00AA0598">
      <w:pPr>
        <w:pStyle w:val="Style2"/>
        <w:numPr>
          <w:ilvl w:val="1"/>
          <w:numId w:val="29"/>
        </w:numPr>
      </w:pPr>
      <w:bookmarkStart w:id="35" w:name="_Toc119666272"/>
      <w:r>
        <w:lastRenderedPageBreak/>
        <w:t>Recommendations</w:t>
      </w:r>
      <w:bookmarkEnd w:id="35"/>
    </w:p>
    <w:p w14:paraId="0EF9B1CF" w14:textId="32A3974E" w:rsidR="00F212E3" w:rsidRPr="00610CA2" w:rsidRDefault="006527E9" w:rsidP="00610CA2">
      <w:pPr>
        <w:pStyle w:val="Style1"/>
        <w:jc w:val="both"/>
      </w:pPr>
      <w:r w:rsidRPr="00610CA2">
        <w:t>J</w:t>
      </w:r>
      <w:r w:rsidRPr="00610CA2">
        <w:t>ET</w:t>
      </w:r>
      <w:r w:rsidRPr="00610CA2">
        <w:t xml:space="preserve"> might adopt an open-source model, </w:t>
      </w:r>
      <w:r w:rsidRPr="00610CA2">
        <w:t>like</w:t>
      </w:r>
      <w:r w:rsidRPr="00610CA2">
        <w:t xml:space="preserve"> Google Android, as customer engagement improves. They may charge a fee when tables are scheduled through their website, like OpenTable, to diversify their earnings</w:t>
      </w:r>
      <w:r w:rsidR="001937C1" w:rsidRPr="00610CA2">
        <w:t xml:space="preserve"> (</w:t>
      </w:r>
      <w:r w:rsidR="001937C1" w:rsidRPr="00610CA2">
        <w:t>Robbins &amp; Judge, 2016)</w:t>
      </w:r>
      <w:r w:rsidR="00F212E3" w:rsidRPr="00610CA2">
        <w:t>.</w:t>
      </w:r>
    </w:p>
    <w:p w14:paraId="5CB59640" w14:textId="02CC7060" w:rsidR="0094579B" w:rsidRPr="00610CA2" w:rsidRDefault="00F212E3" w:rsidP="00610CA2">
      <w:pPr>
        <w:pStyle w:val="Style1"/>
        <w:jc w:val="both"/>
      </w:pPr>
      <w:r w:rsidRPr="00610CA2">
        <w:t>To broaden the reach of its restaurants, the corporation may acquire food trucks in the future.</w:t>
      </w:r>
      <w:r w:rsidR="006527E9" w:rsidRPr="00610CA2">
        <w:t xml:space="preserve"> </w:t>
      </w:r>
      <w:r w:rsidR="006527E9" w:rsidRPr="00610CA2">
        <w:t>Having food trucks in high-density areas such as office parks and busy industrial zones can help both companies expand.</w:t>
      </w:r>
      <w:r w:rsidRPr="00610CA2">
        <w:t xml:space="preserve"> They may also sell advertising space on their trucks, providing additional cash flow, enabling greater marketing and promotion</w:t>
      </w:r>
      <w:r w:rsidR="00A051C8" w:rsidRPr="00610CA2">
        <w:t xml:space="preserve"> (Thring, 2011).</w:t>
      </w:r>
    </w:p>
    <w:p w14:paraId="3D520412" w14:textId="55BC1C29" w:rsidR="0094579B" w:rsidRPr="00610CA2" w:rsidRDefault="005B7860" w:rsidP="00610CA2">
      <w:pPr>
        <w:pStyle w:val="Style1"/>
        <w:jc w:val="both"/>
      </w:pPr>
      <w:r w:rsidRPr="00610CA2">
        <w:t xml:space="preserve">More than half of takeaways surveyed say they have lost significant income because of online platforms. </w:t>
      </w:r>
      <w:r w:rsidR="00F01AE9" w:rsidRPr="00610CA2">
        <w:t>For 49 percent of consumers, consumer relationships are challenging. Through venture capital or commercial opportunities, or even government funding, platforms may leverage their existing distribution and sales networks</w:t>
      </w:r>
      <w:r w:rsidR="00F01AE9" w:rsidRPr="00610CA2">
        <w:t xml:space="preserve"> </w:t>
      </w:r>
      <w:r w:rsidR="00434F9C" w:rsidRPr="00610CA2">
        <w:t xml:space="preserve">(Dums, 2014). </w:t>
      </w:r>
    </w:p>
    <w:p w14:paraId="3D68B84C" w14:textId="10E227A6" w:rsidR="00715C1D" w:rsidRPr="00610CA2" w:rsidRDefault="004F0FC0" w:rsidP="00610CA2">
      <w:pPr>
        <w:pStyle w:val="Style1"/>
        <w:jc w:val="both"/>
      </w:pPr>
      <w:r w:rsidRPr="00610CA2">
        <w:t>The JET service is capable of tracking orders so that delivery times can be standardized even when multiple restaurants are ordered from. As there is little that cannot be purchased online today, home delivery is on the rise in every industry. McDonald's, for instance, has operated an international delivery service for years, demonstrating the validity of home delivery</w:t>
      </w:r>
      <w:r w:rsidR="001937C1" w:rsidRPr="00610CA2">
        <w:t xml:space="preserve"> (</w:t>
      </w:r>
      <w:r w:rsidR="001937C1" w:rsidRPr="00610CA2">
        <w:t>Robbins</w:t>
      </w:r>
      <w:r w:rsidR="001937C1" w:rsidRPr="00610CA2">
        <w:t xml:space="preserve"> </w:t>
      </w:r>
      <w:r w:rsidR="001937C1" w:rsidRPr="00610CA2">
        <w:t>&amp; Judge, 2016)</w:t>
      </w:r>
      <w:r w:rsidRPr="00610CA2">
        <w:t>.</w:t>
      </w:r>
    </w:p>
    <w:p w14:paraId="1B5AA375" w14:textId="6491C19C" w:rsidR="0051433D" w:rsidRPr="00610CA2" w:rsidRDefault="008F10C9" w:rsidP="00610CA2">
      <w:pPr>
        <w:pStyle w:val="Style1"/>
        <w:jc w:val="both"/>
      </w:pPr>
      <w:r w:rsidRPr="00610CA2">
        <w:t>I</w:t>
      </w:r>
      <w:r w:rsidR="000360A7" w:rsidRPr="00610CA2">
        <w:t xml:space="preserve">t will have positive impact </w:t>
      </w:r>
      <w:r w:rsidRPr="00610CA2">
        <w:t xml:space="preserve">using such as </w:t>
      </w:r>
      <w:r w:rsidR="0051433D" w:rsidRPr="00610CA2">
        <w:t xml:space="preserve">Michael </w:t>
      </w:r>
      <w:r w:rsidRPr="00610CA2">
        <w:t>Beer`s model,</w:t>
      </w:r>
      <w:r w:rsidR="0051433D" w:rsidRPr="00610CA2">
        <w:t xml:space="preserve"> he believes to solve the problems</w:t>
      </w:r>
      <w:r w:rsidR="00F45F2A" w:rsidRPr="00610CA2">
        <w:t xml:space="preserve"> (Beer, 2013, p.1)</w:t>
      </w:r>
      <w:r w:rsidR="0051433D" w:rsidRPr="00610CA2">
        <w:t>.</w:t>
      </w:r>
    </w:p>
    <w:p w14:paraId="6FA5E5FC" w14:textId="0C2890F6" w:rsidR="0051433D" w:rsidRDefault="00D312D5" w:rsidP="0051433D">
      <w:pPr>
        <w:pStyle w:val="Style1"/>
        <w:jc w:val="both"/>
        <w:rPr>
          <w:b/>
          <w:bCs/>
        </w:rPr>
      </w:pPr>
      <w:r>
        <w:rPr>
          <w:b/>
          <w:bCs/>
        </w:rPr>
        <w:t xml:space="preserve">Figure 11: </w:t>
      </w:r>
      <w:r w:rsidR="0051433D" w:rsidRPr="00610CA2">
        <w:rPr>
          <w:rStyle w:val="Strong"/>
        </w:rPr>
        <w:t>Boost performance</w:t>
      </w:r>
      <w:r w:rsidR="006104C5" w:rsidRPr="00610CA2">
        <w:rPr>
          <w:rStyle w:val="Strong"/>
        </w:rPr>
        <w:t>.</w:t>
      </w:r>
    </w:p>
    <w:p w14:paraId="4227A31E" w14:textId="2DC953E1" w:rsidR="0051433D" w:rsidRPr="0051433D" w:rsidRDefault="0051433D" w:rsidP="0051433D">
      <w:pPr>
        <w:pStyle w:val="Style1"/>
        <w:jc w:val="both"/>
        <w:rPr>
          <w:b/>
          <w:bCs/>
        </w:rPr>
      </w:pPr>
      <w:r>
        <w:rPr>
          <w:noProof/>
        </w:rPr>
        <w:drawing>
          <wp:inline distT="0" distB="0" distL="0" distR="0" wp14:anchorId="1FA3A267" wp14:editId="0C70A548">
            <wp:extent cx="5913120" cy="1684020"/>
            <wp:effectExtent l="0" t="0" r="0" b="0"/>
            <wp:docPr id="24" name="Picture 2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10;&#10;Description automatically generated"/>
                    <pic:cNvPicPr/>
                  </pic:nvPicPr>
                  <pic:blipFill rotWithShape="1">
                    <a:blip r:embed="rId31">
                      <a:extLst>
                        <a:ext uri="{28A0092B-C50C-407E-A947-70E740481C1C}">
                          <a14:useLocalDpi xmlns:a14="http://schemas.microsoft.com/office/drawing/2010/main" val="0"/>
                        </a:ext>
                      </a:extLst>
                    </a:blip>
                    <a:srcRect l="26612" t="17610" r="37567" b="51466"/>
                    <a:stretch/>
                  </pic:blipFill>
                  <pic:spPr bwMode="auto">
                    <a:xfrm>
                      <a:off x="0" y="0"/>
                      <a:ext cx="5975232" cy="1701709"/>
                    </a:xfrm>
                    <a:prstGeom prst="rect">
                      <a:avLst/>
                    </a:prstGeom>
                    <a:ln>
                      <a:noFill/>
                    </a:ln>
                    <a:extLst>
                      <a:ext uri="{53640926-AAD7-44D8-BBD7-CCE9431645EC}">
                        <a14:shadowObscured xmlns:a14="http://schemas.microsoft.com/office/drawing/2010/main"/>
                      </a:ext>
                    </a:extLst>
                  </pic:spPr>
                </pic:pic>
              </a:graphicData>
            </a:graphic>
          </wp:inline>
        </w:drawing>
      </w:r>
    </w:p>
    <w:p w14:paraId="19850B0D" w14:textId="5AB6F963" w:rsidR="0051433D" w:rsidRPr="00F45F2A" w:rsidRDefault="00B53D1B" w:rsidP="00F45F2A">
      <w:pPr>
        <w:pStyle w:val="Style6"/>
      </w:pPr>
      <w:bookmarkStart w:id="36" w:name="_Toc119655056"/>
      <w:r w:rsidRPr="00F45F2A">
        <w:t xml:space="preserve">Figure </w:t>
      </w:r>
      <w:r w:rsidRPr="00F45F2A">
        <w:fldChar w:fldCharType="begin"/>
      </w:r>
      <w:r w:rsidRPr="00F45F2A">
        <w:instrText xml:space="preserve"> SEQ Figure \* ARABIC </w:instrText>
      </w:r>
      <w:r w:rsidRPr="00F45F2A">
        <w:fldChar w:fldCharType="separate"/>
      </w:r>
      <w:r w:rsidR="00B05118">
        <w:rPr>
          <w:noProof/>
        </w:rPr>
        <w:t>15</w:t>
      </w:r>
      <w:r w:rsidRPr="00F45F2A">
        <w:fldChar w:fldCharType="end"/>
      </w:r>
      <w:r w:rsidRPr="00F45F2A">
        <w:t>. Source:</w:t>
      </w:r>
      <w:r w:rsidR="00F45F2A" w:rsidRPr="00F45F2A">
        <w:t xml:space="preserve"> Boost Performance</w:t>
      </w:r>
      <w:r w:rsidR="00F45F2A">
        <w:t xml:space="preserve"> </w:t>
      </w:r>
      <w:r w:rsidR="00F45F2A" w:rsidRPr="00F45F2A">
        <w:rPr>
          <w:shd w:val="clear" w:color="auto" w:fill="FFFFFF"/>
        </w:rPr>
        <w:t>(Šmite et al. 2021</w:t>
      </w:r>
      <w:r w:rsidR="00F45F2A">
        <w:rPr>
          <w:shd w:val="clear" w:color="auto" w:fill="FFFFFF"/>
        </w:rPr>
        <w:t>, p.1</w:t>
      </w:r>
      <w:r w:rsidR="00F45F2A" w:rsidRPr="00F45F2A">
        <w:rPr>
          <w:shd w:val="clear" w:color="auto" w:fill="FFFFFF"/>
        </w:rPr>
        <w:t>).</w:t>
      </w:r>
      <w:bookmarkEnd w:id="36"/>
    </w:p>
    <w:p w14:paraId="236241A3" w14:textId="77777777" w:rsidR="00F01AE9" w:rsidRDefault="00F01AE9" w:rsidP="00181951">
      <w:pPr>
        <w:pStyle w:val="Style1"/>
        <w:jc w:val="both"/>
      </w:pPr>
    </w:p>
    <w:p w14:paraId="771AC099" w14:textId="13436C62" w:rsidR="0038381A" w:rsidRPr="00D950CD" w:rsidRDefault="006527E9" w:rsidP="00D950CD">
      <w:pPr>
        <w:pStyle w:val="Style1"/>
        <w:jc w:val="both"/>
      </w:pPr>
      <w:r w:rsidRPr="00D950CD">
        <w:t>It is</w:t>
      </w:r>
      <w:r w:rsidRPr="00D950CD">
        <w:t xml:space="preserve"> barriers prevent companies from becoming </w:t>
      </w:r>
      <w:r w:rsidRPr="00D950CD">
        <w:t>high performing</w:t>
      </w:r>
      <w:r w:rsidRPr="00D950CD">
        <w:t>, according to a professor at Harvard Business School. A shift in approach allows these silent assassins to emerge from the shadows. Performance must be improved by overcoming them</w:t>
      </w:r>
      <w:r w:rsidR="005A422E" w:rsidRPr="00D950CD">
        <w:t xml:space="preserve"> (Beer, 2013)</w:t>
      </w:r>
      <w:r w:rsidR="0038381A" w:rsidRPr="00D950CD">
        <w:t xml:space="preserve">. </w:t>
      </w:r>
    </w:p>
    <w:p w14:paraId="585BA3AB" w14:textId="303200B3" w:rsidR="0038381A" w:rsidRDefault="0038381A" w:rsidP="00181951">
      <w:pPr>
        <w:pStyle w:val="Style1"/>
        <w:jc w:val="both"/>
      </w:pPr>
      <w:r>
        <w:lastRenderedPageBreak/>
        <w:t xml:space="preserve">According to </w:t>
      </w:r>
      <w:r w:rsidRPr="00020DF3">
        <w:t>Michael Beer</w:t>
      </w:r>
      <w:r w:rsidR="00F45F2A">
        <w:t xml:space="preserve"> (2013)</w:t>
      </w:r>
      <w:r>
        <w:t>, senior managers should share the same values, priorities, and strategies as the rest of the organization.</w:t>
      </w:r>
    </w:p>
    <w:p w14:paraId="261DD93B" w14:textId="225E0668" w:rsidR="0051433D" w:rsidRPr="0038381A" w:rsidRDefault="00D312D5" w:rsidP="0051433D">
      <w:pPr>
        <w:pStyle w:val="Style1"/>
        <w:rPr>
          <w:b/>
          <w:bCs/>
        </w:rPr>
      </w:pPr>
      <w:r>
        <w:rPr>
          <w:b/>
          <w:bCs/>
        </w:rPr>
        <w:t xml:space="preserve">Figure 15: </w:t>
      </w:r>
      <w:r w:rsidR="0051433D" w:rsidRPr="007C6887">
        <w:rPr>
          <w:rStyle w:val="Strong"/>
        </w:rPr>
        <w:t>Performance barriers: six silent obstacles</w:t>
      </w:r>
      <w:r w:rsidR="006104C5">
        <w:rPr>
          <w:b/>
          <w:bCs/>
        </w:rPr>
        <w:t>.</w:t>
      </w:r>
    </w:p>
    <w:p w14:paraId="6BB832E1" w14:textId="77777777" w:rsidR="00B05118" w:rsidRDefault="0038381A" w:rsidP="00B05118">
      <w:pPr>
        <w:pStyle w:val="Style1"/>
        <w:keepNext/>
        <w:jc w:val="both"/>
      </w:pPr>
      <w:r>
        <w:rPr>
          <w:noProof/>
        </w:rPr>
        <w:drawing>
          <wp:inline distT="0" distB="0" distL="0" distR="0" wp14:anchorId="681A8A00" wp14:editId="51F9957F">
            <wp:extent cx="5524500" cy="2926080"/>
            <wp:effectExtent l="0" t="0" r="0" b="7620"/>
            <wp:docPr id="23" name="Picture 2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website&#10;&#10;Description automatically generated"/>
                    <pic:cNvPicPr/>
                  </pic:nvPicPr>
                  <pic:blipFill rotWithShape="1">
                    <a:blip r:embed="rId32"/>
                    <a:srcRect l="27996" t="29146" r="43732" b="39917"/>
                    <a:stretch/>
                  </pic:blipFill>
                  <pic:spPr bwMode="auto">
                    <a:xfrm>
                      <a:off x="0" y="0"/>
                      <a:ext cx="5556392" cy="2942972"/>
                    </a:xfrm>
                    <a:prstGeom prst="rect">
                      <a:avLst/>
                    </a:prstGeom>
                    <a:ln>
                      <a:noFill/>
                    </a:ln>
                    <a:extLst>
                      <a:ext uri="{53640926-AAD7-44D8-BBD7-CCE9431645EC}">
                        <a14:shadowObscured xmlns:a14="http://schemas.microsoft.com/office/drawing/2010/main"/>
                      </a:ext>
                    </a:extLst>
                  </pic:spPr>
                </pic:pic>
              </a:graphicData>
            </a:graphic>
          </wp:inline>
        </w:drawing>
      </w:r>
    </w:p>
    <w:p w14:paraId="311BB87D" w14:textId="77777777" w:rsidR="00B05118" w:rsidRPr="00F45F2A" w:rsidRDefault="00B05118" w:rsidP="00B05118">
      <w:pPr>
        <w:pStyle w:val="Style6"/>
      </w:pPr>
      <w:bookmarkStart w:id="37" w:name="_Toc119655057"/>
      <w:r>
        <w:t xml:space="preserve">Figure </w:t>
      </w:r>
      <w:r>
        <w:fldChar w:fldCharType="begin"/>
      </w:r>
      <w:r>
        <w:instrText xml:space="preserve"> SEQ Figure \* ARABIC </w:instrText>
      </w:r>
      <w:r>
        <w:fldChar w:fldCharType="separate"/>
      </w:r>
      <w:r>
        <w:rPr>
          <w:noProof/>
        </w:rPr>
        <w:t>16</w:t>
      </w:r>
      <w:r>
        <w:fldChar w:fldCharType="end"/>
      </w:r>
      <w:r>
        <w:t xml:space="preserve">. </w:t>
      </w:r>
      <w:r w:rsidRPr="00F45F2A">
        <w:t xml:space="preserve">Source: </w:t>
      </w:r>
      <w:r>
        <w:t>Six Barries (</w:t>
      </w:r>
      <w:r w:rsidRPr="00F45F2A">
        <w:rPr>
          <w:shd w:val="clear" w:color="auto" w:fill="FFFFFF"/>
        </w:rPr>
        <w:t>Beer,</w:t>
      </w:r>
      <w:r>
        <w:rPr>
          <w:shd w:val="clear" w:color="auto" w:fill="FFFFFF"/>
        </w:rPr>
        <w:t xml:space="preserve"> </w:t>
      </w:r>
      <w:r w:rsidRPr="00F45F2A">
        <w:rPr>
          <w:shd w:val="clear" w:color="auto" w:fill="FFFFFF"/>
        </w:rPr>
        <w:t>2013</w:t>
      </w:r>
      <w:r>
        <w:rPr>
          <w:shd w:val="clear" w:color="auto" w:fill="FFFFFF"/>
        </w:rPr>
        <w:t>, p.1).</w:t>
      </w:r>
      <w:bookmarkEnd w:id="37"/>
    </w:p>
    <w:p w14:paraId="47C178B6" w14:textId="0F81513B" w:rsidR="0038381A" w:rsidRPr="008B727D" w:rsidRDefault="0038381A" w:rsidP="00B05118">
      <w:pPr>
        <w:pStyle w:val="Caption"/>
        <w:jc w:val="both"/>
        <w:rPr>
          <w:lang w:val="en-GB"/>
        </w:rPr>
      </w:pPr>
    </w:p>
    <w:p w14:paraId="6E1A0611" w14:textId="60774952" w:rsidR="006D072C" w:rsidRDefault="006D072C" w:rsidP="004F0FC0">
      <w:pPr>
        <w:pStyle w:val="Style1"/>
        <w:jc w:val="both"/>
      </w:pPr>
    </w:p>
    <w:p w14:paraId="5B44A734" w14:textId="73CF5C9D" w:rsidR="005A422E" w:rsidRDefault="005A422E" w:rsidP="004F0FC0">
      <w:pPr>
        <w:pStyle w:val="Style1"/>
        <w:jc w:val="both"/>
      </w:pPr>
    </w:p>
    <w:p w14:paraId="7520F45C" w14:textId="77777777" w:rsidR="005A422E" w:rsidRDefault="005A422E" w:rsidP="004F0FC0">
      <w:pPr>
        <w:pStyle w:val="Style1"/>
        <w:jc w:val="both"/>
      </w:pPr>
    </w:p>
    <w:p w14:paraId="08B3B00D" w14:textId="77777777" w:rsidR="00F01AE9" w:rsidRDefault="00F01AE9" w:rsidP="00A32155">
      <w:pPr>
        <w:pStyle w:val="Style2"/>
      </w:pPr>
    </w:p>
    <w:p w14:paraId="68218A71" w14:textId="77777777" w:rsidR="00F01AE9" w:rsidRDefault="00F01AE9" w:rsidP="00A32155">
      <w:pPr>
        <w:pStyle w:val="Style2"/>
      </w:pPr>
    </w:p>
    <w:p w14:paraId="5E99DF76" w14:textId="77777777" w:rsidR="00F01AE9" w:rsidRDefault="00F01AE9" w:rsidP="00A32155">
      <w:pPr>
        <w:pStyle w:val="Style2"/>
      </w:pPr>
    </w:p>
    <w:p w14:paraId="401322B8" w14:textId="77777777" w:rsidR="00F01AE9" w:rsidRDefault="00F01AE9" w:rsidP="00A32155">
      <w:pPr>
        <w:pStyle w:val="Style2"/>
      </w:pPr>
    </w:p>
    <w:p w14:paraId="43B393A1" w14:textId="77777777" w:rsidR="00F01AE9" w:rsidRDefault="00F01AE9" w:rsidP="00A32155">
      <w:pPr>
        <w:pStyle w:val="Style2"/>
      </w:pPr>
    </w:p>
    <w:p w14:paraId="5C99EBA7" w14:textId="77777777" w:rsidR="00F01AE9" w:rsidRDefault="00F01AE9">
      <w:pPr>
        <w:rPr>
          <w:rFonts w:ascii="Arial" w:eastAsiaTheme="majorEastAsia" w:hAnsi="Arial" w:cs="Arial"/>
          <w:color w:val="2F5496" w:themeColor="accent1" w:themeShade="BF"/>
          <w:sz w:val="26"/>
          <w:szCs w:val="26"/>
          <w:lang w:val="en-GB"/>
        </w:rPr>
      </w:pPr>
      <w:r>
        <w:br w:type="page"/>
      </w:r>
    </w:p>
    <w:p w14:paraId="51E2B96D" w14:textId="5B335D94" w:rsidR="00A32155" w:rsidRDefault="00A32155" w:rsidP="00A32155">
      <w:pPr>
        <w:pStyle w:val="Style2"/>
      </w:pPr>
      <w:bookmarkStart w:id="38" w:name="_Toc119666273"/>
      <w:r>
        <w:lastRenderedPageBreak/>
        <w:t>Conclusion</w:t>
      </w:r>
      <w:bookmarkEnd w:id="38"/>
      <w:r>
        <w:t xml:space="preserve"> </w:t>
      </w:r>
    </w:p>
    <w:p w14:paraId="2071FAFF" w14:textId="69F4F362" w:rsidR="008E3657" w:rsidRPr="00610CA2" w:rsidRDefault="006527E9" w:rsidP="00610CA2">
      <w:pPr>
        <w:pStyle w:val="Style1"/>
        <w:jc w:val="both"/>
      </w:pPr>
      <w:r w:rsidRPr="00610CA2">
        <w:rPr>
          <w:rStyle w:val="issue-underline"/>
        </w:rPr>
        <w:t xml:space="preserve">In this paper, it has demonstrated that JET possesses considerable potential to grow, given both their strengths and weaknesses </w:t>
      </w:r>
      <w:r w:rsidRPr="00610CA2">
        <w:rPr>
          <w:rStyle w:val="issue-underline"/>
        </w:rPr>
        <w:t>to</w:t>
      </w:r>
      <w:r w:rsidRPr="00610CA2">
        <w:rPr>
          <w:rStyle w:val="issue-underline"/>
        </w:rPr>
        <w:t xml:space="preserve"> cope</w:t>
      </w:r>
      <w:r w:rsidRPr="00610CA2">
        <w:t xml:space="preserve"> with rapidly changing market conditions.</w:t>
      </w:r>
      <w:r w:rsidR="0094579B" w:rsidRPr="00610CA2">
        <w:t xml:space="preserve"> </w:t>
      </w:r>
      <w:r w:rsidR="00215766" w:rsidRPr="00610CA2">
        <w:t>O</w:t>
      </w:r>
      <w:r w:rsidR="0094579B" w:rsidRPr="00610CA2">
        <w:t xml:space="preserve">nline-based services provides them </w:t>
      </w:r>
      <w:r w:rsidR="00B71ADC" w:rsidRPr="00610CA2">
        <w:t>feedback</w:t>
      </w:r>
      <w:r w:rsidR="00EA183C" w:rsidRPr="00610CA2">
        <w:t xml:space="preserve"> that can be processed to improve customer </w:t>
      </w:r>
      <w:r w:rsidR="00B71ADC" w:rsidRPr="00610CA2">
        <w:t>satisfaction</w:t>
      </w:r>
      <w:r w:rsidR="00BE29A4" w:rsidRPr="00610CA2">
        <w:t xml:space="preserve">. Just Eat </w:t>
      </w:r>
      <w:r w:rsidR="00B71ADC" w:rsidRPr="00610CA2">
        <w:t xml:space="preserve">Takeaway.com aims </w:t>
      </w:r>
      <w:r w:rsidR="00BE29A4" w:rsidRPr="00610CA2">
        <w:t>to create an environment in which all stakeholders, people, and viewpoints feel a sense of belonging. As a company, we are committed to fostering an inclusive culture, promoting a diversity of ideas and people.</w:t>
      </w:r>
      <w:r w:rsidR="008E3657" w:rsidRPr="00610CA2">
        <w:t xml:space="preserve"> A company's organisational structure describes how certain activities will be directed to achieve the company's objectives. There may be rules, responsibilities, and roles associated with these activities. Furthermore, how information is passed between levels within an organisation can also be determined by the organisational structure.</w:t>
      </w:r>
    </w:p>
    <w:p w14:paraId="3651114F" w14:textId="3AA37558" w:rsidR="00880630" w:rsidRDefault="00880630" w:rsidP="00880630">
      <w:pPr>
        <w:pStyle w:val="Style1"/>
      </w:pPr>
    </w:p>
    <w:p w14:paraId="2BD979F3" w14:textId="512835F8" w:rsidR="00A32155" w:rsidRDefault="00A32155" w:rsidP="00880630">
      <w:pPr>
        <w:pStyle w:val="Style1"/>
      </w:pPr>
    </w:p>
    <w:p w14:paraId="0EAB4B01" w14:textId="5C692C05" w:rsidR="00A32155" w:rsidRDefault="00A32155" w:rsidP="00880630">
      <w:pPr>
        <w:pStyle w:val="Style1"/>
      </w:pPr>
    </w:p>
    <w:p w14:paraId="49CAA0AB" w14:textId="7D82ACB0" w:rsidR="00A32155" w:rsidRDefault="00A32155" w:rsidP="00880630">
      <w:pPr>
        <w:pStyle w:val="Style1"/>
      </w:pPr>
    </w:p>
    <w:p w14:paraId="3EE480E5" w14:textId="77777777" w:rsidR="00437700" w:rsidRDefault="00437700" w:rsidP="0081011E">
      <w:pPr>
        <w:pStyle w:val="Style2"/>
      </w:pPr>
    </w:p>
    <w:p w14:paraId="10331B4E" w14:textId="77777777" w:rsidR="00437700" w:rsidRDefault="00437700" w:rsidP="0081011E">
      <w:pPr>
        <w:pStyle w:val="Style2"/>
      </w:pPr>
    </w:p>
    <w:p w14:paraId="2A6FDFBC" w14:textId="77777777" w:rsidR="00437700" w:rsidRDefault="00437700" w:rsidP="0081011E">
      <w:pPr>
        <w:pStyle w:val="Style2"/>
      </w:pPr>
    </w:p>
    <w:p w14:paraId="58F1E56C" w14:textId="77777777" w:rsidR="00437700" w:rsidRDefault="00437700" w:rsidP="0081011E">
      <w:pPr>
        <w:pStyle w:val="Style2"/>
      </w:pPr>
    </w:p>
    <w:p w14:paraId="0CB5E825" w14:textId="77777777" w:rsidR="00437700" w:rsidRDefault="00437700" w:rsidP="0081011E">
      <w:pPr>
        <w:pStyle w:val="Style2"/>
      </w:pPr>
    </w:p>
    <w:p w14:paraId="0536B603" w14:textId="77777777" w:rsidR="00437700" w:rsidRDefault="00437700" w:rsidP="0081011E">
      <w:pPr>
        <w:pStyle w:val="Style2"/>
      </w:pPr>
    </w:p>
    <w:p w14:paraId="299DF7D0" w14:textId="77777777" w:rsidR="00437700" w:rsidRDefault="00437700" w:rsidP="0081011E">
      <w:pPr>
        <w:pStyle w:val="Style2"/>
      </w:pPr>
    </w:p>
    <w:p w14:paraId="17A487D1" w14:textId="77777777" w:rsidR="00437700" w:rsidRDefault="00437700" w:rsidP="0081011E">
      <w:pPr>
        <w:pStyle w:val="Style2"/>
      </w:pPr>
    </w:p>
    <w:p w14:paraId="46FE2B11" w14:textId="77777777" w:rsidR="00437700" w:rsidRDefault="00437700" w:rsidP="0081011E">
      <w:pPr>
        <w:pStyle w:val="Style2"/>
      </w:pPr>
    </w:p>
    <w:p w14:paraId="336E213A" w14:textId="77777777" w:rsidR="00437700" w:rsidRDefault="00437700" w:rsidP="0081011E">
      <w:pPr>
        <w:pStyle w:val="Style2"/>
      </w:pPr>
    </w:p>
    <w:p w14:paraId="71489EDA" w14:textId="77777777" w:rsidR="00437700" w:rsidRDefault="00437700">
      <w:pPr>
        <w:rPr>
          <w:rFonts w:ascii="Arial" w:eastAsiaTheme="majorEastAsia" w:hAnsi="Arial" w:cs="Arial"/>
          <w:color w:val="2F5496" w:themeColor="accent1" w:themeShade="BF"/>
          <w:sz w:val="26"/>
          <w:szCs w:val="26"/>
          <w:lang w:val="en-GB"/>
        </w:rPr>
      </w:pPr>
      <w:r w:rsidRPr="00181951">
        <w:rPr>
          <w:lang w:val="en-GB"/>
        </w:rPr>
        <w:br w:type="page"/>
      </w:r>
    </w:p>
    <w:p w14:paraId="46438E1E" w14:textId="266899A9" w:rsidR="0081011E" w:rsidRDefault="0081011E" w:rsidP="0081011E">
      <w:pPr>
        <w:pStyle w:val="Style2"/>
      </w:pPr>
      <w:bookmarkStart w:id="39" w:name="_Toc119666274"/>
      <w:r>
        <w:lastRenderedPageBreak/>
        <w:t>References</w:t>
      </w:r>
      <w:bookmarkEnd w:id="39"/>
    </w:p>
    <w:p w14:paraId="3879741F" w14:textId="6158ABB2" w:rsidR="002D32AF" w:rsidRPr="00A71AE6" w:rsidRDefault="002D32AF" w:rsidP="00A71AE6">
      <w:pPr>
        <w:pStyle w:val="Style1"/>
        <w:jc w:val="both"/>
      </w:pPr>
      <w:r w:rsidRPr="00A71AE6">
        <w:rPr>
          <w:shd w:val="clear" w:color="auto" w:fill="FFFFFF"/>
        </w:rPr>
        <w:t xml:space="preserve">Abbasi, S.G., Tahir, M.S., Abbas, M. and Shabbir, M.S., </w:t>
      </w:r>
      <w:r w:rsidR="005A422E" w:rsidRPr="00A71AE6">
        <w:rPr>
          <w:shd w:val="clear" w:color="auto" w:fill="FFFFFF"/>
        </w:rPr>
        <w:t>(</w:t>
      </w:r>
      <w:r w:rsidRPr="00A71AE6">
        <w:rPr>
          <w:shd w:val="clear" w:color="auto" w:fill="FFFFFF"/>
        </w:rPr>
        <w:t>2022</w:t>
      </w:r>
      <w:r w:rsidR="005A422E" w:rsidRPr="00A71AE6">
        <w:rPr>
          <w:shd w:val="clear" w:color="auto" w:fill="FFFFFF"/>
        </w:rPr>
        <w:t>)</w:t>
      </w:r>
      <w:r w:rsidRPr="00A71AE6">
        <w:rPr>
          <w:shd w:val="clear" w:color="auto" w:fill="FFFFFF"/>
        </w:rPr>
        <w:t>. Examining the relationship between recruitment &amp; selection practices and business growth: An exploratory study. </w:t>
      </w:r>
      <w:r w:rsidRPr="00A71AE6">
        <w:rPr>
          <w:i/>
          <w:iCs/>
          <w:shd w:val="clear" w:color="auto" w:fill="FFFFFF"/>
        </w:rPr>
        <w:t>Journal of Public Affairs</w:t>
      </w:r>
      <w:r w:rsidRPr="00A71AE6">
        <w:rPr>
          <w:shd w:val="clear" w:color="auto" w:fill="FFFFFF"/>
        </w:rPr>
        <w:t>, </w:t>
      </w:r>
      <w:r w:rsidRPr="00A71AE6">
        <w:rPr>
          <w:i/>
          <w:iCs/>
          <w:shd w:val="clear" w:color="auto" w:fill="FFFFFF"/>
        </w:rPr>
        <w:t>22</w:t>
      </w:r>
      <w:r w:rsidRPr="00A71AE6">
        <w:rPr>
          <w:shd w:val="clear" w:color="auto" w:fill="FFFFFF"/>
        </w:rPr>
        <w:t>(2), p.e2438.</w:t>
      </w:r>
    </w:p>
    <w:p w14:paraId="13C5F783" w14:textId="335A25F7" w:rsidR="00815DCA" w:rsidRPr="00A71AE6" w:rsidRDefault="0081011E" w:rsidP="00A71AE6">
      <w:pPr>
        <w:pStyle w:val="Style1"/>
        <w:rPr>
          <w:shd w:val="clear" w:color="auto" w:fill="FFFFFF"/>
        </w:rPr>
      </w:pPr>
      <w:r w:rsidRPr="00A71AE6">
        <w:rPr>
          <w:shd w:val="clear" w:color="auto" w:fill="FFFFFF"/>
        </w:rPr>
        <w:t>Amanda, D.R., Fachira, I. and Iskandar, B.P., (2022). Proposed Marketing Strategy XYZ to Increase Revenue in The Covid-19 Pandemic. </w:t>
      </w:r>
      <w:r w:rsidRPr="00A71AE6">
        <w:rPr>
          <w:i/>
          <w:iCs/>
          <w:shd w:val="clear" w:color="auto" w:fill="FFFFFF"/>
        </w:rPr>
        <w:t>Syntax Literate; Journal Ilmiah Indonesia</w:t>
      </w:r>
      <w:r w:rsidRPr="00A71AE6">
        <w:rPr>
          <w:shd w:val="clear" w:color="auto" w:fill="FFFFFF"/>
        </w:rPr>
        <w:t>, </w:t>
      </w:r>
      <w:r w:rsidRPr="00A71AE6">
        <w:rPr>
          <w:i/>
          <w:iCs/>
          <w:shd w:val="clear" w:color="auto" w:fill="FFFFFF"/>
        </w:rPr>
        <w:t>7</w:t>
      </w:r>
      <w:r w:rsidRPr="00A71AE6">
        <w:rPr>
          <w:shd w:val="clear" w:color="auto" w:fill="FFFFFF"/>
        </w:rPr>
        <w:t>(4), pp.4928-4942.</w:t>
      </w:r>
    </w:p>
    <w:p w14:paraId="28AED979" w14:textId="527BFDAB" w:rsidR="005A422E" w:rsidRPr="00A71AE6" w:rsidRDefault="005A422E" w:rsidP="00A71AE6">
      <w:pPr>
        <w:pStyle w:val="Style1"/>
        <w:jc w:val="both"/>
        <w:rPr>
          <w:shd w:val="clear" w:color="auto" w:fill="FFFFFF"/>
        </w:rPr>
      </w:pPr>
      <w:r w:rsidRPr="00A71AE6">
        <w:rPr>
          <w:shd w:val="clear" w:color="auto" w:fill="FFFFFF"/>
        </w:rPr>
        <w:t>Beer, M., (2009). </w:t>
      </w:r>
      <w:r w:rsidRPr="00A71AE6">
        <w:rPr>
          <w:i/>
          <w:iCs/>
          <w:shd w:val="clear" w:color="auto" w:fill="FFFFFF"/>
        </w:rPr>
        <w:t>High commitment high performance: How to build a resilient organization for sustained advantage</w:t>
      </w:r>
      <w:r w:rsidRPr="00A71AE6">
        <w:rPr>
          <w:shd w:val="clear" w:color="auto" w:fill="FFFFFF"/>
        </w:rPr>
        <w:t>. John Wiley &amp; Sons.</w:t>
      </w:r>
    </w:p>
    <w:p w14:paraId="56D9C6C1" w14:textId="712EBF50" w:rsidR="005A422E" w:rsidRPr="00A71AE6" w:rsidRDefault="005A422E" w:rsidP="00A71AE6">
      <w:pPr>
        <w:pStyle w:val="Style1"/>
        <w:jc w:val="both"/>
        <w:rPr>
          <w:shd w:val="clear" w:color="auto" w:fill="FFFFFF"/>
        </w:rPr>
      </w:pPr>
      <w:r w:rsidRPr="00A71AE6">
        <w:rPr>
          <w:shd w:val="clear" w:color="auto" w:fill="FFFFFF"/>
        </w:rPr>
        <w:t>Beer, M., (2013). The strategic fitness process: A collaborative action research method for developing and understanding organizational prototypes and dynamic capabilities. </w:t>
      </w:r>
      <w:r w:rsidRPr="00A71AE6">
        <w:rPr>
          <w:i/>
          <w:iCs/>
          <w:shd w:val="clear" w:color="auto" w:fill="FFFFFF"/>
        </w:rPr>
        <w:t>Journal of Organization Design</w:t>
      </w:r>
      <w:r w:rsidRPr="00A71AE6">
        <w:rPr>
          <w:shd w:val="clear" w:color="auto" w:fill="FFFFFF"/>
        </w:rPr>
        <w:t>, </w:t>
      </w:r>
      <w:r w:rsidRPr="00A71AE6">
        <w:rPr>
          <w:i/>
          <w:iCs/>
          <w:shd w:val="clear" w:color="auto" w:fill="FFFFFF"/>
        </w:rPr>
        <w:t>2</w:t>
      </w:r>
      <w:r w:rsidRPr="00A71AE6">
        <w:rPr>
          <w:shd w:val="clear" w:color="auto" w:fill="FFFFFF"/>
        </w:rPr>
        <w:t>(1), pp.27-33.</w:t>
      </w:r>
    </w:p>
    <w:p w14:paraId="0AB7BF25" w14:textId="77777777" w:rsidR="005E2583" w:rsidRPr="00A71AE6" w:rsidRDefault="005E2583" w:rsidP="00A71AE6">
      <w:pPr>
        <w:pStyle w:val="Style1"/>
        <w:rPr>
          <w:shd w:val="clear" w:color="auto" w:fill="FFFFFF"/>
        </w:rPr>
      </w:pPr>
      <w:r w:rsidRPr="00A71AE6">
        <w:rPr>
          <w:shd w:val="clear" w:color="auto" w:fill="FFFFFF"/>
        </w:rPr>
        <w:t>Byrne, R.W. and Russon, A.E., 1998. Learning by imitation: A hierarchical approach. </w:t>
      </w:r>
      <w:r w:rsidRPr="00A71AE6">
        <w:rPr>
          <w:i/>
          <w:iCs/>
          <w:shd w:val="clear" w:color="auto" w:fill="FFFFFF"/>
        </w:rPr>
        <w:t>Behavioral and brain sciences</w:t>
      </w:r>
      <w:r w:rsidRPr="00A71AE6">
        <w:rPr>
          <w:shd w:val="clear" w:color="auto" w:fill="FFFFFF"/>
        </w:rPr>
        <w:t>, </w:t>
      </w:r>
      <w:r w:rsidRPr="00A71AE6">
        <w:rPr>
          <w:i/>
          <w:iCs/>
          <w:shd w:val="clear" w:color="auto" w:fill="FFFFFF"/>
        </w:rPr>
        <w:t>21</w:t>
      </w:r>
      <w:r w:rsidRPr="00A71AE6">
        <w:rPr>
          <w:shd w:val="clear" w:color="auto" w:fill="FFFFFF"/>
        </w:rPr>
        <w:t>(5), pp.667-684.</w:t>
      </w:r>
    </w:p>
    <w:p w14:paraId="618BC89C" w14:textId="77777777" w:rsidR="00815DCA" w:rsidRPr="00A71AE6" w:rsidRDefault="00A32155" w:rsidP="00A71AE6">
      <w:pPr>
        <w:pStyle w:val="Style1"/>
      </w:pPr>
      <w:r w:rsidRPr="00A71AE6">
        <w:t>Chopra, ST. (2012). How Just-Eat became UK's most popular food website. Available: http:// www.londonlovesbusiness.com/entrepreneurs/fast-growing-businesses-and-sme/how-just-eat- became-uks-most-popular-food-website/3005.article. Last accessed 15th</w:t>
      </w:r>
      <w:r w:rsidR="0081011E" w:rsidRPr="00A71AE6">
        <w:t>.</w:t>
      </w:r>
    </w:p>
    <w:p w14:paraId="41DDFEE1" w14:textId="29DE570F" w:rsidR="00A32155" w:rsidRPr="00A71AE6" w:rsidRDefault="00A32155" w:rsidP="00A71AE6">
      <w:pPr>
        <w:pStyle w:val="Style1"/>
      </w:pPr>
      <w:r w:rsidRPr="00A71AE6">
        <w:rPr>
          <w:rStyle w:val="issue-underline"/>
          <w:rFonts w:eastAsiaTheme="majorEastAsia"/>
        </w:rPr>
        <w:t>Colquitt, J. A</w:t>
      </w:r>
      <w:r w:rsidRPr="00A71AE6">
        <w:t xml:space="preserve">. (2004). Does the justice of the one interacts with the justice of the any? Reactions to procedural justice in teams. </w:t>
      </w:r>
      <w:r w:rsidRPr="00A71AE6">
        <w:rPr>
          <w:rStyle w:val="Emphasis"/>
        </w:rPr>
        <w:t>Journal of Applied Psychology</w:t>
      </w:r>
      <w:r w:rsidRPr="00A71AE6">
        <w:t xml:space="preserve">, </w:t>
      </w:r>
      <w:r w:rsidRPr="00A71AE6">
        <w:rPr>
          <w:rStyle w:val="Emphasis"/>
        </w:rPr>
        <w:t>89</w:t>
      </w:r>
      <w:r w:rsidRPr="00A71AE6">
        <w:t>, 633–646.</w:t>
      </w:r>
    </w:p>
    <w:p w14:paraId="51BEA201" w14:textId="27E52EB8" w:rsidR="002D32AF" w:rsidRPr="00A71AE6" w:rsidRDefault="002D32AF" w:rsidP="00A71AE6">
      <w:pPr>
        <w:pStyle w:val="Style1"/>
      </w:pPr>
      <w:r w:rsidRPr="00A71AE6">
        <w:t xml:space="preserve">Dahlqvist, F., Patel, M., Rajko, A. and Shulman, J., </w:t>
      </w:r>
      <w:r w:rsidR="005A422E" w:rsidRPr="00A71AE6">
        <w:t>(</w:t>
      </w:r>
      <w:r w:rsidRPr="00A71AE6">
        <w:t>2019</w:t>
      </w:r>
      <w:r w:rsidR="005A422E" w:rsidRPr="00A71AE6">
        <w:t>)</w:t>
      </w:r>
      <w:r w:rsidRPr="00A71AE6">
        <w:t>. Growing opportunities on the Internet of Things. McKinsey &amp; Company, pp.1-6.</w:t>
      </w:r>
    </w:p>
    <w:p w14:paraId="7507C39A" w14:textId="79FCFF67" w:rsidR="007951E0" w:rsidRPr="00A71AE6" w:rsidRDefault="00A32155" w:rsidP="00A71AE6">
      <w:pPr>
        <w:pStyle w:val="Style1"/>
        <w:rPr>
          <w:vertAlign w:val="superscript"/>
        </w:rPr>
      </w:pPr>
      <w:r w:rsidRPr="00A71AE6">
        <w:t>Dum Dums. (2014). Dum Dums. Available: http://dumdums.co.uk/. Last accessed 23</w:t>
      </w:r>
      <w:r w:rsidR="007951E0" w:rsidRPr="00A71AE6">
        <w:rPr>
          <w:vertAlign w:val="superscript"/>
        </w:rPr>
        <w:t>rd.</w:t>
      </w:r>
    </w:p>
    <w:p w14:paraId="5466ADD6" w14:textId="701587A0" w:rsidR="007951E0" w:rsidRPr="00A71AE6" w:rsidRDefault="008B727D" w:rsidP="00A71AE6">
      <w:pPr>
        <w:pStyle w:val="Style1"/>
        <w:rPr>
          <w:vertAlign w:val="superscript"/>
        </w:rPr>
      </w:pPr>
      <w:proofErr w:type="gramStart"/>
      <w:r w:rsidRPr="00A71AE6">
        <w:rPr>
          <w:vertAlign w:val="superscript"/>
        </w:rPr>
        <w:t>.</w:t>
      </w:r>
      <w:r w:rsidR="007951E0" w:rsidRPr="00A71AE6">
        <w:rPr>
          <w:shd w:val="clear" w:color="auto" w:fill="FFFFFF"/>
        </w:rPr>
        <w:t>Goffe</w:t>
      </w:r>
      <w:proofErr w:type="gramEnd"/>
      <w:r w:rsidR="007951E0" w:rsidRPr="00A71AE6">
        <w:rPr>
          <w:shd w:val="clear" w:color="auto" w:fill="FFFFFF"/>
        </w:rPr>
        <w:t xml:space="preserve">, L., Uwamahoro, N.S., Dixon, C.J., Blain, A.P., Danielsen, J., Kirk, D. and Adamson, A.J., </w:t>
      </w:r>
      <w:r w:rsidR="005A422E" w:rsidRPr="00A71AE6">
        <w:rPr>
          <w:shd w:val="clear" w:color="auto" w:fill="FFFFFF"/>
        </w:rPr>
        <w:t>(</w:t>
      </w:r>
      <w:r w:rsidR="007951E0" w:rsidRPr="00A71AE6">
        <w:rPr>
          <w:shd w:val="clear" w:color="auto" w:fill="FFFFFF"/>
        </w:rPr>
        <w:t>2020</w:t>
      </w:r>
      <w:r w:rsidR="005A422E" w:rsidRPr="00A71AE6">
        <w:rPr>
          <w:shd w:val="clear" w:color="auto" w:fill="FFFFFF"/>
        </w:rPr>
        <w:t>)</w:t>
      </w:r>
      <w:r w:rsidR="007951E0" w:rsidRPr="00A71AE6">
        <w:rPr>
          <w:shd w:val="clear" w:color="auto" w:fill="FFFFFF"/>
        </w:rPr>
        <w:t>. Supporting a healthier takeaway meal choice: creating a universal Health Rating for online takeaway fast-food outlets. </w:t>
      </w:r>
      <w:r w:rsidR="007951E0" w:rsidRPr="00A71AE6">
        <w:rPr>
          <w:i/>
          <w:iCs/>
          <w:shd w:val="clear" w:color="auto" w:fill="FFFFFF"/>
        </w:rPr>
        <w:t>International journal of environmental research and public health</w:t>
      </w:r>
      <w:r w:rsidR="007951E0" w:rsidRPr="00A71AE6">
        <w:rPr>
          <w:shd w:val="clear" w:color="auto" w:fill="FFFFFF"/>
        </w:rPr>
        <w:t>, </w:t>
      </w:r>
      <w:r w:rsidR="007951E0" w:rsidRPr="00A71AE6">
        <w:rPr>
          <w:i/>
          <w:iCs/>
          <w:shd w:val="clear" w:color="auto" w:fill="FFFFFF"/>
        </w:rPr>
        <w:t>17</w:t>
      </w:r>
      <w:r w:rsidR="007951E0" w:rsidRPr="00A71AE6">
        <w:rPr>
          <w:shd w:val="clear" w:color="auto" w:fill="FFFFFF"/>
        </w:rPr>
        <w:t>(24), p.9260.</w:t>
      </w:r>
    </w:p>
    <w:p w14:paraId="7FBFB8F4" w14:textId="1C6C4816" w:rsidR="00A32155" w:rsidRPr="00A71AE6" w:rsidRDefault="00A32155" w:rsidP="00A71AE6">
      <w:pPr>
        <w:pStyle w:val="Style1"/>
      </w:pPr>
      <w:r w:rsidRPr="00A71AE6">
        <w:t>Hardwick, N. (2014). Is the UK's £30bn-a-year taste for takeaways getting healthier? Available: http://www.theguardian.com/lifeandstyle/wordofmouth/2014/apr/01/uk-takeaways- healthier-fast-food-industry. Last accessed 16th</w:t>
      </w:r>
      <w:r w:rsidR="0081011E" w:rsidRPr="00A71AE6">
        <w:t>.</w:t>
      </w:r>
    </w:p>
    <w:p w14:paraId="497C3DB2" w14:textId="73921C26" w:rsidR="006815B5" w:rsidRPr="00A71AE6" w:rsidRDefault="006815B5" w:rsidP="00A71AE6">
      <w:pPr>
        <w:pStyle w:val="Style1"/>
      </w:pPr>
      <w:r w:rsidRPr="00A71AE6">
        <w:rPr>
          <w:shd w:val="clear" w:color="auto" w:fill="FFFFFF"/>
        </w:rPr>
        <w:t xml:space="preserve">Ibrahim, E., </w:t>
      </w:r>
      <w:r w:rsidR="005A422E" w:rsidRPr="00A71AE6">
        <w:rPr>
          <w:shd w:val="clear" w:color="auto" w:fill="FFFFFF"/>
        </w:rPr>
        <w:t>(</w:t>
      </w:r>
      <w:r w:rsidRPr="00A71AE6">
        <w:rPr>
          <w:shd w:val="clear" w:color="auto" w:fill="FFFFFF"/>
        </w:rPr>
        <w:t>2012</w:t>
      </w:r>
      <w:r w:rsidR="005A422E" w:rsidRPr="00A71AE6">
        <w:rPr>
          <w:shd w:val="clear" w:color="auto" w:fill="FFFFFF"/>
        </w:rPr>
        <w:t>)</w:t>
      </w:r>
      <w:r w:rsidRPr="00A71AE6">
        <w:rPr>
          <w:shd w:val="clear" w:color="auto" w:fill="FFFFFF"/>
        </w:rPr>
        <w:t>. Fast-food Industry. Group, 1(2278503), p.4196747.</w:t>
      </w:r>
    </w:p>
    <w:p w14:paraId="76B8E309" w14:textId="4F7115B9" w:rsidR="00196488" w:rsidRPr="00A71AE6" w:rsidRDefault="00A32155" w:rsidP="00A71AE6">
      <w:pPr>
        <w:pStyle w:val="Style1"/>
      </w:pPr>
      <w:r w:rsidRPr="00A71AE6">
        <w:lastRenderedPageBreak/>
        <w:t xml:space="preserve">Jackson, C. L., &amp; LePine, J. A. (2003). Peer responses to a team’s weakest link: A test and extension of LePine and Van Dyne’s model. </w:t>
      </w:r>
      <w:r w:rsidRPr="00A71AE6">
        <w:rPr>
          <w:rStyle w:val="Emphasis"/>
        </w:rPr>
        <w:t>Journal of Applied Psychology</w:t>
      </w:r>
      <w:r w:rsidRPr="00A71AE6">
        <w:t xml:space="preserve">, </w:t>
      </w:r>
      <w:r w:rsidRPr="00A71AE6">
        <w:rPr>
          <w:rStyle w:val="Emphasis"/>
        </w:rPr>
        <w:t>88</w:t>
      </w:r>
      <w:r w:rsidRPr="00A71AE6">
        <w:t>, 459–475.</w:t>
      </w:r>
    </w:p>
    <w:p w14:paraId="405B2EA7" w14:textId="0B0E7781" w:rsidR="008052F0" w:rsidRPr="00A71AE6" w:rsidRDefault="00B306F0" w:rsidP="00A71AE6">
      <w:pPr>
        <w:pStyle w:val="Style1"/>
      </w:pPr>
      <w:r w:rsidRPr="00A71AE6">
        <w:rPr>
          <w:noProof/>
        </w:rPr>
        <w:t>Just Eat Takeaway.com. (2022</w:t>
      </w:r>
      <w:r w:rsidR="005A422E" w:rsidRPr="00A71AE6">
        <w:rPr>
          <w:noProof/>
        </w:rPr>
        <w:t>)</w:t>
      </w:r>
      <w:r w:rsidRPr="00A71AE6">
        <w:rPr>
          <w:noProof/>
        </w:rPr>
        <w:t xml:space="preserve">, November 15. </w:t>
      </w:r>
      <w:r w:rsidRPr="00A71AE6">
        <w:rPr>
          <w:i/>
          <w:iCs/>
          <w:noProof/>
        </w:rPr>
        <w:t>Just Eat Takeaway.com</w:t>
      </w:r>
      <w:r w:rsidRPr="00A71AE6">
        <w:rPr>
          <w:noProof/>
        </w:rPr>
        <w:t>. Retrieved from https://www.justeattakeaway.com/shareholder-information</w:t>
      </w:r>
      <w:r w:rsidR="005A422E" w:rsidRPr="00A71AE6">
        <w:rPr>
          <w:noProof/>
        </w:rPr>
        <w:t>.</w:t>
      </w:r>
    </w:p>
    <w:p w14:paraId="5C22892B" w14:textId="05837807" w:rsidR="00606DB6" w:rsidRPr="00A71AE6" w:rsidRDefault="00606DB6" w:rsidP="00A71AE6">
      <w:pPr>
        <w:pStyle w:val="Style1"/>
      </w:pPr>
      <w:r w:rsidRPr="00A71AE6">
        <w:rPr>
          <w:shd w:val="clear" w:color="auto" w:fill="FFFFFF"/>
        </w:rPr>
        <w:t xml:space="preserve">Kathijotes, N., </w:t>
      </w:r>
      <w:r w:rsidR="005A422E" w:rsidRPr="00A71AE6">
        <w:rPr>
          <w:shd w:val="clear" w:color="auto" w:fill="FFFFFF"/>
        </w:rPr>
        <w:t>(</w:t>
      </w:r>
      <w:r w:rsidRPr="00A71AE6">
        <w:rPr>
          <w:shd w:val="clear" w:color="auto" w:fill="FFFFFF"/>
        </w:rPr>
        <w:t>2013</w:t>
      </w:r>
      <w:r w:rsidR="005A422E" w:rsidRPr="00A71AE6">
        <w:rPr>
          <w:shd w:val="clear" w:color="auto" w:fill="FFFFFF"/>
        </w:rPr>
        <w:t>)</w:t>
      </w:r>
      <w:r w:rsidRPr="00A71AE6">
        <w:rPr>
          <w:shd w:val="clear" w:color="auto" w:fill="FFFFFF"/>
        </w:rPr>
        <w:t>. Keynote: Blue economy-environmental and behavioural aspects towards sustainable coastal development. </w:t>
      </w:r>
      <w:r w:rsidRPr="00A71AE6">
        <w:rPr>
          <w:i/>
          <w:iCs/>
          <w:shd w:val="clear" w:color="auto" w:fill="FFFFFF"/>
        </w:rPr>
        <w:t>Procedia-Social and Behavioural Sciences</w:t>
      </w:r>
      <w:r w:rsidRPr="00A71AE6">
        <w:rPr>
          <w:shd w:val="clear" w:color="auto" w:fill="FFFFFF"/>
        </w:rPr>
        <w:t>, </w:t>
      </w:r>
      <w:r w:rsidRPr="00A71AE6">
        <w:rPr>
          <w:i/>
          <w:iCs/>
          <w:shd w:val="clear" w:color="auto" w:fill="FFFFFF"/>
        </w:rPr>
        <w:t>101</w:t>
      </w:r>
      <w:r w:rsidRPr="00A71AE6">
        <w:rPr>
          <w:shd w:val="clear" w:color="auto" w:fill="FFFFFF"/>
        </w:rPr>
        <w:t>, pp.7-13.</w:t>
      </w:r>
    </w:p>
    <w:p w14:paraId="3EAD7FAB" w14:textId="63133ADD" w:rsidR="00796288" w:rsidRPr="00A71AE6" w:rsidRDefault="00796288" w:rsidP="00A71AE6">
      <w:pPr>
        <w:pStyle w:val="Style1"/>
      </w:pPr>
      <w:r w:rsidRPr="00A71AE6">
        <w:rPr>
          <w:shd w:val="clear" w:color="auto" w:fill="FFFFFF"/>
        </w:rPr>
        <w:t xml:space="preserve">Kopnina, H. and Benkert, J., </w:t>
      </w:r>
      <w:r w:rsidR="005A422E" w:rsidRPr="00A71AE6">
        <w:rPr>
          <w:shd w:val="clear" w:color="auto" w:fill="FFFFFF"/>
        </w:rPr>
        <w:t>(</w:t>
      </w:r>
      <w:r w:rsidRPr="00A71AE6">
        <w:rPr>
          <w:shd w:val="clear" w:color="auto" w:fill="FFFFFF"/>
        </w:rPr>
        <w:t>2022</w:t>
      </w:r>
      <w:r w:rsidR="005A422E" w:rsidRPr="00A71AE6">
        <w:rPr>
          <w:shd w:val="clear" w:color="auto" w:fill="FFFFFF"/>
        </w:rPr>
        <w:t>0</w:t>
      </w:r>
      <w:r w:rsidRPr="00A71AE6">
        <w:rPr>
          <w:shd w:val="clear" w:color="auto" w:fill="FFFFFF"/>
        </w:rPr>
        <w:t>. Critical Evaluation of Sustainable Development Goals and Circular Economy in (Business) Education: Reflections on a Long-Term Sustainability Strategy of Degrowth. In </w:t>
      </w:r>
      <w:r w:rsidRPr="00A71AE6">
        <w:rPr>
          <w:i/>
          <w:iCs/>
          <w:shd w:val="clear" w:color="auto" w:fill="FFFFFF"/>
        </w:rPr>
        <w:t>Engagement with Sustainable Development in Higher Education</w:t>
      </w:r>
      <w:r w:rsidRPr="00A71AE6">
        <w:rPr>
          <w:shd w:val="clear" w:color="auto" w:fill="FFFFFF"/>
        </w:rPr>
        <w:t> (pp. 51-65). Springer, Cham.</w:t>
      </w:r>
    </w:p>
    <w:p w14:paraId="692DA2D8" w14:textId="65FA76CA" w:rsidR="00434F9C" w:rsidRPr="00A71AE6" w:rsidRDefault="00434F9C" w:rsidP="00A71AE6">
      <w:pPr>
        <w:pStyle w:val="Style1"/>
        <w:rPr>
          <w:shd w:val="clear" w:color="auto" w:fill="FFFFFF"/>
        </w:rPr>
      </w:pPr>
      <w:r w:rsidRPr="00A71AE6">
        <w:rPr>
          <w:shd w:val="clear" w:color="auto" w:fill="FFFFFF"/>
        </w:rPr>
        <w:t xml:space="preserve">Lee, S.C., Pak, B.Y. and Lee, H.G., </w:t>
      </w:r>
      <w:r w:rsidR="005A422E" w:rsidRPr="00A71AE6">
        <w:rPr>
          <w:shd w:val="clear" w:color="auto" w:fill="FFFFFF"/>
        </w:rPr>
        <w:t>(</w:t>
      </w:r>
      <w:r w:rsidRPr="00A71AE6">
        <w:rPr>
          <w:shd w:val="clear" w:color="auto" w:fill="FFFFFF"/>
        </w:rPr>
        <w:t>2003</w:t>
      </w:r>
      <w:r w:rsidR="005A422E" w:rsidRPr="00A71AE6">
        <w:rPr>
          <w:shd w:val="clear" w:color="auto" w:fill="FFFFFF"/>
        </w:rPr>
        <w:t>)</w:t>
      </w:r>
      <w:r w:rsidRPr="00A71AE6">
        <w:rPr>
          <w:shd w:val="clear" w:color="auto" w:fill="FFFFFF"/>
        </w:rPr>
        <w:t>. Business value of B2B electronic commerce: the critical role of inter-firm collaboration. </w:t>
      </w:r>
      <w:r w:rsidRPr="00A71AE6">
        <w:rPr>
          <w:i/>
          <w:iCs/>
          <w:shd w:val="clear" w:color="auto" w:fill="FFFFFF"/>
        </w:rPr>
        <w:t>Electronic Commerce Research and Applications</w:t>
      </w:r>
      <w:r w:rsidRPr="00A71AE6">
        <w:rPr>
          <w:shd w:val="clear" w:color="auto" w:fill="FFFFFF"/>
        </w:rPr>
        <w:t>, </w:t>
      </w:r>
      <w:r w:rsidRPr="00A71AE6">
        <w:rPr>
          <w:i/>
          <w:iCs/>
          <w:shd w:val="clear" w:color="auto" w:fill="FFFFFF"/>
        </w:rPr>
        <w:t>2</w:t>
      </w:r>
      <w:r w:rsidRPr="00A71AE6">
        <w:rPr>
          <w:shd w:val="clear" w:color="auto" w:fill="FFFFFF"/>
        </w:rPr>
        <w:t>(4), pp.350-361.</w:t>
      </w:r>
    </w:p>
    <w:p w14:paraId="3AB422F2" w14:textId="69B8D05A" w:rsidR="00AC48AD" w:rsidRPr="00A71AE6" w:rsidRDefault="00AC48AD" w:rsidP="00A71AE6">
      <w:pPr>
        <w:pStyle w:val="Style1"/>
      </w:pPr>
      <w:r w:rsidRPr="00A71AE6">
        <w:rPr>
          <w:shd w:val="clear" w:color="auto" w:fill="FFFFFF"/>
        </w:rPr>
        <w:t xml:space="preserve">Lu, W., Zhu, N. and Zhang, J., </w:t>
      </w:r>
      <w:r w:rsidR="005A422E" w:rsidRPr="00A71AE6">
        <w:rPr>
          <w:shd w:val="clear" w:color="auto" w:fill="FFFFFF"/>
        </w:rPr>
        <w:t>(</w:t>
      </w:r>
      <w:r w:rsidRPr="00A71AE6">
        <w:rPr>
          <w:shd w:val="clear" w:color="auto" w:fill="FFFFFF"/>
        </w:rPr>
        <w:t>2021</w:t>
      </w:r>
      <w:r w:rsidR="005A422E" w:rsidRPr="00A71AE6">
        <w:rPr>
          <w:shd w:val="clear" w:color="auto" w:fill="FFFFFF"/>
        </w:rPr>
        <w:t>)</w:t>
      </w:r>
      <w:r w:rsidRPr="00A71AE6">
        <w:rPr>
          <w:shd w:val="clear" w:color="auto" w:fill="FFFFFF"/>
        </w:rPr>
        <w:t>. The Impact of Carbon Disclosure on Financial Performance under Low Carbon Constraints. </w:t>
      </w:r>
      <w:r w:rsidRPr="00A71AE6">
        <w:rPr>
          <w:i/>
          <w:iCs/>
          <w:shd w:val="clear" w:color="auto" w:fill="FFFFFF"/>
        </w:rPr>
        <w:t>Energies</w:t>
      </w:r>
      <w:r w:rsidRPr="00A71AE6">
        <w:rPr>
          <w:shd w:val="clear" w:color="auto" w:fill="FFFFFF"/>
        </w:rPr>
        <w:t>, </w:t>
      </w:r>
      <w:r w:rsidRPr="00A71AE6">
        <w:rPr>
          <w:i/>
          <w:iCs/>
          <w:shd w:val="clear" w:color="auto" w:fill="FFFFFF"/>
        </w:rPr>
        <w:t>14</w:t>
      </w:r>
      <w:r w:rsidRPr="00A71AE6">
        <w:rPr>
          <w:shd w:val="clear" w:color="auto" w:fill="FFFFFF"/>
        </w:rPr>
        <w:t>(14), p.4126.</w:t>
      </w:r>
    </w:p>
    <w:p w14:paraId="2D7FB118" w14:textId="4D48A6F6" w:rsidR="00074331" w:rsidRPr="00A71AE6" w:rsidRDefault="00074331" w:rsidP="00A71AE6">
      <w:pPr>
        <w:pStyle w:val="Style1"/>
      </w:pPr>
      <w:r w:rsidRPr="00A71AE6">
        <w:t>Martin, S. (2014). Just Eat's Greedy Commissions Should be Taken Away, Say UK Restaurants. Available: http://www.ibtimes.co.uk/takeaway-just-eats-greedy-commissions- say-uk-restaurants-1452806. Last accessed 18th</w:t>
      </w:r>
      <w:r w:rsidR="0081011E" w:rsidRPr="00A71AE6">
        <w:t>.</w:t>
      </w:r>
    </w:p>
    <w:p w14:paraId="06656542" w14:textId="059128DA" w:rsidR="006F10A0" w:rsidRPr="00A71AE6" w:rsidRDefault="006F10A0" w:rsidP="00A71AE6">
      <w:pPr>
        <w:pStyle w:val="Style1"/>
      </w:pPr>
      <w:r w:rsidRPr="00A71AE6">
        <w:rPr>
          <w:shd w:val="clear" w:color="auto" w:fill="FFFFFF"/>
        </w:rPr>
        <w:t xml:space="preserve">Mullins, L, &amp; McLean, JE </w:t>
      </w:r>
      <w:r w:rsidR="005A422E" w:rsidRPr="00A71AE6">
        <w:rPr>
          <w:shd w:val="clear" w:color="auto" w:fill="FFFFFF"/>
        </w:rPr>
        <w:t>(</w:t>
      </w:r>
      <w:r w:rsidRPr="00A71AE6">
        <w:rPr>
          <w:shd w:val="clear" w:color="auto" w:fill="FFFFFF"/>
        </w:rPr>
        <w:t>2019</w:t>
      </w:r>
      <w:r w:rsidR="005A422E" w:rsidRPr="00A71AE6">
        <w:rPr>
          <w:shd w:val="clear" w:color="auto" w:fill="FFFFFF"/>
        </w:rPr>
        <w:t>)</w:t>
      </w:r>
      <w:r w:rsidRPr="00A71AE6">
        <w:rPr>
          <w:shd w:val="clear" w:color="auto" w:fill="FFFFFF"/>
        </w:rPr>
        <w:t xml:space="preserve">, Mullins: Organisational Behaviour in the Workplace, Pearson Education, Limited, Harlow. Available from: ProQuest </w:t>
      </w:r>
      <w:r w:rsidR="00A059D1" w:rsidRPr="00A71AE6">
        <w:rPr>
          <w:shd w:val="clear" w:color="auto" w:fill="FFFFFF"/>
        </w:rPr>
        <w:t>eBook</w:t>
      </w:r>
      <w:r w:rsidRPr="00A71AE6">
        <w:rPr>
          <w:shd w:val="clear" w:color="auto" w:fill="FFFFFF"/>
        </w:rPr>
        <w:t xml:space="preserve"> Central. [15 November 2022].</w:t>
      </w:r>
    </w:p>
    <w:p w14:paraId="6F66BD93" w14:textId="1FA334EA" w:rsidR="00074331" w:rsidRPr="00A71AE6" w:rsidRDefault="00074331" w:rsidP="00A71AE6">
      <w:pPr>
        <w:pStyle w:val="Style1"/>
      </w:pPr>
      <w:r w:rsidRPr="00A71AE6">
        <w:t>Norton, M. (2010). Starting up your online business. Available: http:// www.smallbusiness.co.uk/starting-a-business/setting-up-a-company/1308053/starting-up- your-online-</w:t>
      </w:r>
      <w:r w:rsidR="00A051C8" w:rsidRPr="00A71AE6">
        <w:t>business. thtml</w:t>
      </w:r>
      <w:r w:rsidRPr="00A71AE6">
        <w:t>. Last accessed 26th November 2014. Shopify. (2014). Shopify Pricing. Available: http://www.shopify.co.uk/pricing. Last accessed 27th</w:t>
      </w:r>
      <w:r w:rsidR="0081011E" w:rsidRPr="00A71AE6">
        <w:t>.</w:t>
      </w:r>
    </w:p>
    <w:p w14:paraId="1DF464C9" w14:textId="656DAC72" w:rsidR="00A051C8" w:rsidRPr="00A71AE6" w:rsidRDefault="00A051C8" w:rsidP="00A71AE6">
      <w:pPr>
        <w:pStyle w:val="Style1"/>
      </w:pPr>
      <w:r w:rsidRPr="00A71AE6">
        <w:rPr>
          <w:shd w:val="clear" w:color="auto" w:fill="FFFFFF"/>
        </w:rPr>
        <w:t xml:space="preserve">Robbins, S, &amp; Judge, T </w:t>
      </w:r>
      <w:r w:rsidR="00AC48AD" w:rsidRPr="00A71AE6">
        <w:rPr>
          <w:shd w:val="clear" w:color="auto" w:fill="FFFFFF"/>
        </w:rPr>
        <w:t>(</w:t>
      </w:r>
      <w:r w:rsidRPr="00A71AE6">
        <w:rPr>
          <w:shd w:val="clear" w:color="auto" w:fill="FFFFFF"/>
        </w:rPr>
        <w:t>2016</w:t>
      </w:r>
      <w:r w:rsidR="00AC48AD" w:rsidRPr="00A71AE6">
        <w:rPr>
          <w:shd w:val="clear" w:color="auto" w:fill="FFFFFF"/>
        </w:rPr>
        <w:t>)</w:t>
      </w:r>
      <w:r w:rsidRPr="00A71AE6">
        <w:rPr>
          <w:shd w:val="clear" w:color="auto" w:fill="FFFFFF"/>
        </w:rPr>
        <w:t>, Organizational Behaviour, eBook, Global Edition, Pearson Education, Limited, Harlow. Available from: ProQuest eBook Central. [15 November 2022].</w:t>
      </w:r>
    </w:p>
    <w:p w14:paraId="790BFDA0" w14:textId="6A065B4F" w:rsidR="00D33295" w:rsidRPr="00A71AE6" w:rsidRDefault="00D33295" w:rsidP="00A71AE6">
      <w:pPr>
        <w:pStyle w:val="Style1"/>
        <w:rPr>
          <w:shd w:val="clear" w:color="auto" w:fill="FFFFFF"/>
        </w:rPr>
      </w:pPr>
      <w:r w:rsidRPr="00A71AE6">
        <w:rPr>
          <w:shd w:val="clear" w:color="auto" w:fill="FFFFFF"/>
        </w:rPr>
        <w:t xml:space="preserve">Salas, E., Cooke, N.J. and Rosen, M.A., </w:t>
      </w:r>
      <w:r w:rsidR="00AC48AD" w:rsidRPr="00A71AE6">
        <w:rPr>
          <w:shd w:val="clear" w:color="auto" w:fill="FFFFFF"/>
        </w:rPr>
        <w:t>(</w:t>
      </w:r>
      <w:r w:rsidRPr="00A71AE6">
        <w:rPr>
          <w:shd w:val="clear" w:color="auto" w:fill="FFFFFF"/>
        </w:rPr>
        <w:t>2008</w:t>
      </w:r>
      <w:r w:rsidR="00AC48AD" w:rsidRPr="00A71AE6">
        <w:rPr>
          <w:shd w:val="clear" w:color="auto" w:fill="FFFFFF"/>
        </w:rPr>
        <w:t>)</w:t>
      </w:r>
      <w:r w:rsidRPr="00A71AE6">
        <w:rPr>
          <w:shd w:val="clear" w:color="auto" w:fill="FFFFFF"/>
        </w:rPr>
        <w:t>. On teams, teamwork, and team performance: Discoveries and developments. </w:t>
      </w:r>
      <w:r w:rsidRPr="00A71AE6">
        <w:rPr>
          <w:i/>
          <w:iCs/>
          <w:shd w:val="clear" w:color="auto" w:fill="FFFFFF"/>
        </w:rPr>
        <w:t>Human factors</w:t>
      </w:r>
      <w:r w:rsidRPr="00A71AE6">
        <w:rPr>
          <w:shd w:val="clear" w:color="auto" w:fill="FFFFFF"/>
        </w:rPr>
        <w:t>, </w:t>
      </w:r>
      <w:r w:rsidRPr="00A71AE6">
        <w:rPr>
          <w:i/>
          <w:iCs/>
          <w:shd w:val="clear" w:color="auto" w:fill="FFFFFF"/>
        </w:rPr>
        <w:t>50</w:t>
      </w:r>
      <w:r w:rsidRPr="00A71AE6">
        <w:rPr>
          <w:shd w:val="clear" w:color="auto" w:fill="FFFFFF"/>
        </w:rPr>
        <w:t>(3), pp.540-547.</w:t>
      </w:r>
    </w:p>
    <w:p w14:paraId="10E9DFD6" w14:textId="20E8EBCA" w:rsidR="0000587D" w:rsidRPr="00A71AE6" w:rsidRDefault="0000587D" w:rsidP="00A71AE6">
      <w:pPr>
        <w:pStyle w:val="Style1"/>
      </w:pPr>
      <w:r w:rsidRPr="00A71AE6">
        <w:rPr>
          <w:color w:val="232323"/>
          <w:shd w:val="clear" w:color="auto" w:fill="FFFFFF"/>
        </w:rPr>
        <w:lastRenderedPageBreak/>
        <w:t>Schein, E. H. (1996). Three Cultures of Management: The Key to Organizational Learning. Sloan Management Review, 38, 9.</w:t>
      </w:r>
    </w:p>
    <w:p w14:paraId="35ED73A2" w14:textId="250D553B" w:rsidR="00880630" w:rsidRPr="00A71AE6" w:rsidRDefault="00880630" w:rsidP="00A71AE6">
      <w:pPr>
        <w:pStyle w:val="Style1"/>
      </w:pPr>
      <w:r w:rsidRPr="00A71AE6">
        <w:t xml:space="preserve">Scholtes, P. (1988). </w:t>
      </w:r>
      <w:r w:rsidRPr="00A71AE6">
        <w:rPr>
          <w:rStyle w:val="Emphasis"/>
        </w:rPr>
        <w:t>The team handbook</w:t>
      </w:r>
      <w:r w:rsidRPr="00A71AE6">
        <w:t>. Madison, WI: Joiner Associates</w:t>
      </w:r>
      <w:r w:rsidR="00003CF4" w:rsidRPr="00A71AE6">
        <w:t>.</w:t>
      </w:r>
    </w:p>
    <w:p w14:paraId="35AF841F" w14:textId="4147D535" w:rsidR="009545ED" w:rsidRPr="00A71AE6" w:rsidRDefault="00074331" w:rsidP="00A71AE6">
      <w:pPr>
        <w:pStyle w:val="Style1"/>
      </w:pPr>
      <w:r w:rsidRPr="00A71AE6">
        <w:t>Thring, O. (2011). Deliverance from terrible takeaways. Available: http:// www.theguardian.com/lifeandstyle/wordofmouth/2011/nov/02/deliverance-from-terrible- takeaways. Last accessed 10th November 2014How Just-Eat became UK's most popular food website. Is the UK's £30bn-a-year taste for takeaways getting healthier.</w:t>
      </w:r>
    </w:p>
    <w:p w14:paraId="3A989B36" w14:textId="3AB59044" w:rsidR="00545548" w:rsidRPr="00A71AE6" w:rsidRDefault="00545548" w:rsidP="00A71AE6">
      <w:pPr>
        <w:pStyle w:val="Style1"/>
      </w:pPr>
      <w:r w:rsidRPr="00A71AE6">
        <w:rPr>
          <w:shd w:val="clear" w:color="auto" w:fill="FFFFFF"/>
        </w:rPr>
        <w:t xml:space="preserve">West, J.L. and Moon, J.J., </w:t>
      </w:r>
      <w:r w:rsidR="00AC48AD" w:rsidRPr="00A71AE6">
        <w:rPr>
          <w:shd w:val="clear" w:color="auto" w:fill="FFFFFF"/>
        </w:rPr>
        <w:t>(</w:t>
      </w:r>
      <w:r w:rsidRPr="00A71AE6">
        <w:rPr>
          <w:shd w:val="clear" w:color="auto" w:fill="FFFFFF"/>
        </w:rPr>
        <w:t>2008</w:t>
      </w:r>
      <w:r w:rsidR="00AC48AD" w:rsidRPr="00A71AE6">
        <w:rPr>
          <w:shd w:val="clear" w:color="auto" w:fill="FFFFFF"/>
        </w:rPr>
        <w:t>)</w:t>
      </w:r>
      <w:r w:rsidRPr="00A71AE6">
        <w:rPr>
          <w:shd w:val="clear" w:color="auto" w:fill="FFFFFF"/>
        </w:rPr>
        <w:t>. Vascularization of engineered tissues: approaches to promote angiogenesis in biomaterials. </w:t>
      </w:r>
      <w:r w:rsidRPr="00A71AE6">
        <w:rPr>
          <w:i/>
          <w:iCs/>
          <w:shd w:val="clear" w:color="auto" w:fill="FFFFFF"/>
        </w:rPr>
        <w:t>Current topics in medicinal chemistry</w:t>
      </w:r>
      <w:r w:rsidRPr="00A71AE6">
        <w:rPr>
          <w:shd w:val="clear" w:color="auto" w:fill="FFFFFF"/>
        </w:rPr>
        <w:t>, </w:t>
      </w:r>
      <w:r w:rsidRPr="00A71AE6">
        <w:rPr>
          <w:i/>
          <w:iCs/>
          <w:shd w:val="clear" w:color="auto" w:fill="FFFFFF"/>
        </w:rPr>
        <w:t>8</w:t>
      </w:r>
      <w:r w:rsidRPr="00A71AE6">
        <w:rPr>
          <w:shd w:val="clear" w:color="auto" w:fill="FFFFFF"/>
        </w:rPr>
        <w:t>(4), pp.300-310.</w:t>
      </w:r>
    </w:p>
    <w:p w14:paraId="05DDE4BD" w14:textId="738C64A3" w:rsidR="00545548" w:rsidRPr="00A71AE6" w:rsidRDefault="00545548" w:rsidP="00A71AE6">
      <w:pPr>
        <w:pStyle w:val="Style1"/>
        <w:rPr>
          <w:shd w:val="clear" w:color="auto" w:fill="FFFFFF"/>
        </w:rPr>
      </w:pPr>
      <w:r w:rsidRPr="00A71AE6">
        <w:rPr>
          <w:shd w:val="clear" w:color="auto" w:fill="FFFFFF"/>
        </w:rPr>
        <w:t xml:space="preserve">West, M.A. and Markiewicz, L., </w:t>
      </w:r>
      <w:r w:rsidR="00AC48AD" w:rsidRPr="00A71AE6">
        <w:rPr>
          <w:shd w:val="clear" w:color="auto" w:fill="FFFFFF"/>
        </w:rPr>
        <w:t>(</w:t>
      </w:r>
      <w:r w:rsidRPr="00A71AE6">
        <w:rPr>
          <w:shd w:val="clear" w:color="auto" w:fill="FFFFFF"/>
        </w:rPr>
        <w:t>2008</w:t>
      </w:r>
      <w:r w:rsidR="00AC48AD" w:rsidRPr="00A71AE6">
        <w:rPr>
          <w:shd w:val="clear" w:color="auto" w:fill="FFFFFF"/>
        </w:rPr>
        <w:t>)</w:t>
      </w:r>
      <w:r w:rsidRPr="00A71AE6">
        <w:rPr>
          <w:shd w:val="clear" w:color="auto" w:fill="FFFFFF"/>
        </w:rPr>
        <w:t>. </w:t>
      </w:r>
      <w:r w:rsidRPr="00A71AE6">
        <w:rPr>
          <w:i/>
          <w:iCs/>
          <w:shd w:val="clear" w:color="auto" w:fill="FFFFFF"/>
        </w:rPr>
        <w:t>Building team-based working: A practical guide to organizational transformation</w:t>
      </w:r>
      <w:r w:rsidRPr="00A71AE6">
        <w:rPr>
          <w:shd w:val="clear" w:color="auto" w:fill="FFFFFF"/>
        </w:rPr>
        <w:t>. John Wiley &amp; Sons.</w:t>
      </w:r>
    </w:p>
    <w:p w14:paraId="58132064" w14:textId="7F9BE6EE" w:rsidR="00D30BCA" w:rsidRPr="00A71AE6" w:rsidRDefault="00D30BCA" w:rsidP="00A71AE6">
      <w:pPr>
        <w:pStyle w:val="Style1"/>
      </w:pPr>
      <w:r w:rsidRPr="00A71AE6">
        <w:rPr>
          <w:shd w:val="clear" w:color="auto" w:fill="FFFFFF"/>
        </w:rPr>
        <w:t xml:space="preserve">Yuan, C., Ji, W., Xing, R., Li, J., Gazit, E. and Yan, X., </w:t>
      </w:r>
      <w:r w:rsidR="00AC48AD" w:rsidRPr="00A71AE6">
        <w:rPr>
          <w:shd w:val="clear" w:color="auto" w:fill="FFFFFF"/>
        </w:rPr>
        <w:t>(</w:t>
      </w:r>
      <w:r w:rsidRPr="00A71AE6">
        <w:rPr>
          <w:shd w:val="clear" w:color="auto" w:fill="FFFFFF"/>
        </w:rPr>
        <w:t>2019</w:t>
      </w:r>
      <w:r w:rsidR="00AC48AD" w:rsidRPr="00A71AE6">
        <w:rPr>
          <w:shd w:val="clear" w:color="auto" w:fill="FFFFFF"/>
        </w:rPr>
        <w:t>)</w:t>
      </w:r>
      <w:r w:rsidRPr="00A71AE6">
        <w:rPr>
          <w:shd w:val="clear" w:color="auto" w:fill="FFFFFF"/>
        </w:rPr>
        <w:t>. Hierarchically oriented organization in supramolecular peptide crystals. </w:t>
      </w:r>
      <w:r w:rsidRPr="00A71AE6">
        <w:rPr>
          <w:i/>
          <w:iCs/>
          <w:shd w:val="clear" w:color="auto" w:fill="FFFFFF"/>
        </w:rPr>
        <w:t>Nature Reviews Chemistry</w:t>
      </w:r>
      <w:r w:rsidRPr="00A71AE6">
        <w:rPr>
          <w:shd w:val="clear" w:color="auto" w:fill="FFFFFF"/>
        </w:rPr>
        <w:t>, </w:t>
      </w:r>
      <w:r w:rsidRPr="00A71AE6">
        <w:rPr>
          <w:i/>
          <w:iCs/>
          <w:shd w:val="clear" w:color="auto" w:fill="FFFFFF"/>
        </w:rPr>
        <w:t>3</w:t>
      </w:r>
      <w:r w:rsidRPr="00A71AE6">
        <w:rPr>
          <w:shd w:val="clear" w:color="auto" w:fill="FFFFFF"/>
        </w:rPr>
        <w:t>(10), pp.567-588.</w:t>
      </w:r>
    </w:p>
    <w:p w14:paraId="5E2F3B8E" w14:textId="0B117CA6" w:rsidR="00AC48AD" w:rsidRPr="00A71AE6" w:rsidRDefault="00AC48AD" w:rsidP="00A71AE6">
      <w:pPr>
        <w:pStyle w:val="Style1"/>
      </w:pPr>
    </w:p>
    <w:sectPr w:rsidR="00AC48AD" w:rsidRPr="00A71AE6" w:rsidSect="00C65CCE">
      <w:footerReference w:type="default" r:id="rId33"/>
      <w:pgSz w:w="11906" w:h="16838"/>
      <w:pgMar w:top="1417" w:right="1701" w:bottom="1417" w:left="1701"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AFB3FA" w14:textId="77777777" w:rsidR="009C0F00" w:rsidRDefault="009C0F00" w:rsidP="00815D3A">
      <w:pPr>
        <w:spacing w:after="0" w:line="240" w:lineRule="auto"/>
      </w:pPr>
      <w:r>
        <w:separator/>
      </w:r>
    </w:p>
  </w:endnote>
  <w:endnote w:type="continuationSeparator" w:id="0">
    <w:p w14:paraId="287F9895" w14:textId="77777777" w:rsidR="009C0F00" w:rsidRDefault="009C0F00" w:rsidP="00815D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9969079"/>
      <w:docPartObj>
        <w:docPartGallery w:val="Page Numbers (Bottom of Page)"/>
        <w:docPartUnique/>
      </w:docPartObj>
    </w:sdtPr>
    <w:sdtContent>
      <w:p w14:paraId="69757E68" w14:textId="1616AD4B" w:rsidR="00815D3A" w:rsidRDefault="00815D3A">
        <w:pPr>
          <w:pStyle w:val="Footer"/>
          <w:jc w:val="center"/>
        </w:pPr>
        <w:r>
          <w:fldChar w:fldCharType="begin"/>
        </w:r>
        <w:r>
          <w:instrText>PAGE   \* MERGEFORMAT</w:instrText>
        </w:r>
        <w:r>
          <w:fldChar w:fldCharType="separate"/>
        </w:r>
        <w:r>
          <w:rPr>
            <w:lang w:val="en-GB"/>
          </w:rPr>
          <w:t>2</w:t>
        </w:r>
        <w:r>
          <w:fldChar w:fldCharType="end"/>
        </w:r>
      </w:p>
    </w:sdtContent>
  </w:sdt>
  <w:p w14:paraId="330E9C0D" w14:textId="77777777" w:rsidR="00815D3A" w:rsidRDefault="00815D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DF37A1" w14:textId="77777777" w:rsidR="009C0F00" w:rsidRDefault="009C0F00" w:rsidP="00815D3A">
      <w:pPr>
        <w:spacing w:after="0" w:line="240" w:lineRule="auto"/>
      </w:pPr>
      <w:r>
        <w:separator/>
      </w:r>
    </w:p>
  </w:footnote>
  <w:footnote w:type="continuationSeparator" w:id="0">
    <w:p w14:paraId="159B9F0C" w14:textId="77777777" w:rsidR="009C0F00" w:rsidRDefault="009C0F00" w:rsidP="00815D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360DD"/>
    <w:multiLevelType w:val="hybridMultilevel"/>
    <w:tmpl w:val="9D1CD2A0"/>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 w15:restartNumberingAfterBreak="0">
    <w:nsid w:val="0785220A"/>
    <w:multiLevelType w:val="hybridMultilevel"/>
    <w:tmpl w:val="160AE3A0"/>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2" w15:restartNumberingAfterBreak="0">
    <w:nsid w:val="0956627F"/>
    <w:multiLevelType w:val="hybridMultilevel"/>
    <w:tmpl w:val="25D4891C"/>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3" w15:restartNumberingAfterBreak="0">
    <w:nsid w:val="0BBC5273"/>
    <w:multiLevelType w:val="hybridMultilevel"/>
    <w:tmpl w:val="ADB475B6"/>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4" w15:restartNumberingAfterBreak="0">
    <w:nsid w:val="13E9005D"/>
    <w:multiLevelType w:val="hybridMultilevel"/>
    <w:tmpl w:val="5FDC0226"/>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5" w15:restartNumberingAfterBreak="0">
    <w:nsid w:val="170A0D4E"/>
    <w:multiLevelType w:val="hybridMultilevel"/>
    <w:tmpl w:val="B290B4CE"/>
    <w:lvl w:ilvl="0" w:tplc="0816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22820294"/>
    <w:multiLevelType w:val="hybridMultilevel"/>
    <w:tmpl w:val="D0AA7FAA"/>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7" w15:restartNumberingAfterBreak="0">
    <w:nsid w:val="28550B18"/>
    <w:multiLevelType w:val="multilevel"/>
    <w:tmpl w:val="A08ECF82"/>
    <w:lvl w:ilvl="0">
      <w:start w:val="2"/>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8" w15:restartNumberingAfterBreak="0">
    <w:nsid w:val="29AA21A9"/>
    <w:multiLevelType w:val="hybridMultilevel"/>
    <w:tmpl w:val="ECF65B70"/>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9" w15:restartNumberingAfterBreak="0">
    <w:nsid w:val="2A4257F4"/>
    <w:multiLevelType w:val="multilevel"/>
    <w:tmpl w:val="FA82DFB8"/>
    <w:lvl w:ilvl="0">
      <w:start w:val="3"/>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0" w15:restartNumberingAfterBreak="0">
    <w:nsid w:val="2C270AEA"/>
    <w:multiLevelType w:val="hybridMultilevel"/>
    <w:tmpl w:val="CD6AF228"/>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1" w15:restartNumberingAfterBreak="0">
    <w:nsid w:val="2C5C10E1"/>
    <w:multiLevelType w:val="multilevel"/>
    <w:tmpl w:val="FA82DFB8"/>
    <w:lvl w:ilvl="0">
      <w:start w:val="3"/>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2" w15:restartNumberingAfterBreak="0">
    <w:nsid w:val="2CD75CEB"/>
    <w:multiLevelType w:val="hybridMultilevel"/>
    <w:tmpl w:val="48D6B3EA"/>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3" w15:restartNumberingAfterBreak="0">
    <w:nsid w:val="2E6F1910"/>
    <w:multiLevelType w:val="hybridMultilevel"/>
    <w:tmpl w:val="4BC2AD20"/>
    <w:lvl w:ilvl="0" w:tplc="08160001">
      <w:start w:val="1"/>
      <w:numFmt w:val="bullet"/>
      <w:lvlText w:val=""/>
      <w:lvlJc w:val="left"/>
      <w:pPr>
        <w:ind w:left="720" w:hanging="360"/>
      </w:pPr>
      <w:rPr>
        <w:rFonts w:ascii="Symbol" w:hAnsi="Symbol" w:hint="default"/>
      </w:rPr>
    </w:lvl>
    <w:lvl w:ilvl="1" w:tplc="08160003">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4" w15:restartNumberingAfterBreak="0">
    <w:nsid w:val="30683FFA"/>
    <w:multiLevelType w:val="hybridMultilevel"/>
    <w:tmpl w:val="3F3C39BA"/>
    <w:lvl w:ilvl="0" w:tplc="BC848D94">
      <w:start w:val="1"/>
      <w:numFmt w:val="decimal"/>
      <w:lvlText w:val="%1)"/>
      <w:lvlJc w:val="left"/>
      <w:pPr>
        <w:ind w:left="396" w:hanging="360"/>
      </w:pPr>
      <w:rPr>
        <w:rFonts w:hint="default"/>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15" w15:restartNumberingAfterBreak="0">
    <w:nsid w:val="325D4E46"/>
    <w:multiLevelType w:val="multilevel"/>
    <w:tmpl w:val="0816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334B01C2"/>
    <w:multiLevelType w:val="hybridMultilevel"/>
    <w:tmpl w:val="5C3A7252"/>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17" w15:restartNumberingAfterBreak="0">
    <w:nsid w:val="37783948"/>
    <w:multiLevelType w:val="hybridMultilevel"/>
    <w:tmpl w:val="DD2A3EAE"/>
    <w:lvl w:ilvl="0" w:tplc="0816000F">
      <w:start w:val="1"/>
      <w:numFmt w:val="decimal"/>
      <w:lvlText w:val="%1."/>
      <w:lvlJc w:val="left"/>
      <w:pPr>
        <w:ind w:left="720" w:hanging="360"/>
      </w:pPr>
      <w:rPr>
        <w:rFonts w:hint="default"/>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18" w15:restartNumberingAfterBreak="0">
    <w:nsid w:val="3CBF1BD3"/>
    <w:multiLevelType w:val="multilevel"/>
    <w:tmpl w:val="45901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FAB4333"/>
    <w:multiLevelType w:val="multilevel"/>
    <w:tmpl w:val="7D72F498"/>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0" w15:restartNumberingAfterBreak="0">
    <w:nsid w:val="40D03D01"/>
    <w:multiLevelType w:val="hybridMultilevel"/>
    <w:tmpl w:val="3DBA8AF2"/>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21" w15:restartNumberingAfterBreak="0">
    <w:nsid w:val="41466214"/>
    <w:multiLevelType w:val="hybridMultilevel"/>
    <w:tmpl w:val="88FCD204"/>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2" w15:restartNumberingAfterBreak="0">
    <w:nsid w:val="4BA25807"/>
    <w:multiLevelType w:val="hybridMultilevel"/>
    <w:tmpl w:val="EB884022"/>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3" w15:restartNumberingAfterBreak="0">
    <w:nsid w:val="4C5E6952"/>
    <w:multiLevelType w:val="hybridMultilevel"/>
    <w:tmpl w:val="8508F35C"/>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24" w15:restartNumberingAfterBreak="0">
    <w:nsid w:val="4F507F43"/>
    <w:multiLevelType w:val="hybridMultilevel"/>
    <w:tmpl w:val="149AA9A8"/>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25" w15:restartNumberingAfterBreak="0">
    <w:nsid w:val="4FBD3BE2"/>
    <w:multiLevelType w:val="hybridMultilevel"/>
    <w:tmpl w:val="0276B810"/>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6" w15:restartNumberingAfterBreak="0">
    <w:nsid w:val="5227662E"/>
    <w:multiLevelType w:val="hybridMultilevel"/>
    <w:tmpl w:val="841C93C0"/>
    <w:lvl w:ilvl="0" w:tplc="C9B0E844">
      <w:start w:val="1"/>
      <w:numFmt w:val="bullet"/>
      <w:lvlText w:val="•"/>
      <w:lvlJc w:val="left"/>
      <w:pPr>
        <w:tabs>
          <w:tab w:val="num" w:pos="720"/>
        </w:tabs>
        <w:ind w:left="720" w:hanging="360"/>
      </w:pPr>
      <w:rPr>
        <w:rFonts w:ascii="Arial" w:hAnsi="Arial" w:hint="default"/>
      </w:rPr>
    </w:lvl>
    <w:lvl w:ilvl="1" w:tplc="0CB86148" w:tentative="1">
      <w:start w:val="1"/>
      <w:numFmt w:val="bullet"/>
      <w:lvlText w:val="•"/>
      <w:lvlJc w:val="left"/>
      <w:pPr>
        <w:tabs>
          <w:tab w:val="num" w:pos="1440"/>
        </w:tabs>
        <w:ind w:left="1440" w:hanging="360"/>
      </w:pPr>
      <w:rPr>
        <w:rFonts w:ascii="Arial" w:hAnsi="Arial" w:hint="default"/>
      </w:rPr>
    </w:lvl>
    <w:lvl w:ilvl="2" w:tplc="5F14DDF8" w:tentative="1">
      <w:start w:val="1"/>
      <w:numFmt w:val="bullet"/>
      <w:lvlText w:val="•"/>
      <w:lvlJc w:val="left"/>
      <w:pPr>
        <w:tabs>
          <w:tab w:val="num" w:pos="2160"/>
        </w:tabs>
        <w:ind w:left="2160" w:hanging="360"/>
      </w:pPr>
      <w:rPr>
        <w:rFonts w:ascii="Arial" w:hAnsi="Arial" w:hint="default"/>
      </w:rPr>
    </w:lvl>
    <w:lvl w:ilvl="3" w:tplc="FA5EA9F8" w:tentative="1">
      <w:start w:val="1"/>
      <w:numFmt w:val="bullet"/>
      <w:lvlText w:val="•"/>
      <w:lvlJc w:val="left"/>
      <w:pPr>
        <w:tabs>
          <w:tab w:val="num" w:pos="2880"/>
        </w:tabs>
        <w:ind w:left="2880" w:hanging="360"/>
      </w:pPr>
      <w:rPr>
        <w:rFonts w:ascii="Arial" w:hAnsi="Arial" w:hint="default"/>
      </w:rPr>
    </w:lvl>
    <w:lvl w:ilvl="4" w:tplc="255A5D50" w:tentative="1">
      <w:start w:val="1"/>
      <w:numFmt w:val="bullet"/>
      <w:lvlText w:val="•"/>
      <w:lvlJc w:val="left"/>
      <w:pPr>
        <w:tabs>
          <w:tab w:val="num" w:pos="3600"/>
        </w:tabs>
        <w:ind w:left="3600" w:hanging="360"/>
      </w:pPr>
      <w:rPr>
        <w:rFonts w:ascii="Arial" w:hAnsi="Arial" w:hint="default"/>
      </w:rPr>
    </w:lvl>
    <w:lvl w:ilvl="5" w:tplc="5D7CCF4A" w:tentative="1">
      <w:start w:val="1"/>
      <w:numFmt w:val="bullet"/>
      <w:lvlText w:val="•"/>
      <w:lvlJc w:val="left"/>
      <w:pPr>
        <w:tabs>
          <w:tab w:val="num" w:pos="4320"/>
        </w:tabs>
        <w:ind w:left="4320" w:hanging="360"/>
      </w:pPr>
      <w:rPr>
        <w:rFonts w:ascii="Arial" w:hAnsi="Arial" w:hint="default"/>
      </w:rPr>
    </w:lvl>
    <w:lvl w:ilvl="6" w:tplc="0ABE7DC2" w:tentative="1">
      <w:start w:val="1"/>
      <w:numFmt w:val="bullet"/>
      <w:lvlText w:val="•"/>
      <w:lvlJc w:val="left"/>
      <w:pPr>
        <w:tabs>
          <w:tab w:val="num" w:pos="5040"/>
        </w:tabs>
        <w:ind w:left="5040" w:hanging="360"/>
      </w:pPr>
      <w:rPr>
        <w:rFonts w:ascii="Arial" w:hAnsi="Arial" w:hint="default"/>
      </w:rPr>
    </w:lvl>
    <w:lvl w:ilvl="7" w:tplc="0E180EAA" w:tentative="1">
      <w:start w:val="1"/>
      <w:numFmt w:val="bullet"/>
      <w:lvlText w:val="•"/>
      <w:lvlJc w:val="left"/>
      <w:pPr>
        <w:tabs>
          <w:tab w:val="num" w:pos="5760"/>
        </w:tabs>
        <w:ind w:left="5760" w:hanging="360"/>
      </w:pPr>
      <w:rPr>
        <w:rFonts w:ascii="Arial" w:hAnsi="Arial" w:hint="default"/>
      </w:rPr>
    </w:lvl>
    <w:lvl w:ilvl="8" w:tplc="D40C656A"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54131CE2"/>
    <w:multiLevelType w:val="hybridMultilevel"/>
    <w:tmpl w:val="9A042BCC"/>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8" w15:restartNumberingAfterBreak="0">
    <w:nsid w:val="5D857E42"/>
    <w:multiLevelType w:val="multilevel"/>
    <w:tmpl w:val="FA82DFB8"/>
    <w:lvl w:ilvl="0">
      <w:start w:val="3"/>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9" w15:restartNumberingAfterBreak="0">
    <w:nsid w:val="5DE145E9"/>
    <w:multiLevelType w:val="hybridMultilevel"/>
    <w:tmpl w:val="9C36438C"/>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30" w15:restartNumberingAfterBreak="0">
    <w:nsid w:val="624A04A2"/>
    <w:multiLevelType w:val="hybridMultilevel"/>
    <w:tmpl w:val="DB0E62BE"/>
    <w:lvl w:ilvl="0" w:tplc="6A98B100">
      <w:start w:val="1"/>
      <w:numFmt w:val="decimal"/>
      <w:lvlText w:val="%1."/>
      <w:lvlJc w:val="left"/>
      <w:pPr>
        <w:tabs>
          <w:tab w:val="num" w:pos="720"/>
        </w:tabs>
        <w:ind w:left="720" w:hanging="360"/>
      </w:pPr>
    </w:lvl>
    <w:lvl w:ilvl="1" w:tplc="FC68B078">
      <w:start w:val="1"/>
      <w:numFmt w:val="decimal"/>
      <w:lvlText w:val="%2."/>
      <w:lvlJc w:val="left"/>
      <w:pPr>
        <w:tabs>
          <w:tab w:val="num" w:pos="1440"/>
        </w:tabs>
        <w:ind w:left="1440" w:hanging="360"/>
      </w:pPr>
    </w:lvl>
    <w:lvl w:ilvl="2" w:tplc="755E309E" w:tentative="1">
      <w:start w:val="1"/>
      <w:numFmt w:val="decimal"/>
      <w:lvlText w:val="%3."/>
      <w:lvlJc w:val="left"/>
      <w:pPr>
        <w:tabs>
          <w:tab w:val="num" w:pos="2160"/>
        </w:tabs>
        <w:ind w:left="2160" w:hanging="360"/>
      </w:pPr>
    </w:lvl>
    <w:lvl w:ilvl="3" w:tplc="7760206A" w:tentative="1">
      <w:start w:val="1"/>
      <w:numFmt w:val="decimal"/>
      <w:lvlText w:val="%4."/>
      <w:lvlJc w:val="left"/>
      <w:pPr>
        <w:tabs>
          <w:tab w:val="num" w:pos="2880"/>
        </w:tabs>
        <w:ind w:left="2880" w:hanging="360"/>
      </w:pPr>
    </w:lvl>
    <w:lvl w:ilvl="4" w:tplc="D534E4E4" w:tentative="1">
      <w:start w:val="1"/>
      <w:numFmt w:val="decimal"/>
      <w:lvlText w:val="%5."/>
      <w:lvlJc w:val="left"/>
      <w:pPr>
        <w:tabs>
          <w:tab w:val="num" w:pos="3600"/>
        </w:tabs>
        <w:ind w:left="3600" w:hanging="360"/>
      </w:pPr>
    </w:lvl>
    <w:lvl w:ilvl="5" w:tplc="A9F00984" w:tentative="1">
      <w:start w:val="1"/>
      <w:numFmt w:val="decimal"/>
      <w:lvlText w:val="%6."/>
      <w:lvlJc w:val="left"/>
      <w:pPr>
        <w:tabs>
          <w:tab w:val="num" w:pos="4320"/>
        </w:tabs>
        <w:ind w:left="4320" w:hanging="360"/>
      </w:pPr>
    </w:lvl>
    <w:lvl w:ilvl="6" w:tplc="6584E2B0" w:tentative="1">
      <w:start w:val="1"/>
      <w:numFmt w:val="decimal"/>
      <w:lvlText w:val="%7."/>
      <w:lvlJc w:val="left"/>
      <w:pPr>
        <w:tabs>
          <w:tab w:val="num" w:pos="5040"/>
        </w:tabs>
        <w:ind w:left="5040" w:hanging="360"/>
      </w:pPr>
    </w:lvl>
    <w:lvl w:ilvl="7" w:tplc="F9C0FEE4" w:tentative="1">
      <w:start w:val="1"/>
      <w:numFmt w:val="decimal"/>
      <w:lvlText w:val="%8."/>
      <w:lvlJc w:val="left"/>
      <w:pPr>
        <w:tabs>
          <w:tab w:val="num" w:pos="5760"/>
        </w:tabs>
        <w:ind w:left="5760" w:hanging="360"/>
      </w:pPr>
    </w:lvl>
    <w:lvl w:ilvl="8" w:tplc="08ECA8EE" w:tentative="1">
      <w:start w:val="1"/>
      <w:numFmt w:val="decimal"/>
      <w:lvlText w:val="%9."/>
      <w:lvlJc w:val="left"/>
      <w:pPr>
        <w:tabs>
          <w:tab w:val="num" w:pos="6480"/>
        </w:tabs>
        <w:ind w:left="6480" w:hanging="360"/>
      </w:pPr>
    </w:lvl>
  </w:abstractNum>
  <w:abstractNum w:abstractNumId="31" w15:restartNumberingAfterBreak="0">
    <w:nsid w:val="67307206"/>
    <w:multiLevelType w:val="multilevel"/>
    <w:tmpl w:val="1608A57A"/>
    <w:lvl w:ilvl="0">
      <w:start w:val="3"/>
      <w:numFmt w:val="decimal"/>
      <w:lvlText w:val="%1"/>
      <w:lvlJc w:val="left"/>
      <w:pPr>
        <w:ind w:left="720" w:hanging="360"/>
      </w:pPr>
      <w:rPr>
        <w:rFonts w:hint="default"/>
      </w:rPr>
    </w:lvl>
    <w:lvl w:ilvl="1">
      <w:start w:val="1"/>
      <w:numFmt w:val="decimal"/>
      <w:isLgl/>
      <w:lvlText w:val="%1.%2"/>
      <w:lvlJc w:val="left"/>
      <w:pPr>
        <w:ind w:left="1080" w:hanging="720"/>
      </w:pPr>
      <w:rPr>
        <w:rFonts w:hint="default"/>
        <w:b w:val="0"/>
        <w:bCs w:val="0"/>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2" w15:restartNumberingAfterBreak="0">
    <w:nsid w:val="67F8566C"/>
    <w:multiLevelType w:val="multilevel"/>
    <w:tmpl w:val="0816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3" w15:restartNumberingAfterBreak="0">
    <w:nsid w:val="6A213AA7"/>
    <w:multiLevelType w:val="hybridMultilevel"/>
    <w:tmpl w:val="C7B870B6"/>
    <w:lvl w:ilvl="0" w:tplc="516863AE">
      <w:start w:val="1"/>
      <w:numFmt w:val="bullet"/>
      <w:lvlText w:val="•"/>
      <w:lvlJc w:val="left"/>
      <w:pPr>
        <w:tabs>
          <w:tab w:val="num" w:pos="720"/>
        </w:tabs>
        <w:ind w:left="720" w:hanging="360"/>
      </w:pPr>
      <w:rPr>
        <w:rFonts w:ascii="Arial" w:hAnsi="Arial" w:hint="default"/>
      </w:rPr>
    </w:lvl>
    <w:lvl w:ilvl="1" w:tplc="7CB6E83E" w:tentative="1">
      <w:start w:val="1"/>
      <w:numFmt w:val="bullet"/>
      <w:lvlText w:val="•"/>
      <w:lvlJc w:val="left"/>
      <w:pPr>
        <w:tabs>
          <w:tab w:val="num" w:pos="1440"/>
        </w:tabs>
        <w:ind w:left="1440" w:hanging="360"/>
      </w:pPr>
      <w:rPr>
        <w:rFonts w:ascii="Arial" w:hAnsi="Arial" w:hint="default"/>
      </w:rPr>
    </w:lvl>
    <w:lvl w:ilvl="2" w:tplc="34A2988C" w:tentative="1">
      <w:start w:val="1"/>
      <w:numFmt w:val="bullet"/>
      <w:lvlText w:val="•"/>
      <w:lvlJc w:val="left"/>
      <w:pPr>
        <w:tabs>
          <w:tab w:val="num" w:pos="2160"/>
        </w:tabs>
        <w:ind w:left="2160" w:hanging="360"/>
      </w:pPr>
      <w:rPr>
        <w:rFonts w:ascii="Arial" w:hAnsi="Arial" w:hint="default"/>
      </w:rPr>
    </w:lvl>
    <w:lvl w:ilvl="3" w:tplc="AA50652A" w:tentative="1">
      <w:start w:val="1"/>
      <w:numFmt w:val="bullet"/>
      <w:lvlText w:val="•"/>
      <w:lvlJc w:val="left"/>
      <w:pPr>
        <w:tabs>
          <w:tab w:val="num" w:pos="2880"/>
        </w:tabs>
        <w:ind w:left="2880" w:hanging="360"/>
      </w:pPr>
      <w:rPr>
        <w:rFonts w:ascii="Arial" w:hAnsi="Arial" w:hint="default"/>
      </w:rPr>
    </w:lvl>
    <w:lvl w:ilvl="4" w:tplc="9398A232" w:tentative="1">
      <w:start w:val="1"/>
      <w:numFmt w:val="bullet"/>
      <w:lvlText w:val="•"/>
      <w:lvlJc w:val="left"/>
      <w:pPr>
        <w:tabs>
          <w:tab w:val="num" w:pos="3600"/>
        </w:tabs>
        <w:ind w:left="3600" w:hanging="360"/>
      </w:pPr>
      <w:rPr>
        <w:rFonts w:ascii="Arial" w:hAnsi="Arial" w:hint="default"/>
      </w:rPr>
    </w:lvl>
    <w:lvl w:ilvl="5" w:tplc="F6746094" w:tentative="1">
      <w:start w:val="1"/>
      <w:numFmt w:val="bullet"/>
      <w:lvlText w:val="•"/>
      <w:lvlJc w:val="left"/>
      <w:pPr>
        <w:tabs>
          <w:tab w:val="num" w:pos="4320"/>
        </w:tabs>
        <w:ind w:left="4320" w:hanging="360"/>
      </w:pPr>
      <w:rPr>
        <w:rFonts w:ascii="Arial" w:hAnsi="Arial" w:hint="default"/>
      </w:rPr>
    </w:lvl>
    <w:lvl w:ilvl="6" w:tplc="8E723AC0" w:tentative="1">
      <w:start w:val="1"/>
      <w:numFmt w:val="bullet"/>
      <w:lvlText w:val="•"/>
      <w:lvlJc w:val="left"/>
      <w:pPr>
        <w:tabs>
          <w:tab w:val="num" w:pos="5040"/>
        </w:tabs>
        <w:ind w:left="5040" w:hanging="360"/>
      </w:pPr>
      <w:rPr>
        <w:rFonts w:ascii="Arial" w:hAnsi="Arial" w:hint="default"/>
      </w:rPr>
    </w:lvl>
    <w:lvl w:ilvl="7" w:tplc="34889276" w:tentative="1">
      <w:start w:val="1"/>
      <w:numFmt w:val="bullet"/>
      <w:lvlText w:val="•"/>
      <w:lvlJc w:val="left"/>
      <w:pPr>
        <w:tabs>
          <w:tab w:val="num" w:pos="5760"/>
        </w:tabs>
        <w:ind w:left="5760" w:hanging="360"/>
      </w:pPr>
      <w:rPr>
        <w:rFonts w:ascii="Arial" w:hAnsi="Arial" w:hint="default"/>
      </w:rPr>
    </w:lvl>
    <w:lvl w:ilvl="8" w:tplc="242E80A2"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6E2D0065"/>
    <w:multiLevelType w:val="hybridMultilevel"/>
    <w:tmpl w:val="9988A608"/>
    <w:lvl w:ilvl="0" w:tplc="FFF85368">
      <w:start w:val="1"/>
      <w:numFmt w:val="bullet"/>
      <w:lvlText w:val="•"/>
      <w:lvlJc w:val="left"/>
      <w:pPr>
        <w:tabs>
          <w:tab w:val="num" w:pos="720"/>
        </w:tabs>
        <w:ind w:left="720" w:hanging="360"/>
      </w:pPr>
      <w:rPr>
        <w:rFonts w:ascii="Arial" w:hAnsi="Arial" w:hint="default"/>
      </w:rPr>
    </w:lvl>
    <w:lvl w:ilvl="1" w:tplc="2B84AA22" w:tentative="1">
      <w:start w:val="1"/>
      <w:numFmt w:val="bullet"/>
      <w:lvlText w:val="•"/>
      <w:lvlJc w:val="left"/>
      <w:pPr>
        <w:tabs>
          <w:tab w:val="num" w:pos="1440"/>
        </w:tabs>
        <w:ind w:left="1440" w:hanging="360"/>
      </w:pPr>
      <w:rPr>
        <w:rFonts w:ascii="Arial" w:hAnsi="Arial" w:hint="default"/>
      </w:rPr>
    </w:lvl>
    <w:lvl w:ilvl="2" w:tplc="6332D640" w:tentative="1">
      <w:start w:val="1"/>
      <w:numFmt w:val="bullet"/>
      <w:lvlText w:val="•"/>
      <w:lvlJc w:val="left"/>
      <w:pPr>
        <w:tabs>
          <w:tab w:val="num" w:pos="2160"/>
        </w:tabs>
        <w:ind w:left="2160" w:hanging="360"/>
      </w:pPr>
      <w:rPr>
        <w:rFonts w:ascii="Arial" w:hAnsi="Arial" w:hint="default"/>
      </w:rPr>
    </w:lvl>
    <w:lvl w:ilvl="3" w:tplc="CED0AE1C" w:tentative="1">
      <w:start w:val="1"/>
      <w:numFmt w:val="bullet"/>
      <w:lvlText w:val="•"/>
      <w:lvlJc w:val="left"/>
      <w:pPr>
        <w:tabs>
          <w:tab w:val="num" w:pos="2880"/>
        </w:tabs>
        <w:ind w:left="2880" w:hanging="360"/>
      </w:pPr>
      <w:rPr>
        <w:rFonts w:ascii="Arial" w:hAnsi="Arial" w:hint="default"/>
      </w:rPr>
    </w:lvl>
    <w:lvl w:ilvl="4" w:tplc="E960B95C" w:tentative="1">
      <w:start w:val="1"/>
      <w:numFmt w:val="bullet"/>
      <w:lvlText w:val="•"/>
      <w:lvlJc w:val="left"/>
      <w:pPr>
        <w:tabs>
          <w:tab w:val="num" w:pos="3600"/>
        </w:tabs>
        <w:ind w:left="3600" w:hanging="360"/>
      </w:pPr>
      <w:rPr>
        <w:rFonts w:ascii="Arial" w:hAnsi="Arial" w:hint="default"/>
      </w:rPr>
    </w:lvl>
    <w:lvl w:ilvl="5" w:tplc="7EE2041E" w:tentative="1">
      <w:start w:val="1"/>
      <w:numFmt w:val="bullet"/>
      <w:lvlText w:val="•"/>
      <w:lvlJc w:val="left"/>
      <w:pPr>
        <w:tabs>
          <w:tab w:val="num" w:pos="4320"/>
        </w:tabs>
        <w:ind w:left="4320" w:hanging="360"/>
      </w:pPr>
      <w:rPr>
        <w:rFonts w:ascii="Arial" w:hAnsi="Arial" w:hint="default"/>
      </w:rPr>
    </w:lvl>
    <w:lvl w:ilvl="6" w:tplc="476C4A50" w:tentative="1">
      <w:start w:val="1"/>
      <w:numFmt w:val="bullet"/>
      <w:lvlText w:val="•"/>
      <w:lvlJc w:val="left"/>
      <w:pPr>
        <w:tabs>
          <w:tab w:val="num" w:pos="5040"/>
        </w:tabs>
        <w:ind w:left="5040" w:hanging="360"/>
      </w:pPr>
      <w:rPr>
        <w:rFonts w:ascii="Arial" w:hAnsi="Arial" w:hint="default"/>
      </w:rPr>
    </w:lvl>
    <w:lvl w:ilvl="7" w:tplc="3BBAD35C" w:tentative="1">
      <w:start w:val="1"/>
      <w:numFmt w:val="bullet"/>
      <w:lvlText w:val="•"/>
      <w:lvlJc w:val="left"/>
      <w:pPr>
        <w:tabs>
          <w:tab w:val="num" w:pos="5760"/>
        </w:tabs>
        <w:ind w:left="5760" w:hanging="360"/>
      </w:pPr>
      <w:rPr>
        <w:rFonts w:ascii="Arial" w:hAnsi="Arial" w:hint="default"/>
      </w:rPr>
    </w:lvl>
    <w:lvl w:ilvl="8" w:tplc="02F4986C"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70CB7CFF"/>
    <w:multiLevelType w:val="hybridMultilevel"/>
    <w:tmpl w:val="3D20443C"/>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6" w15:restartNumberingAfterBreak="0">
    <w:nsid w:val="7A794B0E"/>
    <w:multiLevelType w:val="multilevel"/>
    <w:tmpl w:val="0816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7" w15:restartNumberingAfterBreak="0">
    <w:nsid w:val="7E444D6A"/>
    <w:multiLevelType w:val="hybridMultilevel"/>
    <w:tmpl w:val="3028EFB2"/>
    <w:lvl w:ilvl="0" w:tplc="34FE51B6">
      <w:start w:val="1"/>
      <w:numFmt w:val="bullet"/>
      <w:lvlText w:val="•"/>
      <w:lvlJc w:val="left"/>
      <w:pPr>
        <w:tabs>
          <w:tab w:val="num" w:pos="720"/>
        </w:tabs>
        <w:ind w:left="720" w:hanging="360"/>
      </w:pPr>
      <w:rPr>
        <w:rFonts w:ascii="Arial" w:hAnsi="Arial" w:hint="default"/>
      </w:rPr>
    </w:lvl>
    <w:lvl w:ilvl="1" w:tplc="4104B95E" w:tentative="1">
      <w:start w:val="1"/>
      <w:numFmt w:val="bullet"/>
      <w:lvlText w:val="•"/>
      <w:lvlJc w:val="left"/>
      <w:pPr>
        <w:tabs>
          <w:tab w:val="num" w:pos="1440"/>
        </w:tabs>
        <w:ind w:left="1440" w:hanging="360"/>
      </w:pPr>
      <w:rPr>
        <w:rFonts w:ascii="Arial" w:hAnsi="Arial" w:hint="default"/>
      </w:rPr>
    </w:lvl>
    <w:lvl w:ilvl="2" w:tplc="F632850A" w:tentative="1">
      <w:start w:val="1"/>
      <w:numFmt w:val="bullet"/>
      <w:lvlText w:val="•"/>
      <w:lvlJc w:val="left"/>
      <w:pPr>
        <w:tabs>
          <w:tab w:val="num" w:pos="2160"/>
        </w:tabs>
        <w:ind w:left="2160" w:hanging="360"/>
      </w:pPr>
      <w:rPr>
        <w:rFonts w:ascii="Arial" w:hAnsi="Arial" w:hint="default"/>
      </w:rPr>
    </w:lvl>
    <w:lvl w:ilvl="3" w:tplc="3EE433D8" w:tentative="1">
      <w:start w:val="1"/>
      <w:numFmt w:val="bullet"/>
      <w:lvlText w:val="•"/>
      <w:lvlJc w:val="left"/>
      <w:pPr>
        <w:tabs>
          <w:tab w:val="num" w:pos="2880"/>
        </w:tabs>
        <w:ind w:left="2880" w:hanging="360"/>
      </w:pPr>
      <w:rPr>
        <w:rFonts w:ascii="Arial" w:hAnsi="Arial" w:hint="default"/>
      </w:rPr>
    </w:lvl>
    <w:lvl w:ilvl="4" w:tplc="75F6BD2A" w:tentative="1">
      <w:start w:val="1"/>
      <w:numFmt w:val="bullet"/>
      <w:lvlText w:val="•"/>
      <w:lvlJc w:val="left"/>
      <w:pPr>
        <w:tabs>
          <w:tab w:val="num" w:pos="3600"/>
        </w:tabs>
        <w:ind w:left="3600" w:hanging="360"/>
      </w:pPr>
      <w:rPr>
        <w:rFonts w:ascii="Arial" w:hAnsi="Arial" w:hint="default"/>
      </w:rPr>
    </w:lvl>
    <w:lvl w:ilvl="5" w:tplc="982C7D9A" w:tentative="1">
      <w:start w:val="1"/>
      <w:numFmt w:val="bullet"/>
      <w:lvlText w:val="•"/>
      <w:lvlJc w:val="left"/>
      <w:pPr>
        <w:tabs>
          <w:tab w:val="num" w:pos="4320"/>
        </w:tabs>
        <w:ind w:left="4320" w:hanging="360"/>
      </w:pPr>
      <w:rPr>
        <w:rFonts w:ascii="Arial" w:hAnsi="Arial" w:hint="default"/>
      </w:rPr>
    </w:lvl>
    <w:lvl w:ilvl="6" w:tplc="DFDA40A0" w:tentative="1">
      <w:start w:val="1"/>
      <w:numFmt w:val="bullet"/>
      <w:lvlText w:val="•"/>
      <w:lvlJc w:val="left"/>
      <w:pPr>
        <w:tabs>
          <w:tab w:val="num" w:pos="5040"/>
        </w:tabs>
        <w:ind w:left="5040" w:hanging="360"/>
      </w:pPr>
      <w:rPr>
        <w:rFonts w:ascii="Arial" w:hAnsi="Arial" w:hint="default"/>
      </w:rPr>
    </w:lvl>
    <w:lvl w:ilvl="7" w:tplc="B950A420" w:tentative="1">
      <w:start w:val="1"/>
      <w:numFmt w:val="bullet"/>
      <w:lvlText w:val="•"/>
      <w:lvlJc w:val="left"/>
      <w:pPr>
        <w:tabs>
          <w:tab w:val="num" w:pos="5760"/>
        </w:tabs>
        <w:ind w:left="5760" w:hanging="360"/>
      </w:pPr>
      <w:rPr>
        <w:rFonts w:ascii="Arial" w:hAnsi="Arial" w:hint="default"/>
      </w:rPr>
    </w:lvl>
    <w:lvl w:ilvl="8" w:tplc="E8665626" w:tentative="1">
      <w:start w:val="1"/>
      <w:numFmt w:val="bullet"/>
      <w:lvlText w:val="•"/>
      <w:lvlJc w:val="left"/>
      <w:pPr>
        <w:tabs>
          <w:tab w:val="num" w:pos="6480"/>
        </w:tabs>
        <w:ind w:left="6480" w:hanging="360"/>
      </w:pPr>
      <w:rPr>
        <w:rFonts w:ascii="Arial" w:hAnsi="Arial" w:hint="default"/>
      </w:rPr>
    </w:lvl>
  </w:abstractNum>
  <w:num w:numId="1" w16cid:durableId="71123052">
    <w:abstractNumId w:val="37"/>
  </w:num>
  <w:num w:numId="2" w16cid:durableId="1926182644">
    <w:abstractNumId w:val="33"/>
  </w:num>
  <w:num w:numId="3" w16cid:durableId="312224393">
    <w:abstractNumId w:val="0"/>
  </w:num>
  <w:num w:numId="4" w16cid:durableId="568418009">
    <w:abstractNumId w:val="34"/>
  </w:num>
  <w:num w:numId="5" w16cid:durableId="1381249831">
    <w:abstractNumId w:val="26"/>
  </w:num>
  <w:num w:numId="6" w16cid:durableId="189489931">
    <w:abstractNumId w:val="30"/>
  </w:num>
  <w:num w:numId="7" w16cid:durableId="1366903458">
    <w:abstractNumId w:val="35"/>
  </w:num>
  <w:num w:numId="8" w16cid:durableId="2005233411">
    <w:abstractNumId w:val="4"/>
  </w:num>
  <w:num w:numId="9" w16cid:durableId="896354821">
    <w:abstractNumId w:val="17"/>
  </w:num>
  <w:num w:numId="10" w16cid:durableId="783036249">
    <w:abstractNumId w:val="18"/>
  </w:num>
  <w:num w:numId="11" w16cid:durableId="741637860">
    <w:abstractNumId w:val="14"/>
  </w:num>
  <w:num w:numId="12" w16cid:durableId="1959794504">
    <w:abstractNumId w:val="27"/>
  </w:num>
  <w:num w:numId="13" w16cid:durableId="1767336676">
    <w:abstractNumId w:val="1"/>
  </w:num>
  <w:num w:numId="14" w16cid:durableId="480654550">
    <w:abstractNumId w:val="10"/>
  </w:num>
  <w:num w:numId="15" w16cid:durableId="1489708341">
    <w:abstractNumId w:val="6"/>
  </w:num>
  <w:num w:numId="16" w16cid:durableId="1553925364">
    <w:abstractNumId w:val="12"/>
  </w:num>
  <w:num w:numId="17" w16cid:durableId="985360863">
    <w:abstractNumId w:val="22"/>
  </w:num>
  <w:num w:numId="18" w16cid:durableId="1904489311">
    <w:abstractNumId w:val="3"/>
  </w:num>
  <w:num w:numId="19" w16cid:durableId="394624009">
    <w:abstractNumId w:val="13"/>
  </w:num>
  <w:num w:numId="20" w16cid:durableId="504175668">
    <w:abstractNumId w:val="8"/>
  </w:num>
  <w:num w:numId="21" w16cid:durableId="493181606">
    <w:abstractNumId w:val="5"/>
  </w:num>
  <w:num w:numId="22" w16cid:durableId="202061235">
    <w:abstractNumId w:val="21"/>
  </w:num>
  <w:num w:numId="23" w16cid:durableId="1844129811">
    <w:abstractNumId w:val="2"/>
  </w:num>
  <w:num w:numId="24" w16cid:durableId="1833981155">
    <w:abstractNumId w:val="25"/>
  </w:num>
  <w:num w:numId="25" w16cid:durableId="1753963941">
    <w:abstractNumId w:val="19"/>
  </w:num>
  <w:num w:numId="26" w16cid:durableId="1966504039">
    <w:abstractNumId w:val="32"/>
  </w:num>
  <w:num w:numId="27" w16cid:durableId="229585103">
    <w:abstractNumId w:val="15"/>
  </w:num>
  <w:num w:numId="28" w16cid:durableId="550843304">
    <w:abstractNumId w:val="36"/>
  </w:num>
  <w:num w:numId="29" w16cid:durableId="53817563">
    <w:abstractNumId w:val="31"/>
  </w:num>
  <w:num w:numId="30" w16cid:durableId="414980819">
    <w:abstractNumId w:val="24"/>
  </w:num>
  <w:num w:numId="31" w16cid:durableId="1968312748">
    <w:abstractNumId w:val="9"/>
  </w:num>
  <w:num w:numId="32" w16cid:durableId="221528384">
    <w:abstractNumId w:val="7"/>
  </w:num>
  <w:num w:numId="33" w16cid:durableId="968322670">
    <w:abstractNumId w:val="20"/>
  </w:num>
  <w:num w:numId="34" w16cid:durableId="1304387021">
    <w:abstractNumId w:val="28"/>
  </w:num>
  <w:num w:numId="35" w16cid:durableId="690297428">
    <w:abstractNumId w:val="11"/>
  </w:num>
  <w:num w:numId="36" w16cid:durableId="781387264">
    <w:abstractNumId w:val="23"/>
  </w:num>
  <w:num w:numId="37" w16cid:durableId="625087441">
    <w:abstractNumId w:val="29"/>
  </w:num>
  <w:num w:numId="38" w16cid:durableId="137673297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313"/>
    <w:rsid w:val="00003CF4"/>
    <w:rsid w:val="0000587D"/>
    <w:rsid w:val="0001312F"/>
    <w:rsid w:val="00020DF3"/>
    <w:rsid w:val="0002577C"/>
    <w:rsid w:val="000360A7"/>
    <w:rsid w:val="00053783"/>
    <w:rsid w:val="00073129"/>
    <w:rsid w:val="00074331"/>
    <w:rsid w:val="00095235"/>
    <w:rsid w:val="00097EBB"/>
    <w:rsid w:val="00097FD8"/>
    <w:rsid w:val="000A233A"/>
    <w:rsid w:val="000C0473"/>
    <w:rsid w:val="000D62BF"/>
    <w:rsid w:val="000D6C7D"/>
    <w:rsid w:val="00114784"/>
    <w:rsid w:val="001218F6"/>
    <w:rsid w:val="0012290B"/>
    <w:rsid w:val="001328A2"/>
    <w:rsid w:val="001470D1"/>
    <w:rsid w:val="00173092"/>
    <w:rsid w:val="00176863"/>
    <w:rsid w:val="00181951"/>
    <w:rsid w:val="001937C1"/>
    <w:rsid w:val="00196233"/>
    <w:rsid w:val="00196488"/>
    <w:rsid w:val="00197B17"/>
    <w:rsid w:val="001B0E1C"/>
    <w:rsid w:val="001B3BE6"/>
    <w:rsid w:val="001C22F6"/>
    <w:rsid w:val="002131C1"/>
    <w:rsid w:val="00215766"/>
    <w:rsid w:val="00230181"/>
    <w:rsid w:val="00245E74"/>
    <w:rsid w:val="00257B2F"/>
    <w:rsid w:val="00257FF3"/>
    <w:rsid w:val="0027086F"/>
    <w:rsid w:val="00282640"/>
    <w:rsid w:val="00291329"/>
    <w:rsid w:val="002C73EB"/>
    <w:rsid w:val="002D044C"/>
    <w:rsid w:val="002D32AF"/>
    <w:rsid w:val="002D4AEF"/>
    <w:rsid w:val="002E3D2B"/>
    <w:rsid w:val="002E61A2"/>
    <w:rsid w:val="002F479F"/>
    <w:rsid w:val="0030651F"/>
    <w:rsid w:val="003104D1"/>
    <w:rsid w:val="003466C5"/>
    <w:rsid w:val="00352931"/>
    <w:rsid w:val="0035394C"/>
    <w:rsid w:val="00361832"/>
    <w:rsid w:val="00361E40"/>
    <w:rsid w:val="003641A8"/>
    <w:rsid w:val="003765F9"/>
    <w:rsid w:val="003836AA"/>
    <w:rsid w:val="0038381A"/>
    <w:rsid w:val="003A02DC"/>
    <w:rsid w:val="003A1F52"/>
    <w:rsid w:val="003A59A7"/>
    <w:rsid w:val="003A675B"/>
    <w:rsid w:val="003B09BE"/>
    <w:rsid w:val="003B585E"/>
    <w:rsid w:val="003B64A6"/>
    <w:rsid w:val="003C1127"/>
    <w:rsid w:val="003C5A04"/>
    <w:rsid w:val="003C7119"/>
    <w:rsid w:val="003E39DF"/>
    <w:rsid w:val="003F0901"/>
    <w:rsid w:val="003F15DA"/>
    <w:rsid w:val="00401634"/>
    <w:rsid w:val="00414C7A"/>
    <w:rsid w:val="00426077"/>
    <w:rsid w:val="00426CF3"/>
    <w:rsid w:val="00426DD3"/>
    <w:rsid w:val="00434F9C"/>
    <w:rsid w:val="00437700"/>
    <w:rsid w:val="0044194B"/>
    <w:rsid w:val="00465D42"/>
    <w:rsid w:val="004B5448"/>
    <w:rsid w:val="004F0FC0"/>
    <w:rsid w:val="004F2383"/>
    <w:rsid w:val="0051433D"/>
    <w:rsid w:val="0052670C"/>
    <w:rsid w:val="00545548"/>
    <w:rsid w:val="0057159A"/>
    <w:rsid w:val="0057243D"/>
    <w:rsid w:val="00573155"/>
    <w:rsid w:val="0058018D"/>
    <w:rsid w:val="00596823"/>
    <w:rsid w:val="005A422E"/>
    <w:rsid w:val="005B7860"/>
    <w:rsid w:val="005C3D19"/>
    <w:rsid w:val="005C5495"/>
    <w:rsid w:val="005E2583"/>
    <w:rsid w:val="005E4EAF"/>
    <w:rsid w:val="0060154B"/>
    <w:rsid w:val="00603DF9"/>
    <w:rsid w:val="00606DB6"/>
    <w:rsid w:val="006104C5"/>
    <w:rsid w:val="00610CA2"/>
    <w:rsid w:val="00611797"/>
    <w:rsid w:val="00614F82"/>
    <w:rsid w:val="00637B8F"/>
    <w:rsid w:val="0064569D"/>
    <w:rsid w:val="0065102E"/>
    <w:rsid w:val="00651C0C"/>
    <w:rsid w:val="006527E9"/>
    <w:rsid w:val="00664472"/>
    <w:rsid w:val="00667E6D"/>
    <w:rsid w:val="00680B56"/>
    <w:rsid w:val="006815B5"/>
    <w:rsid w:val="00681B6E"/>
    <w:rsid w:val="006A173F"/>
    <w:rsid w:val="006A19D4"/>
    <w:rsid w:val="006A7885"/>
    <w:rsid w:val="006B7973"/>
    <w:rsid w:val="006D072C"/>
    <w:rsid w:val="006D66B9"/>
    <w:rsid w:val="006F10A0"/>
    <w:rsid w:val="0070097E"/>
    <w:rsid w:val="00715C1D"/>
    <w:rsid w:val="00744BDA"/>
    <w:rsid w:val="007458E1"/>
    <w:rsid w:val="00762379"/>
    <w:rsid w:val="00770C67"/>
    <w:rsid w:val="00775614"/>
    <w:rsid w:val="00784DAE"/>
    <w:rsid w:val="007951E0"/>
    <w:rsid w:val="00796288"/>
    <w:rsid w:val="007B1507"/>
    <w:rsid w:val="007C6887"/>
    <w:rsid w:val="007E71CB"/>
    <w:rsid w:val="008052F0"/>
    <w:rsid w:val="008078F2"/>
    <w:rsid w:val="0081011E"/>
    <w:rsid w:val="00815D3A"/>
    <w:rsid w:val="00815DCA"/>
    <w:rsid w:val="00824247"/>
    <w:rsid w:val="00825D07"/>
    <w:rsid w:val="008531EC"/>
    <w:rsid w:val="008601D8"/>
    <w:rsid w:val="00863F9D"/>
    <w:rsid w:val="00870B33"/>
    <w:rsid w:val="00880630"/>
    <w:rsid w:val="008A0C5D"/>
    <w:rsid w:val="008A7683"/>
    <w:rsid w:val="008B6203"/>
    <w:rsid w:val="008B727D"/>
    <w:rsid w:val="008C0A3F"/>
    <w:rsid w:val="008C5F2D"/>
    <w:rsid w:val="008E3657"/>
    <w:rsid w:val="008E6E52"/>
    <w:rsid w:val="008F10C0"/>
    <w:rsid w:val="008F10C9"/>
    <w:rsid w:val="009179C0"/>
    <w:rsid w:val="00920910"/>
    <w:rsid w:val="009223E2"/>
    <w:rsid w:val="00926AC6"/>
    <w:rsid w:val="0093128E"/>
    <w:rsid w:val="0094579B"/>
    <w:rsid w:val="009530A8"/>
    <w:rsid w:val="009545ED"/>
    <w:rsid w:val="00963073"/>
    <w:rsid w:val="00970353"/>
    <w:rsid w:val="00985771"/>
    <w:rsid w:val="009B037D"/>
    <w:rsid w:val="009B14BD"/>
    <w:rsid w:val="009C0F00"/>
    <w:rsid w:val="009C3B9E"/>
    <w:rsid w:val="009E3FD6"/>
    <w:rsid w:val="009F780E"/>
    <w:rsid w:val="00A051C8"/>
    <w:rsid w:val="00A059D1"/>
    <w:rsid w:val="00A07012"/>
    <w:rsid w:val="00A22078"/>
    <w:rsid w:val="00A30859"/>
    <w:rsid w:val="00A30B47"/>
    <w:rsid w:val="00A30DAA"/>
    <w:rsid w:val="00A3111F"/>
    <w:rsid w:val="00A32155"/>
    <w:rsid w:val="00A42313"/>
    <w:rsid w:val="00A54362"/>
    <w:rsid w:val="00A54B8E"/>
    <w:rsid w:val="00A61ED7"/>
    <w:rsid w:val="00A672C5"/>
    <w:rsid w:val="00A71AE6"/>
    <w:rsid w:val="00A7771C"/>
    <w:rsid w:val="00A86B8F"/>
    <w:rsid w:val="00AA0598"/>
    <w:rsid w:val="00AC48AD"/>
    <w:rsid w:val="00AD4230"/>
    <w:rsid w:val="00AD6561"/>
    <w:rsid w:val="00B020D3"/>
    <w:rsid w:val="00B05118"/>
    <w:rsid w:val="00B1196D"/>
    <w:rsid w:val="00B125DD"/>
    <w:rsid w:val="00B21B8E"/>
    <w:rsid w:val="00B23D7B"/>
    <w:rsid w:val="00B306F0"/>
    <w:rsid w:val="00B52FB8"/>
    <w:rsid w:val="00B53D1B"/>
    <w:rsid w:val="00B64DA7"/>
    <w:rsid w:val="00B71ADC"/>
    <w:rsid w:val="00B822D1"/>
    <w:rsid w:val="00BA1027"/>
    <w:rsid w:val="00BB02B8"/>
    <w:rsid w:val="00BB6ED4"/>
    <w:rsid w:val="00BD663E"/>
    <w:rsid w:val="00BD6792"/>
    <w:rsid w:val="00BE29A4"/>
    <w:rsid w:val="00BF4FA7"/>
    <w:rsid w:val="00C052C5"/>
    <w:rsid w:val="00C15429"/>
    <w:rsid w:val="00C20D1B"/>
    <w:rsid w:val="00C276F0"/>
    <w:rsid w:val="00C4608D"/>
    <w:rsid w:val="00C5308C"/>
    <w:rsid w:val="00C65CCE"/>
    <w:rsid w:val="00C73568"/>
    <w:rsid w:val="00C808DB"/>
    <w:rsid w:val="00C83771"/>
    <w:rsid w:val="00C92F3A"/>
    <w:rsid w:val="00CC0274"/>
    <w:rsid w:val="00CC287D"/>
    <w:rsid w:val="00CC4F9F"/>
    <w:rsid w:val="00CF034A"/>
    <w:rsid w:val="00CF1B65"/>
    <w:rsid w:val="00CF2B5C"/>
    <w:rsid w:val="00CF3C93"/>
    <w:rsid w:val="00D01853"/>
    <w:rsid w:val="00D07C70"/>
    <w:rsid w:val="00D30BCA"/>
    <w:rsid w:val="00D312D5"/>
    <w:rsid w:val="00D33295"/>
    <w:rsid w:val="00D64CAC"/>
    <w:rsid w:val="00D72337"/>
    <w:rsid w:val="00D950CD"/>
    <w:rsid w:val="00D96246"/>
    <w:rsid w:val="00DA4C29"/>
    <w:rsid w:val="00DC5677"/>
    <w:rsid w:val="00DD2698"/>
    <w:rsid w:val="00DD3B22"/>
    <w:rsid w:val="00DD6233"/>
    <w:rsid w:val="00DF35BA"/>
    <w:rsid w:val="00DF72F4"/>
    <w:rsid w:val="00E03813"/>
    <w:rsid w:val="00E11E70"/>
    <w:rsid w:val="00E1553D"/>
    <w:rsid w:val="00E36F8D"/>
    <w:rsid w:val="00E44273"/>
    <w:rsid w:val="00E4534B"/>
    <w:rsid w:val="00E81D6C"/>
    <w:rsid w:val="00E83C40"/>
    <w:rsid w:val="00E852B4"/>
    <w:rsid w:val="00EA183C"/>
    <w:rsid w:val="00EB1171"/>
    <w:rsid w:val="00EB5251"/>
    <w:rsid w:val="00ED3957"/>
    <w:rsid w:val="00EE0307"/>
    <w:rsid w:val="00EE378E"/>
    <w:rsid w:val="00EE7B0C"/>
    <w:rsid w:val="00EF7666"/>
    <w:rsid w:val="00F01AE9"/>
    <w:rsid w:val="00F11ABA"/>
    <w:rsid w:val="00F17179"/>
    <w:rsid w:val="00F212E3"/>
    <w:rsid w:val="00F3066E"/>
    <w:rsid w:val="00F4489B"/>
    <w:rsid w:val="00F45F2A"/>
    <w:rsid w:val="00F57AAB"/>
    <w:rsid w:val="00F60D6C"/>
    <w:rsid w:val="00F771D8"/>
    <w:rsid w:val="00F83421"/>
    <w:rsid w:val="00F842C2"/>
    <w:rsid w:val="00F84BFC"/>
    <w:rsid w:val="00FA58BA"/>
    <w:rsid w:val="00FB1658"/>
    <w:rsid w:val="00FC19C4"/>
    <w:rsid w:val="00FC5117"/>
    <w:rsid w:val="00FF1FEB"/>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DFE32B"/>
  <w15:docId w15:val="{0E7FA160-4B0A-4D90-A6CB-5244931E7B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t-P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autoRedefine/>
    <w:uiPriority w:val="9"/>
    <w:qFormat/>
    <w:rsid w:val="00F84BFC"/>
    <w:pPr>
      <w:keepNext/>
      <w:spacing w:before="120" w:after="120" w:line="276" w:lineRule="auto"/>
      <w:outlineLvl w:val="0"/>
    </w:pPr>
    <w:rPr>
      <w:rFonts w:ascii="Arial" w:eastAsiaTheme="majorEastAsia" w:hAnsi="Arial" w:cstheme="majorBidi"/>
      <w:color w:val="323E4F" w:themeColor="text2" w:themeShade="BF"/>
      <w:kern w:val="28"/>
      <w:szCs w:val="32"/>
      <w:lang w:val="en-US"/>
    </w:rPr>
  </w:style>
  <w:style w:type="paragraph" w:styleId="Heading2">
    <w:name w:val="heading 2"/>
    <w:basedOn w:val="Normal"/>
    <w:next w:val="Normal"/>
    <w:link w:val="Heading2Char"/>
    <w:uiPriority w:val="9"/>
    <w:unhideWhenUsed/>
    <w:qFormat/>
    <w:rsid w:val="0057243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9B14BD"/>
    <w:pPr>
      <w:spacing w:before="100" w:beforeAutospacing="1" w:after="100" w:afterAutospacing="1" w:line="240" w:lineRule="auto"/>
      <w:outlineLvl w:val="2"/>
    </w:pPr>
    <w:rPr>
      <w:rFonts w:ascii="Times New Roman" w:eastAsia="Times New Roman" w:hAnsi="Times New Roman" w:cs="Times New Roman"/>
      <w:b/>
      <w:bCs/>
      <w:sz w:val="27"/>
      <w:szCs w:val="27"/>
      <w:lang w:eastAsia="pt-PT"/>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4BFC"/>
    <w:rPr>
      <w:rFonts w:ascii="Arial" w:eastAsiaTheme="majorEastAsia" w:hAnsi="Arial" w:cstheme="majorBidi"/>
      <w:color w:val="323E4F" w:themeColor="text2" w:themeShade="BF"/>
      <w:kern w:val="28"/>
      <w:szCs w:val="32"/>
      <w:lang w:val="en-US"/>
    </w:rPr>
  </w:style>
  <w:style w:type="paragraph" w:styleId="Title">
    <w:name w:val="Title"/>
    <w:basedOn w:val="Normal"/>
    <w:next w:val="Normal"/>
    <w:link w:val="TitleChar"/>
    <w:uiPriority w:val="10"/>
    <w:qFormat/>
    <w:rsid w:val="00EE030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0307"/>
    <w:rPr>
      <w:rFonts w:asciiTheme="majorHAnsi" w:eastAsiaTheme="majorEastAsia" w:hAnsiTheme="majorHAnsi" w:cstheme="majorBidi"/>
      <w:spacing w:val="-10"/>
      <w:kern w:val="28"/>
      <w:sz w:val="56"/>
      <w:szCs w:val="56"/>
    </w:rPr>
  </w:style>
  <w:style w:type="paragraph" w:customStyle="1" w:styleId="Style1">
    <w:name w:val="Style1"/>
    <w:basedOn w:val="Normal"/>
    <w:link w:val="Style1Char"/>
    <w:qFormat/>
    <w:rsid w:val="00EE0307"/>
    <w:pPr>
      <w:spacing w:line="360" w:lineRule="auto"/>
    </w:pPr>
    <w:rPr>
      <w:rFonts w:ascii="Arial" w:hAnsi="Arial" w:cs="Arial"/>
      <w:lang w:val="en-GB"/>
    </w:rPr>
  </w:style>
  <w:style w:type="character" w:customStyle="1" w:styleId="Heading2Char">
    <w:name w:val="Heading 2 Char"/>
    <w:basedOn w:val="DefaultParagraphFont"/>
    <w:link w:val="Heading2"/>
    <w:uiPriority w:val="9"/>
    <w:rsid w:val="0057243D"/>
    <w:rPr>
      <w:rFonts w:asciiTheme="majorHAnsi" w:eastAsiaTheme="majorEastAsia" w:hAnsiTheme="majorHAnsi" w:cstheme="majorBidi"/>
      <w:color w:val="2F5496" w:themeColor="accent1" w:themeShade="BF"/>
      <w:sz w:val="26"/>
      <w:szCs w:val="26"/>
    </w:rPr>
  </w:style>
  <w:style w:type="character" w:customStyle="1" w:styleId="Style1Char">
    <w:name w:val="Style1 Char"/>
    <w:basedOn w:val="DefaultParagraphFont"/>
    <w:link w:val="Style1"/>
    <w:rsid w:val="00EE0307"/>
    <w:rPr>
      <w:rFonts w:ascii="Arial" w:hAnsi="Arial" w:cs="Arial"/>
      <w:lang w:val="en-GB"/>
    </w:rPr>
  </w:style>
  <w:style w:type="paragraph" w:styleId="ListParagraph">
    <w:name w:val="List Paragraph"/>
    <w:basedOn w:val="Normal"/>
    <w:uiPriority w:val="34"/>
    <w:qFormat/>
    <w:rsid w:val="00197B17"/>
    <w:pPr>
      <w:ind w:left="720"/>
      <w:contextualSpacing/>
    </w:pPr>
  </w:style>
  <w:style w:type="paragraph" w:customStyle="1" w:styleId="Style2">
    <w:name w:val="Style2"/>
    <w:basedOn w:val="Heading2"/>
    <w:link w:val="Style2Char"/>
    <w:qFormat/>
    <w:rsid w:val="00985771"/>
    <w:pPr>
      <w:spacing w:line="360" w:lineRule="auto"/>
    </w:pPr>
    <w:rPr>
      <w:rFonts w:ascii="Arial" w:hAnsi="Arial" w:cs="Arial"/>
      <w:lang w:val="en-GB"/>
    </w:rPr>
  </w:style>
  <w:style w:type="character" w:customStyle="1" w:styleId="Style2Char">
    <w:name w:val="Style2 Char"/>
    <w:basedOn w:val="Heading2Char"/>
    <w:link w:val="Style2"/>
    <w:rsid w:val="00985771"/>
    <w:rPr>
      <w:rFonts w:ascii="Arial" w:eastAsiaTheme="majorEastAsia" w:hAnsi="Arial" w:cs="Arial"/>
      <w:color w:val="2F5496" w:themeColor="accent1" w:themeShade="BF"/>
      <w:sz w:val="26"/>
      <w:szCs w:val="26"/>
      <w:lang w:val="en-GB"/>
    </w:rPr>
  </w:style>
  <w:style w:type="paragraph" w:styleId="Caption">
    <w:name w:val="caption"/>
    <w:basedOn w:val="Normal"/>
    <w:next w:val="Normal"/>
    <w:link w:val="CaptionChar"/>
    <w:uiPriority w:val="35"/>
    <w:unhideWhenUsed/>
    <w:qFormat/>
    <w:rsid w:val="00A54B8E"/>
    <w:pPr>
      <w:spacing w:after="200" w:line="240" w:lineRule="auto"/>
    </w:pPr>
    <w:rPr>
      <w:i/>
      <w:iCs/>
      <w:color w:val="44546A" w:themeColor="text2"/>
      <w:sz w:val="18"/>
      <w:szCs w:val="18"/>
    </w:rPr>
  </w:style>
  <w:style w:type="paragraph" w:customStyle="1" w:styleId="Style3">
    <w:name w:val="Style3"/>
    <w:basedOn w:val="Normal"/>
    <w:link w:val="Style3Char"/>
    <w:qFormat/>
    <w:rsid w:val="00A54B8E"/>
    <w:pPr>
      <w:spacing w:line="360" w:lineRule="auto"/>
      <w:jc w:val="center"/>
    </w:pPr>
    <w:rPr>
      <w:rFonts w:ascii="Arial" w:hAnsi="Arial" w:cs="Arial"/>
      <w:lang w:val="en-GB"/>
    </w:rPr>
  </w:style>
  <w:style w:type="character" w:customStyle="1" w:styleId="Style3Char">
    <w:name w:val="Style3 Char"/>
    <w:basedOn w:val="DefaultParagraphFont"/>
    <w:link w:val="Style3"/>
    <w:rsid w:val="00A54B8E"/>
    <w:rPr>
      <w:rFonts w:ascii="Arial" w:hAnsi="Arial" w:cs="Arial"/>
      <w:lang w:val="en-GB"/>
    </w:rPr>
  </w:style>
  <w:style w:type="paragraph" w:customStyle="1" w:styleId="mb-25">
    <w:name w:val="mb-2.5"/>
    <w:basedOn w:val="Normal"/>
    <w:link w:val="mb-25Char"/>
    <w:rsid w:val="009179C0"/>
    <w:pPr>
      <w:spacing w:before="100" w:beforeAutospacing="1" w:after="100" w:afterAutospacing="1" w:line="240" w:lineRule="auto"/>
    </w:pPr>
    <w:rPr>
      <w:rFonts w:ascii="Times New Roman" w:eastAsia="Times New Roman" w:hAnsi="Times New Roman" w:cs="Times New Roman"/>
      <w:sz w:val="24"/>
      <w:szCs w:val="24"/>
      <w:lang w:eastAsia="pt-PT"/>
    </w:rPr>
  </w:style>
  <w:style w:type="character" w:customStyle="1" w:styleId="issue-underline">
    <w:name w:val="issue-underline"/>
    <w:basedOn w:val="DefaultParagraphFont"/>
    <w:rsid w:val="009179C0"/>
  </w:style>
  <w:style w:type="paragraph" w:styleId="Header">
    <w:name w:val="header"/>
    <w:basedOn w:val="Normal"/>
    <w:link w:val="HeaderChar"/>
    <w:uiPriority w:val="99"/>
    <w:unhideWhenUsed/>
    <w:rsid w:val="00815D3A"/>
    <w:pPr>
      <w:tabs>
        <w:tab w:val="center" w:pos="4252"/>
        <w:tab w:val="right" w:pos="8504"/>
      </w:tabs>
      <w:spacing w:after="0" w:line="240" w:lineRule="auto"/>
    </w:pPr>
  </w:style>
  <w:style w:type="character" w:customStyle="1" w:styleId="HeaderChar">
    <w:name w:val="Header Char"/>
    <w:basedOn w:val="DefaultParagraphFont"/>
    <w:link w:val="Header"/>
    <w:uiPriority w:val="99"/>
    <w:rsid w:val="00815D3A"/>
  </w:style>
  <w:style w:type="paragraph" w:styleId="Footer">
    <w:name w:val="footer"/>
    <w:basedOn w:val="Normal"/>
    <w:link w:val="FooterChar"/>
    <w:uiPriority w:val="99"/>
    <w:unhideWhenUsed/>
    <w:rsid w:val="00815D3A"/>
    <w:pPr>
      <w:tabs>
        <w:tab w:val="center" w:pos="4252"/>
        <w:tab w:val="right" w:pos="8504"/>
      </w:tabs>
      <w:spacing w:after="0" w:line="240" w:lineRule="auto"/>
    </w:pPr>
  </w:style>
  <w:style w:type="character" w:customStyle="1" w:styleId="FooterChar">
    <w:name w:val="Footer Char"/>
    <w:basedOn w:val="DefaultParagraphFont"/>
    <w:link w:val="Footer"/>
    <w:uiPriority w:val="99"/>
    <w:rsid w:val="00815D3A"/>
  </w:style>
  <w:style w:type="character" w:styleId="PlaceholderText">
    <w:name w:val="Placeholder Text"/>
    <w:basedOn w:val="DefaultParagraphFont"/>
    <w:uiPriority w:val="99"/>
    <w:semiHidden/>
    <w:rsid w:val="00815D3A"/>
    <w:rPr>
      <w:color w:val="808080"/>
    </w:rPr>
  </w:style>
  <w:style w:type="character" w:customStyle="1" w:styleId="Heading3Char">
    <w:name w:val="Heading 3 Char"/>
    <w:basedOn w:val="DefaultParagraphFont"/>
    <w:link w:val="Heading3"/>
    <w:uiPriority w:val="9"/>
    <w:rsid w:val="009B14BD"/>
    <w:rPr>
      <w:rFonts w:ascii="Times New Roman" w:eastAsia="Times New Roman" w:hAnsi="Times New Roman" w:cs="Times New Roman"/>
      <w:b/>
      <w:bCs/>
      <w:sz w:val="27"/>
      <w:szCs w:val="27"/>
      <w:lang w:eastAsia="pt-PT"/>
    </w:rPr>
  </w:style>
  <w:style w:type="character" w:styleId="Strong">
    <w:name w:val="Strong"/>
    <w:basedOn w:val="DefaultParagraphFont"/>
    <w:uiPriority w:val="22"/>
    <w:qFormat/>
    <w:rsid w:val="009B14BD"/>
    <w:rPr>
      <w:b/>
      <w:bCs/>
    </w:rPr>
  </w:style>
  <w:style w:type="character" w:styleId="Emphasis">
    <w:name w:val="Emphasis"/>
    <w:basedOn w:val="DefaultParagraphFont"/>
    <w:uiPriority w:val="20"/>
    <w:qFormat/>
    <w:rsid w:val="009B14BD"/>
    <w:rPr>
      <w:i/>
      <w:iCs/>
    </w:rPr>
  </w:style>
  <w:style w:type="paragraph" w:customStyle="1" w:styleId="Style4">
    <w:name w:val="Style4"/>
    <w:basedOn w:val="Normal"/>
    <w:link w:val="Style4Char"/>
    <w:qFormat/>
    <w:rsid w:val="009B14BD"/>
    <w:pPr>
      <w:spacing w:before="100" w:beforeAutospacing="1" w:after="100" w:afterAutospacing="1" w:line="360" w:lineRule="auto"/>
      <w:jc w:val="both"/>
      <w:outlineLvl w:val="2"/>
    </w:pPr>
    <w:rPr>
      <w:rFonts w:ascii="Arial" w:eastAsia="Times New Roman" w:hAnsi="Arial" w:cs="Arial"/>
      <w:b/>
      <w:bCs/>
      <w:lang w:val="en-GB" w:eastAsia="pt-PT"/>
    </w:rPr>
  </w:style>
  <w:style w:type="paragraph" w:customStyle="1" w:styleId="Style5">
    <w:name w:val="Style5"/>
    <w:basedOn w:val="Style4"/>
    <w:link w:val="Style5Char"/>
    <w:qFormat/>
    <w:rsid w:val="00A3111F"/>
    <w:rPr>
      <w:b w:val="0"/>
      <w:bCs w:val="0"/>
    </w:rPr>
  </w:style>
  <w:style w:type="character" w:customStyle="1" w:styleId="Style4Char">
    <w:name w:val="Style4 Char"/>
    <w:basedOn w:val="DefaultParagraphFont"/>
    <w:link w:val="Style4"/>
    <w:rsid w:val="009B14BD"/>
    <w:rPr>
      <w:rFonts w:ascii="Arial" w:eastAsia="Times New Roman" w:hAnsi="Arial" w:cs="Arial"/>
      <w:b/>
      <w:bCs/>
      <w:lang w:val="en-GB" w:eastAsia="pt-PT"/>
    </w:rPr>
  </w:style>
  <w:style w:type="character" w:customStyle="1" w:styleId="Style5Char">
    <w:name w:val="Style5 Char"/>
    <w:basedOn w:val="Style4Char"/>
    <w:link w:val="Style5"/>
    <w:rsid w:val="00A3111F"/>
    <w:rPr>
      <w:rFonts w:ascii="Arial" w:eastAsia="Times New Roman" w:hAnsi="Arial" w:cs="Arial"/>
      <w:b w:val="0"/>
      <w:bCs w:val="0"/>
      <w:lang w:val="en-GB" w:eastAsia="pt-PT"/>
    </w:rPr>
  </w:style>
  <w:style w:type="paragraph" w:styleId="TOCHeading">
    <w:name w:val="TOC Heading"/>
    <w:basedOn w:val="Heading1"/>
    <w:next w:val="Normal"/>
    <w:uiPriority w:val="39"/>
    <w:unhideWhenUsed/>
    <w:qFormat/>
    <w:rsid w:val="0057159A"/>
    <w:pPr>
      <w:keepLines/>
      <w:spacing w:before="240" w:after="0" w:line="259" w:lineRule="auto"/>
      <w:outlineLvl w:val="9"/>
    </w:pPr>
    <w:rPr>
      <w:rFonts w:asciiTheme="majorHAnsi" w:hAnsiTheme="majorHAnsi"/>
      <w:color w:val="2F5496" w:themeColor="accent1" w:themeShade="BF"/>
      <w:kern w:val="0"/>
      <w:sz w:val="32"/>
      <w:lang w:val="pt-PT" w:eastAsia="pt-PT"/>
    </w:rPr>
  </w:style>
  <w:style w:type="paragraph" w:styleId="TOC2">
    <w:name w:val="toc 2"/>
    <w:basedOn w:val="Normal"/>
    <w:next w:val="Normal"/>
    <w:autoRedefine/>
    <w:uiPriority w:val="39"/>
    <w:unhideWhenUsed/>
    <w:rsid w:val="0057159A"/>
    <w:pPr>
      <w:spacing w:after="100"/>
      <w:ind w:left="220"/>
    </w:pPr>
  </w:style>
  <w:style w:type="paragraph" w:styleId="TOC3">
    <w:name w:val="toc 3"/>
    <w:basedOn w:val="Normal"/>
    <w:next w:val="Normal"/>
    <w:autoRedefine/>
    <w:uiPriority w:val="39"/>
    <w:unhideWhenUsed/>
    <w:rsid w:val="0057159A"/>
    <w:pPr>
      <w:spacing w:after="100"/>
      <w:ind w:left="440"/>
    </w:pPr>
  </w:style>
  <w:style w:type="character" w:styleId="Hyperlink">
    <w:name w:val="Hyperlink"/>
    <w:basedOn w:val="DefaultParagraphFont"/>
    <w:uiPriority w:val="99"/>
    <w:unhideWhenUsed/>
    <w:rsid w:val="0057159A"/>
    <w:rPr>
      <w:color w:val="0563C1" w:themeColor="hyperlink"/>
      <w:u w:val="single"/>
    </w:rPr>
  </w:style>
  <w:style w:type="paragraph" w:customStyle="1" w:styleId="Style6">
    <w:name w:val="Style6"/>
    <w:basedOn w:val="Caption"/>
    <w:link w:val="Style6Char"/>
    <w:qFormat/>
    <w:rsid w:val="0081011E"/>
    <w:pPr>
      <w:keepNext/>
      <w:spacing w:line="360" w:lineRule="auto"/>
    </w:pPr>
    <w:rPr>
      <w:rFonts w:ascii="Arial" w:hAnsi="Arial" w:cs="Arial"/>
      <w:lang w:val="en-GB"/>
    </w:rPr>
  </w:style>
  <w:style w:type="character" w:customStyle="1" w:styleId="CaptionChar">
    <w:name w:val="Caption Char"/>
    <w:basedOn w:val="DefaultParagraphFont"/>
    <w:link w:val="Caption"/>
    <w:uiPriority w:val="35"/>
    <w:rsid w:val="0081011E"/>
    <w:rPr>
      <w:i/>
      <w:iCs/>
      <w:color w:val="44546A" w:themeColor="text2"/>
      <w:sz w:val="18"/>
      <w:szCs w:val="18"/>
    </w:rPr>
  </w:style>
  <w:style w:type="character" w:customStyle="1" w:styleId="Style6Char">
    <w:name w:val="Style6 Char"/>
    <w:basedOn w:val="CaptionChar"/>
    <w:link w:val="Style6"/>
    <w:rsid w:val="0081011E"/>
    <w:rPr>
      <w:rFonts w:ascii="Arial" w:hAnsi="Arial" w:cs="Arial"/>
      <w:i/>
      <w:iCs/>
      <w:color w:val="44546A" w:themeColor="text2"/>
      <w:sz w:val="18"/>
      <w:szCs w:val="18"/>
      <w:lang w:val="en-GB"/>
    </w:rPr>
  </w:style>
  <w:style w:type="paragraph" w:styleId="Bibliography">
    <w:name w:val="Bibliography"/>
    <w:basedOn w:val="Normal"/>
    <w:next w:val="Normal"/>
    <w:uiPriority w:val="37"/>
    <w:unhideWhenUsed/>
    <w:rsid w:val="00AC48AD"/>
  </w:style>
  <w:style w:type="paragraph" w:styleId="TableofFigures">
    <w:name w:val="table of figures"/>
    <w:basedOn w:val="Normal"/>
    <w:next w:val="Normal"/>
    <w:uiPriority w:val="99"/>
    <w:unhideWhenUsed/>
    <w:rsid w:val="00E4534B"/>
    <w:pPr>
      <w:spacing w:after="0"/>
    </w:pPr>
  </w:style>
  <w:style w:type="character" w:styleId="UnresolvedMention">
    <w:name w:val="Unresolved Mention"/>
    <w:basedOn w:val="DefaultParagraphFont"/>
    <w:uiPriority w:val="99"/>
    <w:semiHidden/>
    <w:unhideWhenUsed/>
    <w:rsid w:val="00F17179"/>
    <w:rPr>
      <w:color w:val="605E5C"/>
      <w:shd w:val="clear" w:color="auto" w:fill="E1DFDD"/>
    </w:rPr>
  </w:style>
  <w:style w:type="paragraph" w:styleId="NoSpacing">
    <w:name w:val="No Spacing"/>
    <w:uiPriority w:val="1"/>
    <w:qFormat/>
    <w:rsid w:val="00F45F2A"/>
    <w:pPr>
      <w:spacing w:after="0" w:line="240" w:lineRule="auto"/>
    </w:pPr>
  </w:style>
  <w:style w:type="paragraph" w:customStyle="1" w:styleId="Style7">
    <w:name w:val="Style7"/>
    <w:basedOn w:val="mb-25"/>
    <w:link w:val="Style7Char"/>
    <w:qFormat/>
    <w:rsid w:val="00D72337"/>
    <w:pPr>
      <w:spacing w:line="360" w:lineRule="auto"/>
      <w:jc w:val="both"/>
    </w:pPr>
    <w:rPr>
      <w:rFonts w:ascii="Arial" w:hAnsi="Arial" w:cs="Arial"/>
    </w:rPr>
  </w:style>
  <w:style w:type="paragraph" w:customStyle="1" w:styleId="Style8">
    <w:name w:val="Style8"/>
    <w:basedOn w:val="mb-25"/>
    <w:link w:val="Style8Char"/>
    <w:qFormat/>
    <w:rsid w:val="00D72337"/>
    <w:pPr>
      <w:spacing w:line="360" w:lineRule="auto"/>
      <w:jc w:val="both"/>
    </w:pPr>
    <w:rPr>
      <w:rFonts w:eastAsiaTheme="majorEastAsia"/>
      <w:sz w:val="22"/>
      <w:szCs w:val="22"/>
    </w:rPr>
  </w:style>
  <w:style w:type="character" w:customStyle="1" w:styleId="mb-25Char">
    <w:name w:val="mb-2.5 Char"/>
    <w:basedOn w:val="DefaultParagraphFont"/>
    <w:link w:val="mb-25"/>
    <w:rsid w:val="00D72337"/>
    <w:rPr>
      <w:rFonts w:ascii="Times New Roman" w:eastAsia="Times New Roman" w:hAnsi="Times New Roman" w:cs="Times New Roman"/>
      <w:sz w:val="24"/>
      <w:szCs w:val="24"/>
      <w:lang w:eastAsia="pt-PT"/>
    </w:rPr>
  </w:style>
  <w:style w:type="character" w:customStyle="1" w:styleId="Style7Char">
    <w:name w:val="Style7 Char"/>
    <w:basedOn w:val="mb-25Char"/>
    <w:link w:val="Style7"/>
    <w:rsid w:val="00D72337"/>
    <w:rPr>
      <w:rFonts w:ascii="Arial" w:eastAsia="Times New Roman" w:hAnsi="Arial" w:cs="Arial"/>
      <w:sz w:val="24"/>
      <w:szCs w:val="24"/>
      <w:lang w:eastAsia="pt-PT"/>
    </w:rPr>
  </w:style>
  <w:style w:type="paragraph" w:styleId="TOC1">
    <w:name w:val="toc 1"/>
    <w:basedOn w:val="Normal"/>
    <w:next w:val="Normal"/>
    <w:autoRedefine/>
    <w:uiPriority w:val="39"/>
    <w:unhideWhenUsed/>
    <w:rsid w:val="00D72337"/>
    <w:pPr>
      <w:spacing w:after="100"/>
    </w:pPr>
  </w:style>
  <w:style w:type="character" w:customStyle="1" w:styleId="Style8Char">
    <w:name w:val="Style8 Char"/>
    <w:basedOn w:val="mb-25Char"/>
    <w:link w:val="Style8"/>
    <w:rsid w:val="00D72337"/>
    <w:rPr>
      <w:rFonts w:ascii="Times New Roman" w:eastAsiaTheme="majorEastAsia" w:hAnsi="Times New Roman" w:cs="Times New Roman"/>
      <w:sz w:val="24"/>
      <w:szCs w:val="24"/>
      <w:lang w:eastAsia="pt-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90441">
      <w:bodyDiv w:val="1"/>
      <w:marLeft w:val="0"/>
      <w:marRight w:val="0"/>
      <w:marTop w:val="0"/>
      <w:marBottom w:val="0"/>
      <w:divBdr>
        <w:top w:val="none" w:sz="0" w:space="0" w:color="auto"/>
        <w:left w:val="none" w:sz="0" w:space="0" w:color="auto"/>
        <w:bottom w:val="none" w:sz="0" w:space="0" w:color="auto"/>
        <w:right w:val="none" w:sz="0" w:space="0" w:color="auto"/>
      </w:divBdr>
    </w:div>
    <w:div w:id="58211323">
      <w:bodyDiv w:val="1"/>
      <w:marLeft w:val="0"/>
      <w:marRight w:val="0"/>
      <w:marTop w:val="0"/>
      <w:marBottom w:val="0"/>
      <w:divBdr>
        <w:top w:val="none" w:sz="0" w:space="0" w:color="auto"/>
        <w:left w:val="none" w:sz="0" w:space="0" w:color="auto"/>
        <w:bottom w:val="none" w:sz="0" w:space="0" w:color="auto"/>
        <w:right w:val="none" w:sz="0" w:space="0" w:color="auto"/>
      </w:divBdr>
    </w:div>
    <w:div w:id="82918073">
      <w:bodyDiv w:val="1"/>
      <w:marLeft w:val="0"/>
      <w:marRight w:val="0"/>
      <w:marTop w:val="0"/>
      <w:marBottom w:val="0"/>
      <w:divBdr>
        <w:top w:val="none" w:sz="0" w:space="0" w:color="auto"/>
        <w:left w:val="none" w:sz="0" w:space="0" w:color="auto"/>
        <w:bottom w:val="none" w:sz="0" w:space="0" w:color="auto"/>
        <w:right w:val="none" w:sz="0" w:space="0" w:color="auto"/>
      </w:divBdr>
    </w:div>
    <w:div w:id="93913396">
      <w:bodyDiv w:val="1"/>
      <w:marLeft w:val="0"/>
      <w:marRight w:val="0"/>
      <w:marTop w:val="0"/>
      <w:marBottom w:val="0"/>
      <w:divBdr>
        <w:top w:val="none" w:sz="0" w:space="0" w:color="auto"/>
        <w:left w:val="none" w:sz="0" w:space="0" w:color="auto"/>
        <w:bottom w:val="none" w:sz="0" w:space="0" w:color="auto"/>
        <w:right w:val="none" w:sz="0" w:space="0" w:color="auto"/>
      </w:divBdr>
    </w:div>
    <w:div w:id="136996918">
      <w:bodyDiv w:val="1"/>
      <w:marLeft w:val="0"/>
      <w:marRight w:val="0"/>
      <w:marTop w:val="0"/>
      <w:marBottom w:val="0"/>
      <w:divBdr>
        <w:top w:val="none" w:sz="0" w:space="0" w:color="auto"/>
        <w:left w:val="none" w:sz="0" w:space="0" w:color="auto"/>
        <w:bottom w:val="none" w:sz="0" w:space="0" w:color="auto"/>
        <w:right w:val="none" w:sz="0" w:space="0" w:color="auto"/>
      </w:divBdr>
    </w:div>
    <w:div w:id="144008592">
      <w:bodyDiv w:val="1"/>
      <w:marLeft w:val="0"/>
      <w:marRight w:val="0"/>
      <w:marTop w:val="0"/>
      <w:marBottom w:val="0"/>
      <w:divBdr>
        <w:top w:val="none" w:sz="0" w:space="0" w:color="auto"/>
        <w:left w:val="none" w:sz="0" w:space="0" w:color="auto"/>
        <w:bottom w:val="none" w:sz="0" w:space="0" w:color="auto"/>
        <w:right w:val="none" w:sz="0" w:space="0" w:color="auto"/>
      </w:divBdr>
    </w:div>
    <w:div w:id="196816061">
      <w:bodyDiv w:val="1"/>
      <w:marLeft w:val="0"/>
      <w:marRight w:val="0"/>
      <w:marTop w:val="0"/>
      <w:marBottom w:val="0"/>
      <w:divBdr>
        <w:top w:val="none" w:sz="0" w:space="0" w:color="auto"/>
        <w:left w:val="none" w:sz="0" w:space="0" w:color="auto"/>
        <w:bottom w:val="none" w:sz="0" w:space="0" w:color="auto"/>
        <w:right w:val="none" w:sz="0" w:space="0" w:color="auto"/>
      </w:divBdr>
    </w:div>
    <w:div w:id="201329602">
      <w:bodyDiv w:val="1"/>
      <w:marLeft w:val="0"/>
      <w:marRight w:val="0"/>
      <w:marTop w:val="0"/>
      <w:marBottom w:val="0"/>
      <w:divBdr>
        <w:top w:val="none" w:sz="0" w:space="0" w:color="auto"/>
        <w:left w:val="none" w:sz="0" w:space="0" w:color="auto"/>
        <w:bottom w:val="none" w:sz="0" w:space="0" w:color="auto"/>
        <w:right w:val="none" w:sz="0" w:space="0" w:color="auto"/>
      </w:divBdr>
    </w:div>
    <w:div w:id="238291247">
      <w:bodyDiv w:val="1"/>
      <w:marLeft w:val="0"/>
      <w:marRight w:val="0"/>
      <w:marTop w:val="0"/>
      <w:marBottom w:val="0"/>
      <w:divBdr>
        <w:top w:val="none" w:sz="0" w:space="0" w:color="auto"/>
        <w:left w:val="none" w:sz="0" w:space="0" w:color="auto"/>
        <w:bottom w:val="none" w:sz="0" w:space="0" w:color="auto"/>
        <w:right w:val="none" w:sz="0" w:space="0" w:color="auto"/>
      </w:divBdr>
    </w:div>
    <w:div w:id="259991613">
      <w:bodyDiv w:val="1"/>
      <w:marLeft w:val="0"/>
      <w:marRight w:val="0"/>
      <w:marTop w:val="0"/>
      <w:marBottom w:val="0"/>
      <w:divBdr>
        <w:top w:val="none" w:sz="0" w:space="0" w:color="auto"/>
        <w:left w:val="none" w:sz="0" w:space="0" w:color="auto"/>
        <w:bottom w:val="none" w:sz="0" w:space="0" w:color="auto"/>
        <w:right w:val="none" w:sz="0" w:space="0" w:color="auto"/>
      </w:divBdr>
    </w:div>
    <w:div w:id="288363193">
      <w:bodyDiv w:val="1"/>
      <w:marLeft w:val="0"/>
      <w:marRight w:val="0"/>
      <w:marTop w:val="0"/>
      <w:marBottom w:val="0"/>
      <w:divBdr>
        <w:top w:val="none" w:sz="0" w:space="0" w:color="auto"/>
        <w:left w:val="none" w:sz="0" w:space="0" w:color="auto"/>
        <w:bottom w:val="none" w:sz="0" w:space="0" w:color="auto"/>
        <w:right w:val="none" w:sz="0" w:space="0" w:color="auto"/>
      </w:divBdr>
    </w:div>
    <w:div w:id="295767284">
      <w:bodyDiv w:val="1"/>
      <w:marLeft w:val="0"/>
      <w:marRight w:val="0"/>
      <w:marTop w:val="0"/>
      <w:marBottom w:val="0"/>
      <w:divBdr>
        <w:top w:val="none" w:sz="0" w:space="0" w:color="auto"/>
        <w:left w:val="none" w:sz="0" w:space="0" w:color="auto"/>
        <w:bottom w:val="none" w:sz="0" w:space="0" w:color="auto"/>
        <w:right w:val="none" w:sz="0" w:space="0" w:color="auto"/>
      </w:divBdr>
    </w:div>
    <w:div w:id="351343138">
      <w:bodyDiv w:val="1"/>
      <w:marLeft w:val="0"/>
      <w:marRight w:val="0"/>
      <w:marTop w:val="0"/>
      <w:marBottom w:val="0"/>
      <w:divBdr>
        <w:top w:val="none" w:sz="0" w:space="0" w:color="auto"/>
        <w:left w:val="none" w:sz="0" w:space="0" w:color="auto"/>
        <w:bottom w:val="none" w:sz="0" w:space="0" w:color="auto"/>
        <w:right w:val="none" w:sz="0" w:space="0" w:color="auto"/>
      </w:divBdr>
    </w:div>
    <w:div w:id="362748052">
      <w:bodyDiv w:val="1"/>
      <w:marLeft w:val="0"/>
      <w:marRight w:val="0"/>
      <w:marTop w:val="0"/>
      <w:marBottom w:val="0"/>
      <w:divBdr>
        <w:top w:val="none" w:sz="0" w:space="0" w:color="auto"/>
        <w:left w:val="none" w:sz="0" w:space="0" w:color="auto"/>
        <w:bottom w:val="none" w:sz="0" w:space="0" w:color="auto"/>
        <w:right w:val="none" w:sz="0" w:space="0" w:color="auto"/>
      </w:divBdr>
    </w:div>
    <w:div w:id="403332068">
      <w:bodyDiv w:val="1"/>
      <w:marLeft w:val="0"/>
      <w:marRight w:val="0"/>
      <w:marTop w:val="0"/>
      <w:marBottom w:val="0"/>
      <w:divBdr>
        <w:top w:val="none" w:sz="0" w:space="0" w:color="auto"/>
        <w:left w:val="none" w:sz="0" w:space="0" w:color="auto"/>
        <w:bottom w:val="none" w:sz="0" w:space="0" w:color="auto"/>
        <w:right w:val="none" w:sz="0" w:space="0" w:color="auto"/>
      </w:divBdr>
    </w:div>
    <w:div w:id="421265657">
      <w:bodyDiv w:val="1"/>
      <w:marLeft w:val="0"/>
      <w:marRight w:val="0"/>
      <w:marTop w:val="0"/>
      <w:marBottom w:val="0"/>
      <w:divBdr>
        <w:top w:val="none" w:sz="0" w:space="0" w:color="auto"/>
        <w:left w:val="none" w:sz="0" w:space="0" w:color="auto"/>
        <w:bottom w:val="none" w:sz="0" w:space="0" w:color="auto"/>
        <w:right w:val="none" w:sz="0" w:space="0" w:color="auto"/>
      </w:divBdr>
    </w:div>
    <w:div w:id="454832306">
      <w:bodyDiv w:val="1"/>
      <w:marLeft w:val="0"/>
      <w:marRight w:val="0"/>
      <w:marTop w:val="0"/>
      <w:marBottom w:val="0"/>
      <w:divBdr>
        <w:top w:val="none" w:sz="0" w:space="0" w:color="auto"/>
        <w:left w:val="none" w:sz="0" w:space="0" w:color="auto"/>
        <w:bottom w:val="none" w:sz="0" w:space="0" w:color="auto"/>
        <w:right w:val="none" w:sz="0" w:space="0" w:color="auto"/>
      </w:divBdr>
    </w:div>
    <w:div w:id="457529084">
      <w:bodyDiv w:val="1"/>
      <w:marLeft w:val="0"/>
      <w:marRight w:val="0"/>
      <w:marTop w:val="0"/>
      <w:marBottom w:val="0"/>
      <w:divBdr>
        <w:top w:val="none" w:sz="0" w:space="0" w:color="auto"/>
        <w:left w:val="none" w:sz="0" w:space="0" w:color="auto"/>
        <w:bottom w:val="none" w:sz="0" w:space="0" w:color="auto"/>
        <w:right w:val="none" w:sz="0" w:space="0" w:color="auto"/>
      </w:divBdr>
    </w:div>
    <w:div w:id="481309601">
      <w:bodyDiv w:val="1"/>
      <w:marLeft w:val="0"/>
      <w:marRight w:val="0"/>
      <w:marTop w:val="0"/>
      <w:marBottom w:val="0"/>
      <w:divBdr>
        <w:top w:val="none" w:sz="0" w:space="0" w:color="auto"/>
        <w:left w:val="none" w:sz="0" w:space="0" w:color="auto"/>
        <w:bottom w:val="none" w:sz="0" w:space="0" w:color="auto"/>
        <w:right w:val="none" w:sz="0" w:space="0" w:color="auto"/>
      </w:divBdr>
    </w:div>
    <w:div w:id="486362514">
      <w:bodyDiv w:val="1"/>
      <w:marLeft w:val="0"/>
      <w:marRight w:val="0"/>
      <w:marTop w:val="0"/>
      <w:marBottom w:val="0"/>
      <w:divBdr>
        <w:top w:val="none" w:sz="0" w:space="0" w:color="auto"/>
        <w:left w:val="none" w:sz="0" w:space="0" w:color="auto"/>
        <w:bottom w:val="none" w:sz="0" w:space="0" w:color="auto"/>
        <w:right w:val="none" w:sz="0" w:space="0" w:color="auto"/>
      </w:divBdr>
    </w:div>
    <w:div w:id="489249419">
      <w:bodyDiv w:val="1"/>
      <w:marLeft w:val="0"/>
      <w:marRight w:val="0"/>
      <w:marTop w:val="0"/>
      <w:marBottom w:val="0"/>
      <w:divBdr>
        <w:top w:val="none" w:sz="0" w:space="0" w:color="auto"/>
        <w:left w:val="none" w:sz="0" w:space="0" w:color="auto"/>
        <w:bottom w:val="none" w:sz="0" w:space="0" w:color="auto"/>
        <w:right w:val="none" w:sz="0" w:space="0" w:color="auto"/>
      </w:divBdr>
    </w:div>
    <w:div w:id="499124817">
      <w:bodyDiv w:val="1"/>
      <w:marLeft w:val="0"/>
      <w:marRight w:val="0"/>
      <w:marTop w:val="0"/>
      <w:marBottom w:val="0"/>
      <w:divBdr>
        <w:top w:val="none" w:sz="0" w:space="0" w:color="auto"/>
        <w:left w:val="none" w:sz="0" w:space="0" w:color="auto"/>
        <w:bottom w:val="none" w:sz="0" w:space="0" w:color="auto"/>
        <w:right w:val="none" w:sz="0" w:space="0" w:color="auto"/>
      </w:divBdr>
    </w:div>
    <w:div w:id="546644319">
      <w:bodyDiv w:val="1"/>
      <w:marLeft w:val="0"/>
      <w:marRight w:val="0"/>
      <w:marTop w:val="0"/>
      <w:marBottom w:val="0"/>
      <w:divBdr>
        <w:top w:val="none" w:sz="0" w:space="0" w:color="auto"/>
        <w:left w:val="none" w:sz="0" w:space="0" w:color="auto"/>
        <w:bottom w:val="none" w:sz="0" w:space="0" w:color="auto"/>
        <w:right w:val="none" w:sz="0" w:space="0" w:color="auto"/>
      </w:divBdr>
    </w:div>
    <w:div w:id="556743912">
      <w:bodyDiv w:val="1"/>
      <w:marLeft w:val="0"/>
      <w:marRight w:val="0"/>
      <w:marTop w:val="0"/>
      <w:marBottom w:val="0"/>
      <w:divBdr>
        <w:top w:val="none" w:sz="0" w:space="0" w:color="auto"/>
        <w:left w:val="none" w:sz="0" w:space="0" w:color="auto"/>
        <w:bottom w:val="none" w:sz="0" w:space="0" w:color="auto"/>
        <w:right w:val="none" w:sz="0" w:space="0" w:color="auto"/>
      </w:divBdr>
    </w:div>
    <w:div w:id="569312181">
      <w:bodyDiv w:val="1"/>
      <w:marLeft w:val="0"/>
      <w:marRight w:val="0"/>
      <w:marTop w:val="0"/>
      <w:marBottom w:val="0"/>
      <w:divBdr>
        <w:top w:val="none" w:sz="0" w:space="0" w:color="auto"/>
        <w:left w:val="none" w:sz="0" w:space="0" w:color="auto"/>
        <w:bottom w:val="none" w:sz="0" w:space="0" w:color="auto"/>
        <w:right w:val="none" w:sz="0" w:space="0" w:color="auto"/>
      </w:divBdr>
    </w:div>
    <w:div w:id="572668707">
      <w:bodyDiv w:val="1"/>
      <w:marLeft w:val="0"/>
      <w:marRight w:val="0"/>
      <w:marTop w:val="0"/>
      <w:marBottom w:val="0"/>
      <w:divBdr>
        <w:top w:val="none" w:sz="0" w:space="0" w:color="auto"/>
        <w:left w:val="none" w:sz="0" w:space="0" w:color="auto"/>
        <w:bottom w:val="none" w:sz="0" w:space="0" w:color="auto"/>
        <w:right w:val="none" w:sz="0" w:space="0" w:color="auto"/>
      </w:divBdr>
    </w:div>
    <w:div w:id="607274199">
      <w:bodyDiv w:val="1"/>
      <w:marLeft w:val="0"/>
      <w:marRight w:val="0"/>
      <w:marTop w:val="0"/>
      <w:marBottom w:val="0"/>
      <w:divBdr>
        <w:top w:val="none" w:sz="0" w:space="0" w:color="auto"/>
        <w:left w:val="none" w:sz="0" w:space="0" w:color="auto"/>
        <w:bottom w:val="none" w:sz="0" w:space="0" w:color="auto"/>
        <w:right w:val="none" w:sz="0" w:space="0" w:color="auto"/>
      </w:divBdr>
    </w:div>
    <w:div w:id="618994821">
      <w:bodyDiv w:val="1"/>
      <w:marLeft w:val="0"/>
      <w:marRight w:val="0"/>
      <w:marTop w:val="0"/>
      <w:marBottom w:val="0"/>
      <w:divBdr>
        <w:top w:val="none" w:sz="0" w:space="0" w:color="auto"/>
        <w:left w:val="none" w:sz="0" w:space="0" w:color="auto"/>
        <w:bottom w:val="none" w:sz="0" w:space="0" w:color="auto"/>
        <w:right w:val="none" w:sz="0" w:space="0" w:color="auto"/>
      </w:divBdr>
    </w:div>
    <w:div w:id="642319671">
      <w:bodyDiv w:val="1"/>
      <w:marLeft w:val="0"/>
      <w:marRight w:val="0"/>
      <w:marTop w:val="0"/>
      <w:marBottom w:val="0"/>
      <w:divBdr>
        <w:top w:val="none" w:sz="0" w:space="0" w:color="auto"/>
        <w:left w:val="none" w:sz="0" w:space="0" w:color="auto"/>
        <w:bottom w:val="none" w:sz="0" w:space="0" w:color="auto"/>
        <w:right w:val="none" w:sz="0" w:space="0" w:color="auto"/>
      </w:divBdr>
    </w:div>
    <w:div w:id="643389726">
      <w:bodyDiv w:val="1"/>
      <w:marLeft w:val="0"/>
      <w:marRight w:val="0"/>
      <w:marTop w:val="0"/>
      <w:marBottom w:val="0"/>
      <w:divBdr>
        <w:top w:val="none" w:sz="0" w:space="0" w:color="auto"/>
        <w:left w:val="none" w:sz="0" w:space="0" w:color="auto"/>
        <w:bottom w:val="none" w:sz="0" w:space="0" w:color="auto"/>
        <w:right w:val="none" w:sz="0" w:space="0" w:color="auto"/>
      </w:divBdr>
    </w:div>
    <w:div w:id="655109371">
      <w:bodyDiv w:val="1"/>
      <w:marLeft w:val="0"/>
      <w:marRight w:val="0"/>
      <w:marTop w:val="0"/>
      <w:marBottom w:val="0"/>
      <w:divBdr>
        <w:top w:val="none" w:sz="0" w:space="0" w:color="auto"/>
        <w:left w:val="none" w:sz="0" w:space="0" w:color="auto"/>
        <w:bottom w:val="none" w:sz="0" w:space="0" w:color="auto"/>
        <w:right w:val="none" w:sz="0" w:space="0" w:color="auto"/>
      </w:divBdr>
    </w:div>
    <w:div w:id="664892931">
      <w:bodyDiv w:val="1"/>
      <w:marLeft w:val="0"/>
      <w:marRight w:val="0"/>
      <w:marTop w:val="0"/>
      <w:marBottom w:val="0"/>
      <w:divBdr>
        <w:top w:val="none" w:sz="0" w:space="0" w:color="auto"/>
        <w:left w:val="none" w:sz="0" w:space="0" w:color="auto"/>
        <w:bottom w:val="none" w:sz="0" w:space="0" w:color="auto"/>
        <w:right w:val="none" w:sz="0" w:space="0" w:color="auto"/>
      </w:divBdr>
    </w:div>
    <w:div w:id="675692856">
      <w:bodyDiv w:val="1"/>
      <w:marLeft w:val="0"/>
      <w:marRight w:val="0"/>
      <w:marTop w:val="0"/>
      <w:marBottom w:val="0"/>
      <w:divBdr>
        <w:top w:val="none" w:sz="0" w:space="0" w:color="auto"/>
        <w:left w:val="none" w:sz="0" w:space="0" w:color="auto"/>
        <w:bottom w:val="none" w:sz="0" w:space="0" w:color="auto"/>
        <w:right w:val="none" w:sz="0" w:space="0" w:color="auto"/>
      </w:divBdr>
      <w:divsChild>
        <w:div w:id="315573316">
          <w:marLeft w:val="1354"/>
          <w:marRight w:val="0"/>
          <w:marTop w:val="91"/>
          <w:marBottom w:val="0"/>
          <w:divBdr>
            <w:top w:val="none" w:sz="0" w:space="0" w:color="auto"/>
            <w:left w:val="none" w:sz="0" w:space="0" w:color="auto"/>
            <w:bottom w:val="none" w:sz="0" w:space="0" w:color="auto"/>
            <w:right w:val="none" w:sz="0" w:space="0" w:color="auto"/>
          </w:divBdr>
        </w:div>
        <w:div w:id="340162022">
          <w:marLeft w:val="1354"/>
          <w:marRight w:val="0"/>
          <w:marTop w:val="91"/>
          <w:marBottom w:val="0"/>
          <w:divBdr>
            <w:top w:val="none" w:sz="0" w:space="0" w:color="auto"/>
            <w:left w:val="none" w:sz="0" w:space="0" w:color="auto"/>
            <w:bottom w:val="none" w:sz="0" w:space="0" w:color="auto"/>
            <w:right w:val="none" w:sz="0" w:space="0" w:color="auto"/>
          </w:divBdr>
        </w:div>
        <w:div w:id="355740691">
          <w:marLeft w:val="547"/>
          <w:marRight w:val="0"/>
          <w:marTop w:val="96"/>
          <w:marBottom w:val="0"/>
          <w:divBdr>
            <w:top w:val="none" w:sz="0" w:space="0" w:color="auto"/>
            <w:left w:val="none" w:sz="0" w:space="0" w:color="auto"/>
            <w:bottom w:val="none" w:sz="0" w:space="0" w:color="auto"/>
            <w:right w:val="none" w:sz="0" w:space="0" w:color="auto"/>
          </w:divBdr>
        </w:div>
        <w:div w:id="787630206">
          <w:marLeft w:val="1354"/>
          <w:marRight w:val="0"/>
          <w:marTop w:val="91"/>
          <w:marBottom w:val="0"/>
          <w:divBdr>
            <w:top w:val="none" w:sz="0" w:space="0" w:color="auto"/>
            <w:left w:val="none" w:sz="0" w:space="0" w:color="auto"/>
            <w:bottom w:val="none" w:sz="0" w:space="0" w:color="auto"/>
            <w:right w:val="none" w:sz="0" w:space="0" w:color="auto"/>
          </w:divBdr>
        </w:div>
        <w:div w:id="847448590">
          <w:marLeft w:val="1354"/>
          <w:marRight w:val="0"/>
          <w:marTop w:val="91"/>
          <w:marBottom w:val="0"/>
          <w:divBdr>
            <w:top w:val="none" w:sz="0" w:space="0" w:color="auto"/>
            <w:left w:val="none" w:sz="0" w:space="0" w:color="auto"/>
            <w:bottom w:val="none" w:sz="0" w:space="0" w:color="auto"/>
            <w:right w:val="none" w:sz="0" w:space="0" w:color="auto"/>
          </w:divBdr>
        </w:div>
        <w:div w:id="1198353978">
          <w:marLeft w:val="547"/>
          <w:marRight w:val="0"/>
          <w:marTop w:val="96"/>
          <w:marBottom w:val="0"/>
          <w:divBdr>
            <w:top w:val="none" w:sz="0" w:space="0" w:color="auto"/>
            <w:left w:val="none" w:sz="0" w:space="0" w:color="auto"/>
            <w:bottom w:val="none" w:sz="0" w:space="0" w:color="auto"/>
            <w:right w:val="none" w:sz="0" w:space="0" w:color="auto"/>
          </w:divBdr>
        </w:div>
        <w:div w:id="1251082476">
          <w:marLeft w:val="1354"/>
          <w:marRight w:val="0"/>
          <w:marTop w:val="91"/>
          <w:marBottom w:val="0"/>
          <w:divBdr>
            <w:top w:val="none" w:sz="0" w:space="0" w:color="auto"/>
            <w:left w:val="none" w:sz="0" w:space="0" w:color="auto"/>
            <w:bottom w:val="none" w:sz="0" w:space="0" w:color="auto"/>
            <w:right w:val="none" w:sz="0" w:space="0" w:color="auto"/>
          </w:divBdr>
        </w:div>
      </w:divsChild>
    </w:div>
    <w:div w:id="727531800">
      <w:bodyDiv w:val="1"/>
      <w:marLeft w:val="0"/>
      <w:marRight w:val="0"/>
      <w:marTop w:val="0"/>
      <w:marBottom w:val="0"/>
      <w:divBdr>
        <w:top w:val="none" w:sz="0" w:space="0" w:color="auto"/>
        <w:left w:val="none" w:sz="0" w:space="0" w:color="auto"/>
        <w:bottom w:val="none" w:sz="0" w:space="0" w:color="auto"/>
        <w:right w:val="none" w:sz="0" w:space="0" w:color="auto"/>
      </w:divBdr>
    </w:div>
    <w:div w:id="774012428">
      <w:bodyDiv w:val="1"/>
      <w:marLeft w:val="0"/>
      <w:marRight w:val="0"/>
      <w:marTop w:val="0"/>
      <w:marBottom w:val="0"/>
      <w:divBdr>
        <w:top w:val="none" w:sz="0" w:space="0" w:color="auto"/>
        <w:left w:val="none" w:sz="0" w:space="0" w:color="auto"/>
        <w:bottom w:val="none" w:sz="0" w:space="0" w:color="auto"/>
        <w:right w:val="none" w:sz="0" w:space="0" w:color="auto"/>
      </w:divBdr>
    </w:div>
    <w:div w:id="784808624">
      <w:bodyDiv w:val="1"/>
      <w:marLeft w:val="0"/>
      <w:marRight w:val="0"/>
      <w:marTop w:val="0"/>
      <w:marBottom w:val="0"/>
      <w:divBdr>
        <w:top w:val="none" w:sz="0" w:space="0" w:color="auto"/>
        <w:left w:val="none" w:sz="0" w:space="0" w:color="auto"/>
        <w:bottom w:val="none" w:sz="0" w:space="0" w:color="auto"/>
        <w:right w:val="none" w:sz="0" w:space="0" w:color="auto"/>
      </w:divBdr>
    </w:div>
    <w:div w:id="801582704">
      <w:bodyDiv w:val="1"/>
      <w:marLeft w:val="0"/>
      <w:marRight w:val="0"/>
      <w:marTop w:val="0"/>
      <w:marBottom w:val="0"/>
      <w:divBdr>
        <w:top w:val="none" w:sz="0" w:space="0" w:color="auto"/>
        <w:left w:val="none" w:sz="0" w:space="0" w:color="auto"/>
        <w:bottom w:val="none" w:sz="0" w:space="0" w:color="auto"/>
        <w:right w:val="none" w:sz="0" w:space="0" w:color="auto"/>
      </w:divBdr>
    </w:div>
    <w:div w:id="810950681">
      <w:bodyDiv w:val="1"/>
      <w:marLeft w:val="0"/>
      <w:marRight w:val="0"/>
      <w:marTop w:val="0"/>
      <w:marBottom w:val="0"/>
      <w:divBdr>
        <w:top w:val="none" w:sz="0" w:space="0" w:color="auto"/>
        <w:left w:val="none" w:sz="0" w:space="0" w:color="auto"/>
        <w:bottom w:val="none" w:sz="0" w:space="0" w:color="auto"/>
        <w:right w:val="none" w:sz="0" w:space="0" w:color="auto"/>
      </w:divBdr>
      <w:divsChild>
        <w:div w:id="263156293">
          <w:marLeft w:val="547"/>
          <w:marRight w:val="0"/>
          <w:marTop w:val="154"/>
          <w:marBottom w:val="0"/>
          <w:divBdr>
            <w:top w:val="none" w:sz="0" w:space="0" w:color="auto"/>
            <w:left w:val="none" w:sz="0" w:space="0" w:color="auto"/>
            <w:bottom w:val="none" w:sz="0" w:space="0" w:color="auto"/>
            <w:right w:val="none" w:sz="0" w:space="0" w:color="auto"/>
          </w:divBdr>
        </w:div>
        <w:div w:id="313220300">
          <w:marLeft w:val="547"/>
          <w:marRight w:val="0"/>
          <w:marTop w:val="154"/>
          <w:marBottom w:val="0"/>
          <w:divBdr>
            <w:top w:val="none" w:sz="0" w:space="0" w:color="auto"/>
            <w:left w:val="none" w:sz="0" w:space="0" w:color="auto"/>
            <w:bottom w:val="none" w:sz="0" w:space="0" w:color="auto"/>
            <w:right w:val="none" w:sz="0" w:space="0" w:color="auto"/>
          </w:divBdr>
        </w:div>
        <w:div w:id="1028990433">
          <w:marLeft w:val="547"/>
          <w:marRight w:val="0"/>
          <w:marTop w:val="154"/>
          <w:marBottom w:val="0"/>
          <w:divBdr>
            <w:top w:val="none" w:sz="0" w:space="0" w:color="auto"/>
            <w:left w:val="none" w:sz="0" w:space="0" w:color="auto"/>
            <w:bottom w:val="none" w:sz="0" w:space="0" w:color="auto"/>
            <w:right w:val="none" w:sz="0" w:space="0" w:color="auto"/>
          </w:divBdr>
        </w:div>
      </w:divsChild>
    </w:div>
    <w:div w:id="829100055">
      <w:bodyDiv w:val="1"/>
      <w:marLeft w:val="0"/>
      <w:marRight w:val="0"/>
      <w:marTop w:val="0"/>
      <w:marBottom w:val="0"/>
      <w:divBdr>
        <w:top w:val="none" w:sz="0" w:space="0" w:color="auto"/>
        <w:left w:val="none" w:sz="0" w:space="0" w:color="auto"/>
        <w:bottom w:val="none" w:sz="0" w:space="0" w:color="auto"/>
        <w:right w:val="none" w:sz="0" w:space="0" w:color="auto"/>
      </w:divBdr>
    </w:div>
    <w:div w:id="894896115">
      <w:bodyDiv w:val="1"/>
      <w:marLeft w:val="0"/>
      <w:marRight w:val="0"/>
      <w:marTop w:val="0"/>
      <w:marBottom w:val="0"/>
      <w:divBdr>
        <w:top w:val="none" w:sz="0" w:space="0" w:color="auto"/>
        <w:left w:val="none" w:sz="0" w:space="0" w:color="auto"/>
        <w:bottom w:val="none" w:sz="0" w:space="0" w:color="auto"/>
        <w:right w:val="none" w:sz="0" w:space="0" w:color="auto"/>
      </w:divBdr>
    </w:div>
    <w:div w:id="905531219">
      <w:bodyDiv w:val="1"/>
      <w:marLeft w:val="0"/>
      <w:marRight w:val="0"/>
      <w:marTop w:val="0"/>
      <w:marBottom w:val="0"/>
      <w:divBdr>
        <w:top w:val="none" w:sz="0" w:space="0" w:color="auto"/>
        <w:left w:val="none" w:sz="0" w:space="0" w:color="auto"/>
        <w:bottom w:val="none" w:sz="0" w:space="0" w:color="auto"/>
        <w:right w:val="none" w:sz="0" w:space="0" w:color="auto"/>
      </w:divBdr>
    </w:div>
    <w:div w:id="906300849">
      <w:bodyDiv w:val="1"/>
      <w:marLeft w:val="0"/>
      <w:marRight w:val="0"/>
      <w:marTop w:val="0"/>
      <w:marBottom w:val="0"/>
      <w:divBdr>
        <w:top w:val="none" w:sz="0" w:space="0" w:color="auto"/>
        <w:left w:val="none" w:sz="0" w:space="0" w:color="auto"/>
        <w:bottom w:val="none" w:sz="0" w:space="0" w:color="auto"/>
        <w:right w:val="none" w:sz="0" w:space="0" w:color="auto"/>
      </w:divBdr>
    </w:div>
    <w:div w:id="934366844">
      <w:bodyDiv w:val="1"/>
      <w:marLeft w:val="0"/>
      <w:marRight w:val="0"/>
      <w:marTop w:val="0"/>
      <w:marBottom w:val="0"/>
      <w:divBdr>
        <w:top w:val="none" w:sz="0" w:space="0" w:color="auto"/>
        <w:left w:val="none" w:sz="0" w:space="0" w:color="auto"/>
        <w:bottom w:val="none" w:sz="0" w:space="0" w:color="auto"/>
        <w:right w:val="none" w:sz="0" w:space="0" w:color="auto"/>
      </w:divBdr>
      <w:divsChild>
        <w:div w:id="2135830092">
          <w:marLeft w:val="547"/>
          <w:marRight w:val="0"/>
          <w:marTop w:val="154"/>
          <w:marBottom w:val="0"/>
          <w:divBdr>
            <w:top w:val="none" w:sz="0" w:space="0" w:color="auto"/>
            <w:left w:val="none" w:sz="0" w:space="0" w:color="auto"/>
            <w:bottom w:val="none" w:sz="0" w:space="0" w:color="auto"/>
            <w:right w:val="none" w:sz="0" w:space="0" w:color="auto"/>
          </w:divBdr>
        </w:div>
      </w:divsChild>
    </w:div>
    <w:div w:id="944728379">
      <w:bodyDiv w:val="1"/>
      <w:marLeft w:val="0"/>
      <w:marRight w:val="0"/>
      <w:marTop w:val="0"/>
      <w:marBottom w:val="0"/>
      <w:divBdr>
        <w:top w:val="none" w:sz="0" w:space="0" w:color="auto"/>
        <w:left w:val="none" w:sz="0" w:space="0" w:color="auto"/>
        <w:bottom w:val="none" w:sz="0" w:space="0" w:color="auto"/>
        <w:right w:val="none" w:sz="0" w:space="0" w:color="auto"/>
      </w:divBdr>
    </w:div>
    <w:div w:id="989021243">
      <w:bodyDiv w:val="1"/>
      <w:marLeft w:val="0"/>
      <w:marRight w:val="0"/>
      <w:marTop w:val="0"/>
      <w:marBottom w:val="0"/>
      <w:divBdr>
        <w:top w:val="none" w:sz="0" w:space="0" w:color="auto"/>
        <w:left w:val="none" w:sz="0" w:space="0" w:color="auto"/>
        <w:bottom w:val="none" w:sz="0" w:space="0" w:color="auto"/>
        <w:right w:val="none" w:sz="0" w:space="0" w:color="auto"/>
      </w:divBdr>
    </w:div>
    <w:div w:id="1001666484">
      <w:bodyDiv w:val="1"/>
      <w:marLeft w:val="0"/>
      <w:marRight w:val="0"/>
      <w:marTop w:val="0"/>
      <w:marBottom w:val="0"/>
      <w:divBdr>
        <w:top w:val="none" w:sz="0" w:space="0" w:color="auto"/>
        <w:left w:val="none" w:sz="0" w:space="0" w:color="auto"/>
        <w:bottom w:val="none" w:sz="0" w:space="0" w:color="auto"/>
        <w:right w:val="none" w:sz="0" w:space="0" w:color="auto"/>
      </w:divBdr>
    </w:div>
    <w:div w:id="1013459760">
      <w:bodyDiv w:val="1"/>
      <w:marLeft w:val="0"/>
      <w:marRight w:val="0"/>
      <w:marTop w:val="0"/>
      <w:marBottom w:val="0"/>
      <w:divBdr>
        <w:top w:val="none" w:sz="0" w:space="0" w:color="auto"/>
        <w:left w:val="none" w:sz="0" w:space="0" w:color="auto"/>
        <w:bottom w:val="none" w:sz="0" w:space="0" w:color="auto"/>
        <w:right w:val="none" w:sz="0" w:space="0" w:color="auto"/>
      </w:divBdr>
    </w:div>
    <w:div w:id="1019964264">
      <w:bodyDiv w:val="1"/>
      <w:marLeft w:val="0"/>
      <w:marRight w:val="0"/>
      <w:marTop w:val="0"/>
      <w:marBottom w:val="0"/>
      <w:divBdr>
        <w:top w:val="none" w:sz="0" w:space="0" w:color="auto"/>
        <w:left w:val="none" w:sz="0" w:space="0" w:color="auto"/>
        <w:bottom w:val="none" w:sz="0" w:space="0" w:color="auto"/>
        <w:right w:val="none" w:sz="0" w:space="0" w:color="auto"/>
      </w:divBdr>
    </w:div>
    <w:div w:id="1030186892">
      <w:bodyDiv w:val="1"/>
      <w:marLeft w:val="0"/>
      <w:marRight w:val="0"/>
      <w:marTop w:val="0"/>
      <w:marBottom w:val="0"/>
      <w:divBdr>
        <w:top w:val="none" w:sz="0" w:space="0" w:color="auto"/>
        <w:left w:val="none" w:sz="0" w:space="0" w:color="auto"/>
        <w:bottom w:val="none" w:sz="0" w:space="0" w:color="auto"/>
        <w:right w:val="none" w:sz="0" w:space="0" w:color="auto"/>
      </w:divBdr>
    </w:div>
    <w:div w:id="1038046391">
      <w:bodyDiv w:val="1"/>
      <w:marLeft w:val="0"/>
      <w:marRight w:val="0"/>
      <w:marTop w:val="0"/>
      <w:marBottom w:val="0"/>
      <w:divBdr>
        <w:top w:val="none" w:sz="0" w:space="0" w:color="auto"/>
        <w:left w:val="none" w:sz="0" w:space="0" w:color="auto"/>
        <w:bottom w:val="none" w:sz="0" w:space="0" w:color="auto"/>
        <w:right w:val="none" w:sz="0" w:space="0" w:color="auto"/>
      </w:divBdr>
    </w:div>
    <w:div w:id="1059942328">
      <w:bodyDiv w:val="1"/>
      <w:marLeft w:val="0"/>
      <w:marRight w:val="0"/>
      <w:marTop w:val="0"/>
      <w:marBottom w:val="0"/>
      <w:divBdr>
        <w:top w:val="none" w:sz="0" w:space="0" w:color="auto"/>
        <w:left w:val="none" w:sz="0" w:space="0" w:color="auto"/>
        <w:bottom w:val="none" w:sz="0" w:space="0" w:color="auto"/>
        <w:right w:val="none" w:sz="0" w:space="0" w:color="auto"/>
      </w:divBdr>
    </w:div>
    <w:div w:id="1063913350">
      <w:bodyDiv w:val="1"/>
      <w:marLeft w:val="0"/>
      <w:marRight w:val="0"/>
      <w:marTop w:val="0"/>
      <w:marBottom w:val="0"/>
      <w:divBdr>
        <w:top w:val="none" w:sz="0" w:space="0" w:color="auto"/>
        <w:left w:val="none" w:sz="0" w:space="0" w:color="auto"/>
        <w:bottom w:val="none" w:sz="0" w:space="0" w:color="auto"/>
        <w:right w:val="none" w:sz="0" w:space="0" w:color="auto"/>
      </w:divBdr>
    </w:div>
    <w:div w:id="1069497764">
      <w:bodyDiv w:val="1"/>
      <w:marLeft w:val="0"/>
      <w:marRight w:val="0"/>
      <w:marTop w:val="0"/>
      <w:marBottom w:val="0"/>
      <w:divBdr>
        <w:top w:val="none" w:sz="0" w:space="0" w:color="auto"/>
        <w:left w:val="none" w:sz="0" w:space="0" w:color="auto"/>
        <w:bottom w:val="none" w:sz="0" w:space="0" w:color="auto"/>
        <w:right w:val="none" w:sz="0" w:space="0" w:color="auto"/>
      </w:divBdr>
      <w:divsChild>
        <w:div w:id="451022633">
          <w:marLeft w:val="547"/>
          <w:marRight w:val="0"/>
          <w:marTop w:val="96"/>
          <w:marBottom w:val="0"/>
          <w:divBdr>
            <w:top w:val="none" w:sz="0" w:space="0" w:color="auto"/>
            <w:left w:val="none" w:sz="0" w:space="0" w:color="auto"/>
            <w:bottom w:val="none" w:sz="0" w:space="0" w:color="auto"/>
            <w:right w:val="none" w:sz="0" w:space="0" w:color="auto"/>
          </w:divBdr>
        </w:div>
        <w:div w:id="461923690">
          <w:marLeft w:val="1354"/>
          <w:marRight w:val="0"/>
          <w:marTop w:val="91"/>
          <w:marBottom w:val="0"/>
          <w:divBdr>
            <w:top w:val="none" w:sz="0" w:space="0" w:color="auto"/>
            <w:left w:val="none" w:sz="0" w:space="0" w:color="auto"/>
            <w:bottom w:val="none" w:sz="0" w:space="0" w:color="auto"/>
            <w:right w:val="none" w:sz="0" w:space="0" w:color="auto"/>
          </w:divBdr>
        </w:div>
        <w:div w:id="488446634">
          <w:marLeft w:val="1354"/>
          <w:marRight w:val="0"/>
          <w:marTop w:val="91"/>
          <w:marBottom w:val="0"/>
          <w:divBdr>
            <w:top w:val="none" w:sz="0" w:space="0" w:color="auto"/>
            <w:left w:val="none" w:sz="0" w:space="0" w:color="auto"/>
            <w:bottom w:val="none" w:sz="0" w:space="0" w:color="auto"/>
            <w:right w:val="none" w:sz="0" w:space="0" w:color="auto"/>
          </w:divBdr>
        </w:div>
        <w:div w:id="1090277483">
          <w:marLeft w:val="1354"/>
          <w:marRight w:val="0"/>
          <w:marTop w:val="91"/>
          <w:marBottom w:val="0"/>
          <w:divBdr>
            <w:top w:val="none" w:sz="0" w:space="0" w:color="auto"/>
            <w:left w:val="none" w:sz="0" w:space="0" w:color="auto"/>
            <w:bottom w:val="none" w:sz="0" w:space="0" w:color="auto"/>
            <w:right w:val="none" w:sz="0" w:space="0" w:color="auto"/>
          </w:divBdr>
        </w:div>
        <w:div w:id="1584416010">
          <w:marLeft w:val="1354"/>
          <w:marRight w:val="0"/>
          <w:marTop w:val="91"/>
          <w:marBottom w:val="0"/>
          <w:divBdr>
            <w:top w:val="none" w:sz="0" w:space="0" w:color="auto"/>
            <w:left w:val="none" w:sz="0" w:space="0" w:color="auto"/>
            <w:bottom w:val="none" w:sz="0" w:space="0" w:color="auto"/>
            <w:right w:val="none" w:sz="0" w:space="0" w:color="auto"/>
          </w:divBdr>
        </w:div>
        <w:div w:id="1608731955">
          <w:marLeft w:val="1354"/>
          <w:marRight w:val="0"/>
          <w:marTop w:val="91"/>
          <w:marBottom w:val="0"/>
          <w:divBdr>
            <w:top w:val="none" w:sz="0" w:space="0" w:color="auto"/>
            <w:left w:val="none" w:sz="0" w:space="0" w:color="auto"/>
            <w:bottom w:val="none" w:sz="0" w:space="0" w:color="auto"/>
            <w:right w:val="none" w:sz="0" w:space="0" w:color="auto"/>
          </w:divBdr>
        </w:div>
        <w:div w:id="2012101401">
          <w:marLeft w:val="547"/>
          <w:marRight w:val="0"/>
          <w:marTop w:val="96"/>
          <w:marBottom w:val="0"/>
          <w:divBdr>
            <w:top w:val="none" w:sz="0" w:space="0" w:color="auto"/>
            <w:left w:val="none" w:sz="0" w:space="0" w:color="auto"/>
            <w:bottom w:val="none" w:sz="0" w:space="0" w:color="auto"/>
            <w:right w:val="none" w:sz="0" w:space="0" w:color="auto"/>
          </w:divBdr>
        </w:div>
      </w:divsChild>
    </w:div>
    <w:div w:id="1078865148">
      <w:bodyDiv w:val="1"/>
      <w:marLeft w:val="0"/>
      <w:marRight w:val="0"/>
      <w:marTop w:val="0"/>
      <w:marBottom w:val="0"/>
      <w:divBdr>
        <w:top w:val="none" w:sz="0" w:space="0" w:color="auto"/>
        <w:left w:val="none" w:sz="0" w:space="0" w:color="auto"/>
        <w:bottom w:val="none" w:sz="0" w:space="0" w:color="auto"/>
        <w:right w:val="none" w:sz="0" w:space="0" w:color="auto"/>
      </w:divBdr>
    </w:div>
    <w:div w:id="1080443668">
      <w:bodyDiv w:val="1"/>
      <w:marLeft w:val="0"/>
      <w:marRight w:val="0"/>
      <w:marTop w:val="0"/>
      <w:marBottom w:val="0"/>
      <w:divBdr>
        <w:top w:val="none" w:sz="0" w:space="0" w:color="auto"/>
        <w:left w:val="none" w:sz="0" w:space="0" w:color="auto"/>
        <w:bottom w:val="none" w:sz="0" w:space="0" w:color="auto"/>
        <w:right w:val="none" w:sz="0" w:space="0" w:color="auto"/>
      </w:divBdr>
    </w:div>
    <w:div w:id="1098334142">
      <w:bodyDiv w:val="1"/>
      <w:marLeft w:val="0"/>
      <w:marRight w:val="0"/>
      <w:marTop w:val="0"/>
      <w:marBottom w:val="0"/>
      <w:divBdr>
        <w:top w:val="none" w:sz="0" w:space="0" w:color="auto"/>
        <w:left w:val="none" w:sz="0" w:space="0" w:color="auto"/>
        <w:bottom w:val="none" w:sz="0" w:space="0" w:color="auto"/>
        <w:right w:val="none" w:sz="0" w:space="0" w:color="auto"/>
      </w:divBdr>
    </w:div>
    <w:div w:id="1129082557">
      <w:bodyDiv w:val="1"/>
      <w:marLeft w:val="0"/>
      <w:marRight w:val="0"/>
      <w:marTop w:val="0"/>
      <w:marBottom w:val="0"/>
      <w:divBdr>
        <w:top w:val="none" w:sz="0" w:space="0" w:color="auto"/>
        <w:left w:val="none" w:sz="0" w:space="0" w:color="auto"/>
        <w:bottom w:val="none" w:sz="0" w:space="0" w:color="auto"/>
        <w:right w:val="none" w:sz="0" w:space="0" w:color="auto"/>
      </w:divBdr>
    </w:div>
    <w:div w:id="1165587806">
      <w:bodyDiv w:val="1"/>
      <w:marLeft w:val="0"/>
      <w:marRight w:val="0"/>
      <w:marTop w:val="0"/>
      <w:marBottom w:val="0"/>
      <w:divBdr>
        <w:top w:val="none" w:sz="0" w:space="0" w:color="auto"/>
        <w:left w:val="none" w:sz="0" w:space="0" w:color="auto"/>
        <w:bottom w:val="none" w:sz="0" w:space="0" w:color="auto"/>
        <w:right w:val="none" w:sz="0" w:space="0" w:color="auto"/>
      </w:divBdr>
    </w:div>
    <w:div w:id="1192261306">
      <w:bodyDiv w:val="1"/>
      <w:marLeft w:val="0"/>
      <w:marRight w:val="0"/>
      <w:marTop w:val="0"/>
      <w:marBottom w:val="0"/>
      <w:divBdr>
        <w:top w:val="none" w:sz="0" w:space="0" w:color="auto"/>
        <w:left w:val="none" w:sz="0" w:space="0" w:color="auto"/>
        <w:bottom w:val="none" w:sz="0" w:space="0" w:color="auto"/>
        <w:right w:val="none" w:sz="0" w:space="0" w:color="auto"/>
      </w:divBdr>
    </w:div>
    <w:div w:id="1209075786">
      <w:bodyDiv w:val="1"/>
      <w:marLeft w:val="0"/>
      <w:marRight w:val="0"/>
      <w:marTop w:val="0"/>
      <w:marBottom w:val="0"/>
      <w:divBdr>
        <w:top w:val="none" w:sz="0" w:space="0" w:color="auto"/>
        <w:left w:val="none" w:sz="0" w:space="0" w:color="auto"/>
        <w:bottom w:val="none" w:sz="0" w:space="0" w:color="auto"/>
        <w:right w:val="none" w:sz="0" w:space="0" w:color="auto"/>
      </w:divBdr>
    </w:div>
    <w:div w:id="1226573319">
      <w:bodyDiv w:val="1"/>
      <w:marLeft w:val="0"/>
      <w:marRight w:val="0"/>
      <w:marTop w:val="0"/>
      <w:marBottom w:val="0"/>
      <w:divBdr>
        <w:top w:val="none" w:sz="0" w:space="0" w:color="auto"/>
        <w:left w:val="none" w:sz="0" w:space="0" w:color="auto"/>
        <w:bottom w:val="none" w:sz="0" w:space="0" w:color="auto"/>
        <w:right w:val="none" w:sz="0" w:space="0" w:color="auto"/>
      </w:divBdr>
    </w:div>
    <w:div w:id="1241453227">
      <w:bodyDiv w:val="1"/>
      <w:marLeft w:val="0"/>
      <w:marRight w:val="0"/>
      <w:marTop w:val="0"/>
      <w:marBottom w:val="0"/>
      <w:divBdr>
        <w:top w:val="none" w:sz="0" w:space="0" w:color="auto"/>
        <w:left w:val="none" w:sz="0" w:space="0" w:color="auto"/>
        <w:bottom w:val="none" w:sz="0" w:space="0" w:color="auto"/>
        <w:right w:val="none" w:sz="0" w:space="0" w:color="auto"/>
      </w:divBdr>
    </w:div>
    <w:div w:id="1250042349">
      <w:bodyDiv w:val="1"/>
      <w:marLeft w:val="0"/>
      <w:marRight w:val="0"/>
      <w:marTop w:val="0"/>
      <w:marBottom w:val="0"/>
      <w:divBdr>
        <w:top w:val="none" w:sz="0" w:space="0" w:color="auto"/>
        <w:left w:val="none" w:sz="0" w:space="0" w:color="auto"/>
        <w:bottom w:val="none" w:sz="0" w:space="0" w:color="auto"/>
        <w:right w:val="none" w:sz="0" w:space="0" w:color="auto"/>
      </w:divBdr>
    </w:div>
    <w:div w:id="1268663113">
      <w:bodyDiv w:val="1"/>
      <w:marLeft w:val="0"/>
      <w:marRight w:val="0"/>
      <w:marTop w:val="0"/>
      <w:marBottom w:val="0"/>
      <w:divBdr>
        <w:top w:val="none" w:sz="0" w:space="0" w:color="auto"/>
        <w:left w:val="none" w:sz="0" w:space="0" w:color="auto"/>
        <w:bottom w:val="none" w:sz="0" w:space="0" w:color="auto"/>
        <w:right w:val="none" w:sz="0" w:space="0" w:color="auto"/>
      </w:divBdr>
    </w:div>
    <w:div w:id="1288123499">
      <w:bodyDiv w:val="1"/>
      <w:marLeft w:val="0"/>
      <w:marRight w:val="0"/>
      <w:marTop w:val="0"/>
      <w:marBottom w:val="0"/>
      <w:divBdr>
        <w:top w:val="none" w:sz="0" w:space="0" w:color="auto"/>
        <w:left w:val="none" w:sz="0" w:space="0" w:color="auto"/>
        <w:bottom w:val="none" w:sz="0" w:space="0" w:color="auto"/>
        <w:right w:val="none" w:sz="0" w:space="0" w:color="auto"/>
      </w:divBdr>
    </w:div>
    <w:div w:id="1288511280">
      <w:bodyDiv w:val="1"/>
      <w:marLeft w:val="0"/>
      <w:marRight w:val="0"/>
      <w:marTop w:val="0"/>
      <w:marBottom w:val="0"/>
      <w:divBdr>
        <w:top w:val="none" w:sz="0" w:space="0" w:color="auto"/>
        <w:left w:val="none" w:sz="0" w:space="0" w:color="auto"/>
        <w:bottom w:val="none" w:sz="0" w:space="0" w:color="auto"/>
        <w:right w:val="none" w:sz="0" w:space="0" w:color="auto"/>
      </w:divBdr>
    </w:div>
    <w:div w:id="1295017837">
      <w:bodyDiv w:val="1"/>
      <w:marLeft w:val="0"/>
      <w:marRight w:val="0"/>
      <w:marTop w:val="0"/>
      <w:marBottom w:val="0"/>
      <w:divBdr>
        <w:top w:val="none" w:sz="0" w:space="0" w:color="auto"/>
        <w:left w:val="none" w:sz="0" w:space="0" w:color="auto"/>
        <w:bottom w:val="none" w:sz="0" w:space="0" w:color="auto"/>
        <w:right w:val="none" w:sz="0" w:space="0" w:color="auto"/>
      </w:divBdr>
    </w:div>
    <w:div w:id="1301962608">
      <w:bodyDiv w:val="1"/>
      <w:marLeft w:val="0"/>
      <w:marRight w:val="0"/>
      <w:marTop w:val="0"/>
      <w:marBottom w:val="0"/>
      <w:divBdr>
        <w:top w:val="none" w:sz="0" w:space="0" w:color="auto"/>
        <w:left w:val="none" w:sz="0" w:space="0" w:color="auto"/>
        <w:bottom w:val="none" w:sz="0" w:space="0" w:color="auto"/>
        <w:right w:val="none" w:sz="0" w:space="0" w:color="auto"/>
      </w:divBdr>
    </w:div>
    <w:div w:id="1321814274">
      <w:bodyDiv w:val="1"/>
      <w:marLeft w:val="0"/>
      <w:marRight w:val="0"/>
      <w:marTop w:val="0"/>
      <w:marBottom w:val="0"/>
      <w:divBdr>
        <w:top w:val="none" w:sz="0" w:space="0" w:color="auto"/>
        <w:left w:val="none" w:sz="0" w:space="0" w:color="auto"/>
        <w:bottom w:val="none" w:sz="0" w:space="0" w:color="auto"/>
        <w:right w:val="none" w:sz="0" w:space="0" w:color="auto"/>
      </w:divBdr>
    </w:div>
    <w:div w:id="1333292536">
      <w:bodyDiv w:val="1"/>
      <w:marLeft w:val="0"/>
      <w:marRight w:val="0"/>
      <w:marTop w:val="0"/>
      <w:marBottom w:val="0"/>
      <w:divBdr>
        <w:top w:val="none" w:sz="0" w:space="0" w:color="auto"/>
        <w:left w:val="none" w:sz="0" w:space="0" w:color="auto"/>
        <w:bottom w:val="none" w:sz="0" w:space="0" w:color="auto"/>
        <w:right w:val="none" w:sz="0" w:space="0" w:color="auto"/>
      </w:divBdr>
    </w:div>
    <w:div w:id="1346857741">
      <w:bodyDiv w:val="1"/>
      <w:marLeft w:val="0"/>
      <w:marRight w:val="0"/>
      <w:marTop w:val="0"/>
      <w:marBottom w:val="0"/>
      <w:divBdr>
        <w:top w:val="none" w:sz="0" w:space="0" w:color="auto"/>
        <w:left w:val="none" w:sz="0" w:space="0" w:color="auto"/>
        <w:bottom w:val="none" w:sz="0" w:space="0" w:color="auto"/>
        <w:right w:val="none" w:sz="0" w:space="0" w:color="auto"/>
      </w:divBdr>
    </w:div>
    <w:div w:id="1395279476">
      <w:bodyDiv w:val="1"/>
      <w:marLeft w:val="0"/>
      <w:marRight w:val="0"/>
      <w:marTop w:val="0"/>
      <w:marBottom w:val="0"/>
      <w:divBdr>
        <w:top w:val="none" w:sz="0" w:space="0" w:color="auto"/>
        <w:left w:val="none" w:sz="0" w:space="0" w:color="auto"/>
        <w:bottom w:val="none" w:sz="0" w:space="0" w:color="auto"/>
        <w:right w:val="none" w:sz="0" w:space="0" w:color="auto"/>
      </w:divBdr>
    </w:div>
    <w:div w:id="1424573366">
      <w:bodyDiv w:val="1"/>
      <w:marLeft w:val="0"/>
      <w:marRight w:val="0"/>
      <w:marTop w:val="0"/>
      <w:marBottom w:val="0"/>
      <w:divBdr>
        <w:top w:val="none" w:sz="0" w:space="0" w:color="auto"/>
        <w:left w:val="none" w:sz="0" w:space="0" w:color="auto"/>
        <w:bottom w:val="none" w:sz="0" w:space="0" w:color="auto"/>
        <w:right w:val="none" w:sz="0" w:space="0" w:color="auto"/>
      </w:divBdr>
    </w:div>
    <w:div w:id="1429813610">
      <w:bodyDiv w:val="1"/>
      <w:marLeft w:val="0"/>
      <w:marRight w:val="0"/>
      <w:marTop w:val="0"/>
      <w:marBottom w:val="0"/>
      <w:divBdr>
        <w:top w:val="none" w:sz="0" w:space="0" w:color="auto"/>
        <w:left w:val="none" w:sz="0" w:space="0" w:color="auto"/>
        <w:bottom w:val="none" w:sz="0" w:space="0" w:color="auto"/>
        <w:right w:val="none" w:sz="0" w:space="0" w:color="auto"/>
      </w:divBdr>
    </w:div>
    <w:div w:id="1442794983">
      <w:bodyDiv w:val="1"/>
      <w:marLeft w:val="0"/>
      <w:marRight w:val="0"/>
      <w:marTop w:val="0"/>
      <w:marBottom w:val="0"/>
      <w:divBdr>
        <w:top w:val="none" w:sz="0" w:space="0" w:color="auto"/>
        <w:left w:val="none" w:sz="0" w:space="0" w:color="auto"/>
        <w:bottom w:val="none" w:sz="0" w:space="0" w:color="auto"/>
        <w:right w:val="none" w:sz="0" w:space="0" w:color="auto"/>
      </w:divBdr>
    </w:div>
    <w:div w:id="1477800059">
      <w:bodyDiv w:val="1"/>
      <w:marLeft w:val="0"/>
      <w:marRight w:val="0"/>
      <w:marTop w:val="0"/>
      <w:marBottom w:val="0"/>
      <w:divBdr>
        <w:top w:val="none" w:sz="0" w:space="0" w:color="auto"/>
        <w:left w:val="none" w:sz="0" w:space="0" w:color="auto"/>
        <w:bottom w:val="none" w:sz="0" w:space="0" w:color="auto"/>
        <w:right w:val="none" w:sz="0" w:space="0" w:color="auto"/>
      </w:divBdr>
    </w:div>
    <w:div w:id="1511142547">
      <w:bodyDiv w:val="1"/>
      <w:marLeft w:val="0"/>
      <w:marRight w:val="0"/>
      <w:marTop w:val="0"/>
      <w:marBottom w:val="0"/>
      <w:divBdr>
        <w:top w:val="none" w:sz="0" w:space="0" w:color="auto"/>
        <w:left w:val="none" w:sz="0" w:space="0" w:color="auto"/>
        <w:bottom w:val="none" w:sz="0" w:space="0" w:color="auto"/>
        <w:right w:val="none" w:sz="0" w:space="0" w:color="auto"/>
      </w:divBdr>
    </w:div>
    <w:div w:id="1511602302">
      <w:bodyDiv w:val="1"/>
      <w:marLeft w:val="0"/>
      <w:marRight w:val="0"/>
      <w:marTop w:val="0"/>
      <w:marBottom w:val="0"/>
      <w:divBdr>
        <w:top w:val="none" w:sz="0" w:space="0" w:color="auto"/>
        <w:left w:val="none" w:sz="0" w:space="0" w:color="auto"/>
        <w:bottom w:val="none" w:sz="0" w:space="0" w:color="auto"/>
        <w:right w:val="none" w:sz="0" w:space="0" w:color="auto"/>
      </w:divBdr>
    </w:div>
    <w:div w:id="1530030353">
      <w:bodyDiv w:val="1"/>
      <w:marLeft w:val="0"/>
      <w:marRight w:val="0"/>
      <w:marTop w:val="0"/>
      <w:marBottom w:val="0"/>
      <w:divBdr>
        <w:top w:val="none" w:sz="0" w:space="0" w:color="auto"/>
        <w:left w:val="none" w:sz="0" w:space="0" w:color="auto"/>
        <w:bottom w:val="none" w:sz="0" w:space="0" w:color="auto"/>
        <w:right w:val="none" w:sz="0" w:space="0" w:color="auto"/>
      </w:divBdr>
    </w:div>
    <w:div w:id="1535850838">
      <w:bodyDiv w:val="1"/>
      <w:marLeft w:val="0"/>
      <w:marRight w:val="0"/>
      <w:marTop w:val="0"/>
      <w:marBottom w:val="0"/>
      <w:divBdr>
        <w:top w:val="none" w:sz="0" w:space="0" w:color="auto"/>
        <w:left w:val="none" w:sz="0" w:space="0" w:color="auto"/>
        <w:bottom w:val="none" w:sz="0" w:space="0" w:color="auto"/>
        <w:right w:val="none" w:sz="0" w:space="0" w:color="auto"/>
      </w:divBdr>
    </w:div>
    <w:div w:id="1638954997">
      <w:bodyDiv w:val="1"/>
      <w:marLeft w:val="0"/>
      <w:marRight w:val="0"/>
      <w:marTop w:val="0"/>
      <w:marBottom w:val="0"/>
      <w:divBdr>
        <w:top w:val="none" w:sz="0" w:space="0" w:color="auto"/>
        <w:left w:val="none" w:sz="0" w:space="0" w:color="auto"/>
        <w:bottom w:val="none" w:sz="0" w:space="0" w:color="auto"/>
        <w:right w:val="none" w:sz="0" w:space="0" w:color="auto"/>
      </w:divBdr>
    </w:div>
    <w:div w:id="1644652329">
      <w:bodyDiv w:val="1"/>
      <w:marLeft w:val="0"/>
      <w:marRight w:val="0"/>
      <w:marTop w:val="0"/>
      <w:marBottom w:val="0"/>
      <w:divBdr>
        <w:top w:val="none" w:sz="0" w:space="0" w:color="auto"/>
        <w:left w:val="none" w:sz="0" w:space="0" w:color="auto"/>
        <w:bottom w:val="none" w:sz="0" w:space="0" w:color="auto"/>
        <w:right w:val="none" w:sz="0" w:space="0" w:color="auto"/>
      </w:divBdr>
    </w:div>
    <w:div w:id="1663311256">
      <w:bodyDiv w:val="1"/>
      <w:marLeft w:val="0"/>
      <w:marRight w:val="0"/>
      <w:marTop w:val="0"/>
      <w:marBottom w:val="0"/>
      <w:divBdr>
        <w:top w:val="none" w:sz="0" w:space="0" w:color="auto"/>
        <w:left w:val="none" w:sz="0" w:space="0" w:color="auto"/>
        <w:bottom w:val="none" w:sz="0" w:space="0" w:color="auto"/>
        <w:right w:val="none" w:sz="0" w:space="0" w:color="auto"/>
      </w:divBdr>
    </w:div>
    <w:div w:id="1678575381">
      <w:bodyDiv w:val="1"/>
      <w:marLeft w:val="0"/>
      <w:marRight w:val="0"/>
      <w:marTop w:val="0"/>
      <w:marBottom w:val="0"/>
      <w:divBdr>
        <w:top w:val="none" w:sz="0" w:space="0" w:color="auto"/>
        <w:left w:val="none" w:sz="0" w:space="0" w:color="auto"/>
        <w:bottom w:val="none" w:sz="0" w:space="0" w:color="auto"/>
        <w:right w:val="none" w:sz="0" w:space="0" w:color="auto"/>
      </w:divBdr>
    </w:div>
    <w:div w:id="1694846240">
      <w:bodyDiv w:val="1"/>
      <w:marLeft w:val="0"/>
      <w:marRight w:val="0"/>
      <w:marTop w:val="0"/>
      <w:marBottom w:val="0"/>
      <w:divBdr>
        <w:top w:val="none" w:sz="0" w:space="0" w:color="auto"/>
        <w:left w:val="none" w:sz="0" w:space="0" w:color="auto"/>
        <w:bottom w:val="none" w:sz="0" w:space="0" w:color="auto"/>
        <w:right w:val="none" w:sz="0" w:space="0" w:color="auto"/>
      </w:divBdr>
    </w:div>
    <w:div w:id="1709263020">
      <w:bodyDiv w:val="1"/>
      <w:marLeft w:val="0"/>
      <w:marRight w:val="0"/>
      <w:marTop w:val="0"/>
      <w:marBottom w:val="0"/>
      <w:divBdr>
        <w:top w:val="none" w:sz="0" w:space="0" w:color="auto"/>
        <w:left w:val="none" w:sz="0" w:space="0" w:color="auto"/>
        <w:bottom w:val="none" w:sz="0" w:space="0" w:color="auto"/>
        <w:right w:val="none" w:sz="0" w:space="0" w:color="auto"/>
      </w:divBdr>
    </w:div>
    <w:div w:id="1722552004">
      <w:bodyDiv w:val="1"/>
      <w:marLeft w:val="0"/>
      <w:marRight w:val="0"/>
      <w:marTop w:val="0"/>
      <w:marBottom w:val="0"/>
      <w:divBdr>
        <w:top w:val="none" w:sz="0" w:space="0" w:color="auto"/>
        <w:left w:val="none" w:sz="0" w:space="0" w:color="auto"/>
        <w:bottom w:val="none" w:sz="0" w:space="0" w:color="auto"/>
        <w:right w:val="none" w:sz="0" w:space="0" w:color="auto"/>
      </w:divBdr>
    </w:div>
    <w:div w:id="1723794311">
      <w:bodyDiv w:val="1"/>
      <w:marLeft w:val="0"/>
      <w:marRight w:val="0"/>
      <w:marTop w:val="0"/>
      <w:marBottom w:val="0"/>
      <w:divBdr>
        <w:top w:val="none" w:sz="0" w:space="0" w:color="auto"/>
        <w:left w:val="none" w:sz="0" w:space="0" w:color="auto"/>
        <w:bottom w:val="none" w:sz="0" w:space="0" w:color="auto"/>
        <w:right w:val="none" w:sz="0" w:space="0" w:color="auto"/>
      </w:divBdr>
    </w:div>
    <w:div w:id="1752118264">
      <w:bodyDiv w:val="1"/>
      <w:marLeft w:val="0"/>
      <w:marRight w:val="0"/>
      <w:marTop w:val="0"/>
      <w:marBottom w:val="0"/>
      <w:divBdr>
        <w:top w:val="none" w:sz="0" w:space="0" w:color="auto"/>
        <w:left w:val="none" w:sz="0" w:space="0" w:color="auto"/>
        <w:bottom w:val="none" w:sz="0" w:space="0" w:color="auto"/>
        <w:right w:val="none" w:sz="0" w:space="0" w:color="auto"/>
      </w:divBdr>
    </w:div>
    <w:div w:id="1760637303">
      <w:bodyDiv w:val="1"/>
      <w:marLeft w:val="0"/>
      <w:marRight w:val="0"/>
      <w:marTop w:val="0"/>
      <w:marBottom w:val="0"/>
      <w:divBdr>
        <w:top w:val="none" w:sz="0" w:space="0" w:color="auto"/>
        <w:left w:val="none" w:sz="0" w:space="0" w:color="auto"/>
        <w:bottom w:val="none" w:sz="0" w:space="0" w:color="auto"/>
        <w:right w:val="none" w:sz="0" w:space="0" w:color="auto"/>
      </w:divBdr>
    </w:div>
    <w:div w:id="1776169151">
      <w:bodyDiv w:val="1"/>
      <w:marLeft w:val="0"/>
      <w:marRight w:val="0"/>
      <w:marTop w:val="0"/>
      <w:marBottom w:val="0"/>
      <w:divBdr>
        <w:top w:val="none" w:sz="0" w:space="0" w:color="auto"/>
        <w:left w:val="none" w:sz="0" w:space="0" w:color="auto"/>
        <w:bottom w:val="none" w:sz="0" w:space="0" w:color="auto"/>
        <w:right w:val="none" w:sz="0" w:space="0" w:color="auto"/>
      </w:divBdr>
    </w:div>
    <w:div w:id="1781609444">
      <w:bodyDiv w:val="1"/>
      <w:marLeft w:val="0"/>
      <w:marRight w:val="0"/>
      <w:marTop w:val="0"/>
      <w:marBottom w:val="0"/>
      <w:divBdr>
        <w:top w:val="none" w:sz="0" w:space="0" w:color="auto"/>
        <w:left w:val="none" w:sz="0" w:space="0" w:color="auto"/>
        <w:bottom w:val="none" w:sz="0" w:space="0" w:color="auto"/>
        <w:right w:val="none" w:sz="0" w:space="0" w:color="auto"/>
      </w:divBdr>
    </w:div>
    <w:div w:id="1787847575">
      <w:bodyDiv w:val="1"/>
      <w:marLeft w:val="0"/>
      <w:marRight w:val="0"/>
      <w:marTop w:val="0"/>
      <w:marBottom w:val="0"/>
      <w:divBdr>
        <w:top w:val="none" w:sz="0" w:space="0" w:color="auto"/>
        <w:left w:val="none" w:sz="0" w:space="0" w:color="auto"/>
        <w:bottom w:val="none" w:sz="0" w:space="0" w:color="auto"/>
        <w:right w:val="none" w:sz="0" w:space="0" w:color="auto"/>
      </w:divBdr>
      <w:divsChild>
        <w:div w:id="228611896">
          <w:marLeft w:val="547"/>
          <w:marRight w:val="0"/>
          <w:marTop w:val="154"/>
          <w:marBottom w:val="0"/>
          <w:divBdr>
            <w:top w:val="none" w:sz="0" w:space="0" w:color="auto"/>
            <w:left w:val="none" w:sz="0" w:space="0" w:color="auto"/>
            <w:bottom w:val="none" w:sz="0" w:space="0" w:color="auto"/>
            <w:right w:val="none" w:sz="0" w:space="0" w:color="auto"/>
          </w:divBdr>
        </w:div>
        <w:div w:id="613828750">
          <w:marLeft w:val="547"/>
          <w:marRight w:val="0"/>
          <w:marTop w:val="154"/>
          <w:marBottom w:val="0"/>
          <w:divBdr>
            <w:top w:val="none" w:sz="0" w:space="0" w:color="auto"/>
            <w:left w:val="none" w:sz="0" w:space="0" w:color="auto"/>
            <w:bottom w:val="none" w:sz="0" w:space="0" w:color="auto"/>
            <w:right w:val="none" w:sz="0" w:space="0" w:color="auto"/>
          </w:divBdr>
        </w:div>
        <w:div w:id="1292513336">
          <w:marLeft w:val="547"/>
          <w:marRight w:val="0"/>
          <w:marTop w:val="154"/>
          <w:marBottom w:val="0"/>
          <w:divBdr>
            <w:top w:val="none" w:sz="0" w:space="0" w:color="auto"/>
            <w:left w:val="none" w:sz="0" w:space="0" w:color="auto"/>
            <w:bottom w:val="none" w:sz="0" w:space="0" w:color="auto"/>
            <w:right w:val="none" w:sz="0" w:space="0" w:color="auto"/>
          </w:divBdr>
        </w:div>
        <w:div w:id="1702707568">
          <w:marLeft w:val="547"/>
          <w:marRight w:val="0"/>
          <w:marTop w:val="154"/>
          <w:marBottom w:val="0"/>
          <w:divBdr>
            <w:top w:val="none" w:sz="0" w:space="0" w:color="auto"/>
            <w:left w:val="none" w:sz="0" w:space="0" w:color="auto"/>
            <w:bottom w:val="none" w:sz="0" w:space="0" w:color="auto"/>
            <w:right w:val="none" w:sz="0" w:space="0" w:color="auto"/>
          </w:divBdr>
        </w:div>
      </w:divsChild>
    </w:div>
    <w:div w:id="1793591290">
      <w:bodyDiv w:val="1"/>
      <w:marLeft w:val="0"/>
      <w:marRight w:val="0"/>
      <w:marTop w:val="0"/>
      <w:marBottom w:val="0"/>
      <w:divBdr>
        <w:top w:val="none" w:sz="0" w:space="0" w:color="auto"/>
        <w:left w:val="none" w:sz="0" w:space="0" w:color="auto"/>
        <w:bottom w:val="none" w:sz="0" w:space="0" w:color="auto"/>
        <w:right w:val="none" w:sz="0" w:space="0" w:color="auto"/>
      </w:divBdr>
    </w:div>
    <w:div w:id="1798454677">
      <w:bodyDiv w:val="1"/>
      <w:marLeft w:val="0"/>
      <w:marRight w:val="0"/>
      <w:marTop w:val="0"/>
      <w:marBottom w:val="0"/>
      <w:divBdr>
        <w:top w:val="none" w:sz="0" w:space="0" w:color="auto"/>
        <w:left w:val="none" w:sz="0" w:space="0" w:color="auto"/>
        <w:bottom w:val="none" w:sz="0" w:space="0" w:color="auto"/>
        <w:right w:val="none" w:sz="0" w:space="0" w:color="auto"/>
      </w:divBdr>
    </w:div>
    <w:div w:id="1810128925">
      <w:bodyDiv w:val="1"/>
      <w:marLeft w:val="0"/>
      <w:marRight w:val="0"/>
      <w:marTop w:val="0"/>
      <w:marBottom w:val="0"/>
      <w:divBdr>
        <w:top w:val="none" w:sz="0" w:space="0" w:color="auto"/>
        <w:left w:val="none" w:sz="0" w:space="0" w:color="auto"/>
        <w:bottom w:val="none" w:sz="0" w:space="0" w:color="auto"/>
        <w:right w:val="none" w:sz="0" w:space="0" w:color="auto"/>
      </w:divBdr>
    </w:div>
    <w:div w:id="1853883406">
      <w:bodyDiv w:val="1"/>
      <w:marLeft w:val="0"/>
      <w:marRight w:val="0"/>
      <w:marTop w:val="0"/>
      <w:marBottom w:val="0"/>
      <w:divBdr>
        <w:top w:val="none" w:sz="0" w:space="0" w:color="auto"/>
        <w:left w:val="none" w:sz="0" w:space="0" w:color="auto"/>
        <w:bottom w:val="none" w:sz="0" w:space="0" w:color="auto"/>
        <w:right w:val="none" w:sz="0" w:space="0" w:color="auto"/>
      </w:divBdr>
    </w:div>
    <w:div w:id="1854608043">
      <w:bodyDiv w:val="1"/>
      <w:marLeft w:val="0"/>
      <w:marRight w:val="0"/>
      <w:marTop w:val="0"/>
      <w:marBottom w:val="0"/>
      <w:divBdr>
        <w:top w:val="none" w:sz="0" w:space="0" w:color="auto"/>
        <w:left w:val="none" w:sz="0" w:space="0" w:color="auto"/>
        <w:bottom w:val="none" w:sz="0" w:space="0" w:color="auto"/>
        <w:right w:val="none" w:sz="0" w:space="0" w:color="auto"/>
      </w:divBdr>
    </w:div>
    <w:div w:id="1912958153">
      <w:bodyDiv w:val="1"/>
      <w:marLeft w:val="0"/>
      <w:marRight w:val="0"/>
      <w:marTop w:val="0"/>
      <w:marBottom w:val="0"/>
      <w:divBdr>
        <w:top w:val="none" w:sz="0" w:space="0" w:color="auto"/>
        <w:left w:val="none" w:sz="0" w:space="0" w:color="auto"/>
        <w:bottom w:val="none" w:sz="0" w:space="0" w:color="auto"/>
        <w:right w:val="none" w:sz="0" w:space="0" w:color="auto"/>
      </w:divBdr>
    </w:div>
    <w:div w:id="1933128677">
      <w:bodyDiv w:val="1"/>
      <w:marLeft w:val="0"/>
      <w:marRight w:val="0"/>
      <w:marTop w:val="0"/>
      <w:marBottom w:val="0"/>
      <w:divBdr>
        <w:top w:val="none" w:sz="0" w:space="0" w:color="auto"/>
        <w:left w:val="none" w:sz="0" w:space="0" w:color="auto"/>
        <w:bottom w:val="none" w:sz="0" w:space="0" w:color="auto"/>
        <w:right w:val="none" w:sz="0" w:space="0" w:color="auto"/>
      </w:divBdr>
    </w:div>
    <w:div w:id="1940092332">
      <w:bodyDiv w:val="1"/>
      <w:marLeft w:val="0"/>
      <w:marRight w:val="0"/>
      <w:marTop w:val="0"/>
      <w:marBottom w:val="0"/>
      <w:divBdr>
        <w:top w:val="none" w:sz="0" w:space="0" w:color="auto"/>
        <w:left w:val="none" w:sz="0" w:space="0" w:color="auto"/>
        <w:bottom w:val="none" w:sz="0" w:space="0" w:color="auto"/>
        <w:right w:val="none" w:sz="0" w:space="0" w:color="auto"/>
      </w:divBdr>
    </w:div>
    <w:div w:id="1957054270">
      <w:bodyDiv w:val="1"/>
      <w:marLeft w:val="0"/>
      <w:marRight w:val="0"/>
      <w:marTop w:val="0"/>
      <w:marBottom w:val="0"/>
      <w:divBdr>
        <w:top w:val="none" w:sz="0" w:space="0" w:color="auto"/>
        <w:left w:val="none" w:sz="0" w:space="0" w:color="auto"/>
        <w:bottom w:val="none" w:sz="0" w:space="0" w:color="auto"/>
        <w:right w:val="none" w:sz="0" w:space="0" w:color="auto"/>
      </w:divBdr>
    </w:div>
    <w:div w:id="2004043505">
      <w:bodyDiv w:val="1"/>
      <w:marLeft w:val="0"/>
      <w:marRight w:val="0"/>
      <w:marTop w:val="0"/>
      <w:marBottom w:val="0"/>
      <w:divBdr>
        <w:top w:val="none" w:sz="0" w:space="0" w:color="auto"/>
        <w:left w:val="none" w:sz="0" w:space="0" w:color="auto"/>
        <w:bottom w:val="none" w:sz="0" w:space="0" w:color="auto"/>
        <w:right w:val="none" w:sz="0" w:space="0" w:color="auto"/>
      </w:divBdr>
    </w:div>
    <w:div w:id="2071269927">
      <w:bodyDiv w:val="1"/>
      <w:marLeft w:val="0"/>
      <w:marRight w:val="0"/>
      <w:marTop w:val="0"/>
      <w:marBottom w:val="0"/>
      <w:divBdr>
        <w:top w:val="none" w:sz="0" w:space="0" w:color="auto"/>
        <w:left w:val="none" w:sz="0" w:space="0" w:color="auto"/>
        <w:bottom w:val="none" w:sz="0" w:space="0" w:color="auto"/>
        <w:right w:val="none" w:sz="0" w:space="0" w:color="auto"/>
      </w:divBdr>
    </w:div>
    <w:div w:id="2100906545">
      <w:bodyDiv w:val="1"/>
      <w:marLeft w:val="0"/>
      <w:marRight w:val="0"/>
      <w:marTop w:val="0"/>
      <w:marBottom w:val="0"/>
      <w:divBdr>
        <w:top w:val="none" w:sz="0" w:space="0" w:color="auto"/>
        <w:left w:val="none" w:sz="0" w:space="0" w:color="auto"/>
        <w:bottom w:val="none" w:sz="0" w:space="0" w:color="auto"/>
        <w:right w:val="none" w:sz="0" w:space="0" w:color="auto"/>
      </w:divBdr>
    </w:div>
    <w:div w:id="2109814420">
      <w:bodyDiv w:val="1"/>
      <w:marLeft w:val="0"/>
      <w:marRight w:val="0"/>
      <w:marTop w:val="0"/>
      <w:marBottom w:val="0"/>
      <w:divBdr>
        <w:top w:val="none" w:sz="0" w:space="0" w:color="auto"/>
        <w:left w:val="none" w:sz="0" w:space="0" w:color="auto"/>
        <w:bottom w:val="none" w:sz="0" w:space="0" w:color="auto"/>
        <w:right w:val="none" w:sz="0" w:space="0" w:color="auto"/>
      </w:divBdr>
    </w:div>
    <w:div w:id="2114472936">
      <w:bodyDiv w:val="1"/>
      <w:marLeft w:val="0"/>
      <w:marRight w:val="0"/>
      <w:marTop w:val="0"/>
      <w:marBottom w:val="0"/>
      <w:divBdr>
        <w:top w:val="none" w:sz="0" w:space="0" w:color="auto"/>
        <w:left w:val="none" w:sz="0" w:space="0" w:color="auto"/>
        <w:bottom w:val="none" w:sz="0" w:space="0" w:color="auto"/>
        <w:right w:val="none" w:sz="0" w:space="0" w:color="auto"/>
      </w:divBdr>
    </w:div>
    <w:div w:id="213563746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image" Target="media/image8.png"/><Relationship Id="rId3" Type="http://schemas.openxmlformats.org/officeDocument/2006/relationships/styles" Target="styles.xml"/><Relationship Id="rId21" Type="http://schemas.openxmlformats.org/officeDocument/2006/relationships/image" Target="media/image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image" Target="media/image7.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image" Target="media/image3.jpeg"/><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6.png"/><Relationship Id="rId32" Type="http://schemas.openxmlformats.org/officeDocument/2006/relationships/image" Target="media/image14.png"/><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hyperlink" Target="http://www.afm.nl" TargetMode="External"/><Relationship Id="rId28" Type="http://schemas.openxmlformats.org/officeDocument/2006/relationships/image" Target="media/image10.png"/><Relationship Id="rId10" Type="http://schemas.openxmlformats.org/officeDocument/2006/relationships/diagramLayout" Target="diagrams/layout1.xml"/><Relationship Id="rId19" Type="http://schemas.openxmlformats.org/officeDocument/2006/relationships/image" Target="media/image2.png"/><Relationship Id="rId31"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image" Target="media/image5.png"/><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theme" Target="theme/theme1.xml"/><Relationship Id="rId8"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EC34C97-3916-4BFA-AEF5-070D3B00B622}" type="doc">
      <dgm:prSet loTypeId="urn:microsoft.com/office/officeart/2008/layout/HalfCircleOrganizationChart" loCatId="hierarchy" qsTypeId="urn:microsoft.com/office/officeart/2005/8/quickstyle/simple1" qsCatId="simple" csTypeId="urn:microsoft.com/office/officeart/2005/8/colors/colorful2" csCatId="colorful" phldr="1"/>
      <dgm:spPr/>
      <dgm:t>
        <a:bodyPr/>
        <a:lstStyle/>
        <a:p>
          <a:endParaRPr lang="pt-PT"/>
        </a:p>
      </dgm:t>
    </dgm:pt>
    <dgm:pt modelId="{94433FCF-4104-49FC-9E48-E8A876221F1C}">
      <dgm:prSet phldrT="[Text]"/>
      <dgm:spPr/>
      <dgm:t>
        <a:bodyPr/>
        <a:lstStyle/>
        <a:p>
          <a:r>
            <a:rPr lang="pt-PT"/>
            <a:t>CEO</a:t>
          </a:r>
        </a:p>
      </dgm:t>
    </dgm:pt>
    <dgm:pt modelId="{2549A65B-677E-4270-957B-F9E9B7F81D9B}" type="parTrans" cxnId="{00A7B978-03CD-41C3-8003-506B81BC95F1}">
      <dgm:prSet/>
      <dgm:spPr/>
      <dgm:t>
        <a:bodyPr/>
        <a:lstStyle/>
        <a:p>
          <a:endParaRPr lang="pt-PT"/>
        </a:p>
      </dgm:t>
    </dgm:pt>
    <dgm:pt modelId="{48B2D7D9-04F6-4B2B-A1D1-C40A1D2427C6}" type="sibTrans" cxnId="{00A7B978-03CD-41C3-8003-506B81BC95F1}">
      <dgm:prSet/>
      <dgm:spPr/>
      <dgm:t>
        <a:bodyPr/>
        <a:lstStyle/>
        <a:p>
          <a:endParaRPr lang="pt-PT"/>
        </a:p>
      </dgm:t>
    </dgm:pt>
    <dgm:pt modelId="{6469B62D-AA78-42C4-9FFC-0B96F6DADCD3}">
      <dgm:prSet phldrT="[Text]"/>
      <dgm:spPr/>
      <dgm:t>
        <a:bodyPr/>
        <a:lstStyle/>
        <a:p>
          <a:r>
            <a:rPr lang="pt-PT"/>
            <a:t>CFO</a:t>
          </a:r>
        </a:p>
      </dgm:t>
    </dgm:pt>
    <dgm:pt modelId="{4D7C6C5F-0E51-4FE9-B8DE-1787DFB30877}" type="parTrans" cxnId="{18766FCA-A536-4E9E-84E8-347294DED7E6}">
      <dgm:prSet/>
      <dgm:spPr/>
      <dgm:t>
        <a:bodyPr/>
        <a:lstStyle/>
        <a:p>
          <a:endParaRPr lang="pt-PT"/>
        </a:p>
      </dgm:t>
    </dgm:pt>
    <dgm:pt modelId="{DF72DEA8-FB3B-4F53-AA32-1B816E0DE670}" type="sibTrans" cxnId="{18766FCA-A536-4E9E-84E8-347294DED7E6}">
      <dgm:prSet/>
      <dgm:spPr/>
      <dgm:t>
        <a:bodyPr/>
        <a:lstStyle/>
        <a:p>
          <a:endParaRPr lang="pt-PT"/>
        </a:p>
      </dgm:t>
    </dgm:pt>
    <dgm:pt modelId="{3CE983AD-C0D0-4EE0-B5B3-743ACD6F38C0}">
      <dgm:prSet phldrT="[Text]"/>
      <dgm:spPr/>
      <dgm:t>
        <a:bodyPr/>
        <a:lstStyle/>
        <a:p>
          <a:r>
            <a:rPr lang="pt-PT"/>
            <a:t>CTO</a:t>
          </a:r>
        </a:p>
      </dgm:t>
    </dgm:pt>
    <dgm:pt modelId="{E4313989-3FAE-4B26-981F-D232B14525C4}" type="parTrans" cxnId="{A83BBD17-2095-4536-8CC0-A4E858A591C3}">
      <dgm:prSet/>
      <dgm:spPr/>
      <dgm:t>
        <a:bodyPr/>
        <a:lstStyle/>
        <a:p>
          <a:endParaRPr lang="pt-PT"/>
        </a:p>
      </dgm:t>
    </dgm:pt>
    <dgm:pt modelId="{A3859414-76BB-44BA-B51F-6F414EF4D8BC}" type="sibTrans" cxnId="{A83BBD17-2095-4536-8CC0-A4E858A591C3}">
      <dgm:prSet/>
      <dgm:spPr/>
      <dgm:t>
        <a:bodyPr/>
        <a:lstStyle/>
        <a:p>
          <a:endParaRPr lang="pt-PT"/>
        </a:p>
      </dgm:t>
    </dgm:pt>
    <dgm:pt modelId="{113A316B-C42D-4C10-A9B4-D965FE8B837C}">
      <dgm:prSet/>
      <dgm:spPr/>
      <dgm:t>
        <a:bodyPr/>
        <a:lstStyle/>
        <a:p>
          <a:r>
            <a:rPr lang="pt-PT"/>
            <a:t>Chief Customer Office</a:t>
          </a:r>
        </a:p>
      </dgm:t>
    </dgm:pt>
    <dgm:pt modelId="{D972DE85-4E72-4A77-8D52-6F1CF9E80D11}" type="parTrans" cxnId="{3CE60578-8FD3-4A4D-A766-0766539C5708}">
      <dgm:prSet/>
      <dgm:spPr/>
      <dgm:t>
        <a:bodyPr/>
        <a:lstStyle/>
        <a:p>
          <a:endParaRPr lang="pt-PT"/>
        </a:p>
      </dgm:t>
    </dgm:pt>
    <dgm:pt modelId="{3EF7BA00-AA31-4D22-8AC2-52DFE30A2CBF}" type="sibTrans" cxnId="{3CE60578-8FD3-4A4D-A766-0766539C5708}">
      <dgm:prSet/>
      <dgm:spPr/>
      <dgm:t>
        <a:bodyPr/>
        <a:lstStyle/>
        <a:p>
          <a:endParaRPr lang="pt-PT"/>
        </a:p>
      </dgm:t>
    </dgm:pt>
    <dgm:pt modelId="{6BFC8BF9-B71E-4C67-BA7A-0C46AE7926C8}">
      <dgm:prSet/>
      <dgm:spPr/>
      <dgm:t>
        <a:bodyPr/>
        <a:lstStyle/>
        <a:p>
          <a:r>
            <a:rPr lang="pt-PT"/>
            <a:t>CPO</a:t>
          </a:r>
        </a:p>
      </dgm:t>
    </dgm:pt>
    <dgm:pt modelId="{24686004-40D8-4389-AA97-AA3FDC2A5479}" type="parTrans" cxnId="{DC555219-9451-4435-B9ED-74BA3925305F}">
      <dgm:prSet/>
      <dgm:spPr/>
      <dgm:t>
        <a:bodyPr/>
        <a:lstStyle/>
        <a:p>
          <a:endParaRPr lang="pt-PT"/>
        </a:p>
      </dgm:t>
    </dgm:pt>
    <dgm:pt modelId="{AE8C3C3A-8E1B-427B-BB4D-4003B5E899DB}" type="sibTrans" cxnId="{DC555219-9451-4435-B9ED-74BA3925305F}">
      <dgm:prSet/>
      <dgm:spPr/>
      <dgm:t>
        <a:bodyPr/>
        <a:lstStyle/>
        <a:p>
          <a:endParaRPr lang="pt-PT"/>
        </a:p>
      </dgm:t>
    </dgm:pt>
    <dgm:pt modelId="{1378274C-2EAC-4C88-8325-F82040E2C9B4}">
      <dgm:prSet/>
      <dgm:spPr/>
      <dgm:t>
        <a:bodyPr/>
        <a:lstStyle/>
        <a:p>
          <a:r>
            <a:rPr lang="pt-PT"/>
            <a:t>CMO</a:t>
          </a:r>
        </a:p>
      </dgm:t>
    </dgm:pt>
    <dgm:pt modelId="{C8B5E6DF-FED5-4D8D-AAC8-9B5EBD66C504}" type="parTrans" cxnId="{5CFA80C3-8517-4EF8-A17C-20A6B798620E}">
      <dgm:prSet/>
      <dgm:spPr/>
      <dgm:t>
        <a:bodyPr/>
        <a:lstStyle/>
        <a:p>
          <a:endParaRPr lang="pt-PT"/>
        </a:p>
      </dgm:t>
    </dgm:pt>
    <dgm:pt modelId="{1858BA1C-D676-46C5-A524-077EF1EEB727}" type="sibTrans" cxnId="{5CFA80C3-8517-4EF8-A17C-20A6B798620E}">
      <dgm:prSet/>
      <dgm:spPr/>
      <dgm:t>
        <a:bodyPr/>
        <a:lstStyle/>
        <a:p>
          <a:endParaRPr lang="pt-PT"/>
        </a:p>
      </dgm:t>
    </dgm:pt>
    <dgm:pt modelId="{FA2109D6-D63A-4A55-AAB2-5B68A5682104}" type="pres">
      <dgm:prSet presAssocID="{6EC34C97-3916-4BFA-AEF5-070D3B00B622}" presName="Name0" presStyleCnt="0">
        <dgm:presLayoutVars>
          <dgm:orgChart val="1"/>
          <dgm:chPref val="1"/>
          <dgm:dir/>
          <dgm:animOne val="branch"/>
          <dgm:animLvl val="lvl"/>
          <dgm:resizeHandles/>
        </dgm:presLayoutVars>
      </dgm:prSet>
      <dgm:spPr/>
    </dgm:pt>
    <dgm:pt modelId="{8BE514CD-5FB4-48E9-9A3B-2CB8254D99A1}" type="pres">
      <dgm:prSet presAssocID="{94433FCF-4104-49FC-9E48-E8A876221F1C}" presName="hierRoot1" presStyleCnt="0">
        <dgm:presLayoutVars>
          <dgm:hierBranch val="init"/>
        </dgm:presLayoutVars>
      </dgm:prSet>
      <dgm:spPr/>
    </dgm:pt>
    <dgm:pt modelId="{6FE209E5-4FEF-4B7B-AD54-2E1CC9136A55}" type="pres">
      <dgm:prSet presAssocID="{94433FCF-4104-49FC-9E48-E8A876221F1C}" presName="rootComposite1" presStyleCnt="0"/>
      <dgm:spPr/>
    </dgm:pt>
    <dgm:pt modelId="{249DE696-0255-44D2-8A78-74542F560E1D}" type="pres">
      <dgm:prSet presAssocID="{94433FCF-4104-49FC-9E48-E8A876221F1C}" presName="rootText1" presStyleLbl="alignAcc1" presStyleIdx="0" presStyleCnt="0">
        <dgm:presLayoutVars>
          <dgm:chPref val="3"/>
        </dgm:presLayoutVars>
      </dgm:prSet>
      <dgm:spPr/>
    </dgm:pt>
    <dgm:pt modelId="{CB617A52-3FFE-4035-9FD7-E8728E8C8EEA}" type="pres">
      <dgm:prSet presAssocID="{94433FCF-4104-49FC-9E48-E8A876221F1C}" presName="topArc1" presStyleLbl="parChTrans1D1" presStyleIdx="0" presStyleCnt="12"/>
      <dgm:spPr/>
    </dgm:pt>
    <dgm:pt modelId="{459ACCBD-C20D-40E6-AEE8-67B80EF4E040}" type="pres">
      <dgm:prSet presAssocID="{94433FCF-4104-49FC-9E48-E8A876221F1C}" presName="bottomArc1" presStyleLbl="parChTrans1D1" presStyleIdx="1" presStyleCnt="12"/>
      <dgm:spPr/>
    </dgm:pt>
    <dgm:pt modelId="{03633DCD-9ECD-4EF4-9CC3-AF10F06791EB}" type="pres">
      <dgm:prSet presAssocID="{94433FCF-4104-49FC-9E48-E8A876221F1C}" presName="topConnNode1" presStyleLbl="node1" presStyleIdx="0" presStyleCnt="0"/>
      <dgm:spPr/>
    </dgm:pt>
    <dgm:pt modelId="{90EFFECA-9B33-41AC-8ECD-CE2FBF4A8D6A}" type="pres">
      <dgm:prSet presAssocID="{94433FCF-4104-49FC-9E48-E8A876221F1C}" presName="hierChild2" presStyleCnt="0"/>
      <dgm:spPr/>
    </dgm:pt>
    <dgm:pt modelId="{66F581A3-477B-49D6-A6E4-66A10B6399B6}" type="pres">
      <dgm:prSet presAssocID="{4D7C6C5F-0E51-4FE9-B8DE-1787DFB30877}" presName="Name28" presStyleLbl="parChTrans1D2" presStyleIdx="0" presStyleCnt="4"/>
      <dgm:spPr/>
    </dgm:pt>
    <dgm:pt modelId="{4B9DD43E-FB69-4AC7-82E0-04191C223403}" type="pres">
      <dgm:prSet presAssocID="{6469B62D-AA78-42C4-9FFC-0B96F6DADCD3}" presName="hierRoot2" presStyleCnt="0">
        <dgm:presLayoutVars>
          <dgm:hierBranch val="init"/>
        </dgm:presLayoutVars>
      </dgm:prSet>
      <dgm:spPr/>
    </dgm:pt>
    <dgm:pt modelId="{E2562A92-8B96-486C-A89A-B7054AC4CC5F}" type="pres">
      <dgm:prSet presAssocID="{6469B62D-AA78-42C4-9FFC-0B96F6DADCD3}" presName="rootComposite2" presStyleCnt="0"/>
      <dgm:spPr/>
    </dgm:pt>
    <dgm:pt modelId="{B37D917A-D234-4297-8DEB-387438384911}" type="pres">
      <dgm:prSet presAssocID="{6469B62D-AA78-42C4-9FFC-0B96F6DADCD3}" presName="rootText2" presStyleLbl="alignAcc1" presStyleIdx="0" presStyleCnt="0">
        <dgm:presLayoutVars>
          <dgm:chPref val="3"/>
        </dgm:presLayoutVars>
      </dgm:prSet>
      <dgm:spPr/>
    </dgm:pt>
    <dgm:pt modelId="{1B07B175-F8A8-4DAE-AE81-2A424BCD634E}" type="pres">
      <dgm:prSet presAssocID="{6469B62D-AA78-42C4-9FFC-0B96F6DADCD3}" presName="topArc2" presStyleLbl="parChTrans1D1" presStyleIdx="2" presStyleCnt="12"/>
      <dgm:spPr/>
    </dgm:pt>
    <dgm:pt modelId="{C3FAF9E2-8503-4626-8E4F-4801225D3461}" type="pres">
      <dgm:prSet presAssocID="{6469B62D-AA78-42C4-9FFC-0B96F6DADCD3}" presName="bottomArc2" presStyleLbl="parChTrans1D1" presStyleIdx="3" presStyleCnt="12"/>
      <dgm:spPr/>
    </dgm:pt>
    <dgm:pt modelId="{59BE253F-7047-4177-9F59-3E596C5621B9}" type="pres">
      <dgm:prSet presAssocID="{6469B62D-AA78-42C4-9FFC-0B96F6DADCD3}" presName="topConnNode2" presStyleLbl="node2" presStyleIdx="0" presStyleCnt="0"/>
      <dgm:spPr/>
    </dgm:pt>
    <dgm:pt modelId="{2D87833C-CCE6-4A7A-9457-814ED2B22CF9}" type="pres">
      <dgm:prSet presAssocID="{6469B62D-AA78-42C4-9FFC-0B96F6DADCD3}" presName="hierChild4" presStyleCnt="0"/>
      <dgm:spPr/>
    </dgm:pt>
    <dgm:pt modelId="{AF43C5DB-0276-4AB4-B772-891276FAD36C}" type="pres">
      <dgm:prSet presAssocID="{6469B62D-AA78-42C4-9FFC-0B96F6DADCD3}" presName="hierChild5" presStyleCnt="0"/>
      <dgm:spPr/>
    </dgm:pt>
    <dgm:pt modelId="{9F805CAF-B179-4C3B-8E5F-A3E677EB8C83}" type="pres">
      <dgm:prSet presAssocID="{E4313989-3FAE-4B26-981F-D232B14525C4}" presName="Name28" presStyleLbl="parChTrans1D2" presStyleIdx="1" presStyleCnt="4"/>
      <dgm:spPr/>
    </dgm:pt>
    <dgm:pt modelId="{790C5231-12DF-4FF7-8710-1408EF3E8C16}" type="pres">
      <dgm:prSet presAssocID="{3CE983AD-C0D0-4EE0-B5B3-743ACD6F38C0}" presName="hierRoot2" presStyleCnt="0">
        <dgm:presLayoutVars>
          <dgm:hierBranch val="init"/>
        </dgm:presLayoutVars>
      </dgm:prSet>
      <dgm:spPr/>
    </dgm:pt>
    <dgm:pt modelId="{959FB54C-1AA3-4605-B5F9-7E35B60E538F}" type="pres">
      <dgm:prSet presAssocID="{3CE983AD-C0D0-4EE0-B5B3-743ACD6F38C0}" presName="rootComposite2" presStyleCnt="0"/>
      <dgm:spPr/>
    </dgm:pt>
    <dgm:pt modelId="{771E4C5A-B692-402C-9064-7BA5202B4E45}" type="pres">
      <dgm:prSet presAssocID="{3CE983AD-C0D0-4EE0-B5B3-743ACD6F38C0}" presName="rootText2" presStyleLbl="alignAcc1" presStyleIdx="0" presStyleCnt="0">
        <dgm:presLayoutVars>
          <dgm:chPref val="3"/>
        </dgm:presLayoutVars>
      </dgm:prSet>
      <dgm:spPr/>
    </dgm:pt>
    <dgm:pt modelId="{2C399E3D-12D7-434C-B358-CCE049DB5629}" type="pres">
      <dgm:prSet presAssocID="{3CE983AD-C0D0-4EE0-B5B3-743ACD6F38C0}" presName="topArc2" presStyleLbl="parChTrans1D1" presStyleIdx="4" presStyleCnt="12"/>
      <dgm:spPr/>
    </dgm:pt>
    <dgm:pt modelId="{62357015-3D93-4B56-BE80-BD747876F06B}" type="pres">
      <dgm:prSet presAssocID="{3CE983AD-C0D0-4EE0-B5B3-743ACD6F38C0}" presName="bottomArc2" presStyleLbl="parChTrans1D1" presStyleIdx="5" presStyleCnt="12"/>
      <dgm:spPr/>
    </dgm:pt>
    <dgm:pt modelId="{763616F8-7C97-483D-970D-E5FAB5AAC814}" type="pres">
      <dgm:prSet presAssocID="{3CE983AD-C0D0-4EE0-B5B3-743ACD6F38C0}" presName="topConnNode2" presStyleLbl="node2" presStyleIdx="0" presStyleCnt="0"/>
      <dgm:spPr/>
    </dgm:pt>
    <dgm:pt modelId="{0CF68467-B003-415D-B7A2-69557F73D7A0}" type="pres">
      <dgm:prSet presAssocID="{3CE983AD-C0D0-4EE0-B5B3-743ACD6F38C0}" presName="hierChild4" presStyleCnt="0"/>
      <dgm:spPr/>
    </dgm:pt>
    <dgm:pt modelId="{ABBB446D-A7E6-4780-BCC8-12C769B71E2B}" type="pres">
      <dgm:prSet presAssocID="{3CE983AD-C0D0-4EE0-B5B3-743ACD6F38C0}" presName="hierChild5" presStyleCnt="0"/>
      <dgm:spPr/>
    </dgm:pt>
    <dgm:pt modelId="{A371284B-6954-4E99-B0EB-5C0BFF87250E}" type="pres">
      <dgm:prSet presAssocID="{24686004-40D8-4389-AA97-AA3FDC2A5479}" presName="Name28" presStyleLbl="parChTrans1D2" presStyleIdx="2" presStyleCnt="4"/>
      <dgm:spPr/>
    </dgm:pt>
    <dgm:pt modelId="{627F90FD-5721-4B82-B121-764CE44C6F40}" type="pres">
      <dgm:prSet presAssocID="{6BFC8BF9-B71E-4C67-BA7A-0C46AE7926C8}" presName="hierRoot2" presStyleCnt="0">
        <dgm:presLayoutVars>
          <dgm:hierBranch val="init"/>
        </dgm:presLayoutVars>
      </dgm:prSet>
      <dgm:spPr/>
    </dgm:pt>
    <dgm:pt modelId="{F0DA8310-C1A1-4EC2-AC44-F4D7D7638042}" type="pres">
      <dgm:prSet presAssocID="{6BFC8BF9-B71E-4C67-BA7A-0C46AE7926C8}" presName="rootComposite2" presStyleCnt="0"/>
      <dgm:spPr/>
    </dgm:pt>
    <dgm:pt modelId="{F47476F5-3687-4C84-8240-62CC3973502B}" type="pres">
      <dgm:prSet presAssocID="{6BFC8BF9-B71E-4C67-BA7A-0C46AE7926C8}" presName="rootText2" presStyleLbl="alignAcc1" presStyleIdx="0" presStyleCnt="0">
        <dgm:presLayoutVars>
          <dgm:chPref val="3"/>
        </dgm:presLayoutVars>
      </dgm:prSet>
      <dgm:spPr/>
    </dgm:pt>
    <dgm:pt modelId="{A3A2D1D1-105F-4A78-9242-0B45BCCCDBA9}" type="pres">
      <dgm:prSet presAssocID="{6BFC8BF9-B71E-4C67-BA7A-0C46AE7926C8}" presName="topArc2" presStyleLbl="parChTrans1D1" presStyleIdx="6" presStyleCnt="12"/>
      <dgm:spPr/>
    </dgm:pt>
    <dgm:pt modelId="{BEF9C3A9-56F0-4F08-920B-E916D2AEA470}" type="pres">
      <dgm:prSet presAssocID="{6BFC8BF9-B71E-4C67-BA7A-0C46AE7926C8}" presName="bottomArc2" presStyleLbl="parChTrans1D1" presStyleIdx="7" presStyleCnt="12"/>
      <dgm:spPr/>
    </dgm:pt>
    <dgm:pt modelId="{3076E1E2-6860-4D53-B41C-3DBC6F537818}" type="pres">
      <dgm:prSet presAssocID="{6BFC8BF9-B71E-4C67-BA7A-0C46AE7926C8}" presName="topConnNode2" presStyleLbl="node2" presStyleIdx="0" presStyleCnt="0"/>
      <dgm:spPr/>
    </dgm:pt>
    <dgm:pt modelId="{B6B095A7-87AA-4B1D-91B2-03DB2E17DE98}" type="pres">
      <dgm:prSet presAssocID="{6BFC8BF9-B71E-4C67-BA7A-0C46AE7926C8}" presName="hierChild4" presStyleCnt="0"/>
      <dgm:spPr/>
    </dgm:pt>
    <dgm:pt modelId="{DEE6EF4A-A2C7-4B0E-9511-EFAA42D70CB8}" type="pres">
      <dgm:prSet presAssocID="{6BFC8BF9-B71E-4C67-BA7A-0C46AE7926C8}" presName="hierChild5" presStyleCnt="0"/>
      <dgm:spPr/>
    </dgm:pt>
    <dgm:pt modelId="{4D6F0F8F-2C28-48D9-909C-D671C0B2CE55}" type="pres">
      <dgm:prSet presAssocID="{C8B5E6DF-FED5-4D8D-AAC8-9B5EBD66C504}" presName="Name28" presStyleLbl="parChTrans1D2" presStyleIdx="3" presStyleCnt="4"/>
      <dgm:spPr/>
    </dgm:pt>
    <dgm:pt modelId="{2CE9329D-F238-45F1-9CCE-4FC409207ECB}" type="pres">
      <dgm:prSet presAssocID="{1378274C-2EAC-4C88-8325-F82040E2C9B4}" presName="hierRoot2" presStyleCnt="0">
        <dgm:presLayoutVars>
          <dgm:hierBranch val="init"/>
        </dgm:presLayoutVars>
      </dgm:prSet>
      <dgm:spPr/>
    </dgm:pt>
    <dgm:pt modelId="{0497CAAB-BDC4-454A-B170-2A4B36B4152F}" type="pres">
      <dgm:prSet presAssocID="{1378274C-2EAC-4C88-8325-F82040E2C9B4}" presName="rootComposite2" presStyleCnt="0"/>
      <dgm:spPr/>
    </dgm:pt>
    <dgm:pt modelId="{7181283A-E17C-4CFD-A8BA-141AF5781655}" type="pres">
      <dgm:prSet presAssocID="{1378274C-2EAC-4C88-8325-F82040E2C9B4}" presName="rootText2" presStyleLbl="alignAcc1" presStyleIdx="0" presStyleCnt="0">
        <dgm:presLayoutVars>
          <dgm:chPref val="3"/>
        </dgm:presLayoutVars>
      </dgm:prSet>
      <dgm:spPr/>
    </dgm:pt>
    <dgm:pt modelId="{24B7B0A4-44DF-47E7-A731-0855872D2CE3}" type="pres">
      <dgm:prSet presAssocID="{1378274C-2EAC-4C88-8325-F82040E2C9B4}" presName="topArc2" presStyleLbl="parChTrans1D1" presStyleIdx="8" presStyleCnt="12"/>
      <dgm:spPr/>
    </dgm:pt>
    <dgm:pt modelId="{DBD48B45-CDE1-42A8-8D03-55AA455FC4CC}" type="pres">
      <dgm:prSet presAssocID="{1378274C-2EAC-4C88-8325-F82040E2C9B4}" presName="bottomArc2" presStyleLbl="parChTrans1D1" presStyleIdx="9" presStyleCnt="12"/>
      <dgm:spPr/>
    </dgm:pt>
    <dgm:pt modelId="{DD6DB026-B9F7-499D-AD21-2CD4FF70CA2F}" type="pres">
      <dgm:prSet presAssocID="{1378274C-2EAC-4C88-8325-F82040E2C9B4}" presName="topConnNode2" presStyleLbl="node2" presStyleIdx="0" presStyleCnt="0"/>
      <dgm:spPr/>
    </dgm:pt>
    <dgm:pt modelId="{932AEB77-8150-4334-9ACB-3D036D2AB086}" type="pres">
      <dgm:prSet presAssocID="{1378274C-2EAC-4C88-8325-F82040E2C9B4}" presName="hierChild4" presStyleCnt="0"/>
      <dgm:spPr/>
    </dgm:pt>
    <dgm:pt modelId="{E83ACFC7-DBF1-4DE6-A12C-C7A9B36170E5}" type="pres">
      <dgm:prSet presAssocID="{1378274C-2EAC-4C88-8325-F82040E2C9B4}" presName="hierChild5" presStyleCnt="0"/>
      <dgm:spPr/>
    </dgm:pt>
    <dgm:pt modelId="{FD044E14-61C2-4BBE-971D-FF7824823E73}" type="pres">
      <dgm:prSet presAssocID="{94433FCF-4104-49FC-9E48-E8A876221F1C}" presName="hierChild3" presStyleCnt="0"/>
      <dgm:spPr/>
    </dgm:pt>
    <dgm:pt modelId="{E907AD2C-8606-4FF4-843D-C480C5B3CF05}" type="pres">
      <dgm:prSet presAssocID="{113A316B-C42D-4C10-A9B4-D965FE8B837C}" presName="hierRoot1" presStyleCnt="0">
        <dgm:presLayoutVars>
          <dgm:hierBranch val="init"/>
        </dgm:presLayoutVars>
      </dgm:prSet>
      <dgm:spPr/>
    </dgm:pt>
    <dgm:pt modelId="{3A040E83-1EE3-45C8-A664-4D7E8C7EA6F6}" type="pres">
      <dgm:prSet presAssocID="{113A316B-C42D-4C10-A9B4-D965FE8B837C}" presName="rootComposite1" presStyleCnt="0"/>
      <dgm:spPr/>
    </dgm:pt>
    <dgm:pt modelId="{C5AB807A-1572-4A0E-A2AE-9A05BA050151}" type="pres">
      <dgm:prSet presAssocID="{113A316B-C42D-4C10-A9B4-D965FE8B837C}" presName="rootText1" presStyleLbl="alignAcc1" presStyleIdx="0" presStyleCnt="0" custLinFactX="-20961" custLinFactY="200000" custLinFactNeighborX="-100000" custLinFactNeighborY="212478">
        <dgm:presLayoutVars>
          <dgm:chPref val="3"/>
        </dgm:presLayoutVars>
      </dgm:prSet>
      <dgm:spPr/>
    </dgm:pt>
    <dgm:pt modelId="{0E451BA2-4341-4B56-9783-3249EF85E49A}" type="pres">
      <dgm:prSet presAssocID="{113A316B-C42D-4C10-A9B4-D965FE8B837C}" presName="topArc1" presStyleLbl="parChTrans1D1" presStyleIdx="10" presStyleCnt="12"/>
      <dgm:spPr/>
    </dgm:pt>
    <dgm:pt modelId="{D7821EF0-04C1-4B80-9CF7-549BD09112CE}" type="pres">
      <dgm:prSet presAssocID="{113A316B-C42D-4C10-A9B4-D965FE8B837C}" presName="bottomArc1" presStyleLbl="parChTrans1D1" presStyleIdx="11" presStyleCnt="12"/>
      <dgm:spPr/>
    </dgm:pt>
    <dgm:pt modelId="{9A8C9DB5-EB4C-488E-BC57-698EB8BF6522}" type="pres">
      <dgm:prSet presAssocID="{113A316B-C42D-4C10-A9B4-D965FE8B837C}" presName="topConnNode1" presStyleLbl="node1" presStyleIdx="0" presStyleCnt="0"/>
      <dgm:spPr/>
    </dgm:pt>
    <dgm:pt modelId="{5C06C67E-D1E4-463C-B2EC-1D33B426DB08}" type="pres">
      <dgm:prSet presAssocID="{113A316B-C42D-4C10-A9B4-D965FE8B837C}" presName="hierChild2" presStyleCnt="0"/>
      <dgm:spPr/>
    </dgm:pt>
    <dgm:pt modelId="{CF45D8F6-1034-45BB-9D3C-38F686B0C171}" type="pres">
      <dgm:prSet presAssocID="{113A316B-C42D-4C10-A9B4-D965FE8B837C}" presName="hierChild3" presStyleCnt="0"/>
      <dgm:spPr/>
    </dgm:pt>
  </dgm:ptLst>
  <dgm:cxnLst>
    <dgm:cxn modelId="{7320EF0A-1FBB-4D32-B016-3577C8946A5C}" type="presOf" srcId="{94433FCF-4104-49FC-9E48-E8A876221F1C}" destId="{249DE696-0255-44D2-8A78-74542F560E1D}" srcOrd="0" destOrd="0" presId="urn:microsoft.com/office/officeart/2008/layout/HalfCircleOrganizationChart"/>
    <dgm:cxn modelId="{EE8A2E0D-BA75-4333-917B-6944F4922D5B}" type="presOf" srcId="{3CE983AD-C0D0-4EE0-B5B3-743ACD6F38C0}" destId="{763616F8-7C97-483D-970D-E5FAB5AAC814}" srcOrd="1" destOrd="0" presId="urn:microsoft.com/office/officeart/2008/layout/HalfCircleOrganizationChart"/>
    <dgm:cxn modelId="{35A74911-5C20-48BF-8280-DDA16F92C8AE}" type="presOf" srcId="{6BFC8BF9-B71E-4C67-BA7A-0C46AE7926C8}" destId="{F47476F5-3687-4C84-8240-62CC3973502B}" srcOrd="0" destOrd="0" presId="urn:microsoft.com/office/officeart/2008/layout/HalfCircleOrganizationChart"/>
    <dgm:cxn modelId="{A83BBD17-2095-4536-8CC0-A4E858A591C3}" srcId="{94433FCF-4104-49FC-9E48-E8A876221F1C}" destId="{3CE983AD-C0D0-4EE0-B5B3-743ACD6F38C0}" srcOrd="1" destOrd="0" parTransId="{E4313989-3FAE-4B26-981F-D232B14525C4}" sibTransId="{A3859414-76BB-44BA-B51F-6F414EF4D8BC}"/>
    <dgm:cxn modelId="{DC555219-9451-4435-B9ED-74BA3925305F}" srcId="{94433FCF-4104-49FC-9E48-E8A876221F1C}" destId="{6BFC8BF9-B71E-4C67-BA7A-0C46AE7926C8}" srcOrd="2" destOrd="0" parTransId="{24686004-40D8-4389-AA97-AA3FDC2A5479}" sibTransId="{AE8C3C3A-8E1B-427B-BB4D-4003B5E899DB}"/>
    <dgm:cxn modelId="{909A1428-3A96-4FD7-829B-3BF425584D73}" type="presOf" srcId="{94433FCF-4104-49FC-9E48-E8A876221F1C}" destId="{03633DCD-9ECD-4EF4-9CC3-AF10F06791EB}" srcOrd="1" destOrd="0" presId="urn:microsoft.com/office/officeart/2008/layout/HalfCircleOrganizationChart"/>
    <dgm:cxn modelId="{40150531-2882-41F5-81F8-94858ED44613}" type="presOf" srcId="{1378274C-2EAC-4C88-8325-F82040E2C9B4}" destId="{7181283A-E17C-4CFD-A8BA-141AF5781655}" srcOrd="0" destOrd="0" presId="urn:microsoft.com/office/officeart/2008/layout/HalfCircleOrganizationChart"/>
    <dgm:cxn modelId="{DFF01460-0778-44B9-A1E2-BEC143EECF51}" type="presOf" srcId="{113A316B-C42D-4C10-A9B4-D965FE8B837C}" destId="{9A8C9DB5-EB4C-488E-BC57-698EB8BF6522}" srcOrd="1" destOrd="0" presId="urn:microsoft.com/office/officeart/2008/layout/HalfCircleOrganizationChart"/>
    <dgm:cxn modelId="{7BFE0942-4789-4356-A942-A972F5A2C83B}" type="presOf" srcId="{6EC34C97-3916-4BFA-AEF5-070D3B00B622}" destId="{FA2109D6-D63A-4A55-AAB2-5B68A5682104}" srcOrd="0" destOrd="0" presId="urn:microsoft.com/office/officeart/2008/layout/HalfCircleOrganizationChart"/>
    <dgm:cxn modelId="{D0DBC166-0CC6-4659-85A6-C88A35F527B4}" type="presOf" srcId="{6469B62D-AA78-42C4-9FFC-0B96F6DADCD3}" destId="{59BE253F-7047-4177-9F59-3E596C5621B9}" srcOrd="1" destOrd="0" presId="urn:microsoft.com/office/officeart/2008/layout/HalfCircleOrganizationChart"/>
    <dgm:cxn modelId="{EC48F454-7645-45A6-85DC-E691D83169FB}" type="presOf" srcId="{3CE983AD-C0D0-4EE0-B5B3-743ACD6F38C0}" destId="{771E4C5A-B692-402C-9064-7BA5202B4E45}" srcOrd="0" destOrd="0" presId="urn:microsoft.com/office/officeart/2008/layout/HalfCircleOrganizationChart"/>
    <dgm:cxn modelId="{3CE60578-8FD3-4A4D-A766-0766539C5708}" srcId="{6EC34C97-3916-4BFA-AEF5-070D3B00B622}" destId="{113A316B-C42D-4C10-A9B4-D965FE8B837C}" srcOrd="1" destOrd="0" parTransId="{D972DE85-4E72-4A77-8D52-6F1CF9E80D11}" sibTransId="{3EF7BA00-AA31-4D22-8AC2-52DFE30A2CBF}"/>
    <dgm:cxn modelId="{00A7B978-03CD-41C3-8003-506B81BC95F1}" srcId="{6EC34C97-3916-4BFA-AEF5-070D3B00B622}" destId="{94433FCF-4104-49FC-9E48-E8A876221F1C}" srcOrd="0" destOrd="0" parTransId="{2549A65B-677E-4270-957B-F9E9B7F81D9B}" sibTransId="{48B2D7D9-04F6-4B2B-A1D1-C40A1D2427C6}"/>
    <dgm:cxn modelId="{4CEFDB85-85F2-4A73-A0DB-492F6596AF95}" type="presOf" srcId="{4D7C6C5F-0E51-4FE9-B8DE-1787DFB30877}" destId="{66F581A3-477B-49D6-A6E4-66A10B6399B6}" srcOrd="0" destOrd="0" presId="urn:microsoft.com/office/officeart/2008/layout/HalfCircleOrganizationChart"/>
    <dgm:cxn modelId="{6F822194-0EC2-4EA6-9EDC-82142E6F9A85}" type="presOf" srcId="{6BFC8BF9-B71E-4C67-BA7A-0C46AE7926C8}" destId="{3076E1E2-6860-4D53-B41C-3DBC6F537818}" srcOrd="1" destOrd="0" presId="urn:microsoft.com/office/officeart/2008/layout/HalfCircleOrganizationChart"/>
    <dgm:cxn modelId="{A84FF7B6-6AAF-4444-B109-ACEB69D8DC46}" type="presOf" srcId="{6469B62D-AA78-42C4-9FFC-0B96F6DADCD3}" destId="{B37D917A-D234-4297-8DEB-387438384911}" srcOrd="0" destOrd="0" presId="urn:microsoft.com/office/officeart/2008/layout/HalfCircleOrganizationChart"/>
    <dgm:cxn modelId="{5CFA80C3-8517-4EF8-A17C-20A6B798620E}" srcId="{94433FCF-4104-49FC-9E48-E8A876221F1C}" destId="{1378274C-2EAC-4C88-8325-F82040E2C9B4}" srcOrd="3" destOrd="0" parTransId="{C8B5E6DF-FED5-4D8D-AAC8-9B5EBD66C504}" sibTransId="{1858BA1C-D676-46C5-A524-077EF1EEB727}"/>
    <dgm:cxn modelId="{CD8FB5C8-8D08-441E-B00E-6F0BEC1E3433}" type="presOf" srcId="{24686004-40D8-4389-AA97-AA3FDC2A5479}" destId="{A371284B-6954-4E99-B0EB-5C0BFF87250E}" srcOrd="0" destOrd="0" presId="urn:microsoft.com/office/officeart/2008/layout/HalfCircleOrganizationChart"/>
    <dgm:cxn modelId="{18766FCA-A536-4E9E-84E8-347294DED7E6}" srcId="{94433FCF-4104-49FC-9E48-E8A876221F1C}" destId="{6469B62D-AA78-42C4-9FFC-0B96F6DADCD3}" srcOrd="0" destOrd="0" parTransId="{4D7C6C5F-0E51-4FE9-B8DE-1787DFB30877}" sibTransId="{DF72DEA8-FB3B-4F53-AA32-1B816E0DE670}"/>
    <dgm:cxn modelId="{2FD81ECC-75C4-432F-88B7-D3C072731979}" type="presOf" srcId="{C8B5E6DF-FED5-4D8D-AAC8-9B5EBD66C504}" destId="{4D6F0F8F-2C28-48D9-909C-D671C0B2CE55}" srcOrd="0" destOrd="0" presId="urn:microsoft.com/office/officeart/2008/layout/HalfCircleOrganizationChart"/>
    <dgm:cxn modelId="{5DC551D5-5BF4-4FCD-A216-8B35AA539F4E}" type="presOf" srcId="{1378274C-2EAC-4C88-8325-F82040E2C9B4}" destId="{DD6DB026-B9F7-499D-AD21-2CD4FF70CA2F}" srcOrd="1" destOrd="0" presId="urn:microsoft.com/office/officeart/2008/layout/HalfCircleOrganizationChart"/>
    <dgm:cxn modelId="{44772AEA-E1E6-48AA-8FC9-C7E955542C3E}" type="presOf" srcId="{E4313989-3FAE-4B26-981F-D232B14525C4}" destId="{9F805CAF-B179-4C3B-8E5F-A3E677EB8C83}" srcOrd="0" destOrd="0" presId="urn:microsoft.com/office/officeart/2008/layout/HalfCircleOrganizationChart"/>
    <dgm:cxn modelId="{C2EA9CEE-8D5E-4326-AAD5-2816E50BD5C3}" type="presOf" srcId="{113A316B-C42D-4C10-A9B4-D965FE8B837C}" destId="{C5AB807A-1572-4A0E-A2AE-9A05BA050151}" srcOrd="0" destOrd="0" presId="urn:microsoft.com/office/officeart/2008/layout/HalfCircleOrganizationChart"/>
    <dgm:cxn modelId="{4C8A411C-8A66-48E9-B919-4840CF92F5AD}" type="presParOf" srcId="{FA2109D6-D63A-4A55-AAB2-5B68A5682104}" destId="{8BE514CD-5FB4-48E9-9A3B-2CB8254D99A1}" srcOrd="0" destOrd="0" presId="urn:microsoft.com/office/officeart/2008/layout/HalfCircleOrganizationChart"/>
    <dgm:cxn modelId="{3C93DD33-AC83-436A-8D52-C26166DE178F}" type="presParOf" srcId="{8BE514CD-5FB4-48E9-9A3B-2CB8254D99A1}" destId="{6FE209E5-4FEF-4B7B-AD54-2E1CC9136A55}" srcOrd="0" destOrd="0" presId="urn:microsoft.com/office/officeart/2008/layout/HalfCircleOrganizationChart"/>
    <dgm:cxn modelId="{70BE3835-6772-4B01-ADE5-A092DF6538E4}" type="presParOf" srcId="{6FE209E5-4FEF-4B7B-AD54-2E1CC9136A55}" destId="{249DE696-0255-44D2-8A78-74542F560E1D}" srcOrd="0" destOrd="0" presId="urn:microsoft.com/office/officeart/2008/layout/HalfCircleOrganizationChart"/>
    <dgm:cxn modelId="{B1DD29BC-731F-4F30-ABD6-400D143EF7E3}" type="presParOf" srcId="{6FE209E5-4FEF-4B7B-AD54-2E1CC9136A55}" destId="{CB617A52-3FFE-4035-9FD7-E8728E8C8EEA}" srcOrd="1" destOrd="0" presId="urn:microsoft.com/office/officeart/2008/layout/HalfCircleOrganizationChart"/>
    <dgm:cxn modelId="{FE75CA31-CA05-45A8-A1C1-BDE1116327BA}" type="presParOf" srcId="{6FE209E5-4FEF-4B7B-AD54-2E1CC9136A55}" destId="{459ACCBD-C20D-40E6-AEE8-67B80EF4E040}" srcOrd="2" destOrd="0" presId="urn:microsoft.com/office/officeart/2008/layout/HalfCircleOrganizationChart"/>
    <dgm:cxn modelId="{7F3F5F76-D809-4785-8B75-2C79520DA796}" type="presParOf" srcId="{6FE209E5-4FEF-4B7B-AD54-2E1CC9136A55}" destId="{03633DCD-9ECD-4EF4-9CC3-AF10F06791EB}" srcOrd="3" destOrd="0" presId="urn:microsoft.com/office/officeart/2008/layout/HalfCircleOrganizationChart"/>
    <dgm:cxn modelId="{CF551608-E8C5-4807-9AC7-40ADC321873E}" type="presParOf" srcId="{8BE514CD-5FB4-48E9-9A3B-2CB8254D99A1}" destId="{90EFFECA-9B33-41AC-8ECD-CE2FBF4A8D6A}" srcOrd="1" destOrd="0" presId="urn:microsoft.com/office/officeart/2008/layout/HalfCircleOrganizationChart"/>
    <dgm:cxn modelId="{E999899D-6BB0-44CC-AD00-017B5C9A5D2D}" type="presParOf" srcId="{90EFFECA-9B33-41AC-8ECD-CE2FBF4A8D6A}" destId="{66F581A3-477B-49D6-A6E4-66A10B6399B6}" srcOrd="0" destOrd="0" presId="urn:microsoft.com/office/officeart/2008/layout/HalfCircleOrganizationChart"/>
    <dgm:cxn modelId="{24A84AB1-85A8-4439-8B4C-D3F1FED362AA}" type="presParOf" srcId="{90EFFECA-9B33-41AC-8ECD-CE2FBF4A8D6A}" destId="{4B9DD43E-FB69-4AC7-82E0-04191C223403}" srcOrd="1" destOrd="0" presId="urn:microsoft.com/office/officeart/2008/layout/HalfCircleOrganizationChart"/>
    <dgm:cxn modelId="{E8DF5E43-C47D-4530-AE49-31A8308CA33A}" type="presParOf" srcId="{4B9DD43E-FB69-4AC7-82E0-04191C223403}" destId="{E2562A92-8B96-486C-A89A-B7054AC4CC5F}" srcOrd="0" destOrd="0" presId="urn:microsoft.com/office/officeart/2008/layout/HalfCircleOrganizationChart"/>
    <dgm:cxn modelId="{213B2FB6-37C1-49D0-91A5-21EB43F94069}" type="presParOf" srcId="{E2562A92-8B96-486C-A89A-B7054AC4CC5F}" destId="{B37D917A-D234-4297-8DEB-387438384911}" srcOrd="0" destOrd="0" presId="urn:microsoft.com/office/officeart/2008/layout/HalfCircleOrganizationChart"/>
    <dgm:cxn modelId="{5ECB09B7-72FF-4D6F-86BC-30DCC64DD43E}" type="presParOf" srcId="{E2562A92-8B96-486C-A89A-B7054AC4CC5F}" destId="{1B07B175-F8A8-4DAE-AE81-2A424BCD634E}" srcOrd="1" destOrd="0" presId="urn:microsoft.com/office/officeart/2008/layout/HalfCircleOrganizationChart"/>
    <dgm:cxn modelId="{813EC680-E243-45E4-A81B-9F74876A3DC7}" type="presParOf" srcId="{E2562A92-8B96-486C-A89A-B7054AC4CC5F}" destId="{C3FAF9E2-8503-4626-8E4F-4801225D3461}" srcOrd="2" destOrd="0" presId="urn:microsoft.com/office/officeart/2008/layout/HalfCircleOrganizationChart"/>
    <dgm:cxn modelId="{4A9BD688-7E79-4DB4-8108-B0C9DBD63F8D}" type="presParOf" srcId="{E2562A92-8B96-486C-A89A-B7054AC4CC5F}" destId="{59BE253F-7047-4177-9F59-3E596C5621B9}" srcOrd="3" destOrd="0" presId="urn:microsoft.com/office/officeart/2008/layout/HalfCircleOrganizationChart"/>
    <dgm:cxn modelId="{027A4B61-8910-42AA-888C-677D8B249DAE}" type="presParOf" srcId="{4B9DD43E-FB69-4AC7-82E0-04191C223403}" destId="{2D87833C-CCE6-4A7A-9457-814ED2B22CF9}" srcOrd="1" destOrd="0" presId="urn:microsoft.com/office/officeart/2008/layout/HalfCircleOrganizationChart"/>
    <dgm:cxn modelId="{3C536582-0603-4AB1-92B6-2CF475CE40A9}" type="presParOf" srcId="{4B9DD43E-FB69-4AC7-82E0-04191C223403}" destId="{AF43C5DB-0276-4AB4-B772-891276FAD36C}" srcOrd="2" destOrd="0" presId="urn:microsoft.com/office/officeart/2008/layout/HalfCircleOrganizationChart"/>
    <dgm:cxn modelId="{92B1B639-7736-407F-85F1-DF0CEC9ADB0F}" type="presParOf" srcId="{90EFFECA-9B33-41AC-8ECD-CE2FBF4A8D6A}" destId="{9F805CAF-B179-4C3B-8E5F-A3E677EB8C83}" srcOrd="2" destOrd="0" presId="urn:microsoft.com/office/officeart/2008/layout/HalfCircleOrganizationChart"/>
    <dgm:cxn modelId="{596F4A10-A7BF-4F64-8F6B-3A6A2EE1C6A5}" type="presParOf" srcId="{90EFFECA-9B33-41AC-8ECD-CE2FBF4A8D6A}" destId="{790C5231-12DF-4FF7-8710-1408EF3E8C16}" srcOrd="3" destOrd="0" presId="urn:microsoft.com/office/officeart/2008/layout/HalfCircleOrganizationChart"/>
    <dgm:cxn modelId="{B9EA9DC6-9742-415E-93D1-EE4F265ABF64}" type="presParOf" srcId="{790C5231-12DF-4FF7-8710-1408EF3E8C16}" destId="{959FB54C-1AA3-4605-B5F9-7E35B60E538F}" srcOrd="0" destOrd="0" presId="urn:microsoft.com/office/officeart/2008/layout/HalfCircleOrganizationChart"/>
    <dgm:cxn modelId="{DE3E5422-2600-41A4-A385-BD9B50130823}" type="presParOf" srcId="{959FB54C-1AA3-4605-B5F9-7E35B60E538F}" destId="{771E4C5A-B692-402C-9064-7BA5202B4E45}" srcOrd="0" destOrd="0" presId="urn:microsoft.com/office/officeart/2008/layout/HalfCircleOrganizationChart"/>
    <dgm:cxn modelId="{575CC220-CEA8-4EFF-9C37-B97BA7E98BFF}" type="presParOf" srcId="{959FB54C-1AA3-4605-B5F9-7E35B60E538F}" destId="{2C399E3D-12D7-434C-B358-CCE049DB5629}" srcOrd="1" destOrd="0" presId="urn:microsoft.com/office/officeart/2008/layout/HalfCircleOrganizationChart"/>
    <dgm:cxn modelId="{BC3CE549-ABDD-4B85-B788-305AC890DDC2}" type="presParOf" srcId="{959FB54C-1AA3-4605-B5F9-7E35B60E538F}" destId="{62357015-3D93-4B56-BE80-BD747876F06B}" srcOrd="2" destOrd="0" presId="urn:microsoft.com/office/officeart/2008/layout/HalfCircleOrganizationChart"/>
    <dgm:cxn modelId="{4D996B8D-E34C-48D6-A5FC-AC1EB0B098BF}" type="presParOf" srcId="{959FB54C-1AA3-4605-B5F9-7E35B60E538F}" destId="{763616F8-7C97-483D-970D-E5FAB5AAC814}" srcOrd="3" destOrd="0" presId="urn:microsoft.com/office/officeart/2008/layout/HalfCircleOrganizationChart"/>
    <dgm:cxn modelId="{200BB32E-067B-470E-8DB5-6BD1C3AF971B}" type="presParOf" srcId="{790C5231-12DF-4FF7-8710-1408EF3E8C16}" destId="{0CF68467-B003-415D-B7A2-69557F73D7A0}" srcOrd="1" destOrd="0" presId="urn:microsoft.com/office/officeart/2008/layout/HalfCircleOrganizationChart"/>
    <dgm:cxn modelId="{21A37553-55A4-49D7-8980-3B5EB50E5CA4}" type="presParOf" srcId="{790C5231-12DF-4FF7-8710-1408EF3E8C16}" destId="{ABBB446D-A7E6-4780-BCC8-12C769B71E2B}" srcOrd="2" destOrd="0" presId="urn:microsoft.com/office/officeart/2008/layout/HalfCircleOrganizationChart"/>
    <dgm:cxn modelId="{C73F09A2-27C0-42C3-8116-8A6C7A7B1D93}" type="presParOf" srcId="{90EFFECA-9B33-41AC-8ECD-CE2FBF4A8D6A}" destId="{A371284B-6954-4E99-B0EB-5C0BFF87250E}" srcOrd="4" destOrd="0" presId="urn:microsoft.com/office/officeart/2008/layout/HalfCircleOrganizationChart"/>
    <dgm:cxn modelId="{0A4704F5-1817-4BFE-9D82-63C875438C35}" type="presParOf" srcId="{90EFFECA-9B33-41AC-8ECD-CE2FBF4A8D6A}" destId="{627F90FD-5721-4B82-B121-764CE44C6F40}" srcOrd="5" destOrd="0" presId="urn:microsoft.com/office/officeart/2008/layout/HalfCircleOrganizationChart"/>
    <dgm:cxn modelId="{E28EDF12-BBBA-4AA0-95D1-C125DFDDCAEB}" type="presParOf" srcId="{627F90FD-5721-4B82-B121-764CE44C6F40}" destId="{F0DA8310-C1A1-4EC2-AC44-F4D7D7638042}" srcOrd="0" destOrd="0" presId="urn:microsoft.com/office/officeart/2008/layout/HalfCircleOrganizationChart"/>
    <dgm:cxn modelId="{7C4D8BA3-BE76-4C0F-88E3-313A28C7C922}" type="presParOf" srcId="{F0DA8310-C1A1-4EC2-AC44-F4D7D7638042}" destId="{F47476F5-3687-4C84-8240-62CC3973502B}" srcOrd="0" destOrd="0" presId="urn:microsoft.com/office/officeart/2008/layout/HalfCircleOrganizationChart"/>
    <dgm:cxn modelId="{A2A587A6-F7E5-42FA-B8B4-7254A58DAE64}" type="presParOf" srcId="{F0DA8310-C1A1-4EC2-AC44-F4D7D7638042}" destId="{A3A2D1D1-105F-4A78-9242-0B45BCCCDBA9}" srcOrd="1" destOrd="0" presId="urn:microsoft.com/office/officeart/2008/layout/HalfCircleOrganizationChart"/>
    <dgm:cxn modelId="{5BDEFAC4-B8DE-4907-9A6A-750AB7FFA62D}" type="presParOf" srcId="{F0DA8310-C1A1-4EC2-AC44-F4D7D7638042}" destId="{BEF9C3A9-56F0-4F08-920B-E916D2AEA470}" srcOrd="2" destOrd="0" presId="urn:microsoft.com/office/officeart/2008/layout/HalfCircleOrganizationChart"/>
    <dgm:cxn modelId="{84376F6C-68DD-464B-9C2C-72A3861B97DF}" type="presParOf" srcId="{F0DA8310-C1A1-4EC2-AC44-F4D7D7638042}" destId="{3076E1E2-6860-4D53-B41C-3DBC6F537818}" srcOrd="3" destOrd="0" presId="urn:microsoft.com/office/officeart/2008/layout/HalfCircleOrganizationChart"/>
    <dgm:cxn modelId="{635FFF24-4E65-4E68-87BB-409DDED188A1}" type="presParOf" srcId="{627F90FD-5721-4B82-B121-764CE44C6F40}" destId="{B6B095A7-87AA-4B1D-91B2-03DB2E17DE98}" srcOrd="1" destOrd="0" presId="urn:microsoft.com/office/officeart/2008/layout/HalfCircleOrganizationChart"/>
    <dgm:cxn modelId="{B3A90D74-4013-4A2B-BA13-0982C2D703FE}" type="presParOf" srcId="{627F90FD-5721-4B82-B121-764CE44C6F40}" destId="{DEE6EF4A-A2C7-4B0E-9511-EFAA42D70CB8}" srcOrd="2" destOrd="0" presId="urn:microsoft.com/office/officeart/2008/layout/HalfCircleOrganizationChart"/>
    <dgm:cxn modelId="{B437C257-84A7-45D5-A257-05F4ABD44B63}" type="presParOf" srcId="{90EFFECA-9B33-41AC-8ECD-CE2FBF4A8D6A}" destId="{4D6F0F8F-2C28-48D9-909C-D671C0B2CE55}" srcOrd="6" destOrd="0" presId="urn:microsoft.com/office/officeart/2008/layout/HalfCircleOrganizationChart"/>
    <dgm:cxn modelId="{D3655C4F-CC99-43F4-9BE1-E01B09DBEE47}" type="presParOf" srcId="{90EFFECA-9B33-41AC-8ECD-CE2FBF4A8D6A}" destId="{2CE9329D-F238-45F1-9CCE-4FC409207ECB}" srcOrd="7" destOrd="0" presId="urn:microsoft.com/office/officeart/2008/layout/HalfCircleOrganizationChart"/>
    <dgm:cxn modelId="{83CA4DE0-773F-4F14-BB8D-68016944383F}" type="presParOf" srcId="{2CE9329D-F238-45F1-9CCE-4FC409207ECB}" destId="{0497CAAB-BDC4-454A-B170-2A4B36B4152F}" srcOrd="0" destOrd="0" presId="urn:microsoft.com/office/officeart/2008/layout/HalfCircleOrganizationChart"/>
    <dgm:cxn modelId="{CA683690-EA76-400F-9759-93F969318388}" type="presParOf" srcId="{0497CAAB-BDC4-454A-B170-2A4B36B4152F}" destId="{7181283A-E17C-4CFD-A8BA-141AF5781655}" srcOrd="0" destOrd="0" presId="urn:microsoft.com/office/officeart/2008/layout/HalfCircleOrganizationChart"/>
    <dgm:cxn modelId="{53A027CD-B596-47FC-8477-6DF39C9592D7}" type="presParOf" srcId="{0497CAAB-BDC4-454A-B170-2A4B36B4152F}" destId="{24B7B0A4-44DF-47E7-A731-0855872D2CE3}" srcOrd="1" destOrd="0" presId="urn:microsoft.com/office/officeart/2008/layout/HalfCircleOrganizationChart"/>
    <dgm:cxn modelId="{4744FBBF-4B19-4E3F-AA3A-AF5AC5144E60}" type="presParOf" srcId="{0497CAAB-BDC4-454A-B170-2A4B36B4152F}" destId="{DBD48B45-CDE1-42A8-8D03-55AA455FC4CC}" srcOrd="2" destOrd="0" presId="urn:microsoft.com/office/officeart/2008/layout/HalfCircleOrganizationChart"/>
    <dgm:cxn modelId="{86F4C610-6484-4927-9D90-83A084669207}" type="presParOf" srcId="{0497CAAB-BDC4-454A-B170-2A4B36B4152F}" destId="{DD6DB026-B9F7-499D-AD21-2CD4FF70CA2F}" srcOrd="3" destOrd="0" presId="urn:microsoft.com/office/officeart/2008/layout/HalfCircleOrganizationChart"/>
    <dgm:cxn modelId="{6ABDEB58-244E-43BC-92A4-D7D3876474AF}" type="presParOf" srcId="{2CE9329D-F238-45F1-9CCE-4FC409207ECB}" destId="{932AEB77-8150-4334-9ACB-3D036D2AB086}" srcOrd="1" destOrd="0" presId="urn:microsoft.com/office/officeart/2008/layout/HalfCircleOrganizationChart"/>
    <dgm:cxn modelId="{29FF8FEF-373D-4533-8F9A-D59185CFEFF1}" type="presParOf" srcId="{2CE9329D-F238-45F1-9CCE-4FC409207ECB}" destId="{E83ACFC7-DBF1-4DE6-A12C-C7A9B36170E5}" srcOrd="2" destOrd="0" presId="urn:microsoft.com/office/officeart/2008/layout/HalfCircleOrganizationChart"/>
    <dgm:cxn modelId="{DC91675C-5633-4DC8-AE84-FF228E8BDF95}" type="presParOf" srcId="{8BE514CD-5FB4-48E9-9A3B-2CB8254D99A1}" destId="{FD044E14-61C2-4BBE-971D-FF7824823E73}" srcOrd="2" destOrd="0" presId="urn:microsoft.com/office/officeart/2008/layout/HalfCircleOrganizationChart"/>
    <dgm:cxn modelId="{97DD8B65-4C8F-4D00-8F81-69744EFA8188}" type="presParOf" srcId="{FA2109D6-D63A-4A55-AAB2-5B68A5682104}" destId="{E907AD2C-8606-4FF4-843D-C480C5B3CF05}" srcOrd="1" destOrd="0" presId="urn:microsoft.com/office/officeart/2008/layout/HalfCircleOrganizationChart"/>
    <dgm:cxn modelId="{C9DED950-3EF8-438F-AA57-A1565DDDA289}" type="presParOf" srcId="{E907AD2C-8606-4FF4-843D-C480C5B3CF05}" destId="{3A040E83-1EE3-45C8-A664-4D7E8C7EA6F6}" srcOrd="0" destOrd="0" presId="urn:microsoft.com/office/officeart/2008/layout/HalfCircleOrganizationChart"/>
    <dgm:cxn modelId="{3407AF76-8D12-4E18-8AD2-1C4A8F69082C}" type="presParOf" srcId="{3A040E83-1EE3-45C8-A664-4D7E8C7EA6F6}" destId="{C5AB807A-1572-4A0E-A2AE-9A05BA050151}" srcOrd="0" destOrd="0" presId="urn:microsoft.com/office/officeart/2008/layout/HalfCircleOrganizationChart"/>
    <dgm:cxn modelId="{A5665D50-8D6E-4ECC-9DC7-AFB0D5FC7FC4}" type="presParOf" srcId="{3A040E83-1EE3-45C8-A664-4D7E8C7EA6F6}" destId="{0E451BA2-4341-4B56-9783-3249EF85E49A}" srcOrd="1" destOrd="0" presId="urn:microsoft.com/office/officeart/2008/layout/HalfCircleOrganizationChart"/>
    <dgm:cxn modelId="{D2D773F3-706A-4CBA-8A95-FC0F828AB112}" type="presParOf" srcId="{3A040E83-1EE3-45C8-A664-4D7E8C7EA6F6}" destId="{D7821EF0-04C1-4B80-9CF7-549BD09112CE}" srcOrd="2" destOrd="0" presId="urn:microsoft.com/office/officeart/2008/layout/HalfCircleOrganizationChart"/>
    <dgm:cxn modelId="{088997F0-5E52-47E6-B13F-9EE3B9982816}" type="presParOf" srcId="{3A040E83-1EE3-45C8-A664-4D7E8C7EA6F6}" destId="{9A8C9DB5-EB4C-488E-BC57-698EB8BF6522}" srcOrd="3" destOrd="0" presId="urn:microsoft.com/office/officeart/2008/layout/HalfCircleOrganizationChart"/>
    <dgm:cxn modelId="{9DDBBE4B-CFF8-4E1D-A81F-634B8D889EF6}" type="presParOf" srcId="{E907AD2C-8606-4FF4-843D-C480C5B3CF05}" destId="{5C06C67E-D1E4-463C-B2EC-1D33B426DB08}" srcOrd="1" destOrd="0" presId="urn:microsoft.com/office/officeart/2008/layout/HalfCircleOrganizationChart"/>
    <dgm:cxn modelId="{692468D2-7BEF-49ED-9477-AB4022EA5336}" type="presParOf" srcId="{E907AD2C-8606-4FF4-843D-C480C5B3CF05}" destId="{CF45D8F6-1034-45BB-9D3C-38F686B0C171}" srcOrd="2" destOrd="0" presId="urn:microsoft.com/office/officeart/2008/layout/HalfCircleOrganizationChar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917AFED-F757-4C01-A26D-7C17D62CAB3C}" type="doc">
      <dgm:prSet loTypeId="urn:microsoft.com/office/officeart/2008/layout/HalfCircleOrganizationChart" loCatId="hierarchy" qsTypeId="urn:microsoft.com/office/officeart/2005/8/quickstyle/simple2" qsCatId="simple" csTypeId="urn:microsoft.com/office/officeart/2005/8/colors/colorful5" csCatId="colorful" phldr="1"/>
      <dgm:spPr/>
      <dgm:t>
        <a:bodyPr/>
        <a:lstStyle/>
        <a:p>
          <a:endParaRPr lang="pt-PT"/>
        </a:p>
      </dgm:t>
    </dgm:pt>
    <dgm:pt modelId="{103C8E49-3C7D-4DE5-BF15-6163CE9945E3}">
      <dgm:prSet phldrT="[Text]"/>
      <dgm:spPr/>
      <dgm:t>
        <a:bodyPr/>
        <a:lstStyle/>
        <a:p>
          <a:r>
            <a:rPr lang="pt-PT"/>
            <a:t>Vice- Chairman</a:t>
          </a:r>
        </a:p>
      </dgm:t>
    </dgm:pt>
    <dgm:pt modelId="{EE0E8DB3-3234-4123-9591-5489A50C5075}" type="parTrans" cxnId="{00039C35-9C40-4297-8C51-5536E29B67E6}">
      <dgm:prSet/>
      <dgm:spPr/>
      <dgm:t>
        <a:bodyPr/>
        <a:lstStyle/>
        <a:p>
          <a:endParaRPr lang="pt-PT"/>
        </a:p>
      </dgm:t>
    </dgm:pt>
    <dgm:pt modelId="{F565F389-29EF-4B5B-82A8-A07F0F3BF0FF}" type="sibTrans" cxnId="{00039C35-9C40-4297-8C51-5536E29B67E6}">
      <dgm:prSet/>
      <dgm:spPr/>
      <dgm:t>
        <a:bodyPr/>
        <a:lstStyle/>
        <a:p>
          <a:endParaRPr lang="pt-PT"/>
        </a:p>
      </dgm:t>
    </dgm:pt>
    <dgm:pt modelId="{CB8643CB-FA40-4F65-9A2E-457771CB8171}">
      <dgm:prSet/>
      <dgm:spPr/>
      <dgm:t>
        <a:bodyPr/>
        <a:lstStyle/>
        <a:p>
          <a:r>
            <a:rPr lang="pt-PT"/>
            <a:t>Member the Supervisory </a:t>
          </a:r>
        </a:p>
      </dgm:t>
    </dgm:pt>
    <dgm:pt modelId="{EAEB5C8A-C76F-4BD7-9422-6338A5A16D65}" type="parTrans" cxnId="{9F5871EA-8AF4-41B3-B7C6-97E343E99358}">
      <dgm:prSet/>
      <dgm:spPr/>
      <dgm:t>
        <a:bodyPr/>
        <a:lstStyle/>
        <a:p>
          <a:endParaRPr lang="pt-PT"/>
        </a:p>
      </dgm:t>
    </dgm:pt>
    <dgm:pt modelId="{E63C6D82-8EC0-4378-B453-C2F5D67831C6}" type="sibTrans" cxnId="{9F5871EA-8AF4-41B3-B7C6-97E343E99358}">
      <dgm:prSet/>
      <dgm:spPr/>
      <dgm:t>
        <a:bodyPr/>
        <a:lstStyle/>
        <a:p>
          <a:endParaRPr lang="pt-PT"/>
        </a:p>
      </dgm:t>
    </dgm:pt>
    <dgm:pt modelId="{9DAFD7E7-8678-47B5-BAAB-C8BD138B16F4}">
      <dgm:prSet/>
      <dgm:spPr/>
      <dgm:t>
        <a:bodyPr/>
        <a:lstStyle/>
        <a:p>
          <a:r>
            <a:rPr lang="pt-PT"/>
            <a:t>Member the Supervisory </a:t>
          </a:r>
        </a:p>
      </dgm:t>
    </dgm:pt>
    <dgm:pt modelId="{3CA09DB6-6469-4759-8464-90BBF5F05436}" type="parTrans" cxnId="{1D27E2C5-681A-4CD4-B7BD-BA2DFAC7C6C0}">
      <dgm:prSet/>
      <dgm:spPr/>
      <dgm:t>
        <a:bodyPr/>
        <a:lstStyle/>
        <a:p>
          <a:endParaRPr lang="pt-PT"/>
        </a:p>
      </dgm:t>
    </dgm:pt>
    <dgm:pt modelId="{095E2CEE-F57F-4B14-ABD2-99785146E6F9}" type="sibTrans" cxnId="{1D27E2C5-681A-4CD4-B7BD-BA2DFAC7C6C0}">
      <dgm:prSet/>
      <dgm:spPr/>
      <dgm:t>
        <a:bodyPr/>
        <a:lstStyle/>
        <a:p>
          <a:endParaRPr lang="pt-PT"/>
        </a:p>
      </dgm:t>
    </dgm:pt>
    <dgm:pt modelId="{7A754F6D-5A60-45A8-BAA7-21A2155C5F0E}">
      <dgm:prSet/>
      <dgm:spPr/>
      <dgm:t>
        <a:bodyPr/>
        <a:lstStyle/>
        <a:p>
          <a:r>
            <a:rPr lang="pt-PT"/>
            <a:t>Member the Supervisory </a:t>
          </a:r>
        </a:p>
      </dgm:t>
    </dgm:pt>
    <dgm:pt modelId="{B71B652D-6C23-49BF-8541-F78B71763C91}" type="parTrans" cxnId="{D675DB1A-A88A-48C7-9377-13A81A18175A}">
      <dgm:prSet/>
      <dgm:spPr/>
      <dgm:t>
        <a:bodyPr/>
        <a:lstStyle/>
        <a:p>
          <a:endParaRPr lang="pt-PT"/>
        </a:p>
      </dgm:t>
    </dgm:pt>
    <dgm:pt modelId="{0901FA29-09D0-4B61-8733-FF8CE2F6178D}" type="sibTrans" cxnId="{D675DB1A-A88A-48C7-9377-13A81A18175A}">
      <dgm:prSet/>
      <dgm:spPr/>
      <dgm:t>
        <a:bodyPr/>
        <a:lstStyle/>
        <a:p>
          <a:endParaRPr lang="pt-PT"/>
        </a:p>
      </dgm:t>
    </dgm:pt>
    <dgm:pt modelId="{3E2A03A0-D252-476A-941D-83C57641A468}">
      <dgm:prSet/>
      <dgm:spPr/>
      <dgm:t>
        <a:bodyPr/>
        <a:lstStyle/>
        <a:p>
          <a:r>
            <a:rPr lang="pt-PT"/>
            <a:t>Member the Supervisory </a:t>
          </a:r>
        </a:p>
      </dgm:t>
    </dgm:pt>
    <dgm:pt modelId="{415CAE58-E01C-40ED-A108-49D2972B6CB4}" type="parTrans" cxnId="{141801F2-D1BD-43CC-B5B2-F0E466AE2B3F}">
      <dgm:prSet/>
      <dgm:spPr/>
      <dgm:t>
        <a:bodyPr/>
        <a:lstStyle/>
        <a:p>
          <a:endParaRPr lang="pt-PT"/>
        </a:p>
      </dgm:t>
    </dgm:pt>
    <dgm:pt modelId="{86D9144B-074E-42CD-A717-EC38E5C70202}" type="sibTrans" cxnId="{141801F2-D1BD-43CC-B5B2-F0E466AE2B3F}">
      <dgm:prSet/>
      <dgm:spPr/>
      <dgm:t>
        <a:bodyPr/>
        <a:lstStyle/>
        <a:p>
          <a:endParaRPr lang="pt-PT"/>
        </a:p>
      </dgm:t>
    </dgm:pt>
    <dgm:pt modelId="{FF857E94-CE93-4224-9FDC-A4835F0E3F5B}" type="pres">
      <dgm:prSet presAssocID="{8917AFED-F757-4C01-A26D-7C17D62CAB3C}" presName="Name0" presStyleCnt="0">
        <dgm:presLayoutVars>
          <dgm:orgChart val="1"/>
          <dgm:chPref val="1"/>
          <dgm:dir/>
          <dgm:animOne val="branch"/>
          <dgm:animLvl val="lvl"/>
          <dgm:resizeHandles/>
        </dgm:presLayoutVars>
      </dgm:prSet>
      <dgm:spPr/>
    </dgm:pt>
    <dgm:pt modelId="{F4493E49-A8C0-409B-BE61-0A5B19D748C6}" type="pres">
      <dgm:prSet presAssocID="{103C8E49-3C7D-4DE5-BF15-6163CE9945E3}" presName="hierRoot1" presStyleCnt="0">
        <dgm:presLayoutVars>
          <dgm:hierBranch val="init"/>
        </dgm:presLayoutVars>
      </dgm:prSet>
      <dgm:spPr/>
    </dgm:pt>
    <dgm:pt modelId="{3F17BEB0-C286-4B12-B321-9202B74C9B2F}" type="pres">
      <dgm:prSet presAssocID="{103C8E49-3C7D-4DE5-BF15-6163CE9945E3}" presName="rootComposite1" presStyleCnt="0"/>
      <dgm:spPr/>
    </dgm:pt>
    <dgm:pt modelId="{88F25CB4-91F2-4D5E-ADEE-1EE222A890B4}" type="pres">
      <dgm:prSet presAssocID="{103C8E49-3C7D-4DE5-BF15-6163CE9945E3}" presName="rootText1" presStyleLbl="alignAcc1" presStyleIdx="0" presStyleCnt="0">
        <dgm:presLayoutVars>
          <dgm:chPref val="3"/>
        </dgm:presLayoutVars>
      </dgm:prSet>
      <dgm:spPr/>
    </dgm:pt>
    <dgm:pt modelId="{E19C0BA6-D084-42F1-8C51-F11B3171BE7E}" type="pres">
      <dgm:prSet presAssocID="{103C8E49-3C7D-4DE5-BF15-6163CE9945E3}" presName="topArc1" presStyleLbl="parChTrans1D1" presStyleIdx="0" presStyleCnt="10"/>
      <dgm:spPr/>
    </dgm:pt>
    <dgm:pt modelId="{02205DC5-816E-4806-BF05-8B54E5DCAFA0}" type="pres">
      <dgm:prSet presAssocID="{103C8E49-3C7D-4DE5-BF15-6163CE9945E3}" presName="bottomArc1" presStyleLbl="parChTrans1D1" presStyleIdx="1" presStyleCnt="10"/>
      <dgm:spPr/>
    </dgm:pt>
    <dgm:pt modelId="{0C668ABD-A920-4CAB-A242-68F4CEDACD0B}" type="pres">
      <dgm:prSet presAssocID="{103C8E49-3C7D-4DE5-BF15-6163CE9945E3}" presName="topConnNode1" presStyleLbl="node1" presStyleIdx="0" presStyleCnt="0"/>
      <dgm:spPr/>
    </dgm:pt>
    <dgm:pt modelId="{20A527E1-58EB-4411-B3BF-06DE65A192EC}" type="pres">
      <dgm:prSet presAssocID="{103C8E49-3C7D-4DE5-BF15-6163CE9945E3}" presName="hierChild2" presStyleCnt="0"/>
      <dgm:spPr/>
    </dgm:pt>
    <dgm:pt modelId="{4C82386E-B906-44BE-8918-9C07F680ABF3}" type="pres">
      <dgm:prSet presAssocID="{103C8E49-3C7D-4DE5-BF15-6163CE9945E3}" presName="hierChild3" presStyleCnt="0"/>
      <dgm:spPr/>
    </dgm:pt>
    <dgm:pt modelId="{369093A2-EDE7-47F3-BB2F-8CEFC92B0AD3}" type="pres">
      <dgm:prSet presAssocID="{CB8643CB-FA40-4F65-9A2E-457771CB8171}" presName="hierRoot1" presStyleCnt="0">
        <dgm:presLayoutVars>
          <dgm:hierBranch val="init"/>
        </dgm:presLayoutVars>
      </dgm:prSet>
      <dgm:spPr/>
    </dgm:pt>
    <dgm:pt modelId="{4075C882-E2AE-4676-A967-87241B1ADCF7}" type="pres">
      <dgm:prSet presAssocID="{CB8643CB-FA40-4F65-9A2E-457771CB8171}" presName="rootComposite1" presStyleCnt="0"/>
      <dgm:spPr/>
    </dgm:pt>
    <dgm:pt modelId="{537E6C41-E17D-41CE-89A9-38231965F2BF}" type="pres">
      <dgm:prSet presAssocID="{CB8643CB-FA40-4F65-9A2E-457771CB8171}" presName="rootText1" presStyleLbl="alignAcc1" presStyleIdx="0" presStyleCnt="0" custLinFactNeighborX="37929" custLinFactNeighborY="-7112">
        <dgm:presLayoutVars>
          <dgm:chPref val="3"/>
        </dgm:presLayoutVars>
      </dgm:prSet>
      <dgm:spPr/>
    </dgm:pt>
    <dgm:pt modelId="{D232C8D0-00C9-442C-BC7C-854164A4F40F}" type="pres">
      <dgm:prSet presAssocID="{CB8643CB-FA40-4F65-9A2E-457771CB8171}" presName="topArc1" presStyleLbl="parChTrans1D1" presStyleIdx="2" presStyleCnt="10"/>
      <dgm:spPr/>
    </dgm:pt>
    <dgm:pt modelId="{B01315B0-D5E2-4652-AD1F-CA331A2B0263}" type="pres">
      <dgm:prSet presAssocID="{CB8643CB-FA40-4F65-9A2E-457771CB8171}" presName="bottomArc1" presStyleLbl="parChTrans1D1" presStyleIdx="3" presStyleCnt="10"/>
      <dgm:spPr/>
    </dgm:pt>
    <dgm:pt modelId="{BD1067B5-B6A8-4506-8E66-8AE3DEF29B36}" type="pres">
      <dgm:prSet presAssocID="{CB8643CB-FA40-4F65-9A2E-457771CB8171}" presName="topConnNode1" presStyleLbl="node1" presStyleIdx="0" presStyleCnt="0"/>
      <dgm:spPr/>
    </dgm:pt>
    <dgm:pt modelId="{5865FF62-A528-4054-922E-C0754D0C1084}" type="pres">
      <dgm:prSet presAssocID="{CB8643CB-FA40-4F65-9A2E-457771CB8171}" presName="hierChild2" presStyleCnt="0"/>
      <dgm:spPr/>
    </dgm:pt>
    <dgm:pt modelId="{26B6A746-D959-495D-A0F2-9E39C9FB3DDF}" type="pres">
      <dgm:prSet presAssocID="{CB8643CB-FA40-4F65-9A2E-457771CB8171}" presName="hierChild3" presStyleCnt="0"/>
      <dgm:spPr/>
    </dgm:pt>
    <dgm:pt modelId="{ED95C5ED-483D-49CC-B289-D578F47EDD95}" type="pres">
      <dgm:prSet presAssocID="{7A754F6D-5A60-45A8-BAA7-21A2155C5F0E}" presName="hierRoot1" presStyleCnt="0">
        <dgm:presLayoutVars>
          <dgm:hierBranch val="init"/>
        </dgm:presLayoutVars>
      </dgm:prSet>
      <dgm:spPr/>
    </dgm:pt>
    <dgm:pt modelId="{666ED9FB-8D2D-4276-9141-70290E807464}" type="pres">
      <dgm:prSet presAssocID="{7A754F6D-5A60-45A8-BAA7-21A2155C5F0E}" presName="rootComposite1" presStyleCnt="0"/>
      <dgm:spPr/>
    </dgm:pt>
    <dgm:pt modelId="{1B6CF88D-3591-4DCB-9A42-35E499FE0890}" type="pres">
      <dgm:prSet presAssocID="{7A754F6D-5A60-45A8-BAA7-21A2155C5F0E}" presName="rootText1" presStyleLbl="alignAcc1" presStyleIdx="0" presStyleCnt="0" custLinFactNeighborX="68271" custLinFactNeighborY="2371">
        <dgm:presLayoutVars>
          <dgm:chPref val="3"/>
        </dgm:presLayoutVars>
      </dgm:prSet>
      <dgm:spPr/>
    </dgm:pt>
    <dgm:pt modelId="{CE80F91A-4776-4362-B538-280E083969A1}" type="pres">
      <dgm:prSet presAssocID="{7A754F6D-5A60-45A8-BAA7-21A2155C5F0E}" presName="topArc1" presStyleLbl="parChTrans1D1" presStyleIdx="4" presStyleCnt="10"/>
      <dgm:spPr/>
    </dgm:pt>
    <dgm:pt modelId="{7CA46D4E-AFA8-496F-A712-02D37D8156E7}" type="pres">
      <dgm:prSet presAssocID="{7A754F6D-5A60-45A8-BAA7-21A2155C5F0E}" presName="bottomArc1" presStyleLbl="parChTrans1D1" presStyleIdx="5" presStyleCnt="10"/>
      <dgm:spPr/>
    </dgm:pt>
    <dgm:pt modelId="{E312C515-E5F2-4689-BF35-B54B3F26E652}" type="pres">
      <dgm:prSet presAssocID="{7A754F6D-5A60-45A8-BAA7-21A2155C5F0E}" presName="topConnNode1" presStyleLbl="node1" presStyleIdx="0" presStyleCnt="0"/>
      <dgm:spPr/>
    </dgm:pt>
    <dgm:pt modelId="{E1FE01AE-5F54-4180-9577-4585DC8660D1}" type="pres">
      <dgm:prSet presAssocID="{7A754F6D-5A60-45A8-BAA7-21A2155C5F0E}" presName="hierChild2" presStyleCnt="0"/>
      <dgm:spPr/>
    </dgm:pt>
    <dgm:pt modelId="{013EE44F-94CD-4AD4-8A3B-BB96E62B0DBA}" type="pres">
      <dgm:prSet presAssocID="{7A754F6D-5A60-45A8-BAA7-21A2155C5F0E}" presName="hierChild3" presStyleCnt="0"/>
      <dgm:spPr/>
    </dgm:pt>
    <dgm:pt modelId="{120CA698-9A14-4F8D-B28F-2490636F6BAC}" type="pres">
      <dgm:prSet presAssocID="{3E2A03A0-D252-476A-941D-83C57641A468}" presName="hierRoot1" presStyleCnt="0">
        <dgm:presLayoutVars>
          <dgm:hierBranch val="init"/>
        </dgm:presLayoutVars>
      </dgm:prSet>
      <dgm:spPr/>
    </dgm:pt>
    <dgm:pt modelId="{878EA8BD-75AA-4D38-8636-7E769C16AC2B}" type="pres">
      <dgm:prSet presAssocID="{3E2A03A0-D252-476A-941D-83C57641A468}" presName="rootComposite1" presStyleCnt="0"/>
      <dgm:spPr/>
    </dgm:pt>
    <dgm:pt modelId="{3380129B-1396-4DB6-A68A-BF58FCC1B66F}" type="pres">
      <dgm:prSet presAssocID="{3E2A03A0-D252-476A-941D-83C57641A468}" presName="rootText1" presStyleLbl="alignAcc1" presStyleIdx="0" presStyleCnt="0" custLinFactNeighborX="69788" custLinFactNeighborY="-4741">
        <dgm:presLayoutVars>
          <dgm:chPref val="3"/>
        </dgm:presLayoutVars>
      </dgm:prSet>
      <dgm:spPr/>
    </dgm:pt>
    <dgm:pt modelId="{7B8DC268-0CFF-4FFF-AF30-6D90A03067E0}" type="pres">
      <dgm:prSet presAssocID="{3E2A03A0-D252-476A-941D-83C57641A468}" presName="topArc1" presStyleLbl="parChTrans1D1" presStyleIdx="6" presStyleCnt="10"/>
      <dgm:spPr/>
    </dgm:pt>
    <dgm:pt modelId="{879EFD64-EFA1-4838-A9F8-CB27E58323E4}" type="pres">
      <dgm:prSet presAssocID="{3E2A03A0-D252-476A-941D-83C57641A468}" presName="bottomArc1" presStyleLbl="parChTrans1D1" presStyleIdx="7" presStyleCnt="10"/>
      <dgm:spPr/>
    </dgm:pt>
    <dgm:pt modelId="{28BFCD5D-C7EE-4821-AF59-638B10824581}" type="pres">
      <dgm:prSet presAssocID="{3E2A03A0-D252-476A-941D-83C57641A468}" presName="topConnNode1" presStyleLbl="node1" presStyleIdx="0" presStyleCnt="0"/>
      <dgm:spPr/>
    </dgm:pt>
    <dgm:pt modelId="{40A5D449-89B2-400E-8237-B2C9305A8785}" type="pres">
      <dgm:prSet presAssocID="{3E2A03A0-D252-476A-941D-83C57641A468}" presName="hierChild2" presStyleCnt="0"/>
      <dgm:spPr/>
    </dgm:pt>
    <dgm:pt modelId="{D271DF58-5A55-46ED-AE33-36E467865400}" type="pres">
      <dgm:prSet presAssocID="{3E2A03A0-D252-476A-941D-83C57641A468}" presName="hierChild3" presStyleCnt="0"/>
      <dgm:spPr/>
    </dgm:pt>
    <dgm:pt modelId="{FA9D7548-DDA2-4B9B-8E91-3AA7DB3B4210}" type="pres">
      <dgm:prSet presAssocID="{9DAFD7E7-8678-47B5-BAAB-C8BD138B16F4}" presName="hierRoot1" presStyleCnt="0">
        <dgm:presLayoutVars>
          <dgm:hierBranch val="init"/>
        </dgm:presLayoutVars>
      </dgm:prSet>
      <dgm:spPr/>
    </dgm:pt>
    <dgm:pt modelId="{14E413FA-7D4B-42A3-B041-F2576B932F4F}" type="pres">
      <dgm:prSet presAssocID="{9DAFD7E7-8678-47B5-BAAB-C8BD138B16F4}" presName="rootComposite1" presStyleCnt="0"/>
      <dgm:spPr/>
    </dgm:pt>
    <dgm:pt modelId="{ACC3328F-F6CF-4784-8DB9-73A85D6AAF5E}" type="pres">
      <dgm:prSet presAssocID="{9DAFD7E7-8678-47B5-BAAB-C8BD138B16F4}" presName="rootText1" presStyleLbl="alignAcc1" presStyleIdx="0" presStyleCnt="0" custScaleY="109737" custLinFactX="-100000" custLinFactY="100000" custLinFactNeighborX="-145897" custLinFactNeighborY="179688">
        <dgm:presLayoutVars>
          <dgm:chPref val="3"/>
        </dgm:presLayoutVars>
      </dgm:prSet>
      <dgm:spPr/>
    </dgm:pt>
    <dgm:pt modelId="{96297624-82BF-4D93-98D8-F6D318E4F8C4}" type="pres">
      <dgm:prSet presAssocID="{9DAFD7E7-8678-47B5-BAAB-C8BD138B16F4}" presName="topArc1" presStyleLbl="parChTrans1D1" presStyleIdx="8" presStyleCnt="10"/>
      <dgm:spPr/>
    </dgm:pt>
    <dgm:pt modelId="{9843542F-44EF-4C0D-A904-7091EE6ABD5D}" type="pres">
      <dgm:prSet presAssocID="{9DAFD7E7-8678-47B5-BAAB-C8BD138B16F4}" presName="bottomArc1" presStyleLbl="parChTrans1D1" presStyleIdx="9" presStyleCnt="10"/>
      <dgm:spPr/>
    </dgm:pt>
    <dgm:pt modelId="{9C2C1B93-3B3B-464C-AE34-4F9588645F04}" type="pres">
      <dgm:prSet presAssocID="{9DAFD7E7-8678-47B5-BAAB-C8BD138B16F4}" presName="topConnNode1" presStyleLbl="node1" presStyleIdx="0" presStyleCnt="0"/>
      <dgm:spPr/>
    </dgm:pt>
    <dgm:pt modelId="{7717AEB8-3F8C-4C19-871C-CCBC70680AF0}" type="pres">
      <dgm:prSet presAssocID="{9DAFD7E7-8678-47B5-BAAB-C8BD138B16F4}" presName="hierChild2" presStyleCnt="0"/>
      <dgm:spPr/>
    </dgm:pt>
    <dgm:pt modelId="{C37294C5-C4DB-47CE-B568-F5DB8597C934}" type="pres">
      <dgm:prSet presAssocID="{9DAFD7E7-8678-47B5-BAAB-C8BD138B16F4}" presName="hierChild3" presStyleCnt="0"/>
      <dgm:spPr/>
    </dgm:pt>
  </dgm:ptLst>
  <dgm:cxnLst>
    <dgm:cxn modelId="{22A41713-6432-4456-9FF6-7F2DD1AAAD16}" type="presOf" srcId="{CB8643CB-FA40-4F65-9A2E-457771CB8171}" destId="{BD1067B5-B6A8-4506-8E66-8AE3DEF29B36}" srcOrd="1" destOrd="0" presId="urn:microsoft.com/office/officeart/2008/layout/HalfCircleOrganizationChart"/>
    <dgm:cxn modelId="{D675DB1A-A88A-48C7-9377-13A81A18175A}" srcId="{8917AFED-F757-4C01-A26D-7C17D62CAB3C}" destId="{7A754F6D-5A60-45A8-BAA7-21A2155C5F0E}" srcOrd="2" destOrd="0" parTransId="{B71B652D-6C23-49BF-8541-F78B71763C91}" sibTransId="{0901FA29-09D0-4B61-8733-FF8CE2F6178D}"/>
    <dgm:cxn modelId="{9B5BFA1B-5AB4-4DF3-A56B-2ED99A637D73}" type="presOf" srcId="{3E2A03A0-D252-476A-941D-83C57641A468}" destId="{28BFCD5D-C7EE-4821-AF59-638B10824581}" srcOrd="1" destOrd="0" presId="urn:microsoft.com/office/officeart/2008/layout/HalfCircleOrganizationChart"/>
    <dgm:cxn modelId="{D3057C21-4C38-48D5-8C4F-FDFB65D2603E}" type="presOf" srcId="{3E2A03A0-D252-476A-941D-83C57641A468}" destId="{3380129B-1396-4DB6-A68A-BF58FCC1B66F}" srcOrd="0" destOrd="0" presId="urn:microsoft.com/office/officeart/2008/layout/HalfCircleOrganizationChart"/>
    <dgm:cxn modelId="{00039C35-9C40-4297-8C51-5536E29B67E6}" srcId="{8917AFED-F757-4C01-A26D-7C17D62CAB3C}" destId="{103C8E49-3C7D-4DE5-BF15-6163CE9945E3}" srcOrd="0" destOrd="0" parTransId="{EE0E8DB3-3234-4123-9591-5489A50C5075}" sibTransId="{F565F389-29EF-4B5B-82A8-A07F0F3BF0FF}"/>
    <dgm:cxn modelId="{9804C746-43D3-4850-AA0C-1F73478CE232}" type="presOf" srcId="{CB8643CB-FA40-4F65-9A2E-457771CB8171}" destId="{537E6C41-E17D-41CE-89A9-38231965F2BF}" srcOrd="0" destOrd="0" presId="urn:microsoft.com/office/officeart/2008/layout/HalfCircleOrganizationChart"/>
    <dgm:cxn modelId="{22380F4C-43E3-4F3B-AE0A-8499DDEDCC2D}" type="presOf" srcId="{9DAFD7E7-8678-47B5-BAAB-C8BD138B16F4}" destId="{9C2C1B93-3B3B-464C-AE34-4F9588645F04}" srcOrd="1" destOrd="0" presId="urn:microsoft.com/office/officeart/2008/layout/HalfCircleOrganizationChart"/>
    <dgm:cxn modelId="{F9F94283-954C-4B32-915A-092081263282}" type="presOf" srcId="{7A754F6D-5A60-45A8-BAA7-21A2155C5F0E}" destId="{1B6CF88D-3591-4DCB-9A42-35E499FE0890}" srcOrd="0" destOrd="0" presId="urn:microsoft.com/office/officeart/2008/layout/HalfCircleOrganizationChart"/>
    <dgm:cxn modelId="{1D27E2C5-681A-4CD4-B7BD-BA2DFAC7C6C0}" srcId="{8917AFED-F757-4C01-A26D-7C17D62CAB3C}" destId="{9DAFD7E7-8678-47B5-BAAB-C8BD138B16F4}" srcOrd="4" destOrd="0" parTransId="{3CA09DB6-6469-4759-8464-90BBF5F05436}" sibTransId="{095E2CEE-F57F-4B14-ABD2-99785146E6F9}"/>
    <dgm:cxn modelId="{F258EEC8-A511-4AA5-8C25-E23D0D19316C}" type="presOf" srcId="{103C8E49-3C7D-4DE5-BF15-6163CE9945E3}" destId="{88F25CB4-91F2-4D5E-ADEE-1EE222A890B4}" srcOrd="0" destOrd="0" presId="urn:microsoft.com/office/officeart/2008/layout/HalfCircleOrganizationChart"/>
    <dgm:cxn modelId="{B608F9DF-794E-4E4D-AE58-A710F2BE7605}" type="presOf" srcId="{9DAFD7E7-8678-47B5-BAAB-C8BD138B16F4}" destId="{ACC3328F-F6CF-4784-8DB9-73A85D6AAF5E}" srcOrd="0" destOrd="0" presId="urn:microsoft.com/office/officeart/2008/layout/HalfCircleOrganizationChart"/>
    <dgm:cxn modelId="{9F5871EA-8AF4-41B3-B7C6-97E343E99358}" srcId="{8917AFED-F757-4C01-A26D-7C17D62CAB3C}" destId="{CB8643CB-FA40-4F65-9A2E-457771CB8171}" srcOrd="1" destOrd="0" parTransId="{EAEB5C8A-C76F-4BD7-9422-6338A5A16D65}" sibTransId="{E63C6D82-8EC0-4378-B453-C2F5D67831C6}"/>
    <dgm:cxn modelId="{CD44E8ED-D845-4E43-9484-C5FDA1527FA4}" type="presOf" srcId="{7A754F6D-5A60-45A8-BAA7-21A2155C5F0E}" destId="{E312C515-E5F2-4689-BF35-B54B3F26E652}" srcOrd="1" destOrd="0" presId="urn:microsoft.com/office/officeart/2008/layout/HalfCircleOrganizationChart"/>
    <dgm:cxn modelId="{7E5C8DF1-4FDA-4841-9CC4-3A21CE24AF64}" type="presOf" srcId="{8917AFED-F757-4C01-A26D-7C17D62CAB3C}" destId="{FF857E94-CE93-4224-9FDC-A4835F0E3F5B}" srcOrd="0" destOrd="0" presId="urn:microsoft.com/office/officeart/2008/layout/HalfCircleOrganizationChart"/>
    <dgm:cxn modelId="{141801F2-D1BD-43CC-B5B2-F0E466AE2B3F}" srcId="{8917AFED-F757-4C01-A26D-7C17D62CAB3C}" destId="{3E2A03A0-D252-476A-941D-83C57641A468}" srcOrd="3" destOrd="0" parTransId="{415CAE58-E01C-40ED-A108-49D2972B6CB4}" sibTransId="{86D9144B-074E-42CD-A717-EC38E5C70202}"/>
    <dgm:cxn modelId="{C1027AFE-1DFD-411A-B147-EF5E3364653D}" type="presOf" srcId="{103C8E49-3C7D-4DE5-BF15-6163CE9945E3}" destId="{0C668ABD-A920-4CAB-A242-68F4CEDACD0B}" srcOrd="1" destOrd="0" presId="urn:microsoft.com/office/officeart/2008/layout/HalfCircleOrganizationChart"/>
    <dgm:cxn modelId="{DB0415E2-F53D-4A51-A151-AEDCF7654A80}" type="presParOf" srcId="{FF857E94-CE93-4224-9FDC-A4835F0E3F5B}" destId="{F4493E49-A8C0-409B-BE61-0A5B19D748C6}" srcOrd="0" destOrd="0" presId="urn:microsoft.com/office/officeart/2008/layout/HalfCircleOrganizationChart"/>
    <dgm:cxn modelId="{CC514ABC-3635-42BB-AB9B-157D4180957C}" type="presParOf" srcId="{F4493E49-A8C0-409B-BE61-0A5B19D748C6}" destId="{3F17BEB0-C286-4B12-B321-9202B74C9B2F}" srcOrd="0" destOrd="0" presId="urn:microsoft.com/office/officeart/2008/layout/HalfCircleOrganizationChart"/>
    <dgm:cxn modelId="{77609A8A-251A-488F-87CB-499FA95A66EB}" type="presParOf" srcId="{3F17BEB0-C286-4B12-B321-9202B74C9B2F}" destId="{88F25CB4-91F2-4D5E-ADEE-1EE222A890B4}" srcOrd="0" destOrd="0" presId="urn:microsoft.com/office/officeart/2008/layout/HalfCircleOrganizationChart"/>
    <dgm:cxn modelId="{8A774D4A-BF39-42CC-9EE4-6B208C01410F}" type="presParOf" srcId="{3F17BEB0-C286-4B12-B321-9202B74C9B2F}" destId="{E19C0BA6-D084-42F1-8C51-F11B3171BE7E}" srcOrd="1" destOrd="0" presId="urn:microsoft.com/office/officeart/2008/layout/HalfCircleOrganizationChart"/>
    <dgm:cxn modelId="{03597BB0-F4AB-4CF2-A230-BD4D18EF52F2}" type="presParOf" srcId="{3F17BEB0-C286-4B12-B321-9202B74C9B2F}" destId="{02205DC5-816E-4806-BF05-8B54E5DCAFA0}" srcOrd="2" destOrd="0" presId="urn:microsoft.com/office/officeart/2008/layout/HalfCircleOrganizationChart"/>
    <dgm:cxn modelId="{64B4BB64-FE8D-4596-AA87-90DB771C8FF0}" type="presParOf" srcId="{3F17BEB0-C286-4B12-B321-9202B74C9B2F}" destId="{0C668ABD-A920-4CAB-A242-68F4CEDACD0B}" srcOrd="3" destOrd="0" presId="urn:microsoft.com/office/officeart/2008/layout/HalfCircleOrganizationChart"/>
    <dgm:cxn modelId="{FEDB51BC-D554-49C7-8009-52961132FACC}" type="presParOf" srcId="{F4493E49-A8C0-409B-BE61-0A5B19D748C6}" destId="{20A527E1-58EB-4411-B3BF-06DE65A192EC}" srcOrd="1" destOrd="0" presId="urn:microsoft.com/office/officeart/2008/layout/HalfCircleOrganizationChart"/>
    <dgm:cxn modelId="{13BE2FB5-9885-43D5-9DC3-132F7FC1738A}" type="presParOf" srcId="{F4493E49-A8C0-409B-BE61-0A5B19D748C6}" destId="{4C82386E-B906-44BE-8918-9C07F680ABF3}" srcOrd="2" destOrd="0" presId="urn:microsoft.com/office/officeart/2008/layout/HalfCircleOrganizationChart"/>
    <dgm:cxn modelId="{03B1EBCC-3F3D-48DF-BC67-E7488240748C}" type="presParOf" srcId="{FF857E94-CE93-4224-9FDC-A4835F0E3F5B}" destId="{369093A2-EDE7-47F3-BB2F-8CEFC92B0AD3}" srcOrd="1" destOrd="0" presId="urn:microsoft.com/office/officeart/2008/layout/HalfCircleOrganizationChart"/>
    <dgm:cxn modelId="{29B2BEDF-CFAC-4536-B1AE-94E6D6E00521}" type="presParOf" srcId="{369093A2-EDE7-47F3-BB2F-8CEFC92B0AD3}" destId="{4075C882-E2AE-4676-A967-87241B1ADCF7}" srcOrd="0" destOrd="0" presId="urn:microsoft.com/office/officeart/2008/layout/HalfCircleOrganizationChart"/>
    <dgm:cxn modelId="{91A15D73-7C24-40AB-8221-683647C1962E}" type="presParOf" srcId="{4075C882-E2AE-4676-A967-87241B1ADCF7}" destId="{537E6C41-E17D-41CE-89A9-38231965F2BF}" srcOrd="0" destOrd="0" presId="urn:microsoft.com/office/officeart/2008/layout/HalfCircleOrganizationChart"/>
    <dgm:cxn modelId="{16815ABC-2B1B-45D0-AE41-993FC60B3B3D}" type="presParOf" srcId="{4075C882-E2AE-4676-A967-87241B1ADCF7}" destId="{D232C8D0-00C9-442C-BC7C-854164A4F40F}" srcOrd="1" destOrd="0" presId="urn:microsoft.com/office/officeart/2008/layout/HalfCircleOrganizationChart"/>
    <dgm:cxn modelId="{F64C2FB2-E722-4871-A76A-CAC82E2FB807}" type="presParOf" srcId="{4075C882-E2AE-4676-A967-87241B1ADCF7}" destId="{B01315B0-D5E2-4652-AD1F-CA331A2B0263}" srcOrd="2" destOrd="0" presId="urn:microsoft.com/office/officeart/2008/layout/HalfCircleOrganizationChart"/>
    <dgm:cxn modelId="{0A9AF88A-A448-422C-B455-43E286E37D55}" type="presParOf" srcId="{4075C882-E2AE-4676-A967-87241B1ADCF7}" destId="{BD1067B5-B6A8-4506-8E66-8AE3DEF29B36}" srcOrd="3" destOrd="0" presId="urn:microsoft.com/office/officeart/2008/layout/HalfCircleOrganizationChart"/>
    <dgm:cxn modelId="{4A50D79E-F837-4735-856C-3E99CCB679CF}" type="presParOf" srcId="{369093A2-EDE7-47F3-BB2F-8CEFC92B0AD3}" destId="{5865FF62-A528-4054-922E-C0754D0C1084}" srcOrd="1" destOrd="0" presId="urn:microsoft.com/office/officeart/2008/layout/HalfCircleOrganizationChart"/>
    <dgm:cxn modelId="{A47FBA51-3E28-4CEA-BEDC-16C9116EFAAC}" type="presParOf" srcId="{369093A2-EDE7-47F3-BB2F-8CEFC92B0AD3}" destId="{26B6A746-D959-495D-A0F2-9E39C9FB3DDF}" srcOrd="2" destOrd="0" presId="urn:microsoft.com/office/officeart/2008/layout/HalfCircleOrganizationChart"/>
    <dgm:cxn modelId="{B274F2D7-9EA7-4300-B3F9-9064997421AE}" type="presParOf" srcId="{FF857E94-CE93-4224-9FDC-A4835F0E3F5B}" destId="{ED95C5ED-483D-49CC-B289-D578F47EDD95}" srcOrd="2" destOrd="0" presId="urn:microsoft.com/office/officeart/2008/layout/HalfCircleOrganizationChart"/>
    <dgm:cxn modelId="{88CD45C3-7840-42EB-A365-27ED03714DE4}" type="presParOf" srcId="{ED95C5ED-483D-49CC-B289-D578F47EDD95}" destId="{666ED9FB-8D2D-4276-9141-70290E807464}" srcOrd="0" destOrd="0" presId="urn:microsoft.com/office/officeart/2008/layout/HalfCircleOrganizationChart"/>
    <dgm:cxn modelId="{25555D7D-BE86-4F91-907A-F895146B87AE}" type="presParOf" srcId="{666ED9FB-8D2D-4276-9141-70290E807464}" destId="{1B6CF88D-3591-4DCB-9A42-35E499FE0890}" srcOrd="0" destOrd="0" presId="urn:microsoft.com/office/officeart/2008/layout/HalfCircleOrganizationChart"/>
    <dgm:cxn modelId="{3B797111-07BD-42C0-A02B-00DCBA579190}" type="presParOf" srcId="{666ED9FB-8D2D-4276-9141-70290E807464}" destId="{CE80F91A-4776-4362-B538-280E083969A1}" srcOrd="1" destOrd="0" presId="urn:microsoft.com/office/officeart/2008/layout/HalfCircleOrganizationChart"/>
    <dgm:cxn modelId="{C57C8B9C-965D-422E-824C-7AAAD4FC9F25}" type="presParOf" srcId="{666ED9FB-8D2D-4276-9141-70290E807464}" destId="{7CA46D4E-AFA8-496F-A712-02D37D8156E7}" srcOrd="2" destOrd="0" presId="urn:microsoft.com/office/officeart/2008/layout/HalfCircleOrganizationChart"/>
    <dgm:cxn modelId="{FDBDA684-3E92-48C9-BB01-44152434F9FF}" type="presParOf" srcId="{666ED9FB-8D2D-4276-9141-70290E807464}" destId="{E312C515-E5F2-4689-BF35-B54B3F26E652}" srcOrd="3" destOrd="0" presId="urn:microsoft.com/office/officeart/2008/layout/HalfCircleOrganizationChart"/>
    <dgm:cxn modelId="{64B07B5F-E2FD-495D-83AF-B310DD2FBB64}" type="presParOf" srcId="{ED95C5ED-483D-49CC-B289-D578F47EDD95}" destId="{E1FE01AE-5F54-4180-9577-4585DC8660D1}" srcOrd="1" destOrd="0" presId="urn:microsoft.com/office/officeart/2008/layout/HalfCircleOrganizationChart"/>
    <dgm:cxn modelId="{D8C9933D-EDA4-41AC-B1F5-2EA050693F7B}" type="presParOf" srcId="{ED95C5ED-483D-49CC-B289-D578F47EDD95}" destId="{013EE44F-94CD-4AD4-8A3B-BB96E62B0DBA}" srcOrd="2" destOrd="0" presId="urn:microsoft.com/office/officeart/2008/layout/HalfCircleOrganizationChart"/>
    <dgm:cxn modelId="{5BC0A742-4626-498D-8FB5-8A7ACFDE9AA9}" type="presParOf" srcId="{FF857E94-CE93-4224-9FDC-A4835F0E3F5B}" destId="{120CA698-9A14-4F8D-B28F-2490636F6BAC}" srcOrd="3" destOrd="0" presId="urn:microsoft.com/office/officeart/2008/layout/HalfCircleOrganizationChart"/>
    <dgm:cxn modelId="{362856FD-AD4C-4E84-88C1-39498F33157E}" type="presParOf" srcId="{120CA698-9A14-4F8D-B28F-2490636F6BAC}" destId="{878EA8BD-75AA-4D38-8636-7E769C16AC2B}" srcOrd="0" destOrd="0" presId="urn:microsoft.com/office/officeart/2008/layout/HalfCircleOrganizationChart"/>
    <dgm:cxn modelId="{BB005592-F6A2-417D-B79C-6CA37F01734D}" type="presParOf" srcId="{878EA8BD-75AA-4D38-8636-7E769C16AC2B}" destId="{3380129B-1396-4DB6-A68A-BF58FCC1B66F}" srcOrd="0" destOrd="0" presId="urn:microsoft.com/office/officeart/2008/layout/HalfCircleOrganizationChart"/>
    <dgm:cxn modelId="{8AD4C583-1FE7-4B03-BB19-D89904941138}" type="presParOf" srcId="{878EA8BD-75AA-4D38-8636-7E769C16AC2B}" destId="{7B8DC268-0CFF-4FFF-AF30-6D90A03067E0}" srcOrd="1" destOrd="0" presId="urn:microsoft.com/office/officeart/2008/layout/HalfCircleOrganizationChart"/>
    <dgm:cxn modelId="{C90ABBBF-DA85-499A-8495-BFD7C166B1D2}" type="presParOf" srcId="{878EA8BD-75AA-4D38-8636-7E769C16AC2B}" destId="{879EFD64-EFA1-4838-A9F8-CB27E58323E4}" srcOrd="2" destOrd="0" presId="urn:microsoft.com/office/officeart/2008/layout/HalfCircleOrganizationChart"/>
    <dgm:cxn modelId="{3DEEF907-A2C5-40CF-B725-7D3F2F0135B4}" type="presParOf" srcId="{878EA8BD-75AA-4D38-8636-7E769C16AC2B}" destId="{28BFCD5D-C7EE-4821-AF59-638B10824581}" srcOrd="3" destOrd="0" presId="urn:microsoft.com/office/officeart/2008/layout/HalfCircleOrganizationChart"/>
    <dgm:cxn modelId="{876E64FE-7E0D-4053-A9BF-CEE9F237E798}" type="presParOf" srcId="{120CA698-9A14-4F8D-B28F-2490636F6BAC}" destId="{40A5D449-89B2-400E-8237-B2C9305A8785}" srcOrd="1" destOrd="0" presId="urn:microsoft.com/office/officeart/2008/layout/HalfCircleOrganizationChart"/>
    <dgm:cxn modelId="{ECA7FF7D-325E-476B-9EBC-94ABD9275991}" type="presParOf" srcId="{120CA698-9A14-4F8D-B28F-2490636F6BAC}" destId="{D271DF58-5A55-46ED-AE33-36E467865400}" srcOrd="2" destOrd="0" presId="urn:microsoft.com/office/officeart/2008/layout/HalfCircleOrganizationChart"/>
    <dgm:cxn modelId="{5D877CA9-96F2-47E3-A559-B64269F6AEEE}" type="presParOf" srcId="{FF857E94-CE93-4224-9FDC-A4835F0E3F5B}" destId="{FA9D7548-DDA2-4B9B-8E91-3AA7DB3B4210}" srcOrd="4" destOrd="0" presId="urn:microsoft.com/office/officeart/2008/layout/HalfCircleOrganizationChart"/>
    <dgm:cxn modelId="{31E89D58-C74C-4198-A513-6C06E767373E}" type="presParOf" srcId="{FA9D7548-DDA2-4B9B-8E91-3AA7DB3B4210}" destId="{14E413FA-7D4B-42A3-B041-F2576B932F4F}" srcOrd="0" destOrd="0" presId="urn:microsoft.com/office/officeart/2008/layout/HalfCircleOrganizationChart"/>
    <dgm:cxn modelId="{766EF6C9-91BD-48E9-861F-382523071AA1}" type="presParOf" srcId="{14E413FA-7D4B-42A3-B041-F2576B932F4F}" destId="{ACC3328F-F6CF-4784-8DB9-73A85D6AAF5E}" srcOrd="0" destOrd="0" presId="urn:microsoft.com/office/officeart/2008/layout/HalfCircleOrganizationChart"/>
    <dgm:cxn modelId="{A90BEC94-BD5B-4B18-9ACF-B43D1C4ADACE}" type="presParOf" srcId="{14E413FA-7D4B-42A3-B041-F2576B932F4F}" destId="{96297624-82BF-4D93-98D8-F6D318E4F8C4}" srcOrd="1" destOrd="0" presId="urn:microsoft.com/office/officeart/2008/layout/HalfCircleOrganizationChart"/>
    <dgm:cxn modelId="{5C112B88-82F0-4F8B-96CE-0E2E1AAC0090}" type="presParOf" srcId="{14E413FA-7D4B-42A3-B041-F2576B932F4F}" destId="{9843542F-44EF-4C0D-A904-7091EE6ABD5D}" srcOrd="2" destOrd="0" presId="urn:microsoft.com/office/officeart/2008/layout/HalfCircleOrganizationChart"/>
    <dgm:cxn modelId="{12B8CD88-13A6-4632-AB28-7F50F8D8E886}" type="presParOf" srcId="{14E413FA-7D4B-42A3-B041-F2576B932F4F}" destId="{9C2C1B93-3B3B-464C-AE34-4F9588645F04}" srcOrd="3" destOrd="0" presId="urn:microsoft.com/office/officeart/2008/layout/HalfCircleOrganizationChart"/>
    <dgm:cxn modelId="{73E4E4CC-D945-405F-B615-D4C110E091A9}" type="presParOf" srcId="{FA9D7548-DDA2-4B9B-8E91-3AA7DB3B4210}" destId="{7717AEB8-3F8C-4C19-871C-CCBC70680AF0}" srcOrd="1" destOrd="0" presId="urn:microsoft.com/office/officeart/2008/layout/HalfCircleOrganizationChart"/>
    <dgm:cxn modelId="{7BBB9937-4C35-442B-B1DD-A5CBB724847A}" type="presParOf" srcId="{FA9D7548-DDA2-4B9B-8E91-3AA7DB3B4210}" destId="{C37294C5-C4DB-47CE-B568-F5DB8597C934}" srcOrd="2" destOrd="0" presId="urn:microsoft.com/office/officeart/2008/layout/HalfCircleOrganizationChart"/>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D6F0F8F-2C28-48D9-909C-D671C0B2CE55}">
      <dsp:nvSpPr>
        <dsp:cNvPr id="0" name=""/>
        <dsp:cNvSpPr/>
      </dsp:nvSpPr>
      <dsp:spPr>
        <a:xfrm>
          <a:off x="2764789" y="776454"/>
          <a:ext cx="2165400" cy="250542"/>
        </a:xfrm>
        <a:custGeom>
          <a:avLst/>
          <a:gdLst/>
          <a:ahLst/>
          <a:cxnLst/>
          <a:rect l="0" t="0" r="0" b="0"/>
          <a:pathLst>
            <a:path>
              <a:moveTo>
                <a:pt x="0" y="0"/>
              </a:moveTo>
              <a:lnTo>
                <a:pt x="0" y="125271"/>
              </a:lnTo>
              <a:lnTo>
                <a:pt x="2165400" y="125271"/>
              </a:lnTo>
              <a:lnTo>
                <a:pt x="2165400" y="250542"/>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371284B-6954-4E99-B0EB-5C0BFF87250E}">
      <dsp:nvSpPr>
        <dsp:cNvPr id="0" name=""/>
        <dsp:cNvSpPr/>
      </dsp:nvSpPr>
      <dsp:spPr>
        <a:xfrm>
          <a:off x="2764789" y="776454"/>
          <a:ext cx="721800" cy="250542"/>
        </a:xfrm>
        <a:custGeom>
          <a:avLst/>
          <a:gdLst/>
          <a:ahLst/>
          <a:cxnLst/>
          <a:rect l="0" t="0" r="0" b="0"/>
          <a:pathLst>
            <a:path>
              <a:moveTo>
                <a:pt x="0" y="0"/>
              </a:moveTo>
              <a:lnTo>
                <a:pt x="0" y="125271"/>
              </a:lnTo>
              <a:lnTo>
                <a:pt x="721800" y="125271"/>
              </a:lnTo>
              <a:lnTo>
                <a:pt x="721800" y="250542"/>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F805CAF-B179-4C3B-8E5F-A3E677EB8C83}">
      <dsp:nvSpPr>
        <dsp:cNvPr id="0" name=""/>
        <dsp:cNvSpPr/>
      </dsp:nvSpPr>
      <dsp:spPr>
        <a:xfrm>
          <a:off x="2042989" y="776454"/>
          <a:ext cx="721800" cy="250542"/>
        </a:xfrm>
        <a:custGeom>
          <a:avLst/>
          <a:gdLst/>
          <a:ahLst/>
          <a:cxnLst/>
          <a:rect l="0" t="0" r="0" b="0"/>
          <a:pathLst>
            <a:path>
              <a:moveTo>
                <a:pt x="721800" y="0"/>
              </a:moveTo>
              <a:lnTo>
                <a:pt x="721800" y="125271"/>
              </a:lnTo>
              <a:lnTo>
                <a:pt x="0" y="125271"/>
              </a:lnTo>
              <a:lnTo>
                <a:pt x="0" y="250542"/>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6F581A3-477B-49D6-A6E4-66A10B6399B6}">
      <dsp:nvSpPr>
        <dsp:cNvPr id="0" name=""/>
        <dsp:cNvSpPr/>
      </dsp:nvSpPr>
      <dsp:spPr>
        <a:xfrm>
          <a:off x="599389" y="776454"/>
          <a:ext cx="2165400" cy="250542"/>
        </a:xfrm>
        <a:custGeom>
          <a:avLst/>
          <a:gdLst/>
          <a:ahLst/>
          <a:cxnLst/>
          <a:rect l="0" t="0" r="0" b="0"/>
          <a:pathLst>
            <a:path>
              <a:moveTo>
                <a:pt x="2165400" y="0"/>
              </a:moveTo>
              <a:lnTo>
                <a:pt x="2165400" y="125271"/>
              </a:lnTo>
              <a:lnTo>
                <a:pt x="0" y="125271"/>
              </a:lnTo>
              <a:lnTo>
                <a:pt x="0" y="250542"/>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B617A52-3FFE-4035-9FD7-E8728E8C8EEA}">
      <dsp:nvSpPr>
        <dsp:cNvPr id="0" name=""/>
        <dsp:cNvSpPr/>
      </dsp:nvSpPr>
      <dsp:spPr>
        <a:xfrm>
          <a:off x="2466525" y="179925"/>
          <a:ext cx="596529" cy="596529"/>
        </a:xfrm>
        <a:prstGeom prst="arc">
          <a:avLst>
            <a:gd name="adj1" fmla="val 13200000"/>
            <a:gd name="adj2" fmla="val 19200000"/>
          </a:avLst>
        </a:pr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59ACCBD-C20D-40E6-AEE8-67B80EF4E040}">
      <dsp:nvSpPr>
        <dsp:cNvPr id="0" name=""/>
        <dsp:cNvSpPr/>
      </dsp:nvSpPr>
      <dsp:spPr>
        <a:xfrm>
          <a:off x="2466525" y="179925"/>
          <a:ext cx="596529" cy="596529"/>
        </a:xfrm>
        <a:prstGeom prst="arc">
          <a:avLst>
            <a:gd name="adj1" fmla="val 2400000"/>
            <a:gd name="adj2" fmla="val 8400000"/>
          </a:avLst>
        </a:pr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49DE696-0255-44D2-8A78-74542F560E1D}">
      <dsp:nvSpPr>
        <dsp:cNvPr id="0" name=""/>
        <dsp:cNvSpPr/>
      </dsp:nvSpPr>
      <dsp:spPr>
        <a:xfrm>
          <a:off x="2168260" y="287301"/>
          <a:ext cx="1193058" cy="38177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pt-PT" sz="1300" kern="1200"/>
            <a:t>CEO</a:t>
          </a:r>
        </a:p>
      </dsp:txBody>
      <dsp:txXfrm>
        <a:off x="2168260" y="287301"/>
        <a:ext cx="1193058" cy="381778"/>
      </dsp:txXfrm>
    </dsp:sp>
    <dsp:sp modelId="{1B07B175-F8A8-4DAE-AE81-2A424BCD634E}">
      <dsp:nvSpPr>
        <dsp:cNvPr id="0" name=""/>
        <dsp:cNvSpPr/>
      </dsp:nvSpPr>
      <dsp:spPr>
        <a:xfrm>
          <a:off x="301124" y="1026997"/>
          <a:ext cx="596529" cy="596529"/>
        </a:xfrm>
        <a:prstGeom prst="arc">
          <a:avLst>
            <a:gd name="adj1" fmla="val 13200000"/>
            <a:gd name="adj2" fmla="val 19200000"/>
          </a:avLst>
        </a:pr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3FAF9E2-8503-4626-8E4F-4801225D3461}">
      <dsp:nvSpPr>
        <dsp:cNvPr id="0" name=""/>
        <dsp:cNvSpPr/>
      </dsp:nvSpPr>
      <dsp:spPr>
        <a:xfrm>
          <a:off x="301124" y="1026997"/>
          <a:ext cx="596529" cy="596529"/>
        </a:xfrm>
        <a:prstGeom prst="arc">
          <a:avLst>
            <a:gd name="adj1" fmla="val 2400000"/>
            <a:gd name="adj2" fmla="val 8400000"/>
          </a:avLst>
        </a:pr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37D917A-D234-4297-8DEB-387438384911}">
      <dsp:nvSpPr>
        <dsp:cNvPr id="0" name=""/>
        <dsp:cNvSpPr/>
      </dsp:nvSpPr>
      <dsp:spPr>
        <a:xfrm>
          <a:off x="2860" y="1134372"/>
          <a:ext cx="1193058" cy="38177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pt-PT" sz="1300" kern="1200"/>
            <a:t>CFO</a:t>
          </a:r>
        </a:p>
      </dsp:txBody>
      <dsp:txXfrm>
        <a:off x="2860" y="1134372"/>
        <a:ext cx="1193058" cy="381778"/>
      </dsp:txXfrm>
    </dsp:sp>
    <dsp:sp modelId="{2C399E3D-12D7-434C-B358-CCE049DB5629}">
      <dsp:nvSpPr>
        <dsp:cNvPr id="0" name=""/>
        <dsp:cNvSpPr/>
      </dsp:nvSpPr>
      <dsp:spPr>
        <a:xfrm>
          <a:off x="1744725" y="1026997"/>
          <a:ext cx="596529" cy="596529"/>
        </a:xfrm>
        <a:prstGeom prst="arc">
          <a:avLst>
            <a:gd name="adj1" fmla="val 13200000"/>
            <a:gd name="adj2" fmla="val 19200000"/>
          </a:avLst>
        </a:pr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2357015-3D93-4B56-BE80-BD747876F06B}">
      <dsp:nvSpPr>
        <dsp:cNvPr id="0" name=""/>
        <dsp:cNvSpPr/>
      </dsp:nvSpPr>
      <dsp:spPr>
        <a:xfrm>
          <a:off x="1744725" y="1026997"/>
          <a:ext cx="596529" cy="596529"/>
        </a:xfrm>
        <a:prstGeom prst="arc">
          <a:avLst>
            <a:gd name="adj1" fmla="val 2400000"/>
            <a:gd name="adj2" fmla="val 8400000"/>
          </a:avLst>
        </a:pr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71E4C5A-B692-402C-9064-7BA5202B4E45}">
      <dsp:nvSpPr>
        <dsp:cNvPr id="0" name=""/>
        <dsp:cNvSpPr/>
      </dsp:nvSpPr>
      <dsp:spPr>
        <a:xfrm>
          <a:off x="1446460" y="1134372"/>
          <a:ext cx="1193058" cy="38177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pt-PT" sz="1300" kern="1200"/>
            <a:t>CTO</a:t>
          </a:r>
        </a:p>
      </dsp:txBody>
      <dsp:txXfrm>
        <a:off x="1446460" y="1134372"/>
        <a:ext cx="1193058" cy="381778"/>
      </dsp:txXfrm>
    </dsp:sp>
    <dsp:sp modelId="{A3A2D1D1-105F-4A78-9242-0B45BCCCDBA9}">
      <dsp:nvSpPr>
        <dsp:cNvPr id="0" name=""/>
        <dsp:cNvSpPr/>
      </dsp:nvSpPr>
      <dsp:spPr>
        <a:xfrm>
          <a:off x="3188325" y="1026997"/>
          <a:ext cx="596529" cy="596529"/>
        </a:xfrm>
        <a:prstGeom prst="arc">
          <a:avLst>
            <a:gd name="adj1" fmla="val 13200000"/>
            <a:gd name="adj2" fmla="val 19200000"/>
          </a:avLst>
        </a:pr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EF9C3A9-56F0-4F08-920B-E916D2AEA470}">
      <dsp:nvSpPr>
        <dsp:cNvPr id="0" name=""/>
        <dsp:cNvSpPr/>
      </dsp:nvSpPr>
      <dsp:spPr>
        <a:xfrm>
          <a:off x="3188325" y="1026997"/>
          <a:ext cx="596529" cy="596529"/>
        </a:xfrm>
        <a:prstGeom prst="arc">
          <a:avLst>
            <a:gd name="adj1" fmla="val 2400000"/>
            <a:gd name="adj2" fmla="val 8400000"/>
          </a:avLst>
        </a:pr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47476F5-3687-4C84-8240-62CC3973502B}">
      <dsp:nvSpPr>
        <dsp:cNvPr id="0" name=""/>
        <dsp:cNvSpPr/>
      </dsp:nvSpPr>
      <dsp:spPr>
        <a:xfrm>
          <a:off x="2890061" y="1134372"/>
          <a:ext cx="1193058" cy="38177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pt-PT" sz="1300" kern="1200"/>
            <a:t>CPO</a:t>
          </a:r>
        </a:p>
      </dsp:txBody>
      <dsp:txXfrm>
        <a:off x="2890061" y="1134372"/>
        <a:ext cx="1193058" cy="381778"/>
      </dsp:txXfrm>
    </dsp:sp>
    <dsp:sp modelId="{24B7B0A4-44DF-47E7-A731-0855872D2CE3}">
      <dsp:nvSpPr>
        <dsp:cNvPr id="0" name=""/>
        <dsp:cNvSpPr/>
      </dsp:nvSpPr>
      <dsp:spPr>
        <a:xfrm>
          <a:off x="4631926" y="1026997"/>
          <a:ext cx="596529" cy="596529"/>
        </a:xfrm>
        <a:prstGeom prst="arc">
          <a:avLst>
            <a:gd name="adj1" fmla="val 13200000"/>
            <a:gd name="adj2" fmla="val 19200000"/>
          </a:avLst>
        </a:pr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BD48B45-CDE1-42A8-8D03-55AA455FC4CC}">
      <dsp:nvSpPr>
        <dsp:cNvPr id="0" name=""/>
        <dsp:cNvSpPr/>
      </dsp:nvSpPr>
      <dsp:spPr>
        <a:xfrm>
          <a:off x="4631926" y="1026997"/>
          <a:ext cx="596529" cy="596529"/>
        </a:xfrm>
        <a:prstGeom prst="arc">
          <a:avLst>
            <a:gd name="adj1" fmla="val 2400000"/>
            <a:gd name="adj2" fmla="val 8400000"/>
          </a:avLst>
        </a:pr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181283A-E17C-4CFD-A8BA-141AF5781655}">
      <dsp:nvSpPr>
        <dsp:cNvPr id="0" name=""/>
        <dsp:cNvSpPr/>
      </dsp:nvSpPr>
      <dsp:spPr>
        <a:xfrm>
          <a:off x="4333661" y="1134372"/>
          <a:ext cx="1193058" cy="38177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pt-PT" sz="1300" kern="1200"/>
            <a:t>CMO</a:t>
          </a:r>
        </a:p>
      </dsp:txBody>
      <dsp:txXfrm>
        <a:off x="4333661" y="1134372"/>
        <a:ext cx="1193058" cy="381778"/>
      </dsp:txXfrm>
    </dsp:sp>
    <dsp:sp modelId="{0E451BA2-4341-4B56-9783-3249EF85E49A}">
      <dsp:nvSpPr>
        <dsp:cNvPr id="0" name=""/>
        <dsp:cNvSpPr/>
      </dsp:nvSpPr>
      <dsp:spPr>
        <a:xfrm>
          <a:off x="2466990" y="1314298"/>
          <a:ext cx="596529" cy="596529"/>
        </a:xfrm>
        <a:prstGeom prst="arc">
          <a:avLst>
            <a:gd name="adj1" fmla="val 13200000"/>
            <a:gd name="adj2" fmla="val 19200000"/>
          </a:avLst>
        </a:pr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7821EF0-04C1-4B80-9CF7-549BD09112CE}">
      <dsp:nvSpPr>
        <dsp:cNvPr id="0" name=""/>
        <dsp:cNvSpPr/>
      </dsp:nvSpPr>
      <dsp:spPr>
        <a:xfrm>
          <a:off x="2466990" y="1314298"/>
          <a:ext cx="596529" cy="596529"/>
        </a:xfrm>
        <a:prstGeom prst="arc">
          <a:avLst>
            <a:gd name="adj1" fmla="val 2400000"/>
            <a:gd name="adj2" fmla="val 8400000"/>
          </a:avLst>
        </a:pr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5AB807A-1572-4A0E-A2AE-9A05BA050151}">
      <dsp:nvSpPr>
        <dsp:cNvPr id="0" name=""/>
        <dsp:cNvSpPr/>
      </dsp:nvSpPr>
      <dsp:spPr>
        <a:xfrm>
          <a:off x="2168726" y="1421673"/>
          <a:ext cx="1193058" cy="38177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pt-PT" sz="1300" kern="1200"/>
            <a:t>Chief Customer Office</a:t>
          </a:r>
        </a:p>
      </dsp:txBody>
      <dsp:txXfrm>
        <a:off x="2168726" y="1421673"/>
        <a:ext cx="1193058" cy="38177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19C0BA6-D084-42F1-8C51-F11B3171BE7E}">
      <dsp:nvSpPr>
        <dsp:cNvPr id="0" name=""/>
        <dsp:cNvSpPr/>
      </dsp:nvSpPr>
      <dsp:spPr>
        <a:xfrm>
          <a:off x="239267" y="254251"/>
          <a:ext cx="477581" cy="477581"/>
        </a:xfrm>
        <a:prstGeom prst="arc">
          <a:avLst>
            <a:gd name="adj1" fmla="val 13200000"/>
            <a:gd name="adj2" fmla="val 19200000"/>
          </a:avLst>
        </a:pr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2205DC5-816E-4806-BF05-8B54E5DCAFA0}">
      <dsp:nvSpPr>
        <dsp:cNvPr id="0" name=""/>
        <dsp:cNvSpPr/>
      </dsp:nvSpPr>
      <dsp:spPr>
        <a:xfrm>
          <a:off x="239267" y="254251"/>
          <a:ext cx="477581" cy="477581"/>
        </a:xfrm>
        <a:prstGeom prst="arc">
          <a:avLst>
            <a:gd name="adj1" fmla="val 2400000"/>
            <a:gd name="adj2" fmla="val 8400000"/>
          </a:avLst>
        </a:pr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8F25CB4-91F2-4D5E-ADEE-1EE222A890B4}">
      <dsp:nvSpPr>
        <dsp:cNvPr id="0" name=""/>
        <dsp:cNvSpPr/>
      </dsp:nvSpPr>
      <dsp:spPr>
        <a:xfrm>
          <a:off x="476" y="340216"/>
          <a:ext cx="955163" cy="305652"/>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pt-PT" sz="1000" kern="1200"/>
            <a:t>Vice- Chairman</a:t>
          </a:r>
        </a:p>
      </dsp:txBody>
      <dsp:txXfrm>
        <a:off x="476" y="340216"/>
        <a:ext cx="955163" cy="305652"/>
      </dsp:txXfrm>
    </dsp:sp>
    <dsp:sp modelId="{D232C8D0-00C9-442C-BC7C-854164A4F40F}">
      <dsp:nvSpPr>
        <dsp:cNvPr id="0" name=""/>
        <dsp:cNvSpPr/>
      </dsp:nvSpPr>
      <dsp:spPr>
        <a:xfrm>
          <a:off x="1757299" y="232513"/>
          <a:ext cx="477581" cy="477581"/>
        </a:xfrm>
        <a:prstGeom prst="arc">
          <a:avLst>
            <a:gd name="adj1" fmla="val 13200000"/>
            <a:gd name="adj2" fmla="val 19200000"/>
          </a:avLst>
        </a:pr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01315B0-D5E2-4652-AD1F-CA331A2B0263}">
      <dsp:nvSpPr>
        <dsp:cNvPr id="0" name=""/>
        <dsp:cNvSpPr/>
      </dsp:nvSpPr>
      <dsp:spPr>
        <a:xfrm>
          <a:off x="1757299" y="232513"/>
          <a:ext cx="477581" cy="477581"/>
        </a:xfrm>
        <a:prstGeom prst="arc">
          <a:avLst>
            <a:gd name="adj1" fmla="val 2400000"/>
            <a:gd name="adj2" fmla="val 8400000"/>
          </a:avLst>
        </a:pr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37E6C41-E17D-41CE-89A9-38231965F2BF}">
      <dsp:nvSpPr>
        <dsp:cNvPr id="0" name=""/>
        <dsp:cNvSpPr/>
      </dsp:nvSpPr>
      <dsp:spPr>
        <a:xfrm>
          <a:off x="1518508" y="318478"/>
          <a:ext cx="955163" cy="305652"/>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pt-PT" sz="1000" kern="1200"/>
            <a:t>Member the Supervisory </a:t>
          </a:r>
        </a:p>
      </dsp:txBody>
      <dsp:txXfrm>
        <a:off x="1518508" y="318478"/>
        <a:ext cx="955163" cy="305652"/>
      </dsp:txXfrm>
    </dsp:sp>
    <dsp:sp modelId="{CE80F91A-4776-4362-B538-280E083969A1}">
      <dsp:nvSpPr>
        <dsp:cNvPr id="0" name=""/>
        <dsp:cNvSpPr/>
      </dsp:nvSpPr>
      <dsp:spPr>
        <a:xfrm>
          <a:off x="3202863" y="261498"/>
          <a:ext cx="477581" cy="477581"/>
        </a:xfrm>
        <a:prstGeom prst="arc">
          <a:avLst>
            <a:gd name="adj1" fmla="val 13200000"/>
            <a:gd name="adj2" fmla="val 19200000"/>
          </a:avLst>
        </a:pr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CA46D4E-AFA8-496F-A712-02D37D8156E7}">
      <dsp:nvSpPr>
        <dsp:cNvPr id="0" name=""/>
        <dsp:cNvSpPr/>
      </dsp:nvSpPr>
      <dsp:spPr>
        <a:xfrm>
          <a:off x="3202863" y="261498"/>
          <a:ext cx="477581" cy="477581"/>
        </a:xfrm>
        <a:prstGeom prst="arc">
          <a:avLst>
            <a:gd name="adj1" fmla="val 2400000"/>
            <a:gd name="adj2" fmla="val 8400000"/>
          </a:avLst>
        </a:pr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B6CF88D-3591-4DCB-9A42-35E499FE0890}">
      <dsp:nvSpPr>
        <dsp:cNvPr id="0" name=""/>
        <dsp:cNvSpPr/>
      </dsp:nvSpPr>
      <dsp:spPr>
        <a:xfrm>
          <a:off x="2964072" y="347463"/>
          <a:ext cx="955163" cy="305652"/>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pt-PT" sz="1000" kern="1200"/>
            <a:t>Member the Supervisory </a:t>
          </a:r>
        </a:p>
      </dsp:txBody>
      <dsp:txXfrm>
        <a:off x="2964072" y="347463"/>
        <a:ext cx="955163" cy="305652"/>
      </dsp:txXfrm>
    </dsp:sp>
    <dsp:sp modelId="{7B8DC268-0CFF-4FFF-AF30-6D90A03067E0}">
      <dsp:nvSpPr>
        <dsp:cNvPr id="0" name=""/>
        <dsp:cNvSpPr/>
      </dsp:nvSpPr>
      <dsp:spPr>
        <a:xfrm>
          <a:off x="4373101" y="239760"/>
          <a:ext cx="477581" cy="477581"/>
        </a:xfrm>
        <a:prstGeom prst="arc">
          <a:avLst>
            <a:gd name="adj1" fmla="val 13200000"/>
            <a:gd name="adj2" fmla="val 19200000"/>
          </a:avLst>
        </a:pr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79EFD64-EFA1-4838-A9F8-CB27E58323E4}">
      <dsp:nvSpPr>
        <dsp:cNvPr id="0" name=""/>
        <dsp:cNvSpPr/>
      </dsp:nvSpPr>
      <dsp:spPr>
        <a:xfrm>
          <a:off x="4373101" y="239760"/>
          <a:ext cx="477581" cy="477581"/>
        </a:xfrm>
        <a:prstGeom prst="arc">
          <a:avLst>
            <a:gd name="adj1" fmla="val 2400000"/>
            <a:gd name="adj2" fmla="val 8400000"/>
          </a:avLst>
        </a:pr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380129B-1396-4DB6-A68A-BF58FCC1B66F}">
      <dsp:nvSpPr>
        <dsp:cNvPr id="0" name=""/>
        <dsp:cNvSpPr/>
      </dsp:nvSpPr>
      <dsp:spPr>
        <a:xfrm>
          <a:off x="4134310" y="325725"/>
          <a:ext cx="955163" cy="305652"/>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pt-PT" sz="1000" kern="1200"/>
            <a:t>Member the Supervisory </a:t>
          </a:r>
        </a:p>
      </dsp:txBody>
      <dsp:txXfrm>
        <a:off x="4134310" y="325725"/>
        <a:ext cx="955163" cy="305652"/>
      </dsp:txXfrm>
    </dsp:sp>
    <dsp:sp modelId="{96297624-82BF-4D93-98D8-F6D318E4F8C4}">
      <dsp:nvSpPr>
        <dsp:cNvPr id="0" name=""/>
        <dsp:cNvSpPr/>
      </dsp:nvSpPr>
      <dsp:spPr>
        <a:xfrm>
          <a:off x="2513541" y="602839"/>
          <a:ext cx="477581" cy="524084"/>
        </a:xfrm>
        <a:prstGeom prst="arc">
          <a:avLst>
            <a:gd name="adj1" fmla="val 13200000"/>
            <a:gd name="adj2" fmla="val 19200000"/>
          </a:avLst>
        </a:pr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843542F-44EF-4C0D-A904-7091EE6ABD5D}">
      <dsp:nvSpPr>
        <dsp:cNvPr id="0" name=""/>
        <dsp:cNvSpPr/>
      </dsp:nvSpPr>
      <dsp:spPr>
        <a:xfrm>
          <a:off x="2513541" y="602839"/>
          <a:ext cx="477581" cy="524084"/>
        </a:xfrm>
        <a:prstGeom prst="arc">
          <a:avLst>
            <a:gd name="adj1" fmla="val 2400000"/>
            <a:gd name="adj2" fmla="val 8400000"/>
          </a:avLst>
        </a:pr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CC3328F-F6CF-4784-8DB9-73A85D6AAF5E}">
      <dsp:nvSpPr>
        <dsp:cNvPr id="0" name=""/>
        <dsp:cNvSpPr/>
      </dsp:nvSpPr>
      <dsp:spPr>
        <a:xfrm>
          <a:off x="2274750" y="697174"/>
          <a:ext cx="955163" cy="335413"/>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pt-PT" sz="1000" kern="1200"/>
            <a:t>Member the Supervisory </a:t>
          </a:r>
        </a:p>
      </dsp:txBody>
      <dsp:txXfrm>
        <a:off x="2274750" y="697174"/>
        <a:ext cx="955163" cy="335413"/>
      </dsp:txXfrm>
    </dsp:sp>
  </dsp:spTree>
</dsp:drawing>
</file>

<file path=word/diagrams/layout1.xml><?xml version="1.0" encoding="utf-8"?>
<dgm:layoutDef xmlns:dgm="http://schemas.openxmlformats.org/drawingml/2006/diagram" xmlns:a="http://schemas.openxmlformats.org/drawingml/2006/main" uniqueId="urn:microsoft.com/office/officeart/2008/layout/HalfCircleOrganizationChart">
  <dgm:title val=""/>
  <dgm:desc val=""/>
  <dgm:catLst>
    <dgm:cat type="hierarchy" pri="1500"/>
  </dgm:catLst>
  <dgm:samp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Name0">
    <dgm:varLst>
      <dgm:orgChart val="1"/>
      <dgm:chPref val="1"/>
      <dgm:dir/>
      <dgm:animOne val="branch"/>
      <dgm:animLvl val="lvl"/>
      <dgm:resizeHandles/>
    </dgm:varLst>
    <dgm:choose name="Name1">
      <dgm:if name="Name2" func="var" arg="dir" op="equ" val="norm">
        <dgm:alg type="hierChild">
          <dgm:param type="linDir" val="fromL"/>
        </dgm:alg>
      </dgm:if>
      <dgm:else name="Name3">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2" refType="w" fact="10"/>
      <dgm:constr type="h" for="des" forName="rootComposite2"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forEach name="Name4" axis="ch">
      <dgm:forEach name="Name5" axis="self" ptType="node">
        <dgm:layoutNode name="hierRoot1">
          <dgm:varLst>
            <dgm:hierBranch val="init"/>
          </dgm:varLst>
          <dgm:choose name="Name6">
            <dgm:if name="Name7" func="var" arg="hierBranch" op="equ" val="l">
              <dgm:alg type="hierRoot">
                <dgm:param type="hierAlign" val="tR"/>
              </dgm:alg>
              <dgm:constrLst>
                <dgm:constr type="alignOff" val="0.65"/>
              </dgm:constrLst>
            </dgm:if>
            <dgm:if name="Name8" func="var" arg="hierBranch" op="equ" val="r">
              <dgm:alg type="hierRoot">
                <dgm:param type="hierAlign" val="tL"/>
              </dgm:alg>
              <dgm:constrLst>
                <dgm:constr type="alignOff" val="0.65"/>
              </dgm:constrLst>
            </dgm:if>
            <dgm:if name="Name9" func="var" arg="hierBranch" op="equ" val="hang">
              <dgm:alg type="hierRoot"/>
              <dgm:constrLst>
                <dgm:constr type="alignOff" val="0.65"/>
              </dgm:constrLst>
            </dgm:if>
            <dgm:else name="Name10">
              <dgm:alg type="hierRoot"/>
              <dgm:constrLst>
                <dgm:constr type="alignOff"/>
                <dgm:constr type="bendDist" for="des" ptType="parTrans" refType="sp" fact="0.5"/>
              </dgm:constrLst>
            </dgm:else>
          </dgm:choose>
          <dgm:shape xmlns:r="http://schemas.openxmlformats.org/officeDocument/2006/relationships" r:blip="">
            <dgm:adjLst/>
          </dgm:shape>
          <dgm:presOf/>
          <dgm:layoutNode name="rootComposite1">
            <dgm:alg type="composite"/>
            <dgm:shape xmlns:r="http://schemas.openxmlformats.org/officeDocument/2006/relationships" r:blip="">
              <dgm:adjLst/>
            </dgm:shape>
            <dgm:presOf axis="self" ptType="node" cnt="1"/>
            <dgm:choose name="Name11">
              <dgm:if name="Name12" func="var" arg="hierBranch" op="equ" val="init">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3" func="var" arg="hierBranch" op="equ" val="l">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4" func="var" arg="hierBranch" op="equ" val="r">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else name="Name15">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else>
            </dgm:choose>
            <dgm:layoutNode name="rootText1"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1" styleLbl="parChTrans1D1" moveWith="rootText1">
              <dgm:alg type="sp"/>
              <dgm:shape xmlns:r="http://schemas.openxmlformats.org/officeDocument/2006/relationships" type="arc" r:blip="" zOrderOff="-2">
                <dgm:adjLst>
                  <dgm:adj idx="1" val="-140"/>
                  <dgm:adj idx="2" val="-40"/>
                </dgm:adjLst>
              </dgm:shape>
              <dgm:presOf/>
            </dgm:layoutNode>
            <dgm:layoutNode name="bottomArc1" styleLbl="parChTrans1D1" moveWith="rootText1">
              <dgm:alg type="sp"/>
              <dgm:shape xmlns:r="http://schemas.openxmlformats.org/officeDocument/2006/relationships" type="arc" r:blip="" zOrderOff="-2">
                <dgm:adjLst>
                  <dgm:adj idx="1" val="40"/>
                  <dgm:adj idx="2" val="140"/>
                </dgm:adjLst>
              </dgm:shape>
              <dgm:presOf/>
            </dgm:layoutNode>
            <dgm:layoutNode name="topConnNode1" moveWith="rootText1">
              <dgm:alg type="sp"/>
              <dgm:shape xmlns:r="http://schemas.openxmlformats.org/officeDocument/2006/relationships" type="rect" r:blip="" hideGeom="1">
                <dgm:adjLst/>
              </dgm:shape>
              <dgm:presOf axis="self" ptType="node" cnt="1"/>
            </dgm:layoutNode>
          </dgm:layoutNode>
          <dgm:layoutNode name="hierChild2">
            <dgm:choose name="Name16">
              <dgm:if name="Name17" func="var" arg="hierBranch" op="equ" val="l">
                <dgm:alg type="hierChild">
                  <dgm:param type="chAlign" val="r"/>
                  <dgm:param type="linDir" val="fromT"/>
                </dgm:alg>
              </dgm:if>
              <dgm:if name="Name18" func="var" arg="hierBranch" op="equ" val="r">
                <dgm:alg type="hierChild">
                  <dgm:param type="chAlign" val="l"/>
                  <dgm:param type="linDir" val="fromT"/>
                </dgm:alg>
              </dgm:if>
              <dgm:if name="Name19" func="var" arg="hierBranch" op="equ" val="hang">
                <dgm:choose name="Name20">
                  <dgm:if name="Name21" func="var" arg="dir" op="equ" val="norm">
                    <dgm:alg type="hierChild">
                      <dgm:param type="chAlign" val="l"/>
                      <dgm:param type="linDir" val="fromL"/>
                      <dgm:param type="secChAlign" val="t"/>
                      <dgm:param type="secLinDir" val="fromT"/>
                    </dgm:alg>
                  </dgm:if>
                  <dgm:else name="Name22">
                    <dgm:alg type="hierChild">
                      <dgm:param type="chAlign" val="l"/>
                      <dgm:param type="linDir" val="fromR"/>
                      <dgm:param type="secChAlign" val="t"/>
                      <dgm:param type="secLinDir" val="fromT"/>
                    </dgm:alg>
                  </dgm:else>
                </dgm:choose>
              </dgm:if>
              <dgm:else name="Name23">
                <dgm:choose name="Name24">
                  <dgm:if name="Name25" func="var" arg="dir" op="equ" val="norm">
                    <dgm:alg type="hierChild"/>
                  </dgm:if>
                  <dgm:else name="Name26">
                    <dgm:alg type="hierChild">
                      <dgm:param type="linDir" val="fromR"/>
                    </dgm:alg>
                  </dgm:else>
                </dgm:choose>
              </dgm:else>
            </dgm:choose>
            <dgm:shape xmlns:r="http://schemas.openxmlformats.org/officeDocument/2006/relationships" r:blip="">
              <dgm:adjLst/>
            </dgm:shape>
            <dgm:presOf/>
            <dgm:forEach name="rep2a" axis="ch" ptType="nonAsst">
              <dgm:forEach name="Name27" axis="precedSib" ptType="parTrans" st="-1" cnt="1">
                <dgm:layoutNode name="Name28">
                  <dgm:choose name="Name29">
                    <dgm:if name="Name30" func="var" arg="hierBranch" op="equ" val="std">
                      <dgm:choose name="Name31">
                        <dgm:if name="Name32"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33"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34">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if name="Name35" func="var" arg="hierBranch" op="equ" val="init">
                      <dgm:choose name="Name36">
                        <dgm:if name="Name37" axis="self" func="depth" op="lte" val="2">
                          <dgm:choose name="Name38">
                            <dgm:if name="Name39"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40"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41">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else name="Name42">
                          <dgm:choose name="Name43">
                            <dgm:if name="Name44" axis="par des" func="maxDepth" op="lte" val="1">
                              <dgm:choose name="Name45">
                                <dgm:if name="Name4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4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48">
                                  <dgm:alg type="conn">
                                    <dgm:param type="connRout" val="bend"/>
                                    <dgm:param type="dim" val="1D"/>
                                    <dgm:param type="endSty" val="noArr"/>
                                    <dgm:param type="begPts" val="bCtr"/>
                                    <dgm:param type="endPts" val="bL bR"/>
                                    <dgm:param type="srcNode" val="bottomArc2"/>
                                    <dgm:param type="dstNode" val="topConnNode2"/>
                                  </dgm:alg>
                                </dgm:else>
                              </dgm:choose>
                            </dgm:if>
                            <dgm:else name="Name49">
                              <dgm:choose name="Name50">
                                <dgm:if name="Name51"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52"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53">
                                  <dgm:alg type="conn">
                                    <dgm:param type="connRout" val="bend"/>
                                    <dgm:param type="dim" val="1D"/>
                                    <dgm:param type="endSty" val="noArr"/>
                                    <dgm:param type="begPts" val="bCtr"/>
                                    <dgm:param type="endPts" val="tCtr"/>
                                    <dgm:param type="bendPt" val="end"/>
                                    <dgm:param type="srcNode" val="bottomArc2"/>
                                    <dgm:param type="dstNode" val="topArc2"/>
                                  </dgm:alg>
                                </dgm:else>
                              </dgm:choose>
                            </dgm:else>
                          </dgm:choose>
                        </dgm:else>
                      </dgm:choose>
                    </dgm:if>
                    <dgm:else name="Name54">
                      <dgm:choose name="Name55">
                        <dgm:if name="Name5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5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58">
                          <dgm:alg type="conn">
                            <dgm:param type="connRout" val="bend"/>
                            <dgm:param type="dim" val="1D"/>
                            <dgm:param type="endSty" val="noArr"/>
                            <dgm:param type="begPts" val="bCtr"/>
                            <dgm:param type="endPts" val="bL bR"/>
                            <dgm:param type="srcNode" val="bottomArc2"/>
                            <dgm:param type="dstNode" val="topConnNode2"/>
                          </dgm:alg>
                        </dgm:else>
                      </dgm:choose>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2">
                <dgm:varLst>
                  <dgm:hierBranch val="init"/>
                </dgm:varLst>
                <dgm:choose name="Name59">
                  <dgm:if name="Name60" func="var" arg="hierBranch" op="equ" val="l">
                    <dgm:alg type="hierRoot">
                      <dgm:param type="hierAlign" val="tR"/>
                    </dgm:alg>
                    <dgm:shape xmlns:r="http://schemas.openxmlformats.org/officeDocument/2006/relationships" r:blip="">
                      <dgm:adjLst/>
                    </dgm:shape>
                    <dgm:presOf/>
                    <dgm:constrLst>
                      <dgm:constr type="alignOff" val="0.65"/>
                    </dgm:constrLst>
                  </dgm:if>
                  <dgm:if name="Name61" func="var" arg="hierBranch" op="equ" val="r">
                    <dgm:alg type="hierRoot">
                      <dgm:param type="hierAlign" val="tL"/>
                    </dgm:alg>
                    <dgm:shape xmlns:r="http://schemas.openxmlformats.org/officeDocument/2006/relationships" r:blip="">
                      <dgm:adjLst/>
                    </dgm:shape>
                    <dgm:presOf/>
                    <dgm:constrLst>
                      <dgm:constr type="alignOff" val="0.65"/>
                    </dgm:constrLst>
                  </dgm:if>
                  <dgm:if name="Name62"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3" func="var" arg="hierBranch" op="equ" val="init">
                    <dgm:choose name="Name64">
                      <dgm:if name="Name65" axis="des" func="maxDepth" op="lte" val="1">
                        <dgm:alg type="hierRoot">
                          <dgm:param type="hierAlign" val="tL"/>
                        </dgm:alg>
                        <dgm:shape xmlns:r="http://schemas.openxmlformats.org/officeDocument/2006/relationships" r:blip="">
                          <dgm:adjLst/>
                        </dgm:shape>
                        <dgm:presOf/>
                        <dgm:constrLst>
                          <dgm:constr type="alignOff" val="0.65"/>
                        </dgm:constrLst>
                      </dgm:if>
                      <dgm:else name="Name6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67">
                    <dgm:alg type="hierRoot"/>
                    <dgm:shape xmlns:r="http://schemas.openxmlformats.org/officeDocument/2006/relationships" r:blip="">
                      <dgm:adjLst/>
                    </dgm:shape>
                    <dgm:presOf/>
                    <dgm:constrLst>
                      <dgm:constr type="alignOff" val="0.65"/>
                    </dgm:constrLst>
                  </dgm:else>
                </dgm:choose>
                <dgm:layoutNode name="rootComposite2">
                  <dgm:alg type="composite"/>
                  <dgm:shape xmlns:r="http://schemas.openxmlformats.org/officeDocument/2006/relationships" r:blip="">
                    <dgm:adjLst/>
                  </dgm:shape>
                  <dgm:presOf axis="self" ptType="node" cnt="1"/>
                  <dgm:choose name="Name68">
                    <dgm:if name="Name69" func="var" arg="hierBranch" op="equ" val="init">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0" func="var" arg="hierBranch" op="equ" val="l">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1" func="var" arg="hierBranch" op="equ" val="r">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else name="Name72">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else>
                  </dgm:choose>
                  <dgm:layoutNode name="rootText2"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2" styleLbl="parChTrans1D1" moveWith="rootText2">
                    <dgm:alg type="sp"/>
                    <dgm:shape xmlns:r="http://schemas.openxmlformats.org/officeDocument/2006/relationships" type="arc" r:blip="" zOrderOff="-2">
                      <dgm:adjLst>
                        <dgm:adj idx="1" val="-140"/>
                        <dgm:adj idx="2" val="-40"/>
                      </dgm:adjLst>
                    </dgm:shape>
                    <dgm:presOf/>
                  </dgm:layoutNode>
                  <dgm:layoutNode name="bottomArc2" styleLbl="parChTrans1D1" moveWith="rootText2">
                    <dgm:alg type="sp"/>
                    <dgm:shape xmlns:r="http://schemas.openxmlformats.org/officeDocument/2006/relationships" type="arc" r:blip="" zOrderOff="-2">
                      <dgm:adjLst>
                        <dgm:adj idx="1" val="40"/>
                        <dgm:adj idx="2" val="140"/>
                      </dgm:adjLst>
                    </dgm:shape>
                    <dgm:presOf/>
                  </dgm:layoutNode>
                  <dgm:layoutNode name="topConnNode2" moveWith="rootText2">
                    <dgm:alg type="sp"/>
                    <dgm:shape xmlns:r="http://schemas.openxmlformats.org/officeDocument/2006/relationships" type="rect" r:blip="" hideGeom="1">
                      <dgm:adjLst/>
                    </dgm:shape>
                    <dgm:presOf axis="self" ptType="node" cnt="1"/>
                  </dgm:layoutNode>
                </dgm:layoutNode>
                <dgm:layoutNode name="hierChild4">
                  <dgm:choose name="Name73">
                    <dgm:if name="Name74" func="var" arg="hierBranch" op="equ" val="l">
                      <dgm:alg type="hierChild">
                        <dgm:param type="chAlign" val="r"/>
                        <dgm:param type="linDir" val="fromT"/>
                      </dgm:alg>
                    </dgm:if>
                    <dgm:if name="Name75" func="var" arg="hierBranch" op="equ" val="r">
                      <dgm:alg type="hierChild">
                        <dgm:param type="chAlign" val="l"/>
                        <dgm:param type="linDir" val="fromT"/>
                      </dgm:alg>
                    </dgm:if>
                    <dgm:if name="Name76" func="var" arg="hierBranch" op="equ" val="hang">
                      <dgm:choose name="Name77">
                        <dgm:if name="Name78" func="var" arg="dir" op="equ" val="norm">
                          <dgm:alg type="hierChild">
                            <dgm:param type="chAlign" val="l"/>
                            <dgm:param type="linDir" val="fromL"/>
                            <dgm:param type="secChAlign" val="t"/>
                            <dgm:param type="secLinDir" val="fromT"/>
                          </dgm:alg>
                        </dgm:if>
                        <dgm:else name="Name79">
                          <dgm:alg type="hierChild">
                            <dgm:param type="chAlign" val="l"/>
                            <dgm:param type="linDir" val="fromR"/>
                            <dgm:param type="secChAlign" val="t"/>
                            <dgm:param type="secLinDir" val="fromT"/>
                          </dgm:alg>
                        </dgm:else>
                      </dgm:choose>
                    </dgm:if>
                    <dgm:if name="Name80" func="var" arg="hierBranch" op="equ" val="std">
                      <dgm:choose name="Name81">
                        <dgm:if name="Name82" func="var" arg="dir" op="equ" val="norm">
                          <dgm:alg type="hierChild"/>
                        </dgm:if>
                        <dgm:else name="Name83">
                          <dgm:alg type="hierChild">
                            <dgm:param type="linDir" val="fromR"/>
                          </dgm:alg>
                        </dgm:else>
                      </dgm:choose>
                    </dgm:if>
                    <dgm:if name="Name84" func="var" arg="hierBranch" op="equ" val="init">
                      <dgm:choose name="Name85">
                        <dgm:if name="Name86" axis="des" func="maxDepth" op="lte" val="1">
                          <dgm:alg type="hierChild">
                            <dgm:param type="chAlign" val="l"/>
                            <dgm:param type="linDir" val="fromT"/>
                          </dgm:alg>
                        </dgm:if>
                        <dgm:else name="Name87">
                          <dgm:choose name="Name88">
                            <dgm:if name="Name89" func="var" arg="dir" op="equ" val="norm">
                              <dgm:alg type="hierChild"/>
                            </dgm:if>
                            <dgm:else name="Name90">
                              <dgm:alg type="hierChild">
                                <dgm:param type="linDir" val="fromR"/>
                              </dgm:alg>
                            </dgm:else>
                          </dgm:choose>
                        </dgm:else>
                      </dgm:choose>
                    </dgm:if>
                    <dgm:else name="Name91"/>
                  </dgm:choose>
                  <dgm:shape xmlns:r="http://schemas.openxmlformats.org/officeDocument/2006/relationships" r:blip="">
                    <dgm:adjLst/>
                  </dgm:shape>
                  <dgm:presOf/>
                  <dgm:forEach name="Name92" ref="rep2a"/>
                </dgm:layoutNode>
                <dgm:layoutNode name="hierChild5">
                  <dgm:choose name="Name93">
                    <dgm:if name="Name94" func="var" arg="dir" op="equ" val="norm">
                      <dgm:alg type="hierChild">
                        <dgm:param type="chAlign" val="l"/>
                        <dgm:param type="linDir" val="fromL"/>
                        <dgm:param type="secChAlign" val="t"/>
                        <dgm:param type="secLinDir" val="fromT"/>
                      </dgm:alg>
                    </dgm:if>
                    <dgm:else name="Name95">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96" ref="rep2b"/>
                </dgm:layoutNode>
              </dgm:layoutNode>
            </dgm:forEach>
          </dgm:layoutNode>
          <dgm:layoutNode name="hierChild3">
            <dgm:choose name="Name97">
              <dgm:if name="Name98" func="var" arg="dir" op="equ" val="norm">
                <dgm:alg type="hierChild">
                  <dgm:param type="chAlign" val="l"/>
                  <dgm:param type="linDir" val="fromL"/>
                  <dgm:param type="secChAlign" val="t"/>
                  <dgm:param type="secLinDir" val="fromT"/>
                </dgm:alg>
              </dgm:if>
              <dgm:else name="Name99">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rep2b" axis="ch" ptType="asst">
              <dgm:forEach name="Name100" axis="precedSib" ptType="parTrans" st="-1" cnt="1">
                <dgm:layoutNode name="Name101">
                  <dgm:choose name="Name102">
                    <dgm:if name="Name103" axis="self" func="depth" op="lte" val="2">
                      <dgm:alg type="conn">
                        <dgm:param type="connRout" val="bend"/>
                        <dgm:param type="dim" val="1D"/>
                        <dgm:param type="endSty" val="noArr"/>
                        <dgm:param type="begPts" val="bCtr"/>
                        <dgm:param type="endPts" val="bL bR"/>
                        <dgm:param type="srcNode" val="bottomArc1"/>
                        <dgm:param type="dstNode" val="topConnNode3"/>
                      </dgm:alg>
                    </dgm:if>
                    <dgm:if name="Name104" axis="par" ptType="asst" func="cnt" op="equ" val="1">
                      <dgm:alg type="conn">
                        <dgm:param type="connRout" val="bend"/>
                        <dgm:param type="dim" val="1D"/>
                        <dgm:param type="endSty" val="noArr"/>
                        <dgm:param type="begPts" val="bCtr"/>
                        <dgm:param type="endPts" val="bL bR"/>
                        <dgm:param type="srcNode" val="bottomArc3"/>
                        <dgm:param type="dstNode" val="topConnNode3"/>
                      </dgm:alg>
                    </dgm:if>
                    <dgm:else name="Name105">
                      <dgm:alg type="conn">
                        <dgm:param type="connRout" val="bend"/>
                        <dgm:param type="dim" val="1D"/>
                        <dgm:param type="endSty" val="noArr"/>
                        <dgm:param type="begPts" val="bCtr"/>
                        <dgm:param type="endPts" val="bL bR"/>
                        <dgm:param type="srcNode" val="bottomArc2"/>
                        <dgm:param type="dstNode" val="topConnNode3"/>
                      </dgm:alg>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3">
                <dgm:varLst>
                  <dgm:hierBranch val="init"/>
                </dgm:varLst>
                <dgm:choose name="Name106">
                  <dgm:if name="Name107" func="var" arg="hierBranch" op="equ" val="l">
                    <dgm:alg type="hierRoot">
                      <dgm:param type="hierAlign" val="tR"/>
                    </dgm:alg>
                    <dgm:shape xmlns:r="http://schemas.openxmlformats.org/officeDocument/2006/relationships" r:blip="">
                      <dgm:adjLst/>
                    </dgm:shape>
                    <dgm:presOf/>
                    <dgm:constrLst>
                      <dgm:constr type="alignOff" val="0.65"/>
                    </dgm:constrLst>
                  </dgm:if>
                  <dgm:if name="Name108" func="var" arg="hierBranch" op="equ" val="r">
                    <dgm:alg type="hierRoot">
                      <dgm:param type="hierAlign" val="tL"/>
                    </dgm:alg>
                    <dgm:shape xmlns:r="http://schemas.openxmlformats.org/officeDocument/2006/relationships" r:blip="">
                      <dgm:adjLst/>
                    </dgm:shape>
                    <dgm:presOf/>
                    <dgm:constrLst>
                      <dgm:constr type="alignOff" val="0.65"/>
                    </dgm:constrLst>
                  </dgm:if>
                  <dgm:if name="Name109" func="var" arg="hierBranch" op="equ" val="hang">
                    <dgm:alg type="hierRoot"/>
                    <dgm:shape xmlns:r="http://schemas.openxmlformats.org/officeDocument/2006/relationships" r:blip="">
                      <dgm:adjLst/>
                    </dgm:shape>
                    <dgm:presOf/>
                    <dgm:constrLst>
                      <dgm:constr type="alignOff" val="0.65"/>
                    </dgm:constrLst>
                  </dgm:if>
                  <dgm:if name="Name110"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1" func="var" arg="hierBranch" op="equ" val="init">
                    <dgm:choose name="Name112">
                      <dgm:if name="Name113" axis="des" func="maxDepth" op="lte" val="1">
                        <dgm:alg type="hierRoot">
                          <dgm:param type="hierAlign" val="tL"/>
                        </dgm:alg>
                        <dgm:shape xmlns:r="http://schemas.openxmlformats.org/officeDocument/2006/relationships" r:blip="">
                          <dgm:adjLst/>
                        </dgm:shape>
                        <dgm:presOf/>
                        <dgm:constrLst>
                          <dgm:constr type="alignOff" val="0.65"/>
                        </dgm:constrLst>
                      </dgm:if>
                      <dgm:else name="Name114">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15"/>
                </dgm:choose>
                <dgm:layoutNode name="rootComposite3">
                  <dgm:alg type="composite"/>
                  <dgm:shape xmlns:r="http://schemas.openxmlformats.org/officeDocument/2006/relationships" r:blip="">
                    <dgm:adjLst/>
                  </dgm:shape>
                  <dgm:presOf axis="self" ptType="node" cnt="1"/>
                  <dgm:choose name="Name116">
                    <dgm:if name="Name117" func="var" arg="hierBranch" op="equ" val="init">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8" func="var" arg="hierBranch" op="equ" val="l">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9" func="var" arg="hierBranch" op="equ" val="r">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else name="Name120">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else>
                  </dgm:choose>
                  <dgm:layoutNode name="rootText3"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3" styleLbl="parChTrans1D1" moveWith="rootText3">
                    <dgm:alg type="sp"/>
                    <dgm:shape xmlns:r="http://schemas.openxmlformats.org/officeDocument/2006/relationships" type="arc" r:blip="" zOrderOff="-2">
                      <dgm:adjLst>
                        <dgm:adj idx="1" val="-140"/>
                        <dgm:adj idx="2" val="-40"/>
                      </dgm:adjLst>
                    </dgm:shape>
                    <dgm:presOf/>
                  </dgm:layoutNode>
                  <dgm:layoutNode name="bottomArc3" styleLbl="parChTrans1D1" moveWith="rootText3">
                    <dgm:alg type="sp"/>
                    <dgm:shape xmlns:r="http://schemas.openxmlformats.org/officeDocument/2006/relationships" type="arc" r:blip="" zOrderOff="-2">
                      <dgm:adjLst>
                        <dgm:adj idx="1" val="40"/>
                        <dgm:adj idx="2" val="140"/>
                      </dgm:adjLst>
                    </dgm:shape>
                    <dgm:presOf/>
                  </dgm:layoutNode>
                  <dgm:layoutNode name="topConnNode3" moveWith="rootText3">
                    <dgm:alg type="sp"/>
                    <dgm:shape xmlns:r="http://schemas.openxmlformats.org/officeDocument/2006/relationships" type="rect" r:blip="" hideGeom="1">
                      <dgm:adjLst/>
                    </dgm:shape>
                    <dgm:presOf axis="self" ptType="node" cnt="1"/>
                  </dgm:layoutNode>
                </dgm:layoutNode>
                <dgm:layoutNode name="hierChild6">
                  <dgm:choose name="Name121">
                    <dgm:if name="Name122" func="var" arg="hierBranch" op="equ" val="l">
                      <dgm:alg type="hierChild">
                        <dgm:param type="chAlign" val="r"/>
                        <dgm:param type="linDir" val="fromT"/>
                      </dgm:alg>
                    </dgm:if>
                    <dgm:if name="Name123" func="var" arg="hierBranch" op="equ" val="r">
                      <dgm:alg type="hierChild">
                        <dgm:param type="chAlign" val="l"/>
                        <dgm:param type="linDir" val="fromT"/>
                      </dgm:alg>
                    </dgm:if>
                    <dgm:if name="Name124" func="var" arg="hierBranch" op="equ" val="hang">
                      <dgm:choose name="Name125">
                        <dgm:if name="Name126" func="var" arg="dir" op="equ" val="norm">
                          <dgm:alg type="hierChild">
                            <dgm:param type="chAlign" val="l"/>
                            <dgm:param type="linDir" val="fromL"/>
                            <dgm:param type="secChAlign" val="t"/>
                            <dgm:param type="secLinDir" val="fromT"/>
                          </dgm:alg>
                        </dgm:if>
                        <dgm:else name="Name127">
                          <dgm:alg type="hierChild">
                            <dgm:param type="chAlign" val="l"/>
                            <dgm:param type="linDir" val="fromR"/>
                            <dgm:param type="secChAlign" val="t"/>
                            <dgm:param type="secLinDir" val="fromT"/>
                          </dgm:alg>
                        </dgm:else>
                      </dgm:choose>
                    </dgm:if>
                    <dgm:if name="Name128" func="var" arg="hierBranch" op="equ" val="std">
                      <dgm:choose name="Name129">
                        <dgm:if name="Name130" func="var" arg="dir" op="equ" val="norm">
                          <dgm:alg type="hierChild"/>
                        </dgm:if>
                        <dgm:else name="Name131">
                          <dgm:alg type="hierChild">
                            <dgm:param type="linDir" val="fromR"/>
                          </dgm:alg>
                        </dgm:else>
                      </dgm:choose>
                    </dgm:if>
                    <dgm:if name="Name132" func="var" arg="hierBranch" op="equ" val="init">
                      <dgm:choose name="Name133">
                        <dgm:if name="Name134" axis="des" func="maxDepth" op="lte" val="1">
                          <dgm:alg type="hierChild">
                            <dgm:param type="chAlign" val="l"/>
                            <dgm:param type="linDir" val="fromT"/>
                          </dgm:alg>
                        </dgm:if>
                        <dgm:else name="Name135">
                          <dgm:alg type="hierChild"/>
                        </dgm:else>
                      </dgm:choose>
                    </dgm:if>
                    <dgm:else name="Name136"/>
                  </dgm:choose>
                  <dgm:shape xmlns:r="http://schemas.openxmlformats.org/officeDocument/2006/relationships" r:blip="">
                    <dgm:adjLst/>
                  </dgm:shape>
                  <dgm:presOf/>
                  <dgm:forEach name="Name137" ref="rep2a"/>
                </dgm:layoutNode>
                <dgm:layoutNode name="hierChild7">
                  <dgm:choose name="Name138">
                    <dgm:if name="Name139" func="var" arg="dir" op="equ" val="norm">
                      <dgm:alg type="hierChild">
                        <dgm:param type="chAlign" val="l"/>
                        <dgm:param type="linDir" val="fromL"/>
                        <dgm:param type="secChAlign" val="t"/>
                        <dgm:param type="secLinDir" val="fromT"/>
                      </dgm:alg>
                    </dgm:if>
                    <dgm:else name="Name140">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141"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HalfCircleOrganizationChart">
  <dgm:title val=""/>
  <dgm:desc val=""/>
  <dgm:catLst>
    <dgm:cat type="hierarchy" pri="1500"/>
  </dgm:catLst>
  <dgm:samp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Name0">
    <dgm:varLst>
      <dgm:orgChart val="1"/>
      <dgm:chPref val="1"/>
      <dgm:dir/>
      <dgm:animOne val="branch"/>
      <dgm:animLvl val="lvl"/>
      <dgm:resizeHandles/>
    </dgm:varLst>
    <dgm:choose name="Name1">
      <dgm:if name="Name2" func="var" arg="dir" op="equ" val="norm">
        <dgm:alg type="hierChild">
          <dgm:param type="linDir" val="fromL"/>
        </dgm:alg>
      </dgm:if>
      <dgm:else name="Name3">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2" refType="w" fact="10"/>
      <dgm:constr type="h" for="des" forName="rootComposite2"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forEach name="Name4" axis="ch">
      <dgm:forEach name="Name5" axis="self" ptType="node">
        <dgm:layoutNode name="hierRoot1">
          <dgm:varLst>
            <dgm:hierBranch val="init"/>
          </dgm:varLst>
          <dgm:choose name="Name6">
            <dgm:if name="Name7" func="var" arg="hierBranch" op="equ" val="l">
              <dgm:alg type="hierRoot">
                <dgm:param type="hierAlign" val="tR"/>
              </dgm:alg>
              <dgm:constrLst>
                <dgm:constr type="alignOff" val="0.65"/>
              </dgm:constrLst>
            </dgm:if>
            <dgm:if name="Name8" func="var" arg="hierBranch" op="equ" val="r">
              <dgm:alg type="hierRoot">
                <dgm:param type="hierAlign" val="tL"/>
              </dgm:alg>
              <dgm:constrLst>
                <dgm:constr type="alignOff" val="0.65"/>
              </dgm:constrLst>
            </dgm:if>
            <dgm:if name="Name9" func="var" arg="hierBranch" op="equ" val="hang">
              <dgm:alg type="hierRoot"/>
              <dgm:constrLst>
                <dgm:constr type="alignOff" val="0.65"/>
              </dgm:constrLst>
            </dgm:if>
            <dgm:else name="Name10">
              <dgm:alg type="hierRoot"/>
              <dgm:constrLst>
                <dgm:constr type="alignOff"/>
                <dgm:constr type="bendDist" for="des" ptType="parTrans" refType="sp" fact="0.5"/>
              </dgm:constrLst>
            </dgm:else>
          </dgm:choose>
          <dgm:shape xmlns:r="http://schemas.openxmlformats.org/officeDocument/2006/relationships" r:blip="">
            <dgm:adjLst/>
          </dgm:shape>
          <dgm:presOf/>
          <dgm:layoutNode name="rootComposite1">
            <dgm:alg type="composite"/>
            <dgm:shape xmlns:r="http://schemas.openxmlformats.org/officeDocument/2006/relationships" r:blip="">
              <dgm:adjLst/>
            </dgm:shape>
            <dgm:presOf axis="self" ptType="node" cnt="1"/>
            <dgm:choose name="Name11">
              <dgm:if name="Name12" func="var" arg="hierBranch" op="equ" val="init">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3" func="var" arg="hierBranch" op="equ" val="l">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4" func="var" arg="hierBranch" op="equ" val="r">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else name="Name15">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else>
            </dgm:choose>
            <dgm:layoutNode name="rootText1"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1" styleLbl="parChTrans1D1" moveWith="rootText1">
              <dgm:alg type="sp"/>
              <dgm:shape xmlns:r="http://schemas.openxmlformats.org/officeDocument/2006/relationships" type="arc" r:blip="" zOrderOff="-2">
                <dgm:adjLst>
                  <dgm:adj idx="1" val="-140"/>
                  <dgm:adj idx="2" val="-40"/>
                </dgm:adjLst>
              </dgm:shape>
              <dgm:presOf/>
            </dgm:layoutNode>
            <dgm:layoutNode name="bottomArc1" styleLbl="parChTrans1D1" moveWith="rootText1">
              <dgm:alg type="sp"/>
              <dgm:shape xmlns:r="http://schemas.openxmlformats.org/officeDocument/2006/relationships" type="arc" r:blip="" zOrderOff="-2">
                <dgm:adjLst>
                  <dgm:adj idx="1" val="40"/>
                  <dgm:adj idx="2" val="140"/>
                </dgm:adjLst>
              </dgm:shape>
              <dgm:presOf/>
            </dgm:layoutNode>
            <dgm:layoutNode name="topConnNode1" moveWith="rootText1">
              <dgm:alg type="sp"/>
              <dgm:shape xmlns:r="http://schemas.openxmlformats.org/officeDocument/2006/relationships" type="rect" r:blip="" hideGeom="1">
                <dgm:adjLst/>
              </dgm:shape>
              <dgm:presOf axis="self" ptType="node" cnt="1"/>
            </dgm:layoutNode>
          </dgm:layoutNode>
          <dgm:layoutNode name="hierChild2">
            <dgm:choose name="Name16">
              <dgm:if name="Name17" func="var" arg="hierBranch" op="equ" val="l">
                <dgm:alg type="hierChild">
                  <dgm:param type="chAlign" val="r"/>
                  <dgm:param type="linDir" val="fromT"/>
                </dgm:alg>
              </dgm:if>
              <dgm:if name="Name18" func="var" arg="hierBranch" op="equ" val="r">
                <dgm:alg type="hierChild">
                  <dgm:param type="chAlign" val="l"/>
                  <dgm:param type="linDir" val="fromT"/>
                </dgm:alg>
              </dgm:if>
              <dgm:if name="Name19" func="var" arg="hierBranch" op="equ" val="hang">
                <dgm:choose name="Name20">
                  <dgm:if name="Name21" func="var" arg="dir" op="equ" val="norm">
                    <dgm:alg type="hierChild">
                      <dgm:param type="chAlign" val="l"/>
                      <dgm:param type="linDir" val="fromL"/>
                      <dgm:param type="secChAlign" val="t"/>
                      <dgm:param type="secLinDir" val="fromT"/>
                    </dgm:alg>
                  </dgm:if>
                  <dgm:else name="Name22">
                    <dgm:alg type="hierChild">
                      <dgm:param type="chAlign" val="l"/>
                      <dgm:param type="linDir" val="fromR"/>
                      <dgm:param type="secChAlign" val="t"/>
                      <dgm:param type="secLinDir" val="fromT"/>
                    </dgm:alg>
                  </dgm:else>
                </dgm:choose>
              </dgm:if>
              <dgm:else name="Name23">
                <dgm:choose name="Name24">
                  <dgm:if name="Name25" func="var" arg="dir" op="equ" val="norm">
                    <dgm:alg type="hierChild"/>
                  </dgm:if>
                  <dgm:else name="Name26">
                    <dgm:alg type="hierChild">
                      <dgm:param type="linDir" val="fromR"/>
                    </dgm:alg>
                  </dgm:else>
                </dgm:choose>
              </dgm:else>
            </dgm:choose>
            <dgm:shape xmlns:r="http://schemas.openxmlformats.org/officeDocument/2006/relationships" r:blip="">
              <dgm:adjLst/>
            </dgm:shape>
            <dgm:presOf/>
            <dgm:forEach name="rep2a" axis="ch" ptType="nonAsst">
              <dgm:forEach name="Name27" axis="precedSib" ptType="parTrans" st="-1" cnt="1">
                <dgm:layoutNode name="Name28">
                  <dgm:choose name="Name29">
                    <dgm:if name="Name30" func="var" arg="hierBranch" op="equ" val="std">
                      <dgm:choose name="Name31">
                        <dgm:if name="Name32"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33"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34">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if name="Name35" func="var" arg="hierBranch" op="equ" val="init">
                      <dgm:choose name="Name36">
                        <dgm:if name="Name37" axis="self" func="depth" op="lte" val="2">
                          <dgm:choose name="Name38">
                            <dgm:if name="Name39"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40"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41">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else name="Name42">
                          <dgm:choose name="Name43">
                            <dgm:if name="Name44" axis="par des" func="maxDepth" op="lte" val="1">
                              <dgm:choose name="Name45">
                                <dgm:if name="Name4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4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48">
                                  <dgm:alg type="conn">
                                    <dgm:param type="connRout" val="bend"/>
                                    <dgm:param type="dim" val="1D"/>
                                    <dgm:param type="endSty" val="noArr"/>
                                    <dgm:param type="begPts" val="bCtr"/>
                                    <dgm:param type="endPts" val="bL bR"/>
                                    <dgm:param type="srcNode" val="bottomArc2"/>
                                    <dgm:param type="dstNode" val="topConnNode2"/>
                                  </dgm:alg>
                                </dgm:else>
                              </dgm:choose>
                            </dgm:if>
                            <dgm:else name="Name49">
                              <dgm:choose name="Name50">
                                <dgm:if name="Name51"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52"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53">
                                  <dgm:alg type="conn">
                                    <dgm:param type="connRout" val="bend"/>
                                    <dgm:param type="dim" val="1D"/>
                                    <dgm:param type="endSty" val="noArr"/>
                                    <dgm:param type="begPts" val="bCtr"/>
                                    <dgm:param type="endPts" val="tCtr"/>
                                    <dgm:param type="bendPt" val="end"/>
                                    <dgm:param type="srcNode" val="bottomArc2"/>
                                    <dgm:param type="dstNode" val="topArc2"/>
                                  </dgm:alg>
                                </dgm:else>
                              </dgm:choose>
                            </dgm:else>
                          </dgm:choose>
                        </dgm:else>
                      </dgm:choose>
                    </dgm:if>
                    <dgm:else name="Name54">
                      <dgm:choose name="Name55">
                        <dgm:if name="Name5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5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58">
                          <dgm:alg type="conn">
                            <dgm:param type="connRout" val="bend"/>
                            <dgm:param type="dim" val="1D"/>
                            <dgm:param type="endSty" val="noArr"/>
                            <dgm:param type="begPts" val="bCtr"/>
                            <dgm:param type="endPts" val="bL bR"/>
                            <dgm:param type="srcNode" val="bottomArc2"/>
                            <dgm:param type="dstNode" val="topConnNode2"/>
                          </dgm:alg>
                        </dgm:else>
                      </dgm:choose>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2">
                <dgm:varLst>
                  <dgm:hierBranch val="init"/>
                </dgm:varLst>
                <dgm:choose name="Name59">
                  <dgm:if name="Name60" func="var" arg="hierBranch" op="equ" val="l">
                    <dgm:alg type="hierRoot">
                      <dgm:param type="hierAlign" val="tR"/>
                    </dgm:alg>
                    <dgm:shape xmlns:r="http://schemas.openxmlformats.org/officeDocument/2006/relationships" r:blip="">
                      <dgm:adjLst/>
                    </dgm:shape>
                    <dgm:presOf/>
                    <dgm:constrLst>
                      <dgm:constr type="alignOff" val="0.65"/>
                    </dgm:constrLst>
                  </dgm:if>
                  <dgm:if name="Name61" func="var" arg="hierBranch" op="equ" val="r">
                    <dgm:alg type="hierRoot">
                      <dgm:param type="hierAlign" val="tL"/>
                    </dgm:alg>
                    <dgm:shape xmlns:r="http://schemas.openxmlformats.org/officeDocument/2006/relationships" r:blip="">
                      <dgm:adjLst/>
                    </dgm:shape>
                    <dgm:presOf/>
                    <dgm:constrLst>
                      <dgm:constr type="alignOff" val="0.65"/>
                    </dgm:constrLst>
                  </dgm:if>
                  <dgm:if name="Name62"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3" func="var" arg="hierBranch" op="equ" val="init">
                    <dgm:choose name="Name64">
                      <dgm:if name="Name65" axis="des" func="maxDepth" op="lte" val="1">
                        <dgm:alg type="hierRoot">
                          <dgm:param type="hierAlign" val="tL"/>
                        </dgm:alg>
                        <dgm:shape xmlns:r="http://schemas.openxmlformats.org/officeDocument/2006/relationships" r:blip="">
                          <dgm:adjLst/>
                        </dgm:shape>
                        <dgm:presOf/>
                        <dgm:constrLst>
                          <dgm:constr type="alignOff" val="0.65"/>
                        </dgm:constrLst>
                      </dgm:if>
                      <dgm:else name="Name6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67">
                    <dgm:alg type="hierRoot"/>
                    <dgm:shape xmlns:r="http://schemas.openxmlformats.org/officeDocument/2006/relationships" r:blip="">
                      <dgm:adjLst/>
                    </dgm:shape>
                    <dgm:presOf/>
                    <dgm:constrLst>
                      <dgm:constr type="alignOff" val="0.65"/>
                    </dgm:constrLst>
                  </dgm:else>
                </dgm:choose>
                <dgm:layoutNode name="rootComposite2">
                  <dgm:alg type="composite"/>
                  <dgm:shape xmlns:r="http://schemas.openxmlformats.org/officeDocument/2006/relationships" r:blip="">
                    <dgm:adjLst/>
                  </dgm:shape>
                  <dgm:presOf axis="self" ptType="node" cnt="1"/>
                  <dgm:choose name="Name68">
                    <dgm:if name="Name69" func="var" arg="hierBranch" op="equ" val="init">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0" func="var" arg="hierBranch" op="equ" val="l">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1" func="var" arg="hierBranch" op="equ" val="r">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else name="Name72">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else>
                  </dgm:choose>
                  <dgm:layoutNode name="rootText2"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2" styleLbl="parChTrans1D1" moveWith="rootText2">
                    <dgm:alg type="sp"/>
                    <dgm:shape xmlns:r="http://schemas.openxmlformats.org/officeDocument/2006/relationships" type="arc" r:blip="" zOrderOff="-2">
                      <dgm:adjLst>
                        <dgm:adj idx="1" val="-140"/>
                        <dgm:adj idx="2" val="-40"/>
                      </dgm:adjLst>
                    </dgm:shape>
                    <dgm:presOf/>
                  </dgm:layoutNode>
                  <dgm:layoutNode name="bottomArc2" styleLbl="parChTrans1D1" moveWith="rootText2">
                    <dgm:alg type="sp"/>
                    <dgm:shape xmlns:r="http://schemas.openxmlformats.org/officeDocument/2006/relationships" type="arc" r:blip="" zOrderOff="-2">
                      <dgm:adjLst>
                        <dgm:adj idx="1" val="40"/>
                        <dgm:adj idx="2" val="140"/>
                      </dgm:adjLst>
                    </dgm:shape>
                    <dgm:presOf/>
                  </dgm:layoutNode>
                  <dgm:layoutNode name="topConnNode2" moveWith="rootText2">
                    <dgm:alg type="sp"/>
                    <dgm:shape xmlns:r="http://schemas.openxmlformats.org/officeDocument/2006/relationships" type="rect" r:blip="" hideGeom="1">
                      <dgm:adjLst/>
                    </dgm:shape>
                    <dgm:presOf axis="self" ptType="node" cnt="1"/>
                  </dgm:layoutNode>
                </dgm:layoutNode>
                <dgm:layoutNode name="hierChild4">
                  <dgm:choose name="Name73">
                    <dgm:if name="Name74" func="var" arg="hierBranch" op="equ" val="l">
                      <dgm:alg type="hierChild">
                        <dgm:param type="chAlign" val="r"/>
                        <dgm:param type="linDir" val="fromT"/>
                      </dgm:alg>
                    </dgm:if>
                    <dgm:if name="Name75" func="var" arg="hierBranch" op="equ" val="r">
                      <dgm:alg type="hierChild">
                        <dgm:param type="chAlign" val="l"/>
                        <dgm:param type="linDir" val="fromT"/>
                      </dgm:alg>
                    </dgm:if>
                    <dgm:if name="Name76" func="var" arg="hierBranch" op="equ" val="hang">
                      <dgm:choose name="Name77">
                        <dgm:if name="Name78" func="var" arg="dir" op="equ" val="norm">
                          <dgm:alg type="hierChild">
                            <dgm:param type="chAlign" val="l"/>
                            <dgm:param type="linDir" val="fromL"/>
                            <dgm:param type="secChAlign" val="t"/>
                            <dgm:param type="secLinDir" val="fromT"/>
                          </dgm:alg>
                        </dgm:if>
                        <dgm:else name="Name79">
                          <dgm:alg type="hierChild">
                            <dgm:param type="chAlign" val="l"/>
                            <dgm:param type="linDir" val="fromR"/>
                            <dgm:param type="secChAlign" val="t"/>
                            <dgm:param type="secLinDir" val="fromT"/>
                          </dgm:alg>
                        </dgm:else>
                      </dgm:choose>
                    </dgm:if>
                    <dgm:if name="Name80" func="var" arg="hierBranch" op="equ" val="std">
                      <dgm:choose name="Name81">
                        <dgm:if name="Name82" func="var" arg="dir" op="equ" val="norm">
                          <dgm:alg type="hierChild"/>
                        </dgm:if>
                        <dgm:else name="Name83">
                          <dgm:alg type="hierChild">
                            <dgm:param type="linDir" val="fromR"/>
                          </dgm:alg>
                        </dgm:else>
                      </dgm:choose>
                    </dgm:if>
                    <dgm:if name="Name84" func="var" arg="hierBranch" op="equ" val="init">
                      <dgm:choose name="Name85">
                        <dgm:if name="Name86" axis="des" func="maxDepth" op="lte" val="1">
                          <dgm:alg type="hierChild">
                            <dgm:param type="chAlign" val="l"/>
                            <dgm:param type="linDir" val="fromT"/>
                          </dgm:alg>
                        </dgm:if>
                        <dgm:else name="Name87">
                          <dgm:choose name="Name88">
                            <dgm:if name="Name89" func="var" arg="dir" op="equ" val="norm">
                              <dgm:alg type="hierChild"/>
                            </dgm:if>
                            <dgm:else name="Name90">
                              <dgm:alg type="hierChild">
                                <dgm:param type="linDir" val="fromR"/>
                              </dgm:alg>
                            </dgm:else>
                          </dgm:choose>
                        </dgm:else>
                      </dgm:choose>
                    </dgm:if>
                    <dgm:else name="Name91"/>
                  </dgm:choose>
                  <dgm:shape xmlns:r="http://schemas.openxmlformats.org/officeDocument/2006/relationships" r:blip="">
                    <dgm:adjLst/>
                  </dgm:shape>
                  <dgm:presOf/>
                  <dgm:forEach name="Name92" ref="rep2a"/>
                </dgm:layoutNode>
                <dgm:layoutNode name="hierChild5">
                  <dgm:choose name="Name93">
                    <dgm:if name="Name94" func="var" arg="dir" op="equ" val="norm">
                      <dgm:alg type="hierChild">
                        <dgm:param type="chAlign" val="l"/>
                        <dgm:param type="linDir" val="fromL"/>
                        <dgm:param type="secChAlign" val="t"/>
                        <dgm:param type="secLinDir" val="fromT"/>
                      </dgm:alg>
                    </dgm:if>
                    <dgm:else name="Name95">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96" ref="rep2b"/>
                </dgm:layoutNode>
              </dgm:layoutNode>
            </dgm:forEach>
          </dgm:layoutNode>
          <dgm:layoutNode name="hierChild3">
            <dgm:choose name="Name97">
              <dgm:if name="Name98" func="var" arg="dir" op="equ" val="norm">
                <dgm:alg type="hierChild">
                  <dgm:param type="chAlign" val="l"/>
                  <dgm:param type="linDir" val="fromL"/>
                  <dgm:param type="secChAlign" val="t"/>
                  <dgm:param type="secLinDir" val="fromT"/>
                </dgm:alg>
              </dgm:if>
              <dgm:else name="Name99">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rep2b" axis="ch" ptType="asst">
              <dgm:forEach name="Name100" axis="precedSib" ptType="parTrans" st="-1" cnt="1">
                <dgm:layoutNode name="Name101">
                  <dgm:choose name="Name102">
                    <dgm:if name="Name103" axis="self" func="depth" op="lte" val="2">
                      <dgm:alg type="conn">
                        <dgm:param type="connRout" val="bend"/>
                        <dgm:param type="dim" val="1D"/>
                        <dgm:param type="endSty" val="noArr"/>
                        <dgm:param type="begPts" val="bCtr"/>
                        <dgm:param type="endPts" val="bL bR"/>
                        <dgm:param type="srcNode" val="bottomArc1"/>
                        <dgm:param type="dstNode" val="topConnNode3"/>
                      </dgm:alg>
                    </dgm:if>
                    <dgm:if name="Name104" axis="par" ptType="asst" func="cnt" op="equ" val="1">
                      <dgm:alg type="conn">
                        <dgm:param type="connRout" val="bend"/>
                        <dgm:param type="dim" val="1D"/>
                        <dgm:param type="endSty" val="noArr"/>
                        <dgm:param type="begPts" val="bCtr"/>
                        <dgm:param type="endPts" val="bL bR"/>
                        <dgm:param type="srcNode" val="bottomArc3"/>
                        <dgm:param type="dstNode" val="topConnNode3"/>
                      </dgm:alg>
                    </dgm:if>
                    <dgm:else name="Name105">
                      <dgm:alg type="conn">
                        <dgm:param type="connRout" val="bend"/>
                        <dgm:param type="dim" val="1D"/>
                        <dgm:param type="endSty" val="noArr"/>
                        <dgm:param type="begPts" val="bCtr"/>
                        <dgm:param type="endPts" val="bL bR"/>
                        <dgm:param type="srcNode" val="bottomArc2"/>
                        <dgm:param type="dstNode" val="topConnNode3"/>
                      </dgm:alg>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3">
                <dgm:varLst>
                  <dgm:hierBranch val="init"/>
                </dgm:varLst>
                <dgm:choose name="Name106">
                  <dgm:if name="Name107" func="var" arg="hierBranch" op="equ" val="l">
                    <dgm:alg type="hierRoot">
                      <dgm:param type="hierAlign" val="tR"/>
                    </dgm:alg>
                    <dgm:shape xmlns:r="http://schemas.openxmlformats.org/officeDocument/2006/relationships" r:blip="">
                      <dgm:adjLst/>
                    </dgm:shape>
                    <dgm:presOf/>
                    <dgm:constrLst>
                      <dgm:constr type="alignOff" val="0.65"/>
                    </dgm:constrLst>
                  </dgm:if>
                  <dgm:if name="Name108" func="var" arg="hierBranch" op="equ" val="r">
                    <dgm:alg type="hierRoot">
                      <dgm:param type="hierAlign" val="tL"/>
                    </dgm:alg>
                    <dgm:shape xmlns:r="http://schemas.openxmlformats.org/officeDocument/2006/relationships" r:blip="">
                      <dgm:adjLst/>
                    </dgm:shape>
                    <dgm:presOf/>
                    <dgm:constrLst>
                      <dgm:constr type="alignOff" val="0.65"/>
                    </dgm:constrLst>
                  </dgm:if>
                  <dgm:if name="Name109" func="var" arg="hierBranch" op="equ" val="hang">
                    <dgm:alg type="hierRoot"/>
                    <dgm:shape xmlns:r="http://schemas.openxmlformats.org/officeDocument/2006/relationships" r:blip="">
                      <dgm:adjLst/>
                    </dgm:shape>
                    <dgm:presOf/>
                    <dgm:constrLst>
                      <dgm:constr type="alignOff" val="0.65"/>
                    </dgm:constrLst>
                  </dgm:if>
                  <dgm:if name="Name110"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1" func="var" arg="hierBranch" op="equ" val="init">
                    <dgm:choose name="Name112">
                      <dgm:if name="Name113" axis="des" func="maxDepth" op="lte" val="1">
                        <dgm:alg type="hierRoot">
                          <dgm:param type="hierAlign" val="tL"/>
                        </dgm:alg>
                        <dgm:shape xmlns:r="http://schemas.openxmlformats.org/officeDocument/2006/relationships" r:blip="">
                          <dgm:adjLst/>
                        </dgm:shape>
                        <dgm:presOf/>
                        <dgm:constrLst>
                          <dgm:constr type="alignOff" val="0.65"/>
                        </dgm:constrLst>
                      </dgm:if>
                      <dgm:else name="Name114">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15"/>
                </dgm:choose>
                <dgm:layoutNode name="rootComposite3">
                  <dgm:alg type="composite"/>
                  <dgm:shape xmlns:r="http://schemas.openxmlformats.org/officeDocument/2006/relationships" r:blip="">
                    <dgm:adjLst/>
                  </dgm:shape>
                  <dgm:presOf axis="self" ptType="node" cnt="1"/>
                  <dgm:choose name="Name116">
                    <dgm:if name="Name117" func="var" arg="hierBranch" op="equ" val="init">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8" func="var" arg="hierBranch" op="equ" val="l">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9" func="var" arg="hierBranch" op="equ" val="r">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else name="Name120">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else>
                  </dgm:choose>
                  <dgm:layoutNode name="rootText3"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3" styleLbl="parChTrans1D1" moveWith="rootText3">
                    <dgm:alg type="sp"/>
                    <dgm:shape xmlns:r="http://schemas.openxmlformats.org/officeDocument/2006/relationships" type="arc" r:blip="" zOrderOff="-2">
                      <dgm:adjLst>
                        <dgm:adj idx="1" val="-140"/>
                        <dgm:adj idx="2" val="-40"/>
                      </dgm:adjLst>
                    </dgm:shape>
                    <dgm:presOf/>
                  </dgm:layoutNode>
                  <dgm:layoutNode name="bottomArc3" styleLbl="parChTrans1D1" moveWith="rootText3">
                    <dgm:alg type="sp"/>
                    <dgm:shape xmlns:r="http://schemas.openxmlformats.org/officeDocument/2006/relationships" type="arc" r:blip="" zOrderOff="-2">
                      <dgm:adjLst>
                        <dgm:adj idx="1" val="40"/>
                        <dgm:adj idx="2" val="140"/>
                      </dgm:adjLst>
                    </dgm:shape>
                    <dgm:presOf/>
                  </dgm:layoutNode>
                  <dgm:layoutNode name="topConnNode3" moveWith="rootText3">
                    <dgm:alg type="sp"/>
                    <dgm:shape xmlns:r="http://schemas.openxmlformats.org/officeDocument/2006/relationships" type="rect" r:blip="" hideGeom="1">
                      <dgm:adjLst/>
                    </dgm:shape>
                    <dgm:presOf axis="self" ptType="node" cnt="1"/>
                  </dgm:layoutNode>
                </dgm:layoutNode>
                <dgm:layoutNode name="hierChild6">
                  <dgm:choose name="Name121">
                    <dgm:if name="Name122" func="var" arg="hierBranch" op="equ" val="l">
                      <dgm:alg type="hierChild">
                        <dgm:param type="chAlign" val="r"/>
                        <dgm:param type="linDir" val="fromT"/>
                      </dgm:alg>
                    </dgm:if>
                    <dgm:if name="Name123" func="var" arg="hierBranch" op="equ" val="r">
                      <dgm:alg type="hierChild">
                        <dgm:param type="chAlign" val="l"/>
                        <dgm:param type="linDir" val="fromT"/>
                      </dgm:alg>
                    </dgm:if>
                    <dgm:if name="Name124" func="var" arg="hierBranch" op="equ" val="hang">
                      <dgm:choose name="Name125">
                        <dgm:if name="Name126" func="var" arg="dir" op="equ" val="norm">
                          <dgm:alg type="hierChild">
                            <dgm:param type="chAlign" val="l"/>
                            <dgm:param type="linDir" val="fromL"/>
                            <dgm:param type="secChAlign" val="t"/>
                            <dgm:param type="secLinDir" val="fromT"/>
                          </dgm:alg>
                        </dgm:if>
                        <dgm:else name="Name127">
                          <dgm:alg type="hierChild">
                            <dgm:param type="chAlign" val="l"/>
                            <dgm:param type="linDir" val="fromR"/>
                            <dgm:param type="secChAlign" val="t"/>
                            <dgm:param type="secLinDir" val="fromT"/>
                          </dgm:alg>
                        </dgm:else>
                      </dgm:choose>
                    </dgm:if>
                    <dgm:if name="Name128" func="var" arg="hierBranch" op="equ" val="std">
                      <dgm:choose name="Name129">
                        <dgm:if name="Name130" func="var" arg="dir" op="equ" val="norm">
                          <dgm:alg type="hierChild"/>
                        </dgm:if>
                        <dgm:else name="Name131">
                          <dgm:alg type="hierChild">
                            <dgm:param type="linDir" val="fromR"/>
                          </dgm:alg>
                        </dgm:else>
                      </dgm:choose>
                    </dgm:if>
                    <dgm:if name="Name132" func="var" arg="hierBranch" op="equ" val="init">
                      <dgm:choose name="Name133">
                        <dgm:if name="Name134" axis="des" func="maxDepth" op="lte" val="1">
                          <dgm:alg type="hierChild">
                            <dgm:param type="chAlign" val="l"/>
                            <dgm:param type="linDir" val="fromT"/>
                          </dgm:alg>
                        </dgm:if>
                        <dgm:else name="Name135">
                          <dgm:alg type="hierChild"/>
                        </dgm:else>
                      </dgm:choose>
                    </dgm:if>
                    <dgm:else name="Name136"/>
                  </dgm:choose>
                  <dgm:shape xmlns:r="http://schemas.openxmlformats.org/officeDocument/2006/relationships" r:blip="">
                    <dgm:adjLst/>
                  </dgm:shape>
                  <dgm:presOf/>
                  <dgm:forEach name="Name137" ref="rep2a"/>
                </dgm:layoutNode>
                <dgm:layoutNode name="hierChild7">
                  <dgm:choose name="Name138">
                    <dgm:if name="Name139" func="var" arg="dir" op="equ" val="norm">
                      <dgm:alg type="hierChild">
                        <dgm:param type="chAlign" val="l"/>
                        <dgm:param type="linDir" val="fromL"/>
                        <dgm:param type="secChAlign" val="t"/>
                        <dgm:param type="secLinDir" val="fromT"/>
                      </dgm:alg>
                    </dgm:if>
                    <dgm:else name="Name140">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141"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Org22</b:Tag>
    <b:SourceType>InternetSite</b:SourceType>
    <b:Guid>{27974C90-CD3C-4628-A976-E8831EB46E8E}</b:Guid>
    <b:Author>
      <b:Author>
        <b:Corporate>Organic olive oil</b:Corporate>
      </b:Author>
    </b:Author>
    <b:Title>amazon.co.uk</b:Title>
    <b:Year>2022</b:Year>
    <b:YearAccessed>2022</b:YearAccessed>
    <b:MonthAccessed>10</b:MonthAccessed>
    <b:DayAccessed>23</b:DayAccessed>
    <b:URL>https://www.amazon.co.uk/Clearspring-Extra-Virgin-Italian-Olive/dp/B01GHSTFA4/ref=sr_1_8?crid=208J42Z1RAOKB&amp;keywords=clearspring&amp;qid=1666496071&amp;qu=eyJxc2MiOiI3LjA5IiwicXNhIjoiNi43OSIsInFzcCI6IjYuNjYifQ%3D%3D&amp;s=grocery&amp;sprefix=cleaspring%2Cgrocery%2C230&amp;sr</b:URL>
    <b:RefOrder>2</b:RefOrder>
  </b:Source>
  <b:Source>
    <b:Tag>pin22</b:Tag>
    <b:SourceType>InternetSite</b:SourceType>
    <b:Guid>{478ED43F-7145-4EC6-9BA6-A2B5FA2B0CA0}</b:Guid>
    <b:Author>
      <b:Author>
        <b:Corporate>Pinterest</b:Corporate>
      </b:Author>
    </b:Author>
    <b:Title>Pearson TalentLens (@talentlens) | Critical thinking, Teaching critical</b:Title>
    <b:Year>2022</b:Year>
    <b:YearAccessed>2022</b:YearAccessed>
    <b:MonthAccessed>07</b:MonthAccessed>
    <b:DayAccessed>31</b:DayAccessed>
    <b:URL>https://www.pinterest.co.uk/pin/553239135456546555/visual-search/?x=14&amp;y=7&amp;w=454&amp;h=232&amp;imageSignature=572b50c99b7b0919a20de413339dbaaa</b:URL>
    <b:RefOrder>3</b:RefOrder>
  </b:Source>
  <b:Source>
    <b:Tag>Jus22</b:Tag>
    <b:SourceType>InternetSite</b:SourceType>
    <b:Guid>{481D6806-29A6-4F8E-8D6D-469BA8DE669B}</b:Guid>
    <b:Author>
      <b:Author>
        <b:Corporate>Just Eat Takeaway.com</b:Corporate>
      </b:Author>
    </b:Author>
    <b:Title>Just Eat Takeaway.com</b:Title>
    <b:Year>2022</b:Year>
    <b:Month>November</b:Month>
    <b:Day>15</b:Day>
    <b:URL>https://www.justeattakeaway.com/shareholder-information</b:URL>
    <b:RefOrder>1</b:RefOrder>
  </b:Source>
</b:Sources>
</file>

<file path=customXml/itemProps1.xml><?xml version="1.0" encoding="utf-8"?>
<ds:datastoreItem xmlns:ds="http://schemas.openxmlformats.org/officeDocument/2006/customXml" ds:itemID="{A8E3C7DF-6F65-4538-8E75-38BE3543B6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1352</TotalTime>
  <Pages>23</Pages>
  <Words>4725</Words>
  <Characters>25518</Characters>
  <Application>Microsoft Office Word</Application>
  <DocSecurity>0</DocSecurity>
  <Lines>212</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Ricardo</dc:creator>
  <cp:keywords/>
  <dc:description/>
  <cp:lastModifiedBy>RICARDO ALEXANDRE</cp:lastModifiedBy>
  <cp:revision>133</cp:revision>
  <dcterms:created xsi:type="dcterms:W3CDTF">2022-11-13T16:20:00Z</dcterms:created>
  <dcterms:modified xsi:type="dcterms:W3CDTF">2022-11-18T12:18:00Z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5f40043f-0f96-449e-987d-cb56be246a36</vt:lpwstr>
  </property>
</Properties>
</file>