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6AA09" w14:textId="77777777" w:rsidR="003323DA" w:rsidRDefault="001D7A03" w:rsidP="00871964">
      <w:pPr>
        <w:spacing w:line="360" w:lineRule="auto"/>
        <w:rPr>
          <w:rFonts w:ascii="Arial" w:hAnsi="Arial" w:cs="Arial"/>
          <w:sz w:val="32"/>
          <w:szCs w:val="32"/>
          <w:u w:val="single"/>
        </w:rPr>
      </w:pPr>
      <w:r>
        <w:rPr>
          <w:rFonts w:ascii="Arial" w:hAnsi="Arial" w:cs="Arial"/>
          <w:sz w:val="32"/>
          <w:szCs w:val="32"/>
          <w:u w:val="single"/>
        </w:rPr>
        <w:t>Part 1</w:t>
      </w:r>
    </w:p>
    <w:p w14:paraId="42D4F43B" w14:textId="2D3E6BB4" w:rsidR="003323DA" w:rsidRDefault="00ED56A0" w:rsidP="00871964">
      <w:pPr>
        <w:spacing w:line="360" w:lineRule="auto"/>
        <w:rPr>
          <w:rFonts w:ascii="Arial" w:hAnsi="Arial" w:cs="Arial"/>
        </w:rPr>
      </w:pPr>
      <w:r w:rsidRPr="00ED56A0">
        <w:rPr>
          <w:rFonts w:ascii="Arial" w:hAnsi="Arial" w:cs="Arial"/>
        </w:rPr>
        <w:t>Bore d</w:t>
      </w:r>
      <w:r w:rsidR="00D57457">
        <w:rPr>
          <w:rFonts w:ascii="Arial" w:hAnsi="Arial" w:cs="Arial"/>
        </w:rPr>
        <w:t>a</w:t>
      </w:r>
      <w:r w:rsidRPr="00ED56A0">
        <w:rPr>
          <w:rFonts w:ascii="Arial" w:hAnsi="Arial" w:cs="Arial"/>
        </w:rPr>
        <w:t>.</w:t>
      </w:r>
      <w:r w:rsidR="00D57457">
        <w:rPr>
          <w:rFonts w:ascii="Arial" w:hAnsi="Arial" w:cs="Arial"/>
        </w:rPr>
        <w:t xml:space="preserve"> My name is Jess Beynon, student number 2216954 and I am here today to talk to yo</w:t>
      </w:r>
      <w:r w:rsidR="006E224D">
        <w:rPr>
          <w:rFonts w:ascii="Arial" w:hAnsi="Arial" w:cs="Arial"/>
        </w:rPr>
        <w:t>u</w:t>
      </w:r>
      <w:r w:rsidR="00D57457">
        <w:rPr>
          <w:rFonts w:ascii="Arial" w:hAnsi="Arial" w:cs="Arial"/>
        </w:rPr>
        <w:t xml:space="preserve"> about the site I have chosen to take part in the John Muir award. I believe it’s a beautiful site, I hope you enjoy looking at it as much as me.</w:t>
      </w:r>
    </w:p>
    <w:p w14:paraId="507EC303" w14:textId="77777777" w:rsidR="006E224D" w:rsidRDefault="006E224D" w:rsidP="00871964">
      <w:pPr>
        <w:spacing w:line="360" w:lineRule="auto"/>
        <w:rPr>
          <w:rFonts w:ascii="Arial" w:hAnsi="Arial" w:cs="Arial"/>
        </w:rPr>
      </w:pPr>
    </w:p>
    <w:p w14:paraId="3F78775E" w14:textId="6839EE52" w:rsidR="007003F2" w:rsidRPr="007003F2" w:rsidRDefault="007003F2" w:rsidP="007003F2">
      <w:pPr>
        <w:spacing w:line="360" w:lineRule="auto"/>
        <w:ind w:left="360"/>
        <w:rPr>
          <w:rFonts w:ascii="Arial" w:hAnsi="Arial" w:cs="Arial"/>
        </w:rPr>
      </w:pPr>
      <w:r>
        <w:rPr>
          <w:rFonts w:ascii="Arial" w:hAnsi="Arial" w:cs="Arial"/>
        </w:rPr>
        <w:t xml:space="preserve">The area I have chosen </w:t>
      </w:r>
      <w:r w:rsidR="00267F50">
        <w:rPr>
          <w:rFonts w:ascii="Arial" w:hAnsi="Arial" w:cs="Arial"/>
        </w:rPr>
        <w:t>means</w:t>
      </w:r>
      <w:r>
        <w:rPr>
          <w:rFonts w:ascii="Arial" w:hAnsi="Arial" w:cs="Arial"/>
        </w:rPr>
        <w:t xml:space="preserve"> a lot to me. It was </w:t>
      </w:r>
      <w:r w:rsidR="00267F50">
        <w:rPr>
          <w:rFonts w:ascii="Arial" w:hAnsi="Arial" w:cs="Arial"/>
        </w:rPr>
        <w:t>originally</w:t>
      </w:r>
      <w:r>
        <w:rPr>
          <w:rFonts w:ascii="Arial" w:hAnsi="Arial" w:cs="Arial"/>
        </w:rPr>
        <w:t xml:space="preserve"> the site of two coal mines. Deep navigation and Taff Merthyr. The area encompasses 3 villages</w:t>
      </w:r>
      <w:r w:rsidR="0087784A">
        <w:rPr>
          <w:rFonts w:ascii="Arial" w:hAnsi="Arial" w:cs="Arial"/>
        </w:rPr>
        <w:t>. My Dad was a miner in Deep Navigation and as a child that was all I knew. My sister and I would play for hours on the site of the mine, even though we were not supposed to be there</w:t>
      </w:r>
      <w:r w:rsidR="009F715C">
        <w:rPr>
          <w:rFonts w:ascii="Arial" w:hAnsi="Arial" w:cs="Arial"/>
        </w:rPr>
        <w:t>. We played among the coal dust</w:t>
      </w:r>
      <w:r w:rsidR="00BE7709">
        <w:rPr>
          <w:rFonts w:ascii="Arial" w:hAnsi="Arial" w:cs="Arial"/>
        </w:rPr>
        <w:t xml:space="preserve"> with our friends. It seemed to be a much easier time for children. </w:t>
      </w:r>
      <w:r w:rsidR="009F715C">
        <w:rPr>
          <w:rFonts w:ascii="Arial" w:hAnsi="Arial" w:cs="Arial"/>
        </w:rPr>
        <w:t xml:space="preserve"> The community was built around the mine. All families had someone who worked there either then or in the past. It was somewhere our grandparents and great </w:t>
      </w:r>
      <w:r w:rsidR="00D07C7D">
        <w:rPr>
          <w:rFonts w:ascii="Arial" w:hAnsi="Arial" w:cs="Arial"/>
        </w:rPr>
        <w:t>grandparents</w:t>
      </w:r>
      <w:r w:rsidR="009F715C">
        <w:rPr>
          <w:rFonts w:ascii="Arial" w:hAnsi="Arial" w:cs="Arial"/>
        </w:rPr>
        <w:t xml:space="preserve"> had worked. I remember the bad times of the miners </w:t>
      </w:r>
      <w:r w:rsidR="00D07C7D">
        <w:rPr>
          <w:rFonts w:ascii="Arial" w:hAnsi="Arial" w:cs="Arial"/>
        </w:rPr>
        <w:t>strike</w:t>
      </w:r>
      <w:r w:rsidR="009F715C">
        <w:rPr>
          <w:rFonts w:ascii="Arial" w:hAnsi="Arial" w:cs="Arial"/>
        </w:rPr>
        <w:t xml:space="preserve"> in the 1980’s. It was a hard time</w:t>
      </w:r>
      <w:r w:rsidR="00D07C7D">
        <w:rPr>
          <w:rFonts w:ascii="Arial" w:hAnsi="Arial" w:cs="Arial"/>
        </w:rPr>
        <w:t>.</w:t>
      </w:r>
      <w:r w:rsidR="00BE7709">
        <w:rPr>
          <w:rFonts w:ascii="Arial" w:hAnsi="Arial" w:cs="Arial"/>
        </w:rPr>
        <w:t xml:space="preserve"> My Mum couldn’t provide food for us, she relied heavily on my grandparents who worked at the hoovers factory while my dad was on the picket line.</w:t>
      </w:r>
      <w:r w:rsidR="00D07C7D">
        <w:rPr>
          <w:rFonts w:ascii="Arial" w:hAnsi="Arial" w:cs="Arial"/>
        </w:rPr>
        <w:t xml:space="preserve"> In the early 1990’s both pits were closed. This was a very sad time for the </w:t>
      </w:r>
      <w:r w:rsidR="00FB625A">
        <w:rPr>
          <w:rFonts w:ascii="Arial" w:hAnsi="Arial" w:cs="Arial"/>
        </w:rPr>
        <w:t>community,</w:t>
      </w:r>
      <w:r w:rsidR="00D07C7D">
        <w:rPr>
          <w:rFonts w:ascii="Arial" w:hAnsi="Arial" w:cs="Arial"/>
        </w:rPr>
        <w:t xml:space="preserve"> and I believe Wales as a whole.</w:t>
      </w:r>
      <w:r w:rsidR="00C524F4">
        <w:rPr>
          <w:rFonts w:ascii="Arial" w:hAnsi="Arial" w:cs="Arial"/>
        </w:rPr>
        <w:t xml:space="preserve"> </w:t>
      </w:r>
      <w:r w:rsidR="00BE7709">
        <w:rPr>
          <w:rFonts w:ascii="Arial" w:hAnsi="Arial" w:cs="Arial"/>
        </w:rPr>
        <w:t xml:space="preserve">But happier times were to come. </w:t>
      </w:r>
      <w:r w:rsidR="00C524F4">
        <w:rPr>
          <w:rFonts w:ascii="Arial" w:hAnsi="Arial" w:cs="Arial"/>
        </w:rPr>
        <w:t xml:space="preserve">In 2006 </w:t>
      </w:r>
      <w:r w:rsidR="007D2961">
        <w:rPr>
          <w:rFonts w:ascii="Arial" w:hAnsi="Arial" w:cs="Arial"/>
        </w:rPr>
        <w:t>funding became available throu</w:t>
      </w:r>
      <w:r w:rsidR="00FB625A">
        <w:rPr>
          <w:rFonts w:ascii="Arial" w:hAnsi="Arial" w:cs="Arial"/>
        </w:rPr>
        <w:t>gh</w:t>
      </w:r>
      <w:r w:rsidR="007D2961">
        <w:rPr>
          <w:rFonts w:ascii="Arial" w:hAnsi="Arial" w:cs="Arial"/>
        </w:rPr>
        <w:t xml:space="preserve"> the Lottery and EU grants. This </w:t>
      </w:r>
      <w:r w:rsidR="00854D0B">
        <w:rPr>
          <w:rFonts w:ascii="Arial" w:hAnsi="Arial" w:cs="Arial"/>
        </w:rPr>
        <w:t>helped local businesses to improve their buildings and made the villages a nicer place to be. They also created the Taff Bargoed Park. It is a</w:t>
      </w:r>
      <w:r w:rsidR="00BE7709">
        <w:rPr>
          <w:rFonts w:ascii="Arial" w:hAnsi="Arial" w:cs="Arial"/>
        </w:rPr>
        <w:t xml:space="preserve"> very large </w:t>
      </w:r>
      <w:r w:rsidR="00854D0B">
        <w:rPr>
          <w:rFonts w:ascii="Arial" w:hAnsi="Arial" w:cs="Arial"/>
        </w:rPr>
        <w:t>are</w:t>
      </w:r>
      <w:r w:rsidR="00BE7709">
        <w:rPr>
          <w:rFonts w:ascii="Arial" w:hAnsi="Arial" w:cs="Arial"/>
        </w:rPr>
        <w:t>a</w:t>
      </w:r>
      <w:r w:rsidR="00854D0B">
        <w:rPr>
          <w:rFonts w:ascii="Arial" w:hAnsi="Arial" w:cs="Arial"/>
        </w:rPr>
        <w:t xml:space="preserve"> that covers both sites of the mines. </w:t>
      </w:r>
      <w:r w:rsidR="00D77E11">
        <w:rPr>
          <w:rFonts w:ascii="Arial" w:hAnsi="Arial" w:cs="Arial"/>
        </w:rPr>
        <w:t xml:space="preserve">They brought back to the </w:t>
      </w:r>
      <w:r w:rsidR="00FB625A">
        <w:rPr>
          <w:rFonts w:ascii="Arial" w:hAnsi="Arial" w:cs="Arial"/>
        </w:rPr>
        <w:t>surface</w:t>
      </w:r>
      <w:r w:rsidR="00D77E11">
        <w:rPr>
          <w:rFonts w:ascii="Arial" w:hAnsi="Arial" w:cs="Arial"/>
        </w:rPr>
        <w:t xml:space="preserve"> natural lakes</w:t>
      </w:r>
      <w:r w:rsidR="00FB625A">
        <w:rPr>
          <w:rFonts w:ascii="Arial" w:hAnsi="Arial" w:cs="Arial"/>
        </w:rPr>
        <w:t>, planted thousands of trees and flowers. Introduced pondlife</w:t>
      </w:r>
      <w:r w:rsidR="00BE7709">
        <w:rPr>
          <w:rFonts w:ascii="Arial" w:hAnsi="Arial" w:cs="Arial"/>
        </w:rPr>
        <w:t xml:space="preserve">, wildlife and birds. </w:t>
      </w:r>
      <w:r w:rsidR="00FB625A">
        <w:rPr>
          <w:rFonts w:ascii="Arial" w:hAnsi="Arial" w:cs="Arial"/>
        </w:rPr>
        <w:t xml:space="preserve">The place now is beautiful and if you can’t </w:t>
      </w:r>
      <w:r w:rsidR="00827452">
        <w:rPr>
          <w:rFonts w:ascii="Arial" w:hAnsi="Arial" w:cs="Arial"/>
        </w:rPr>
        <w:t>remember</w:t>
      </w:r>
      <w:r w:rsidR="00FB625A">
        <w:rPr>
          <w:rFonts w:ascii="Arial" w:hAnsi="Arial" w:cs="Arial"/>
        </w:rPr>
        <w:t xml:space="preserve"> the </w:t>
      </w:r>
      <w:r w:rsidR="008706CB">
        <w:rPr>
          <w:rFonts w:ascii="Arial" w:hAnsi="Arial" w:cs="Arial"/>
        </w:rPr>
        <w:t>pits,</w:t>
      </w:r>
      <w:r w:rsidR="00FB625A">
        <w:rPr>
          <w:rFonts w:ascii="Arial" w:hAnsi="Arial" w:cs="Arial"/>
        </w:rPr>
        <w:t xml:space="preserve"> you would never know that they were ever there. During Covid this pla</w:t>
      </w:r>
      <w:r w:rsidR="00827452">
        <w:rPr>
          <w:rFonts w:ascii="Arial" w:hAnsi="Arial" w:cs="Arial"/>
        </w:rPr>
        <w:t>c</w:t>
      </w:r>
      <w:r w:rsidR="00FB625A">
        <w:rPr>
          <w:rFonts w:ascii="Arial" w:hAnsi="Arial" w:cs="Arial"/>
        </w:rPr>
        <w:t>e became even more special to me. It was the place I was able to ta</w:t>
      </w:r>
      <w:r w:rsidR="00D27F5E">
        <w:rPr>
          <w:rFonts w:ascii="Arial" w:hAnsi="Arial" w:cs="Arial"/>
        </w:rPr>
        <w:t>k</w:t>
      </w:r>
      <w:r w:rsidR="00FB625A">
        <w:rPr>
          <w:rFonts w:ascii="Arial" w:hAnsi="Arial" w:cs="Arial"/>
        </w:rPr>
        <w:t>e my family for walks</w:t>
      </w:r>
      <w:r w:rsidR="00BE7709">
        <w:rPr>
          <w:rFonts w:ascii="Arial" w:hAnsi="Arial" w:cs="Arial"/>
        </w:rPr>
        <w:t xml:space="preserve"> when we were only allowed that hour per day.</w:t>
      </w:r>
      <w:r w:rsidR="008A4198">
        <w:rPr>
          <w:rFonts w:ascii="Arial" w:hAnsi="Arial" w:cs="Arial"/>
        </w:rPr>
        <w:t xml:space="preserve"> We discovered </w:t>
      </w:r>
      <w:r w:rsidR="008706CB">
        <w:rPr>
          <w:rFonts w:ascii="Arial" w:hAnsi="Arial" w:cs="Arial"/>
        </w:rPr>
        <w:t>lots of</w:t>
      </w:r>
      <w:r w:rsidR="008A4198">
        <w:rPr>
          <w:rFonts w:ascii="Arial" w:hAnsi="Arial" w:cs="Arial"/>
        </w:rPr>
        <w:t xml:space="preserve"> parts of the park we didn’t know about.</w:t>
      </w:r>
      <w:r w:rsidR="00A24408">
        <w:rPr>
          <w:rFonts w:ascii="Arial" w:hAnsi="Arial" w:cs="Arial"/>
        </w:rPr>
        <w:t xml:space="preserve"> </w:t>
      </w:r>
      <w:r w:rsidR="00BE7709">
        <w:rPr>
          <w:rFonts w:ascii="Arial" w:hAnsi="Arial" w:cs="Arial"/>
        </w:rPr>
        <w:t xml:space="preserve">We began to notice lots of things we hadn’t seen or maybe hadn’t been interested in before. </w:t>
      </w:r>
      <w:r w:rsidR="00A24408">
        <w:rPr>
          <w:rFonts w:ascii="Arial" w:hAnsi="Arial" w:cs="Arial"/>
        </w:rPr>
        <w:t xml:space="preserve">Off </w:t>
      </w:r>
      <w:r w:rsidR="00D27F5E">
        <w:rPr>
          <w:rFonts w:ascii="Arial" w:hAnsi="Arial" w:cs="Arial"/>
        </w:rPr>
        <w:t>track</w:t>
      </w:r>
      <w:r w:rsidR="00A24408">
        <w:rPr>
          <w:rFonts w:ascii="Arial" w:hAnsi="Arial" w:cs="Arial"/>
        </w:rPr>
        <w:t xml:space="preserve"> parts where </w:t>
      </w:r>
      <w:r w:rsidR="00D27F5E">
        <w:rPr>
          <w:rFonts w:ascii="Arial" w:hAnsi="Arial" w:cs="Arial"/>
        </w:rPr>
        <w:t>there were wildflowers, trees to climb, natural springs.</w:t>
      </w:r>
      <w:r w:rsidR="008A4198">
        <w:rPr>
          <w:rFonts w:ascii="Arial" w:hAnsi="Arial" w:cs="Arial"/>
        </w:rPr>
        <w:t xml:space="preserve"> Lots of different walks rather than on the </w:t>
      </w:r>
      <w:r w:rsidR="00827452">
        <w:rPr>
          <w:rFonts w:ascii="Arial" w:hAnsi="Arial" w:cs="Arial"/>
        </w:rPr>
        <w:t>manmade paths</w:t>
      </w:r>
      <w:r w:rsidR="00D27F5E">
        <w:rPr>
          <w:rFonts w:ascii="Arial" w:hAnsi="Arial" w:cs="Arial"/>
        </w:rPr>
        <w:t>.</w:t>
      </w:r>
    </w:p>
    <w:p w14:paraId="0A7F8934" w14:textId="0A71CE54" w:rsidR="00736BE5" w:rsidRPr="00796000" w:rsidRDefault="00557C3B" w:rsidP="00796000">
      <w:pPr>
        <w:pStyle w:val="ListParagraph"/>
        <w:numPr>
          <w:ilvl w:val="0"/>
          <w:numId w:val="2"/>
        </w:numPr>
        <w:spacing w:line="360" w:lineRule="auto"/>
        <w:rPr>
          <w:rFonts w:ascii="Arial" w:hAnsi="Arial" w:cs="Arial"/>
        </w:rPr>
      </w:pPr>
      <w:r>
        <w:rPr>
          <w:rFonts w:ascii="Arial" w:hAnsi="Arial" w:cs="Arial"/>
        </w:rPr>
        <w:t xml:space="preserve">When you begin to explore the park you notice the </w:t>
      </w:r>
      <w:r w:rsidR="00BE7709">
        <w:rPr>
          <w:rFonts w:ascii="Arial" w:hAnsi="Arial" w:cs="Arial"/>
        </w:rPr>
        <w:t>number</w:t>
      </w:r>
      <w:r>
        <w:rPr>
          <w:rFonts w:ascii="Arial" w:hAnsi="Arial" w:cs="Arial"/>
        </w:rPr>
        <w:t xml:space="preserve"> of flowers, the colours are amazing. Each year the number of flowers seem to increase and there is colour </w:t>
      </w:r>
      <w:r w:rsidR="00BE7709">
        <w:rPr>
          <w:rFonts w:ascii="Arial" w:hAnsi="Arial" w:cs="Arial"/>
        </w:rPr>
        <w:t>everywhere</w:t>
      </w:r>
      <w:r>
        <w:rPr>
          <w:rFonts w:ascii="Arial" w:hAnsi="Arial" w:cs="Arial"/>
        </w:rPr>
        <w:t>.</w:t>
      </w:r>
      <w:r w:rsidR="000E2D52">
        <w:rPr>
          <w:rFonts w:ascii="Arial" w:hAnsi="Arial" w:cs="Arial"/>
        </w:rPr>
        <w:t xml:space="preserve"> I am always aware of how quiet it can </w:t>
      </w:r>
      <w:r w:rsidR="00BE7709">
        <w:rPr>
          <w:rFonts w:ascii="Arial" w:hAnsi="Arial" w:cs="Arial"/>
        </w:rPr>
        <w:t>be. T</w:t>
      </w:r>
      <w:r w:rsidR="000E2D52">
        <w:rPr>
          <w:rFonts w:ascii="Arial" w:hAnsi="Arial" w:cs="Arial"/>
        </w:rPr>
        <w:t>he bird</w:t>
      </w:r>
      <w:r w:rsidR="00BE7709">
        <w:rPr>
          <w:rFonts w:ascii="Arial" w:hAnsi="Arial" w:cs="Arial"/>
        </w:rPr>
        <w:t xml:space="preserve"> </w:t>
      </w:r>
      <w:r w:rsidR="000E2D52">
        <w:rPr>
          <w:rFonts w:ascii="Arial" w:hAnsi="Arial" w:cs="Arial"/>
        </w:rPr>
        <w:lastRenderedPageBreak/>
        <w:t>s</w:t>
      </w:r>
      <w:r w:rsidR="00BE7709">
        <w:rPr>
          <w:rFonts w:ascii="Arial" w:hAnsi="Arial" w:cs="Arial"/>
        </w:rPr>
        <w:t>ong</w:t>
      </w:r>
      <w:r w:rsidR="000E2D52">
        <w:rPr>
          <w:rFonts w:ascii="Arial" w:hAnsi="Arial" w:cs="Arial"/>
        </w:rPr>
        <w:t xml:space="preserve"> seem</w:t>
      </w:r>
      <w:r w:rsidR="00BE7709">
        <w:rPr>
          <w:rFonts w:ascii="Arial" w:hAnsi="Arial" w:cs="Arial"/>
        </w:rPr>
        <w:t>s</w:t>
      </w:r>
      <w:r w:rsidR="000E2D52">
        <w:rPr>
          <w:rFonts w:ascii="Arial" w:hAnsi="Arial" w:cs="Arial"/>
        </w:rPr>
        <w:t xml:space="preserve"> to be the loudest thing you hear. I </w:t>
      </w:r>
      <w:r w:rsidR="00564C41">
        <w:rPr>
          <w:rFonts w:ascii="Arial" w:hAnsi="Arial" w:cs="Arial"/>
        </w:rPr>
        <w:t>find this place very peaceful, a place to take time for yourself and think. A place to be me.</w:t>
      </w:r>
    </w:p>
    <w:p w14:paraId="4DF32189" w14:textId="7DEC21C5" w:rsidR="00736BE5" w:rsidRDefault="00564C41" w:rsidP="006E224D">
      <w:pPr>
        <w:pStyle w:val="ListParagraph"/>
        <w:numPr>
          <w:ilvl w:val="0"/>
          <w:numId w:val="2"/>
        </w:numPr>
        <w:spacing w:line="360" w:lineRule="auto"/>
        <w:rPr>
          <w:rFonts w:ascii="Arial" w:hAnsi="Arial" w:cs="Arial"/>
        </w:rPr>
      </w:pPr>
      <w:r>
        <w:rPr>
          <w:rFonts w:ascii="Arial" w:hAnsi="Arial" w:cs="Arial"/>
        </w:rPr>
        <w:t>Ther</w:t>
      </w:r>
      <w:r w:rsidR="00012A01">
        <w:rPr>
          <w:rFonts w:ascii="Arial" w:hAnsi="Arial" w:cs="Arial"/>
        </w:rPr>
        <w:t>e are also lots of variations of ducks and swans.</w:t>
      </w:r>
      <w:r w:rsidR="00796000">
        <w:rPr>
          <w:rFonts w:ascii="Arial" w:hAnsi="Arial" w:cs="Arial"/>
        </w:rPr>
        <w:t xml:space="preserve"> </w:t>
      </w:r>
      <w:r w:rsidR="00012A01">
        <w:rPr>
          <w:rFonts w:ascii="Arial" w:hAnsi="Arial" w:cs="Arial"/>
        </w:rPr>
        <w:t xml:space="preserve"> It is lovely to see ducklings on the lakes. One thing that happened in Covid was the swans built a nest. I believe from memory they had 4 eggs. We watch the swans for weeks looking after the eggs. </w:t>
      </w:r>
      <w:r w:rsidR="00BE7709">
        <w:rPr>
          <w:rFonts w:ascii="Arial" w:hAnsi="Arial" w:cs="Arial"/>
        </w:rPr>
        <w:t>Nature can be cruel. We went for our walk one day and u</w:t>
      </w:r>
      <w:r w:rsidR="00CA684B">
        <w:rPr>
          <w:rFonts w:ascii="Arial" w:hAnsi="Arial" w:cs="Arial"/>
        </w:rPr>
        <w:t>nfortunately,</w:t>
      </w:r>
      <w:r w:rsidR="00C93945">
        <w:rPr>
          <w:rFonts w:ascii="Arial" w:hAnsi="Arial" w:cs="Arial"/>
        </w:rPr>
        <w:t xml:space="preserve"> a fox, or other wi</w:t>
      </w:r>
      <w:r w:rsidR="00CA684B">
        <w:rPr>
          <w:rFonts w:ascii="Arial" w:hAnsi="Arial" w:cs="Arial"/>
        </w:rPr>
        <w:t>l</w:t>
      </w:r>
      <w:r w:rsidR="00C93945">
        <w:rPr>
          <w:rFonts w:ascii="Arial" w:hAnsi="Arial" w:cs="Arial"/>
        </w:rPr>
        <w:t xml:space="preserve">d animal </w:t>
      </w:r>
      <w:r w:rsidR="00CA684B">
        <w:rPr>
          <w:rFonts w:ascii="Arial" w:hAnsi="Arial" w:cs="Arial"/>
        </w:rPr>
        <w:t>attacked</w:t>
      </w:r>
      <w:r w:rsidR="00C93945">
        <w:rPr>
          <w:rFonts w:ascii="Arial" w:hAnsi="Arial" w:cs="Arial"/>
        </w:rPr>
        <w:t xml:space="preserve"> the nest at night and the eggs were gone. This was awful to see. </w:t>
      </w:r>
      <w:r w:rsidR="00BE7709">
        <w:rPr>
          <w:rFonts w:ascii="Arial" w:hAnsi="Arial" w:cs="Arial"/>
        </w:rPr>
        <w:t>Trying to explain to my daughter who was eight at the time. She said the swans looked sad. This</w:t>
      </w:r>
      <w:r w:rsidR="00C93945">
        <w:rPr>
          <w:rFonts w:ascii="Arial" w:hAnsi="Arial" w:cs="Arial"/>
        </w:rPr>
        <w:t xml:space="preserve"> year I have been there </w:t>
      </w:r>
      <w:r w:rsidR="00CA684B">
        <w:rPr>
          <w:rFonts w:ascii="Arial" w:hAnsi="Arial" w:cs="Arial"/>
        </w:rPr>
        <w:t>again,</w:t>
      </w:r>
      <w:r w:rsidR="00C93945">
        <w:rPr>
          <w:rFonts w:ascii="Arial" w:hAnsi="Arial" w:cs="Arial"/>
        </w:rPr>
        <w:t xml:space="preserve"> and the swans have built a nest in the middle of the lake,</w:t>
      </w:r>
      <w:r w:rsidR="00BE7709">
        <w:rPr>
          <w:rFonts w:ascii="Arial" w:hAnsi="Arial" w:cs="Arial"/>
        </w:rPr>
        <w:t xml:space="preserve"> far away on an island surrounded by water.</w:t>
      </w:r>
      <w:r w:rsidR="00C93945">
        <w:rPr>
          <w:rFonts w:ascii="Arial" w:hAnsi="Arial" w:cs="Arial"/>
        </w:rPr>
        <w:t xml:space="preserve"> I hope they are safe </w:t>
      </w:r>
      <w:r w:rsidR="00CA684B">
        <w:rPr>
          <w:rFonts w:ascii="Arial" w:hAnsi="Arial" w:cs="Arial"/>
        </w:rPr>
        <w:t>enough</w:t>
      </w:r>
      <w:r w:rsidR="00BE7709">
        <w:rPr>
          <w:rFonts w:ascii="Arial" w:hAnsi="Arial" w:cs="Arial"/>
        </w:rPr>
        <w:t>.</w:t>
      </w:r>
    </w:p>
    <w:p w14:paraId="678D030C" w14:textId="3EC33898" w:rsidR="00BC0456" w:rsidRDefault="00986E0F" w:rsidP="006E224D">
      <w:pPr>
        <w:pStyle w:val="ListParagraph"/>
        <w:numPr>
          <w:ilvl w:val="0"/>
          <w:numId w:val="2"/>
        </w:numPr>
        <w:spacing w:line="360" w:lineRule="auto"/>
        <w:rPr>
          <w:rFonts w:ascii="Arial" w:hAnsi="Arial" w:cs="Arial"/>
        </w:rPr>
      </w:pPr>
      <w:r>
        <w:rPr>
          <w:rFonts w:ascii="Arial" w:hAnsi="Arial" w:cs="Arial"/>
        </w:rPr>
        <w:t xml:space="preserve"> I have also notice that the park wardens have created a little outdoor </w:t>
      </w:r>
      <w:r w:rsidR="00CA684B">
        <w:rPr>
          <w:rFonts w:ascii="Arial" w:hAnsi="Arial" w:cs="Arial"/>
        </w:rPr>
        <w:t>classroom</w:t>
      </w:r>
      <w:r>
        <w:rPr>
          <w:rFonts w:ascii="Arial" w:hAnsi="Arial" w:cs="Arial"/>
        </w:rPr>
        <w:t>. I thought this was a brilliant idea to encourage education about the park. The children in the community need to learn how to look after our lovely area</w:t>
      </w:r>
      <w:r w:rsidR="00BC0456">
        <w:rPr>
          <w:rFonts w:ascii="Arial" w:hAnsi="Arial" w:cs="Arial"/>
        </w:rPr>
        <w:t xml:space="preserve"> to keep it for future generations.</w:t>
      </w:r>
    </w:p>
    <w:p w14:paraId="43CCFE96" w14:textId="340D5365" w:rsidR="00CA684B" w:rsidRDefault="00BC0456" w:rsidP="006E224D">
      <w:pPr>
        <w:pStyle w:val="ListParagraph"/>
        <w:numPr>
          <w:ilvl w:val="0"/>
          <w:numId w:val="2"/>
        </w:numPr>
        <w:spacing w:line="360" w:lineRule="auto"/>
        <w:rPr>
          <w:rFonts w:ascii="Arial" w:hAnsi="Arial" w:cs="Arial"/>
        </w:rPr>
      </w:pPr>
      <w:r>
        <w:rPr>
          <w:rFonts w:ascii="Arial" w:hAnsi="Arial" w:cs="Arial"/>
        </w:rPr>
        <w:t xml:space="preserve">However as is </w:t>
      </w:r>
      <w:r w:rsidR="00CA684B">
        <w:rPr>
          <w:rFonts w:ascii="Arial" w:hAnsi="Arial" w:cs="Arial"/>
        </w:rPr>
        <w:t>everywhere</w:t>
      </w:r>
      <w:r>
        <w:rPr>
          <w:rFonts w:ascii="Arial" w:hAnsi="Arial" w:cs="Arial"/>
        </w:rPr>
        <w:t xml:space="preserve"> there is a lot of litter. The park wardens try their best with the time they have but the area is so big it would be impossible for them to do it on their own. I often collect litter I see when I’m on my walks to deposit into the bins. </w:t>
      </w:r>
      <w:r w:rsidR="00D83B8A">
        <w:rPr>
          <w:rFonts w:ascii="Arial" w:hAnsi="Arial" w:cs="Arial"/>
        </w:rPr>
        <w:t xml:space="preserve">There </w:t>
      </w:r>
      <w:r w:rsidR="00BE7709">
        <w:rPr>
          <w:rFonts w:ascii="Arial" w:hAnsi="Arial" w:cs="Arial"/>
        </w:rPr>
        <w:t>are</w:t>
      </w:r>
      <w:r w:rsidR="00D83B8A">
        <w:rPr>
          <w:rFonts w:ascii="Arial" w:hAnsi="Arial" w:cs="Arial"/>
        </w:rPr>
        <w:t xml:space="preserve"> always two old ladies who I see walking who do the same. This is why I thought a litter pick would be a good idea. We reached out to our local council who supported us by giving us some equipment like litter pickers and gloves. We have now completed over eight litter picks with the school children and their parents as well as other volunteers from the community.</w:t>
      </w:r>
      <w:r w:rsidR="00CA684B">
        <w:rPr>
          <w:rFonts w:ascii="Arial" w:hAnsi="Arial" w:cs="Arial"/>
        </w:rPr>
        <w:t xml:space="preserve"> I still pick up litter on my walks, but it is less. </w:t>
      </w:r>
    </w:p>
    <w:p w14:paraId="3E60A0FD" w14:textId="124AC052" w:rsidR="00842B64" w:rsidRPr="006E224D" w:rsidRDefault="00CA684B" w:rsidP="006E224D">
      <w:pPr>
        <w:pStyle w:val="ListParagraph"/>
        <w:numPr>
          <w:ilvl w:val="0"/>
          <w:numId w:val="2"/>
        </w:numPr>
        <w:spacing w:line="360" w:lineRule="auto"/>
        <w:rPr>
          <w:rFonts w:ascii="Arial" w:hAnsi="Arial" w:cs="Arial"/>
        </w:rPr>
      </w:pPr>
      <w:r>
        <w:rPr>
          <w:rFonts w:ascii="Arial" w:hAnsi="Arial" w:cs="Arial"/>
        </w:rPr>
        <w:t>The other thing that did bother me was that I felt very luck</w:t>
      </w:r>
      <w:r w:rsidR="00071247">
        <w:rPr>
          <w:rFonts w:ascii="Arial" w:hAnsi="Arial" w:cs="Arial"/>
        </w:rPr>
        <w:t xml:space="preserve">y to have this environment on my </w:t>
      </w:r>
      <w:r w:rsidR="007A78F8">
        <w:rPr>
          <w:rFonts w:ascii="Arial" w:hAnsi="Arial" w:cs="Arial"/>
        </w:rPr>
        <w:t>doorstep,</w:t>
      </w:r>
      <w:r w:rsidR="00071247">
        <w:rPr>
          <w:rFonts w:ascii="Arial" w:hAnsi="Arial" w:cs="Arial"/>
        </w:rPr>
        <w:t xml:space="preserve"> but I was heavily aware that some of the children in my setting didn’t get to experience </w:t>
      </w:r>
      <w:r w:rsidR="007A78F8">
        <w:rPr>
          <w:rFonts w:ascii="Arial" w:hAnsi="Arial" w:cs="Arial"/>
        </w:rPr>
        <w:t>these types of things</w:t>
      </w:r>
      <w:r w:rsidR="00071247">
        <w:rPr>
          <w:rFonts w:ascii="Arial" w:hAnsi="Arial" w:cs="Arial"/>
        </w:rPr>
        <w:t xml:space="preserve">. My setting had very little green areas, it was </w:t>
      </w:r>
      <w:r w:rsidR="007A78F8">
        <w:rPr>
          <w:rFonts w:ascii="Arial" w:hAnsi="Arial" w:cs="Arial"/>
        </w:rPr>
        <w:t>mainly</w:t>
      </w:r>
      <w:r w:rsidR="00071247">
        <w:rPr>
          <w:rFonts w:ascii="Arial" w:hAnsi="Arial" w:cs="Arial"/>
        </w:rPr>
        <w:t xml:space="preserve"> bricks and concrete. With the support of the eco </w:t>
      </w:r>
      <w:r w:rsidR="007A78F8">
        <w:rPr>
          <w:rFonts w:ascii="Arial" w:hAnsi="Arial" w:cs="Arial"/>
        </w:rPr>
        <w:t>committee</w:t>
      </w:r>
      <w:r w:rsidR="00071247">
        <w:rPr>
          <w:rFonts w:ascii="Arial" w:hAnsi="Arial" w:cs="Arial"/>
        </w:rPr>
        <w:t xml:space="preserve"> and Senior </w:t>
      </w:r>
      <w:r w:rsidR="007A78F8">
        <w:rPr>
          <w:rFonts w:ascii="Arial" w:hAnsi="Arial" w:cs="Arial"/>
        </w:rPr>
        <w:t>Management</w:t>
      </w:r>
      <w:r w:rsidR="00D167A0">
        <w:rPr>
          <w:rFonts w:ascii="Arial" w:hAnsi="Arial" w:cs="Arial"/>
        </w:rPr>
        <w:t xml:space="preserve"> I was able to get some big planters. Some very clever parents were able to make us some out of old decking and pallets that were donated. We now </w:t>
      </w:r>
      <w:r w:rsidR="007A78F8">
        <w:rPr>
          <w:rFonts w:ascii="Arial" w:hAnsi="Arial" w:cs="Arial"/>
        </w:rPr>
        <w:t>have</w:t>
      </w:r>
      <w:r w:rsidR="00D167A0">
        <w:rPr>
          <w:rFonts w:ascii="Arial" w:hAnsi="Arial" w:cs="Arial"/>
        </w:rPr>
        <w:t xml:space="preserve"> some beautiful </w:t>
      </w:r>
      <w:r w:rsidR="007A78F8">
        <w:rPr>
          <w:rFonts w:ascii="Arial" w:hAnsi="Arial" w:cs="Arial"/>
        </w:rPr>
        <w:t>blossoming</w:t>
      </w:r>
      <w:r w:rsidR="00D167A0">
        <w:rPr>
          <w:rFonts w:ascii="Arial" w:hAnsi="Arial" w:cs="Arial"/>
        </w:rPr>
        <w:t xml:space="preserve"> flowers and small trees. The Nursery class </w:t>
      </w:r>
      <w:r w:rsidR="007A78F8">
        <w:rPr>
          <w:rFonts w:ascii="Arial" w:hAnsi="Arial" w:cs="Arial"/>
        </w:rPr>
        <w:t xml:space="preserve">nurtured some caterpillars and released then into these flower beds and the butterflies were </w:t>
      </w:r>
      <w:r w:rsidR="007A78F8">
        <w:rPr>
          <w:rFonts w:ascii="Arial" w:hAnsi="Arial" w:cs="Arial"/>
        </w:rPr>
        <w:lastRenderedPageBreak/>
        <w:t>seen to return. This pleases me the most and I know we can encourage more wildlife the longer we have to develop the area.</w:t>
      </w:r>
    </w:p>
    <w:p w14:paraId="00BBB282" w14:textId="77777777" w:rsidR="00D57457" w:rsidRPr="00ED56A0" w:rsidRDefault="00D57457" w:rsidP="00871964">
      <w:pPr>
        <w:spacing w:line="360" w:lineRule="auto"/>
        <w:rPr>
          <w:rFonts w:ascii="Arial" w:hAnsi="Arial" w:cs="Arial"/>
        </w:rPr>
      </w:pPr>
    </w:p>
    <w:p w14:paraId="4AEFCC25" w14:textId="77777777" w:rsidR="003323DA" w:rsidRDefault="003323DA" w:rsidP="00871964">
      <w:pPr>
        <w:spacing w:line="360" w:lineRule="auto"/>
        <w:rPr>
          <w:rFonts w:ascii="Arial" w:hAnsi="Arial" w:cs="Arial"/>
          <w:sz w:val="32"/>
          <w:szCs w:val="32"/>
          <w:u w:val="single"/>
        </w:rPr>
      </w:pPr>
    </w:p>
    <w:p w14:paraId="08E9057A" w14:textId="77777777" w:rsidR="001557E3" w:rsidRDefault="001557E3" w:rsidP="00871964">
      <w:pPr>
        <w:spacing w:line="360" w:lineRule="auto"/>
        <w:rPr>
          <w:rFonts w:ascii="Arial" w:hAnsi="Arial" w:cs="Arial"/>
          <w:sz w:val="32"/>
          <w:szCs w:val="32"/>
          <w:u w:val="single"/>
        </w:rPr>
      </w:pPr>
    </w:p>
    <w:p w14:paraId="50E744B2" w14:textId="77777777" w:rsidR="001557E3" w:rsidRDefault="001557E3" w:rsidP="00871964">
      <w:pPr>
        <w:spacing w:line="360" w:lineRule="auto"/>
        <w:rPr>
          <w:rFonts w:ascii="Arial" w:hAnsi="Arial" w:cs="Arial"/>
          <w:sz w:val="32"/>
          <w:szCs w:val="32"/>
          <w:u w:val="single"/>
        </w:rPr>
      </w:pPr>
    </w:p>
    <w:p w14:paraId="6491B8BF" w14:textId="58262895" w:rsidR="001D7A03" w:rsidRPr="001D7A03" w:rsidRDefault="001D7A03" w:rsidP="00871964">
      <w:pPr>
        <w:spacing w:line="360" w:lineRule="auto"/>
        <w:rPr>
          <w:rFonts w:ascii="Arial" w:hAnsi="Arial" w:cs="Arial"/>
          <w:sz w:val="32"/>
          <w:szCs w:val="32"/>
          <w:u w:val="single"/>
        </w:rPr>
      </w:pPr>
      <w:r w:rsidRPr="001D7A03">
        <w:rPr>
          <w:rFonts w:ascii="Arial" w:hAnsi="Arial" w:cs="Arial"/>
          <w:sz w:val="32"/>
          <w:szCs w:val="32"/>
          <w:u w:val="single"/>
        </w:rPr>
        <w:t>Part 2</w:t>
      </w:r>
    </w:p>
    <w:p w14:paraId="36EF414D" w14:textId="77777777" w:rsidR="00891024" w:rsidRPr="00893D11" w:rsidRDefault="00891024" w:rsidP="00891024">
      <w:pPr>
        <w:spacing w:line="360" w:lineRule="auto"/>
        <w:rPr>
          <w:rFonts w:ascii="Arial" w:hAnsi="Arial" w:cs="Arial"/>
        </w:rPr>
      </w:pPr>
      <w:r w:rsidRPr="00893D11">
        <w:rPr>
          <w:rFonts w:ascii="Arial" w:hAnsi="Arial" w:cs="Arial"/>
        </w:rPr>
        <w:t>As stated by the United Nations Brundtland Commission in 1987, sustainability means "meeting the needs of the present without compromising the ability of future generations to meet their own needs". Sustainability as a notion for policy is said to have started with the Brundtland Report of 1987. The written document's topic was how humankind's aspirations for a better existence conflicted with those of nature. (</w:t>
      </w:r>
      <w:r w:rsidRPr="00893D11">
        <w:rPr>
          <w:rFonts w:ascii="Arial" w:hAnsi="Arial" w:cs="Arial"/>
          <w:color w:val="222222"/>
          <w:shd w:val="clear" w:color="auto" w:fill="FFFFFF"/>
        </w:rPr>
        <w:t xml:space="preserve">Kuhlman and Farrington, 2010; United Nations, no date). </w:t>
      </w:r>
      <w:r w:rsidRPr="00893D11">
        <w:rPr>
          <w:rFonts w:ascii="Arial" w:hAnsi="Arial" w:cs="Arial"/>
        </w:rPr>
        <w:t xml:space="preserve">Giving children the attitudes, beliefs, information, and abilities needed to challenge and alter prevailing thought patterns and ensure everyone has a healthy, fair, and sustainable future is therefore one of society's most important responsibilities (Davis and Cooke, 2002). Sustainability's future and position on the global development agenda were significantly shaped by an incident that occurred in 1992. The world has never witnessed such a big assembly of heads of state as occurred during the Earth Summit, the United Nations Conference on Environment and Development, which took place in Rio de Janeiro (The University of Nottingham, no date). The Earth Summit produced a proclamation on environment and development, a set of recommendations for forest principles, treaties on climate change and biodiversity, and "Agenda 21," a comprehensive international action agenda for 21st-century sustainable development. Every government delegation in attendance supported Agenda 21. The UN Commission for Sustainable Development was founded following the Earth Summit with the goals of advancing sustainability and tackling the problems and initiatives mentioned in Agenda 21. Bryner (1999) suggested that in order to safeguard the environment globally and reduce the negative effects of economic expansion on the environment, Agenda 21 established a standard for North-South cooperation. While Agenda 21 highlights that all countries and individuals have a duty to seek sustainable development, it places a special </w:t>
      </w:r>
      <w:r w:rsidRPr="00893D11">
        <w:rPr>
          <w:rFonts w:ascii="Arial" w:hAnsi="Arial" w:cs="Arial"/>
        </w:rPr>
        <w:lastRenderedPageBreak/>
        <w:t xml:space="preserve">obligation on the United Nations organisation. It had aspects related to resource management, conservation, the economy, and society. To address global issues, Agenda 21 called for drastic changes in the way many people live. These changes include the preservation of biodiversity, the transfer of environmentally sound technology, the management of forests, wastes, and biotechnology, as well as the fight against poverty and the protection of human health. Agenda 21 is still the most comprehensive UN effort to support sustainable development, even after twenty years after the Earth Summit. The problems that humanity is currently facing are largely similar to those that are discussed in the chapters of Agenda 21. Though Agenda 21 has gained a great deal of attention from nation states, its application is still far from widespread or successful. There hasn't been much progress, and even with some excellent practices, most Agenda 21 goals haven't been met (Sustainable Development, 2012). To make it easier for all societal members to engage with sustainable development, education for sustainable development offers an internationally oriented agenda. In response to the global agenda, Wales has been essential in establishing this agenda within Europe. According to Bourn </w:t>
      </w:r>
      <w:r w:rsidRPr="00893D11">
        <w:rPr>
          <w:rFonts w:ascii="Arial" w:hAnsi="Arial" w:cs="Arial"/>
          <w:i/>
          <w:iCs/>
        </w:rPr>
        <w:t>et al.</w:t>
      </w:r>
      <w:r w:rsidRPr="00893D11">
        <w:rPr>
          <w:rFonts w:ascii="Arial" w:hAnsi="Arial" w:cs="Arial"/>
        </w:rPr>
        <w:t xml:space="preserve"> (2016), with its policies on global citizenship, sustainable development, and education. In Wales, integrating Education and Sustainable Development and Global Citizenship into work with all age groups has become mandatory for all maintained education settings, ranging from primary schools to higher </w:t>
      </w:r>
      <w:r w:rsidRPr="00893D11">
        <w:rPr>
          <w:rFonts w:ascii="Arial" w:hAnsi="Arial" w:cs="Arial"/>
          <w:color w:val="000000" w:themeColor="text1"/>
        </w:rPr>
        <w:t xml:space="preserve">education. Children and Young People’s Commissioner Scotland (no date) says according to UNCRC Article </w:t>
      </w:r>
      <w:r w:rsidRPr="00893D11">
        <w:rPr>
          <w:rFonts w:ascii="Arial" w:hAnsi="Arial" w:cs="Arial"/>
        </w:rPr>
        <w:t xml:space="preserve">24, children and youths are entitled to the greatest health care available. This includes a requirement that States consider the risks and hazards associated with environmental pollution when implementing policies aimed at preventing illness and hunger. The objectives of education are covered in UNCRC Article 29. Developing a regard for the natural </w:t>
      </w:r>
      <w:r w:rsidRPr="00893D11">
        <w:rPr>
          <w:rFonts w:ascii="Arial" w:hAnsi="Arial" w:cs="Arial"/>
          <w:color w:val="000000" w:themeColor="text1"/>
        </w:rPr>
        <w:t xml:space="preserve">environment among children and young people is stated as one of them. With a particular emphasis on climate change, the Committee on the Rights of the Child pledged in June 2021 to draft a new General Comment on the environment. </w:t>
      </w:r>
      <w:r w:rsidRPr="00893D11">
        <w:rPr>
          <w:rFonts w:ascii="Arial" w:hAnsi="Arial" w:cs="Arial"/>
          <w:color w:val="000000" w:themeColor="text1"/>
          <w:shd w:val="clear" w:color="auto" w:fill="FEFEFE"/>
        </w:rPr>
        <w:t xml:space="preserve">Future Generations Commissioner for Wales (no date) says </w:t>
      </w:r>
      <w:r w:rsidRPr="00893D11">
        <w:rPr>
          <w:rFonts w:ascii="Arial" w:hAnsi="Arial" w:cs="Arial"/>
          <w:color w:val="000000" w:themeColor="text1"/>
        </w:rPr>
        <w:t>enhancing our social, cultural, environmental, and economic well-being is now both legally required and an aspiration according to the Well-being of Future Generations Act.</w:t>
      </w:r>
      <w:r w:rsidRPr="00893D11">
        <w:rPr>
          <w:rFonts w:ascii="Arial" w:hAnsi="Arial" w:cs="Arial"/>
        </w:rPr>
        <w:t xml:space="preserve"> Under the Well-being of Future Generations Act, public entities in Wales are required to improve their interactions with individuals, communities, and one another; they </w:t>
      </w:r>
      <w:r w:rsidRPr="00893D11">
        <w:rPr>
          <w:rFonts w:ascii="Arial" w:hAnsi="Arial" w:cs="Arial"/>
        </w:rPr>
        <w:lastRenderedPageBreak/>
        <w:t>must also consider the long-term effects of their decisions and take proactive steps to prevent chronic issues such as poverty, health disparities, and climate change. Because of the Act's exceptional potential to positively impact both the present and future generations, it is unique to Wales and has drawn interest from nations all over the world. The United Nations Convention on the Rights of the Child (UNCRC) and the publication of the Wellbeing of Future Generations Act (2016) highlight the ongoing relevance of these areas to early childhood education in Wales and emphasise the central importance of both rights and sustainability to a prosperous and healthy Wales (Tinney and Hirst, 2018).</w:t>
      </w:r>
    </w:p>
    <w:p w14:paraId="13A9096E" w14:textId="77777777" w:rsidR="00891024" w:rsidRPr="00893D11" w:rsidRDefault="00891024" w:rsidP="00891024">
      <w:pPr>
        <w:spacing w:line="360" w:lineRule="auto"/>
        <w:rPr>
          <w:rFonts w:ascii="Arial" w:hAnsi="Arial" w:cs="Arial"/>
        </w:rPr>
      </w:pPr>
    </w:p>
    <w:p w14:paraId="56DB8E5C" w14:textId="3EB5EA17" w:rsidR="00891024" w:rsidRPr="00893D11" w:rsidRDefault="00891024" w:rsidP="00891024">
      <w:pPr>
        <w:shd w:val="clear" w:color="auto" w:fill="FFFFFF"/>
        <w:spacing w:before="100" w:beforeAutospacing="1" w:after="100" w:afterAutospacing="1" w:line="360" w:lineRule="auto"/>
        <w:rPr>
          <w:rFonts w:ascii="Arial" w:hAnsi="Arial" w:cs="Arial"/>
        </w:rPr>
      </w:pPr>
      <w:r w:rsidRPr="00893D11">
        <w:rPr>
          <w:rFonts w:ascii="Arial" w:hAnsi="Arial" w:cs="Arial"/>
        </w:rPr>
        <w:t>Davies (</w:t>
      </w:r>
      <w:r w:rsidR="00156E7B">
        <w:rPr>
          <w:rFonts w:ascii="Arial" w:hAnsi="Arial" w:cs="Arial"/>
        </w:rPr>
        <w:t>1998</w:t>
      </w:r>
      <w:r w:rsidRPr="00893D11">
        <w:rPr>
          <w:rFonts w:ascii="Arial" w:hAnsi="Arial" w:cs="Arial"/>
        </w:rPr>
        <w:t xml:space="preserve">) Education on the environment is crucial for this. Environmental education is essentially about children, educators, and communities coming together to democratically solve environmental concerns, challenges, and questions. The John Muir trust was founded in 1983 with the aim of conserving and safeguarding natural areas in the United Kingdom. In the future that the John Muir Trust envisions, wild places are treasured and protected, wildlife flourishes, and everyone gains from partaking in the abundance of wildness. The John Muir Award was created, in 1997, to support education, social, and personal development through engagement with wild places and conservation efforts, to ensure that no one's circumstances prevent them from having the opportunity to visit wild regions, and to foster an active environmental attitude within organisations. A fundamental component of the philosophy of sustainable development has been the understanding that children and education are crucial in influencing people's conduct to create a society and environment that can support life both today and, in the future, (Davis, 2015). </w:t>
      </w:r>
      <w:r w:rsidRPr="00893D11">
        <w:rPr>
          <w:rFonts w:ascii="Arial" w:hAnsi="Arial" w:cs="Arial"/>
          <w:color w:val="000000" w:themeColor="text1"/>
        </w:rPr>
        <w:t xml:space="preserve">The New Curriculum for Wales is laced with sustainability ideas. Welsh Government (2022) states being </w:t>
      </w:r>
      <w:r w:rsidRPr="00893D11">
        <w:rPr>
          <w:rFonts w:ascii="Arial" w:eastAsia="Times New Roman" w:hAnsi="Arial" w:cs="Arial"/>
          <w:color w:val="1E1E1E"/>
          <w:lang w:eastAsia="en-GB"/>
        </w:rPr>
        <w:t xml:space="preserve">ethical, informed citizens of Wales and the world who </w:t>
      </w:r>
      <w:r w:rsidRPr="00893D11">
        <w:rPr>
          <w:rFonts w:ascii="Arial" w:hAnsi="Arial" w:cs="Arial"/>
        </w:rPr>
        <w:t xml:space="preserve">Recognise and take into account the consequences of their decisions and actions are informed about their community, culture, society, and the globe at large, both today and in the past; Respect others' rights and needs as members of a varied society; Demonstrate a dedication to the sustainability of the planet and are ready to be citizens of Wales and the World. Young people can benefit from the John Muir Award by learning about "sustainable development, the challenges the environment and society face, </w:t>
      </w:r>
      <w:r w:rsidRPr="00893D11">
        <w:rPr>
          <w:rFonts w:ascii="Arial" w:hAnsi="Arial" w:cs="Arial"/>
        </w:rPr>
        <w:lastRenderedPageBreak/>
        <w:t>and how they can engage with and make a difference on these issues supporting sustainable citizenship."</w:t>
      </w:r>
      <w:r w:rsidRPr="00893D11">
        <w:rPr>
          <w:rFonts w:ascii="Arial" w:hAnsi="Arial" w:cs="Arial"/>
        </w:rPr>
        <w:br/>
        <w:t>By expanding their knowledge of many cultures and histories and helping children form a strong sense of individual identity and comprehend how it is influenced by broader factors, it can also help them establish an authentic sense of cynefin (John Muir Trust, 2022). The study's conclusions indicate that organisations that employ the John Muir Award say it significantly advances both their own and the program's declared purposes. Given its association with the relatively recent resurgence of holistic approaches and the rise of the concept of "outdoor environmental education," there is a good chance that the John Muir Award will continue to grow and play a bigger role in the context of environmental education and outdoor education. Nevertheless, it ignores other sustainability-related issues and concentrates solely on the environment (Bushby, 2023).</w:t>
      </w:r>
    </w:p>
    <w:p w14:paraId="3FF1519D" w14:textId="77777777" w:rsidR="00891024" w:rsidRPr="00893D11" w:rsidRDefault="00891024" w:rsidP="00891024">
      <w:pPr>
        <w:shd w:val="clear" w:color="auto" w:fill="FFFFFF"/>
        <w:spacing w:before="100" w:beforeAutospacing="1" w:after="100" w:afterAutospacing="1" w:line="360" w:lineRule="auto"/>
        <w:rPr>
          <w:rFonts w:ascii="Arial" w:hAnsi="Arial" w:cs="Arial"/>
        </w:rPr>
      </w:pPr>
      <w:r w:rsidRPr="00893D11">
        <w:rPr>
          <w:rFonts w:ascii="Arial" w:hAnsi="Arial" w:cs="Arial"/>
        </w:rPr>
        <w:t xml:space="preserve">The phrase "nature-based learning" is a developing one that sums up the idea that exposure to "nature" and the outdoors can and should be utilised to improve academic performance, promote personal growth, and promote environmental stewardship. Nature-Based Learning evokes the notion that intentional outdoor instruction can enhance student learning, personal growth, and environmental responsibility. The utilisation of outdoor areas and natural habitats as significant and meaningful learning contexts is emphasised as a teaching strategy (The University of Edinburgh, no date). The current climate crisis needs innovative approaches to education, thinking, and living in order to build a resilient and sustainable future for present and future generations. Early childhood education settings offer comprehensive programmes with experiences that have the potential to enhance children's learning and development in every aspect. The natural world is active and full of impromptu learning chances, such discovering a bug or leaves dropping from trees. According to Keshavarz et al. (2010), early education settings can be thought of as environments where healthy behaviours are formed. It is consequently believed to be crucial to put an emphasis on sound, food, exercise, and other behaviours that promote lifetime health and sustainable living. Many contend that outdoor play is the most effective means of achieving these goals (Davis, 2015; Bundy, </w:t>
      </w:r>
      <w:r w:rsidRPr="00893D11">
        <w:rPr>
          <w:rFonts w:ascii="Arial" w:hAnsi="Arial" w:cs="Arial"/>
          <w:i/>
          <w:iCs/>
        </w:rPr>
        <w:t>et al</w:t>
      </w:r>
      <w:r w:rsidRPr="00893D11">
        <w:rPr>
          <w:rFonts w:ascii="Arial" w:hAnsi="Arial" w:cs="Arial"/>
        </w:rPr>
        <w:t xml:space="preserve">. 2011). For many years, outdoor play has been an integral part of early childhood education. The </w:t>
      </w:r>
      <w:r w:rsidRPr="00893D11">
        <w:rPr>
          <w:rFonts w:ascii="Arial" w:hAnsi="Arial" w:cs="Arial"/>
        </w:rPr>
        <w:lastRenderedPageBreak/>
        <w:t>pedagogical approaches and educational philosophies of Rousseau (1712-1778) and Froebel (1782-1852) have greatly influenced the understanding of the natural environment's unique function as a priceless resource and setting for children' sensory interactions with the outside world. These approaches were predicated on the notion that when children connected with and observed their environment, they actively solved problems via play and generated knowledge through exploration and investigation (Anggard, 2010). Children in particular develop an early love of nature as a result of these encounters, understanding natural objects via their senses as opposed to their teachers' explanations and words.</w:t>
      </w:r>
    </w:p>
    <w:p w14:paraId="27D4C6FC" w14:textId="77777777" w:rsidR="00891024" w:rsidRPr="004F78E3" w:rsidRDefault="00891024" w:rsidP="00891024">
      <w:pPr>
        <w:shd w:val="clear" w:color="auto" w:fill="FFFFFF"/>
        <w:spacing w:before="100" w:beforeAutospacing="1" w:after="100" w:afterAutospacing="1" w:line="360" w:lineRule="auto"/>
        <w:rPr>
          <w:rFonts w:ascii="Arial" w:hAnsi="Arial" w:cs="Arial"/>
        </w:rPr>
      </w:pPr>
      <w:r w:rsidRPr="00893D11">
        <w:rPr>
          <w:rFonts w:ascii="Arial" w:hAnsi="Arial" w:cs="Arial"/>
        </w:rPr>
        <w:t xml:space="preserve">Nature is the master, according to Jean-Jacques Rousseau. Maybe more than most adults, children are aware of this truth. Humans are created by nature, which also supplies them with the resources they need to survive. Rousseau argues that a child raised by nature will be independent and rely on reason to direct their actions. The child will cooperate with his body to improve his comprehension of the outside world. Children will develop their own thoughts and be guided by their own will, not the will of others, through this natural type of teaching. According to Rousseau, humans </w:t>
      </w:r>
      <w:r w:rsidRPr="004F78E3">
        <w:rPr>
          <w:rFonts w:ascii="Arial" w:hAnsi="Arial" w:cs="Arial"/>
        </w:rPr>
        <w:t xml:space="preserve">learn from three sources: objects, nature, and man (Peckover, 2012). </w:t>
      </w:r>
    </w:p>
    <w:p w14:paraId="28E267F2" w14:textId="77777777" w:rsidR="00891024" w:rsidRPr="004F78E3" w:rsidRDefault="00891024" w:rsidP="00891024">
      <w:pPr>
        <w:shd w:val="clear" w:color="auto" w:fill="FFFFFF"/>
        <w:spacing w:before="100" w:beforeAutospacing="1" w:after="100" w:afterAutospacing="1" w:line="360" w:lineRule="auto"/>
        <w:rPr>
          <w:rFonts w:ascii="Arial" w:hAnsi="Arial" w:cs="Arial"/>
        </w:rPr>
      </w:pPr>
      <w:r w:rsidRPr="004F78E3">
        <w:rPr>
          <w:rFonts w:ascii="Arial" w:hAnsi="Arial" w:cs="Arial"/>
        </w:rPr>
        <w:t xml:space="preserve">Froebel highlighted that children should be exposed to more than only plants and animals when it comes to nature, according to the Froebel Trust (no date). Playing outside in the garden and other close natural spaces is one of the finest ways for </w:t>
      </w:r>
      <w:r>
        <w:rPr>
          <w:rFonts w:ascii="Arial" w:hAnsi="Arial" w:cs="Arial"/>
        </w:rPr>
        <w:t>children</w:t>
      </w:r>
      <w:r w:rsidRPr="004F78E3">
        <w:rPr>
          <w:rFonts w:ascii="Arial" w:hAnsi="Arial" w:cs="Arial"/>
        </w:rPr>
        <w:t xml:space="preserve"> to get in touch with nature Children are educated about the interdependence of all living things through experiential learning. They find it simpler to consider the most important environmental, sustainable, and climate change-related issues as a result. According to Froebel's idea, an adult should provide children plenty of resources, support them in their play and relationships, create possibilities rather than take them away, and help them develop self-control and autonomy within a framework of respect for others.</w:t>
      </w:r>
    </w:p>
    <w:p w14:paraId="10BA83D0" w14:textId="50EBF8D6" w:rsidR="00891024" w:rsidRPr="00BE7709" w:rsidRDefault="00891024" w:rsidP="00BE7709">
      <w:pPr>
        <w:spacing w:line="360" w:lineRule="auto"/>
        <w:rPr>
          <w:rFonts w:ascii="Arial" w:hAnsi="Arial" w:cs="Arial"/>
          <w:color w:val="222222"/>
          <w:shd w:val="clear" w:color="auto" w:fill="FFFFFF"/>
        </w:rPr>
      </w:pPr>
      <w:r w:rsidRPr="00893D11">
        <w:rPr>
          <w:rFonts w:ascii="Arial" w:hAnsi="Arial" w:cs="Arial"/>
        </w:rPr>
        <w:t xml:space="preserve">According to some research, children's health and cognitive development may benefit from exposure to outside surroundings (Chawla, 2015, Gill, 2014). </w:t>
      </w:r>
      <w:r w:rsidRPr="00893D11">
        <w:rPr>
          <w:rFonts w:ascii="Arial" w:hAnsi="Arial" w:cs="Arial"/>
          <w:color w:val="222222"/>
          <w:shd w:val="clear" w:color="auto" w:fill="FFFFFF"/>
        </w:rPr>
        <w:t>Barfod, Stevenson and Bentsen</w:t>
      </w:r>
      <w:r w:rsidRPr="00893D11">
        <w:rPr>
          <w:rFonts w:ascii="Arial" w:hAnsi="Arial" w:cs="Arial"/>
        </w:rPr>
        <w:t xml:space="preserve"> (2022) believe a child's development is impacted by nature and the outdoors starting in the first year of life. When children are old enough to </w:t>
      </w:r>
      <w:r w:rsidRPr="00893D11">
        <w:rPr>
          <w:rFonts w:ascii="Arial" w:hAnsi="Arial" w:cs="Arial"/>
        </w:rPr>
        <w:lastRenderedPageBreak/>
        <w:t xml:space="preserve">start formal early childhood education, they are quite skilled at using their senses to gather information from their surroundings. When this information enters the brain of a young infant, it is processed by a number of rapidly developing cognitive systems through a process called synaptic pruning, which is akin to "use it or lose it." Early brain circuitry strengthening will set the framework for later development, which will eventually dictate how well </w:t>
      </w:r>
      <w:r>
        <w:rPr>
          <w:rFonts w:ascii="Arial" w:hAnsi="Arial" w:cs="Arial"/>
        </w:rPr>
        <w:t xml:space="preserve">children </w:t>
      </w:r>
      <w:r w:rsidRPr="00893D11">
        <w:rPr>
          <w:rFonts w:ascii="Arial" w:hAnsi="Arial" w:cs="Arial"/>
        </w:rPr>
        <w:t>do in the classroom, interact with their classmates, and ultimately determine how far they may go in life</w:t>
      </w:r>
      <w:r w:rsidR="00BE7709">
        <w:rPr>
          <w:rFonts w:ascii="Arial" w:hAnsi="Arial" w:cs="Arial"/>
        </w:rPr>
        <w:t xml:space="preserve"> (</w:t>
      </w:r>
      <w:r w:rsidR="00BE7709">
        <w:rPr>
          <w:rFonts w:ascii="Roboto" w:hAnsi="Roboto"/>
          <w:color w:val="212121"/>
          <w:sz w:val="26"/>
          <w:szCs w:val="26"/>
          <w:shd w:val="clear" w:color="auto" w:fill="FFFFFF"/>
        </w:rPr>
        <w:t>Luciana</w:t>
      </w:r>
      <w:r w:rsidR="00BE7709">
        <w:rPr>
          <w:rFonts w:ascii="Roboto" w:hAnsi="Roboto"/>
          <w:color w:val="212121"/>
          <w:sz w:val="26"/>
          <w:szCs w:val="26"/>
          <w:shd w:val="clear" w:color="auto" w:fill="FFFFFF"/>
        </w:rPr>
        <w:t xml:space="preserve">, </w:t>
      </w:r>
      <w:r w:rsidR="00BE7709">
        <w:rPr>
          <w:rFonts w:ascii="Roboto" w:hAnsi="Roboto"/>
          <w:color w:val="212121"/>
          <w:sz w:val="26"/>
          <w:szCs w:val="26"/>
          <w:shd w:val="clear" w:color="auto" w:fill="FFFFFF"/>
        </w:rPr>
        <w:t>2013</w:t>
      </w:r>
      <w:r w:rsidR="00BE7709">
        <w:rPr>
          <w:rFonts w:ascii="Roboto" w:hAnsi="Roboto"/>
          <w:color w:val="212121"/>
          <w:sz w:val="26"/>
          <w:szCs w:val="26"/>
          <w:shd w:val="clear" w:color="auto" w:fill="FFFFFF"/>
        </w:rPr>
        <w:t>).</w:t>
      </w:r>
      <w:r w:rsidRPr="00893D11">
        <w:rPr>
          <w:rFonts w:ascii="Arial" w:hAnsi="Arial" w:cs="Arial"/>
        </w:rPr>
        <w:t xml:space="preserve"> Accordingly, a child's early years, including the kind of early childhood education they get, should be given top priority in order to maximise their special and individual path for growth and development. Regular outdoor playtime is associated with happier and healthier young children. Incorporating outdoor learning and play into your early childhood practice can promote healthy intellectual, emotional, and social development while laying the groundwork for a lifelong appreciation of the natural world</w:t>
      </w:r>
      <w:r w:rsidR="00BE7709">
        <w:rPr>
          <w:rFonts w:ascii="Arial" w:hAnsi="Arial" w:cs="Arial"/>
        </w:rPr>
        <w:t xml:space="preserve"> (</w:t>
      </w:r>
      <w:r w:rsidR="00BE7709" w:rsidRPr="00BE7709">
        <w:rPr>
          <w:rFonts w:ascii="Arial" w:hAnsi="Arial" w:cs="Arial"/>
          <w:color w:val="212121"/>
          <w:shd w:val="clear" w:color="auto" w:fill="FFFFFF"/>
        </w:rPr>
        <w:t>Bento</w:t>
      </w:r>
      <w:r w:rsidR="00BE7709">
        <w:rPr>
          <w:rFonts w:ascii="Arial" w:hAnsi="Arial" w:cs="Arial"/>
          <w:color w:val="212121"/>
          <w:shd w:val="clear" w:color="auto" w:fill="FFFFFF"/>
        </w:rPr>
        <w:t xml:space="preserve"> </w:t>
      </w:r>
      <w:r w:rsidR="00BE7709" w:rsidRPr="00BE7709">
        <w:rPr>
          <w:rFonts w:ascii="Arial" w:hAnsi="Arial" w:cs="Arial"/>
          <w:color w:val="212121"/>
          <w:shd w:val="clear" w:color="auto" w:fill="FFFFFF"/>
        </w:rPr>
        <w:t>and Dias</w:t>
      </w:r>
      <w:r w:rsidR="00BE7709">
        <w:rPr>
          <w:rFonts w:ascii="Arial" w:hAnsi="Arial" w:cs="Arial"/>
          <w:color w:val="212121"/>
          <w:shd w:val="clear" w:color="auto" w:fill="FFFFFF"/>
        </w:rPr>
        <w:t>, 2017).</w:t>
      </w:r>
    </w:p>
    <w:p w14:paraId="5E5F6E52" w14:textId="77777777" w:rsidR="00891024" w:rsidRPr="00893D11" w:rsidRDefault="00891024" w:rsidP="00BE7709">
      <w:pPr>
        <w:shd w:val="clear" w:color="auto" w:fill="FFFFFF"/>
        <w:spacing w:before="100" w:beforeAutospacing="1" w:after="100" w:afterAutospacing="1" w:line="360" w:lineRule="auto"/>
        <w:rPr>
          <w:rFonts w:ascii="Arial" w:hAnsi="Arial" w:cs="Arial"/>
        </w:rPr>
      </w:pPr>
      <w:r w:rsidRPr="00893D11">
        <w:rPr>
          <w:rFonts w:ascii="Arial" w:hAnsi="Arial" w:cs="Arial"/>
        </w:rPr>
        <w:t xml:space="preserve">The new Curriculum for Wales and the curriculum for non-maintained settings has given schools and nurseries the opportunity to design their own holistic curriculums. All curriculum designs should adhere to the twelve pedagogical principles, but special focus should be placed on the following elements that are crucial for this stage of learning: outdoor play and play-based learning, observation and real and meaningful education </w:t>
      </w:r>
    </w:p>
    <w:p w14:paraId="0E181CA1" w14:textId="0465A764" w:rsidR="00891024" w:rsidRPr="00893D11" w:rsidRDefault="00891024" w:rsidP="00891024">
      <w:pPr>
        <w:shd w:val="clear" w:color="auto" w:fill="FFFFFF"/>
        <w:spacing w:before="100" w:beforeAutospacing="1" w:after="100" w:afterAutospacing="1" w:line="360" w:lineRule="auto"/>
        <w:rPr>
          <w:rFonts w:ascii="Arial" w:hAnsi="Arial" w:cs="Arial"/>
        </w:rPr>
      </w:pPr>
      <w:r w:rsidRPr="00893D11">
        <w:rPr>
          <w:rFonts w:ascii="Arial" w:hAnsi="Arial" w:cs="Arial"/>
        </w:rPr>
        <w:t>The importance of this time for learning cannot be overstated. It should be viewed as the entry point to the learning descriptions at Progression step 1 as well as the statements of what matters in the six areas of experience and learning (Ely and Caerau Integrated Children Centre, no date). It gives every child the solid foundation they require to support their own growth and realise the curriculum's four goals at their own speed. Facilitating experiences can help students learn about artificial, digital, and natural habitats and grow in awareness of the environment and their responsibility for it.</w:t>
      </w:r>
      <w:r w:rsidRPr="00893D11">
        <w:rPr>
          <w:rFonts w:ascii="Arial" w:hAnsi="Arial" w:cs="Arial"/>
        </w:rPr>
        <w:br/>
        <w:t xml:space="preserve">The adult's role is crucial to the development of every learner. By fostering emotionally secure environments, adults establish the standard for learning and help students start to express and control their emotions and actions in healthy ways. They set an example of kindness and compassion by providing constant care. They </w:t>
      </w:r>
      <w:r w:rsidRPr="00893D11">
        <w:rPr>
          <w:rFonts w:ascii="Arial" w:hAnsi="Arial" w:cs="Arial"/>
        </w:rPr>
        <w:lastRenderedPageBreak/>
        <w:t>help students deal with uncertainty and change, getting them ready to handle shifts and adjustments to everyday schedules (Welsh Government, 2022) An essential component of students' real-world experiences should be their surroundings, both indoors and out. Investigating the surroundings is a major factor in development during this time of learning. Students start to get an understanding of the world around them and a sense of belonging through investigating their surroundings, both inside and outside of their immediate community. For students during this learning phase, being outside is especially crucial. It fosters the growth and well-being of one's physical, mental, spiritual, and social aspects. It ought to be the primary site of teaching. Engaging and connecting with nature allows students to develop environmental empathy and demonstrate their understanding of their possible influence on the living world.</w:t>
      </w:r>
      <w:r w:rsidR="008268E0">
        <w:rPr>
          <w:rFonts w:ascii="Arial" w:hAnsi="Arial" w:cs="Arial"/>
        </w:rPr>
        <w:t xml:space="preserve"> </w:t>
      </w:r>
      <w:r w:rsidRPr="00893D11">
        <w:rPr>
          <w:rFonts w:ascii="Arial" w:hAnsi="Arial" w:cs="Arial"/>
        </w:rPr>
        <w:t>They can start investigating sustainability from a practical standpoint. Students can cultivate a feeling of place in their immediate surroundings, local community, Wales, and the global community by engaging in outdoor exploration (Welsh Government, 2021). Children who have the chance to engage with and form bonds with nature may develop empathy for the environment and a growing awareness of their own potential impact on it. They can begin exploring the concept of sustainability in a beneficial way. Children have the chance to form a sense of belonging in their immediate environment, their community, Wales, and the world at large through outdoor exploration. A rich and diversified natural environment gives authentic opportunities for the development of skills important to the four purposes. Imagination, creativity, and curiosity are enhanced when natural and limitless resources are utilised (Welsh Government 2022).</w:t>
      </w:r>
    </w:p>
    <w:p w14:paraId="4E0F01FD" w14:textId="77777777" w:rsidR="00891024" w:rsidRPr="00893D11" w:rsidRDefault="00891024" w:rsidP="00891024">
      <w:pPr>
        <w:shd w:val="clear" w:color="auto" w:fill="FFFFFF"/>
        <w:spacing w:before="100" w:beforeAutospacing="1" w:after="100" w:afterAutospacing="1" w:line="360" w:lineRule="auto"/>
        <w:rPr>
          <w:rFonts w:ascii="Arial" w:hAnsi="Arial" w:cs="Arial"/>
        </w:rPr>
      </w:pPr>
      <w:r w:rsidRPr="00893D11">
        <w:rPr>
          <w:rFonts w:ascii="Arial" w:hAnsi="Arial" w:cs="Arial"/>
        </w:rPr>
        <w:t xml:space="preserve">Boyd, et al (2021) say the United Nations organisation in charge of evaluating the science pertaining to climate change is the Intergovernmental Panel on Climate Change. Its report, released in August 2021, emphasised the pressing need to address the world's current problem and reinforced the necessity for early childhood educators to play a role in its resolution. The cornerstones of Early Childhood Education for Sustainability are innovative concepts related to early childhood. Prominent pioneers including Froebel, Montessori, and Steiner all promoted social justice, equality, children's rights, and their empowerment. They acknowledged not just the child's connection to their surroundings but also the environment's </w:t>
      </w:r>
      <w:r w:rsidRPr="00893D11">
        <w:rPr>
          <w:rFonts w:ascii="Arial" w:hAnsi="Arial" w:cs="Arial"/>
        </w:rPr>
        <w:lastRenderedPageBreak/>
        <w:t>significance as a priceless resource. It is our collective duty to practise sustainability, recognise our interconnectedness with the environment, and show reverence for both the natural world and the larger order of things.</w:t>
      </w:r>
    </w:p>
    <w:p w14:paraId="30CC14E9" w14:textId="77777777" w:rsidR="00891024" w:rsidRDefault="00891024" w:rsidP="00891024"/>
    <w:p w14:paraId="15ACADE4" w14:textId="78426FB0" w:rsidR="00F504CD" w:rsidRPr="00FA7B0A" w:rsidRDefault="00F504CD" w:rsidP="00871964">
      <w:pPr>
        <w:spacing w:line="360" w:lineRule="auto"/>
        <w:rPr>
          <w:rFonts w:ascii="Arial" w:hAnsi="Arial" w:cs="Arial"/>
          <w:color w:val="000000" w:themeColor="text1"/>
        </w:rPr>
      </w:pPr>
    </w:p>
    <w:p w14:paraId="20D7D11F" w14:textId="77777777" w:rsidR="001960BC" w:rsidRDefault="001960BC" w:rsidP="00871964">
      <w:pPr>
        <w:spacing w:line="360" w:lineRule="auto"/>
        <w:rPr>
          <w:rFonts w:ascii="Arial" w:hAnsi="Arial" w:cs="Arial"/>
        </w:rPr>
      </w:pPr>
    </w:p>
    <w:p w14:paraId="1373DC3F" w14:textId="77777777" w:rsidR="001960BC" w:rsidRPr="003B5E76" w:rsidRDefault="001960BC" w:rsidP="00871964">
      <w:pPr>
        <w:spacing w:line="360" w:lineRule="auto"/>
        <w:rPr>
          <w:rFonts w:ascii="Arial" w:hAnsi="Arial" w:cs="Arial"/>
        </w:rPr>
      </w:pPr>
    </w:p>
    <w:p w14:paraId="2DE9009E" w14:textId="1929AB29" w:rsidR="00871964" w:rsidRDefault="001960BC" w:rsidP="00471E04">
      <w:pPr>
        <w:spacing w:line="360" w:lineRule="auto"/>
        <w:rPr>
          <w:rFonts w:ascii="Arial" w:hAnsi="Arial" w:cs="Arial"/>
          <w:u w:val="single"/>
        </w:rPr>
      </w:pPr>
      <w:r w:rsidRPr="00471E04">
        <w:rPr>
          <w:rFonts w:ascii="Arial" w:hAnsi="Arial" w:cs="Arial"/>
          <w:u w:val="single"/>
        </w:rPr>
        <w:t>Reference List.</w:t>
      </w:r>
    </w:p>
    <w:p w14:paraId="2C35367F" w14:textId="77777777" w:rsidR="004F7FED" w:rsidRPr="002B5340" w:rsidRDefault="004F7FED" w:rsidP="00471E04">
      <w:pPr>
        <w:spacing w:line="360" w:lineRule="auto"/>
        <w:rPr>
          <w:rFonts w:ascii="Arial" w:hAnsi="Arial" w:cs="Arial"/>
          <w:u w:val="single"/>
        </w:rPr>
      </w:pPr>
    </w:p>
    <w:p w14:paraId="75C4BA2D" w14:textId="3BFBA594" w:rsidR="004F7FED" w:rsidRPr="00245019" w:rsidRDefault="004F7FED" w:rsidP="0064699E">
      <w:pPr>
        <w:spacing w:line="360" w:lineRule="auto"/>
        <w:rPr>
          <w:rFonts w:ascii="Arial" w:hAnsi="Arial" w:cs="Arial"/>
        </w:rPr>
      </w:pPr>
      <w:r w:rsidRPr="00245019">
        <w:rPr>
          <w:rFonts w:ascii="Arial" w:hAnsi="Arial" w:cs="Arial"/>
        </w:rPr>
        <w:t xml:space="preserve">Änggård, E. (2010) </w:t>
      </w:r>
      <w:r w:rsidR="002509C0" w:rsidRPr="00245019">
        <w:rPr>
          <w:rFonts w:ascii="Arial" w:hAnsi="Arial" w:cs="Arial"/>
        </w:rPr>
        <w:t>‘</w:t>
      </w:r>
      <w:r w:rsidRPr="00245019">
        <w:rPr>
          <w:rFonts w:ascii="Arial" w:hAnsi="Arial" w:cs="Arial"/>
        </w:rPr>
        <w:t xml:space="preserve">Making </w:t>
      </w:r>
      <w:r w:rsidR="002509C0" w:rsidRPr="00245019">
        <w:rPr>
          <w:rFonts w:ascii="Arial" w:hAnsi="Arial" w:cs="Arial"/>
        </w:rPr>
        <w:t>u</w:t>
      </w:r>
      <w:r w:rsidRPr="00245019">
        <w:rPr>
          <w:rFonts w:ascii="Arial" w:hAnsi="Arial" w:cs="Arial"/>
        </w:rPr>
        <w:t>se of “</w:t>
      </w:r>
      <w:r w:rsidR="002509C0" w:rsidRPr="00245019">
        <w:rPr>
          <w:rFonts w:ascii="Arial" w:hAnsi="Arial" w:cs="Arial"/>
        </w:rPr>
        <w:t>n</w:t>
      </w:r>
      <w:r w:rsidRPr="00245019">
        <w:rPr>
          <w:rFonts w:ascii="Arial" w:hAnsi="Arial" w:cs="Arial"/>
        </w:rPr>
        <w:t xml:space="preserve">ature” in an </w:t>
      </w:r>
      <w:r w:rsidR="002509C0" w:rsidRPr="00245019">
        <w:rPr>
          <w:rFonts w:ascii="Arial" w:hAnsi="Arial" w:cs="Arial"/>
        </w:rPr>
        <w:t>o</w:t>
      </w:r>
      <w:r w:rsidRPr="00245019">
        <w:rPr>
          <w:rFonts w:ascii="Arial" w:hAnsi="Arial" w:cs="Arial"/>
        </w:rPr>
        <w:t xml:space="preserve">utdoor </w:t>
      </w:r>
      <w:r w:rsidR="002509C0" w:rsidRPr="00245019">
        <w:rPr>
          <w:rFonts w:ascii="Arial" w:hAnsi="Arial" w:cs="Arial"/>
        </w:rPr>
        <w:t>p</w:t>
      </w:r>
      <w:r w:rsidRPr="00245019">
        <w:rPr>
          <w:rFonts w:ascii="Arial" w:hAnsi="Arial" w:cs="Arial"/>
        </w:rPr>
        <w:t xml:space="preserve">reschool: </w:t>
      </w:r>
      <w:r w:rsidR="002509C0" w:rsidRPr="00245019">
        <w:rPr>
          <w:rFonts w:ascii="Arial" w:hAnsi="Arial" w:cs="Arial"/>
        </w:rPr>
        <w:t>c</w:t>
      </w:r>
      <w:r w:rsidRPr="00245019">
        <w:rPr>
          <w:rFonts w:ascii="Arial" w:hAnsi="Arial" w:cs="Arial"/>
        </w:rPr>
        <w:t xml:space="preserve">lassroom, </w:t>
      </w:r>
      <w:r w:rsidR="002509C0" w:rsidRPr="00245019">
        <w:rPr>
          <w:rFonts w:ascii="Arial" w:hAnsi="Arial" w:cs="Arial"/>
        </w:rPr>
        <w:t>h</w:t>
      </w:r>
      <w:r w:rsidRPr="00245019">
        <w:rPr>
          <w:rFonts w:ascii="Arial" w:hAnsi="Arial" w:cs="Arial"/>
        </w:rPr>
        <w:t xml:space="preserve">ome and </w:t>
      </w:r>
      <w:r w:rsidR="002509C0" w:rsidRPr="00245019">
        <w:rPr>
          <w:rFonts w:ascii="Arial" w:hAnsi="Arial" w:cs="Arial"/>
        </w:rPr>
        <w:t>f</w:t>
      </w:r>
      <w:r w:rsidRPr="00245019">
        <w:rPr>
          <w:rFonts w:ascii="Arial" w:hAnsi="Arial" w:cs="Arial"/>
        </w:rPr>
        <w:t xml:space="preserve">airyland. </w:t>
      </w:r>
      <w:r w:rsidRPr="00245019">
        <w:rPr>
          <w:rFonts w:ascii="Arial" w:hAnsi="Arial" w:cs="Arial"/>
          <w:i/>
          <w:iCs/>
        </w:rPr>
        <w:t>Children, Youth and Environments</w:t>
      </w:r>
      <w:r w:rsidR="009F788E" w:rsidRPr="00245019">
        <w:rPr>
          <w:rFonts w:ascii="Arial" w:hAnsi="Arial" w:cs="Arial"/>
          <w:i/>
          <w:iCs/>
        </w:rPr>
        <w:t>,</w:t>
      </w:r>
      <w:r w:rsidR="002509C0" w:rsidRPr="00245019">
        <w:rPr>
          <w:rFonts w:ascii="Arial" w:hAnsi="Arial" w:cs="Arial"/>
        </w:rPr>
        <w:t xml:space="preserve"> </w:t>
      </w:r>
      <w:r w:rsidRPr="00245019">
        <w:rPr>
          <w:rFonts w:ascii="Arial" w:hAnsi="Arial" w:cs="Arial"/>
        </w:rPr>
        <w:t>20</w:t>
      </w:r>
      <w:r w:rsidR="009F788E" w:rsidRPr="00245019">
        <w:rPr>
          <w:rFonts w:ascii="Arial" w:hAnsi="Arial" w:cs="Arial"/>
        </w:rPr>
        <w:t>,</w:t>
      </w:r>
      <w:r w:rsidRPr="00245019">
        <w:rPr>
          <w:rFonts w:ascii="Arial" w:hAnsi="Arial" w:cs="Arial"/>
        </w:rPr>
        <w:t xml:space="preserve"> </w:t>
      </w:r>
      <w:r w:rsidR="009F788E" w:rsidRPr="00245019">
        <w:rPr>
          <w:rFonts w:ascii="Arial" w:hAnsi="Arial" w:cs="Arial"/>
        </w:rPr>
        <w:t>p</w:t>
      </w:r>
      <w:r w:rsidR="002509C0" w:rsidRPr="00245019">
        <w:rPr>
          <w:rFonts w:ascii="Arial" w:hAnsi="Arial" w:cs="Arial"/>
        </w:rPr>
        <w:t xml:space="preserve">p. </w:t>
      </w:r>
      <w:r w:rsidRPr="00245019">
        <w:rPr>
          <w:rFonts w:ascii="Arial" w:hAnsi="Arial" w:cs="Arial"/>
        </w:rPr>
        <w:t>4-25.</w:t>
      </w:r>
      <w:r w:rsidR="009F788E" w:rsidRPr="00245019">
        <w:rPr>
          <w:rFonts w:ascii="Arial" w:hAnsi="Arial" w:cs="Arial"/>
        </w:rPr>
        <w:t xml:space="preserve"> Available at: </w:t>
      </w:r>
      <w:hyperlink r:id="rId7" w:history="1">
        <w:r w:rsidR="009F788E" w:rsidRPr="00245019">
          <w:rPr>
            <w:rStyle w:val="Hyperlink"/>
            <w:rFonts w:ascii="Arial" w:hAnsi="Arial" w:cs="Arial"/>
          </w:rPr>
          <w:t>https://www.researchgate.net/publication/259751051_Making_Use_of_Nature_in_an_Outdoor_Preschool_Classroom_Home_and_Fairyland/citation/download</w:t>
        </w:r>
      </w:hyperlink>
      <w:r w:rsidR="009F788E" w:rsidRPr="00245019">
        <w:rPr>
          <w:rFonts w:ascii="Arial" w:hAnsi="Arial" w:cs="Arial"/>
        </w:rPr>
        <w:t xml:space="preserve"> (Accessed: </w:t>
      </w:r>
      <w:r w:rsidR="007A12A1" w:rsidRPr="00245019">
        <w:rPr>
          <w:rFonts w:ascii="Arial" w:hAnsi="Arial" w:cs="Arial"/>
        </w:rPr>
        <w:t>6 July 2024).</w:t>
      </w:r>
    </w:p>
    <w:p w14:paraId="3E3F3D6F" w14:textId="77777777" w:rsidR="00C65B27" w:rsidRPr="00245019" w:rsidRDefault="00C65B27" w:rsidP="0064699E">
      <w:pPr>
        <w:spacing w:line="360" w:lineRule="auto"/>
        <w:rPr>
          <w:rFonts w:ascii="Arial" w:hAnsi="Arial" w:cs="Arial"/>
        </w:rPr>
      </w:pPr>
    </w:p>
    <w:p w14:paraId="6953DD3F" w14:textId="1D7DFBC6" w:rsidR="00C65B27" w:rsidRPr="00BE7709" w:rsidRDefault="00C65B27"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Barfod, K., Stevenson, M.P.</w:t>
      </w:r>
      <w:r w:rsidR="009F60C7" w:rsidRPr="00245019">
        <w:rPr>
          <w:rFonts w:ascii="Arial" w:hAnsi="Arial" w:cs="Arial"/>
          <w:color w:val="222222"/>
          <w:shd w:val="clear" w:color="auto" w:fill="FFFFFF"/>
        </w:rPr>
        <w:t xml:space="preserve"> and </w:t>
      </w:r>
      <w:r w:rsidRPr="00245019">
        <w:rPr>
          <w:rFonts w:ascii="Arial" w:hAnsi="Arial" w:cs="Arial"/>
          <w:color w:val="222222"/>
          <w:shd w:val="clear" w:color="auto" w:fill="FFFFFF"/>
        </w:rPr>
        <w:t xml:space="preserve">Bentsen, P. (2022). Outdoor learning in early </w:t>
      </w:r>
      <w:r w:rsidRPr="00BE7709">
        <w:rPr>
          <w:rFonts w:ascii="Arial" w:hAnsi="Arial" w:cs="Arial"/>
          <w:color w:val="222222"/>
          <w:shd w:val="clear" w:color="auto" w:fill="FFFFFF"/>
        </w:rPr>
        <w:t>childhood in Peters, M.A</w:t>
      </w:r>
      <w:r w:rsidRPr="00BE7709">
        <w:rPr>
          <w:rFonts w:ascii="Arial" w:hAnsi="Arial" w:cs="Arial"/>
          <w:i/>
          <w:iCs/>
          <w:color w:val="222222"/>
          <w:shd w:val="clear" w:color="auto" w:fill="FFFFFF"/>
        </w:rPr>
        <w:t xml:space="preserve">.  </w:t>
      </w:r>
      <w:r w:rsidR="00BE7709" w:rsidRPr="00BE7709">
        <w:rPr>
          <w:rFonts w:ascii="Arial" w:hAnsi="Arial" w:cs="Arial"/>
          <w:i/>
          <w:iCs/>
          <w:color w:val="222222"/>
          <w:shd w:val="clear" w:color="auto" w:fill="FFFFFF"/>
        </w:rPr>
        <w:t>Encyclopaedia</w:t>
      </w:r>
      <w:r w:rsidRPr="00BE7709">
        <w:rPr>
          <w:rFonts w:ascii="Arial" w:hAnsi="Arial" w:cs="Arial"/>
          <w:i/>
          <w:iCs/>
          <w:color w:val="222222"/>
          <w:shd w:val="clear" w:color="auto" w:fill="FFFFFF"/>
        </w:rPr>
        <w:t xml:space="preserve"> of teacher education</w:t>
      </w:r>
      <w:r w:rsidRPr="00BE7709">
        <w:rPr>
          <w:rFonts w:ascii="Arial" w:hAnsi="Arial" w:cs="Arial"/>
          <w:color w:val="222222"/>
          <w:shd w:val="clear" w:color="auto" w:fill="FFFFFF"/>
        </w:rPr>
        <w:t>. Singapore: Springer.</w:t>
      </w:r>
    </w:p>
    <w:p w14:paraId="369E751B" w14:textId="77777777" w:rsidR="00BE7709" w:rsidRPr="00BE7709" w:rsidRDefault="00BE7709" w:rsidP="0064699E">
      <w:pPr>
        <w:spacing w:line="360" w:lineRule="auto"/>
        <w:rPr>
          <w:rFonts w:ascii="Arial" w:hAnsi="Arial" w:cs="Arial"/>
          <w:color w:val="222222"/>
          <w:shd w:val="clear" w:color="auto" w:fill="FFFFFF"/>
        </w:rPr>
      </w:pPr>
    </w:p>
    <w:p w14:paraId="1B5CA820" w14:textId="7AF18743" w:rsidR="00BE7709" w:rsidRPr="00BE7709" w:rsidRDefault="00BE7709" w:rsidP="0064699E">
      <w:pPr>
        <w:spacing w:line="360" w:lineRule="auto"/>
        <w:rPr>
          <w:rFonts w:ascii="Arial" w:hAnsi="Arial" w:cs="Arial"/>
        </w:rPr>
      </w:pPr>
      <w:r w:rsidRPr="00BE7709">
        <w:rPr>
          <w:rFonts w:ascii="Arial" w:hAnsi="Arial" w:cs="Arial"/>
          <w:color w:val="212121"/>
          <w:shd w:val="clear" w:color="auto" w:fill="FFFFFF"/>
        </w:rPr>
        <w:t xml:space="preserve">Bento, G. </w:t>
      </w:r>
      <w:r w:rsidRPr="00BE7709">
        <w:rPr>
          <w:rFonts w:ascii="Arial" w:hAnsi="Arial" w:cs="Arial"/>
          <w:color w:val="212121"/>
          <w:shd w:val="clear" w:color="auto" w:fill="FFFFFF"/>
        </w:rPr>
        <w:t>and</w:t>
      </w:r>
      <w:r w:rsidRPr="00BE7709">
        <w:rPr>
          <w:rFonts w:ascii="Arial" w:hAnsi="Arial" w:cs="Arial"/>
          <w:color w:val="212121"/>
          <w:shd w:val="clear" w:color="auto" w:fill="FFFFFF"/>
        </w:rPr>
        <w:t xml:space="preserve"> Dias, G. (2017) </w:t>
      </w:r>
      <w:r w:rsidRPr="00BE7709">
        <w:rPr>
          <w:rFonts w:ascii="Arial" w:hAnsi="Arial" w:cs="Arial"/>
          <w:color w:val="212121"/>
          <w:shd w:val="clear" w:color="auto" w:fill="FFFFFF"/>
        </w:rPr>
        <w:t>‘</w:t>
      </w:r>
      <w:r w:rsidRPr="00BE7709">
        <w:rPr>
          <w:rFonts w:ascii="Arial" w:hAnsi="Arial" w:cs="Arial"/>
          <w:color w:val="212121"/>
          <w:shd w:val="clear" w:color="auto" w:fill="FFFFFF"/>
        </w:rPr>
        <w:t>The importance of outdoor play for young children's healthy development.</w:t>
      </w:r>
      <w:r w:rsidRPr="00BE7709">
        <w:rPr>
          <w:rFonts w:ascii="Arial" w:hAnsi="Arial" w:cs="Arial"/>
          <w:color w:val="212121"/>
          <w:shd w:val="clear" w:color="auto" w:fill="FFFFFF"/>
        </w:rPr>
        <w:t>’</w:t>
      </w:r>
      <w:r w:rsidRPr="00BE7709">
        <w:rPr>
          <w:rFonts w:ascii="Arial" w:hAnsi="Arial" w:cs="Arial"/>
          <w:color w:val="212121"/>
          <w:shd w:val="clear" w:color="auto" w:fill="FFFFFF"/>
        </w:rPr>
        <w:t> </w:t>
      </w:r>
      <w:r w:rsidRPr="00BE7709">
        <w:rPr>
          <w:rFonts w:ascii="Arial" w:hAnsi="Arial" w:cs="Arial"/>
          <w:i/>
          <w:iCs/>
          <w:color w:val="212121"/>
          <w:shd w:val="clear" w:color="auto" w:fill="FFFFFF"/>
        </w:rPr>
        <w:t xml:space="preserve">Porto </w:t>
      </w:r>
      <w:r w:rsidRPr="00BE7709">
        <w:rPr>
          <w:rFonts w:ascii="Arial" w:hAnsi="Arial" w:cs="Arial"/>
          <w:i/>
          <w:iCs/>
          <w:color w:val="212121"/>
          <w:shd w:val="clear" w:color="auto" w:fill="FFFFFF"/>
        </w:rPr>
        <w:t>B</w:t>
      </w:r>
      <w:r w:rsidRPr="00BE7709">
        <w:rPr>
          <w:rFonts w:ascii="Arial" w:hAnsi="Arial" w:cs="Arial"/>
          <w:i/>
          <w:iCs/>
          <w:color w:val="212121"/>
          <w:shd w:val="clear" w:color="auto" w:fill="FFFFFF"/>
        </w:rPr>
        <w:t xml:space="preserve">iomedical </w:t>
      </w:r>
      <w:r w:rsidRPr="00BE7709">
        <w:rPr>
          <w:rFonts w:ascii="Arial" w:hAnsi="Arial" w:cs="Arial"/>
          <w:i/>
          <w:iCs/>
          <w:color w:val="212121"/>
          <w:shd w:val="clear" w:color="auto" w:fill="FFFFFF"/>
        </w:rPr>
        <w:t>J</w:t>
      </w:r>
      <w:r w:rsidRPr="00BE7709">
        <w:rPr>
          <w:rFonts w:ascii="Arial" w:hAnsi="Arial" w:cs="Arial"/>
          <w:i/>
          <w:iCs/>
          <w:color w:val="212121"/>
          <w:shd w:val="clear" w:color="auto" w:fill="FFFFFF"/>
        </w:rPr>
        <w:t>ournal</w:t>
      </w:r>
      <w:r w:rsidRPr="00BE7709">
        <w:rPr>
          <w:rFonts w:ascii="Arial" w:hAnsi="Arial" w:cs="Arial"/>
          <w:color w:val="212121"/>
          <w:shd w:val="clear" w:color="auto" w:fill="FFFFFF"/>
        </w:rPr>
        <w:t>, </w:t>
      </w:r>
      <w:r w:rsidRPr="00BE7709">
        <w:rPr>
          <w:rFonts w:ascii="Arial" w:hAnsi="Arial" w:cs="Arial"/>
          <w:i/>
          <w:iCs/>
          <w:color w:val="212121"/>
          <w:shd w:val="clear" w:color="auto" w:fill="FFFFFF"/>
        </w:rPr>
        <w:t>2</w:t>
      </w:r>
      <w:r w:rsidRPr="00BE7709">
        <w:rPr>
          <w:rFonts w:ascii="Arial" w:hAnsi="Arial" w:cs="Arial"/>
          <w:color w:val="212121"/>
          <w:shd w:val="clear" w:color="auto" w:fill="FFFFFF"/>
        </w:rPr>
        <w:t xml:space="preserve">(5), </w:t>
      </w:r>
      <w:r w:rsidRPr="00BE7709">
        <w:rPr>
          <w:rFonts w:ascii="Arial" w:hAnsi="Arial" w:cs="Arial"/>
          <w:color w:val="212121"/>
          <w:shd w:val="clear" w:color="auto" w:fill="FFFFFF"/>
        </w:rPr>
        <w:t xml:space="preserve">pp. </w:t>
      </w:r>
      <w:r w:rsidRPr="00BE7709">
        <w:rPr>
          <w:rFonts w:ascii="Arial" w:hAnsi="Arial" w:cs="Arial"/>
          <w:color w:val="212121"/>
          <w:shd w:val="clear" w:color="auto" w:fill="FFFFFF"/>
        </w:rPr>
        <w:t>157–160.</w:t>
      </w:r>
      <w:r w:rsidRPr="00BE7709">
        <w:rPr>
          <w:rFonts w:ascii="Arial" w:hAnsi="Arial" w:cs="Arial"/>
          <w:color w:val="212121"/>
          <w:shd w:val="clear" w:color="auto" w:fill="FFFFFF"/>
        </w:rPr>
        <w:t xml:space="preserve"> Available at: </w:t>
      </w:r>
      <w:hyperlink r:id="rId8" w:history="1">
        <w:r w:rsidRPr="00BE7709">
          <w:rPr>
            <w:rStyle w:val="Hyperlink"/>
            <w:rFonts w:ascii="Arial" w:hAnsi="Arial" w:cs="Arial"/>
            <w:shd w:val="clear" w:color="auto" w:fill="FFFFFF"/>
          </w:rPr>
          <w:t>https://www.ncbi.nlm.nih.gov/pmc/articles/PMC6806863/</w:t>
        </w:r>
      </w:hyperlink>
      <w:r w:rsidRPr="00BE7709">
        <w:rPr>
          <w:rFonts w:ascii="Arial" w:hAnsi="Arial" w:cs="Arial"/>
          <w:color w:val="212121"/>
          <w:shd w:val="clear" w:color="auto" w:fill="FFFFFF"/>
        </w:rPr>
        <w:t xml:space="preserve"> (Accessed: 12 July 2024).</w:t>
      </w:r>
    </w:p>
    <w:p w14:paraId="2FBC07A1" w14:textId="77777777" w:rsidR="001960BC" w:rsidRPr="00245019" w:rsidRDefault="001960BC" w:rsidP="0064699E">
      <w:pPr>
        <w:spacing w:line="360" w:lineRule="auto"/>
        <w:rPr>
          <w:rFonts w:ascii="Arial" w:hAnsi="Arial" w:cs="Arial"/>
          <w:u w:val="single"/>
        </w:rPr>
      </w:pPr>
    </w:p>
    <w:p w14:paraId="67CA2F33" w14:textId="6F4A7206" w:rsidR="007F7888" w:rsidRPr="00245019" w:rsidRDefault="007F7888"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Bourn, D., Hunt, F., Blum, N. and Lawson, H. (2016) </w:t>
      </w:r>
      <w:r w:rsidRPr="00245019">
        <w:rPr>
          <w:rFonts w:ascii="Arial" w:hAnsi="Arial" w:cs="Arial"/>
          <w:i/>
          <w:iCs/>
          <w:color w:val="222222"/>
          <w:shd w:val="clear" w:color="auto" w:fill="FFFFFF"/>
        </w:rPr>
        <w:t>Primary education for global learning and sustainability</w:t>
      </w:r>
      <w:r w:rsidRPr="00245019">
        <w:rPr>
          <w:rFonts w:ascii="Arial" w:hAnsi="Arial" w:cs="Arial"/>
          <w:color w:val="222222"/>
          <w:shd w:val="clear" w:color="auto" w:fill="FFFFFF"/>
        </w:rPr>
        <w:t>. York: Cambridge Primary Review Trust.</w:t>
      </w:r>
    </w:p>
    <w:p w14:paraId="32051D31" w14:textId="77777777" w:rsidR="00A76EFA" w:rsidRPr="00245019" w:rsidRDefault="00A76EFA" w:rsidP="0064699E">
      <w:pPr>
        <w:spacing w:line="360" w:lineRule="auto"/>
        <w:rPr>
          <w:rFonts w:ascii="Arial" w:hAnsi="Arial" w:cs="Arial"/>
          <w:color w:val="222222"/>
          <w:shd w:val="clear" w:color="auto" w:fill="FFFFFF"/>
        </w:rPr>
      </w:pPr>
    </w:p>
    <w:p w14:paraId="1E312E25" w14:textId="450F658B" w:rsidR="00A76EFA" w:rsidRPr="00245019" w:rsidRDefault="00A76EFA" w:rsidP="0064699E">
      <w:pPr>
        <w:spacing w:line="360" w:lineRule="auto"/>
        <w:rPr>
          <w:rFonts w:ascii="Arial" w:hAnsi="Arial" w:cs="Arial"/>
          <w:color w:val="222222"/>
          <w:shd w:val="clear" w:color="auto" w:fill="FFFFFF"/>
        </w:rPr>
      </w:pPr>
      <w:r w:rsidRPr="00245019">
        <w:rPr>
          <w:rFonts w:ascii="Arial" w:hAnsi="Arial" w:cs="Arial"/>
        </w:rPr>
        <w:t>Boyd,</w:t>
      </w:r>
      <w:r w:rsidR="007F63D6" w:rsidRPr="00245019">
        <w:rPr>
          <w:rFonts w:ascii="Arial" w:hAnsi="Arial" w:cs="Arial"/>
        </w:rPr>
        <w:t xml:space="preserve"> D.,</w:t>
      </w:r>
      <w:r w:rsidRPr="00245019">
        <w:rPr>
          <w:rFonts w:ascii="Arial" w:hAnsi="Arial" w:cs="Arial"/>
        </w:rPr>
        <w:t xml:space="preserve"> King,</w:t>
      </w:r>
      <w:r w:rsidR="007F63D6" w:rsidRPr="00245019">
        <w:rPr>
          <w:rFonts w:ascii="Arial" w:hAnsi="Arial" w:cs="Arial"/>
        </w:rPr>
        <w:t xml:space="preserve"> J.,</w:t>
      </w:r>
      <w:r w:rsidRPr="00245019">
        <w:rPr>
          <w:rFonts w:ascii="Arial" w:hAnsi="Arial" w:cs="Arial"/>
        </w:rPr>
        <w:t xml:space="preserve"> Mann,</w:t>
      </w:r>
      <w:r w:rsidR="007F63D6" w:rsidRPr="00245019">
        <w:rPr>
          <w:rFonts w:ascii="Arial" w:hAnsi="Arial" w:cs="Arial"/>
        </w:rPr>
        <w:t xml:space="preserve"> S.,</w:t>
      </w:r>
      <w:r w:rsidRPr="00245019">
        <w:rPr>
          <w:rFonts w:ascii="Arial" w:hAnsi="Arial" w:cs="Arial"/>
        </w:rPr>
        <w:t xml:space="preserve"> Neame,</w:t>
      </w:r>
      <w:r w:rsidR="00D94A04" w:rsidRPr="00245019">
        <w:rPr>
          <w:rFonts w:ascii="Arial" w:hAnsi="Arial" w:cs="Arial"/>
        </w:rPr>
        <w:t xml:space="preserve"> J.,</w:t>
      </w:r>
      <w:r w:rsidRPr="00245019">
        <w:rPr>
          <w:rFonts w:ascii="Arial" w:hAnsi="Arial" w:cs="Arial"/>
        </w:rPr>
        <w:t xml:space="preserve"> Scollan</w:t>
      </w:r>
      <w:r w:rsidR="00D94A04" w:rsidRPr="00245019">
        <w:rPr>
          <w:rFonts w:ascii="Arial" w:hAnsi="Arial" w:cs="Arial"/>
        </w:rPr>
        <w:t xml:space="preserve">, A. </w:t>
      </w:r>
      <w:r w:rsidRPr="00245019">
        <w:rPr>
          <w:rFonts w:ascii="Arial" w:hAnsi="Arial" w:cs="Arial"/>
        </w:rPr>
        <w:t xml:space="preserve">and McLeod, </w:t>
      </w:r>
      <w:r w:rsidR="00D94A04" w:rsidRPr="00245019">
        <w:rPr>
          <w:rFonts w:ascii="Arial" w:hAnsi="Arial" w:cs="Arial"/>
        </w:rPr>
        <w:t xml:space="preserve">N. </w:t>
      </w:r>
      <w:r w:rsidRPr="00245019">
        <w:rPr>
          <w:rFonts w:ascii="Arial" w:hAnsi="Arial" w:cs="Arial"/>
        </w:rPr>
        <w:t xml:space="preserve">(2021) </w:t>
      </w:r>
      <w:r w:rsidR="00811614" w:rsidRPr="00245019">
        <w:rPr>
          <w:rFonts w:ascii="Arial" w:hAnsi="Arial" w:cs="Arial"/>
          <w:i/>
          <w:iCs/>
        </w:rPr>
        <w:t>An early childhood education for sustainability resource that embeds the sustainable development goals and STEM into pedagogical practice</w:t>
      </w:r>
      <w:r w:rsidR="00811614" w:rsidRPr="00245019">
        <w:rPr>
          <w:rFonts w:ascii="Arial" w:hAnsi="Arial" w:cs="Arial"/>
        </w:rPr>
        <w:t xml:space="preserve">. </w:t>
      </w:r>
      <w:r w:rsidR="00666CA7" w:rsidRPr="00245019">
        <w:rPr>
          <w:rFonts w:ascii="Arial" w:hAnsi="Arial" w:cs="Arial"/>
        </w:rPr>
        <w:t xml:space="preserve">Available at: </w:t>
      </w:r>
      <w:hyperlink r:id="rId9" w:history="1">
        <w:r w:rsidR="00666CA7" w:rsidRPr="00245019">
          <w:rPr>
            <w:rStyle w:val="Hyperlink"/>
            <w:rFonts w:ascii="Arial" w:hAnsi="Arial" w:cs="Arial"/>
          </w:rPr>
          <w:t>https://www.ncfe.org.uk/media/xbcbjrfj/early-years-sustainability-resource.pdf</w:t>
        </w:r>
      </w:hyperlink>
      <w:r w:rsidR="00666CA7" w:rsidRPr="00245019">
        <w:rPr>
          <w:rFonts w:ascii="Arial" w:hAnsi="Arial" w:cs="Arial"/>
        </w:rPr>
        <w:t xml:space="preserve"> (Accessed: 7 July 2024).</w:t>
      </w:r>
    </w:p>
    <w:p w14:paraId="054CFD36" w14:textId="77777777" w:rsidR="007A12A1" w:rsidRPr="00245019" w:rsidRDefault="007A12A1" w:rsidP="0064699E">
      <w:pPr>
        <w:spacing w:line="360" w:lineRule="auto"/>
        <w:rPr>
          <w:rFonts w:ascii="Arial" w:hAnsi="Arial" w:cs="Arial"/>
          <w:color w:val="222222"/>
          <w:shd w:val="clear" w:color="auto" w:fill="FFFFFF"/>
        </w:rPr>
      </w:pPr>
    </w:p>
    <w:p w14:paraId="4C93FC07" w14:textId="503CB486" w:rsidR="007A12A1" w:rsidRPr="00245019" w:rsidRDefault="007A12A1"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Bryner, G. (1999) Agenda 21: Myth or Reality in </w:t>
      </w:r>
      <w:r w:rsidRPr="00245019">
        <w:rPr>
          <w:rFonts w:ascii="Arial" w:hAnsi="Arial" w:cs="Arial"/>
          <w:color w:val="000000"/>
          <w:shd w:val="clear" w:color="auto" w:fill="FFFFFF"/>
        </w:rPr>
        <w:t xml:space="preserve">Vig, N. J. and Axelrod, R. S. (2023) </w:t>
      </w:r>
      <w:r w:rsidRPr="00245019">
        <w:rPr>
          <w:rFonts w:ascii="Arial" w:hAnsi="Arial" w:cs="Arial"/>
          <w:i/>
          <w:iCs/>
          <w:color w:val="000000"/>
          <w:shd w:val="clear" w:color="auto" w:fill="FFFFFF"/>
        </w:rPr>
        <w:t xml:space="preserve">The global environment. </w:t>
      </w:r>
      <w:r w:rsidRPr="00245019">
        <w:rPr>
          <w:rFonts w:ascii="Arial" w:hAnsi="Arial" w:cs="Arial"/>
          <w:color w:val="000000"/>
          <w:shd w:val="clear" w:color="auto" w:fill="FFFFFF"/>
        </w:rPr>
        <w:t>London: Routledge.</w:t>
      </w:r>
    </w:p>
    <w:p w14:paraId="051CE2AE" w14:textId="77777777" w:rsidR="0052748C" w:rsidRDefault="0052748C" w:rsidP="0064699E">
      <w:pPr>
        <w:spacing w:line="360" w:lineRule="auto"/>
        <w:rPr>
          <w:rFonts w:ascii="Arial" w:hAnsi="Arial" w:cs="Arial"/>
          <w:color w:val="000000" w:themeColor="text1"/>
          <w:shd w:val="clear" w:color="auto" w:fill="FFFFFF"/>
        </w:rPr>
      </w:pPr>
    </w:p>
    <w:p w14:paraId="6B1C0F2A" w14:textId="77777777" w:rsidR="00BE7709" w:rsidRDefault="00BE7709" w:rsidP="0064699E">
      <w:pPr>
        <w:spacing w:line="360" w:lineRule="auto"/>
        <w:rPr>
          <w:rFonts w:ascii="Arial" w:hAnsi="Arial" w:cs="Arial"/>
          <w:color w:val="000000" w:themeColor="text1"/>
          <w:shd w:val="clear" w:color="auto" w:fill="FFFFFF"/>
        </w:rPr>
      </w:pPr>
    </w:p>
    <w:p w14:paraId="4B0238CB" w14:textId="77777777" w:rsidR="00BE7709" w:rsidRDefault="00BE7709" w:rsidP="0064699E">
      <w:pPr>
        <w:spacing w:line="360" w:lineRule="auto"/>
        <w:rPr>
          <w:rFonts w:ascii="Arial" w:hAnsi="Arial" w:cs="Arial"/>
          <w:color w:val="000000" w:themeColor="text1"/>
          <w:shd w:val="clear" w:color="auto" w:fill="FFFFFF"/>
        </w:rPr>
      </w:pPr>
    </w:p>
    <w:p w14:paraId="3551FF20" w14:textId="77777777" w:rsidR="00BE7709" w:rsidRDefault="00BE7709" w:rsidP="0064699E">
      <w:pPr>
        <w:spacing w:line="360" w:lineRule="auto"/>
        <w:rPr>
          <w:rFonts w:ascii="Arial" w:hAnsi="Arial" w:cs="Arial"/>
          <w:color w:val="000000" w:themeColor="text1"/>
          <w:shd w:val="clear" w:color="auto" w:fill="FFFFFF"/>
        </w:rPr>
      </w:pPr>
    </w:p>
    <w:p w14:paraId="32685FEB" w14:textId="77777777" w:rsidR="00BE7709" w:rsidRDefault="00BE7709" w:rsidP="0064699E">
      <w:pPr>
        <w:spacing w:line="360" w:lineRule="auto"/>
        <w:rPr>
          <w:rFonts w:ascii="Arial" w:hAnsi="Arial" w:cs="Arial"/>
          <w:color w:val="000000" w:themeColor="text1"/>
          <w:shd w:val="clear" w:color="auto" w:fill="FFFFFF"/>
        </w:rPr>
      </w:pPr>
    </w:p>
    <w:p w14:paraId="1F6EE114" w14:textId="77777777" w:rsidR="00BE7709" w:rsidRPr="00245019" w:rsidRDefault="00BE7709" w:rsidP="0064699E">
      <w:pPr>
        <w:spacing w:line="360" w:lineRule="auto"/>
        <w:rPr>
          <w:rFonts w:ascii="Arial" w:hAnsi="Arial" w:cs="Arial"/>
          <w:color w:val="000000" w:themeColor="text1"/>
          <w:shd w:val="clear" w:color="auto" w:fill="FFFFFF"/>
        </w:rPr>
      </w:pPr>
    </w:p>
    <w:p w14:paraId="2FACB725" w14:textId="560BEEF2" w:rsidR="0052748C" w:rsidRPr="00245019" w:rsidRDefault="0052748C" w:rsidP="0064699E">
      <w:pPr>
        <w:spacing w:line="360" w:lineRule="auto"/>
        <w:rPr>
          <w:rFonts w:ascii="Arial" w:hAnsi="Arial" w:cs="Arial"/>
          <w:color w:val="000000" w:themeColor="text1"/>
          <w:shd w:val="clear" w:color="auto" w:fill="FFFFFF"/>
        </w:rPr>
      </w:pPr>
      <w:r w:rsidRPr="00245019">
        <w:rPr>
          <w:rFonts w:ascii="Arial" w:hAnsi="Arial" w:cs="Arial"/>
          <w:color w:val="000000" w:themeColor="text1"/>
          <w:shd w:val="clear" w:color="auto" w:fill="FFFFFF"/>
        </w:rPr>
        <w:t>Bundy, A.</w:t>
      </w:r>
      <w:r w:rsidR="00EC7DEE" w:rsidRPr="00245019">
        <w:rPr>
          <w:rFonts w:ascii="Arial" w:hAnsi="Arial" w:cs="Arial"/>
          <w:color w:val="000000" w:themeColor="text1"/>
          <w:shd w:val="clear" w:color="auto" w:fill="FFFFFF"/>
        </w:rPr>
        <w:t xml:space="preserve"> </w:t>
      </w:r>
      <w:r w:rsidRPr="00245019">
        <w:rPr>
          <w:rFonts w:ascii="Arial" w:hAnsi="Arial" w:cs="Arial"/>
          <w:color w:val="000000" w:themeColor="text1"/>
          <w:shd w:val="clear" w:color="auto" w:fill="FFFFFF"/>
        </w:rPr>
        <w:t>C., Naughton, G., Tranter, P.</w:t>
      </w:r>
      <w:r w:rsidR="00235628" w:rsidRPr="00245019">
        <w:rPr>
          <w:rFonts w:ascii="Arial" w:hAnsi="Arial" w:cs="Arial"/>
          <w:color w:val="000000" w:themeColor="text1"/>
          <w:shd w:val="clear" w:color="auto" w:fill="FFFFFF"/>
        </w:rPr>
        <w:t xml:space="preserve">, </w:t>
      </w:r>
      <w:r w:rsidR="00EC7DEE" w:rsidRPr="00245019">
        <w:rPr>
          <w:rFonts w:ascii="Arial" w:hAnsi="Arial" w:cs="Arial"/>
          <w:color w:val="000000" w:themeColor="text1"/>
          <w:shd w:val="clear" w:color="auto" w:fill="FFFFFF"/>
        </w:rPr>
        <w:t>Wyver, S.,</w:t>
      </w:r>
      <w:r w:rsidR="008D0005" w:rsidRPr="00245019">
        <w:rPr>
          <w:rFonts w:ascii="Arial" w:hAnsi="Arial" w:cs="Arial"/>
          <w:color w:val="000000" w:themeColor="text1"/>
          <w:shd w:val="clear" w:color="auto" w:fill="FFFFFF"/>
        </w:rPr>
        <w:t xml:space="preserve"> Baur, L., Schiller, W., Baumen, A., Engelen, L.,</w:t>
      </w:r>
      <w:r w:rsidR="00260D75" w:rsidRPr="00245019">
        <w:rPr>
          <w:rFonts w:ascii="Arial" w:hAnsi="Arial" w:cs="Arial"/>
          <w:color w:val="000000" w:themeColor="text1"/>
          <w:shd w:val="clear" w:color="auto" w:fill="FFFFFF"/>
        </w:rPr>
        <w:t xml:space="preserve"> Rage, J., Luckett, T., Niehues, A.,</w:t>
      </w:r>
      <w:r w:rsidR="000D311B" w:rsidRPr="00245019">
        <w:rPr>
          <w:rFonts w:ascii="Arial" w:hAnsi="Arial" w:cs="Arial"/>
          <w:color w:val="000000" w:themeColor="text1"/>
          <w:shd w:val="clear" w:color="auto" w:fill="FFFFFF"/>
        </w:rPr>
        <w:t xml:space="preserve"> Stewart, G., Jessup, G. and Brentnall, J. (2011) ‘</w:t>
      </w:r>
      <w:r w:rsidRPr="00245019">
        <w:rPr>
          <w:rFonts w:ascii="Arial" w:hAnsi="Arial" w:cs="Arial"/>
          <w:color w:val="000000" w:themeColor="text1"/>
          <w:shd w:val="clear" w:color="auto" w:fill="FFFFFF"/>
        </w:rPr>
        <w:t xml:space="preserve">The sydney playground project: popping the </w:t>
      </w:r>
      <w:r w:rsidR="00BE7709" w:rsidRPr="00245019">
        <w:rPr>
          <w:rFonts w:ascii="Arial" w:hAnsi="Arial" w:cs="Arial"/>
          <w:color w:val="000000" w:themeColor="text1"/>
          <w:shd w:val="clear" w:color="auto" w:fill="FFFFFF"/>
        </w:rPr>
        <w:t>bubble wrap</w:t>
      </w:r>
      <w:r w:rsidRPr="00245019">
        <w:rPr>
          <w:rFonts w:ascii="Arial" w:hAnsi="Arial" w:cs="Arial"/>
          <w:color w:val="000000" w:themeColor="text1"/>
          <w:shd w:val="clear" w:color="auto" w:fill="FFFFFF"/>
        </w:rPr>
        <w:t xml:space="preserve"> - unleashing the power of play: a cluster randomized controlled trial of a primary school playground-based intervention aiming to increase children's physical activity and social skills.</w:t>
      </w:r>
      <w:r w:rsidR="000D311B" w:rsidRPr="00245019">
        <w:rPr>
          <w:rFonts w:ascii="Arial" w:hAnsi="Arial" w:cs="Arial"/>
          <w:color w:val="000000" w:themeColor="text1"/>
          <w:shd w:val="clear" w:color="auto" w:fill="FFFFFF"/>
        </w:rPr>
        <w:t>’</w:t>
      </w:r>
      <w:r w:rsidRPr="00245019">
        <w:rPr>
          <w:rFonts w:ascii="Arial" w:hAnsi="Arial" w:cs="Arial"/>
          <w:color w:val="000000" w:themeColor="text1"/>
          <w:shd w:val="clear" w:color="auto" w:fill="FFFFFF"/>
        </w:rPr>
        <w:t> </w:t>
      </w:r>
      <w:r w:rsidRPr="00245019">
        <w:rPr>
          <w:rFonts w:ascii="Arial" w:hAnsi="Arial" w:cs="Arial"/>
          <w:i/>
          <w:iCs/>
          <w:color w:val="000000" w:themeColor="text1"/>
          <w:shd w:val="clear" w:color="auto" w:fill="FFFFFF"/>
        </w:rPr>
        <w:t>BMC Public Health</w:t>
      </w:r>
      <w:r w:rsidR="000D311B" w:rsidRPr="00245019">
        <w:rPr>
          <w:rFonts w:ascii="Arial" w:hAnsi="Arial" w:cs="Arial"/>
          <w:i/>
          <w:iCs/>
          <w:color w:val="000000" w:themeColor="text1"/>
          <w:shd w:val="clear" w:color="auto" w:fill="FFFFFF"/>
        </w:rPr>
        <w:t>,</w:t>
      </w:r>
      <w:r w:rsidRPr="00245019">
        <w:rPr>
          <w:rFonts w:ascii="Arial" w:hAnsi="Arial" w:cs="Arial"/>
          <w:color w:val="000000" w:themeColor="text1"/>
          <w:shd w:val="clear" w:color="auto" w:fill="FFFFFF"/>
        </w:rPr>
        <w:t> 11</w:t>
      </w:r>
      <w:r w:rsidR="000D311B" w:rsidRPr="00245019">
        <w:rPr>
          <w:rFonts w:ascii="Arial" w:hAnsi="Arial" w:cs="Arial"/>
          <w:color w:val="000000" w:themeColor="text1"/>
          <w:shd w:val="clear" w:color="auto" w:fill="FFFFFF"/>
        </w:rPr>
        <w:t>(</w:t>
      </w:r>
      <w:r w:rsidRPr="00245019">
        <w:rPr>
          <w:rFonts w:ascii="Arial" w:hAnsi="Arial" w:cs="Arial"/>
          <w:color w:val="000000" w:themeColor="text1"/>
          <w:shd w:val="clear" w:color="auto" w:fill="FFFFFF"/>
        </w:rPr>
        <w:t>680</w:t>
      </w:r>
      <w:r w:rsidR="000D311B" w:rsidRPr="00245019">
        <w:rPr>
          <w:rFonts w:ascii="Arial" w:hAnsi="Arial" w:cs="Arial"/>
          <w:color w:val="000000" w:themeColor="text1"/>
          <w:shd w:val="clear" w:color="auto" w:fill="FFFFFF"/>
        </w:rPr>
        <w:t xml:space="preserve">). Available at: </w:t>
      </w:r>
      <w:hyperlink r:id="rId10" w:history="1">
        <w:r w:rsidR="004A1A60" w:rsidRPr="00245019">
          <w:rPr>
            <w:rStyle w:val="Hyperlink"/>
            <w:rFonts w:ascii="Arial" w:hAnsi="Arial" w:cs="Arial"/>
            <w:color w:val="000000" w:themeColor="text1"/>
            <w:shd w:val="clear" w:color="auto" w:fill="FFFFFF"/>
          </w:rPr>
          <w:t>https://bmcpublichealth.biomedcentral.com/articles/10.1186/1471-2458-11-680</w:t>
        </w:r>
      </w:hyperlink>
      <w:r w:rsidR="004A1A60" w:rsidRPr="00245019">
        <w:rPr>
          <w:rFonts w:ascii="Arial" w:hAnsi="Arial" w:cs="Arial"/>
          <w:color w:val="000000" w:themeColor="text1"/>
          <w:shd w:val="clear" w:color="auto" w:fill="FFFFFF"/>
        </w:rPr>
        <w:t xml:space="preserve"> (Accessed: 6 June 2024).</w:t>
      </w:r>
    </w:p>
    <w:p w14:paraId="4376736F" w14:textId="77777777" w:rsidR="003D2CCF" w:rsidRPr="00245019" w:rsidRDefault="003D2CCF" w:rsidP="0064699E">
      <w:pPr>
        <w:spacing w:line="360" w:lineRule="auto"/>
        <w:rPr>
          <w:rFonts w:ascii="Arial" w:hAnsi="Arial" w:cs="Arial"/>
          <w:color w:val="222222"/>
          <w:shd w:val="clear" w:color="auto" w:fill="FFFFFF"/>
        </w:rPr>
      </w:pPr>
    </w:p>
    <w:p w14:paraId="0CF3159D" w14:textId="696F193D" w:rsidR="003D2CCF" w:rsidRPr="00245019" w:rsidRDefault="003D2CCF" w:rsidP="0064699E">
      <w:pPr>
        <w:spacing w:line="360" w:lineRule="auto"/>
        <w:rPr>
          <w:rFonts w:ascii="Arial" w:hAnsi="Arial" w:cs="Arial"/>
        </w:rPr>
      </w:pPr>
      <w:r w:rsidRPr="00245019">
        <w:rPr>
          <w:rFonts w:ascii="Arial" w:hAnsi="Arial" w:cs="Arial"/>
        </w:rPr>
        <w:t>Bus</w:t>
      </w:r>
      <w:r w:rsidR="005F3107" w:rsidRPr="00245019">
        <w:rPr>
          <w:rFonts w:ascii="Arial" w:hAnsi="Arial" w:cs="Arial"/>
        </w:rPr>
        <w:t>h</w:t>
      </w:r>
      <w:r w:rsidRPr="00245019">
        <w:rPr>
          <w:rFonts w:ascii="Arial" w:hAnsi="Arial" w:cs="Arial"/>
        </w:rPr>
        <w:t xml:space="preserve">by, R. (2003) </w:t>
      </w:r>
      <w:r w:rsidRPr="00245019">
        <w:rPr>
          <w:rFonts w:ascii="Arial" w:hAnsi="Arial" w:cs="Arial"/>
          <w:i/>
          <w:iCs/>
        </w:rPr>
        <w:t xml:space="preserve">An investigation into the John Muir Award and its relationship with outdoor education and environmental education. </w:t>
      </w:r>
      <w:r w:rsidRPr="00245019">
        <w:rPr>
          <w:rFonts w:ascii="Arial" w:hAnsi="Arial" w:cs="Arial"/>
        </w:rPr>
        <w:t>Available at:</w:t>
      </w:r>
      <w:r w:rsidR="00456E1B" w:rsidRPr="00245019">
        <w:rPr>
          <w:rFonts w:ascii="Arial" w:hAnsi="Arial" w:cs="Arial"/>
        </w:rPr>
        <w:t xml:space="preserve"> </w:t>
      </w:r>
      <w:hyperlink r:id="rId11" w:anchor=":~:text=The%20main%20barriers%20to%20using,%E2%80%93%2088%25%20for%20both" w:history="1">
        <w:r w:rsidR="00456E1B" w:rsidRPr="00245019">
          <w:rPr>
            <w:rStyle w:val="Hyperlink"/>
            <w:rFonts w:ascii="Arial" w:hAnsi="Arial" w:cs="Arial"/>
          </w:rPr>
          <w:t>https://www.johnmuirtrust.org/assets/000/001/256/RB_Thesis_Summary_original_original.pdf?1611343572&amp;1435770115#:~:text=The%20main%20barriers%20to%20using,%E2%80%93%2088%25%20for%20both</w:t>
        </w:r>
      </w:hyperlink>
      <w:r w:rsidR="00456E1B" w:rsidRPr="00245019">
        <w:rPr>
          <w:rFonts w:ascii="Arial" w:hAnsi="Arial" w:cs="Arial"/>
        </w:rPr>
        <w:t>). (Accessed: 4 July 2024)</w:t>
      </w:r>
      <w:r w:rsidR="005F3107" w:rsidRPr="00245019">
        <w:rPr>
          <w:rFonts w:ascii="Arial" w:hAnsi="Arial" w:cs="Arial"/>
        </w:rPr>
        <w:t>.</w:t>
      </w:r>
    </w:p>
    <w:p w14:paraId="4FE120D5" w14:textId="77777777" w:rsidR="001929F5" w:rsidRPr="00245019" w:rsidRDefault="001929F5" w:rsidP="0064699E">
      <w:pPr>
        <w:spacing w:line="360" w:lineRule="auto"/>
        <w:rPr>
          <w:rFonts w:ascii="Arial" w:hAnsi="Arial" w:cs="Arial"/>
        </w:rPr>
      </w:pPr>
    </w:p>
    <w:p w14:paraId="6CB0DEBD" w14:textId="308574F6" w:rsidR="001929F5" w:rsidRPr="00245019" w:rsidRDefault="001929F5"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Chawla, L. (2015) ‘Benefits of nature contact for children.’ </w:t>
      </w:r>
      <w:r w:rsidRPr="00245019">
        <w:rPr>
          <w:rFonts w:ascii="Arial" w:hAnsi="Arial" w:cs="Arial"/>
          <w:i/>
          <w:iCs/>
          <w:color w:val="222222"/>
          <w:shd w:val="clear" w:color="auto" w:fill="FFFFFF"/>
        </w:rPr>
        <w:t>Journal of planning literature</w:t>
      </w:r>
      <w:r w:rsidRPr="00245019">
        <w:rPr>
          <w:rFonts w:ascii="Arial" w:hAnsi="Arial" w:cs="Arial"/>
          <w:color w:val="222222"/>
          <w:shd w:val="clear" w:color="auto" w:fill="FFFFFF"/>
        </w:rPr>
        <w:t>, </w:t>
      </w:r>
      <w:r w:rsidRPr="00245019">
        <w:rPr>
          <w:rFonts w:ascii="Arial" w:hAnsi="Arial" w:cs="Arial"/>
          <w:i/>
          <w:iCs/>
          <w:color w:val="222222"/>
          <w:shd w:val="clear" w:color="auto" w:fill="FFFFFF"/>
        </w:rPr>
        <w:t>30</w:t>
      </w:r>
      <w:r w:rsidRPr="00245019">
        <w:rPr>
          <w:rFonts w:ascii="Arial" w:hAnsi="Arial" w:cs="Arial"/>
          <w:color w:val="222222"/>
          <w:shd w:val="clear" w:color="auto" w:fill="FFFFFF"/>
        </w:rPr>
        <w:t xml:space="preserve">(4), pp.433-452. Available at: </w:t>
      </w:r>
      <w:hyperlink r:id="rId12" w:history="1">
        <w:r w:rsidRPr="00245019">
          <w:rPr>
            <w:rStyle w:val="Hyperlink"/>
            <w:rFonts w:ascii="Arial" w:hAnsi="Arial" w:cs="Arial"/>
            <w:shd w:val="clear" w:color="auto" w:fill="FFFFFF"/>
          </w:rPr>
          <w:t>https://journals.sagepub.com/doi/abs/10.1177/0885412215595441</w:t>
        </w:r>
      </w:hyperlink>
      <w:r w:rsidRPr="00245019">
        <w:rPr>
          <w:rFonts w:ascii="Arial" w:hAnsi="Arial" w:cs="Arial"/>
          <w:color w:val="222222"/>
          <w:shd w:val="clear" w:color="auto" w:fill="FFFFFF"/>
        </w:rPr>
        <w:t xml:space="preserve"> (Accessed: 7 July 2024).</w:t>
      </w:r>
    </w:p>
    <w:p w14:paraId="53616A67" w14:textId="77777777" w:rsidR="007F7888" w:rsidRPr="00245019" w:rsidRDefault="007F7888" w:rsidP="0064699E">
      <w:pPr>
        <w:spacing w:line="360" w:lineRule="auto"/>
        <w:rPr>
          <w:rFonts w:ascii="Arial" w:hAnsi="Arial" w:cs="Arial"/>
          <w:color w:val="222222"/>
          <w:shd w:val="clear" w:color="auto" w:fill="FFFFFF"/>
        </w:rPr>
      </w:pPr>
    </w:p>
    <w:p w14:paraId="6830B861" w14:textId="2BF69AB6" w:rsidR="00871964" w:rsidRPr="00245019" w:rsidRDefault="003B5E76"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Davis, J. and Cooke, S.M., 2002. Parents as </w:t>
      </w:r>
      <w:r w:rsidR="003002E2" w:rsidRPr="00245019">
        <w:rPr>
          <w:rFonts w:ascii="Arial" w:hAnsi="Arial" w:cs="Arial"/>
          <w:color w:val="222222"/>
          <w:shd w:val="clear" w:color="auto" w:fill="FFFFFF"/>
        </w:rPr>
        <w:t>P</w:t>
      </w:r>
      <w:r w:rsidRPr="00245019">
        <w:rPr>
          <w:rFonts w:ascii="Arial" w:hAnsi="Arial" w:cs="Arial"/>
          <w:color w:val="222222"/>
          <w:shd w:val="clear" w:color="auto" w:fill="FFFFFF"/>
        </w:rPr>
        <w:t xml:space="preserve">artners for </w:t>
      </w:r>
      <w:r w:rsidR="003002E2" w:rsidRPr="00245019">
        <w:rPr>
          <w:rFonts w:ascii="Arial" w:hAnsi="Arial" w:cs="Arial"/>
          <w:color w:val="222222"/>
          <w:shd w:val="clear" w:color="auto" w:fill="FFFFFF"/>
        </w:rPr>
        <w:t>E</w:t>
      </w:r>
      <w:r w:rsidRPr="00245019">
        <w:rPr>
          <w:rFonts w:ascii="Arial" w:hAnsi="Arial" w:cs="Arial"/>
          <w:color w:val="222222"/>
          <w:shd w:val="clear" w:color="auto" w:fill="FFFFFF"/>
        </w:rPr>
        <w:t xml:space="preserve">ducational </w:t>
      </w:r>
      <w:r w:rsidR="003002E2" w:rsidRPr="00245019">
        <w:rPr>
          <w:rFonts w:ascii="Arial" w:hAnsi="Arial" w:cs="Arial"/>
          <w:color w:val="222222"/>
          <w:shd w:val="clear" w:color="auto" w:fill="FFFFFF"/>
        </w:rPr>
        <w:t>C</w:t>
      </w:r>
      <w:r w:rsidRPr="00245019">
        <w:rPr>
          <w:rFonts w:ascii="Arial" w:hAnsi="Arial" w:cs="Arial"/>
          <w:color w:val="222222"/>
          <w:shd w:val="clear" w:color="auto" w:fill="FFFFFF"/>
        </w:rPr>
        <w:t xml:space="preserve">hange: The Ashgrove </w:t>
      </w:r>
      <w:r w:rsidR="003002E2" w:rsidRPr="00245019">
        <w:rPr>
          <w:rFonts w:ascii="Arial" w:hAnsi="Arial" w:cs="Arial"/>
          <w:color w:val="222222"/>
          <w:shd w:val="clear" w:color="auto" w:fill="FFFFFF"/>
        </w:rPr>
        <w:t>H</w:t>
      </w:r>
      <w:r w:rsidRPr="00245019">
        <w:rPr>
          <w:rFonts w:ascii="Arial" w:hAnsi="Arial" w:cs="Arial"/>
          <w:color w:val="222222"/>
          <w:shd w:val="clear" w:color="auto" w:fill="FFFFFF"/>
        </w:rPr>
        <w:t xml:space="preserve">ealthy </w:t>
      </w:r>
      <w:r w:rsidR="003002E2" w:rsidRPr="00245019">
        <w:rPr>
          <w:rFonts w:ascii="Arial" w:hAnsi="Arial" w:cs="Arial"/>
          <w:color w:val="222222"/>
          <w:shd w:val="clear" w:color="auto" w:fill="FFFFFF"/>
        </w:rPr>
        <w:t>S</w:t>
      </w:r>
      <w:r w:rsidRPr="00245019">
        <w:rPr>
          <w:rFonts w:ascii="Arial" w:hAnsi="Arial" w:cs="Arial"/>
          <w:color w:val="222222"/>
          <w:shd w:val="clear" w:color="auto" w:fill="FFFFFF"/>
        </w:rPr>
        <w:t xml:space="preserve">chool </w:t>
      </w:r>
      <w:r w:rsidR="003002E2" w:rsidRPr="00245019">
        <w:rPr>
          <w:rFonts w:ascii="Arial" w:hAnsi="Arial" w:cs="Arial"/>
          <w:color w:val="222222"/>
          <w:shd w:val="clear" w:color="auto" w:fill="FFFFFF"/>
        </w:rPr>
        <w:t>E</w:t>
      </w:r>
      <w:r w:rsidRPr="00245019">
        <w:rPr>
          <w:rFonts w:ascii="Arial" w:hAnsi="Arial" w:cs="Arial"/>
          <w:color w:val="222222"/>
          <w:shd w:val="clear" w:color="auto" w:fill="FFFFFF"/>
        </w:rPr>
        <w:t xml:space="preserve">nvironment </w:t>
      </w:r>
      <w:r w:rsidR="003002E2" w:rsidRPr="00245019">
        <w:rPr>
          <w:rFonts w:ascii="Arial" w:hAnsi="Arial" w:cs="Arial"/>
          <w:color w:val="222222"/>
          <w:shd w:val="clear" w:color="auto" w:fill="FFFFFF"/>
        </w:rPr>
        <w:t>P</w:t>
      </w:r>
      <w:r w:rsidRPr="00245019">
        <w:rPr>
          <w:rFonts w:ascii="Arial" w:hAnsi="Arial" w:cs="Arial"/>
          <w:color w:val="222222"/>
          <w:shd w:val="clear" w:color="auto" w:fill="FFFFFF"/>
        </w:rPr>
        <w:t xml:space="preserve">roject </w:t>
      </w:r>
      <w:r w:rsidR="003002E2" w:rsidRPr="00245019">
        <w:rPr>
          <w:rFonts w:ascii="Arial" w:hAnsi="Arial" w:cs="Arial"/>
          <w:color w:val="222222"/>
          <w:shd w:val="clear" w:color="auto" w:fill="FFFFFF"/>
        </w:rPr>
        <w:t>i</w:t>
      </w:r>
      <w:r w:rsidRPr="00245019">
        <w:rPr>
          <w:rFonts w:ascii="Arial" w:hAnsi="Arial" w:cs="Arial"/>
          <w:color w:val="222222"/>
          <w:shd w:val="clear" w:color="auto" w:fill="FFFFFF"/>
        </w:rPr>
        <w:t>n </w:t>
      </w:r>
      <w:r w:rsidR="003002E2" w:rsidRPr="00245019">
        <w:rPr>
          <w:rFonts w:ascii="Arial" w:hAnsi="Arial" w:cs="Arial"/>
          <w:color w:val="000000"/>
          <w:shd w:val="clear" w:color="auto" w:fill="FFFFFF"/>
        </w:rPr>
        <w:t xml:space="preserve">Atweh, B., Kemmis, S. and Weeks, P. (2002) </w:t>
      </w:r>
      <w:r w:rsidRPr="00245019">
        <w:rPr>
          <w:rFonts w:ascii="Arial" w:hAnsi="Arial" w:cs="Arial"/>
          <w:i/>
          <w:iCs/>
          <w:color w:val="222222"/>
          <w:shd w:val="clear" w:color="auto" w:fill="FFFFFF"/>
        </w:rPr>
        <w:t xml:space="preserve">Action </w:t>
      </w:r>
      <w:r w:rsidR="003002E2" w:rsidRPr="00245019">
        <w:rPr>
          <w:rFonts w:ascii="Arial" w:hAnsi="Arial" w:cs="Arial"/>
          <w:i/>
          <w:iCs/>
          <w:color w:val="222222"/>
          <w:shd w:val="clear" w:color="auto" w:fill="FFFFFF"/>
        </w:rPr>
        <w:t>r</w:t>
      </w:r>
      <w:r w:rsidRPr="00245019">
        <w:rPr>
          <w:rFonts w:ascii="Arial" w:hAnsi="Arial" w:cs="Arial"/>
          <w:i/>
          <w:iCs/>
          <w:color w:val="222222"/>
          <w:shd w:val="clear" w:color="auto" w:fill="FFFFFF"/>
        </w:rPr>
        <w:t xml:space="preserve">esearch in </w:t>
      </w:r>
      <w:r w:rsidR="00BE7709" w:rsidRPr="00245019">
        <w:rPr>
          <w:rFonts w:ascii="Arial" w:hAnsi="Arial" w:cs="Arial"/>
          <w:i/>
          <w:iCs/>
          <w:color w:val="222222"/>
          <w:shd w:val="clear" w:color="auto" w:fill="FFFFFF"/>
        </w:rPr>
        <w:t>practice</w:t>
      </w:r>
      <w:r w:rsidR="00BE7709" w:rsidRPr="00245019">
        <w:rPr>
          <w:rFonts w:ascii="Arial" w:hAnsi="Arial" w:cs="Arial"/>
          <w:color w:val="222222"/>
          <w:shd w:val="clear" w:color="auto" w:fill="FFFFFF"/>
        </w:rPr>
        <w:t xml:space="preserve"> London</w:t>
      </w:r>
      <w:r w:rsidR="001960BC" w:rsidRPr="00245019">
        <w:rPr>
          <w:rFonts w:ascii="Arial" w:hAnsi="Arial" w:cs="Arial"/>
          <w:color w:val="222222"/>
          <w:shd w:val="clear" w:color="auto" w:fill="FFFFFF"/>
        </w:rPr>
        <w:t xml:space="preserve">: </w:t>
      </w:r>
      <w:r w:rsidRPr="00245019">
        <w:rPr>
          <w:rFonts w:ascii="Arial" w:hAnsi="Arial" w:cs="Arial"/>
          <w:color w:val="222222"/>
          <w:shd w:val="clear" w:color="auto" w:fill="FFFFFF"/>
        </w:rPr>
        <w:t>Routledge.</w:t>
      </w:r>
      <w:r w:rsidR="003002E2" w:rsidRPr="00245019">
        <w:rPr>
          <w:rFonts w:ascii="Arial" w:hAnsi="Arial" w:cs="Arial"/>
          <w:color w:val="222222"/>
          <w:shd w:val="clear" w:color="auto" w:fill="FFFFFF"/>
        </w:rPr>
        <w:t xml:space="preserve"> Available at: </w:t>
      </w:r>
      <w:hyperlink r:id="rId13" w:history="1">
        <w:r w:rsidR="00F74773" w:rsidRPr="00245019">
          <w:rPr>
            <w:rStyle w:val="Hyperlink"/>
            <w:rFonts w:ascii="Arial" w:hAnsi="Arial" w:cs="Arial"/>
            <w:shd w:val="clear" w:color="auto" w:fill="FFFFFF"/>
          </w:rPr>
          <w:t>https://another-roadmap.net/articles/0002/0967/atweh-action-research-in-practice-1998.pdf</w:t>
        </w:r>
      </w:hyperlink>
      <w:r w:rsidR="00F74773" w:rsidRPr="00245019">
        <w:rPr>
          <w:rFonts w:ascii="Arial" w:hAnsi="Arial" w:cs="Arial"/>
          <w:color w:val="222222"/>
          <w:shd w:val="clear" w:color="auto" w:fill="FFFFFF"/>
        </w:rPr>
        <w:t xml:space="preserve"> (Accessed: 2 July 2024).</w:t>
      </w:r>
    </w:p>
    <w:p w14:paraId="351CD65E" w14:textId="77777777" w:rsidR="001960BC" w:rsidRPr="00245019" w:rsidRDefault="001960BC" w:rsidP="0064699E">
      <w:pPr>
        <w:spacing w:line="360" w:lineRule="auto"/>
        <w:rPr>
          <w:rFonts w:ascii="Arial" w:hAnsi="Arial" w:cs="Arial"/>
          <w:color w:val="222222"/>
          <w:shd w:val="clear" w:color="auto" w:fill="FFFFFF"/>
        </w:rPr>
      </w:pPr>
    </w:p>
    <w:p w14:paraId="63D3BB23" w14:textId="1BA5900F" w:rsidR="003B5E76" w:rsidRPr="00245019" w:rsidRDefault="001960BC" w:rsidP="0064699E">
      <w:pPr>
        <w:spacing w:line="360" w:lineRule="auto"/>
        <w:rPr>
          <w:rFonts w:ascii="Arial" w:hAnsi="Arial" w:cs="Arial"/>
        </w:rPr>
      </w:pPr>
      <w:r w:rsidRPr="00245019">
        <w:rPr>
          <w:rFonts w:ascii="Arial" w:hAnsi="Arial" w:cs="Arial"/>
        </w:rPr>
        <w:lastRenderedPageBreak/>
        <w:t>Davis, J. (</w:t>
      </w:r>
      <w:r w:rsidR="00001232" w:rsidRPr="00245019">
        <w:rPr>
          <w:rFonts w:ascii="Arial" w:hAnsi="Arial" w:cs="Arial"/>
        </w:rPr>
        <w:t>1998</w:t>
      </w:r>
      <w:r w:rsidRPr="00245019">
        <w:rPr>
          <w:rFonts w:ascii="Arial" w:hAnsi="Arial" w:cs="Arial"/>
        </w:rPr>
        <w:t xml:space="preserve">) </w:t>
      </w:r>
      <w:r w:rsidR="00520BEB" w:rsidRPr="00245019">
        <w:rPr>
          <w:rFonts w:ascii="Arial" w:hAnsi="Arial" w:cs="Arial"/>
        </w:rPr>
        <w:t>‘</w:t>
      </w:r>
      <w:r w:rsidRPr="00245019">
        <w:rPr>
          <w:rFonts w:ascii="Arial" w:hAnsi="Arial" w:cs="Arial"/>
        </w:rPr>
        <w:t>Young children, environmental education and the future</w:t>
      </w:r>
      <w:r w:rsidR="00001232" w:rsidRPr="00245019">
        <w:rPr>
          <w:rFonts w:ascii="Arial" w:hAnsi="Arial" w:cs="Arial"/>
        </w:rPr>
        <w:t>.</w:t>
      </w:r>
      <w:r w:rsidR="00520BEB" w:rsidRPr="00245019">
        <w:rPr>
          <w:rFonts w:ascii="Arial" w:hAnsi="Arial" w:cs="Arial"/>
        </w:rPr>
        <w:t xml:space="preserve">’ </w:t>
      </w:r>
      <w:r w:rsidR="00520BEB" w:rsidRPr="00245019">
        <w:rPr>
          <w:rFonts w:ascii="Arial" w:hAnsi="Arial" w:cs="Arial"/>
          <w:i/>
          <w:iCs/>
        </w:rPr>
        <w:t>Early Childhood Education Journal</w:t>
      </w:r>
      <w:r w:rsidR="0003423D" w:rsidRPr="00245019">
        <w:rPr>
          <w:rFonts w:ascii="Arial" w:hAnsi="Arial" w:cs="Arial"/>
          <w:i/>
          <w:iCs/>
        </w:rPr>
        <w:t>.</w:t>
      </w:r>
      <w:r w:rsidR="0097103A" w:rsidRPr="00245019">
        <w:rPr>
          <w:rFonts w:ascii="Arial" w:hAnsi="Arial" w:cs="Arial"/>
          <w:i/>
          <w:iCs/>
        </w:rPr>
        <w:t xml:space="preserve"> </w:t>
      </w:r>
      <w:r w:rsidR="0097103A" w:rsidRPr="00245019">
        <w:rPr>
          <w:rFonts w:ascii="Arial" w:hAnsi="Arial" w:cs="Arial"/>
        </w:rPr>
        <w:t xml:space="preserve">Available at: </w:t>
      </w:r>
      <w:hyperlink r:id="rId14" w:history="1">
        <w:r w:rsidR="00156E7B" w:rsidRPr="00245019">
          <w:rPr>
            <w:rStyle w:val="Hyperlink"/>
            <w:rFonts w:ascii="Arial" w:hAnsi="Arial" w:cs="Arial"/>
          </w:rPr>
          <w:t>https://www.researchgate.net/publication/27463829_Young_Children_Environmental_Education_and_the_Future</w:t>
        </w:r>
      </w:hyperlink>
      <w:r w:rsidR="00156E7B" w:rsidRPr="00245019">
        <w:rPr>
          <w:rFonts w:ascii="Arial" w:hAnsi="Arial" w:cs="Arial"/>
        </w:rPr>
        <w:t xml:space="preserve"> (accessed: 11 July 2024).</w:t>
      </w:r>
    </w:p>
    <w:p w14:paraId="5085C4A1" w14:textId="77777777" w:rsidR="007F7888" w:rsidRPr="00245019" w:rsidRDefault="007F7888" w:rsidP="0064699E">
      <w:pPr>
        <w:spacing w:line="360" w:lineRule="auto"/>
        <w:rPr>
          <w:rFonts w:ascii="Arial" w:hAnsi="Arial" w:cs="Arial"/>
        </w:rPr>
      </w:pPr>
    </w:p>
    <w:p w14:paraId="2E199EC3" w14:textId="6333C7F9" w:rsidR="007F7888" w:rsidRPr="00245019" w:rsidRDefault="007F7888" w:rsidP="0064699E">
      <w:pPr>
        <w:spacing w:line="360" w:lineRule="auto"/>
        <w:rPr>
          <w:rFonts w:ascii="Arial" w:hAnsi="Arial" w:cs="Arial"/>
        </w:rPr>
      </w:pPr>
      <w:r w:rsidRPr="00245019">
        <w:rPr>
          <w:rFonts w:ascii="Arial" w:hAnsi="Arial" w:cs="Arial"/>
        </w:rPr>
        <w:t xml:space="preserve">Davis, J. (2015) </w:t>
      </w:r>
      <w:r w:rsidRPr="00245019">
        <w:rPr>
          <w:rFonts w:ascii="Arial" w:hAnsi="Arial" w:cs="Arial"/>
          <w:i/>
          <w:iCs/>
        </w:rPr>
        <w:t>Young children and the environment: Early education for sustainability</w:t>
      </w:r>
      <w:r w:rsidRPr="00245019">
        <w:rPr>
          <w:rFonts w:ascii="Arial" w:hAnsi="Arial" w:cs="Arial"/>
        </w:rPr>
        <w:t>. Melbourne: Cambridge University Press.</w:t>
      </w:r>
    </w:p>
    <w:p w14:paraId="70F54A44" w14:textId="77777777" w:rsidR="003F5766" w:rsidRPr="00245019" w:rsidRDefault="003F5766" w:rsidP="0064699E">
      <w:pPr>
        <w:spacing w:line="360" w:lineRule="auto"/>
        <w:rPr>
          <w:rFonts w:ascii="Arial" w:hAnsi="Arial" w:cs="Arial"/>
        </w:rPr>
      </w:pPr>
    </w:p>
    <w:p w14:paraId="5EA2464F" w14:textId="4CCBABBB" w:rsidR="003F5766" w:rsidRDefault="003F5766" w:rsidP="0064699E">
      <w:pPr>
        <w:spacing w:line="360" w:lineRule="auto"/>
        <w:rPr>
          <w:rFonts w:ascii="Arial" w:hAnsi="Arial" w:cs="Arial"/>
        </w:rPr>
      </w:pPr>
      <w:r w:rsidRPr="00245019">
        <w:rPr>
          <w:rFonts w:ascii="Arial" w:hAnsi="Arial" w:cs="Arial"/>
        </w:rPr>
        <w:t xml:space="preserve">Ely and Caerau Integrated Children Centre </w:t>
      </w:r>
      <w:r w:rsidR="007C0296" w:rsidRPr="00245019">
        <w:rPr>
          <w:rFonts w:ascii="Arial" w:hAnsi="Arial" w:cs="Arial"/>
        </w:rPr>
        <w:t xml:space="preserve">(no date) </w:t>
      </w:r>
      <w:r w:rsidR="007C0296" w:rsidRPr="00245019">
        <w:rPr>
          <w:rFonts w:ascii="Arial" w:hAnsi="Arial" w:cs="Arial"/>
          <w:i/>
          <w:iCs/>
        </w:rPr>
        <w:t>Using enabling learning and the curriculum for funded non-maintained nursery settings as reflection tools, in house and across a cluster .</w:t>
      </w:r>
      <w:r w:rsidR="007C0296" w:rsidRPr="00245019">
        <w:rPr>
          <w:rFonts w:ascii="Arial" w:hAnsi="Arial" w:cs="Arial"/>
        </w:rPr>
        <w:t xml:space="preserve">Available at: </w:t>
      </w:r>
      <w:hyperlink r:id="rId15" w:history="1">
        <w:r w:rsidR="007C0296" w:rsidRPr="00245019">
          <w:rPr>
            <w:rStyle w:val="Hyperlink"/>
            <w:rFonts w:ascii="Arial" w:hAnsi="Arial" w:cs="Arial"/>
          </w:rPr>
          <w:t>file:///Users/jessybeynon/Downloads/237099266_16040703_3181333.pdf</w:t>
        </w:r>
      </w:hyperlink>
      <w:r w:rsidR="007C0296" w:rsidRPr="00245019">
        <w:rPr>
          <w:rFonts w:ascii="Arial" w:hAnsi="Arial" w:cs="Arial"/>
        </w:rPr>
        <w:t xml:space="preserve"> (Accessed: 7 July 2024)</w:t>
      </w:r>
    </w:p>
    <w:p w14:paraId="1D33869C" w14:textId="77777777" w:rsidR="00B6002C" w:rsidRPr="00245019" w:rsidRDefault="00B6002C" w:rsidP="0064699E">
      <w:pPr>
        <w:spacing w:line="360" w:lineRule="auto"/>
        <w:rPr>
          <w:rFonts w:ascii="Arial" w:hAnsi="Arial" w:cs="Arial"/>
        </w:rPr>
      </w:pPr>
    </w:p>
    <w:p w14:paraId="15B02698" w14:textId="77777777" w:rsidR="00B6002C" w:rsidRPr="00245019" w:rsidRDefault="00B6002C" w:rsidP="0064699E">
      <w:pPr>
        <w:spacing w:line="360" w:lineRule="auto"/>
        <w:rPr>
          <w:rFonts w:ascii="Arial" w:hAnsi="Arial" w:cs="Arial"/>
          <w:color w:val="222222"/>
          <w:shd w:val="clear" w:color="auto" w:fill="FFFFFF"/>
        </w:rPr>
      </w:pPr>
      <w:r w:rsidRPr="00245019">
        <w:rPr>
          <w:rFonts w:ascii="Arial" w:hAnsi="Arial" w:cs="Arial"/>
          <w:color w:val="08294D"/>
          <w:shd w:val="clear" w:color="auto" w:fill="FEFEFE"/>
        </w:rPr>
        <w:t xml:space="preserve">Future Generations Commissioner for Wales (no date) </w:t>
      </w:r>
      <w:r w:rsidRPr="00245019">
        <w:rPr>
          <w:rFonts w:ascii="Arial" w:hAnsi="Arial" w:cs="Arial"/>
          <w:i/>
          <w:iCs/>
          <w:color w:val="08294D"/>
          <w:shd w:val="clear" w:color="auto" w:fill="FEFEFE"/>
        </w:rPr>
        <w:t xml:space="preserve">Well-being of Future Generations (Wales) Act 2015. </w:t>
      </w:r>
      <w:r w:rsidRPr="00245019">
        <w:rPr>
          <w:rFonts w:ascii="Arial" w:hAnsi="Arial" w:cs="Arial"/>
          <w:color w:val="08294D"/>
          <w:shd w:val="clear" w:color="auto" w:fill="FEFEFE"/>
        </w:rPr>
        <w:t xml:space="preserve">Available at: </w:t>
      </w:r>
      <w:hyperlink r:id="rId16" w:history="1">
        <w:r w:rsidRPr="00245019">
          <w:rPr>
            <w:rStyle w:val="Hyperlink"/>
            <w:rFonts w:ascii="Arial" w:hAnsi="Arial" w:cs="Arial"/>
            <w:shd w:val="clear" w:color="auto" w:fill="FEFEFE"/>
          </w:rPr>
          <w:t>https://www.futuregenerations.wales/about-us/future-generations-act/</w:t>
        </w:r>
      </w:hyperlink>
      <w:r w:rsidRPr="00245019">
        <w:rPr>
          <w:rFonts w:ascii="Arial" w:hAnsi="Arial" w:cs="Arial"/>
          <w:color w:val="08294D"/>
          <w:shd w:val="clear" w:color="auto" w:fill="FEFEFE"/>
        </w:rPr>
        <w:t xml:space="preserve"> (Accessed: 4 July 2024).</w:t>
      </w:r>
    </w:p>
    <w:p w14:paraId="3614558A" w14:textId="509E329B" w:rsidR="009544F4" w:rsidRPr="00245019" w:rsidRDefault="009544F4" w:rsidP="0064699E">
      <w:pPr>
        <w:spacing w:line="360" w:lineRule="auto"/>
        <w:rPr>
          <w:rFonts w:ascii="Arial" w:hAnsi="Arial" w:cs="Arial"/>
        </w:rPr>
      </w:pPr>
    </w:p>
    <w:p w14:paraId="3AC8C100" w14:textId="2822E622" w:rsidR="009544F4" w:rsidRPr="00245019" w:rsidRDefault="009544F4" w:rsidP="0064699E">
      <w:pPr>
        <w:spacing w:line="360" w:lineRule="auto"/>
        <w:rPr>
          <w:rFonts w:ascii="Arial" w:hAnsi="Arial" w:cs="Arial"/>
        </w:rPr>
      </w:pPr>
      <w:r w:rsidRPr="00245019">
        <w:rPr>
          <w:rFonts w:ascii="Arial" w:hAnsi="Arial" w:cs="Arial"/>
        </w:rPr>
        <w:t>Froebel Trust (no date)</w:t>
      </w:r>
      <w:r w:rsidR="00097386" w:rsidRPr="00245019">
        <w:rPr>
          <w:rFonts w:ascii="Arial" w:hAnsi="Arial" w:cs="Arial"/>
        </w:rPr>
        <w:t xml:space="preserve"> </w:t>
      </w:r>
      <w:r w:rsidR="00097386" w:rsidRPr="00245019">
        <w:rPr>
          <w:rFonts w:ascii="Arial" w:hAnsi="Arial" w:cs="Arial"/>
          <w:i/>
          <w:iCs/>
        </w:rPr>
        <w:t>Children in nature.</w:t>
      </w:r>
      <w:r w:rsidR="00097386" w:rsidRPr="00245019">
        <w:rPr>
          <w:rFonts w:ascii="Arial" w:hAnsi="Arial" w:cs="Arial"/>
        </w:rPr>
        <w:t xml:space="preserve"> Available at: </w:t>
      </w:r>
      <w:hyperlink r:id="rId17" w:history="1">
        <w:r w:rsidR="00097386" w:rsidRPr="00245019">
          <w:rPr>
            <w:rStyle w:val="Hyperlink"/>
            <w:rFonts w:ascii="Arial" w:hAnsi="Arial" w:cs="Arial"/>
          </w:rPr>
          <w:t>https://www.froebel.org.uk/training-and-resources/children-and-nature</w:t>
        </w:r>
      </w:hyperlink>
      <w:r w:rsidR="00097386" w:rsidRPr="00245019">
        <w:rPr>
          <w:rFonts w:ascii="Arial" w:hAnsi="Arial" w:cs="Arial"/>
        </w:rPr>
        <w:t xml:space="preserve"> (Accessed: 6 July 2024).</w:t>
      </w:r>
    </w:p>
    <w:p w14:paraId="1B521787" w14:textId="77777777" w:rsidR="00590C73" w:rsidRPr="00245019" w:rsidRDefault="00590C73" w:rsidP="0064699E">
      <w:pPr>
        <w:spacing w:line="360" w:lineRule="auto"/>
        <w:rPr>
          <w:rFonts w:ascii="Arial" w:hAnsi="Arial" w:cs="Arial"/>
        </w:rPr>
      </w:pPr>
    </w:p>
    <w:p w14:paraId="14EDB60C" w14:textId="2220DAC5" w:rsidR="00590C73" w:rsidRPr="00245019" w:rsidRDefault="00590C73" w:rsidP="0064699E">
      <w:pPr>
        <w:spacing w:line="360" w:lineRule="auto"/>
        <w:rPr>
          <w:rFonts w:ascii="Arial" w:hAnsi="Arial" w:cs="Arial"/>
        </w:rPr>
      </w:pPr>
      <w:r w:rsidRPr="00245019">
        <w:rPr>
          <w:rFonts w:ascii="Arial" w:hAnsi="Arial" w:cs="Arial"/>
          <w:color w:val="222222"/>
          <w:shd w:val="clear" w:color="auto" w:fill="FFFFFF"/>
        </w:rPr>
        <w:t>Gill, T.</w:t>
      </w:r>
      <w:r w:rsidR="00D874BF" w:rsidRPr="00245019">
        <w:rPr>
          <w:rFonts w:ascii="Arial" w:hAnsi="Arial" w:cs="Arial"/>
          <w:color w:val="222222"/>
          <w:shd w:val="clear" w:color="auto" w:fill="FFFFFF"/>
        </w:rPr>
        <w:t xml:space="preserve"> (</w:t>
      </w:r>
      <w:r w:rsidRPr="00245019">
        <w:rPr>
          <w:rFonts w:ascii="Arial" w:hAnsi="Arial" w:cs="Arial"/>
          <w:color w:val="222222"/>
          <w:shd w:val="clear" w:color="auto" w:fill="FFFFFF"/>
        </w:rPr>
        <w:t>2014</w:t>
      </w:r>
      <w:r w:rsidR="00D874BF" w:rsidRPr="00245019">
        <w:rPr>
          <w:rFonts w:ascii="Arial" w:hAnsi="Arial" w:cs="Arial"/>
          <w:color w:val="222222"/>
          <w:shd w:val="clear" w:color="auto" w:fill="FFFFFF"/>
        </w:rPr>
        <w:t xml:space="preserve">) </w:t>
      </w:r>
      <w:r w:rsidR="00136F14" w:rsidRPr="00245019">
        <w:rPr>
          <w:rFonts w:ascii="Arial" w:hAnsi="Arial" w:cs="Arial"/>
          <w:color w:val="222222"/>
          <w:shd w:val="clear" w:color="auto" w:fill="FFFFFF"/>
        </w:rPr>
        <w:t>‘</w:t>
      </w:r>
      <w:r w:rsidRPr="00245019">
        <w:rPr>
          <w:rFonts w:ascii="Arial" w:hAnsi="Arial" w:cs="Arial"/>
          <w:color w:val="222222"/>
          <w:shd w:val="clear" w:color="auto" w:fill="FFFFFF"/>
        </w:rPr>
        <w:t>The benefits of children's engagement with nature: A systematic literature review.</w:t>
      </w:r>
      <w:r w:rsidR="00136F14" w:rsidRPr="00245019">
        <w:rPr>
          <w:rFonts w:ascii="Arial" w:hAnsi="Arial" w:cs="Arial"/>
          <w:color w:val="222222"/>
          <w:shd w:val="clear" w:color="auto" w:fill="FFFFFF"/>
        </w:rPr>
        <w:t>’</w:t>
      </w:r>
      <w:r w:rsidRPr="00245019">
        <w:rPr>
          <w:rFonts w:ascii="Arial" w:hAnsi="Arial" w:cs="Arial"/>
          <w:color w:val="222222"/>
          <w:shd w:val="clear" w:color="auto" w:fill="FFFFFF"/>
        </w:rPr>
        <w:t> </w:t>
      </w:r>
      <w:r w:rsidRPr="00245019">
        <w:rPr>
          <w:rFonts w:ascii="Arial" w:hAnsi="Arial" w:cs="Arial"/>
          <w:i/>
          <w:iCs/>
          <w:color w:val="222222"/>
          <w:shd w:val="clear" w:color="auto" w:fill="FFFFFF"/>
        </w:rPr>
        <w:t>Children Youth and Environments</w:t>
      </w:r>
      <w:r w:rsidRPr="00245019">
        <w:rPr>
          <w:rFonts w:ascii="Arial" w:hAnsi="Arial" w:cs="Arial"/>
          <w:color w:val="222222"/>
          <w:shd w:val="clear" w:color="auto" w:fill="FFFFFF"/>
        </w:rPr>
        <w:t>, </w:t>
      </w:r>
      <w:r w:rsidRPr="00245019">
        <w:rPr>
          <w:rFonts w:ascii="Arial" w:hAnsi="Arial" w:cs="Arial"/>
          <w:i/>
          <w:iCs/>
          <w:color w:val="222222"/>
          <w:shd w:val="clear" w:color="auto" w:fill="FFFFFF"/>
        </w:rPr>
        <w:t>24</w:t>
      </w:r>
      <w:r w:rsidRPr="00245019">
        <w:rPr>
          <w:rFonts w:ascii="Arial" w:hAnsi="Arial" w:cs="Arial"/>
          <w:color w:val="222222"/>
          <w:shd w:val="clear" w:color="auto" w:fill="FFFFFF"/>
        </w:rPr>
        <w:t>(2), pp.10-34.</w:t>
      </w:r>
      <w:r w:rsidR="00D874BF" w:rsidRPr="00245019">
        <w:rPr>
          <w:rFonts w:ascii="Arial" w:hAnsi="Arial" w:cs="Arial"/>
          <w:color w:val="222222"/>
          <w:shd w:val="clear" w:color="auto" w:fill="FFFFFF"/>
        </w:rPr>
        <w:t xml:space="preserve"> Available at: </w:t>
      </w:r>
      <w:hyperlink r:id="rId18" w:history="1">
        <w:r w:rsidR="00136F14" w:rsidRPr="00245019">
          <w:rPr>
            <w:rStyle w:val="Hyperlink"/>
            <w:rFonts w:ascii="Arial" w:hAnsi="Arial" w:cs="Arial"/>
            <w:shd w:val="clear" w:color="auto" w:fill="FFFFFF"/>
          </w:rPr>
          <w:t>https://www.jstor.org/stable/10.7721/chilyoutenvi.24.2.0010</w:t>
        </w:r>
      </w:hyperlink>
      <w:r w:rsidR="00136F14" w:rsidRPr="00245019">
        <w:rPr>
          <w:rFonts w:ascii="Arial" w:hAnsi="Arial" w:cs="Arial"/>
          <w:color w:val="222222"/>
          <w:shd w:val="clear" w:color="auto" w:fill="FFFFFF"/>
        </w:rPr>
        <w:t xml:space="preserve"> (Accessed: 7 July 2024).</w:t>
      </w:r>
    </w:p>
    <w:p w14:paraId="46731B1C" w14:textId="77777777" w:rsidR="00384526" w:rsidRPr="00245019" w:rsidRDefault="00384526" w:rsidP="0064699E">
      <w:pPr>
        <w:spacing w:line="360" w:lineRule="auto"/>
        <w:rPr>
          <w:rFonts w:ascii="Arial" w:hAnsi="Arial" w:cs="Arial"/>
        </w:rPr>
      </w:pPr>
    </w:p>
    <w:p w14:paraId="67479FEB" w14:textId="6E78AD49" w:rsidR="00384526" w:rsidRPr="00245019" w:rsidRDefault="00384526" w:rsidP="0064699E">
      <w:pPr>
        <w:spacing w:line="360" w:lineRule="auto"/>
        <w:rPr>
          <w:rFonts w:ascii="Arial" w:hAnsi="Arial" w:cs="Arial"/>
        </w:rPr>
      </w:pPr>
      <w:r w:rsidRPr="00245019">
        <w:rPr>
          <w:rFonts w:ascii="Arial" w:hAnsi="Arial" w:cs="Arial"/>
        </w:rPr>
        <w:t>John Muir Trust (</w:t>
      </w:r>
      <w:r w:rsidR="001425B1" w:rsidRPr="00245019">
        <w:rPr>
          <w:rFonts w:ascii="Arial" w:hAnsi="Arial" w:cs="Arial"/>
        </w:rPr>
        <w:t>2022</w:t>
      </w:r>
      <w:r w:rsidRPr="00245019">
        <w:rPr>
          <w:rFonts w:ascii="Arial" w:hAnsi="Arial" w:cs="Arial"/>
        </w:rPr>
        <w:t xml:space="preserve">) </w:t>
      </w:r>
      <w:r w:rsidR="00455593" w:rsidRPr="00245019">
        <w:rPr>
          <w:rFonts w:ascii="Arial" w:hAnsi="Arial" w:cs="Arial"/>
          <w:i/>
          <w:iCs/>
        </w:rPr>
        <w:t xml:space="preserve">John Muir award and the </w:t>
      </w:r>
      <w:r w:rsidR="001425B1" w:rsidRPr="00245019">
        <w:rPr>
          <w:rFonts w:ascii="Arial" w:hAnsi="Arial" w:cs="Arial"/>
          <w:i/>
          <w:iCs/>
        </w:rPr>
        <w:t>curriculum</w:t>
      </w:r>
      <w:r w:rsidR="00455593" w:rsidRPr="00245019">
        <w:rPr>
          <w:rFonts w:ascii="Arial" w:hAnsi="Arial" w:cs="Arial"/>
          <w:i/>
          <w:iCs/>
        </w:rPr>
        <w:t xml:space="preserve"> for Wales</w:t>
      </w:r>
      <w:r w:rsidR="001425B1" w:rsidRPr="00245019">
        <w:rPr>
          <w:rFonts w:ascii="Arial" w:hAnsi="Arial" w:cs="Arial"/>
          <w:i/>
          <w:iCs/>
        </w:rPr>
        <w:t xml:space="preserve">. </w:t>
      </w:r>
      <w:r w:rsidR="001425B1" w:rsidRPr="00245019">
        <w:rPr>
          <w:rFonts w:ascii="Arial" w:hAnsi="Arial" w:cs="Arial"/>
        </w:rPr>
        <w:t xml:space="preserve">Available at: </w:t>
      </w:r>
      <w:hyperlink r:id="rId19" w:anchor=":~:text=The%20John%20Muir%20Award%20supports,individual%20wellbeing%20and%20active%20citizenship" w:history="1">
        <w:r w:rsidR="001425B1" w:rsidRPr="00245019">
          <w:rPr>
            <w:rStyle w:val="Hyperlink"/>
            <w:rFonts w:ascii="Arial" w:hAnsi="Arial" w:cs="Arial"/>
          </w:rPr>
          <w:t>https://www.johnmuirtrust.org/assets/000/002/497/JMT_WalesCurriculum_Spring2022_ENGLISH_LO_original.pdf?1664549183#:~:text=The%20John%20Muir%20Award%20supports,individual%20wellbeing%20and%20active%20citizenship</w:t>
        </w:r>
      </w:hyperlink>
      <w:r w:rsidR="001425B1" w:rsidRPr="00245019">
        <w:rPr>
          <w:rFonts w:ascii="Arial" w:hAnsi="Arial" w:cs="Arial"/>
        </w:rPr>
        <w:t xml:space="preserve">. (Accessed: 4 July 2024). </w:t>
      </w:r>
    </w:p>
    <w:p w14:paraId="4C87838D" w14:textId="77777777" w:rsidR="003C688E" w:rsidRPr="00245019" w:rsidRDefault="003C688E" w:rsidP="0064699E">
      <w:pPr>
        <w:spacing w:line="360" w:lineRule="auto"/>
        <w:rPr>
          <w:rFonts w:ascii="Arial" w:hAnsi="Arial" w:cs="Arial"/>
        </w:rPr>
      </w:pPr>
    </w:p>
    <w:p w14:paraId="6042076F" w14:textId="04207CC2" w:rsidR="003C688E" w:rsidRPr="00245019" w:rsidRDefault="003C688E" w:rsidP="0064699E">
      <w:pPr>
        <w:spacing w:line="360" w:lineRule="auto"/>
        <w:rPr>
          <w:rFonts w:ascii="Arial" w:hAnsi="Arial" w:cs="Arial"/>
        </w:rPr>
      </w:pPr>
      <w:r w:rsidRPr="00245019">
        <w:rPr>
          <w:rFonts w:ascii="Arial" w:hAnsi="Arial" w:cs="Arial"/>
          <w:color w:val="212121"/>
          <w:shd w:val="clear" w:color="auto" w:fill="FFFFFF"/>
        </w:rPr>
        <w:lastRenderedPageBreak/>
        <w:t>Keshavarz, N., Nutbeam, D., Rowling, L. and Khavarpour, F. (2010)</w:t>
      </w:r>
      <w:r w:rsidR="0085381D" w:rsidRPr="00245019">
        <w:rPr>
          <w:rFonts w:ascii="Arial" w:hAnsi="Arial" w:cs="Arial"/>
          <w:color w:val="212121"/>
          <w:shd w:val="clear" w:color="auto" w:fill="FFFFFF"/>
        </w:rPr>
        <w:t xml:space="preserve"> ‘</w:t>
      </w:r>
      <w:r w:rsidRPr="00245019">
        <w:rPr>
          <w:rFonts w:ascii="Arial" w:hAnsi="Arial" w:cs="Arial"/>
          <w:color w:val="212121"/>
          <w:shd w:val="clear" w:color="auto" w:fill="FFFFFF"/>
        </w:rPr>
        <w:t xml:space="preserve">Schools as social complex adaptive systems: a new way to understand the challenges of introducing the health promoting </w:t>
      </w:r>
      <w:r w:rsidR="00BE7709" w:rsidRPr="00245019">
        <w:rPr>
          <w:rFonts w:ascii="Arial" w:hAnsi="Arial" w:cs="Arial"/>
          <w:color w:val="212121"/>
          <w:shd w:val="clear" w:color="auto" w:fill="FFFFFF"/>
        </w:rPr>
        <w:t>schools’</w:t>
      </w:r>
      <w:r w:rsidRPr="00245019">
        <w:rPr>
          <w:rFonts w:ascii="Arial" w:hAnsi="Arial" w:cs="Arial"/>
          <w:color w:val="212121"/>
          <w:shd w:val="clear" w:color="auto" w:fill="FFFFFF"/>
        </w:rPr>
        <w:t xml:space="preserve"> concept</w:t>
      </w:r>
      <w:r w:rsidR="0085381D" w:rsidRPr="00245019">
        <w:rPr>
          <w:rFonts w:ascii="Arial" w:hAnsi="Arial" w:cs="Arial"/>
          <w:color w:val="212121"/>
          <w:shd w:val="clear" w:color="auto" w:fill="FFFFFF"/>
        </w:rPr>
        <w:t xml:space="preserve">.’ </w:t>
      </w:r>
      <w:r w:rsidRPr="00245019">
        <w:rPr>
          <w:rFonts w:ascii="Arial" w:hAnsi="Arial" w:cs="Arial"/>
          <w:i/>
          <w:iCs/>
          <w:color w:val="212121"/>
          <w:shd w:val="clear" w:color="auto" w:fill="FFFFFF"/>
        </w:rPr>
        <w:t>Social science &amp; medicine</w:t>
      </w:r>
      <w:r w:rsidR="0085381D" w:rsidRPr="00245019">
        <w:rPr>
          <w:rFonts w:ascii="Arial" w:hAnsi="Arial" w:cs="Arial"/>
          <w:i/>
          <w:iCs/>
          <w:color w:val="212121"/>
          <w:shd w:val="clear" w:color="auto" w:fill="FFFFFF"/>
        </w:rPr>
        <w:t xml:space="preserve">, </w:t>
      </w:r>
      <w:r w:rsidRPr="00245019">
        <w:rPr>
          <w:rFonts w:ascii="Arial" w:hAnsi="Arial" w:cs="Arial"/>
          <w:color w:val="212121"/>
          <w:shd w:val="clear" w:color="auto" w:fill="FFFFFF"/>
        </w:rPr>
        <w:t xml:space="preserve">70(10), </w:t>
      </w:r>
      <w:r w:rsidR="0085381D" w:rsidRPr="00245019">
        <w:rPr>
          <w:rFonts w:ascii="Arial" w:hAnsi="Arial" w:cs="Arial"/>
          <w:color w:val="212121"/>
          <w:shd w:val="clear" w:color="auto" w:fill="FFFFFF"/>
        </w:rPr>
        <w:t xml:space="preserve">pp. </w:t>
      </w:r>
      <w:r w:rsidRPr="00245019">
        <w:rPr>
          <w:rFonts w:ascii="Arial" w:hAnsi="Arial" w:cs="Arial"/>
          <w:color w:val="212121"/>
          <w:shd w:val="clear" w:color="auto" w:fill="FFFFFF"/>
        </w:rPr>
        <w:t>1467–1474.</w:t>
      </w:r>
      <w:r w:rsidR="0085381D" w:rsidRPr="00245019">
        <w:rPr>
          <w:rFonts w:ascii="Arial" w:hAnsi="Arial" w:cs="Arial"/>
          <w:color w:val="212121"/>
          <w:shd w:val="clear" w:color="auto" w:fill="FFFFFF"/>
        </w:rPr>
        <w:t xml:space="preserve"> Available at: </w:t>
      </w:r>
      <w:hyperlink r:id="rId20" w:history="1">
        <w:r w:rsidR="009D073F" w:rsidRPr="00245019">
          <w:rPr>
            <w:rStyle w:val="Hyperlink"/>
            <w:rFonts w:ascii="Arial" w:hAnsi="Arial" w:cs="Arial"/>
            <w:shd w:val="clear" w:color="auto" w:fill="FFFFFF"/>
          </w:rPr>
          <w:t>https://pubmed.ncbi.nlm.nih.gov/20207059/</w:t>
        </w:r>
      </w:hyperlink>
      <w:r w:rsidR="009D073F" w:rsidRPr="00245019">
        <w:rPr>
          <w:rFonts w:ascii="Arial" w:hAnsi="Arial" w:cs="Arial"/>
          <w:color w:val="212121"/>
          <w:shd w:val="clear" w:color="auto" w:fill="FFFFFF"/>
        </w:rPr>
        <w:t xml:space="preserve"> (Accessed: 6 July 2024). </w:t>
      </w:r>
    </w:p>
    <w:p w14:paraId="3A9FBE11" w14:textId="77777777" w:rsidR="001960BC" w:rsidRPr="00245019" w:rsidRDefault="001960BC" w:rsidP="0064699E">
      <w:pPr>
        <w:spacing w:line="360" w:lineRule="auto"/>
        <w:rPr>
          <w:rFonts w:ascii="Arial" w:hAnsi="Arial" w:cs="Arial"/>
        </w:rPr>
      </w:pPr>
    </w:p>
    <w:p w14:paraId="3F00C433" w14:textId="291537FD" w:rsidR="003C2F54" w:rsidRPr="00245019" w:rsidRDefault="00871964"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Kuhlman, T. and Farrington, J. (2010) </w:t>
      </w:r>
      <w:r w:rsidR="001960BC" w:rsidRPr="00245019">
        <w:rPr>
          <w:rFonts w:ascii="Arial" w:hAnsi="Arial" w:cs="Arial"/>
          <w:color w:val="222222"/>
          <w:shd w:val="clear" w:color="auto" w:fill="FFFFFF"/>
        </w:rPr>
        <w:t>‘</w:t>
      </w:r>
      <w:r w:rsidRPr="00245019">
        <w:rPr>
          <w:rFonts w:ascii="Arial" w:hAnsi="Arial" w:cs="Arial"/>
          <w:color w:val="222222"/>
          <w:shd w:val="clear" w:color="auto" w:fill="FFFFFF"/>
        </w:rPr>
        <w:t>What is Sustainability?</w:t>
      </w:r>
      <w:r w:rsidR="001960BC" w:rsidRPr="00245019">
        <w:rPr>
          <w:rFonts w:ascii="Arial" w:hAnsi="Arial" w:cs="Arial"/>
          <w:color w:val="222222"/>
          <w:shd w:val="clear" w:color="auto" w:fill="FFFFFF"/>
        </w:rPr>
        <w:t>’</w:t>
      </w:r>
      <w:r w:rsidRPr="00245019">
        <w:rPr>
          <w:rFonts w:ascii="Arial" w:hAnsi="Arial" w:cs="Arial"/>
          <w:color w:val="222222"/>
          <w:shd w:val="clear" w:color="auto" w:fill="FFFFFF"/>
        </w:rPr>
        <w:t> </w:t>
      </w:r>
      <w:r w:rsidR="00BE7709" w:rsidRPr="00245019">
        <w:rPr>
          <w:rStyle w:val="Emphasis"/>
          <w:rFonts w:ascii="Arial" w:hAnsi="Arial" w:cs="Arial"/>
          <w:color w:val="222222"/>
          <w:shd w:val="clear" w:color="auto" w:fill="FFFFFF"/>
        </w:rPr>
        <w:t>Sustainability</w:t>
      </w:r>
      <w:r w:rsidR="00BE7709" w:rsidRPr="00245019">
        <w:rPr>
          <w:rFonts w:ascii="Arial" w:hAnsi="Arial" w:cs="Arial"/>
          <w:color w:val="222222"/>
          <w:shd w:val="clear" w:color="auto" w:fill="FFFFFF"/>
        </w:rPr>
        <w:t>, 2</w:t>
      </w:r>
      <w:r w:rsidRPr="00245019">
        <w:rPr>
          <w:rFonts w:ascii="Arial" w:hAnsi="Arial" w:cs="Arial"/>
          <w:color w:val="222222"/>
          <w:shd w:val="clear" w:color="auto" w:fill="FFFFFF"/>
        </w:rPr>
        <w:t xml:space="preserve">(11), pp.3436-3448. Available at: </w:t>
      </w:r>
      <w:hyperlink r:id="rId21" w:history="1">
        <w:r w:rsidRPr="00245019">
          <w:rPr>
            <w:rStyle w:val="Hyperlink"/>
            <w:rFonts w:ascii="Arial" w:hAnsi="Arial" w:cs="Arial"/>
            <w:shd w:val="clear" w:color="auto" w:fill="FFFFFF"/>
          </w:rPr>
          <w:t>https://www.mdpi.com/2071-1050/2/11/3436</w:t>
        </w:r>
      </w:hyperlink>
      <w:r w:rsidRPr="00245019">
        <w:rPr>
          <w:rFonts w:ascii="Arial" w:hAnsi="Arial" w:cs="Arial"/>
          <w:color w:val="222222"/>
          <w:shd w:val="clear" w:color="auto" w:fill="FFFFFF"/>
        </w:rPr>
        <w:t xml:space="preserve"> (Accessed: 30 June 2024).</w:t>
      </w:r>
    </w:p>
    <w:p w14:paraId="4F07E804" w14:textId="77777777" w:rsidR="000C042A" w:rsidRPr="00245019" w:rsidRDefault="000C042A" w:rsidP="0064699E">
      <w:pPr>
        <w:spacing w:line="360" w:lineRule="auto"/>
        <w:rPr>
          <w:rFonts w:ascii="Arial" w:hAnsi="Arial" w:cs="Arial"/>
          <w:color w:val="222222"/>
          <w:shd w:val="clear" w:color="auto" w:fill="FFFFFF"/>
        </w:rPr>
      </w:pPr>
    </w:p>
    <w:p w14:paraId="683B0D83" w14:textId="0A799899" w:rsidR="00696B40" w:rsidRDefault="003C2F54"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Learning Through Landscapes (2022) </w:t>
      </w:r>
      <w:r w:rsidRPr="00245019">
        <w:rPr>
          <w:rFonts w:ascii="Arial" w:hAnsi="Arial" w:cs="Arial"/>
          <w:i/>
          <w:iCs/>
          <w:color w:val="222222"/>
          <w:shd w:val="clear" w:color="auto" w:fill="FFFFFF"/>
        </w:rPr>
        <w:t>Early years outdoors</w:t>
      </w:r>
      <w:r w:rsidRPr="00245019">
        <w:rPr>
          <w:rFonts w:ascii="Arial" w:hAnsi="Arial" w:cs="Arial"/>
          <w:color w:val="222222"/>
          <w:shd w:val="clear" w:color="auto" w:fill="FFFFFF"/>
        </w:rPr>
        <w:t xml:space="preserve">. Available at: </w:t>
      </w:r>
      <w:hyperlink r:id="rId22" w:anchor=":~:text=By%20making%20outdoor%20learning%20and,with%20nature%20and%20our%20planet" w:history="1">
        <w:r w:rsidR="000C042A" w:rsidRPr="00245019">
          <w:rPr>
            <w:rStyle w:val="Hyperlink"/>
            <w:rFonts w:ascii="Arial" w:hAnsi="Arial" w:cs="Arial"/>
            <w:shd w:val="clear" w:color="auto" w:fill="FFFFFF"/>
          </w:rPr>
          <w:t>https://ltl.org.uk/early-years/#:~:text=By%20making%20outdoor%20learning%20and,with%20nature%20and%20our%20planet</w:t>
        </w:r>
      </w:hyperlink>
      <w:r w:rsidRPr="00245019">
        <w:rPr>
          <w:rFonts w:ascii="Arial" w:hAnsi="Arial" w:cs="Arial"/>
          <w:color w:val="222222"/>
          <w:shd w:val="clear" w:color="auto" w:fill="FFFFFF"/>
        </w:rPr>
        <w:t>.</w:t>
      </w:r>
      <w:r w:rsidR="000C042A" w:rsidRPr="00245019">
        <w:rPr>
          <w:rFonts w:ascii="Arial" w:hAnsi="Arial" w:cs="Arial"/>
          <w:color w:val="222222"/>
          <w:shd w:val="clear" w:color="auto" w:fill="FFFFFF"/>
        </w:rPr>
        <w:t xml:space="preserve"> (Accessed: 7 July 2024).</w:t>
      </w:r>
    </w:p>
    <w:p w14:paraId="151ACAB6" w14:textId="77777777" w:rsidR="00BE7709" w:rsidRDefault="00BE7709" w:rsidP="0064699E">
      <w:pPr>
        <w:spacing w:line="360" w:lineRule="auto"/>
        <w:rPr>
          <w:rFonts w:ascii="Arial" w:hAnsi="Arial" w:cs="Arial"/>
          <w:color w:val="222222"/>
          <w:shd w:val="clear" w:color="auto" w:fill="FFFFFF"/>
        </w:rPr>
      </w:pPr>
    </w:p>
    <w:p w14:paraId="78EBCF51" w14:textId="5E1FEC28" w:rsidR="00BE7709" w:rsidRPr="00BE7709" w:rsidRDefault="00BE7709" w:rsidP="0064699E">
      <w:pPr>
        <w:spacing w:line="360" w:lineRule="auto"/>
        <w:rPr>
          <w:rFonts w:ascii="Arial" w:hAnsi="Arial" w:cs="Arial"/>
          <w:color w:val="222222"/>
          <w:shd w:val="clear" w:color="auto" w:fill="FFFFFF"/>
        </w:rPr>
      </w:pPr>
      <w:r w:rsidRPr="00BE7709">
        <w:rPr>
          <w:rFonts w:ascii="Arial" w:hAnsi="Arial" w:cs="Arial"/>
          <w:color w:val="212121"/>
          <w:shd w:val="clear" w:color="auto" w:fill="FFFFFF"/>
        </w:rPr>
        <w:t>Luciana</w:t>
      </w:r>
      <w:r w:rsidRPr="00BE7709">
        <w:rPr>
          <w:rFonts w:ascii="Arial" w:hAnsi="Arial" w:cs="Arial"/>
          <w:color w:val="212121"/>
          <w:shd w:val="clear" w:color="auto" w:fill="FFFFFF"/>
        </w:rPr>
        <w:t>,</w:t>
      </w:r>
      <w:r w:rsidRPr="00BE7709">
        <w:rPr>
          <w:rFonts w:ascii="Arial" w:hAnsi="Arial" w:cs="Arial"/>
          <w:color w:val="212121"/>
          <w:shd w:val="clear" w:color="auto" w:fill="FFFFFF"/>
        </w:rPr>
        <w:t xml:space="preserve"> M. (2013) </w:t>
      </w:r>
      <w:r w:rsidRPr="00BE7709">
        <w:rPr>
          <w:rFonts w:ascii="Arial" w:hAnsi="Arial" w:cs="Arial"/>
          <w:color w:val="212121"/>
          <w:shd w:val="clear" w:color="auto" w:fill="FFFFFF"/>
        </w:rPr>
        <w:t>‘</w:t>
      </w:r>
      <w:r w:rsidRPr="00BE7709">
        <w:rPr>
          <w:rFonts w:ascii="Arial" w:hAnsi="Arial" w:cs="Arial"/>
          <w:color w:val="212121"/>
          <w:shd w:val="clear" w:color="auto" w:fill="FFFFFF"/>
        </w:rPr>
        <w:t>Adolescent brain development in normality and psychopathology.</w:t>
      </w:r>
      <w:r w:rsidRPr="00BE7709">
        <w:rPr>
          <w:rFonts w:ascii="Arial" w:hAnsi="Arial" w:cs="Arial"/>
          <w:color w:val="212121"/>
          <w:shd w:val="clear" w:color="auto" w:fill="FFFFFF"/>
        </w:rPr>
        <w:t>’</w:t>
      </w:r>
      <w:r w:rsidRPr="00BE7709">
        <w:rPr>
          <w:rFonts w:ascii="Arial" w:hAnsi="Arial" w:cs="Arial"/>
          <w:color w:val="212121"/>
          <w:shd w:val="clear" w:color="auto" w:fill="FFFFFF"/>
        </w:rPr>
        <w:t> </w:t>
      </w:r>
      <w:r w:rsidRPr="00BE7709">
        <w:rPr>
          <w:rFonts w:ascii="Arial" w:hAnsi="Arial" w:cs="Arial"/>
          <w:i/>
          <w:iCs/>
          <w:color w:val="212121"/>
          <w:shd w:val="clear" w:color="auto" w:fill="FFFFFF"/>
        </w:rPr>
        <w:t xml:space="preserve">Development and </w:t>
      </w:r>
      <w:r w:rsidRPr="00BE7709">
        <w:rPr>
          <w:rFonts w:ascii="Arial" w:hAnsi="Arial" w:cs="Arial"/>
          <w:i/>
          <w:iCs/>
          <w:color w:val="212121"/>
          <w:shd w:val="clear" w:color="auto" w:fill="FFFFFF"/>
        </w:rPr>
        <w:t>P</w:t>
      </w:r>
      <w:r w:rsidRPr="00BE7709">
        <w:rPr>
          <w:rFonts w:ascii="Arial" w:hAnsi="Arial" w:cs="Arial"/>
          <w:i/>
          <w:iCs/>
          <w:color w:val="212121"/>
          <w:shd w:val="clear" w:color="auto" w:fill="FFFFFF"/>
        </w:rPr>
        <w:t>sychopathology</w:t>
      </w:r>
      <w:r w:rsidRPr="00BE7709">
        <w:rPr>
          <w:rFonts w:ascii="Arial" w:hAnsi="Arial" w:cs="Arial"/>
          <w:color w:val="212121"/>
          <w:shd w:val="clear" w:color="auto" w:fill="FFFFFF"/>
        </w:rPr>
        <w:t>, </w:t>
      </w:r>
      <w:r w:rsidRPr="00BE7709">
        <w:rPr>
          <w:rFonts w:ascii="Arial" w:hAnsi="Arial" w:cs="Arial"/>
          <w:i/>
          <w:iCs/>
          <w:color w:val="212121"/>
          <w:shd w:val="clear" w:color="auto" w:fill="FFFFFF"/>
        </w:rPr>
        <w:t>25</w:t>
      </w:r>
      <w:r w:rsidRPr="00BE7709">
        <w:rPr>
          <w:rFonts w:ascii="Arial" w:hAnsi="Arial" w:cs="Arial"/>
          <w:color w:val="212121"/>
          <w:shd w:val="clear" w:color="auto" w:fill="FFFFFF"/>
        </w:rPr>
        <w:t xml:space="preserve">(4), </w:t>
      </w:r>
      <w:r w:rsidRPr="00BE7709">
        <w:rPr>
          <w:rFonts w:ascii="Arial" w:hAnsi="Arial" w:cs="Arial"/>
          <w:color w:val="212121"/>
          <w:shd w:val="clear" w:color="auto" w:fill="FFFFFF"/>
        </w:rPr>
        <w:t>pp</w:t>
      </w:r>
      <w:r w:rsidRPr="00BE7709">
        <w:rPr>
          <w:rFonts w:ascii="Arial" w:hAnsi="Arial" w:cs="Arial"/>
          <w:color w:val="212121"/>
          <w:shd w:val="clear" w:color="auto" w:fill="FFFFFF"/>
        </w:rPr>
        <w:t>1325–1345.</w:t>
      </w:r>
      <w:r w:rsidRPr="00BE7709">
        <w:rPr>
          <w:rFonts w:ascii="Arial" w:hAnsi="Arial" w:cs="Arial"/>
          <w:color w:val="212121"/>
          <w:shd w:val="clear" w:color="auto" w:fill="FFFFFF"/>
        </w:rPr>
        <w:t xml:space="preserve"> Available at: </w:t>
      </w:r>
      <w:hyperlink r:id="rId23" w:history="1">
        <w:r w:rsidRPr="00BE7709">
          <w:rPr>
            <w:rStyle w:val="Hyperlink"/>
            <w:rFonts w:ascii="Arial" w:hAnsi="Arial" w:cs="Arial"/>
            <w:shd w:val="clear" w:color="auto" w:fill="FFFFFF"/>
          </w:rPr>
          <w:t>https://www.ncbi.nlm.nih.gov/pmc/articles/PMC4076820/</w:t>
        </w:r>
      </w:hyperlink>
      <w:r w:rsidRPr="00BE7709">
        <w:rPr>
          <w:rFonts w:ascii="Arial" w:hAnsi="Arial" w:cs="Arial"/>
          <w:color w:val="212121"/>
          <w:shd w:val="clear" w:color="auto" w:fill="FFFFFF"/>
        </w:rPr>
        <w:t xml:space="preserve"> (Accessed: 12 July 2024).</w:t>
      </w:r>
    </w:p>
    <w:p w14:paraId="6E41222B" w14:textId="18446165" w:rsidR="00696B40" w:rsidRPr="00245019" w:rsidRDefault="00696B40" w:rsidP="0064699E">
      <w:pPr>
        <w:pStyle w:val="NormalWeb"/>
        <w:spacing w:line="360" w:lineRule="auto"/>
        <w:rPr>
          <w:rFonts w:ascii="Arial" w:hAnsi="Arial" w:cs="Arial"/>
        </w:rPr>
      </w:pPr>
      <w:r w:rsidRPr="00245019">
        <w:rPr>
          <w:rFonts w:ascii="Arial" w:hAnsi="Arial" w:cs="Arial"/>
          <w:color w:val="222222"/>
          <w:shd w:val="clear" w:color="auto" w:fill="FFFFFF"/>
        </w:rPr>
        <w:t xml:space="preserve">Peckover, C. (2012) </w:t>
      </w:r>
      <w:r w:rsidR="005D5630" w:rsidRPr="00245019">
        <w:rPr>
          <w:rFonts w:ascii="Arial" w:hAnsi="Arial" w:cs="Arial"/>
          <w:color w:val="222222"/>
          <w:shd w:val="clear" w:color="auto" w:fill="FFFFFF"/>
        </w:rPr>
        <w:t>‘</w:t>
      </w:r>
      <w:r w:rsidR="005D5630" w:rsidRPr="00245019">
        <w:rPr>
          <w:rFonts w:ascii="Arial" w:hAnsi="Arial" w:cs="Arial"/>
          <w:color w:val="000000"/>
        </w:rPr>
        <w:t>Realizing the Natural Self: Rousseau and the current system of education.’</w:t>
      </w:r>
      <w:r w:rsidR="005D5630" w:rsidRPr="00245019">
        <w:rPr>
          <w:rFonts w:ascii="Arial" w:hAnsi="Arial" w:cs="Arial"/>
          <w:i/>
          <w:iCs/>
          <w:color w:val="000000"/>
        </w:rPr>
        <w:t xml:space="preserve"> </w:t>
      </w:r>
      <w:r w:rsidR="00B6002C" w:rsidRPr="00245019">
        <w:rPr>
          <w:rFonts w:ascii="Arial" w:hAnsi="Arial" w:cs="Arial"/>
          <w:i/>
          <w:iCs/>
          <w:color w:val="000000"/>
        </w:rPr>
        <w:t>Philosophical</w:t>
      </w:r>
      <w:r w:rsidRPr="00245019">
        <w:rPr>
          <w:rFonts w:ascii="Arial" w:hAnsi="Arial" w:cs="Arial"/>
          <w:i/>
          <w:iCs/>
          <w:color w:val="000000"/>
        </w:rPr>
        <w:t xml:space="preserve"> Studies in Education</w:t>
      </w:r>
      <w:r w:rsidR="00821F0F" w:rsidRPr="00245019">
        <w:rPr>
          <w:rFonts w:ascii="Arial" w:hAnsi="Arial" w:cs="Arial"/>
          <w:color w:val="000000"/>
        </w:rPr>
        <w:t xml:space="preserve">, </w:t>
      </w:r>
      <w:r w:rsidRPr="00245019">
        <w:rPr>
          <w:rFonts w:ascii="Arial" w:hAnsi="Arial" w:cs="Arial"/>
          <w:color w:val="000000"/>
        </w:rPr>
        <w:t>43</w:t>
      </w:r>
      <w:r w:rsidR="0093310F" w:rsidRPr="00245019">
        <w:rPr>
          <w:rFonts w:ascii="Arial" w:hAnsi="Arial" w:cs="Arial"/>
          <w:color w:val="000000"/>
        </w:rPr>
        <w:t xml:space="preserve">, pp. </w:t>
      </w:r>
      <w:r w:rsidR="005D5630" w:rsidRPr="00245019">
        <w:rPr>
          <w:rFonts w:ascii="Arial" w:hAnsi="Arial" w:cs="Arial"/>
          <w:color w:val="000000"/>
        </w:rPr>
        <w:t xml:space="preserve">84-94. Available at: </w:t>
      </w:r>
      <w:hyperlink r:id="rId24" w:history="1">
        <w:r w:rsidR="00C848CC" w:rsidRPr="00245019">
          <w:rPr>
            <w:rStyle w:val="Hyperlink"/>
            <w:rFonts w:ascii="Arial" w:hAnsi="Arial" w:cs="Arial"/>
          </w:rPr>
          <w:t>https://files.eric.ed.gov/fulltext/EJ1000297.pdf</w:t>
        </w:r>
      </w:hyperlink>
      <w:r w:rsidR="00C848CC" w:rsidRPr="00245019">
        <w:rPr>
          <w:rFonts w:ascii="Arial" w:hAnsi="Arial" w:cs="Arial"/>
          <w:color w:val="000000"/>
        </w:rPr>
        <w:t xml:space="preserve"> (Accessed: 7 June 2024).</w:t>
      </w:r>
    </w:p>
    <w:p w14:paraId="051419EB" w14:textId="030CC746" w:rsidR="00DF20AA" w:rsidRPr="00245019" w:rsidRDefault="00DF20AA"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Sustainable Development (2012) </w:t>
      </w:r>
      <w:r w:rsidRPr="00245019">
        <w:rPr>
          <w:rFonts w:ascii="Arial" w:hAnsi="Arial" w:cs="Arial"/>
          <w:i/>
          <w:iCs/>
        </w:rPr>
        <w:t xml:space="preserve">Review of Implementation of Agenda 21 and the Rio principles. </w:t>
      </w:r>
      <w:r w:rsidRPr="00245019">
        <w:rPr>
          <w:rFonts w:ascii="Arial" w:hAnsi="Arial" w:cs="Arial"/>
        </w:rPr>
        <w:t xml:space="preserve">Available at: </w:t>
      </w:r>
      <w:hyperlink r:id="rId25" w:history="1">
        <w:r w:rsidRPr="00245019">
          <w:rPr>
            <w:rStyle w:val="Hyperlink"/>
            <w:rFonts w:ascii="Arial" w:hAnsi="Arial" w:cs="Arial"/>
          </w:rPr>
          <w:t>https://sustainabledevelopment.un.org/content/documents/641Synthesis_report_Web.pdf</w:t>
        </w:r>
      </w:hyperlink>
      <w:r w:rsidRPr="00245019">
        <w:rPr>
          <w:rFonts w:ascii="Arial" w:hAnsi="Arial" w:cs="Arial"/>
        </w:rPr>
        <w:t xml:space="preserve"> (Accessed: 2 July 2024).</w:t>
      </w:r>
    </w:p>
    <w:p w14:paraId="7FF8FB1D" w14:textId="77777777" w:rsidR="00421012" w:rsidRPr="00245019" w:rsidRDefault="00421012" w:rsidP="0064699E">
      <w:pPr>
        <w:spacing w:line="360" w:lineRule="auto"/>
        <w:rPr>
          <w:rFonts w:ascii="Arial" w:hAnsi="Arial" w:cs="Arial"/>
          <w:color w:val="222222"/>
          <w:shd w:val="clear" w:color="auto" w:fill="FFFFFF"/>
        </w:rPr>
      </w:pPr>
    </w:p>
    <w:p w14:paraId="24A7B02A" w14:textId="484B323D" w:rsidR="00B81366" w:rsidRPr="00245019" w:rsidRDefault="00B81366"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The University of Edinburgh (no date) </w:t>
      </w:r>
      <w:r w:rsidRPr="00245019">
        <w:rPr>
          <w:rFonts w:ascii="Arial" w:hAnsi="Arial" w:cs="Arial"/>
          <w:i/>
          <w:iCs/>
          <w:color w:val="222222"/>
          <w:shd w:val="clear" w:color="auto" w:fill="FFFFFF"/>
        </w:rPr>
        <w:t xml:space="preserve">Learning in the outdoors. </w:t>
      </w:r>
      <w:r w:rsidRPr="00245019">
        <w:rPr>
          <w:rFonts w:ascii="Arial" w:hAnsi="Arial" w:cs="Arial"/>
          <w:color w:val="222222"/>
          <w:shd w:val="clear" w:color="auto" w:fill="FFFFFF"/>
        </w:rPr>
        <w:t xml:space="preserve">Available at: </w:t>
      </w:r>
      <w:hyperlink r:id="rId26" w:anchor=":~:text=Nature%2DBased%20Learning%20invokes%20the,and%20important%20settings%20for%20education" w:history="1">
        <w:r w:rsidRPr="00245019">
          <w:rPr>
            <w:rStyle w:val="Hyperlink"/>
            <w:rFonts w:ascii="Arial" w:hAnsi="Arial" w:cs="Arial"/>
            <w:shd w:val="clear" w:color="auto" w:fill="FFFFFF"/>
          </w:rPr>
          <w:t>https://earth.ed.ac.uk/outdoor-nature-based-learning/#:~:text=Nature%2DBased%20Learning%20invokes%20the,and%20important%20settings%20for%20education</w:t>
        </w:r>
      </w:hyperlink>
      <w:r w:rsidRPr="00245019">
        <w:rPr>
          <w:rFonts w:ascii="Arial" w:hAnsi="Arial" w:cs="Arial"/>
          <w:color w:val="222222"/>
          <w:shd w:val="clear" w:color="auto" w:fill="FFFFFF"/>
        </w:rPr>
        <w:t xml:space="preserve">. (Accessed: 6 July 2024). </w:t>
      </w:r>
    </w:p>
    <w:p w14:paraId="4BFA0AEE" w14:textId="77777777" w:rsidR="00B81366" w:rsidRPr="00245019" w:rsidRDefault="00B81366" w:rsidP="0064699E">
      <w:pPr>
        <w:spacing w:line="360" w:lineRule="auto"/>
        <w:rPr>
          <w:rFonts w:ascii="Arial" w:hAnsi="Arial" w:cs="Arial"/>
          <w:color w:val="222222"/>
          <w:shd w:val="clear" w:color="auto" w:fill="FFFFFF"/>
        </w:rPr>
      </w:pPr>
    </w:p>
    <w:p w14:paraId="14B9AAC1" w14:textId="4FB432EF" w:rsidR="00421012" w:rsidRPr="00245019" w:rsidRDefault="00421012"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lastRenderedPageBreak/>
        <w:t xml:space="preserve">The University of Nottingham (no date) </w:t>
      </w:r>
      <w:r w:rsidRPr="00245019">
        <w:rPr>
          <w:rFonts w:ascii="Arial" w:hAnsi="Arial" w:cs="Arial"/>
          <w:i/>
          <w:iCs/>
          <w:color w:val="222222"/>
          <w:shd w:val="clear" w:color="auto" w:fill="FFFFFF"/>
        </w:rPr>
        <w:t>Sustainability- A brief history.</w:t>
      </w:r>
      <w:r w:rsidRPr="00245019">
        <w:rPr>
          <w:rFonts w:ascii="Arial" w:hAnsi="Arial" w:cs="Arial"/>
          <w:color w:val="222222"/>
          <w:shd w:val="clear" w:color="auto" w:fill="FFFFFF"/>
        </w:rPr>
        <w:t xml:space="preserve"> Available at: </w:t>
      </w:r>
      <w:hyperlink r:id="rId27" w:history="1">
        <w:r w:rsidRPr="00245019">
          <w:rPr>
            <w:rStyle w:val="Hyperlink"/>
            <w:rFonts w:ascii="Arial" w:hAnsi="Arial" w:cs="Arial"/>
            <w:shd w:val="clear" w:color="auto" w:fill="FFFFFF"/>
          </w:rPr>
          <w:t>https://rdmc.nottingham.ac.uk/bitstream/handle/internal/86/Business_edit/15_sustainability__a_brief_history.html</w:t>
        </w:r>
      </w:hyperlink>
      <w:r w:rsidRPr="00245019">
        <w:rPr>
          <w:rFonts w:ascii="Arial" w:hAnsi="Arial" w:cs="Arial"/>
          <w:color w:val="222222"/>
          <w:shd w:val="clear" w:color="auto" w:fill="FFFFFF"/>
        </w:rPr>
        <w:t xml:space="preserve"> (Accessed: 2 July 2024).</w:t>
      </w:r>
    </w:p>
    <w:p w14:paraId="1EE502E0" w14:textId="77777777" w:rsidR="00516AB4" w:rsidRDefault="00516AB4" w:rsidP="0064699E">
      <w:pPr>
        <w:spacing w:line="360" w:lineRule="auto"/>
        <w:rPr>
          <w:rFonts w:ascii="Arial" w:hAnsi="Arial" w:cs="Arial"/>
          <w:color w:val="222222"/>
          <w:shd w:val="clear" w:color="auto" w:fill="FFFFFF"/>
        </w:rPr>
      </w:pPr>
    </w:p>
    <w:p w14:paraId="2BA5D137" w14:textId="77777777" w:rsidR="00BE7709" w:rsidRPr="00245019" w:rsidRDefault="00BE7709" w:rsidP="0064699E">
      <w:pPr>
        <w:spacing w:line="360" w:lineRule="auto"/>
        <w:rPr>
          <w:rFonts w:ascii="Arial" w:hAnsi="Arial" w:cs="Arial"/>
          <w:color w:val="222222"/>
          <w:shd w:val="clear" w:color="auto" w:fill="FFFFFF"/>
        </w:rPr>
      </w:pPr>
    </w:p>
    <w:p w14:paraId="2E5C4057" w14:textId="3C275AEE" w:rsidR="00516AB4" w:rsidRPr="00245019" w:rsidRDefault="00516AB4" w:rsidP="0064699E">
      <w:pPr>
        <w:spacing w:line="360" w:lineRule="auto"/>
        <w:rPr>
          <w:rFonts w:ascii="Arial" w:hAnsi="Arial" w:cs="Arial"/>
          <w:color w:val="1D2125"/>
          <w:shd w:val="clear" w:color="auto" w:fill="F8F9FA"/>
        </w:rPr>
      </w:pPr>
      <w:r w:rsidRPr="00245019">
        <w:rPr>
          <w:rFonts w:ascii="Arial" w:hAnsi="Arial" w:cs="Arial"/>
          <w:color w:val="1D2125"/>
          <w:shd w:val="clear" w:color="auto" w:fill="F8F9FA"/>
        </w:rPr>
        <w:t>Tinney, G and Hirst, N (2018) Early Childhood Education for Sustainability Within Wales in Boyd, D, Hirst, N. and Siraj-Blatchford, J. </w:t>
      </w:r>
      <w:r w:rsidRPr="00245019">
        <w:rPr>
          <w:rStyle w:val="Emphasis"/>
          <w:rFonts w:ascii="Arial" w:hAnsi="Arial" w:cs="Arial"/>
          <w:color w:val="1D2125"/>
          <w:shd w:val="clear" w:color="auto" w:fill="F8F9FA"/>
        </w:rPr>
        <w:t>Understanding sustainability in </w:t>
      </w:r>
      <w:r w:rsidRPr="00245019">
        <w:rPr>
          <w:rStyle w:val="searchword"/>
          <w:rFonts w:ascii="Arial" w:hAnsi="Arial" w:cs="Arial"/>
          <w:i/>
          <w:iCs/>
          <w:color w:val="1D2125"/>
          <w:shd w:val="clear" w:color="auto" w:fill="F8F9FA"/>
        </w:rPr>
        <w:t>early</w:t>
      </w:r>
      <w:r w:rsidRPr="00245019">
        <w:rPr>
          <w:rStyle w:val="Emphasis"/>
          <w:rFonts w:ascii="Arial" w:hAnsi="Arial" w:cs="Arial"/>
          <w:color w:val="1D2125"/>
          <w:shd w:val="clear" w:color="auto" w:fill="F8F9FA"/>
        </w:rPr>
        <w:t> </w:t>
      </w:r>
      <w:r w:rsidRPr="00245019">
        <w:rPr>
          <w:rStyle w:val="searchword"/>
          <w:rFonts w:ascii="Arial" w:hAnsi="Arial" w:cs="Arial"/>
          <w:i/>
          <w:iCs/>
          <w:color w:val="1D2125"/>
          <w:shd w:val="clear" w:color="auto" w:fill="F8F9FA"/>
        </w:rPr>
        <w:t>childhood</w:t>
      </w:r>
      <w:r w:rsidRPr="00245019">
        <w:rPr>
          <w:rStyle w:val="Emphasis"/>
          <w:rFonts w:ascii="Arial" w:hAnsi="Arial" w:cs="Arial"/>
          <w:color w:val="1D2125"/>
          <w:shd w:val="clear" w:color="auto" w:fill="F8F9FA"/>
        </w:rPr>
        <w:t> </w:t>
      </w:r>
      <w:r w:rsidR="007E64CF" w:rsidRPr="00245019">
        <w:rPr>
          <w:rStyle w:val="Emphasis"/>
          <w:rFonts w:ascii="Arial" w:hAnsi="Arial" w:cs="Arial"/>
          <w:color w:val="1D2125"/>
          <w:shd w:val="clear" w:color="auto" w:fill="F8F9FA"/>
        </w:rPr>
        <w:t>education:</w:t>
      </w:r>
      <w:r w:rsidRPr="00245019">
        <w:rPr>
          <w:rStyle w:val="Emphasis"/>
          <w:rFonts w:ascii="Arial" w:hAnsi="Arial" w:cs="Arial"/>
          <w:color w:val="1D2125"/>
          <w:shd w:val="clear" w:color="auto" w:fill="F8F9FA"/>
        </w:rPr>
        <w:t> </w:t>
      </w:r>
      <w:r w:rsidRPr="00245019">
        <w:rPr>
          <w:rStyle w:val="searchword"/>
          <w:rFonts w:ascii="Arial" w:hAnsi="Arial" w:cs="Arial"/>
          <w:i/>
          <w:iCs/>
          <w:color w:val="1D2125"/>
          <w:shd w:val="clear" w:color="auto" w:fill="F8F9FA"/>
        </w:rPr>
        <w:t>case</w:t>
      </w:r>
      <w:r w:rsidRPr="00245019">
        <w:rPr>
          <w:rStyle w:val="Emphasis"/>
          <w:rFonts w:ascii="Arial" w:hAnsi="Arial" w:cs="Arial"/>
          <w:color w:val="1D2125"/>
          <w:shd w:val="clear" w:color="auto" w:fill="F8F9FA"/>
        </w:rPr>
        <w:t> </w:t>
      </w:r>
      <w:r w:rsidRPr="00245019">
        <w:rPr>
          <w:rStyle w:val="searchword"/>
          <w:rFonts w:ascii="Arial" w:hAnsi="Arial" w:cs="Arial"/>
          <w:i/>
          <w:iCs/>
          <w:color w:val="1D2125"/>
          <w:shd w:val="clear" w:color="auto" w:fill="F8F9FA"/>
        </w:rPr>
        <w:t>studies</w:t>
      </w:r>
      <w:r w:rsidRPr="00245019">
        <w:rPr>
          <w:rStyle w:val="Emphasis"/>
          <w:rFonts w:ascii="Arial" w:hAnsi="Arial" w:cs="Arial"/>
          <w:color w:val="1D2125"/>
          <w:shd w:val="clear" w:color="auto" w:fill="F8F9FA"/>
        </w:rPr>
        <w:t> and approaches from across the UK</w:t>
      </w:r>
      <w:r w:rsidRPr="00245019">
        <w:rPr>
          <w:rFonts w:ascii="Arial" w:hAnsi="Arial" w:cs="Arial"/>
          <w:color w:val="1D2125"/>
          <w:shd w:val="clear" w:color="auto" w:fill="F8F9FA"/>
        </w:rPr>
        <w:t>. </w:t>
      </w:r>
      <w:r w:rsidRPr="00245019">
        <w:rPr>
          <w:rStyle w:val="exldetailsdisplayval"/>
          <w:rFonts w:ascii="Arial" w:hAnsi="Arial" w:cs="Arial"/>
          <w:color w:val="1D2125"/>
          <w:shd w:val="clear" w:color="auto" w:fill="F8F9FA"/>
        </w:rPr>
        <w:t>Abingdon</w:t>
      </w:r>
      <w:r w:rsidRPr="00245019">
        <w:rPr>
          <w:rFonts w:ascii="Arial" w:hAnsi="Arial" w:cs="Arial"/>
          <w:color w:val="1D2125"/>
          <w:shd w:val="clear" w:color="auto" w:fill="F8F9FA"/>
        </w:rPr>
        <w:t>: Routledge</w:t>
      </w:r>
      <w:r w:rsidR="003002E2" w:rsidRPr="00245019">
        <w:rPr>
          <w:rFonts w:ascii="Arial" w:hAnsi="Arial" w:cs="Arial"/>
          <w:color w:val="1D2125"/>
          <w:shd w:val="clear" w:color="auto" w:fill="F8F9FA"/>
        </w:rPr>
        <w:t>.</w:t>
      </w:r>
    </w:p>
    <w:p w14:paraId="5E8EB789" w14:textId="77777777" w:rsidR="007E64CF" w:rsidRPr="00245019" w:rsidRDefault="007E64CF" w:rsidP="0064699E">
      <w:pPr>
        <w:spacing w:line="360" w:lineRule="auto"/>
        <w:rPr>
          <w:rFonts w:ascii="Arial" w:hAnsi="Arial" w:cs="Arial"/>
          <w:color w:val="1D2125"/>
          <w:shd w:val="clear" w:color="auto" w:fill="F8F9FA"/>
        </w:rPr>
      </w:pPr>
    </w:p>
    <w:p w14:paraId="1A917D36" w14:textId="12FE371F" w:rsidR="007E64CF" w:rsidRPr="00245019" w:rsidRDefault="00C20B31" w:rsidP="0064699E">
      <w:pPr>
        <w:spacing w:line="360" w:lineRule="auto"/>
        <w:rPr>
          <w:rFonts w:ascii="Arial" w:hAnsi="Arial" w:cs="Arial"/>
          <w:color w:val="1D2125"/>
          <w:shd w:val="clear" w:color="auto" w:fill="F8F9FA"/>
        </w:rPr>
      </w:pPr>
      <w:r w:rsidRPr="00245019">
        <w:rPr>
          <w:rFonts w:ascii="Arial" w:hAnsi="Arial" w:cs="Arial"/>
          <w:color w:val="1D2125"/>
          <w:shd w:val="clear" w:color="auto" w:fill="F8F9FA"/>
        </w:rPr>
        <w:t>UNICEF</w:t>
      </w:r>
      <w:r w:rsidR="007E64CF" w:rsidRPr="00245019">
        <w:rPr>
          <w:rFonts w:ascii="Arial" w:hAnsi="Arial" w:cs="Arial"/>
          <w:color w:val="1D2125"/>
          <w:shd w:val="clear" w:color="auto" w:fill="F8F9FA"/>
        </w:rPr>
        <w:t xml:space="preserve"> (no date) </w:t>
      </w:r>
      <w:r w:rsidRPr="00245019">
        <w:rPr>
          <w:rFonts w:ascii="Arial" w:hAnsi="Arial" w:cs="Arial"/>
          <w:i/>
          <w:iCs/>
          <w:color w:val="1D2125"/>
          <w:shd w:val="clear" w:color="auto" w:fill="F8F9FA"/>
        </w:rPr>
        <w:t xml:space="preserve">A summary of the UN convention on the rights of the child. </w:t>
      </w:r>
      <w:r w:rsidRPr="00245019">
        <w:rPr>
          <w:rFonts w:ascii="Arial" w:hAnsi="Arial" w:cs="Arial"/>
          <w:color w:val="1D2125"/>
          <w:shd w:val="clear" w:color="auto" w:fill="F8F9FA"/>
        </w:rPr>
        <w:t xml:space="preserve">Available at: </w:t>
      </w:r>
      <w:hyperlink r:id="rId28" w:history="1">
        <w:r w:rsidR="00E24500" w:rsidRPr="00245019">
          <w:rPr>
            <w:rStyle w:val="Hyperlink"/>
            <w:rFonts w:ascii="Arial" w:hAnsi="Arial" w:cs="Arial"/>
            <w:shd w:val="clear" w:color="auto" w:fill="F8F9FA"/>
          </w:rPr>
          <w:t>https://www.unicef.org.uk/wp-content/uploads/2019/10/UNCRC_summary-1_1.pdf</w:t>
        </w:r>
      </w:hyperlink>
      <w:r w:rsidR="00E24500" w:rsidRPr="00245019">
        <w:rPr>
          <w:rFonts w:ascii="Arial" w:hAnsi="Arial" w:cs="Arial"/>
          <w:color w:val="1D2125"/>
          <w:shd w:val="clear" w:color="auto" w:fill="F8F9FA"/>
        </w:rPr>
        <w:t xml:space="preserve"> (Accessed: 11 July 2024).</w:t>
      </w:r>
    </w:p>
    <w:p w14:paraId="726E8EB4" w14:textId="77777777" w:rsidR="00871964" w:rsidRPr="00245019" w:rsidRDefault="00871964" w:rsidP="0064699E">
      <w:pPr>
        <w:spacing w:line="360" w:lineRule="auto"/>
        <w:rPr>
          <w:rFonts w:ascii="Arial" w:hAnsi="Arial" w:cs="Arial"/>
          <w:color w:val="222222"/>
          <w:shd w:val="clear" w:color="auto" w:fill="FFFFFF"/>
        </w:rPr>
      </w:pPr>
    </w:p>
    <w:p w14:paraId="5AB2F446" w14:textId="566CDA1F" w:rsidR="00871964" w:rsidRPr="00245019" w:rsidRDefault="00871964" w:rsidP="0064699E">
      <w:pPr>
        <w:spacing w:line="360" w:lineRule="auto"/>
        <w:rPr>
          <w:rFonts w:ascii="Arial" w:hAnsi="Arial" w:cs="Arial"/>
          <w:color w:val="222222"/>
          <w:shd w:val="clear" w:color="auto" w:fill="FFFFFF"/>
        </w:rPr>
      </w:pPr>
      <w:r w:rsidRPr="00245019">
        <w:rPr>
          <w:rFonts w:ascii="Arial" w:hAnsi="Arial" w:cs="Arial"/>
          <w:color w:val="222222"/>
          <w:shd w:val="clear" w:color="auto" w:fill="FFFFFF"/>
        </w:rPr>
        <w:t xml:space="preserve">United Nation (no date) </w:t>
      </w:r>
      <w:r w:rsidRPr="00245019">
        <w:rPr>
          <w:rFonts w:ascii="Arial" w:hAnsi="Arial" w:cs="Arial"/>
          <w:i/>
          <w:iCs/>
          <w:color w:val="222222"/>
          <w:shd w:val="clear" w:color="auto" w:fill="FFFFFF"/>
        </w:rPr>
        <w:t>Sustainability.</w:t>
      </w:r>
      <w:r w:rsidRPr="00245019">
        <w:rPr>
          <w:rFonts w:ascii="Arial" w:hAnsi="Arial" w:cs="Arial"/>
          <w:color w:val="222222"/>
          <w:shd w:val="clear" w:color="auto" w:fill="FFFFFF"/>
        </w:rPr>
        <w:t xml:space="preserve"> Available at: </w:t>
      </w:r>
      <w:hyperlink r:id="rId29" w:anchor=":~:text=In%201987%2C%20the%20United%20Nations,development%20needs%2C%20but%20with%20the" w:history="1">
        <w:r w:rsidRPr="00245019">
          <w:rPr>
            <w:rStyle w:val="Hyperlink"/>
            <w:rFonts w:ascii="Arial" w:hAnsi="Arial" w:cs="Arial"/>
            <w:shd w:val="clear" w:color="auto" w:fill="FFFFFF"/>
          </w:rPr>
          <w:t>https://www.un.org/en/academic-impact/sustainability#:~:text=In%201987%2C%20the%20United%20Nations,development%20needs%2C%20but%20with%20the</w:t>
        </w:r>
      </w:hyperlink>
      <w:r w:rsidRPr="00245019">
        <w:rPr>
          <w:rFonts w:ascii="Arial" w:hAnsi="Arial" w:cs="Arial"/>
          <w:color w:val="222222"/>
          <w:shd w:val="clear" w:color="auto" w:fill="FFFFFF"/>
        </w:rPr>
        <w:t xml:space="preserve"> (Accessed: 30 June 2024).</w:t>
      </w:r>
    </w:p>
    <w:p w14:paraId="3339C7EF" w14:textId="77777777" w:rsidR="00E24500" w:rsidRPr="00245019" w:rsidRDefault="00E24500" w:rsidP="0064699E">
      <w:pPr>
        <w:spacing w:line="360" w:lineRule="auto"/>
        <w:rPr>
          <w:rFonts w:ascii="Arial" w:hAnsi="Arial" w:cs="Arial"/>
          <w:color w:val="222222"/>
          <w:shd w:val="clear" w:color="auto" w:fill="FFFFFF"/>
        </w:rPr>
      </w:pPr>
    </w:p>
    <w:p w14:paraId="049C541C" w14:textId="232E6ED3" w:rsidR="002301C7" w:rsidRPr="00245019" w:rsidRDefault="002301C7" w:rsidP="0064699E">
      <w:pPr>
        <w:spacing w:line="360" w:lineRule="auto"/>
        <w:rPr>
          <w:rFonts w:ascii="Arial" w:hAnsi="Arial" w:cs="Arial"/>
        </w:rPr>
      </w:pPr>
      <w:r w:rsidRPr="00245019">
        <w:rPr>
          <w:rFonts w:ascii="Arial" w:hAnsi="Arial" w:cs="Arial"/>
          <w:color w:val="222222"/>
          <w:shd w:val="clear" w:color="auto" w:fill="FFFFFF"/>
        </w:rPr>
        <w:t xml:space="preserve">Welsh Government (2022) </w:t>
      </w:r>
      <w:r w:rsidR="002C503E" w:rsidRPr="00245019">
        <w:rPr>
          <w:rFonts w:ascii="Arial" w:hAnsi="Arial" w:cs="Arial"/>
          <w:i/>
          <w:iCs/>
        </w:rPr>
        <w:t xml:space="preserve">A curriculum for funded non-maintained nursery settings. </w:t>
      </w:r>
      <w:r w:rsidR="002C503E" w:rsidRPr="00245019">
        <w:rPr>
          <w:rFonts w:ascii="Arial" w:hAnsi="Arial" w:cs="Arial"/>
        </w:rPr>
        <w:t xml:space="preserve">Available at: </w:t>
      </w:r>
      <w:hyperlink r:id="rId30" w:history="1">
        <w:r w:rsidR="00A10806" w:rsidRPr="00245019">
          <w:rPr>
            <w:rStyle w:val="Hyperlink"/>
            <w:rFonts w:ascii="Arial" w:hAnsi="Arial" w:cs="Arial"/>
          </w:rPr>
          <w:t>https://hwb.gov.wales/api/storage/b1801d78-38c3-4320-9818-d9996c21aef8/220914-a-curriculum-for-funded-non-maintained-nursery-settings.pdf</w:t>
        </w:r>
      </w:hyperlink>
      <w:r w:rsidR="00A10806" w:rsidRPr="00245019">
        <w:rPr>
          <w:rFonts w:ascii="Arial" w:hAnsi="Arial" w:cs="Arial"/>
        </w:rPr>
        <w:t xml:space="preserve"> (Accessed: 7 July 2024).</w:t>
      </w:r>
    </w:p>
    <w:p w14:paraId="69F73900" w14:textId="77777777" w:rsidR="000C042A" w:rsidRPr="00245019" w:rsidRDefault="000C042A" w:rsidP="0064699E">
      <w:pPr>
        <w:spacing w:line="360" w:lineRule="auto"/>
        <w:rPr>
          <w:rFonts w:ascii="Arial" w:hAnsi="Arial" w:cs="Arial"/>
          <w:color w:val="222222"/>
          <w:shd w:val="clear" w:color="auto" w:fill="FFFFFF"/>
        </w:rPr>
      </w:pPr>
    </w:p>
    <w:p w14:paraId="2A124B0E" w14:textId="69C4E423" w:rsidR="00AD7605" w:rsidRPr="00245019" w:rsidRDefault="00AD7605" w:rsidP="0064699E">
      <w:pPr>
        <w:pStyle w:val="Heading1"/>
        <w:shd w:val="clear" w:color="auto" w:fill="FFFFFF"/>
        <w:spacing w:before="0" w:after="0" w:line="360" w:lineRule="auto"/>
        <w:textAlignment w:val="baseline"/>
        <w:rPr>
          <w:rFonts w:ascii="Arial" w:eastAsia="Times New Roman" w:hAnsi="Arial" w:cs="Arial"/>
          <w:color w:val="1F1F1F"/>
          <w:spacing w:val="-5"/>
          <w:kern w:val="36"/>
          <w:sz w:val="24"/>
          <w:szCs w:val="24"/>
          <w:lang w:eastAsia="en-GB"/>
        </w:rPr>
      </w:pPr>
      <w:r w:rsidRPr="00245019">
        <w:rPr>
          <w:rFonts w:ascii="Arial" w:hAnsi="Arial" w:cs="Arial"/>
          <w:color w:val="222222"/>
          <w:sz w:val="24"/>
          <w:szCs w:val="24"/>
          <w:shd w:val="clear" w:color="auto" w:fill="FFFFFF"/>
        </w:rPr>
        <w:t xml:space="preserve">Welsh Government (2022) </w:t>
      </w:r>
      <w:r w:rsidRPr="00245019">
        <w:rPr>
          <w:rFonts w:ascii="Arial" w:eastAsia="Times New Roman" w:hAnsi="Arial" w:cs="Arial"/>
          <w:i/>
          <w:iCs/>
          <w:color w:val="1F1F1F"/>
          <w:spacing w:val="-5"/>
          <w:kern w:val="36"/>
          <w:sz w:val="24"/>
          <w:szCs w:val="24"/>
          <w:lang w:eastAsia="en-GB"/>
        </w:rPr>
        <w:t xml:space="preserve">Developing a vision for curriculum design. </w:t>
      </w:r>
      <w:r w:rsidRPr="00245019">
        <w:rPr>
          <w:rFonts w:ascii="Arial" w:eastAsia="Times New Roman" w:hAnsi="Arial" w:cs="Arial"/>
          <w:color w:val="1F1F1F"/>
          <w:spacing w:val="-5"/>
          <w:kern w:val="36"/>
          <w:sz w:val="24"/>
          <w:szCs w:val="24"/>
          <w:lang w:eastAsia="en-GB"/>
        </w:rPr>
        <w:t xml:space="preserve">Available at: </w:t>
      </w:r>
      <w:hyperlink r:id="rId31" w:anchor="curriculum-design-and-the-four-purposes" w:history="1">
        <w:r w:rsidRPr="00245019">
          <w:rPr>
            <w:rStyle w:val="Hyperlink"/>
            <w:rFonts w:ascii="Arial" w:eastAsia="Times New Roman" w:hAnsi="Arial" w:cs="Arial"/>
            <w:spacing w:val="-5"/>
            <w:kern w:val="36"/>
            <w:sz w:val="24"/>
            <w:szCs w:val="24"/>
            <w:lang w:eastAsia="en-GB"/>
          </w:rPr>
          <w:t>https://hwb.gov.wales/curriculum-for-wales/designing-your-curriculum/developing-a-vision-for-curriculum-design#curriculum-design-and-the-four-purposes</w:t>
        </w:r>
      </w:hyperlink>
      <w:r w:rsidRPr="00245019">
        <w:rPr>
          <w:rFonts w:ascii="Arial" w:eastAsia="Times New Roman" w:hAnsi="Arial" w:cs="Arial"/>
          <w:color w:val="1F1F1F"/>
          <w:spacing w:val="-5"/>
          <w:kern w:val="36"/>
          <w:sz w:val="24"/>
          <w:szCs w:val="24"/>
          <w:lang w:eastAsia="en-GB"/>
        </w:rPr>
        <w:t xml:space="preserve"> (Accessed: 4 July 2024). </w:t>
      </w:r>
    </w:p>
    <w:p w14:paraId="0EB3A47D" w14:textId="77777777" w:rsidR="002301C7" w:rsidRPr="00245019" w:rsidRDefault="002301C7" w:rsidP="0064699E">
      <w:pPr>
        <w:spacing w:line="360" w:lineRule="auto"/>
        <w:rPr>
          <w:rFonts w:ascii="Arial" w:hAnsi="Arial" w:cs="Arial"/>
          <w:lang w:eastAsia="en-GB"/>
        </w:rPr>
      </w:pPr>
    </w:p>
    <w:p w14:paraId="2533457A" w14:textId="24DC6561" w:rsidR="002301C7" w:rsidRPr="00245019" w:rsidRDefault="002301C7" w:rsidP="0064699E">
      <w:pPr>
        <w:spacing w:line="360" w:lineRule="auto"/>
        <w:rPr>
          <w:rFonts w:ascii="Arial" w:hAnsi="Arial" w:cs="Arial"/>
          <w:lang w:eastAsia="en-GB"/>
        </w:rPr>
      </w:pPr>
      <w:r w:rsidRPr="00245019">
        <w:rPr>
          <w:rFonts w:ascii="Arial" w:hAnsi="Arial" w:cs="Arial"/>
          <w:lang w:eastAsia="en-GB"/>
        </w:rPr>
        <w:t xml:space="preserve">Welsh Government (2021) </w:t>
      </w:r>
      <w:r w:rsidRPr="00245019">
        <w:rPr>
          <w:rFonts w:ascii="Arial" w:hAnsi="Arial" w:cs="Arial"/>
          <w:i/>
          <w:iCs/>
          <w:lang w:eastAsia="en-GB"/>
        </w:rPr>
        <w:t>Enabling pathways.</w:t>
      </w:r>
      <w:r w:rsidRPr="00245019">
        <w:rPr>
          <w:rFonts w:ascii="Arial" w:hAnsi="Arial" w:cs="Arial"/>
          <w:lang w:eastAsia="en-GB"/>
        </w:rPr>
        <w:t xml:space="preserve"> Available at: </w:t>
      </w:r>
      <w:hyperlink r:id="rId32" w:history="1">
        <w:r w:rsidRPr="00245019">
          <w:rPr>
            <w:rStyle w:val="Hyperlink"/>
            <w:rFonts w:ascii="Arial" w:hAnsi="Arial" w:cs="Arial"/>
            <w:lang w:eastAsia="en-GB"/>
          </w:rPr>
          <w:t>https://www.gov.wales/sites/default/files/consultations/2021-05/enabling-pathways-consultation-document_0.pdf</w:t>
        </w:r>
      </w:hyperlink>
      <w:r w:rsidRPr="00245019">
        <w:rPr>
          <w:rFonts w:ascii="Arial" w:hAnsi="Arial" w:cs="Arial"/>
          <w:lang w:eastAsia="en-GB"/>
        </w:rPr>
        <w:t xml:space="preserve"> (Accessed: 7 July 2024).</w:t>
      </w:r>
    </w:p>
    <w:p w14:paraId="265A3B36" w14:textId="1AD62424" w:rsidR="00AD7605" w:rsidRPr="00245019" w:rsidRDefault="00AD7605" w:rsidP="0064699E">
      <w:pPr>
        <w:spacing w:line="360" w:lineRule="auto"/>
        <w:rPr>
          <w:rFonts w:ascii="Arial" w:hAnsi="Arial" w:cs="Arial"/>
        </w:rPr>
      </w:pPr>
    </w:p>
    <w:sectPr w:rsidR="00AD7605" w:rsidRPr="00245019">
      <w:headerReference w:type="default" r:id="rId3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EBD0" w14:textId="77777777" w:rsidR="009A4266" w:rsidRDefault="009A4266" w:rsidP="009A4266">
      <w:r>
        <w:separator/>
      </w:r>
    </w:p>
  </w:endnote>
  <w:endnote w:type="continuationSeparator" w:id="0">
    <w:p w14:paraId="6E121134" w14:textId="77777777" w:rsidR="009A4266" w:rsidRDefault="009A4266" w:rsidP="009A4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4591536"/>
      <w:docPartObj>
        <w:docPartGallery w:val="Page Numbers (Bottom of Page)"/>
        <w:docPartUnique/>
      </w:docPartObj>
    </w:sdtPr>
    <w:sdtEndPr>
      <w:rPr>
        <w:rStyle w:val="PageNumber"/>
      </w:rPr>
    </w:sdtEndPr>
    <w:sdtContent>
      <w:p w14:paraId="0C6E1A6D" w14:textId="3684EED7" w:rsidR="009A4266" w:rsidRDefault="009A4266" w:rsidP="00CE3F2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3D22D4" w14:textId="77777777" w:rsidR="009A4266" w:rsidRDefault="009A42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6530966"/>
      <w:docPartObj>
        <w:docPartGallery w:val="Page Numbers (Bottom of Page)"/>
        <w:docPartUnique/>
      </w:docPartObj>
    </w:sdtPr>
    <w:sdtEndPr>
      <w:rPr>
        <w:rStyle w:val="PageNumber"/>
      </w:rPr>
    </w:sdtEndPr>
    <w:sdtContent>
      <w:p w14:paraId="3150A14B" w14:textId="06B2D617" w:rsidR="009A4266" w:rsidRDefault="009A4266" w:rsidP="00CE3F2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25DB07" w14:textId="77777777" w:rsidR="009A4266" w:rsidRDefault="009A4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589B" w14:textId="77777777" w:rsidR="009A4266" w:rsidRDefault="009A4266" w:rsidP="009A4266">
      <w:r>
        <w:separator/>
      </w:r>
    </w:p>
  </w:footnote>
  <w:footnote w:type="continuationSeparator" w:id="0">
    <w:p w14:paraId="384F1F3F" w14:textId="77777777" w:rsidR="009A4266" w:rsidRDefault="009A4266" w:rsidP="009A4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305C7" w14:textId="6F45CEC6" w:rsidR="000C25D9" w:rsidRPr="009B02D3" w:rsidRDefault="000C25D9" w:rsidP="000C25D9">
    <w:pPr>
      <w:pStyle w:val="Heading1"/>
      <w:shd w:val="clear" w:color="auto" w:fill="FFFFFF"/>
      <w:spacing w:before="0"/>
      <w:rPr>
        <w:rFonts w:ascii="Arial" w:eastAsia="Times New Roman" w:hAnsi="Arial" w:cs="Arial"/>
        <w:b/>
        <w:bCs/>
        <w:color w:val="1D2125"/>
        <w:kern w:val="36"/>
        <w:sz w:val="24"/>
        <w:szCs w:val="24"/>
        <w:lang w:eastAsia="en-GB"/>
      </w:rPr>
    </w:pPr>
    <w:r w:rsidRPr="009B02D3">
      <w:rPr>
        <w:rFonts w:ascii="Arial" w:hAnsi="Arial" w:cs="Arial"/>
        <w:sz w:val="24"/>
        <w:szCs w:val="24"/>
      </w:rPr>
      <w:t xml:space="preserve">Jess Beynon – 2216954  </w:t>
    </w:r>
    <w:r w:rsidR="009B02D3">
      <w:rPr>
        <w:rFonts w:ascii="Arial" w:hAnsi="Arial" w:cs="Arial"/>
        <w:sz w:val="24"/>
        <w:szCs w:val="24"/>
      </w:rPr>
      <w:t xml:space="preserve">                </w:t>
    </w:r>
    <w:r w:rsidRPr="009B02D3">
      <w:rPr>
        <w:rFonts w:ascii="Arial" w:eastAsia="Times New Roman" w:hAnsi="Arial" w:cs="Arial"/>
        <w:color w:val="1D2125"/>
        <w:kern w:val="36"/>
        <w:sz w:val="24"/>
        <w:szCs w:val="24"/>
        <w:lang w:eastAsia="en-GB"/>
      </w:rPr>
      <w:t>ECEY6005</w:t>
    </w:r>
    <w:r w:rsidR="00E72695" w:rsidRPr="009B02D3">
      <w:rPr>
        <w:rFonts w:ascii="Arial" w:eastAsia="Times New Roman" w:hAnsi="Arial" w:cs="Arial"/>
        <w:color w:val="1D2125"/>
        <w:kern w:val="36"/>
        <w:sz w:val="24"/>
        <w:szCs w:val="24"/>
        <w:lang w:eastAsia="en-GB"/>
      </w:rPr>
      <w:t xml:space="preserve"> </w:t>
    </w:r>
    <w:r w:rsidR="009B02D3">
      <w:rPr>
        <w:rFonts w:ascii="Arial" w:eastAsia="Times New Roman" w:hAnsi="Arial" w:cs="Arial"/>
        <w:color w:val="1D2125"/>
        <w:kern w:val="36"/>
        <w:sz w:val="24"/>
        <w:szCs w:val="24"/>
        <w:lang w:eastAsia="en-GB"/>
      </w:rPr>
      <w:t xml:space="preserve">                 </w:t>
    </w:r>
    <w:r w:rsidR="00E72695" w:rsidRPr="009B02D3">
      <w:rPr>
        <w:rFonts w:ascii="Arial" w:eastAsia="Times New Roman" w:hAnsi="Arial" w:cs="Arial"/>
        <w:color w:val="1D2125"/>
        <w:kern w:val="36"/>
        <w:sz w:val="24"/>
        <w:szCs w:val="24"/>
        <w:lang w:eastAsia="en-GB"/>
      </w:rPr>
      <w:t>Word Count Part 2 -2601</w:t>
    </w:r>
  </w:p>
  <w:p w14:paraId="74537AB7" w14:textId="79D19196" w:rsidR="009A4266" w:rsidRDefault="009A4266">
    <w:pPr>
      <w:pStyle w:val="Header"/>
    </w:pPr>
  </w:p>
  <w:p w14:paraId="27350287" w14:textId="77777777" w:rsidR="009A4266" w:rsidRDefault="009A42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A5DB3"/>
    <w:multiLevelType w:val="multilevel"/>
    <w:tmpl w:val="C30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325453"/>
    <w:multiLevelType w:val="hybridMultilevel"/>
    <w:tmpl w:val="7638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074765">
    <w:abstractNumId w:val="0"/>
  </w:num>
  <w:num w:numId="2" w16cid:durableId="1177038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64"/>
    <w:rsid w:val="00001232"/>
    <w:rsid w:val="00012A01"/>
    <w:rsid w:val="0003423D"/>
    <w:rsid w:val="0006426D"/>
    <w:rsid w:val="00066048"/>
    <w:rsid w:val="00071247"/>
    <w:rsid w:val="00097386"/>
    <w:rsid w:val="000C042A"/>
    <w:rsid w:val="000C25D9"/>
    <w:rsid w:val="000D311B"/>
    <w:rsid w:val="000D7A98"/>
    <w:rsid w:val="000E2D52"/>
    <w:rsid w:val="00136F14"/>
    <w:rsid w:val="001425B1"/>
    <w:rsid w:val="001557E3"/>
    <w:rsid w:val="00156E7B"/>
    <w:rsid w:val="00172427"/>
    <w:rsid w:val="001929F5"/>
    <w:rsid w:val="001960BC"/>
    <w:rsid w:val="001C53FC"/>
    <w:rsid w:val="001D615C"/>
    <w:rsid w:val="001D7A03"/>
    <w:rsid w:val="001E6F06"/>
    <w:rsid w:val="002301C7"/>
    <w:rsid w:val="00235628"/>
    <w:rsid w:val="00245019"/>
    <w:rsid w:val="002509C0"/>
    <w:rsid w:val="00260D75"/>
    <w:rsid w:val="002663C0"/>
    <w:rsid w:val="00267D64"/>
    <w:rsid w:val="00267F50"/>
    <w:rsid w:val="00280890"/>
    <w:rsid w:val="00284C06"/>
    <w:rsid w:val="00286469"/>
    <w:rsid w:val="002A2478"/>
    <w:rsid w:val="002B5340"/>
    <w:rsid w:val="002C503E"/>
    <w:rsid w:val="002F6BE0"/>
    <w:rsid w:val="003002E2"/>
    <w:rsid w:val="00304E8E"/>
    <w:rsid w:val="003323DA"/>
    <w:rsid w:val="0034009F"/>
    <w:rsid w:val="00341239"/>
    <w:rsid w:val="00384526"/>
    <w:rsid w:val="00394132"/>
    <w:rsid w:val="003B5E76"/>
    <w:rsid w:val="003C2F54"/>
    <w:rsid w:val="003C688E"/>
    <w:rsid w:val="003D2CCF"/>
    <w:rsid w:val="003F5766"/>
    <w:rsid w:val="00404A44"/>
    <w:rsid w:val="00421012"/>
    <w:rsid w:val="0042765E"/>
    <w:rsid w:val="00446EAC"/>
    <w:rsid w:val="00455593"/>
    <w:rsid w:val="00456E1B"/>
    <w:rsid w:val="00466B59"/>
    <w:rsid w:val="00471E04"/>
    <w:rsid w:val="004A0CC7"/>
    <w:rsid w:val="004A1A60"/>
    <w:rsid w:val="004B48BE"/>
    <w:rsid w:val="004F7251"/>
    <w:rsid w:val="004F7FED"/>
    <w:rsid w:val="00516AB4"/>
    <w:rsid w:val="00520BEB"/>
    <w:rsid w:val="0052748C"/>
    <w:rsid w:val="00541826"/>
    <w:rsid w:val="00557C3B"/>
    <w:rsid w:val="00563AA8"/>
    <w:rsid w:val="00564C41"/>
    <w:rsid w:val="00590C73"/>
    <w:rsid w:val="005A5076"/>
    <w:rsid w:val="005B0A85"/>
    <w:rsid w:val="005D5630"/>
    <w:rsid w:val="005D7DCA"/>
    <w:rsid w:val="005F3107"/>
    <w:rsid w:val="005F7021"/>
    <w:rsid w:val="00635B27"/>
    <w:rsid w:val="0064699E"/>
    <w:rsid w:val="00666CA7"/>
    <w:rsid w:val="00686657"/>
    <w:rsid w:val="00696B40"/>
    <w:rsid w:val="006A73BC"/>
    <w:rsid w:val="006A75D3"/>
    <w:rsid w:val="006C270B"/>
    <w:rsid w:val="006C72E7"/>
    <w:rsid w:val="006D283F"/>
    <w:rsid w:val="006E224D"/>
    <w:rsid w:val="007003F2"/>
    <w:rsid w:val="00736BE5"/>
    <w:rsid w:val="007956E5"/>
    <w:rsid w:val="00796000"/>
    <w:rsid w:val="007A12A1"/>
    <w:rsid w:val="007A78F8"/>
    <w:rsid w:val="007C0296"/>
    <w:rsid w:val="007C4C90"/>
    <w:rsid w:val="007D2961"/>
    <w:rsid w:val="007E20D8"/>
    <w:rsid w:val="007E64CF"/>
    <w:rsid w:val="007F63D6"/>
    <w:rsid w:val="007F7888"/>
    <w:rsid w:val="00811614"/>
    <w:rsid w:val="00821F0F"/>
    <w:rsid w:val="008268E0"/>
    <w:rsid w:val="00827452"/>
    <w:rsid w:val="00842B64"/>
    <w:rsid w:val="0085381D"/>
    <w:rsid w:val="00854D0B"/>
    <w:rsid w:val="008706CB"/>
    <w:rsid w:val="00871964"/>
    <w:rsid w:val="0087784A"/>
    <w:rsid w:val="008900B0"/>
    <w:rsid w:val="00891024"/>
    <w:rsid w:val="008A4198"/>
    <w:rsid w:val="008D0005"/>
    <w:rsid w:val="008E58C9"/>
    <w:rsid w:val="00914226"/>
    <w:rsid w:val="0092736C"/>
    <w:rsid w:val="0093310F"/>
    <w:rsid w:val="009544F4"/>
    <w:rsid w:val="0097103A"/>
    <w:rsid w:val="00986E0F"/>
    <w:rsid w:val="00996098"/>
    <w:rsid w:val="009A4266"/>
    <w:rsid w:val="009B02D3"/>
    <w:rsid w:val="009D073F"/>
    <w:rsid w:val="009D3F0C"/>
    <w:rsid w:val="009F60C7"/>
    <w:rsid w:val="009F715C"/>
    <w:rsid w:val="009F788E"/>
    <w:rsid w:val="00A10806"/>
    <w:rsid w:val="00A24408"/>
    <w:rsid w:val="00A70841"/>
    <w:rsid w:val="00A76EFA"/>
    <w:rsid w:val="00AD7605"/>
    <w:rsid w:val="00B007F4"/>
    <w:rsid w:val="00B51D40"/>
    <w:rsid w:val="00B6002C"/>
    <w:rsid w:val="00B81366"/>
    <w:rsid w:val="00B93099"/>
    <w:rsid w:val="00BB5426"/>
    <w:rsid w:val="00BC0456"/>
    <w:rsid w:val="00BE452E"/>
    <w:rsid w:val="00BE7709"/>
    <w:rsid w:val="00C1473E"/>
    <w:rsid w:val="00C20B31"/>
    <w:rsid w:val="00C254AC"/>
    <w:rsid w:val="00C322F7"/>
    <w:rsid w:val="00C524F4"/>
    <w:rsid w:val="00C65B27"/>
    <w:rsid w:val="00C848CC"/>
    <w:rsid w:val="00C93945"/>
    <w:rsid w:val="00CA684B"/>
    <w:rsid w:val="00CC4B4F"/>
    <w:rsid w:val="00CD74E5"/>
    <w:rsid w:val="00D010FA"/>
    <w:rsid w:val="00D07C7D"/>
    <w:rsid w:val="00D1353F"/>
    <w:rsid w:val="00D167A0"/>
    <w:rsid w:val="00D27F5E"/>
    <w:rsid w:val="00D46302"/>
    <w:rsid w:val="00D568A9"/>
    <w:rsid w:val="00D57457"/>
    <w:rsid w:val="00D77E11"/>
    <w:rsid w:val="00D83B8A"/>
    <w:rsid w:val="00D874BF"/>
    <w:rsid w:val="00D91DBA"/>
    <w:rsid w:val="00D94A04"/>
    <w:rsid w:val="00DB0F2B"/>
    <w:rsid w:val="00DD6C92"/>
    <w:rsid w:val="00DF20AA"/>
    <w:rsid w:val="00DF5630"/>
    <w:rsid w:val="00E00D0A"/>
    <w:rsid w:val="00E1500F"/>
    <w:rsid w:val="00E24500"/>
    <w:rsid w:val="00E46028"/>
    <w:rsid w:val="00E72695"/>
    <w:rsid w:val="00EC7DEE"/>
    <w:rsid w:val="00ED56A0"/>
    <w:rsid w:val="00F504CD"/>
    <w:rsid w:val="00F74773"/>
    <w:rsid w:val="00F94967"/>
    <w:rsid w:val="00FA5CAA"/>
    <w:rsid w:val="00FA7B0A"/>
    <w:rsid w:val="00FB625A"/>
    <w:rsid w:val="00FD6C38"/>
    <w:rsid w:val="00FE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491512"/>
  <w15:chartTrackingRefBased/>
  <w15:docId w15:val="{E3B5EBE7-8C28-8B44-916F-3929F7870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9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9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9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9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9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9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9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9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9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9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9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9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9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9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9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9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9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964"/>
    <w:rPr>
      <w:rFonts w:eastAsiaTheme="majorEastAsia" w:cstheme="majorBidi"/>
      <w:color w:val="272727" w:themeColor="text1" w:themeTint="D8"/>
    </w:rPr>
  </w:style>
  <w:style w:type="paragraph" w:styleId="Title">
    <w:name w:val="Title"/>
    <w:basedOn w:val="Normal"/>
    <w:next w:val="Normal"/>
    <w:link w:val="TitleChar"/>
    <w:uiPriority w:val="10"/>
    <w:qFormat/>
    <w:rsid w:val="008719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9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96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9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9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1964"/>
    <w:rPr>
      <w:i/>
      <w:iCs/>
      <w:color w:val="404040" w:themeColor="text1" w:themeTint="BF"/>
    </w:rPr>
  </w:style>
  <w:style w:type="paragraph" w:styleId="ListParagraph">
    <w:name w:val="List Paragraph"/>
    <w:basedOn w:val="Normal"/>
    <w:uiPriority w:val="34"/>
    <w:qFormat/>
    <w:rsid w:val="00871964"/>
    <w:pPr>
      <w:ind w:left="720"/>
      <w:contextualSpacing/>
    </w:pPr>
  </w:style>
  <w:style w:type="character" w:styleId="IntenseEmphasis">
    <w:name w:val="Intense Emphasis"/>
    <w:basedOn w:val="DefaultParagraphFont"/>
    <w:uiPriority w:val="21"/>
    <w:qFormat/>
    <w:rsid w:val="00871964"/>
    <w:rPr>
      <w:i/>
      <w:iCs/>
      <w:color w:val="0F4761" w:themeColor="accent1" w:themeShade="BF"/>
    </w:rPr>
  </w:style>
  <w:style w:type="paragraph" w:styleId="IntenseQuote">
    <w:name w:val="Intense Quote"/>
    <w:basedOn w:val="Normal"/>
    <w:next w:val="Normal"/>
    <w:link w:val="IntenseQuoteChar"/>
    <w:uiPriority w:val="30"/>
    <w:qFormat/>
    <w:rsid w:val="008719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964"/>
    <w:rPr>
      <w:i/>
      <w:iCs/>
      <w:color w:val="0F4761" w:themeColor="accent1" w:themeShade="BF"/>
    </w:rPr>
  </w:style>
  <w:style w:type="character" w:styleId="IntenseReference">
    <w:name w:val="Intense Reference"/>
    <w:basedOn w:val="DefaultParagraphFont"/>
    <w:uiPriority w:val="32"/>
    <w:qFormat/>
    <w:rsid w:val="00871964"/>
    <w:rPr>
      <w:b/>
      <w:bCs/>
      <w:smallCaps/>
      <w:color w:val="0F4761" w:themeColor="accent1" w:themeShade="BF"/>
      <w:spacing w:val="5"/>
    </w:rPr>
  </w:style>
  <w:style w:type="character" w:styleId="Emphasis">
    <w:name w:val="Emphasis"/>
    <w:basedOn w:val="DefaultParagraphFont"/>
    <w:uiPriority w:val="20"/>
    <w:qFormat/>
    <w:rsid w:val="00871964"/>
    <w:rPr>
      <w:i/>
      <w:iCs/>
    </w:rPr>
  </w:style>
  <w:style w:type="character" w:styleId="Hyperlink">
    <w:name w:val="Hyperlink"/>
    <w:basedOn w:val="DefaultParagraphFont"/>
    <w:uiPriority w:val="99"/>
    <w:unhideWhenUsed/>
    <w:rsid w:val="00871964"/>
    <w:rPr>
      <w:color w:val="467886" w:themeColor="hyperlink"/>
      <w:u w:val="single"/>
    </w:rPr>
  </w:style>
  <w:style w:type="character" w:styleId="UnresolvedMention">
    <w:name w:val="Unresolved Mention"/>
    <w:basedOn w:val="DefaultParagraphFont"/>
    <w:uiPriority w:val="99"/>
    <w:semiHidden/>
    <w:unhideWhenUsed/>
    <w:rsid w:val="00871964"/>
    <w:rPr>
      <w:color w:val="605E5C"/>
      <w:shd w:val="clear" w:color="auto" w:fill="E1DFDD"/>
    </w:rPr>
  </w:style>
  <w:style w:type="character" w:customStyle="1" w:styleId="searchword">
    <w:name w:val="searchword"/>
    <w:basedOn w:val="DefaultParagraphFont"/>
    <w:rsid w:val="00516AB4"/>
  </w:style>
  <w:style w:type="character" w:customStyle="1" w:styleId="exldetailsdisplayval">
    <w:name w:val="exldetailsdisplayval"/>
    <w:basedOn w:val="DefaultParagraphFont"/>
    <w:rsid w:val="00516AB4"/>
  </w:style>
  <w:style w:type="character" w:styleId="FollowedHyperlink">
    <w:name w:val="FollowedHyperlink"/>
    <w:basedOn w:val="DefaultParagraphFont"/>
    <w:uiPriority w:val="99"/>
    <w:semiHidden/>
    <w:unhideWhenUsed/>
    <w:rsid w:val="009F60C7"/>
    <w:rPr>
      <w:color w:val="96607D" w:themeColor="followedHyperlink"/>
      <w:u w:val="single"/>
    </w:rPr>
  </w:style>
  <w:style w:type="paragraph" w:styleId="NormalWeb">
    <w:name w:val="Normal (Web)"/>
    <w:basedOn w:val="Normal"/>
    <w:uiPriority w:val="99"/>
    <w:unhideWhenUsed/>
    <w:rsid w:val="00696B40"/>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9A4266"/>
    <w:pPr>
      <w:tabs>
        <w:tab w:val="center" w:pos="4513"/>
        <w:tab w:val="right" w:pos="9026"/>
      </w:tabs>
    </w:pPr>
  </w:style>
  <w:style w:type="character" w:customStyle="1" w:styleId="FooterChar">
    <w:name w:val="Footer Char"/>
    <w:basedOn w:val="DefaultParagraphFont"/>
    <w:link w:val="Footer"/>
    <w:uiPriority w:val="99"/>
    <w:rsid w:val="009A4266"/>
  </w:style>
  <w:style w:type="character" w:styleId="PageNumber">
    <w:name w:val="page number"/>
    <w:basedOn w:val="DefaultParagraphFont"/>
    <w:uiPriority w:val="99"/>
    <w:semiHidden/>
    <w:unhideWhenUsed/>
    <w:rsid w:val="009A4266"/>
  </w:style>
  <w:style w:type="paragraph" w:styleId="Header">
    <w:name w:val="header"/>
    <w:basedOn w:val="Normal"/>
    <w:link w:val="HeaderChar"/>
    <w:uiPriority w:val="99"/>
    <w:unhideWhenUsed/>
    <w:rsid w:val="009A4266"/>
    <w:pPr>
      <w:tabs>
        <w:tab w:val="center" w:pos="4513"/>
        <w:tab w:val="right" w:pos="9026"/>
      </w:tabs>
    </w:pPr>
  </w:style>
  <w:style w:type="character" w:customStyle="1" w:styleId="HeaderChar">
    <w:name w:val="Header Char"/>
    <w:basedOn w:val="DefaultParagraphFont"/>
    <w:link w:val="Header"/>
    <w:uiPriority w:val="99"/>
    <w:rsid w:val="009A4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628">
      <w:bodyDiv w:val="1"/>
      <w:marLeft w:val="0"/>
      <w:marRight w:val="0"/>
      <w:marTop w:val="0"/>
      <w:marBottom w:val="0"/>
      <w:divBdr>
        <w:top w:val="none" w:sz="0" w:space="0" w:color="auto"/>
        <w:left w:val="none" w:sz="0" w:space="0" w:color="auto"/>
        <w:bottom w:val="none" w:sz="0" w:space="0" w:color="auto"/>
        <w:right w:val="none" w:sz="0" w:space="0" w:color="auto"/>
      </w:divBdr>
    </w:div>
    <w:div w:id="150562435">
      <w:bodyDiv w:val="1"/>
      <w:marLeft w:val="0"/>
      <w:marRight w:val="0"/>
      <w:marTop w:val="0"/>
      <w:marBottom w:val="0"/>
      <w:divBdr>
        <w:top w:val="none" w:sz="0" w:space="0" w:color="auto"/>
        <w:left w:val="none" w:sz="0" w:space="0" w:color="auto"/>
        <w:bottom w:val="none" w:sz="0" w:space="0" w:color="auto"/>
        <w:right w:val="none" w:sz="0" w:space="0" w:color="auto"/>
      </w:divBdr>
    </w:div>
    <w:div w:id="810706646">
      <w:bodyDiv w:val="1"/>
      <w:marLeft w:val="0"/>
      <w:marRight w:val="0"/>
      <w:marTop w:val="0"/>
      <w:marBottom w:val="0"/>
      <w:divBdr>
        <w:top w:val="none" w:sz="0" w:space="0" w:color="auto"/>
        <w:left w:val="none" w:sz="0" w:space="0" w:color="auto"/>
        <w:bottom w:val="none" w:sz="0" w:space="0" w:color="auto"/>
        <w:right w:val="none" w:sz="0" w:space="0" w:color="auto"/>
      </w:divBdr>
      <w:divsChild>
        <w:div w:id="1874033924">
          <w:marLeft w:val="0"/>
          <w:marRight w:val="0"/>
          <w:marTop w:val="0"/>
          <w:marBottom w:val="0"/>
          <w:divBdr>
            <w:top w:val="none" w:sz="0" w:space="0" w:color="auto"/>
            <w:left w:val="none" w:sz="0" w:space="0" w:color="auto"/>
            <w:bottom w:val="none" w:sz="0" w:space="0" w:color="auto"/>
            <w:right w:val="none" w:sz="0" w:space="0" w:color="auto"/>
          </w:divBdr>
          <w:divsChild>
            <w:div w:id="759259392">
              <w:marLeft w:val="0"/>
              <w:marRight w:val="0"/>
              <w:marTop w:val="0"/>
              <w:marBottom w:val="0"/>
              <w:divBdr>
                <w:top w:val="none" w:sz="0" w:space="0" w:color="auto"/>
                <w:left w:val="none" w:sz="0" w:space="0" w:color="auto"/>
                <w:bottom w:val="none" w:sz="0" w:space="0" w:color="auto"/>
                <w:right w:val="none" w:sz="0" w:space="0" w:color="auto"/>
              </w:divBdr>
              <w:divsChild>
                <w:div w:id="193732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0143">
      <w:bodyDiv w:val="1"/>
      <w:marLeft w:val="0"/>
      <w:marRight w:val="0"/>
      <w:marTop w:val="0"/>
      <w:marBottom w:val="0"/>
      <w:divBdr>
        <w:top w:val="none" w:sz="0" w:space="0" w:color="auto"/>
        <w:left w:val="none" w:sz="0" w:space="0" w:color="auto"/>
        <w:bottom w:val="none" w:sz="0" w:space="0" w:color="auto"/>
        <w:right w:val="none" w:sz="0" w:space="0" w:color="auto"/>
      </w:divBdr>
    </w:div>
    <w:div w:id="1023827130">
      <w:bodyDiv w:val="1"/>
      <w:marLeft w:val="0"/>
      <w:marRight w:val="0"/>
      <w:marTop w:val="0"/>
      <w:marBottom w:val="0"/>
      <w:divBdr>
        <w:top w:val="none" w:sz="0" w:space="0" w:color="auto"/>
        <w:left w:val="none" w:sz="0" w:space="0" w:color="auto"/>
        <w:bottom w:val="none" w:sz="0" w:space="0" w:color="auto"/>
        <w:right w:val="none" w:sz="0" w:space="0" w:color="auto"/>
      </w:divBdr>
    </w:div>
    <w:div w:id="1907062552">
      <w:bodyDiv w:val="1"/>
      <w:marLeft w:val="0"/>
      <w:marRight w:val="0"/>
      <w:marTop w:val="0"/>
      <w:marBottom w:val="0"/>
      <w:divBdr>
        <w:top w:val="none" w:sz="0" w:space="0" w:color="auto"/>
        <w:left w:val="none" w:sz="0" w:space="0" w:color="auto"/>
        <w:bottom w:val="none" w:sz="0" w:space="0" w:color="auto"/>
        <w:right w:val="none" w:sz="0" w:space="0" w:color="auto"/>
      </w:divBdr>
      <w:divsChild>
        <w:div w:id="529268959">
          <w:marLeft w:val="0"/>
          <w:marRight w:val="0"/>
          <w:marTop w:val="0"/>
          <w:marBottom w:val="0"/>
          <w:divBdr>
            <w:top w:val="none" w:sz="0" w:space="0" w:color="auto"/>
            <w:left w:val="none" w:sz="0" w:space="0" w:color="auto"/>
            <w:bottom w:val="none" w:sz="0" w:space="0" w:color="auto"/>
            <w:right w:val="none" w:sz="0" w:space="0" w:color="auto"/>
          </w:divBdr>
          <w:divsChild>
            <w:div w:id="1920559716">
              <w:marLeft w:val="0"/>
              <w:marRight w:val="0"/>
              <w:marTop w:val="0"/>
              <w:marBottom w:val="0"/>
              <w:divBdr>
                <w:top w:val="none" w:sz="0" w:space="0" w:color="auto"/>
                <w:left w:val="none" w:sz="0" w:space="0" w:color="auto"/>
                <w:bottom w:val="none" w:sz="0" w:space="0" w:color="auto"/>
                <w:right w:val="none" w:sz="0" w:space="0" w:color="auto"/>
              </w:divBdr>
              <w:divsChild>
                <w:div w:id="208452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other-roadmap.net/articles/0002/0967/atweh-action-research-in-practice-1998.pdf" TargetMode="External"/><Relationship Id="rId18" Type="http://schemas.openxmlformats.org/officeDocument/2006/relationships/hyperlink" Target="https://www.jstor.org/stable/10.7721/chilyoutenvi.24.2.0010" TargetMode="External"/><Relationship Id="rId26" Type="http://schemas.openxmlformats.org/officeDocument/2006/relationships/hyperlink" Target="https://earth.ed.ac.uk/outdoor-nature-based-learning/" TargetMode="External"/><Relationship Id="rId21" Type="http://schemas.openxmlformats.org/officeDocument/2006/relationships/hyperlink" Target="https://www.mdpi.com/2071-1050/2/11/3436" TargetMode="External"/><Relationship Id="rId34" Type="http://schemas.openxmlformats.org/officeDocument/2006/relationships/footer" Target="footer1.xml"/><Relationship Id="rId7" Type="http://schemas.openxmlformats.org/officeDocument/2006/relationships/hyperlink" Target="https://www.researchgate.net/publication/259751051_Making_Use_of_Nature_in_an_Outdoor_Preschool_Classroom_Home_and_Fairyland/citation/download" TargetMode="External"/><Relationship Id="rId12" Type="http://schemas.openxmlformats.org/officeDocument/2006/relationships/hyperlink" Target="https://journals.sagepub.com/doi/abs/10.1177/0885412215595441" TargetMode="External"/><Relationship Id="rId17" Type="http://schemas.openxmlformats.org/officeDocument/2006/relationships/hyperlink" Target="https://www.froebel.org.uk/training-and-resources/children-and-nature" TargetMode="External"/><Relationship Id="rId25" Type="http://schemas.openxmlformats.org/officeDocument/2006/relationships/hyperlink" Target="https://sustainabledevelopment.un.org/content/documents/641Synthesis_report_Web.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turegenerations.wales/about-us/future-generations-act/" TargetMode="External"/><Relationship Id="rId20" Type="http://schemas.openxmlformats.org/officeDocument/2006/relationships/hyperlink" Target="https://pubmed.ncbi.nlm.nih.gov/20207059/" TargetMode="External"/><Relationship Id="rId29" Type="http://schemas.openxmlformats.org/officeDocument/2006/relationships/hyperlink" Target="https://www.un.org/en/academic-impact/sustain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hnmuirtrust.org/assets/000/001/256/RB_Thesis_Summary_original_original.pdf?1611343572&amp;1435770115" TargetMode="External"/><Relationship Id="rId24" Type="http://schemas.openxmlformats.org/officeDocument/2006/relationships/hyperlink" Target="https://files.eric.ed.gov/fulltext/EJ1000297.pdf" TargetMode="External"/><Relationship Id="rId32" Type="http://schemas.openxmlformats.org/officeDocument/2006/relationships/hyperlink" Target="https://www.gov.wales/sites/default/files/consultations/2021-05/enabling-pathways-consultation-document_0.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Users/jessybeynon/Downloads/237099266_16040703_3181333.pdf" TargetMode="External"/><Relationship Id="rId23" Type="http://schemas.openxmlformats.org/officeDocument/2006/relationships/hyperlink" Target="https://www.ncbi.nlm.nih.gov/pmc/articles/PMC4076820/"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fontTable" Target="fontTable.xml"/><Relationship Id="rId10" Type="http://schemas.openxmlformats.org/officeDocument/2006/relationships/hyperlink" Target="https://bmcpublichealth.biomedcentral.com/articles/10.1186/1471-2458-11-680" TargetMode="External"/><Relationship Id="rId19" Type="http://schemas.openxmlformats.org/officeDocument/2006/relationships/hyperlink" Target="https://www.johnmuirtrust.org/assets/000/002/497/JMT_WalesCurriculum_Spring2022_ENGLISH_LO_original.pdf?1664549183" TargetMode="External"/><Relationship Id="rId31" Type="http://schemas.openxmlformats.org/officeDocument/2006/relationships/hyperlink" Target="https://hwb.gov.wales/curriculum-for-wales/designing-your-curriculum/developing-a-vision-for-curriculum-design" TargetMode="External"/><Relationship Id="rId4" Type="http://schemas.openxmlformats.org/officeDocument/2006/relationships/webSettings" Target="webSettings.xml"/><Relationship Id="rId9" Type="http://schemas.openxmlformats.org/officeDocument/2006/relationships/hyperlink" Target="https://www.ncfe.org.uk/media/xbcbjrfj/early-years-sustainability-resource.pdf" TargetMode="External"/><Relationship Id="rId14" Type="http://schemas.openxmlformats.org/officeDocument/2006/relationships/hyperlink" Target="https://www.researchgate.net/publication/27463829_Young_Children_Environmental_Education_and_the_Future" TargetMode="External"/><Relationship Id="rId22" Type="http://schemas.openxmlformats.org/officeDocument/2006/relationships/hyperlink" Target="https://ltl.org.uk/early-years/" TargetMode="External"/><Relationship Id="rId27" Type="http://schemas.openxmlformats.org/officeDocument/2006/relationships/hyperlink" Target="https://rdmc.nottingham.ac.uk/bitstream/handle/internal/86/Business_edit/15_sustainability__a_brief_history.html" TargetMode="External"/><Relationship Id="rId30" Type="http://schemas.openxmlformats.org/officeDocument/2006/relationships/hyperlink" Target="https://hwb.gov.wales/api/storage/b1801d78-38c3-4320-9818-d9996c21aef8/220914-a-curriculum-for-funded-non-maintained-nursery-settings.pdf" TargetMode="External"/><Relationship Id="rId35" Type="http://schemas.openxmlformats.org/officeDocument/2006/relationships/footer" Target="footer2.xml"/><Relationship Id="rId8" Type="http://schemas.openxmlformats.org/officeDocument/2006/relationships/hyperlink" Target="https://www.ncbi.nlm.nih.gov/pmc/articles/PMC680686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4949</Words>
  <Characters>28214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2</cp:revision>
  <dcterms:created xsi:type="dcterms:W3CDTF">2024-07-13T11:39:00Z</dcterms:created>
  <dcterms:modified xsi:type="dcterms:W3CDTF">2024-07-13T11:39:00Z</dcterms:modified>
</cp:coreProperties>
</file>