
<file path=[Content_Types].xml><?xml version="1.0" encoding="utf-8"?>
<Types xmlns="http://schemas.openxmlformats.org/package/2006/content-types">
  <Default ContentType="image/gif" Extension="gi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b w:val="1"/>
          <w:i w:val="1"/>
          <w:sz w:val="24"/>
          <w:szCs w:val="24"/>
          <w:highlight w:val="white"/>
        </w:rPr>
      </w:pPr>
      <w:r w:rsidDel="00000000" w:rsidR="00000000" w:rsidRPr="00000000">
        <w:rPr>
          <w:b w:val="1"/>
          <w:i w:val="1"/>
          <w:sz w:val="24"/>
          <w:szCs w:val="24"/>
          <w:highlight w:val="white"/>
          <w:rtl w:val="0"/>
        </w:rPr>
        <w:t xml:space="preserve">What are the key social elements that affect a pupil’s ability to access education?</w:t>
      </w:r>
    </w:p>
    <w:p w:rsidR="00000000" w:rsidDel="00000000" w:rsidP="00000000" w:rsidRDefault="00000000" w:rsidRPr="00000000" w14:paraId="00000003">
      <w:pPr>
        <w:rPr>
          <w:b w:val="1"/>
          <w:i w:val="1"/>
          <w:sz w:val="24"/>
          <w:szCs w:val="24"/>
          <w:highlight w:val="white"/>
        </w:rPr>
      </w:pPr>
      <w:r w:rsidDel="00000000" w:rsidR="00000000" w:rsidRPr="00000000">
        <w:rPr>
          <w:rtl w:val="0"/>
        </w:rPr>
      </w:r>
    </w:p>
    <w:p w:rsidR="00000000" w:rsidDel="00000000" w:rsidP="00000000" w:rsidRDefault="00000000" w:rsidRPr="00000000" w14:paraId="00000004">
      <w:pPr>
        <w:rPr>
          <w:sz w:val="24"/>
          <w:szCs w:val="24"/>
          <w:highlight w:val="white"/>
          <w:u w:val="single"/>
        </w:rPr>
      </w:pPr>
      <w:r w:rsidDel="00000000" w:rsidR="00000000" w:rsidRPr="00000000">
        <w:rPr>
          <w:sz w:val="24"/>
          <w:szCs w:val="24"/>
          <w:highlight w:val="white"/>
          <w:u w:val="single"/>
          <w:rtl w:val="0"/>
        </w:rPr>
        <w:t xml:space="preserve">Introduction</w:t>
      </w:r>
    </w:p>
    <w:p w:rsidR="00000000" w:rsidDel="00000000" w:rsidP="00000000" w:rsidRDefault="00000000" w:rsidRPr="00000000" w14:paraId="00000005">
      <w:pPr>
        <w:rPr>
          <w:b w:val="1"/>
          <w:i w:val="1"/>
          <w:sz w:val="24"/>
          <w:szCs w:val="24"/>
          <w:highlight w:val="white"/>
        </w:rPr>
      </w:pPr>
      <w:r w:rsidDel="00000000" w:rsidR="00000000" w:rsidRPr="00000000">
        <w:rPr>
          <w:rtl w:val="0"/>
        </w:rPr>
      </w:r>
    </w:p>
    <w:p w:rsidR="00000000" w:rsidDel="00000000" w:rsidP="00000000" w:rsidRDefault="00000000" w:rsidRPr="00000000" w14:paraId="00000006">
      <w:pPr>
        <w:rPr>
          <w:sz w:val="24"/>
          <w:szCs w:val="24"/>
          <w:highlight w:val="white"/>
        </w:rPr>
      </w:pPr>
      <w:r w:rsidDel="00000000" w:rsidR="00000000" w:rsidRPr="00000000">
        <w:rPr>
          <w:sz w:val="24"/>
          <w:szCs w:val="24"/>
          <w:highlight w:val="white"/>
          <w:rtl w:val="0"/>
        </w:rPr>
        <w:t xml:space="preserve">Education is vital for our children to develop and fulfil their full potential. Getting the correct education gives the child a chance to learn and gain new skills. The purpose of education for children is to learn knowledge about what they will need to know in adult life and to thrive through education. It is vital for children to attend school to get the best opportunities. Children will develop skills and knowledge in literacy, maths and socio-emotional skills which will prepare them for a lifetime of learning (save the children, 2020).</w:t>
      </w:r>
    </w:p>
    <w:p w:rsidR="00000000" w:rsidDel="00000000" w:rsidP="00000000" w:rsidRDefault="00000000" w:rsidRPr="00000000" w14:paraId="00000007">
      <w:pPr>
        <w:rPr>
          <w:sz w:val="24"/>
          <w:szCs w:val="24"/>
          <w:highlight w:val="white"/>
        </w:rPr>
      </w:pPr>
      <w:r w:rsidDel="00000000" w:rsidR="00000000" w:rsidRPr="00000000">
        <w:rPr>
          <w:sz w:val="24"/>
          <w:szCs w:val="24"/>
          <w:highlight w:val="white"/>
          <w:rtl w:val="0"/>
        </w:rPr>
        <w:t xml:space="preserve"> The education Quizzes (2016) stated a quote ‘</w:t>
      </w:r>
      <w:r w:rsidDel="00000000" w:rsidR="00000000" w:rsidRPr="00000000">
        <w:rPr>
          <w:color w:val="3a72af"/>
          <w:sz w:val="24"/>
          <w:szCs w:val="24"/>
          <w:highlight w:val="white"/>
          <w:rtl w:val="0"/>
        </w:rPr>
        <w:t xml:space="preserve">Clearly, the better your education, the better your career prospects’ </w:t>
      </w:r>
      <w:r w:rsidDel="00000000" w:rsidR="00000000" w:rsidRPr="00000000">
        <w:rPr>
          <w:sz w:val="24"/>
          <w:szCs w:val="24"/>
          <w:highlight w:val="white"/>
          <w:rtl w:val="0"/>
        </w:rPr>
        <w:t xml:space="preserve">This states that without education, children will not achieve their full potential, their grades may be low and this might impact on their qualifications. </w:t>
      </w:r>
    </w:p>
    <w:p w:rsidR="00000000" w:rsidDel="00000000" w:rsidP="00000000" w:rsidRDefault="00000000" w:rsidRPr="00000000" w14:paraId="00000008">
      <w:pPr>
        <w:rPr>
          <w:sz w:val="24"/>
          <w:szCs w:val="24"/>
          <w:highlight w:val="white"/>
        </w:rPr>
      </w:pPr>
      <w:r w:rsidDel="00000000" w:rsidR="00000000" w:rsidRPr="00000000">
        <w:rPr>
          <w:rtl w:val="0"/>
        </w:rPr>
      </w:r>
    </w:p>
    <w:p w:rsidR="00000000" w:rsidDel="00000000" w:rsidP="00000000" w:rsidRDefault="00000000" w:rsidRPr="00000000" w14:paraId="00000009">
      <w:pPr>
        <w:rPr>
          <w:sz w:val="24"/>
          <w:szCs w:val="24"/>
          <w:highlight w:val="white"/>
        </w:rPr>
      </w:pPr>
      <w:r w:rsidDel="00000000" w:rsidR="00000000" w:rsidRPr="00000000">
        <w:rPr>
          <w:sz w:val="24"/>
          <w:szCs w:val="24"/>
          <w:highlight w:val="white"/>
          <w:rtl w:val="0"/>
        </w:rPr>
        <w:t xml:space="preserve"> There are a number of benefits of education, it helps to reduce poverty as the global partnership for education (2017) stated that 171 million children could be lifted out of poverty with basic reading skills. </w:t>
      </w:r>
    </w:p>
    <w:p w:rsidR="00000000" w:rsidDel="00000000" w:rsidP="00000000" w:rsidRDefault="00000000" w:rsidRPr="00000000" w14:paraId="0000000A">
      <w:pPr>
        <w:rPr>
          <w:sz w:val="24"/>
          <w:szCs w:val="24"/>
          <w:highlight w:val="white"/>
        </w:rPr>
      </w:pPr>
      <w:r w:rsidDel="00000000" w:rsidR="00000000" w:rsidRPr="00000000">
        <w:rPr>
          <w:sz w:val="24"/>
          <w:szCs w:val="24"/>
          <w:highlight w:val="white"/>
          <w:rtl w:val="0"/>
        </w:rPr>
        <w:t xml:space="preserve">Another benefit of education is to improve their social skills, to help them to learn how to engage with others. Having a good environment is important for children to learn skills to listen to others and express their ideas, making friends know how to share and to be accountable for their actions (child ventures, 2017). Children will also benefit from education as they will learn how to manage barriers and challenges and how they are able to overcome them. </w:t>
      </w:r>
    </w:p>
    <w:p w:rsidR="00000000" w:rsidDel="00000000" w:rsidP="00000000" w:rsidRDefault="00000000" w:rsidRPr="00000000" w14:paraId="0000000B">
      <w:pPr>
        <w:rPr>
          <w:sz w:val="24"/>
          <w:szCs w:val="24"/>
          <w:highlight w:val="white"/>
        </w:rPr>
      </w:pPr>
      <w:r w:rsidDel="00000000" w:rsidR="00000000" w:rsidRPr="00000000">
        <w:rPr>
          <w:rtl w:val="0"/>
        </w:rPr>
      </w:r>
    </w:p>
    <w:p w:rsidR="00000000" w:rsidDel="00000000" w:rsidP="00000000" w:rsidRDefault="00000000" w:rsidRPr="00000000" w14:paraId="0000000C">
      <w:pPr>
        <w:rPr>
          <w:sz w:val="24"/>
          <w:szCs w:val="24"/>
          <w:highlight w:val="white"/>
        </w:rPr>
      </w:pPr>
      <w:r w:rsidDel="00000000" w:rsidR="00000000" w:rsidRPr="00000000">
        <w:rPr>
          <w:sz w:val="24"/>
          <w:szCs w:val="24"/>
          <w:highlight w:val="white"/>
          <w:rtl w:val="0"/>
        </w:rPr>
        <w:t xml:space="preserve">Firstly, the writer will be discussing what social elements that can affect a child’s education. Child poverty is one massive element that affects a child’s education as the writer had experienced a few issues regarding poverty as the writer observed a child attending school with poor hygiene, due to society and circumstances the child does not receive a healthy diet. We as the educational worker have been providing him with breakfast during classroom hours and supported him with his understanding of the importance of personal hygiene. The pupil’s home situation is causing his personal hygiene because he does not get regular showers at home and attends school with clothes that are too small and dirty. The school participates with a company called ‘ designed to smile’ to help pupils to improve their oral health hygiene (designed to smile, 2019)  and as a classroom, we support pupil’s hygiene care by enabling them to know what supplies are available to them in school such as oral care as they may not be available to them at home. Currently, the pupil is provided with showers and shower supplies as he does not get regular showers at home. The school and his family have agreed to this arrangement.  Whilst observing the pupil during school hours his behaviour may vary as he is not overly keen on learning, and it may show in his work. However, the pupil has the ability to change his ways. His schoolwork has progressed and so has his writing.  In the past, he did not attend school very much and presently his attendance has changed as he is attending school nearly every day. The pupil has been diagnosed with ADHD and is now within the school unit which supports him with his work with a good, calming environment.  One of his peers commented and it affected his confidence. Referring back to the question, the writer's experience with a child in practice, poverty impacts his education, behaviour and attendance. </w:t>
      </w:r>
    </w:p>
    <w:p w:rsidR="00000000" w:rsidDel="00000000" w:rsidP="00000000" w:rsidRDefault="00000000" w:rsidRPr="00000000" w14:paraId="0000000D">
      <w:pPr>
        <w:rPr>
          <w:sz w:val="24"/>
          <w:szCs w:val="24"/>
          <w:highlight w:val="white"/>
        </w:rPr>
      </w:pPr>
      <w:r w:rsidDel="00000000" w:rsidR="00000000" w:rsidRPr="00000000">
        <w:rPr>
          <w:sz w:val="24"/>
          <w:szCs w:val="24"/>
          <w:highlight w:val="white"/>
          <w:rtl w:val="0"/>
        </w:rPr>
        <w:t xml:space="preserve"> Child poverty action group (2018) states that 87% of respondents say that poverty has a significant impact on education and there is 60% believes that the situation has worsened since 2015 (Child poverty action group, 2018). The children in wales (2014) noted that there have been figures published in 2016 showing that there are 29% of children living in poverty and have a negative effect on their lives. Children in poverty are less likely to describe learning as fun but disadvantage children thought that by being in school, it is a way of avoiding problems at home (Horgan,  2007) The children in wales (2014) have noted that there are 60% of children come from families that are on low-income. Therefore, poverty has a massive impact on children as they are left hungry, cold and are less likely to be able to join in activities as their peers. The issue with poverty is becoming greater as the cost of living is rising, buying essentials such as food groceries are getting more expensive and it affects the poorer people harder (2014)  and parents on low wages which makes it difficult to be able to afford essentials. Save the children (2009) have stated that the Welsh Assembly to obligate and reduce the number of poverty in 2010 and to abolish by 2020. The Welsh Assembly are hoping to raise the income for parents/carers living in poverty (2009). By doing this it will break down the number of families that are affected by poverty. In many cases, children that have been growing up in poverty will be more than likely in poverty in their adult life (2009). Save the children (2012) has noted that they see a pattern within families where the children will follow the same way of living as their parents or carers. This suggests that there is not enough being done to improve a child’s start of living. </w:t>
      </w:r>
    </w:p>
    <w:p w:rsidR="00000000" w:rsidDel="00000000" w:rsidP="00000000" w:rsidRDefault="00000000" w:rsidRPr="00000000" w14:paraId="0000000E">
      <w:pPr>
        <w:rPr>
          <w:sz w:val="24"/>
          <w:szCs w:val="24"/>
          <w:highlight w:val="white"/>
        </w:rPr>
      </w:pPr>
      <w:r w:rsidDel="00000000" w:rsidR="00000000" w:rsidRPr="00000000">
        <w:rPr>
          <w:sz w:val="24"/>
          <w:szCs w:val="24"/>
          <w:highlight w:val="white"/>
          <w:rtl w:val="0"/>
        </w:rPr>
        <w:t xml:space="preserve"> When living in poverty in children, it could affect their mental health and well-being while they do not receive good health care such as food and oral care. Families that are either on a low income or unemployed find it hard when school trips are planned and they will not be able to afford the fees. As children in wales (2018) noted that parents that struggle with feeding and clothe their children, education lowers down the scare (2018). Although some parents work they are still struggling with school trips, books and other resources for school as they are on low income. School’s held charity events such as own clothes or dress-up days and to pay £1, but this affects children that live in poverty as they might not have dress-up clothes or clothes that are appropriate and are irrelevant to pay fees. Most children will not attend charity events as they might feel different to everyone else, and may lead to bullying.  Parents that work are unable to afford school meals. Therefore children and their families may be eligible for FSM but it is not available for everyone. Gov. Wales ( 2015 ) has announced that if parents receive benefits such as :</w:t>
      </w:r>
    </w:p>
    <w:p w:rsidR="00000000" w:rsidDel="00000000" w:rsidP="00000000" w:rsidRDefault="00000000" w:rsidRPr="00000000" w14:paraId="0000000F">
      <w:pPr>
        <w:rPr>
          <w:sz w:val="24"/>
          <w:szCs w:val="24"/>
          <w:highlight w:val="white"/>
        </w:rPr>
      </w:pPr>
      <w:r w:rsidDel="00000000" w:rsidR="00000000" w:rsidRPr="00000000">
        <w:rPr>
          <w:rtl w:val="0"/>
        </w:rPr>
      </w:r>
    </w:p>
    <w:p w:rsidR="00000000" w:rsidDel="00000000" w:rsidP="00000000" w:rsidRDefault="00000000" w:rsidRPr="00000000" w14:paraId="00000010">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Income support</w:t>
      </w:r>
    </w:p>
    <w:p w:rsidR="00000000" w:rsidDel="00000000" w:rsidP="00000000" w:rsidRDefault="00000000" w:rsidRPr="00000000" w14:paraId="00000011">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Child tax credits</w:t>
      </w:r>
    </w:p>
    <w:p w:rsidR="00000000" w:rsidDel="00000000" w:rsidP="00000000" w:rsidRDefault="00000000" w:rsidRPr="00000000" w14:paraId="00000012">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Income-based seekers allowance </w:t>
      </w:r>
    </w:p>
    <w:p w:rsidR="00000000" w:rsidDel="00000000" w:rsidP="00000000" w:rsidRDefault="00000000" w:rsidRPr="00000000" w14:paraId="00000013">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 Income-related Employment and Support Allowance</w:t>
      </w:r>
    </w:p>
    <w:p w:rsidR="00000000" w:rsidDel="00000000" w:rsidP="00000000" w:rsidRDefault="00000000" w:rsidRPr="00000000" w14:paraId="00000014">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Support under Part VI of the Immigration and Asylum Act 1999</w:t>
      </w:r>
    </w:p>
    <w:p w:rsidR="00000000" w:rsidDel="00000000" w:rsidP="00000000" w:rsidRDefault="00000000" w:rsidRPr="00000000" w14:paraId="00000015">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Guarantee element of State Pension Credit.</w:t>
      </w:r>
    </w:p>
    <w:p w:rsidR="00000000" w:rsidDel="00000000" w:rsidP="00000000" w:rsidRDefault="00000000" w:rsidRPr="00000000" w14:paraId="00000016">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Working Tax Credit 'run-on' </w:t>
      </w:r>
    </w:p>
    <w:p w:rsidR="00000000" w:rsidDel="00000000" w:rsidP="00000000" w:rsidRDefault="00000000" w:rsidRPr="00000000" w14:paraId="00000017">
      <w:pPr>
        <w:rPr>
          <w:sz w:val="24"/>
          <w:szCs w:val="24"/>
          <w:highlight w:val="white"/>
        </w:rPr>
      </w:pPr>
      <w:r w:rsidDel="00000000" w:rsidR="00000000" w:rsidRPr="00000000">
        <w:rPr>
          <w:sz w:val="24"/>
          <w:szCs w:val="24"/>
          <w:highlight w:val="white"/>
          <w:rtl w:val="0"/>
        </w:rPr>
        <w:t xml:space="preserve">Then they will be eligible to receive FSM for their children. </w:t>
      </w:r>
    </w:p>
    <w:p w:rsidR="00000000" w:rsidDel="00000000" w:rsidP="00000000" w:rsidRDefault="00000000" w:rsidRPr="00000000" w14:paraId="00000018">
      <w:pPr>
        <w:rPr>
          <w:sz w:val="24"/>
          <w:szCs w:val="24"/>
          <w:highlight w:val="white"/>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highlight w:val="white"/>
          <w:rtl w:val="0"/>
        </w:rPr>
        <w:t xml:space="preserve">On the 6th of April, there were new rules implemented for FSM by the Government which families that receive working tax credit would not be entitled to free school meals (2015). There are a few advantages to FSM. Families that receive free school meals for their children as it can improve their health, making sure they get fed daily, by getting the best nutrition which helps their diet and would be able to focus more in the classroom. Therefore, it helps families that are on low incomes and helps to reduce poverty. They will be entitled to £370 per year for each family and according to the children’s society (2012), they estimated that free school meals have been lifted to 140,000 children out of poverty. However, the Government is limiting the number of families that are claiming universal credits and earning less than £7, 400 a year (2020). This could affect many more families and children living in poverty as they will miss out of support. </w:t>
      </w:r>
      <w:r w:rsidDel="00000000" w:rsidR="00000000" w:rsidRPr="00000000">
        <w:rPr>
          <w:sz w:val="24"/>
          <w:szCs w:val="24"/>
          <w:rtl w:val="0"/>
        </w:rPr>
        <w:t xml:space="preserve">School can help to improve by holding breakfast clubs and after school clubs every day, this helps as parents can work longer hours and children can socialize with others. Also, the school could improve reducing the cost of school trips and may help with the costing for children that live in poverty. </w:t>
      </w:r>
    </w:p>
    <w:p w:rsidR="00000000" w:rsidDel="00000000" w:rsidP="00000000" w:rsidRDefault="00000000" w:rsidRPr="00000000" w14:paraId="0000001A">
      <w:pPr>
        <w:rPr>
          <w:sz w:val="24"/>
          <w:szCs w:val="24"/>
          <w:highlight w:val="white"/>
        </w:rPr>
      </w:pPr>
      <w:r w:rsidDel="00000000" w:rsidR="00000000" w:rsidRPr="00000000">
        <w:rPr>
          <w:rtl w:val="0"/>
        </w:rPr>
      </w:r>
    </w:p>
    <w:p w:rsidR="00000000" w:rsidDel="00000000" w:rsidP="00000000" w:rsidRDefault="00000000" w:rsidRPr="00000000" w14:paraId="0000001B">
      <w:pPr>
        <w:rPr>
          <w:sz w:val="24"/>
          <w:szCs w:val="24"/>
          <w:highlight w:val="white"/>
        </w:rPr>
      </w:pPr>
      <w:r w:rsidDel="00000000" w:rsidR="00000000" w:rsidRPr="00000000">
        <w:rPr>
          <w:sz w:val="24"/>
          <w:szCs w:val="24"/>
          <w:highlight w:val="white"/>
          <w:rtl w:val="0"/>
        </w:rPr>
        <w:t xml:space="preserve">Nursery to the sixth form are entitled to free school meals but this only applies to full-time pupils that attend school most of the week (2018) and parents that work under 16 hours a week ( the children’s society, 2018).  By offering FSM in schools it helps the parents/carers to feed their children whilst they are at work. It gives the parents a peace of mind about their child’s health and well-being. The Welsh Government Wales (2015) published it’s tackling poverty action plan and has refreshed in 2013 and they have set targets and milestones to help to reduce child’s poverty for all Welsh Government Departments by improving educational goals for eligibility for FSM. </w:t>
      </w:r>
    </w:p>
    <w:p w:rsidR="00000000" w:rsidDel="00000000" w:rsidP="00000000" w:rsidRDefault="00000000" w:rsidRPr="00000000" w14:paraId="0000001C">
      <w:pPr>
        <w:rPr>
          <w:sz w:val="24"/>
          <w:szCs w:val="24"/>
          <w:highlight w:val="white"/>
        </w:rPr>
      </w:pPr>
      <w:r w:rsidDel="00000000" w:rsidR="00000000" w:rsidRPr="00000000">
        <w:rPr>
          <w:rtl w:val="0"/>
        </w:rPr>
      </w:r>
    </w:p>
    <w:p w:rsidR="00000000" w:rsidDel="00000000" w:rsidP="00000000" w:rsidRDefault="00000000" w:rsidRPr="00000000" w14:paraId="0000001D">
      <w:pPr>
        <w:rPr>
          <w:sz w:val="24"/>
          <w:szCs w:val="24"/>
          <w:highlight w:val="white"/>
        </w:rPr>
      </w:pPr>
      <w:r w:rsidDel="00000000" w:rsidR="00000000" w:rsidRPr="00000000">
        <w:rPr>
          <w:sz w:val="24"/>
          <w:szCs w:val="24"/>
          <w:highlight w:val="white"/>
          <w:rtl w:val="0"/>
        </w:rPr>
        <w:t xml:space="preserve">StatsWales (2019) has shown how many pupils that are eligible for FSM and those who are not. </w:t>
      </w:r>
    </w:p>
    <w:p w:rsidR="00000000" w:rsidDel="00000000" w:rsidP="00000000" w:rsidRDefault="00000000" w:rsidRPr="00000000" w14:paraId="0000001E">
      <w:pPr>
        <w:rPr>
          <w:sz w:val="24"/>
          <w:szCs w:val="24"/>
          <w:highlight w:val="white"/>
        </w:rPr>
      </w:pPr>
      <w:r w:rsidDel="00000000" w:rsidR="00000000" w:rsidRPr="00000000">
        <w:rPr>
          <w:rtl w:val="0"/>
        </w:rPr>
      </w:r>
    </w:p>
    <w:p w:rsidR="00000000" w:rsidDel="00000000" w:rsidP="00000000" w:rsidRDefault="00000000" w:rsidRPr="00000000" w14:paraId="0000001F">
      <w:pPr>
        <w:rPr>
          <w:sz w:val="24"/>
          <w:szCs w:val="24"/>
          <w:highlight w:val="white"/>
        </w:rPr>
      </w:pPr>
      <w:r w:rsidDel="00000000" w:rsidR="00000000" w:rsidRPr="00000000">
        <w:rPr>
          <w:sz w:val="24"/>
          <w:szCs w:val="24"/>
          <w:highlight w:val="white"/>
        </w:rPr>
        <w:drawing>
          <wp:inline distB="114300" distT="114300" distL="114300" distR="114300">
            <wp:extent cx="5943600" cy="2641600"/>
            <wp:effectExtent b="0" l="0" r="0" t="0"/>
            <wp:docPr id="23" name="image23.png"/>
            <a:graphic>
              <a:graphicData uri="http://schemas.openxmlformats.org/drawingml/2006/picture">
                <pic:pic>
                  <pic:nvPicPr>
                    <pic:cNvPr id="0" name="image23.png"/>
                    <pic:cNvPicPr preferRelativeResize="0"/>
                  </pic:nvPicPr>
                  <pic:blipFill>
                    <a:blip r:embed="rId6"/>
                    <a:srcRect b="0" l="0" r="0" t="0"/>
                    <a:stretch>
                      <a:fillRect/>
                    </a:stretch>
                  </pic:blipFill>
                  <pic:spPr>
                    <a:xfrm>
                      <a:off x="0" y="0"/>
                      <a:ext cx="5943600" cy="26416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rPr>
          <w:sz w:val="24"/>
          <w:szCs w:val="24"/>
          <w:highlight w:val="white"/>
        </w:rPr>
      </w:pPr>
      <w:r w:rsidDel="00000000" w:rsidR="00000000" w:rsidRPr="00000000">
        <w:rPr>
          <w:sz w:val="24"/>
          <w:szCs w:val="24"/>
          <w:highlight w:val="white"/>
          <w:rtl w:val="0"/>
        </w:rPr>
        <w:t xml:space="preserve">This shows that there are a large number of pupils that do not get support for free school meals as they dont meet the criteria that they ask for. There are 650 pupils that are able to receive FSM and 1,135 pupils that are not eligible.  </w:t>
      </w:r>
    </w:p>
    <w:p w:rsidR="00000000" w:rsidDel="00000000" w:rsidP="00000000" w:rsidRDefault="00000000" w:rsidRPr="00000000" w14:paraId="00000021">
      <w:pPr>
        <w:rPr>
          <w:sz w:val="24"/>
          <w:szCs w:val="24"/>
        </w:rPr>
      </w:pPr>
      <w:r w:rsidDel="00000000" w:rsidR="00000000" w:rsidRPr="00000000">
        <w:rPr>
          <w:sz w:val="24"/>
          <w:szCs w:val="24"/>
          <w:highlight w:val="white"/>
          <w:rtl w:val="0"/>
        </w:rPr>
        <w:t xml:space="preserve">To tackle poverty in schools, it is important that schools tailor the curriculum by improving how children will learn, they could do this by making activities more enjoyable and giving rewards for good work, by doing this the child’s attendance and behaviour might increase to the better and to get more opportunities to learn. Schools can offer home visits, to educate their children and to provide parents with information on how they can help their child through education. Building positive relationships with parents is of great significance for them to feel welcome and to be encouraged </w:t>
      </w:r>
      <w:r w:rsidDel="00000000" w:rsidR="00000000" w:rsidRPr="00000000">
        <w:rPr>
          <w:sz w:val="24"/>
          <w:szCs w:val="24"/>
          <w:rtl w:val="0"/>
        </w:rPr>
        <w:t xml:space="preserve">(D.Williams, 2020, session 4, p14) The Welsh Government provided a funded programme for children under the age of 4 for flying start within the targeted area. The programme is to support children under 4 and their families. The Caerphilly. Gov has stated that Flying starts to focus to help the development of cognitive, language, physical and emotional skills (no date). The programme has drawn a number of positive outcomes. Children under the age of 4 can attend flying start without fees, full time or part-time, they offer health visiting service, parenting programmes and early years development (2014). Flying start provides parenting support to help them to support their child’s health and well being. Maslow hierarchy of needs (2020) states the importance of the child’s needs of being safe, their self-esteem, their psychological need and to be able to feel belonged and loved. These are the five important parts of the hierarchy triangle and to make sure that their needs are all met. Therefore, if a child’s needs such as food, cleanliness and warmth are not met, Maslow suggests that they will not reach their full potential. </w:t>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sz w:val="24"/>
          <w:szCs w:val="24"/>
          <w:rtl w:val="0"/>
        </w:rPr>
        <w:t xml:space="preserve">The second focus  of this assignment will be discussing additional learning needs and its effect on children’s education. There are multiple types of ALN which include autism (which referred to autistic spectrum disorder (ASD), ADHD, behaviour difficulties, and epilepsy (a condition in the brain which causes seizures and many more. The writer has experienced and observed numerous ALN children within an additional needs unit such as ADHD, autism and epilepsy . Therefore has witnessed its effect on children's development within an educational setting. Each child receives the support in line with their individual development plan. The unit provides a calm environment due to it’s small number of pupils and settings provided such as sensory rooms for children to use freely and to reduce distress. One child in particular receives a one to one to support as he suffers from epilepsy. The one to one provides him with additional support with his educational development and ensures that his specific needs are met. Also, the purpose of the one to one support is their awareness and experience to ensure the child receives the vital care during epileptic episodes. As the episodes have long lasting effects on his development. As the child’s developmental age is behind compared to children his own age, the main focus is to develop his basic needs and independence. Therefore, his additional learning needs impact his capability to receive and develop educationally in comparison to other pupils. The pupil has three different types of seizures. One includes a tonic-clonic seizure which HSB solicitors ( no date) noted where messages are not relayed within the brain properly. The second seizure is ‘atonic seizures when the pupil has lost all his strength and goes limp at his upper part body and falls. Lastly, the absence seizure where the pupil stares or blackouts for a few seconds. The pupil receives medication to help control and manage the seizures. Also, the pupil receives a particular medication when experiencing a tonic-clonic seizure. This affects the pupil’s education as his age is delayed 3 years and he has to begin again by learning basic needs, such as colours, numbers, alphabet and  basic life skills. ALN affects the pupils educational development as he needs a specific learning plan that focuses on the skills the pupil needs to develop as his development is behind in comparison as to others.  Children with the ALN which makes learning,  physical, sensory, emotional harder for them to accomplish than others. In many mainstream schools they do not have the resources to provide the correct education that is needed for children with ALN such as sensory rooms, calming environment and fewer pupils in a classroom. A child with additional learning needs specific support in line with their needs to be able to reach their full potential (Maslow, 2020)  ALN can affect their capability to learn new skills or information, their understanding and ability to store new information. According to the NHS (2018) it depends on how severe their needs are, as some have mild, moderate or severe disability. Some children will take longer to learn new skills but are able to communicate well and look after themselves and then there are children with severe disabilities who will need more support as they cannot communicate at all. ASD children experience difficulties with social interaction. The Clifton Primary school (no date) has noted that pupils with ASD  may also experience difficulties with language, communication and imagination, which can impact on how they relate to others. This affects their education as they find it hard to mix with other children and by doing a group activity in class this could make the pupil feel overwhelmed and frustrated. </w:t>
      </w:r>
    </w:p>
    <w:p w:rsidR="00000000" w:rsidDel="00000000" w:rsidP="00000000" w:rsidRDefault="00000000" w:rsidRPr="00000000" w14:paraId="00000024">
      <w:pPr>
        <w:rPr>
          <w:color w:val="222222"/>
          <w:sz w:val="24"/>
          <w:szCs w:val="24"/>
          <w:highlight w:val="white"/>
        </w:rPr>
      </w:pPr>
      <w:r w:rsidDel="00000000" w:rsidR="00000000" w:rsidRPr="00000000">
        <w:rPr>
          <w:sz w:val="24"/>
          <w:szCs w:val="24"/>
          <w:rtl w:val="0"/>
        </w:rPr>
        <w:t xml:space="preserve"> </w:t>
      </w:r>
      <w:r w:rsidDel="00000000" w:rsidR="00000000" w:rsidRPr="00000000">
        <w:rPr>
          <w:color w:val="222222"/>
          <w:sz w:val="24"/>
          <w:szCs w:val="24"/>
          <w:shd w:fill="f8f9fa" w:val="clear"/>
          <w:rtl w:val="0"/>
        </w:rPr>
        <w:t xml:space="preserve">Autism Speaks (2020) states that Autism spectrum disorder involves a broad range of conditions characterized by challenges with social skills, repetitive behaviors, speech and nonverbal communication. Pupils with additional needs find it very difficult to create and maintain friendships and may be bullied because they may be different to others and they do not have the same learning styles.. National autistic society (2019) notes that some ALN experiences sensory differences which can make it difficult to tolerate with noise, smell and lightning. Referring to experience, the writer has observed a pupil with ASD and this coincides with the information as the pupil can become distressed with noise. Therefore, the school provided headphones to decrease the level of noise to ensure that the pupil does not become distressed. Another effect of ALN in education as the National autistic society has noted is that pupils </w:t>
      </w:r>
      <w:r w:rsidDel="00000000" w:rsidR="00000000" w:rsidRPr="00000000">
        <w:rPr>
          <w:color w:val="222222"/>
          <w:sz w:val="24"/>
          <w:szCs w:val="24"/>
          <w:highlight w:val="white"/>
          <w:rtl w:val="0"/>
        </w:rPr>
        <w:t xml:space="preserve">find transitions difficult, such as moving classroom or changing teacher, and unstructured time, such as breaks and lunchtimes which  causes anxiety for the pupil. ALN pupils prefer to have a daily routine and become confused when change in routine occurs. Therefore, it is vital to inform the pupils beforehand to reduce any anxiety. Most ALN find visual timetables helpful as it is clear for them to understand and process. Most episodes are reduced and they are likely to focus on tasks as their anxiety is lessened.  Pupils with aln might learn better in different ways, for instance learning virtually. Therefore, educators must ensure that each child receives the best education based on their learning. This will ensure that each child can develop the key skills needed in a way that suits their ALN such as typing if the child is unable to write. Each task should have the same outcomes for every child.</w:t>
      </w:r>
    </w:p>
    <w:p w:rsidR="00000000" w:rsidDel="00000000" w:rsidP="00000000" w:rsidRDefault="00000000" w:rsidRPr="00000000" w14:paraId="00000025">
      <w:pPr>
        <w:rPr>
          <w:color w:val="222222"/>
          <w:sz w:val="24"/>
          <w:szCs w:val="24"/>
          <w:highlight w:val="white"/>
        </w:rPr>
      </w:pPr>
      <w:r w:rsidDel="00000000" w:rsidR="00000000" w:rsidRPr="00000000">
        <w:rPr>
          <w:rtl w:val="0"/>
        </w:rPr>
      </w:r>
    </w:p>
    <w:p w:rsidR="00000000" w:rsidDel="00000000" w:rsidP="00000000" w:rsidRDefault="00000000" w:rsidRPr="00000000" w14:paraId="00000026">
      <w:pPr>
        <w:rPr>
          <w:color w:val="222222"/>
          <w:sz w:val="24"/>
          <w:szCs w:val="24"/>
          <w:highlight w:val="white"/>
        </w:rPr>
      </w:pPr>
      <w:r w:rsidDel="00000000" w:rsidR="00000000" w:rsidRPr="00000000">
        <w:rPr>
          <w:color w:val="222222"/>
          <w:sz w:val="24"/>
          <w:szCs w:val="24"/>
          <w:highlight w:val="white"/>
          <w:rtl w:val="0"/>
        </w:rPr>
        <w:t xml:space="preserve"> This is the example of a visual support. </w:t>
      </w:r>
    </w:p>
    <w:p w:rsidR="00000000" w:rsidDel="00000000" w:rsidP="00000000" w:rsidRDefault="00000000" w:rsidRPr="00000000" w14:paraId="00000027">
      <w:pPr>
        <w:rPr>
          <w:color w:val="222222"/>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-142874</wp:posOffset>
            </wp:positionH>
            <wp:positionV relativeFrom="paragraph">
              <wp:posOffset>314325</wp:posOffset>
            </wp:positionV>
            <wp:extent cx="5943600" cy="3594100"/>
            <wp:effectExtent b="0" l="0" r="0" t="0"/>
            <wp:wrapSquare wrapText="bothSides" distB="114300" distT="114300" distL="114300" distR="114300"/>
            <wp:docPr id="5" name="image15.png"/>
            <a:graphic>
              <a:graphicData uri="http://schemas.openxmlformats.org/drawingml/2006/picture">
                <pic:pic>
                  <pic:nvPicPr>
                    <pic:cNvPr id="0" name="image15.png"/>
                    <pic:cNvPicPr preferRelativeResize="0"/>
                  </pic:nvPicPr>
                  <pic:blipFill>
                    <a:blip r:embed="rId7"/>
                    <a:srcRect b="0" l="0" r="0" t="0"/>
                    <a:stretch>
                      <a:fillRect/>
                    </a:stretch>
                  </pic:blipFill>
                  <pic:spPr>
                    <a:xfrm>
                      <a:off x="0" y="0"/>
                      <a:ext cx="5943600" cy="3594100"/>
                    </a:xfrm>
                    <a:prstGeom prst="rect"/>
                    <a:ln/>
                  </pic:spPr>
                </pic:pic>
              </a:graphicData>
            </a:graphic>
          </wp:anchor>
        </w:drawing>
      </w:r>
    </w:p>
    <w:p w:rsidR="00000000" w:rsidDel="00000000" w:rsidP="00000000" w:rsidRDefault="00000000" w:rsidRPr="00000000" w14:paraId="00000028">
      <w:pPr>
        <w:rPr>
          <w:color w:val="222222"/>
          <w:sz w:val="24"/>
          <w:szCs w:val="24"/>
          <w:highlight w:val="white"/>
        </w:rPr>
      </w:pPr>
      <w:r w:rsidDel="00000000" w:rsidR="00000000" w:rsidRPr="00000000">
        <w:rPr>
          <w:rtl w:val="0"/>
        </w:rPr>
      </w:r>
    </w:p>
    <w:p w:rsidR="00000000" w:rsidDel="00000000" w:rsidP="00000000" w:rsidRDefault="00000000" w:rsidRPr="00000000" w14:paraId="00000029">
      <w:pPr>
        <w:rPr>
          <w:color w:val="222222"/>
          <w:sz w:val="24"/>
          <w:szCs w:val="24"/>
          <w:highlight w:val="white"/>
        </w:rPr>
      </w:pPr>
      <w:r w:rsidDel="00000000" w:rsidR="00000000" w:rsidRPr="00000000">
        <w:rPr>
          <w:rtl w:val="0"/>
        </w:rPr>
      </w:r>
    </w:p>
    <w:p w:rsidR="00000000" w:rsidDel="00000000" w:rsidP="00000000" w:rsidRDefault="00000000" w:rsidRPr="00000000" w14:paraId="0000002A">
      <w:pPr>
        <w:rPr>
          <w:color w:val="222222"/>
          <w:sz w:val="24"/>
          <w:szCs w:val="24"/>
          <w:highlight w:val="white"/>
        </w:rPr>
      </w:pPr>
      <w:r w:rsidDel="00000000" w:rsidR="00000000" w:rsidRPr="00000000">
        <w:rPr>
          <w:rtl w:val="0"/>
        </w:rPr>
      </w:r>
    </w:p>
    <w:p w:rsidR="00000000" w:rsidDel="00000000" w:rsidP="00000000" w:rsidRDefault="00000000" w:rsidRPr="00000000" w14:paraId="0000002B">
      <w:pPr>
        <w:rPr>
          <w:color w:val="222222"/>
          <w:sz w:val="24"/>
          <w:szCs w:val="24"/>
          <w:highlight w:val="white"/>
        </w:rPr>
      </w:pPr>
      <w:r w:rsidDel="00000000" w:rsidR="00000000" w:rsidRPr="00000000">
        <w:rPr>
          <w:rtl w:val="0"/>
        </w:rPr>
      </w:r>
    </w:p>
    <w:p w:rsidR="00000000" w:rsidDel="00000000" w:rsidP="00000000" w:rsidRDefault="00000000" w:rsidRPr="00000000" w14:paraId="0000002C">
      <w:pPr>
        <w:rPr>
          <w:color w:val="222222"/>
          <w:sz w:val="24"/>
          <w:szCs w:val="24"/>
          <w:highlight w:val="white"/>
        </w:rPr>
      </w:pPr>
      <w:r w:rsidDel="00000000" w:rsidR="00000000" w:rsidRPr="00000000">
        <w:rPr>
          <w:rtl w:val="0"/>
        </w:rPr>
      </w:r>
    </w:p>
    <w:p w:rsidR="00000000" w:rsidDel="00000000" w:rsidP="00000000" w:rsidRDefault="00000000" w:rsidRPr="00000000" w14:paraId="0000002D">
      <w:pPr>
        <w:rPr>
          <w:color w:val="222222"/>
          <w:sz w:val="24"/>
          <w:szCs w:val="24"/>
          <w:highlight w:val="white"/>
        </w:rPr>
      </w:pPr>
      <w:r w:rsidDel="00000000" w:rsidR="00000000" w:rsidRPr="00000000">
        <w:rPr>
          <w:rtl w:val="0"/>
        </w:rPr>
      </w:r>
    </w:p>
    <w:p w:rsidR="00000000" w:rsidDel="00000000" w:rsidP="00000000" w:rsidRDefault="00000000" w:rsidRPr="00000000" w14:paraId="0000002E">
      <w:pPr>
        <w:rPr>
          <w:color w:val="222222"/>
          <w:sz w:val="24"/>
          <w:szCs w:val="24"/>
          <w:highlight w:val="white"/>
        </w:rPr>
      </w:pPr>
      <w:r w:rsidDel="00000000" w:rsidR="00000000" w:rsidRPr="00000000">
        <w:rPr>
          <w:rtl w:val="0"/>
        </w:rPr>
      </w:r>
    </w:p>
    <w:p w:rsidR="00000000" w:rsidDel="00000000" w:rsidP="00000000" w:rsidRDefault="00000000" w:rsidRPr="00000000" w14:paraId="0000002F">
      <w:pPr>
        <w:rPr>
          <w:color w:val="222222"/>
          <w:sz w:val="24"/>
          <w:szCs w:val="24"/>
          <w:highlight w:val="white"/>
        </w:rPr>
      </w:pPr>
      <w:r w:rsidDel="00000000" w:rsidR="00000000" w:rsidRPr="00000000">
        <w:rPr>
          <w:rtl w:val="0"/>
        </w:rPr>
      </w:r>
    </w:p>
    <w:p w:rsidR="00000000" w:rsidDel="00000000" w:rsidP="00000000" w:rsidRDefault="00000000" w:rsidRPr="00000000" w14:paraId="00000030">
      <w:pPr>
        <w:rPr>
          <w:color w:val="222222"/>
          <w:sz w:val="24"/>
          <w:szCs w:val="24"/>
          <w:highlight w:val="white"/>
        </w:rPr>
      </w:pPr>
      <w:r w:rsidDel="00000000" w:rsidR="00000000" w:rsidRPr="00000000">
        <w:rPr>
          <w:rtl w:val="0"/>
        </w:rPr>
      </w:r>
    </w:p>
    <w:p w:rsidR="00000000" w:rsidDel="00000000" w:rsidP="00000000" w:rsidRDefault="00000000" w:rsidRPr="00000000" w14:paraId="00000031">
      <w:pPr>
        <w:rPr>
          <w:color w:val="222222"/>
          <w:sz w:val="24"/>
          <w:szCs w:val="24"/>
          <w:highlight w:val="white"/>
        </w:rPr>
      </w:pPr>
      <w:r w:rsidDel="00000000" w:rsidR="00000000" w:rsidRPr="00000000">
        <w:rPr>
          <w:color w:val="222222"/>
          <w:sz w:val="24"/>
          <w:szCs w:val="24"/>
          <w:highlight w:val="white"/>
          <w:rtl w:val="0"/>
        </w:rPr>
        <w:t xml:space="preserve"> </w:t>
      </w:r>
    </w:p>
    <w:p w:rsidR="00000000" w:rsidDel="00000000" w:rsidP="00000000" w:rsidRDefault="00000000" w:rsidRPr="00000000" w14:paraId="00000032">
      <w:pPr>
        <w:rPr>
          <w:color w:val="222222"/>
          <w:sz w:val="24"/>
          <w:szCs w:val="24"/>
          <w:highlight w:val="white"/>
        </w:rPr>
      </w:pPr>
      <w:r w:rsidDel="00000000" w:rsidR="00000000" w:rsidRPr="00000000">
        <w:rPr>
          <w:rtl w:val="0"/>
        </w:rPr>
      </w:r>
    </w:p>
    <w:p w:rsidR="00000000" w:rsidDel="00000000" w:rsidP="00000000" w:rsidRDefault="00000000" w:rsidRPr="00000000" w14:paraId="00000033">
      <w:pPr>
        <w:rPr>
          <w:color w:val="222222"/>
          <w:sz w:val="24"/>
          <w:szCs w:val="24"/>
          <w:highlight w:val="white"/>
        </w:rPr>
      </w:pPr>
      <w:r w:rsidDel="00000000" w:rsidR="00000000" w:rsidRPr="00000000">
        <w:rPr>
          <w:rtl w:val="0"/>
        </w:rPr>
      </w:r>
    </w:p>
    <w:p w:rsidR="00000000" w:rsidDel="00000000" w:rsidP="00000000" w:rsidRDefault="00000000" w:rsidRPr="00000000" w14:paraId="00000034">
      <w:pPr>
        <w:rPr>
          <w:color w:val="222222"/>
          <w:sz w:val="24"/>
          <w:szCs w:val="24"/>
          <w:highlight w:val="white"/>
        </w:rPr>
      </w:pPr>
      <w:r w:rsidDel="00000000" w:rsidR="00000000" w:rsidRPr="00000000">
        <w:rPr>
          <w:rtl w:val="0"/>
        </w:rPr>
      </w:r>
    </w:p>
    <w:p w:rsidR="00000000" w:rsidDel="00000000" w:rsidP="00000000" w:rsidRDefault="00000000" w:rsidRPr="00000000" w14:paraId="00000035">
      <w:pPr>
        <w:rPr>
          <w:color w:val="222222"/>
          <w:sz w:val="24"/>
          <w:szCs w:val="24"/>
          <w:highlight w:val="white"/>
        </w:rPr>
      </w:pPr>
      <w:r w:rsidDel="00000000" w:rsidR="00000000" w:rsidRPr="00000000">
        <w:rPr>
          <w:rtl w:val="0"/>
        </w:rPr>
      </w:r>
    </w:p>
    <w:p w:rsidR="00000000" w:rsidDel="00000000" w:rsidP="00000000" w:rsidRDefault="00000000" w:rsidRPr="00000000" w14:paraId="00000036">
      <w:pPr>
        <w:rPr>
          <w:color w:val="222222"/>
          <w:sz w:val="24"/>
          <w:szCs w:val="24"/>
          <w:highlight w:val="white"/>
        </w:rPr>
      </w:pPr>
      <w:r w:rsidDel="00000000" w:rsidR="00000000" w:rsidRPr="00000000">
        <w:rPr>
          <w:rtl w:val="0"/>
        </w:rPr>
      </w:r>
    </w:p>
    <w:p w:rsidR="00000000" w:rsidDel="00000000" w:rsidP="00000000" w:rsidRDefault="00000000" w:rsidRPr="00000000" w14:paraId="00000037">
      <w:pPr>
        <w:rPr>
          <w:color w:val="222222"/>
          <w:sz w:val="24"/>
          <w:szCs w:val="24"/>
          <w:highlight w:val="white"/>
        </w:rPr>
      </w:pPr>
      <w:r w:rsidDel="00000000" w:rsidR="00000000" w:rsidRPr="00000000">
        <w:rPr>
          <w:rtl w:val="0"/>
        </w:rPr>
      </w:r>
    </w:p>
    <w:p w:rsidR="00000000" w:rsidDel="00000000" w:rsidP="00000000" w:rsidRDefault="00000000" w:rsidRPr="00000000" w14:paraId="00000038">
      <w:pPr>
        <w:rPr>
          <w:color w:val="222222"/>
          <w:sz w:val="24"/>
          <w:szCs w:val="24"/>
          <w:highlight w:val="white"/>
        </w:rPr>
      </w:pPr>
      <w:r w:rsidDel="00000000" w:rsidR="00000000" w:rsidRPr="00000000">
        <w:rPr>
          <w:rtl w:val="0"/>
        </w:rPr>
      </w:r>
    </w:p>
    <w:p w:rsidR="00000000" w:rsidDel="00000000" w:rsidP="00000000" w:rsidRDefault="00000000" w:rsidRPr="00000000" w14:paraId="00000039">
      <w:pPr>
        <w:rPr>
          <w:color w:val="222222"/>
          <w:sz w:val="24"/>
          <w:szCs w:val="24"/>
          <w:highlight w:val="white"/>
        </w:rPr>
      </w:pPr>
      <w:r w:rsidDel="00000000" w:rsidR="00000000" w:rsidRPr="00000000">
        <w:rPr>
          <w:rtl w:val="0"/>
        </w:rPr>
      </w:r>
    </w:p>
    <w:p w:rsidR="00000000" w:rsidDel="00000000" w:rsidP="00000000" w:rsidRDefault="00000000" w:rsidRPr="00000000" w14:paraId="0000003A">
      <w:pPr>
        <w:rPr>
          <w:color w:val="222222"/>
          <w:sz w:val="24"/>
          <w:szCs w:val="24"/>
          <w:highlight w:val="white"/>
        </w:rPr>
      </w:pPr>
      <w:r w:rsidDel="00000000" w:rsidR="00000000" w:rsidRPr="00000000">
        <w:rPr>
          <w:rtl w:val="0"/>
        </w:rPr>
      </w:r>
    </w:p>
    <w:p w:rsidR="00000000" w:rsidDel="00000000" w:rsidP="00000000" w:rsidRDefault="00000000" w:rsidRPr="00000000" w14:paraId="0000003B">
      <w:pPr>
        <w:rPr>
          <w:color w:val="222222"/>
          <w:sz w:val="24"/>
          <w:szCs w:val="24"/>
          <w:highlight w:val="white"/>
        </w:rPr>
      </w:pPr>
      <w:r w:rsidDel="00000000" w:rsidR="00000000" w:rsidRPr="00000000">
        <w:rPr>
          <w:rtl w:val="0"/>
        </w:rPr>
      </w:r>
    </w:p>
    <w:p w:rsidR="00000000" w:rsidDel="00000000" w:rsidP="00000000" w:rsidRDefault="00000000" w:rsidRPr="00000000" w14:paraId="0000003C">
      <w:pPr>
        <w:rPr>
          <w:color w:val="222222"/>
          <w:sz w:val="24"/>
          <w:szCs w:val="24"/>
          <w:highlight w:val="white"/>
        </w:rPr>
      </w:pPr>
      <w:r w:rsidDel="00000000" w:rsidR="00000000" w:rsidRPr="00000000">
        <w:rPr>
          <w:color w:val="222222"/>
          <w:sz w:val="24"/>
          <w:szCs w:val="24"/>
          <w:highlight w:val="white"/>
          <w:rtl w:val="0"/>
        </w:rPr>
        <w:t xml:space="preserve">According to the Guardian (2018) there are thousands of children that are being </w:t>
      </w:r>
    </w:p>
    <w:p w:rsidR="00000000" w:rsidDel="00000000" w:rsidP="00000000" w:rsidRDefault="00000000" w:rsidRPr="00000000" w14:paraId="0000003D">
      <w:pPr>
        <w:rPr>
          <w:color w:val="222222"/>
          <w:sz w:val="24"/>
          <w:szCs w:val="24"/>
          <w:highlight w:val="white"/>
        </w:rPr>
      </w:pPr>
      <w:r w:rsidDel="00000000" w:rsidR="00000000" w:rsidRPr="00000000">
        <w:rPr>
          <w:color w:val="222222"/>
          <w:sz w:val="24"/>
          <w:szCs w:val="24"/>
          <w:highlight w:val="white"/>
          <w:rtl w:val="0"/>
        </w:rPr>
        <w:t xml:space="preserve">excluded from schools. The Guardian has stated that some campaigners say the real figures are higher and because of the DfE data they are not including pupils with sen but without a statement to guarantee additional support (2018). This shows that there will be a lot of children having little to no support with their education as they do not  qualify as they do not have a statement for their needs.</w:t>
      </w:r>
    </w:p>
    <w:p w:rsidR="00000000" w:rsidDel="00000000" w:rsidP="00000000" w:rsidRDefault="00000000" w:rsidRPr="00000000" w14:paraId="0000003E">
      <w:pPr>
        <w:rPr>
          <w:sz w:val="24"/>
          <w:szCs w:val="24"/>
        </w:rPr>
      </w:pPr>
      <w:r w:rsidDel="00000000" w:rsidR="00000000" w:rsidRPr="00000000">
        <w:rPr>
          <w:sz w:val="24"/>
          <w:szCs w:val="24"/>
          <w:rtl w:val="0"/>
        </w:rPr>
        <w:t xml:space="preserve">Stats Wales (2019) has noted that there are 13,168 pupils that have special educational needs and have got a statement to receive  additional help and to ensure that the child gets the correct support that is needed to enable them to progress in school . There are 90,808 pupils that have special educational needs but without a statement. </w:t>
      </w:r>
    </w:p>
    <w:tbl>
      <w:tblPr>
        <w:tblStyle w:val="Table1"/>
        <w:tblW w:w="9360.0" w:type="dxa"/>
        <w:jc w:val="left"/>
        <w:tblInd w:w="0.0" w:type="pct"/>
        <w:tblBorders>
          <w:top w:color="9f9f9f" w:space="0" w:sz="6" w:val="single"/>
          <w:left w:color="9f9f9f" w:space="0" w:sz="6" w:val="single"/>
          <w:bottom w:color="9f9f9f" w:space="0" w:sz="6" w:val="single"/>
          <w:right w:color="9f9f9f" w:space="0" w:sz="6" w:val="single"/>
          <w:insideH w:color="9f9f9f" w:space="0" w:sz="6" w:val="single"/>
          <w:insideV w:color="9f9f9f" w:space="0" w:sz="6" w:val="single"/>
        </w:tblBorders>
        <w:tblLayout w:type="fixed"/>
        <w:tblLook w:val="0600"/>
      </w:tblPr>
      <w:tblGrid>
        <w:gridCol w:w="9360"/>
        <w:tblGridChange w:id="0">
          <w:tblGrid>
            <w:gridCol w:w="9360"/>
          </w:tblGrid>
        </w:tblGridChange>
      </w:tblGrid>
      <w:tr>
        <w:trPr>
          <w:trHeight w:val="15" w:hRule="atLeast"/>
        </w:trPr>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03F">
            <w:pPr>
              <w:rPr>
                <w:sz w:val="18"/>
                <w:szCs w:val="18"/>
              </w:rPr>
            </w:pPr>
            <w:r w:rsidDel="00000000" w:rsidR="00000000" w:rsidRPr="00000000">
              <w:rPr>
                <w:rtl w:val="0"/>
              </w:rPr>
            </w:r>
          </w:p>
        </w:tc>
      </w:tr>
      <w:tr>
        <w:trPr>
          <w:trHeight w:val="2655" w:hRule="atLeast"/>
        </w:trPr>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040">
            <w:pPr>
              <w:rPr>
                <w:sz w:val="18"/>
                <w:szCs w:val="18"/>
              </w:rPr>
            </w:pPr>
            <w:r w:rsidDel="00000000" w:rsidR="00000000" w:rsidRPr="00000000">
              <w:rPr>
                <w:rtl w:val="0"/>
              </w:rPr>
            </w:r>
          </w:p>
          <w:tbl>
            <w:tblPr>
              <w:tblStyle w:val="Table2"/>
              <w:tblW w:w="93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45"/>
              <w:gridCol w:w="225"/>
              <w:gridCol w:w="210"/>
              <w:gridCol w:w="630"/>
              <w:gridCol w:w="540"/>
              <w:gridCol w:w="675"/>
              <w:gridCol w:w="765"/>
              <w:gridCol w:w="1800"/>
              <w:gridCol w:w="3855"/>
              <w:tblGridChange w:id="0">
                <w:tblGrid>
                  <w:gridCol w:w="645"/>
                  <w:gridCol w:w="225"/>
                  <w:gridCol w:w="210"/>
                  <w:gridCol w:w="630"/>
                  <w:gridCol w:w="540"/>
                  <w:gridCol w:w="675"/>
                  <w:gridCol w:w="765"/>
                  <w:gridCol w:w="1800"/>
                  <w:gridCol w:w="3855"/>
                </w:tblGrid>
              </w:tblGridChange>
            </w:tblGrid>
            <w:tr>
              <w:trPr>
                <w:trHeight w:val="495" w:hRule="atLeast"/>
              </w:trPr>
              <w:tc>
                <w:tcPr>
                  <w:gridSpan w:val="9"/>
                  <w:tcBorders>
                    <w:top w:color="000000" w:space="0" w:sz="0" w:val="nil"/>
                    <w:left w:color="000000" w:space="0" w:sz="0" w:val="nil"/>
                    <w:bottom w:color="9f9f9f" w:space="0" w:sz="6" w:val="single"/>
                    <w:right w:color="000000" w:space="0" w:sz="0" w:val="nil"/>
                  </w:tcBorders>
                  <w:shd w:fill="f7e9f9" w:val="clear"/>
                  <w:tcMar>
                    <w:top w:w="0.0" w:type="dxa"/>
                    <w:left w:w="0.0" w:type="dxa"/>
                    <w:bottom w:w="0.0" w:type="dxa"/>
                    <w:right w:w="0.0" w:type="dxa"/>
                  </w:tcMar>
                  <w:vAlign w:val="top"/>
                </w:tcPr>
                <w:p w:rsidR="00000000" w:rsidDel="00000000" w:rsidP="00000000" w:rsidRDefault="00000000" w:rsidRPr="00000000" w14:paraId="00000041">
                  <w:pPr>
                    <w:rPr>
                      <w:sz w:val="18"/>
                      <w:szCs w:val="18"/>
                    </w:rPr>
                  </w:pPr>
                  <w:r w:rsidDel="00000000" w:rsidR="00000000" w:rsidRPr="00000000">
                    <w:rPr>
                      <w:rtl w:val="0"/>
                    </w:rPr>
                  </w:r>
                </w:p>
              </w:tc>
            </w:tr>
            <w:tr>
              <w:trPr>
                <w:trHeight w:val="510" w:hRule="atLeast"/>
              </w:trPr>
              <w:tc>
                <w:tcPr>
                  <w:gridSpan w:val="3"/>
                  <w:tcBorders>
                    <w:top w:color="000000" w:space="0" w:sz="0" w:val="nil"/>
                    <w:left w:color="000000" w:space="0" w:sz="0" w:val="nil"/>
                    <w:bottom w:color="000000" w:space="0" w:sz="0" w:val="nil"/>
                    <w:right w:color="000000" w:space="0" w:sz="0" w:val="nil"/>
                  </w:tcBorders>
                  <w:shd w:fill="f7e9f9" w:val="clear"/>
                  <w:tcMar>
                    <w:top w:w="0.0" w:type="dxa"/>
                    <w:left w:w="0.0" w:type="dxa"/>
                    <w:bottom w:w="0.0" w:type="dxa"/>
                    <w:right w:w="0.0" w:type="dxa"/>
                  </w:tcMar>
                  <w:vAlign w:val="top"/>
                </w:tcPr>
                <w:p w:rsidR="00000000" w:rsidDel="00000000" w:rsidP="00000000" w:rsidRDefault="00000000" w:rsidRPr="00000000" w14:paraId="0000004A">
                  <w:pPr>
                    <w:rPr>
                      <w:sz w:val="18"/>
                      <w:szCs w:val="18"/>
                    </w:rPr>
                  </w:pPr>
                  <w:r w:rsidDel="00000000" w:rsidR="00000000" w:rsidRPr="00000000">
                    <w:rPr>
                      <w:rtl w:val="0"/>
                    </w:rPr>
                  </w:r>
                </w:p>
              </w:tc>
              <w:tc>
                <w:tcPr>
                  <w:gridSpan w:val="6"/>
                  <w:tcBorders>
                    <w:top w:color="000000" w:space="0" w:sz="0" w:val="nil"/>
                    <w:left w:color="000000" w:space="0" w:sz="0" w:val="nil"/>
                    <w:bottom w:color="9f9f9f" w:space="0" w:sz="6" w:val="single"/>
                    <w:right w:color="000000" w:space="0" w:sz="0" w:val="nil"/>
                  </w:tcBorders>
                  <w:shd w:fill="f7e9f9" w:val="clear"/>
                  <w:tcMar>
                    <w:top w:w="0.0" w:type="dxa"/>
                    <w:left w:w="0.0" w:type="dxa"/>
                    <w:bottom w:w="0.0" w:type="dxa"/>
                    <w:right w:w="0.0" w:type="dxa"/>
                  </w:tcMar>
                  <w:vAlign w:val="top"/>
                </w:tcPr>
                <w:p w:rsidR="00000000" w:rsidDel="00000000" w:rsidP="00000000" w:rsidRDefault="00000000" w:rsidRPr="00000000" w14:paraId="0000004D">
                  <w:pPr>
                    <w:rPr>
                      <w:sz w:val="18"/>
                      <w:szCs w:val="18"/>
                    </w:rPr>
                  </w:pPr>
                  <w:r w:rsidDel="00000000" w:rsidR="00000000" w:rsidRPr="00000000">
                    <w:rPr>
                      <w:rtl w:val="0"/>
                    </w:rPr>
                  </w:r>
                </w:p>
              </w:tc>
            </w:tr>
            <w:tr>
              <w:trPr>
                <w:trHeight w:val="330" w:hRule="atLeast"/>
              </w:trPr>
              <w:tc>
                <w:tcPr>
                  <w:vMerge w:val="restart"/>
                  <w:tcBorders>
                    <w:top w:color="000000" w:space="0" w:sz="0" w:val="nil"/>
                    <w:left w:color="000000" w:space="0" w:sz="0" w:val="nil"/>
                    <w:bottom w:color="000000" w:space="0" w:sz="0" w:val="nil"/>
                    <w:right w:color="000000" w:space="0" w:sz="0" w:val="nil"/>
                  </w:tcBorders>
                  <w:shd w:fill="f7e9f9" w:val="clear"/>
                  <w:tcMar>
                    <w:top w:w="100.0" w:type="dxa"/>
                    <w:left w:w="100.0" w:type="dxa"/>
                    <w:bottom w:w="100.0" w:type="dxa"/>
                    <w:right w:w="0.0" w:type="dxa"/>
                  </w:tcMar>
                  <w:vAlign w:val="top"/>
                </w:tcPr>
                <w:p w:rsidR="00000000" w:rsidDel="00000000" w:rsidP="00000000" w:rsidRDefault="00000000" w:rsidRPr="00000000" w14:paraId="00000053">
                  <w:pPr>
                    <w:rPr>
                      <w:sz w:val="16"/>
                      <w:szCs w:val="16"/>
                    </w:rPr>
                  </w:pPr>
                  <w:r w:rsidDel="00000000" w:rsidR="00000000" w:rsidRPr="00000000">
                    <w:rPr>
                      <w:rtl w:val="0"/>
                    </w:rPr>
                  </w:r>
                </w:p>
                <w:tbl>
                  <w:tblPr>
                    <w:tblStyle w:val="Table3"/>
                    <w:tblW w:w="4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5.3658536585366"/>
                    <w:gridCol w:w="14.634146341463413"/>
                    <w:tblGridChange w:id="0">
                      <w:tblGrid>
                        <w:gridCol w:w="385.3658536585366"/>
                        <w:gridCol w:w="14.634146341463413"/>
                      </w:tblGrid>
                    </w:tblGridChange>
                  </w:tblGrid>
                  <w:tr>
                    <w:trPr>
                      <w:trHeight w:val="330" w:hRule="atLeast"/>
                    </w:trPr>
                    <w:tc>
                      <w:tcPr>
                        <w:tcBorders>
                          <w:top w:color="000000" w:space="0" w:sz="0" w:val="nil"/>
                          <w:left w:color="000000" w:space="0" w:sz="0" w:val="nil"/>
                          <w:bottom w:color="000000" w:space="0" w:sz="0" w:val="nil"/>
                          <w:right w:color="000000" w:space="0" w:sz="0" w:val="nil"/>
                        </w:tcBorders>
                        <w:shd w:fill="f7e9f9" w:val="clear"/>
                        <w:tcMar>
                          <w:top w:w="0.0" w:type="dxa"/>
                          <w:left w:w="0.0" w:type="dxa"/>
                          <w:bottom w:w="0.0" w:type="dxa"/>
                          <w:right w:w="0.0" w:type="dxa"/>
                        </w:tcMar>
                        <w:vAlign w:val="top"/>
                      </w:tcPr>
                      <w:p w:rsidR="00000000" w:rsidDel="00000000" w:rsidP="00000000" w:rsidRDefault="00000000" w:rsidRPr="00000000" w14:paraId="00000054">
                        <w:pPr>
                          <w:rPr>
                            <w:sz w:val="18"/>
                            <w:szCs w:val="18"/>
                          </w:rPr>
                        </w:pPr>
                        <w:r w:rsidDel="00000000" w:rsidR="00000000" w:rsidRPr="00000000">
                          <w:rPr>
                            <w:rtl w:val="0"/>
                          </w:rPr>
                        </w:r>
                      </w:p>
                      <w:tbl>
                        <w:tblPr>
                          <w:tblStyle w:val="Table4"/>
                          <w:tblW w:w="400.0" w:type="dxa"/>
                          <w:jc w:val="left"/>
                          <w:tblBorders>
                            <w:top w:color="9f9f9f" w:space="0" w:sz="6" w:val="single"/>
                            <w:left w:color="9f9f9f" w:space="0" w:sz="6" w:val="single"/>
                            <w:bottom w:color="9f9f9f" w:space="0" w:sz="6" w:val="single"/>
                            <w:right w:color="9f9f9f" w:space="0" w:sz="6" w:val="single"/>
                            <w:insideH w:color="9f9f9f" w:space="0" w:sz="6" w:val="single"/>
                            <w:insideV w:color="9f9f9f" w:space="0" w:sz="6" w:val="single"/>
                          </w:tblBorders>
                          <w:tblLayout w:type="fixed"/>
                          <w:tblLook w:val="0600"/>
                        </w:tblPr>
                        <w:tblGrid>
                          <w:gridCol w:w="25.316455696202528"/>
                          <w:gridCol w:w="283.54430379746833"/>
                          <w:gridCol w:w="91.1392405063291"/>
                          <w:tblGridChange w:id="0">
                            <w:tblGrid>
                              <w:gridCol w:w="25.316455696202528"/>
                              <w:gridCol w:w="283.54430379746833"/>
                              <w:gridCol w:w="91.1392405063291"/>
                            </w:tblGrid>
                          </w:tblGridChange>
                        </w:tblGrid>
                        <w:tr>
                          <w:trPr>
                            <w:trHeight w:val="315" w:hRule="atLeast"/>
                          </w:trPr>
                          <w:tc>
                            <w:tcPr>
                              <w:tcBorders>
                                <w:top w:color="000000" w:space="0" w:sz="0" w:val="nil"/>
                                <w:left w:color="000000" w:space="0" w:sz="0" w:val="nil"/>
                                <w:bottom w:color="000000" w:space="0" w:sz="0" w:val="nil"/>
                                <w:right w:color="000000" w:space="0" w:sz="0" w:val="nil"/>
                              </w:tcBorders>
                              <w:shd w:fill="f7e9f9" w:val="clear"/>
                              <w:tcMar>
                                <w:top w:w="0.0" w:type="dxa"/>
                                <w:left w:w="60.0" w:type="dxa"/>
                                <w:bottom w:w="0.0" w:type="dxa"/>
                                <w:right w:w="0.0" w:type="dxa"/>
                              </w:tcMar>
                              <w:vAlign w:val="center"/>
                            </w:tcPr>
                            <w:p w:rsidR="00000000" w:rsidDel="00000000" w:rsidP="00000000" w:rsidRDefault="00000000" w:rsidRPr="00000000" w14:paraId="00000055">
                              <w:pPr>
                                <w:rPr>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7e9f9" w:val="clear"/>
                              <w:tcMar>
                                <w:top w:w="40.0" w:type="dxa"/>
                                <w:left w:w="100.0" w:type="dxa"/>
                                <w:bottom w:w="60.0" w:type="dxa"/>
                                <w:right w:w="100.0" w:type="dxa"/>
                              </w:tcMar>
                              <w:vAlign w:val="top"/>
                            </w:tcPr>
                            <w:p w:rsidR="00000000" w:rsidDel="00000000" w:rsidP="00000000" w:rsidRDefault="00000000" w:rsidRPr="00000000" w14:paraId="00000056">
                              <w:pPr>
                                <w:rPr>
                                  <w:sz w:val="16"/>
                                  <w:szCs w:val="16"/>
                                </w:rPr>
                              </w:pPr>
                              <w:r w:rsidDel="00000000" w:rsidR="00000000" w:rsidRPr="00000000">
                                <w:rPr>
                                  <w:sz w:val="16"/>
                                  <w:szCs w:val="16"/>
                                  <w:rtl w:val="0"/>
                                </w:rPr>
                                <w:t xml:space="preserve">LARegion</w:t>
                              </w:r>
                            </w:p>
                          </w:tc>
                          <w:tc>
                            <w:tcPr>
                              <w:tcBorders>
                                <w:top w:color="000000" w:space="0" w:sz="0" w:val="nil"/>
                                <w:left w:color="000000" w:space="0" w:sz="0" w:val="nil"/>
                                <w:bottom w:color="000000" w:space="0" w:sz="0" w:val="nil"/>
                                <w:right w:color="000000" w:space="0" w:sz="0" w:val="nil"/>
                              </w:tcBorders>
                              <w:shd w:fill="f7e9f9" w:val="clear"/>
                              <w:tcMar>
                                <w:top w:w="40.0" w:type="dxa"/>
                                <w:left w:w="0.0" w:type="dxa"/>
                                <w:bottom w:w="40.0" w:type="dxa"/>
                                <w:right w:w="40.0" w:type="dxa"/>
                              </w:tcMar>
                              <w:vAlign w:val="center"/>
                            </w:tcPr>
                            <w:p w:rsidR="00000000" w:rsidDel="00000000" w:rsidP="00000000" w:rsidRDefault="00000000" w:rsidRPr="00000000" w14:paraId="00000057">
                              <w:pPr>
                                <w:rPr>
                                  <w:sz w:val="16"/>
                                  <w:szCs w:val="16"/>
                                </w:rPr>
                              </w:pPr>
                              <w:r w:rsidDel="00000000" w:rsidR="00000000" w:rsidRPr="00000000">
                                <w:rPr>
                                  <w:sz w:val="16"/>
                                  <w:szCs w:val="16"/>
                                </w:rPr>
                                <w:drawing>
                                  <wp:inline distB="114300" distT="114300" distL="114300" distR="114300">
                                    <wp:extent cx="139700" cy="165100"/>
                                    <wp:effectExtent b="0" l="0" r="0" t="0"/>
                                    <wp:docPr descr="[Filter]" id="17" name="image8.gif"/>
                                    <a:graphic>
                                      <a:graphicData uri="http://schemas.openxmlformats.org/drawingml/2006/picture">
                                        <pic:pic>
                                          <pic:nvPicPr>
                                            <pic:cNvPr descr="[Filter]" id="0" name="image8.gif"/>
                                            <pic:cNvPicPr preferRelativeResize="0"/>
                                          </pic:nvPicPr>
                                          <pic:blipFill>
                                            <a:blip r:embed="rId8"/>
                                            <a:srcRect b="0" l="0" r="0" t="0"/>
                                            <a:stretch>
                                              <a:fillRect/>
                                            </a:stretch>
                                          </pic:blipFill>
                                          <pic:spPr>
                                            <a:xfrm>
                                              <a:off x="0" y="0"/>
                                              <a:ext cx="139700" cy="1651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58">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7e9f9" w:val="clear"/>
                        <w:tcMar>
                          <w:top w:w="0.0" w:type="dxa"/>
                          <w:left w:w="0.0" w:type="dxa"/>
                          <w:bottom w:w="0.0" w:type="dxa"/>
                          <w:right w:w="0.0" w:type="dxa"/>
                        </w:tcMar>
                        <w:vAlign w:val="top"/>
                      </w:tcPr>
                      <w:p w:rsidR="00000000" w:rsidDel="00000000" w:rsidP="00000000" w:rsidRDefault="00000000" w:rsidRPr="00000000" w14:paraId="00000059">
                        <w:pPr>
                          <w:rPr>
                            <w:sz w:val="18"/>
                            <w:szCs w:val="18"/>
                          </w:rPr>
                        </w:pPr>
                        <w:r w:rsidDel="00000000" w:rsidR="00000000" w:rsidRPr="00000000">
                          <w:rPr>
                            <w:sz w:val="18"/>
                            <w:szCs w:val="18"/>
                          </w:rPr>
                          <w:drawing>
                            <wp:inline distB="114300" distT="114300" distL="114300" distR="114300">
                              <wp:extent cx="25400" cy="12700"/>
                              <wp:effectExtent b="0" l="0" r="0" t="0"/>
                              <wp:docPr descr="-" id="10" name="image10.gif"/>
                              <a:graphic>
                                <a:graphicData uri="http://schemas.openxmlformats.org/drawingml/2006/picture">
                                  <pic:pic>
                                    <pic:nvPicPr>
                                      <pic:cNvPr descr="-" id="0" name="image10.gif"/>
                                      <pic:cNvPicPr preferRelativeResize="0"/>
                                    </pic:nvPicPr>
                                    <pic:blipFill>
                                      <a:blip r:embed="rId9"/>
                                      <a:srcRect b="0" l="0" r="0" t="0"/>
                                      <a:stretch>
                                        <a:fillRect/>
                                      </a:stretch>
                                    </pic:blipFill>
                                    <pic:spPr>
                                      <a:xfrm>
                                        <a:off x="0" y="0"/>
                                        <a:ext cx="25400" cy="127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5A">
                  <w:pPr>
                    <w:rPr>
                      <w:sz w:val="18"/>
                      <w:szCs w:val="18"/>
                    </w:rPr>
                  </w:pPr>
                  <w:r w:rsidDel="00000000" w:rsidR="00000000" w:rsidRPr="00000000">
                    <w:rPr>
                      <w:rtl w:val="0"/>
                    </w:rPr>
                  </w:r>
                </w:p>
              </w:tc>
              <w:tc>
                <w:tcPr>
                  <w:vMerge w:val="restart"/>
                  <w:tcBorders>
                    <w:top w:color="000000" w:space="0" w:sz="0" w:val="nil"/>
                    <w:left w:color="000000" w:space="0" w:sz="0" w:val="nil"/>
                    <w:bottom w:color="000000" w:space="0" w:sz="0" w:val="nil"/>
                    <w:right w:color="000000" w:space="0" w:sz="0" w:val="nil"/>
                  </w:tcBorders>
                  <w:shd w:fill="f7e9f9" w:val="clear"/>
                  <w:tcMar>
                    <w:top w:w="100.0" w:type="dxa"/>
                    <w:left w:w="0.0" w:type="dxa"/>
                    <w:bottom w:w="100.0" w:type="dxa"/>
                    <w:right w:w="0.0" w:type="dxa"/>
                  </w:tcMar>
                  <w:vAlign w:val="top"/>
                </w:tcPr>
                <w:p w:rsidR="00000000" w:rsidDel="00000000" w:rsidP="00000000" w:rsidRDefault="00000000" w:rsidRPr="00000000" w14:paraId="0000005B">
                  <w:pPr>
                    <w:rPr>
                      <w:sz w:val="16"/>
                      <w:szCs w:val="16"/>
                    </w:rPr>
                  </w:pPr>
                  <w:r w:rsidDel="00000000" w:rsidR="00000000" w:rsidRPr="00000000">
                    <w:rPr>
                      <w:rtl w:val="0"/>
                    </w:rPr>
                  </w:r>
                </w:p>
                <w:tbl>
                  <w:tblPr>
                    <w:tblStyle w:val="Table5"/>
                    <w:tblW w:w="4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70967741935484"/>
                    <w:gridCol w:w="322.5806451612903"/>
                    <w:gridCol w:w="38.70967741935484"/>
                    <w:tblGridChange w:id="0">
                      <w:tblGrid>
                        <w:gridCol w:w="38.70967741935484"/>
                        <w:gridCol w:w="322.5806451612903"/>
                        <w:gridCol w:w="38.70967741935484"/>
                      </w:tblGrid>
                    </w:tblGridChange>
                  </w:tblGrid>
                  <w:tr>
                    <w:trPr>
                      <w:trHeight w:val="120" w:hRule="atLeast"/>
                    </w:trPr>
                    <w:tc>
                      <w:tcPr>
                        <w:tcBorders>
                          <w:top w:color="000000" w:space="0" w:sz="0" w:val="nil"/>
                          <w:left w:color="000000" w:space="0" w:sz="0" w:val="nil"/>
                          <w:bottom w:color="000000" w:space="0" w:sz="0" w:val="nil"/>
                          <w:right w:color="000000" w:space="0" w:sz="0" w:val="nil"/>
                        </w:tcBorders>
                        <w:shd w:fill="f7e9f9" w:val="clear"/>
                        <w:tcMar>
                          <w:top w:w="0.0" w:type="dxa"/>
                          <w:left w:w="0.0" w:type="dxa"/>
                          <w:bottom w:w="0.0" w:type="dxa"/>
                          <w:right w:w="0.0" w:type="dxa"/>
                        </w:tcMar>
                        <w:vAlign w:val="top"/>
                      </w:tcPr>
                      <w:p w:rsidR="00000000" w:rsidDel="00000000" w:rsidP="00000000" w:rsidRDefault="00000000" w:rsidRPr="00000000" w14:paraId="0000005C">
                        <w:pPr>
                          <w:rPr>
                            <w:sz w:val="18"/>
                            <w:szCs w:val="18"/>
                          </w:rPr>
                        </w:pPr>
                        <w:r w:rsidDel="00000000" w:rsidR="00000000" w:rsidRPr="00000000">
                          <w:rPr>
                            <w:sz w:val="16"/>
                            <w:szCs w:val="16"/>
                          </w:rPr>
                          <w:drawing>
                            <wp:inline distB="114300" distT="114300" distL="114300" distR="114300">
                              <wp:extent cx="25400" cy="12700"/>
                              <wp:effectExtent b="0" l="0" r="0" t="0"/>
                              <wp:docPr descr="-" id="6" name="image28.gif"/>
                              <a:graphic>
                                <a:graphicData uri="http://schemas.openxmlformats.org/drawingml/2006/picture">
                                  <pic:pic>
                                    <pic:nvPicPr>
                                      <pic:cNvPr descr="-" id="0" name="image28.gif"/>
                                      <pic:cNvPicPr preferRelativeResize="0"/>
                                    </pic:nvPicPr>
                                    <pic:blipFill>
                                      <a:blip r:embed="rId10"/>
                                      <a:srcRect b="0" l="0" r="0" t="0"/>
                                      <a:stretch>
                                        <a:fillRect/>
                                      </a:stretch>
                                    </pic:blipFill>
                                    <pic:spPr>
                                      <a:xfrm>
                                        <a:off x="0" y="0"/>
                                        <a:ext cx="25400" cy="1270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7e9f9" w:val="clear"/>
                        <w:tcMar>
                          <w:top w:w="0.0" w:type="dxa"/>
                          <w:left w:w="0.0" w:type="dxa"/>
                          <w:bottom w:w="0.0" w:type="dxa"/>
                          <w:right w:w="0.0" w:type="dxa"/>
                        </w:tcMar>
                        <w:vAlign w:val="top"/>
                      </w:tcPr>
                      <w:p w:rsidR="00000000" w:rsidDel="00000000" w:rsidP="00000000" w:rsidRDefault="00000000" w:rsidRPr="00000000" w14:paraId="0000005D">
                        <w:pPr>
                          <w:rPr>
                            <w:sz w:val="18"/>
                            <w:szCs w:val="18"/>
                          </w:rPr>
                        </w:pPr>
                        <w:r w:rsidDel="00000000" w:rsidR="00000000" w:rsidRPr="00000000">
                          <w:rPr>
                            <w:rtl w:val="0"/>
                          </w:rPr>
                        </w:r>
                      </w:p>
                      <w:tbl>
                        <w:tblPr>
                          <w:tblStyle w:val="Table6"/>
                          <w:tblW w:w="345.0" w:type="dxa"/>
                          <w:jc w:val="left"/>
                          <w:tblBorders>
                            <w:top w:color="9f9f9f" w:space="0" w:sz="6" w:val="single"/>
                            <w:left w:color="9f9f9f" w:space="0" w:sz="6" w:val="single"/>
                            <w:bottom w:color="9f9f9f" w:space="0" w:sz="6" w:val="single"/>
                            <w:right w:color="9f9f9f" w:space="0" w:sz="6" w:val="single"/>
                            <w:insideH w:color="9f9f9f" w:space="0" w:sz="6" w:val="single"/>
                            <w:insideV w:color="9f9f9f" w:space="0" w:sz="6" w:val="single"/>
                          </w:tblBorders>
                          <w:tblLayout w:type="fixed"/>
                          <w:tblLook w:val="0600"/>
                        </w:tblPr>
                        <w:tblGrid>
                          <w:gridCol w:w="75"/>
                          <w:gridCol w:w="270"/>
                          <w:tblGridChange w:id="0">
                            <w:tblGrid>
                              <w:gridCol w:w="75"/>
                              <w:gridCol w:w="270"/>
                            </w:tblGrid>
                          </w:tblGridChange>
                        </w:tblGrid>
                        <w:tr>
                          <w:trPr>
                            <w:trHeight w:val="105" w:hRule="atLeast"/>
                          </w:trPr>
                          <w:tc>
                            <w:tcPr>
                              <w:tcBorders>
                                <w:top w:color="000000" w:space="0" w:sz="0" w:val="nil"/>
                                <w:left w:color="000000" w:space="0" w:sz="0" w:val="nil"/>
                                <w:bottom w:color="000000" w:space="0" w:sz="0" w:val="nil"/>
                                <w:right w:color="000000" w:space="0" w:sz="0" w:val="nil"/>
                              </w:tcBorders>
                              <w:shd w:fill="f7e9f9" w:val="clear"/>
                              <w:tcMar>
                                <w:top w:w="0.0" w:type="dxa"/>
                                <w:left w:w="60.0" w:type="dxa"/>
                                <w:bottom w:w="0.0" w:type="dxa"/>
                                <w:right w:w="0.0" w:type="dxa"/>
                              </w:tcMar>
                              <w:vAlign w:val="center"/>
                            </w:tcPr>
                            <w:p w:rsidR="00000000" w:rsidDel="00000000" w:rsidP="00000000" w:rsidRDefault="00000000" w:rsidRPr="00000000" w14:paraId="0000005E">
                              <w:pPr>
                                <w:rPr>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7e9f9" w:val="clear"/>
                              <w:tcMar>
                                <w:top w:w="40.0" w:type="dxa"/>
                                <w:left w:w="100.0" w:type="dxa"/>
                                <w:bottom w:w="60.0" w:type="dxa"/>
                                <w:right w:w="100.0" w:type="dxa"/>
                              </w:tcMar>
                              <w:vAlign w:val="top"/>
                            </w:tcPr>
                            <w:p w:rsidR="00000000" w:rsidDel="00000000" w:rsidP="00000000" w:rsidRDefault="00000000" w:rsidRPr="00000000" w14:paraId="0000005F">
                              <w:pPr>
                                <w:rPr>
                                  <w:sz w:val="16"/>
                                  <w:szCs w:val="16"/>
                                </w:rPr>
                              </w:pPr>
                              <w:r w:rsidDel="00000000" w:rsidR="00000000" w:rsidRPr="00000000">
                                <w:rPr>
                                  <w:sz w:val="16"/>
                                  <w:szCs w:val="16"/>
                                </w:rPr>
                                <w:drawing>
                                  <wp:inline distB="114300" distT="114300" distL="114300" distR="114300">
                                    <wp:extent cx="66675" cy="123825"/>
                                    <wp:effectExtent b="0" l="0" r="0" t="0"/>
                                    <wp:docPr descr="Click here to sort" id="20" name="image12.png"/>
                                    <a:graphic>
                                      <a:graphicData uri="http://schemas.openxmlformats.org/drawingml/2006/picture">
                                        <pic:pic>
                                          <pic:nvPicPr>
                                            <pic:cNvPr descr="Click here to sort" id="0" name="image12.png"/>
                                            <pic:cNvPicPr preferRelativeResize="0"/>
                                          </pic:nvPicPr>
                                          <pic:blipFill>
                                            <a:blip r:embed="rId11"/>
                                            <a:srcRect b="0" l="0" r="0" t="0"/>
                                            <a:stretch>
                                              <a:fillRect/>
                                            </a:stretch>
                                          </pic:blipFill>
                                          <pic:spPr>
                                            <a:xfrm>
                                              <a:off x="0" y="0"/>
                                              <a:ext cx="66675" cy="12382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60">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7e9f9" w:val="clear"/>
                        <w:tcMar>
                          <w:top w:w="0.0" w:type="dxa"/>
                          <w:left w:w="0.0" w:type="dxa"/>
                          <w:bottom w:w="0.0" w:type="dxa"/>
                          <w:right w:w="0.0" w:type="dxa"/>
                        </w:tcMar>
                        <w:vAlign w:val="top"/>
                      </w:tcPr>
                      <w:p w:rsidR="00000000" w:rsidDel="00000000" w:rsidP="00000000" w:rsidRDefault="00000000" w:rsidRPr="00000000" w14:paraId="00000061">
                        <w:pPr>
                          <w:rPr>
                            <w:sz w:val="18"/>
                            <w:szCs w:val="18"/>
                          </w:rPr>
                        </w:pPr>
                        <w:r w:rsidDel="00000000" w:rsidR="00000000" w:rsidRPr="00000000">
                          <w:rPr>
                            <w:sz w:val="18"/>
                            <w:szCs w:val="18"/>
                          </w:rPr>
                          <w:drawing>
                            <wp:inline distB="114300" distT="114300" distL="114300" distR="114300">
                              <wp:extent cx="25400" cy="12700"/>
                              <wp:effectExtent b="0" l="0" r="0" t="0"/>
                              <wp:docPr descr="-" id="24" name="image27.gif"/>
                              <a:graphic>
                                <a:graphicData uri="http://schemas.openxmlformats.org/drawingml/2006/picture">
                                  <pic:pic>
                                    <pic:nvPicPr>
                                      <pic:cNvPr descr="-" id="0" name="image27.gif"/>
                                      <pic:cNvPicPr preferRelativeResize="0"/>
                                    </pic:nvPicPr>
                                    <pic:blipFill>
                                      <a:blip r:embed="rId12"/>
                                      <a:srcRect b="0" l="0" r="0" t="0"/>
                                      <a:stretch>
                                        <a:fillRect/>
                                      </a:stretch>
                                    </pic:blipFill>
                                    <pic:spPr>
                                      <a:xfrm>
                                        <a:off x="0" y="0"/>
                                        <a:ext cx="25400" cy="127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62">
                  <w:pPr>
                    <w:rPr>
                      <w:sz w:val="18"/>
                      <w:szCs w:val="18"/>
                    </w:rPr>
                  </w:pPr>
                  <w:r w:rsidDel="00000000" w:rsidR="00000000" w:rsidRPr="00000000">
                    <w:rPr>
                      <w:rtl w:val="0"/>
                    </w:rPr>
                  </w:r>
                </w:p>
              </w:tc>
              <w:tc>
                <w:tcPr>
                  <w:vMerge w:val="restart"/>
                  <w:tcBorders>
                    <w:top w:color="000000" w:space="0" w:sz="0" w:val="nil"/>
                    <w:left w:color="000000" w:space="0" w:sz="0" w:val="nil"/>
                    <w:bottom w:color="000000" w:space="0" w:sz="0" w:val="nil"/>
                    <w:right w:color="000000" w:space="0" w:sz="0" w:val="nil"/>
                  </w:tcBorders>
                  <w:shd w:fill="f7e9f9" w:val="clear"/>
                  <w:tcMar>
                    <w:top w:w="100.0" w:type="dxa"/>
                    <w:left w:w="0.0" w:type="dxa"/>
                    <w:bottom w:w="100.0" w:type="dxa"/>
                    <w:right w:w="100.0" w:type="dxa"/>
                  </w:tcMar>
                  <w:vAlign w:val="top"/>
                </w:tcPr>
                <w:p w:rsidR="00000000" w:rsidDel="00000000" w:rsidP="00000000" w:rsidRDefault="00000000" w:rsidRPr="00000000" w14:paraId="00000063">
                  <w:pPr>
                    <w:rPr>
                      <w:sz w:val="16"/>
                      <w:szCs w:val="16"/>
                    </w:rPr>
                  </w:pPr>
                  <w:r w:rsidDel="00000000" w:rsidR="00000000" w:rsidRPr="00000000">
                    <w:rPr>
                      <w:rtl w:val="0"/>
                    </w:rPr>
                  </w:r>
                </w:p>
                <w:tbl>
                  <w:tblPr>
                    <w:tblStyle w:val="Table7"/>
                    <w:tblW w:w="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
                    <w:gridCol w:w="315"/>
                    <w:tblGridChange w:id="0">
                      <w:tblGrid>
                        <w:gridCol w:w="45"/>
                        <w:gridCol w:w="315"/>
                      </w:tblGrid>
                    </w:tblGridChange>
                  </w:tblGrid>
                  <w:tr>
                    <w:trPr>
                      <w:trHeight w:val="120" w:hRule="atLeast"/>
                    </w:trPr>
                    <w:tc>
                      <w:tcPr>
                        <w:tcBorders>
                          <w:top w:color="000000" w:space="0" w:sz="0" w:val="nil"/>
                          <w:left w:color="000000" w:space="0" w:sz="0" w:val="nil"/>
                          <w:bottom w:color="000000" w:space="0" w:sz="0" w:val="nil"/>
                          <w:right w:color="000000" w:space="0" w:sz="0" w:val="nil"/>
                        </w:tcBorders>
                        <w:shd w:fill="f7e9f9" w:val="clear"/>
                        <w:tcMar>
                          <w:top w:w="0.0" w:type="dxa"/>
                          <w:left w:w="0.0" w:type="dxa"/>
                          <w:bottom w:w="0.0" w:type="dxa"/>
                          <w:right w:w="0.0" w:type="dxa"/>
                        </w:tcMar>
                        <w:vAlign w:val="top"/>
                      </w:tcPr>
                      <w:p w:rsidR="00000000" w:rsidDel="00000000" w:rsidP="00000000" w:rsidRDefault="00000000" w:rsidRPr="00000000" w14:paraId="00000064">
                        <w:pPr>
                          <w:rPr>
                            <w:sz w:val="18"/>
                            <w:szCs w:val="18"/>
                          </w:rPr>
                        </w:pPr>
                        <w:r w:rsidDel="00000000" w:rsidR="00000000" w:rsidRPr="00000000">
                          <w:rPr>
                            <w:sz w:val="16"/>
                            <w:szCs w:val="16"/>
                          </w:rPr>
                          <w:drawing>
                            <wp:inline distB="114300" distT="114300" distL="114300" distR="114300">
                              <wp:extent cx="25400" cy="12700"/>
                              <wp:effectExtent b="0" l="0" r="0" t="0"/>
                              <wp:docPr descr="-" id="18" name="image13.gif"/>
                              <a:graphic>
                                <a:graphicData uri="http://schemas.openxmlformats.org/drawingml/2006/picture">
                                  <pic:pic>
                                    <pic:nvPicPr>
                                      <pic:cNvPr descr="-" id="0" name="image13.gif"/>
                                      <pic:cNvPicPr preferRelativeResize="0"/>
                                    </pic:nvPicPr>
                                    <pic:blipFill>
                                      <a:blip r:embed="rId13"/>
                                      <a:srcRect b="0" l="0" r="0" t="0"/>
                                      <a:stretch>
                                        <a:fillRect/>
                                      </a:stretch>
                                    </pic:blipFill>
                                    <pic:spPr>
                                      <a:xfrm>
                                        <a:off x="0" y="0"/>
                                        <a:ext cx="25400" cy="1270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7e9f9" w:val="clear"/>
                        <w:tcMar>
                          <w:top w:w="0.0" w:type="dxa"/>
                          <w:left w:w="0.0" w:type="dxa"/>
                          <w:bottom w:w="0.0" w:type="dxa"/>
                          <w:right w:w="0.0" w:type="dxa"/>
                        </w:tcMar>
                        <w:vAlign w:val="top"/>
                      </w:tcPr>
                      <w:p w:rsidR="00000000" w:rsidDel="00000000" w:rsidP="00000000" w:rsidRDefault="00000000" w:rsidRPr="00000000" w14:paraId="00000065">
                        <w:pPr>
                          <w:rPr>
                            <w:sz w:val="18"/>
                            <w:szCs w:val="18"/>
                          </w:rPr>
                        </w:pPr>
                        <w:r w:rsidDel="00000000" w:rsidR="00000000" w:rsidRPr="00000000">
                          <w:rPr>
                            <w:rtl w:val="0"/>
                          </w:rPr>
                        </w:r>
                      </w:p>
                      <w:tbl>
                        <w:tblPr>
                          <w:tblStyle w:val="Table8"/>
                          <w:tblW w:w="285.0" w:type="dxa"/>
                          <w:jc w:val="left"/>
                          <w:tblBorders>
                            <w:top w:color="9f9f9f" w:space="0" w:sz="6" w:val="single"/>
                            <w:left w:color="9f9f9f" w:space="0" w:sz="6" w:val="single"/>
                            <w:bottom w:color="9f9f9f" w:space="0" w:sz="6" w:val="single"/>
                            <w:right w:color="9f9f9f" w:space="0" w:sz="6" w:val="single"/>
                            <w:insideH w:color="9f9f9f" w:space="0" w:sz="6" w:val="single"/>
                            <w:insideV w:color="9f9f9f" w:space="0" w:sz="6" w:val="single"/>
                          </w:tblBorders>
                          <w:tblLayout w:type="fixed"/>
                          <w:tblLook w:val="0600"/>
                        </w:tblPr>
                        <w:tblGrid>
                          <w:gridCol w:w="285"/>
                          <w:tblGridChange w:id="0">
                            <w:tblGrid>
                              <w:gridCol w:w="285"/>
                            </w:tblGrid>
                          </w:tblGridChange>
                        </w:tblGrid>
                        <w:tr>
                          <w:trPr>
                            <w:trHeight w:val="105" w:hRule="atLeast"/>
                          </w:trPr>
                          <w:tc>
                            <w:tcPr>
                              <w:tcBorders>
                                <w:top w:color="000000" w:space="0" w:sz="0" w:val="nil"/>
                                <w:left w:color="000000" w:space="0" w:sz="0" w:val="nil"/>
                                <w:bottom w:color="000000" w:space="0" w:sz="0" w:val="nil"/>
                                <w:right w:color="000000" w:space="0" w:sz="0" w:val="nil"/>
                              </w:tcBorders>
                              <w:shd w:fill="f7e9f9" w:val="clear"/>
                              <w:tcMar>
                                <w:top w:w="40.0" w:type="dxa"/>
                                <w:left w:w="100.0" w:type="dxa"/>
                                <w:bottom w:w="60.0" w:type="dxa"/>
                                <w:right w:w="100.0" w:type="dxa"/>
                              </w:tcMar>
                              <w:vAlign w:val="top"/>
                            </w:tcPr>
                            <w:p w:rsidR="00000000" w:rsidDel="00000000" w:rsidP="00000000" w:rsidRDefault="00000000" w:rsidRPr="00000000" w14:paraId="00000066">
                              <w:pPr>
                                <w:rPr>
                                  <w:sz w:val="16"/>
                                  <w:szCs w:val="16"/>
                                </w:rPr>
                              </w:pPr>
                              <w:r w:rsidDel="00000000" w:rsidR="00000000" w:rsidRPr="00000000">
                                <w:rPr>
                                  <w:sz w:val="18"/>
                                  <w:szCs w:val="18"/>
                                </w:rPr>
                                <w:drawing>
                                  <wp:inline distB="114300" distT="114300" distL="114300" distR="114300">
                                    <wp:extent cx="66675" cy="123825"/>
                                    <wp:effectExtent b="0" l="0" r="0" t="0"/>
                                    <wp:docPr descr="Click here to sort" id="26" name="image16.png"/>
                                    <a:graphic>
                                      <a:graphicData uri="http://schemas.openxmlformats.org/drawingml/2006/picture">
                                        <pic:pic>
                                          <pic:nvPicPr>
                                            <pic:cNvPr descr="Click here to sort" id="0" name="image16.png"/>
                                            <pic:cNvPicPr preferRelativeResize="0"/>
                                          </pic:nvPicPr>
                                          <pic:blipFill>
                                            <a:blip r:embed="rId14"/>
                                            <a:srcRect b="0" l="0" r="0" t="0"/>
                                            <a:stretch>
                                              <a:fillRect/>
                                            </a:stretch>
                                          </pic:blipFill>
                                          <pic:spPr>
                                            <a:xfrm>
                                              <a:off x="0" y="0"/>
                                              <a:ext cx="66675" cy="12382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67">
                        <w:pPr>
                          <w:rPr>
                            <w:sz w:val="18"/>
                            <w:szCs w:val="18"/>
                          </w:rPr>
                        </w:pPr>
                        <w:r w:rsidDel="00000000" w:rsidR="00000000" w:rsidRPr="00000000">
                          <w:rPr>
                            <w:rtl w:val="0"/>
                          </w:rPr>
                        </w:r>
                      </w:p>
                    </w:tc>
                  </w:tr>
                </w:tbl>
                <w:p w:rsidR="00000000" w:rsidDel="00000000" w:rsidP="00000000" w:rsidRDefault="00000000" w:rsidRPr="00000000" w14:paraId="00000068">
                  <w:pPr>
                    <w:rPr>
                      <w:sz w:val="18"/>
                      <w:szCs w:val="18"/>
                    </w:rPr>
                  </w:pPr>
                  <w:r w:rsidDel="00000000" w:rsidR="00000000" w:rsidRPr="00000000">
                    <w:rPr>
                      <w:rtl w:val="0"/>
                    </w:rPr>
                  </w:r>
                </w:p>
              </w:tc>
              <w:tc>
                <w:tcPr>
                  <w:gridSpan w:val="5"/>
                  <w:tcBorders>
                    <w:top w:color="000000" w:space="0" w:sz="0" w:val="nil"/>
                    <w:left w:color="9f9f9f" w:space="0" w:sz="6" w:val="single"/>
                    <w:bottom w:color="9f9f9f" w:space="0" w:sz="6" w:val="single"/>
                    <w:right w:color="000000" w:space="0" w:sz="0" w:val="nil"/>
                  </w:tcBorders>
                  <w:shd w:fill="ead1ef" w:val="clear"/>
                  <w:tcMar>
                    <w:top w:w="60.0" w:type="dxa"/>
                    <w:left w:w="100.0" w:type="dxa"/>
                    <w:bottom w:w="60.0" w:type="dxa"/>
                    <w:right w:w="100.0" w:type="dxa"/>
                  </w:tcMar>
                  <w:vAlign w:val="top"/>
                </w:tcPr>
                <w:p w:rsidR="00000000" w:rsidDel="00000000" w:rsidP="00000000" w:rsidRDefault="00000000" w:rsidRPr="00000000" w14:paraId="00000069">
                  <w:pPr>
                    <w:rPr>
                      <w:sz w:val="18"/>
                      <w:szCs w:val="18"/>
                    </w:rPr>
                  </w:pPr>
                  <w:r w:rsidDel="00000000" w:rsidR="00000000" w:rsidRPr="00000000">
                    <w:rPr>
                      <w:sz w:val="18"/>
                      <w:szCs w:val="18"/>
                    </w:rPr>
                    <w:drawing>
                      <wp:inline distB="114300" distT="114300" distL="114300" distR="114300">
                        <wp:extent cx="88900" cy="101600"/>
                        <wp:effectExtent b="0" l="0" r="0" t="0"/>
                        <wp:docPr descr="[Collapse]" id="3" name="image7.gif"/>
                        <a:graphic>
                          <a:graphicData uri="http://schemas.openxmlformats.org/drawingml/2006/picture">
                            <pic:pic>
                              <pic:nvPicPr>
                                <pic:cNvPr descr="[Collapse]" id="0" name="image7.gif"/>
                                <pic:cNvPicPr preferRelativeResize="0"/>
                              </pic:nvPicPr>
                              <pic:blipFill>
                                <a:blip r:embed="rId15"/>
                                <a:srcRect b="0" l="0" r="0" t="0"/>
                                <a:stretch>
                                  <a:fillRect/>
                                </a:stretch>
                              </pic:blipFill>
                              <pic:spPr>
                                <a:xfrm>
                                  <a:off x="0" y="0"/>
                                  <a:ext cx="88900" cy="101600"/>
                                </a:xfrm>
                                <a:prstGeom prst="rect"/>
                                <a:ln/>
                              </pic:spPr>
                            </pic:pic>
                          </a:graphicData>
                        </a:graphic>
                      </wp:inline>
                    </w:drawing>
                  </w:r>
                  <w:r w:rsidDel="00000000" w:rsidR="00000000" w:rsidRPr="00000000">
                    <w:rPr>
                      <w:sz w:val="16"/>
                      <w:szCs w:val="16"/>
                      <w:rtl w:val="0"/>
                    </w:rPr>
                    <w:t xml:space="preserve">All Special Educational Needs</w:t>
                  </w:r>
                  <w:r w:rsidDel="00000000" w:rsidR="00000000" w:rsidRPr="00000000">
                    <w:rPr>
                      <w:sz w:val="16"/>
                      <w:szCs w:val="16"/>
                    </w:rPr>
                    <w:drawing>
                      <wp:inline distB="114300" distT="114300" distL="114300" distR="114300">
                        <wp:extent cx="101600" cy="101600"/>
                        <wp:effectExtent b="0" l="0" r="0" t="0"/>
                        <wp:docPr id="14" name="image6.gif"/>
                        <a:graphic>
                          <a:graphicData uri="http://schemas.openxmlformats.org/drawingml/2006/picture">
                            <pic:pic>
                              <pic:nvPicPr>
                                <pic:cNvPr id="0" name="image6.gif"/>
                                <pic:cNvPicPr preferRelativeResize="0"/>
                              </pic:nvPicPr>
                              <pic:blipFill>
                                <a:blip r:embed="rId16"/>
                                <a:srcRect b="0" l="0" r="0" t="0"/>
                                <a:stretch>
                                  <a:fillRect/>
                                </a:stretch>
                              </pic:blipFill>
                              <pic:spPr>
                                <a:xfrm>
                                  <a:off x="0" y="0"/>
                                  <a:ext cx="101600" cy="101600"/>
                                </a:xfrm>
                                <a:prstGeom prst="rect"/>
                                <a:ln/>
                              </pic:spPr>
                            </pic:pic>
                          </a:graphicData>
                        </a:graphic>
                      </wp:inline>
                    </w:drawing>
                  </w:r>
                  <w:r w:rsidDel="00000000" w:rsidR="00000000" w:rsidRPr="00000000">
                    <w:rPr>
                      <w:rtl w:val="0"/>
                    </w:rPr>
                  </w:r>
                </w:p>
              </w:tc>
              <w:tc>
                <w:tcPr>
                  <w:vMerge w:val="restart"/>
                  <w:tcBorders>
                    <w:top w:color="000000" w:space="0" w:sz="0" w:val="nil"/>
                    <w:left w:color="9f9f9f" w:space="0" w:sz="6" w:val="single"/>
                    <w:bottom w:color="9f9f9f" w:space="0" w:sz="6" w:val="single"/>
                    <w:right w:color="000000" w:space="0" w:sz="0" w:val="nil"/>
                  </w:tcBorders>
                  <w:shd w:fill="ead1ef" w:val="clear"/>
                  <w:tcMar>
                    <w:top w:w="60.0" w:type="dxa"/>
                    <w:left w:w="100.0" w:type="dxa"/>
                    <w:bottom w:w="60.0" w:type="dxa"/>
                    <w:right w:w="100.0" w:type="dxa"/>
                  </w:tcMar>
                  <w:vAlign w:val="top"/>
                </w:tcPr>
                <w:p w:rsidR="00000000" w:rsidDel="00000000" w:rsidP="00000000" w:rsidRDefault="00000000" w:rsidRPr="00000000" w14:paraId="0000006E">
                  <w:pPr>
                    <w:jc w:val="center"/>
                    <w:rPr>
                      <w:sz w:val="18"/>
                      <w:szCs w:val="18"/>
                    </w:rPr>
                  </w:pPr>
                  <w:r w:rsidDel="00000000" w:rsidR="00000000" w:rsidRPr="00000000">
                    <w:rPr>
                      <w:sz w:val="18"/>
                      <w:szCs w:val="18"/>
                    </w:rPr>
                    <w:drawing>
                      <wp:inline distB="114300" distT="114300" distL="114300" distR="114300">
                        <wp:extent cx="66675" cy="123825"/>
                        <wp:effectExtent b="0" l="0" r="0" t="0"/>
                        <wp:docPr descr="Click here to sort" id="4" name="image3.png"/>
                        <a:graphic>
                          <a:graphicData uri="http://schemas.openxmlformats.org/drawingml/2006/picture">
                            <pic:pic>
                              <pic:nvPicPr>
                                <pic:cNvPr descr="Click here to sort" id="0" name="image3.png"/>
                                <pic:cNvPicPr preferRelativeResize="0"/>
                              </pic:nvPicPr>
                              <pic:blipFill>
                                <a:blip r:embed="rId17"/>
                                <a:srcRect b="0" l="0" r="0" t="0"/>
                                <a:stretch>
                                  <a:fillRect/>
                                </a:stretch>
                              </pic:blipFill>
                              <pic:spPr>
                                <a:xfrm>
                                  <a:off x="0" y="0"/>
                                  <a:ext cx="66675" cy="123825"/>
                                </a:xfrm>
                                <a:prstGeom prst="rect"/>
                                <a:ln/>
                              </pic:spPr>
                            </pic:pic>
                          </a:graphicData>
                        </a:graphic>
                      </wp:inline>
                    </w:drawing>
                  </w:r>
                  <w:r w:rsidDel="00000000" w:rsidR="00000000" w:rsidRPr="00000000">
                    <w:rPr>
                      <w:sz w:val="16"/>
                      <w:szCs w:val="16"/>
                      <w:rtl w:val="0"/>
                    </w:rPr>
                    <w:t xml:space="preserve">All Special Educational Needs</w:t>
                  </w:r>
                  <w:r w:rsidDel="00000000" w:rsidR="00000000" w:rsidRPr="00000000">
                    <w:rPr>
                      <w:sz w:val="16"/>
                      <w:szCs w:val="16"/>
                    </w:rPr>
                    <w:drawing>
                      <wp:inline distB="114300" distT="114300" distL="114300" distR="114300">
                        <wp:extent cx="101600" cy="101600"/>
                        <wp:effectExtent b="0" l="0" r="0" t="0"/>
                        <wp:docPr id="13" name="image9.gif"/>
                        <a:graphic>
                          <a:graphicData uri="http://schemas.openxmlformats.org/drawingml/2006/picture">
                            <pic:pic>
                              <pic:nvPicPr>
                                <pic:cNvPr id="0" name="image9.gif"/>
                                <pic:cNvPicPr preferRelativeResize="0"/>
                              </pic:nvPicPr>
                              <pic:blipFill>
                                <a:blip r:embed="rId18"/>
                                <a:srcRect b="0" l="0" r="0" t="0"/>
                                <a:stretch>
                                  <a:fillRect/>
                                </a:stretch>
                              </pic:blipFill>
                              <pic:spPr>
                                <a:xfrm>
                                  <a:off x="0" y="0"/>
                                  <a:ext cx="101600" cy="101600"/>
                                </a:xfrm>
                                <a:prstGeom prst="rect"/>
                                <a:ln/>
                              </pic:spPr>
                            </pic:pic>
                          </a:graphicData>
                        </a:graphic>
                      </wp:inline>
                    </w:drawing>
                  </w:r>
                  <w:r w:rsidDel="00000000" w:rsidR="00000000" w:rsidRPr="00000000">
                    <w:rPr>
                      <w:rtl w:val="0"/>
                    </w:rPr>
                  </w:r>
                </w:p>
              </w:tc>
            </w:tr>
            <w:tr>
              <w:trPr>
                <w:trHeight w:val="510" w:hRule="atLeast"/>
              </w:trPr>
              <w:tc>
                <w:tcPr>
                  <w:vMerge w:val="continue"/>
                  <w:tcBorders>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F">
                  <w:pPr>
                    <w:rPr>
                      <w:sz w:val="18"/>
                      <w:szCs w:val="18"/>
                    </w:rPr>
                  </w:pPr>
                  <w:r w:rsidDel="00000000" w:rsidR="00000000" w:rsidRPr="00000000">
                    <w:rPr>
                      <w:rtl w:val="0"/>
                    </w:rPr>
                  </w:r>
                </w:p>
              </w:tc>
              <w:tc>
                <w:tcPr>
                  <w:vMerge w:val="continue"/>
                  <w:tcBorders>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0">
                  <w:pPr>
                    <w:rPr>
                      <w:sz w:val="18"/>
                      <w:szCs w:val="18"/>
                    </w:rPr>
                  </w:pPr>
                  <w:r w:rsidDel="00000000" w:rsidR="00000000" w:rsidRPr="00000000">
                    <w:rPr>
                      <w:rtl w:val="0"/>
                    </w:rPr>
                  </w:r>
                </w:p>
              </w:tc>
              <w:tc>
                <w:tcPr>
                  <w:vMerge w:val="continue"/>
                  <w:tcBorders>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1">
                  <w:pPr>
                    <w:rPr>
                      <w:sz w:val="18"/>
                      <w:szCs w:val="18"/>
                    </w:rPr>
                  </w:pPr>
                  <w:r w:rsidDel="00000000" w:rsidR="00000000" w:rsidRPr="00000000">
                    <w:rPr>
                      <w:rtl w:val="0"/>
                    </w:rPr>
                  </w:r>
                </w:p>
              </w:tc>
              <w:tc>
                <w:tcPr>
                  <w:vMerge w:val="restart"/>
                  <w:tcBorders>
                    <w:top w:color="000000" w:space="0" w:sz="0" w:val="nil"/>
                    <w:left w:color="9f9f9f" w:space="0" w:sz="6" w:val="single"/>
                    <w:bottom w:color="9f9f9f" w:space="0" w:sz="6" w:val="single"/>
                    <w:right w:color="000000" w:space="0" w:sz="0" w:val="nil"/>
                  </w:tcBorders>
                  <w:shd w:fill="ead1ef" w:val="clear"/>
                  <w:tcMar>
                    <w:top w:w="60.0" w:type="dxa"/>
                    <w:left w:w="100.0" w:type="dxa"/>
                    <w:bottom w:w="60.0" w:type="dxa"/>
                    <w:right w:w="100.0" w:type="dxa"/>
                  </w:tcMar>
                  <w:vAlign w:val="top"/>
                </w:tcPr>
                <w:p w:rsidR="00000000" w:rsidDel="00000000" w:rsidP="00000000" w:rsidRDefault="00000000" w:rsidRPr="00000000" w14:paraId="00000072">
                  <w:pPr>
                    <w:rPr>
                      <w:sz w:val="18"/>
                      <w:szCs w:val="18"/>
                    </w:rPr>
                  </w:pPr>
                  <w:r w:rsidDel="00000000" w:rsidR="00000000" w:rsidRPr="00000000">
                    <w:rPr>
                      <w:sz w:val="18"/>
                      <w:szCs w:val="18"/>
                    </w:rPr>
                    <w:drawing>
                      <wp:inline distB="114300" distT="114300" distL="114300" distR="114300">
                        <wp:extent cx="88900" cy="101600"/>
                        <wp:effectExtent b="0" l="0" r="0" t="0"/>
                        <wp:docPr descr="[Expand]" id="15" name="image19.gif"/>
                        <a:graphic>
                          <a:graphicData uri="http://schemas.openxmlformats.org/drawingml/2006/picture">
                            <pic:pic>
                              <pic:nvPicPr>
                                <pic:cNvPr descr="[Expand]" id="0" name="image19.gif"/>
                                <pic:cNvPicPr preferRelativeResize="0"/>
                              </pic:nvPicPr>
                              <pic:blipFill>
                                <a:blip r:embed="rId19"/>
                                <a:srcRect b="0" l="0" r="0" t="0"/>
                                <a:stretch>
                                  <a:fillRect/>
                                </a:stretch>
                              </pic:blipFill>
                              <pic:spPr>
                                <a:xfrm>
                                  <a:off x="0" y="0"/>
                                  <a:ext cx="88900" cy="101600"/>
                                </a:xfrm>
                                <a:prstGeom prst="rect"/>
                                <a:ln/>
                              </pic:spPr>
                            </pic:pic>
                          </a:graphicData>
                        </a:graphic>
                      </wp:inline>
                    </w:drawing>
                  </w:r>
                  <w:r w:rsidDel="00000000" w:rsidR="00000000" w:rsidRPr="00000000">
                    <w:rPr>
                      <w:sz w:val="18"/>
                      <w:szCs w:val="18"/>
                    </w:rPr>
                    <w:drawing>
                      <wp:inline distB="114300" distT="114300" distL="114300" distR="114300">
                        <wp:extent cx="66675" cy="123825"/>
                        <wp:effectExtent b="0" l="0" r="0" t="0"/>
                        <wp:docPr descr="Click here to sort" id="11" name="image11.png"/>
                        <a:graphic>
                          <a:graphicData uri="http://schemas.openxmlformats.org/drawingml/2006/picture">
                            <pic:pic>
                              <pic:nvPicPr>
                                <pic:cNvPr descr="Click here to sort" id="0" name="image11.png"/>
                                <pic:cNvPicPr preferRelativeResize="0"/>
                              </pic:nvPicPr>
                              <pic:blipFill>
                                <a:blip r:embed="rId20"/>
                                <a:srcRect b="0" l="0" r="0" t="0"/>
                                <a:stretch>
                                  <a:fillRect/>
                                </a:stretch>
                              </pic:blipFill>
                              <pic:spPr>
                                <a:xfrm>
                                  <a:off x="0" y="0"/>
                                  <a:ext cx="66675" cy="123825"/>
                                </a:xfrm>
                                <a:prstGeom prst="rect"/>
                                <a:ln/>
                              </pic:spPr>
                            </pic:pic>
                          </a:graphicData>
                        </a:graphic>
                      </wp:inline>
                    </w:drawing>
                  </w:r>
                  <w:r w:rsidDel="00000000" w:rsidR="00000000" w:rsidRPr="00000000">
                    <w:rPr>
                      <w:sz w:val="16"/>
                      <w:szCs w:val="16"/>
                      <w:rtl w:val="0"/>
                    </w:rPr>
                    <w:t xml:space="preserve">Statemented</w:t>
                  </w:r>
                  <w:r w:rsidDel="00000000" w:rsidR="00000000" w:rsidRPr="00000000">
                    <w:rPr>
                      <w:sz w:val="16"/>
                      <w:szCs w:val="16"/>
                    </w:rPr>
                    <w:drawing>
                      <wp:inline distB="114300" distT="114300" distL="114300" distR="114300">
                        <wp:extent cx="101600" cy="101600"/>
                        <wp:effectExtent b="0" l="0" r="0" t="0"/>
                        <wp:docPr id="2" name="image26.gif"/>
                        <a:graphic>
                          <a:graphicData uri="http://schemas.openxmlformats.org/drawingml/2006/picture">
                            <pic:pic>
                              <pic:nvPicPr>
                                <pic:cNvPr id="0" name="image26.gif"/>
                                <pic:cNvPicPr preferRelativeResize="0"/>
                              </pic:nvPicPr>
                              <pic:blipFill>
                                <a:blip r:embed="rId21"/>
                                <a:srcRect b="0" l="0" r="0" t="0"/>
                                <a:stretch>
                                  <a:fillRect/>
                                </a:stretch>
                              </pic:blipFill>
                              <pic:spPr>
                                <a:xfrm>
                                  <a:off x="0" y="0"/>
                                  <a:ext cx="101600" cy="101600"/>
                                </a:xfrm>
                                <a:prstGeom prst="rect"/>
                                <a:ln/>
                              </pic:spPr>
                            </pic:pic>
                          </a:graphicData>
                        </a:graphic>
                      </wp:inline>
                    </w:drawing>
                  </w:r>
                  <w:r w:rsidDel="00000000" w:rsidR="00000000" w:rsidRPr="00000000">
                    <w:rPr>
                      <w:rtl w:val="0"/>
                    </w:rPr>
                  </w:r>
                </w:p>
              </w:tc>
              <w:tc>
                <w:tcPr>
                  <w:gridSpan w:val="3"/>
                  <w:tcBorders>
                    <w:top w:color="000000" w:space="0" w:sz="0" w:val="nil"/>
                    <w:left w:color="9f9f9f" w:space="0" w:sz="6" w:val="single"/>
                    <w:bottom w:color="9f9f9f" w:space="0" w:sz="6" w:val="single"/>
                    <w:right w:color="000000" w:space="0" w:sz="0" w:val="nil"/>
                  </w:tcBorders>
                  <w:shd w:fill="ead1ef" w:val="clear"/>
                  <w:tcMar>
                    <w:top w:w="60.0" w:type="dxa"/>
                    <w:left w:w="100.0" w:type="dxa"/>
                    <w:bottom w:w="60.0" w:type="dxa"/>
                    <w:right w:w="100.0" w:type="dxa"/>
                  </w:tcMar>
                  <w:vAlign w:val="top"/>
                </w:tcPr>
                <w:p w:rsidR="00000000" w:rsidDel="00000000" w:rsidP="00000000" w:rsidRDefault="00000000" w:rsidRPr="00000000" w14:paraId="00000073">
                  <w:pPr>
                    <w:rPr>
                      <w:sz w:val="18"/>
                      <w:szCs w:val="18"/>
                    </w:rPr>
                  </w:pPr>
                  <w:r w:rsidDel="00000000" w:rsidR="00000000" w:rsidRPr="00000000">
                    <w:rPr>
                      <w:sz w:val="18"/>
                      <w:szCs w:val="18"/>
                    </w:rPr>
                    <w:drawing>
                      <wp:inline distB="114300" distT="114300" distL="114300" distR="114300">
                        <wp:extent cx="88900" cy="101600"/>
                        <wp:effectExtent b="0" l="0" r="0" t="0"/>
                        <wp:docPr descr="[Collapse]" id="27" name="image20.gif"/>
                        <a:graphic>
                          <a:graphicData uri="http://schemas.openxmlformats.org/drawingml/2006/picture">
                            <pic:pic>
                              <pic:nvPicPr>
                                <pic:cNvPr descr="[Collapse]" id="0" name="image20.gif"/>
                                <pic:cNvPicPr preferRelativeResize="0"/>
                              </pic:nvPicPr>
                              <pic:blipFill>
                                <a:blip r:embed="rId22"/>
                                <a:srcRect b="0" l="0" r="0" t="0"/>
                                <a:stretch>
                                  <a:fillRect/>
                                </a:stretch>
                              </pic:blipFill>
                              <pic:spPr>
                                <a:xfrm>
                                  <a:off x="0" y="0"/>
                                  <a:ext cx="88900" cy="101600"/>
                                </a:xfrm>
                                <a:prstGeom prst="rect"/>
                                <a:ln/>
                              </pic:spPr>
                            </pic:pic>
                          </a:graphicData>
                        </a:graphic>
                      </wp:inline>
                    </w:drawing>
                  </w:r>
                  <w:r w:rsidDel="00000000" w:rsidR="00000000" w:rsidRPr="00000000">
                    <w:rPr>
                      <w:sz w:val="16"/>
                      <w:szCs w:val="16"/>
                      <w:rtl w:val="0"/>
                    </w:rPr>
                    <w:t xml:space="preserve">Total: Special Educational Needs but no Statement of SEN</w:t>
                  </w:r>
                  <w:r w:rsidDel="00000000" w:rsidR="00000000" w:rsidRPr="00000000">
                    <w:rPr>
                      <w:sz w:val="16"/>
                      <w:szCs w:val="16"/>
                    </w:rPr>
                    <w:drawing>
                      <wp:inline distB="114300" distT="114300" distL="114300" distR="114300">
                        <wp:extent cx="101600" cy="101600"/>
                        <wp:effectExtent b="0" l="0" r="0" t="0"/>
                        <wp:docPr id="9" name="image21.gif"/>
                        <a:graphic>
                          <a:graphicData uri="http://schemas.openxmlformats.org/drawingml/2006/picture">
                            <pic:pic>
                              <pic:nvPicPr>
                                <pic:cNvPr id="0" name="image21.gif"/>
                                <pic:cNvPicPr preferRelativeResize="0"/>
                              </pic:nvPicPr>
                              <pic:blipFill>
                                <a:blip r:embed="rId23"/>
                                <a:srcRect b="0" l="0" r="0" t="0"/>
                                <a:stretch>
                                  <a:fillRect/>
                                </a:stretch>
                              </pic:blipFill>
                              <pic:spPr>
                                <a:xfrm>
                                  <a:off x="0" y="0"/>
                                  <a:ext cx="101600" cy="101600"/>
                                </a:xfrm>
                                <a:prstGeom prst="rect"/>
                                <a:ln/>
                              </pic:spPr>
                            </pic:pic>
                          </a:graphicData>
                        </a:graphic>
                      </wp:inline>
                    </w:drawing>
                  </w:r>
                  <w:r w:rsidDel="00000000" w:rsidR="00000000" w:rsidRPr="00000000">
                    <w:rPr>
                      <w:rtl w:val="0"/>
                    </w:rPr>
                  </w:r>
                </w:p>
              </w:tc>
              <w:tc>
                <w:tcPr>
                  <w:vMerge w:val="restart"/>
                  <w:tcBorders>
                    <w:top w:color="000000" w:space="0" w:sz="0" w:val="nil"/>
                    <w:left w:color="9f9f9f" w:space="0" w:sz="6" w:val="single"/>
                    <w:bottom w:color="9f9f9f" w:space="0" w:sz="6" w:val="single"/>
                    <w:right w:color="000000" w:space="0" w:sz="0" w:val="nil"/>
                  </w:tcBorders>
                  <w:shd w:fill="ead1ef" w:val="clear"/>
                  <w:tcMar>
                    <w:top w:w="60.0" w:type="dxa"/>
                    <w:left w:w="100.0" w:type="dxa"/>
                    <w:bottom w:w="60.0" w:type="dxa"/>
                    <w:right w:w="100.0" w:type="dxa"/>
                  </w:tcMar>
                  <w:vAlign w:val="top"/>
                </w:tcPr>
                <w:p w:rsidR="00000000" w:rsidDel="00000000" w:rsidP="00000000" w:rsidRDefault="00000000" w:rsidRPr="00000000" w14:paraId="00000076">
                  <w:pPr>
                    <w:jc w:val="center"/>
                    <w:rPr>
                      <w:sz w:val="18"/>
                      <w:szCs w:val="18"/>
                    </w:rPr>
                  </w:pPr>
                  <w:r w:rsidDel="00000000" w:rsidR="00000000" w:rsidRPr="00000000">
                    <w:rPr>
                      <w:sz w:val="18"/>
                      <w:szCs w:val="18"/>
                    </w:rPr>
                    <w:drawing>
                      <wp:inline distB="114300" distT="114300" distL="114300" distR="114300">
                        <wp:extent cx="66675" cy="123825"/>
                        <wp:effectExtent b="0" l="0" r="0" t="0"/>
                        <wp:docPr descr="Click here to sort" id="1" name="image2.png"/>
                        <a:graphic>
                          <a:graphicData uri="http://schemas.openxmlformats.org/drawingml/2006/picture">
                            <pic:pic>
                              <pic:nvPicPr>
                                <pic:cNvPr descr="Click here to sort" id="0" name="image2.png"/>
                                <pic:cNvPicPr preferRelativeResize="0"/>
                              </pic:nvPicPr>
                              <pic:blipFill>
                                <a:blip r:embed="rId24"/>
                                <a:srcRect b="0" l="0" r="0" t="0"/>
                                <a:stretch>
                                  <a:fillRect/>
                                </a:stretch>
                              </pic:blipFill>
                              <pic:spPr>
                                <a:xfrm>
                                  <a:off x="0" y="0"/>
                                  <a:ext cx="66675" cy="123825"/>
                                </a:xfrm>
                                <a:prstGeom prst="rect"/>
                                <a:ln/>
                              </pic:spPr>
                            </pic:pic>
                          </a:graphicData>
                        </a:graphic>
                      </wp:inline>
                    </w:drawing>
                  </w:r>
                  <w:r w:rsidDel="00000000" w:rsidR="00000000" w:rsidRPr="00000000">
                    <w:rPr>
                      <w:sz w:val="16"/>
                      <w:szCs w:val="16"/>
                      <w:rtl w:val="0"/>
                    </w:rPr>
                    <w:t xml:space="preserve">Total: Special Educational Needs but no Statement of SEN</w:t>
                  </w:r>
                  <w:r w:rsidDel="00000000" w:rsidR="00000000" w:rsidRPr="00000000">
                    <w:rPr>
                      <w:sz w:val="16"/>
                      <w:szCs w:val="16"/>
                    </w:rPr>
                    <w:drawing>
                      <wp:inline distB="114300" distT="114300" distL="114300" distR="114300">
                        <wp:extent cx="101600" cy="101600"/>
                        <wp:effectExtent b="0" l="0" r="0" t="0"/>
                        <wp:docPr id="8" name="image4.gif"/>
                        <a:graphic>
                          <a:graphicData uri="http://schemas.openxmlformats.org/drawingml/2006/picture">
                            <pic:pic>
                              <pic:nvPicPr>
                                <pic:cNvPr id="0" name="image4.gif"/>
                                <pic:cNvPicPr preferRelativeResize="0"/>
                              </pic:nvPicPr>
                              <pic:blipFill>
                                <a:blip r:embed="rId25"/>
                                <a:srcRect b="0" l="0" r="0" t="0"/>
                                <a:stretch>
                                  <a:fillRect/>
                                </a:stretch>
                              </pic:blipFill>
                              <pic:spPr>
                                <a:xfrm>
                                  <a:off x="0" y="0"/>
                                  <a:ext cx="101600" cy="101600"/>
                                </a:xfrm>
                                <a:prstGeom prst="rect"/>
                                <a:ln/>
                              </pic:spPr>
                            </pic:pic>
                          </a:graphicData>
                        </a:graphic>
                      </wp:inline>
                    </w:drawing>
                  </w:r>
                  <w:r w:rsidDel="00000000" w:rsidR="00000000" w:rsidRPr="00000000">
                    <w:rPr>
                      <w:rtl w:val="0"/>
                    </w:rPr>
                  </w:r>
                </w:p>
              </w:tc>
              <w:tc>
                <w:tcPr>
                  <w:vMerge w:val="continue"/>
                  <w:tcBorders>
                    <w:bottom w:color="9f9f9f" w:space="0" w:sz="6"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7">
                  <w:pPr>
                    <w:rPr>
                      <w:sz w:val="18"/>
                      <w:szCs w:val="18"/>
                    </w:rPr>
                  </w:pPr>
                  <w:r w:rsidDel="00000000" w:rsidR="00000000" w:rsidRPr="00000000">
                    <w:rPr>
                      <w:rtl w:val="0"/>
                    </w:rPr>
                  </w:r>
                </w:p>
              </w:tc>
            </w:tr>
            <w:tr>
              <w:trPr>
                <w:trHeight w:val="510" w:hRule="atLeast"/>
              </w:trPr>
              <w:tc>
                <w:tcPr>
                  <w:vMerge w:val="continue"/>
                  <w:tcBorders>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8">
                  <w:pPr>
                    <w:rPr>
                      <w:sz w:val="18"/>
                      <w:szCs w:val="18"/>
                    </w:rPr>
                  </w:pPr>
                  <w:r w:rsidDel="00000000" w:rsidR="00000000" w:rsidRPr="00000000">
                    <w:rPr>
                      <w:rtl w:val="0"/>
                    </w:rPr>
                  </w:r>
                </w:p>
              </w:tc>
              <w:tc>
                <w:tcPr>
                  <w:vMerge w:val="continue"/>
                  <w:tcBorders>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9">
                  <w:pPr>
                    <w:rPr>
                      <w:sz w:val="18"/>
                      <w:szCs w:val="18"/>
                    </w:rPr>
                  </w:pPr>
                  <w:r w:rsidDel="00000000" w:rsidR="00000000" w:rsidRPr="00000000">
                    <w:rPr>
                      <w:rtl w:val="0"/>
                    </w:rPr>
                  </w:r>
                </w:p>
              </w:tc>
              <w:tc>
                <w:tcPr>
                  <w:vMerge w:val="continue"/>
                  <w:tcBorders>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A">
                  <w:pPr>
                    <w:rPr>
                      <w:sz w:val="18"/>
                      <w:szCs w:val="18"/>
                    </w:rPr>
                  </w:pPr>
                  <w:r w:rsidDel="00000000" w:rsidR="00000000" w:rsidRPr="00000000">
                    <w:rPr>
                      <w:rtl w:val="0"/>
                    </w:rPr>
                  </w:r>
                </w:p>
              </w:tc>
              <w:tc>
                <w:tcPr>
                  <w:vMerge w:val="continue"/>
                  <w:tcBorders>
                    <w:bottom w:color="9f9f9f" w:space="0" w:sz="6"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B">
                  <w:pPr>
                    <w:rPr>
                      <w:sz w:val="18"/>
                      <w:szCs w:val="18"/>
                    </w:rPr>
                  </w:pPr>
                  <w:r w:rsidDel="00000000" w:rsidR="00000000" w:rsidRPr="00000000">
                    <w:rPr>
                      <w:rtl w:val="0"/>
                    </w:rPr>
                  </w:r>
                </w:p>
              </w:tc>
              <w:tc>
                <w:tcPr>
                  <w:tcBorders>
                    <w:top w:color="000000" w:space="0" w:sz="0" w:val="nil"/>
                    <w:left w:color="9f9f9f" w:space="0" w:sz="6" w:val="single"/>
                    <w:bottom w:color="9f9f9f" w:space="0" w:sz="6" w:val="single"/>
                    <w:right w:color="000000" w:space="0" w:sz="0" w:val="nil"/>
                  </w:tcBorders>
                  <w:shd w:fill="ead1ef" w:val="clear"/>
                  <w:tcMar>
                    <w:top w:w="60.0" w:type="dxa"/>
                    <w:left w:w="100.0" w:type="dxa"/>
                    <w:bottom w:w="60.0" w:type="dxa"/>
                    <w:right w:w="100.0" w:type="dxa"/>
                  </w:tcMar>
                  <w:vAlign w:val="top"/>
                </w:tcPr>
                <w:p w:rsidR="00000000" w:rsidDel="00000000" w:rsidP="00000000" w:rsidRDefault="00000000" w:rsidRPr="00000000" w14:paraId="0000007C">
                  <w:pPr>
                    <w:jc w:val="center"/>
                    <w:rPr>
                      <w:sz w:val="18"/>
                      <w:szCs w:val="18"/>
                    </w:rPr>
                  </w:pPr>
                  <w:r w:rsidDel="00000000" w:rsidR="00000000" w:rsidRPr="00000000">
                    <w:rPr>
                      <w:sz w:val="18"/>
                      <w:szCs w:val="18"/>
                    </w:rPr>
                    <w:drawing>
                      <wp:inline distB="114300" distT="114300" distL="114300" distR="114300">
                        <wp:extent cx="66675" cy="123825"/>
                        <wp:effectExtent b="0" l="0" r="0" t="0"/>
                        <wp:docPr descr="Click here to sort" id="12" name="image5.png"/>
                        <a:graphic>
                          <a:graphicData uri="http://schemas.openxmlformats.org/drawingml/2006/picture">
                            <pic:pic>
                              <pic:nvPicPr>
                                <pic:cNvPr descr="Click here to sort" id="0" name="image5.png"/>
                                <pic:cNvPicPr preferRelativeResize="0"/>
                              </pic:nvPicPr>
                              <pic:blipFill>
                                <a:blip r:embed="rId26"/>
                                <a:srcRect b="0" l="0" r="0" t="0"/>
                                <a:stretch>
                                  <a:fillRect/>
                                </a:stretch>
                              </pic:blipFill>
                              <pic:spPr>
                                <a:xfrm>
                                  <a:off x="0" y="0"/>
                                  <a:ext cx="66675" cy="123825"/>
                                </a:xfrm>
                                <a:prstGeom prst="rect"/>
                                <a:ln/>
                              </pic:spPr>
                            </pic:pic>
                          </a:graphicData>
                        </a:graphic>
                      </wp:inline>
                    </w:drawing>
                  </w:r>
                  <w:r w:rsidDel="00000000" w:rsidR="00000000" w:rsidRPr="00000000">
                    <w:rPr>
                      <w:sz w:val="16"/>
                      <w:szCs w:val="16"/>
                      <w:rtl w:val="0"/>
                    </w:rPr>
                    <w:t xml:space="preserve">School Action</w:t>
                  </w:r>
                  <w:r w:rsidDel="00000000" w:rsidR="00000000" w:rsidRPr="00000000">
                    <w:rPr>
                      <w:sz w:val="16"/>
                      <w:szCs w:val="16"/>
                    </w:rPr>
                    <w:drawing>
                      <wp:inline distB="114300" distT="114300" distL="114300" distR="114300">
                        <wp:extent cx="101600" cy="101600"/>
                        <wp:effectExtent b="0" l="0" r="0" t="0"/>
                        <wp:docPr id="22" name="image18.gif"/>
                        <a:graphic>
                          <a:graphicData uri="http://schemas.openxmlformats.org/drawingml/2006/picture">
                            <pic:pic>
                              <pic:nvPicPr>
                                <pic:cNvPr id="0" name="image18.gif"/>
                                <pic:cNvPicPr preferRelativeResize="0"/>
                              </pic:nvPicPr>
                              <pic:blipFill>
                                <a:blip r:embed="rId27"/>
                                <a:srcRect b="0" l="0" r="0" t="0"/>
                                <a:stretch>
                                  <a:fillRect/>
                                </a:stretch>
                              </pic:blipFill>
                              <pic:spPr>
                                <a:xfrm>
                                  <a:off x="0" y="0"/>
                                  <a:ext cx="101600" cy="101600"/>
                                </a:xfrm>
                                <a:prstGeom prst="rect"/>
                                <a:ln/>
                              </pic:spPr>
                            </pic:pic>
                          </a:graphicData>
                        </a:graphic>
                      </wp:inline>
                    </w:drawing>
                  </w:r>
                  <w:r w:rsidDel="00000000" w:rsidR="00000000" w:rsidRPr="00000000">
                    <w:rPr>
                      <w:rtl w:val="0"/>
                    </w:rPr>
                  </w:r>
                </w:p>
              </w:tc>
              <w:tc>
                <w:tcPr>
                  <w:tcBorders>
                    <w:top w:color="000000" w:space="0" w:sz="0" w:val="nil"/>
                    <w:left w:color="9f9f9f" w:space="0" w:sz="6" w:val="single"/>
                    <w:bottom w:color="9f9f9f" w:space="0" w:sz="6" w:val="single"/>
                    <w:right w:color="000000" w:space="0" w:sz="0" w:val="nil"/>
                  </w:tcBorders>
                  <w:shd w:fill="ead1ef" w:val="clear"/>
                  <w:tcMar>
                    <w:top w:w="60.0" w:type="dxa"/>
                    <w:left w:w="100.0" w:type="dxa"/>
                    <w:bottom w:w="60.0" w:type="dxa"/>
                    <w:right w:w="100.0" w:type="dxa"/>
                  </w:tcMar>
                  <w:vAlign w:val="top"/>
                </w:tcPr>
                <w:p w:rsidR="00000000" w:rsidDel="00000000" w:rsidP="00000000" w:rsidRDefault="00000000" w:rsidRPr="00000000" w14:paraId="0000007D">
                  <w:pPr>
                    <w:jc w:val="center"/>
                    <w:rPr>
                      <w:sz w:val="18"/>
                      <w:szCs w:val="18"/>
                    </w:rPr>
                  </w:pPr>
                  <w:r w:rsidDel="00000000" w:rsidR="00000000" w:rsidRPr="00000000">
                    <w:rPr>
                      <w:sz w:val="18"/>
                      <w:szCs w:val="18"/>
                    </w:rPr>
                    <w:drawing>
                      <wp:inline distB="114300" distT="114300" distL="114300" distR="114300">
                        <wp:extent cx="66675" cy="123825"/>
                        <wp:effectExtent b="0" l="0" r="0" t="0"/>
                        <wp:docPr descr="Click here to sort" id="16" name="image1.png"/>
                        <a:graphic>
                          <a:graphicData uri="http://schemas.openxmlformats.org/drawingml/2006/picture">
                            <pic:pic>
                              <pic:nvPicPr>
                                <pic:cNvPr descr="Click here to sort" id="0" name="image1.png"/>
                                <pic:cNvPicPr preferRelativeResize="0"/>
                              </pic:nvPicPr>
                              <pic:blipFill>
                                <a:blip r:embed="rId28"/>
                                <a:srcRect b="0" l="0" r="0" t="0"/>
                                <a:stretch>
                                  <a:fillRect/>
                                </a:stretch>
                              </pic:blipFill>
                              <pic:spPr>
                                <a:xfrm>
                                  <a:off x="0" y="0"/>
                                  <a:ext cx="66675" cy="123825"/>
                                </a:xfrm>
                                <a:prstGeom prst="rect"/>
                                <a:ln/>
                              </pic:spPr>
                            </pic:pic>
                          </a:graphicData>
                        </a:graphic>
                      </wp:inline>
                    </w:drawing>
                  </w:r>
                  <w:r w:rsidDel="00000000" w:rsidR="00000000" w:rsidRPr="00000000">
                    <w:rPr>
                      <w:sz w:val="16"/>
                      <w:szCs w:val="16"/>
                      <w:rtl w:val="0"/>
                    </w:rPr>
                    <w:t xml:space="preserve">School Action Plus</w:t>
                  </w:r>
                  <w:r w:rsidDel="00000000" w:rsidR="00000000" w:rsidRPr="00000000">
                    <w:rPr>
                      <w:sz w:val="16"/>
                      <w:szCs w:val="16"/>
                    </w:rPr>
                    <w:drawing>
                      <wp:inline distB="114300" distT="114300" distL="114300" distR="114300">
                        <wp:extent cx="101600" cy="101600"/>
                        <wp:effectExtent b="0" l="0" r="0" t="0"/>
                        <wp:docPr id="25" name="image25.gif"/>
                        <a:graphic>
                          <a:graphicData uri="http://schemas.openxmlformats.org/drawingml/2006/picture">
                            <pic:pic>
                              <pic:nvPicPr>
                                <pic:cNvPr id="0" name="image25.gif"/>
                                <pic:cNvPicPr preferRelativeResize="0"/>
                              </pic:nvPicPr>
                              <pic:blipFill>
                                <a:blip r:embed="rId29"/>
                                <a:srcRect b="0" l="0" r="0" t="0"/>
                                <a:stretch>
                                  <a:fillRect/>
                                </a:stretch>
                              </pic:blipFill>
                              <pic:spPr>
                                <a:xfrm>
                                  <a:off x="0" y="0"/>
                                  <a:ext cx="101600" cy="101600"/>
                                </a:xfrm>
                                <a:prstGeom prst="rect"/>
                                <a:ln/>
                              </pic:spPr>
                            </pic:pic>
                          </a:graphicData>
                        </a:graphic>
                      </wp:inline>
                    </w:drawing>
                  </w:r>
                  <w:r w:rsidDel="00000000" w:rsidR="00000000" w:rsidRPr="00000000">
                    <w:rPr>
                      <w:rtl w:val="0"/>
                    </w:rPr>
                  </w:r>
                </w:p>
              </w:tc>
              <w:tc>
                <w:tcPr>
                  <w:tcBorders>
                    <w:top w:color="000000" w:space="0" w:sz="0" w:val="nil"/>
                    <w:left w:color="9f9f9f" w:space="0" w:sz="6" w:val="single"/>
                    <w:bottom w:color="9f9f9f" w:space="0" w:sz="6" w:val="single"/>
                    <w:right w:color="000000" w:space="0" w:sz="0" w:val="nil"/>
                  </w:tcBorders>
                  <w:shd w:fill="ead1ef" w:val="clear"/>
                  <w:tcMar>
                    <w:top w:w="60.0" w:type="dxa"/>
                    <w:left w:w="100.0" w:type="dxa"/>
                    <w:bottom w:w="60.0" w:type="dxa"/>
                    <w:right w:w="100.0" w:type="dxa"/>
                  </w:tcMar>
                  <w:vAlign w:val="top"/>
                </w:tcPr>
                <w:p w:rsidR="00000000" w:rsidDel="00000000" w:rsidP="00000000" w:rsidRDefault="00000000" w:rsidRPr="00000000" w14:paraId="0000007E">
                  <w:pPr>
                    <w:jc w:val="center"/>
                    <w:rPr>
                      <w:sz w:val="18"/>
                      <w:szCs w:val="18"/>
                    </w:rPr>
                  </w:pPr>
                  <w:r w:rsidDel="00000000" w:rsidR="00000000" w:rsidRPr="00000000">
                    <w:rPr>
                      <w:sz w:val="18"/>
                      <w:szCs w:val="18"/>
                    </w:rPr>
                    <w:drawing>
                      <wp:inline distB="114300" distT="114300" distL="114300" distR="114300">
                        <wp:extent cx="66675" cy="123825"/>
                        <wp:effectExtent b="0" l="0" r="0" t="0"/>
                        <wp:docPr descr="Click here to sort" id="21" name="image24.png"/>
                        <a:graphic>
                          <a:graphicData uri="http://schemas.openxmlformats.org/drawingml/2006/picture">
                            <pic:pic>
                              <pic:nvPicPr>
                                <pic:cNvPr descr="Click here to sort" id="0" name="image24.png"/>
                                <pic:cNvPicPr preferRelativeResize="0"/>
                              </pic:nvPicPr>
                              <pic:blipFill>
                                <a:blip r:embed="rId30"/>
                                <a:srcRect b="0" l="0" r="0" t="0"/>
                                <a:stretch>
                                  <a:fillRect/>
                                </a:stretch>
                              </pic:blipFill>
                              <pic:spPr>
                                <a:xfrm>
                                  <a:off x="0" y="0"/>
                                  <a:ext cx="66675" cy="123825"/>
                                </a:xfrm>
                                <a:prstGeom prst="rect"/>
                                <a:ln/>
                              </pic:spPr>
                            </pic:pic>
                          </a:graphicData>
                        </a:graphic>
                      </wp:inline>
                    </w:drawing>
                  </w:r>
                  <w:r w:rsidDel="00000000" w:rsidR="00000000" w:rsidRPr="00000000">
                    <w:rPr>
                      <w:sz w:val="16"/>
                      <w:szCs w:val="16"/>
                      <w:rtl w:val="0"/>
                    </w:rPr>
                    <w:t xml:space="preserve">Statutory Assessment</w:t>
                  </w:r>
                  <w:r w:rsidDel="00000000" w:rsidR="00000000" w:rsidRPr="00000000">
                    <w:rPr>
                      <w:sz w:val="16"/>
                      <w:szCs w:val="16"/>
                    </w:rPr>
                    <w:drawing>
                      <wp:inline distB="114300" distT="114300" distL="114300" distR="114300">
                        <wp:extent cx="101600" cy="101600"/>
                        <wp:effectExtent b="0" l="0" r="0" t="0"/>
                        <wp:docPr id="28" name="image22.gif"/>
                        <a:graphic>
                          <a:graphicData uri="http://schemas.openxmlformats.org/drawingml/2006/picture">
                            <pic:pic>
                              <pic:nvPicPr>
                                <pic:cNvPr id="0" name="image22.gif"/>
                                <pic:cNvPicPr preferRelativeResize="0"/>
                              </pic:nvPicPr>
                              <pic:blipFill>
                                <a:blip r:embed="rId31"/>
                                <a:srcRect b="0" l="0" r="0" t="0"/>
                                <a:stretch>
                                  <a:fillRect/>
                                </a:stretch>
                              </pic:blipFill>
                              <pic:spPr>
                                <a:xfrm>
                                  <a:off x="0" y="0"/>
                                  <a:ext cx="101600" cy="101600"/>
                                </a:xfrm>
                                <a:prstGeom prst="rect"/>
                                <a:ln/>
                              </pic:spPr>
                            </pic:pic>
                          </a:graphicData>
                        </a:graphic>
                      </wp:inline>
                    </w:drawing>
                  </w:r>
                  <w:r w:rsidDel="00000000" w:rsidR="00000000" w:rsidRPr="00000000">
                    <w:rPr>
                      <w:rtl w:val="0"/>
                    </w:rPr>
                  </w:r>
                </w:p>
              </w:tc>
              <w:tc>
                <w:tcPr>
                  <w:vMerge w:val="continue"/>
                  <w:tcBorders>
                    <w:bottom w:color="9f9f9f" w:space="0" w:sz="6"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F">
                  <w:pPr>
                    <w:rPr>
                      <w:sz w:val="18"/>
                      <w:szCs w:val="18"/>
                    </w:rPr>
                  </w:pPr>
                  <w:r w:rsidDel="00000000" w:rsidR="00000000" w:rsidRPr="00000000">
                    <w:rPr>
                      <w:rtl w:val="0"/>
                    </w:rPr>
                  </w:r>
                </w:p>
              </w:tc>
              <w:tc>
                <w:tcPr>
                  <w:vMerge w:val="continue"/>
                  <w:tcBorders>
                    <w:bottom w:color="9f9f9f" w:space="0" w:sz="6"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80">
                  <w:pPr>
                    <w:rPr>
                      <w:sz w:val="18"/>
                      <w:szCs w:val="18"/>
                    </w:rPr>
                  </w:pPr>
                  <w:r w:rsidDel="00000000" w:rsidR="00000000" w:rsidRPr="00000000">
                    <w:rPr>
                      <w:rtl w:val="0"/>
                    </w:rPr>
                  </w:r>
                </w:p>
              </w:tc>
            </w:tr>
            <w:tr>
              <w:trPr>
                <w:trHeight w:val="315" w:hRule="atLeast"/>
              </w:trPr>
              <w:tc>
                <w:tcPr>
                  <w:gridSpan w:val="3"/>
                  <w:tcBorders>
                    <w:top w:color="9f9f9f" w:space="0" w:sz="6" w:val="single"/>
                    <w:left w:color="000000" w:space="0" w:sz="0" w:val="nil"/>
                    <w:bottom w:color="000000" w:space="0" w:sz="0" w:val="nil"/>
                    <w:right w:color="9f9f9f" w:space="0" w:sz="6" w:val="single"/>
                  </w:tcBorders>
                  <w:shd w:fill="ead1ef" w:val="clear"/>
                  <w:tcMar>
                    <w:top w:w="40.0" w:type="dxa"/>
                    <w:left w:w="100.0" w:type="dxa"/>
                    <w:bottom w:w="60.0" w:type="dxa"/>
                    <w:right w:w="100.0" w:type="dxa"/>
                  </w:tcMar>
                  <w:vAlign w:val="top"/>
                </w:tcPr>
                <w:p w:rsidR="00000000" w:rsidDel="00000000" w:rsidP="00000000" w:rsidRDefault="00000000" w:rsidRPr="00000000" w14:paraId="00000081">
                  <w:pPr>
                    <w:rPr>
                      <w:sz w:val="18"/>
                      <w:szCs w:val="18"/>
                    </w:rPr>
                  </w:pPr>
                  <w:r w:rsidDel="00000000" w:rsidR="00000000" w:rsidRPr="00000000">
                    <w:rPr>
                      <w:sz w:val="18"/>
                      <w:szCs w:val="18"/>
                    </w:rPr>
                    <w:drawing>
                      <wp:inline distB="114300" distT="114300" distL="114300" distR="114300">
                        <wp:extent cx="88900" cy="101600"/>
                        <wp:effectExtent b="0" l="0" r="0" t="0"/>
                        <wp:docPr descr="[Expand]" id="19" name="image17.gif"/>
                        <a:graphic>
                          <a:graphicData uri="http://schemas.openxmlformats.org/drawingml/2006/picture">
                            <pic:pic>
                              <pic:nvPicPr>
                                <pic:cNvPr descr="[Expand]" id="0" name="image17.gif"/>
                                <pic:cNvPicPr preferRelativeResize="0"/>
                              </pic:nvPicPr>
                              <pic:blipFill>
                                <a:blip r:embed="rId32"/>
                                <a:srcRect b="0" l="0" r="0" t="0"/>
                                <a:stretch>
                                  <a:fillRect/>
                                </a:stretch>
                              </pic:blipFill>
                              <pic:spPr>
                                <a:xfrm>
                                  <a:off x="0" y="0"/>
                                  <a:ext cx="88900" cy="101600"/>
                                </a:xfrm>
                                <a:prstGeom prst="rect"/>
                                <a:ln/>
                              </pic:spPr>
                            </pic:pic>
                          </a:graphicData>
                        </a:graphic>
                      </wp:inline>
                    </w:drawing>
                  </w:r>
                  <w:r w:rsidDel="00000000" w:rsidR="00000000" w:rsidRPr="00000000">
                    <w:rPr>
                      <w:sz w:val="16"/>
                      <w:szCs w:val="16"/>
                      <w:rtl w:val="0"/>
                    </w:rPr>
                    <w:t xml:space="preserve">Wales</w:t>
                  </w:r>
                  <w:r w:rsidDel="00000000" w:rsidR="00000000" w:rsidRPr="00000000">
                    <w:rPr>
                      <w:sz w:val="16"/>
                      <w:szCs w:val="16"/>
                    </w:rPr>
                    <w:drawing>
                      <wp:inline distB="114300" distT="114300" distL="114300" distR="114300">
                        <wp:extent cx="101600" cy="101600"/>
                        <wp:effectExtent b="0" l="0" r="0" t="0"/>
                        <wp:docPr id="7" name="image14.gif"/>
                        <a:graphic>
                          <a:graphicData uri="http://schemas.openxmlformats.org/drawingml/2006/picture">
                            <pic:pic>
                              <pic:nvPicPr>
                                <pic:cNvPr id="0" name="image14.gif"/>
                                <pic:cNvPicPr preferRelativeResize="0"/>
                              </pic:nvPicPr>
                              <pic:blipFill>
                                <a:blip r:embed="rId33"/>
                                <a:srcRect b="0" l="0" r="0" t="0"/>
                                <a:stretch>
                                  <a:fillRect/>
                                </a:stretch>
                              </pic:blipFill>
                              <pic:spPr>
                                <a:xfrm>
                                  <a:off x="0" y="0"/>
                                  <a:ext cx="101600" cy="10160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60.0" w:type="dxa"/>
                    <w:bottom w:w="60.0" w:type="dxa"/>
                    <w:right w:w="60.0" w:type="dxa"/>
                  </w:tcMar>
                  <w:vAlign w:val="top"/>
                </w:tcPr>
                <w:p w:rsidR="00000000" w:rsidDel="00000000" w:rsidP="00000000" w:rsidRDefault="00000000" w:rsidRPr="00000000" w14:paraId="00000084">
                  <w:pPr>
                    <w:jc w:val="right"/>
                    <w:rPr>
                      <w:sz w:val="18"/>
                      <w:szCs w:val="18"/>
                    </w:rPr>
                  </w:pPr>
                  <w:r w:rsidDel="00000000" w:rsidR="00000000" w:rsidRPr="00000000">
                    <w:rPr>
                      <w:sz w:val="16"/>
                      <w:szCs w:val="16"/>
                      <w:rtl w:val="0"/>
                    </w:rPr>
                    <w:t xml:space="preserve">13,168</w:t>
                  </w:r>
                  <w:r w:rsidDel="00000000" w:rsidR="00000000" w:rsidRPr="00000000">
                    <w:rPr>
                      <w:rtl w:val="0"/>
                    </w:rPr>
                  </w:r>
                </w:p>
              </w:tc>
              <w:tc>
                <w:tcPr>
                  <w:tcBorders>
                    <w:top w:color="000000" w:space="0" w:sz="0" w:val="nil"/>
                    <w:left w:color="cecece" w:space="0" w:sz="6" w:val="single"/>
                    <w:bottom w:color="000000" w:space="0" w:sz="0" w:val="nil"/>
                    <w:right w:color="000000" w:space="0" w:sz="0" w:val="nil"/>
                  </w:tcBorders>
                  <w:shd w:fill="auto" w:val="clear"/>
                  <w:tcMar>
                    <w:top w:w="40.0" w:type="dxa"/>
                    <w:left w:w="60.0" w:type="dxa"/>
                    <w:bottom w:w="60.0" w:type="dxa"/>
                    <w:right w:w="60.0" w:type="dxa"/>
                  </w:tcMar>
                  <w:vAlign w:val="top"/>
                </w:tcPr>
                <w:p w:rsidR="00000000" w:rsidDel="00000000" w:rsidP="00000000" w:rsidRDefault="00000000" w:rsidRPr="00000000" w14:paraId="00000085">
                  <w:pPr>
                    <w:jc w:val="right"/>
                    <w:rPr>
                      <w:sz w:val="18"/>
                      <w:szCs w:val="18"/>
                    </w:rPr>
                  </w:pPr>
                  <w:r w:rsidDel="00000000" w:rsidR="00000000" w:rsidRPr="00000000">
                    <w:rPr>
                      <w:sz w:val="16"/>
                      <w:szCs w:val="16"/>
                      <w:rtl w:val="0"/>
                    </w:rPr>
                    <w:t xml:space="preserve">56,315</w:t>
                  </w:r>
                  <w:r w:rsidDel="00000000" w:rsidR="00000000" w:rsidRPr="00000000">
                    <w:rPr>
                      <w:rtl w:val="0"/>
                    </w:rPr>
                  </w:r>
                </w:p>
              </w:tc>
              <w:tc>
                <w:tcPr>
                  <w:tcBorders>
                    <w:top w:color="000000" w:space="0" w:sz="0" w:val="nil"/>
                    <w:left w:color="cecece" w:space="0" w:sz="6" w:val="single"/>
                    <w:bottom w:color="000000" w:space="0" w:sz="0" w:val="nil"/>
                    <w:right w:color="000000" w:space="0" w:sz="0" w:val="nil"/>
                  </w:tcBorders>
                  <w:shd w:fill="auto" w:val="clear"/>
                  <w:tcMar>
                    <w:top w:w="40.0" w:type="dxa"/>
                    <w:left w:w="60.0" w:type="dxa"/>
                    <w:bottom w:w="60.0" w:type="dxa"/>
                    <w:right w:w="60.0" w:type="dxa"/>
                  </w:tcMar>
                  <w:vAlign w:val="top"/>
                </w:tcPr>
                <w:p w:rsidR="00000000" w:rsidDel="00000000" w:rsidP="00000000" w:rsidRDefault="00000000" w:rsidRPr="00000000" w14:paraId="00000086">
                  <w:pPr>
                    <w:jc w:val="right"/>
                    <w:rPr>
                      <w:sz w:val="18"/>
                      <w:szCs w:val="18"/>
                    </w:rPr>
                  </w:pPr>
                  <w:r w:rsidDel="00000000" w:rsidR="00000000" w:rsidRPr="00000000">
                    <w:rPr>
                      <w:sz w:val="16"/>
                      <w:szCs w:val="16"/>
                      <w:rtl w:val="0"/>
                    </w:rPr>
                    <w:t xml:space="preserve">34,493</w:t>
                  </w:r>
                  <w:r w:rsidDel="00000000" w:rsidR="00000000" w:rsidRPr="00000000">
                    <w:rPr>
                      <w:rtl w:val="0"/>
                    </w:rPr>
                  </w:r>
                </w:p>
              </w:tc>
              <w:tc>
                <w:tcPr>
                  <w:tcBorders>
                    <w:top w:color="000000" w:space="0" w:sz="0" w:val="nil"/>
                    <w:left w:color="cecece" w:space="0" w:sz="6" w:val="single"/>
                    <w:bottom w:color="000000" w:space="0" w:sz="0" w:val="nil"/>
                    <w:right w:color="000000" w:space="0" w:sz="0" w:val="nil"/>
                  </w:tcBorders>
                  <w:shd w:fill="auto" w:val="clear"/>
                  <w:tcMar>
                    <w:top w:w="40.0" w:type="dxa"/>
                    <w:left w:w="60.0" w:type="dxa"/>
                    <w:bottom w:w="60.0" w:type="dxa"/>
                    <w:right w:w="60.0" w:type="dxa"/>
                  </w:tcMar>
                  <w:vAlign w:val="top"/>
                </w:tcPr>
                <w:p w:rsidR="00000000" w:rsidDel="00000000" w:rsidP="00000000" w:rsidRDefault="00000000" w:rsidRPr="00000000" w14:paraId="00000087">
                  <w:pPr>
                    <w:spacing w:after="220" w:lineRule="auto"/>
                    <w:jc w:val="right"/>
                    <w:rPr>
                      <w:sz w:val="18"/>
                      <w:szCs w:val="18"/>
                    </w:rPr>
                  </w:pPr>
                  <w:r w:rsidDel="00000000" w:rsidR="00000000" w:rsidRPr="00000000">
                    <w:rPr>
                      <w:color w:val="0973a5"/>
                      <w:sz w:val="16"/>
                      <w:szCs w:val="16"/>
                      <w:rtl w:val="0"/>
                    </w:rPr>
                    <w:t xml:space="preserve">.</w:t>
                  </w:r>
                  <w:r w:rsidDel="00000000" w:rsidR="00000000" w:rsidRPr="00000000">
                    <w:rPr>
                      <w:rtl w:val="0"/>
                    </w:rPr>
                  </w:r>
                </w:p>
              </w:tc>
              <w:tc>
                <w:tcPr>
                  <w:tcBorders>
                    <w:top w:color="000000" w:space="0" w:sz="0" w:val="nil"/>
                    <w:left w:color="cecece" w:space="0" w:sz="6" w:val="single"/>
                    <w:bottom w:color="000000" w:space="0" w:sz="0" w:val="nil"/>
                    <w:right w:color="000000" w:space="0" w:sz="0" w:val="nil"/>
                  </w:tcBorders>
                  <w:shd w:fill="f0e6f2" w:val="clear"/>
                  <w:tcMar>
                    <w:top w:w="40.0" w:type="dxa"/>
                    <w:left w:w="60.0" w:type="dxa"/>
                    <w:bottom w:w="60.0" w:type="dxa"/>
                    <w:right w:w="60.0" w:type="dxa"/>
                  </w:tcMar>
                  <w:vAlign w:val="top"/>
                </w:tcPr>
                <w:p w:rsidR="00000000" w:rsidDel="00000000" w:rsidP="00000000" w:rsidRDefault="00000000" w:rsidRPr="00000000" w14:paraId="00000088">
                  <w:pPr>
                    <w:jc w:val="right"/>
                    <w:rPr>
                      <w:sz w:val="18"/>
                      <w:szCs w:val="18"/>
                    </w:rPr>
                  </w:pPr>
                  <w:r w:rsidDel="00000000" w:rsidR="00000000" w:rsidRPr="00000000">
                    <w:rPr>
                      <w:sz w:val="16"/>
                      <w:szCs w:val="16"/>
                      <w:rtl w:val="0"/>
                    </w:rPr>
                    <w:t xml:space="preserve">90,808</w:t>
                  </w:r>
                  <w:r w:rsidDel="00000000" w:rsidR="00000000" w:rsidRPr="00000000">
                    <w:rPr>
                      <w:rtl w:val="0"/>
                    </w:rPr>
                  </w:r>
                </w:p>
              </w:tc>
              <w:tc>
                <w:tcPr>
                  <w:tcBorders>
                    <w:top w:color="000000" w:space="0" w:sz="0" w:val="nil"/>
                    <w:left w:color="cecece" w:space="0" w:sz="6" w:val="single"/>
                    <w:bottom w:color="000000" w:space="0" w:sz="0" w:val="nil"/>
                    <w:right w:color="000000" w:space="0" w:sz="0" w:val="nil"/>
                  </w:tcBorders>
                  <w:shd w:fill="f0e6f2" w:val="clear"/>
                  <w:tcMar>
                    <w:top w:w="40.0" w:type="dxa"/>
                    <w:left w:w="60.0" w:type="dxa"/>
                    <w:bottom w:w="60.0" w:type="dxa"/>
                    <w:right w:w="60.0" w:type="dxa"/>
                  </w:tcMar>
                  <w:vAlign w:val="top"/>
                </w:tcPr>
                <w:p w:rsidR="00000000" w:rsidDel="00000000" w:rsidP="00000000" w:rsidRDefault="00000000" w:rsidRPr="00000000" w14:paraId="00000089">
                  <w:pPr>
                    <w:jc w:val="right"/>
                    <w:rPr>
                      <w:sz w:val="18"/>
                      <w:szCs w:val="18"/>
                    </w:rPr>
                  </w:pPr>
                  <w:r w:rsidDel="00000000" w:rsidR="00000000" w:rsidRPr="00000000">
                    <w:rPr>
                      <w:sz w:val="16"/>
                      <w:szCs w:val="16"/>
                      <w:rtl w:val="0"/>
                    </w:rPr>
                    <w:t xml:space="preserve">103,976</w:t>
                  </w:r>
                  <w:r w:rsidDel="00000000" w:rsidR="00000000" w:rsidRPr="00000000">
                    <w:rPr>
                      <w:rtl w:val="0"/>
                    </w:rPr>
                  </w:r>
                </w:p>
              </w:tc>
            </w:tr>
          </w:tbl>
          <w:p w:rsidR="00000000" w:rsidDel="00000000" w:rsidP="00000000" w:rsidRDefault="00000000" w:rsidRPr="00000000" w14:paraId="0000008A">
            <w:pPr>
              <w:rPr>
                <w:sz w:val="18"/>
                <w:szCs w:val="18"/>
              </w:rPr>
            </w:pPr>
            <w:r w:rsidDel="00000000" w:rsidR="00000000" w:rsidRPr="00000000">
              <w:rPr>
                <w:rtl w:val="0"/>
              </w:rPr>
            </w:r>
          </w:p>
        </w:tc>
      </w:tr>
    </w:tbl>
    <w:p w:rsidR="00000000" w:rsidDel="00000000" w:rsidP="00000000" w:rsidRDefault="00000000" w:rsidRPr="00000000" w14:paraId="0000008B">
      <w:pPr>
        <w:rPr>
          <w:sz w:val="24"/>
          <w:szCs w:val="24"/>
        </w:rPr>
      </w:pPr>
      <w:r w:rsidDel="00000000" w:rsidR="00000000" w:rsidRPr="00000000">
        <w:rPr>
          <w:rtl w:val="0"/>
        </w:rPr>
      </w:r>
    </w:p>
    <w:p w:rsidR="00000000" w:rsidDel="00000000" w:rsidP="00000000" w:rsidRDefault="00000000" w:rsidRPr="00000000" w14:paraId="0000008C">
      <w:pPr>
        <w:rPr>
          <w:sz w:val="24"/>
          <w:szCs w:val="24"/>
        </w:rPr>
      </w:pPr>
      <w:r w:rsidDel="00000000" w:rsidR="00000000" w:rsidRPr="00000000">
        <w:rPr>
          <w:sz w:val="24"/>
          <w:szCs w:val="24"/>
          <w:rtl w:val="0"/>
        </w:rPr>
        <w:t xml:space="preserve">This  is a growing concern as it shows that there is a crucial amount of pupils that have no support with their education and are being excluded. The Independent (2019)  has distinguished that there are hundreds of children with special needs being forced out of schools due to the funding which has dropped by £1.2bn over the past four years. This could affect the child’s mental health due to not exploring their school life and socializing with others which could lead to depression and anxiety. </w:t>
      </w:r>
    </w:p>
    <w:p w:rsidR="00000000" w:rsidDel="00000000" w:rsidP="00000000" w:rsidRDefault="00000000" w:rsidRPr="00000000" w14:paraId="0000008D">
      <w:pPr>
        <w:rPr>
          <w:sz w:val="24"/>
          <w:szCs w:val="24"/>
        </w:rPr>
      </w:pPr>
      <w:r w:rsidDel="00000000" w:rsidR="00000000" w:rsidRPr="00000000">
        <w:rPr>
          <w:sz w:val="24"/>
          <w:szCs w:val="24"/>
          <w:rtl w:val="0"/>
        </w:rPr>
        <w:t xml:space="preserve">The Education Act 1993 required a code of practice which came out in the year 1994 which was produced by the Government.  The purpose of the code of practice is to provide guidelines to the local authorities and relevant persons to respect ALN . The code of practice is vital within schools as it ensures that all pupils are within a safe environment and are protected. Also, it is important to follow the policy of this to work professionally. Also, the eci (2020) stated that the code of practice is important to relevant people within practice to help employees to locate relevant documents, services and other resources related to ethnic organizations.</w:t>
      </w:r>
    </w:p>
    <w:p w:rsidR="00000000" w:rsidDel="00000000" w:rsidP="00000000" w:rsidRDefault="00000000" w:rsidRPr="00000000" w14:paraId="0000008E">
      <w:pPr>
        <w:rPr>
          <w:sz w:val="24"/>
          <w:szCs w:val="24"/>
        </w:rPr>
      </w:pPr>
      <w:r w:rsidDel="00000000" w:rsidR="00000000" w:rsidRPr="00000000">
        <w:rPr>
          <w:rtl w:val="0"/>
        </w:rPr>
      </w:r>
    </w:p>
    <w:p w:rsidR="00000000" w:rsidDel="00000000" w:rsidP="00000000" w:rsidRDefault="00000000" w:rsidRPr="00000000" w14:paraId="0000008F">
      <w:pPr>
        <w:rPr>
          <w:sz w:val="24"/>
          <w:szCs w:val="24"/>
        </w:rPr>
      </w:pPr>
      <w:r w:rsidDel="00000000" w:rsidR="00000000" w:rsidRPr="00000000">
        <w:rPr>
          <w:rtl w:val="0"/>
        </w:rPr>
      </w:r>
    </w:p>
    <w:p w:rsidR="00000000" w:rsidDel="00000000" w:rsidP="00000000" w:rsidRDefault="00000000" w:rsidRPr="00000000" w14:paraId="00000090">
      <w:pPr>
        <w:rPr>
          <w:sz w:val="24"/>
          <w:szCs w:val="24"/>
        </w:rPr>
      </w:pPr>
      <w:r w:rsidDel="00000000" w:rsidR="00000000" w:rsidRPr="00000000">
        <w:rPr>
          <w:rtl w:val="0"/>
        </w:rPr>
      </w:r>
    </w:p>
    <w:p w:rsidR="00000000" w:rsidDel="00000000" w:rsidP="00000000" w:rsidRDefault="00000000" w:rsidRPr="00000000" w14:paraId="00000091">
      <w:pPr>
        <w:rPr>
          <w:sz w:val="24"/>
          <w:szCs w:val="24"/>
        </w:rPr>
      </w:pPr>
      <w:r w:rsidDel="00000000" w:rsidR="00000000" w:rsidRPr="00000000">
        <w:rPr>
          <w:rtl w:val="0"/>
        </w:rPr>
      </w:r>
    </w:p>
    <w:p w:rsidR="00000000" w:rsidDel="00000000" w:rsidP="00000000" w:rsidRDefault="00000000" w:rsidRPr="00000000" w14:paraId="00000092">
      <w:pPr>
        <w:rPr>
          <w:sz w:val="24"/>
          <w:szCs w:val="24"/>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sz w:val="24"/>
          <w:szCs w:val="24"/>
          <w:rtl w:val="0"/>
        </w:rPr>
        <w:t xml:space="preserve">This essay highlights the impact and long term effects of poverty and Additional learning needs and the ability to access education. Children living through poverty need more support with their education with buying school clothes, resources and charity events that are held in school. Many families suffer as prices of fuel, food groceries and other essentials increase every year. Most families are under poverty as they are on low income or even unemployed and if they claim working tax credits the child would not be eligible for FSM. Poverty and ALN affects the child’s education as they cannot compete with their peers by working at the same pace.Therefore children who find themselves distressed about school will not attend which will affect their attendance.. Education is important to all pupils, as it helps you gain essential knowledge, skills, it provides opportunities to become a confident person for future jobs and also for a happy life knowing that you can enjoy things in life.</w:t>
      </w:r>
    </w:p>
    <w:p w:rsidR="00000000" w:rsidDel="00000000" w:rsidP="00000000" w:rsidRDefault="00000000" w:rsidRPr="00000000" w14:paraId="00000094">
      <w:pPr>
        <w:rPr>
          <w:rFonts w:ascii="Merriweather" w:cs="Merriweather" w:eastAsia="Merriweather" w:hAnsi="Merriweather"/>
          <w:color w:val="606569"/>
          <w:sz w:val="24"/>
          <w:szCs w:val="24"/>
          <w:shd w:fill="f2f2f2" w:val="clear"/>
        </w:rPr>
      </w:pPr>
      <w:r w:rsidDel="00000000" w:rsidR="00000000" w:rsidRPr="00000000">
        <w:rPr>
          <w:rFonts w:ascii="Merriweather" w:cs="Merriweather" w:eastAsia="Merriweather" w:hAnsi="Merriweather"/>
          <w:color w:val="606569"/>
          <w:sz w:val="24"/>
          <w:szCs w:val="24"/>
          <w:shd w:fill="f2f2f2" w:val="clear"/>
          <w:rtl w:val="0"/>
        </w:rPr>
        <w:t xml:space="preserve">“Education is the most powerful weapon which you can use to change the world.”</w:t>
      </w:r>
    </w:p>
    <w:p w:rsidR="00000000" w:rsidDel="00000000" w:rsidP="00000000" w:rsidRDefault="00000000" w:rsidRPr="00000000" w14:paraId="00000095">
      <w:pPr>
        <w:rPr>
          <w:sz w:val="24"/>
          <w:szCs w:val="24"/>
        </w:rPr>
      </w:pPr>
      <w:r w:rsidDel="00000000" w:rsidR="00000000" w:rsidRPr="00000000">
        <w:rPr>
          <w:rFonts w:ascii="Merriweather" w:cs="Merriweather" w:eastAsia="Merriweather" w:hAnsi="Merriweather"/>
          <w:b w:val="1"/>
          <w:color w:val="606569"/>
          <w:sz w:val="24"/>
          <w:szCs w:val="24"/>
          <w:shd w:fill="f2f2f2" w:val="clear"/>
          <w:rtl w:val="0"/>
        </w:rPr>
        <w:t xml:space="preserve">Nelson Mandela</w:t>
      </w: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rtl w:val="0"/>
        </w:rPr>
      </w:r>
    </w:p>
    <w:p w:rsidR="00000000" w:rsidDel="00000000" w:rsidP="00000000" w:rsidRDefault="00000000" w:rsidRPr="00000000" w14:paraId="00000097">
      <w:pPr>
        <w:rPr>
          <w:sz w:val="24"/>
          <w:szCs w:val="24"/>
        </w:rPr>
      </w:pPr>
      <w:r w:rsidDel="00000000" w:rsidR="00000000" w:rsidRPr="00000000">
        <w:rPr>
          <w:rtl w:val="0"/>
        </w:rPr>
      </w:r>
    </w:p>
    <w:p w:rsidR="00000000" w:rsidDel="00000000" w:rsidP="00000000" w:rsidRDefault="00000000" w:rsidRPr="00000000" w14:paraId="00000098">
      <w:pPr>
        <w:rPr>
          <w:sz w:val="24"/>
          <w:szCs w:val="24"/>
        </w:rPr>
      </w:pPr>
      <w:r w:rsidDel="00000000" w:rsidR="00000000" w:rsidRPr="00000000">
        <w:rPr>
          <w:rtl w:val="0"/>
        </w:rPr>
      </w:r>
    </w:p>
    <w:p w:rsidR="00000000" w:rsidDel="00000000" w:rsidP="00000000" w:rsidRDefault="00000000" w:rsidRPr="00000000" w14:paraId="00000099">
      <w:pPr>
        <w:rPr>
          <w:color w:val="3c78d8"/>
          <w:sz w:val="24"/>
          <w:szCs w:val="24"/>
          <w:u w:val="single"/>
        </w:rPr>
      </w:pPr>
      <w:r w:rsidDel="00000000" w:rsidR="00000000" w:rsidRPr="00000000">
        <w:rPr>
          <w:rtl w:val="0"/>
        </w:rPr>
      </w:r>
    </w:p>
    <w:p w:rsidR="00000000" w:rsidDel="00000000" w:rsidP="00000000" w:rsidRDefault="00000000" w:rsidRPr="00000000" w14:paraId="0000009A">
      <w:pPr>
        <w:rPr>
          <w:color w:val="3c78d8"/>
          <w:sz w:val="24"/>
          <w:szCs w:val="24"/>
          <w:u w:val="single"/>
        </w:rPr>
      </w:pPr>
      <w:r w:rsidDel="00000000" w:rsidR="00000000" w:rsidRPr="00000000">
        <w:rPr>
          <w:rtl w:val="0"/>
        </w:rPr>
      </w:r>
    </w:p>
    <w:p w:rsidR="00000000" w:rsidDel="00000000" w:rsidP="00000000" w:rsidRDefault="00000000" w:rsidRPr="00000000" w14:paraId="0000009B">
      <w:pPr>
        <w:rPr>
          <w:color w:val="3c78d8"/>
          <w:sz w:val="24"/>
          <w:szCs w:val="24"/>
          <w:u w:val="single"/>
        </w:rPr>
      </w:pPr>
      <w:r w:rsidDel="00000000" w:rsidR="00000000" w:rsidRPr="00000000">
        <w:rPr>
          <w:rtl w:val="0"/>
        </w:rPr>
      </w:r>
    </w:p>
    <w:p w:rsidR="00000000" w:rsidDel="00000000" w:rsidP="00000000" w:rsidRDefault="00000000" w:rsidRPr="00000000" w14:paraId="0000009C">
      <w:pPr>
        <w:rPr>
          <w:color w:val="3c78d8"/>
          <w:sz w:val="24"/>
          <w:szCs w:val="24"/>
          <w:u w:val="single"/>
        </w:rPr>
      </w:pPr>
      <w:r w:rsidDel="00000000" w:rsidR="00000000" w:rsidRPr="00000000">
        <w:rPr>
          <w:color w:val="3c78d8"/>
          <w:sz w:val="24"/>
          <w:szCs w:val="24"/>
          <w:u w:val="single"/>
          <w:rtl w:val="0"/>
        </w:rPr>
        <w:t xml:space="preserve">Reference list </w:t>
      </w:r>
    </w:p>
    <w:p w:rsidR="00000000" w:rsidDel="00000000" w:rsidP="00000000" w:rsidRDefault="00000000" w:rsidRPr="00000000" w14:paraId="0000009D">
      <w:pPr>
        <w:rPr>
          <w:color w:val="3c78d8"/>
          <w:sz w:val="24"/>
          <w:szCs w:val="24"/>
        </w:rPr>
      </w:pPr>
      <w:r w:rsidDel="00000000" w:rsidR="00000000" w:rsidRPr="00000000">
        <w:rPr>
          <w:rtl w:val="0"/>
        </w:rPr>
      </w:r>
    </w:p>
    <w:p w:rsidR="00000000" w:rsidDel="00000000" w:rsidP="00000000" w:rsidRDefault="00000000" w:rsidRPr="00000000" w14:paraId="0000009E">
      <w:pPr>
        <w:rPr>
          <w:color w:val="3c78d8"/>
          <w:sz w:val="24"/>
          <w:szCs w:val="24"/>
        </w:rPr>
      </w:pPr>
      <w:r w:rsidDel="00000000" w:rsidR="00000000" w:rsidRPr="00000000">
        <w:rPr>
          <w:rtl w:val="0"/>
        </w:rPr>
      </w:r>
    </w:p>
    <w:p w:rsidR="00000000" w:rsidDel="00000000" w:rsidP="00000000" w:rsidRDefault="00000000" w:rsidRPr="00000000" w14:paraId="0000009F">
      <w:pPr>
        <w:rPr>
          <w:sz w:val="24"/>
          <w:szCs w:val="24"/>
        </w:rPr>
      </w:pPr>
      <w:r w:rsidDel="00000000" w:rsidR="00000000" w:rsidRPr="00000000">
        <w:rPr>
          <w:sz w:val="24"/>
          <w:szCs w:val="24"/>
          <w:rtl w:val="0"/>
        </w:rPr>
        <w:t xml:space="preserve">Education Quizzes. (2016) How important is education for children? Available on:</w:t>
      </w:r>
      <w:r w:rsidDel="00000000" w:rsidR="00000000" w:rsidRPr="00000000">
        <w:rPr>
          <w:color w:val="3c78d8"/>
          <w:sz w:val="24"/>
          <w:szCs w:val="24"/>
          <w:rtl w:val="0"/>
        </w:rPr>
        <w:t xml:space="preserve"> </w:t>
      </w:r>
      <w:hyperlink r:id="rId34">
        <w:r w:rsidDel="00000000" w:rsidR="00000000" w:rsidRPr="00000000">
          <w:rPr>
            <w:color w:val="1155cc"/>
            <w:sz w:val="24"/>
            <w:szCs w:val="24"/>
            <w:u w:val="single"/>
            <w:rtl w:val="0"/>
          </w:rPr>
          <w:t xml:space="preserve">https://www.educationquizzes.com/knowledge-bank/how-important-is-education-for-children/</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26.03.2020)</w:t>
      </w:r>
    </w:p>
    <w:p w:rsidR="00000000" w:rsidDel="00000000" w:rsidP="00000000" w:rsidRDefault="00000000" w:rsidRPr="00000000" w14:paraId="000000A0">
      <w:pPr>
        <w:rPr>
          <w:color w:val="3c78d8"/>
          <w:sz w:val="24"/>
          <w:szCs w:val="24"/>
        </w:rPr>
      </w:pPr>
      <w:r w:rsidDel="00000000" w:rsidR="00000000" w:rsidRPr="00000000">
        <w:rPr>
          <w:rtl w:val="0"/>
        </w:rPr>
      </w:r>
    </w:p>
    <w:p w:rsidR="00000000" w:rsidDel="00000000" w:rsidP="00000000" w:rsidRDefault="00000000" w:rsidRPr="00000000" w14:paraId="000000A1">
      <w:pPr>
        <w:rPr>
          <w:color w:val="3c78d8"/>
          <w:sz w:val="24"/>
          <w:szCs w:val="24"/>
        </w:rPr>
      </w:pPr>
      <w:r w:rsidDel="00000000" w:rsidR="00000000" w:rsidRPr="00000000">
        <w:rPr>
          <w:rtl w:val="0"/>
        </w:rPr>
      </w:r>
    </w:p>
    <w:p w:rsidR="00000000" w:rsidDel="00000000" w:rsidP="00000000" w:rsidRDefault="00000000" w:rsidRPr="00000000" w14:paraId="000000A2">
      <w:pPr>
        <w:rPr>
          <w:sz w:val="24"/>
          <w:szCs w:val="24"/>
        </w:rPr>
      </w:pPr>
      <w:r w:rsidDel="00000000" w:rsidR="00000000" w:rsidRPr="00000000">
        <w:rPr>
          <w:sz w:val="24"/>
          <w:szCs w:val="24"/>
          <w:rtl w:val="0"/>
        </w:rPr>
        <w:t xml:space="preserve">Global Partnership of education. (2016) 5 ways education can help end extreme poverty. Available on:</w:t>
      </w:r>
    </w:p>
    <w:p w:rsidR="00000000" w:rsidDel="00000000" w:rsidP="00000000" w:rsidRDefault="00000000" w:rsidRPr="00000000" w14:paraId="000000A3">
      <w:pPr>
        <w:rPr>
          <w:sz w:val="24"/>
          <w:szCs w:val="24"/>
        </w:rPr>
      </w:pPr>
      <w:hyperlink r:id="rId35">
        <w:r w:rsidDel="00000000" w:rsidR="00000000" w:rsidRPr="00000000">
          <w:rPr>
            <w:color w:val="1155cc"/>
            <w:sz w:val="24"/>
            <w:szCs w:val="24"/>
            <w:u w:val="single"/>
            <w:rtl w:val="0"/>
          </w:rPr>
          <w:t xml:space="preserve">https://www.globalpartnership.org/blog/5-ways-education-can-help-end-extreme-poverty</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26.03.2020)</w:t>
      </w:r>
    </w:p>
    <w:p w:rsidR="00000000" w:rsidDel="00000000" w:rsidP="00000000" w:rsidRDefault="00000000" w:rsidRPr="00000000" w14:paraId="000000A4">
      <w:pPr>
        <w:rPr>
          <w:color w:val="3c78d8"/>
          <w:sz w:val="24"/>
          <w:szCs w:val="24"/>
        </w:rPr>
      </w:pPr>
      <w:r w:rsidDel="00000000" w:rsidR="00000000" w:rsidRPr="00000000">
        <w:rPr>
          <w:rtl w:val="0"/>
        </w:rPr>
      </w:r>
    </w:p>
    <w:p w:rsidR="00000000" w:rsidDel="00000000" w:rsidP="00000000" w:rsidRDefault="00000000" w:rsidRPr="00000000" w14:paraId="000000A5">
      <w:pPr>
        <w:rPr>
          <w:color w:val="3c78d8"/>
          <w:sz w:val="24"/>
          <w:szCs w:val="24"/>
        </w:rPr>
      </w:pPr>
      <w:r w:rsidDel="00000000" w:rsidR="00000000" w:rsidRPr="00000000">
        <w:rPr>
          <w:rtl w:val="0"/>
        </w:rPr>
      </w:r>
    </w:p>
    <w:p w:rsidR="00000000" w:rsidDel="00000000" w:rsidP="00000000" w:rsidRDefault="00000000" w:rsidRPr="00000000" w14:paraId="000000A6">
      <w:pPr>
        <w:rPr>
          <w:sz w:val="24"/>
          <w:szCs w:val="24"/>
        </w:rPr>
      </w:pPr>
      <w:r w:rsidDel="00000000" w:rsidR="00000000" w:rsidRPr="00000000">
        <w:rPr>
          <w:sz w:val="24"/>
          <w:szCs w:val="24"/>
          <w:rtl w:val="0"/>
        </w:rPr>
        <w:t xml:space="preserve">Save the children. (2020) Global education. Available on: </w:t>
      </w:r>
      <w:hyperlink r:id="rId36">
        <w:r w:rsidDel="00000000" w:rsidR="00000000" w:rsidRPr="00000000">
          <w:rPr>
            <w:color w:val="1155cc"/>
            <w:sz w:val="24"/>
            <w:szCs w:val="24"/>
            <w:u w:val="single"/>
            <w:rtl w:val="0"/>
          </w:rPr>
          <w:t xml:space="preserve">https://www.savethechildren.org/us/what-we-do/global-programs/education</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26.03.2020)</w:t>
      </w:r>
    </w:p>
    <w:p w:rsidR="00000000" w:rsidDel="00000000" w:rsidP="00000000" w:rsidRDefault="00000000" w:rsidRPr="00000000" w14:paraId="000000A7">
      <w:pPr>
        <w:rPr>
          <w:color w:val="3c78d8"/>
          <w:sz w:val="24"/>
          <w:szCs w:val="24"/>
        </w:rPr>
      </w:pPr>
      <w:r w:rsidDel="00000000" w:rsidR="00000000" w:rsidRPr="00000000">
        <w:rPr>
          <w:rtl w:val="0"/>
        </w:rPr>
      </w:r>
    </w:p>
    <w:p w:rsidR="00000000" w:rsidDel="00000000" w:rsidP="00000000" w:rsidRDefault="00000000" w:rsidRPr="00000000" w14:paraId="000000A8">
      <w:pPr>
        <w:rPr>
          <w:color w:val="3c78d8"/>
          <w:sz w:val="24"/>
          <w:szCs w:val="24"/>
        </w:rPr>
      </w:pPr>
      <w:r w:rsidDel="00000000" w:rsidR="00000000" w:rsidRPr="00000000">
        <w:rPr>
          <w:rtl w:val="0"/>
        </w:rPr>
      </w:r>
    </w:p>
    <w:p w:rsidR="00000000" w:rsidDel="00000000" w:rsidP="00000000" w:rsidRDefault="00000000" w:rsidRPr="00000000" w14:paraId="000000A9">
      <w:pPr>
        <w:rPr>
          <w:sz w:val="24"/>
          <w:szCs w:val="24"/>
        </w:rPr>
      </w:pPr>
      <w:r w:rsidDel="00000000" w:rsidR="00000000" w:rsidRPr="00000000">
        <w:rPr>
          <w:sz w:val="24"/>
          <w:szCs w:val="24"/>
          <w:rtl w:val="0"/>
        </w:rPr>
        <w:t xml:space="preserve">Teaching Jobs. (2019) The advantages of going to school, why everyone should get an education. Available on:</w:t>
      </w:r>
    </w:p>
    <w:p w:rsidR="00000000" w:rsidDel="00000000" w:rsidP="00000000" w:rsidRDefault="00000000" w:rsidRPr="00000000" w14:paraId="000000AA">
      <w:pPr>
        <w:rPr>
          <w:color w:val="3c78d8"/>
          <w:sz w:val="24"/>
          <w:szCs w:val="24"/>
        </w:rPr>
      </w:pPr>
      <w:hyperlink r:id="rId37">
        <w:r w:rsidDel="00000000" w:rsidR="00000000" w:rsidRPr="00000000">
          <w:rPr>
            <w:color w:val="1155cc"/>
            <w:sz w:val="24"/>
            <w:szCs w:val="24"/>
            <w:u w:val="single"/>
            <w:rtl w:val="0"/>
          </w:rPr>
          <w:t xml:space="preserve">http://www.teaching-jobs.org/advantages-going-school-everyone-get-education/</w:t>
        </w:r>
      </w:hyperlink>
      <w:r w:rsidDel="00000000" w:rsidR="00000000" w:rsidRPr="00000000">
        <w:rPr>
          <w:color w:val="3c78d8"/>
          <w:sz w:val="24"/>
          <w:szCs w:val="24"/>
          <w:rtl w:val="0"/>
        </w:rPr>
        <w:t xml:space="preserve"> </w:t>
      </w:r>
    </w:p>
    <w:p w:rsidR="00000000" w:rsidDel="00000000" w:rsidP="00000000" w:rsidRDefault="00000000" w:rsidRPr="00000000" w14:paraId="000000AB">
      <w:pPr>
        <w:rPr>
          <w:sz w:val="24"/>
          <w:szCs w:val="24"/>
        </w:rPr>
      </w:pPr>
      <w:r w:rsidDel="00000000" w:rsidR="00000000" w:rsidRPr="00000000">
        <w:rPr>
          <w:sz w:val="24"/>
          <w:szCs w:val="24"/>
          <w:rtl w:val="0"/>
        </w:rPr>
        <w:t xml:space="preserve">(accessed on: 27.03.2020)</w:t>
      </w:r>
    </w:p>
    <w:p w:rsidR="00000000" w:rsidDel="00000000" w:rsidP="00000000" w:rsidRDefault="00000000" w:rsidRPr="00000000" w14:paraId="000000AC">
      <w:pPr>
        <w:rPr>
          <w:color w:val="3c78d8"/>
          <w:sz w:val="24"/>
          <w:szCs w:val="24"/>
        </w:rPr>
      </w:pPr>
      <w:r w:rsidDel="00000000" w:rsidR="00000000" w:rsidRPr="00000000">
        <w:rPr>
          <w:rtl w:val="0"/>
        </w:rPr>
      </w:r>
    </w:p>
    <w:p w:rsidR="00000000" w:rsidDel="00000000" w:rsidP="00000000" w:rsidRDefault="00000000" w:rsidRPr="00000000" w14:paraId="000000AD">
      <w:pPr>
        <w:rPr>
          <w:color w:val="3c78d8"/>
          <w:sz w:val="24"/>
          <w:szCs w:val="24"/>
        </w:rPr>
      </w:pPr>
      <w:r w:rsidDel="00000000" w:rsidR="00000000" w:rsidRPr="00000000">
        <w:rPr>
          <w:rtl w:val="0"/>
        </w:rPr>
      </w:r>
    </w:p>
    <w:p w:rsidR="00000000" w:rsidDel="00000000" w:rsidP="00000000" w:rsidRDefault="00000000" w:rsidRPr="00000000" w14:paraId="000000AE">
      <w:pPr>
        <w:rPr>
          <w:sz w:val="24"/>
          <w:szCs w:val="24"/>
        </w:rPr>
      </w:pPr>
      <w:r w:rsidDel="00000000" w:rsidR="00000000" w:rsidRPr="00000000">
        <w:rPr>
          <w:sz w:val="24"/>
          <w:szCs w:val="24"/>
          <w:rtl w:val="0"/>
        </w:rPr>
        <w:t xml:space="preserve">ChildVentures. (2017) What are the benefits of early childhood education? Available on:</w:t>
      </w:r>
    </w:p>
    <w:p w:rsidR="00000000" w:rsidDel="00000000" w:rsidP="00000000" w:rsidRDefault="00000000" w:rsidRPr="00000000" w14:paraId="000000AF">
      <w:pPr>
        <w:rPr>
          <w:sz w:val="24"/>
          <w:szCs w:val="24"/>
        </w:rPr>
      </w:pPr>
      <w:hyperlink r:id="rId38">
        <w:r w:rsidDel="00000000" w:rsidR="00000000" w:rsidRPr="00000000">
          <w:rPr>
            <w:color w:val="1155cc"/>
            <w:sz w:val="24"/>
            <w:szCs w:val="24"/>
            <w:u w:val="single"/>
            <w:rtl w:val="0"/>
          </w:rPr>
          <w:t xml:space="preserve">https://childventures.ca/blog/2017/04/benefits-early-childhood-education/</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27.03.2020)</w:t>
      </w:r>
    </w:p>
    <w:p w:rsidR="00000000" w:rsidDel="00000000" w:rsidP="00000000" w:rsidRDefault="00000000" w:rsidRPr="00000000" w14:paraId="000000B0">
      <w:pPr>
        <w:rPr>
          <w:color w:val="3c78d8"/>
          <w:sz w:val="24"/>
          <w:szCs w:val="24"/>
        </w:rPr>
      </w:pPr>
      <w:r w:rsidDel="00000000" w:rsidR="00000000" w:rsidRPr="00000000">
        <w:rPr>
          <w:rtl w:val="0"/>
        </w:rPr>
      </w:r>
    </w:p>
    <w:p w:rsidR="00000000" w:rsidDel="00000000" w:rsidP="00000000" w:rsidRDefault="00000000" w:rsidRPr="00000000" w14:paraId="000000B1">
      <w:pPr>
        <w:rPr>
          <w:color w:val="3c78d8"/>
          <w:sz w:val="24"/>
          <w:szCs w:val="24"/>
        </w:rPr>
      </w:pPr>
      <w:r w:rsidDel="00000000" w:rsidR="00000000" w:rsidRPr="00000000">
        <w:rPr>
          <w:rtl w:val="0"/>
        </w:rPr>
      </w:r>
    </w:p>
    <w:p w:rsidR="00000000" w:rsidDel="00000000" w:rsidP="00000000" w:rsidRDefault="00000000" w:rsidRPr="00000000" w14:paraId="000000B2">
      <w:pPr>
        <w:rPr>
          <w:sz w:val="24"/>
          <w:szCs w:val="24"/>
        </w:rPr>
      </w:pPr>
      <w:r w:rsidDel="00000000" w:rsidR="00000000" w:rsidRPr="00000000">
        <w:rPr>
          <w:sz w:val="24"/>
          <w:szCs w:val="24"/>
          <w:rtl w:val="0"/>
        </w:rPr>
        <w:t xml:space="preserve">Child poverty action group. (2018) Child poverty harms children’s educational opportunities. Available on: </w:t>
      </w:r>
      <w:hyperlink r:id="rId39">
        <w:r w:rsidDel="00000000" w:rsidR="00000000" w:rsidRPr="00000000">
          <w:rPr>
            <w:color w:val="1155cc"/>
            <w:sz w:val="24"/>
            <w:szCs w:val="24"/>
            <w:u w:val="single"/>
            <w:rtl w:val="0"/>
          </w:rPr>
          <w:t xml:space="preserve">https://cpag.org.uk/node/3081</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27.03.2020)</w:t>
      </w:r>
    </w:p>
    <w:p w:rsidR="00000000" w:rsidDel="00000000" w:rsidP="00000000" w:rsidRDefault="00000000" w:rsidRPr="00000000" w14:paraId="000000B3">
      <w:pPr>
        <w:rPr>
          <w:color w:val="3c78d8"/>
          <w:sz w:val="24"/>
          <w:szCs w:val="24"/>
        </w:rPr>
      </w:pPr>
      <w:r w:rsidDel="00000000" w:rsidR="00000000" w:rsidRPr="00000000">
        <w:rPr>
          <w:rtl w:val="0"/>
        </w:rPr>
      </w:r>
    </w:p>
    <w:p w:rsidR="00000000" w:rsidDel="00000000" w:rsidP="00000000" w:rsidRDefault="00000000" w:rsidRPr="00000000" w14:paraId="000000B4">
      <w:pPr>
        <w:rPr>
          <w:color w:val="3c78d8"/>
          <w:sz w:val="24"/>
          <w:szCs w:val="24"/>
        </w:rPr>
      </w:pPr>
      <w:r w:rsidDel="00000000" w:rsidR="00000000" w:rsidRPr="00000000">
        <w:rPr>
          <w:rtl w:val="0"/>
        </w:rPr>
      </w:r>
    </w:p>
    <w:p w:rsidR="00000000" w:rsidDel="00000000" w:rsidP="00000000" w:rsidRDefault="00000000" w:rsidRPr="00000000" w14:paraId="000000B5">
      <w:pPr>
        <w:rPr>
          <w:sz w:val="24"/>
          <w:szCs w:val="24"/>
        </w:rPr>
      </w:pPr>
      <w:r w:rsidDel="00000000" w:rsidR="00000000" w:rsidRPr="00000000">
        <w:rPr>
          <w:sz w:val="24"/>
          <w:szCs w:val="24"/>
          <w:rtl w:val="0"/>
        </w:rPr>
        <w:t xml:space="preserve">PSE. (2010) Wales has the worst child poverty in the UK. Available on: </w:t>
      </w:r>
    </w:p>
    <w:p w:rsidR="00000000" w:rsidDel="00000000" w:rsidP="00000000" w:rsidRDefault="00000000" w:rsidRPr="00000000" w14:paraId="000000B6">
      <w:pPr>
        <w:rPr>
          <w:sz w:val="24"/>
          <w:szCs w:val="24"/>
        </w:rPr>
      </w:pPr>
      <w:hyperlink r:id="rId40">
        <w:r w:rsidDel="00000000" w:rsidR="00000000" w:rsidRPr="00000000">
          <w:rPr>
            <w:color w:val="1155cc"/>
            <w:sz w:val="24"/>
            <w:szCs w:val="24"/>
            <w:u w:val="single"/>
            <w:rtl w:val="0"/>
          </w:rPr>
          <w:t xml:space="preserve">https://www.poverty.ac.uk/report-wales-child-poverty/wales-has-worst-child-poverty-uk</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29.03.3020)</w:t>
      </w:r>
    </w:p>
    <w:p w:rsidR="00000000" w:rsidDel="00000000" w:rsidP="00000000" w:rsidRDefault="00000000" w:rsidRPr="00000000" w14:paraId="000000B7">
      <w:pPr>
        <w:rPr>
          <w:sz w:val="24"/>
          <w:szCs w:val="24"/>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StatsWales. (2019) Pupils whose main education is other than school, by free school meal. Available on: </w:t>
      </w:r>
      <w:hyperlink r:id="rId41">
        <w:r w:rsidDel="00000000" w:rsidR="00000000" w:rsidRPr="00000000">
          <w:rPr>
            <w:color w:val="1155cc"/>
            <w:u w:val="single"/>
            <w:rtl w:val="0"/>
          </w:rPr>
          <w:t xml:space="preserve">https://statswales.gov.wales/Catalogue/Education-and-Skills/Schools-and-Teachers/Educated-Other-Than-At-School/eotas-year-fsm</w:t>
        </w:r>
      </w:hyperlink>
      <w:r w:rsidDel="00000000" w:rsidR="00000000" w:rsidRPr="00000000">
        <w:rPr>
          <w:rtl w:val="0"/>
        </w:rPr>
        <w:t xml:space="preserve">  (accessed on 29.03.2020)</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Caerphily county council. (2014) what is flying start? Available on : </w:t>
      </w:r>
      <w:hyperlink r:id="rId42">
        <w:r w:rsidDel="00000000" w:rsidR="00000000" w:rsidRPr="00000000">
          <w:rPr>
            <w:color w:val="1155cc"/>
            <w:u w:val="single"/>
            <w:rtl w:val="0"/>
          </w:rPr>
          <w:t xml:space="preserve">https://www.caerphilly.gov.uk/Services/Children-and-families/How-to-get-help-and-support/Flying-Start/What-is-Flying-Start</w:t>
        </w:r>
      </w:hyperlink>
      <w:r w:rsidDel="00000000" w:rsidR="00000000" w:rsidRPr="00000000">
        <w:rPr>
          <w:rtl w:val="0"/>
        </w:rPr>
        <w:t xml:space="preserve"> (accessed on 29.03.2020)</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Designed to smile. (2019) Information for schools and nurseries. Available on: </w:t>
      </w:r>
    </w:p>
    <w:p w:rsidR="00000000" w:rsidDel="00000000" w:rsidP="00000000" w:rsidRDefault="00000000" w:rsidRPr="00000000" w14:paraId="000000BF">
      <w:pPr>
        <w:rPr>
          <w:color w:val="3c78d8"/>
          <w:sz w:val="24"/>
          <w:szCs w:val="24"/>
        </w:rPr>
      </w:pPr>
      <w:hyperlink r:id="rId43">
        <w:r w:rsidDel="00000000" w:rsidR="00000000" w:rsidRPr="00000000">
          <w:rPr>
            <w:color w:val="1155cc"/>
            <w:sz w:val="24"/>
            <w:szCs w:val="24"/>
            <w:u w:val="single"/>
            <w:rtl w:val="0"/>
          </w:rPr>
          <w:t xml:space="preserve">http://www.designedtosmile.org/info-pro/information-for-schools-and-nurseries/</w:t>
        </w:r>
      </w:hyperlink>
      <w:r w:rsidDel="00000000" w:rsidR="00000000" w:rsidRPr="00000000">
        <w:rPr>
          <w:rtl w:val="0"/>
        </w:rPr>
      </w:r>
    </w:p>
    <w:p w:rsidR="00000000" w:rsidDel="00000000" w:rsidP="00000000" w:rsidRDefault="00000000" w:rsidRPr="00000000" w14:paraId="000000C0">
      <w:pPr>
        <w:rPr>
          <w:sz w:val="24"/>
          <w:szCs w:val="24"/>
        </w:rPr>
      </w:pPr>
      <w:r w:rsidDel="00000000" w:rsidR="00000000" w:rsidRPr="00000000">
        <w:rPr>
          <w:sz w:val="24"/>
          <w:szCs w:val="24"/>
          <w:rtl w:val="0"/>
        </w:rPr>
        <w:t xml:space="preserve">(accessed on: 30.03.2020)</w:t>
      </w:r>
    </w:p>
    <w:p w:rsidR="00000000" w:rsidDel="00000000" w:rsidP="00000000" w:rsidRDefault="00000000" w:rsidRPr="00000000" w14:paraId="000000C1">
      <w:pPr>
        <w:rPr>
          <w:color w:val="3c78d8"/>
          <w:sz w:val="24"/>
          <w:szCs w:val="24"/>
        </w:rPr>
      </w:pPr>
      <w:r w:rsidDel="00000000" w:rsidR="00000000" w:rsidRPr="00000000">
        <w:rPr>
          <w:rtl w:val="0"/>
        </w:rPr>
      </w:r>
    </w:p>
    <w:p w:rsidR="00000000" w:rsidDel="00000000" w:rsidP="00000000" w:rsidRDefault="00000000" w:rsidRPr="00000000" w14:paraId="000000C2">
      <w:pPr>
        <w:rPr>
          <w:color w:val="3c78d8"/>
          <w:sz w:val="24"/>
          <w:szCs w:val="24"/>
        </w:rPr>
      </w:pPr>
      <w:r w:rsidDel="00000000" w:rsidR="00000000" w:rsidRPr="00000000">
        <w:rPr>
          <w:rtl w:val="0"/>
        </w:rPr>
      </w:r>
    </w:p>
    <w:p w:rsidR="00000000" w:rsidDel="00000000" w:rsidP="00000000" w:rsidRDefault="00000000" w:rsidRPr="00000000" w14:paraId="000000C3">
      <w:pPr>
        <w:rPr>
          <w:sz w:val="24"/>
          <w:szCs w:val="24"/>
        </w:rPr>
      </w:pPr>
      <w:r w:rsidDel="00000000" w:rsidR="00000000" w:rsidRPr="00000000">
        <w:rPr>
          <w:sz w:val="24"/>
          <w:szCs w:val="24"/>
          <w:rtl w:val="0"/>
        </w:rPr>
        <w:t xml:space="preserve">Children in wales. (2014) poverty- children in Wales. Available on: </w:t>
      </w:r>
    </w:p>
    <w:p w:rsidR="00000000" w:rsidDel="00000000" w:rsidP="00000000" w:rsidRDefault="00000000" w:rsidRPr="00000000" w14:paraId="000000C4">
      <w:pPr>
        <w:rPr>
          <w:sz w:val="24"/>
          <w:szCs w:val="24"/>
        </w:rPr>
      </w:pPr>
      <w:hyperlink r:id="rId44">
        <w:r w:rsidDel="00000000" w:rsidR="00000000" w:rsidRPr="00000000">
          <w:rPr>
            <w:color w:val="1155cc"/>
            <w:sz w:val="24"/>
            <w:szCs w:val="24"/>
            <w:u w:val="single"/>
            <w:rtl w:val="0"/>
          </w:rPr>
          <w:t xml:space="preserve">https://www.childreninwales.org.uk/our-work/poverty/</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30.03.2020)</w:t>
      </w:r>
    </w:p>
    <w:p w:rsidR="00000000" w:rsidDel="00000000" w:rsidP="00000000" w:rsidRDefault="00000000" w:rsidRPr="00000000" w14:paraId="000000C5">
      <w:pPr>
        <w:rPr>
          <w:color w:val="3c78d8"/>
          <w:sz w:val="24"/>
          <w:szCs w:val="24"/>
        </w:rPr>
      </w:pPr>
      <w:r w:rsidDel="00000000" w:rsidR="00000000" w:rsidRPr="00000000">
        <w:rPr>
          <w:rtl w:val="0"/>
        </w:rPr>
      </w:r>
    </w:p>
    <w:p w:rsidR="00000000" w:rsidDel="00000000" w:rsidP="00000000" w:rsidRDefault="00000000" w:rsidRPr="00000000" w14:paraId="000000C6">
      <w:pPr>
        <w:rPr>
          <w:color w:val="3c78d8"/>
          <w:sz w:val="24"/>
          <w:szCs w:val="24"/>
        </w:rPr>
      </w:pPr>
      <w:r w:rsidDel="00000000" w:rsidR="00000000" w:rsidRPr="00000000">
        <w:rPr>
          <w:rtl w:val="0"/>
        </w:rPr>
      </w:r>
    </w:p>
    <w:p w:rsidR="00000000" w:rsidDel="00000000" w:rsidP="00000000" w:rsidRDefault="00000000" w:rsidRPr="00000000" w14:paraId="000000C7">
      <w:pPr>
        <w:rPr>
          <w:sz w:val="24"/>
          <w:szCs w:val="24"/>
        </w:rPr>
      </w:pPr>
      <w:r w:rsidDel="00000000" w:rsidR="00000000" w:rsidRPr="00000000">
        <w:rPr>
          <w:sz w:val="24"/>
          <w:szCs w:val="24"/>
          <w:rtl w:val="0"/>
        </w:rPr>
        <w:t xml:space="preserve">Save the children. (2009) Tackling severe child poverty. Available on:</w:t>
      </w:r>
    </w:p>
    <w:p w:rsidR="00000000" w:rsidDel="00000000" w:rsidP="00000000" w:rsidRDefault="00000000" w:rsidRPr="00000000" w14:paraId="000000C8">
      <w:pPr>
        <w:rPr>
          <w:sz w:val="24"/>
          <w:szCs w:val="24"/>
        </w:rPr>
      </w:pPr>
      <w:hyperlink r:id="rId45">
        <w:r w:rsidDel="00000000" w:rsidR="00000000" w:rsidRPr="00000000">
          <w:rPr>
            <w:color w:val="1155cc"/>
            <w:sz w:val="24"/>
            <w:szCs w:val="24"/>
            <w:u w:val="single"/>
            <w:rtl w:val="0"/>
          </w:rPr>
          <w:t xml:space="preserve">https://gov.wales/sites/default/files/statistics-and-research/2019-07/100311-partnership-working-improve-educational-attainment-poorest-children-en.pdf</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0.03.2020)</w:t>
      </w:r>
    </w:p>
    <w:p w:rsidR="00000000" w:rsidDel="00000000" w:rsidP="00000000" w:rsidRDefault="00000000" w:rsidRPr="00000000" w14:paraId="000000C9">
      <w:pPr>
        <w:rPr>
          <w:color w:val="3c78d8"/>
          <w:sz w:val="24"/>
          <w:szCs w:val="24"/>
        </w:rPr>
      </w:pPr>
      <w:r w:rsidDel="00000000" w:rsidR="00000000" w:rsidRPr="00000000">
        <w:rPr>
          <w:rtl w:val="0"/>
        </w:rPr>
      </w:r>
    </w:p>
    <w:p w:rsidR="00000000" w:rsidDel="00000000" w:rsidP="00000000" w:rsidRDefault="00000000" w:rsidRPr="00000000" w14:paraId="000000CA">
      <w:pPr>
        <w:rPr>
          <w:sz w:val="24"/>
          <w:szCs w:val="24"/>
        </w:rPr>
      </w:pPr>
      <w:r w:rsidDel="00000000" w:rsidR="00000000" w:rsidRPr="00000000">
        <w:rPr>
          <w:sz w:val="24"/>
          <w:szCs w:val="24"/>
          <w:rtl w:val="0"/>
        </w:rPr>
        <w:t xml:space="preserve">Gov.Wales. (no date) Available on: </w:t>
      </w:r>
    </w:p>
    <w:p w:rsidR="00000000" w:rsidDel="00000000" w:rsidP="00000000" w:rsidRDefault="00000000" w:rsidRPr="00000000" w14:paraId="000000CB">
      <w:pPr>
        <w:rPr>
          <w:sz w:val="24"/>
          <w:szCs w:val="24"/>
        </w:rPr>
      </w:pPr>
      <w:hyperlink r:id="rId46">
        <w:r w:rsidDel="00000000" w:rsidR="00000000" w:rsidRPr="00000000">
          <w:rPr>
            <w:color w:val="1155cc"/>
            <w:sz w:val="24"/>
            <w:szCs w:val="24"/>
            <w:u w:val="single"/>
            <w:rtl w:val="0"/>
          </w:rPr>
          <w:t xml:space="preserve">https://gov.wales/sites/default/files/publications/2018-03/frequently-asked-questions-free-school-meals.pdf</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31.03.2020)</w:t>
      </w:r>
    </w:p>
    <w:p w:rsidR="00000000" w:rsidDel="00000000" w:rsidP="00000000" w:rsidRDefault="00000000" w:rsidRPr="00000000" w14:paraId="000000CC">
      <w:pPr>
        <w:rPr>
          <w:sz w:val="24"/>
          <w:szCs w:val="24"/>
        </w:rPr>
      </w:pPr>
      <w:r w:rsidDel="00000000" w:rsidR="00000000" w:rsidRPr="00000000">
        <w:rPr>
          <w:rtl w:val="0"/>
        </w:rPr>
      </w:r>
    </w:p>
    <w:p w:rsidR="00000000" w:rsidDel="00000000" w:rsidP="00000000" w:rsidRDefault="00000000" w:rsidRPr="00000000" w14:paraId="000000CD">
      <w:pPr>
        <w:rPr>
          <w:sz w:val="24"/>
          <w:szCs w:val="24"/>
        </w:rPr>
      </w:pPr>
      <w:r w:rsidDel="00000000" w:rsidR="00000000" w:rsidRPr="00000000">
        <w:rPr>
          <w:sz w:val="24"/>
          <w:szCs w:val="24"/>
          <w:rtl w:val="0"/>
        </w:rPr>
        <w:t xml:space="preserve">Moodle.uwtsd. (2007) The impact of poverty on young children’s experience of primary school.Available on: </w:t>
      </w:r>
      <w:hyperlink r:id="rId47">
        <w:r w:rsidDel="00000000" w:rsidR="00000000" w:rsidRPr="00000000">
          <w:rPr>
            <w:color w:val="1155cc"/>
            <w:sz w:val="24"/>
            <w:szCs w:val="24"/>
            <w:u w:val="single"/>
            <w:rtl w:val="0"/>
          </w:rPr>
          <w:t xml:space="preserve">https://moodle.uwtsd.ac.uk/pluginfile.php/150880/mod_resource/content/0/Horgan%20-%20The%20impact%20of%20Poverty%20on%20young%20childrens%20experience%20of%20school.pdf</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31.03.2020)</w:t>
      </w:r>
    </w:p>
    <w:p w:rsidR="00000000" w:rsidDel="00000000" w:rsidP="00000000" w:rsidRDefault="00000000" w:rsidRPr="00000000" w14:paraId="000000CE">
      <w:pPr>
        <w:rPr>
          <w:color w:val="3c78d8"/>
          <w:sz w:val="24"/>
          <w:szCs w:val="24"/>
        </w:rPr>
      </w:pPr>
      <w:r w:rsidDel="00000000" w:rsidR="00000000" w:rsidRPr="00000000">
        <w:rPr>
          <w:rtl w:val="0"/>
        </w:rPr>
      </w:r>
    </w:p>
    <w:p w:rsidR="00000000" w:rsidDel="00000000" w:rsidP="00000000" w:rsidRDefault="00000000" w:rsidRPr="00000000" w14:paraId="000000CF">
      <w:pPr>
        <w:rPr>
          <w:color w:val="3c78d8"/>
          <w:sz w:val="24"/>
          <w:szCs w:val="24"/>
        </w:rPr>
      </w:pPr>
      <w:r w:rsidDel="00000000" w:rsidR="00000000" w:rsidRPr="00000000">
        <w:rPr>
          <w:rtl w:val="0"/>
        </w:rPr>
      </w:r>
    </w:p>
    <w:p w:rsidR="00000000" w:rsidDel="00000000" w:rsidP="00000000" w:rsidRDefault="00000000" w:rsidRPr="00000000" w14:paraId="000000D0">
      <w:pPr>
        <w:rPr>
          <w:sz w:val="24"/>
          <w:szCs w:val="24"/>
        </w:rPr>
      </w:pPr>
      <w:r w:rsidDel="00000000" w:rsidR="00000000" w:rsidRPr="00000000">
        <w:rPr>
          <w:sz w:val="24"/>
          <w:szCs w:val="24"/>
          <w:rtl w:val="0"/>
        </w:rPr>
        <w:t xml:space="preserve">The children’s society. (2016) Child poverty in Wales. Available on: </w:t>
      </w:r>
    </w:p>
    <w:p w:rsidR="00000000" w:rsidDel="00000000" w:rsidP="00000000" w:rsidRDefault="00000000" w:rsidRPr="00000000" w14:paraId="000000D1">
      <w:pPr>
        <w:rPr>
          <w:sz w:val="24"/>
          <w:szCs w:val="24"/>
        </w:rPr>
      </w:pPr>
      <w:hyperlink r:id="rId48">
        <w:r w:rsidDel="00000000" w:rsidR="00000000" w:rsidRPr="00000000">
          <w:rPr>
            <w:color w:val="1155cc"/>
            <w:sz w:val="24"/>
            <w:szCs w:val="24"/>
            <w:u w:val="single"/>
            <w:rtl w:val="0"/>
          </w:rPr>
          <w:t xml:space="preserve">https://www.childrenssociety.org.uk/sites/default/files/180516-debate-on-child-poverty-in-wales-briefing.pdf</w:t>
        </w:r>
      </w:hyperlink>
      <w:r w:rsidDel="00000000" w:rsidR="00000000" w:rsidRPr="00000000">
        <w:rPr>
          <w:color w:val="3c78d8"/>
          <w:sz w:val="24"/>
          <w:szCs w:val="24"/>
          <w:rtl w:val="0"/>
        </w:rPr>
        <w:t xml:space="preserve">  </w:t>
      </w:r>
      <w:r w:rsidDel="00000000" w:rsidR="00000000" w:rsidRPr="00000000">
        <w:rPr>
          <w:sz w:val="24"/>
          <w:szCs w:val="24"/>
          <w:rtl w:val="0"/>
        </w:rPr>
        <w:t xml:space="preserve"> (accessed on: 31.03.2020)</w:t>
      </w:r>
    </w:p>
    <w:p w:rsidR="00000000" w:rsidDel="00000000" w:rsidP="00000000" w:rsidRDefault="00000000" w:rsidRPr="00000000" w14:paraId="000000D2">
      <w:pPr>
        <w:rPr>
          <w:color w:val="3c78d8"/>
          <w:sz w:val="24"/>
          <w:szCs w:val="24"/>
        </w:rPr>
      </w:pPr>
      <w:r w:rsidDel="00000000" w:rsidR="00000000" w:rsidRPr="00000000">
        <w:rPr>
          <w:rtl w:val="0"/>
        </w:rPr>
      </w:r>
    </w:p>
    <w:p w:rsidR="00000000" w:rsidDel="00000000" w:rsidP="00000000" w:rsidRDefault="00000000" w:rsidRPr="00000000" w14:paraId="000000D3">
      <w:pPr>
        <w:rPr>
          <w:color w:val="3c78d8"/>
          <w:sz w:val="24"/>
          <w:szCs w:val="24"/>
        </w:rPr>
      </w:pPr>
      <w:r w:rsidDel="00000000" w:rsidR="00000000" w:rsidRPr="00000000">
        <w:rPr>
          <w:rtl w:val="0"/>
        </w:rPr>
      </w:r>
    </w:p>
    <w:p w:rsidR="00000000" w:rsidDel="00000000" w:rsidP="00000000" w:rsidRDefault="00000000" w:rsidRPr="00000000" w14:paraId="000000D4">
      <w:pPr>
        <w:rPr>
          <w:sz w:val="24"/>
          <w:szCs w:val="24"/>
        </w:rPr>
      </w:pPr>
      <w:r w:rsidDel="00000000" w:rsidR="00000000" w:rsidRPr="00000000">
        <w:rPr>
          <w:sz w:val="24"/>
          <w:szCs w:val="24"/>
          <w:rtl w:val="0"/>
        </w:rPr>
        <w:t xml:space="preserve">Welsh Government. (2017) Flying start annexe. Available on: </w:t>
      </w:r>
    </w:p>
    <w:p w:rsidR="00000000" w:rsidDel="00000000" w:rsidP="00000000" w:rsidRDefault="00000000" w:rsidRPr="00000000" w14:paraId="000000D5">
      <w:pPr>
        <w:rPr>
          <w:sz w:val="24"/>
          <w:szCs w:val="24"/>
        </w:rPr>
      </w:pPr>
      <w:hyperlink r:id="rId49">
        <w:r w:rsidDel="00000000" w:rsidR="00000000" w:rsidRPr="00000000">
          <w:rPr>
            <w:color w:val="1155cc"/>
            <w:sz w:val="24"/>
            <w:szCs w:val="24"/>
            <w:u w:val="single"/>
            <w:rtl w:val="0"/>
          </w:rPr>
          <w:t xml:space="preserve">https://gov.wales/sites/default/files/publications/2019-07/flying-start-parenting-support-guidance.pd</w:t>
        </w:r>
      </w:hyperlink>
      <w:r w:rsidDel="00000000" w:rsidR="00000000" w:rsidRPr="00000000">
        <w:rPr>
          <w:color w:val="3c78d8"/>
          <w:sz w:val="24"/>
          <w:szCs w:val="24"/>
          <w:rtl w:val="0"/>
        </w:rPr>
        <w:t xml:space="preserve">f   </w:t>
      </w:r>
      <w:r w:rsidDel="00000000" w:rsidR="00000000" w:rsidRPr="00000000">
        <w:rPr>
          <w:sz w:val="24"/>
          <w:szCs w:val="24"/>
          <w:rtl w:val="0"/>
        </w:rPr>
        <w:t xml:space="preserve">(accessed on: 31.03.2020)</w:t>
      </w:r>
    </w:p>
    <w:p w:rsidR="00000000" w:rsidDel="00000000" w:rsidP="00000000" w:rsidRDefault="00000000" w:rsidRPr="00000000" w14:paraId="000000D6">
      <w:pPr>
        <w:rPr>
          <w:color w:val="3c78d8"/>
          <w:sz w:val="24"/>
          <w:szCs w:val="24"/>
        </w:rPr>
      </w:pPr>
      <w:r w:rsidDel="00000000" w:rsidR="00000000" w:rsidRPr="00000000">
        <w:rPr>
          <w:rtl w:val="0"/>
        </w:rPr>
      </w:r>
    </w:p>
    <w:p w:rsidR="00000000" w:rsidDel="00000000" w:rsidP="00000000" w:rsidRDefault="00000000" w:rsidRPr="00000000" w14:paraId="000000D7">
      <w:pPr>
        <w:rPr>
          <w:sz w:val="24"/>
          <w:szCs w:val="24"/>
        </w:rPr>
      </w:pPr>
      <w:r w:rsidDel="00000000" w:rsidR="00000000" w:rsidRPr="00000000">
        <w:rPr>
          <w:sz w:val="24"/>
          <w:szCs w:val="24"/>
          <w:rtl w:val="0"/>
        </w:rPr>
        <w:t xml:space="preserve">The children’s society. (2020) Free school meals for everyone living in poverty. Available on: </w:t>
      </w:r>
    </w:p>
    <w:p w:rsidR="00000000" w:rsidDel="00000000" w:rsidP="00000000" w:rsidRDefault="00000000" w:rsidRPr="00000000" w14:paraId="000000D8">
      <w:pPr>
        <w:rPr>
          <w:sz w:val="24"/>
          <w:szCs w:val="24"/>
        </w:rPr>
      </w:pPr>
      <w:hyperlink r:id="rId50">
        <w:r w:rsidDel="00000000" w:rsidR="00000000" w:rsidRPr="00000000">
          <w:rPr>
            <w:color w:val="1155cc"/>
            <w:sz w:val="24"/>
            <w:szCs w:val="24"/>
            <w:u w:val="single"/>
            <w:rtl w:val="0"/>
          </w:rPr>
          <w:t xml:space="preserve">https://www.childrenssociety.org.uk/what-you-can-do/campaign-change/fair-and-square-free-school-meals-all-children-poverty</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31.03.2020)</w:t>
      </w:r>
    </w:p>
    <w:p w:rsidR="00000000" w:rsidDel="00000000" w:rsidP="00000000" w:rsidRDefault="00000000" w:rsidRPr="00000000" w14:paraId="000000D9">
      <w:pPr>
        <w:rPr>
          <w:color w:val="3c78d8"/>
          <w:sz w:val="24"/>
          <w:szCs w:val="24"/>
        </w:rPr>
      </w:pPr>
      <w:r w:rsidDel="00000000" w:rsidR="00000000" w:rsidRPr="00000000">
        <w:rPr>
          <w:rtl w:val="0"/>
        </w:rPr>
      </w:r>
    </w:p>
    <w:p w:rsidR="00000000" w:rsidDel="00000000" w:rsidP="00000000" w:rsidRDefault="00000000" w:rsidRPr="00000000" w14:paraId="000000DA">
      <w:pPr>
        <w:rPr>
          <w:color w:val="3c78d8"/>
          <w:sz w:val="24"/>
          <w:szCs w:val="24"/>
        </w:rPr>
      </w:pPr>
      <w:r w:rsidDel="00000000" w:rsidR="00000000" w:rsidRPr="00000000">
        <w:rPr>
          <w:rtl w:val="0"/>
        </w:rPr>
      </w:r>
    </w:p>
    <w:p w:rsidR="00000000" w:rsidDel="00000000" w:rsidP="00000000" w:rsidRDefault="00000000" w:rsidRPr="00000000" w14:paraId="000000DB">
      <w:pPr>
        <w:rPr>
          <w:color w:val="3c78d8"/>
          <w:sz w:val="24"/>
          <w:szCs w:val="24"/>
        </w:rPr>
      </w:pPr>
      <w:r w:rsidDel="00000000" w:rsidR="00000000" w:rsidRPr="00000000">
        <w:rPr>
          <w:rtl w:val="0"/>
        </w:rPr>
      </w:r>
    </w:p>
    <w:p w:rsidR="00000000" w:rsidDel="00000000" w:rsidP="00000000" w:rsidRDefault="00000000" w:rsidRPr="00000000" w14:paraId="000000DC">
      <w:pPr>
        <w:rPr>
          <w:sz w:val="24"/>
          <w:szCs w:val="24"/>
        </w:rPr>
      </w:pPr>
      <w:r w:rsidDel="00000000" w:rsidR="00000000" w:rsidRPr="00000000">
        <w:rPr>
          <w:sz w:val="24"/>
          <w:szCs w:val="24"/>
          <w:rtl w:val="0"/>
        </w:rPr>
        <w:t xml:space="preserve">The children’s society. (2020) Free school meals. Available on: </w:t>
      </w:r>
    </w:p>
    <w:p w:rsidR="00000000" w:rsidDel="00000000" w:rsidP="00000000" w:rsidRDefault="00000000" w:rsidRPr="00000000" w14:paraId="000000DD">
      <w:pPr>
        <w:rPr>
          <w:sz w:val="24"/>
          <w:szCs w:val="24"/>
        </w:rPr>
      </w:pPr>
      <w:hyperlink r:id="rId51">
        <w:r w:rsidDel="00000000" w:rsidR="00000000" w:rsidRPr="00000000">
          <w:rPr>
            <w:color w:val="1155cc"/>
            <w:sz w:val="24"/>
            <w:szCs w:val="24"/>
            <w:u w:val="single"/>
            <w:rtl w:val="0"/>
          </w:rPr>
          <w:t xml:space="preserve">https://www.childrenssociety.org.uk/what-we-do/policy-and-lobbying/child-poverty/free-school-meals</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31.03.2020)</w:t>
      </w:r>
    </w:p>
    <w:p w:rsidR="00000000" w:rsidDel="00000000" w:rsidP="00000000" w:rsidRDefault="00000000" w:rsidRPr="00000000" w14:paraId="000000DE">
      <w:pPr>
        <w:rPr>
          <w:color w:val="3c78d8"/>
          <w:sz w:val="24"/>
          <w:szCs w:val="24"/>
        </w:rPr>
      </w:pPr>
      <w:r w:rsidDel="00000000" w:rsidR="00000000" w:rsidRPr="00000000">
        <w:rPr>
          <w:rtl w:val="0"/>
        </w:rPr>
      </w:r>
    </w:p>
    <w:p w:rsidR="00000000" w:rsidDel="00000000" w:rsidP="00000000" w:rsidRDefault="00000000" w:rsidRPr="00000000" w14:paraId="000000DF">
      <w:pPr>
        <w:rPr>
          <w:sz w:val="24"/>
          <w:szCs w:val="24"/>
        </w:rPr>
      </w:pPr>
      <w:r w:rsidDel="00000000" w:rsidR="00000000" w:rsidRPr="00000000">
        <w:rPr>
          <w:sz w:val="24"/>
          <w:szCs w:val="24"/>
          <w:rtl w:val="0"/>
        </w:rPr>
        <w:t xml:space="preserve">Simply psychology. (2020) Maslow’s hierarchy of needs. Available on: </w:t>
      </w:r>
    </w:p>
    <w:p w:rsidR="00000000" w:rsidDel="00000000" w:rsidP="00000000" w:rsidRDefault="00000000" w:rsidRPr="00000000" w14:paraId="000000E0">
      <w:pPr>
        <w:rPr>
          <w:sz w:val="24"/>
          <w:szCs w:val="24"/>
        </w:rPr>
      </w:pPr>
      <w:hyperlink r:id="rId52">
        <w:r w:rsidDel="00000000" w:rsidR="00000000" w:rsidRPr="00000000">
          <w:rPr>
            <w:color w:val="1155cc"/>
            <w:sz w:val="24"/>
            <w:szCs w:val="24"/>
            <w:u w:val="single"/>
            <w:rtl w:val="0"/>
          </w:rPr>
          <w:t xml:space="preserve">https://www.simplypsychology.org/maslow.html</w:t>
        </w:r>
      </w:hyperlink>
      <w:r w:rsidDel="00000000" w:rsidR="00000000" w:rsidRPr="00000000">
        <w:rPr>
          <w:color w:val="3c78d8"/>
          <w:sz w:val="24"/>
          <w:szCs w:val="24"/>
          <w:rtl w:val="0"/>
        </w:rPr>
        <w:t xml:space="preserve">  </w:t>
      </w:r>
      <w:r w:rsidDel="00000000" w:rsidR="00000000" w:rsidRPr="00000000">
        <w:rPr>
          <w:sz w:val="24"/>
          <w:szCs w:val="24"/>
          <w:rtl w:val="0"/>
        </w:rPr>
        <w:t xml:space="preserve"> (accessed on: 31.03.2020)</w:t>
      </w:r>
    </w:p>
    <w:p w:rsidR="00000000" w:rsidDel="00000000" w:rsidP="00000000" w:rsidRDefault="00000000" w:rsidRPr="00000000" w14:paraId="000000E1">
      <w:pPr>
        <w:rPr>
          <w:color w:val="3c78d8"/>
          <w:sz w:val="24"/>
          <w:szCs w:val="24"/>
        </w:rPr>
      </w:pPr>
      <w:r w:rsidDel="00000000" w:rsidR="00000000" w:rsidRPr="00000000">
        <w:rPr>
          <w:rtl w:val="0"/>
        </w:rPr>
      </w:r>
    </w:p>
    <w:p w:rsidR="00000000" w:rsidDel="00000000" w:rsidP="00000000" w:rsidRDefault="00000000" w:rsidRPr="00000000" w14:paraId="000000E2">
      <w:pPr>
        <w:rPr>
          <w:color w:val="3c78d8"/>
          <w:sz w:val="24"/>
          <w:szCs w:val="24"/>
        </w:rPr>
      </w:pPr>
      <w:r w:rsidDel="00000000" w:rsidR="00000000" w:rsidRPr="00000000">
        <w:rPr>
          <w:rtl w:val="0"/>
        </w:rPr>
      </w:r>
    </w:p>
    <w:p w:rsidR="00000000" w:rsidDel="00000000" w:rsidP="00000000" w:rsidRDefault="00000000" w:rsidRPr="00000000" w14:paraId="000000E3">
      <w:pPr>
        <w:rPr>
          <w:sz w:val="24"/>
          <w:szCs w:val="24"/>
        </w:rPr>
      </w:pPr>
      <w:r w:rsidDel="00000000" w:rsidR="00000000" w:rsidRPr="00000000">
        <w:rPr>
          <w:sz w:val="24"/>
          <w:szCs w:val="24"/>
          <w:rtl w:val="0"/>
        </w:rPr>
        <w:t xml:space="preserve">Save the children. (2012) Child poverty snapshots. Available on: </w:t>
      </w:r>
    </w:p>
    <w:p w:rsidR="00000000" w:rsidDel="00000000" w:rsidP="00000000" w:rsidRDefault="00000000" w:rsidRPr="00000000" w14:paraId="000000E4">
      <w:pPr>
        <w:rPr>
          <w:sz w:val="24"/>
          <w:szCs w:val="24"/>
        </w:rPr>
      </w:pPr>
      <w:hyperlink r:id="rId53">
        <w:r w:rsidDel="00000000" w:rsidR="00000000" w:rsidRPr="00000000">
          <w:rPr>
            <w:color w:val="1155cc"/>
            <w:sz w:val="24"/>
            <w:szCs w:val="24"/>
            <w:u w:val="single"/>
            <w:rtl w:val="0"/>
          </w:rPr>
          <w:t xml:space="preserve">https://resourcecentre.savethechildren.net/node/7137/pdf/7137.pdf</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31.03.2020)</w:t>
      </w:r>
    </w:p>
    <w:p w:rsidR="00000000" w:rsidDel="00000000" w:rsidP="00000000" w:rsidRDefault="00000000" w:rsidRPr="00000000" w14:paraId="000000E5">
      <w:pPr>
        <w:rPr>
          <w:color w:val="3c78d8"/>
          <w:sz w:val="24"/>
          <w:szCs w:val="24"/>
        </w:rPr>
      </w:pPr>
      <w:r w:rsidDel="00000000" w:rsidR="00000000" w:rsidRPr="00000000">
        <w:rPr>
          <w:rtl w:val="0"/>
        </w:rPr>
      </w:r>
    </w:p>
    <w:p w:rsidR="00000000" w:rsidDel="00000000" w:rsidP="00000000" w:rsidRDefault="00000000" w:rsidRPr="00000000" w14:paraId="000000E6">
      <w:pPr>
        <w:rPr>
          <w:sz w:val="24"/>
          <w:szCs w:val="24"/>
        </w:rPr>
      </w:pPr>
      <w:r w:rsidDel="00000000" w:rsidR="00000000" w:rsidRPr="00000000">
        <w:rPr>
          <w:sz w:val="24"/>
          <w:szCs w:val="24"/>
          <w:rtl w:val="0"/>
        </w:rPr>
        <w:t xml:space="preserve">A commitment on the children’s plant. (2009) Special educational needs - a guide for parents and carers. Available on: </w:t>
      </w:r>
      <w:hyperlink r:id="rId54">
        <w:r w:rsidDel="00000000" w:rsidR="00000000" w:rsidRPr="00000000">
          <w:rPr>
            <w:color w:val="1155cc"/>
            <w:sz w:val="24"/>
            <w:szCs w:val="24"/>
            <w:u w:val="single"/>
            <w:rtl w:val="0"/>
          </w:rPr>
          <w:t xml:space="preserve">https://assets.publishing.service.gov.uk/government/uploads/system/uploads/attachment_data/file/190545/DCSF-00639-2008.pdf</w:t>
        </w:r>
      </w:hyperlink>
      <w:r w:rsidDel="00000000" w:rsidR="00000000" w:rsidRPr="00000000">
        <w:rPr>
          <w:color w:val="3c78d8"/>
          <w:sz w:val="24"/>
          <w:szCs w:val="24"/>
          <w:rtl w:val="0"/>
        </w:rPr>
        <w:t xml:space="preserve">  </w:t>
      </w:r>
      <w:r w:rsidDel="00000000" w:rsidR="00000000" w:rsidRPr="00000000">
        <w:rPr>
          <w:sz w:val="24"/>
          <w:szCs w:val="24"/>
          <w:rtl w:val="0"/>
        </w:rPr>
        <w:t xml:space="preserve"> (accessed on 01.04.2020)</w:t>
      </w:r>
    </w:p>
    <w:p w:rsidR="00000000" w:rsidDel="00000000" w:rsidP="00000000" w:rsidRDefault="00000000" w:rsidRPr="00000000" w14:paraId="000000E7">
      <w:pPr>
        <w:rPr>
          <w:color w:val="3c78d8"/>
          <w:sz w:val="24"/>
          <w:szCs w:val="24"/>
        </w:rPr>
      </w:pPr>
      <w:r w:rsidDel="00000000" w:rsidR="00000000" w:rsidRPr="00000000">
        <w:rPr>
          <w:rtl w:val="0"/>
        </w:rPr>
      </w:r>
    </w:p>
    <w:p w:rsidR="00000000" w:rsidDel="00000000" w:rsidP="00000000" w:rsidRDefault="00000000" w:rsidRPr="00000000" w14:paraId="000000E8">
      <w:pPr>
        <w:rPr>
          <w:sz w:val="24"/>
          <w:szCs w:val="24"/>
        </w:rPr>
      </w:pPr>
      <w:r w:rsidDel="00000000" w:rsidR="00000000" w:rsidRPr="00000000">
        <w:rPr>
          <w:sz w:val="24"/>
          <w:szCs w:val="24"/>
          <w:rtl w:val="0"/>
        </w:rPr>
        <w:t xml:space="preserve">HBC Solicitors. (no date) Types of Special Educational Needs. Available on: </w:t>
      </w:r>
    </w:p>
    <w:p w:rsidR="00000000" w:rsidDel="00000000" w:rsidP="00000000" w:rsidRDefault="00000000" w:rsidRPr="00000000" w14:paraId="000000E9">
      <w:pPr>
        <w:rPr>
          <w:sz w:val="24"/>
          <w:szCs w:val="24"/>
        </w:rPr>
      </w:pPr>
      <w:hyperlink r:id="rId55">
        <w:r w:rsidDel="00000000" w:rsidR="00000000" w:rsidRPr="00000000">
          <w:rPr>
            <w:color w:val="1155cc"/>
            <w:sz w:val="24"/>
            <w:szCs w:val="24"/>
            <w:u w:val="single"/>
            <w:rtl w:val="0"/>
          </w:rPr>
          <w:t xml:space="preserve">https://www.hcbgroup.com/types-of-special-educational-needs.html</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01.04.2020)</w:t>
      </w:r>
    </w:p>
    <w:p w:rsidR="00000000" w:rsidDel="00000000" w:rsidP="00000000" w:rsidRDefault="00000000" w:rsidRPr="00000000" w14:paraId="000000EA">
      <w:pPr>
        <w:rPr>
          <w:color w:val="3c78d8"/>
          <w:sz w:val="24"/>
          <w:szCs w:val="24"/>
        </w:rPr>
      </w:pPr>
      <w:r w:rsidDel="00000000" w:rsidR="00000000" w:rsidRPr="00000000">
        <w:rPr>
          <w:rtl w:val="0"/>
        </w:rPr>
      </w:r>
    </w:p>
    <w:p w:rsidR="00000000" w:rsidDel="00000000" w:rsidP="00000000" w:rsidRDefault="00000000" w:rsidRPr="00000000" w14:paraId="000000EB">
      <w:pPr>
        <w:rPr>
          <w:sz w:val="24"/>
          <w:szCs w:val="24"/>
        </w:rPr>
      </w:pPr>
      <w:r w:rsidDel="00000000" w:rsidR="00000000" w:rsidRPr="00000000">
        <w:rPr>
          <w:sz w:val="24"/>
          <w:szCs w:val="24"/>
          <w:rtl w:val="0"/>
        </w:rPr>
        <w:t xml:space="preserve">National Assembly for Wales. (2015) Additional learning needs in Wales. Available on: </w:t>
      </w:r>
    </w:p>
    <w:p w:rsidR="00000000" w:rsidDel="00000000" w:rsidP="00000000" w:rsidRDefault="00000000" w:rsidRPr="00000000" w14:paraId="000000EC">
      <w:pPr>
        <w:rPr>
          <w:sz w:val="24"/>
          <w:szCs w:val="24"/>
        </w:rPr>
      </w:pPr>
      <w:hyperlink r:id="rId56">
        <w:r w:rsidDel="00000000" w:rsidR="00000000" w:rsidRPr="00000000">
          <w:rPr>
            <w:color w:val="1155cc"/>
            <w:sz w:val="24"/>
            <w:szCs w:val="24"/>
            <w:u w:val="single"/>
            <w:rtl w:val="0"/>
          </w:rPr>
          <w:t xml:space="preserve">https://dera.ioe.ac.uk/23945/7/15-025_Redacted.pdf</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01.04.2020)</w:t>
      </w:r>
    </w:p>
    <w:p w:rsidR="00000000" w:rsidDel="00000000" w:rsidP="00000000" w:rsidRDefault="00000000" w:rsidRPr="00000000" w14:paraId="000000ED">
      <w:pPr>
        <w:rPr>
          <w:color w:val="3c78d8"/>
          <w:sz w:val="24"/>
          <w:szCs w:val="24"/>
        </w:rPr>
      </w:pPr>
      <w:r w:rsidDel="00000000" w:rsidR="00000000" w:rsidRPr="00000000">
        <w:rPr>
          <w:rtl w:val="0"/>
        </w:rPr>
      </w:r>
    </w:p>
    <w:p w:rsidR="00000000" w:rsidDel="00000000" w:rsidP="00000000" w:rsidRDefault="00000000" w:rsidRPr="00000000" w14:paraId="000000EE">
      <w:pPr>
        <w:rPr>
          <w:color w:val="3c78d8"/>
          <w:sz w:val="24"/>
          <w:szCs w:val="24"/>
        </w:rPr>
      </w:pPr>
      <w:r w:rsidDel="00000000" w:rsidR="00000000" w:rsidRPr="00000000">
        <w:rPr>
          <w:rtl w:val="0"/>
        </w:rPr>
      </w:r>
    </w:p>
    <w:p w:rsidR="00000000" w:rsidDel="00000000" w:rsidP="00000000" w:rsidRDefault="00000000" w:rsidRPr="00000000" w14:paraId="000000EF">
      <w:pPr>
        <w:rPr>
          <w:sz w:val="24"/>
          <w:szCs w:val="24"/>
        </w:rPr>
      </w:pPr>
      <w:r w:rsidDel="00000000" w:rsidR="00000000" w:rsidRPr="00000000">
        <w:rPr>
          <w:sz w:val="24"/>
          <w:szCs w:val="24"/>
          <w:rtl w:val="0"/>
        </w:rPr>
        <w:t xml:space="preserve">StatsWales. (2018/19)  </w:t>
      </w:r>
      <w:r w:rsidDel="00000000" w:rsidR="00000000" w:rsidRPr="00000000">
        <w:rPr>
          <w:sz w:val="24"/>
          <w:szCs w:val="24"/>
          <w:highlight w:val="white"/>
          <w:rtl w:val="0"/>
        </w:rPr>
        <w:t xml:space="preserve">Pupils with special educational needs by the local authority, region and type of provision. Available on: </w:t>
      </w:r>
      <w:r w:rsidDel="00000000" w:rsidR="00000000" w:rsidRPr="00000000">
        <w:rPr>
          <w:rtl w:val="0"/>
        </w:rPr>
      </w:r>
    </w:p>
    <w:p w:rsidR="00000000" w:rsidDel="00000000" w:rsidP="00000000" w:rsidRDefault="00000000" w:rsidRPr="00000000" w14:paraId="000000F0">
      <w:pPr>
        <w:rPr>
          <w:sz w:val="24"/>
          <w:szCs w:val="24"/>
        </w:rPr>
      </w:pPr>
      <w:hyperlink r:id="rId57">
        <w:r w:rsidDel="00000000" w:rsidR="00000000" w:rsidRPr="00000000">
          <w:rPr>
            <w:color w:val="1155cc"/>
            <w:sz w:val="24"/>
            <w:szCs w:val="24"/>
            <w:u w:val="single"/>
            <w:rtl w:val="0"/>
          </w:rPr>
          <w:t xml:space="preserve">https://statswales.gov.wales/Catalogue/Education-and-Skills/Schools-and-Teachers/Schools-Census/Pupil-Level-Annual-School-Census/Special-Educational-Needs/pupilssen-by-localauthorityregion-provision</w:t>
        </w:r>
      </w:hyperlink>
      <w:r w:rsidDel="00000000" w:rsidR="00000000" w:rsidRPr="00000000">
        <w:rPr>
          <w:color w:val="3c78d8"/>
          <w:sz w:val="24"/>
          <w:szCs w:val="24"/>
          <w:rtl w:val="0"/>
        </w:rPr>
        <w:t xml:space="preserve"> </w:t>
      </w:r>
      <w:r w:rsidDel="00000000" w:rsidR="00000000" w:rsidRPr="00000000">
        <w:rPr>
          <w:sz w:val="24"/>
          <w:szCs w:val="24"/>
          <w:rtl w:val="0"/>
        </w:rPr>
        <w:t xml:space="preserve"> (accessed on:  03.04.2020)</w:t>
      </w:r>
    </w:p>
    <w:p w:rsidR="00000000" w:rsidDel="00000000" w:rsidP="00000000" w:rsidRDefault="00000000" w:rsidRPr="00000000" w14:paraId="000000F1">
      <w:pPr>
        <w:rPr>
          <w:color w:val="3c78d8"/>
          <w:sz w:val="24"/>
          <w:szCs w:val="24"/>
        </w:rPr>
      </w:pPr>
      <w:r w:rsidDel="00000000" w:rsidR="00000000" w:rsidRPr="00000000">
        <w:rPr>
          <w:rtl w:val="0"/>
        </w:rPr>
      </w:r>
    </w:p>
    <w:p w:rsidR="00000000" w:rsidDel="00000000" w:rsidP="00000000" w:rsidRDefault="00000000" w:rsidRPr="00000000" w14:paraId="000000F2">
      <w:pPr>
        <w:rPr>
          <w:sz w:val="24"/>
          <w:szCs w:val="24"/>
        </w:rPr>
      </w:pPr>
      <w:r w:rsidDel="00000000" w:rsidR="00000000" w:rsidRPr="00000000">
        <w:rPr>
          <w:sz w:val="24"/>
          <w:szCs w:val="24"/>
          <w:rtl w:val="0"/>
        </w:rPr>
        <w:t xml:space="preserve">NHS. (2018) Learning disabilities. Available on: </w:t>
      </w:r>
    </w:p>
    <w:p w:rsidR="00000000" w:rsidDel="00000000" w:rsidP="00000000" w:rsidRDefault="00000000" w:rsidRPr="00000000" w14:paraId="000000F3">
      <w:pPr>
        <w:rPr>
          <w:sz w:val="24"/>
          <w:szCs w:val="24"/>
        </w:rPr>
      </w:pPr>
      <w:hyperlink r:id="rId58">
        <w:r w:rsidDel="00000000" w:rsidR="00000000" w:rsidRPr="00000000">
          <w:rPr>
            <w:color w:val="1155cc"/>
            <w:sz w:val="24"/>
            <w:szCs w:val="24"/>
            <w:u w:val="single"/>
            <w:rtl w:val="0"/>
          </w:rPr>
          <w:t xml:space="preserve">https://www.nhs.uk/conditions/learning-disabilities/</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05.04.2020)</w:t>
      </w:r>
    </w:p>
    <w:p w:rsidR="00000000" w:rsidDel="00000000" w:rsidP="00000000" w:rsidRDefault="00000000" w:rsidRPr="00000000" w14:paraId="000000F4">
      <w:pPr>
        <w:rPr>
          <w:color w:val="3c78d8"/>
          <w:sz w:val="24"/>
          <w:szCs w:val="24"/>
        </w:rPr>
      </w:pPr>
      <w:r w:rsidDel="00000000" w:rsidR="00000000" w:rsidRPr="00000000">
        <w:rPr>
          <w:rtl w:val="0"/>
        </w:rPr>
      </w:r>
    </w:p>
    <w:p w:rsidR="00000000" w:rsidDel="00000000" w:rsidP="00000000" w:rsidRDefault="00000000" w:rsidRPr="00000000" w14:paraId="000000F5">
      <w:pPr>
        <w:rPr>
          <w:sz w:val="24"/>
          <w:szCs w:val="24"/>
        </w:rPr>
      </w:pPr>
      <w:r w:rsidDel="00000000" w:rsidR="00000000" w:rsidRPr="00000000">
        <w:rPr>
          <w:sz w:val="24"/>
          <w:szCs w:val="24"/>
          <w:rtl w:val="0"/>
        </w:rPr>
        <w:t xml:space="preserve">Autism Speaks. (2020) What is autism? Available on: </w:t>
      </w:r>
      <w:hyperlink r:id="rId59">
        <w:r w:rsidDel="00000000" w:rsidR="00000000" w:rsidRPr="00000000">
          <w:rPr>
            <w:color w:val="1155cc"/>
            <w:sz w:val="24"/>
            <w:szCs w:val="24"/>
            <w:u w:val="single"/>
            <w:rtl w:val="0"/>
          </w:rPr>
          <w:t xml:space="preserve">https://www.autismspeaks.org/what-autism</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05.04.2020)</w:t>
      </w:r>
    </w:p>
    <w:p w:rsidR="00000000" w:rsidDel="00000000" w:rsidP="00000000" w:rsidRDefault="00000000" w:rsidRPr="00000000" w14:paraId="000000F6">
      <w:pPr>
        <w:rPr>
          <w:color w:val="3c78d8"/>
          <w:sz w:val="24"/>
          <w:szCs w:val="24"/>
        </w:rPr>
      </w:pPr>
      <w:r w:rsidDel="00000000" w:rsidR="00000000" w:rsidRPr="00000000">
        <w:rPr>
          <w:rtl w:val="0"/>
        </w:rPr>
      </w:r>
    </w:p>
    <w:p w:rsidR="00000000" w:rsidDel="00000000" w:rsidP="00000000" w:rsidRDefault="00000000" w:rsidRPr="00000000" w14:paraId="000000F7">
      <w:pPr>
        <w:rPr>
          <w:sz w:val="24"/>
          <w:szCs w:val="24"/>
        </w:rPr>
      </w:pPr>
      <w:r w:rsidDel="00000000" w:rsidR="00000000" w:rsidRPr="00000000">
        <w:rPr>
          <w:sz w:val="24"/>
          <w:szCs w:val="24"/>
          <w:rtl w:val="0"/>
        </w:rPr>
        <w:t xml:space="preserve">National autistic society. (2018) School absence and refusal strategies. Available on: </w:t>
      </w:r>
    </w:p>
    <w:p w:rsidR="00000000" w:rsidDel="00000000" w:rsidP="00000000" w:rsidRDefault="00000000" w:rsidRPr="00000000" w14:paraId="000000F8">
      <w:pPr>
        <w:rPr>
          <w:sz w:val="24"/>
          <w:szCs w:val="24"/>
        </w:rPr>
      </w:pPr>
      <w:hyperlink r:id="rId60">
        <w:r w:rsidDel="00000000" w:rsidR="00000000" w:rsidRPr="00000000">
          <w:rPr>
            <w:color w:val="1155cc"/>
            <w:sz w:val="24"/>
            <w:szCs w:val="24"/>
            <w:u w:val="single"/>
            <w:rtl w:val="0"/>
          </w:rPr>
          <w:t xml:space="preserve">https://www.autism.org.uk/about/in-education/exclusion/school-refusal-strategies.aspx</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05.04.2020)</w:t>
      </w:r>
    </w:p>
    <w:p w:rsidR="00000000" w:rsidDel="00000000" w:rsidP="00000000" w:rsidRDefault="00000000" w:rsidRPr="00000000" w14:paraId="000000F9">
      <w:pPr>
        <w:rPr>
          <w:color w:val="3c78d8"/>
          <w:sz w:val="24"/>
          <w:szCs w:val="24"/>
        </w:rPr>
      </w:pPr>
      <w:r w:rsidDel="00000000" w:rsidR="00000000" w:rsidRPr="00000000">
        <w:rPr>
          <w:rtl w:val="0"/>
        </w:rPr>
      </w:r>
    </w:p>
    <w:p w:rsidR="00000000" w:rsidDel="00000000" w:rsidP="00000000" w:rsidRDefault="00000000" w:rsidRPr="00000000" w14:paraId="000000FA">
      <w:pPr>
        <w:rPr>
          <w:sz w:val="24"/>
          <w:szCs w:val="24"/>
        </w:rPr>
      </w:pPr>
      <w:r w:rsidDel="00000000" w:rsidR="00000000" w:rsidRPr="00000000">
        <w:rPr>
          <w:sz w:val="24"/>
          <w:szCs w:val="24"/>
          <w:rtl w:val="0"/>
        </w:rPr>
        <w:t xml:space="preserve">The Guardian. (2018) Thousands of children with special needs excluded from schools. Available on: </w:t>
      </w:r>
    </w:p>
    <w:p w:rsidR="00000000" w:rsidDel="00000000" w:rsidP="00000000" w:rsidRDefault="00000000" w:rsidRPr="00000000" w14:paraId="000000FB">
      <w:pPr>
        <w:rPr>
          <w:sz w:val="24"/>
          <w:szCs w:val="24"/>
        </w:rPr>
      </w:pPr>
      <w:hyperlink r:id="rId61">
        <w:r w:rsidDel="00000000" w:rsidR="00000000" w:rsidRPr="00000000">
          <w:rPr>
            <w:color w:val="1155cc"/>
            <w:sz w:val="24"/>
            <w:szCs w:val="24"/>
            <w:u w:val="single"/>
            <w:rtl w:val="0"/>
          </w:rPr>
          <w:t xml:space="preserve">https://www.theguardian.com/education/2018/oct/23/send-special-educational-needs-children-excluded-from-schools</w:t>
        </w:r>
      </w:hyperlink>
      <w:r w:rsidDel="00000000" w:rsidR="00000000" w:rsidRPr="00000000">
        <w:rPr>
          <w:sz w:val="24"/>
          <w:szCs w:val="24"/>
          <w:rtl w:val="0"/>
        </w:rPr>
        <w:t xml:space="preserve">  (accessed on 05.04.2020)</w:t>
      </w:r>
    </w:p>
    <w:p w:rsidR="00000000" w:rsidDel="00000000" w:rsidP="00000000" w:rsidRDefault="00000000" w:rsidRPr="00000000" w14:paraId="000000FC">
      <w:pPr>
        <w:rPr>
          <w:color w:val="3c78d8"/>
          <w:sz w:val="24"/>
          <w:szCs w:val="24"/>
        </w:rPr>
      </w:pPr>
      <w:r w:rsidDel="00000000" w:rsidR="00000000" w:rsidRPr="00000000">
        <w:rPr>
          <w:rtl w:val="0"/>
        </w:rPr>
      </w:r>
    </w:p>
    <w:p w:rsidR="00000000" w:rsidDel="00000000" w:rsidP="00000000" w:rsidRDefault="00000000" w:rsidRPr="00000000" w14:paraId="000000FD">
      <w:pPr>
        <w:rPr>
          <w:color w:val="3c78d8"/>
          <w:sz w:val="24"/>
          <w:szCs w:val="24"/>
        </w:rPr>
      </w:pPr>
      <w:r w:rsidDel="00000000" w:rsidR="00000000" w:rsidRPr="00000000">
        <w:rPr>
          <w:rtl w:val="0"/>
        </w:rPr>
      </w:r>
    </w:p>
    <w:p w:rsidR="00000000" w:rsidDel="00000000" w:rsidP="00000000" w:rsidRDefault="00000000" w:rsidRPr="00000000" w14:paraId="000000FE">
      <w:pPr>
        <w:rPr>
          <w:sz w:val="24"/>
          <w:szCs w:val="24"/>
        </w:rPr>
      </w:pPr>
      <w:r w:rsidDel="00000000" w:rsidR="00000000" w:rsidRPr="00000000">
        <w:rPr>
          <w:sz w:val="24"/>
          <w:szCs w:val="24"/>
          <w:rtl w:val="0"/>
        </w:rPr>
        <w:t xml:space="preserve">The independent. (2019) Children with special needs forced out of school for years as funding fails to meet demand. Available on: </w:t>
      </w:r>
    </w:p>
    <w:p w:rsidR="00000000" w:rsidDel="00000000" w:rsidP="00000000" w:rsidRDefault="00000000" w:rsidRPr="00000000" w14:paraId="000000FF">
      <w:pPr>
        <w:rPr>
          <w:sz w:val="24"/>
          <w:szCs w:val="24"/>
        </w:rPr>
      </w:pPr>
      <w:hyperlink r:id="rId62">
        <w:r w:rsidDel="00000000" w:rsidR="00000000" w:rsidRPr="00000000">
          <w:rPr>
            <w:color w:val="1155cc"/>
            <w:sz w:val="24"/>
            <w:szCs w:val="24"/>
            <w:u w:val="single"/>
            <w:rtl w:val="0"/>
          </w:rPr>
          <w:t xml:space="preserve">https://www.independent.co.uk/news/education/education-news/special-educational-needs-sen-school-funding-children-parents-a8867581.html</w:t>
        </w:r>
      </w:hyperlink>
      <w:r w:rsidDel="00000000" w:rsidR="00000000" w:rsidRPr="00000000">
        <w:rPr>
          <w:color w:val="3c78d8"/>
          <w:sz w:val="24"/>
          <w:szCs w:val="24"/>
          <w:rtl w:val="0"/>
        </w:rPr>
        <w:t xml:space="preserve">  </w:t>
      </w:r>
      <w:r w:rsidDel="00000000" w:rsidR="00000000" w:rsidRPr="00000000">
        <w:rPr>
          <w:sz w:val="24"/>
          <w:szCs w:val="24"/>
          <w:rtl w:val="0"/>
        </w:rPr>
        <w:t xml:space="preserve"> (accessed on 05.04.2020)</w:t>
      </w:r>
    </w:p>
    <w:p w:rsidR="00000000" w:rsidDel="00000000" w:rsidP="00000000" w:rsidRDefault="00000000" w:rsidRPr="00000000" w14:paraId="00000100">
      <w:pPr>
        <w:rPr>
          <w:color w:val="3c78d8"/>
          <w:sz w:val="24"/>
          <w:szCs w:val="24"/>
        </w:rPr>
      </w:pPr>
      <w:r w:rsidDel="00000000" w:rsidR="00000000" w:rsidRPr="00000000">
        <w:rPr>
          <w:rtl w:val="0"/>
        </w:rPr>
      </w:r>
    </w:p>
    <w:p w:rsidR="00000000" w:rsidDel="00000000" w:rsidP="00000000" w:rsidRDefault="00000000" w:rsidRPr="00000000" w14:paraId="00000101">
      <w:pPr>
        <w:rPr>
          <w:color w:val="3c78d8"/>
          <w:sz w:val="24"/>
          <w:szCs w:val="24"/>
        </w:rPr>
      </w:pPr>
      <w:r w:rsidDel="00000000" w:rsidR="00000000" w:rsidRPr="00000000">
        <w:rPr>
          <w:rtl w:val="0"/>
        </w:rPr>
      </w:r>
    </w:p>
    <w:p w:rsidR="00000000" w:rsidDel="00000000" w:rsidP="00000000" w:rsidRDefault="00000000" w:rsidRPr="00000000" w14:paraId="00000102">
      <w:pPr>
        <w:rPr>
          <w:sz w:val="24"/>
          <w:szCs w:val="24"/>
        </w:rPr>
      </w:pPr>
      <w:r w:rsidDel="00000000" w:rsidR="00000000" w:rsidRPr="00000000">
        <w:rPr>
          <w:sz w:val="24"/>
          <w:szCs w:val="24"/>
          <w:rtl w:val="0"/>
        </w:rPr>
        <w:t xml:space="preserve">Clifton primary school.(2019) Special education needs policy. Available on: </w:t>
      </w:r>
    </w:p>
    <w:p w:rsidR="00000000" w:rsidDel="00000000" w:rsidP="00000000" w:rsidRDefault="00000000" w:rsidRPr="00000000" w14:paraId="00000103">
      <w:pPr>
        <w:rPr>
          <w:sz w:val="24"/>
          <w:szCs w:val="24"/>
        </w:rPr>
      </w:pPr>
      <w:hyperlink r:id="rId63">
        <w:r w:rsidDel="00000000" w:rsidR="00000000" w:rsidRPr="00000000">
          <w:rPr>
            <w:color w:val="1155cc"/>
            <w:sz w:val="24"/>
            <w:szCs w:val="24"/>
            <w:u w:val="single"/>
            <w:rtl w:val="0"/>
          </w:rPr>
          <w:t xml:space="preserve">https://www.cliftonprimary.bham.sch.uk/pdfs/policy-sen.pdf</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05.04.2020)</w:t>
      </w:r>
    </w:p>
    <w:p w:rsidR="00000000" w:rsidDel="00000000" w:rsidP="00000000" w:rsidRDefault="00000000" w:rsidRPr="00000000" w14:paraId="00000104">
      <w:pPr>
        <w:rPr>
          <w:color w:val="3c78d8"/>
          <w:sz w:val="24"/>
          <w:szCs w:val="24"/>
        </w:rPr>
      </w:pPr>
      <w:r w:rsidDel="00000000" w:rsidR="00000000" w:rsidRPr="00000000">
        <w:rPr>
          <w:rtl w:val="0"/>
        </w:rPr>
      </w:r>
    </w:p>
    <w:p w:rsidR="00000000" w:rsidDel="00000000" w:rsidP="00000000" w:rsidRDefault="00000000" w:rsidRPr="00000000" w14:paraId="00000105">
      <w:pPr>
        <w:rPr>
          <w:sz w:val="24"/>
          <w:szCs w:val="24"/>
        </w:rPr>
      </w:pPr>
      <w:r w:rsidDel="00000000" w:rsidR="00000000" w:rsidRPr="00000000">
        <w:rPr>
          <w:sz w:val="24"/>
          <w:szCs w:val="24"/>
          <w:rtl w:val="0"/>
        </w:rPr>
        <w:t xml:space="preserve">ECI. (2020) Why have a code of conduct? Available on: </w:t>
      </w:r>
    </w:p>
    <w:p w:rsidR="00000000" w:rsidDel="00000000" w:rsidP="00000000" w:rsidRDefault="00000000" w:rsidRPr="00000000" w14:paraId="00000106">
      <w:pPr>
        <w:rPr>
          <w:sz w:val="24"/>
          <w:szCs w:val="24"/>
        </w:rPr>
      </w:pPr>
      <w:hyperlink r:id="rId64">
        <w:r w:rsidDel="00000000" w:rsidR="00000000" w:rsidRPr="00000000">
          <w:rPr>
            <w:color w:val="1155cc"/>
            <w:sz w:val="24"/>
            <w:szCs w:val="24"/>
            <w:u w:val="single"/>
            <w:rtl w:val="0"/>
          </w:rPr>
          <w:t xml:space="preserve">https://www.ethics.org/resources/free-toolkit/code-of-conduct/</w:t>
        </w:r>
      </w:hyperlink>
      <w:r w:rsidDel="00000000" w:rsidR="00000000" w:rsidRPr="00000000">
        <w:rPr>
          <w:color w:val="3c78d8"/>
          <w:sz w:val="24"/>
          <w:szCs w:val="24"/>
          <w:rtl w:val="0"/>
        </w:rPr>
        <w:t xml:space="preserve"> </w:t>
      </w:r>
      <w:r w:rsidDel="00000000" w:rsidR="00000000" w:rsidRPr="00000000">
        <w:rPr>
          <w:sz w:val="24"/>
          <w:szCs w:val="24"/>
          <w:rtl w:val="0"/>
        </w:rPr>
        <w:t xml:space="preserve">(accessed on 06.04.2020)</w:t>
      </w:r>
    </w:p>
    <w:p w:rsidR="00000000" w:rsidDel="00000000" w:rsidP="00000000" w:rsidRDefault="00000000" w:rsidRPr="00000000" w14:paraId="00000107">
      <w:pPr>
        <w:rPr>
          <w:color w:val="3c78d8"/>
          <w:sz w:val="24"/>
          <w:szCs w:val="24"/>
        </w:rPr>
      </w:pPr>
      <w:r w:rsidDel="00000000" w:rsidR="00000000" w:rsidRPr="00000000">
        <w:rPr>
          <w:rtl w:val="0"/>
        </w:rPr>
      </w:r>
    </w:p>
    <w:p w:rsidR="00000000" w:rsidDel="00000000" w:rsidP="00000000" w:rsidRDefault="00000000" w:rsidRPr="00000000" w14:paraId="00000108">
      <w:pPr>
        <w:rPr>
          <w:color w:val="3c78d8"/>
          <w:sz w:val="24"/>
          <w:szCs w:val="24"/>
        </w:rPr>
      </w:pPr>
      <w:r w:rsidDel="00000000" w:rsidR="00000000" w:rsidRPr="00000000">
        <w:rPr>
          <w:rtl w:val="0"/>
        </w:rPr>
      </w:r>
    </w:p>
    <w:p w:rsidR="00000000" w:rsidDel="00000000" w:rsidP="00000000" w:rsidRDefault="00000000" w:rsidRPr="00000000" w14:paraId="00000109">
      <w:pPr>
        <w:rPr>
          <w:sz w:val="24"/>
          <w:szCs w:val="24"/>
        </w:rPr>
      </w:pPr>
      <w:r w:rsidDel="00000000" w:rsidR="00000000" w:rsidRPr="00000000">
        <w:rPr>
          <w:sz w:val="24"/>
          <w:szCs w:val="24"/>
          <w:rtl w:val="0"/>
        </w:rPr>
        <w:t xml:space="preserve">National autistic society. (2018) visual support. Available on: </w:t>
      </w:r>
      <w:hyperlink r:id="rId65">
        <w:r w:rsidDel="00000000" w:rsidR="00000000" w:rsidRPr="00000000">
          <w:rPr>
            <w:color w:val="1155cc"/>
            <w:sz w:val="24"/>
            <w:szCs w:val="24"/>
            <w:u w:val="single"/>
            <w:rtl w:val="0"/>
          </w:rPr>
          <w:t xml:space="preserve">https://www.autism.org.uk/about/strategies/visual-supports.aspx</w:t>
        </w:r>
      </w:hyperlink>
      <w:r w:rsidDel="00000000" w:rsidR="00000000" w:rsidRPr="00000000">
        <w:rPr>
          <w:sz w:val="24"/>
          <w:szCs w:val="24"/>
          <w:rtl w:val="0"/>
        </w:rPr>
        <w:t xml:space="preserve">  (accessed on 06.04.2020)</w:t>
      </w:r>
    </w:p>
    <w:p w:rsidR="00000000" w:rsidDel="00000000" w:rsidP="00000000" w:rsidRDefault="00000000" w:rsidRPr="00000000" w14:paraId="0000010A">
      <w:pPr>
        <w:rPr>
          <w:color w:val="3c78d8"/>
          <w:sz w:val="24"/>
          <w:szCs w:val="24"/>
        </w:rPr>
      </w:pPr>
      <w:r w:rsidDel="00000000" w:rsidR="00000000" w:rsidRPr="00000000">
        <w:rPr>
          <w:rtl w:val="0"/>
        </w:rPr>
      </w:r>
    </w:p>
    <w:p w:rsidR="00000000" w:rsidDel="00000000" w:rsidP="00000000" w:rsidRDefault="00000000" w:rsidRPr="00000000" w14:paraId="0000010B">
      <w:pPr>
        <w:rPr>
          <w:color w:val="3c78d8"/>
          <w:sz w:val="24"/>
          <w:szCs w:val="24"/>
        </w:rPr>
      </w:pPr>
      <w:r w:rsidDel="00000000" w:rsidR="00000000" w:rsidRPr="00000000">
        <w:rPr>
          <w:rtl w:val="0"/>
        </w:rPr>
      </w:r>
    </w:p>
    <w:p w:rsidR="00000000" w:rsidDel="00000000" w:rsidP="00000000" w:rsidRDefault="00000000" w:rsidRPr="00000000" w14:paraId="0000010C">
      <w:pPr>
        <w:rPr>
          <w:sz w:val="24"/>
          <w:szCs w:val="24"/>
        </w:rPr>
      </w:pPr>
      <w:r w:rsidDel="00000000" w:rsidR="00000000" w:rsidRPr="00000000">
        <w:rPr>
          <w:rtl w:val="0"/>
        </w:rPr>
      </w:r>
    </w:p>
    <w:p w:rsidR="00000000" w:rsidDel="00000000" w:rsidP="00000000" w:rsidRDefault="00000000" w:rsidRPr="00000000" w14:paraId="0000010D">
      <w:pPr>
        <w:rPr>
          <w:sz w:val="24"/>
          <w:szCs w:val="24"/>
        </w:rPr>
      </w:pPr>
      <w:r w:rsidDel="00000000" w:rsidR="00000000" w:rsidRPr="00000000">
        <w:rPr>
          <w:sz w:val="24"/>
          <w:szCs w:val="24"/>
          <w:rtl w:val="0"/>
        </w:rPr>
        <w:t xml:space="preserve">Planet of success. (2020) inspirational and powerful education quotes. Available on: </w:t>
      </w:r>
    </w:p>
    <w:p w:rsidR="00000000" w:rsidDel="00000000" w:rsidP="00000000" w:rsidRDefault="00000000" w:rsidRPr="00000000" w14:paraId="0000010E">
      <w:pPr>
        <w:rPr>
          <w:sz w:val="24"/>
          <w:szCs w:val="24"/>
        </w:rPr>
      </w:pPr>
      <w:hyperlink r:id="rId66">
        <w:r w:rsidDel="00000000" w:rsidR="00000000" w:rsidRPr="00000000">
          <w:rPr>
            <w:color w:val="1155cc"/>
            <w:sz w:val="24"/>
            <w:szCs w:val="24"/>
            <w:u w:val="single"/>
            <w:rtl w:val="0"/>
          </w:rPr>
          <w:t xml:space="preserve">http://www.planetofsuccess.com/blog/2017/inspirational-education-quotes/</w:t>
        </w:r>
      </w:hyperlink>
      <w:r w:rsidDel="00000000" w:rsidR="00000000" w:rsidRPr="00000000">
        <w:rPr>
          <w:sz w:val="24"/>
          <w:szCs w:val="24"/>
          <w:rtl w:val="0"/>
        </w:rPr>
        <w:t xml:space="preserve"> (accessed on 07.04.2020)</w:t>
      </w:r>
      <w:r w:rsidDel="00000000" w:rsidR="00000000" w:rsidRPr="00000000">
        <w:rPr>
          <w:rtl w:val="0"/>
        </w:rPr>
      </w:r>
    </w:p>
    <w:sectPr>
      <w:headerReference r:id="rId6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F">
    <w:pPr>
      <w:rPr/>
    </w:pPr>
    <w:r w:rsidDel="00000000" w:rsidR="00000000" w:rsidRPr="00000000">
      <w:rPr>
        <w:rtl w:val="0"/>
      </w:rPr>
      <w:t xml:space="preserve">Carrie Saunders                                                                                               1203455</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ECES4003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tcPr>
      <w:shd w:fill="e5d4e8" w:val="clear"/>
    </w:tc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tcPr>
      <w:shd w:fill="e5d4e8" w:val="clear"/>
    </w:tc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tcPr>
      <w:shd w:fill="e5d4e8" w:val="clear"/>
    </w:tcPr>
  </w:style>
</w:styles>
</file>

<file path=word/_rels/document.xml.rels><?xml version="1.0" encoding="UTF-8" standalone="yes"?><Relationships xmlns="http://schemas.openxmlformats.org/package/2006/relationships"><Relationship Id="rId40" Type="http://schemas.openxmlformats.org/officeDocument/2006/relationships/hyperlink" Target="https://www.poverty.ac.uk/report-wales-child-poverty/wales-has-worst-child-poverty-uk" TargetMode="External"/><Relationship Id="rId42" Type="http://schemas.openxmlformats.org/officeDocument/2006/relationships/hyperlink" Target="https://www.caerphilly.gov.uk/Services/Children-and-families/How-to-get-help-and-support/Flying-Start/What-is-Flying-Start" TargetMode="External"/><Relationship Id="rId41" Type="http://schemas.openxmlformats.org/officeDocument/2006/relationships/hyperlink" Target="https://statswales.gov.wales/Catalogue/Education-and-Skills/Schools-and-Teachers/Educated-Other-Than-At-School/eotas-year-fsm" TargetMode="External"/><Relationship Id="rId44" Type="http://schemas.openxmlformats.org/officeDocument/2006/relationships/hyperlink" Target="https://www.childreninwales.org.uk/our-work/poverty/" TargetMode="External"/><Relationship Id="rId43" Type="http://schemas.openxmlformats.org/officeDocument/2006/relationships/hyperlink" Target="http://www.designedtosmile.org/info-pro/information-for-schools-and-nurseries/" TargetMode="External"/><Relationship Id="rId46" Type="http://schemas.openxmlformats.org/officeDocument/2006/relationships/hyperlink" Target="https://gov.wales/sites/default/files/publications/2018-03/frequently-asked-questions-free-school-meals.pdf" TargetMode="External"/><Relationship Id="rId45" Type="http://schemas.openxmlformats.org/officeDocument/2006/relationships/hyperlink" Target="https://gov.wales/sites/default/files/statistics-and-research/2019-07/100311-partnership-working-improve-educational-attainment-poorest-children-en.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gif"/><Relationship Id="rId48" Type="http://schemas.openxmlformats.org/officeDocument/2006/relationships/hyperlink" Target="https://www.childrenssociety.org.uk/sites/default/files/180516-debate-on-child-poverty-in-wales-briefing.pdf" TargetMode="External"/><Relationship Id="rId47" Type="http://schemas.openxmlformats.org/officeDocument/2006/relationships/hyperlink" Target="https://moodle.uwtsd.ac.uk/pluginfile.php/150880/mod_resource/content/0/Horgan%20-%20The%20impact%20of%20Poverty%20on%20young%20childrens%20experience%20of%20school.pdf" TargetMode="External"/><Relationship Id="rId49" Type="http://schemas.openxmlformats.org/officeDocument/2006/relationships/hyperlink" Target="https://gov.wales/sites/default/files/publications/2019-07/flying-start-parenting-support-guidance.pdf" TargetMode="External"/><Relationship Id="rId5" Type="http://schemas.openxmlformats.org/officeDocument/2006/relationships/styles" Target="styles.xml"/><Relationship Id="rId6" Type="http://schemas.openxmlformats.org/officeDocument/2006/relationships/image" Target="media/image23.png"/><Relationship Id="rId7" Type="http://schemas.openxmlformats.org/officeDocument/2006/relationships/image" Target="media/image15.png"/><Relationship Id="rId8" Type="http://schemas.openxmlformats.org/officeDocument/2006/relationships/image" Target="media/image8.gif"/><Relationship Id="rId31" Type="http://schemas.openxmlformats.org/officeDocument/2006/relationships/image" Target="media/image22.gif"/><Relationship Id="rId30" Type="http://schemas.openxmlformats.org/officeDocument/2006/relationships/image" Target="media/image24.png"/><Relationship Id="rId33" Type="http://schemas.openxmlformats.org/officeDocument/2006/relationships/image" Target="media/image14.gif"/><Relationship Id="rId32" Type="http://schemas.openxmlformats.org/officeDocument/2006/relationships/image" Target="media/image17.gif"/><Relationship Id="rId35" Type="http://schemas.openxmlformats.org/officeDocument/2006/relationships/hyperlink" Target="https://www.globalpartnership.org/blog/5-ways-education-can-help-end-extreme-poverty" TargetMode="External"/><Relationship Id="rId34" Type="http://schemas.openxmlformats.org/officeDocument/2006/relationships/hyperlink" Target="https://www.educationquizzes.com/knowledge-bank/how-important-is-education-for-children/" TargetMode="External"/><Relationship Id="rId37" Type="http://schemas.openxmlformats.org/officeDocument/2006/relationships/hyperlink" Target="http://www.teaching-jobs.org/advantages-going-school-everyone-get-education/" TargetMode="External"/><Relationship Id="rId36" Type="http://schemas.openxmlformats.org/officeDocument/2006/relationships/hyperlink" Target="https://www.savethechildren.org/us/what-we-do/global-programs/education" TargetMode="External"/><Relationship Id="rId39" Type="http://schemas.openxmlformats.org/officeDocument/2006/relationships/hyperlink" Target="https://cpag.org.uk/node/3081" TargetMode="External"/><Relationship Id="rId38" Type="http://schemas.openxmlformats.org/officeDocument/2006/relationships/hyperlink" Target="https://childventures.ca/blog/2017/04/benefits-early-childhood-education/" TargetMode="External"/><Relationship Id="rId62" Type="http://schemas.openxmlformats.org/officeDocument/2006/relationships/hyperlink" Target="https://www.independent.co.uk/news/education/education-news/special-educational-needs-sen-school-funding-children-parents-a8867581.html" TargetMode="External"/><Relationship Id="rId61" Type="http://schemas.openxmlformats.org/officeDocument/2006/relationships/hyperlink" Target="https://www.theguardian.com/education/2018/oct/23/send-special-educational-needs-children-excluded-from-schools" TargetMode="External"/><Relationship Id="rId20" Type="http://schemas.openxmlformats.org/officeDocument/2006/relationships/image" Target="media/image11.png"/><Relationship Id="rId64" Type="http://schemas.openxmlformats.org/officeDocument/2006/relationships/hyperlink" Target="https://www.ethics.org/resources/free-toolkit/code-of-conduct/" TargetMode="External"/><Relationship Id="rId63" Type="http://schemas.openxmlformats.org/officeDocument/2006/relationships/hyperlink" Target="https://www.cliftonprimary.bham.sch.uk/pdfs/policy-sen.pdf" TargetMode="External"/><Relationship Id="rId22" Type="http://schemas.openxmlformats.org/officeDocument/2006/relationships/image" Target="media/image20.gif"/><Relationship Id="rId66" Type="http://schemas.openxmlformats.org/officeDocument/2006/relationships/hyperlink" Target="http://www.planetofsuccess.com/blog/2017/inspirational-education-quotes/" TargetMode="External"/><Relationship Id="rId21" Type="http://schemas.openxmlformats.org/officeDocument/2006/relationships/image" Target="media/image26.gif"/><Relationship Id="rId65" Type="http://schemas.openxmlformats.org/officeDocument/2006/relationships/hyperlink" Target="https://www.autism.org.uk/about/strategies/visual-supports.aspx" TargetMode="External"/><Relationship Id="rId24" Type="http://schemas.openxmlformats.org/officeDocument/2006/relationships/image" Target="media/image2.png"/><Relationship Id="rId23" Type="http://schemas.openxmlformats.org/officeDocument/2006/relationships/image" Target="media/image21.gif"/><Relationship Id="rId67" Type="http://schemas.openxmlformats.org/officeDocument/2006/relationships/header" Target="header1.xml"/><Relationship Id="rId60" Type="http://schemas.openxmlformats.org/officeDocument/2006/relationships/hyperlink" Target="https://www.autism.org.uk/about/in-education/exclusion/school-refusal-strategies.aspx" TargetMode="External"/><Relationship Id="rId26" Type="http://schemas.openxmlformats.org/officeDocument/2006/relationships/image" Target="media/image5.png"/><Relationship Id="rId25" Type="http://schemas.openxmlformats.org/officeDocument/2006/relationships/image" Target="media/image4.gif"/><Relationship Id="rId28" Type="http://schemas.openxmlformats.org/officeDocument/2006/relationships/image" Target="media/image1.png"/><Relationship Id="rId27" Type="http://schemas.openxmlformats.org/officeDocument/2006/relationships/image" Target="media/image18.gif"/><Relationship Id="rId29" Type="http://schemas.openxmlformats.org/officeDocument/2006/relationships/image" Target="media/image25.gif"/><Relationship Id="rId51" Type="http://schemas.openxmlformats.org/officeDocument/2006/relationships/hyperlink" Target="https://www.childrenssociety.org.uk/what-we-do/policy-and-lobbying/child-poverty/free-school-meals" TargetMode="External"/><Relationship Id="rId50" Type="http://schemas.openxmlformats.org/officeDocument/2006/relationships/hyperlink" Target="https://www.childrenssociety.org.uk/what-you-can-do/campaign-change/fair-and-square-free-school-meals-all-children-poverty" TargetMode="External"/><Relationship Id="rId53" Type="http://schemas.openxmlformats.org/officeDocument/2006/relationships/hyperlink" Target="https://resourcecentre.savethechildren.net/node/7137/pdf/7137.pdf" TargetMode="External"/><Relationship Id="rId52" Type="http://schemas.openxmlformats.org/officeDocument/2006/relationships/hyperlink" Target="https://www.simplypsychology.org/maslow.html" TargetMode="External"/><Relationship Id="rId11" Type="http://schemas.openxmlformats.org/officeDocument/2006/relationships/image" Target="media/image12.png"/><Relationship Id="rId55" Type="http://schemas.openxmlformats.org/officeDocument/2006/relationships/hyperlink" Target="https://www.hcbgroup.com/types-of-special-educational-needs.html" TargetMode="External"/><Relationship Id="rId10" Type="http://schemas.openxmlformats.org/officeDocument/2006/relationships/image" Target="media/image28.gif"/><Relationship Id="rId54" Type="http://schemas.openxmlformats.org/officeDocument/2006/relationships/hyperlink" Target="https://assets.publishing.service.gov.uk/government/uploads/system/uploads/attachment_data/file/190545/DCSF-00639-2008.pdf" TargetMode="External"/><Relationship Id="rId13" Type="http://schemas.openxmlformats.org/officeDocument/2006/relationships/image" Target="media/image13.gif"/><Relationship Id="rId57" Type="http://schemas.openxmlformats.org/officeDocument/2006/relationships/hyperlink" Target="https://statswales.gov.wales/Catalogue/Education-and-Skills/Schools-and-Teachers/Schools-Census/Pupil-Level-Annual-School-Census/Special-Educational-Needs/pupilssen-by-localauthorityregion-provision" TargetMode="External"/><Relationship Id="rId12" Type="http://schemas.openxmlformats.org/officeDocument/2006/relationships/image" Target="media/image27.gif"/><Relationship Id="rId56" Type="http://schemas.openxmlformats.org/officeDocument/2006/relationships/hyperlink" Target="https://dera.ioe.ac.uk/23945/7/15-025_Redacted.pdf" TargetMode="External"/><Relationship Id="rId15" Type="http://schemas.openxmlformats.org/officeDocument/2006/relationships/image" Target="media/image7.gif"/><Relationship Id="rId59" Type="http://schemas.openxmlformats.org/officeDocument/2006/relationships/hyperlink" Target="https://www.autismspeaks.org/what-autism" TargetMode="External"/><Relationship Id="rId14" Type="http://schemas.openxmlformats.org/officeDocument/2006/relationships/image" Target="media/image16.png"/><Relationship Id="rId58" Type="http://schemas.openxmlformats.org/officeDocument/2006/relationships/hyperlink" Target="https://www.nhs.uk/conditions/learning-disabilities/" TargetMode="External"/><Relationship Id="rId17" Type="http://schemas.openxmlformats.org/officeDocument/2006/relationships/image" Target="media/image3.png"/><Relationship Id="rId16" Type="http://schemas.openxmlformats.org/officeDocument/2006/relationships/image" Target="media/image6.gif"/><Relationship Id="rId19" Type="http://schemas.openxmlformats.org/officeDocument/2006/relationships/image" Target="media/image19.gif"/><Relationship Id="rId18" Type="http://schemas.openxmlformats.org/officeDocument/2006/relationships/image" Target="media/image9.gif"/></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