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A85641" w14:textId="2401B7BF" w:rsidR="00831708" w:rsidRDefault="00831708" w:rsidP="009C7815"/>
    <w:p w14:paraId="70F2D816" w14:textId="77777777" w:rsidR="00831708" w:rsidRDefault="00831708" w:rsidP="009C7815"/>
    <w:p w14:paraId="0CBB94BE" w14:textId="3C1894F7" w:rsidR="009C7815" w:rsidRPr="006A55FD" w:rsidRDefault="009C7815" w:rsidP="009C7815">
      <w:pPr>
        <w:jc w:val="center"/>
        <w:rPr>
          <w:rFonts w:ascii="Segoe UI" w:hAnsi="Segoe UI" w:cs="Segoe UI"/>
          <w:b/>
          <w:color w:val="00090E"/>
          <w:sz w:val="24"/>
          <w:szCs w:val="24"/>
          <w:u w:val="single"/>
        </w:rPr>
      </w:pPr>
      <w:bookmarkStart w:id="0" w:name="_Hlk31136826"/>
      <w:r w:rsidRPr="006A55FD">
        <w:rPr>
          <w:rFonts w:ascii="Segoe UI" w:hAnsi="Segoe UI" w:cs="Segoe UI"/>
          <w:b/>
          <w:color w:val="00090E"/>
          <w:sz w:val="24"/>
          <w:szCs w:val="24"/>
          <w:u w:val="single"/>
        </w:rPr>
        <w:t>Ways of Perceiving - (ADAD401</w:t>
      </w:r>
      <w:r w:rsidR="00FD7BCA">
        <w:rPr>
          <w:rFonts w:ascii="Segoe UI" w:hAnsi="Segoe UI" w:cs="Segoe UI"/>
          <w:b/>
          <w:color w:val="00090E"/>
          <w:sz w:val="24"/>
          <w:szCs w:val="24"/>
          <w:u w:val="single"/>
        </w:rPr>
        <w:t>9</w:t>
      </w:r>
      <w:r w:rsidRPr="006A55FD">
        <w:rPr>
          <w:rFonts w:ascii="Segoe UI" w:hAnsi="Segoe UI" w:cs="Segoe UI"/>
          <w:b/>
          <w:color w:val="00090E"/>
          <w:sz w:val="24"/>
          <w:szCs w:val="24"/>
          <w:u w:val="single"/>
        </w:rPr>
        <w:t>)</w:t>
      </w:r>
    </w:p>
    <w:p w14:paraId="545CADB0" w14:textId="77777777" w:rsidR="009C7815" w:rsidRPr="006A55FD" w:rsidRDefault="009C7815" w:rsidP="009C7815">
      <w:pPr>
        <w:jc w:val="center"/>
        <w:rPr>
          <w:rFonts w:ascii="Segoe UI" w:hAnsi="Segoe UI" w:cs="Segoe UI"/>
          <w:b/>
          <w:color w:val="00090E"/>
          <w:sz w:val="24"/>
          <w:szCs w:val="24"/>
          <w:u w:val="single"/>
        </w:rPr>
      </w:pPr>
    </w:p>
    <w:p w14:paraId="575D0815" w14:textId="4C99DA75" w:rsidR="009C7815" w:rsidRPr="006A55FD" w:rsidRDefault="009C7815" w:rsidP="009C7815">
      <w:pPr>
        <w:rPr>
          <w:b/>
          <w:sz w:val="24"/>
          <w:szCs w:val="24"/>
        </w:rPr>
      </w:pPr>
      <w:r w:rsidRPr="006A55FD">
        <w:rPr>
          <w:sz w:val="24"/>
          <w:szCs w:val="24"/>
        </w:rPr>
        <w:t xml:space="preserve">Timothy Cromarty                                                      </w:t>
      </w:r>
      <w:r w:rsidR="008A55A8">
        <w:rPr>
          <w:sz w:val="24"/>
          <w:szCs w:val="24"/>
        </w:rPr>
        <w:t>Ryan L Moule</w:t>
      </w:r>
      <w:r w:rsidRPr="006A55FD">
        <w:rPr>
          <w:sz w:val="24"/>
          <w:szCs w:val="24"/>
        </w:rPr>
        <w:t xml:space="preserve"> – Reflective Writing</w:t>
      </w:r>
    </w:p>
    <w:p w14:paraId="270BEF0A" w14:textId="77777777" w:rsidR="009C7815" w:rsidRPr="006A55FD" w:rsidRDefault="009C7815" w:rsidP="009C7815">
      <w:pPr>
        <w:rPr>
          <w:sz w:val="24"/>
          <w:szCs w:val="24"/>
        </w:rPr>
      </w:pPr>
      <w:r w:rsidRPr="006A55FD">
        <w:rPr>
          <w:sz w:val="24"/>
          <w:szCs w:val="24"/>
        </w:rPr>
        <w:t>1707002</w:t>
      </w:r>
    </w:p>
    <w:p w14:paraId="0FDE0B35" w14:textId="1DE25BA2" w:rsidR="009C7815" w:rsidRPr="006A55FD" w:rsidRDefault="009C7815" w:rsidP="009C7815">
      <w:pPr>
        <w:rPr>
          <w:sz w:val="24"/>
          <w:szCs w:val="24"/>
        </w:rPr>
      </w:pPr>
      <w:r w:rsidRPr="006A55FD">
        <w:rPr>
          <w:sz w:val="24"/>
          <w:szCs w:val="24"/>
        </w:rPr>
        <w:t>BA Music Tech</w:t>
      </w:r>
      <w:r w:rsidR="009E3AAA" w:rsidRPr="006A55FD">
        <w:rPr>
          <w:sz w:val="24"/>
          <w:szCs w:val="24"/>
        </w:rPr>
        <w:t xml:space="preserve">  </w:t>
      </w:r>
    </w:p>
    <w:p w14:paraId="1D78F3F8" w14:textId="6F7FEE1A" w:rsidR="009C7815" w:rsidRDefault="494181FA" w:rsidP="009C7815">
      <w:pPr>
        <w:rPr>
          <w:sz w:val="24"/>
          <w:szCs w:val="24"/>
        </w:rPr>
      </w:pPr>
      <w:r w:rsidRPr="494181FA">
        <w:rPr>
          <w:sz w:val="24"/>
          <w:szCs w:val="24"/>
        </w:rPr>
        <w:t>Word Count: 164</w:t>
      </w:r>
      <w:r w:rsidR="00363C36">
        <w:rPr>
          <w:sz w:val="24"/>
          <w:szCs w:val="24"/>
        </w:rPr>
        <w:t>7</w:t>
      </w:r>
    </w:p>
    <w:p w14:paraId="090AA3C6" w14:textId="77777777" w:rsidR="001B4C2E" w:rsidRPr="006A55FD" w:rsidRDefault="001B4C2E" w:rsidP="009C7815">
      <w:pPr>
        <w:rPr>
          <w:sz w:val="24"/>
          <w:szCs w:val="24"/>
        </w:rPr>
      </w:pPr>
    </w:p>
    <w:p w14:paraId="05EFF2E2" w14:textId="579E84F7" w:rsidR="009C7815" w:rsidRDefault="009C7815" w:rsidP="009C7815">
      <w:pPr>
        <w:rPr>
          <w:sz w:val="24"/>
          <w:szCs w:val="24"/>
        </w:rPr>
      </w:pPr>
    </w:p>
    <w:p w14:paraId="775FEA4B" w14:textId="5092734A" w:rsidR="001B4C2E" w:rsidRDefault="001B4C2E" w:rsidP="001B4C2E">
      <w:pPr>
        <w:jc w:val="center"/>
        <w:rPr>
          <w:sz w:val="24"/>
          <w:szCs w:val="24"/>
        </w:rPr>
      </w:pPr>
      <w:r>
        <w:rPr>
          <w:noProof/>
          <w:sz w:val="24"/>
          <w:szCs w:val="24"/>
        </w:rPr>
        <w:drawing>
          <wp:inline distT="0" distB="0" distL="0" distR="0" wp14:anchorId="5721DA66" wp14:editId="584248A6">
            <wp:extent cx="3905250" cy="2049932"/>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0033" cy="2083938"/>
                    </a:xfrm>
                    <a:prstGeom prst="rect">
                      <a:avLst/>
                    </a:prstGeom>
                    <a:noFill/>
                    <a:ln>
                      <a:noFill/>
                    </a:ln>
                  </pic:spPr>
                </pic:pic>
              </a:graphicData>
            </a:graphic>
          </wp:inline>
        </w:drawing>
      </w:r>
    </w:p>
    <w:p w14:paraId="2A7B626D" w14:textId="6B4BE8BC" w:rsidR="001B4C2E" w:rsidRDefault="494181FA" w:rsidP="494181FA">
      <w:pPr>
        <w:jc w:val="center"/>
        <w:rPr>
          <w:sz w:val="24"/>
          <w:szCs w:val="24"/>
        </w:rPr>
      </w:pPr>
      <w:r w:rsidRPr="494181FA">
        <w:rPr>
          <w:sz w:val="24"/>
          <w:szCs w:val="24"/>
        </w:rPr>
        <w:t xml:space="preserve">Fig. 1: </w:t>
      </w:r>
      <w:r w:rsidRPr="494181FA">
        <w:rPr>
          <w:i/>
          <w:iCs/>
          <w:sz w:val="24"/>
          <w:szCs w:val="24"/>
        </w:rPr>
        <w:t>John Cage quote.</w:t>
      </w:r>
    </w:p>
    <w:p w14:paraId="564305D0" w14:textId="77777777" w:rsidR="001B4C2E" w:rsidRDefault="001B4C2E" w:rsidP="009C7815">
      <w:pPr>
        <w:jc w:val="center"/>
        <w:rPr>
          <w:sz w:val="24"/>
          <w:szCs w:val="24"/>
        </w:rPr>
      </w:pPr>
    </w:p>
    <w:p w14:paraId="064B5BFA" w14:textId="782F9E74" w:rsidR="002174F8" w:rsidRDefault="494181FA" w:rsidP="494181FA">
      <w:pPr>
        <w:spacing w:line="480" w:lineRule="auto"/>
        <w:jc w:val="center"/>
        <w:rPr>
          <w:b/>
          <w:bCs/>
          <w:sz w:val="24"/>
          <w:szCs w:val="24"/>
          <w:u w:val="single"/>
        </w:rPr>
      </w:pPr>
      <w:r w:rsidRPr="494181FA">
        <w:rPr>
          <w:b/>
          <w:bCs/>
          <w:sz w:val="24"/>
          <w:szCs w:val="24"/>
          <w:u w:val="single"/>
        </w:rPr>
        <w:t>The Sound of Things</w:t>
      </w:r>
    </w:p>
    <w:p w14:paraId="6BA6A821" w14:textId="4EC95D14" w:rsidR="00C2702D" w:rsidRPr="00C2702D" w:rsidRDefault="00C2702D" w:rsidP="494181FA">
      <w:pPr>
        <w:spacing w:line="480" w:lineRule="auto"/>
        <w:rPr>
          <w:sz w:val="24"/>
          <w:szCs w:val="24"/>
        </w:rPr>
      </w:pPr>
    </w:p>
    <w:p w14:paraId="787CA85E" w14:textId="05677504" w:rsidR="00DA0335" w:rsidRDefault="494181FA" w:rsidP="494181FA">
      <w:pPr>
        <w:tabs>
          <w:tab w:val="left" w:pos="1140"/>
        </w:tabs>
        <w:spacing w:line="480" w:lineRule="auto"/>
        <w:jc w:val="both"/>
        <w:rPr>
          <w:sz w:val="24"/>
          <w:szCs w:val="24"/>
        </w:rPr>
      </w:pPr>
      <w:r w:rsidRPr="494181FA">
        <w:rPr>
          <w:i/>
          <w:iCs/>
          <w:sz w:val="24"/>
          <w:szCs w:val="24"/>
        </w:rPr>
        <w:t>The Sound of Things</w:t>
      </w:r>
      <w:r w:rsidRPr="494181FA">
        <w:rPr>
          <w:sz w:val="24"/>
          <w:szCs w:val="24"/>
        </w:rPr>
        <w:t xml:space="preserve"> is a sound experience exhibition demonstrating an acoustic creation of space with visual objects and materials. They are sonically transmitted to create various ambient frequencies of audio which will emphasise texture, colour, </w:t>
      </w:r>
      <w:r w:rsidR="002D421D" w:rsidRPr="494181FA">
        <w:rPr>
          <w:sz w:val="24"/>
          <w:szCs w:val="24"/>
        </w:rPr>
        <w:t>phrase,</w:t>
      </w:r>
      <w:r w:rsidRPr="494181FA">
        <w:rPr>
          <w:sz w:val="24"/>
          <w:szCs w:val="24"/>
        </w:rPr>
        <w:t xml:space="preserve"> and gesture. In preference of the visitor’s experience, not only will they be digesting visual information, they will be taken on an excursion into a sonically profound environment and assemble the relationship between objects, </w:t>
      </w:r>
      <w:r w:rsidR="002D421D" w:rsidRPr="494181FA">
        <w:rPr>
          <w:sz w:val="24"/>
          <w:szCs w:val="24"/>
        </w:rPr>
        <w:t>space,</w:t>
      </w:r>
      <w:r w:rsidRPr="494181FA">
        <w:rPr>
          <w:sz w:val="24"/>
          <w:szCs w:val="24"/>
        </w:rPr>
        <w:t xml:space="preserve"> and sound. Curating an exhibition of this discipline will influence visitors and promote music as a form of</w:t>
      </w:r>
      <w:r w:rsidRPr="494181FA">
        <w:rPr>
          <w:i/>
          <w:iCs/>
          <w:sz w:val="24"/>
          <w:szCs w:val="24"/>
        </w:rPr>
        <w:t xml:space="preserve"> Sonic Art;</w:t>
      </w:r>
      <w:r w:rsidRPr="494181FA">
        <w:rPr>
          <w:sz w:val="24"/>
          <w:szCs w:val="24"/>
        </w:rPr>
        <w:t xml:space="preserve"> “the creation of visual art using sound waves and vibrations” (soundproofcow.com, 2018) further separated, stated by </w:t>
      </w:r>
      <w:proofErr w:type="spellStart"/>
      <w:r w:rsidRPr="494181FA">
        <w:rPr>
          <w:sz w:val="24"/>
          <w:szCs w:val="24"/>
        </w:rPr>
        <w:t>Tyrocity</w:t>
      </w:r>
      <w:proofErr w:type="spellEnd"/>
      <w:r w:rsidRPr="494181FA">
        <w:rPr>
          <w:sz w:val="24"/>
          <w:szCs w:val="24"/>
        </w:rPr>
        <w:t xml:space="preserve">, into sound characteristics of Dynamics, Timbre and Pitch (Zainsattar.com, 2017). This is the art of sound without any specific structure or notation, with ambience capturing each listener individually and generating their own perspective. The exhibition will provide an alternative </w:t>
      </w:r>
      <w:r w:rsidRPr="494181FA">
        <w:rPr>
          <w:sz w:val="24"/>
          <w:szCs w:val="24"/>
        </w:rPr>
        <w:lastRenderedPageBreak/>
        <w:t xml:space="preserve">understanding for each person as the space </w:t>
      </w:r>
      <w:proofErr w:type="spellStart"/>
      <w:r w:rsidRPr="494181FA">
        <w:rPr>
          <w:sz w:val="24"/>
          <w:szCs w:val="24"/>
        </w:rPr>
        <w:t>dramatises</w:t>
      </w:r>
      <w:proofErr w:type="spellEnd"/>
      <w:r w:rsidRPr="494181FA">
        <w:rPr>
          <w:sz w:val="24"/>
          <w:szCs w:val="24"/>
        </w:rPr>
        <w:t xml:space="preserve"> the acoustics creating a sonically spatial experience. The freedom of creativity, imagination and expression is what defines music as art. Sonic artists convey emotion from the soul, enabling surroundings to be experienced through sound. They are processed and interpreted continuously without conscious effort, thus, the mechanical sense of hearing transforms physical movement into electrical signals that make up the language of the brain. </w:t>
      </w:r>
      <w:r w:rsidRPr="494181FA">
        <w:rPr>
          <w:i/>
          <w:iCs/>
          <w:sz w:val="24"/>
          <w:szCs w:val="24"/>
        </w:rPr>
        <w:t>The Sound of Things</w:t>
      </w:r>
      <w:r w:rsidRPr="494181FA">
        <w:rPr>
          <w:sz w:val="24"/>
          <w:szCs w:val="24"/>
        </w:rPr>
        <w:t xml:space="preserve"> exhibition will explore the nature of sound as an art form through showcasing a range of Sonic artists whom all exploit and manipulate how sound is created and understood. Through using a range of different items, some seemingly unrelated to music, they combine to provide an alternative experience challenging preconceived notions of what sound is and how it is heard. The artists who will be showcased are:</w:t>
      </w:r>
    </w:p>
    <w:p w14:paraId="5905DAEF" w14:textId="77777777" w:rsidR="00DA0335" w:rsidRPr="00300CD4" w:rsidRDefault="494181FA" w:rsidP="494181FA">
      <w:pPr>
        <w:pStyle w:val="ListParagraph"/>
        <w:numPr>
          <w:ilvl w:val="0"/>
          <w:numId w:val="6"/>
        </w:numPr>
        <w:tabs>
          <w:tab w:val="left" w:pos="1140"/>
        </w:tabs>
        <w:spacing w:line="480" w:lineRule="auto"/>
        <w:rPr>
          <w:color w:val="000000" w:themeColor="text1"/>
          <w:sz w:val="24"/>
          <w:szCs w:val="24"/>
        </w:rPr>
      </w:pPr>
      <w:r w:rsidRPr="494181FA">
        <w:rPr>
          <w:sz w:val="24"/>
          <w:szCs w:val="24"/>
        </w:rPr>
        <w:t>Jelle Martenbroek</w:t>
      </w:r>
    </w:p>
    <w:p w14:paraId="5C00FAA5" w14:textId="77777777" w:rsidR="00DA0335" w:rsidRPr="00300CD4" w:rsidRDefault="494181FA" w:rsidP="494181FA">
      <w:pPr>
        <w:pStyle w:val="ListParagraph"/>
        <w:numPr>
          <w:ilvl w:val="0"/>
          <w:numId w:val="6"/>
        </w:numPr>
        <w:tabs>
          <w:tab w:val="left" w:pos="1140"/>
        </w:tabs>
        <w:spacing w:line="480" w:lineRule="auto"/>
        <w:rPr>
          <w:color w:val="000000" w:themeColor="text1"/>
          <w:sz w:val="24"/>
          <w:szCs w:val="24"/>
        </w:rPr>
      </w:pPr>
      <w:r w:rsidRPr="494181FA">
        <w:rPr>
          <w:sz w:val="24"/>
          <w:szCs w:val="24"/>
        </w:rPr>
        <w:t>Harry Bertoia</w:t>
      </w:r>
    </w:p>
    <w:p w14:paraId="5E492680" w14:textId="41D948D4" w:rsidR="00DA0335" w:rsidRPr="00300CD4" w:rsidRDefault="494181FA" w:rsidP="494181FA">
      <w:pPr>
        <w:pStyle w:val="ListParagraph"/>
        <w:numPr>
          <w:ilvl w:val="0"/>
          <w:numId w:val="6"/>
        </w:numPr>
        <w:tabs>
          <w:tab w:val="left" w:pos="1140"/>
        </w:tabs>
        <w:spacing w:line="480" w:lineRule="auto"/>
        <w:rPr>
          <w:color w:val="000000" w:themeColor="text1"/>
          <w:sz w:val="24"/>
          <w:szCs w:val="24"/>
        </w:rPr>
      </w:pPr>
      <w:r w:rsidRPr="494181FA">
        <w:rPr>
          <w:sz w:val="24"/>
          <w:szCs w:val="24"/>
        </w:rPr>
        <w:t>Celeste Boursier-Mougenot</w:t>
      </w:r>
    </w:p>
    <w:p w14:paraId="47CBD730" w14:textId="73E450E9" w:rsidR="00DA0335" w:rsidRPr="00300CD4" w:rsidRDefault="494181FA" w:rsidP="494181FA">
      <w:pPr>
        <w:pStyle w:val="ListParagraph"/>
        <w:numPr>
          <w:ilvl w:val="0"/>
          <w:numId w:val="6"/>
        </w:numPr>
        <w:tabs>
          <w:tab w:val="left" w:pos="1140"/>
        </w:tabs>
        <w:spacing w:line="480" w:lineRule="auto"/>
        <w:rPr>
          <w:color w:val="000000" w:themeColor="text1"/>
          <w:sz w:val="24"/>
          <w:szCs w:val="24"/>
        </w:rPr>
      </w:pPr>
      <w:r w:rsidRPr="494181FA">
        <w:rPr>
          <w:sz w:val="24"/>
          <w:szCs w:val="24"/>
        </w:rPr>
        <w:t>Nicola Giannini</w:t>
      </w:r>
    </w:p>
    <w:p w14:paraId="421B378A" w14:textId="1FC17972" w:rsidR="00C2702D" w:rsidRPr="00300CD4" w:rsidRDefault="494181FA" w:rsidP="494181FA">
      <w:pPr>
        <w:pStyle w:val="ListParagraph"/>
        <w:numPr>
          <w:ilvl w:val="0"/>
          <w:numId w:val="6"/>
        </w:numPr>
        <w:tabs>
          <w:tab w:val="left" w:pos="1140"/>
        </w:tabs>
        <w:spacing w:line="480" w:lineRule="auto"/>
        <w:rPr>
          <w:color w:val="000000" w:themeColor="text1"/>
          <w:sz w:val="24"/>
          <w:szCs w:val="24"/>
        </w:rPr>
      </w:pPr>
      <w:r w:rsidRPr="494181FA">
        <w:rPr>
          <w:sz w:val="24"/>
          <w:szCs w:val="24"/>
        </w:rPr>
        <w:t>Cildo Meireles</w:t>
      </w:r>
    </w:p>
    <w:p w14:paraId="1F015FD8" w14:textId="74FCACEA" w:rsidR="494181FA" w:rsidRDefault="494181FA" w:rsidP="494181FA">
      <w:pPr>
        <w:spacing w:line="480" w:lineRule="auto"/>
        <w:ind w:left="360"/>
        <w:rPr>
          <w:sz w:val="24"/>
          <w:szCs w:val="24"/>
        </w:rPr>
      </w:pPr>
    </w:p>
    <w:p w14:paraId="1C4838DF" w14:textId="06A753D7" w:rsidR="494181FA" w:rsidRDefault="494181FA" w:rsidP="494181FA">
      <w:pPr>
        <w:spacing w:line="480" w:lineRule="auto"/>
        <w:rPr>
          <w:sz w:val="24"/>
          <w:szCs w:val="24"/>
        </w:rPr>
      </w:pPr>
      <w:r w:rsidRPr="494181FA">
        <w:rPr>
          <w:sz w:val="24"/>
          <w:szCs w:val="24"/>
        </w:rPr>
        <w:t>Music is more commonly associated with instruments and sheet music, using muscular memory, and chords to create harmony and scales to create melody. This exhibition will provide visitors with an alternative understanding of sound generated from everyday items; sound art will be demonstrated through a genesis of unique sound compositions with a new approach to sonic creativity.</w:t>
      </w:r>
    </w:p>
    <w:p w14:paraId="66705AEB" w14:textId="7F5CE7EC" w:rsidR="00AC614E" w:rsidRDefault="00AC614E" w:rsidP="494181FA">
      <w:pPr>
        <w:tabs>
          <w:tab w:val="left" w:pos="1140"/>
        </w:tabs>
        <w:spacing w:line="480" w:lineRule="auto"/>
        <w:rPr>
          <w:sz w:val="24"/>
          <w:szCs w:val="24"/>
        </w:rPr>
      </w:pPr>
    </w:p>
    <w:p w14:paraId="2077B809" w14:textId="77777777" w:rsidR="00684785" w:rsidRDefault="00684785" w:rsidP="494181FA">
      <w:pPr>
        <w:tabs>
          <w:tab w:val="left" w:pos="1140"/>
        </w:tabs>
        <w:spacing w:line="480" w:lineRule="auto"/>
        <w:jc w:val="center"/>
        <w:rPr>
          <w:b/>
          <w:bCs/>
          <w:sz w:val="24"/>
          <w:szCs w:val="24"/>
          <w:u w:val="single"/>
        </w:rPr>
      </w:pPr>
    </w:p>
    <w:p w14:paraId="2F3C358A" w14:textId="77777777" w:rsidR="00684785" w:rsidRDefault="00684785" w:rsidP="494181FA">
      <w:pPr>
        <w:tabs>
          <w:tab w:val="left" w:pos="1140"/>
        </w:tabs>
        <w:spacing w:line="480" w:lineRule="auto"/>
        <w:jc w:val="center"/>
        <w:rPr>
          <w:b/>
          <w:bCs/>
          <w:sz w:val="24"/>
          <w:szCs w:val="24"/>
          <w:u w:val="single"/>
        </w:rPr>
      </w:pPr>
    </w:p>
    <w:p w14:paraId="056083AB" w14:textId="77777777" w:rsidR="00684785" w:rsidRDefault="00684785" w:rsidP="494181FA">
      <w:pPr>
        <w:tabs>
          <w:tab w:val="left" w:pos="1140"/>
        </w:tabs>
        <w:spacing w:line="480" w:lineRule="auto"/>
        <w:jc w:val="center"/>
        <w:rPr>
          <w:b/>
          <w:bCs/>
          <w:sz w:val="24"/>
          <w:szCs w:val="24"/>
          <w:u w:val="single"/>
        </w:rPr>
      </w:pPr>
    </w:p>
    <w:p w14:paraId="3CF3D4B7" w14:textId="35CC13BF" w:rsidR="00300CD4" w:rsidRDefault="00300CD4" w:rsidP="494181FA">
      <w:pPr>
        <w:tabs>
          <w:tab w:val="left" w:pos="1140"/>
        </w:tabs>
        <w:spacing w:line="480" w:lineRule="auto"/>
        <w:jc w:val="center"/>
        <w:rPr>
          <w:b/>
          <w:bCs/>
          <w:sz w:val="24"/>
          <w:szCs w:val="24"/>
          <w:u w:val="single"/>
        </w:rPr>
      </w:pPr>
    </w:p>
    <w:p w14:paraId="1EAADA6C" w14:textId="1E6E19DE" w:rsidR="00643D2B" w:rsidRDefault="00643D2B" w:rsidP="494181FA">
      <w:pPr>
        <w:tabs>
          <w:tab w:val="left" w:pos="1140"/>
        </w:tabs>
        <w:spacing w:line="480" w:lineRule="auto"/>
        <w:jc w:val="center"/>
        <w:rPr>
          <w:b/>
          <w:bCs/>
          <w:sz w:val="24"/>
          <w:szCs w:val="24"/>
          <w:u w:val="single"/>
        </w:rPr>
      </w:pPr>
      <w:r>
        <w:rPr>
          <w:noProof/>
        </w:rPr>
        <w:drawing>
          <wp:inline distT="0" distB="0" distL="0" distR="0" wp14:anchorId="268B3FBA" wp14:editId="058C505D">
            <wp:extent cx="5727701" cy="3217545"/>
            <wp:effectExtent l="0" t="0" r="6350" b="1905"/>
            <wp:docPr id="19738074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27701" cy="3217545"/>
                    </a:xfrm>
                    <a:prstGeom prst="rect">
                      <a:avLst/>
                    </a:prstGeom>
                  </pic:spPr>
                </pic:pic>
              </a:graphicData>
            </a:graphic>
          </wp:inline>
        </w:drawing>
      </w:r>
    </w:p>
    <w:p w14:paraId="75C1A2E0" w14:textId="7C4A96D8" w:rsidR="494181FA" w:rsidRDefault="494181FA" w:rsidP="494181FA">
      <w:pPr>
        <w:spacing w:line="480" w:lineRule="auto"/>
        <w:jc w:val="center"/>
        <w:rPr>
          <w:i/>
          <w:iCs/>
          <w:sz w:val="24"/>
          <w:szCs w:val="24"/>
        </w:rPr>
      </w:pPr>
      <w:r w:rsidRPr="494181FA">
        <w:rPr>
          <w:sz w:val="24"/>
          <w:szCs w:val="24"/>
        </w:rPr>
        <w:t xml:space="preserve">Fig. 2: </w:t>
      </w:r>
      <w:r w:rsidRPr="494181FA">
        <w:rPr>
          <w:i/>
          <w:iCs/>
          <w:sz w:val="24"/>
          <w:szCs w:val="24"/>
        </w:rPr>
        <w:t xml:space="preserve">Splendour </w:t>
      </w:r>
      <w:proofErr w:type="spellStart"/>
      <w:r w:rsidRPr="494181FA">
        <w:rPr>
          <w:i/>
          <w:iCs/>
          <w:sz w:val="24"/>
          <w:szCs w:val="24"/>
        </w:rPr>
        <w:t>Lendor</w:t>
      </w:r>
      <w:proofErr w:type="spellEnd"/>
      <w:r w:rsidRPr="494181FA">
        <w:rPr>
          <w:i/>
          <w:iCs/>
          <w:sz w:val="24"/>
          <w:szCs w:val="24"/>
        </w:rPr>
        <w:t>.</w:t>
      </w:r>
    </w:p>
    <w:p w14:paraId="251EEC06" w14:textId="549D3368" w:rsidR="494181FA" w:rsidRDefault="494181FA" w:rsidP="494181FA">
      <w:pPr>
        <w:spacing w:line="480" w:lineRule="auto"/>
        <w:jc w:val="both"/>
        <w:rPr>
          <w:i/>
          <w:iCs/>
          <w:sz w:val="24"/>
          <w:szCs w:val="24"/>
        </w:rPr>
      </w:pPr>
    </w:p>
    <w:p w14:paraId="37C8BBB5" w14:textId="61F175B6" w:rsidR="00D3523C" w:rsidRDefault="494181FA" w:rsidP="494181FA">
      <w:pPr>
        <w:tabs>
          <w:tab w:val="left" w:pos="1140"/>
        </w:tabs>
        <w:spacing w:line="480" w:lineRule="auto"/>
        <w:jc w:val="both"/>
        <w:rPr>
          <w:sz w:val="24"/>
          <w:szCs w:val="24"/>
        </w:rPr>
      </w:pPr>
      <w:r w:rsidRPr="494181FA">
        <w:rPr>
          <w:i/>
          <w:iCs/>
          <w:sz w:val="24"/>
          <w:szCs w:val="24"/>
        </w:rPr>
        <w:t>Splendour Lender</w:t>
      </w:r>
      <w:r w:rsidRPr="494181FA">
        <w:rPr>
          <w:sz w:val="24"/>
          <w:szCs w:val="24"/>
        </w:rPr>
        <w:t xml:space="preserve"> was created by uniquely transforming a Pronkkasten cabinet into a porcelain juke box. The Dutch signify these cabinets as symbols of importance, to be privileged and respected with social status. They typically display their finest porcelain collection in the Pronkkasten ‘Show-off Cabinet’ to symbolise their wealth. Jelle Martenbroek’s </w:t>
      </w:r>
      <w:r w:rsidRPr="494181FA">
        <w:rPr>
          <w:i/>
          <w:iCs/>
          <w:sz w:val="24"/>
          <w:szCs w:val="24"/>
        </w:rPr>
        <w:t>Splendour Lender</w:t>
      </w:r>
      <w:r w:rsidRPr="494181FA">
        <w:rPr>
          <w:sz w:val="24"/>
          <w:szCs w:val="24"/>
        </w:rPr>
        <w:t xml:space="preserve"> signifies the real nature of money as a medium to exchange goods and services. A one-euro coin is inserted into the coin slot for visitors to experience a euphoric and musical moment. The coin taps, clunks and clicks the porcelain as it travels down the rail, sonically creating sounds of colour, </w:t>
      </w:r>
      <w:r w:rsidR="00E84404" w:rsidRPr="494181FA">
        <w:rPr>
          <w:sz w:val="24"/>
          <w:szCs w:val="24"/>
        </w:rPr>
        <w:t>phrase,</w:t>
      </w:r>
      <w:r w:rsidRPr="494181FA">
        <w:rPr>
          <w:sz w:val="24"/>
          <w:szCs w:val="24"/>
        </w:rPr>
        <w:t xml:space="preserve"> and gesture. The coin is then returned to the visitor.</w:t>
      </w:r>
    </w:p>
    <w:p w14:paraId="4205F790" w14:textId="1BBE7A26" w:rsidR="00092144" w:rsidRPr="00C96D40" w:rsidRDefault="494181FA" w:rsidP="494181FA">
      <w:pPr>
        <w:spacing w:line="480" w:lineRule="auto"/>
        <w:rPr>
          <w:sz w:val="24"/>
          <w:szCs w:val="24"/>
        </w:rPr>
      </w:pPr>
      <w:r w:rsidRPr="494181FA">
        <w:rPr>
          <w:sz w:val="24"/>
          <w:szCs w:val="24"/>
        </w:rPr>
        <w:t xml:space="preserve">Here is a video of </w:t>
      </w:r>
      <w:r w:rsidRPr="494181FA">
        <w:rPr>
          <w:i/>
          <w:iCs/>
          <w:sz w:val="24"/>
          <w:szCs w:val="24"/>
        </w:rPr>
        <w:t>Splendour Lender</w:t>
      </w:r>
      <w:r w:rsidRPr="494181FA">
        <w:rPr>
          <w:sz w:val="24"/>
          <w:szCs w:val="24"/>
        </w:rPr>
        <w:t xml:space="preserve"> in action; </w:t>
      </w:r>
      <w:hyperlink r:id="rId10">
        <w:r w:rsidRPr="494181FA">
          <w:rPr>
            <w:rStyle w:val="Hyperlink"/>
            <w:color w:val="auto"/>
            <w:sz w:val="24"/>
            <w:szCs w:val="24"/>
          </w:rPr>
          <w:t>https://www.youtube.com/watch?v=35rmpy766cE</w:t>
        </w:r>
      </w:hyperlink>
      <w:r w:rsidRPr="494181FA">
        <w:rPr>
          <w:rStyle w:val="Hyperlink"/>
          <w:color w:val="auto"/>
          <w:sz w:val="24"/>
          <w:szCs w:val="24"/>
        </w:rPr>
        <w:t xml:space="preserve">  </w:t>
      </w:r>
    </w:p>
    <w:p w14:paraId="061F0783" w14:textId="77777777" w:rsidR="00092144" w:rsidRDefault="00092144" w:rsidP="494181FA">
      <w:pPr>
        <w:spacing w:line="480" w:lineRule="auto"/>
        <w:rPr>
          <w:sz w:val="24"/>
          <w:szCs w:val="24"/>
        </w:rPr>
      </w:pPr>
    </w:p>
    <w:p w14:paraId="31033FAC" w14:textId="77777777" w:rsidR="00E443D8" w:rsidRDefault="00E443D8" w:rsidP="494181FA">
      <w:pPr>
        <w:spacing w:line="480" w:lineRule="auto"/>
        <w:jc w:val="center"/>
        <w:rPr>
          <w:b/>
          <w:bCs/>
          <w:sz w:val="24"/>
          <w:szCs w:val="24"/>
          <w:u w:val="single"/>
        </w:rPr>
      </w:pPr>
    </w:p>
    <w:p w14:paraId="132AD8C5" w14:textId="77777777" w:rsidR="00E443D8" w:rsidRDefault="00E443D8" w:rsidP="494181FA">
      <w:pPr>
        <w:spacing w:line="480" w:lineRule="auto"/>
        <w:jc w:val="center"/>
        <w:rPr>
          <w:b/>
          <w:bCs/>
          <w:sz w:val="24"/>
          <w:szCs w:val="24"/>
          <w:u w:val="single"/>
        </w:rPr>
      </w:pPr>
    </w:p>
    <w:p w14:paraId="16F64224" w14:textId="77777777" w:rsidR="00E443D8" w:rsidRDefault="00E443D8" w:rsidP="494181FA">
      <w:pPr>
        <w:spacing w:line="480" w:lineRule="auto"/>
        <w:jc w:val="center"/>
        <w:rPr>
          <w:b/>
          <w:bCs/>
          <w:sz w:val="24"/>
          <w:szCs w:val="24"/>
          <w:u w:val="single"/>
        </w:rPr>
      </w:pPr>
    </w:p>
    <w:p w14:paraId="361ECED3" w14:textId="77777777" w:rsidR="00E443D8" w:rsidRDefault="00E443D8" w:rsidP="494181FA">
      <w:pPr>
        <w:spacing w:line="480" w:lineRule="auto"/>
        <w:jc w:val="center"/>
        <w:rPr>
          <w:b/>
          <w:bCs/>
          <w:sz w:val="24"/>
          <w:szCs w:val="24"/>
          <w:u w:val="single"/>
        </w:rPr>
      </w:pPr>
    </w:p>
    <w:p w14:paraId="2238F9F5" w14:textId="66ABCB12" w:rsidR="000C519B" w:rsidRPr="000C519B" w:rsidRDefault="000C519B" w:rsidP="494181FA">
      <w:pPr>
        <w:spacing w:line="480" w:lineRule="auto"/>
        <w:jc w:val="center"/>
        <w:rPr>
          <w:sz w:val="24"/>
          <w:szCs w:val="24"/>
        </w:rPr>
      </w:pPr>
      <w:r>
        <w:rPr>
          <w:noProof/>
        </w:rPr>
        <w:drawing>
          <wp:inline distT="0" distB="0" distL="0" distR="0" wp14:anchorId="323273FD" wp14:editId="18F61C92">
            <wp:extent cx="3581400" cy="3641090"/>
            <wp:effectExtent l="0" t="0" r="0" b="0"/>
            <wp:docPr id="16637675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81400" cy="3641090"/>
                    </a:xfrm>
                    <a:prstGeom prst="rect">
                      <a:avLst/>
                    </a:prstGeom>
                  </pic:spPr>
                </pic:pic>
              </a:graphicData>
            </a:graphic>
          </wp:inline>
        </w:drawing>
      </w:r>
    </w:p>
    <w:p w14:paraId="3FDB59C8" w14:textId="54104106" w:rsidR="494181FA" w:rsidRDefault="494181FA" w:rsidP="494181FA">
      <w:pPr>
        <w:spacing w:line="480" w:lineRule="auto"/>
        <w:jc w:val="center"/>
        <w:rPr>
          <w:i/>
          <w:iCs/>
          <w:sz w:val="24"/>
          <w:szCs w:val="24"/>
        </w:rPr>
      </w:pPr>
      <w:r w:rsidRPr="494181FA">
        <w:rPr>
          <w:sz w:val="24"/>
          <w:szCs w:val="24"/>
        </w:rPr>
        <w:t xml:space="preserve">Fig. 3: </w:t>
      </w:r>
      <w:r w:rsidRPr="494181FA">
        <w:rPr>
          <w:i/>
          <w:iCs/>
          <w:sz w:val="24"/>
          <w:szCs w:val="24"/>
        </w:rPr>
        <w:t>Sonambient.</w:t>
      </w:r>
    </w:p>
    <w:p w14:paraId="75B20E82" w14:textId="00CC6FA8" w:rsidR="00AE3449" w:rsidRDefault="494181FA" w:rsidP="494181FA">
      <w:pPr>
        <w:spacing w:line="480" w:lineRule="auto"/>
        <w:jc w:val="both"/>
        <w:rPr>
          <w:sz w:val="24"/>
          <w:szCs w:val="24"/>
        </w:rPr>
      </w:pPr>
      <w:r w:rsidRPr="494181FA">
        <w:rPr>
          <w:sz w:val="24"/>
          <w:szCs w:val="24"/>
        </w:rPr>
        <w:t xml:space="preserve">Harry Bertoia was a sound art sculptor who created a unique instrument which he named the </w:t>
      </w:r>
      <w:r w:rsidRPr="494181FA">
        <w:rPr>
          <w:i/>
          <w:iCs/>
          <w:sz w:val="24"/>
          <w:szCs w:val="24"/>
        </w:rPr>
        <w:t>Sonambient</w:t>
      </w:r>
      <w:r w:rsidRPr="494181FA">
        <w:rPr>
          <w:sz w:val="24"/>
          <w:szCs w:val="24"/>
        </w:rPr>
        <w:t xml:space="preserve">. Sculptured with multiple clusters of metal rods of different lengths, widths, and weights, the </w:t>
      </w:r>
      <w:r w:rsidRPr="494181FA">
        <w:rPr>
          <w:i/>
          <w:iCs/>
          <w:sz w:val="24"/>
          <w:szCs w:val="24"/>
        </w:rPr>
        <w:t>Sonambient</w:t>
      </w:r>
      <w:r w:rsidRPr="494181FA">
        <w:rPr>
          <w:sz w:val="24"/>
          <w:szCs w:val="24"/>
        </w:rPr>
        <w:t xml:space="preserve"> was able to create a range of tones. The sculptures were designed to allow them to be played by the wind, manually by hand and various other designs that were mechanically driven. </w:t>
      </w:r>
    </w:p>
    <w:p w14:paraId="6B371EE4" w14:textId="65AE1D60" w:rsidR="00FC0728" w:rsidRDefault="494181FA" w:rsidP="494181FA">
      <w:pPr>
        <w:spacing w:line="480" w:lineRule="auto"/>
        <w:jc w:val="both"/>
        <w:rPr>
          <w:sz w:val="24"/>
          <w:szCs w:val="24"/>
        </w:rPr>
      </w:pPr>
      <w:r w:rsidRPr="494181FA">
        <w:rPr>
          <w:sz w:val="24"/>
          <w:szCs w:val="24"/>
        </w:rPr>
        <w:t xml:space="preserve">Here is a video of </w:t>
      </w:r>
      <w:r w:rsidRPr="494181FA">
        <w:rPr>
          <w:i/>
          <w:iCs/>
          <w:sz w:val="24"/>
          <w:szCs w:val="24"/>
        </w:rPr>
        <w:t>Sonambient</w:t>
      </w:r>
      <w:r w:rsidRPr="494181FA">
        <w:rPr>
          <w:sz w:val="24"/>
          <w:szCs w:val="24"/>
        </w:rPr>
        <w:t xml:space="preserve"> in its glory: </w:t>
      </w:r>
      <w:hyperlink r:id="rId12">
        <w:r w:rsidRPr="494181FA">
          <w:rPr>
            <w:rStyle w:val="Hyperlink"/>
            <w:color w:val="auto"/>
            <w:sz w:val="24"/>
            <w:szCs w:val="24"/>
          </w:rPr>
          <w:t>https://www.youtube.com/watch?v=zS-YQ0-Rmmk</w:t>
        </w:r>
      </w:hyperlink>
      <w:r w:rsidRPr="494181FA">
        <w:rPr>
          <w:rStyle w:val="Hyperlink"/>
          <w:color w:val="auto"/>
          <w:sz w:val="24"/>
          <w:szCs w:val="24"/>
        </w:rPr>
        <w:t xml:space="preserve">  </w:t>
      </w:r>
    </w:p>
    <w:p w14:paraId="35E38D53" w14:textId="77777777" w:rsidR="00AE3449" w:rsidRDefault="00AE3449" w:rsidP="494181FA">
      <w:pPr>
        <w:spacing w:line="480" w:lineRule="auto"/>
        <w:jc w:val="center"/>
        <w:rPr>
          <w:sz w:val="24"/>
          <w:szCs w:val="24"/>
        </w:rPr>
      </w:pPr>
    </w:p>
    <w:p w14:paraId="08C7C03E" w14:textId="77777777" w:rsidR="00E443D8" w:rsidRDefault="00E443D8" w:rsidP="494181FA">
      <w:pPr>
        <w:spacing w:line="480" w:lineRule="auto"/>
        <w:jc w:val="center"/>
        <w:rPr>
          <w:b/>
          <w:bCs/>
          <w:sz w:val="24"/>
          <w:szCs w:val="24"/>
          <w:u w:val="single"/>
        </w:rPr>
      </w:pPr>
    </w:p>
    <w:p w14:paraId="54004FE9" w14:textId="77777777" w:rsidR="00E443D8" w:rsidRDefault="00E443D8" w:rsidP="494181FA">
      <w:pPr>
        <w:spacing w:line="480" w:lineRule="auto"/>
        <w:jc w:val="center"/>
        <w:rPr>
          <w:b/>
          <w:bCs/>
          <w:sz w:val="24"/>
          <w:szCs w:val="24"/>
          <w:u w:val="single"/>
        </w:rPr>
      </w:pPr>
    </w:p>
    <w:p w14:paraId="5438D09B" w14:textId="77777777" w:rsidR="00E443D8" w:rsidRDefault="00E443D8" w:rsidP="494181FA">
      <w:pPr>
        <w:spacing w:line="480" w:lineRule="auto"/>
        <w:rPr>
          <w:b/>
          <w:bCs/>
          <w:sz w:val="24"/>
          <w:szCs w:val="24"/>
          <w:u w:val="single"/>
        </w:rPr>
      </w:pPr>
    </w:p>
    <w:p w14:paraId="0D449ACD" w14:textId="77777777" w:rsidR="00181F53" w:rsidRDefault="00181F53" w:rsidP="494181FA">
      <w:pPr>
        <w:spacing w:line="480" w:lineRule="auto"/>
        <w:jc w:val="center"/>
        <w:rPr>
          <w:b/>
          <w:bCs/>
          <w:sz w:val="24"/>
          <w:szCs w:val="24"/>
          <w:u w:val="single"/>
        </w:rPr>
      </w:pPr>
    </w:p>
    <w:p w14:paraId="7B3E9E97" w14:textId="77777777" w:rsidR="00D57A18" w:rsidRDefault="00D57A18" w:rsidP="494181FA">
      <w:pPr>
        <w:spacing w:line="480" w:lineRule="auto"/>
        <w:jc w:val="center"/>
        <w:rPr>
          <w:sz w:val="24"/>
          <w:szCs w:val="24"/>
        </w:rPr>
      </w:pPr>
    </w:p>
    <w:p w14:paraId="015AB8AC" w14:textId="245FC3C0" w:rsidR="00D57A18" w:rsidRDefault="00D57A18" w:rsidP="494181FA">
      <w:pPr>
        <w:spacing w:line="480" w:lineRule="auto"/>
        <w:jc w:val="center"/>
        <w:rPr>
          <w:b/>
          <w:bCs/>
          <w:sz w:val="24"/>
          <w:szCs w:val="24"/>
          <w:u w:val="single"/>
        </w:rPr>
      </w:pPr>
      <w:r>
        <w:rPr>
          <w:noProof/>
        </w:rPr>
        <w:drawing>
          <wp:inline distT="0" distB="0" distL="0" distR="0" wp14:anchorId="063CCA5B" wp14:editId="6CF7CA5A">
            <wp:extent cx="4572000" cy="2571750"/>
            <wp:effectExtent l="0" t="0" r="0" b="0"/>
            <wp:docPr id="1311675790" name="Picture 1311675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sidR="494181FA" w:rsidRPr="494181FA">
        <w:rPr>
          <w:b/>
          <w:bCs/>
          <w:sz w:val="24"/>
          <w:szCs w:val="24"/>
          <w:u w:val="single"/>
        </w:rPr>
        <w:t xml:space="preserve"> </w:t>
      </w:r>
    </w:p>
    <w:p w14:paraId="5287063B" w14:textId="645DA8D7" w:rsidR="001B17AE" w:rsidRDefault="494181FA" w:rsidP="494181FA">
      <w:pPr>
        <w:spacing w:line="480" w:lineRule="auto"/>
        <w:jc w:val="center"/>
        <w:rPr>
          <w:sz w:val="24"/>
          <w:szCs w:val="24"/>
        </w:rPr>
      </w:pPr>
      <w:r w:rsidRPr="494181FA">
        <w:rPr>
          <w:sz w:val="24"/>
          <w:szCs w:val="24"/>
        </w:rPr>
        <w:t xml:space="preserve">Fig. 4: </w:t>
      </w:r>
      <w:r w:rsidRPr="494181FA">
        <w:rPr>
          <w:i/>
          <w:iCs/>
          <w:sz w:val="24"/>
          <w:szCs w:val="24"/>
        </w:rPr>
        <w:t>Clinamen.</w:t>
      </w:r>
    </w:p>
    <w:p w14:paraId="1E1264BA" w14:textId="6C4BF53B" w:rsidR="001B17AE" w:rsidRPr="001B17AE" w:rsidRDefault="494181FA" w:rsidP="494181FA">
      <w:pPr>
        <w:spacing w:line="480" w:lineRule="auto"/>
        <w:jc w:val="both"/>
        <w:rPr>
          <w:sz w:val="24"/>
          <w:szCs w:val="24"/>
        </w:rPr>
      </w:pPr>
      <w:r w:rsidRPr="494181FA">
        <w:rPr>
          <w:sz w:val="24"/>
          <w:szCs w:val="24"/>
        </w:rPr>
        <w:t xml:space="preserve">Celeste Boursier-Mougenot is a French artist and composer who created </w:t>
      </w:r>
      <w:r w:rsidRPr="494181FA">
        <w:rPr>
          <w:i/>
          <w:iCs/>
          <w:sz w:val="24"/>
          <w:szCs w:val="24"/>
        </w:rPr>
        <w:t>Clinamen</w:t>
      </w:r>
      <w:r w:rsidRPr="494181FA">
        <w:rPr>
          <w:sz w:val="24"/>
          <w:szCs w:val="24"/>
        </w:rPr>
        <w:t xml:space="preserve">. This was created to replicate and recreate the swerve and curve of celestial configurations, the arc of the sun and the unpredictable motions of atoms, colliding through space. </w:t>
      </w:r>
      <w:r w:rsidRPr="494181FA">
        <w:rPr>
          <w:i/>
          <w:iCs/>
          <w:sz w:val="24"/>
          <w:szCs w:val="24"/>
        </w:rPr>
        <w:t>Clinamen</w:t>
      </w:r>
      <w:r w:rsidRPr="494181FA">
        <w:rPr>
          <w:sz w:val="24"/>
          <w:szCs w:val="24"/>
        </w:rPr>
        <w:t xml:space="preserve"> consists of over a hundred white porcelain bowls floating in a circular heated pool, heated to optimise the porcelain’s acoustic resonance. As the crockery is floating and being moved by the submarine currents, they gently collide into each other like percussive instruments, creating a chiming soundscape as they resonate in the acoustic space. Porcelain is known for its translucency, white colour and hardness creating its acoustic properties, which will accompany the sonic register with a visual element. The white ceramic bowls floating in a spherical, blue pool of water, create tonal arrangements and cosmological patterns, perceptible to our ears and eyes. As they manoeuvre and collide, they create a visible score for the viewer, thus, establishing a visual equivalent to the act of listening.</w:t>
      </w:r>
    </w:p>
    <w:p w14:paraId="3CA8F0BD" w14:textId="46B9FCF4" w:rsidR="00FC0728" w:rsidRDefault="494181FA" w:rsidP="494181FA">
      <w:pPr>
        <w:spacing w:line="480" w:lineRule="auto"/>
        <w:jc w:val="both"/>
        <w:rPr>
          <w:rStyle w:val="Hyperlink"/>
          <w:color w:val="auto"/>
          <w:sz w:val="24"/>
          <w:szCs w:val="24"/>
        </w:rPr>
      </w:pPr>
      <w:r w:rsidRPr="494181FA">
        <w:rPr>
          <w:sz w:val="24"/>
          <w:szCs w:val="24"/>
        </w:rPr>
        <w:t xml:space="preserve">Here is a video of </w:t>
      </w:r>
      <w:r w:rsidRPr="494181FA">
        <w:rPr>
          <w:i/>
          <w:iCs/>
          <w:sz w:val="24"/>
          <w:szCs w:val="24"/>
        </w:rPr>
        <w:t>Clinamen</w:t>
      </w:r>
      <w:r w:rsidRPr="494181FA">
        <w:rPr>
          <w:sz w:val="24"/>
          <w:szCs w:val="24"/>
        </w:rPr>
        <w:t xml:space="preserve"> </w:t>
      </w:r>
      <w:hyperlink r:id="rId14">
        <w:r w:rsidRPr="494181FA">
          <w:rPr>
            <w:rStyle w:val="Hyperlink"/>
            <w:color w:val="auto"/>
            <w:sz w:val="24"/>
            <w:szCs w:val="24"/>
          </w:rPr>
          <w:t>https://www.youtube.com/watch?v=RdCutpuUrX4</w:t>
        </w:r>
      </w:hyperlink>
    </w:p>
    <w:p w14:paraId="730EFE6B" w14:textId="77777777" w:rsidR="00D06B7C" w:rsidRDefault="00D06B7C" w:rsidP="494181FA">
      <w:pPr>
        <w:spacing w:line="480" w:lineRule="auto"/>
        <w:rPr>
          <w:rStyle w:val="Hyperlink"/>
          <w:color w:val="auto"/>
          <w:sz w:val="24"/>
          <w:szCs w:val="24"/>
        </w:rPr>
      </w:pPr>
    </w:p>
    <w:p w14:paraId="0CC42E39" w14:textId="5D2E0291" w:rsidR="003713F0" w:rsidRDefault="003713F0" w:rsidP="494181FA">
      <w:pPr>
        <w:spacing w:line="480" w:lineRule="auto"/>
        <w:rPr>
          <w:rStyle w:val="Hyperlink"/>
          <w:color w:val="auto"/>
          <w:sz w:val="24"/>
          <w:szCs w:val="24"/>
        </w:rPr>
      </w:pPr>
    </w:p>
    <w:p w14:paraId="2BB6A585" w14:textId="77777777" w:rsidR="00D802B2" w:rsidRDefault="00D802B2" w:rsidP="002174F8">
      <w:pPr>
        <w:spacing w:line="480" w:lineRule="auto"/>
        <w:jc w:val="center"/>
        <w:rPr>
          <w:rStyle w:val="Hyperlink"/>
          <w:b/>
          <w:bCs/>
          <w:color w:val="auto"/>
          <w:sz w:val="24"/>
          <w:szCs w:val="24"/>
        </w:rPr>
      </w:pPr>
    </w:p>
    <w:p w14:paraId="209A3334" w14:textId="56AB1613" w:rsidR="003713F0" w:rsidRDefault="003713F0" w:rsidP="002174F8">
      <w:pPr>
        <w:spacing w:line="480" w:lineRule="auto"/>
        <w:jc w:val="center"/>
        <w:rPr>
          <w:rStyle w:val="Hyperlink"/>
          <w:b/>
          <w:bCs/>
          <w:color w:val="auto"/>
          <w:sz w:val="24"/>
          <w:szCs w:val="24"/>
        </w:rPr>
      </w:pPr>
    </w:p>
    <w:p w14:paraId="7C7ABBFA" w14:textId="1F9DD837" w:rsidR="003713F0" w:rsidRDefault="003713F0" w:rsidP="494181FA">
      <w:pPr>
        <w:spacing w:line="480" w:lineRule="auto"/>
        <w:jc w:val="center"/>
      </w:pPr>
      <w:r>
        <w:rPr>
          <w:noProof/>
        </w:rPr>
        <w:drawing>
          <wp:inline distT="0" distB="0" distL="0" distR="0" wp14:anchorId="12314962" wp14:editId="7FC00000">
            <wp:extent cx="4572000" cy="3048000"/>
            <wp:effectExtent l="0" t="0" r="0" b="0"/>
            <wp:docPr id="991467164" name="Picture 991467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1F5E017D" w14:textId="642487DC" w:rsidR="008E294E" w:rsidRDefault="494181FA" w:rsidP="494181FA">
      <w:pPr>
        <w:spacing w:line="480" w:lineRule="auto"/>
        <w:jc w:val="center"/>
        <w:rPr>
          <w:sz w:val="24"/>
          <w:szCs w:val="24"/>
        </w:rPr>
      </w:pPr>
      <w:r w:rsidRPr="494181FA">
        <w:rPr>
          <w:sz w:val="24"/>
          <w:szCs w:val="24"/>
        </w:rPr>
        <w:t xml:space="preserve">Fig. 5: </w:t>
      </w:r>
      <w:r w:rsidRPr="494181FA">
        <w:rPr>
          <w:i/>
          <w:iCs/>
          <w:sz w:val="24"/>
          <w:szCs w:val="24"/>
        </w:rPr>
        <w:t>Inner Out.</w:t>
      </w:r>
    </w:p>
    <w:p w14:paraId="2B4F8FAF" w14:textId="7BEB5014" w:rsidR="494181FA" w:rsidRDefault="494181FA" w:rsidP="494181FA">
      <w:pPr>
        <w:spacing w:line="480" w:lineRule="auto"/>
        <w:rPr>
          <w:b/>
          <w:bCs/>
          <w:sz w:val="24"/>
          <w:szCs w:val="24"/>
        </w:rPr>
      </w:pPr>
    </w:p>
    <w:p w14:paraId="4F5A95FC" w14:textId="449C2669" w:rsidR="008470FF" w:rsidRPr="00C96D40" w:rsidRDefault="494181FA" w:rsidP="494181FA">
      <w:pPr>
        <w:spacing w:line="480" w:lineRule="auto"/>
        <w:jc w:val="both"/>
        <w:rPr>
          <w:sz w:val="24"/>
          <w:szCs w:val="24"/>
        </w:rPr>
      </w:pPr>
      <w:r w:rsidRPr="494181FA">
        <w:rPr>
          <w:sz w:val="24"/>
          <w:szCs w:val="24"/>
        </w:rPr>
        <w:t xml:space="preserve">Nicola Giannini created </w:t>
      </w:r>
      <w:r w:rsidRPr="494181FA">
        <w:rPr>
          <w:i/>
          <w:iCs/>
          <w:sz w:val="24"/>
          <w:szCs w:val="24"/>
        </w:rPr>
        <w:t>Inner Out</w:t>
      </w:r>
      <w:r w:rsidRPr="494181FA">
        <w:rPr>
          <w:sz w:val="24"/>
          <w:szCs w:val="24"/>
        </w:rPr>
        <w:t xml:space="preserve"> which is a multi-channel surround concert for ice and live electronics. It is based on the concept of macro photography, thus, focused on micro-sounds caused by the ice melting. Percussive elements and sonic textures are generated from blocks of ice that have been transformed into musical instruments. The individual blocks of ice contain a hydrophone inside which is a water-resistant microphone that can be frozen. The ice blocks are played using various types of tools which achieve a wide spectrum of tonality. During the melting process the sonic outcome is unpredictable and changes accordingly. </w:t>
      </w:r>
    </w:p>
    <w:p w14:paraId="7C918D47" w14:textId="71EFDE19" w:rsidR="00FC0728" w:rsidRPr="00C96D40" w:rsidRDefault="494181FA" w:rsidP="494181FA">
      <w:pPr>
        <w:spacing w:line="480" w:lineRule="auto"/>
        <w:rPr>
          <w:sz w:val="24"/>
          <w:szCs w:val="24"/>
        </w:rPr>
      </w:pPr>
      <w:r w:rsidRPr="494181FA">
        <w:rPr>
          <w:sz w:val="24"/>
          <w:szCs w:val="24"/>
        </w:rPr>
        <w:t xml:space="preserve">An example video of how </w:t>
      </w:r>
      <w:r w:rsidRPr="494181FA">
        <w:rPr>
          <w:i/>
          <w:iCs/>
          <w:sz w:val="24"/>
          <w:szCs w:val="24"/>
        </w:rPr>
        <w:t>Inner Out</w:t>
      </w:r>
      <w:r w:rsidRPr="494181FA">
        <w:rPr>
          <w:sz w:val="24"/>
          <w:szCs w:val="24"/>
        </w:rPr>
        <w:t xml:space="preserve"> is composed. </w:t>
      </w:r>
      <w:hyperlink r:id="rId16">
        <w:r w:rsidRPr="494181FA">
          <w:rPr>
            <w:rStyle w:val="Hyperlink"/>
            <w:color w:val="auto"/>
            <w:sz w:val="24"/>
            <w:szCs w:val="24"/>
          </w:rPr>
          <w:t>https://www.youtube.com/watch?v=bbIDtVwCN28</w:t>
        </w:r>
      </w:hyperlink>
    </w:p>
    <w:p w14:paraId="76E5C95C" w14:textId="77777777" w:rsidR="00FC0728" w:rsidRPr="00C96D40" w:rsidRDefault="00FC0728" w:rsidP="494181FA">
      <w:pPr>
        <w:spacing w:line="480" w:lineRule="auto"/>
        <w:rPr>
          <w:sz w:val="24"/>
          <w:szCs w:val="24"/>
        </w:rPr>
      </w:pPr>
    </w:p>
    <w:p w14:paraId="686AD644" w14:textId="77777777" w:rsidR="00FC0728" w:rsidRPr="00C96D40" w:rsidRDefault="00FC0728" w:rsidP="494181FA">
      <w:pPr>
        <w:spacing w:line="480" w:lineRule="auto"/>
        <w:rPr>
          <w:sz w:val="24"/>
          <w:szCs w:val="24"/>
        </w:rPr>
      </w:pPr>
    </w:p>
    <w:p w14:paraId="7A05C519" w14:textId="46AA2747" w:rsidR="00FC0728" w:rsidRDefault="00FC0728" w:rsidP="494181FA">
      <w:pPr>
        <w:tabs>
          <w:tab w:val="left" w:pos="1140"/>
        </w:tabs>
        <w:spacing w:line="480" w:lineRule="auto"/>
        <w:rPr>
          <w:sz w:val="24"/>
          <w:szCs w:val="24"/>
        </w:rPr>
      </w:pPr>
    </w:p>
    <w:p w14:paraId="41A0C17D" w14:textId="4FF1D1F2" w:rsidR="00300CD4" w:rsidRDefault="000B56D9" w:rsidP="494181FA">
      <w:pPr>
        <w:tabs>
          <w:tab w:val="left" w:pos="2755"/>
        </w:tabs>
        <w:spacing w:line="480" w:lineRule="auto"/>
        <w:rPr>
          <w:sz w:val="24"/>
          <w:szCs w:val="24"/>
        </w:rPr>
      </w:pPr>
      <w:r>
        <w:rPr>
          <w:sz w:val="24"/>
          <w:szCs w:val="24"/>
        </w:rPr>
        <w:lastRenderedPageBreak/>
        <w:tab/>
      </w:r>
    </w:p>
    <w:p w14:paraId="77B28739" w14:textId="77777777" w:rsidR="005B29E2" w:rsidRDefault="005B29E2" w:rsidP="494181FA">
      <w:pPr>
        <w:tabs>
          <w:tab w:val="left" w:pos="2755"/>
        </w:tabs>
        <w:spacing w:line="480" w:lineRule="auto"/>
        <w:jc w:val="center"/>
        <w:rPr>
          <w:b/>
          <w:bCs/>
          <w:sz w:val="24"/>
          <w:szCs w:val="24"/>
          <w:u w:val="single"/>
        </w:rPr>
      </w:pPr>
    </w:p>
    <w:p w14:paraId="7DB80199" w14:textId="77777777" w:rsidR="00300CD4" w:rsidRPr="009112C6" w:rsidRDefault="00300CD4" w:rsidP="494181FA">
      <w:pPr>
        <w:tabs>
          <w:tab w:val="left" w:pos="2755"/>
        </w:tabs>
        <w:spacing w:line="480" w:lineRule="auto"/>
        <w:jc w:val="center"/>
        <w:rPr>
          <w:sz w:val="24"/>
          <w:szCs w:val="24"/>
        </w:rPr>
      </w:pPr>
    </w:p>
    <w:p w14:paraId="22245D2B" w14:textId="098CDAED" w:rsidR="000B56D9" w:rsidRDefault="000B56D9" w:rsidP="494181FA">
      <w:pPr>
        <w:tabs>
          <w:tab w:val="left" w:pos="1140"/>
        </w:tabs>
        <w:spacing w:line="480" w:lineRule="auto"/>
        <w:jc w:val="center"/>
        <w:rPr>
          <w:sz w:val="24"/>
          <w:szCs w:val="24"/>
        </w:rPr>
      </w:pPr>
      <w:r>
        <w:rPr>
          <w:noProof/>
        </w:rPr>
        <w:drawing>
          <wp:inline distT="0" distB="0" distL="0" distR="0" wp14:anchorId="4DEAB24B" wp14:editId="162A74A9">
            <wp:extent cx="2759103" cy="4169258"/>
            <wp:effectExtent l="0" t="0" r="3175" b="3175"/>
            <wp:docPr id="14064657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59103" cy="4169258"/>
                    </a:xfrm>
                    <a:prstGeom prst="rect">
                      <a:avLst/>
                    </a:prstGeom>
                  </pic:spPr>
                </pic:pic>
              </a:graphicData>
            </a:graphic>
          </wp:inline>
        </w:drawing>
      </w:r>
    </w:p>
    <w:p w14:paraId="3652DB38" w14:textId="71010F95" w:rsidR="494181FA" w:rsidRDefault="494181FA" w:rsidP="494181FA">
      <w:pPr>
        <w:spacing w:line="480" w:lineRule="auto"/>
        <w:jc w:val="center"/>
        <w:rPr>
          <w:i/>
          <w:iCs/>
          <w:sz w:val="24"/>
          <w:szCs w:val="24"/>
        </w:rPr>
      </w:pPr>
      <w:r w:rsidRPr="494181FA">
        <w:rPr>
          <w:sz w:val="24"/>
          <w:szCs w:val="24"/>
        </w:rPr>
        <w:t xml:space="preserve">Fig. 6: </w:t>
      </w:r>
      <w:r w:rsidRPr="494181FA">
        <w:rPr>
          <w:i/>
          <w:iCs/>
          <w:sz w:val="24"/>
          <w:szCs w:val="24"/>
        </w:rPr>
        <w:t>Babel 2001.</w:t>
      </w:r>
    </w:p>
    <w:p w14:paraId="44D0C9A9" w14:textId="7AFAEAE6" w:rsidR="494181FA" w:rsidRDefault="494181FA" w:rsidP="494181FA">
      <w:pPr>
        <w:spacing w:line="480" w:lineRule="auto"/>
        <w:jc w:val="both"/>
        <w:rPr>
          <w:sz w:val="24"/>
          <w:szCs w:val="24"/>
        </w:rPr>
      </w:pPr>
    </w:p>
    <w:p w14:paraId="7BB760A7" w14:textId="16C8E5F5" w:rsidR="00224D84" w:rsidRPr="000B56D9" w:rsidRDefault="494181FA" w:rsidP="494181FA">
      <w:pPr>
        <w:tabs>
          <w:tab w:val="left" w:pos="1140"/>
        </w:tabs>
        <w:spacing w:line="480" w:lineRule="auto"/>
        <w:jc w:val="both"/>
        <w:rPr>
          <w:sz w:val="24"/>
          <w:szCs w:val="24"/>
        </w:rPr>
      </w:pPr>
      <w:r w:rsidRPr="494181FA">
        <w:rPr>
          <w:sz w:val="24"/>
          <w:szCs w:val="24"/>
        </w:rPr>
        <w:t xml:space="preserve">Cildo Meireles created </w:t>
      </w:r>
      <w:r w:rsidRPr="494181FA">
        <w:rPr>
          <w:i/>
          <w:iCs/>
          <w:sz w:val="24"/>
          <w:szCs w:val="24"/>
        </w:rPr>
        <w:t>Babel 2001</w:t>
      </w:r>
      <w:r w:rsidRPr="494181FA">
        <w:rPr>
          <w:sz w:val="24"/>
          <w:szCs w:val="24"/>
        </w:rPr>
        <w:t xml:space="preserve"> by building a tower of radios of various ages from the 1920’s until present. Each individual radio is tuned to different radio stations from all over the world and consequently speaking different languages. This piece is based on the myth from the book of Genesis about the ‘Tower of Babel’. The people of Shinar built a tower with the hope to reach the heavens. God was said to be angry when discovering the tower had been built. As a result, God scrambled the languages of the creators so they could no longer understand one another. We are led to believe that this is the reason that we all speak different languages worldwide. Meireles’ use of radio recalls work by the American composer and pioneer John </w:t>
      </w:r>
      <w:r w:rsidRPr="494181FA">
        <w:rPr>
          <w:sz w:val="24"/>
          <w:szCs w:val="24"/>
        </w:rPr>
        <w:lastRenderedPageBreak/>
        <w:t xml:space="preserve">Cage, arguably the godfather of sound. John Cage had an interest in incorporating radio into sound projects and believed the radio had potential to take sound away from the composer’s control. Cage and Meireles both have similar mental concepts of the aesthetics of sound and both rely on a degree of inconclusiveness as the radio is not controlled by the composer. </w:t>
      </w:r>
    </w:p>
    <w:p w14:paraId="1F516ABF" w14:textId="77777777" w:rsidR="000B56D9" w:rsidRDefault="000B56D9" w:rsidP="494181FA">
      <w:pPr>
        <w:tabs>
          <w:tab w:val="left" w:pos="1140"/>
        </w:tabs>
        <w:spacing w:line="480" w:lineRule="auto"/>
        <w:rPr>
          <w:sz w:val="24"/>
          <w:szCs w:val="24"/>
        </w:rPr>
      </w:pPr>
    </w:p>
    <w:p w14:paraId="756DFBB7" w14:textId="465893FA" w:rsidR="000B56D9" w:rsidRDefault="494181FA" w:rsidP="494181FA">
      <w:pPr>
        <w:spacing w:line="480" w:lineRule="auto"/>
        <w:rPr>
          <w:rStyle w:val="Hyperlink"/>
          <w:color w:val="auto"/>
          <w:sz w:val="24"/>
          <w:szCs w:val="24"/>
        </w:rPr>
      </w:pPr>
      <w:r w:rsidRPr="494181FA">
        <w:rPr>
          <w:i/>
          <w:iCs/>
          <w:sz w:val="24"/>
          <w:szCs w:val="24"/>
        </w:rPr>
        <w:t>Babel 2001</w:t>
      </w:r>
      <w:r w:rsidRPr="494181FA">
        <w:rPr>
          <w:sz w:val="24"/>
          <w:szCs w:val="24"/>
        </w:rPr>
        <w:t xml:space="preserve"> </w:t>
      </w:r>
      <w:hyperlink r:id="rId18">
        <w:r w:rsidRPr="494181FA">
          <w:rPr>
            <w:rStyle w:val="Hyperlink"/>
            <w:color w:val="auto"/>
            <w:sz w:val="24"/>
            <w:szCs w:val="24"/>
          </w:rPr>
          <w:t>https://www.youtube.com/watch?v=VR55RfY2J8M</w:t>
        </w:r>
      </w:hyperlink>
    </w:p>
    <w:p w14:paraId="4F31B5DC" w14:textId="77777777" w:rsidR="00886DD8" w:rsidRDefault="00886DD8" w:rsidP="494181FA">
      <w:pPr>
        <w:spacing w:line="480" w:lineRule="auto"/>
        <w:rPr>
          <w:rStyle w:val="Hyperlink"/>
          <w:color w:val="auto"/>
          <w:sz w:val="24"/>
          <w:szCs w:val="24"/>
        </w:rPr>
      </w:pPr>
    </w:p>
    <w:p w14:paraId="3636F73A" w14:textId="77777777" w:rsidR="00956AA5" w:rsidRDefault="00956AA5" w:rsidP="00956AA5">
      <w:pPr>
        <w:spacing w:line="480" w:lineRule="auto"/>
        <w:jc w:val="center"/>
        <w:rPr>
          <w:b/>
          <w:bCs/>
          <w:sz w:val="24"/>
          <w:szCs w:val="24"/>
          <w:u w:val="single"/>
        </w:rPr>
      </w:pPr>
    </w:p>
    <w:p w14:paraId="131E8C07" w14:textId="77777777" w:rsidR="00956AA5" w:rsidRDefault="00956AA5" w:rsidP="00956AA5">
      <w:pPr>
        <w:spacing w:line="480" w:lineRule="auto"/>
        <w:jc w:val="center"/>
        <w:rPr>
          <w:b/>
          <w:bCs/>
          <w:sz w:val="24"/>
          <w:szCs w:val="24"/>
          <w:u w:val="single"/>
        </w:rPr>
      </w:pPr>
    </w:p>
    <w:p w14:paraId="7D65C32D" w14:textId="77777777" w:rsidR="00956AA5" w:rsidRDefault="00956AA5" w:rsidP="00956AA5">
      <w:pPr>
        <w:spacing w:line="480" w:lineRule="auto"/>
        <w:jc w:val="center"/>
        <w:rPr>
          <w:b/>
          <w:bCs/>
          <w:sz w:val="24"/>
          <w:szCs w:val="24"/>
          <w:u w:val="single"/>
        </w:rPr>
      </w:pPr>
    </w:p>
    <w:p w14:paraId="70BB66D9" w14:textId="77777777" w:rsidR="00956AA5" w:rsidRDefault="00956AA5" w:rsidP="00956AA5">
      <w:pPr>
        <w:spacing w:line="480" w:lineRule="auto"/>
        <w:jc w:val="center"/>
        <w:rPr>
          <w:b/>
          <w:bCs/>
          <w:sz w:val="24"/>
          <w:szCs w:val="24"/>
          <w:u w:val="single"/>
        </w:rPr>
      </w:pPr>
    </w:p>
    <w:p w14:paraId="32EEFBA4" w14:textId="77777777" w:rsidR="00956AA5" w:rsidRDefault="00956AA5" w:rsidP="00956AA5">
      <w:pPr>
        <w:spacing w:line="480" w:lineRule="auto"/>
        <w:jc w:val="center"/>
        <w:rPr>
          <w:b/>
          <w:bCs/>
          <w:sz w:val="24"/>
          <w:szCs w:val="24"/>
          <w:u w:val="single"/>
        </w:rPr>
      </w:pPr>
    </w:p>
    <w:p w14:paraId="3817A392" w14:textId="77777777" w:rsidR="00956AA5" w:rsidRDefault="00956AA5" w:rsidP="00956AA5">
      <w:pPr>
        <w:spacing w:line="480" w:lineRule="auto"/>
        <w:jc w:val="center"/>
        <w:rPr>
          <w:b/>
          <w:bCs/>
          <w:sz w:val="24"/>
          <w:szCs w:val="24"/>
          <w:u w:val="single"/>
        </w:rPr>
      </w:pPr>
    </w:p>
    <w:p w14:paraId="3688165B" w14:textId="77777777" w:rsidR="00956AA5" w:rsidRDefault="00956AA5" w:rsidP="00956AA5">
      <w:pPr>
        <w:spacing w:line="480" w:lineRule="auto"/>
        <w:jc w:val="center"/>
        <w:rPr>
          <w:b/>
          <w:bCs/>
          <w:sz w:val="24"/>
          <w:szCs w:val="24"/>
          <w:u w:val="single"/>
        </w:rPr>
      </w:pPr>
    </w:p>
    <w:p w14:paraId="12903AC9" w14:textId="77777777" w:rsidR="00956AA5" w:rsidRDefault="00956AA5" w:rsidP="00956AA5">
      <w:pPr>
        <w:spacing w:line="480" w:lineRule="auto"/>
        <w:jc w:val="center"/>
        <w:rPr>
          <w:b/>
          <w:bCs/>
          <w:sz w:val="24"/>
          <w:szCs w:val="24"/>
          <w:u w:val="single"/>
        </w:rPr>
      </w:pPr>
    </w:p>
    <w:p w14:paraId="2A0EE09E" w14:textId="77777777" w:rsidR="00956AA5" w:rsidRDefault="00956AA5" w:rsidP="00956AA5">
      <w:pPr>
        <w:spacing w:line="480" w:lineRule="auto"/>
        <w:jc w:val="center"/>
        <w:rPr>
          <w:b/>
          <w:bCs/>
          <w:sz w:val="24"/>
          <w:szCs w:val="24"/>
          <w:u w:val="single"/>
        </w:rPr>
      </w:pPr>
    </w:p>
    <w:p w14:paraId="04A0DEC4" w14:textId="77777777" w:rsidR="00956AA5" w:rsidRDefault="00956AA5" w:rsidP="00956AA5">
      <w:pPr>
        <w:spacing w:line="480" w:lineRule="auto"/>
        <w:jc w:val="center"/>
        <w:rPr>
          <w:b/>
          <w:bCs/>
          <w:sz w:val="24"/>
          <w:szCs w:val="24"/>
          <w:u w:val="single"/>
        </w:rPr>
      </w:pPr>
    </w:p>
    <w:p w14:paraId="41DC6B09" w14:textId="77777777" w:rsidR="00956AA5" w:rsidRDefault="00956AA5" w:rsidP="00956AA5">
      <w:pPr>
        <w:spacing w:line="480" w:lineRule="auto"/>
        <w:jc w:val="center"/>
        <w:rPr>
          <w:b/>
          <w:bCs/>
          <w:sz w:val="24"/>
          <w:szCs w:val="24"/>
          <w:u w:val="single"/>
        </w:rPr>
      </w:pPr>
    </w:p>
    <w:p w14:paraId="51CC02FB" w14:textId="77777777" w:rsidR="00956AA5" w:rsidRDefault="00956AA5" w:rsidP="00956AA5">
      <w:pPr>
        <w:spacing w:line="480" w:lineRule="auto"/>
        <w:jc w:val="center"/>
        <w:rPr>
          <w:b/>
          <w:bCs/>
          <w:sz w:val="24"/>
          <w:szCs w:val="24"/>
          <w:u w:val="single"/>
        </w:rPr>
      </w:pPr>
    </w:p>
    <w:p w14:paraId="4E80C72E" w14:textId="77777777" w:rsidR="00956AA5" w:rsidRDefault="00956AA5" w:rsidP="00956AA5">
      <w:pPr>
        <w:spacing w:line="480" w:lineRule="auto"/>
        <w:jc w:val="center"/>
        <w:rPr>
          <w:b/>
          <w:bCs/>
          <w:sz w:val="24"/>
          <w:szCs w:val="24"/>
          <w:u w:val="single"/>
        </w:rPr>
      </w:pPr>
    </w:p>
    <w:p w14:paraId="0E163D12" w14:textId="77777777" w:rsidR="00956AA5" w:rsidRDefault="00956AA5" w:rsidP="00956AA5">
      <w:pPr>
        <w:spacing w:line="480" w:lineRule="auto"/>
        <w:jc w:val="center"/>
        <w:rPr>
          <w:b/>
          <w:bCs/>
          <w:sz w:val="24"/>
          <w:szCs w:val="24"/>
          <w:u w:val="single"/>
        </w:rPr>
      </w:pPr>
    </w:p>
    <w:p w14:paraId="37EC0B3F" w14:textId="77777777" w:rsidR="00956AA5" w:rsidRDefault="00956AA5" w:rsidP="00956AA5">
      <w:pPr>
        <w:spacing w:line="480" w:lineRule="auto"/>
        <w:jc w:val="center"/>
        <w:rPr>
          <w:b/>
          <w:bCs/>
          <w:sz w:val="24"/>
          <w:szCs w:val="24"/>
          <w:u w:val="single"/>
        </w:rPr>
      </w:pPr>
    </w:p>
    <w:p w14:paraId="1EB1E449" w14:textId="77777777" w:rsidR="00956AA5" w:rsidRDefault="00956AA5" w:rsidP="00956AA5">
      <w:pPr>
        <w:spacing w:line="480" w:lineRule="auto"/>
        <w:jc w:val="center"/>
        <w:rPr>
          <w:b/>
          <w:bCs/>
          <w:sz w:val="24"/>
          <w:szCs w:val="24"/>
          <w:u w:val="single"/>
        </w:rPr>
      </w:pPr>
    </w:p>
    <w:p w14:paraId="015433CB" w14:textId="77777777" w:rsidR="00956AA5" w:rsidRDefault="00956AA5" w:rsidP="00956AA5">
      <w:pPr>
        <w:spacing w:line="480" w:lineRule="auto"/>
        <w:jc w:val="center"/>
        <w:rPr>
          <w:b/>
          <w:bCs/>
          <w:sz w:val="24"/>
          <w:szCs w:val="24"/>
          <w:u w:val="single"/>
        </w:rPr>
      </w:pPr>
    </w:p>
    <w:p w14:paraId="22AC63EA" w14:textId="77777777" w:rsidR="00956AA5" w:rsidRDefault="00956AA5" w:rsidP="00956AA5">
      <w:pPr>
        <w:spacing w:line="480" w:lineRule="auto"/>
        <w:jc w:val="center"/>
        <w:rPr>
          <w:b/>
          <w:bCs/>
          <w:sz w:val="24"/>
          <w:szCs w:val="24"/>
          <w:u w:val="single"/>
        </w:rPr>
      </w:pPr>
    </w:p>
    <w:p w14:paraId="164EDBCD" w14:textId="1653A9F9" w:rsidR="00300CD4" w:rsidRPr="00300CD4" w:rsidRDefault="494181FA" w:rsidP="00956AA5">
      <w:pPr>
        <w:spacing w:line="480" w:lineRule="auto"/>
        <w:jc w:val="center"/>
        <w:rPr>
          <w:b/>
          <w:bCs/>
          <w:sz w:val="24"/>
          <w:szCs w:val="24"/>
          <w:u w:val="single"/>
        </w:rPr>
      </w:pPr>
      <w:r w:rsidRPr="494181FA">
        <w:rPr>
          <w:b/>
          <w:bCs/>
          <w:sz w:val="24"/>
          <w:szCs w:val="24"/>
          <w:u w:val="single"/>
        </w:rPr>
        <w:lastRenderedPageBreak/>
        <w:t>Swansea Mission Gallery</w:t>
      </w:r>
    </w:p>
    <w:bookmarkEnd w:id="0"/>
    <w:p w14:paraId="34541125" w14:textId="7143572F" w:rsidR="00300CD4" w:rsidRDefault="00D323BB" w:rsidP="00956AA5">
      <w:pPr>
        <w:tabs>
          <w:tab w:val="left" w:pos="1140"/>
        </w:tabs>
        <w:spacing w:line="480" w:lineRule="auto"/>
        <w:jc w:val="center"/>
        <w:rPr>
          <w:sz w:val="24"/>
          <w:szCs w:val="24"/>
        </w:rPr>
      </w:pPr>
      <w:r>
        <w:rPr>
          <w:noProof/>
        </w:rPr>
        <w:drawing>
          <wp:inline distT="0" distB="0" distL="0" distR="0" wp14:anchorId="0B02099C" wp14:editId="1D925FE5">
            <wp:extent cx="3455581" cy="6072626"/>
            <wp:effectExtent l="0" t="0" r="0" b="4445"/>
            <wp:docPr id="11545379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3455581" cy="6072626"/>
                    </a:xfrm>
                    <a:prstGeom prst="rect">
                      <a:avLst/>
                    </a:prstGeom>
                  </pic:spPr>
                </pic:pic>
              </a:graphicData>
            </a:graphic>
          </wp:inline>
        </w:drawing>
      </w:r>
    </w:p>
    <w:p w14:paraId="4F3CA26D" w14:textId="27F7D001" w:rsidR="494181FA" w:rsidRDefault="494181FA" w:rsidP="494181FA">
      <w:pPr>
        <w:spacing w:line="480" w:lineRule="auto"/>
        <w:jc w:val="center"/>
        <w:rPr>
          <w:sz w:val="24"/>
          <w:szCs w:val="24"/>
        </w:rPr>
      </w:pPr>
      <w:r w:rsidRPr="494181FA">
        <w:rPr>
          <w:sz w:val="24"/>
          <w:szCs w:val="24"/>
        </w:rPr>
        <w:t>Fig. 7: Mission Gallery floorplan.</w:t>
      </w:r>
    </w:p>
    <w:p w14:paraId="4550436F" w14:textId="5CCDBF79" w:rsidR="494181FA" w:rsidRDefault="494181FA" w:rsidP="494181FA">
      <w:pPr>
        <w:spacing w:line="480" w:lineRule="auto"/>
        <w:jc w:val="center"/>
        <w:rPr>
          <w:sz w:val="24"/>
          <w:szCs w:val="24"/>
        </w:rPr>
      </w:pPr>
    </w:p>
    <w:p w14:paraId="3F748D7A" w14:textId="3691E5DF" w:rsidR="00A60159" w:rsidRDefault="494181FA" w:rsidP="494181FA">
      <w:pPr>
        <w:tabs>
          <w:tab w:val="left" w:pos="1140"/>
        </w:tabs>
        <w:spacing w:line="480" w:lineRule="auto"/>
        <w:jc w:val="both"/>
        <w:rPr>
          <w:sz w:val="24"/>
          <w:szCs w:val="24"/>
        </w:rPr>
      </w:pPr>
      <w:r w:rsidRPr="494181FA">
        <w:rPr>
          <w:sz w:val="24"/>
          <w:szCs w:val="24"/>
        </w:rPr>
        <w:t xml:space="preserve">In the above floor plan of the gallery, the main hall is sectioned into four separate rooms to allow individual space for each piece. </w:t>
      </w:r>
      <w:r w:rsidRPr="494181FA">
        <w:rPr>
          <w:i/>
          <w:iCs/>
          <w:sz w:val="24"/>
          <w:szCs w:val="24"/>
        </w:rPr>
        <w:t>Splendour Lender</w:t>
      </w:r>
      <w:r w:rsidRPr="494181FA">
        <w:rPr>
          <w:sz w:val="24"/>
          <w:szCs w:val="24"/>
        </w:rPr>
        <w:t xml:space="preserve"> is the Pronkkasten cabinet which has been placed in a sound proofed room on the left of the front entrance providing the listener with a more intimate experience. A one-euro coin is inserted into the cabinet, gently descending from rail to rail, tapping on the pieces of china, so it is essential for the room to be calm and </w:t>
      </w:r>
      <w:r w:rsidRPr="494181FA">
        <w:rPr>
          <w:sz w:val="24"/>
          <w:szCs w:val="24"/>
        </w:rPr>
        <w:lastRenderedPageBreak/>
        <w:t xml:space="preserve">peaceful. </w:t>
      </w:r>
      <w:r w:rsidRPr="494181FA">
        <w:rPr>
          <w:i/>
          <w:iCs/>
          <w:sz w:val="24"/>
          <w:szCs w:val="24"/>
        </w:rPr>
        <w:t>Sonambient</w:t>
      </w:r>
      <w:r w:rsidRPr="494181FA">
        <w:rPr>
          <w:sz w:val="24"/>
          <w:szCs w:val="24"/>
        </w:rPr>
        <w:t xml:space="preserve"> and </w:t>
      </w:r>
      <w:r w:rsidRPr="494181FA">
        <w:rPr>
          <w:i/>
          <w:iCs/>
          <w:sz w:val="24"/>
          <w:szCs w:val="24"/>
        </w:rPr>
        <w:t>Inner Out</w:t>
      </w:r>
      <w:r w:rsidRPr="494181FA">
        <w:rPr>
          <w:sz w:val="24"/>
          <w:szCs w:val="24"/>
        </w:rPr>
        <w:t xml:space="preserve"> have both been situated in two separate rooms to the left and right of the gallery, also with sound proofed walls. Each piece is in a specialised acoustic booth inside the room and the instruments have specific microphones set up to capture the true colour, texture, and gesture of the sounds. Each guest will receive a set of high-profile Bluetooth headphones to enjoy the experience undisturbed. </w:t>
      </w:r>
      <w:r w:rsidRPr="494181FA">
        <w:rPr>
          <w:i/>
          <w:iCs/>
          <w:sz w:val="24"/>
          <w:szCs w:val="24"/>
        </w:rPr>
        <w:t>Babel 2001</w:t>
      </w:r>
      <w:r w:rsidRPr="494181FA">
        <w:rPr>
          <w:sz w:val="24"/>
          <w:szCs w:val="24"/>
        </w:rPr>
        <w:t xml:space="preserve"> will be situated in the main hall; the radios of the piece will be set to a low and ambient decibel range. </w:t>
      </w:r>
      <w:r w:rsidRPr="494181FA">
        <w:rPr>
          <w:i/>
          <w:iCs/>
          <w:sz w:val="24"/>
          <w:szCs w:val="24"/>
        </w:rPr>
        <w:t>Clinamen</w:t>
      </w:r>
      <w:r w:rsidRPr="494181FA">
        <w:rPr>
          <w:sz w:val="24"/>
          <w:szCs w:val="24"/>
        </w:rPr>
        <w:t xml:space="preserve"> is being exhibited in the back arc shaped room which will also be sound proofed. Benches will be around the circumference of the pool for the listener/viewer to sit, relax and enjoy the ambience as the porcelain bowls move freely and clip one another to create colourful tones. </w:t>
      </w:r>
    </w:p>
    <w:p w14:paraId="139DB3B2" w14:textId="77745FC0" w:rsidR="408051E2" w:rsidRDefault="408051E2" w:rsidP="494181FA">
      <w:pPr>
        <w:spacing w:line="480" w:lineRule="auto"/>
        <w:jc w:val="both"/>
        <w:rPr>
          <w:sz w:val="24"/>
          <w:szCs w:val="24"/>
        </w:rPr>
      </w:pPr>
    </w:p>
    <w:p w14:paraId="3C5468FC" w14:textId="6E41F597" w:rsidR="00300CD4" w:rsidRDefault="494181FA" w:rsidP="494181FA">
      <w:pPr>
        <w:tabs>
          <w:tab w:val="left" w:pos="1140"/>
        </w:tabs>
        <w:spacing w:line="480" w:lineRule="auto"/>
        <w:jc w:val="both"/>
        <w:rPr>
          <w:sz w:val="24"/>
          <w:szCs w:val="24"/>
        </w:rPr>
      </w:pPr>
      <w:r w:rsidRPr="494181FA">
        <w:rPr>
          <w:sz w:val="24"/>
          <w:szCs w:val="24"/>
        </w:rPr>
        <w:t>Spatial illusions are created in music quite apart from the phenomenon of volume and the fact that movement logically involves space. Music is often said to have form and may generate a reassuring sense of orientation</w:t>
      </w:r>
      <w:r w:rsidRPr="494181FA">
        <w:rPr>
          <w:i/>
          <w:iCs/>
          <w:sz w:val="24"/>
          <w:szCs w:val="24"/>
        </w:rPr>
        <w:t xml:space="preserve">. </w:t>
      </w:r>
      <w:r w:rsidRPr="494181FA">
        <w:rPr>
          <w:sz w:val="24"/>
          <w:szCs w:val="24"/>
        </w:rPr>
        <w:t xml:space="preserve">Gerhard states “form in music means knowing at every moment exactly where one is. Consciousness of form is really a sense of orientation” (Tuan, 2014, p.15.) </w:t>
      </w:r>
    </w:p>
    <w:p w14:paraId="697D6146" w14:textId="44DA0061" w:rsidR="00300CD4" w:rsidRDefault="00300CD4" w:rsidP="494181FA">
      <w:pPr>
        <w:tabs>
          <w:tab w:val="left" w:pos="1140"/>
        </w:tabs>
        <w:spacing w:line="480" w:lineRule="auto"/>
        <w:jc w:val="both"/>
        <w:rPr>
          <w:sz w:val="24"/>
          <w:szCs w:val="24"/>
        </w:rPr>
      </w:pPr>
    </w:p>
    <w:p w14:paraId="165F91E1" w14:textId="193C5AD2" w:rsidR="57350A2C" w:rsidRDefault="494181FA" w:rsidP="494181FA">
      <w:pPr>
        <w:spacing w:line="480" w:lineRule="auto"/>
        <w:jc w:val="both"/>
        <w:rPr>
          <w:sz w:val="24"/>
          <w:szCs w:val="24"/>
        </w:rPr>
      </w:pPr>
      <w:r w:rsidRPr="494181FA">
        <w:rPr>
          <w:sz w:val="24"/>
          <w:szCs w:val="24"/>
        </w:rPr>
        <w:t>Building acoustics is the science behind the control of noise in buildings and the minimisation of noise transmission from one space to another which will be essential for this exhibition; it will be used to control the characteristics of sound within the spaces. Building acoustics can be influenced by many aspects such as the volume and geometrics of the space (</w:t>
      </w:r>
      <w:r w:rsidR="00F63070" w:rsidRPr="494181FA">
        <w:rPr>
          <w:sz w:val="24"/>
          <w:szCs w:val="24"/>
        </w:rPr>
        <w:t>designing buildings</w:t>
      </w:r>
      <w:r w:rsidRPr="494181FA">
        <w:rPr>
          <w:sz w:val="24"/>
          <w:szCs w:val="24"/>
        </w:rPr>
        <w:t xml:space="preserve">, 2020). Sound waves travel and often encounter objects and as a result of this, the possibilities could be one of three things; Sound waves that travel through an object are transmitted, known as </w:t>
      </w:r>
      <w:r w:rsidRPr="494181FA">
        <w:rPr>
          <w:i/>
          <w:iCs/>
          <w:sz w:val="24"/>
          <w:szCs w:val="24"/>
        </w:rPr>
        <w:t>transmission</w:t>
      </w:r>
      <w:r w:rsidRPr="494181FA">
        <w:rPr>
          <w:sz w:val="24"/>
          <w:szCs w:val="24"/>
        </w:rPr>
        <w:t xml:space="preserve">, bouncing off and often causing echo is </w:t>
      </w:r>
      <w:r w:rsidRPr="494181FA">
        <w:rPr>
          <w:i/>
          <w:iCs/>
          <w:sz w:val="24"/>
          <w:szCs w:val="24"/>
        </w:rPr>
        <w:t>reflection</w:t>
      </w:r>
      <w:r w:rsidRPr="494181FA">
        <w:rPr>
          <w:sz w:val="24"/>
          <w:szCs w:val="24"/>
        </w:rPr>
        <w:t xml:space="preserve"> and if the sound wave is trapped and transforms energy into a small amount of heat it is due to</w:t>
      </w:r>
      <w:r w:rsidRPr="494181FA">
        <w:rPr>
          <w:i/>
          <w:iCs/>
          <w:sz w:val="24"/>
          <w:szCs w:val="24"/>
        </w:rPr>
        <w:t xml:space="preserve"> absorption</w:t>
      </w:r>
      <w:r w:rsidRPr="494181FA">
        <w:rPr>
          <w:sz w:val="24"/>
          <w:szCs w:val="24"/>
        </w:rPr>
        <w:t xml:space="preserve">. It is possible that a combination of all three could occur, with a proportion of each dependant on the composition of the object and frequencies of the sound waves. Harder </w:t>
      </w:r>
      <w:r w:rsidRPr="494181FA">
        <w:rPr>
          <w:sz w:val="24"/>
          <w:szCs w:val="24"/>
        </w:rPr>
        <w:lastRenderedPageBreak/>
        <w:t xml:space="preserve">surfaces </w:t>
      </w:r>
      <w:r w:rsidRPr="494181FA">
        <w:rPr>
          <w:i/>
          <w:iCs/>
          <w:sz w:val="24"/>
          <w:szCs w:val="24"/>
        </w:rPr>
        <w:t>reflect</w:t>
      </w:r>
      <w:r w:rsidRPr="494181FA">
        <w:rPr>
          <w:sz w:val="24"/>
          <w:szCs w:val="24"/>
        </w:rPr>
        <w:t xml:space="preserve"> more than softer surfaces, thicker objects </w:t>
      </w:r>
      <w:r w:rsidRPr="494181FA">
        <w:rPr>
          <w:i/>
          <w:iCs/>
          <w:sz w:val="24"/>
          <w:szCs w:val="24"/>
        </w:rPr>
        <w:t>absorb</w:t>
      </w:r>
      <w:r w:rsidRPr="494181FA">
        <w:rPr>
          <w:sz w:val="24"/>
          <w:szCs w:val="24"/>
        </w:rPr>
        <w:t xml:space="preserve"> more than thinner objects and lower frequencies are more likely to be </w:t>
      </w:r>
      <w:r w:rsidRPr="494181FA">
        <w:rPr>
          <w:i/>
          <w:iCs/>
          <w:sz w:val="24"/>
          <w:szCs w:val="24"/>
        </w:rPr>
        <w:t>transmitted</w:t>
      </w:r>
      <w:r w:rsidRPr="494181FA">
        <w:rPr>
          <w:sz w:val="24"/>
          <w:szCs w:val="24"/>
        </w:rPr>
        <w:t xml:space="preserve"> than higher. By taking these into consideration within this practice, it will diminish constructive and deconstructive interference or phasing issues (phys.uconn.edu, 2020). It is important that all necessary precautions and sound checks are carried out prior to the exhibition. This will enable viewers and listeners to fully engage with the sound exhibition without any distractions or interference. It will increase the sonic experience and provide a better demonstration for each individual exhibition.</w:t>
      </w:r>
    </w:p>
    <w:p w14:paraId="4643358B" w14:textId="4DBB44EB" w:rsidR="494181FA" w:rsidRDefault="494181FA" w:rsidP="494181FA">
      <w:pPr>
        <w:spacing w:line="480" w:lineRule="auto"/>
        <w:jc w:val="both"/>
        <w:rPr>
          <w:sz w:val="24"/>
          <w:szCs w:val="24"/>
        </w:rPr>
      </w:pPr>
    </w:p>
    <w:p w14:paraId="1664017E" w14:textId="6D7D07A6" w:rsidR="57350A2C" w:rsidRDefault="494181FA" w:rsidP="494181FA">
      <w:pPr>
        <w:spacing w:line="480" w:lineRule="auto"/>
        <w:jc w:val="both"/>
        <w:rPr>
          <w:sz w:val="24"/>
          <w:szCs w:val="24"/>
        </w:rPr>
      </w:pPr>
      <w:r w:rsidRPr="494181FA">
        <w:rPr>
          <w:sz w:val="24"/>
          <w:szCs w:val="24"/>
        </w:rPr>
        <w:t>Sonic characteristics refer to the descriptions possible for sound and music, whether it be pitch dynamics or timbre. This exhibition of Sonic Art will allow the viewers and listeners to have a different approach to how they listen and their understanding of the relationship we have with sound.</w:t>
      </w:r>
    </w:p>
    <w:p w14:paraId="1984C7EC" w14:textId="77777777" w:rsidR="00FD715F" w:rsidRDefault="00FD715F" w:rsidP="494181FA">
      <w:pPr>
        <w:tabs>
          <w:tab w:val="left" w:pos="1140"/>
        </w:tabs>
        <w:spacing w:line="480" w:lineRule="auto"/>
        <w:jc w:val="both"/>
        <w:rPr>
          <w:sz w:val="24"/>
          <w:szCs w:val="24"/>
        </w:rPr>
      </w:pPr>
    </w:p>
    <w:p w14:paraId="6E58718E" w14:textId="41FF436A" w:rsidR="494181FA" w:rsidRDefault="494181FA" w:rsidP="494181FA">
      <w:pPr>
        <w:spacing w:line="480" w:lineRule="auto"/>
        <w:jc w:val="both"/>
        <w:rPr>
          <w:sz w:val="24"/>
          <w:szCs w:val="24"/>
          <w:u w:val="single"/>
        </w:rPr>
      </w:pPr>
      <w:r w:rsidRPr="494181FA">
        <w:rPr>
          <w:sz w:val="24"/>
          <w:szCs w:val="24"/>
          <w:u w:val="single"/>
        </w:rPr>
        <w:t>Bibliography</w:t>
      </w:r>
    </w:p>
    <w:p w14:paraId="6529B3BB" w14:textId="5276C1D1" w:rsidR="494181FA" w:rsidRDefault="494181FA" w:rsidP="494181FA">
      <w:pPr>
        <w:spacing w:line="480" w:lineRule="auto"/>
        <w:jc w:val="both"/>
        <w:rPr>
          <w:sz w:val="24"/>
          <w:szCs w:val="24"/>
          <w:u w:val="single"/>
        </w:rPr>
      </w:pPr>
    </w:p>
    <w:p w14:paraId="538CE753" w14:textId="582E5105" w:rsidR="494181FA" w:rsidRDefault="494181FA" w:rsidP="494181FA">
      <w:pPr>
        <w:spacing w:line="480" w:lineRule="auto"/>
        <w:jc w:val="both"/>
        <w:rPr>
          <w:sz w:val="24"/>
          <w:szCs w:val="24"/>
        </w:rPr>
      </w:pPr>
      <w:r w:rsidRPr="494181FA">
        <w:rPr>
          <w:sz w:val="24"/>
          <w:szCs w:val="24"/>
        </w:rPr>
        <w:t xml:space="preserve">Designing buildings (2020) </w:t>
      </w:r>
      <w:r w:rsidRPr="494181FA">
        <w:rPr>
          <w:i/>
          <w:iCs/>
          <w:sz w:val="24"/>
          <w:szCs w:val="24"/>
        </w:rPr>
        <w:t>Building Acoustics</w:t>
      </w:r>
      <w:r w:rsidRPr="494181FA">
        <w:rPr>
          <w:sz w:val="24"/>
          <w:szCs w:val="24"/>
        </w:rPr>
        <w:t>. [Website]. Available at:</w:t>
      </w:r>
    </w:p>
    <w:p w14:paraId="286D41A7" w14:textId="163E3AE8" w:rsidR="494181FA" w:rsidRDefault="004B4179" w:rsidP="494181FA">
      <w:pPr>
        <w:spacing w:line="480" w:lineRule="auto"/>
        <w:jc w:val="both"/>
        <w:rPr>
          <w:sz w:val="24"/>
          <w:szCs w:val="24"/>
        </w:rPr>
      </w:pPr>
      <w:hyperlink r:id="rId20">
        <w:r w:rsidR="494181FA" w:rsidRPr="494181FA">
          <w:rPr>
            <w:rStyle w:val="Hyperlink"/>
            <w:color w:val="auto"/>
            <w:sz w:val="24"/>
            <w:szCs w:val="24"/>
          </w:rPr>
          <w:t>https://www.designingbuildings.co.uk/wiki/Building_acoustics</w:t>
        </w:r>
      </w:hyperlink>
      <w:r w:rsidR="494181FA" w:rsidRPr="494181FA">
        <w:rPr>
          <w:sz w:val="24"/>
          <w:szCs w:val="24"/>
        </w:rPr>
        <w:t>. (Accessed: 10 May 2020).</w:t>
      </w:r>
    </w:p>
    <w:p w14:paraId="1B53083C" w14:textId="480C03CE" w:rsidR="494181FA" w:rsidRDefault="494181FA" w:rsidP="494181FA">
      <w:pPr>
        <w:spacing w:line="480" w:lineRule="auto"/>
        <w:jc w:val="both"/>
        <w:rPr>
          <w:sz w:val="24"/>
          <w:szCs w:val="24"/>
          <w:u w:val="single"/>
        </w:rPr>
      </w:pPr>
    </w:p>
    <w:p w14:paraId="1E66B11E" w14:textId="60DB4FF5" w:rsidR="494181FA" w:rsidRDefault="494181FA" w:rsidP="494181FA">
      <w:pPr>
        <w:spacing w:line="480" w:lineRule="auto"/>
        <w:rPr>
          <w:sz w:val="24"/>
          <w:szCs w:val="24"/>
        </w:rPr>
      </w:pPr>
      <w:proofErr w:type="spellStart"/>
      <w:r w:rsidRPr="494181FA">
        <w:rPr>
          <w:sz w:val="24"/>
          <w:szCs w:val="24"/>
        </w:rPr>
        <w:t>Phys.uconn</w:t>
      </w:r>
      <w:proofErr w:type="spellEnd"/>
      <w:r w:rsidRPr="494181FA">
        <w:rPr>
          <w:sz w:val="24"/>
          <w:szCs w:val="24"/>
        </w:rPr>
        <w:t xml:space="preserve"> (2020) </w:t>
      </w:r>
      <w:r w:rsidRPr="494181FA">
        <w:rPr>
          <w:i/>
          <w:iCs/>
          <w:sz w:val="24"/>
          <w:szCs w:val="24"/>
        </w:rPr>
        <w:t xml:space="preserve">Constructive and Destructive Interference. </w:t>
      </w:r>
      <w:r w:rsidRPr="494181FA">
        <w:rPr>
          <w:sz w:val="24"/>
          <w:szCs w:val="24"/>
        </w:rPr>
        <w:t>[Website]. Available at:</w:t>
      </w:r>
    </w:p>
    <w:p w14:paraId="552B702D" w14:textId="51C08855" w:rsidR="494181FA" w:rsidRDefault="004B4179" w:rsidP="494181FA">
      <w:pPr>
        <w:spacing w:line="480" w:lineRule="auto"/>
        <w:rPr>
          <w:sz w:val="24"/>
          <w:szCs w:val="24"/>
        </w:rPr>
      </w:pPr>
      <w:hyperlink r:id="rId21">
        <w:r w:rsidR="494181FA" w:rsidRPr="494181FA">
          <w:rPr>
            <w:rStyle w:val="Hyperlink"/>
            <w:color w:val="auto"/>
            <w:sz w:val="24"/>
            <w:szCs w:val="24"/>
          </w:rPr>
          <w:t>https://www.phys.uconn.edu/~gibson/Notes/Section5_2/Sec5_2.htm</w:t>
        </w:r>
      </w:hyperlink>
      <w:r w:rsidR="494181FA" w:rsidRPr="494181FA">
        <w:rPr>
          <w:sz w:val="24"/>
          <w:szCs w:val="24"/>
        </w:rPr>
        <w:t>. (Accessed: 13 May 2020).</w:t>
      </w:r>
    </w:p>
    <w:p w14:paraId="0879704B" w14:textId="09132C05" w:rsidR="494181FA" w:rsidRDefault="494181FA" w:rsidP="494181FA">
      <w:pPr>
        <w:spacing w:line="480" w:lineRule="auto"/>
        <w:jc w:val="both"/>
        <w:rPr>
          <w:sz w:val="24"/>
          <w:szCs w:val="24"/>
          <w:u w:val="single"/>
        </w:rPr>
      </w:pPr>
    </w:p>
    <w:p w14:paraId="5D35E24E" w14:textId="3C2CFAA5" w:rsidR="003249BA" w:rsidRDefault="494181FA" w:rsidP="494181FA">
      <w:pPr>
        <w:tabs>
          <w:tab w:val="left" w:pos="1140"/>
        </w:tabs>
        <w:spacing w:line="480" w:lineRule="auto"/>
        <w:jc w:val="both"/>
        <w:rPr>
          <w:sz w:val="24"/>
          <w:szCs w:val="24"/>
        </w:rPr>
      </w:pPr>
      <w:proofErr w:type="spellStart"/>
      <w:r w:rsidRPr="494181FA">
        <w:rPr>
          <w:sz w:val="24"/>
          <w:szCs w:val="24"/>
        </w:rPr>
        <w:t>Soundproofcow</w:t>
      </w:r>
      <w:proofErr w:type="spellEnd"/>
      <w:r w:rsidRPr="494181FA">
        <w:rPr>
          <w:sz w:val="24"/>
          <w:szCs w:val="24"/>
        </w:rPr>
        <w:t xml:space="preserve"> (2018) </w:t>
      </w:r>
      <w:r w:rsidRPr="494181FA">
        <w:rPr>
          <w:i/>
          <w:iCs/>
          <w:sz w:val="24"/>
          <w:szCs w:val="24"/>
        </w:rPr>
        <w:t xml:space="preserve">What is Sonic Art? </w:t>
      </w:r>
      <w:r w:rsidRPr="494181FA">
        <w:rPr>
          <w:sz w:val="24"/>
          <w:szCs w:val="24"/>
        </w:rPr>
        <w:t>[Website] Available at:</w:t>
      </w:r>
    </w:p>
    <w:p w14:paraId="532C2DD5" w14:textId="07FF606E" w:rsidR="003249BA" w:rsidRDefault="004B4179" w:rsidP="408051E2">
      <w:pPr>
        <w:tabs>
          <w:tab w:val="left" w:pos="1140"/>
        </w:tabs>
        <w:spacing w:line="480" w:lineRule="auto"/>
        <w:jc w:val="both"/>
        <w:rPr>
          <w:sz w:val="24"/>
          <w:szCs w:val="24"/>
        </w:rPr>
      </w:pPr>
      <w:hyperlink r:id="rId22">
        <w:r w:rsidR="494181FA" w:rsidRPr="494181FA">
          <w:rPr>
            <w:rStyle w:val="Hyperlink"/>
            <w:color w:val="auto"/>
            <w:sz w:val="24"/>
            <w:szCs w:val="24"/>
          </w:rPr>
          <w:t>https://www.soundproofcow.com/what-is-sonic-art/</w:t>
        </w:r>
      </w:hyperlink>
      <w:r w:rsidR="494181FA" w:rsidRPr="494181FA">
        <w:rPr>
          <w:sz w:val="24"/>
          <w:szCs w:val="24"/>
        </w:rPr>
        <w:t xml:space="preserve"> (Accessed: 18 May 2020).</w:t>
      </w:r>
    </w:p>
    <w:p w14:paraId="3ED401BE" w14:textId="4768BB86" w:rsidR="494181FA" w:rsidRDefault="494181FA" w:rsidP="494181FA">
      <w:pPr>
        <w:spacing w:line="480" w:lineRule="auto"/>
        <w:jc w:val="both"/>
        <w:rPr>
          <w:sz w:val="24"/>
          <w:szCs w:val="24"/>
        </w:rPr>
      </w:pPr>
    </w:p>
    <w:p w14:paraId="5E56419C" w14:textId="756FDA19" w:rsidR="494181FA" w:rsidRDefault="494181FA" w:rsidP="494181FA">
      <w:pPr>
        <w:spacing w:line="480" w:lineRule="auto"/>
        <w:jc w:val="both"/>
        <w:rPr>
          <w:sz w:val="24"/>
          <w:szCs w:val="24"/>
        </w:rPr>
      </w:pPr>
      <w:r w:rsidRPr="494181FA">
        <w:rPr>
          <w:sz w:val="24"/>
          <w:szCs w:val="24"/>
        </w:rPr>
        <w:lastRenderedPageBreak/>
        <w:t xml:space="preserve">Tuan, Yi-Fu (2014) </w:t>
      </w:r>
      <w:r w:rsidRPr="494181FA">
        <w:rPr>
          <w:i/>
          <w:iCs/>
          <w:sz w:val="24"/>
          <w:szCs w:val="24"/>
        </w:rPr>
        <w:t>Space and Place</w:t>
      </w:r>
      <w:r w:rsidRPr="494181FA">
        <w:rPr>
          <w:sz w:val="24"/>
          <w:szCs w:val="24"/>
        </w:rPr>
        <w:t>. Minneapolis: University of Minnesota Press.</w:t>
      </w:r>
    </w:p>
    <w:p w14:paraId="34DE9696" w14:textId="7EACD0C2" w:rsidR="494181FA" w:rsidRDefault="494181FA" w:rsidP="494181FA">
      <w:pPr>
        <w:spacing w:line="480" w:lineRule="auto"/>
        <w:jc w:val="both"/>
        <w:rPr>
          <w:sz w:val="24"/>
          <w:szCs w:val="24"/>
        </w:rPr>
      </w:pPr>
    </w:p>
    <w:p w14:paraId="7DB39C04" w14:textId="05629411" w:rsidR="00CD7AE7" w:rsidRDefault="494181FA" w:rsidP="0076022E">
      <w:pPr>
        <w:tabs>
          <w:tab w:val="left" w:pos="1140"/>
        </w:tabs>
        <w:spacing w:line="480" w:lineRule="auto"/>
        <w:jc w:val="both"/>
        <w:rPr>
          <w:sz w:val="24"/>
          <w:szCs w:val="24"/>
        </w:rPr>
      </w:pPr>
      <w:proofErr w:type="spellStart"/>
      <w:r w:rsidRPr="494181FA">
        <w:rPr>
          <w:sz w:val="24"/>
          <w:szCs w:val="24"/>
        </w:rPr>
        <w:t>Tyrocity</w:t>
      </w:r>
      <w:proofErr w:type="spellEnd"/>
      <w:r w:rsidRPr="494181FA">
        <w:rPr>
          <w:sz w:val="24"/>
          <w:szCs w:val="24"/>
        </w:rPr>
        <w:t xml:space="preserve">/ </w:t>
      </w:r>
      <w:proofErr w:type="spellStart"/>
      <w:r w:rsidRPr="494181FA">
        <w:rPr>
          <w:sz w:val="24"/>
          <w:szCs w:val="24"/>
        </w:rPr>
        <w:t>Zainsattar</w:t>
      </w:r>
      <w:proofErr w:type="spellEnd"/>
      <w:r w:rsidRPr="494181FA">
        <w:rPr>
          <w:sz w:val="24"/>
          <w:szCs w:val="24"/>
        </w:rPr>
        <w:t xml:space="preserve"> (2017) </w:t>
      </w:r>
      <w:r w:rsidRPr="494181FA">
        <w:rPr>
          <w:i/>
          <w:iCs/>
          <w:sz w:val="24"/>
          <w:szCs w:val="24"/>
        </w:rPr>
        <w:t xml:space="preserve">Sonic Characteristics. </w:t>
      </w:r>
      <w:r w:rsidRPr="494181FA">
        <w:rPr>
          <w:sz w:val="24"/>
          <w:szCs w:val="24"/>
        </w:rPr>
        <w:t xml:space="preserve">[Website]. Available at </w:t>
      </w:r>
      <w:hyperlink r:id="rId23">
        <w:r w:rsidRPr="494181FA">
          <w:rPr>
            <w:rStyle w:val="Hyperlink"/>
            <w:color w:val="auto"/>
            <w:sz w:val="24"/>
            <w:szCs w:val="24"/>
          </w:rPr>
          <w:t>https://www.zainsattar.com/blogs/sonic-characteristics</w:t>
        </w:r>
      </w:hyperlink>
      <w:r w:rsidRPr="494181FA">
        <w:rPr>
          <w:sz w:val="24"/>
          <w:szCs w:val="24"/>
        </w:rPr>
        <w:t>. (Accessed: 18 May 2020).</w:t>
      </w:r>
    </w:p>
    <w:p w14:paraId="31D6FC89" w14:textId="77777777" w:rsidR="0076022E" w:rsidRPr="00CD7AE7" w:rsidRDefault="0076022E" w:rsidP="0076022E">
      <w:pPr>
        <w:tabs>
          <w:tab w:val="left" w:pos="1140"/>
        </w:tabs>
        <w:spacing w:line="480" w:lineRule="auto"/>
        <w:jc w:val="both"/>
        <w:rPr>
          <w:sz w:val="24"/>
          <w:szCs w:val="24"/>
        </w:rPr>
      </w:pPr>
    </w:p>
    <w:p w14:paraId="65A62578" w14:textId="118A3280" w:rsidR="00CD7AE7" w:rsidRPr="006A55FD" w:rsidRDefault="494181FA" w:rsidP="494181FA">
      <w:pPr>
        <w:tabs>
          <w:tab w:val="left" w:pos="1140"/>
        </w:tabs>
        <w:spacing w:line="480" w:lineRule="auto"/>
        <w:rPr>
          <w:sz w:val="24"/>
          <w:szCs w:val="24"/>
          <w:u w:val="single"/>
        </w:rPr>
      </w:pPr>
      <w:r w:rsidRPr="494181FA">
        <w:rPr>
          <w:sz w:val="24"/>
          <w:szCs w:val="24"/>
          <w:u w:val="single"/>
        </w:rPr>
        <w:t>List of Illustrations</w:t>
      </w:r>
    </w:p>
    <w:p w14:paraId="0AB0FDE5" w14:textId="4CEF3727" w:rsidR="494181FA" w:rsidRDefault="494181FA" w:rsidP="494181FA">
      <w:pPr>
        <w:spacing w:line="480" w:lineRule="auto"/>
        <w:rPr>
          <w:sz w:val="24"/>
          <w:szCs w:val="24"/>
        </w:rPr>
      </w:pPr>
      <w:r w:rsidRPr="494181FA">
        <w:rPr>
          <w:sz w:val="24"/>
          <w:szCs w:val="24"/>
        </w:rPr>
        <w:t xml:space="preserve">Figure 1: </w:t>
      </w:r>
      <w:proofErr w:type="spellStart"/>
      <w:r w:rsidRPr="494181FA">
        <w:rPr>
          <w:sz w:val="24"/>
          <w:szCs w:val="24"/>
        </w:rPr>
        <w:t>Allauthor</w:t>
      </w:r>
      <w:proofErr w:type="spellEnd"/>
      <w:r w:rsidRPr="494181FA">
        <w:rPr>
          <w:sz w:val="24"/>
          <w:szCs w:val="24"/>
        </w:rPr>
        <w:t xml:space="preserve"> (2020) </w:t>
      </w:r>
      <w:r w:rsidRPr="494181FA">
        <w:rPr>
          <w:i/>
          <w:iCs/>
          <w:sz w:val="24"/>
          <w:szCs w:val="24"/>
        </w:rPr>
        <w:t>John Cage quote.</w:t>
      </w:r>
      <w:r w:rsidRPr="494181FA">
        <w:rPr>
          <w:sz w:val="24"/>
          <w:szCs w:val="24"/>
        </w:rPr>
        <w:t xml:space="preserve"> [Website]. Available at:  </w:t>
      </w:r>
      <w:hyperlink r:id="rId24">
        <w:r w:rsidRPr="494181FA">
          <w:rPr>
            <w:rStyle w:val="Hyperlink"/>
            <w:color w:val="auto"/>
            <w:sz w:val="24"/>
            <w:szCs w:val="24"/>
          </w:rPr>
          <w:t>https://allauthor.com/quotes/154401/</w:t>
        </w:r>
      </w:hyperlink>
      <w:r w:rsidRPr="494181FA">
        <w:rPr>
          <w:sz w:val="24"/>
          <w:szCs w:val="24"/>
        </w:rPr>
        <w:t xml:space="preserve"> (Accessed: 23 April 2020).</w:t>
      </w:r>
    </w:p>
    <w:p w14:paraId="4E068EFC" w14:textId="77777777" w:rsidR="0076022E" w:rsidRDefault="0076022E" w:rsidP="494181FA">
      <w:pPr>
        <w:pStyle w:val="Heading1"/>
        <w:spacing w:line="480" w:lineRule="auto"/>
        <w:rPr>
          <w:b w:val="0"/>
          <w:bCs w:val="0"/>
          <w:sz w:val="24"/>
          <w:szCs w:val="24"/>
        </w:rPr>
      </w:pPr>
    </w:p>
    <w:p w14:paraId="11E822CE" w14:textId="678E0299" w:rsidR="494181FA" w:rsidRDefault="494181FA" w:rsidP="494181FA">
      <w:pPr>
        <w:pStyle w:val="Heading1"/>
        <w:spacing w:line="480" w:lineRule="auto"/>
        <w:rPr>
          <w:b w:val="0"/>
          <w:bCs w:val="0"/>
          <w:i/>
          <w:iCs/>
          <w:sz w:val="24"/>
          <w:szCs w:val="24"/>
        </w:rPr>
      </w:pPr>
      <w:r w:rsidRPr="494181FA">
        <w:rPr>
          <w:b w:val="0"/>
          <w:bCs w:val="0"/>
          <w:sz w:val="24"/>
          <w:szCs w:val="24"/>
        </w:rPr>
        <w:t xml:space="preserve">Figure 2: </w:t>
      </w:r>
      <w:proofErr w:type="spellStart"/>
      <w:r w:rsidRPr="494181FA">
        <w:rPr>
          <w:b w:val="0"/>
          <w:bCs w:val="0"/>
          <w:sz w:val="24"/>
          <w:szCs w:val="24"/>
        </w:rPr>
        <w:t>Designboom</w:t>
      </w:r>
      <w:proofErr w:type="spellEnd"/>
      <w:r w:rsidRPr="494181FA">
        <w:rPr>
          <w:b w:val="0"/>
          <w:bCs w:val="0"/>
          <w:sz w:val="24"/>
          <w:szCs w:val="24"/>
        </w:rPr>
        <w:t xml:space="preserve"> (2020)</w:t>
      </w:r>
      <w:r w:rsidRPr="494181FA">
        <w:rPr>
          <w:sz w:val="24"/>
          <w:szCs w:val="24"/>
        </w:rPr>
        <w:t xml:space="preserve"> </w:t>
      </w:r>
      <w:proofErr w:type="spellStart"/>
      <w:r w:rsidRPr="494181FA">
        <w:rPr>
          <w:b w:val="0"/>
          <w:bCs w:val="0"/>
          <w:i/>
          <w:iCs/>
          <w:sz w:val="24"/>
          <w:szCs w:val="24"/>
        </w:rPr>
        <w:t>jelle</w:t>
      </w:r>
      <w:proofErr w:type="spellEnd"/>
      <w:r w:rsidRPr="494181FA">
        <w:rPr>
          <w:b w:val="0"/>
          <w:bCs w:val="0"/>
          <w:i/>
          <w:iCs/>
          <w:sz w:val="24"/>
          <w:szCs w:val="24"/>
        </w:rPr>
        <w:t xml:space="preserve"> </w:t>
      </w:r>
      <w:proofErr w:type="spellStart"/>
      <w:r w:rsidRPr="494181FA">
        <w:rPr>
          <w:b w:val="0"/>
          <w:bCs w:val="0"/>
          <w:i/>
          <w:iCs/>
          <w:sz w:val="24"/>
          <w:szCs w:val="24"/>
        </w:rPr>
        <w:t>mastenbroek's</w:t>
      </w:r>
      <w:proofErr w:type="spellEnd"/>
      <w:r w:rsidRPr="494181FA">
        <w:rPr>
          <w:b w:val="0"/>
          <w:bCs w:val="0"/>
          <w:i/>
          <w:iCs/>
          <w:sz w:val="24"/>
          <w:szCs w:val="24"/>
        </w:rPr>
        <w:t xml:space="preserve"> 'splendour lender' cupboard stands as a</w:t>
      </w:r>
    </w:p>
    <w:p w14:paraId="2CA4FB3D" w14:textId="0996B386" w:rsidR="494181FA" w:rsidRDefault="494181FA" w:rsidP="494181FA">
      <w:pPr>
        <w:pStyle w:val="Heading1"/>
        <w:spacing w:line="480" w:lineRule="auto"/>
        <w:rPr>
          <w:b w:val="0"/>
          <w:bCs w:val="0"/>
          <w:sz w:val="24"/>
          <w:szCs w:val="24"/>
        </w:rPr>
      </w:pPr>
      <w:r w:rsidRPr="494181FA">
        <w:rPr>
          <w:b w:val="0"/>
          <w:bCs w:val="0"/>
          <w:i/>
          <w:iCs/>
          <w:sz w:val="24"/>
          <w:szCs w:val="24"/>
        </w:rPr>
        <w:t xml:space="preserve">porcelain jukebox. </w:t>
      </w:r>
      <w:r w:rsidRPr="494181FA">
        <w:rPr>
          <w:b w:val="0"/>
          <w:bCs w:val="0"/>
          <w:sz w:val="24"/>
          <w:szCs w:val="24"/>
        </w:rPr>
        <w:t xml:space="preserve">[Website]. Available at: </w:t>
      </w:r>
      <w:hyperlink r:id="rId25">
        <w:r w:rsidRPr="494181FA">
          <w:rPr>
            <w:rStyle w:val="Hyperlink"/>
            <w:b w:val="0"/>
            <w:bCs w:val="0"/>
            <w:color w:val="auto"/>
            <w:sz w:val="24"/>
            <w:szCs w:val="24"/>
          </w:rPr>
          <w:t>https://www.designboom.com/design/jelle-mastenbroek-splendour-lender-cupboard-porcelain-jukebox-03-02-2016/</w:t>
        </w:r>
      </w:hyperlink>
      <w:r w:rsidRPr="494181FA">
        <w:rPr>
          <w:b w:val="0"/>
          <w:bCs w:val="0"/>
          <w:sz w:val="24"/>
          <w:szCs w:val="24"/>
        </w:rPr>
        <w:t xml:space="preserve"> (Accessed: 20 March 2020).</w:t>
      </w:r>
    </w:p>
    <w:p w14:paraId="09D9C4E2" w14:textId="77777777" w:rsidR="0076022E" w:rsidRDefault="0076022E" w:rsidP="494181FA">
      <w:pPr>
        <w:pStyle w:val="Heading1"/>
        <w:spacing w:line="480" w:lineRule="auto"/>
        <w:rPr>
          <w:b w:val="0"/>
          <w:bCs w:val="0"/>
          <w:sz w:val="24"/>
          <w:szCs w:val="24"/>
        </w:rPr>
      </w:pPr>
    </w:p>
    <w:p w14:paraId="51FF4A9D" w14:textId="6CA8267F" w:rsidR="494181FA" w:rsidRDefault="494181FA" w:rsidP="494181FA">
      <w:pPr>
        <w:pStyle w:val="Heading1"/>
        <w:spacing w:line="480" w:lineRule="auto"/>
        <w:rPr>
          <w:b w:val="0"/>
          <w:bCs w:val="0"/>
          <w:sz w:val="24"/>
          <w:szCs w:val="24"/>
        </w:rPr>
      </w:pPr>
      <w:r w:rsidRPr="494181FA">
        <w:rPr>
          <w:b w:val="0"/>
          <w:bCs w:val="0"/>
          <w:sz w:val="24"/>
          <w:szCs w:val="24"/>
        </w:rPr>
        <w:t xml:space="preserve">Figure 3: Sonambient </w:t>
      </w:r>
      <w:proofErr w:type="spellStart"/>
      <w:r w:rsidRPr="494181FA">
        <w:rPr>
          <w:b w:val="0"/>
          <w:bCs w:val="0"/>
          <w:sz w:val="24"/>
          <w:szCs w:val="24"/>
        </w:rPr>
        <w:t>bandcamp</w:t>
      </w:r>
      <w:proofErr w:type="spellEnd"/>
      <w:r w:rsidRPr="494181FA">
        <w:rPr>
          <w:b w:val="0"/>
          <w:bCs w:val="0"/>
          <w:sz w:val="24"/>
          <w:szCs w:val="24"/>
        </w:rPr>
        <w:t xml:space="preserve"> (2020) </w:t>
      </w:r>
      <w:r w:rsidRPr="494181FA">
        <w:rPr>
          <w:b w:val="0"/>
          <w:bCs w:val="0"/>
          <w:i/>
          <w:iCs/>
          <w:sz w:val="24"/>
          <w:szCs w:val="24"/>
        </w:rPr>
        <w:t>Sonambient</w:t>
      </w:r>
      <w:r w:rsidRPr="494181FA">
        <w:rPr>
          <w:b w:val="0"/>
          <w:bCs w:val="0"/>
          <w:sz w:val="24"/>
          <w:szCs w:val="24"/>
        </w:rPr>
        <w:t>. [Website]. Available at:</w:t>
      </w:r>
      <w:r w:rsidR="0076022E">
        <w:rPr>
          <w:b w:val="0"/>
          <w:bCs w:val="0"/>
          <w:sz w:val="24"/>
          <w:szCs w:val="24"/>
        </w:rPr>
        <w:t xml:space="preserve"> </w:t>
      </w:r>
      <w:hyperlink r:id="rId26" w:history="1">
        <w:r w:rsidR="0076022E" w:rsidRPr="00AE562E">
          <w:rPr>
            <w:rStyle w:val="Hyperlink"/>
            <w:b w:val="0"/>
            <w:bCs w:val="0"/>
            <w:sz w:val="24"/>
            <w:szCs w:val="24"/>
          </w:rPr>
          <w:t>https://sonambient.bandcamp.com/</w:t>
        </w:r>
      </w:hyperlink>
      <w:r w:rsidRPr="494181FA">
        <w:rPr>
          <w:b w:val="0"/>
          <w:bCs w:val="0"/>
          <w:sz w:val="24"/>
          <w:szCs w:val="24"/>
        </w:rPr>
        <w:t xml:space="preserve"> (Accessed: 16 March 2020).</w:t>
      </w:r>
    </w:p>
    <w:p w14:paraId="24F47167" w14:textId="77777777" w:rsidR="0076022E" w:rsidRDefault="0076022E" w:rsidP="0076022E">
      <w:pPr>
        <w:pStyle w:val="Heading1"/>
        <w:spacing w:line="480" w:lineRule="auto"/>
        <w:rPr>
          <w:b w:val="0"/>
          <w:bCs w:val="0"/>
          <w:sz w:val="24"/>
          <w:szCs w:val="24"/>
        </w:rPr>
      </w:pPr>
    </w:p>
    <w:p w14:paraId="64CA965E" w14:textId="0262D790" w:rsidR="0076022E" w:rsidRDefault="494181FA" w:rsidP="0076022E">
      <w:pPr>
        <w:pStyle w:val="Heading1"/>
        <w:spacing w:line="480" w:lineRule="auto"/>
        <w:rPr>
          <w:b w:val="0"/>
          <w:bCs w:val="0"/>
          <w:sz w:val="24"/>
          <w:szCs w:val="24"/>
        </w:rPr>
      </w:pPr>
      <w:r w:rsidRPr="494181FA">
        <w:rPr>
          <w:b w:val="0"/>
          <w:bCs w:val="0"/>
          <w:sz w:val="24"/>
          <w:szCs w:val="24"/>
        </w:rPr>
        <w:t>Figure 4:  YouTube (2020) Melbourne- National Gallery (C</w:t>
      </w:r>
      <w:r w:rsidRPr="494181FA">
        <w:rPr>
          <w:b w:val="0"/>
          <w:bCs w:val="0"/>
          <w:i/>
          <w:iCs/>
          <w:sz w:val="24"/>
          <w:szCs w:val="24"/>
        </w:rPr>
        <w:t xml:space="preserve">linamen). </w:t>
      </w:r>
      <w:r w:rsidRPr="494181FA">
        <w:rPr>
          <w:b w:val="0"/>
          <w:bCs w:val="0"/>
          <w:sz w:val="24"/>
          <w:szCs w:val="24"/>
        </w:rPr>
        <w:t>[Website]. Available at:</w:t>
      </w:r>
      <w:r w:rsidR="0076022E">
        <w:rPr>
          <w:b w:val="0"/>
          <w:bCs w:val="0"/>
          <w:sz w:val="24"/>
          <w:szCs w:val="24"/>
        </w:rPr>
        <w:t xml:space="preserve"> </w:t>
      </w:r>
      <w:hyperlink r:id="rId27" w:history="1">
        <w:r w:rsidR="0076022E" w:rsidRPr="00AE562E">
          <w:rPr>
            <w:rStyle w:val="Hyperlink"/>
            <w:b w:val="0"/>
            <w:bCs w:val="0"/>
            <w:sz w:val="24"/>
            <w:szCs w:val="24"/>
          </w:rPr>
          <w:t>https://www.youtube.com/watch?v=eyMgLjaqnGs</w:t>
        </w:r>
      </w:hyperlink>
    </w:p>
    <w:p w14:paraId="26642008" w14:textId="50338D8F" w:rsidR="494181FA" w:rsidRDefault="494181FA" w:rsidP="0076022E">
      <w:pPr>
        <w:pStyle w:val="Heading1"/>
        <w:spacing w:line="480" w:lineRule="auto"/>
        <w:rPr>
          <w:b w:val="0"/>
          <w:bCs w:val="0"/>
          <w:sz w:val="24"/>
          <w:szCs w:val="24"/>
        </w:rPr>
      </w:pPr>
      <w:r w:rsidRPr="494181FA">
        <w:rPr>
          <w:b w:val="0"/>
          <w:bCs w:val="0"/>
          <w:sz w:val="24"/>
          <w:szCs w:val="24"/>
        </w:rPr>
        <w:t xml:space="preserve"> (Accessed: 15 March 2020).</w:t>
      </w:r>
    </w:p>
    <w:p w14:paraId="6BF279B2" w14:textId="77777777" w:rsidR="0076022E" w:rsidRDefault="494181FA" w:rsidP="494181FA">
      <w:pPr>
        <w:pStyle w:val="Heading1"/>
        <w:spacing w:line="480" w:lineRule="auto"/>
        <w:rPr>
          <w:b w:val="0"/>
          <w:bCs w:val="0"/>
          <w:sz w:val="24"/>
          <w:szCs w:val="24"/>
        </w:rPr>
      </w:pPr>
      <w:r w:rsidRPr="494181FA">
        <w:rPr>
          <w:b w:val="0"/>
          <w:bCs w:val="0"/>
          <w:sz w:val="24"/>
          <w:szCs w:val="24"/>
        </w:rPr>
        <w:lastRenderedPageBreak/>
        <w:t xml:space="preserve">Figure 5: Nicola Giannini (2020) </w:t>
      </w:r>
      <w:r w:rsidRPr="494181FA">
        <w:rPr>
          <w:b w:val="0"/>
          <w:bCs w:val="0"/>
          <w:i/>
          <w:iCs/>
          <w:sz w:val="24"/>
          <w:szCs w:val="24"/>
        </w:rPr>
        <w:t xml:space="preserve">Inner Out. </w:t>
      </w:r>
      <w:r w:rsidRPr="494181FA">
        <w:rPr>
          <w:b w:val="0"/>
          <w:bCs w:val="0"/>
          <w:sz w:val="24"/>
          <w:szCs w:val="24"/>
        </w:rPr>
        <w:t>[Website]. Available at:</w:t>
      </w:r>
      <w:r w:rsidR="0076022E">
        <w:rPr>
          <w:b w:val="0"/>
          <w:bCs w:val="0"/>
          <w:sz w:val="24"/>
          <w:szCs w:val="24"/>
        </w:rPr>
        <w:t xml:space="preserve"> </w:t>
      </w:r>
      <w:hyperlink r:id="rId28" w:history="1">
        <w:r w:rsidR="0076022E" w:rsidRPr="00AE562E">
          <w:rPr>
            <w:rStyle w:val="Hyperlink"/>
            <w:b w:val="0"/>
            <w:bCs w:val="0"/>
            <w:sz w:val="24"/>
            <w:szCs w:val="24"/>
          </w:rPr>
          <w:t>http://www.nicolagiannini.com/portfolio/inner-out-2/</w:t>
        </w:r>
      </w:hyperlink>
      <w:r w:rsidRPr="494181FA">
        <w:rPr>
          <w:b w:val="0"/>
          <w:bCs w:val="0"/>
          <w:sz w:val="24"/>
          <w:szCs w:val="24"/>
        </w:rPr>
        <w:t xml:space="preserve"> </w:t>
      </w:r>
    </w:p>
    <w:p w14:paraId="7E4359C5" w14:textId="3A947252" w:rsidR="494181FA" w:rsidRDefault="494181FA" w:rsidP="494181FA">
      <w:pPr>
        <w:pStyle w:val="Heading1"/>
        <w:spacing w:line="480" w:lineRule="auto"/>
        <w:rPr>
          <w:b w:val="0"/>
          <w:bCs w:val="0"/>
          <w:sz w:val="24"/>
          <w:szCs w:val="24"/>
        </w:rPr>
      </w:pPr>
      <w:r w:rsidRPr="494181FA">
        <w:rPr>
          <w:b w:val="0"/>
          <w:bCs w:val="0"/>
          <w:sz w:val="24"/>
          <w:szCs w:val="24"/>
        </w:rPr>
        <w:t>(Accessed: 15 March 2020).</w:t>
      </w:r>
    </w:p>
    <w:p w14:paraId="69545E98" w14:textId="55546D78" w:rsidR="494181FA" w:rsidRDefault="494181FA" w:rsidP="494181FA">
      <w:pPr>
        <w:pStyle w:val="Heading1"/>
        <w:spacing w:line="480" w:lineRule="auto"/>
        <w:rPr>
          <w:b w:val="0"/>
          <w:bCs w:val="0"/>
          <w:sz w:val="24"/>
          <w:szCs w:val="24"/>
        </w:rPr>
      </w:pPr>
    </w:p>
    <w:p w14:paraId="2BE5E797" w14:textId="77777777" w:rsidR="0076022E" w:rsidRDefault="494181FA" w:rsidP="494181FA">
      <w:pPr>
        <w:pStyle w:val="Heading1"/>
        <w:spacing w:line="480" w:lineRule="auto"/>
        <w:rPr>
          <w:rStyle w:val="Hyperlink"/>
          <w:b w:val="0"/>
          <w:bCs w:val="0"/>
          <w:color w:val="auto"/>
          <w:sz w:val="24"/>
          <w:szCs w:val="24"/>
          <w:u w:val="none"/>
        </w:rPr>
      </w:pPr>
      <w:r w:rsidRPr="494181FA">
        <w:rPr>
          <w:b w:val="0"/>
          <w:bCs w:val="0"/>
          <w:sz w:val="24"/>
          <w:szCs w:val="24"/>
        </w:rPr>
        <w:t xml:space="preserve">Figure 6: Flickr (2016) </w:t>
      </w:r>
      <w:r w:rsidRPr="494181FA">
        <w:rPr>
          <w:b w:val="0"/>
          <w:bCs w:val="0"/>
          <w:i/>
          <w:iCs/>
          <w:sz w:val="24"/>
          <w:szCs w:val="24"/>
        </w:rPr>
        <w:t xml:space="preserve">Babel 2001. </w:t>
      </w:r>
      <w:r w:rsidRPr="494181FA">
        <w:rPr>
          <w:b w:val="0"/>
          <w:bCs w:val="0"/>
          <w:sz w:val="24"/>
          <w:szCs w:val="24"/>
        </w:rPr>
        <w:t>[Website]. Available at:</w:t>
      </w:r>
      <w:r w:rsidR="0076022E">
        <w:rPr>
          <w:b w:val="0"/>
          <w:bCs w:val="0"/>
          <w:sz w:val="24"/>
          <w:szCs w:val="24"/>
        </w:rPr>
        <w:t xml:space="preserve"> </w:t>
      </w:r>
      <w:hyperlink r:id="rId29" w:history="1">
        <w:r w:rsidR="0076022E" w:rsidRPr="00AE562E">
          <w:rPr>
            <w:rStyle w:val="Hyperlink"/>
            <w:b w:val="0"/>
            <w:bCs w:val="0"/>
            <w:sz w:val="24"/>
            <w:szCs w:val="24"/>
          </w:rPr>
          <w:t>https://www.flickr.com/photos/sheeprus/30726417300</w:t>
        </w:r>
      </w:hyperlink>
    </w:p>
    <w:p w14:paraId="1364E3E9" w14:textId="569EF9E7" w:rsidR="494181FA" w:rsidRDefault="494181FA" w:rsidP="494181FA">
      <w:pPr>
        <w:pStyle w:val="Heading1"/>
        <w:spacing w:line="480" w:lineRule="auto"/>
        <w:rPr>
          <w:b w:val="0"/>
          <w:bCs w:val="0"/>
          <w:sz w:val="24"/>
          <w:szCs w:val="24"/>
        </w:rPr>
      </w:pPr>
      <w:r w:rsidRPr="494181FA">
        <w:rPr>
          <w:b w:val="0"/>
          <w:bCs w:val="0"/>
          <w:sz w:val="24"/>
          <w:szCs w:val="24"/>
        </w:rPr>
        <w:t xml:space="preserve"> (Accessed: 10 March 2020).</w:t>
      </w:r>
    </w:p>
    <w:p w14:paraId="1ACFB584" w14:textId="433F8811" w:rsidR="494181FA" w:rsidRDefault="494181FA" w:rsidP="494181FA">
      <w:pPr>
        <w:pStyle w:val="Heading1"/>
        <w:spacing w:line="480" w:lineRule="auto"/>
        <w:rPr>
          <w:b w:val="0"/>
          <w:bCs w:val="0"/>
          <w:sz w:val="24"/>
          <w:szCs w:val="24"/>
        </w:rPr>
      </w:pPr>
    </w:p>
    <w:p w14:paraId="2AF6CD66" w14:textId="77777777" w:rsidR="0076022E" w:rsidRDefault="494181FA" w:rsidP="494181FA">
      <w:pPr>
        <w:pStyle w:val="Heading1"/>
        <w:spacing w:line="480" w:lineRule="auto"/>
        <w:rPr>
          <w:b w:val="0"/>
          <w:bCs w:val="0"/>
          <w:sz w:val="24"/>
          <w:szCs w:val="24"/>
        </w:rPr>
      </w:pPr>
      <w:r w:rsidRPr="494181FA">
        <w:rPr>
          <w:b w:val="0"/>
          <w:bCs w:val="0"/>
          <w:sz w:val="24"/>
          <w:szCs w:val="24"/>
        </w:rPr>
        <w:t xml:space="preserve">Figure 7:  UWTSD Moodle (2020) </w:t>
      </w:r>
      <w:r w:rsidRPr="494181FA">
        <w:rPr>
          <w:b w:val="0"/>
          <w:bCs w:val="0"/>
          <w:i/>
          <w:iCs/>
          <w:sz w:val="24"/>
          <w:szCs w:val="24"/>
        </w:rPr>
        <w:t xml:space="preserve">Mission Gallery Floorplan- Ryan Moule. </w:t>
      </w:r>
      <w:r w:rsidRPr="494181FA">
        <w:rPr>
          <w:b w:val="0"/>
          <w:bCs w:val="0"/>
          <w:sz w:val="24"/>
          <w:szCs w:val="24"/>
        </w:rPr>
        <w:t xml:space="preserve">[Internet]. Available at: </w:t>
      </w:r>
      <w:r w:rsidR="00F63070" w:rsidRPr="00F63070">
        <w:rPr>
          <w:b w:val="0"/>
          <w:bCs w:val="0"/>
          <w:sz w:val="24"/>
          <w:szCs w:val="24"/>
        </w:rPr>
        <w:t xml:space="preserve">https://moodle.uwtsd.ac.uk/mod/folder/view.php?id=179942 </w:t>
      </w:r>
      <w:r w:rsidR="00F63070">
        <w:rPr>
          <w:b w:val="0"/>
          <w:bCs w:val="0"/>
          <w:sz w:val="24"/>
          <w:szCs w:val="24"/>
        </w:rPr>
        <w:t xml:space="preserve"> </w:t>
      </w:r>
    </w:p>
    <w:p w14:paraId="54AEA033" w14:textId="50AF37D6" w:rsidR="494181FA" w:rsidRDefault="494181FA" w:rsidP="494181FA">
      <w:pPr>
        <w:pStyle w:val="Heading1"/>
        <w:spacing w:line="480" w:lineRule="auto"/>
        <w:rPr>
          <w:b w:val="0"/>
          <w:bCs w:val="0"/>
          <w:sz w:val="24"/>
          <w:szCs w:val="24"/>
        </w:rPr>
      </w:pPr>
      <w:r w:rsidRPr="494181FA">
        <w:rPr>
          <w:b w:val="0"/>
          <w:bCs w:val="0"/>
          <w:sz w:val="24"/>
          <w:szCs w:val="24"/>
        </w:rPr>
        <w:t>(Accessed</w:t>
      </w:r>
      <w:r w:rsidR="00F63070">
        <w:rPr>
          <w:b w:val="0"/>
          <w:bCs w:val="0"/>
          <w:sz w:val="24"/>
          <w:szCs w:val="24"/>
        </w:rPr>
        <w:t>; 9 March 2020</w:t>
      </w:r>
      <w:r w:rsidRPr="494181FA">
        <w:rPr>
          <w:b w:val="0"/>
          <w:bCs w:val="0"/>
          <w:sz w:val="24"/>
          <w:szCs w:val="24"/>
        </w:rPr>
        <w:t>)</w:t>
      </w:r>
      <w:r w:rsidR="00F63070">
        <w:rPr>
          <w:b w:val="0"/>
          <w:bCs w:val="0"/>
          <w:sz w:val="24"/>
          <w:szCs w:val="24"/>
        </w:rPr>
        <w:t xml:space="preserve"> </w:t>
      </w:r>
    </w:p>
    <w:sectPr w:rsidR="494181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9D8F51" w14:textId="77777777" w:rsidR="004B4179" w:rsidRDefault="004B4179" w:rsidP="005B29E2">
      <w:r>
        <w:separator/>
      </w:r>
    </w:p>
  </w:endnote>
  <w:endnote w:type="continuationSeparator" w:id="0">
    <w:p w14:paraId="353A1968" w14:textId="77777777" w:rsidR="004B4179" w:rsidRDefault="004B4179" w:rsidP="005B29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839623" w14:textId="77777777" w:rsidR="004B4179" w:rsidRDefault="004B4179" w:rsidP="005B29E2">
      <w:r>
        <w:separator/>
      </w:r>
    </w:p>
  </w:footnote>
  <w:footnote w:type="continuationSeparator" w:id="0">
    <w:p w14:paraId="26261BDC" w14:textId="77777777" w:rsidR="004B4179" w:rsidRDefault="004B4179" w:rsidP="005B29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A1B03"/>
    <w:multiLevelType w:val="hybridMultilevel"/>
    <w:tmpl w:val="D730C810"/>
    <w:lvl w:ilvl="0" w:tplc="0409000F">
      <w:start w:val="1"/>
      <w:numFmt w:val="decimal"/>
      <w:lvlText w:val="%1."/>
      <w:lvlJc w:val="left"/>
      <w:pPr>
        <w:ind w:left="2804" w:hanging="360"/>
      </w:pPr>
    </w:lvl>
    <w:lvl w:ilvl="1" w:tplc="04090019">
      <w:start w:val="1"/>
      <w:numFmt w:val="lowerLetter"/>
      <w:lvlText w:val="%2."/>
      <w:lvlJc w:val="left"/>
      <w:pPr>
        <w:ind w:left="3524" w:hanging="360"/>
      </w:pPr>
    </w:lvl>
    <w:lvl w:ilvl="2" w:tplc="0409001B">
      <w:start w:val="1"/>
      <w:numFmt w:val="lowerRoman"/>
      <w:lvlText w:val="%3."/>
      <w:lvlJc w:val="right"/>
      <w:pPr>
        <w:ind w:left="4244" w:hanging="180"/>
      </w:pPr>
    </w:lvl>
    <w:lvl w:ilvl="3" w:tplc="0409000F">
      <w:start w:val="1"/>
      <w:numFmt w:val="decimal"/>
      <w:lvlText w:val="%4."/>
      <w:lvlJc w:val="left"/>
      <w:pPr>
        <w:ind w:left="4964" w:hanging="360"/>
      </w:pPr>
    </w:lvl>
    <w:lvl w:ilvl="4" w:tplc="04090019">
      <w:start w:val="1"/>
      <w:numFmt w:val="lowerLetter"/>
      <w:lvlText w:val="%5."/>
      <w:lvlJc w:val="left"/>
      <w:pPr>
        <w:ind w:left="5684" w:hanging="360"/>
      </w:pPr>
    </w:lvl>
    <w:lvl w:ilvl="5" w:tplc="0409001B">
      <w:start w:val="1"/>
      <w:numFmt w:val="lowerRoman"/>
      <w:lvlText w:val="%6."/>
      <w:lvlJc w:val="right"/>
      <w:pPr>
        <w:ind w:left="6404" w:hanging="180"/>
      </w:pPr>
    </w:lvl>
    <w:lvl w:ilvl="6" w:tplc="0409000F">
      <w:start w:val="1"/>
      <w:numFmt w:val="decimal"/>
      <w:lvlText w:val="%7."/>
      <w:lvlJc w:val="left"/>
      <w:pPr>
        <w:ind w:left="7124" w:hanging="360"/>
      </w:pPr>
    </w:lvl>
    <w:lvl w:ilvl="7" w:tplc="04090019">
      <w:start w:val="1"/>
      <w:numFmt w:val="lowerLetter"/>
      <w:lvlText w:val="%8."/>
      <w:lvlJc w:val="left"/>
      <w:pPr>
        <w:ind w:left="7844" w:hanging="360"/>
      </w:pPr>
    </w:lvl>
    <w:lvl w:ilvl="8" w:tplc="0409001B">
      <w:start w:val="1"/>
      <w:numFmt w:val="lowerRoman"/>
      <w:lvlText w:val="%9."/>
      <w:lvlJc w:val="right"/>
      <w:pPr>
        <w:ind w:left="8564" w:hanging="180"/>
      </w:pPr>
    </w:lvl>
  </w:abstractNum>
  <w:abstractNum w:abstractNumId="1" w15:restartNumberingAfterBreak="0">
    <w:nsid w:val="0BD81874"/>
    <w:multiLevelType w:val="hybridMultilevel"/>
    <w:tmpl w:val="B172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F6779"/>
    <w:multiLevelType w:val="hybridMultilevel"/>
    <w:tmpl w:val="B920B946"/>
    <w:lvl w:ilvl="0" w:tplc="3F9CBE9A">
      <w:start w:val="1"/>
      <w:numFmt w:val="bullet"/>
      <w:lvlText w:val=""/>
      <w:lvlJc w:val="left"/>
      <w:pPr>
        <w:ind w:left="720" w:hanging="360"/>
      </w:pPr>
      <w:rPr>
        <w:rFonts w:ascii="Symbol" w:hAnsi="Symbol" w:hint="default"/>
      </w:rPr>
    </w:lvl>
    <w:lvl w:ilvl="1" w:tplc="92D6C25A">
      <w:start w:val="1"/>
      <w:numFmt w:val="bullet"/>
      <w:lvlText w:val="o"/>
      <w:lvlJc w:val="left"/>
      <w:pPr>
        <w:ind w:left="1440" w:hanging="360"/>
      </w:pPr>
      <w:rPr>
        <w:rFonts w:ascii="Courier New" w:hAnsi="Courier New" w:hint="default"/>
      </w:rPr>
    </w:lvl>
    <w:lvl w:ilvl="2" w:tplc="7D301358">
      <w:start w:val="1"/>
      <w:numFmt w:val="bullet"/>
      <w:lvlText w:val=""/>
      <w:lvlJc w:val="left"/>
      <w:pPr>
        <w:ind w:left="2160" w:hanging="360"/>
      </w:pPr>
      <w:rPr>
        <w:rFonts w:ascii="Wingdings" w:hAnsi="Wingdings" w:hint="default"/>
      </w:rPr>
    </w:lvl>
    <w:lvl w:ilvl="3" w:tplc="8FAC3C94">
      <w:start w:val="1"/>
      <w:numFmt w:val="bullet"/>
      <w:lvlText w:val=""/>
      <w:lvlJc w:val="left"/>
      <w:pPr>
        <w:ind w:left="2880" w:hanging="360"/>
      </w:pPr>
      <w:rPr>
        <w:rFonts w:ascii="Symbol" w:hAnsi="Symbol" w:hint="default"/>
      </w:rPr>
    </w:lvl>
    <w:lvl w:ilvl="4" w:tplc="6AFE2644">
      <w:start w:val="1"/>
      <w:numFmt w:val="bullet"/>
      <w:lvlText w:val="o"/>
      <w:lvlJc w:val="left"/>
      <w:pPr>
        <w:ind w:left="3600" w:hanging="360"/>
      </w:pPr>
      <w:rPr>
        <w:rFonts w:ascii="Courier New" w:hAnsi="Courier New" w:hint="default"/>
      </w:rPr>
    </w:lvl>
    <w:lvl w:ilvl="5" w:tplc="7B3C4DAA">
      <w:start w:val="1"/>
      <w:numFmt w:val="bullet"/>
      <w:lvlText w:val=""/>
      <w:lvlJc w:val="left"/>
      <w:pPr>
        <w:ind w:left="4320" w:hanging="360"/>
      </w:pPr>
      <w:rPr>
        <w:rFonts w:ascii="Wingdings" w:hAnsi="Wingdings" w:hint="default"/>
      </w:rPr>
    </w:lvl>
    <w:lvl w:ilvl="6" w:tplc="EB141E2A">
      <w:start w:val="1"/>
      <w:numFmt w:val="bullet"/>
      <w:lvlText w:val=""/>
      <w:lvlJc w:val="left"/>
      <w:pPr>
        <w:ind w:left="5040" w:hanging="360"/>
      </w:pPr>
      <w:rPr>
        <w:rFonts w:ascii="Symbol" w:hAnsi="Symbol" w:hint="default"/>
      </w:rPr>
    </w:lvl>
    <w:lvl w:ilvl="7" w:tplc="78C0DFE2">
      <w:start w:val="1"/>
      <w:numFmt w:val="bullet"/>
      <w:lvlText w:val="o"/>
      <w:lvlJc w:val="left"/>
      <w:pPr>
        <w:ind w:left="5760" w:hanging="360"/>
      </w:pPr>
      <w:rPr>
        <w:rFonts w:ascii="Courier New" w:hAnsi="Courier New" w:hint="default"/>
      </w:rPr>
    </w:lvl>
    <w:lvl w:ilvl="8" w:tplc="A41E7D46">
      <w:start w:val="1"/>
      <w:numFmt w:val="bullet"/>
      <w:lvlText w:val=""/>
      <w:lvlJc w:val="left"/>
      <w:pPr>
        <w:ind w:left="6480" w:hanging="360"/>
      </w:pPr>
      <w:rPr>
        <w:rFonts w:ascii="Wingdings" w:hAnsi="Wingdings" w:hint="default"/>
      </w:rPr>
    </w:lvl>
  </w:abstractNum>
  <w:abstractNum w:abstractNumId="3" w15:restartNumberingAfterBreak="0">
    <w:nsid w:val="59AF5894"/>
    <w:multiLevelType w:val="multilevel"/>
    <w:tmpl w:val="F110A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E4A033F"/>
    <w:multiLevelType w:val="multilevel"/>
    <w:tmpl w:val="94224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267AC1"/>
    <w:multiLevelType w:val="hybridMultilevel"/>
    <w:tmpl w:val="3250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F93EA5"/>
    <w:multiLevelType w:val="hybridMultilevel"/>
    <w:tmpl w:val="B4A24BBC"/>
    <w:lvl w:ilvl="0" w:tplc="8B221B8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B86122"/>
    <w:multiLevelType w:val="hybridMultilevel"/>
    <w:tmpl w:val="5C9C51DE"/>
    <w:lvl w:ilvl="0" w:tplc="E5C664C6">
      <w:numFmt w:val="bullet"/>
      <w:lvlText w:val="-"/>
      <w:lvlJc w:val="left"/>
      <w:pPr>
        <w:ind w:left="927" w:hanging="360"/>
      </w:pPr>
      <w:rPr>
        <w:rFonts w:ascii="Times New Roman" w:eastAsia="Times New Roman" w:hAnsi="Times New Roman" w:cs="Times New Roman"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6"/>
  </w:num>
  <w:num w:numId="5">
    <w:abstractNumId w:val="7"/>
  </w:num>
  <w:num w:numId="6">
    <w:abstractNumId w:val="1"/>
  </w:num>
  <w:num w:numId="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B46"/>
    <w:rsid w:val="00027BE5"/>
    <w:rsid w:val="000449D3"/>
    <w:rsid w:val="00052D6F"/>
    <w:rsid w:val="0006363F"/>
    <w:rsid w:val="00071D8E"/>
    <w:rsid w:val="00092144"/>
    <w:rsid w:val="000B56D9"/>
    <w:rsid w:val="000C4ABD"/>
    <w:rsid w:val="000C519B"/>
    <w:rsid w:val="000D1993"/>
    <w:rsid w:val="00117A03"/>
    <w:rsid w:val="00130962"/>
    <w:rsid w:val="00135D21"/>
    <w:rsid w:val="0015160D"/>
    <w:rsid w:val="00172D98"/>
    <w:rsid w:val="00176058"/>
    <w:rsid w:val="00181F53"/>
    <w:rsid w:val="00195BA7"/>
    <w:rsid w:val="001A7F83"/>
    <w:rsid w:val="001B17AE"/>
    <w:rsid w:val="001B4C2E"/>
    <w:rsid w:val="001C3D22"/>
    <w:rsid w:val="001C5BAF"/>
    <w:rsid w:val="001D2FA0"/>
    <w:rsid w:val="001E2311"/>
    <w:rsid w:val="001E3FC4"/>
    <w:rsid w:val="001E6530"/>
    <w:rsid w:val="001F5232"/>
    <w:rsid w:val="002005BB"/>
    <w:rsid w:val="002021F9"/>
    <w:rsid w:val="00210EDC"/>
    <w:rsid w:val="0021182F"/>
    <w:rsid w:val="002174F8"/>
    <w:rsid w:val="00224D84"/>
    <w:rsid w:val="002311A4"/>
    <w:rsid w:val="00240A52"/>
    <w:rsid w:val="00243A8C"/>
    <w:rsid w:val="00274430"/>
    <w:rsid w:val="0028121D"/>
    <w:rsid w:val="00294977"/>
    <w:rsid w:val="002D421D"/>
    <w:rsid w:val="002F0CF4"/>
    <w:rsid w:val="002F33DC"/>
    <w:rsid w:val="00300CD4"/>
    <w:rsid w:val="0030296D"/>
    <w:rsid w:val="00307633"/>
    <w:rsid w:val="003249BA"/>
    <w:rsid w:val="003427C4"/>
    <w:rsid w:val="00345FE5"/>
    <w:rsid w:val="00351D4C"/>
    <w:rsid w:val="00363C36"/>
    <w:rsid w:val="003713F0"/>
    <w:rsid w:val="003814ED"/>
    <w:rsid w:val="0038553F"/>
    <w:rsid w:val="003B5241"/>
    <w:rsid w:val="003C3676"/>
    <w:rsid w:val="003F3775"/>
    <w:rsid w:val="00404BBB"/>
    <w:rsid w:val="00463224"/>
    <w:rsid w:val="00465B46"/>
    <w:rsid w:val="00471DC6"/>
    <w:rsid w:val="004B4179"/>
    <w:rsid w:val="004D002D"/>
    <w:rsid w:val="005001AD"/>
    <w:rsid w:val="00500CF6"/>
    <w:rsid w:val="00516C10"/>
    <w:rsid w:val="00521946"/>
    <w:rsid w:val="005225DC"/>
    <w:rsid w:val="00546608"/>
    <w:rsid w:val="00566130"/>
    <w:rsid w:val="005A72FE"/>
    <w:rsid w:val="005B29E2"/>
    <w:rsid w:val="005C235C"/>
    <w:rsid w:val="005C4FC8"/>
    <w:rsid w:val="005F4EC8"/>
    <w:rsid w:val="005F7466"/>
    <w:rsid w:val="00600FD3"/>
    <w:rsid w:val="00611728"/>
    <w:rsid w:val="00643D2B"/>
    <w:rsid w:val="00645CA6"/>
    <w:rsid w:val="00651A76"/>
    <w:rsid w:val="00681FF3"/>
    <w:rsid w:val="00683BC6"/>
    <w:rsid w:val="00684785"/>
    <w:rsid w:val="00687388"/>
    <w:rsid w:val="006A55FD"/>
    <w:rsid w:val="006B2A4E"/>
    <w:rsid w:val="006B3691"/>
    <w:rsid w:val="006B5306"/>
    <w:rsid w:val="006C5C0A"/>
    <w:rsid w:val="00724DBE"/>
    <w:rsid w:val="0074227F"/>
    <w:rsid w:val="007526BF"/>
    <w:rsid w:val="007543BB"/>
    <w:rsid w:val="0076022E"/>
    <w:rsid w:val="007A43CF"/>
    <w:rsid w:val="008016BF"/>
    <w:rsid w:val="00821509"/>
    <w:rsid w:val="00831708"/>
    <w:rsid w:val="008470FF"/>
    <w:rsid w:val="00880395"/>
    <w:rsid w:val="00885D3B"/>
    <w:rsid w:val="00886DD8"/>
    <w:rsid w:val="008A2700"/>
    <w:rsid w:val="008A55A8"/>
    <w:rsid w:val="008A59C1"/>
    <w:rsid w:val="008E294E"/>
    <w:rsid w:val="008F30DC"/>
    <w:rsid w:val="008F6602"/>
    <w:rsid w:val="009112C6"/>
    <w:rsid w:val="00956AA5"/>
    <w:rsid w:val="009B50D1"/>
    <w:rsid w:val="009C7815"/>
    <w:rsid w:val="009E3AAA"/>
    <w:rsid w:val="009F07E6"/>
    <w:rsid w:val="00A32BF8"/>
    <w:rsid w:val="00A41288"/>
    <w:rsid w:val="00A60159"/>
    <w:rsid w:val="00A86C71"/>
    <w:rsid w:val="00AA2BF3"/>
    <w:rsid w:val="00AC614E"/>
    <w:rsid w:val="00AD381E"/>
    <w:rsid w:val="00AE3449"/>
    <w:rsid w:val="00B41BEC"/>
    <w:rsid w:val="00B43D50"/>
    <w:rsid w:val="00B54C13"/>
    <w:rsid w:val="00B633CE"/>
    <w:rsid w:val="00B72A25"/>
    <w:rsid w:val="00B832B5"/>
    <w:rsid w:val="00B879D9"/>
    <w:rsid w:val="00BB67D2"/>
    <w:rsid w:val="00BD2734"/>
    <w:rsid w:val="00BF3412"/>
    <w:rsid w:val="00C0345F"/>
    <w:rsid w:val="00C13AC6"/>
    <w:rsid w:val="00C176F8"/>
    <w:rsid w:val="00C2702D"/>
    <w:rsid w:val="00C44B5B"/>
    <w:rsid w:val="00C479C4"/>
    <w:rsid w:val="00C50BE2"/>
    <w:rsid w:val="00C64497"/>
    <w:rsid w:val="00C92E0E"/>
    <w:rsid w:val="00C96D40"/>
    <w:rsid w:val="00CC6582"/>
    <w:rsid w:val="00CC765A"/>
    <w:rsid w:val="00CD7AE7"/>
    <w:rsid w:val="00CE7831"/>
    <w:rsid w:val="00CF323A"/>
    <w:rsid w:val="00D06B7C"/>
    <w:rsid w:val="00D112D1"/>
    <w:rsid w:val="00D24921"/>
    <w:rsid w:val="00D323BB"/>
    <w:rsid w:val="00D3523C"/>
    <w:rsid w:val="00D45A15"/>
    <w:rsid w:val="00D57A18"/>
    <w:rsid w:val="00D72274"/>
    <w:rsid w:val="00D7610E"/>
    <w:rsid w:val="00D802B2"/>
    <w:rsid w:val="00D90BFB"/>
    <w:rsid w:val="00DA0335"/>
    <w:rsid w:val="00DC1856"/>
    <w:rsid w:val="00DC2516"/>
    <w:rsid w:val="00DC42F7"/>
    <w:rsid w:val="00DC4DE1"/>
    <w:rsid w:val="00DD0322"/>
    <w:rsid w:val="00E03002"/>
    <w:rsid w:val="00E03200"/>
    <w:rsid w:val="00E21FE8"/>
    <w:rsid w:val="00E406CD"/>
    <w:rsid w:val="00E42AD6"/>
    <w:rsid w:val="00E443D8"/>
    <w:rsid w:val="00E84404"/>
    <w:rsid w:val="00EB732F"/>
    <w:rsid w:val="00EC2631"/>
    <w:rsid w:val="00EE0460"/>
    <w:rsid w:val="00F03857"/>
    <w:rsid w:val="00F14AB5"/>
    <w:rsid w:val="00F446A7"/>
    <w:rsid w:val="00F55F7B"/>
    <w:rsid w:val="00F63070"/>
    <w:rsid w:val="00F716F3"/>
    <w:rsid w:val="00F901B6"/>
    <w:rsid w:val="00F93E3D"/>
    <w:rsid w:val="00F95246"/>
    <w:rsid w:val="00FB119F"/>
    <w:rsid w:val="00FB1BCE"/>
    <w:rsid w:val="00FB20EC"/>
    <w:rsid w:val="00FB68C0"/>
    <w:rsid w:val="00FC012D"/>
    <w:rsid w:val="00FC0728"/>
    <w:rsid w:val="00FD715F"/>
    <w:rsid w:val="00FD7BCA"/>
    <w:rsid w:val="00FF308D"/>
    <w:rsid w:val="1020376C"/>
    <w:rsid w:val="1FEE629B"/>
    <w:rsid w:val="408051E2"/>
    <w:rsid w:val="494181FA"/>
    <w:rsid w:val="4E5D56F6"/>
    <w:rsid w:val="57350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DC5EC"/>
  <w15:chartTrackingRefBased/>
  <w15:docId w15:val="{CCC78E0D-40CE-4D0A-B750-4E4341224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B4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224D8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5B46"/>
    <w:pPr>
      <w:ind w:left="720"/>
      <w:contextualSpacing/>
    </w:pPr>
  </w:style>
  <w:style w:type="character" w:styleId="Hyperlink">
    <w:name w:val="Hyperlink"/>
    <w:basedOn w:val="DefaultParagraphFont"/>
    <w:uiPriority w:val="99"/>
    <w:unhideWhenUsed/>
    <w:rsid w:val="008A2700"/>
    <w:rPr>
      <w:color w:val="0563C1" w:themeColor="hyperlink"/>
      <w:u w:val="single"/>
    </w:rPr>
  </w:style>
  <w:style w:type="character" w:styleId="UnresolvedMention">
    <w:name w:val="Unresolved Mention"/>
    <w:basedOn w:val="DefaultParagraphFont"/>
    <w:uiPriority w:val="99"/>
    <w:semiHidden/>
    <w:unhideWhenUsed/>
    <w:rsid w:val="008A2700"/>
    <w:rPr>
      <w:color w:val="605E5C"/>
      <w:shd w:val="clear" w:color="auto" w:fill="E1DFDD"/>
    </w:rPr>
  </w:style>
  <w:style w:type="character" w:styleId="FollowedHyperlink">
    <w:name w:val="FollowedHyperlink"/>
    <w:basedOn w:val="DefaultParagraphFont"/>
    <w:uiPriority w:val="99"/>
    <w:semiHidden/>
    <w:unhideWhenUsed/>
    <w:rsid w:val="00CC6582"/>
    <w:rPr>
      <w:color w:val="954F72" w:themeColor="followedHyperlink"/>
      <w:u w:val="single"/>
    </w:rPr>
  </w:style>
  <w:style w:type="paragraph" w:styleId="NormalWeb">
    <w:name w:val="Normal (Web)"/>
    <w:basedOn w:val="Normal"/>
    <w:uiPriority w:val="99"/>
    <w:semiHidden/>
    <w:unhideWhenUsed/>
    <w:rsid w:val="006A55FD"/>
    <w:pPr>
      <w:spacing w:before="100" w:beforeAutospacing="1" w:after="100" w:afterAutospacing="1"/>
    </w:pPr>
    <w:rPr>
      <w:sz w:val="24"/>
      <w:szCs w:val="24"/>
    </w:rPr>
  </w:style>
  <w:style w:type="character" w:styleId="Emphasis">
    <w:name w:val="Emphasis"/>
    <w:basedOn w:val="DefaultParagraphFont"/>
    <w:uiPriority w:val="20"/>
    <w:qFormat/>
    <w:rsid w:val="00651A76"/>
    <w:rPr>
      <w:i/>
      <w:iCs/>
    </w:rPr>
  </w:style>
  <w:style w:type="character" w:customStyle="1" w:styleId="Heading1Char">
    <w:name w:val="Heading 1 Char"/>
    <w:basedOn w:val="DefaultParagraphFont"/>
    <w:link w:val="Heading1"/>
    <w:uiPriority w:val="9"/>
    <w:rsid w:val="00224D84"/>
    <w:rPr>
      <w:rFonts w:ascii="Times New Roman" w:eastAsia="Times New Roman" w:hAnsi="Times New Roman" w:cs="Times New Roman"/>
      <w:b/>
      <w:bCs/>
      <w:kern w:val="36"/>
      <w:sz w:val="48"/>
      <w:szCs w:val="48"/>
      <w:lang w:eastAsia="en-GB"/>
    </w:rPr>
  </w:style>
  <w:style w:type="paragraph" w:customStyle="1" w:styleId="gn">
    <w:name w:val="gn"/>
    <w:basedOn w:val="Normal"/>
    <w:rsid w:val="00224D84"/>
    <w:pPr>
      <w:spacing w:before="100" w:beforeAutospacing="1" w:after="100" w:afterAutospacing="1"/>
    </w:pPr>
    <w:rPr>
      <w:sz w:val="24"/>
      <w:szCs w:val="24"/>
    </w:rPr>
  </w:style>
  <w:style w:type="character" w:styleId="Strong">
    <w:name w:val="Strong"/>
    <w:basedOn w:val="DefaultParagraphFont"/>
    <w:uiPriority w:val="22"/>
    <w:qFormat/>
    <w:rsid w:val="0028121D"/>
    <w:rPr>
      <w:b/>
      <w:bCs/>
    </w:rPr>
  </w:style>
  <w:style w:type="paragraph" w:styleId="Header">
    <w:name w:val="header"/>
    <w:basedOn w:val="Normal"/>
    <w:link w:val="HeaderChar"/>
    <w:uiPriority w:val="99"/>
    <w:unhideWhenUsed/>
    <w:rsid w:val="005B29E2"/>
    <w:pPr>
      <w:tabs>
        <w:tab w:val="center" w:pos="4513"/>
        <w:tab w:val="right" w:pos="9026"/>
      </w:tabs>
    </w:pPr>
  </w:style>
  <w:style w:type="character" w:customStyle="1" w:styleId="HeaderChar">
    <w:name w:val="Header Char"/>
    <w:basedOn w:val="DefaultParagraphFont"/>
    <w:link w:val="Header"/>
    <w:uiPriority w:val="99"/>
    <w:rsid w:val="005B29E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B29E2"/>
    <w:pPr>
      <w:tabs>
        <w:tab w:val="center" w:pos="4513"/>
        <w:tab w:val="right" w:pos="9026"/>
      </w:tabs>
    </w:pPr>
  </w:style>
  <w:style w:type="character" w:customStyle="1" w:styleId="FooterChar">
    <w:name w:val="Footer Char"/>
    <w:basedOn w:val="DefaultParagraphFont"/>
    <w:link w:val="Footer"/>
    <w:uiPriority w:val="99"/>
    <w:rsid w:val="005B29E2"/>
    <w:rPr>
      <w:rFonts w:ascii="Times New Roman" w:eastAsia="Times New Roman" w:hAnsi="Times New Roman" w:cs="Times New Roman"/>
      <w:sz w:val="20"/>
      <w:szCs w:val="20"/>
      <w:lang w:eastAsia="en-GB"/>
    </w:rPr>
  </w:style>
  <w:style w:type="character" w:customStyle="1" w:styleId="emphasis-2">
    <w:name w:val="emphasis-2"/>
    <w:basedOn w:val="DefaultParagraphFont"/>
    <w:rsid w:val="00FD71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73143">
      <w:bodyDiv w:val="1"/>
      <w:marLeft w:val="0"/>
      <w:marRight w:val="0"/>
      <w:marTop w:val="0"/>
      <w:marBottom w:val="0"/>
      <w:divBdr>
        <w:top w:val="none" w:sz="0" w:space="0" w:color="auto"/>
        <w:left w:val="none" w:sz="0" w:space="0" w:color="auto"/>
        <w:bottom w:val="none" w:sz="0" w:space="0" w:color="auto"/>
        <w:right w:val="none" w:sz="0" w:space="0" w:color="auto"/>
      </w:divBdr>
    </w:div>
    <w:div w:id="133715015">
      <w:bodyDiv w:val="1"/>
      <w:marLeft w:val="0"/>
      <w:marRight w:val="0"/>
      <w:marTop w:val="0"/>
      <w:marBottom w:val="0"/>
      <w:divBdr>
        <w:top w:val="none" w:sz="0" w:space="0" w:color="auto"/>
        <w:left w:val="none" w:sz="0" w:space="0" w:color="auto"/>
        <w:bottom w:val="none" w:sz="0" w:space="0" w:color="auto"/>
        <w:right w:val="none" w:sz="0" w:space="0" w:color="auto"/>
      </w:divBdr>
    </w:div>
    <w:div w:id="514153362">
      <w:bodyDiv w:val="1"/>
      <w:marLeft w:val="0"/>
      <w:marRight w:val="0"/>
      <w:marTop w:val="0"/>
      <w:marBottom w:val="0"/>
      <w:divBdr>
        <w:top w:val="none" w:sz="0" w:space="0" w:color="auto"/>
        <w:left w:val="none" w:sz="0" w:space="0" w:color="auto"/>
        <w:bottom w:val="none" w:sz="0" w:space="0" w:color="auto"/>
        <w:right w:val="none" w:sz="0" w:space="0" w:color="auto"/>
      </w:divBdr>
    </w:div>
    <w:div w:id="685254072">
      <w:bodyDiv w:val="1"/>
      <w:marLeft w:val="0"/>
      <w:marRight w:val="0"/>
      <w:marTop w:val="0"/>
      <w:marBottom w:val="0"/>
      <w:divBdr>
        <w:top w:val="none" w:sz="0" w:space="0" w:color="auto"/>
        <w:left w:val="none" w:sz="0" w:space="0" w:color="auto"/>
        <w:bottom w:val="none" w:sz="0" w:space="0" w:color="auto"/>
        <w:right w:val="none" w:sz="0" w:space="0" w:color="auto"/>
      </w:divBdr>
    </w:div>
    <w:div w:id="915474149">
      <w:bodyDiv w:val="1"/>
      <w:marLeft w:val="0"/>
      <w:marRight w:val="0"/>
      <w:marTop w:val="0"/>
      <w:marBottom w:val="0"/>
      <w:divBdr>
        <w:top w:val="none" w:sz="0" w:space="0" w:color="auto"/>
        <w:left w:val="none" w:sz="0" w:space="0" w:color="auto"/>
        <w:bottom w:val="none" w:sz="0" w:space="0" w:color="auto"/>
        <w:right w:val="none" w:sz="0" w:space="0" w:color="auto"/>
      </w:divBdr>
      <w:divsChild>
        <w:div w:id="480778757">
          <w:marLeft w:val="0"/>
          <w:marRight w:val="0"/>
          <w:marTop w:val="0"/>
          <w:marBottom w:val="75"/>
          <w:divBdr>
            <w:top w:val="none" w:sz="0" w:space="0" w:color="auto"/>
            <w:left w:val="none" w:sz="0" w:space="0" w:color="auto"/>
            <w:bottom w:val="none" w:sz="0" w:space="0" w:color="auto"/>
            <w:right w:val="none" w:sz="0" w:space="0" w:color="auto"/>
          </w:divBdr>
        </w:div>
      </w:divsChild>
    </w:div>
    <w:div w:id="1134251983">
      <w:bodyDiv w:val="1"/>
      <w:marLeft w:val="0"/>
      <w:marRight w:val="0"/>
      <w:marTop w:val="0"/>
      <w:marBottom w:val="0"/>
      <w:divBdr>
        <w:top w:val="none" w:sz="0" w:space="0" w:color="auto"/>
        <w:left w:val="none" w:sz="0" w:space="0" w:color="auto"/>
        <w:bottom w:val="none" w:sz="0" w:space="0" w:color="auto"/>
        <w:right w:val="none" w:sz="0" w:space="0" w:color="auto"/>
      </w:divBdr>
    </w:div>
    <w:div w:id="1536230513">
      <w:bodyDiv w:val="1"/>
      <w:marLeft w:val="0"/>
      <w:marRight w:val="0"/>
      <w:marTop w:val="0"/>
      <w:marBottom w:val="0"/>
      <w:divBdr>
        <w:top w:val="none" w:sz="0" w:space="0" w:color="auto"/>
        <w:left w:val="none" w:sz="0" w:space="0" w:color="auto"/>
        <w:bottom w:val="none" w:sz="0" w:space="0" w:color="auto"/>
        <w:right w:val="none" w:sz="0" w:space="0" w:color="auto"/>
      </w:divBdr>
    </w:div>
    <w:div w:id="1559323621">
      <w:bodyDiv w:val="1"/>
      <w:marLeft w:val="0"/>
      <w:marRight w:val="0"/>
      <w:marTop w:val="0"/>
      <w:marBottom w:val="0"/>
      <w:divBdr>
        <w:top w:val="none" w:sz="0" w:space="0" w:color="auto"/>
        <w:left w:val="none" w:sz="0" w:space="0" w:color="auto"/>
        <w:bottom w:val="none" w:sz="0" w:space="0" w:color="auto"/>
        <w:right w:val="none" w:sz="0" w:space="0" w:color="auto"/>
      </w:divBdr>
    </w:div>
    <w:div w:id="1651785599">
      <w:bodyDiv w:val="1"/>
      <w:marLeft w:val="0"/>
      <w:marRight w:val="0"/>
      <w:marTop w:val="0"/>
      <w:marBottom w:val="0"/>
      <w:divBdr>
        <w:top w:val="none" w:sz="0" w:space="0" w:color="auto"/>
        <w:left w:val="none" w:sz="0" w:space="0" w:color="auto"/>
        <w:bottom w:val="none" w:sz="0" w:space="0" w:color="auto"/>
        <w:right w:val="none" w:sz="0" w:space="0" w:color="auto"/>
      </w:divBdr>
    </w:div>
    <w:div w:id="166782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g"/><Relationship Id="rId18" Type="http://schemas.openxmlformats.org/officeDocument/2006/relationships/hyperlink" Target="https://www.youtube.com/watch?v=VR55RfY2J8M" TargetMode="External"/><Relationship Id="rId26" Type="http://schemas.openxmlformats.org/officeDocument/2006/relationships/hyperlink" Target="https://sonambient.bandcamp.com/" TargetMode="External"/><Relationship Id="rId3" Type="http://schemas.openxmlformats.org/officeDocument/2006/relationships/styles" Target="styles.xml"/><Relationship Id="rId21" Type="http://schemas.openxmlformats.org/officeDocument/2006/relationships/hyperlink" Target="https://www.phys.uconn.edu/~gibson/Notes/Section5_2/Sec5_2.htm" TargetMode="External"/><Relationship Id="rId7" Type="http://schemas.openxmlformats.org/officeDocument/2006/relationships/endnotes" Target="endnotes.xml"/><Relationship Id="rId12" Type="http://schemas.openxmlformats.org/officeDocument/2006/relationships/hyperlink" Target="https://www.youtube.com/watch?v=zS-YQ0-Rmmk" TargetMode="External"/><Relationship Id="rId17" Type="http://schemas.openxmlformats.org/officeDocument/2006/relationships/image" Target="media/image6.jpg"/><Relationship Id="rId25" Type="http://schemas.openxmlformats.org/officeDocument/2006/relationships/hyperlink" Target="https://www.designboom.com/design/jelle-mastenbroek-splendour-lender-cupboard-porcelain-jukebox-03-02-2016/" TargetMode="External"/><Relationship Id="rId2" Type="http://schemas.openxmlformats.org/officeDocument/2006/relationships/numbering" Target="numbering.xml"/><Relationship Id="rId16" Type="http://schemas.openxmlformats.org/officeDocument/2006/relationships/hyperlink" Target="https://www.youtube.com/watch?v=bbIDtVwCN28" TargetMode="External"/><Relationship Id="rId20" Type="http://schemas.openxmlformats.org/officeDocument/2006/relationships/hyperlink" Target="https://www.designingbuildings.co.uk/wiki/Building_acoustics" TargetMode="External"/><Relationship Id="rId29" Type="http://schemas.openxmlformats.org/officeDocument/2006/relationships/hyperlink" Target="https://www.flickr.com/photos/sheeprus/307264173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allauthor.com/quotes/154401/" TargetMode="Externa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www.zainsattar.com/blogs/sonic-characteristics" TargetMode="External"/><Relationship Id="rId28" Type="http://schemas.openxmlformats.org/officeDocument/2006/relationships/hyperlink" Target="http://www.nicolagiannini.com/portfolio/inner-out-2/" TargetMode="External"/><Relationship Id="rId10" Type="http://schemas.openxmlformats.org/officeDocument/2006/relationships/hyperlink" Target="https://www.youtube.com/watch?v=35rmpy766cE" TargetMode="External"/><Relationship Id="rId19" Type="http://schemas.openxmlformats.org/officeDocument/2006/relationships/image" Target="media/image7.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youtube.com/watch?v=RdCutpuUrX4" TargetMode="External"/><Relationship Id="rId22" Type="http://schemas.openxmlformats.org/officeDocument/2006/relationships/hyperlink" Target="https://www.soundproofcow.com/what-is-sonic-art/" TargetMode="External"/><Relationship Id="rId27" Type="http://schemas.openxmlformats.org/officeDocument/2006/relationships/hyperlink" Target="https://www.youtube.com/watch?v=eyMgLjaqnG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5F2C0-E233-47F3-89E7-6FDD755C1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13</Pages>
  <Words>2053</Words>
  <Characters>11704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Cromarty (1707002)</dc:creator>
  <cp:keywords/>
  <dc:description/>
  <cp:lastModifiedBy>Timothy Cromarty (1707002)</cp:lastModifiedBy>
  <cp:revision>13</cp:revision>
  <dcterms:created xsi:type="dcterms:W3CDTF">2020-05-14T15:22:00Z</dcterms:created>
  <dcterms:modified xsi:type="dcterms:W3CDTF">2020-05-18T23:03:00Z</dcterms:modified>
</cp:coreProperties>
</file>