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4C889" w14:textId="77777777" w:rsidR="00FD3BD3" w:rsidRDefault="00765954">
      <w:pPr>
        <w:pBdr>
          <w:top w:val="nil"/>
          <w:left w:val="nil"/>
          <w:bottom w:val="nil"/>
          <w:right w:val="nil"/>
          <w:between w:val="nil"/>
        </w:pBdr>
        <w:spacing w:before="1540" w:after="240" w:line="240" w:lineRule="auto"/>
        <w:rPr>
          <w:color w:val="5B9BD5"/>
        </w:rPr>
      </w:pPr>
      <w:r>
        <w:rPr>
          <w:noProof/>
        </w:rPr>
        <w:drawing>
          <wp:anchor distT="0" distB="0" distL="0" distR="0" simplePos="0" relativeHeight="251658240" behindDoc="0" locked="0" layoutInCell="1" hidden="0" allowOverlap="1" wp14:anchorId="01D74892" wp14:editId="3B07AF8E">
            <wp:simplePos x="0" y="0"/>
            <wp:positionH relativeFrom="column">
              <wp:posOffset>2257425</wp:posOffset>
            </wp:positionH>
            <wp:positionV relativeFrom="paragraph">
              <wp:posOffset>304800</wp:posOffset>
            </wp:positionV>
            <wp:extent cx="1417320" cy="750898"/>
            <wp:effectExtent l="0" t="0" r="0" b="0"/>
            <wp:wrapSquare wrapText="bothSides" distT="0" distB="0" distL="0" distR="0"/>
            <wp:docPr id="3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417320" cy="750898"/>
                    </a:xfrm>
                    <a:prstGeom prst="rect">
                      <a:avLst/>
                    </a:prstGeom>
                    <a:ln/>
                  </pic:spPr>
                </pic:pic>
              </a:graphicData>
            </a:graphic>
          </wp:anchor>
        </w:drawing>
      </w:r>
    </w:p>
    <w:p w14:paraId="7E3E0376" w14:textId="77777777" w:rsidR="00FD3BD3" w:rsidRDefault="00765954">
      <w:pPr>
        <w:pBdr>
          <w:top w:val="single" w:sz="6" w:space="6" w:color="5B9BD5"/>
          <w:left w:val="nil"/>
          <w:right w:val="nil"/>
          <w:between w:val="nil"/>
        </w:pBdr>
        <w:spacing w:after="240" w:line="240" w:lineRule="auto"/>
        <w:jc w:val="center"/>
        <w:rPr>
          <w:smallCaps/>
          <w:color w:val="5B9BD5"/>
          <w:sz w:val="80"/>
          <w:szCs w:val="80"/>
        </w:rPr>
      </w:pPr>
      <w:r>
        <w:rPr>
          <w:smallCaps/>
          <w:color w:val="5B9BD5"/>
          <w:sz w:val="80"/>
          <w:szCs w:val="80"/>
        </w:rPr>
        <w:t xml:space="preserve">    Consultancy report </w:t>
      </w:r>
      <w:r>
        <w:rPr>
          <w:smallCaps/>
          <w:color w:val="5B9BD5"/>
          <w:sz w:val="80"/>
          <w:szCs w:val="80"/>
        </w:rPr>
        <w:tab/>
      </w:r>
      <w:r>
        <w:rPr>
          <w:smallCaps/>
          <w:color w:val="5B9BD5"/>
          <w:sz w:val="80"/>
          <w:szCs w:val="80"/>
        </w:rPr>
        <w:tab/>
        <w:t>Burj Al Arab</w:t>
      </w:r>
    </w:p>
    <w:p w14:paraId="2C17C1F3" w14:textId="77777777" w:rsidR="00FD3BD3" w:rsidRDefault="00765954">
      <w:pPr>
        <w:pBdr>
          <w:bottom w:val="single" w:sz="6" w:space="6" w:color="5B9BD5"/>
        </w:pBdr>
        <w:spacing w:after="240" w:line="240" w:lineRule="auto"/>
        <w:jc w:val="center"/>
        <w:rPr>
          <w:smallCaps/>
          <w:color w:val="5B9BD5"/>
          <w:sz w:val="80"/>
          <w:szCs w:val="80"/>
        </w:rPr>
      </w:pPr>
      <w:r>
        <w:rPr>
          <w:smallCaps/>
          <w:noProof/>
          <w:color w:val="5B9BD5"/>
          <w:sz w:val="80"/>
          <w:szCs w:val="80"/>
        </w:rPr>
        <w:drawing>
          <wp:inline distT="114300" distB="114300" distL="114300" distR="114300" wp14:anchorId="30E69C00" wp14:editId="19FB8C6F">
            <wp:extent cx="2119313" cy="1373188"/>
            <wp:effectExtent l="0" t="0" r="0" b="0"/>
            <wp:docPr id="3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srcRect/>
                    <a:stretch>
                      <a:fillRect/>
                    </a:stretch>
                  </pic:blipFill>
                  <pic:spPr>
                    <a:xfrm>
                      <a:off x="0" y="0"/>
                      <a:ext cx="2119313" cy="1373188"/>
                    </a:xfrm>
                    <a:prstGeom prst="rect">
                      <a:avLst/>
                    </a:prstGeom>
                    <a:ln/>
                  </pic:spPr>
                </pic:pic>
              </a:graphicData>
            </a:graphic>
          </wp:inline>
        </w:drawing>
      </w:r>
      <w:r>
        <w:rPr>
          <w:noProof/>
        </w:rPr>
        <w:drawing>
          <wp:anchor distT="114300" distB="114300" distL="114300" distR="114300" simplePos="0" relativeHeight="251659264" behindDoc="0" locked="0" layoutInCell="1" hidden="0" allowOverlap="1" wp14:anchorId="62474F65" wp14:editId="64BDC40F">
            <wp:simplePos x="0" y="0"/>
            <wp:positionH relativeFrom="column">
              <wp:posOffset>1376045</wp:posOffset>
            </wp:positionH>
            <wp:positionV relativeFrom="paragraph">
              <wp:posOffset>-1670</wp:posOffset>
            </wp:positionV>
            <wp:extent cx="1271270" cy="695325"/>
            <wp:effectExtent l="0" t="0" r="0" b="0"/>
            <wp:wrapNone/>
            <wp:docPr id="2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1271270" cy="695325"/>
                    </a:xfrm>
                    <a:prstGeom prst="rect">
                      <a:avLst/>
                    </a:prstGeom>
                    <a:ln/>
                  </pic:spPr>
                </pic:pic>
              </a:graphicData>
            </a:graphic>
          </wp:anchor>
        </w:drawing>
      </w:r>
    </w:p>
    <w:p w14:paraId="404523F2" w14:textId="2A23C78A" w:rsidR="00646B15" w:rsidRPr="00646B15" w:rsidRDefault="00765954" w:rsidP="00646B15">
      <w:pPr>
        <w:pBdr>
          <w:bottom w:val="single" w:sz="6" w:space="6" w:color="5B9BD5"/>
        </w:pBdr>
        <w:spacing w:after="240" w:line="240" w:lineRule="auto"/>
        <w:jc w:val="center"/>
        <w:rPr>
          <w:b/>
          <w:color w:val="5B9BD5"/>
          <w:sz w:val="28"/>
          <w:szCs w:val="28"/>
        </w:rPr>
      </w:pPr>
      <w:r>
        <w:rPr>
          <w:b/>
          <w:color w:val="5B9BD5"/>
          <w:sz w:val="28"/>
          <w:szCs w:val="28"/>
        </w:rPr>
        <w:t xml:space="preserve">Client, Mr. </w:t>
      </w:r>
      <w:proofErr w:type="spellStart"/>
      <w:r>
        <w:rPr>
          <w:b/>
          <w:color w:val="5B9BD5"/>
          <w:sz w:val="28"/>
          <w:szCs w:val="28"/>
        </w:rPr>
        <w:t>Erman</w:t>
      </w:r>
      <w:r w:rsidR="0039549D">
        <w:rPr>
          <w:b/>
          <w:color w:val="5B9BD5"/>
          <w:sz w:val="28"/>
          <w:szCs w:val="28"/>
        </w:rPr>
        <w:t>n</w:t>
      </w:r>
      <w:r>
        <w:rPr>
          <w:b/>
          <w:color w:val="5B9BD5"/>
          <w:sz w:val="28"/>
          <w:szCs w:val="28"/>
        </w:rPr>
        <w:t>o</w:t>
      </w:r>
      <w:proofErr w:type="spellEnd"/>
      <w:r>
        <w:rPr>
          <w:b/>
          <w:color w:val="5B9BD5"/>
          <w:sz w:val="28"/>
          <w:szCs w:val="28"/>
        </w:rPr>
        <w:t xml:space="preserve"> </w:t>
      </w:r>
      <w:proofErr w:type="spellStart"/>
      <w:r>
        <w:rPr>
          <w:b/>
          <w:color w:val="5B9BD5"/>
          <w:sz w:val="28"/>
          <w:szCs w:val="28"/>
        </w:rPr>
        <w:t>Zanini</w:t>
      </w:r>
      <w:proofErr w:type="spellEnd"/>
      <w:r>
        <w:rPr>
          <w:b/>
          <w:color w:val="5B9BD5"/>
          <w:sz w:val="28"/>
          <w:szCs w:val="28"/>
        </w:rPr>
        <w:t>, General Manager</w:t>
      </w:r>
    </w:p>
    <w:p w14:paraId="72079B04" w14:textId="77777777" w:rsidR="00FD3BD3" w:rsidRDefault="00FD3BD3">
      <w:pPr>
        <w:jc w:val="center"/>
        <w:rPr>
          <w:b/>
          <w:color w:val="5B9BD5"/>
          <w:sz w:val="28"/>
          <w:szCs w:val="28"/>
        </w:rPr>
      </w:pPr>
    </w:p>
    <w:p w14:paraId="28D2EECD" w14:textId="77777777" w:rsidR="00FD3BD3" w:rsidRDefault="00765954">
      <w:pPr>
        <w:jc w:val="center"/>
        <w:rPr>
          <w:b/>
          <w:color w:val="5B9BD5"/>
          <w:sz w:val="28"/>
          <w:szCs w:val="28"/>
        </w:rPr>
      </w:pPr>
      <w:r>
        <w:rPr>
          <w:b/>
          <w:color w:val="5B9BD5"/>
          <w:sz w:val="28"/>
          <w:szCs w:val="28"/>
        </w:rPr>
        <w:t xml:space="preserve">Xenia Consultancy </w:t>
      </w:r>
    </w:p>
    <w:p w14:paraId="3F1FFC2C" w14:textId="77777777" w:rsidR="00FD3BD3" w:rsidRDefault="00765954">
      <w:pPr>
        <w:jc w:val="center"/>
        <w:rPr>
          <w:color w:val="5B9BD5"/>
          <w:sz w:val="28"/>
          <w:szCs w:val="28"/>
        </w:rPr>
      </w:pPr>
      <w:r>
        <w:rPr>
          <w:b/>
          <w:i/>
          <w:color w:val="5B9BD5"/>
          <w:sz w:val="28"/>
          <w:szCs w:val="28"/>
        </w:rPr>
        <w:t>‘</w:t>
      </w:r>
      <w:r>
        <w:rPr>
          <w:i/>
          <w:color w:val="5B9BD5"/>
          <w:sz w:val="28"/>
          <w:szCs w:val="28"/>
        </w:rPr>
        <w:t>Strengthening Your Business Performance’</w:t>
      </w:r>
    </w:p>
    <w:p w14:paraId="491A0BAF" w14:textId="77777777" w:rsidR="00FD3BD3" w:rsidRDefault="00FD3BD3">
      <w:pPr>
        <w:pBdr>
          <w:top w:val="nil"/>
          <w:left w:val="nil"/>
          <w:bottom w:val="nil"/>
          <w:right w:val="nil"/>
          <w:between w:val="nil"/>
        </w:pBdr>
        <w:jc w:val="center"/>
        <w:rPr>
          <w:b/>
          <w:color w:val="5B9BD5"/>
          <w:sz w:val="28"/>
          <w:szCs w:val="28"/>
        </w:rPr>
      </w:pPr>
    </w:p>
    <w:p w14:paraId="073F2167" w14:textId="77777777" w:rsidR="00FD3BD3" w:rsidRDefault="00FD3BD3">
      <w:pPr>
        <w:pBdr>
          <w:top w:val="nil"/>
          <w:left w:val="nil"/>
          <w:bottom w:val="nil"/>
          <w:right w:val="nil"/>
          <w:between w:val="nil"/>
        </w:pBdr>
        <w:jc w:val="center"/>
        <w:rPr>
          <w:b/>
          <w:color w:val="5B9BD5"/>
          <w:sz w:val="28"/>
          <w:szCs w:val="28"/>
        </w:rPr>
      </w:pPr>
    </w:p>
    <w:p w14:paraId="1BF12451" w14:textId="77777777" w:rsidR="00FD3BD3" w:rsidRDefault="00765954">
      <w:pPr>
        <w:jc w:val="center"/>
        <w:rPr>
          <w:color w:val="5B9BD5"/>
          <w:sz w:val="28"/>
          <w:szCs w:val="28"/>
        </w:rPr>
      </w:pPr>
      <w:r>
        <w:rPr>
          <w:color w:val="5B9BD5"/>
          <w:sz w:val="28"/>
          <w:szCs w:val="28"/>
        </w:rPr>
        <w:t>Written By: Julia Maria Glaeseke</w:t>
      </w:r>
    </w:p>
    <w:p w14:paraId="0D0AFE3D" w14:textId="77777777" w:rsidR="00FD3BD3" w:rsidRDefault="00765954">
      <w:pPr>
        <w:jc w:val="center"/>
        <w:rPr>
          <w:color w:val="5B9BD5"/>
          <w:sz w:val="28"/>
          <w:szCs w:val="28"/>
        </w:rPr>
      </w:pPr>
      <w:r>
        <w:rPr>
          <w:color w:val="5B9BD5"/>
          <w:sz w:val="28"/>
          <w:szCs w:val="28"/>
        </w:rPr>
        <w:t>Student Number: 2005057</w:t>
      </w:r>
    </w:p>
    <w:p w14:paraId="79C81038" w14:textId="77777777" w:rsidR="00FD3BD3" w:rsidRDefault="00765954">
      <w:pPr>
        <w:jc w:val="center"/>
        <w:rPr>
          <w:color w:val="5B9BD5"/>
          <w:sz w:val="28"/>
          <w:szCs w:val="28"/>
        </w:rPr>
      </w:pPr>
      <w:r>
        <w:rPr>
          <w:color w:val="5B9BD5"/>
          <w:sz w:val="28"/>
          <w:szCs w:val="28"/>
        </w:rPr>
        <w:t>Module: Organisational Consultancy</w:t>
      </w:r>
    </w:p>
    <w:p w14:paraId="0B233F0A" w14:textId="77777777" w:rsidR="00FD3BD3" w:rsidRDefault="00765954">
      <w:pPr>
        <w:jc w:val="center"/>
        <w:rPr>
          <w:color w:val="5B9BD5"/>
          <w:sz w:val="28"/>
          <w:szCs w:val="28"/>
        </w:rPr>
      </w:pPr>
      <w:r>
        <w:rPr>
          <w:color w:val="5B9BD5"/>
          <w:sz w:val="28"/>
          <w:szCs w:val="28"/>
        </w:rPr>
        <w:t>Module Lecturer: Laurence Blake</w:t>
      </w:r>
    </w:p>
    <w:p w14:paraId="62361E80" w14:textId="77777777" w:rsidR="00FD3BD3" w:rsidRDefault="00765954">
      <w:pPr>
        <w:pBdr>
          <w:top w:val="nil"/>
          <w:left w:val="nil"/>
          <w:bottom w:val="nil"/>
          <w:right w:val="nil"/>
          <w:between w:val="nil"/>
        </w:pBdr>
        <w:spacing w:line="240" w:lineRule="auto"/>
        <w:jc w:val="center"/>
        <w:rPr>
          <w:color w:val="5B9BD5"/>
          <w:sz w:val="28"/>
          <w:szCs w:val="28"/>
        </w:rPr>
      </w:pPr>
      <w:r>
        <w:rPr>
          <w:color w:val="5B9BD5"/>
          <w:sz w:val="28"/>
          <w:szCs w:val="28"/>
        </w:rPr>
        <w:t>Module Code: BMIH6005</w:t>
      </w:r>
    </w:p>
    <w:p w14:paraId="513CF35C" w14:textId="77777777" w:rsidR="00FD3BD3" w:rsidRDefault="00765954">
      <w:pPr>
        <w:pBdr>
          <w:top w:val="nil"/>
          <w:left w:val="nil"/>
          <w:bottom w:val="nil"/>
          <w:right w:val="nil"/>
          <w:between w:val="nil"/>
        </w:pBdr>
        <w:spacing w:before="480" w:line="240" w:lineRule="auto"/>
        <w:jc w:val="center"/>
        <w:rPr>
          <w:color w:val="5B9BD5"/>
        </w:rPr>
      </w:pPr>
      <w:r>
        <w:rPr>
          <w:noProof/>
          <w:color w:val="5B9BD5"/>
        </w:rPr>
        <w:drawing>
          <wp:inline distT="0" distB="0" distL="0" distR="0" wp14:anchorId="5F1762A4" wp14:editId="1F301CB3">
            <wp:extent cx="758952" cy="478932"/>
            <wp:effectExtent l="0" t="0" r="0" b="0"/>
            <wp:docPr id="3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758952" cy="478932"/>
                    </a:xfrm>
                    <a:prstGeom prst="rect">
                      <a:avLst/>
                    </a:prstGeom>
                    <a:ln/>
                  </pic:spPr>
                </pic:pic>
              </a:graphicData>
            </a:graphic>
          </wp:inline>
        </w:drawing>
      </w:r>
    </w:p>
    <w:p w14:paraId="2A50E89D" w14:textId="77777777" w:rsidR="00FD3BD3" w:rsidRDefault="00FD3BD3">
      <w:pPr>
        <w:spacing w:line="360" w:lineRule="auto"/>
      </w:pPr>
    </w:p>
    <w:p w14:paraId="7CF8A0DA" w14:textId="77777777" w:rsidR="00FD3BD3" w:rsidRDefault="00765954">
      <w:pPr>
        <w:spacing w:line="360" w:lineRule="auto"/>
        <w:jc w:val="center"/>
      </w:pPr>
      <w:r>
        <w:rPr>
          <w:noProof/>
        </w:rPr>
        <mc:AlternateContent>
          <mc:Choice Requires="wpg">
            <w:drawing>
              <wp:anchor distT="0" distB="0" distL="114300" distR="114300" simplePos="0" relativeHeight="251660288" behindDoc="0" locked="0" layoutInCell="1" hidden="0" allowOverlap="1" wp14:anchorId="13C9C0D1" wp14:editId="3DF6D7D6">
                <wp:simplePos x="0" y="0"/>
                <wp:positionH relativeFrom="margin">
                  <wp:posOffset>-25235</wp:posOffset>
                </wp:positionH>
                <wp:positionV relativeFrom="page">
                  <wp:posOffset>9344213</wp:posOffset>
                </wp:positionV>
                <wp:extent cx="5779135" cy="922067"/>
                <wp:effectExtent l="0" t="0" r="0" b="0"/>
                <wp:wrapNone/>
                <wp:docPr id="26" name="Rectangle 26"/>
                <wp:cNvGraphicFramePr/>
                <a:graphic xmlns:a="http://schemas.openxmlformats.org/drawingml/2006/main">
                  <a:graphicData uri="http://schemas.microsoft.com/office/word/2010/wordprocessingShape">
                    <wps:wsp>
                      <wps:cNvSpPr/>
                      <wps:spPr>
                        <a:xfrm>
                          <a:off x="2480245" y="3485043"/>
                          <a:ext cx="5731510" cy="589915"/>
                        </a:xfrm>
                        <a:prstGeom prst="rect">
                          <a:avLst/>
                        </a:prstGeom>
                        <a:noFill/>
                        <a:ln>
                          <a:noFill/>
                        </a:ln>
                      </wps:spPr>
                      <wps:txbx>
                        <w:txbxContent>
                          <w:p w14:paraId="279C8875" w14:textId="77777777" w:rsidR="00FD3BD3" w:rsidRDefault="00765954">
                            <w:pPr>
                              <w:spacing w:after="40" w:line="240" w:lineRule="auto"/>
                              <w:jc w:val="center"/>
                              <w:textDirection w:val="btLr"/>
                            </w:pPr>
                            <w:r>
                              <w:rPr>
                                <w:color w:val="5B9BD5"/>
                                <w:sz w:val="28"/>
                              </w:rPr>
                              <w:t>18</w:t>
                            </w:r>
                            <w:r>
                              <w:rPr>
                                <w:color w:val="3D85C6"/>
                                <w:sz w:val="28"/>
                                <w:vertAlign w:val="superscript"/>
                              </w:rPr>
                              <w:t>th</w:t>
                            </w:r>
                            <w:r>
                              <w:rPr>
                                <w:color w:val="5B9BD5"/>
                                <w:sz w:val="28"/>
                              </w:rPr>
                              <w:t xml:space="preserve"> of March, 2022</w:t>
                            </w:r>
                          </w:p>
                          <w:p w14:paraId="3B2BC8B2" w14:textId="77777777" w:rsidR="00FD3BD3" w:rsidRDefault="00765954">
                            <w:pPr>
                              <w:spacing w:line="240" w:lineRule="auto"/>
                              <w:jc w:val="center"/>
                              <w:textDirection w:val="btLr"/>
                            </w:pPr>
                            <w:r>
                              <w:rPr>
                                <w:smallCaps/>
                                <w:color w:val="5B9BD5"/>
                                <w:sz w:val="28"/>
                              </w:rPr>
                              <w:t>UNIVERSITY OF WALES TRINITY SAINT DAVID</w:t>
                            </w:r>
                          </w:p>
                          <w:p w14:paraId="19BF267D" w14:textId="77777777" w:rsidR="00FD3BD3" w:rsidRDefault="00FD3BD3">
                            <w:pPr>
                              <w:spacing w:line="240" w:lineRule="auto"/>
                              <w:jc w:val="center"/>
                              <w:textDirection w:val="btLr"/>
                            </w:pPr>
                          </w:p>
                        </w:txbxContent>
                      </wps:txbx>
                      <wps:bodyPr spcFirstLastPara="1" wrap="square" lIns="0" tIns="0" rIns="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margin">
                  <wp:posOffset>-25235</wp:posOffset>
                </wp:positionH>
                <wp:positionV relativeFrom="page">
                  <wp:posOffset>9344213</wp:posOffset>
                </wp:positionV>
                <wp:extent cx="5779135" cy="922067"/>
                <wp:effectExtent b="0" l="0" r="0" t="0"/>
                <wp:wrapNone/>
                <wp:docPr id="26" name="image7.png"/>
                <a:graphic>
                  <a:graphicData uri="http://schemas.openxmlformats.org/drawingml/2006/picture">
                    <pic:pic>
                      <pic:nvPicPr>
                        <pic:cNvPr id="0" name="image7.png"/>
                        <pic:cNvPicPr preferRelativeResize="0"/>
                      </pic:nvPicPr>
                      <pic:blipFill>
                        <a:blip r:embed="rId12"/>
                        <a:srcRect/>
                        <a:stretch>
                          <a:fillRect/>
                        </a:stretch>
                      </pic:blipFill>
                      <pic:spPr>
                        <a:xfrm>
                          <a:off x="0" y="0"/>
                          <a:ext cx="5779135" cy="922067"/>
                        </a:xfrm>
                        <a:prstGeom prst="rect"/>
                        <a:ln/>
                      </pic:spPr>
                    </pic:pic>
                  </a:graphicData>
                </a:graphic>
              </wp:anchor>
            </w:drawing>
          </mc:Fallback>
        </mc:AlternateContent>
      </w:r>
      <w:r>
        <w:t>​​</w:t>
      </w:r>
    </w:p>
    <w:p w14:paraId="693FD8E2" w14:textId="77777777" w:rsidR="00FD3BD3" w:rsidRDefault="00765954">
      <w:pPr>
        <w:pStyle w:val="Heading1"/>
        <w:tabs>
          <w:tab w:val="right" w:pos="9025"/>
        </w:tabs>
        <w:spacing w:before="80" w:line="360" w:lineRule="auto"/>
        <w:rPr>
          <w:b/>
          <w:sz w:val="22"/>
          <w:szCs w:val="22"/>
        </w:rPr>
      </w:pPr>
      <w:bookmarkStart w:id="0" w:name="_heading=h.gjdgxs" w:colFirst="0" w:colLast="0"/>
      <w:bookmarkEnd w:id="0"/>
      <w:r>
        <w:rPr>
          <w:sz w:val="22"/>
          <w:szCs w:val="22"/>
          <w:u w:val="single"/>
        </w:rPr>
        <w:lastRenderedPageBreak/>
        <w:t xml:space="preserve">1. </w:t>
      </w:r>
      <w:hyperlink w:anchor="_heading=h.1ci93xb">
        <w:r>
          <w:rPr>
            <w:sz w:val="22"/>
            <w:szCs w:val="22"/>
            <w:u w:val="single"/>
          </w:rPr>
          <w:t>Executive Summary</w:t>
        </w:r>
      </w:hyperlink>
    </w:p>
    <w:p w14:paraId="51704286" w14:textId="7CCDB7FA" w:rsidR="00FD3BD3" w:rsidRDefault="00765954">
      <w:pPr>
        <w:spacing w:line="360" w:lineRule="auto"/>
        <w:jc w:val="both"/>
        <w:rPr>
          <w:highlight w:val="yellow"/>
        </w:rPr>
      </w:pPr>
      <w:r>
        <w:t xml:space="preserve">The hospitality consultancy company ‘Xenia Consultancy’ has been requested to prepare this consultancy report by the Burj Al Arab’s General Manager, Mr. </w:t>
      </w:r>
      <w:proofErr w:type="spellStart"/>
      <w:r>
        <w:t>Erman</w:t>
      </w:r>
      <w:r w:rsidR="0039549D">
        <w:t>n</w:t>
      </w:r>
      <w:r>
        <w:t>o</w:t>
      </w:r>
      <w:proofErr w:type="spellEnd"/>
      <w:r>
        <w:t xml:space="preserve"> </w:t>
      </w:r>
      <w:proofErr w:type="spellStart"/>
      <w:r>
        <w:t>Zanini</w:t>
      </w:r>
      <w:proofErr w:type="spellEnd"/>
      <w:r>
        <w:t>. The 5-star Burj Al Arab is located in Dubai, in the United Arab Emirates, and is considered Dubai’s most iconic hotel. It is managed by the government-owned luxury hotel chain ‘Jumeirah Hotels &amp; Resorts’, and it is the company’s flagship hotel.</w:t>
      </w:r>
      <w:r>
        <w:rPr>
          <w:b/>
        </w:rPr>
        <w:t xml:space="preserve"> </w:t>
      </w:r>
      <w:r>
        <w:t>The two main techniques being applied in this consultancy report are the PESTEL and SWOT analysis. These are used to evaluate the hotel’s operations, competitiveness and to identify possible areas for improvements.</w:t>
      </w:r>
    </w:p>
    <w:p w14:paraId="5AB4E226" w14:textId="77777777" w:rsidR="00FD3BD3" w:rsidRDefault="00FD3BD3">
      <w:pPr>
        <w:spacing w:line="360" w:lineRule="auto"/>
        <w:jc w:val="both"/>
      </w:pPr>
    </w:p>
    <w:p w14:paraId="6854B2FB" w14:textId="77777777" w:rsidR="00FD3BD3" w:rsidRDefault="00765954">
      <w:pPr>
        <w:spacing w:line="360" w:lineRule="auto"/>
        <w:jc w:val="both"/>
      </w:pPr>
      <w:r>
        <w:t>PESTEL analysis, identifying six macro-environmental factors, which impact the Burj Al Arab:</w:t>
      </w:r>
    </w:p>
    <w:p w14:paraId="14632599" w14:textId="77777777" w:rsidR="00FD3BD3" w:rsidRDefault="00FD3BD3">
      <w:pPr>
        <w:spacing w:line="360" w:lineRule="auto"/>
        <w:jc w:val="both"/>
      </w:pPr>
    </w:p>
    <w:p w14:paraId="3AA60CF7" w14:textId="77777777" w:rsidR="00FD3BD3" w:rsidRDefault="00765954">
      <w:pPr>
        <w:numPr>
          <w:ilvl w:val="0"/>
          <w:numId w:val="1"/>
        </w:numPr>
        <w:spacing w:line="360" w:lineRule="auto"/>
        <w:jc w:val="both"/>
      </w:pPr>
      <w:r>
        <w:t>UAE to introduce corporate tax in 2023; the hotel’s corporate tax rate will be 15%</w:t>
      </w:r>
    </w:p>
    <w:p w14:paraId="0F4C23EB" w14:textId="77777777" w:rsidR="00FD3BD3" w:rsidRDefault="00765954">
      <w:pPr>
        <w:numPr>
          <w:ilvl w:val="0"/>
          <w:numId w:val="1"/>
        </w:numPr>
        <w:spacing w:line="360" w:lineRule="auto"/>
        <w:jc w:val="both"/>
      </w:pPr>
      <w:r>
        <w:t>Strong economic growth of 4.2% in UAE, far above the global average of 2-3%</w:t>
      </w:r>
    </w:p>
    <w:p w14:paraId="770AAD15" w14:textId="77777777" w:rsidR="00FD3BD3" w:rsidRDefault="00765954">
      <w:pPr>
        <w:numPr>
          <w:ilvl w:val="0"/>
          <w:numId w:val="1"/>
        </w:numPr>
        <w:spacing w:line="360" w:lineRule="auto"/>
        <w:jc w:val="both"/>
      </w:pPr>
      <w:r>
        <w:t>Dubai’s growing population increases the cultural diversity of the hotel’s workforce</w:t>
      </w:r>
    </w:p>
    <w:p w14:paraId="6F9F001A" w14:textId="77777777" w:rsidR="00FD3BD3" w:rsidRDefault="00765954">
      <w:pPr>
        <w:numPr>
          <w:ilvl w:val="0"/>
          <w:numId w:val="1"/>
        </w:numPr>
        <w:spacing w:line="360" w:lineRule="auto"/>
        <w:jc w:val="both"/>
      </w:pPr>
      <w:r>
        <w:t>UAE is predicted to experience a freshwater crisis within the next 50 years</w:t>
      </w:r>
    </w:p>
    <w:p w14:paraId="41D3E0DA" w14:textId="77777777" w:rsidR="00FD3BD3" w:rsidRDefault="00765954">
      <w:pPr>
        <w:numPr>
          <w:ilvl w:val="0"/>
          <w:numId w:val="1"/>
        </w:numPr>
        <w:spacing w:line="360" w:lineRule="auto"/>
        <w:jc w:val="both"/>
      </w:pPr>
      <w:r>
        <w:t>UAE based company ‘</w:t>
      </w:r>
      <w:proofErr w:type="spellStart"/>
      <w:r>
        <w:t>Manhat</w:t>
      </w:r>
      <w:proofErr w:type="spellEnd"/>
      <w:r>
        <w:t>’ provides a solution to the country’s freshwater crisis</w:t>
      </w:r>
    </w:p>
    <w:p w14:paraId="7865EB53" w14:textId="77777777" w:rsidR="00FD3BD3" w:rsidRDefault="00765954">
      <w:pPr>
        <w:numPr>
          <w:ilvl w:val="0"/>
          <w:numId w:val="1"/>
        </w:numPr>
        <w:spacing w:line="360" w:lineRule="auto"/>
        <w:jc w:val="both"/>
      </w:pPr>
      <w:r>
        <w:t>New UAE labour law in 2022, impacting employment contracts and staff scheduling</w:t>
      </w:r>
    </w:p>
    <w:p w14:paraId="7901D113" w14:textId="77777777" w:rsidR="00FD3BD3" w:rsidRDefault="00FD3BD3">
      <w:pPr>
        <w:spacing w:line="360" w:lineRule="auto"/>
        <w:jc w:val="both"/>
      </w:pPr>
    </w:p>
    <w:p w14:paraId="55BEC4E8" w14:textId="77777777" w:rsidR="00FD3BD3" w:rsidRDefault="00765954">
      <w:pPr>
        <w:spacing w:line="360" w:lineRule="auto"/>
        <w:jc w:val="both"/>
      </w:pPr>
      <w:r>
        <w:t>SWOT analysis, identifying the Burj Al Arab’s internal strengths &amp; weaknesses, and external opportunities &amp; threats:</w:t>
      </w:r>
    </w:p>
    <w:p w14:paraId="1294CDA1" w14:textId="77777777" w:rsidR="00FD3BD3" w:rsidRDefault="00FD3BD3">
      <w:pPr>
        <w:spacing w:line="360" w:lineRule="auto"/>
        <w:jc w:val="both"/>
      </w:pPr>
    </w:p>
    <w:p w14:paraId="71A148B1" w14:textId="77777777" w:rsidR="00FD3BD3" w:rsidRDefault="00765954">
      <w:pPr>
        <w:spacing w:line="360" w:lineRule="auto"/>
        <w:jc w:val="both"/>
      </w:pPr>
      <w:r>
        <w:t>Strengths:</w:t>
      </w:r>
    </w:p>
    <w:p w14:paraId="536E98C6" w14:textId="77777777" w:rsidR="00FD3BD3" w:rsidRDefault="00765954">
      <w:pPr>
        <w:numPr>
          <w:ilvl w:val="0"/>
          <w:numId w:val="6"/>
        </w:numPr>
        <w:spacing w:line="360" w:lineRule="auto"/>
        <w:jc w:val="both"/>
      </w:pPr>
      <w:r>
        <w:t>Government-owned</w:t>
      </w:r>
    </w:p>
    <w:p w14:paraId="54E7C21D" w14:textId="77777777" w:rsidR="00FD3BD3" w:rsidRDefault="00765954">
      <w:pPr>
        <w:numPr>
          <w:ilvl w:val="0"/>
          <w:numId w:val="6"/>
        </w:numPr>
        <w:spacing w:line="360" w:lineRule="auto"/>
        <w:jc w:val="both"/>
      </w:pPr>
      <w:r>
        <w:t>Competitive position in global hospitality market</w:t>
      </w:r>
    </w:p>
    <w:p w14:paraId="5A0EB8BC" w14:textId="77777777" w:rsidR="00FD3BD3" w:rsidRDefault="00765954">
      <w:pPr>
        <w:numPr>
          <w:ilvl w:val="0"/>
          <w:numId w:val="6"/>
        </w:numPr>
        <w:spacing w:line="360" w:lineRule="auto"/>
        <w:jc w:val="both"/>
      </w:pPr>
      <w:r>
        <w:t>Offering unique and luxurious guest attractions</w:t>
      </w:r>
    </w:p>
    <w:p w14:paraId="01D1FB36" w14:textId="77777777" w:rsidR="00FD3BD3" w:rsidRDefault="00765954">
      <w:pPr>
        <w:numPr>
          <w:ilvl w:val="0"/>
          <w:numId w:val="6"/>
        </w:numPr>
        <w:spacing w:line="360" w:lineRule="auto"/>
        <w:jc w:val="both"/>
      </w:pPr>
      <w:r>
        <w:t>Brand image of ultimate luxury</w:t>
      </w:r>
    </w:p>
    <w:p w14:paraId="6F9F0435" w14:textId="77777777" w:rsidR="00FD3BD3" w:rsidRDefault="00765954">
      <w:pPr>
        <w:numPr>
          <w:ilvl w:val="0"/>
          <w:numId w:val="6"/>
        </w:numPr>
        <w:spacing w:line="360" w:lineRule="auto"/>
        <w:jc w:val="both"/>
      </w:pPr>
      <w:r>
        <w:t>Strong ‘Unique Selling Points’ (USPs)</w:t>
      </w:r>
    </w:p>
    <w:p w14:paraId="42714AEF" w14:textId="77777777" w:rsidR="00FD3BD3" w:rsidRDefault="00765954">
      <w:pPr>
        <w:spacing w:line="360" w:lineRule="auto"/>
        <w:jc w:val="both"/>
      </w:pPr>
      <w:r>
        <w:t>Weaknesses:</w:t>
      </w:r>
    </w:p>
    <w:p w14:paraId="0F548FF7" w14:textId="77777777" w:rsidR="00FD3BD3" w:rsidRDefault="00765954">
      <w:pPr>
        <w:numPr>
          <w:ilvl w:val="0"/>
          <w:numId w:val="7"/>
        </w:numPr>
        <w:spacing w:line="360" w:lineRule="auto"/>
        <w:jc w:val="both"/>
      </w:pPr>
      <w:r>
        <w:t>Potentially high maintenance costs</w:t>
      </w:r>
    </w:p>
    <w:p w14:paraId="3A23A1BD" w14:textId="77777777" w:rsidR="00FD3BD3" w:rsidRDefault="00765954">
      <w:pPr>
        <w:numPr>
          <w:ilvl w:val="0"/>
          <w:numId w:val="7"/>
        </w:numPr>
        <w:spacing w:line="360" w:lineRule="auto"/>
        <w:jc w:val="both"/>
      </w:pPr>
      <w:r>
        <w:t>Interior design of the guest suites may not appeal to Western guests</w:t>
      </w:r>
    </w:p>
    <w:p w14:paraId="0400B38B" w14:textId="77777777" w:rsidR="00FD3BD3" w:rsidRDefault="00765954">
      <w:pPr>
        <w:numPr>
          <w:ilvl w:val="0"/>
          <w:numId w:val="7"/>
        </w:numPr>
        <w:spacing w:line="360" w:lineRule="auto"/>
        <w:jc w:val="both"/>
      </w:pPr>
      <w:r>
        <w:t>Inconsistent and disorganised service</w:t>
      </w:r>
    </w:p>
    <w:p w14:paraId="29F493D8" w14:textId="77777777" w:rsidR="00FD3BD3" w:rsidRDefault="00765954">
      <w:pPr>
        <w:numPr>
          <w:ilvl w:val="0"/>
          <w:numId w:val="7"/>
        </w:numPr>
        <w:spacing w:line="360" w:lineRule="auto"/>
        <w:jc w:val="both"/>
      </w:pPr>
      <w:r>
        <w:t>Overcrowded beach club</w:t>
      </w:r>
    </w:p>
    <w:p w14:paraId="26D88FB9" w14:textId="77777777" w:rsidR="00FD3BD3" w:rsidRDefault="00765954">
      <w:pPr>
        <w:numPr>
          <w:ilvl w:val="0"/>
          <w:numId w:val="7"/>
        </w:numPr>
        <w:spacing w:line="360" w:lineRule="auto"/>
        <w:jc w:val="both"/>
      </w:pPr>
      <w:r>
        <w:t>Breakfast menu lacks variety</w:t>
      </w:r>
    </w:p>
    <w:p w14:paraId="5D0E8645" w14:textId="77777777" w:rsidR="00FD3BD3" w:rsidRDefault="00765954">
      <w:pPr>
        <w:spacing w:line="360" w:lineRule="auto"/>
        <w:jc w:val="both"/>
      </w:pPr>
      <w:r>
        <w:t>Opportunities:</w:t>
      </w:r>
    </w:p>
    <w:p w14:paraId="1141EBA5" w14:textId="77777777" w:rsidR="00FD3BD3" w:rsidRDefault="00765954">
      <w:pPr>
        <w:numPr>
          <w:ilvl w:val="0"/>
          <w:numId w:val="9"/>
        </w:numPr>
        <w:spacing w:line="360" w:lineRule="auto"/>
        <w:jc w:val="both"/>
      </w:pPr>
      <w:r>
        <w:t>Redesigning guest suites to a contemporary style to attract the Western market</w:t>
      </w:r>
    </w:p>
    <w:p w14:paraId="28F9E5F8" w14:textId="77777777" w:rsidR="00FD3BD3" w:rsidRDefault="00765954">
      <w:pPr>
        <w:numPr>
          <w:ilvl w:val="0"/>
          <w:numId w:val="9"/>
        </w:numPr>
        <w:spacing w:line="360" w:lineRule="auto"/>
        <w:jc w:val="both"/>
      </w:pPr>
      <w:r>
        <w:t>Expand hotel environmental initiatives to capitalise on the ‘sustainable travel’ trend</w:t>
      </w:r>
    </w:p>
    <w:p w14:paraId="15F82A72" w14:textId="77777777" w:rsidR="00FD3BD3" w:rsidRDefault="00765954">
      <w:pPr>
        <w:numPr>
          <w:ilvl w:val="0"/>
          <w:numId w:val="9"/>
        </w:numPr>
        <w:spacing w:line="360" w:lineRule="auto"/>
        <w:jc w:val="both"/>
      </w:pPr>
      <w:r>
        <w:lastRenderedPageBreak/>
        <w:t>Open hotel doors to the public to gain more international exposure</w:t>
      </w:r>
    </w:p>
    <w:p w14:paraId="6C811899" w14:textId="77777777" w:rsidR="00FD3BD3" w:rsidRDefault="00765954">
      <w:pPr>
        <w:spacing w:line="360" w:lineRule="auto"/>
        <w:jc w:val="both"/>
        <w:rPr>
          <w:b/>
        </w:rPr>
      </w:pPr>
      <w:r>
        <w:t>Threats:</w:t>
      </w:r>
    </w:p>
    <w:p w14:paraId="2F99A6D6" w14:textId="77777777" w:rsidR="00FD3BD3" w:rsidRDefault="00765954">
      <w:pPr>
        <w:numPr>
          <w:ilvl w:val="0"/>
          <w:numId w:val="4"/>
        </w:numPr>
        <w:spacing w:line="360" w:lineRule="auto"/>
        <w:jc w:val="both"/>
      </w:pPr>
      <w:r>
        <w:t>Global supply chain issues</w:t>
      </w:r>
    </w:p>
    <w:p w14:paraId="34A21FF5" w14:textId="77777777" w:rsidR="00FD3BD3" w:rsidRDefault="00765954">
      <w:pPr>
        <w:numPr>
          <w:ilvl w:val="0"/>
          <w:numId w:val="4"/>
        </w:numPr>
        <w:spacing w:line="360" w:lineRule="auto"/>
        <w:jc w:val="both"/>
      </w:pPr>
      <w:r>
        <w:t>Closure of international borders due to new Covid-19 virus variant outbreak</w:t>
      </w:r>
    </w:p>
    <w:p w14:paraId="4AB0C708" w14:textId="77777777" w:rsidR="00FD3BD3" w:rsidRDefault="00FD3BD3">
      <w:pPr>
        <w:spacing w:line="360" w:lineRule="auto"/>
        <w:jc w:val="both"/>
      </w:pPr>
    </w:p>
    <w:p w14:paraId="7AD04D41" w14:textId="77777777" w:rsidR="00FD3BD3" w:rsidRDefault="00765954">
      <w:pPr>
        <w:spacing w:line="360" w:lineRule="auto"/>
        <w:jc w:val="both"/>
      </w:pPr>
      <w:r>
        <w:t xml:space="preserve">Furthermore, Xenia Consultancy examined five areas where the hotel could potentially benefit from improvements, which are: </w:t>
      </w:r>
    </w:p>
    <w:p w14:paraId="24309E2B" w14:textId="77777777" w:rsidR="00FD3BD3" w:rsidRDefault="00FD3BD3">
      <w:pPr>
        <w:spacing w:line="360" w:lineRule="auto"/>
        <w:jc w:val="both"/>
      </w:pPr>
    </w:p>
    <w:p w14:paraId="78308C4B" w14:textId="77777777" w:rsidR="00FD3BD3" w:rsidRDefault="00765954">
      <w:pPr>
        <w:spacing w:line="360" w:lineRule="auto"/>
        <w:jc w:val="both"/>
      </w:pPr>
      <w:r>
        <w:t xml:space="preserve">Human Resources - </w:t>
      </w:r>
    </w:p>
    <w:p w14:paraId="79830DAE" w14:textId="77777777" w:rsidR="00FD3BD3" w:rsidRDefault="00765954">
      <w:pPr>
        <w:spacing w:line="360" w:lineRule="auto"/>
        <w:jc w:val="both"/>
      </w:pPr>
      <w:r>
        <w:t>The Burj Al Arab may be suffering from a high employee turnover rate of 40%, of which the root cause may be the communication issues and language barriers that occur as a result of the hotel’s highly culturally diverse workforce, as well as the demanding workload and long working hours. Thus, Xenia Consultancy may recommend that the hotel offer an English language learning course to ensure staff are able to communicate with each other in one common language. Further, staff department representatives may be elected to improve employee empowerment, the hotel could offer a 4-day work week, which could improve employee morale, and potentially extend the staff’s employment contracts beyond the three years, after a 12-month appraisal, as an incentive for staff to remain working at the hotel.</w:t>
      </w:r>
    </w:p>
    <w:p w14:paraId="33B0D6E7" w14:textId="77777777" w:rsidR="00FD3BD3" w:rsidRDefault="00FD3BD3">
      <w:pPr>
        <w:spacing w:line="360" w:lineRule="auto"/>
        <w:jc w:val="both"/>
      </w:pPr>
    </w:p>
    <w:p w14:paraId="22313E27" w14:textId="77777777" w:rsidR="00FD3BD3" w:rsidRDefault="00765954">
      <w:pPr>
        <w:spacing w:line="360" w:lineRule="auto"/>
        <w:jc w:val="both"/>
      </w:pPr>
      <w:r>
        <w:t xml:space="preserve">Operations - </w:t>
      </w:r>
    </w:p>
    <w:p w14:paraId="562A16AA" w14:textId="77777777" w:rsidR="00FD3BD3" w:rsidRDefault="00765954">
      <w:pPr>
        <w:spacing w:line="360" w:lineRule="auto"/>
        <w:jc w:val="both"/>
      </w:pPr>
      <w:r>
        <w:t>The hotel’s F&amp;B department may be experiencing issues with the staff, as some employees are inexperienced and disorganised, and are not very familiar with the restaurant’s menus. An intensive staff training is therefore recommended. Additionally, the hotel should expand their breakfast buffet as it currently lacks variety. Moreover, the majority of the hotel’s restaurants offer local Middle-Eastern style food, even though a third of the hotel guests may be Asian and a fifth European. Thus, the hotel should consider opening a premium steak and an exclusive Asian restaurant.</w:t>
      </w:r>
    </w:p>
    <w:p w14:paraId="27B44FF3" w14:textId="77777777" w:rsidR="00FD3BD3" w:rsidRDefault="00765954">
      <w:pPr>
        <w:spacing w:line="360" w:lineRule="auto"/>
        <w:jc w:val="both"/>
      </w:pPr>
      <w:r>
        <w:t xml:space="preserve">The hotel’s lavish beach club may be overcrowded with non-hotel guests, and thus, it is recommended that the hotel should introduce a ‘premium pricing strategy’ making the beach club membership more exclusive, which increases the club’s value and thus revenue, and potentially lead to a club expansion. </w:t>
      </w:r>
    </w:p>
    <w:p w14:paraId="4B6BEF19" w14:textId="77777777" w:rsidR="00FD3BD3" w:rsidRDefault="00765954">
      <w:pPr>
        <w:spacing w:line="360" w:lineRule="auto"/>
        <w:jc w:val="both"/>
      </w:pPr>
      <w:r>
        <w:t>The hotel’s private butler service is at times inconsistent and inadequate. Therefore, the hotel should implement for all butlers an extensive 8-week training course at the Dubai ‘SABA International Butler Academy &amp; Training School’.</w:t>
      </w:r>
    </w:p>
    <w:p w14:paraId="06C07969" w14:textId="77777777" w:rsidR="00FD3BD3" w:rsidRDefault="00765954">
      <w:pPr>
        <w:spacing w:line="360" w:lineRule="auto"/>
        <w:jc w:val="both"/>
      </w:pPr>
      <w:r>
        <w:t>The Baroque aesthetic and extravagant style of the hotel’s guest suites may not be ideally suited for the hotel’s approximately 21% European and 6% American guests. It is strongly suggested that the hotel redecorate a fifth of the suites to a more contemporary style.</w:t>
      </w:r>
    </w:p>
    <w:p w14:paraId="20FE7721" w14:textId="77777777" w:rsidR="00FD3BD3" w:rsidRDefault="00765954">
      <w:pPr>
        <w:spacing w:line="360" w:lineRule="auto"/>
        <w:jc w:val="both"/>
      </w:pPr>
      <w:r>
        <w:lastRenderedPageBreak/>
        <w:t>The artificial island which the hotel is built on may negatively be impacting marine life. Hence, the hotel should build a rescue and rehabilitation centre for sharks, and turn this into a guest attraction.</w:t>
      </w:r>
    </w:p>
    <w:p w14:paraId="5D2CF97D" w14:textId="77777777" w:rsidR="00FD3BD3" w:rsidRDefault="00FD3BD3">
      <w:pPr>
        <w:spacing w:line="360" w:lineRule="auto"/>
        <w:jc w:val="both"/>
      </w:pPr>
    </w:p>
    <w:p w14:paraId="216C1BB6" w14:textId="77777777" w:rsidR="00FD3BD3" w:rsidRDefault="00765954">
      <w:pPr>
        <w:spacing w:line="360" w:lineRule="auto"/>
        <w:jc w:val="both"/>
      </w:pPr>
      <w:r>
        <w:t>Management -</w:t>
      </w:r>
    </w:p>
    <w:p w14:paraId="4B6FCCCA" w14:textId="77777777" w:rsidR="00FD3BD3" w:rsidRDefault="00765954">
      <w:pPr>
        <w:spacing w:line="360" w:lineRule="auto"/>
        <w:jc w:val="both"/>
      </w:pPr>
      <w:r>
        <w:t>Xenia Consultancy identified that the hotel’s management is predominantly adopting a ‘transactional leadership’ style. However, since this style is generally ineffective in the long-term, it is recommended that management instead adopt a ‘situational leadership’ style.</w:t>
      </w:r>
    </w:p>
    <w:p w14:paraId="1B1039A7" w14:textId="77777777" w:rsidR="00FD3BD3" w:rsidRDefault="00FD3BD3">
      <w:pPr>
        <w:spacing w:line="360" w:lineRule="auto"/>
        <w:ind w:firstLine="720"/>
        <w:jc w:val="both"/>
      </w:pPr>
    </w:p>
    <w:p w14:paraId="58806E18" w14:textId="77777777" w:rsidR="00FD3BD3" w:rsidRDefault="00765954">
      <w:pPr>
        <w:spacing w:line="360" w:lineRule="auto"/>
        <w:jc w:val="both"/>
      </w:pPr>
      <w:r>
        <w:t>Marketing -</w:t>
      </w:r>
    </w:p>
    <w:p w14:paraId="520C71EC" w14:textId="77777777" w:rsidR="00FD3BD3" w:rsidRDefault="00765954">
      <w:pPr>
        <w:spacing w:line="360" w:lineRule="auto"/>
        <w:jc w:val="both"/>
      </w:pPr>
      <w:r>
        <w:t>In regards to social media marketing, the hotel should improve its engagement levels on ‘Instagram’, by for instance, posting giveaways and creating contests. The hotel should also create an account on ‘TikTok’ to reach a larger audience of young, affluent guests.</w:t>
      </w:r>
    </w:p>
    <w:p w14:paraId="427B5775" w14:textId="77777777" w:rsidR="00FD3BD3" w:rsidRDefault="00FD3BD3">
      <w:pPr>
        <w:spacing w:line="360" w:lineRule="auto"/>
        <w:jc w:val="both"/>
      </w:pPr>
    </w:p>
    <w:p w14:paraId="10D6EC7D" w14:textId="77777777" w:rsidR="00FD3BD3" w:rsidRDefault="00765954">
      <w:pPr>
        <w:spacing w:line="360" w:lineRule="auto"/>
        <w:jc w:val="both"/>
      </w:pPr>
      <w:r>
        <w:t>Finances -</w:t>
      </w:r>
    </w:p>
    <w:p w14:paraId="203B27BE" w14:textId="77777777" w:rsidR="00FD3BD3" w:rsidRDefault="00765954">
      <w:pPr>
        <w:spacing w:line="360" w:lineRule="auto"/>
        <w:jc w:val="both"/>
      </w:pPr>
      <w:r>
        <w:t>The hotel is a government owned, private company and by law, it is not required to disclose any financial reports to the public. Until Xenia Consultancy receives access to this data, it is unable to draw any accurate conclusions about the hotel’s financial performance.</w:t>
      </w:r>
    </w:p>
    <w:p w14:paraId="18705D92" w14:textId="77777777" w:rsidR="00FD3BD3" w:rsidRDefault="00FD3BD3">
      <w:pPr>
        <w:spacing w:line="360" w:lineRule="auto"/>
        <w:jc w:val="both"/>
      </w:pPr>
    </w:p>
    <w:p w14:paraId="29C270B3" w14:textId="77777777" w:rsidR="00FD3BD3" w:rsidRDefault="00765954">
      <w:pPr>
        <w:spacing w:line="360" w:lineRule="auto"/>
        <w:jc w:val="both"/>
        <w:rPr>
          <w:u w:val="single"/>
        </w:rPr>
      </w:pPr>
      <w:r>
        <w:t xml:space="preserve">The report concludes that despite the pandemic, the future of the UAE tourism and hospitality industry is bright. By implementing Xenia Consultancy’s recommendations, the Burj Al Arab will successfully maintain its competitive market position and remain the most iconic hotel in Dubai. </w:t>
      </w:r>
      <w:r>
        <w:br w:type="page"/>
      </w:r>
    </w:p>
    <w:p w14:paraId="236A4185" w14:textId="77777777" w:rsidR="00FD3BD3" w:rsidRDefault="00765954">
      <w:pPr>
        <w:spacing w:line="360" w:lineRule="auto"/>
        <w:rPr>
          <w:u w:val="single"/>
        </w:rPr>
      </w:pPr>
      <w:r>
        <w:rPr>
          <w:u w:val="single"/>
        </w:rPr>
        <w:lastRenderedPageBreak/>
        <w:t>Table of Contents</w:t>
      </w:r>
    </w:p>
    <w:p w14:paraId="3E605186" w14:textId="77777777" w:rsidR="00FD3BD3" w:rsidRDefault="00FD3BD3">
      <w:pPr>
        <w:spacing w:line="360" w:lineRule="auto"/>
      </w:pPr>
    </w:p>
    <w:sdt>
      <w:sdtPr>
        <w:id w:val="-1704016621"/>
        <w:docPartObj>
          <w:docPartGallery w:val="Table of Contents"/>
          <w:docPartUnique/>
        </w:docPartObj>
      </w:sdtPr>
      <w:sdtEndPr/>
      <w:sdtContent>
        <w:p w14:paraId="10246317" w14:textId="77777777" w:rsidR="00FD3BD3" w:rsidRDefault="00765954">
          <w:pPr>
            <w:pBdr>
              <w:top w:val="nil"/>
              <w:left w:val="nil"/>
              <w:bottom w:val="nil"/>
              <w:right w:val="nil"/>
              <w:between w:val="nil"/>
            </w:pBdr>
            <w:tabs>
              <w:tab w:val="right" w:pos="9019"/>
            </w:tabs>
            <w:spacing w:after="100" w:line="360" w:lineRule="auto"/>
            <w:rPr>
              <w:color w:val="000000"/>
            </w:rPr>
          </w:pPr>
          <w:r>
            <w:fldChar w:fldCharType="begin"/>
          </w:r>
          <w:r>
            <w:instrText xml:space="preserve"> TOC \h \u \z </w:instrText>
          </w:r>
          <w:r>
            <w:fldChar w:fldCharType="separate"/>
          </w:r>
          <w:hyperlink w:anchor="_heading=h.gjdgxs">
            <w:r>
              <w:rPr>
                <w:color w:val="000000"/>
              </w:rPr>
              <w:t>1. Executive Summary</w:t>
            </w:r>
            <w:r>
              <w:rPr>
                <w:color w:val="000000"/>
              </w:rPr>
              <w:tab/>
              <w:t>1</w:t>
            </w:r>
          </w:hyperlink>
        </w:p>
        <w:p w14:paraId="5EFA21ED" w14:textId="77777777" w:rsidR="00FD3BD3" w:rsidRDefault="001B0690">
          <w:pPr>
            <w:pBdr>
              <w:top w:val="nil"/>
              <w:left w:val="nil"/>
              <w:bottom w:val="nil"/>
              <w:right w:val="nil"/>
              <w:between w:val="nil"/>
            </w:pBdr>
            <w:tabs>
              <w:tab w:val="right" w:pos="9019"/>
            </w:tabs>
            <w:spacing w:after="100" w:line="360" w:lineRule="auto"/>
            <w:rPr>
              <w:color w:val="000000"/>
            </w:rPr>
          </w:pPr>
          <w:hyperlink w:anchor="_heading=h.30j0zll">
            <w:r w:rsidR="00765954">
              <w:rPr>
                <w:color w:val="000000"/>
              </w:rPr>
              <w:t>2. Introduction</w:t>
            </w:r>
            <w:r w:rsidR="00765954">
              <w:rPr>
                <w:color w:val="000000"/>
              </w:rPr>
              <w:tab/>
              <w:t>5</w:t>
            </w:r>
          </w:hyperlink>
        </w:p>
        <w:p w14:paraId="3CF46042" w14:textId="77777777" w:rsidR="00FD3BD3" w:rsidRDefault="001B0690">
          <w:pPr>
            <w:pBdr>
              <w:top w:val="nil"/>
              <w:left w:val="nil"/>
              <w:bottom w:val="nil"/>
              <w:right w:val="nil"/>
              <w:between w:val="nil"/>
            </w:pBdr>
            <w:tabs>
              <w:tab w:val="right" w:pos="9019"/>
            </w:tabs>
            <w:spacing w:after="100" w:line="360" w:lineRule="auto"/>
            <w:rPr>
              <w:color w:val="000000"/>
            </w:rPr>
          </w:pPr>
          <w:hyperlink w:anchor="_heading=h.1fob9te">
            <w:r w:rsidR="00765954">
              <w:rPr>
                <w:color w:val="000000"/>
              </w:rPr>
              <w:t>3. The Burj Al Arab: Scope &amp; Analysis</w:t>
            </w:r>
            <w:r w:rsidR="00765954">
              <w:rPr>
                <w:color w:val="000000"/>
              </w:rPr>
              <w:tab/>
              <w:t>5</w:t>
            </w:r>
          </w:hyperlink>
        </w:p>
        <w:p w14:paraId="061D91AE" w14:textId="77777777" w:rsidR="00FD3BD3" w:rsidRDefault="001B0690">
          <w:pPr>
            <w:pBdr>
              <w:top w:val="nil"/>
              <w:left w:val="nil"/>
              <w:bottom w:val="nil"/>
              <w:right w:val="nil"/>
              <w:between w:val="nil"/>
            </w:pBdr>
            <w:tabs>
              <w:tab w:val="right" w:pos="9019"/>
            </w:tabs>
            <w:spacing w:after="100" w:line="360" w:lineRule="auto"/>
            <w:ind w:left="220"/>
            <w:rPr>
              <w:color w:val="000000"/>
            </w:rPr>
          </w:pPr>
          <w:hyperlink w:anchor="_heading=h.3znysh7">
            <w:r w:rsidR="00765954">
              <w:rPr>
                <w:color w:val="000000"/>
              </w:rPr>
              <w:t>3.1 Scope</w:t>
            </w:r>
            <w:r w:rsidR="00765954">
              <w:rPr>
                <w:color w:val="000000"/>
              </w:rPr>
              <w:tab/>
              <w:t>5</w:t>
            </w:r>
          </w:hyperlink>
        </w:p>
        <w:p w14:paraId="376A818D" w14:textId="77777777" w:rsidR="00FD3BD3" w:rsidRDefault="001B0690">
          <w:pPr>
            <w:pBdr>
              <w:top w:val="nil"/>
              <w:left w:val="nil"/>
              <w:bottom w:val="nil"/>
              <w:right w:val="nil"/>
              <w:between w:val="nil"/>
            </w:pBdr>
            <w:tabs>
              <w:tab w:val="right" w:pos="9019"/>
            </w:tabs>
            <w:spacing w:after="100" w:line="360" w:lineRule="auto"/>
            <w:ind w:left="220"/>
            <w:rPr>
              <w:color w:val="000000"/>
            </w:rPr>
          </w:pPr>
          <w:hyperlink w:anchor="_heading=h.2et92p0">
            <w:r w:rsidR="00765954">
              <w:rPr>
                <w:color w:val="000000"/>
              </w:rPr>
              <w:t>3.2 Analysis</w:t>
            </w:r>
            <w:r w:rsidR="00765954">
              <w:rPr>
                <w:color w:val="000000"/>
              </w:rPr>
              <w:tab/>
              <w:t>7</w:t>
            </w:r>
          </w:hyperlink>
        </w:p>
        <w:p w14:paraId="0BF8C0B0" w14:textId="77777777" w:rsidR="00FD3BD3" w:rsidRDefault="001B0690">
          <w:pPr>
            <w:pBdr>
              <w:top w:val="nil"/>
              <w:left w:val="nil"/>
              <w:bottom w:val="nil"/>
              <w:right w:val="nil"/>
              <w:between w:val="nil"/>
            </w:pBdr>
            <w:tabs>
              <w:tab w:val="right" w:pos="9019"/>
            </w:tabs>
            <w:spacing w:after="100" w:line="360" w:lineRule="auto"/>
            <w:ind w:left="440"/>
            <w:rPr>
              <w:color w:val="000000"/>
            </w:rPr>
          </w:pPr>
          <w:hyperlink w:anchor="_heading=h.tyjcwt">
            <w:r w:rsidR="00765954">
              <w:rPr>
                <w:color w:val="000000"/>
              </w:rPr>
              <w:t>3.2.1 PESTEL Analysis</w:t>
            </w:r>
            <w:r w:rsidR="00765954">
              <w:rPr>
                <w:color w:val="000000"/>
              </w:rPr>
              <w:tab/>
              <w:t>7</w:t>
            </w:r>
          </w:hyperlink>
        </w:p>
        <w:p w14:paraId="6104D7D5" w14:textId="77777777" w:rsidR="00FD3BD3" w:rsidRDefault="001B0690">
          <w:pPr>
            <w:pBdr>
              <w:top w:val="nil"/>
              <w:left w:val="nil"/>
              <w:bottom w:val="nil"/>
              <w:right w:val="nil"/>
              <w:between w:val="nil"/>
            </w:pBdr>
            <w:tabs>
              <w:tab w:val="right" w:pos="9019"/>
            </w:tabs>
            <w:spacing w:after="100" w:line="360" w:lineRule="auto"/>
            <w:ind w:left="440"/>
            <w:rPr>
              <w:color w:val="000000"/>
            </w:rPr>
          </w:pPr>
          <w:hyperlink w:anchor="_heading=h.3dy6vkm">
            <w:r w:rsidR="00765954">
              <w:rPr>
                <w:color w:val="000000"/>
              </w:rPr>
              <w:t>3.2.2 SWOT Analysis</w:t>
            </w:r>
            <w:r w:rsidR="00765954">
              <w:rPr>
                <w:color w:val="000000"/>
              </w:rPr>
              <w:tab/>
              <w:t>8</w:t>
            </w:r>
          </w:hyperlink>
        </w:p>
        <w:p w14:paraId="11D8F38D" w14:textId="77777777" w:rsidR="00FD3BD3" w:rsidRDefault="001B0690">
          <w:pPr>
            <w:pBdr>
              <w:top w:val="nil"/>
              <w:left w:val="nil"/>
              <w:bottom w:val="nil"/>
              <w:right w:val="nil"/>
              <w:between w:val="nil"/>
            </w:pBdr>
            <w:tabs>
              <w:tab w:val="right" w:pos="9019"/>
            </w:tabs>
            <w:spacing w:after="100" w:line="360" w:lineRule="auto"/>
            <w:rPr>
              <w:color w:val="000000"/>
            </w:rPr>
          </w:pPr>
          <w:hyperlink w:anchor="_heading=h.1t3h5sf">
            <w:r w:rsidR="00765954">
              <w:rPr>
                <w:color w:val="000000"/>
              </w:rPr>
              <w:t>4. The Core Aspects</w:t>
            </w:r>
            <w:r w:rsidR="00765954">
              <w:rPr>
                <w:color w:val="000000"/>
              </w:rPr>
              <w:tab/>
              <w:t>10</w:t>
            </w:r>
          </w:hyperlink>
        </w:p>
        <w:p w14:paraId="4B0434A6" w14:textId="77777777" w:rsidR="00FD3BD3" w:rsidRDefault="001B0690">
          <w:pPr>
            <w:pBdr>
              <w:top w:val="nil"/>
              <w:left w:val="nil"/>
              <w:bottom w:val="nil"/>
              <w:right w:val="nil"/>
              <w:between w:val="nil"/>
            </w:pBdr>
            <w:tabs>
              <w:tab w:val="right" w:pos="9019"/>
            </w:tabs>
            <w:spacing w:after="100" w:line="360" w:lineRule="auto"/>
            <w:ind w:left="220"/>
            <w:rPr>
              <w:color w:val="000000"/>
            </w:rPr>
          </w:pPr>
          <w:hyperlink w:anchor="_heading=h.4d34og8">
            <w:r w:rsidR="00765954">
              <w:rPr>
                <w:color w:val="000000"/>
              </w:rPr>
              <w:t>4.1 Identification</w:t>
            </w:r>
          </w:hyperlink>
          <w:hyperlink w:anchor="_heading=h.4d34og8">
            <w:r w:rsidR="00765954">
              <w:t xml:space="preserve"> &amp; </w:t>
            </w:r>
          </w:hyperlink>
          <w:hyperlink w:anchor="_heading=h.4d34og8">
            <w:r w:rsidR="00765954">
              <w:rPr>
                <w:color w:val="000000"/>
              </w:rPr>
              <w:t xml:space="preserve">Evaluation of Problem Areas </w:t>
            </w:r>
          </w:hyperlink>
          <w:hyperlink w:anchor="_heading=h.4d34og8">
            <w:r w:rsidR="00765954">
              <w:t>and</w:t>
            </w:r>
          </w:hyperlink>
          <w:hyperlink w:anchor="_heading=h.4d34og8">
            <w:r w:rsidR="00765954">
              <w:rPr>
                <w:color w:val="000000"/>
              </w:rPr>
              <w:t xml:space="preserve"> Delivery of Solutions</w:t>
            </w:r>
            <w:r w:rsidR="00765954">
              <w:rPr>
                <w:color w:val="000000"/>
              </w:rPr>
              <w:tab/>
              <w:t>10</w:t>
            </w:r>
          </w:hyperlink>
        </w:p>
        <w:p w14:paraId="7B64A8A1" w14:textId="77777777" w:rsidR="00FD3BD3" w:rsidRDefault="001B0690">
          <w:pPr>
            <w:pBdr>
              <w:top w:val="nil"/>
              <w:left w:val="nil"/>
              <w:bottom w:val="nil"/>
              <w:right w:val="nil"/>
              <w:between w:val="nil"/>
            </w:pBdr>
            <w:tabs>
              <w:tab w:val="right" w:pos="9019"/>
            </w:tabs>
            <w:spacing w:after="100" w:line="360" w:lineRule="auto"/>
            <w:ind w:left="440"/>
            <w:rPr>
              <w:color w:val="000000"/>
            </w:rPr>
          </w:pPr>
          <w:hyperlink w:anchor="_heading=h.2s8eyo1">
            <w:r w:rsidR="00765954">
              <w:rPr>
                <w:color w:val="000000"/>
              </w:rPr>
              <w:t>4.1.1 Human Resources</w:t>
            </w:r>
            <w:r w:rsidR="00765954">
              <w:rPr>
                <w:color w:val="000000"/>
              </w:rPr>
              <w:tab/>
              <w:t>10</w:t>
            </w:r>
          </w:hyperlink>
        </w:p>
        <w:p w14:paraId="5FA63102" w14:textId="77777777" w:rsidR="00FD3BD3" w:rsidRDefault="001B0690">
          <w:pPr>
            <w:pBdr>
              <w:top w:val="nil"/>
              <w:left w:val="nil"/>
              <w:bottom w:val="nil"/>
              <w:right w:val="nil"/>
              <w:between w:val="nil"/>
            </w:pBdr>
            <w:tabs>
              <w:tab w:val="right" w:pos="9019"/>
            </w:tabs>
            <w:spacing w:after="100" w:line="360" w:lineRule="auto"/>
            <w:ind w:left="440"/>
            <w:rPr>
              <w:color w:val="000000"/>
            </w:rPr>
          </w:pPr>
          <w:hyperlink w:anchor="_heading=h.17dp8vu">
            <w:r w:rsidR="00765954">
              <w:rPr>
                <w:color w:val="000000"/>
              </w:rPr>
              <w:t>4.1.2 Operations</w:t>
            </w:r>
            <w:r w:rsidR="00765954">
              <w:rPr>
                <w:color w:val="000000"/>
              </w:rPr>
              <w:tab/>
              <w:t>12</w:t>
            </w:r>
          </w:hyperlink>
        </w:p>
        <w:p w14:paraId="05B2F1C5" w14:textId="77777777" w:rsidR="00FD3BD3" w:rsidRDefault="001B0690">
          <w:pPr>
            <w:pBdr>
              <w:top w:val="nil"/>
              <w:left w:val="nil"/>
              <w:bottom w:val="nil"/>
              <w:right w:val="nil"/>
              <w:between w:val="nil"/>
            </w:pBdr>
            <w:tabs>
              <w:tab w:val="right" w:pos="9019"/>
            </w:tabs>
            <w:spacing w:after="100" w:line="360" w:lineRule="auto"/>
            <w:ind w:left="440"/>
            <w:rPr>
              <w:color w:val="000000"/>
            </w:rPr>
          </w:pPr>
          <w:hyperlink w:anchor="_heading=h.3rdcrjn">
            <w:r w:rsidR="00765954">
              <w:rPr>
                <w:color w:val="000000"/>
              </w:rPr>
              <w:t>4.1.3 Management</w:t>
            </w:r>
            <w:r w:rsidR="00765954">
              <w:rPr>
                <w:color w:val="000000"/>
              </w:rPr>
              <w:tab/>
              <w:t>16</w:t>
            </w:r>
          </w:hyperlink>
        </w:p>
        <w:p w14:paraId="3CF1D674" w14:textId="77777777" w:rsidR="00FD3BD3" w:rsidRDefault="001B0690">
          <w:pPr>
            <w:pBdr>
              <w:top w:val="nil"/>
              <w:left w:val="nil"/>
              <w:bottom w:val="nil"/>
              <w:right w:val="nil"/>
              <w:between w:val="nil"/>
            </w:pBdr>
            <w:tabs>
              <w:tab w:val="right" w:pos="9019"/>
            </w:tabs>
            <w:spacing w:after="100" w:line="360" w:lineRule="auto"/>
            <w:ind w:left="440"/>
            <w:rPr>
              <w:color w:val="000000"/>
            </w:rPr>
          </w:pPr>
          <w:hyperlink w:anchor="_heading=h.26in1rg">
            <w:r w:rsidR="00765954">
              <w:rPr>
                <w:color w:val="000000"/>
              </w:rPr>
              <w:t>4.1.4 Marketing</w:t>
            </w:r>
            <w:r w:rsidR="00765954">
              <w:rPr>
                <w:color w:val="000000"/>
              </w:rPr>
              <w:tab/>
              <w:t>16</w:t>
            </w:r>
          </w:hyperlink>
        </w:p>
        <w:p w14:paraId="24BCE959" w14:textId="77777777" w:rsidR="00FD3BD3" w:rsidRDefault="001B0690">
          <w:pPr>
            <w:pBdr>
              <w:top w:val="nil"/>
              <w:left w:val="nil"/>
              <w:bottom w:val="nil"/>
              <w:right w:val="nil"/>
              <w:between w:val="nil"/>
            </w:pBdr>
            <w:tabs>
              <w:tab w:val="right" w:pos="9019"/>
            </w:tabs>
            <w:spacing w:after="100" w:line="360" w:lineRule="auto"/>
            <w:ind w:left="440"/>
            <w:rPr>
              <w:color w:val="000000"/>
            </w:rPr>
          </w:pPr>
          <w:hyperlink w:anchor="_heading=h.lnxbz9">
            <w:r w:rsidR="00765954">
              <w:rPr>
                <w:color w:val="000000"/>
              </w:rPr>
              <w:t>4.1.5 Finance</w:t>
            </w:r>
            <w:r w:rsidR="00765954">
              <w:rPr>
                <w:color w:val="000000"/>
              </w:rPr>
              <w:tab/>
              <w:t>16</w:t>
            </w:r>
          </w:hyperlink>
        </w:p>
        <w:p w14:paraId="7E50C090" w14:textId="77777777" w:rsidR="00FD3BD3" w:rsidRDefault="001B0690">
          <w:pPr>
            <w:pBdr>
              <w:top w:val="nil"/>
              <w:left w:val="nil"/>
              <w:bottom w:val="nil"/>
              <w:right w:val="nil"/>
              <w:between w:val="nil"/>
            </w:pBdr>
            <w:tabs>
              <w:tab w:val="right" w:pos="9019"/>
            </w:tabs>
            <w:spacing w:after="100" w:line="360" w:lineRule="auto"/>
            <w:ind w:left="220"/>
            <w:rPr>
              <w:color w:val="000000"/>
            </w:rPr>
          </w:pPr>
          <w:hyperlink w:anchor="_heading=h.35nkun2">
            <w:r w:rsidR="00765954">
              <w:rPr>
                <w:color w:val="000000"/>
              </w:rPr>
              <w:t>4.2 The Project: Theory &amp; Application</w:t>
            </w:r>
            <w:r w:rsidR="00765954">
              <w:rPr>
                <w:color w:val="000000"/>
              </w:rPr>
              <w:tab/>
              <w:t>17</w:t>
            </w:r>
          </w:hyperlink>
        </w:p>
        <w:p w14:paraId="7AF84E38" w14:textId="77777777" w:rsidR="00FD3BD3" w:rsidRDefault="001B0690">
          <w:pPr>
            <w:pBdr>
              <w:top w:val="nil"/>
              <w:left w:val="nil"/>
              <w:bottom w:val="nil"/>
              <w:right w:val="nil"/>
              <w:between w:val="nil"/>
            </w:pBdr>
            <w:tabs>
              <w:tab w:val="right" w:pos="9019"/>
            </w:tabs>
            <w:spacing w:after="100" w:line="360" w:lineRule="auto"/>
            <w:ind w:left="440"/>
            <w:rPr>
              <w:color w:val="000000"/>
            </w:rPr>
          </w:pPr>
          <w:hyperlink w:anchor="_heading=h.1ksv4uv">
            <w:r w:rsidR="00765954">
              <w:rPr>
                <w:color w:val="000000"/>
              </w:rPr>
              <w:t>4.2.1 Change Management Theory: The Lippitt-Knoster Model (1987)</w:t>
            </w:r>
            <w:r w:rsidR="00765954">
              <w:rPr>
                <w:color w:val="000000"/>
              </w:rPr>
              <w:tab/>
              <w:t>17</w:t>
            </w:r>
          </w:hyperlink>
        </w:p>
        <w:p w14:paraId="22DDA891" w14:textId="77777777" w:rsidR="00FD3BD3" w:rsidRDefault="001B0690">
          <w:pPr>
            <w:pBdr>
              <w:top w:val="nil"/>
              <w:left w:val="nil"/>
              <w:bottom w:val="nil"/>
              <w:right w:val="nil"/>
              <w:between w:val="nil"/>
            </w:pBdr>
            <w:tabs>
              <w:tab w:val="right" w:pos="9019"/>
            </w:tabs>
            <w:spacing w:after="100" w:line="360" w:lineRule="auto"/>
            <w:ind w:left="440"/>
            <w:rPr>
              <w:color w:val="000000"/>
            </w:rPr>
          </w:pPr>
          <w:hyperlink w:anchor="_heading=h.44sinio">
            <w:r w:rsidR="00765954">
              <w:rPr>
                <w:color w:val="000000"/>
              </w:rPr>
              <w:t>4.</w:t>
            </w:r>
          </w:hyperlink>
          <w:hyperlink w:anchor="_heading=h.44sinio">
            <w:r w:rsidR="00765954">
              <w:t>2</w:t>
            </w:r>
          </w:hyperlink>
          <w:hyperlink w:anchor="_heading=h.44sinio">
            <w:r w:rsidR="00765954">
              <w:rPr>
                <w:color w:val="000000"/>
              </w:rPr>
              <w:t>.</w:t>
            </w:r>
          </w:hyperlink>
          <w:hyperlink w:anchor="_heading=h.44sinio">
            <w:r w:rsidR="00765954">
              <w:t>2</w:t>
            </w:r>
          </w:hyperlink>
          <w:hyperlink w:anchor="_heading=h.44sinio">
            <w:r w:rsidR="00765954">
              <w:rPr>
                <w:color w:val="000000"/>
              </w:rPr>
              <w:t xml:space="preserve"> Change Management Application: Planning, Management, Executing</w:t>
            </w:r>
            <w:r w:rsidR="00765954">
              <w:rPr>
                <w:color w:val="000000"/>
              </w:rPr>
              <w:tab/>
              <w:t>17</w:t>
            </w:r>
          </w:hyperlink>
        </w:p>
        <w:p w14:paraId="2C987DA5" w14:textId="77777777" w:rsidR="00FD3BD3" w:rsidRDefault="001B0690">
          <w:pPr>
            <w:pBdr>
              <w:top w:val="nil"/>
              <w:left w:val="nil"/>
              <w:bottom w:val="nil"/>
              <w:right w:val="nil"/>
              <w:between w:val="nil"/>
            </w:pBdr>
            <w:tabs>
              <w:tab w:val="right" w:pos="9019"/>
            </w:tabs>
            <w:spacing w:after="100" w:line="360" w:lineRule="auto"/>
            <w:rPr>
              <w:color w:val="000000"/>
            </w:rPr>
          </w:pPr>
          <w:hyperlink w:anchor="_heading=h.2jxsxqh">
            <w:r w:rsidR="00765954">
              <w:rPr>
                <w:color w:val="000000"/>
              </w:rPr>
              <w:t>5. Findings &amp; Results</w:t>
            </w:r>
            <w:r w:rsidR="00765954">
              <w:rPr>
                <w:color w:val="000000"/>
              </w:rPr>
              <w:tab/>
              <w:t>18</w:t>
            </w:r>
          </w:hyperlink>
        </w:p>
        <w:p w14:paraId="7118FAE8" w14:textId="77777777" w:rsidR="00FD3BD3" w:rsidRDefault="001B0690">
          <w:pPr>
            <w:pBdr>
              <w:top w:val="nil"/>
              <w:left w:val="nil"/>
              <w:bottom w:val="nil"/>
              <w:right w:val="nil"/>
              <w:between w:val="nil"/>
            </w:pBdr>
            <w:tabs>
              <w:tab w:val="right" w:pos="9019"/>
            </w:tabs>
            <w:spacing w:after="100" w:line="360" w:lineRule="auto"/>
            <w:rPr>
              <w:color w:val="000000"/>
            </w:rPr>
          </w:pPr>
          <w:hyperlink w:anchor="_heading=h.z337ya">
            <w:r w:rsidR="00765954">
              <w:rPr>
                <w:color w:val="000000"/>
              </w:rPr>
              <w:t>6. Action Plan</w:t>
            </w:r>
            <w:r w:rsidR="00765954">
              <w:rPr>
                <w:color w:val="000000"/>
              </w:rPr>
              <w:tab/>
              <w:t>20</w:t>
            </w:r>
          </w:hyperlink>
        </w:p>
        <w:p w14:paraId="665E798F" w14:textId="77777777" w:rsidR="00FD3BD3" w:rsidRDefault="001B0690">
          <w:pPr>
            <w:pBdr>
              <w:top w:val="nil"/>
              <w:left w:val="nil"/>
              <w:bottom w:val="nil"/>
              <w:right w:val="nil"/>
              <w:between w:val="nil"/>
            </w:pBdr>
            <w:tabs>
              <w:tab w:val="right" w:pos="9019"/>
            </w:tabs>
            <w:spacing w:after="100" w:line="360" w:lineRule="auto"/>
            <w:rPr>
              <w:color w:val="000000"/>
            </w:rPr>
          </w:pPr>
          <w:hyperlink w:anchor="_heading=h.3j2qqm3">
            <w:r w:rsidR="00765954">
              <w:rPr>
                <w:color w:val="000000"/>
              </w:rPr>
              <w:t>7. Recommendations</w:t>
            </w:r>
            <w:r w:rsidR="00765954">
              <w:rPr>
                <w:color w:val="000000"/>
              </w:rPr>
              <w:tab/>
              <w:t>22</w:t>
            </w:r>
          </w:hyperlink>
        </w:p>
        <w:p w14:paraId="516A56B6" w14:textId="77777777" w:rsidR="00FD3BD3" w:rsidRDefault="001B0690">
          <w:pPr>
            <w:pBdr>
              <w:top w:val="nil"/>
              <w:left w:val="nil"/>
              <w:bottom w:val="nil"/>
              <w:right w:val="nil"/>
              <w:between w:val="nil"/>
            </w:pBdr>
            <w:tabs>
              <w:tab w:val="right" w:pos="9019"/>
            </w:tabs>
            <w:spacing w:after="100" w:line="360" w:lineRule="auto"/>
            <w:rPr>
              <w:color w:val="000000"/>
            </w:rPr>
          </w:pPr>
          <w:hyperlink w:anchor="_heading=h.1y810tw">
            <w:r w:rsidR="00765954">
              <w:rPr>
                <w:color w:val="000000"/>
              </w:rPr>
              <w:t>8. Conclusion</w:t>
            </w:r>
            <w:r w:rsidR="00765954">
              <w:rPr>
                <w:color w:val="000000"/>
              </w:rPr>
              <w:tab/>
              <w:t>23</w:t>
            </w:r>
          </w:hyperlink>
        </w:p>
        <w:p w14:paraId="778D764E" w14:textId="77777777" w:rsidR="00FD3BD3" w:rsidRDefault="001B0690">
          <w:pPr>
            <w:pBdr>
              <w:top w:val="nil"/>
              <w:left w:val="nil"/>
              <w:bottom w:val="nil"/>
              <w:right w:val="nil"/>
              <w:between w:val="nil"/>
            </w:pBdr>
            <w:tabs>
              <w:tab w:val="right" w:pos="9019"/>
            </w:tabs>
            <w:spacing w:after="100" w:line="360" w:lineRule="auto"/>
            <w:rPr>
              <w:color w:val="000000"/>
            </w:rPr>
          </w:pPr>
          <w:hyperlink w:anchor="_heading=h.4i7ojhp">
            <w:r w:rsidR="00765954">
              <w:rPr>
                <w:color w:val="000000"/>
              </w:rPr>
              <w:t>9. Appendix</w:t>
            </w:r>
            <w:r w:rsidR="00765954">
              <w:rPr>
                <w:color w:val="000000"/>
              </w:rPr>
              <w:tab/>
              <w:t>24</w:t>
            </w:r>
          </w:hyperlink>
        </w:p>
        <w:p w14:paraId="090087A6" w14:textId="77777777" w:rsidR="00FD3BD3" w:rsidRDefault="001B0690">
          <w:pPr>
            <w:pBdr>
              <w:top w:val="nil"/>
              <w:left w:val="nil"/>
              <w:bottom w:val="nil"/>
              <w:right w:val="nil"/>
              <w:between w:val="nil"/>
            </w:pBdr>
            <w:tabs>
              <w:tab w:val="right" w:pos="9019"/>
            </w:tabs>
            <w:spacing w:after="100" w:line="360" w:lineRule="auto"/>
            <w:rPr>
              <w:color w:val="000000"/>
            </w:rPr>
          </w:pPr>
          <w:hyperlink w:anchor="_heading=h.2xcytpi">
            <w:r w:rsidR="00765954">
              <w:rPr>
                <w:color w:val="000000"/>
              </w:rPr>
              <w:t>10. Reference List</w:t>
            </w:r>
            <w:r w:rsidR="00765954">
              <w:rPr>
                <w:color w:val="000000"/>
              </w:rPr>
              <w:tab/>
              <w:t>25</w:t>
            </w:r>
          </w:hyperlink>
        </w:p>
        <w:p w14:paraId="7460A1C6" w14:textId="77777777" w:rsidR="00FD3BD3" w:rsidRDefault="00765954">
          <w:pPr>
            <w:tabs>
              <w:tab w:val="right" w:pos="9025"/>
            </w:tabs>
            <w:spacing w:before="200" w:after="80" w:line="360" w:lineRule="auto"/>
            <w:rPr>
              <w:color w:val="000000"/>
            </w:rPr>
          </w:pPr>
          <w:r>
            <w:fldChar w:fldCharType="end"/>
          </w:r>
        </w:p>
      </w:sdtContent>
    </w:sdt>
    <w:p w14:paraId="3A2B2B28" w14:textId="77777777" w:rsidR="00FD3BD3" w:rsidRDefault="00FD3BD3">
      <w:pPr>
        <w:spacing w:line="360" w:lineRule="auto"/>
        <w:jc w:val="both"/>
        <w:sectPr w:rsidR="00FD3BD3">
          <w:headerReference w:type="default" r:id="rId13"/>
          <w:footerReference w:type="default" r:id="rId14"/>
          <w:footerReference w:type="first" r:id="rId15"/>
          <w:pgSz w:w="11909" w:h="16834"/>
          <w:pgMar w:top="1440" w:right="1440" w:bottom="1440" w:left="1440" w:header="720" w:footer="720" w:gutter="0"/>
          <w:pgNumType w:start="0"/>
          <w:cols w:space="720"/>
          <w:titlePg/>
        </w:sectPr>
      </w:pPr>
    </w:p>
    <w:p w14:paraId="25236BAF" w14:textId="77777777" w:rsidR="00FD3BD3" w:rsidRDefault="00765954">
      <w:pPr>
        <w:pStyle w:val="Heading1"/>
        <w:spacing w:line="360" w:lineRule="auto"/>
        <w:rPr>
          <w:sz w:val="22"/>
          <w:szCs w:val="22"/>
          <w:highlight w:val="yellow"/>
          <w:u w:val="single"/>
        </w:rPr>
      </w:pPr>
      <w:bookmarkStart w:id="1" w:name="_heading=h.30j0zll" w:colFirst="0" w:colLast="0"/>
      <w:bookmarkEnd w:id="1"/>
      <w:r>
        <w:rPr>
          <w:sz w:val="22"/>
          <w:szCs w:val="22"/>
          <w:u w:val="single"/>
        </w:rPr>
        <w:lastRenderedPageBreak/>
        <w:t xml:space="preserve">2. </w:t>
      </w:r>
      <w:hyperlink w:anchor="_heading=h.3whwml4">
        <w:r>
          <w:rPr>
            <w:sz w:val="22"/>
            <w:szCs w:val="22"/>
            <w:u w:val="single"/>
          </w:rPr>
          <w:t>Introduction</w:t>
        </w:r>
      </w:hyperlink>
      <w:r>
        <w:rPr>
          <w:sz w:val="22"/>
          <w:szCs w:val="22"/>
        </w:rPr>
        <w:t xml:space="preserve"> </w:t>
      </w:r>
    </w:p>
    <w:p w14:paraId="5AE6DD5B" w14:textId="77777777" w:rsidR="00FD3BD3" w:rsidRDefault="00765954">
      <w:pPr>
        <w:spacing w:line="360" w:lineRule="auto"/>
        <w:jc w:val="both"/>
        <w:rPr>
          <w:highlight w:val="yellow"/>
        </w:rPr>
      </w:pPr>
      <w:r>
        <w:t xml:space="preserve">The consulting report has been prepared by </w:t>
      </w:r>
      <w:r>
        <w:rPr>
          <w:i/>
        </w:rPr>
        <w:t xml:space="preserve">Xenia Consultancy, </w:t>
      </w:r>
      <w:r>
        <w:t xml:space="preserve">a fictitious consultancy company, as requested by Mr. </w:t>
      </w:r>
      <w:proofErr w:type="spellStart"/>
      <w:r>
        <w:t>Ermanno</w:t>
      </w:r>
      <w:proofErr w:type="spellEnd"/>
      <w:r>
        <w:t xml:space="preserve"> </w:t>
      </w:r>
      <w:proofErr w:type="spellStart"/>
      <w:r>
        <w:t>Zanini</w:t>
      </w:r>
      <w:proofErr w:type="spellEnd"/>
      <w:r>
        <w:t xml:space="preserve">, the General Manager of the Burj Al Arab (Hospitality Net, 2021). The consulting report is a formal document that offers a detailed insight into the Burj Al Arab’s operations, and provides expert knowledge and effective solutions for any issues or problems that may be present, which is crucial for the hotel to grow (Bit, 2021). The role of the management consultant, Xenia Consultancy, is to analyse the Burj Al Arab’s operations, identify any inefficiencies or areas of improvements, devise solutions to these issues, and then present these findings in an accurate, clear and concise manner to the client </w:t>
      </w:r>
      <w:r>
        <w:rPr>
          <w:highlight w:val="white"/>
        </w:rPr>
        <w:t>(</w:t>
      </w:r>
      <w:proofErr w:type="spellStart"/>
      <w:r>
        <w:fldChar w:fldCharType="begin"/>
      </w:r>
      <w:r>
        <w:instrText xml:space="preserve"> HYPERLINK "https://www.investopedia.com/contributors/53887/" \h </w:instrText>
      </w:r>
      <w:r>
        <w:fldChar w:fldCharType="separate"/>
      </w:r>
      <w:r>
        <w:t>Depersio</w:t>
      </w:r>
      <w:proofErr w:type="spellEnd"/>
      <w:r>
        <w:fldChar w:fldCharType="end"/>
      </w:r>
      <w:r>
        <w:t xml:space="preserve">, 2021). Beginning in 2021, </w:t>
      </w:r>
      <w:r>
        <w:rPr>
          <w:highlight w:val="white"/>
        </w:rPr>
        <w:t xml:space="preserve">the client, Mr. </w:t>
      </w:r>
      <w:proofErr w:type="spellStart"/>
      <w:r>
        <w:t>Ermanno</w:t>
      </w:r>
      <w:proofErr w:type="spellEnd"/>
      <w:r>
        <w:t xml:space="preserve"> </w:t>
      </w:r>
      <w:proofErr w:type="spellStart"/>
      <w:r>
        <w:t>Zanini</w:t>
      </w:r>
      <w:proofErr w:type="spellEnd"/>
      <w:r>
        <w:rPr>
          <w:highlight w:val="white"/>
        </w:rPr>
        <w:t xml:space="preserve">, was appointed as General Manager of the Burj Al Arab. He confidently assigned this project to Xenia Consultancy, after the company has recently </w:t>
      </w:r>
      <w:r>
        <w:t>completed a major project for the ‘</w:t>
      </w:r>
      <w:r>
        <w:rPr>
          <w:highlight w:val="white"/>
        </w:rPr>
        <w:t>Palm Tower’ (Hardingham-Gill, 2021), which is a strong competitor in the Dubai hospitality market, ensuring that his promise “to deliver transformational experiences” (Hotelier Middle East, 2021) is being fulfilled.</w:t>
      </w:r>
    </w:p>
    <w:p w14:paraId="65C6E285" w14:textId="77777777" w:rsidR="00FD3BD3" w:rsidRDefault="00FD3BD3">
      <w:pPr>
        <w:spacing w:line="360" w:lineRule="auto"/>
        <w:jc w:val="both"/>
      </w:pPr>
    </w:p>
    <w:p w14:paraId="19ECE8D4" w14:textId="77777777" w:rsidR="00FD3BD3" w:rsidRDefault="00765954">
      <w:pPr>
        <w:spacing w:line="360" w:lineRule="auto"/>
        <w:jc w:val="both"/>
      </w:pPr>
      <w:r>
        <w:t>Xenia Consultancy is new to the Dubai market, and specialises in hospitality consultancy. The name of the company, Xenia, represents the company’s specialisation, as it refers to the Greek concept of hospitality and the moral obligation of welcoming foreigners and guests (Definitely Greece, 2022). In regards to this particular project, Xenia Consultancy will conduct research, analyse, critically evaluate and provide appropriate conclusions and recommendations about the Burj Al Arab’s operations, in order to determine the positives and potential ways in which the hotel’s performance may be improved (University of South Hampton, 2022), for the already agreed upon £25,000 consultancy fees. The SWOT and PESTEL Analysis are the two main types of methods that will be used to evaluate the Burj Al Arab and analyse its potential issues.</w:t>
      </w:r>
    </w:p>
    <w:p w14:paraId="30ACBEB2" w14:textId="77777777" w:rsidR="00FD3BD3" w:rsidRDefault="00FD3BD3">
      <w:pPr>
        <w:spacing w:line="360" w:lineRule="auto"/>
        <w:jc w:val="both"/>
      </w:pPr>
    </w:p>
    <w:p w14:paraId="6E1C768C" w14:textId="77777777" w:rsidR="00FD3BD3" w:rsidRDefault="00765954">
      <w:pPr>
        <w:pStyle w:val="Heading1"/>
        <w:spacing w:line="360" w:lineRule="auto"/>
        <w:rPr>
          <w:sz w:val="22"/>
          <w:szCs w:val="22"/>
          <w:u w:val="single"/>
        </w:rPr>
      </w:pPr>
      <w:bookmarkStart w:id="2" w:name="_heading=h.1fob9te" w:colFirst="0" w:colLast="0"/>
      <w:bookmarkEnd w:id="2"/>
      <w:r>
        <w:rPr>
          <w:sz w:val="22"/>
          <w:szCs w:val="22"/>
          <w:u w:val="single"/>
        </w:rPr>
        <w:t>3. The Burj Al Arab: Scope &amp; Analysis</w:t>
      </w:r>
    </w:p>
    <w:p w14:paraId="54FCC86D" w14:textId="77777777" w:rsidR="00FD3BD3" w:rsidRDefault="00765954">
      <w:pPr>
        <w:pStyle w:val="Heading2"/>
        <w:rPr>
          <w:b/>
          <w:sz w:val="22"/>
          <w:szCs w:val="22"/>
        </w:rPr>
      </w:pPr>
      <w:bookmarkStart w:id="3" w:name="_heading=h.3znysh7" w:colFirst="0" w:colLast="0"/>
      <w:bookmarkEnd w:id="3"/>
      <w:r>
        <w:rPr>
          <w:b/>
          <w:sz w:val="22"/>
          <w:szCs w:val="22"/>
        </w:rPr>
        <w:t xml:space="preserve">3.1 Scope </w:t>
      </w:r>
    </w:p>
    <w:p w14:paraId="00A1E946" w14:textId="0D7079F8" w:rsidR="00FD3BD3" w:rsidRDefault="00765954">
      <w:pPr>
        <w:spacing w:line="360" w:lineRule="auto"/>
        <w:jc w:val="both"/>
      </w:pPr>
      <w:r>
        <w:t>The Burj Al Arab is located in Dubai, the largest and most populous city in the United Arab Emirates (UAE) (World Population Review, 2022). Located on the coast of the Persian Gulf, the city that was once a small fishing village in the 18</w:t>
      </w:r>
      <w:r>
        <w:rPr>
          <w:vertAlign w:val="superscript"/>
        </w:rPr>
        <w:t>th</w:t>
      </w:r>
      <w:r>
        <w:t xml:space="preserve"> century (Visit Dubai, 2020) has developed into a vibrant and rapidly growing metropolis (World Economic Forum, 2019), and </w:t>
      </w:r>
      <w:r>
        <w:lastRenderedPageBreak/>
        <w:t xml:space="preserve">is now </w:t>
      </w:r>
      <w:r w:rsidR="006729F2">
        <w:t>“</w:t>
      </w:r>
      <w:r>
        <w:t xml:space="preserve">the </w:t>
      </w:r>
      <w:r w:rsidR="006729F2">
        <w:t xml:space="preserve">world’s </w:t>
      </w:r>
      <w:r>
        <w:t>most popular tourist destination</w:t>
      </w:r>
      <w:r w:rsidR="006729F2">
        <w:t xml:space="preserve">” </w:t>
      </w:r>
      <w:r>
        <w:t>(Khaleej Times, 2022). Dubai’s economy is heavily reliant on the revenue generated by trade, the hospitality and tourism industry (Saba and Barrington, 2021), and the finance industry (Dubai.com, 2022).</w:t>
      </w:r>
    </w:p>
    <w:p w14:paraId="5E7ED694" w14:textId="77777777" w:rsidR="00FD3BD3" w:rsidRDefault="00FD3BD3">
      <w:pPr>
        <w:spacing w:line="360" w:lineRule="auto"/>
        <w:jc w:val="both"/>
      </w:pPr>
    </w:p>
    <w:p w14:paraId="42FAD5CA" w14:textId="77777777" w:rsidR="00FD3BD3" w:rsidRDefault="00765954">
      <w:pPr>
        <w:spacing w:line="360" w:lineRule="auto"/>
        <w:jc w:val="both"/>
      </w:pPr>
      <w:r>
        <w:t>Managed by the ‘Jumeirah Hotels &amp; Resorts’ group, the Burj Al Arab is considered “Dubai's most iconic hotel and a global icon of Arabian luxury” (Jumeirah, 2022) and although it is a 5-star hotel, it has developed a reputation for being the world’s only 7-star hotel (World Atlas, 2022)</w:t>
      </w:r>
      <w:r>
        <w:rPr>
          <w:color w:val="555555"/>
        </w:rPr>
        <w:t xml:space="preserve">. </w:t>
      </w:r>
      <w:r>
        <w:t>It holds the record for the tallest all-suite hotel in the world, with a height of 321 metres (Jumeirah, 2022). The Burj Al Arab has 56 floors, and offers 202 double-floor guest suites, with direct views over the Persian Gulf</w:t>
      </w:r>
      <w:r>
        <w:rPr>
          <w:sz w:val="21"/>
          <w:szCs w:val="21"/>
          <w:highlight w:val="white"/>
        </w:rPr>
        <w:t xml:space="preserve"> (</w:t>
      </w:r>
      <w:proofErr w:type="spellStart"/>
      <w:r>
        <w:t>Seo</w:t>
      </w:r>
      <w:proofErr w:type="spellEnd"/>
      <w:r>
        <w:t xml:space="preserve">, 2016). The hotel was built on an artificial island, located 280 metres from the mainland (Jumeirah, 2022). Guests can access the hotel either via a bridge, or helipad landing area located near the top of the hotel’s roof (Jumeirah, 2022). The hotel was built over the span of five years (Amazing Dubai, 2022), and officially opened on the 1st of December, 1999 (Breaking Travel News, 2015). </w:t>
      </w:r>
      <w:r>
        <w:rPr>
          <w:highlight w:val="white"/>
        </w:rPr>
        <w:t xml:space="preserve">The Burj Al Arab is the </w:t>
      </w:r>
      <w:r>
        <w:t>Jumeirah Group’s flagship hotel (Jumeirah, 2022)</w:t>
      </w:r>
      <w:r>
        <w:rPr>
          <w:color w:val="202124"/>
        </w:rPr>
        <w:t xml:space="preserve"> </w:t>
      </w:r>
      <w:r>
        <w:t>and it was designed “to resemble the graceful sails of an Arabian vessel” (</w:t>
      </w:r>
      <w:proofErr w:type="spellStart"/>
      <w:r>
        <w:t>Yoo</w:t>
      </w:r>
      <w:proofErr w:type="spellEnd"/>
      <w:r>
        <w:t>, 2009) and to symbolise Dubai’s urban transformation (</w:t>
      </w:r>
      <w:proofErr w:type="spellStart"/>
      <w:r>
        <w:t>Yoo</w:t>
      </w:r>
      <w:proofErr w:type="spellEnd"/>
      <w:r>
        <w:t>, 2009).</w:t>
      </w:r>
    </w:p>
    <w:p w14:paraId="2BE88C83" w14:textId="77777777" w:rsidR="00FD3BD3" w:rsidRDefault="00FD3BD3">
      <w:pPr>
        <w:spacing w:line="360" w:lineRule="auto"/>
      </w:pPr>
    </w:p>
    <w:p w14:paraId="1363472C" w14:textId="77777777" w:rsidR="00FD3BD3" w:rsidRDefault="00765954">
      <w:pPr>
        <w:spacing w:line="360" w:lineRule="auto"/>
        <w:rPr>
          <w:highlight w:val="yellow"/>
        </w:rPr>
      </w:pPr>
      <w:r>
        <w:rPr>
          <w:noProof/>
        </w:rPr>
        <w:drawing>
          <wp:anchor distT="114300" distB="114300" distL="114300" distR="114300" simplePos="0" relativeHeight="251661312" behindDoc="0" locked="0" layoutInCell="1" hidden="0" allowOverlap="1" wp14:anchorId="41C2F247" wp14:editId="6ED556D8">
            <wp:simplePos x="0" y="0"/>
            <wp:positionH relativeFrom="column">
              <wp:posOffset>104779</wp:posOffset>
            </wp:positionH>
            <wp:positionV relativeFrom="paragraph">
              <wp:posOffset>224749</wp:posOffset>
            </wp:positionV>
            <wp:extent cx="2700338" cy="4089400"/>
            <wp:effectExtent l="0" t="0" r="0" b="0"/>
            <wp:wrapSquare wrapText="bothSides" distT="114300" distB="114300" distL="114300" distR="114300"/>
            <wp:docPr id="3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l="2090" t="11858" r="-2090" b="18167"/>
                    <a:stretch>
                      <a:fillRect/>
                    </a:stretch>
                  </pic:blipFill>
                  <pic:spPr>
                    <a:xfrm>
                      <a:off x="0" y="0"/>
                      <a:ext cx="2700338" cy="4089400"/>
                    </a:xfrm>
                    <a:prstGeom prst="rect">
                      <a:avLst/>
                    </a:prstGeom>
                    <a:ln/>
                  </pic:spPr>
                </pic:pic>
              </a:graphicData>
            </a:graphic>
          </wp:anchor>
        </w:drawing>
      </w:r>
      <w:r>
        <w:rPr>
          <w:noProof/>
        </w:rPr>
        <w:drawing>
          <wp:anchor distT="114300" distB="114300" distL="114300" distR="114300" simplePos="0" relativeHeight="251662336" behindDoc="0" locked="0" layoutInCell="1" hidden="0" allowOverlap="1" wp14:anchorId="0971A07F" wp14:editId="6726DDB5">
            <wp:simplePos x="0" y="0"/>
            <wp:positionH relativeFrom="column">
              <wp:posOffset>3219450</wp:posOffset>
            </wp:positionH>
            <wp:positionV relativeFrom="paragraph">
              <wp:posOffset>228600</wp:posOffset>
            </wp:positionV>
            <wp:extent cx="2295525" cy="4086225"/>
            <wp:effectExtent l="0" t="0" r="0" b="0"/>
            <wp:wrapSquare wrapText="bothSides" distT="114300" distB="114300" distL="114300" distR="114300"/>
            <wp:docPr id="3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t="5344" b="12671"/>
                    <a:stretch>
                      <a:fillRect/>
                    </a:stretch>
                  </pic:blipFill>
                  <pic:spPr>
                    <a:xfrm>
                      <a:off x="0" y="0"/>
                      <a:ext cx="2295525" cy="4086225"/>
                    </a:xfrm>
                    <a:prstGeom prst="rect">
                      <a:avLst/>
                    </a:prstGeom>
                    <a:ln/>
                  </pic:spPr>
                </pic:pic>
              </a:graphicData>
            </a:graphic>
          </wp:anchor>
        </w:drawing>
      </w:r>
    </w:p>
    <w:p w14:paraId="25EFF87E" w14:textId="77777777" w:rsidR="00BB451A" w:rsidRDefault="00BB451A">
      <w:pPr>
        <w:pStyle w:val="Heading2"/>
        <w:tabs>
          <w:tab w:val="right" w:pos="9025"/>
        </w:tabs>
        <w:spacing w:before="60" w:line="360" w:lineRule="auto"/>
        <w:jc w:val="both"/>
        <w:rPr>
          <w:b/>
          <w:sz w:val="22"/>
          <w:szCs w:val="22"/>
        </w:rPr>
      </w:pPr>
      <w:bookmarkStart w:id="4" w:name="_heading=h.2et92p0" w:colFirst="0" w:colLast="0"/>
      <w:bookmarkEnd w:id="4"/>
    </w:p>
    <w:p w14:paraId="4DC2A5F7" w14:textId="43F4EB34" w:rsidR="00FD3BD3" w:rsidRDefault="00765954">
      <w:pPr>
        <w:pStyle w:val="Heading2"/>
        <w:tabs>
          <w:tab w:val="right" w:pos="9025"/>
        </w:tabs>
        <w:spacing w:before="60" w:line="360" w:lineRule="auto"/>
        <w:jc w:val="both"/>
      </w:pPr>
      <w:r>
        <w:rPr>
          <w:b/>
          <w:sz w:val="22"/>
          <w:szCs w:val="22"/>
        </w:rPr>
        <w:t>3.2 Analysis</w:t>
      </w:r>
      <w:r>
        <w:t xml:space="preserve"> </w:t>
      </w:r>
    </w:p>
    <w:bookmarkStart w:id="5" w:name="_heading=h.tyjcwt" w:colFirst="0" w:colLast="0"/>
    <w:bookmarkEnd w:id="5"/>
    <w:p w14:paraId="3F65E4C0" w14:textId="77777777" w:rsidR="00FD3BD3" w:rsidRDefault="00765954">
      <w:pPr>
        <w:pStyle w:val="Heading3"/>
        <w:tabs>
          <w:tab w:val="right" w:pos="9025"/>
        </w:tabs>
        <w:spacing w:before="60" w:line="360" w:lineRule="auto"/>
        <w:jc w:val="both"/>
      </w:pPr>
      <w:r>
        <w:fldChar w:fldCharType="begin"/>
      </w:r>
      <w:r>
        <w:instrText xml:space="preserve"> HYPERLINK \l "_heading=h.2bn6wsx" \h </w:instrText>
      </w:r>
      <w:r>
        <w:fldChar w:fldCharType="separate"/>
      </w:r>
      <w:r>
        <w:rPr>
          <w:b/>
          <w:color w:val="000000"/>
          <w:sz w:val="22"/>
          <w:szCs w:val="22"/>
        </w:rPr>
        <w:t xml:space="preserve">3.2.1 </w:t>
      </w:r>
      <w:r>
        <w:rPr>
          <w:b/>
          <w:color w:val="000000"/>
          <w:sz w:val="22"/>
          <w:szCs w:val="22"/>
        </w:rPr>
        <w:fldChar w:fldCharType="end"/>
      </w:r>
      <w:hyperlink w:anchor="_heading=h.qsh70q">
        <w:r>
          <w:rPr>
            <w:b/>
            <w:color w:val="000000"/>
            <w:sz w:val="22"/>
            <w:szCs w:val="22"/>
          </w:rPr>
          <w:t>PESTEL Analysis</w:t>
        </w:r>
      </w:hyperlink>
      <w:r>
        <w:t xml:space="preserve"> </w:t>
      </w:r>
    </w:p>
    <w:p w14:paraId="4305626E" w14:textId="77777777" w:rsidR="00FD3BD3" w:rsidRDefault="00765954">
      <w:pPr>
        <w:spacing w:line="360" w:lineRule="auto"/>
        <w:jc w:val="both"/>
      </w:pPr>
      <w:r>
        <w:t xml:space="preserve">Xenia Consultancy applies a PESTEL Analysis as a technique to assess the major external factors (Whittington </w:t>
      </w:r>
      <w:r>
        <w:rPr>
          <w:i/>
        </w:rPr>
        <w:t>et al</w:t>
      </w:r>
      <w:r>
        <w:t>, 2020) which may impact the Burj Al Arab’s operations and determine their competitiveness in the market (Kenton, 2020).</w:t>
      </w:r>
    </w:p>
    <w:p w14:paraId="409DF725" w14:textId="77777777" w:rsidR="00FD3BD3" w:rsidRDefault="00FD3BD3">
      <w:pPr>
        <w:spacing w:line="360" w:lineRule="auto"/>
        <w:jc w:val="both"/>
      </w:pPr>
    </w:p>
    <w:p w14:paraId="071F1079" w14:textId="77777777" w:rsidR="00FD3BD3" w:rsidRDefault="00765954">
      <w:pPr>
        <w:widowControl w:val="0"/>
        <w:spacing w:line="360" w:lineRule="auto"/>
        <w:jc w:val="both"/>
      </w:pPr>
      <w:r>
        <w:rPr>
          <w:b/>
        </w:rPr>
        <w:t xml:space="preserve">Political </w:t>
      </w:r>
    </w:p>
    <w:p w14:paraId="4DC7B71E" w14:textId="77777777" w:rsidR="00FD3BD3" w:rsidRDefault="00765954">
      <w:pPr>
        <w:widowControl w:val="0"/>
        <w:spacing w:line="360" w:lineRule="auto"/>
        <w:jc w:val="both"/>
        <w:rPr>
          <w:b/>
          <w:highlight w:val="yellow"/>
        </w:rPr>
      </w:pPr>
      <w:r>
        <w:t>The UAE “will introduce a federal corporate tax regime for the first time” (The National Law Review, 2022) effective June, 2023. This is a significant change for UAE businesses as there was previously a zero % tax rate. This change is to be implemented as the “Gulf monarchy tries to modernise its economy and adapt to international norms” (Kerr and England, 2022). The Burj Al Arab may now be required to pay a minimum tax rate of 15 % (</w:t>
      </w:r>
      <w:proofErr w:type="spellStart"/>
      <w:r>
        <w:t>Alkhaldi</w:t>
      </w:r>
      <w:proofErr w:type="spellEnd"/>
      <w:r>
        <w:t xml:space="preserve"> and McSweeney, 2022), which could impact the hotel’s operation, structure and future acquisitions (The National Law Review, 2022).</w:t>
      </w:r>
    </w:p>
    <w:p w14:paraId="01C8C67B" w14:textId="77777777" w:rsidR="00FD3BD3" w:rsidRDefault="00FD3BD3">
      <w:pPr>
        <w:widowControl w:val="0"/>
        <w:spacing w:line="360" w:lineRule="auto"/>
        <w:jc w:val="both"/>
        <w:rPr>
          <w:b/>
        </w:rPr>
      </w:pPr>
    </w:p>
    <w:p w14:paraId="0E73023A" w14:textId="77777777" w:rsidR="00FD3BD3" w:rsidRDefault="00765954">
      <w:pPr>
        <w:widowControl w:val="0"/>
        <w:spacing w:line="360" w:lineRule="auto"/>
        <w:jc w:val="both"/>
      </w:pPr>
      <w:r>
        <w:rPr>
          <w:b/>
        </w:rPr>
        <w:t>Economic</w:t>
      </w:r>
    </w:p>
    <w:p w14:paraId="6D291E9F" w14:textId="77777777" w:rsidR="00FD3BD3" w:rsidRDefault="00765954">
      <w:pPr>
        <w:widowControl w:val="0"/>
        <w:spacing w:line="360" w:lineRule="auto"/>
        <w:jc w:val="both"/>
        <w:rPr>
          <w:highlight w:val="yellow"/>
        </w:rPr>
      </w:pPr>
      <w:r>
        <w:t xml:space="preserve">According to the UAE’s Central Bank (2021), the economy is expected to grow by 4.2% in 2022, which is significantly above previous year’s growth of 2.1% (Kumar, 2021), and the average GDP growth rate of 2-3% (The World Bank, 2022). This is a strong indication that the UAE’s economy is expanding and prospering, which could further increase international tourism (Rasool, Maqbool and </w:t>
      </w:r>
      <w:proofErr w:type="spellStart"/>
      <w:r>
        <w:t>Tarique</w:t>
      </w:r>
      <w:proofErr w:type="spellEnd"/>
      <w:r>
        <w:t>, 2021), and thus, potentially lead to an increase in sales revenue and profit for the Burj Al Arab (Wilcox, 2020).</w:t>
      </w:r>
    </w:p>
    <w:p w14:paraId="5D88A967" w14:textId="77777777" w:rsidR="00FD3BD3" w:rsidRDefault="00FD3BD3">
      <w:pPr>
        <w:widowControl w:val="0"/>
        <w:spacing w:line="360" w:lineRule="auto"/>
        <w:jc w:val="both"/>
        <w:rPr>
          <w:highlight w:val="yellow"/>
        </w:rPr>
      </w:pPr>
    </w:p>
    <w:p w14:paraId="5ED7C722" w14:textId="77777777" w:rsidR="00FD3BD3" w:rsidRDefault="00765954">
      <w:pPr>
        <w:widowControl w:val="0"/>
        <w:spacing w:line="360" w:lineRule="auto"/>
        <w:jc w:val="both"/>
      </w:pPr>
      <w:r>
        <w:rPr>
          <w:b/>
        </w:rPr>
        <w:t>Social</w:t>
      </w:r>
    </w:p>
    <w:p w14:paraId="16FF40B7" w14:textId="77777777" w:rsidR="00FD3BD3" w:rsidRDefault="00765954">
      <w:pPr>
        <w:widowControl w:val="0"/>
        <w:spacing w:line="360" w:lineRule="auto"/>
        <w:jc w:val="both"/>
        <w:rPr>
          <w:b/>
        </w:rPr>
      </w:pPr>
      <w:r>
        <w:t>Dubai has a population of nearly 3.5 million people, and this number is “projected to nearly double in the next 20 years” (</w:t>
      </w:r>
      <w:proofErr w:type="spellStart"/>
      <w:r>
        <w:t>Bardsley</w:t>
      </w:r>
      <w:proofErr w:type="spellEnd"/>
      <w:r>
        <w:t>, 2022), due to post-pandemic immigration and climate change refugees (</w:t>
      </w:r>
      <w:proofErr w:type="spellStart"/>
      <w:r>
        <w:t>Bardsley</w:t>
      </w:r>
      <w:proofErr w:type="spellEnd"/>
      <w:r>
        <w:t>, 2022). As such, the Burj Al Arab’s workforce may become more culturally diverse. According to Schindler (2019), “diverse employees can bring together their different talents, experiences and various skill sets to come up with creative and inventive solutions.” Limitations, however, may be communication issues between staff and/or guests.</w:t>
      </w:r>
    </w:p>
    <w:p w14:paraId="59626C65" w14:textId="77777777" w:rsidR="00FD3BD3" w:rsidRDefault="00FD3BD3">
      <w:pPr>
        <w:widowControl w:val="0"/>
        <w:spacing w:line="360" w:lineRule="auto"/>
        <w:jc w:val="both"/>
        <w:rPr>
          <w:b/>
        </w:rPr>
      </w:pPr>
    </w:p>
    <w:p w14:paraId="2FE53635" w14:textId="77777777" w:rsidR="00FD3BD3" w:rsidRDefault="00765954">
      <w:pPr>
        <w:widowControl w:val="0"/>
        <w:spacing w:line="360" w:lineRule="auto"/>
        <w:jc w:val="both"/>
      </w:pPr>
      <w:r>
        <w:rPr>
          <w:b/>
        </w:rPr>
        <w:t>Technological</w:t>
      </w:r>
    </w:p>
    <w:p w14:paraId="075D6F17" w14:textId="77777777" w:rsidR="00FD3BD3" w:rsidRDefault="00765954">
      <w:pPr>
        <w:widowControl w:val="0"/>
        <w:spacing w:line="360" w:lineRule="auto"/>
        <w:jc w:val="both"/>
      </w:pPr>
      <w:r>
        <w:t>‘Desalination’ might be the solution to the UAEs freshwater supply issues (Barton, 2022). ‘</w:t>
      </w:r>
      <w:proofErr w:type="spellStart"/>
      <w:r>
        <w:t>Manhat</w:t>
      </w:r>
      <w:proofErr w:type="spellEnd"/>
      <w:r>
        <w:t xml:space="preserve">’, an UAE based company, has invented a device that can generate freshwater from the ocean without electricity (Warner, 2022). This invention can change the way clean water </w:t>
      </w:r>
      <w:r>
        <w:lastRenderedPageBreak/>
        <w:t>is produced in the Arabian Peninsula, and may provide a more sustainable solution in which luxury hotels, like the Burj Al Arab, could continue their current rate of water consumption in the future.</w:t>
      </w:r>
    </w:p>
    <w:p w14:paraId="267B850C" w14:textId="77777777" w:rsidR="00FD3BD3" w:rsidRDefault="00FD3BD3">
      <w:pPr>
        <w:widowControl w:val="0"/>
        <w:spacing w:line="360" w:lineRule="auto"/>
        <w:jc w:val="both"/>
      </w:pPr>
    </w:p>
    <w:p w14:paraId="6BABDFF8" w14:textId="77777777" w:rsidR="00FD3BD3" w:rsidRDefault="00765954">
      <w:pPr>
        <w:widowControl w:val="0"/>
        <w:spacing w:line="360" w:lineRule="auto"/>
        <w:jc w:val="both"/>
      </w:pPr>
      <w:r>
        <w:rPr>
          <w:b/>
        </w:rPr>
        <w:t>Environmental</w:t>
      </w:r>
    </w:p>
    <w:p w14:paraId="3BBC194A" w14:textId="77777777" w:rsidR="00FD3BD3" w:rsidRDefault="00765954">
      <w:pPr>
        <w:widowControl w:val="0"/>
        <w:spacing w:line="360" w:lineRule="auto"/>
        <w:jc w:val="both"/>
      </w:pPr>
      <w:r>
        <w:t>As a result of climate change, “water resources are becoming increasingly scarce” (Barton, 2022), and the UAE will face a freshwater crisis in the next 50 years, impacting not only the hotels, but the entire country (Al-</w:t>
      </w:r>
      <w:proofErr w:type="spellStart"/>
      <w:r>
        <w:t>Otaibi</w:t>
      </w:r>
      <w:proofErr w:type="spellEnd"/>
      <w:r>
        <w:t>, 2015).</w:t>
      </w:r>
    </w:p>
    <w:p w14:paraId="3A2310D0" w14:textId="77777777" w:rsidR="00FD3BD3" w:rsidRDefault="00FD3BD3">
      <w:pPr>
        <w:widowControl w:val="0"/>
        <w:spacing w:line="360" w:lineRule="auto"/>
        <w:jc w:val="both"/>
      </w:pPr>
    </w:p>
    <w:p w14:paraId="6E48C8BC" w14:textId="77777777" w:rsidR="00FD3BD3" w:rsidRDefault="00765954">
      <w:pPr>
        <w:widowControl w:val="0"/>
        <w:spacing w:line="360" w:lineRule="auto"/>
        <w:jc w:val="both"/>
        <w:rPr>
          <w:b/>
        </w:rPr>
      </w:pPr>
      <w:r>
        <w:rPr>
          <w:b/>
        </w:rPr>
        <w:t xml:space="preserve">Legal </w:t>
      </w:r>
    </w:p>
    <w:p w14:paraId="7949D7F1" w14:textId="77777777" w:rsidR="00FD3BD3" w:rsidRDefault="00765954">
      <w:pPr>
        <w:widowControl w:val="0"/>
        <w:spacing w:line="360" w:lineRule="auto"/>
        <w:jc w:val="both"/>
        <w:rPr>
          <w:highlight w:val="yellow"/>
        </w:rPr>
      </w:pPr>
      <w:r>
        <w:t xml:space="preserve">A new UAE labour law came into effect in February 2022 (Charles </w:t>
      </w:r>
      <w:proofErr w:type="spellStart"/>
      <w:r>
        <w:t>Russells</w:t>
      </w:r>
      <w:proofErr w:type="spellEnd"/>
      <w:r>
        <w:t xml:space="preserve"> </w:t>
      </w:r>
      <w:proofErr w:type="spellStart"/>
      <w:r>
        <w:t>Speechlys</w:t>
      </w:r>
      <w:proofErr w:type="spellEnd"/>
      <w:r>
        <w:t>, 2022), according to which all unlimited-term employment contracts must be replaced by fixed-term contracts, with a maximum of three years (Brown and True, 2021). Before expiry, contracts may be renewed or extended. Employers may also allow their staff to work 40 hours a week</w:t>
      </w:r>
      <w:r>
        <w:rPr>
          <w:vertAlign w:val="superscript"/>
        </w:rPr>
        <w:footnoteReference w:id="1"/>
      </w:r>
      <w:r>
        <w:t>, instead of previously 48 hours (Dubai Online, 2022). As a result, the Burj Al Arab may face additional employment costs and is likely to have to restructure and reschedule its entire staff operations.</w:t>
      </w:r>
    </w:p>
    <w:p w14:paraId="20EE3E4D" w14:textId="77777777" w:rsidR="00FD3BD3" w:rsidRDefault="00FD3BD3">
      <w:pPr>
        <w:widowControl w:val="0"/>
        <w:spacing w:line="360" w:lineRule="auto"/>
        <w:jc w:val="both"/>
        <w:rPr>
          <w:highlight w:val="yellow"/>
        </w:rPr>
      </w:pPr>
    </w:p>
    <w:bookmarkStart w:id="6" w:name="_heading=h.3dy6vkm" w:colFirst="0" w:colLast="0"/>
    <w:bookmarkEnd w:id="6"/>
    <w:p w14:paraId="6ED8CC4A" w14:textId="77777777" w:rsidR="00FD3BD3" w:rsidRDefault="00765954">
      <w:pPr>
        <w:pStyle w:val="Heading3"/>
        <w:tabs>
          <w:tab w:val="right" w:pos="9025"/>
        </w:tabs>
        <w:spacing w:before="60" w:line="360" w:lineRule="auto"/>
        <w:jc w:val="both"/>
      </w:pPr>
      <w:r>
        <w:fldChar w:fldCharType="begin"/>
      </w:r>
      <w:r>
        <w:instrText xml:space="preserve"> HYPERLINK \l "_heading=h.3as4poj" \h </w:instrText>
      </w:r>
      <w:r>
        <w:fldChar w:fldCharType="separate"/>
      </w:r>
      <w:r>
        <w:rPr>
          <w:b/>
          <w:color w:val="000000"/>
          <w:sz w:val="22"/>
          <w:szCs w:val="22"/>
        </w:rPr>
        <w:t>3.2.2</w:t>
      </w:r>
      <w:r>
        <w:rPr>
          <w:b/>
          <w:color w:val="000000"/>
          <w:sz w:val="22"/>
          <w:szCs w:val="22"/>
        </w:rPr>
        <w:fldChar w:fldCharType="end"/>
      </w:r>
      <w:r>
        <w:rPr>
          <w:b/>
          <w:color w:val="000000"/>
          <w:sz w:val="22"/>
          <w:szCs w:val="22"/>
        </w:rPr>
        <w:t xml:space="preserve"> </w:t>
      </w:r>
      <w:hyperlink w:anchor="_heading=h.2bn6wsx">
        <w:r>
          <w:rPr>
            <w:b/>
            <w:color w:val="000000"/>
            <w:sz w:val="22"/>
            <w:szCs w:val="22"/>
          </w:rPr>
          <w:t>SWOT Analysis</w:t>
        </w:r>
      </w:hyperlink>
      <w:r>
        <w:t xml:space="preserve"> </w:t>
      </w:r>
    </w:p>
    <w:p w14:paraId="0E221531" w14:textId="77777777" w:rsidR="00FD3BD3" w:rsidRDefault="00765954">
      <w:pPr>
        <w:spacing w:line="360" w:lineRule="auto"/>
        <w:jc w:val="both"/>
        <w:rPr>
          <w:u w:val="single"/>
        </w:rPr>
      </w:pPr>
      <w:r>
        <w:t>Xenia Consultancy is evaluating the Burj Al Arab’s competitiveness within the hospitality sector by applying a SWOT analysis, which is a technique used to assess the hotel’s strengths, weaknesses, opportunities and threats (Kenton, 2021).</w:t>
      </w:r>
    </w:p>
    <w:p w14:paraId="4C93B844" w14:textId="77777777" w:rsidR="00FD3BD3" w:rsidRDefault="00FD3BD3">
      <w:pPr>
        <w:spacing w:line="360" w:lineRule="auto"/>
        <w:jc w:val="both"/>
        <w:rPr>
          <w:u w:val="single"/>
        </w:rPr>
      </w:pPr>
    </w:p>
    <w:p w14:paraId="5A10DCC5" w14:textId="77777777" w:rsidR="00FD3BD3" w:rsidRDefault="00765954">
      <w:pPr>
        <w:spacing w:line="360" w:lineRule="auto"/>
        <w:jc w:val="both"/>
        <w:rPr>
          <w:u w:val="single"/>
        </w:rPr>
      </w:pPr>
      <w:r>
        <w:rPr>
          <w:u w:val="single"/>
        </w:rPr>
        <w:t xml:space="preserve">Internal: </w:t>
      </w:r>
    </w:p>
    <w:p w14:paraId="53F26A20" w14:textId="77777777" w:rsidR="00FD3BD3" w:rsidRDefault="00FD3BD3">
      <w:pPr>
        <w:jc w:val="both"/>
        <w:rPr>
          <w:b/>
        </w:rPr>
      </w:pPr>
    </w:p>
    <w:p w14:paraId="15DE316F" w14:textId="77777777" w:rsidR="00FD3BD3" w:rsidRDefault="00765954">
      <w:pPr>
        <w:spacing w:line="360" w:lineRule="auto"/>
        <w:jc w:val="both"/>
        <w:rPr>
          <w:highlight w:val="yellow"/>
        </w:rPr>
      </w:pPr>
      <w:r>
        <w:rPr>
          <w:b/>
        </w:rPr>
        <w:t>Strengths</w:t>
      </w:r>
    </w:p>
    <w:p w14:paraId="081B20B5" w14:textId="77777777" w:rsidR="00FD3BD3" w:rsidRDefault="00765954">
      <w:pPr>
        <w:spacing w:line="360" w:lineRule="auto"/>
        <w:jc w:val="both"/>
      </w:pPr>
      <w:r>
        <w:t>The Burj Al Arab is a subsidiary of the Dubai Government owned company ‘Dubai Holding’ (Dubai Holding, 2022),</w:t>
      </w:r>
      <w:r>
        <w:rPr>
          <w:b/>
        </w:rPr>
        <w:t xml:space="preserve"> </w:t>
      </w:r>
      <w:r>
        <w:t xml:space="preserve">which may be beneficial as the Dubai government has sufficient financial resources to ensure the hotel survives the Covid-19 pandemic (UAE Government, 2022). Furthermore, the hotel has positioned itself as a strong player in the competitive global hospitality market, as it offers a range of unique and luxurious guest attractions that distinguishes the hotel from its competitors, i.e. ‘Unique Selling Points’ (USPs) that have ensured the hotel’s brand image is of ultimate luxury. For instance, the Burj Al Arab has a: </w:t>
      </w:r>
    </w:p>
    <w:p w14:paraId="13C267C5" w14:textId="77777777" w:rsidR="00FD3BD3" w:rsidRDefault="00765954">
      <w:pPr>
        <w:numPr>
          <w:ilvl w:val="0"/>
          <w:numId w:val="8"/>
        </w:numPr>
        <w:spacing w:line="360" w:lineRule="auto"/>
        <w:jc w:val="both"/>
      </w:pPr>
      <w:r>
        <w:lastRenderedPageBreak/>
        <w:t>Staff to guest suite ratio of 8:1, to ensure that the personalised service is one of the highest in the world (</w:t>
      </w:r>
      <w:proofErr w:type="spellStart"/>
      <w:r>
        <w:t>Teneo</w:t>
      </w:r>
      <w:proofErr w:type="spellEnd"/>
      <w:r>
        <w:t xml:space="preserve"> Hospitality Group, 2022) and each suite has one assigned butler available 24/7. This “unrivalled personalized service is a signature of Burj Al Arab” (</w:t>
      </w:r>
      <w:proofErr w:type="spellStart"/>
      <w:r>
        <w:t>Natally</w:t>
      </w:r>
      <w:proofErr w:type="spellEnd"/>
      <w:r>
        <w:t xml:space="preserve"> Dubai, 2022).  </w:t>
      </w:r>
    </w:p>
    <w:p w14:paraId="2413A3E5" w14:textId="77777777" w:rsidR="00FD3BD3" w:rsidRDefault="00765954">
      <w:pPr>
        <w:numPr>
          <w:ilvl w:val="0"/>
          <w:numId w:val="8"/>
        </w:numPr>
        <w:spacing w:line="360" w:lineRule="auto"/>
        <w:jc w:val="both"/>
      </w:pPr>
      <w:r>
        <w:t>Fleet of Rolls Royce cars transporting guests from the airport to the hotel (Jumeirah, 2022).</w:t>
      </w:r>
    </w:p>
    <w:p w14:paraId="20834BEE" w14:textId="77777777" w:rsidR="00FD3BD3" w:rsidRDefault="00765954">
      <w:pPr>
        <w:numPr>
          <w:ilvl w:val="0"/>
          <w:numId w:val="8"/>
        </w:numPr>
        <w:spacing w:line="360" w:lineRule="auto"/>
        <w:jc w:val="both"/>
      </w:pPr>
      <w:r>
        <w:t>Number of luxury cars, such as Aston Martins, Ferraris and Lamborghinis, are available at the hotel for guests to rent and explore the city with (Jumeirah, 2022).</w:t>
      </w:r>
    </w:p>
    <w:p w14:paraId="6804A4BA" w14:textId="77777777" w:rsidR="00FD3BD3" w:rsidRDefault="00765954">
      <w:pPr>
        <w:widowControl w:val="0"/>
        <w:numPr>
          <w:ilvl w:val="0"/>
          <w:numId w:val="8"/>
        </w:numPr>
        <w:spacing w:line="360" w:lineRule="auto"/>
        <w:jc w:val="both"/>
      </w:pPr>
      <w:r>
        <w:t>Unique environmental initiative called the “Dubai Turtle Rehabilitation Project” (DTRP).</w:t>
      </w:r>
    </w:p>
    <w:p w14:paraId="1530676A" w14:textId="77777777" w:rsidR="00FD3BD3" w:rsidRDefault="00FD3BD3">
      <w:pPr>
        <w:widowControl w:val="0"/>
        <w:spacing w:line="360" w:lineRule="auto"/>
        <w:jc w:val="both"/>
        <w:rPr>
          <w:b/>
        </w:rPr>
      </w:pPr>
    </w:p>
    <w:p w14:paraId="7CFBF9F0" w14:textId="77777777" w:rsidR="00FD3BD3" w:rsidRDefault="00765954">
      <w:pPr>
        <w:spacing w:line="360" w:lineRule="auto"/>
        <w:jc w:val="both"/>
      </w:pPr>
      <w:r>
        <w:rPr>
          <w:b/>
        </w:rPr>
        <w:t>Weaknesses</w:t>
      </w:r>
    </w:p>
    <w:p w14:paraId="69B06160" w14:textId="77777777" w:rsidR="00FD3BD3" w:rsidRDefault="00765954">
      <w:pPr>
        <w:spacing w:line="360" w:lineRule="auto"/>
        <w:jc w:val="both"/>
      </w:pPr>
      <w:r>
        <w:t xml:space="preserve">The Burj Al Arab’s building costs of $1 billion (Jacobs and Zheng, 2018) for the thousands of square </w:t>
      </w:r>
      <w:proofErr w:type="gramStart"/>
      <w:r>
        <w:t>footage</w:t>
      </w:r>
      <w:proofErr w:type="gramEnd"/>
      <w:r>
        <w:t xml:space="preserve"> over 56 floors (We Build Value, 2020) means that the maintenance costs will inevitably be high. Further, the guest suites interior design is aimed at a specific target group, the Asian market (The I, 2022), and may not be appealing to the hotel's other international clients. Moreover, there are no balconies attached to the guest suites, which may be expected by the hotel’s clientele. According to various recent online reviews, the guest service can be inconsistent and disorganised </w:t>
      </w:r>
      <w:r>
        <w:rPr>
          <w:highlight w:val="white"/>
        </w:rPr>
        <w:t>(</w:t>
      </w:r>
      <w:r>
        <w:t>Oyster, 2022), the hotel’s beach club is overcrowded especially on the weekends (Burgess, 2021), and the breakfast menu lacks variety (Jacobs, 2020).</w:t>
      </w:r>
    </w:p>
    <w:p w14:paraId="2E947D03" w14:textId="77777777" w:rsidR="00FD3BD3" w:rsidRDefault="00FD3BD3">
      <w:pPr>
        <w:spacing w:line="360" w:lineRule="auto"/>
        <w:jc w:val="both"/>
        <w:rPr>
          <w:u w:val="single"/>
        </w:rPr>
      </w:pPr>
    </w:p>
    <w:p w14:paraId="118CAD77" w14:textId="77777777" w:rsidR="00FD3BD3" w:rsidRDefault="00765954">
      <w:pPr>
        <w:spacing w:line="360" w:lineRule="auto"/>
        <w:jc w:val="both"/>
        <w:rPr>
          <w:u w:val="single"/>
        </w:rPr>
      </w:pPr>
      <w:r>
        <w:rPr>
          <w:u w:val="single"/>
        </w:rPr>
        <w:t>External:</w:t>
      </w:r>
    </w:p>
    <w:p w14:paraId="5CE76BBF" w14:textId="77777777" w:rsidR="00FD3BD3" w:rsidRDefault="00FD3BD3">
      <w:pPr>
        <w:spacing w:line="360" w:lineRule="auto"/>
        <w:jc w:val="both"/>
        <w:rPr>
          <w:b/>
        </w:rPr>
      </w:pPr>
    </w:p>
    <w:p w14:paraId="351D5D19" w14:textId="77777777" w:rsidR="00FD3BD3" w:rsidRDefault="00765954">
      <w:pPr>
        <w:spacing w:line="360" w:lineRule="auto"/>
        <w:jc w:val="both"/>
        <w:rPr>
          <w:b/>
        </w:rPr>
      </w:pPr>
      <w:r>
        <w:rPr>
          <w:b/>
        </w:rPr>
        <w:t>Opportunities</w:t>
      </w:r>
    </w:p>
    <w:p w14:paraId="42895256" w14:textId="77777777" w:rsidR="00FD3BD3" w:rsidRDefault="00765954">
      <w:pPr>
        <w:spacing w:line="360" w:lineRule="auto"/>
        <w:jc w:val="both"/>
      </w:pPr>
      <w:r>
        <w:t xml:space="preserve">The Burj Al Arab may have the opportunity to increase its number of Western guests, thus expanding its target market, by refurbishing a number of suites to a more contemporary style. The hotel could also open its doors to the public, as it did in 2021 (Jumeirah, 2021), which may lead to a whole realm of opportunities to gain more international exposure. Lastly, the hotel may capitalise on the global ‘sustainable travel trend’ (Pfalz, 2021) by expanding the hotel’s environmental initiatives, and turning these into guest attractions. </w:t>
      </w:r>
    </w:p>
    <w:p w14:paraId="2928874F" w14:textId="77777777" w:rsidR="00FD3BD3" w:rsidRDefault="00FD3BD3">
      <w:pPr>
        <w:spacing w:line="360" w:lineRule="auto"/>
        <w:jc w:val="both"/>
      </w:pPr>
    </w:p>
    <w:p w14:paraId="12DBA1EA" w14:textId="77777777" w:rsidR="00FD3BD3" w:rsidRDefault="00765954">
      <w:pPr>
        <w:spacing w:line="360" w:lineRule="auto"/>
        <w:jc w:val="both"/>
        <w:rPr>
          <w:b/>
        </w:rPr>
      </w:pPr>
      <w:r>
        <w:rPr>
          <w:b/>
        </w:rPr>
        <w:t>Threats</w:t>
      </w:r>
    </w:p>
    <w:p w14:paraId="0EDF5B0A" w14:textId="77777777" w:rsidR="00FD3BD3" w:rsidRDefault="00765954">
      <w:pPr>
        <w:spacing w:line="360" w:lineRule="auto"/>
        <w:jc w:val="both"/>
        <w:rPr>
          <w:highlight w:val="yellow"/>
        </w:rPr>
      </w:pPr>
      <w:r>
        <w:t>The global supply chain issues may threaten the hotel’s operations by leading to extreme shortages of resources (Singh, 2022). Another international border closure due to a new Covid-19 variant may result in issues in terms of staff being unable to return to Dubai, and guests being unable to enter the country. The latter may have a devastating impact on the Burj Al Arab’s occupancy rates.</w:t>
      </w:r>
    </w:p>
    <w:p w14:paraId="29B4379F" w14:textId="77777777" w:rsidR="00FD3BD3" w:rsidRDefault="00FD3BD3">
      <w:pPr>
        <w:spacing w:line="360" w:lineRule="auto"/>
        <w:jc w:val="both"/>
        <w:rPr>
          <w:highlight w:val="yellow"/>
        </w:rPr>
      </w:pPr>
    </w:p>
    <w:p w14:paraId="01C68FF4" w14:textId="77777777" w:rsidR="00FD3BD3" w:rsidRDefault="00765954">
      <w:pPr>
        <w:pStyle w:val="Heading1"/>
        <w:tabs>
          <w:tab w:val="right" w:pos="9025"/>
        </w:tabs>
        <w:spacing w:before="200" w:line="360" w:lineRule="auto"/>
        <w:rPr>
          <w:sz w:val="22"/>
          <w:szCs w:val="22"/>
          <w:u w:val="single"/>
        </w:rPr>
      </w:pPr>
      <w:bookmarkStart w:id="7" w:name="_heading=h.1t3h5sf" w:colFirst="0" w:colLast="0"/>
      <w:bookmarkEnd w:id="7"/>
      <w:r>
        <w:rPr>
          <w:sz w:val="22"/>
          <w:szCs w:val="22"/>
          <w:u w:val="single"/>
        </w:rPr>
        <w:lastRenderedPageBreak/>
        <w:t xml:space="preserve">4. </w:t>
      </w:r>
      <w:hyperlink w:anchor="_heading=h.1pxezwc">
        <w:r>
          <w:rPr>
            <w:sz w:val="22"/>
            <w:szCs w:val="22"/>
            <w:u w:val="single"/>
          </w:rPr>
          <w:t>The Core Aspects</w:t>
        </w:r>
      </w:hyperlink>
    </w:p>
    <w:p w14:paraId="398D382B" w14:textId="47F061C9" w:rsidR="00FD3BD3" w:rsidRDefault="00765954">
      <w:pPr>
        <w:spacing w:before="200" w:after="80" w:line="360" w:lineRule="auto"/>
        <w:jc w:val="both"/>
      </w:pPr>
      <w:r>
        <w:t xml:space="preserve">The </w:t>
      </w:r>
      <w:r w:rsidR="00650CE1">
        <w:t>“</w:t>
      </w:r>
      <w:r>
        <w:t>UAE hospitality market is expected to reach $7.6 billion</w:t>
      </w:r>
      <w:r w:rsidR="00650CE1">
        <w:t xml:space="preserve">” </w:t>
      </w:r>
      <w:r>
        <w:t>(Khaleej Times, 2022)</w:t>
      </w:r>
      <w:r w:rsidR="00650CE1">
        <w:t xml:space="preserve"> by the end of 2022</w:t>
      </w:r>
      <w:r>
        <w:t>. The global coronavirus pandemic, however, caused the number of tourism arrivals to decrease considerably (</w:t>
      </w:r>
      <w:proofErr w:type="spellStart"/>
      <w:r>
        <w:t>Töre</w:t>
      </w:r>
      <w:proofErr w:type="spellEnd"/>
      <w:r>
        <w:t>, 2022)</w:t>
      </w:r>
      <w:r>
        <w:rPr>
          <w:sz w:val="20"/>
          <w:szCs w:val="20"/>
        </w:rPr>
        <w:t xml:space="preserve"> </w:t>
      </w:r>
      <w:r>
        <w:t>and hotel occupancy rates to drop as low as 23% (Hotelier Middle East, 2021). Therefore, the need to compete for those fewer travellers is a top priority for every hotelier. Xenia Consultancy is dedicated to helping its clients not only improve their profits during these difficult times, but to succeed and emerge from this pandemic stronger than ever. By applying analytical methods, such as the SWOT and PESTEL analysis, Xenia Consultancy identifies opportunities and advises on how to solve operational problems with effective solutions, in order to deliver strong tangible results for the client.</w:t>
      </w:r>
    </w:p>
    <w:p w14:paraId="79B089C2" w14:textId="77777777" w:rsidR="00FD3BD3" w:rsidRDefault="00765954">
      <w:pPr>
        <w:pStyle w:val="Heading2"/>
        <w:spacing w:line="360" w:lineRule="auto"/>
        <w:jc w:val="both"/>
      </w:pPr>
      <w:bookmarkStart w:id="8" w:name="_heading=h.4d34og8" w:colFirst="0" w:colLast="0"/>
      <w:bookmarkEnd w:id="8"/>
      <w:r>
        <w:rPr>
          <w:sz w:val="22"/>
          <w:szCs w:val="22"/>
          <w:u w:val="single"/>
        </w:rPr>
        <w:t>4.1 Identification &amp; Evaluation of Problem Areas and Delivery of Solutions</w:t>
      </w:r>
      <w:r>
        <w:t xml:space="preserve"> </w:t>
      </w:r>
    </w:p>
    <w:p w14:paraId="04A1DAE8" w14:textId="77777777" w:rsidR="00FD3BD3" w:rsidRDefault="00765954">
      <w:pPr>
        <w:spacing w:line="360" w:lineRule="auto"/>
        <w:jc w:val="both"/>
      </w:pPr>
      <w:r>
        <w:t xml:space="preserve">The Burj Al Arab’s General Manager, Mr. </w:t>
      </w:r>
      <w:proofErr w:type="spellStart"/>
      <w:r>
        <w:t>Zanini</w:t>
      </w:r>
      <w:proofErr w:type="spellEnd"/>
      <w:r>
        <w:t>, requested Xenia Consultancy to identify areas where the hotel potentially could benefit from improvements. Xenia Consultancy examined the following five areas:</w:t>
      </w:r>
    </w:p>
    <w:p w14:paraId="50579A79" w14:textId="77777777" w:rsidR="00FD3BD3" w:rsidRDefault="00765954">
      <w:pPr>
        <w:pStyle w:val="Heading3"/>
        <w:spacing w:line="360" w:lineRule="auto"/>
        <w:jc w:val="both"/>
      </w:pPr>
      <w:bookmarkStart w:id="9" w:name="_heading=h.2s8eyo1" w:colFirst="0" w:colLast="0"/>
      <w:bookmarkEnd w:id="9"/>
      <w:r>
        <w:rPr>
          <w:b/>
          <w:color w:val="000000"/>
          <w:sz w:val="22"/>
          <w:szCs w:val="22"/>
        </w:rPr>
        <w:t>4.1.1 Human Resources</w:t>
      </w:r>
      <w:r>
        <w:t xml:space="preserve"> </w:t>
      </w:r>
    </w:p>
    <w:p w14:paraId="4BCDE388" w14:textId="77777777" w:rsidR="00FD3BD3" w:rsidRDefault="00765954">
      <w:pPr>
        <w:spacing w:before="200" w:line="360" w:lineRule="auto"/>
        <w:jc w:val="both"/>
      </w:pPr>
      <w:r>
        <w:t>Xenia Consultancy analysed the necessary data from the HR department of the Burj Al Arab, in order to determine if the hotel’s staff turnover rate lies between 25 - 30%, which is the average rate for the UAE hospitality industry (</w:t>
      </w:r>
      <w:proofErr w:type="spellStart"/>
      <w:r>
        <w:t>Faz</w:t>
      </w:r>
      <w:proofErr w:type="spellEnd"/>
      <w:r>
        <w:t>, 2017). The calculation was performed by looking at the number of employees that have left the hotel between February, 2020 - February 2022, and the average number of employees still employed (Stowers, 2020). The results indicate that the Burj Al Arab may have a high employee turnover rate of 40%. To investigate the core cause of this problem, a ‘Root Cause Analysis’ is being employed using the ‘Five-Whys Approach’ (</w:t>
      </w:r>
      <w:proofErr w:type="spellStart"/>
      <w:r>
        <w:t>Gangidi</w:t>
      </w:r>
      <w:proofErr w:type="spellEnd"/>
      <w:r>
        <w:t>, 2018), as displayed in the diagram below. The results will guide Xenia Consultancy’s recommendations.</w:t>
      </w:r>
    </w:p>
    <w:p w14:paraId="349EAE80" w14:textId="77777777" w:rsidR="00FD3BD3" w:rsidRDefault="00765954">
      <w:pPr>
        <w:spacing w:before="200" w:line="360" w:lineRule="auto"/>
        <w:jc w:val="both"/>
      </w:pPr>
      <w:r>
        <w:rPr>
          <w:noProof/>
        </w:rPr>
        <w:lastRenderedPageBreak/>
        <w:drawing>
          <wp:anchor distT="114300" distB="114300" distL="114300" distR="114300" simplePos="0" relativeHeight="251663360" behindDoc="0" locked="0" layoutInCell="1" hidden="0" allowOverlap="1" wp14:anchorId="59146416" wp14:editId="7E507914">
            <wp:simplePos x="0" y="0"/>
            <wp:positionH relativeFrom="column">
              <wp:posOffset>3</wp:posOffset>
            </wp:positionH>
            <wp:positionV relativeFrom="paragraph">
              <wp:posOffset>328425</wp:posOffset>
            </wp:positionV>
            <wp:extent cx="6000750" cy="4441285"/>
            <wp:effectExtent l="0" t="0" r="0" b="0"/>
            <wp:wrapSquare wrapText="bothSides" distT="114300" distB="114300" distL="114300" distR="114300"/>
            <wp:docPr id="2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6000750" cy="4441285"/>
                    </a:xfrm>
                    <a:prstGeom prst="rect">
                      <a:avLst/>
                    </a:prstGeom>
                    <a:ln/>
                  </pic:spPr>
                </pic:pic>
              </a:graphicData>
            </a:graphic>
          </wp:anchor>
        </w:drawing>
      </w:r>
    </w:p>
    <w:p w14:paraId="46993306" w14:textId="77777777" w:rsidR="00FD3BD3" w:rsidRDefault="00765954">
      <w:pPr>
        <w:spacing w:before="200" w:line="360" w:lineRule="auto"/>
        <w:jc w:val="both"/>
      </w:pPr>
      <w:r>
        <w:t>Upon further investigation, Xenia Consultancy has discovered that language barriers are the main cause for communication issues amongst the staff, which may lead to an increase in conflicts. For instance, at the start of each shift in the F&amp;B and Housekeeping department, the teams may come together for a 5-minute team briefing led by the supervisor in Arabic, UAE’s official language. However, not all team members may speak Arabic, which may lead to misunderstandings. Employees working in operations have a demanding workload and are typically required to work 9 hours a day, 6 days a week (Dubai Online, 2022), which combined with the communication issues amongst staff, may result in a chaotic and agitated work environment. Consequently, the employee turnover rate might increase.</w:t>
      </w:r>
    </w:p>
    <w:p w14:paraId="7E4754CD" w14:textId="16D1D8A7" w:rsidR="00FD3BD3" w:rsidRDefault="00765954">
      <w:pPr>
        <w:spacing w:before="200" w:line="360" w:lineRule="auto"/>
        <w:jc w:val="both"/>
      </w:pPr>
      <w:r>
        <w:t xml:space="preserve">As a solution, Xenia Consultancy proposes that all operational staff should undertake an English learning course to ensure that all employees are able to communicate with each other using one common language, which also improves communication with international hotel guests. Since Labour Unions are illegal in the UAE (FHS Law Firm, 2022), employees may feel empowered when department representatives are elected to voice their concerns to the General Manager. Moreover, the Burj Al Arab may take advantage of the UAE’s new </w:t>
      </w:r>
      <w:r>
        <w:lastRenderedPageBreak/>
        <w:t xml:space="preserve">condensed work model of </w:t>
      </w:r>
      <w:r w:rsidR="00095A02">
        <w:t>“</w:t>
      </w:r>
      <w:r>
        <w:t>a 4-day week consisting of 10 hours per day</w:t>
      </w:r>
      <w:r w:rsidR="00095A02">
        <w:t>”</w:t>
      </w:r>
      <w:r>
        <w:t xml:space="preserve"> (Herbert Smith Freehills, 2021), which could relieve some of the pressure from the staff, and improve their morale and commitment levels to the hotel. Lastly, as part of an employee incentive scheme, the hotel may conduct an annual appraisal and if the employee’s performance is satisfactory, the hotel may offer a contract extension (Brown and True, 2021).</w:t>
      </w:r>
    </w:p>
    <w:p w14:paraId="118D44B2" w14:textId="77777777" w:rsidR="00FD3BD3" w:rsidRDefault="00FD3BD3">
      <w:pPr>
        <w:spacing w:before="200" w:line="360" w:lineRule="auto"/>
        <w:jc w:val="both"/>
      </w:pPr>
    </w:p>
    <w:p w14:paraId="73911CD4" w14:textId="77777777" w:rsidR="00FD3BD3" w:rsidRDefault="00765954">
      <w:pPr>
        <w:pStyle w:val="Heading3"/>
        <w:keepNext w:val="0"/>
        <w:keepLines w:val="0"/>
        <w:spacing w:before="200"/>
        <w:rPr>
          <w:b/>
          <w:color w:val="000000"/>
          <w:sz w:val="22"/>
          <w:szCs w:val="22"/>
        </w:rPr>
      </w:pPr>
      <w:bookmarkStart w:id="10" w:name="_heading=h.17dp8vu" w:colFirst="0" w:colLast="0"/>
      <w:bookmarkEnd w:id="10"/>
      <w:r>
        <w:rPr>
          <w:b/>
          <w:color w:val="000000"/>
          <w:sz w:val="22"/>
          <w:szCs w:val="22"/>
        </w:rPr>
        <w:t>4.1.2 Operations</w:t>
      </w:r>
    </w:p>
    <w:p w14:paraId="210BEBC0" w14:textId="77777777" w:rsidR="00FD3BD3" w:rsidRDefault="00765954">
      <w:r>
        <w:t xml:space="preserve"> </w:t>
      </w:r>
    </w:p>
    <w:p w14:paraId="615FEC9B" w14:textId="77777777" w:rsidR="00FD3BD3" w:rsidRDefault="00765954">
      <w:pPr>
        <w:spacing w:line="360" w:lineRule="auto"/>
      </w:pPr>
      <w:r>
        <w:t>Food &amp; Beverage Department -</w:t>
      </w:r>
    </w:p>
    <w:p w14:paraId="3804D791" w14:textId="77777777" w:rsidR="00FD3BD3" w:rsidRDefault="00FD3BD3">
      <w:pPr>
        <w:spacing w:line="360" w:lineRule="auto"/>
        <w:jc w:val="both"/>
      </w:pPr>
    </w:p>
    <w:p w14:paraId="2CCEA6AD" w14:textId="77777777" w:rsidR="00FD3BD3" w:rsidRDefault="00765954">
      <w:pPr>
        <w:spacing w:line="360" w:lineRule="auto"/>
        <w:jc w:val="both"/>
      </w:pPr>
      <w:r>
        <w:t>Based on the initial site visit and research of online reviews, Xenia Consultancy has found that guests find the Burj Al Arab has “amazing service and very friendly staff at every time” (</w:t>
      </w:r>
      <w:proofErr w:type="spellStart"/>
      <w:r>
        <w:t>Tripadvisor</w:t>
      </w:r>
      <w:proofErr w:type="spellEnd"/>
      <w:r>
        <w:t xml:space="preserve">, 2022). The F&amp;B department, however, may struggle with some disorganised, inexperienced and uncoordinated staff </w:t>
      </w:r>
      <w:r>
        <w:rPr>
          <w:highlight w:val="white"/>
        </w:rPr>
        <w:t>(</w:t>
      </w:r>
      <w:r>
        <w:t xml:space="preserve">Oyster, 2022). It was observed that guests were waiting a significant amount of time before orders were taken, drink orders were occasionally mistaken </w:t>
      </w:r>
      <w:r>
        <w:rPr>
          <w:highlight w:val="white"/>
        </w:rPr>
        <w:t>(</w:t>
      </w:r>
      <w:r>
        <w:t>Oyster, 2022) and some staff were unable to provide guests with a basic overview of the restaurant’s menu (Booking.com, 2022). Xenia Consultancy therefore recommends extensive staff training, including;</w:t>
      </w:r>
    </w:p>
    <w:p w14:paraId="0EDCFBE4" w14:textId="77777777" w:rsidR="00FD3BD3" w:rsidRDefault="00765954">
      <w:pPr>
        <w:numPr>
          <w:ilvl w:val="0"/>
          <w:numId w:val="5"/>
        </w:numPr>
        <w:spacing w:line="360" w:lineRule="auto"/>
        <w:jc w:val="both"/>
      </w:pPr>
      <w:r>
        <w:t xml:space="preserve">Establishing ‘Standard Operating Procedure’ (SOP) for greeting guests  </w:t>
      </w:r>
    </w:p>
    <w:p w14:paraId="4EB8006A" w14:textId="77777777" w:rsidR="00FD3BD3" w:rsidRDefault="00765954">
      <w:pPr>
        <w:numPr>
          <w:ilvl w:val="0"/>
          <w:numId w:val="5"/>
        </w:numPr>
        <w:spacing w:line="360" w:lineRule="auto"/>
        <w:jc w:val="both"/>
      </w:pPr>
      <w:r>
        <w:t>Team building exercises to improve teamwork &amp; coordination</w:t>
      </w:r>
    </w:p>
    <w:p w14:paraId="03F4D141" w14:textId="77777777" w:rsidR="00FD3BD3" w:rsidRDefault="00765954">
      <w:pPr>
        <w:numPr>
          <w:ilvl w:val="0"/>
          <w:numId w:val="2"/>
        </w:numPr>
        <w:spacing w:line="360" w:lineRule="auto"/>
        <w:jc w:val="both"/>
      </w:pPr>
      <w:r>
        <w:t>Supervisor revises and tests employees on the restaurant menu</w:t>
      </w:r>
    </w:p>
    <w:p w14:paraId="620C6FEC" w14:textId="77777777" w:rsidR="00FD3BD3" w:rsidRDefault="00FD3BD3">
      <w:pPr>
        <w:spacing w:line="360" w:lineRule="auto"/>
        <w:jc w:val="both"/>
      </w:pPr>
    </w:p>
    <w:p w14:paraId="122E8B40" w14:textId="77777777" w:rsidR="00FD3BD3" w:rsidRDefault="00765954">
      <w:pPr>
        <w:pBdr>
          <w:top w:val="nil"/>
          <w:left w:val="nil"/>
          <w:bottom w:val="nil"/>
          <w:right w:val="nil"/>
          <w:between w:val="nil"/>
        </w:pBdr>
        <w:spacing w:line="360" w:lineRule="auto"/>
        <w:jc w:val="both"/>
        <w:rPr>
          <w:highlight w:val="yellow"/>
        </w:rPr>
      </w:pPr>
      <w:r>
        <w:t xml:space="preserve">Recent online reviews on </w:t>
      </w:r>
      <w:proofErr w:type="spellStart"/>
      <w:r>
        <w:t>Tripadvisor</w:t>
      </w:r>
      <w:proofErr w:type="spellEnd"/>
      <w:r>
        <w:t xml:space="preserve"> (2021) have credited the Burj Al Arab’s restaurants, in terms of its high-quality food and atmosphere. Guests have described the breakfast as ‘very good’ and ‘amazing’ (</w:t>
      </w:r>
      <w:proofErr w:type="spellStart"/>
      <w:r>
        <w:t>Tripadvisor</w:t>
      </w:r>
      <w:proofErr w:type="spellEnd"/>
      <w:r>
        <w:t>, 2022). However, other guests tend to find the breakfast buffet subpar, in terms of its variety (Jacobs, 2020), and find that it does not justify its price (Jumeirah, 2022). Xenia Consultancy therefore suggests expanding the breakfast buffet to cater for various cultures of their international guests. Example below:</w:t>
      </w:r>
    </w:p>
    <w:p w14:paraId="1EA0D9EA" w14:textId="77777777" w:rsidR="00FD3BD3" w:rsidRDefault="00765954">
      <w:r>
        <w:lastRenderedPageBreak/>
        <w:t xml:space="preserve"> </w:t>
      </w:r>
      <w:r>
        <w:rPr>
          <w:noProof/>
        </w:rPr>
        <w:drawing>
          <wp:anchor distT="114300" distB="114300" distL="114300" distR="114300" simplePos="0" relativeHeight="251664384" behindDoc="0" locked="0" layoutInCell="1" hidden="0" allowOverlap="1" wp14:anchorId="7041F357" wp14:editId="2D215335">
            <wp:simplePos x="0" y="0"/>
            <wp:positionH relativeFrom="column">
              <wp:posOffset>1</wp:posOffset>
            </wp:positionH>
            <wp:positionV relativeFrom="paragraph">
              <wp:posOffset>62231</wp:posOffset>
            </wp:positionV>
            <wp:extent cx="4264700" cy="2833688"/>
            <wp:effectExtent l="0" t="0" r="0" b="0"/>
            <wp:wrapSquare wrapText="bothSides" distT="114300" distB="114300" distL="114300" distR="114300"/>
            <wp:docPr id="2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4264700" cy="2833688"/>
                    </a:xfrm>
                    <a:prstGeom prst="rect">
                      <a:avLst/>
                    </a:prstGeom>
                    <a:ln/>
                  </pic:spPr>
                </pic:pic>
              </a:graphicData>
            </a:graphic>
          </wp:anchor>
        </w:drawing>
      </w:r>
    </w:p>
    <w:p w14:paraId="1BD49A4F" w14:textId="77777777" w:rsidR="00FD3BD3" w:rsidRDefault="00FD3BD3">
      <w:pPr>
        <w:spacing w:line="360" w:lineRule="auto"/>
      </w:pPr>
    </w:p>
    <w:p w14:paraId="46309A4C" w14:textId="77777777" w:rsidR="00FD3BD3" w:rsidRDefault="00765954">
      <w:pPr>
        <w:spacing w:line="360" w:lineRule="auto"/>
      </w:pPr>
      <w:r>
        <w:t xml:space="preserve"> </w:t>
      </w:r>
    </w:p>
    <w:p w14:paraId="519C2808" w14:textId="77777777" w:rsidR="00FD3BD3" w:rsidRDefault="00FD3BD3">
      <w:pPr>
        <w:spacing w:line="360" w:lineRule="auto"/>
      </w:pPr>
    </w:p>
    <w:p w14:paraId="6EB88D40" w14:textId="77777777" w:rsidR="00FD3BD3" w:rsidRDefault="00FD3BD3">
      <w:pPr>
        <w:spacing w:line="360" w:lineRule="auto"/>
      </w:pPr>
    </w:p>
    <w:p w14:paraId="390FC1FE" w14:textId="77777777" w:rsidR="00FD3BD3" w:rsidRDefault="00FD3BD3">
      <w:pPr>
        <w:spacing w:line="360" w:lineRule="auto"/>
      </w:pPr>
    </w:p>
    <w:p w14:paraId="2C91FCEC" w14:textId="77777777" w:rsidR="00FD3BD3" w:rsidRDefault="00FD3BD3">
      <w:pPr>
        <w:spacing w:line="360" w:lineRule="auto"/>
      </w:pPr>
    </w:p>
    <w:p w14:paraId="77A0C6CB" w14:textId="77777777" w:rsidR="00FD3BD3" w:rsidRDefault="00FD3BD3">
      <w:pPr>
        <w:spacing w:line="360" w:lineRule="auto"/>
      </w:pPr>
    </w:p>
    <w:p w14:paraId="6DF74A83" w14:textId="77777777" w:rsidR="00FD3BD3" w:rsidRDefault="00FD3BD3">
      <w:pPr>
        <w:spacing w:line="360" w:lineRule="auto"/>
      </w:pPr>
    </w:p>
    <w:p w14:paraId="42F26BAA" w14:textId="77777777" w:rsidR="00FD3BD3" w:rsidRDefault="00FD3BD3">
      <w:pPr>
        <w:spacing w:line="360" w:lineRule="auto"/>
      </w:pPr>
    </w:p>
    <w:p w14:paraId="69193E22" w14:textId="77777777" w:rsidR="00FD3BD3" w:rsidRDefault="00FD3BD3">
      <w:pPr>
        <w:spacing w:line="360" w:lineRule="auto"/>
      </w:pPr>
    </w:p>
    <w:p w14:paraId="08719557" w14:textId="77777777" w:rsidR="00FD3BD3" w:rsidRDefault="00FD3BD3">
      <w:pPr>
        <w:spacing w:line="360" w:lineRule="auto"/>
      </w:pPr>
    </w:p>
    <w:p w14:paraId="087AEF2B" w14:textId="77777777" w:rsidR="00FD3BD3" w:rsidRDefault="00FD3BD3">
      <w:pPr>
        <w:spacing w:line="360" w:lineRule="auto"/>
      </w:pPr>
    </w:p>
    <w:p w14:paraId="6F35FFD0" w14:textId="77777777" w:rsidR="00FD3BD3" w:rsidRDefault="00765954">
      <w:pPr>
        <w:spacing w:line="360" w:lineRule="auto"/>
      </w:pPr>
      <w:r>
        <w:t>(Marcus and Preston, 2016)</w:t>
      </w:r>
    </w:p>
    <w:p w14:paraId="05A3BB70" w14:textId="77777777" w:rsidR="00FD3BD3" w:rsidRDefault="00765954">
      <w:r>
        <w:t xml:space="preserve"> </w:t>
      </w:r>
    </w:p>
    <w:p w14:paraId="755A6850" w14:textId="77777777" w:rsidR="00FD3BD3" w:rsidRDefault="00765954">
      <w:pPr>
        <w:spacing w:line="360" w:lineRule="auto"/>
        <w:jc w:val="both"/>
      </w:pPr>
      <w:r>
        <w:t>Xenia Consultancy has further investigated the seven fine dining restaurants of the Burj Al Arab, and has found that the restaurant menus are innovative and exciting, all dietary restrictions are taken into consideration, the ambiance is luxurious and magical, and overall, the restaurants offer a memorable dining experience (Zomato, 2021). The main critique is that the majority of the hotel’s restaurants are Middle-Eastern style, even though 29% of the Burj Al Arab’s guests may be Asian, 21% European, 11% Russian and 6% America</w:t>
      </w:r>
      <w:r>
        <w:rPr>
          <w:vertAlign w:val="superscript"/>
        </w:rPr>
        <w:t xml:space="preserve"> </w:t>
      </w:r>
      <w:r>
        <w:t xml:space="preserve">(Dubai Government, 2020). Xenia Consultancy proposes to open a premium steak restaurant and an exclusive Asian-style restaurant to cater for the international guests. To reduce costs, these two restaurants may be temporary pop-up restaurants, which have already shown to be extremely popular at the hotel (Jumeirah, 2022). The world-famous steak chef </w:t>
      </w:r>
      <w:proofErr w:type="spellStart"/>
      <w:r>
        <w:t>Nusret</w:t>
      </w:r>
      <w:proofErr w:type="spellEnd"/>
      <w:r>
        <w:t xml:space="preserve"> </w:t>
      </w:r>
      <w:proofErr w:type="spellStart"/>
      <w:r>
        <w:t>Gökçe</w:t>
      </w:r>
      <w:proofErr w:type="spellEnd"/>
      <w:r>
        <w:t>, otherwise known as ‘Salt Bae’, may be invited to cook in the restaurant’s open kitchen, which could attract guests from around the globe (Ng, 2021).</w:t>
      </w:r>
    </w:p>
    <w:p w14:paraId="2860C0D9" w14:textId="77777777" w:rsidR="00FD3BD3" w:rsidRDefault="00FD3BD3">
      <w:pPr>
        <w:spacing w:line="360" w:lineRule="auto"/>
      </w:pPr>
    </w:p>
    <w:p w14:paraId="22D2FB02" w14:textId="77777777" w:rsidR="00FD3BD3" w:rsidRDefault="00765954">
      <w:pPr>
        <w:pBdr>
          <w:top w:val="nil"/>
          <w:left w:val="nil"/>
          <w:bottom w:val="nil"/>
          <w:right w:val="nil"/>
          <w:between w:val="nil"/>
        </w:pBdr>
        <w:spacing w:line="360" w:lineRule="auto"/>
        <w:jc w:val="both"/>
      </w:pPr>
      <w:r>
        <w:t xml:space="preserve">Hotel Beach Club - </w:t>
      </w:r>
    </w:p>
    <w:p w14:paraId="12F43BB8" w14:textId="77777777" w:rsidR="00FD3BD3" w:rsidRDefault="00765954">
      <w:pPr>
        <w:spacing w:line="360" w:lineRule="auto"/>
        <w:jc w:val="both"/>
      </w:pPr>
      <w:r>
        <w:t xml:space="preserve"> </w:t>
      </w:r>
    </w:p>
    <w:p w14:paraId="3EA3B9F7" w14:textId="77777777" w:rsidR="00FD3BD3" w:rsidRDefault="00765954">
      <w:pPr>
        <w:spacing w:line="360" w:lineRule="auto"/>
        <w:jc w:val="both"/>
        <w:rPr>
          <w:highlight w:val="yellow"/>
        </w:rPr>
      </w:pPr>
      <w:r>
        <w:t xml:space="preserve">Xenia Consultancy has found that the Burj Al Arab’s beach club, although most luxurious and offering breathtaking views (Passport &amp; </w:t>
      </w:r>
      <w:proofErr w:type="spellStart"/>
      <w:r>
        <w:t>Palmtree</w:t>
      </w:r>
      <w:proofErr w:type="spellEnd"/>
      <w:r>
        <w:t>, 2022), is especially overcrowded with non-hotel guests during the weekends (Booking.com, 2022; Burgess, 2021). As a solution, the hotel should introduce a ‘premium pricing strategy’, making the beach club membership more exclusive and increasing the club’s value and revenue, which in turn may lead to a club expansion.</w:t>
      </w:r>
    </w:p>
    <w:p w14:paraId="2A221472" w14:textId="77777777" w:rsidR="00FD3BD3" w:rsidRDefault="00765954">
      <w:pPr>
        <w:spacing w:line="360" w:lineRule="auto"/>
        <w:jc w:val="both"/>
      </w:pPr>
      <w:r>
        <w:t xml:space="preserve"> </w:t>
      </w:r>
    </w:p>
    <w:p w14:paraId="7877197A" w14:textId="77777777" w:rsidR="00FD3BD3" w:rsidRDefault="00765954">
      <w:pPr>
        <w:spacing w:line="360" w:lineRule="auto"/>
      </w:pPr>
      <w:r>
        <w:lastRenderedPageBreak/>
        <w:t>Butler Service -</w:t>
      </w:r>
    </w:p>
    <w:p w14:paraId="0C1942C7" w14:textId="77777777" w:rsidR="00FD3BD3" w:rsidRDefault="00765954">
      <w:pPr>
        <w:spacing w:line="360" w:lineRule="auto"/>
      </w:pPr>
      <w:r>
        <w:t xml:space="preserve"> </w:t>
      </w:r>
    </w:p>
    <w:p w14:paraId="40237DAC" w14:textId="77777777" w:rsidR="00FD3BD3" w:rsidRDefault="00765954">
      <w:pPr>
        <w:spacing w:line="360" w:lineRule="auto"/>
        <w:jc w:val="both"/>
      </w:pPr>
      <w:r>
        <w:t>The Burj Al Arab has described its private butler service as ‘</w:t>
      </w:r>
      <w:proofErr w:type="spellStart"/>
      <w:r>
        <w:t>worldclass</w:t>
      </w:r>
      <w:proofErr w:type="spellEnd"/>
      <w:r>
        <w:t>’ (Jumeirah, 2022), and although a number of online reviews tend to agree with this proclamation (</w:t>
      </w:r>
      <w:proofErr w:type="spellStart"/>
      <w:r>
        <w:t>Tripadvisor</w:t>
      </w:r>
      <w:proofErr w:type="spellEnd"/>
      <w:r>
        <w:t>, 2022), Xenia Consultancy has identified a number of issues. According to Booking.com (2022), the butler service is inconsistent, butlers are not available 27/7 as advertised, the service quality has been described as ‘frustrating’ and ‘cold’. Xenia Consultancy therefore suggests that all butlers must complete an ‘8-week training program for 5-star hotels’ at the local SABA International Butler Academy &amp; Training School (2022), which is a world-famous modern butler school.</w:t>
      </w:r>
    </w:p>
    <w:p w14:paraId="2C98FDDC" w14:textId="77777777" w:rsidR="00FD3BD3" w:rsidRDefault="00765954">
      <w:pPr>
        <w:spacing w:line="360" w:lineRule="auto"/>
        <w:jc w:val="both"/>
      </w:pPr>
      <w:r>
        <w:t xml:space="preserve"> </w:t>
      </w:r>
    </w:p>
    <w:p w14:paraId="044FBA9D" w14:textId="77777777" w:rsidR="00FD3BD3" w:rsidRDefault="00765954">
      <w:pPr>
        <w:spacing w:line="360" w:lineRule="auto"/>
      </w:pPr>
      <w:r>
        <w:t>Rooms -</w:t>
      </w:r>
    </w:p>
    <w:p w14:paraId="01B6DCC6" w14:textId="77777777" w:rsidR="00FD3BD3" w:rsidRDefault="00765954">
      <w:pPr>
        <w:spacing w:line="360" w:lineRule="auto"/>
      </w:pPr>
      <w:r>
        <w:t xml:space="preserve"> </w:t>
      </w:r>
    </w:p>
    <w:p w14:paraId="5F405332" w14:textId="77777777" w:rsidR="00FD3BD3" w:rsidRDefault="00765954">
      <w:pPr>
        <w:spacing w:line="360" w:lineRule="auto"/>
        <w:jc w:val="both"/>
      </w:pPr>
      <w:r>
        <w:t xml:space="preserve">The Burj Al Arab “was built in the ‘90s and the decor throughout the rooms reflect that era’s take on exotic opulence -- namely, carpets, drapes, and wall coverings that could best be described as the Middle East meets Baroque aesthetics” </w:t>
      </w:r>
      <w:r>
        <w:rPr>
          <w:highlight w:val="white"/>
        </w:rPr>
        <w:t>(</w:t>
      </w:r>
      <w:r>
        <w:t>Oyster, 2022). On one hand, this aesthetic may directly attract the Asian market, however, since approximately 21% of the hotel’s guests may be from the European market and 6% from the American (Dubai Government, 2020), it may be suggested that a fifth of the hotel’s suites be redecorated to a more contemporary, but elegant design style, to attract the aforementioned markets, which in turn, may allow the hotel to expand its market share.</w:t>
      </w:r>
    </w:p>
    <w:p w14:paraId="41C49901" w14:textId="77777777" w:rsidR="00FD3BD3" w:rsidRDefault="00FD3BD3">
      <w:pPr>
        <w:spacing w:line="360" w:lineRule="auto"/>
      </w:pPr>
    </w:p>
    <w:p w14:paraId="2E2EA52A" w14:textId="77777777" w:rsidR="00FD3BD3" w:rsidRDefault="00765954">
      <w:pPr>
        <w:spacing w:line="360" w:lineRule="auto"/>
      </w:pPr>
      <w:r>
        <w:t>Current suites:</w:t>
      </w:r>
    </w:p>
    <w:p w14:paraId="4E830204" w14:textId="77777777" w:rsidR="00FD3BD3" w:rsidRDefault="00765954">
      <w:pPr>
        <w:spacing w:line="360" w:lineRule="auto"/>
      </w:pPr>
      <w:r>
        <w:rPr>
          <w:noProof/>
        </w:rPr>
        <w:drawing>
          <wp:inline distT="114300" distB="114300" distL="114300" distR="114300" wp14:anchorId="7281E2CE" wp14:editId="7BE6EEC5">
            <wp:extent cx="4586288" cy="2595818"/>
            <wp:effectExtent l="0" t="0" r="0" b="0"/>
            <wp:docPr id="3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4586288" cy="2595818"/>
                    </a:xfrm>
                    <a:prstGeom prst="rect">
                      <a:avLst/>
                    </a:prstGeom>
                    <a:ln/>
                  </pic:spPr>
                </pic:pic>
              </a:graphicData>
            </a:graphic>
          </wp:inline>
        </w:drawing>
      </w:r>
    </w:p>
    <w:p w14:paraId="12F1316B" w14:textId="77777777" w:rsidR="00FD3BD3" w:rsidRDefault="00765954">
      <w:r>
        <w:t>(Jumeirah, 2022)</w:t>
      </w:r>
    </w:p>
    <w:p w14:paraId="4A0180CE" w14:textId="77777777" w:rsidR="00FD3BD3" w:rsidRDefault="00765954">
      <w:r>
        <w:t xml:space="preserve"> </w:t>
      </w:r>
    </w:p>
    <w:p w14:paraId="36B73BBF" w14:textId="77777777" w:rsidR="00FD3BD3" w:rsidRDefault="00765954">
      <w:r>
        <w:lastRenderedPageBreak/>
        <w:t>​​</w:t>
      </w:r>
      <w:r>
        <w:rPr>
          <w:noProof/>
        </w:rPr>
        <w:drawing>
          <wp:inline distT="114300" distB="114300" distL="114300" distR="114300" wp14:anchorId="6562F82C" wp14:editId="20D78C86">
            <wp:extent cx="4460867" cy="2973911"/>
            <wp:effectExtent l="0" t="0" r="0" b="0"/>
            <wp:docPr id="3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4460867" cy="2973911"/>
                    </a:xfrm>
                    <a:prstGeom prst="rect">
                      <a:avLst/>
                    </a:prstGeom>
                    <a:ln/>
                  </pic:spPr>
                </pic:pic>
              </a:graphicData>
            </a:graphic>
          </wp:inline>
        </w:drawing>
      </w:r>
    </w:p>
    <w:p w14:paraId="2E7BF138" w14:textId="176DDEB8" w:rsidR="00FD3BD3" w:rsidRDefault="00765954">
      <w:pPr>
        <w:spacing w:line="360" w:lineRule="auto"/>
        <w:rPr>
          <w:color w:val="1155CC"/>
          <w:u w:val="single"/>
        </w:rPr>
      </w:pPr>
      <w:r>
        <w:t>(Architectural Digest</w:t>
      </w:r>
      <w:r w:rsidR="00494664">
        <w:t xml:space="preserve">, </w:t>
      </w:r>
      <w:r>
        <w:t>2016)</w:t>
      </w:r>
    </w:p>
    <w:p w14:paraId="63E1BB39" w14:textId="77777777" w:rsidR="00FD3BD3" w:rsidRDefault="00765954">
      <w:pPr>
        <w:spacing w:line="360" w:lineRule="auto"/>
      </w:pPr>
      <w:r>
        <w:t xml:space="preserve"> </w:t>
      </w:r>
    </w:p>
    <w:p w14:paraId="65D8574A" w14:textId="77777777" w:rsidR="00FD3BD3" w:rsidRDefault="00765954">
      <w:pPr>
        <w:spacing w:line="360" w:lineRule="auto"/>
      </w:pPr>
      <w:r>
        <w:t>Example of a potentially redecorated suite:</w:t>
      </w:r>
    </w:p>
    <w:p w14:paraId="3799AD11" w14:textId="77777777" w:rsidR="00FD3BD3" w:rsidRDefault="00765954">
      <w:r>
        <w:rPr>
          <w:noProof/>
        </w:rPr>
        <w:drawing>
          <wp:inline distT="114300" distB="114300" distL="114300" distR="114300" wp14:anchorId="0836B0AC" wp14:editId="35246E9B">
            <wp:extent cx="4592314" cy="2586038"/>
            <wp:effectExtent l="0" t="0" r="0" b="0"/>
            <wp:docPr id="3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4592314" cy="2586038"/>
                    </a:xfrm>
                    <a:prstGeom prst="rect">
                      <a:avLst/>
                    </a:prstGeom>
                    <a:ln/>
                  </pic:spPr>
                </pic:pic>
              </a:graphicData>
            </a:graphic>
          </wp:inline>
        </w:drawing>
      </w:r>
    </w:p>
    <w:p w14:paraId="1D913055" w14:textId="77777777" w:rsidR="00FD3BD3" w:rsidRDefault="00765954">
      <w:pPr>
        <w:rPr>
          <w:color w:val="1155CC"/>
          <w:u w:val="single"/>
        </w:rPr>
      </w:pPr>
      <w:r>
        <w:t>(Clemence, 2013)</w:t>
      </w:r>
    </w:p>
    <w:p w14:paraId="65F7E779" w14:textId="77777777" w:rsidR="00FD3BD3" w:rsidRDefault="00765954">
      <w:r>
        <w:t xml:space="preserve">  </w:t>
      </w:r>
    </w:p>
    <w:p w14:paraId="7277E871" w14:textId="77777777" w:rsidR="00FD3BD3" w:rsidRDefault="00765954">
      <w:r>
        <w:t xml:space="preserve"> </w:t>
      </w:r>
    </w:p>
    <w:p w14:paraId="7D1D2EEF" w14:textId="77777777" w:rsidR="00FD3BD3" w:rsidRDefault="00765954">
      <w:r>
        <w:t>Environmental Initiatives -</w:t>
      </w:r>
    </w:p>
    <w:p w14:paraId="639E78A3" w14:textId="77777777" w:rsidR="00FD3BD3" w:rsidRDefault="00765954">
      <w:r>
        <w:t xml:space="preserve"> </w:t>
      </w:r>
    </w:p>
    <w:p w14:paraId="5187021F" w14:textId="77777777" w:rsidR="00FD3BD3" w:rsidRDefault="00765954">
      <w:pPr>
        <w:spacing w:line="360" w:lineRule="auto"/>
        <w:jc w:val="both"/>
        <w:rPr>
          <w:b/>
        </w:rPr>
      </w:pPr>
      <w:r>
        <w:t xml:space="preserve">The Burj Al Arab received the ‘Green Globe Certification’ in 2014, to recognise the hotel’s outstanding sustainability practises, in particular in regards to its “water usage reduction, grey water recycling and managing its energy output” (Construction Week Online, 2014). Even so, the environmental implications of the artificial island which the Burj Al Arab is built on remain catastrophic; coral reefs are buried, wave and erosion patterns are changing and the fragile marine biodiversity may be destroyed to the point where even fish are unable to survive in the conditions created by the artificial island and the environmental changes it has caused (Hasler, </w:t>
      </w:r>
      <w:r>
        <w:lastRenderedPageBreak/>
        <w:t>2021). Thus, to mitigate these negative environmental impacts and capitalise on the global ‘sustainable travel trend’ (Pfalz, 2021), the Burj Al Arab may implement an additional environmental initiative, similar to its turtle rehabilitation centre (Jumeirah, 2022), by building a rescue and rehabilitation centre for sharks. The hotel could turn this into a guest attraction, by having a weekly public feeding session where guests may participate.</w:t>
      </w:r>
    </w:p>
    <w:p w14:paraId="4369313C" w14:textId="77777777" w:rsidR="00FD3BD3" w:rsidRDefault="00765954">
      <w:pPr>
        <w:pStyle w:val="Heading3"/>
        <w:spacing w:line="360" w:lineRule="auto"/>
        <w:jc w:val="both"/>
        <w:rPr>
          <w:b/>
          <w:color w:val="000000"/>
          <w:sz w:val="22"/>
          <w:szCs w:val="22"/>
        </w:rPr>
      </w:pPr>
      <w:bookmarkStart w:id="11" w:name="_heading=h.3rdcrjn" w:colFirst="0" w:colLast="0"/>
      <w:bookmarkEnd w:id="11"/>
      <w:r>
        <w:rPr>
          <w:b/>
          <w:color w:val="000000"/>
          <w:sz w:val="22"/>
          <w:szCs w:val="22"/>
        </w:rPr>
        <w:t>4.1.3 Management</w:t>
      </w:r>
    </w:p>
    <w:p w14:paraId="359299B3" w14:textId="77777777" w:rsidR="00FD3BD3" w:rsidRDefault="00765954">
      <w:pPr>
        <w:spacing w:line="360" w:lineRule="auto"/>
        <w:jc w:val="both"/>
        <w:rPr>
          <w:highlight w:val="yellow"/>
        </w:rPr>
      </w:pPr>
      <w:r>
        <w:t>By means of observation, Xenia Consultancy has identified that the hotel management predominantly uses the ‘transactional leadership’ style (Weber, 1947), which is considered as ineffective in the long-term (Asrar-ul-</w:t>
      </w:r>
      <w:proofErr w:type="spellStart"/>
      <w:r>
        <w:t>Haq</w:t>
      </w:r>
      <w:proofErr w:type="spellEnd"/>
      <w:r>
        <w:t xml:space="preserve"> and Anwar, 2018). In order to develop the maximum leadership potential, Xenia Consultancy suggests that the management adopts a ‘situational leadership’ style (Hersey and Blanchard, 1969), which refers to management adjusting their leadership style depending on the situation (Whittington </w:t>
      </w:r>
      <w:r>
        <w:rPr>
          <w:i/>
        </w:rPr>
        <w:t>et al</w:t>
      </w:r>
      <w:r>
        <w:t>, 2020).</w:t>
      </w:r>
    </w:p>
    <w:p w14:paraId="541F25C4" w14:textId="77777777" w:rsidR="00FD3BD3" w:rsidRDefault="00765954">
      <w:pPr>
        <w:pStyle w:val="Heading3"/>
        <w:spacing w:line="360" w:lineRule="auto"/>
        <w:jc w:val="both"/>
        <w:rPr>
          <w:b/>
          <w:color w:val="000000"/>
          <w:sz w:val="22"/>
          <w:szCs w:val="22"/>
        </w:rPr>
      </w:pPr>
      <w:bookmarkStart w:id="12" w:name="_heading=h.26in1rg" w:colFirst="0" w:colLast="0"/>
      <w:bookmarkEnd w:id="12"/>
      <w:r>
        <w:rPr>
          <w:b/>
          <w:color w:val="000000"/>
          <w:sz w:val="22"/>
          <w:szCs w:val="22"/>
        </w:rPr>
        <w:t>4.1.4 Marketing</w:t>
      </w:r>
    </w:p>
    <w:p w14:paraId="49F8C3D1" w14:textId="77777777" w:rsidR="00FD3BD3" w:rsidRDefault="00765954">
      <w:pPr>
        <w:spacing w:line="360" w:lineRule="auto"/>
        <w:jc w:val="both"/>
      </w:pPr>
      <w:r>
        <w:t>Xenia Consultancy has found that the Burj Al Arab already has an impressive, and clearly successful marketing strategy in place. As requested by the client, focus is placed on the hotel’s social media marketing to reach more customers.</w:t>
      </w:r>
    </w:p>
    <w:p w14:paraId="677D0D2E" w14:textId="77777777" w:rsidR="00FD3BD3" w:rsidRDefault="00765954">
      <w:pPr>
        <w:spacing w:line="360" w:lineRule="auto"/>
        <w:jc w:val="both"/>
        <w:rPr>
          <w:highlight w:val="yellow"/>
        </w:rPr>
      </w:pPr>
      <w:r>
        <w:t>The Burj Al Arab won the global award for “Best Social Media Presence by an Individual Hotel, Property or Resort '' (Hospitality Net, 2014) by Skift in 2014. After further investigation, however, Xenia Consultancy found that the hotel’s ‘Instagram’ account has a significantly low engagement to follower ratio, which could be improved by, for instance, posting exclusive giveaways and contests, using trending hashtags and by uploading exciting video ‘stories’ (Geyser, 2021). Furthermore, the hotel has not established an account on ‘TikTok’, “one of the most popular mobile apps in the world” (</w:t>
      </w:r>
      <w:proofErr w:type="spellStart"/>
      <w:r>
        <w:t>Kharpal</w:t>
      </w:r>
      <w:proofErr w:type="spellEnd"/>
      <w:r>
        <w:t>, Schulze and Choudhury, 2019) with “</w:t>
      </w:r>
      <w:r>
        <w:rPr>
          <w:color w:val="0F0F0F"/>
        </w:rPr>
        <w:t>1 billion monthly active users as of January 2022” (</w:t>
      </w:r>
      <w:r>
        <w:t xml:space="preserve">Geyser, 2022). This is clearly a missed opportunity to attract potentially young, affluent guests, as there are currently 305.5 million views of short videos posted on the app that relate to the Burj Al Arab (TikTok, 2022). </w:t>
      </w:r>
    </w:p>
    <w:p w14:paraId="436F78E6" w14:textId="77777777" w:rsidR="00FD3BD3" w:rsidRDefault="00765954">
      <w:pPr>
        <w:pStyle w:val="Heading3"/>
        <w:spacing w:line="360" w:lineRule="auto"/>
        <w:jc w:val="both"/>
        <w:rPr>
          <w:b/>
          <w:color w:val="000000"/>
          <w:sz w:val="22"/>
          <w:szCs w:val="22"/>
        </w:rPr>
      </w:pPr>
      <w:bookmarkStart w:id="13" w:name="_heading=h.lnxbz9" w:colFirst="0" w:colLast="0"/>
      <w:bookmarkEnd w:id="13"/>
      <w:r>
        <w:rPr>
          <w:b/>
          <w:color w:val="000000"/>
          <w:sz w:val="22"/>
          <w:szCs w:val="22"/>
        </w:rPr>
        <w:t>4.1.5 Finance</w:t>
      </w:r>
    </w:p>
    <w:p w14:paraId="267DEB92" w14:textId="77777777" w:rsidR="00FD3BD3" w:rsidRDefault="00765954">
      <w:pPr>
        <w:rPr>
          <w:b/>
        </w:rPr>
      </w:pPr>
      <w:r>
        <w:rPr>
          <w:b/>
        </w:rPr>
        <w:t xml:space="preserve"> </w:t>
      </w:r>
    </w:p>
    <w:p w14:paraId="47C2F59D" w14:textId="77777777" w:rsidR="00FD3BD3" w:rsidRDefault="00765954">
      <w:pPr>
        <w:spacing w:line="360" w:lineRule="auto"/>
        <w:jc w:val="both"/>
      </w:pPr>
      <w:r>
        <w:t>The Burj Al Arab is a government owned, private company (</w:t>
      </w:r>
      <w:proofErr w:type="spellStart"/>
      <w:r>
        <w:t>Decypha</w:t>
      </w:r>
      <w:proofErr w:type="spellEnd"/>
      <w:r>
        <w:t>, 2022) and by law, is not required to disclose its annual reports and financial information to the public (System Day, 2022). Until the financial report is obtained, Xenia Consultancy is unable to draw any accurate conclusions in terms of the hotel’s financial performance.</w:t>
      </w:r>
    </w:p>
    <w:p w14:paraId="1D555D02" w14:textId="77777777" w:rsidR="00FD3BD3" w:rsidRDefault="00FD3BD3"/>
    <w:p w14:paraId="6EDDC873" w14:textId="77777777" w:rsidR="00FD3BD3" w:rsidRDefault="00765954">
      <w:pPr>
        <w:pStyle w:val="Heading2"/>
        <w:keepNext w:val="0"/>
        <w:keepLines w:val="0"/>
        <w:spacing w:before="200" w:line="338" w:lineRule="auto"/>
      </w:pPr>
      <w:bookmarkStart w:id="14" w:name="_heading=h.35nkun2" w:colFirst="0" w:colLast="0"/>
      <w:bookmarkEnd w:id="14"/>
      <w:r>
        <w:rPr>
          <w:color w:val="000000"/>
          <w:sz w:val="22"/>
          <w:szCs w:val="22"/>
          <w:u w:val="single"/>
        </w:rPr>
        <w:lastRenderedPageBreak/>
        <w:t>4.2 The Project: Theory &amp; Application</w:t>
      </w:r>
      <w:r>
        <w:t xml:space="preserve">   </w:t>
      </w:r>
    </w:p>
    <w:p w14:paraId="4D5FE2DB" w14:textId="77777777" w:rsidR="00FD3BD3" w:rsidRDefault="00765954">
      <w:pPr>
        <w:spacing w:line="360" w:lineRule="auto"/>
        <w:jc w:val="both"/>
        <w:rPr>
          <w:b/>
          <w:highlight w:val="yellow"/>
        </w:rPr>
      </w:pPr>
      <w:r>
        <w:t xml:space="preserve">Upon the submission of the consultancy report, several meetings with Mr. </w:t>
      </w:r>
      <w:proofErr w:type="spellStart"/>
      <w:r>
        <w:t>Zanini</w:t>
      </w:r>
      <w:proofErr w:type="spellEnd"/>
      <w:r>
        <w:t xml:space="preserve"> were scheduled to strengthen the client relationship. Finally, the contract was signed over the consultancy’s first point of suggestion ‘to reduce the hotel’s employee turnover rate’.  This is later referred to as ‘The Project’.</w:t>
      </w:r>
    </w:p>
    <w:p w14:paraId="728EC7CB" w14:textId="77777777" w:rsidR="00FD3BD3" w:rsidRDefault="00FD3BD3">
      <w:pPr>
        <w:spacing w:line="360" w:lineRule="auto"/>
        <w:jc w:val="both"/>
        <w:rPr>
          <w:b/>
          <w:highlight w:val="yellow"/>
        </w:rPr>
      </w:pPr>
    </w:p>
    <w:p w14:paraId="6A93A796" w14:textId="77777777" w:rsidR="00FD3BD3" w:rsidRDefault="00765954">
      <w:pPr>
        <w:pStyle w:val="Heading3"/>
        <w:spacing w:line="360" w:lineRule="auto"/>
        <w:rPr>
          <w:b/>
          <w:color w:val="000000"/>
          <w:sz w:val="22"/>
          <w:szCs w:val="22"/>
        </w:rPr>
      </w:pPr>
      <w:bookmarkStart w:id="15" w:name="_heading=h.1ksv4uv" w:colFirst="0" w:colLast="0"/>
      <w:bookmarkEnd w:id="15"/>
      <w:r>
        <w:rPr>
          <w:b/>
          <w:color w:val="000000"/>
          <w:sz w:val="22"/>
          <w:szCs w:val="22"/>
        </w:rPr>
        <w:t>4.2.1 Change Management Theory: The Lippitt-</w:t>
      </w:r>
      <w:proofErr w:type="spellStart"/>
      <w:r>
        <w:rPr>
          <w:b/>
          <w:color w:val="000000"/>
          <w:sz w:val="22"/>
          <w:szCs w:val="22"/>
        </w:rPr>
        <w:t>Knoster</w:t>
      </w:r>
      <w:proofErr w:type="spellEnd"/>
      <w:r>
        <w:rPr>
          <w:b/>
          <w:color w:val="000000"/>
          <w:sz w:val="22"/>
          <w:szCs w:val="22"/>
        </w:rPr>
        <w:t xml:space="preserve"> Model (1987)</w:t>
      </w:r>
    </w:p>
    <w:p w14:paraId="3D91149C" w14:textId="77777777" w:rsidR="00FD3BD3" w:rsidRDefault="00765954">
      <w:pPr>
        <w:spacing w:line="360" w:lineRule="auto"/>
        <w:jc w:val="both"/>
      </w:pPr>
      <w:r>
        <w:t>Change is necessary for organisations to grow and survive in the increasingly competitive world (</w:t>
      </w:r>
      <w:proofErr w:type="spellStart"/>
      <w:r>
        <w:t>Stobierski</w:t>
      </w:r>
      <w:proofErr w:type="spellEnd"/>
      <w:r>
        <w:t>, 2020). Sometimes, organisational change must be “fast, large-scale and transformational” (Burnes, 2017, p.4), and other times, incremental change is better suited to achieve the organisation’s goals (Harvard Business School, 2020). In order for the change to be successfully implemented and accepted, organisations must consider the following: the reason for implementing change, the scope, the potential resistance, the frequency and magnitude of the change, and who will manage the change process (Burnes, 2017). The term ‘Change Management’ refers to the moving of an organisation from its current to future desirable state (</w:t>
      </w:r>
      <w:proofErr w:type="spellStart"/>
      <w:r>
        <w:t>Errida</w:t>
      </w:r>
      <w:proofErr w:type="spellEnd"/>
      <w:r>
        <w:t xml:space="preserve"> and </w:t>
      </w:r>
      <w:proofErr w:type="spellStart"/>
      <w:r>
        <w:t>Lotfi</w:t>
      </w:r>
      <w:proofErr w:type="spellEnd"/>
      <w:r>
        <w:t>, 2021), “using a coordinated and structured approach in collaboration with stakeholders” (APM, 2019, p.8). One of the most notable Change Management Models is ‘The Lippitt-</w:t>
      </w:r>
      <w:proofErr w:type="spellStart"/>
      <w:r>
        <w:t>Knoster</w:t>
      </w:r>
      <w:proofErr w:type="spellEnd"/>
      <w:r>
        <w:t xml:space="preserve"> Model for Managing Complex Change (1987)’, which can be found in the Appendix.</w:t>
      </w:r>
    </w:p>
    <w:p w14:paraId="01D08CD4" w14:textId="77777777" w:rsidR="00FD3BD3" w:rsidRDefault="00765954">
      <w:r>
        <w:t xml:space="preserve"> </w:t>
      </w:r>
    </w:p>
    <w:p w14:paraId="38B74090" w14:textId="77777777" w:rsidR="00FD3BD3" w:rsidRDefault="00765954">
      <w:pPr>
        <w:pStyle w:val="Heading3"/>
        <w:rPr>
          <w:b/>
          <w:color w:val="000000"/>
          <w:sz w:val="22"/>
          <w:szCs w:val="22"/>
        </w:rPr>
      </w:pPr>
      <w:bookmarkStart w:id="16" w:name="_heading=h.44sinio" w:colFirst="0" w:colLast="0"/>
      <w:bookmarkEnd w:id="16"/>
      <w:r>
        <w:rPr>
          <w:b/>
          <w:color w:val="000000"/>
          <w:sz w:val="22"/>
          <w:szCs w:val="22"/>
        </w:rPr>
        <w:t>4.2.2 Change Management Application: Planning, Management, Executing</w:t>
      </w:r>
    </w:p>
    <w:p w14:paraId="693499D9" w14:textId="77777777" w:rsidR="00FD3BD3" w:rsidRDefault="00FD3BD3"/>
    <w:p w14:paraId="21FEF9E4" w14:textId="77777777" w:rsidR="00FD3BD3" w:rsidRDefault="00765954">
      <w:pPr>
        <w:spacing w:line="360" w:lineRule="auto"/>
        <w:jc w:val="both"/>
      </w:pPr>
      <w:r>
        <w:t xml:space="preserve">According to </w:t>
      </w:r>
      <w:proofErr w:type="spellStart"/>
      <w:r>
        <w:t>Dr.</w:t>
      </w:r>
      <w:proofErr w:type="spellEnd"/>
      <w:r>
        <w:t xml:space="preserve"> Mary Lippitt, for the Burj Al Arab to successfully achieve the project, the hotel must establish a vision and consensus of the change, ensure employees have the right skillset, offer incentives, check that sufficient resources are available and create an action plan.</w:t>
      </w:r>
    </w:p>
    <w:p w14:paraId="4DC5746C" w14:textId="77777777" w:rsidR="00FD3BD3" w:rsidRDefault="00FD3BD3">
      <w:pPr>
        <w:spacing w:line="360" w:lineRule="auto"/>
        <w:jc w:val="both"/>
      </w:pPr>
    </w:p>
    <w:tbl>
      <w:tblPr>
        <w:tblStyle w:val="a5"/>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6900"/>
      </w:tblGrid>
      <w:tr w:rsidR="00FD3BD3" w14:paraId="072945C0" w14:textId="77777777">
        <w:trPr>
          <w:trHeight w:val="435"/>
        </w:trPr>
        <w:tc>
          <w:tcPr>
            <w:tcW w:w="2100" w:type="dxa"/>
            <w:shd w:val="clear" w:color="auto" w:fill="auto"/>
            <w:tcMar>
              <w:top w:w="100" w:type="dxa"/>
              <w:left w:w="100" w:type="dxa"/>
              <w:bottom w:w="100" w:type="dxa"/>
              <w:right w:w="100" w:type="dxa"/>
            </w:tcMar>
          </w:tcPr>
          <w:p w14:paraId="2B102FD9" w14:textId="77777777" w:rsidR="00FD3BD3" w:rsidRDefault="00765954">
            <w:pPr>
              <w:widowControl w:val="0"/>
              <w:spacing w:line="240" w:lineRule="auto"/>
              <w:rPr>
                <w:b/>
              </w:rPr>
            </w:pPr>
            <w:r>
              <w:rPr>
                <w:b/>
              </w:rPr>
              <w:t>Project:</w:t>
            </w:r>
          </w:p>
        </w:tc>
        <w:tc>
          <w:tcPr>
            <w:tcW w:w="6900" w:type="dxa"/>
            <w:shd w:val="clear" w:color="auto" w:fill="auto"/>
            <w:tcMar>
              <w:top w:w="100" w:type="dxa"/>
              <w:left w:w="100" w:type="dxa"/>
              <w:bottom w:w="100" w:type="dxa"/>
              <w:right w:w="100" w:type="dxa"/>
            </w:tcMar>
          </w:tcPr>
          <w:p w14:paraId="27085ECA" w14:textId="77777777" w:rsidR="00FD3BD3" w:rsidRDefault="00765954">
            <w:pPr>
              <w:widowControl w:val="0"/>
              <w:pBdr>
                <w:top w:val="nil"/>
                <w:left w:val="nil"/>
                <w:bottom w:val="nil"/>
                <w:right w:val="nil"/>
                <w:between w:val="nil"/>
              </w:pBdr>
              <w:spacing w:line="240" w:lineRule="auto"/>
              <w:rPr>
                <w:b/>
              </w:rPr>
            </w:pPr>
            <w:r>
              <w:rPr>
                <w:b/>
              </w:rPr>
              <w:t xml:space="preserve"> Reducing Employee Turnover Rate</w:t>
            </w:r>
          </w:p>
        </w:tc>
      </w:tr>
      <w:tr w:rsidR="00FD3BD3" w14:paraId="09214F23" w14:textId="77777777">
        <w:trPr>
          <w:trHeight w:val="435"/>
        </w:trPr>
        <w:tc>
          <w:tcPr>
            <w:tcW w:w="2100" w:type="dxa"/>
            <w:shd w:val="clear" w:color="auto" w:fill="auto"/>
            <w:tcMar>
              <w:top w:w="100" w:type="dxa"/>
              <w:left w:w="100" w:type="dxa"/>
              <w:bottom w:w="100" w:type="dxa"/>
              <w:right w:w="100" w:type="dxa"/>
            </w:tcMar>
          </w:tcPr>
          <w:p w14:paraId="55658C79" w14:textId="77777777" w:rsidR="00FD3BD3" w:rsidRDefault="00765954">
            <w:pPr>
              <w:spacing w:line="360" w:lineRule="auto"/>
              <w:jc w:val="both"/>
            </w:pPr>
            <w:r>
              <w:t>Vision:</w:t>
            </w:r>
          </w:p>
        </w:tc>
        <w:tc>
          <w:tcPr>
            <w:tcW w:w="6900" w:type="dxa"/>
            <w:shd w:val="clear" w:color="auto" w:fill="auto"/>
            <w:tcMar>
              <w:top w:w="100" w:type="dxa"/>
              <w:left w:w="100" w:type="dxa"/>
              <w:bottom w:w="100" w:type="dxa"/>
              <w:right w:w="100" w:type="dxa"/>
            </w:tcMar>
          </w:tcPr>
          <w:p w14:paraId="33CAE0DD" w14:textId="77777777" w:rsidR="00FD3BD3" w:rsidRDefault="00765954">
            <w:pPr>
              <w:widowControl w:val="0"/>
              <w:pBdr>
                <w:top w:val="nil"/>
                <w:left w:val="nil"/>
                <w:bottom w:val="nil"/>
                <w:right w:val="nil"/>
                <w:between w:val="nil"/>
              </w:pBdr>
              <w:spacing w:line="240" w:lineRule="auto"/>
            </w:pPr>
            <w:r>
              <w:t>To create a positive, open and friendly work environment, with highly motivated and committed staff.</w:t>
            </w:r>
          </w:p>
        </w:tc>
      </w:tr>
      <w:tr w:rsidR="00FD3BD3" w14:paraId="27475BE5" w14:textId="77777777">
        <w:tc>
          <w:tcPr>
            <w:tcW w:w="2100" w:type="dxa"/>
            <w:shd w:val="clear" w:color="auto" w:fill="auto"/>
            <w:tcMar>
              <w:top w:w="100" w:type="dxa"/>
              <w:left w:w="100" w:type="dxa"/>
              <w:bottom w:w="100" w:type="dxa"/>
              <w:right w:w="100" w:type="dxa"/>
            </w:tcMar>
          </w:tcPr>
          <w:p w14:paraId="5DE5A4D0" w14:textId="77777777" w:rsidR="00FD3BD3" w:rsidRDefault="00765954">
            <w:pPr>
              <w:spacing w:line="360" w:lineRule="auto"/>
              <w:jc w:val="both"/>
            </w:pPr>
            <w:r>
              <w:t>Consensus:</w:t>
            </w:r>
          </w:p>
        </w:tc>
        <w:tc>
          <w:tcPr>
            <w:tcW w:w="6900" w:type="dxa"/>
            <w:shd w:val="clear" w:color="auto" w:fill="auto"/>
            <w:tcMar>
              <w:top w:w="100" w:type="dxa"/>
              <w:left w:w="100" w:type="dxa"/>
              <w:bottom w:w="100" w:type="dxa"/>
              <w:right w:w="100" w:type="dxa"/>
            </w:tcMar>
          </w:tcPr>
          <w:p w14:paraId="4DF0BB1E" w14:textId="77777777" w:rsidR="00FD3BD3" w:rsidRDefault="00765954">
            <w:pPr>
              <w:widowControl w:val="0"/>
              <w:pBdr>
                <w:top w:val="nil"/>
                <w:left w:val="nil"/>
                <w:bottom w:val="nil"/>
                <w:right w:val="nil"/>
                <w:between w:val="nil"/>
              </w:pBdr>
              <w:spacing w:line="240" w:lineRule="auto"/>
            </w:pPr>
            <w:r>
              <w:t>Ensure the HR department agrees with the project.</w:t>
            </w:r>
          </w:p>
        </w:tc>
      </w:tr>
      <w:tr w:rsidR="00FD3BD3" w14:paraId="3E9490FC" w14:textId="77777777">
        <w:tc>
          <w:tcPr>
            <w:tcW w:w="2100" w:type="dxa"/>
            <w:shd w:val="clear" w:color="auto" w:fill="auto"/>
            <w:tcMar>
              <w:top w:w="100" w:type="dxa"/>
              <w:left w:w="100" w:type="dxa"/>
              <w:bottom w:w="100" w:type="dxa"/>
              <w:right w:w="100" w:type="dxa"/>
            </w:tcMar>
          </w:tcPr>
          <w:p w14:paraId="779D2C8A" w14:textId="77777777" w:rsidR="00FD3BD3" w:rsidRDefault="00765954">
            <w:pPr>
              <w:spacing w:line="360" w:lineRule="auto"/>
              <w:jc w:val="both"/>
            </w:pPr>
            <w:r>
              <w:t>Skills:</w:t>
            </w:r>
          </w:p>
        </w:tc>
        <w:tc>
          <w:tcPr>
            <w:tcW w:w="6900" w:type="dxa"/>
            <w:shd w:val="clear" w:color="auto" w:fill="auto"/>
            <w:tcMar>
              <w:top w:w="100" w:type="dxa"/>
              <w:left w:w="100" w:type="dxa"/>
              <w:bottom w:w="100" w:type="dxa"/>
              <w:right w:w="100" w:type="dxa"/>
            </w:tcMar>
          </w:tcPr>
          <w:p w14:paraId="63C2ADDB" w14:textId="77777777" w:rsidR="00FD3BD3" w:rsidRDefault="00765954">
            <w:pPr>
              <w:widowControl w:val="0"/>
              <w:pBdr>
                <w:top w:val="nil"/>
                <w:left w:val="nil"/>
                <w:bottom w:val="nil"/>
                <w:right w:val="nil"/>
                <w:between w:val="nil"/>
              </w:pBdr>
              <w:spacing w:line="240" w:lineRule="auto"/>
            </w:pPr>
            <w:r>
              <w:t>Improve staff’s English skills by means of training courses.</w:t>
            </w:r>
          </w:p>
        </w:tc>
      </w:tr>
      <w:tr w:rsidR="00FD3BD3" w14:paraId="28AA23A9" w14:textId="77777777">
        <w:tc>
          <w:tcPr>
            <w:tcW w:w="2100" w:type="dxa"/>
            <w:shd w:val="clear" w:color="auto" w:fill="auto"/>
            <w:tcMar>
              <w:top w:w="100" w:type="dxa"/>
              <w:left w:w="100" w:type="dxa"/>
              <w:bottom w:w="100" w:type="dxa"/>
              <w:right w:w="100" w:type="dxa"/>
            </w:tcMar>
          </w:tcPr>
          <w:p w14:paraId="648AF8FF" w14:textId="77777777" w:rsidR="00FD3BD3" w:rsidRDefault="00765954">
            <w:pPr>
              <w:spacing w:line="360" w:lineRule="auto"/>
              <w:jc w:val="both"/>
            </w:pPr>
            <w:r>
              <w:lastRenderedPageBreak/>
              <w:t>Incentives:</w:t>
            </w:r>
          </w:p>
        </w:tc>
        <w:tc>
          <w:tcPr>
            <w:tcW w:w="6900" w:type="dxa"/>
            <w:shd w:val="clear" w:color="auto" w:fill="auto"/>
            <w:tcMar>
              <w:top w:w="100" w:type="dxa"/>
              <w:left w:w="100" w:type="dxa"/>
              <w:bottom w:w="100" w:type="dxa"/>
              <w:right w:w="100" w:type="dxa"/>
            </w:tcMar>
          </w:tcPr>
          <w:p w14:paraId="427F4C97" w14:textId="77777777" w:rsidR="00FD3BD3" w:rsidRDefault="00765954">
            <w:pPr>
              <w:widowControl w:val="0"/>
              <w:pBdr>
                <w:top w:val="nil"/>
                <w:left w:val="nil"/>
                <w:bottom w:val="nil"/>
                <w:right w:val="nil"/>
                <w:between w:val="nil"/>
              </w:pBdr>
              <w:spacing w:line="240" w:lineRule="auto"/>
            </w:pPr>
            <w:r>
              <w:t>Offer 4-day work week, appoint department representatives, extension of staff contracts.</w:t>
            </w:r>
          </w:p>
        </w:tc>
      </w:tr>
      <w:tr w:rsidR="00FD3BD3" w14:paraId="4A82F028" w14:textId="77777777">
        <w:tc>
          <w:tcPr>
            <w:tcW w:w="2100" w:type="dxa"/>
            <w:shd w:val="clear" w:color="auto" w:fill="auto"/>
            <w:tcMar>
              <w:top w:w="100" w:type="dxa"/>
              <w:left w:w="100" w:type="dxa"/>
              <w:bottom w:w="100" w:type="dxa"/>
              <w:right w:w="100" w:type="dxa"/>
            </w:tcMar>
          </w:tcPr>
          <w:p w14:paraId="2226C5F7" w14:textId="77777777" w:rsidR="00FD3BD3" w:rsidRDefault="00765954">
            <w:pPr>
              <w:spacing w:line="360" w:lineRule="auto"/>
              <w:jc w:val="both"/>
            </w:pPr>
            <w:r>
              <w:t>Resources:</w:t>
            </w:r>
          </w:p>
        </w:tc>
        <w:tc>
          <w:tcPr>
            <w:tcW w:w="6900" w:type="dxa"/>
            <w:shd w:val="clear" w:color="auto" w:fill="auto"/>
            <w:tcMar>
              <w:top w:w="100" w:type="dxa"/>
              <w:left w:w="100" w:type="dxa"/>
              <w:bottom w:w="100" w:type="dxa"/>
              <w:right w:w="100" w:type="dxa"/>
            </w:tcMar>
          </w:tcPr>
          <w:p w14:paraId="448557B7" w14:textId="77777777" w:rsidR="00FD3BD3" w:rsidRDefault="00765954">
            <w:pPr>
              <w:widowControl w:val="0"/>
              <w:pBdr>
                <w:top w:val="nil"/>
                <w:left w:val="nil"/>
                <w:bottom w:val="nil"/>
                <w:right w:val="nil"/>
                <w:between w:val="nil"/>
              </w:pBdr>
              <w:spacing w:line="240" w:lineRule="auto"/>
            </w:pPr>
            <w:r>
              <w:t>Sign contract with ES Dubai (2022), a Cambridge accredited English language school in Dubai, where staff will learn English.</w:t>
            </w:r>
          </w:p>
        </w:tc>
      </w:tr>
      <w:tr w:rsidR="00FD3BD3" w14:paraId="265FBA5A" w14:textId="77777777">
        <w:tc>
          <w:tcPr>
            <w:tcW w:w="2100" w:type="dxa"/>
            <w:shd w:val="clear" w:color="auto" w:fill="auto"/>
            <w:tcMar>
              <w:top w:w="100" w:type="dxa"/>
              <w:left w:w="100" w:type="dxa"/>
              <w:bottom w:w="100" w:type="dxa"/>
              <w:right w:w="100" w:type="dxa"/>
            </w:tcMar>
          </w:tcPr>
          <w:p w14:paraId="1C43FEDB" w14:textId="77777777" w:rsidR="00FD3BD3" w:rsidRDefault="00765954">
            <w:pPr>
              <w:widowControl w:val="0"/>
              <w:pBdr>
                <w:top w:val="nil"/>
                <w:left w:val="nil"/>
                <w:bottom w:val="nil"/>
                <w:right w:val="nil"/>
                <w:between w:val="nil"/>
              </w:pBdr>
              <w:spacing w:line="240" w:lineRule="auto"/>
            </w:pPr>
            <w:r>
              <w:t>Action Plan:</w:t>
            </w:r>
          </w:p>
        </w:tc>
        <w:tc>
          <w:tcPr>
            <w:tcW w:w="6900" w:type="dxa"/>
            <w:shd w:val="clear" w:color="auto" w:fill="auto"/>
            <w:tcMar>
              <w:top w:w="100" w:type="dxa"/>
              <w:left w:w="100" w:type="dxa"/>
              <w:bottom w:w="100" w:type="dxa"/>
              <w:right w:w="100" w:type="dxa"/>
            </w:tcMar>
          </w:tcPr>
          <w:p w14:paraId="7794E69B" w14:textId="77777777" w:rsidR="00FD3BD3" w:rsidRDefault="00765954">
            <w:pPr>
              <w:widowControl w:val="0"/>
              <w:pBdr>
                <w:top w:val="nil"/>
                <w:left w:val="nil"/>
                <w:bottom w:val="nil"/>
                <w:right w:val="nil"/>
                <w:between w:val="nil"/>
              </w:pBdr>
              <w:spacing w:line="240" w:lineRule="auto"/>
            </w:pPr>
            <w:r>
              <w:t xml:space="preserve">Present action plan to stakeholders, which outlines the aforementioned steps required to reduce employee turnover. </w:t>
            </w:r>
          </w:p>
        </w:tc>
      </w:tr>
    </w:tbl>
    <w:p w14:paraId="417CD3DB" w14:textId="77777777" w:rsidR="00FD3BD3" w:rsidRDefault="00FD3BD3">
      <w:pPr>
        <w:pBdr>
          <w:top w:val="nil"/>
          <w:left w:val="nil"/>
          <w:bottom w:val="nil"/>
          <w:right w:val="nil"/>
          <w:between w:val="nil"/>
        </w:pBdr>
        <w:spacing w:line="360" w:lineRule="auto"/>
        <w:jc w:val="both"/>
      </w:pPr>
    </w:p>
    <w:p w14:paraId="6CD84522" w14:textId="77777777" w:rsidR="00FD3BD3" w:rsidRDefault="00765954">
      <w:pPr>
        <w:pStyle w:val="Heading1"/>
        <w:rPr>
          <w:b/>
          <w:color w:val="FF0000"/>
          <w:sz w:val="22"/>
          <w:szCs w:val="22"/>
          <w:highlight w:val="yellow"/>
          <w:u w:val="single"/>
        </w:rPr>
      </w:pPr>
      <w:bookmarkStart w:id="17" w:name="_heading=h.2jxsxqh" w:colFirst="0" w:colLast="0"/>
      <w:bookmarkEnd w:id="17"/>
      <w:r>
        <w:rPr>
          <w:sz w:val="22"/>
          <w:szCs w:val="22"/>
          <w:u w:val="single"/>
        </w:rPr>
        <w:t xml:space="preserve">5. </w:t>
      </w:r>
      <w:hyperlink w:anchor="_heading=h.49x2ik5">
        <w:r>
          <w:rPr>
            <w:sz w:val="22"/>
            <w:szCs w:val="22"/>
            <w:u w:val="single"/>
          </w:rPr>
          <w:t>Findings &amp; Results</w:t>
        </w:r>
      </w:hyperlink>
      <w:r>
        <w:rPr>
          <w:sz w:val="22"/>
          <w:szCs w:val="22"/>
          <w:u w:val="single"/>
        </w:rPr>
        <w:t xml:space="preserve"> </w:t>
      </w:r>
    </w:p>
    <w:p w14:paraId="3FE11B9E" w14:textId="77777777" w:rsidR="00FD3BD3" w:rsidRDefault="00FD3BD3">
      <w:pPr>
        <w:rPr>
          <w:u w:val="single"/>
        </w:rPr>
      </w:pPr>
    </w:p>
    <w:tbl>
      <w:tblPr>
        <w:tblStyle w:val="a6"/>
        <w:tblW w:w="10740" w:type="dxa"/>
        <w:tblInd w:w="-6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5"/>
        <w:gridCol w:w="2460"/>
        <w:gridCol w:w="2400"/>
        <w:gridCol w:w="3615"/>
      </w:tblGrid>
      <w:tr w:rsidR="00FD3BD3" w14:paraId="142BF064" w14:textId="77777777">
        <w:tc>
          <w:tcPr>
            <w:tcW w:w="2265" w:type="dxa"/>
            <w:shd w:val="clear" w:color="auto" w:fill="auto"/>
            <w:tcMar>
              <w:top w:w="100" w:type="dxa"/>
              <w:left w:w="100" w:type="dxa"/>
              <w:bottom w:w="100" w:type="dxa"/>
              <w:right w:w="100" w:type="dxa"/>
            </w:tcMar>
          </w:tcPr>
          <w:p w14:paraId="39ED5663" w14:textId="77777777" w:rsidR="00FD3BD3" w:rsidRDefault="00765954">
            <w:pPr>
              <w:widowControl w:val="0"/>
              <w:pBdr>
                <w:top w:val="nil"/>
                <w:left w:val="nil"/>
                <w:bottom w:val="nil"/>
                <w:right w:val="nil"/>
                <w:between w:val="nil"/>
              </w:pBdr>
              <w:spacing w:line="240" w:lineRule="auto"/>
              <w:rPr>
                <w:u w:val="single"/>
              </w:rPr>
            </w:pPr>
            <w:r>
              <w:rPr>
                <w:u w:val="single"/>
              </w:rPr>
              <w:t>Hotel Areas</w:t>
            </w:r>
          </w:p>
        </w:tc>
        <w:tc>
          <w:tcPr>
            <w:tcW w:w="2460" w:type="dxa"/>
            <w:shd w:val="clear" w:color="auto" w:fill="auto"/>
            <w:tcMar>
              <w:top w:w="100" w:type="dxa"/>
              <w:left w:w="100" w:type="dxa"/>
              <w:bottom w:w="100" w:type="dxa"/>
              <w:right w:w="100" w:type="dxa"/>
            </w:tcMar>
          </w:tcPr>
          <w:p w14:paraId="6117F392" w14:textId="77777777" w:rsidR="00FD3BD3" w:rsidRDefault="00765954">
            <w:pPr>
              <w:widowControl w:val="0"/>
              <w:pBdr>
                <w:top w:val="nil"/>
                <w:left w:val="nil"/>
                <w:bottom w:val="nil"/>
                <w:right w:val="nil"/>
                <w:between w:val="nil"/>
              </w:pBdr>
              <w:spacing w:line="240" w:lineRule="auto"/>
              <w:rPr>
                <w:u w:val="single"/>
              </w:rPr>
            </w:pPr>
            <w:r>
              <w:rPr>
                <w:u w:val="single"/>
              </w:rPr>
              <w:t>Positives</w:t>
            </w:r>
          </w:p>
        </w:tc>
        <w:tc>
          <w:tcPr>
            <w:tcW w:w="2400" w:type="dxa"/>
            <w:shd w:val="clear" w:color="auto" w:fill="auto"/>
            <w:tcMar>
              <w:top w:w="100" w:type="dxa"/>
              <w:left w:w="100" w:type="dxa"/>
              <w:bottom w:w="100" w:type="dxa"/>
              <w:right w:w="100" w:type="dxa"/>
            </w:tcMar>
          </w:tcPr>
          <w:p w14:paraId="6EE81F8C" w14:textId="77777777" w:rsidR="00FD3BD3" w:rsidRDefault="00765954">
            <w:pPr>
              <w:widowControl w:val="0"/>
              <w:pBdr>
                <w:top w:val="nil"/>
                <w:left w:val="nil"/>
                <w:bottom w:val="nil"/>
                <w:right w:val="nil"/>
                <w:between w:val="nil"/>
              </w:pBdr>
              <w:spacing w:line="240" w:lineRule="auto"/>
              <w:rPr>
                <w:u w:val="single"/>
              </w:rPr>
            </w:pPr>
            <w:r>
              <w:rPr>
                <w:u w:val="single"/>
              </w:rPr>
              <w:t>Negatives</w:t>
            </w:r>
          </w:p>
        </w:tc>
        <w:tc>
          <w:tcPr>
            <w:tcW w:w="3615" w:type="dxa"/>
            <w:shd w:val="clear" w:color="auto" w:fill="auto"/>
            <w:tcMar>
              <w:top w:w="100" w:type="dxa"/>
              <w:left w:w="100" w:type="dxa"/>
              <w:bottom w:w="100" w:type="dxa"/>
              <w:right w:w="100" w:type="dxa"/>
            </w:tcMar>
          </w:tcPr>
          <w:p w14:paraId="5A0F3332" w14:textId="77777777" w:rsidR="00FD3BD3" w:rsidRDefault="00765954">
            <w:pPr>
              <w:widowControl w:val="0"/>
              <w:pBdr>
                <w:top w:val="nil"/>
                <w:left w:val="nil"/>
                <w:bottom w:val="nil"/>
                <w:right w:val="nil"/>
                <w:between w:val="nil"/>
              </w:pBdr>
              <w:spacing w:line="240" w:lineRule="auto"/>
              <w:rPr>
                <w:u w:val="single"/>
              </w:rPr>
            </w:pPr>
            <w:r>
              <w:rPr>
                <w:u w:val="single"/>
              </w:rPr>
              <w:t>Solutions</w:t>
            </w:r>
          </w:p>
        </w:tc>
      </w:tr>
      <w:tr w:rsidR="00FD3BD3" w14:paraId="205F311E" w14:textId="77777777">
        <w:tc>
          <w:tcPr>
            <w:tcW w:w="2265" w:type="dxa"/>
            <w:shd w:val="clear" w:color="auto" w:fill="auto"/>
            <w:tcMar>
              <w:top w:w="100" w:type="dxa"/>
              <w:left w:w="100" w:type="dxa"/>
              <w:bottom w:w="100" w:type="dxa"/>
              <w:right w:w="100" w:type="dxa"/>
            </w:tcMar>
          </w:tcPr>
          <w:p w14:paraId="74B1DD07" w14:textId="77777777" w:rsidR="00FD3BD3" w:rsidRDefault="00765954">
            <w:pPr>
              <w:widowControl w:val="0"/>
              <w:pBdr>
                <w:top w:val="nil"/>
                <w:left w:val="nil"/>
                <w:bottom w:val="nil"/>
                <w:right w:val="nil"/>
                <w:between w:val="nil"/>
              </w:pBdr>
              <w:spacing w:line="240" w:lineRule="auto"/>
              <w:rPr>
                <w:b/>
              </w:rPr>
            </w:pPr>
            <w:r>
              <w:rPr>
                <w:b/>
              </w:rPr>
              <w:t>1. Human Resources</w:t>
            </w:r>
          </w:p>
        </w:tc>
        <w:tc>
          <w:tcPr>
            <w:tcW w:w="2460" w:type="dxa"/>
            <w:shd w:val="clear" w:color="auto" w:fill="auto"/>
            <w:tcMar>
              <w:top w:w="100" w:type="dxa"/>
              <w:left w:w="100" w:type="dxa"/>
              <w:bottom w:w="100" w:type="dxa"/>
              <w:right w:w="100" w:type="dxa"/>
            </w:tcMar>
          </w:tcPr>
          <w:p w14:paraId="6679584A" w14:textId="77777777" w:rsidR="00FD3BD3" w:rsidRDefault="00765954">
            <w:pPr>
              <w:widowControl w:val="0"/>
              <w:pBdr>
                <w:top w:val="nil"/>
                <w:left w:val="nil"/>
                <w:bottom w:val="nil"/>
                <w:right w:val="nil"/>
                <w:between w:val="nil"/>
              </w:pBdr>
              <w:spacing w:line="240" w:lineRule="auto"/>
            </w:pPr>
            <w:r>
              <w:t>Culturally diverse workforce</w:t>
            </w:r>
          </w:p>
        </w:tc>
        <w:tc>
          <w:tcPr>
            <w:tcW w:w="2400" w:type="dxa"/>
            <w:shd w:val="clear" w:color="auto" w:fill="auto"/>
            <w:tcMar>
              <w:top w:w="100" w:type="dxa"/>
              <w:left w:w="100" w:type="dxa"/>
              <w:bottom w:w="100" w:type="dxa"/>
              <w:right w:w="100" w:type="dxa"/>
            </w:tcMar>
          </w:tcPr>
          <w:p w14:paraId="583D0DBC" w14:textId="77777777" w:rsidR="00FD3BD3" w:rsidRDefault="00765954">
            <w:pPr>
              <w:widowControl w:val="0"/>
              <w:pBdr>
                <w:top w:val="nil"/>
                <w:left w:val="nil"/>
                <w:bottom w:val="nil"/>
                <w:right w:val="nil"/>
                <w:between w:val="nil"/>
              </w:pBdr>
              <w:spacing w:line="240" w:lineRule="auto"/>
            </w:pPr>
            <w:r>
              <w:t>High employee turnover rate</w:t>
            </w:r>
          </w:p>
        </w:tc>
        <w:tc>
          <w:tcPr>
            <w:tcW w:w="3615" w:type="dxa"/>
            <w:shd w:val="clear" w:color="auto" w:fill="auto"/>
            <w:tcMar>
              <w:top w:w="100" w:type="dxa"/>
              <w:left w:w="100" w:type="dxa"/>
              <w:bottom w:w="100" w:type="dxa"/>
              <w:right w:w="100" w:type="dxa"/>
            </w:tcMar>
          </w:tcPr>
          <w:p w14:paraId="3944D2FE" w14:textId="77777777" w:rsidR="00FD3BD3" w:rsidRDefault="00765954">
            <w:pPr>
              <w:widowControl w:val="0"/>
              <w:pBdr>
                <w:top w:val="nil"/>
                <w:left w:val="nil"/>
                <w:bottom w:val="nil"/>
                <w:right w:val="nil"/>
                <w:between w:val="nil"/>
              </w:pBdr>
              <w:spacing w:line="240" w:lineRule="auto"/>
            </w:pPr>
            <w:r>
              <w:t>English learning course for staff, elect department representatives, introduce 4-day work week &amp; potentially extend employees contract</w:t>
            </w:r>
          </w:p>
        </w:tc>
      </w:tr>
      <w:tr w:rsidR="00FD3BD3" w14:paraId="26C6757D" w14:textId="77777777">
        <w:tc>
          <w:tcPr>
            <w:tcW w:w="2265" w:type="dxa"/>
            <w:shd w:val="clear" w:color="auto" w:fill="auto"/>
            <w:tcMar>
              <w:top w:w="100" w:type="dxa"/>
              <w:left w:w="100" w:type="dxa"/>
              <w:bottom w:w="100" w:type="dxa"/>
              <w:right w:w="100" w:type="dxa"/>
            </w:tcMar>
          </w:tcPr>
          <w:p w14:paraId="7EEC1360" w14:textId="77777777" w:rsidR="00FD3BD3" w:rsidRDefault="00765954">
            <w:pPr>
              <w:widowControl w:val="0"/>
              <w:pBdr>
                <w:top w:val="nil"/>
                <w:left w:val="nil"/>
                <w:bottom w:val="nil"/>
                <w:right w:val="nil"/>
                <w:between w:val="nil"/>
              </w:pBdr>
              <w:spacing w:line="240" w:lineRule="auto"/>
              <w:rPr>
                <w:b/>
              </w:rPr>
            </w:pPr>
            <w:r>
              <w:rPr>
                <w:b/>
              </w:rPr>
              <w:t>2. Operations:</w:t>
            </w:r>
          </w:p>
        </w:tc>
        <w:tc>
          <w:tcPr>
            <w:tcW w:w="2460" w:type="dxa"/>
            <w:shd w:val="clear" w:color="auto" w:fill="auto"/>
            <w:tcMar>
              <w:top w:w="100" w:type="dxa"/>
              <w:left w:w="100" w:type="dxa"/>
              <w:bottom w:w="100" w:type="dxa"/>
              <w:right w:w="100" w:type="dxa"/>
            </w:tcMar>
          </w:tcPr>
          <w:p w14:paraId="41B05504" w14:textId="77777777" w:rsidR="00FD3BD3" w:rsidRDefault="00FD3BD3">
            <w:pPr>
              <w:widowControl w:val="0"/>
              <w:pBdr>
                <w:top w:val="nil"/>
                <w:left w:val="nil"/>
                <w:bottom w:val="nil"/>
                <w:right w:val="nil"/>
                <w:between w:val="nil"/>
              </w:pBdr>
              <w:spacing w:line="240" w:lineRule="auto"/>
              <w:rPr>
                <w:u w:val="single"/>
              </w:rPr>
            </w:pPr>
          </w:p>
        </w:tc>
        <w:tc>
          <w:tcPr>
            <w:tcW w:w="2400" w:type="dxa"/>
            <w:shd w:val="clear" w:color="auto" w:fill="auto"/>
            <w:tcMar>
              <w:top w:w="100" w:type="dxa"/>
              <w:left w:w="100" w:type="dxa"/>
              <w:bottom w:w="100" w:type="dxa"/>
              <w:right w:w="100" w:type="dxa"/>
            </w:tcMar>
          </w:tcPr>
          <w:p w14:paraId="24BA6022" w14:textId="77777777" w:rsidR="00FD3BD3" w:rsidRDefault="00FD3BD3">
            <w:pPr>
              <w:widowControl w:val="0"/>
              <w:pBdr>
                <w:top w:val="nil"/>
                <w:left w:val="nil"/>
                <w:bottom w:val="nil"/>
                <w:right w:val="nil"/>
                <w:between w:val="nil"/>
              </w:pBdr>
              <w:spacing w:line="240" w:lineRule="auto"/>
              <w:rPr>
                <w:u w:val="single"/>
              </w:rPr>
            </w:pPr>
          </w:p>
        </w:tc>
        <w:tc>
          <w:tcPr>
            <w:tcW w:w="3615" w:type="dxa"/>
            <w:shd w:val="clear" w:color="auto" w:fill="auto"/>
            <w:tcMar>
              <w:top w:w="100" w:type="dxa"/>
              <w:left w:w="100" w:type="dxa"/>
              <w:bottom w:w="100" w:type="dxa"/>
              <w:right w:w="100" w:type="dxa"/>
            </w:tcMar>
          </w:tcPr>
          <w:p w14:paraId="1D06BE7D" w14:textId="77777777" w:rsidR="00FD3BD3" w:rsidRDefault="00FD3BD3">
            <w:pPr>
              <w:widowControl w:val="0"/>
              <w:pBdr>
                <w:top w:val="nil"/>
                <w:left w:val="nil"/>
                <w:bottom w:val="nil"/>
                <w:right w:val="nil"/>
                <w:between w:val="nil"/>
              </w:pBdr>
              <w:spacing w:line="240" w:lineRule="auto"/>
              <w:rPr>
                <w:u w:val="single"/>
              </w:rPr>
            </w:pPr>
          </w:p>
        </w:tc>
      </w:tr>
      <w:tr w:rsidR="00FD3BD3" w14:paraId="5968F668" w14:textId="77777777">
        <w:tc>
          <w:tcPr>
            <w:tcW w:w="2265" w:type="dxa"/>
            <w:shd w:val="clear" w:color="auto" w:fill="auto"/>
            <w:tcMar>
              <w:top w:w="100" w:type="dxa"/>
              <w:left w:w="100" w:type="dxa"/>
              <w:bottom w:w="100" w:type="dxa"/>
              <w:right w:w="100" w:type="dxa"/>
            </w:tcMar>
          </w:tcPr>
          <w:p w14:paraId="2695F91B" w14:textId="77777777" w:rsidR="00FD3BD3" w:rsidRDefault="00765954">
            <w:pPr>
              <w:widowControl w:val="0"/>
              <w:spacing w:line="240" w:lineRule="auto"/>
            </w:pPr>
            <w:r>
              <w:t>- F&amp;B</w:t>
            </w:r>
          </w:p>
        </w:tc>
        <w:tc>
          <w:tcPr>
            <w:tcW w:w="2460" w:type="dxa"/>
            <w:shd w:val="clear" w:color="auto" w:fill="auto"/>
            <w:tcMar>
              <w:top w:w="100" w:type="dxa"/>
              <w:left w:w="100" w:type="dxa"/>
              <w:bottom w:w="100" w:type="dxa"/>
              <w:right w:w="100" w:type="dxa"/>
            </w:tcMar>
          </w:tcPr>
          <w:p w14:paraId="6282393A" w14:textId="77777777" w:rsidR="00FD3BD3" w:rsidRDefault="00765954">
            <w:pPr>
              <w:widowControl w:val="0"/>
              <w:spacing w:line="240" w:lineRule="auto"/>
            </w:pPr>
            <w:r>
              <w:t>High quality food, excellent restaurant menus &amp; luxurious ambiance</w:t>
            </w:r>
          </w:p>
        </w:tc>
        <w:tc>
          <w:tcPr>
            <w:tcW w:w="2400" w:type="dxa"/>
            <w:shd w:val="clear" w:color="auto" w:fill="auto"/>
            <w:tcMar>
              <w:top w:w="100" w:type="dxa"/>
              <w:left w:w="100" w:type="dxa"/>
              <w:bottom w:w="100" w:type="dxa"/>
              <w:right w:w="100" w:type="dxa"/>
            </w:tcMar>
          </w:tcPr>
          <w:p w14:paraId="38DA5DA8" w14:textId="77777777" w:rsidR="00FD3BD3" w:rsidRDefault="00765954">
            <w:pPr>
              <w:widowControl w:val="0"/>
              <w:spacing w:line="240" w:lineRule="auto"/>
            </w:pPr>
            <w:r>
              <w:t>Staffing issues, lack of variety in terms of breakfast buffet &amp; restaurant choices</w:t>
            </w:r>
          </w:p>
        </w:tc>
        <w:tc>
          <w:tcPr>
            <w:tcW w:w="3615" w:type="dxa"/>
            <w:shd w:val="clear" w:color="auto" w:fill="auto"/>
            <w:tcMar>
              <w:top w:w="100" w:type="dxa"/>
              <w:left w:w="100" w:type="dxa"/>
              <w:bottom w:w="100" w:type="dxa"/>
              <w:right w:w="100" w:type="dxa"/>
            </w:tcMar>
          </w:tcPr>
          <w:p w14:paraId="2C47CBFA" w14:textId="77777777" w:rsidR="00FD3BD3" w:rsidRDefault="00765954">
            <w:pPr>
              <w:widowControl w:val="0"/>
              <w:pBdr>
                <w:top w:val="nil"/>
                <w:left w:val="nil"/>
                <w:bottom w:val="nil"/>
                <w:right w:val="nil"/>
                <w:between w:val="nil"/>
              </w:pBdr>
              <w:spacing w:line="240" w:lineRule="auto"/>
            </w:pPr>
            <w:r>
              <w:t>Staff training, expanding breakfast buffet, opening of two new restaurants for international guests</w:t>
            </w:r>
          </w:p>
        </w:tc>
      </w:tr>
      <w:tr w:rsidR="00FD3BD3" w14:paraId="0A625CDE" w14:textId="77777777">
        <w:tc>
          <w:tcPr>
            <w:tcW w:w="2265" w:type="dxa"/>
            <w:shd w:val="clear" w:color="auto" w:fill="auto"/>
            <w:tcMar>
              <w:top w:w="100" w:type="dxa"/>
              <w:left w:w="100" w:type="dxa"/>
              <w:bottom w:w="100" w:type="dxa"/>
              <w:right w:w="100" w:type="dxa"/>
            </w:tcMar>
          </w:tcPr>
          <w:p w14:paraId="2AC1E3A7" w14:textId="77777777" w:rsidR="00FD3BD3" w:rsidRDefault="00765954">
            <w:pPr>
              <w:widowControl w:val="0"/>
              <w:spacing w:line="240" w:lineRule="auto"/>
              <w:rPr>
                <w:u w:val="single"/>
              </w:rPr>
            </w:pPr>
            <w:r>
              <w:t>- Beach Club</w:t>
            </w:r>
          </w:p>
        </w:tc>
        <w:tc>
          <w:tcPr>
            <w:tcW w:w="2460" w:type="dxa"/>
            <w:shd w:val="clear" w:color="auto" w:fill="auto"/>
            <w:tcMar>
              <w:top w:w="100" w:type="dxa"/>
              <w:left w:w="100" w:type="dxa"/>
              <w:bottom w:w="100" w:type="dxa"/>
              <w:right w:w="100" w:type="dxa"/>
            </w:tcMar>
          </w:tcPr>
          <w:p w14:paraId="6B473869" w14:textId="77777777" w:rsidR="00FD3BD3" w:rsidRDefault="00765954">
            <w:pPr>
              <w:widowControl w:val="0"/>
              <w:pBdr>
                <w:top w:val="nil"/>
                <w:left w:val="nil"/>
                <w:bottom w:val="nil"/>
                <w:right w:val="nil"/>
                <w:between w:val="nil"/>
              </w:pBdr>
              <w:spacing w:line="240" w:lineRule="auto"/>
            </w:pPr>
            <w:r>
              <w:t>Luxurious &amp; magnificent views</w:t>
            </w:r>
          </w:p>
        </w:tc>
        <w:tc>
          <w:tcPr>
            <w:tcW w:w="2400" w:type="dxa"/>
            <w:shd w:val="clear" w:color="auto" w:fill="auto"/>
            <w:tcMar>
              <w:top w:w="100" w:type="dxa"/>
              <w:left w:w="100" w:type="dxa"/>
              <w:bottom w:w="100" w:type="dxa"/>
              <w:right w:w="100" w:type="dxa"/>
            </w:tcMar>
          </w:tcPr>
          <w:p w14:paraId="264BFD92" w14:textId="77777777" w:rsidR="00FD3BD3" w:rsidRDefault="00765954">
            <w:pPr>
              <w:widowControl w:val="0"/>
              <w:spacing w:line="240" w:lineRule="auto"/>
            </w:pPr>
            <w:r>
              <w:t>Overcrowded during weekends</w:t>
            </w:r>
          </w:p>
        </w:tc>
        <w:tc>
          <w:tcPr>
            <w:tcW w:w="3615" w:type="dxa"/>
            <w:shd w:val="clear" w:color="auto" w:fill="auto"/>
            <w:tcMar>
              <w:top w:w="100" w:type="dxa"/>
              <w:left w:w="100" w:type="dxa"/>
              <w:bottom w:w="100" w:type="dxa"/>
              <w:right w:w="100" w:type="dxa"/>
            </w:tcMar>
          </w:tcPr>
          <w:p w14:paraId="4C4B9365" w14:textId="77777777" w:rsidR="00FD3BD3" w:rsidRDefault="00765954">
            <w:pPr>
              <w:widowControl w:val="0"/>
              <w:pBdr>
                <w:top w:val="nil"/>
                <w:left w:val="nil"/>
                <w:bottom w:val="nil"/>
                <w:right w:val="nil"/>
                <w:between w:val="nil"/>
              </w:pBdr>
              <w:spacing w:line="240" w:lineRule="auto"/>
            </w:pPr>
            <w:r>
              <w:t xml:space="preserve">‘Premium pricing strategy’ makes the beach club more exclusive and increases value &amp; revenue </w:t>
            </w:r>
          </w:p>
        </w:tc>
      </w:tr>
      <w:tr w:rsidR="00FD3BD3" w14:paraId="3E6CB73D" w14:textId="77777777">
        <w:tc>
          <w:tcPr>
            <w:tcW w:w="2265" w:type="dxa"/>
            <w:shd w:val="clear" w:color="auto" w:fill="auto"/>
            <w:tcMar>
              <w:top w:w="100" w:type="dxa"/>
              <w:left w:w="100" w:type="dxa"/>
              <w:bottom w:w="100" w:type="dxa"/>
              <w:right w:w="100" w:type="dxa"/>
            </w:tcMar>
          </w:tcPr>
          <w:p w14:paraId="7A915596" w14:textId="77777777" w:rsidR="00FD3BD3" w:rsidRDefault="00765954">
            <w:pPr>
              <w:widowControl w:val="0"/>
              <w:spacing w:line="240" w:lineRule="auto"/>
              <w:rPr>
                <w:u w:val="single"/>
              </w:rPr>
            </w:pPr>
            <w:r>
              <w:t>- Butler Service</w:t>
            </w:r>
          </w:p>
        </w:tc>
        <w:tc>
          <w:tcPr>
            <w:tcW w:w="2460" w:type="dxa"/>
            <w:shd w:val="clear" w:color="auto" w:fill="auto"/>
            <w:tcMar>
              <w:top w:w="100" w:type="dxa"/>
              <w:left w:w="100" w:type="dxa"/>
              <w:bottom w:w="100" w:type="dxa"/>
              <w:right w:w="100" w:type="dxa"/>
            </w:tcMar>
          </w:tcPr>
          <w:p w14:paraId="348D4A63" w14:textId="77777777" w:rsidR="00FD3BD3" w:rsidRDefault="00765954">
            <w:pPr>
              <w:widowControl w:val="0"/>
              <w:pBdr>
                <w:top w:val="nil"/>
                <w:left w:val="nil"/>
                <w:bottom w:val="nil"/>
                <w:right w:val="nil"/>
                <w:between w:val="nil"/>
              </w:pBdr>
              <w:spacing w:line="240" w:lineRule="auto"/>
            </w:pPr>
            <w:proofErr w:type="spellStart"/>
            <w:r>
              <w:t>Worldclass</w:t>
            </w:r>
            <w:proofErr w:type="spellEnd"/>
            <w:r>
              <w:t xml:space="preserve"> private butler service, one butler assigned to each suite</w:t>
            </w:r>
          </w:p>
        </w:tc>
        <w:tc>
          <w:tcPr>
            <w:tcW w:w="2400" w:type="dxa"/>
            <w:shd w:val="clear" w:color="auto" w:fill="auto"/>
            <w:tcMar>
              <w:top w:w="100" w:type="dxa"/>
              <w:left w:w="100" w:type="dxa"/>
              <w:bottom w:w="100" w:type="dxa"/>
              <w:right w:w="100" w:type="dxa"/>
            </w:tcMar>
          </w:tcPr>
          <w:p w14:paraId="2B6B8B36" w14:textId="77777777" w:rsidR="00FD3BD3" w:rsidRDefault="00765954">
            <w:pPr>
              <w:widowControl w:val="0"/>
              <w:pBdr>
                <w:top w:val="nil"/>
                <w:left w:val="nil"/>
                <w:bottom w:val="nil"/>
                <w:right w:val="nil"/>
                <w:between w:val="nil"/>
              </w:pBdr>
              <w:spacing w:line="240" w:lineRule="auto"/>
            </w:pPr>
            <w:r>
              <w:t>Inconsistent service quality</w:t>
            </w:r>
          </w:p>
        </w:tc>
        <w:tc>
          <w:tcPr>
            <w:tcW w:w="3615" w:type="dxa"/>
            <w:shd w:val="clear" w:color="auto" w:fill="auto"/>
            <w:tcMar>
              <w:top w:w="100" w:type="dxa"/>
              <w:left w:w="100" w:type="dxa"/>
              <w:bottom w:w="100" w:type="dxa"/>
              <w:right w:w="100" w:type="dxa"/>
            </w:tcMar>
          </w:tcPr>
          <w:p w14:paraId="57C868E3" w14:textId="77777777" w:rsidR="00FD3BD3" w:rsidRDefault="00765954">
            <w:pPr>
              <w:widowControl w:val="0"/>
              <w:pBdr>
                <w:top w:val="nil"/>
                <w:left w:val="nil"/>
                <w:bottom w:val="nil"/>
                <w:right w:val="nil"/>
                <w:between w:val="nil"/>
              </w:pBdr>
              <w:spacing w:line="240" w:lineRule="auto"/>
            </w:pPr>
            <w:r>
              <w:t>Staff training at the Dubai ‘SABA International Butler Academy’</w:t>
            </w:r>
          </w:p>
        </w:tc>
      </w:tr>
      <w:tr w:rsidR="00FD3BD3" w14:paraId="21A4ADF7" w14:textId="77777777">
        <w:tc>
          <w:tcPr>
            <w:tcW w:w="2265" w:type="dxa"/>
            <w:shd w:val="clear" w:color="auto" w:fill="auto"/>
            <w:tcMar>
              <w:top w:w="100" w:type="dxa"/>
              <w:left w:w="100" w:type="dxa"/>
              <w:bottom w:w="100" w:type="dxa"/>
              <w:right w:w="100" w:type="dxa"/>
            </w:tcMar>
          </w:tcPr>
          <w:p w14:paraId="6BBE72C7" w14:textId="77777777" w:rsidR="00FD3BD3" w:rsidRDefault="00765954">
            <w:pPr>
              <w:widowControl w:val="0"/>
              <w:spacing w:line="240" w:lineRule="auto"/>
              <w:rPr>
                <w:u w:val="single"/>
              </w:rPr>
            </w:pPr>
            <w:r>
              <w:t>- Rooms</w:t>
            </w:r>
          </w:p>
        </w:tc>
        <w:tc>
          <w:tcPr>
            <w:tcW w:w="2460" w:type="dxa"/>
            <w:shd w:val="clear" w:color="auto" w:fill="auto"/>
            <w:tcMar>
              <w:top w:w="100" w:type="dxa"/>
              <w:left w:w="100" w:type="dxa"/>
              <w:bottom w:w="100" w:type="dxa"/>
              <w:right w:w="100" w:type="dxa"/>
            </w:tcMar>
          </w:tcPr>
          <w:p w14:paraId="04463169" w14:textId="77777777" w:rsidR="00FD3BD3" w:rsidRDefault="00765954">
            <w:pPr>
              <w:widowControl w:val="0"/>
              <w:pBdr>
                <w:top w:val="nil"/>
                <w:left w:val="nil"/>
                <w:bottom w:val="nil"/>
                <w:right w:val="nil"/>
                <w:between w:val="nil"/>
              </w:pBdr>
              <w:spacing w:line="240" w:lineRule="auto"/>
            </w:pPr>
            <w:r>
              <w:t>Large &amp; lavish guest suites</w:t>
            </w:r>
          </w:p>
        </w:tc>
        <w:tc>
          <w:tcPr>
            <w:tcW w:w="2400" w:type="dxa"/>
            <w:shd w:val="clear" w:color="auto" w:fill="auto"/>
            <w:tcMar>
              <w:top w:w="100" w:type="dxa"/>
              <w:left w:w="100" w:type="dxa"/>
              <w:bottom w:w="100" w:type="dxa"/>
              <w:right w:w="100" w:type="dxa"/>
            </w:tcMar>
          </w:tcPr>
          <w:p w14:paraId="13E23907" w14:textId="77777777" w:rsidR="00FD3BD3" w:rsidRDefault="00765954">
            <w:pPr>
              <w:widowControl w:val="0"/>
              <w:pBdr>
                <w:top w:val="nil"/>
                <w:left w:val="nil"/>
                <w:bottom w:val="nil"/>
                <w:right w:val="nil"/>
                <w:between w:val="nil"/>
              </w:pBdr>
              <w:spacing w:line="240" w:lineRule="auto"/>
            </w:pPr>
            <w:r>
              <w:t>Decorations of guest suites may not attract Western clientele</w:t>
            </w:r>
          </w:p>
        </w:tc>
        <w:tc>
          <w:tcPr>
            <w:tcW w:w="3615" w:type="dxa"/>
            <w:shd w:val="clear" w:color="auto" w:fill="auto"/>
            <w:tcMar>
              <w:top w:w="100" w:type="dxa"/>
              <w:left w:w="100" w:type="dxa"/>
              <w:bottom w:w="100" w:type="dxa"/>
              <w:right w:w="100" w:type="dxa"/>
            </w:tcMar>
          </w:tcPr>
          <w:p w14:paraId="68B277A4" w14:textId="77777777" w:rsidR="00FD3BD3" w:rsidRDefault="00765954">
            <w:pPr>
              <w:widowControl w:val="0"/>
              <w:pBdr>
                <w:top w:val="nil"/>
                <w:left w:val="nil"/>
                <w:bottom w:val="nil"/>
                <w:right w:val="nil"/>
                <w:between w:val="nil"/>
              </w:pBdr>
              <w:spacing w:line="240" w:lineRule="auto"/>
            </w:pPr>
            <w:r>
              <w:t>Redecorate a number of suites to a more contemporary style</w:t>
            </w:r>
          </w:p>
        </w:tc>
      </w:tr>
      <w:tr w:rsidR="00FD3BD3" w14:paraId="7FC98AE1" w14:textId="77777777">
        <w:tc>
          <w:tcPr>
            <w:tcW w:w="2265" w:type="dxa"/>
            <w:shd w:val="clear" w:color="auto" w:fill="auto"/>
            <w:tcMar>
              <w:top w:w="100" w:type="dxa"/>
              <w:left w:w="100" w:type="dxa"/>
              <w:bottom w:w="100" w:type="dxa"/>
              <w:right w:w="100" w:type="dxa"/>
            </w:tcMar>
          </w:tcPr>
          <w:p w14:paraId="45B298F9" w14:textId="77777777" w:rsidR="00FD3BD3" w:rsidRDefault="00765954">
            <w:pPr>
              <w:widowControl w:val="0"/>
              <w:spacing w:line="240" w:lineRule="auto"/>
              <w:rPr>
                <w:u w:val="single"/>
              </w:rPr>
            </w:pPr>
            <w:r>
              <w:t>- Environmental Initiatives</w:t>
            </w:r>
          </w:p>
        </w:tc>
        <w:tc>
          <w:tcPr>
            <w:tcW w:w="2460" w:type="dxa"/>
            <w:shd w:val="clear" w:color="auto" w:fill="auto"/>
            <w:tcMar>
              <w:top w:w="100" w:type="dxa"/>
              <w:left w:w="100" w:type="dxa"/>
              <w:bottom w:w="100" w:type="dxa"/>
              <w:right w:w="100" w:type="dxa"/>
            </w:tcMar>
          </w:tcPr>
          <w:p w14:paraId="6FA363CB" w14:textId="77777777" w:rsidR="00FD3BD3" w:rsidRDefault="00765954">
            <w:pPr>
              <w:widowControl w:val="0"/>
              <w:pBdr>
                <w:top w:val="nil"/>
                <w:left w:val="nil"/>
                <w:bottom w:val="nil"/>
                <w:right w:val="nil"/>
                <w:between w:val="nil"/>
              </w:pBdr>
              <w:spacing w:line="240" w:lineRule="auto"/>
            </w:pPr>
            <w:r>
              <w:t>Hotel won award for its sustainability efforts</w:t>
            </w:r>
          </w:p>
        </w:tc>
        <w:tc>
          <w:tcPr>
            <w:tcW w:w="2400" w:type="dxa"/>
            <w:shd w:val="clear" w:color="auto" w:fill="auto"/>
            <w:tcMar>
              <w:top w:w="100" w:type="dxa"/>
              <w:left w:w="100" w:type="dxa"/>
              <w:bottom w:w="100" w:type="dxa"/>
              <w:right w:w="100" w:type="dxa"/>
            </w:tcMar>
          </w:tcPr>
          <w:p w14:paraId="6A384CB1" w14:textId="77777777" w:rsidR="00FD3BD3" w:rsidRDefault="00765954">
            <w:pPr>
              <w:widowControl w:val="0"/>
              <w:pBdr>
                <w:top w:val="nil"/>
                <w:left w:val="nil"/>
                <w:bottom w:val="nil"/>
                <w:right w:val="nil"/>
                <w:between w:val="nil"/>
              </w:pBdr>
              <w:spacing w:line="240" w:lineRule="auto"/>
            </w:pPr>
            <w:r>
              <w:t>The artificial island which the hotel is built on its negatively impacting the environment, specifically the ocean</w:t>
            </w:r>
          </w:p>
        </w:tc>
        <w:tc>
          <w:tcPr>
            <w:tcW w:w="3615" w:type="dxa"/>
            <w:shd w:val="clear" w:color="auto" w:fill="auto"/>
            <w:tcMar>
              <w:top w:w="100" w:type="dxa"/>
              <w:left w:w="100" w:type="dxa"/>
              <w:bottom w:w="100" w:type="dxa"/>
              <w:right w:w="100" w:type="dxa"/>
            </w:tcMar>
          </w:tcPr>
          <w:p w14:paraId="0CE31C83" w14:textId="77777777" w:rsidR="00FD3BD3" w:rsidRDefault="00765954">
            <w:pPr>
              <w:widowControl w:val="0"/>
              <w:pBdr>
                <w:top w:val="nil"/>
                <w:left w:val="nil"/>
                <w:bottom w:val="nil"/>
                <w:right w:val="nil"/>
                <w:between w:val="nil"/>
              </w:pBdr>
              <w:spacing w:line="240" w:lineRule="auto"/>
            </w:pPr>
            <w:r>
              <w:t>Building a rescue and rehabilitation centre for sharks</w:t>
            </w:r>
          </w:p>
        </w:tc>
      </w:tr>
      <w:tr w:rsidR="00FD3BD3" w14:paraId="2E28C474" w14:textId="77777777">
        <w:tc>
          <w:tcPr>
            <w:tcW w:w="2265" w:type="dxa"/>
            <w:shd w:val="clear" w:color="auto" w:fill="auto"/>
            <w:tcMar>
              <w:top w:w="100" w:type="dxa"/>
              <w:left w:w="100" w:type="dxa"/>
              <w:bottom w:w="100" w:type="dxa"/>
              <w:right w:w="100" w:type="dxa"/>
            </w:tcMar>
          </w:tcPr>
          <w:p w14:paraId="71E1C9E7" w14:textId="77777777" w:rsidR="00FD3BD3" w:rsidRDefault="00765954">
            <w:pPr>
              <w:widowControl w:val="0"/>
              <w:pBdr>
                <w:top w:val="nil"/>
                <w:left w:val="nil"/>
                <w:bottom w:val="nil"/>
                <w:right w:val="nil"/>
                <w:between w:val="nil"/>
              </w:pBdr>
              <w:spacing w:line="240" w:lineRule="auto"/>
              <w:rPr>
                <w:b/>
              </w:rPr>
            </w:pPr>
            <w:r>
              <w:rPr>
                <w:b/>
              </w:rPr>
              <w:t>3. Management</w:t>
            </w:r>
          </w:p>
        </w:tc>
        <w:tc>
          <w:tcPr>
            <w:tcW w:w="2460" w:type="dxa"/>
            <w:shd w:val="clear" w:color="auto" w:fill="auto"/>
            <w:tcMar>
              <w:top w:w="100" w:type="dxa"/>
              <w:left w:w="100" w:type="dxa"/>
              <w:bottom w:w="100" w:type="dxa"/>
              <w:right w:w="100" w:type="dxa"/>
            </w:tcMar>
          </w:tcPr>
          <w:p w14:paraId="7E0B9FF8" w14:textId="77777777" w:rsidR="00FD3BD3" w:rsidRDefault="00765954">
            <w:pPr>
              <w:widowControl w:val="0"/>
              <w:pBdr>
                <w:top w:val="nil"/>
                <w:left w:val="nil"/>
                <w:bottom w:val="nil"/>
                <w:right w:val="nil"/>
                <w:between w:val="nil"/>
              </w:pBdr>
              <w:spacing w:line="240" w:lineRule="auto"/>
            </w:pPr>
            <w:r>
              <w:t xml:space="preserve">Hotel management predominately applies the ‘transactional leadership style’, which is effective in </w:t>
            </w:r>
            <w:r>
              <w:lastRenderedPageBreak/>
              <w:t>the short-term</w:t>
            </w:r>
          </w:p>
        </w:tc>
        <w:tc>
          <w:tcPr>
            <w:tcW w:w="2400" w:type="dxa"/>
            <w:shd w:val="clear" w:color="auto" w:fill="auto"/>
            <w:tcMar>
              <w:top w:w="100" w:type="dxa"/>
              <w:left w:w="100" w:type="dxa"/>
              <w:bottom w:w="100" w:type="dxa"/>
              <w:right w:w="100" w:type="dxa"/>
            </w:tcMar>
          </w:tcPr>
          <w:p w14:paraId="1F04F371" w14:textId="77777777" w:rsidR="00FD3BD3" w:rsidRDefault="00765954">
            <w:pPr>
              <w:widowControl w:val="0"/>
              <w:pBdr>
                <w:top w:val="nil"/>
                <w:left w:val="nil"/>
                <w:bottom w:val="nil"/>
                <w:right w:val="nil"/>
                <w:between w:val="nil"/>
              </w:pBdr>
              <w:spacing w:line="240" w:lineRule="auto"/>
            </w:pPr>
            <w:r>
              <w:lastRenderedPageBreak/>
              <w:t>A ‘transactional leadership style’ is generally ineffective in the long-term</w:t>
            </w:r>
          </w:p>
        </w:tc>
        <w:tc>
          <w:tcPr>
            <w:tcW w:w="3615" w:type="dxa"/>
            <w:shd w:val="clear" w:color="auto" w:fill="auto"/>
            <w:tcMar>
              <w:top w:w="100" w:type="dxa"/>
              <w:left w:w="100" w:type="dxa"/>
              <w:bottom w:w="100" w:type="dxa"/>
              <w:right w:w="100" w:type="dxa"/>
            </w:tcMar>
          </w:tcPr>
          <w:p w14:paraId="1BFC03C1" w14:textId="77777777" w:rsidR="00FD3BD3" w:rsidRDefault="00765954">
            <w:pPr>
              <w:widowControl w:val="0"/>
              <w:pBdr>
                <w:top w:val="nil"/>
                <w:left w:val="nil"/>
                <w:bottom w:val="nil"/>
                <w:right w:val="nil"/>
                <w:between w:val="nil"/>
              </w:pBdr>
              <w:spacing w:line="240" w:lineRule="auto"/>
            </w:pPr>
            <w:r>
              <w:t>For the hotel management to adopt a ‘situational leadership style’</w:t>
            </w:r>
          </w:p>
        </w:tc>
      </w:tr>
      <w:tr w:rsidR="00FD3BD3" w14:paraId="15EA1740" w14:textId="77777777">
        <w:tc>
          <w:tcPr>
            <w:tcW w:w="2265" w:type="dxa"/>
            <w:shd w:val="clear" w:color="auto" w:fill="auto"/>
            <w:tcMar>
              <w:top w:w="100" w:type="dxa"/>
              <w:left w:w="100" w:type="dxa"/>
              <w:bottom w:w="100" w:type="dxa"/>
              <w:right w:w="100" w:type="dxa"/>
            </w:tcMar>
          </w:tcPr>
          <w:p w14:paraId="6D055899" w14:textId="77777777" w:rsidR="00FD3BD3" w:rsidRDefault="00765954">
            <w:pPr>
              <w:widowControl w:val="0"/>
              <w:pBdr>
                <w:top w:val="nil"/>
                <w:left w:val="nil"/>
                <w:bottom w:val="nil"/>
                <w:right w:val="nil"/>
                <w:between w:val="nil"/>
              </w:pBdr>
              <w:spacing w:line="240" w:lineRule="auto"/>
              <w:rPr>
                <w:b/>
              </w:rPr>
            </w:pPr>
            <w:r>
              <w:rPr>
                <w:b/>
              </w:rPr>
              <w:t>4. Marketing</w:t>
            </w:r>
          </w:p>
        </w:tc>
        <w:tc>
          <w:tcPr>
            <w:tcW w:w="2460" w:type="dxa"/>
            <w:shd w:val="clear" w:color="auto" w:fill="auto"/>
            <w:tcMar>
              <w:top w:w="100" w:type="dxa"/>
              <w:left w:w="100" w:type="dxa"/>
              <w:bottom w:w="100" w:type="dxa"/>
              <w:right w:w="100" w:type="dxa"/>
            </w:tcMar>
          </w:tcPr>
          <w:p w14:paraId="0124EA36" w14:textId="77777777" w:rsidR="00FD3BD3" w:rsidRDefault="00765954">
            <w:pPr>
              <w:widowControl w:val="0"/>
              <w:pBdr>
                <w:top w:val="nil"/>
                <w:left w:val="nil"/>
                <w:bottom w:val="nil"/>
                <w:right w:val="nil"/>
                <w:between w:val="nil"/>
              </w:pBdr>
              <w:spacing w:line="240" w:lineRule="auto"/>
            </w:pPr>
            <w:r>
              <w:t>Impressive &amp; successful marketing strategy already in place. Hotel won an award for its social media presence</w:t>
            </w:r>
          </w:p>
        </w:tc>
        <w:tc>
          <w:tcPr>
            <w:tcW w:w="2400" w:type="dxa"/>
            <w:shd w:val="clear" w:color="auto" w:fill="auto"/>
            <w:tcMar>
              <w:top w:w="100" w:type="dxa"/>
              <w:left w:w="100" w:type="dxa"/>
              <w:bottom w:w="100" w:type="dxa"/>
              <w:right w:w="100" w:type="dxa"/>
            </w:tcMar>
          </w:tcPr>
          <w:p w14:paraId="0039BA37" w14:textId="77777777" w:rsidR="00FD3BD3" w:rsidRDefault="00765954">
            <w:pPr>
              <w:widowControl w:val="0"/>
              <w:pBdr>
                <w:top w:val="nil"/>
                <w:left w:val="nil"/>
                <w:bottom w:val="nil"/>
                <w:right w:val="nil"/>
                <w:between w:val="nil"/>
              </w:pBdr>
              <w:spacing w:line="240" w:lineRule="auto"/>
            </w:pPr>
            <w:r>
              <w:t>Hotel’s Instagram account has a low engagement to follower ratio. Hotel does not have a ‘TikTok’ account.</w:t>
            </w:r>
          </w:p>
        </w:tc>
        <w:tc>
          <w:tcPr>
            <w:tcW w:w="3615" w:type="dxa"/>
            <w:shd w:val="clear" w:color="auto" w:fill="auto"/>
            <w:tcMar>
              <w:top w:w="100" w:type="dxa"/>
              <w:left w:w="100" w:type="dxa"/>
              <w:bottom w:w="100" w:type="dxa"/>
              <w:right w:w="100" w:type="dxa"/>
            </w:tcMar>
          </w:tcPr>
          <w:p w14:paraId="41A983FB" w14:textId="77777777" w:rsidR="00FD3BD3" w:rsidRDefault="00765954">
            <w:pPr>
              <w:widowControl w:val="0"/>
              <w:pBdr>
                <w:top w:val="nil"/>
                <w:left w:val="nil"/>
                <w:bottom w:val="nil"/>
                <w:right w:val="nil"/>
                <w:between w:val="nil"/>
              </w:pBdr>
              <w:spacing w:line="240" w:lineRule="auto"/>
            </w:pPr>
            <w:r>
              <w:t>Implement various strategies to improve engagement levels on the hotel’s Instagram account.</w:t>
            </w:r>
          </w:p>
          <w:p w14:paraId="1F391BC6" w14:textId="77777777" w:rsidR="00FD3BD3" w:rsidRDefault="00FD3BD3">
            <w:pPr>
              <w:widowControl w:val="0"/>
              <w:pBdr>
                <w:top w:val="nil"/>
                <w:left w:val="nil"/>
                <w:bottom w:val="nil"/>
                <w:right w:val="nil"/>
                <w:between w:val="nil"/>
              </w:pBdr>
              <w:spacing w:line="240" w:lineRule="auto"/>
            </w:pPr>
          </w:p>
          <w:p w14:paraId="6CEB3200" w14:textId="77777777" w:rsidR="00FD3BD3" w:rsidRDefault="00765954">
            <w:pPr>
              <w:widowControl w:val="0"/>
              <w:pBdr>
                <w:top w:val="nil"/>
                <w:left w:val="nil"/>
                <w:bottom w:val="nil"/>
                <w:right w:val="nil"/>
                <w:between w:val="nil"/>
              </w:pBdr>
              <w:spacing w:line="240" w:lineRule="auto"/>
            </w:pPr>
            <w:r>
              <w:t>Create a ‘TikTok’ account for the hotel.</w:t>
            </w:r>
          </w:p>
        </w:tc>
      </w:tr>
      <w:tr w:rsidR="00FD3BD3" w14:paraId="07B63F1A" w14:textId="77777777">
        <w:trPr>
          <w:trHeight w:val="420"/>
        </w:trPr>
        <w:tc>
          <w:tcPr>
            <w:tcW w:w="2265" w:type="dxa"/>
            <w:shd w:val="clear" w:color="auto" w:fill="auto"/>
            <w:tcMar>
              <w:top w:w="100" w:type="dxa"/>
              <w:left w:w="100" w:type="dxa"/>
              <w:bottom w:w="100" w:type="dxa"/>
              <w:right w:w="100" w:type="dxa"/>
            </w:tcMar>
          </w:tcPr>
          <w:p w14:paraId="508A9F6E" w14:textId="77777777" w:rsidR="00FD3BD3" w:rsidRDefault="00765954">
            <w:pPr>
              <w:widowControl w:val="0"/>
              <w:pBdr>
                <w:top w:val="nil"/>
                <w:left w:val="nil"/>
                <w:bottom w:val="nil"/>
                <w:right w:val="nil"/>
                <w:between w:val="nil"/>
              </w:pBdr>
              <w:spacing w:line="240" w:lineRule="auto"/>
              <w:rPr>
                <w:b/>
              </w:rPr>
            </w:pPr>
            <w:r>
              <w:rPr>
                <w:b/>
              </w:rPr>
              <w:t>5. Finance</w:t>
            </w:r>
          </w:p>
        </w:tc>
        <w:tc>
          <w:tcPr>
            <w:tcW w:w="8475" w:type="dxa"/>
            <w:gridSpan w:val="3"/>
            <w:shd w:val="clear" w:color="auto" w:fill="auto"/>
            <w:tcMar>
              <w:top w:w="100" w:type="dxa"/>
              <w:left w:w="100" w:type="dxa"/>
              <w:bottom w:w="100" w:type="dxa"/>
              <w:right w:w="100" w:type="dxa"/>
            </w:tcMar>
          </w:tcPr>
          <w:p w14:paraId="71132D1A" w14:textId="77777777" w:rsidR="00FD3BD3" w:rsidRDefault="00765954">
            <w:pPr>
              <w:widowControl w:val="0"/>
              <w:pBdr>
                <w:top w:val="nil"/>
                <w:left w:val="nil"/>
                <w:bottom w:val="nil"/>
                <w:right w:val="nil"/>
                <w:between w:val="nil"/>
              </w:pBdr>
              <w:spacing w:line="240" w:lineRule="auto"/>
            </w:pPr>
            <w:r>
              <w:t>The hotel is a private company and by law, is not required to disclose any reports or financial information to the public. Until the financial reports are obtained, no accurate conclusions may be drawn about the hotel’s financial performance.</w:t>
            </w:r>
          </w:p>
        </w:tc>
      </w:tr>
    </w:tbl>
    <w:p w14:paraId="759F7746" w14:textId="77777777" w:rsidR="00FD3BD3" w:rsidRDefault="00FD3BD3">
      <w:pPr>
        <w:spacing w:line="360" w:lineRule="auto"/>
        <w:jc w:val="both"/>
      </w:pPr>
    </w:p>
    <w:p w14:paraId="01AFA66E" w14:textId="77777777" w:rsidR="00FD3BD3" w:rsidRDefault="00765954">
      <w:pPr>
        <w:spacing w:line="360" w:lineRule="auto"/>
        <w:jc w:val="both"/>
      </w:pPr>
      <w:r>
        <w:t>Human Resources -</w:t>
      </w:r>
    </w:p>
    <w:p w14:paraId="4A906FF3" w14:textId="77777777" w:rsidR="00FD3BD3" w:rsidRDefault="00765954">
      <w:pPr>
        <w:spacing w:line="360" w:lineRule="auto"/>
        <w:jc w:val="both"/>
      </w:pPr>
      <w:r>
        <w:t>The Burj Al Arab likely has a highly culturally diverse workforce, which may be beneficial in terms of bringing together different talents, experiences and skills, and driving innovation. However, it may also result in communication issues, language barriers and an increase in conflicts amongst staff. These issues may be magnified by the demanding workload employees face. As a solution, the hotel may offer their staff an English learning course to communicate in one common language, department representatives should be elected to ensure employees feel more empowered, and a 4-day work week could be introduced to relieve pressure of the staff and improve their morale and commitment to the hotel. Lastly, the hotel may consider extending the staff’s employment contracts beyond the three years, as an incentive for them to remain working at the hotel. These changes have an urgent priority level, as a high staff turnover rate creates immense costs for the hotel.</w:t>
      </w:r>
    </w:p>
    <w:p w14:paraId="22239AA4" w14:textId="77777777" w:rsidR="00FD3BD3" w:rsidRDefault="00FD3BD3">
      <w:pPr>
        <w:spacing w:line="360" w:lineRule="auto"/>
        <w:jc w:val="both"/>
      </w:pPr>
    </w:p>
    <w:p w14:paraId="4AF05C7F" w14:textId="77777777" w:rsidR="00FD3BD3" w:rsidRDefault="00765954">
      <w:pPr>
        <w:spacing w:line="360" w:lineRule="auto"/>
        <w:jc w:val="both"/>
      </w:pPr>
      <w:r>
        <w:t>Operations -</w:t>
      </w:r>
    </w:p>
    <w:p w14:paraId="02194297" w14:textId="77777777" w:rsidR="00FD3BD3" w:rsidRDefault="00765954">
      <w:pPr>
        <w:spacing w:line="360" w:lineRule="auto"/>
        <w:ind w:firstLine="720"/>
        <w:jc w:val="both"/>
      </w:pPr>
      <w:r>
        <w:t xml:space="preserve">F&amp;B: The Burj Al Arab’s restaurants offer high quality food, innovative and exciting menus, a magical ambiance and overall, a memorable dining experience. However, a number of staffing issues have been discovered and intensive staff training is recommended, regarding customer service and reviewing of the menus. Furthermore, the breakfast buffet may be expanded to cater more towards the hotel’s international guests. The hotel’s restaurants offer mainly local Middle-Eastern style food, despite many of their guests being from Asia and Western countries. Hence, a premium steak and exclusive Asian restaurant should be opened to cater towards the international guests. These changes have a medium priority level. </w:t>
      </w:r>
    </w:p>
    <w:p w14:paraId="1E1C5527" w14:textId="77777777" w:rsidR="00FD3BD3" w:rsidRDefault="00765954">
      <w:pPr>
        <w:spacing w:line="360" w:lineRule="auto"/>
        <w:ind w:firstLine="720"/>
        <w:jc w:val="both"/>
      </w:pPr>
      <w:r>
        <w:t>Beach Club: The hotel’s beach club is stunning, but it may be overcrowded with non-hotel guests. Thus, the hotel should introduce a ‘premium pricing strategy’, making the beach club membership more exclusive and increasing the club’s value and revenue, which in turn may lead to a club expansion. This change has a high priority level, because it is easy to implement.</w:t>
      </w:r>
    </w:p>
    <w:p w14:paraId="3FFB78C9" w14:textId="77777777" w:rsidR="00FD3BD3" w:rsidRDefault="00765954">
      <w:pPr>
        <w:spacing w:line="360" w:lineRule="auto"/>
        <w:ind w:firstLine="720"/>
        <w:jc w:val="both"/>
      </w:pPr>
      <w:r>
        <w:lastRenderedPageBreak/>
        <w:t>Butler Service: Although the hotel has a one-of-a-kind private butler service, its service quality is inconsistent. This is a high priority level and it may be suggested that staff receive training at the Dubai ‘SABA International Butler Academy’ to improve their butler skills.</w:t>
      </w:r>
    </w:p>
    <w:p w14:paraId="2D5589AB" w14:textId="77777777" w:rsidR="00FD3BD3" w:rsidRDefault="00765954">
      <w:pPr>
        <w:spacing w:line="360" w:lineRule="auto"/>
        <w:ind w:firstLine="720"/>
        <w:jc w:val="both"/>
        <w:rPr>
          <w:highlight w:val="yellow"/>
        </w:rPr>
      </w:pPr>
      <w:r>
        <w:t>Rooms: The hotel’s guest suites are extravagant, lavish and truly luxurious, however, the decorations may not be attractive to the Western clientele. Thus, a fifth of the hotel’s suites should be redecorated to a more contemporary and elegant style, potentially expanding the hotel’s market share. This has a high priority level.</w:t>
      </w:r>
    </w:p>
    <w:p w14:paraId="458F2602" w14:textId="77777777" w:rsidR="00FD3BD3" w:rsidRDefault="00765954">
      <w:pPr>
        <w:spacing w:line="360" w:lineRule="auto"/>
        <w:ind w:firstLine="720"/>
        <w:jc w:val="both"/>
        <w:rPr>
          <w:highlight w:val="yellow"/>
        </w:rPr>
      </w:pPr>
      <w:r>
        <w:t>Environmental Initiative: Although the hotel won a sustainability award in the past, the hotel’s artificial island is negatively impacting the environment, in particular marine life. This is of a medium priority level and it may be suggested that the hotel build a rescue and rehabilitation centre for sharks, and turn this into a guest attraction.</w:t>
      </w:r>
    </w:p>
    <w:p w14:paraId="1FB2001B" w14:textId="77777777" w:rsidR="00FD3BD3" w:rsidRDefault="00FD3BD3">
      <w:pPr>
        <w:spacing w:line="360" w:lineRule="auto"/>
      </w:pPr>
    </w:p>
    <w:p w14:paraId="0ABADC6F" w14:textId="77777777" w:rsidR="00FD3BD3" w:rsidRDefault="00765954">
      <w:pPr>
        <w:spacing w:line="360" w:lineRule="auto"/>
        <w:jc w:val="both"/>
      </w:pPr>
      <w:r>
        <w:t>Management -</w:t>
      </w:r>
    </w:p>
    <w:p w14:paraId="3DA752E2" w14:textId="77777777" w:rsidR="00FD3BD3" w:rsidRDefault="00765954">
      <w:pPr>
        <w:spacing w:line="360" w:lineRule="auto"/>
        <w:jc w:val="both"/>
      </w:pPr>
      <w:r>
        <w:t>The Burj Al Arab’s management may predominantly be applying a ‘transactional leadership style’, however, as this style is ineffective in the long-term, it is suggested that management implements a ‘situational leadership style’. Staff may show resistance to this change at first, so an effective action plan is required. This is of a medium priority level.</w:t>
      </w:r>
    </w:p>
    <w:p w14:paraId="572389A8" w14:textId="77777777" w:rsidR="00FD3BD3" w:rsidRDefault="00FD3BD3">
      <w:pPr>
        <w:spacing w:line="360" w:lineRule="auto"/>
        <w:jc w:val="both"/>
      </w:pPr>
    </w:p>
    <w:p w14:paraId="0964DEE8" w14:textId="77777777" w:rsidR="00FD3BD3" w:rsidRDefault="00765954">
      <w:pPr>
        <w:spacing w:line="360" w:lineRule="auto"/>
        <w:jc w:val="both"/>
      </w:pPr>
      <w:r>
        <w:t>Marketing -</w:t>
      </w:r>
    </w:p>
    <w:p w14:paraId="7DC81AD5" w14:textId="77777777" w:rsidR="00FD3BD3" w:rsidRDefault="00765954">
      <w:pPr>
        <w:spacing w:line="360" w:lineRule="auto"/>
        <w:jc w:val="both"/>
      </w:pPr>
      <w:r>
        <w:t>Overall, the hotel’s marketing strategy is impressive and clearly successful. In terms of social media marketing, the hotel should improve its Instagram engagement levels by uploading more exciting video ‘stories’, posting exclusive giveaways, creating contests and by using popular hashtags. ‘TikTok’ is another social media app which the hotel can use to reach more young, affluent clients. This change has a high priority level, because costs are low and bookings can be generated instantly.</w:t>
      </w:r>
    </w:p>
    <w:p w14:paraId="00BA5232" w14:textId="77777777" w:rsidR="00FD3BD3" w:rsidRDefault="00765954">
      <w:pPr>
        <w:pStyle w:val="Heading1"/>
        <w:rPr>
          <w:b/>
          <w:color w:val="FF0000"/>
          <w:sz w:val="22"/>
          <w:szCs w:val="22"/>
        </w:rPr>
      </w:pPr>
      <w:bookmarkStart w:id="18" w:name="_heading=h.z337ya" w:colFirst="0" w:colLast="0"/>
      <w:bookmarkEnd w:id="18"/>
      <w:r>
        <w:rPr>
          <w:sz w:val="22"/>
          <w:szCs w:val="22"/>
          <w:u w:val="single"/>
        </w:rPr>
        <w:t xml:space="preserve"> 6. </w:t>
      </w:r>
      <w:hyperlink w:anchor="_heading=h.2p2csry">
        <w:r>
          <w:rPr>
            <w:sz w:val="22"/>
            <w:szCs w:val="22"/>
            <w:u w:val="single"/>
          </w:rPr>
          <w:t>Action Plan</w:t>
        </w:r>
      </w:hyperlink>
      <w:r>
        <w:t xml:space="preserve"> </w:t>
      </w:r>
      <w:r>
        <w:tab/>
      </w:r>
    </w:p>
    <w:p w14:paraId="06F00289" w14:textId="77777777" w:rsidR="00FD3BD3" w:rsidRDefault="00FD3BD3">
      <w:pPr>
        <w:rPr>
          <w:b/>
          <w:color w:val="FF0000"/>
        </w:rPr>
      </w:pPr>
    </w:p>
    <w:tbl>
      <w:tblPr>
        <w:tblStyle w:val="a7"/>
        <w:tblW w:w="11250"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65"/>
        <w:gridCol w:w="1815"/>
        <w:gridCol w:w="1980"/>
        <w:gridCol w:w="2490"/>
        <w:gridCol w:w="1230"/>
        <w:gridCol w:w="1455"/>
        <w:gridCol w:w="1215"/>
      </w:tblGrid>
      <w:tr w:rsidR="00FD3BD3" w14:paraId="53E07D97" w14:textId="77777777">
        <w:tc>
          <w:tcPr>
            <w:tcW w:w="1065" w:type="dxa"/>
            <w:shd w:val="clear" w:color="auto" w:fill="auto"/>
            <w:tcMar>
              <w:top w:w="100" w:type="dxa"/>
              <w:left w:w="100" w:type="dxa"/>
              <w:bottom w:w="100" w:type="dxa"/>
              <w:right w:w="100" w:type="dxa"/>
            </w:tcMar>
          </w:tcPr>
          <w:p w14:paraId="409E085A" w14:textId="77777777" w:rsidR="00FD3BD3" w:rsidRDefault="00765954">
            <w:pPr>
              <w:widowControl w:val="0"/>
              <w:pBdr>
                <w:top w:val="nil"/>
                <w:left w:val="nil"/>
                <w:bottom w:val="nil"/>
                <w:right w:val="nil"/>
                <w:between w:val="nil"/>
              </w:pBdr>
              <w:spacing w:line="240" w:lineRule="auto"/>
              <w:rPr>
                <w:b/>
              </w:rPr>
            </w:pPr>
            <w:r>
              <w:rPr>
                <w:b/>
              </w:rPr>
              <w:t>Number</w:t>
            </w:r>
          </w:p>
        </w:tc>
        <w:tc>
          <w:tcPr>
            <w:tcW w:w="1815" w:type="dxa"/>
            <w:shd w:val="clear" w:color="auto" w:fill="auto"/>
            <w:tcMar>
              <w:top w:w="100" w:type="dxa"/>
              <w:left w:w="100" w:type="dxa"/>
              <w:bottom w:w="100" w:type="dxa"/>
              <w:right w:w="100" w:type="dxa"/>
            </w:tcMar>
          </w:tcPr>
          <w:p w14:paraId="09B34E16" w14:textId="77777777" w:rsidR="00FD3BD3" w:rsidRDefault="00765954">
            <w:pPr>
              <w:widowControl w:val="0"/>
              <w:pBdr>
                <w:top w:val="nil"/>
                <w:left w:val="nil"/>
                <w:bottom w:val="nil"/>
                <w:right w:val="nil"/>
                <w:between w:val="nil"/>
              </w:pBdr>
              <w:spacing w:line="240" w:lineRule="auto"/>
              <w:rPr>
                <w:b/>
              </w:rPr>
            </w:pPr>
            <w:r>
              <w:rPr>
                <w:b/>
              </w:rPr>
              <w:t>Problem</w:t>
            </w:r>
          </w:p>
        </w:tc>
        <w:tc>
          <w:tcPr>
            <w:tcW w:w="1980" w:type="dxa"/>
            <w:shd w:val="clear" w:color="auto" w:fill="auto"/>
            <w:tcMar>
              <w:top w:w="100" w:type="dxa"/>
              <w:left w:w="100" w:type="dxa"/>
              <w:bottom w:w="100" w:type="dxa"/>
              <w:right w:w="100" w:type="dxa"/>
            </w:tcMar>
          </w:tcPr>
          <w:p w14:paraId="3EC754A5" w14:textId="77777777" w:rsidR="00FD3BD3" w:rsidRDefault="00765954">
            <w:pPr>
              <w:widowControl w:val="0"/>
              <w:pBdr>
                <w:top w:val="nil"/>
                <w:left w:val="nil"/>
                <w:bottom w:val="nil"/>
                <w:right w:val="nil"/>
                <w:between w:val="nil"/>
              </w:pBdr>
              <w:spacing w:line="240" w:lineRule="auto"/>
              <w:rPr>
                <w:b/>
              </w:rPr>
            </w:pPr>
            <w:r>
              <w:rPr>
                <w:b/>
              </w:rPr>
              <w:t>Solution</w:t>
            </w:r>
          </w:p>
        </w:tc>
        <w:tc>
          <w:tcPr>
            <w:tcW w:w="2490" w:type="dxa"/>
            <w:shd w:val="clear" w:color="auto" w:fill="auto"/>
            <w:tcMar>
              <w:top w:w="100" w:type="dxa"/>
              <w:left w:w="100" w:type="dxa"/>
              <w:bottom w:w="100" w:type="dxa"/>
              <w:right w:w="100" w:type="dxa"/>
            </w:tcMar>
          </w:tcPr>
          <w:p w14:paraId="00070FB1" w14:textId="77777777" w:rsidR="00FD3BD3" w:rsidRDefault="00765954">
            <w:pPr>
              <w:widowControl w:val="0"/>
              <w:pBdr>
                <w:top w:val="nil"/>
                <w:left w:val="nil"/>
                <w:bottom w:val="nil"/>
                <w:right w:val="nil"/>
                <w:between w:val="nil"/>
              </w:pBdr>
              <w:spacing w:line="240" w:lineRule="auto"/>
              <w:rPr>
                <w:b/>
              </w:rPr>
            </w:pPr>
            <w:r>
              <w:rPr>
                <w:b/>
              </w:rPr>
              <w:t>Desired Outcome</w:t>
            </w:r>
          </w:p>
        </w:tc>
        <w:tc>
          <w:tcPr>
            <w:tcW w:w="1230" w:type="dxa"/>
            <w:shd w:val="clear" w:color="auto" w:fill="auto"/>
            <w:tcMar>
              <w:top w:w="100" w:type="dxa"/>
              <w:left w:w="100" w:type="dxa"/>
              <w:bottom w:w="100" w:type="dxa"/>
              <w:right w:w="100" w:type="dxa"/>
            </w:tcMar>
          </w:tcPr>
          <w:p w14:paraId="29F1B34C" w14:textId="77777777" w:rsidR="00FD3BD3" w:rsidRDefault="00765954">
            <w:pPr>
              <w:widowControl w:val="0"/>
              <w:pBdr>
                <w:top w:val="nil"/>
                <w:left w:val="nil"/>
                <w:bottom w:val="nil"/>
                <w:right w:val="nil"/>
                <w:between w:val="nil"/>
              </w:pBdr>
              <w:spacing w:line="240" w:lineRule="auto"/>
              <w:rPr>
                <w:b/>
              </w:rPr>
            </w:pPr>
            <w:r>
              <w:rPr>
                <w:b/>
              </w:rPr>
              <w:t>Time Scale (months)</w:t>
            </w:r>
          </w:p>
        </w:tc>
        <w:tc>
          <w:tcPr>
            <w:tcW w:w="1455" w:type="dxa"/>
            <w:shd w:val="clear" w:color="auto" w:fill="auto"/>
            <w:tcMar>
              <w:top w:w="100" w:type="dxa"/>
              <w:left w:w="100" w:type="dxa"/>
              <w:bottom w:w="100" w:type="dxa"/>
              <w:right w:w="100" w:type="dxa"/>
            </w:tcMar>
          </w:tcPr>
          <w:p w14:paraId="387834B7" w14:textId="77777777" w:rsidR="00FD3BD3" w:rsidRDefault="00765954">
            <w:pPr>
              <w:widowControl w:val="0"/>
              <w:pBdr>
                <w:top w:val="nil"/>
                <w:left w:val="nil"/>
                <w:bottom w:val="nil"/>
                <w:right w:val="nil"/>
                <w:between w:val="nil"/>
              </w:pBdr>
              <w:spacing w:line="240" w:lineRule="auto"/>
              <w:rPr>
                <w:b/>
              </w:rPr>
            </w:pPr>
            <w:r>
              <w:rPr>
                <w:b/>
              </w:rPr>
              <w:t>Completion Date</w:t>
            </w:r>
          </w:p>
        </w:tc>
        <w:tc>
          <w:tcPr>
            <w:tcW w:w="1215" w:type="dxa"/>
            <w:shd w:val="clear" w:color="auto" w:fill="auto"/>
            <w:tcMar>
              <w:top w:w="100" w:type="dxa"/>
              <w:left w:w="100" w:type="dxa"/>
              <w:bottom w:w="100" w:type="dxa"/>
              <w:right w:w="100" w:type="dxa"/>
            </w:tcMar>
          </w:tcPr>
          <w:p w14:paraId="768B2A3E" w14:textId="77777777" w:rsidR="00FD3BD3" w:rsidRDefault="00765954">
            <w:pPr>
              <w:widowControl w:val="0"/>
              <w:pBdr>
                <w:top w:val="nil"/>
                <w:left w:val="nil"/>
                <w:bottom w:val="nil"/>
                <w:right w:val="nil"/>
                <w:between w:val="nil"/>
              </w:pBdr>
              <w:spacing w:line="240" w:lineRule="auto"/>
              <w:rPr>
                <w:b/>
              </w:rPr>
            </w:pPr>
            <w:r>
              <w:rPr>
                <w:b/>
              </w:rPr>
              <w:t>Planned Budget</w:t>
            </w:r>
          </w:p>
        </w:tc>
      </w:tr>
      <w:tr w:rsidR="00FD3BD3" w14:paraId="30052F92" w14:textId="77777777">
        <w:tc>
          <w:tcPr>
            <w:tcW w:w="1065" w:type="dxa"/>
            <w:shd w:val="clear" w:color="auto" w:fill="auto"/>
            <w:tcMar>
              <w:top w:w="100" w:type="dxa"/>
              <w:left w:w="100" w:type="dxa"/>
              <w:bottom w:w="100" w:type="dxa"/>
              <w:right w:w="100" w:type="dxa"/>
            </w:tcMar>
          </w:tcPr>
          <w:p w14:paraId="663EE770" w14:textId="77777777" w:rsidR="00FD3BD3" w:rsidRDefault="00765954">
            <w:pPr>
              <w:widowControl w:val="0"/>
              <w:pBdr>
                <w:top w:val="nil"/>
                <w:left w:val="nil"/>
                <w:bottom w:val="nil"/>
                <w:right w:val="nil"/>
                <w:between w:val="nil"/>
              </w:pBdr>
              <w:spacing w:line="240" w:lineRule="auto"/>
            </w:pPr>
            <w:r>
              <w:t>1</w:t>
            </w:r>
          </w:p>
        </w:tc>
        <w:tc>
          <w:tcPr>
            <w:tcW w:w="1815" w:type="dxa"/>
            <w:shd w:val="clear" w:color="auto" w:fill="auto"/>
            <w:tcMar>
              <w:top w:w="100" w:type="dxa"/>
              <w:left w:w="100" w:type="dxa"/>
              <w:bottom w:w="100" w:type="dxa"/>
              <w:right w:w="100" w:type="dxa"/>
            </w:tcMar>
          </w:tcPr>
          <w:p w14:paraId="1641AEDF" w14:textId="77777777" w:rsidR="00FD3BD3" w:rsidRDefault="00765954">
            <w:pPr>
              <w:widowControl w:val="0"/>
              <w:pBdr>
                <w:top w:val="nil"/>
                <w:left w:val="nil"/>
                <w:bottom w:val="nil"/>
                <w:right w:val="nil"/>
                <w:between w:val="nil"/>
              </w:pBdr>
              <w:spacing w:line="240" w:lineRule="auto"/>
            </w:pPr>
            <w:r>
              <w:t>Communication issues amongst staff</w:t>
            </w:r>
          </w:p>
        </w:tc>
        <w:tc>
          <w:tcPr>
            <w:tcW w:w="1980" w:type="dxa"/>
            <w:shd w:val="clear" w:color="auto" w:fill="auto"/>
            <w:tcMar>
              <w:top w:w="100" w:type="dxa"/>
              <w:left w:w="100" w:type="dxa"/>
              <w:bottom w:w="100" w:type="dxa"/>
              <w:right w:w="100" w:type="dxa"/>
            </w:tcMar>
          </w:tcPr>
          <w:p w14:paraId="70DE6C2A" w14:textId="77777777" w:rsidR="00FD3BD3" w:rsidRDefault="00765954">
            <w:pPr>
              <w:widowControl w:val="0"/>
              <w:pBdr>
                <w:top w:val="nil"/>
                <w:left w:val="nil"/>
                <w:bottom w:val="nil"/>
                <w:right w:val="nil"/>
                <w:between w:val="nil"/>
              </w:pBdr>
              <w:spacing w:line="240" w:lineRule="auto"/>
            </w:pPr>
            <w:r>
              <w:t>English learning course for staff</w:t>
            </w:r>
          </w:p>
        </w:tc>
        <w:tc>
          <w:tcPr>
            <w:tcW w:w="2490" w:type="dxa"/>
            <w:shd w:val="clear" w:color="auto" w:fill="auto"/>
            <w:tcMar>
              <w:top w:w="100" w:type="dxa"/>
              <w:left w:w="100" w:type="dxa"/>
              <w:bottom w:w="100" w:type="dxa"/>
              <w:right w:w="100" w:type="dxa"/>
            </w:tcMar>
          </w:tcPr>
          <w:p w14:paraId="1FE86838" w14:textId="77777777" w:rsidR="00FD3BD3" w:rsidRDefault="00765954">
            <w:pPr>
              <w:widowControl w:val="0"/>
              <w:pBdr>
                <w:top w:val="nil"/>
                <w:left w:val="nil"/>
                <w:bottom w:val="nil"/>
                <w:right w:val="nil"/>
                <w:between w:val="nil"/>
              </w:pBdr>
              <w:spacing w:line="240" w:lineRule="auto"/>
            </w:pPr>
            <w:r>
              <w:t>Improved communication; less conflicts &amp; reduced language barriers</w:t>
            </w:r>
          </w:p>
        </w:tc>
        <w:tc>
          <w:tcPr>
            <w:tcW w:w="1230" w:type="dxa"/>
            <w:shd w:val="clear" w:color="auto" w:fill="auto"/>
            <w:tcMar>
              <w:top w:w="100" w:type="dxa"/>
              <w:left w:w="100" w:type="dxa"/>
              <w:bottom w:w="100" w:type="dxa"/>
              <w:right w:w="100" w:type="dxa"/>
            </w:tcMar>
          </w:tcPr>
          <w:p w14:paraId="31F2E19E" w14:textId="77777777" w:rsidR="00FD3BD3" w:rsidRDefault="00765954">
            <w:pPr>
              <w:widowControl w:val="0"/>
              <w:pBdr>
                <w:top w:val="nil"/>
                <w:left w:val="nil"/>
                <w:bottom w:val="nil"/>
                <w:right w:val="nil"/>
                <w:between w:val="nil"/>
              </w:pBdr>
              <w:spacing w:line="240" w:lineRule="auto"/>
            </w:pPr>
            <w:r>
              <w:t>6</w:t>
            </w:r>
          </w:p>
        </w:tc>
        <w:tc>
          <w:tcPr>
            <w:tcW w:w="1455" w:type="dxa"/>
            <w:shd w:val="clear" w:color="auto" w:fill="auto"/>
            <w:tcMar>
              <w:top w:w="100" w:type="dxa"/>
              <w:left w:w="100" w:type="dxa"/>
              <w:bottom w:w="100" w:type="dxa"/>
              <w:right w:w="100" w:type="dxa"/>
            </w:tcMar>
          </w:tcPr>
          <w:p w14:paraId="4DC649DB" w14:textId="77777777" w:rsidR="00FD3BD3" w:rsidRDefault="00765954">
            <w:pPr>
              <w:widowControl w:val="0"/>
              <w:pBdr>
                <w:top w:val="nil"/>
                <w:left w:val="nil"/>
                <w:bottom w:val="nil"/>
                <w:right w:val="nil"/>
                <w:between w:val="nil"/>
              </w:pBdr>
              <w:spacing w:line="240" w:lineRule="auto"/>
            </w:pPr>
            <w:r>
              <w:t>30/09/2022</w:t>
            </w:r>
          </w:p>
        </w:tc>
        <w:tc>
          <w:tcPr>
            <w:tcW w:w="1215" w:type="dxa"/>
            <w:shd w:val="clear" w:color="auto" w:fill="auto"/>
            <w:tcMar>
              <w:top w:w="100" w:type="dxa"/>
              <w:left w:w="100" w:type="dxa"/>
              <w:bottom w:w="100" w:type="dxa"/>
              <w:right w:w="100" w:type="dxa"/>
            </w:tcMar>
          </w:tcPr>
          <w:p w14:paraId="4B0C4022" w14:textId="77777777" w:rsidR="00FD3BD3" w:rsidRDefault="00765954">
            <w:pPr>
              <w:widowControl w:val="0"/>
              <w:pBdr>
                <w:top w:val="nil"/>
                <w:left w:val="nil"/>
                <w:bottom w:val="nil"/>
                <w:right w:val="nil"/>
                <w:between w:val="nil"/>
              </w:pBdr>
              <w:spacing w:line="240" w:lineRule="auto"/>
            </w:pPr>
            <w:r>
              <w:t>$13,000 monthly</w:t>
            </w:r>
          </w:p>
        </w:tc>
      </w:tr>
      <w:tr w:rsidR="00FD3BD3" w14:paraId="7F44AC34" w14:textId="77777777">
        <w:tc>
          <w:tcPr>
            <w:tcW w:w="1065" w:type="dxa"/>
            <w:shd w:val="clear" w:color="auto" w:fill="auto"/>
            <w:tcMar>
              <w:top w:w="100" w:type="dxa"/>
              <w:left w:w="100" w:type="dxa"/>
              <w:bottom w:w="100" w:type="dxa"/>
              <w:right w:w="100" w:type="dxa"/>
            </w:tcMar>
          </w:tcPr>
          <w:p w14:paraId="51FEB800" w14:textId="77777777" w:rsidR="00FD3BD3" w:rsidRDefault="00765954">
            <w:pPr>
              <w:widowControl w:val="0"/>
              <w:pBdr>
                <w:top w:val="nil"/>
                <w:left w:val="nil"/>
                <w:bottom w:val="nil"/>
                <w:right w:val="nil"/>
                <w:between w:val="nil"/>
              </w:pBdr>
              <w:spacing w:line="240" w:lineRule="auto"/>
            </w:pPr>
            <w:r>
              <w:t>2</w:t>
            </w:r>
          </w:p>
        </w:tc>
        <w:tc>
          <w:tcPr>
            <w:tcW w:w="1815" w:type="dxa"/>
            <w:shd w:val="clear" w:color="auto" w:fill="auto"/>
            <w:tcMar>
              <w:top w:w="100" w:type="dxa"/>
              <w:left w:w="100" w:type="dxa"/>
              <w:bottom w:w="100" w:type="dxa"/>
              <w:right w:w="100" w:type="dxa"/>
            </w:tcMar>
          </w:tcPr>
          <w:p w14:paraId="33E5A82D" w14:textId="77777777" w:rsidR="00FD3BD3" w:rsidRDefault="00765954">
            <w:pPr>
              <w:widowControl w:val="0"/>
              <w:pBdr>
                <w:top w:val="nil"/>
                <w:left w:val="nil"/>
                <w:bottom w:val="nil"/>
                <w:right w:val="nil"/>
                <w:between w:val="nil"/>
              </w:pBdr>
              <w:spacing w:line="240" w:lineRule="auto"/>
            </w:pPr>
            <w:r>
              <w:t xml:space="preserve">Low employee empowerment </w:t>
            </w:r>
          </w:p>
        </w:tc>
        <w:tc>
          <w:tcPr>
            <w:tcW w:w="1980" w:type="dxa"/>
            <w:shd w:val="clear" w:color="auto" w:fill="auto"/>
            <w:tcMar>
              <w:top w:w="100" w:type="dxa"/>
              <w:left w:w="100" w:type="dxa"/>
              <w:bottom w:w="100" w:type="dxa"/>
              <w:right w:w="100" w:type="dxa"/>
            </w:tcMar>
          </w:tcPr>
          <w:p w14:paraId="0C718777" w14:textId="77777777" w:rsidR="00FD3BD3" w:rsidRDefault="00765954">
            <w:pPr>
              <w:widowControl w:val="0"/>
              <w:pBdr>
                <w:top w:val="nil"/>
                <w:left w:val="nil"/>
                <w:bottom w:val="nil"/>
                <w:right w:val="nil"/>
                <w:between w:val="nil"/>
              </w:pBdr>
              <w:spacing w:line="240" w:lineRule="auto"/>
            </w:pPr>
            <w:r>
              <w:t>Elect hotel department representatives</w:t>
            </w:r>
          </w:p>
        </w:tc>
        <w:tc>
          <w:tcPr>
            <w:tcW w:w="2490" w:type="dxa"/>
            <w:shd w:val="clear" w:color="auto" w:fill="auto"/>
            <w:tcMar>
              <w:top w:w="100" w:type="dxa"/>
              <w:left w:w="100" w:type="dxa"/>
              <w:bottom w:w="100" w:type="dxa"/>
              <w:right w:w="100" w:type="dxa"/>
            </w:tcMar>
          </w:tcPr>
          <w:p w14:paraId="7A668DC9" w14:textId="77777777" w:rsidR="00FD3BD3" w:rsidRDefault="00765954">
            <w:pPr>
              <w:widowControl w:val="0"/>
              <w:pBdr>
                <w:top w:val="nil"/>
                <w:left w:val="nil"/>
                <w:bottom w:val="nil"/>
                <w:right w:val="nil"/>
                <w:between w:val="nil"/>
              </w:pBdr>
              <w:spacing w:line="240" w:lineRule="auto"/>
            </w:pPr>
            <w:r>
              <w:t>Staff can voice their concerns and opinions to management</w:t>
            </w:r>
          </w:p>
        </w:tc>
        <w:tc>
          <w:tcPr>
            <w:tcW w:w="1230" w:type="dxa"/>
            <w:shd w:val="clear" w:color="auto" w:fill="auto"/>
            <w:tcMar>
              <w:top w:w="100" w:type="dxa"/>
              <w:left w:w="100" w:type="dxa"/>
              <w:bottom w:w="100" w:type="dxa"/>
              <w:right w:w="100" w:type="dxa"/>
            </w:tcMar>
          </w:tcPr>
          <w:p w14:paraId="4B5A42A4" w14:textId="77777777" w:rsidR="00FD3BD3" w:rsidRDefault="00765954">
            <w:pPr>
              <w:widowControl w:val="0"/>
              <w:pBdr>
                <w:top w:val="nil"/>
                <w:left w:val="nil"/>
                <w:bottom w:val="nil"/>
                <w:right w:val="nil"/>
                <w:between w:val="nil"/>
              </w:pBdr>
              <w:spacing w:line="240" w:lineRule="auto"/>
            </w:pPr>
            <w:r>
              <w:t xml:space="preserve">2 </w:t>
            </w:r>
          </w:p>
        </w:tc>
        <w:tc>
          <w:tcPr>
            <w:tcW w:w="1455" w:type="dxa"/>
            <w:shd w:val="clear" w:color="auto" w:fill="auto"/>
            <w:tcMar>
              <w:top w:w="100" w:type="dxa"/>
              <w:left w:w="100" w:type="dxa"/>
              <w:bottom w:w="100" w:type="dxa"/>
              <w:right w:w="100" w:type="dxa"/>
            </w:tcMar>
          </w:tcPr>
          <w:p w14:paraId="60BB79B3" w14:textId="77777777" w:rsidR="00FD3BD3" w:rsidRDefault="00765954">
            <w:pPr>
              <w:widowControl w:val="0"/>
              <w:pBdr>
                <w:top w:val="nil"/>
                <w:left w:val="nil"/>
                <w:bottom w:val="nil"/>
                <w:right w:val="nil"/>
                <w:between w:val="nil"/>
              </w:pBdr>
              <w:spacing w:line="240" w:lineRule="auto"/>
            </w:pPr>
            <w:r>
              <w:t>01/06/2022</w:t>
            </w:r>
          </w:p>
        </w:tc>
        <w:tc>
          <w:tcPr>
            <w:tcW w:w="1215" w:type="dxa"/>
            <w:shd w:val="clear" w:color="auto" w:fill="auto"/>
            <w:tcMar>
              <w:top w:w="100" w:type="dxa"/>
              <w:left w:w="100" w:type="dxa"/>
              <w:bottom w:w="100" w:type="dxa"/>
              <w:right w:w="100" w:type="dxa"/>
            </w:tcMar>
          </w:tcPr>
          <w:p w14:paraId="1338A5FE" w14:textId="77777777" w:rsidR="00FD3BD3" w:rsidRDefault="00765954">
            <w:pPr>
              <w:widowControl w:val="0"/>
              <w:pBdr>
                <w:top w:val="nil"/>
                <w:left w:val="nil"/>
                <w:bottom w:val="nil"/>
                <w:right w:val="nil"/>
                <w:between w:val="nil"/>
              </w:pBdr>
              <w:spacing w:line="240" w:lineRule="auto"/>
            </w:pPr>
            <w:r>
              <w:t>$0.0</w:t>
            </w:r>
          </w:p>
        </w:tc>
      </w:tr>
      <w:tr w:rsidR="00FD3BD3" w14:paraId="79D6DE65" w14:textId="77777777">
        <w:tc>
          <w:tcPr>
            <w:tcW w:w="1065" w:type="dxa"/>
            <w:shd w:val="clear" w:color="auto" w:fill="auto"/>
            <w:tcMar>
              <w:top w:w="100" w:type="dxa"/>
              <w:left w:w="100" w:type="dxa"/>
              <w:bottom w:w="100" w:type="dxa"/>
              <w:right w:w="100" w:type="dxa"/>
            </w:tcMar>
          </w:tcPr>
          <w:p w14:paraId="088F4A2B" w14:textId="77777777" w:rsidR="00FD3BD3" w:rsidRDefault="00765954">
            <w:pPr>
              <w:widowControl w:val="0"/>
              <w:pBdr>
                <w:top w:val="nil"/>
                <w:left w:val="nil"/>
                <w:bottom w:val="nil"/>
                <w:right w:val="nil"/>
                <w:between w:val="nil"/>
              </w:pBdr>
              <w:spacing w:line="240" w:lineRule="auto"/>
            </w:pPr>
            <w:r>
              <w:lastRenderedPageBreak/>
              <w:t>3</w:t>
            </w:r>
          </w:p>
        </w:tc>
        <w:tc>
          <w:tcPr>
            <w:tcW w:w="1815" w:type="dxa"/>
            <w:shd w:val="clear" w:color="auto" w:fill="auto"/>
            <w:tcMar>
              <w:top w:w="100" w:type="dxa"/>
              <w:left w:w="100" w:type="dxa"/>
              <w:bottom w:w="100" w:type="dxa"/>
              <w:right w:w="100" w:type="dxa"/>
            </w:tcMar>
          </w:tcPr>
          <w:p w14:paraId="7C1D1016" w14:textId="77777777" w:rsidR="00FD3BD3" w:rsidRDefault="00765954">
            <w:pPr>
              <w:widowControl w:val="0"/>
              <w:pBdr>
                <w:top w:val="nil"/>
                <w:left w:val="nil"/>
                <w:bottom w:val="nil"/>
                <w:right w:val="nil"/>
                <w:between w:val="nil"/>
              </w:pBdr>
              <w:spacing w:line="240" w:lineRule="auto"/>
            </w:pPr>
            <w:r>
              <w:t>Low employee morale</w:t>
            </w:r>
          </w:p>
        </w:tc>
        <w:tc>
          <w:tcPr>
            <w:tcW w:w="1980" w:type="dxa"/>
            <w:shd w:val="clear" w:color="auto" w:fill="auto"/>
            <w:tcMar>
              <w:top w:w="100" w:type="dxa"/>
              <w:left w:w="100" w:type="dxa"/>
              <w:bottom w:w="100" w:type="dxa"/>
              <w:right w:w="100" w:type="dxa"/>
            </w:tcMar>
          </w:tcPr>
          <w:p w14:paraId="01FF0C3D" w14:textId="77777777" w:rsidR="00FD3BD3" w:rsidRDefault="00765954">
            <w:pPr>
              <w:widowControl w:val="0"/>
              <w:pBdr>
                <w:top w:val="nil"/>
                <w:left w:val="nil"/>
                <w:bottom w:val="nil"/>
                <w:right w:val="nil"/>
                <w:between w:val="nil"/>
              </w:pBdr>
              <w:spacing w:line="240" w:lineRule="auto"/>
            </w:pPr>
            <w:r>
              <w:t xml:space="preserve">Introduce 4-day work week </w:t>
            </w:r>
          </w:p>
        </w:tc>
        <w:tc>
          <w:tcPr>
            <w:tcW w:w="2490" w:type="dxa"/>
            <w:shd w:val="clear" w:color="auto" w:fill="auto"/>
            <w:tcMar>
              <w:top w:w="100" w:type="dxa"/>
              <w:left w:w="100" w:type="dxa"/>
              <w:bottom w:w="100" w:type="dxa"/>
              <w:right w:w="100" w:type="dxa"/>
            </w:tcMar>
          </w:tcPr>
          <w:p w14:paraId="30853789" w14:textId="77777777" w:rsidR="00FD3BD3" w:rsidRDefault="00765954">
            <w:pPr>
              <w:widowControl w:val="0"/>
              <w:pBdr>
                <w:top w:val="nil"/>
                <w:left w:val="nil"/>
                <w:bottom w:val="nil"/>
                <w:right w:val="nil"/>
                <w:between w:val="nil"/>
              </w:pBdr>
              <w:spacing w:line="240" w:lineRule="auto"/>
            </w:pPr>
            <w:r>
              <w:t>Staff feel less stressed</w:t>
            </w:r>
          </w:p>
        </w:tc>
        <w:tc>
          <w:tcPr>
            <w:tcW w:w="1230" w:type="dxa"/>
            <w:shd w:val="clear" w:color="auto" w:fill="auto"/>
            <w:tcMar>
              <w:top w:w="100" w:type="dxa"/>
              <w:left w:w="100" w:type="dxa"/>
              <w:bottom w:w="100" w:type="dxa"/>
              <w:right w:w="100" w:type="dxa"/>
            </w:tcMar>
          </w:tcPr>
          <w:p w14:paraId="01B03F2B" w14:textId="77777777" w:rsidR="00FD3BD3" w:rsidRDefault="00765954">
            <w:pPr>
              <w:widowControl w:val="0"/>
              <w:pBdr>
                <w:top w:val="nil"/>
                <w:left w:val="nil"/>
                <w:bottom w:val="nil"/>
                <w:right w:val="nil"/>
                <w:between w:val="nil"/>
              </w:pBdr>
              <w:spacing w:line="240" w:lineRule="auto"/>
            </w:pPr>
            <w:r>
              <w:t xml:space="preserve">8 </w:t>
            </w:r>
          </w:p>
        </w:tc>
        <w:tc>
          <w:tcPr>
            <w:tcW w:w="1455" w:type="dxa"/>
            <w:shd w:val="clear" w:color="auto" w:fill="auto"/>
            <w:tcMar>
              <w:top w:w="100" w:type="dxa"/>
              <w:left w:w="100" w:type="dxa"/>
              <w:bottom w:w="100" w:type="dxa"/>
              <w:right w:w="100" w:type="dxa"/>
            </w:tcMar>
          </w:tcPr>
          <w:p w14:paraId="6174082C" w14:textId="77777777" w:rsidR="00FD3BD3" w:rsidRDefault="00765954">
            <w:pPr>
              <w:widowControl w:val="0"/>
              <w:pBdr>
                <w:top w:val="nil"/>
                <w:left w:val="nil"/>
                <w:bottom w:val="nil"/>
                <w:right w:val="nil"/>
                <w:between w:val="nil"/>
              </w:pBdr>
              <w:spacing w:line="240" w:lineRule="auto"/>
            </w:pPr>
            <w:r>
              <w:t>01/12/2022</w:t>
            </w:r>
          </w:p>
        </w:tc>
        <w:tc>
          <w:tcPr>
            <w:tcW w:w="1215" w:type="dxa"/>
            <w:shd w:val="clear" w:color="auto" w:fill="auto"/>
            <w:tcMar>
              <w:top w:w="100" w:type="dxa"/>
              <w:left w:w="100" w:type="dxa"/>
              <w:bottom w:w="100" w:type="dxa"/>
              <w:right w:w="100" w:type="dxa"/>
            </w:tcMar>
          </w:tcPr>
          <w:p w14:paraId="3B6A58A1" w14:textId="77777777" w:rsidR="00FD3BD3" w:rsidRDefault="00765954">
            <w:pPr>
              <w:widowControl w:val="0"/>
              <w:pBdr>
                <w:top w:val="nil"/>
                <w:left w:val="nil"/>
                <w:bottom w:val="nil"/>
                <w:right w:val="nil"/>
                <w:between w:val="nil"/>
              </w:pBdr>
              <w:spacing w:line="240" w:lineRule="auto"/>
            </w:pPr>
            <w:r>
              <w:t>$0.0</w:t>
            </w:r>
          </w:p>
        </w:tc>
      </w:tr>
      <w:tr w:rsidR="00FD3BD3" w14:paraId="662E113B" w14:textId="77777777">
        <w:tc>
          <w:tcPr>
            <w:tcW w:w="1065" w:type="dxa"/>
            <w:shd w:val="clear" w:color="auto" w:fill="auto"/>
            <w:tcMar>
              <w:top w:w="100" w:type="dxa"/>
              <w:left w:w="100" w:type="dxa"/>
              <w:bottom w:w="100" w:type="dxa"/>
              <w:right w:w="100" w:type="dxa"/>
            </w:tcMar>
          </w:tcPr>
          <w:p w14:paraId="431EB497" w14:textId="77777777" w:rsidR="00FD3BD3" w:rsidRDefault="00765954">
            <w:pPr>
              <w:widowControl w:val="0"/>
              <w:pBdr>
                <w:top w:val="nil"/>
                <w:left w:val="nil"/>
                <w:bottom w:val="nil"/>
                <w:right w:val="nil"/>
                <w:between w:val="nil"/>
              </w:pBdr>
              <w:spacing w:line="240" w:lineRule="auto"/>
            </w:pPr>
            <w:r>
              <w:t>4</w:t>
            </w:r>
          </w:p>
        </w:tc>
        <w:tc>
          <w:tcPr>
            <w:tcW w:w="1815" w:type="dxa"/>
            <w:shd w:val="clear" w:color="auto" w:fill="auto"/>
            <w:tcMar>
              <w:top w:w="100" w:type="dxa"/>
              <w:left w:w="100" w:type="dxa"/>
              <w:bottom w:w="100" w:type="dxa"/>
              <w:right w:w="100" w:type="dxa"/>
            </w:tcMar>
          </w:tcPr>
          <w:p w14:paraId="0C02CDEA" w14:textId="77777777" w:rsidR="00FD3BD3" w:rsidRDefault="00765954">
            <w:pPr>
              <w:widowControl w:val="0"/>
              <w:pBdr>
                <w:top w:val="nil"/>
                <w:left w:val="nil"/>
                <w:bottom w:val="nil"/>
                <w:right w:val="nil"/>
                <w:between w:val="nil"/>
              </w:pBdr>
              <w:spacing w:line="240" w:lineRule="auto"/>
            </w:pPr>
            <w:r>
              <w:t>Low employee commitment</w:t>
            </w:r>
          </w:p>
        </w:tc>
        <w:tc>
          <w:tcPr>
            <w:tcW w:w="1980" w:type="dxa"/>
            <w:shd w:val="clear" w:color="auto" w:fill="auto"/>
            <w:tcMar>
              <w:top w:w="100" w:type="dxa"/>
              <w:left w:w="100" w:type="dxa"/>
              <w:bottom w:w="100" w:type="dxa"/>
              <w:right w:w="100" w:type="dxa"/>
            </w:tcMar>
          </w:tcPr>
          <w:p w14:paraId="62A2414E" w14:textId="77777777" w:rsidR="00FD3BD3" w:rsidRDefault="00765954">
            <w:pPr>
              <w:widowControl w:val="0"/>
              <w:spacing w:line="240" w:lineRule="auto"/>
            </w:pPr>
            <w:r>
              <w:t>Extend employment contracts</w:t>
            </w:r>
          </w:p>
          <w:p w14:paraId="05B02921" w14:textId="77777777" w:rsidR="00FD3BD3" w:rsidRDefault="00FD3BD3">
            <w:pPr>
              <w:widowControl w:val="0"/>
              <w:pBdr>
                <w:top w:val="nil"/>
                <w:left w:val="nil"/>
                <w:bottom w:val="nil"/>
                <w:right w:val="nil"/>
                <w:between w:val="nil"/>
              </w:pBdr>
              <w:spacing w:line="240" w:lineRule="auto"/>
            </w:pPr>
          </w:p>
        </w:tc>
        <w:tc>
          <w:tcPr>
            <w:tcW w:w="2490" w:type="dxa"/>
            <w:shd w:val="clear" w:color="auto" w:fill="auto"/>
            <w:tcMar>
              <w:top w:w="100" w:type="dxa"/>
              <w:left w:w="100" w:type="dxa"/>
              <w:bottom w:w="100" w:type="dxa"/>
              <w:right w:w="100" w:type="dxa"/>
            </w:tcMar>
          </w:tcPr>
          <w:p w14:paraId="522677A8" w14:textId="77777777" w:rsidR="00FD3BD3" w:rsidRDefault="00765954">
            <w:pPr>
              <w:widowControl w:val="0"/>
              <w:pBdr>
                <w:top w:val="nil"/>
                <w:left w:val="nil"/>
                <w:bottom w:val="nil"/>
                <w:right w:val="nil"/>
                <w:between w:val="nil"/>
              </w:pBdr>
              <w:spacing w:line="240" w:lineRule="auto"/>
            </w:pPr>
            <w:r>
              <w:t>Fully committed employees</w:t>
            </w:r>
          </w:p>
        </w:tc>
        <w:tc>
          <w:tcPr>
            <w:tcW w:w="1230" w:type="dxa"/>
            <w:shd w:val="clear" w:color="auto" w:fill="auto"/>
            <w:tcMar>
              <w:top w:w="100" w:type="dxa"/>
              <w:left w:w="100" w:type="dxa"/>
              <w:bottom w:w="100" w:type="dxa"/>
              <w:right w:w="100" w:type="dxa"/>
            </w:tcMar>
          </w:tcPr>
          <w:p w14:paraId="28C9495D" w14:textId="77777777" w:rsidR="00FD3BD3" w:rsidRDefault="00765954">
            <w:pPr>
              <w:widowControl w:val="0"/>
              <w:pBdr>
                <w:top w:val="nil"/>
                <w:left w:val="nil"/>
                <w:bottom w:val="nil"/>
                <w:right w:val="nil"/>
                <w:between w:val="nil"/>
              </w:pBdr>
              <w:spacing w:line="240" w:lineRule="auto"/>
            </w:pPr>
            <w:r>
              <w:t xml:space="preserve">10 </w:t>
            </w:r>
          </w:p>
        </w:tc>
        <w:tc>
          <w:tcPr>
            <w:tcW w:w="1455" w:type="dxa"/>
            <w:shd w:val="clear" w:color="auto" w:fill="auto"/>
            <w:tcMar>
              <w:top w:w="100" w:type="dxa"/>
              <w:left w:w="100" w:type="dxa"/>
              <w:bottom w:w="100" w:type="dxa"/>
              <w:right w:w="100" w:type="dxa"/>
            </w:tcMar>
          </w:tcPr>
          <w:p w14:paraId="4D104CC0" w14:textId="77777777" w:rsidR="00FD3BD3" w:rsidRDefault="00765954">
            <w:pPr>
              <w:widowControl w:val="0"/>
              <w:pBdr>
                <w:top w:val="nil"/>
                <w:left w:val="nil"/>
                <w:bottom w:val="nil"/>
                <w:right w:val="nil"/>
                <w:between w:val="nil"/>
              </w:pBdr>
              <w:spacing w:line="240" w:lineRule="auto"/>
            </w:pPr>
            <w:r>
              <w:t>1/02/2023</w:t>
            </w:r>
          </w:p>
        </w:tc>
        <w:tc>
          <w:tcPr>
            <w:tcW w:w="1215" w:type="dxa"/>
            <w:shd w:val="clear" w:color="auto" w:fill="auto"/>
            <w:tcMar>
              <w:top w:w="100" w:type="dxa"/>
              <w:left w:w="100" w:type="dxa"/>
              <w:bottom w:w="100" w:type="dxa"/>
              <w:right w:w="100" w:type="dxa"/>
            </w:tcMar>
          </w:tcPr>
          <w:p w14:paraId="055D4509" w14:textId="77777777" w:rsidR="00FD3BD3" w:rsidRDefault="00765954">
            <w:pPr>
              <w:widowControl w:val="0"/>
              <w:pBdr>
                <w:top w:val="nil"/>
                <w:left w:val="nil"/>
                <w:bottom w:val="nil"/>
                <w:right w:val="nil"/>
                <w:between w:val="nil"/>
              </w:pBdr>
              <w:spacing w:line="240" w:lineRule="auto"/>
            </w:pPr>
            <w:r>
              <w:t>$0.0</w:t>
            </w:r>
          </w:p>
        </w:tc>
      </w:tr>
      <w:tr w:rsidR="00FD3BD3" w14:paraId="2DF1B962" w14:textId="77777777">
        <w:tc>
          <w:tcPr>
            <w:tcW w:w="1065" w:type="dxa"/>
            <w:shd w:val="clear" w:color="auto" w:fill="auto"/>
            <w:tcMar>
              <w:top w:w="100" w:type="dxa"/>
              <w:left w:w="100" w:type="dxa"/>
              <w:bottom w:w="100" w:type="dxa"/>
              <w:right w:w="100" w:type="dxa"/>
            </w:tcMar>
          </w:tcPr>
          <w:p w14:paraId="1057EFA9" w14:textId="77777777" w:rsidR="00FD3BD3" w:rsidRDefault="00765954">
            <w:pPr>
              <w:widowControl w:val="0"/>
              <w:pBdr>
                <w:top w:val="nil"/>
                <w:left w:val="nil"/>
                <w:bottom w:val="nil"/>
                <w:right w:val="nil"/>
                <w:between w:val="nil"/>
              </w:pBdr>
              <w:spacing w:line="240" w:lineRule="auto"/>
            </w:pPr>
            <w:r>
              <w:t>5</w:t>
            </w:r>
          </w:p>
        </w:tc>
        <w:tc>
          <w:tcPr>
            <w:tcW w:w="1815" w:type="dxa"/>
            <w:shd w:val="clear" w:color="auto" w:fill="auto"/>
            <w:tcMar>
              <w:top w:w="100" w:type="dxa"/>
              <w:left w:w="100" w:type="dxa"/>
              <w:bottom w:w="100" w:type="dxa"/>
              <w:right w:w="100" w:type="dxa"/>
            </w:tcMar>
          </w:tcPr>
          <w:p w14:paraId="1891D71A" w14:textId="77777777" w:rsidR="00FD3BD3" w:rsidRDefault="00765954">
            <w:pPr>
              <w:widowControl w:val="0"/>
              <w:pBdr>
                <w:top w:val="nil"/>
                <w:left w:val="nil"/>
                <w:bottom w:val="nil"/>
                <w:right w:val="nil"/>
                <w:between w:val="nil"/>
              </w:pBdr>
              <w:spacing w:line="240" w:lineRule="auto"/>
            </w:pPr>
            <w:r>
              <w:t>Inexperienced F&amp;B staff</w:t>
            </w:r>
          </w:p>
        </w:tc>
        <w:tc>
          <w:tcPr>
            <w:tcW w:w="1980" w:type="dxa"/>
            <w:shd w:val="clear" w:color="auto" w:fill="auto"/>
            <w:tcMar>
              <w:top w:w="100" w:type="dxa"/>
              <w:left w:w="100" w:type="dxa"/>
              <w:bottom w:w="100" w:type="dxa"/>
              <w:right w:w="100" w:type="dxa"/>
            </w:tcMar>
          </w:tcPr>
          <w:p w14:paraId="2DF5B678" w14:textId="77777777" w:rsidR="00FD3BD3" w:rsidRDefault="00765954">
            <w:pPr>
              <w:widowControl w:val="0"/>
              <w:pBdr>
                <w:top w:val="nil"/>
                <w:left w:val="nil"/>
                <w:bottom w:val="nil"/>
                <w:right w:val="nil"/>
                <w:between w:val="nil"/>
              </w:pBdr>
              <w:spacing w:line="240" w:lineRule="auto"/>
            </w:pPr>
            <w:r>
              <w:t>Staff training</w:t>
            </w:r>
          </w:p>
        </w:tc>
        <w:tc>
          <w:tcPr>
            <w:tcW w:w="2490" w:type="dxa"/>
            <w:shd w:val="clear" w:color="auto" w:fill="auto"/>
            <w:tcMar>
              <w:top w:w="100" w:type="dxa"/>
              <w:left w:w="100" w:type="dxa"/>
              <w:bottom w:w="100" w:type="dxa"/>
              <w:right w:w="100" w:type="dxa"/>
            </w:tcMar>
          </w:tcPr>
          <w:p w14:paraId="4665F202" w14:textId="77777777" w:rsidR="00FD3BD3" w:rsidRDefault="00765954">
            <w:pPr>
              <w:widowControl w:val="0"/>
              <w:pBdr>
                <w:top w:val="nil"/>
                <w:left w:val="nil"/>
                <w:bottom w:val="nil"/>
                <w:right w:val="nil"/>
                <w:between w:val="nil"/>
              </w:pBdr>
              <w:spacing w:line="240" w:lineRule="auto"/>
            </w:pPr>
            <w:r>
              <w:t>Highly organised &amp; confident staff</w:t>
            </w:r>
          </w:p>
        </w:tc>
        <w:tc>
          <w:tcPr>
            <w:tcW w:w="1230" w:type="dxa"/>
            <w:shd w:val="clear" w:color="auto" w:fill="auto"/>
            <w:tcMar>
              <w:top w:w="100" w:type="dxa"/>
              <w:left w:w="100" w:type="dxa"/>
              <w:bottom w:w="100" w:type="dxa"/>
              <w:right w:w="100" w:type="dxa"/>
            </w:tcMar>
          </w:tcPr>
          <w:p w14:paraId="50021D74" w14:textId="77777777" w:rsidR="00FD3BD3" w:rsidRDefault="00765954">
            <w:pPr>
              <w:widowControl w:val="0"/>
              <w:pBdr>
                <w:top w:val="nil"/>
                <w:left w:val="nil"/>
                <w:bottom w:val="nil"/>
                <w:right w:val="nil"/>
                <w:between w:val="nil"/>
              </w:pBdr>
              <w:spacing w:line="240" w:lineRule="auto"/>
            </w:pPr>
            <w:r>
              <w:t>1</w:t>
            </w:r>
          </w:p>
        </w:tc>
        <w:tc>
          <w:tcPr>
            <w:tcW w:w="1455" w:type="dxa"/>
            <w:shd w:val="clear" w:color="auto" w:fill="auto"/>
            <w:tcMar>
              <w:top w:w="100" w:type="dxa"/>
              <w:left w:w="100" w:type="dxa"/>
              <w:bottom w:w="100" w:type="dxa"/>
              <w:right w:w="100" w:type="dxa"/>
            </w:tcMar>
          </w:tcPr>
          <w:p w14:paraId="7C30C61A" w14:textId="77777777" w:rsidR="00FD3BD3" w:rsidRDefault="00765954">
            <w:pPr>
              <w:widowControl w:val="0"/>
              <w:pBdr>
                <w:top w:val="nil"/>
                <w:left w:val="nil"/>
                <w:bottom w:val="nil"/>
                <w:right w:val="nil"/>
                <w:between w:val="nil"/>
              </w:pBdr>
              <w:spacing w:line="240" w:lineRule="auto"/>
            </w:pPr>
            <w:r>
              <w:t>15/05/2022</w:t>
            </w:r>
          </w:p>
        </w:tc>
        <w:tc>
          <w:tcPr>
            <w:tcW w:w="1215" w:type="dxa"/>
            <w:shd w:val="clear" w:color="auto" w:fill="auto"/>
            <w:tcMar>
              <w:top w:w="100" w:type="dxa"/>
              <w:left w:w="100" w:type="dxa"/>
              <w:bottom w:w="100" w:type="dxa"/>
              <w:right w:w="100" w:type="dxa"/>
            </w:tcMar>
          </w:tcPr>
          <w:p w14:paraId="762CC0EA" w14:textId="77777777" w:rsidR="00FD3BD3" w:rsidRDefault="00765954">
            <w:pPr>
              <w:widowControl w:val="0"/>
              <w:pBdr>
                <w:top w:val="nil"/>
                <w:left w:val="nil"/>
                <w:bottom w:val="nil"/>
                <w:right w:val="nil"/>
                <w:between w:val="nil"/>
              </w:pBdr>
              <w:spacing w:line="240" w:lineRule="auto"/>
            </w:pPr>
            <w:r>
              <w:t>$0.0</w:t>
            </w:r>
          </w:p>
        </w:tc>
      </w:tr>
      <w:tr w:rsidR="00FD3BD3" w14:paraId="2FB380BF" w14:textId="77777777">
        <w:tc>
          <w:tcPr>
            <w:tcW w:w="1065" w:type="dxa"/>
            <w:shd w:val="clear" w:color="auto" w:fill="auto"/>
            <w:tcMar>
              <w:top w:w="100" w:type="dxa"/>
              <w:left w:w="100" w:type="dxa"/>
              <w:bottom w:w="100" w:type="dxa"/>
              <w:right w:w="100" w:type="dxa"/>
            </w:tcMar>
          </w:tcPr>
          <w:p w14:paraId="2D61BF7E" w14:textId="77777777" w:rsidR="00FD3BD3" w:rsidRDefault="00765954">
            <w:pPr>
              <w:widowControl w:val="0"/>
              <w:pBdr>
                <w:top w:val="nil"/>
                <w:left w:val="nil"/>
                <w:bottom w:val="nil"/>
                <w:right w:val="nil"/>
                <w:between w:val="nil"/>
              </w:pBdr>
              <w:spacing w:line="240" w:lineRule="auto"/>
            </w:pPr>
            <w:r>
              <w:t>6</w:t>
            </w:r>
          </w:p>
        </w:tc>
        <w:tc>
          <w:tcPr>
            <w:tcW w:w="1815" w:type="dxa"/>
            <w:shd w:val="clear" w:color="auto" w:fill="auto"/>
            <w:tcMar>
              <w:top w:w="100" w:type="dxa"/>
              <w:left w:w="100" w:type="dxa"/>
              <w:bottom w:w="100" w:type="dxa"/>
              <w:right w:w="100" w:type="dxa"/>
            </w:tcMar>
          </w:tcPr>
          <w:p w14:paraId="19FC04EA" w14:textId="77777777" w:rsidR="00FD3BD3" w:rsidRDefault="00765954">
            <w:pPr>
              <w:widowControl w:val="0"/>
              <w:pBdr>
                <w:top w:val="nil"/>
                <w:left w:val="nil"/>
                <w:bottom w:val="nil"/>
                <w:right w:val="nil"/>
                <w:between w:val="nil"/>
              </w:pBdr>
              <w:spacing w:line="240" w:lineRule="auto"/>
            </w:pPr>
            <w:r>
              <w:t>Breakfast buffet has little variety</w:t>
            </w:r>
          </w:p>
        </w:tc>
        <w:tc>
          <w:tcPr>
            <w:tcW w:w="1980" w:type="dxa"/>
            <w:shd w:val="clear" w:color="auto" w:fill="auto"/>
            <w:tcMar>
              <w:top w:w="100" w:type="dxa"/>
              <w:left w:w="100" w:type="dxa"/>
              <w:bottom w:w="100" w:type="dxa"/>
              <w:right w:w="100" w:type="dxa"/>
            </w:tcMar>
          </w:tcPr>
          <w:p w14:paraId="74554B10" w14:textId="77777777" w:rsidR="00FD3BD3" w:rsidRDefault="00765954">
            <w:pPr>
              <w:widowControl w:val="0"/>
              <w:pBdr>
                <w:top w:val="nil"/>
                <w:left w:val="nil"/>
                <w:bottom w:val="nil"/>
                <w:right w:val="nil"/>
                <w:between w:val="nil"/>
              </w:pBdr>
              <w:spacing w:line="240" w:lineRule="auto"/>
            </w:pPr>
            <w:r>
              <w:t>Expanding buffet</w:t>
            </w:r>
          </w:p>
        </w:tc>
        <w:tc>
          <w:tcPr>
            <w:tcW w:w="2490" w:type="dxa"/>
            <w:shd w:val="clear" w:color="auto" w:fill="auto"/>
            <w:tcMar>
              <w:top w:w="100" w:type="dxa"/>
              <w:left w:w="100" w:type="dxa"/>
              <w:bottom w:w="100" w:type="dxa"/>
              <w:right w:w="100" w:type="dxa"/>
            </w:tcMar>
          </w:tcPr>
          <w:p w14:paraId="072D9EA6" w14:textId="77777777" w:rsidR="00FD3BD3" w:rsidRDefault="00765954">
            <w:pPr>
              <w:widowControl w:val="0"/>
              <w:pBdr>
                <w:top w:val="nil"/>
                <w:left w:val="nil"/>
                <w:bottom w:val="nil"/>
                <w:right w:val="nil"/>
                <w:between w:val="nil"/>
              </w:pBdr>
              <w:spacing w:line="240" w:lineRule="auto"/>
            </w:pPr>
            <w:r>
              <w:t xml:space="preserve">Breakfast buffet offering culturally diverse food </w:t>
            </w:r>
          </w:p>
        </w:tc>
        <w:tc>
          <w:tcPr>
            <w:tcW w:w="1230" w:type="dxa"/>
            <w:shd w:val="clear" w:color="auto" w:fill="auto"/>
            <w:tcMar>
              <w:top w:w="100" w:type="dxa"/>
              <w:left w:w="100" w:type="dxa"/>
              <w:bottom w:w="100" w:type="dxa"/>
              <w:right w:w="100" w:type="dxa"/>
            </w:tcMar>
          </w:tcPr>
          <w:p w14:paraId="7C2C0744" w14:textId="77777777" w:rsidR="00FD3BD3" w:rsidRDefault="00765954">
            <w:pPr>
              <w:widowControl w:val="0"/>
              <w:pBdr>
                <w:top w:val="nil"/>
                <w:left w:val="nil"/>
                <w:bottom w:val="nil"/>
                <w:right w:val="nil"/>
                <w:between w:val="nil"/>
              </w:pBdr>
              <w:spacing w:line="240" w:lineRule="auto"/>
            </w:pPr>
            <w:r>
              <w:t>2</w:t>
            </w:r>
          </w:p>
        </w:tc>
        <w:tc>
          <w:tcPr>
            <w:tcW w:w="1455" w:type="dxa"/>
            <w:shd w:val="clear" w:color="auto" w:fill="auto"/>
            <w:tcMar>
              <w:top w:w="100" w:type="dxa"/>
              <w:left w:w="100" w:type="dxa"/>
              <w:bottom w:w="100" w:type="dxa"/>
              <w:right w:w="100" w:type="dxa"/>
            </w:tcMar>
          </w:tcPr>
          <w:p w14:paraId="401FA80D" w14:textId="77777777" w:rsidR="00FD3BD3" w:rsidRDefault="00765954">
            <w:pPr>
              <w:widowControl w:val="0"/>
              <w:pBdr>
                <w:top w:val="nil"/>
                <w:left w:val="nil"/>
                <w:bottom w:val="nil"/>
                <w:right w:val="nil"/>
                <w:between w:val="nil"/>
              </w:pBdr>
              <w:spacing w:line="240" w:lineRule="auto"/>
            </w:pPr>
            <w:r>
              <w:t>1/06/2022</w:t>
            </w:r>
          </w:p>
        </w:tc>
        <w:tc>
          <w:tcPr>
            <w:tcW w:w="1215" w:type="dxa"/>
            <w:shd w:val="clear" w:color="auto" w:fill="auto"/>
            <w:tcMar>
              <w:top w:w="100" w:type="dxa"/>
              <w:left w:w="100" w:type="dxa"/>
              <w:bottom w:w="100" w:type="dxa"/>
              <w:right w:w="100" w:type="dxa"/>
            </w:tcMar>
          </w:tcPr>
          <w:p w14:paraId="197EC761" w14:textId="77777777" w:rsidR="00FD3BD3" w:rsidRDefault="00765954">
            <w:pPr>
              <w:widowControl w:val="0"/>
              <w:pBdr>
                <w:top w:val="nil"/>
                <w:left w:val="nil"/>
                <w:bottom w:val="nil"/>
                <w:right w:val="nil"/>
                <w:between w:val="nil"/>
              </w:pBdr>
              <w:spacing w:line="240" w:lineRule="auto"/>
            </w:pPr>
            <w:r>
              <w:t>$20,000</w:t>
            </w:r>
          </w:p>
        </w:tc>
      </w:tr>
      <w:tr w:rsidR="00FD3BD3" w14:paraId="679FF8D1" w14:textId="77777777">
        <w:tc>
          <w:tcPr>
            <w:tcW w:w="1065" w:type="dxa"/>
            <w:shd w:val="clear" w:color="auto" w:fill="auto"/>
            <w:tcMar>
              <w:top w:w="100" w:type="dxa"/>
              <w:left w:w="100" w:type="dxa"/>
              <w:bottom w:w="100" w:type="dxa"/>
              <w:right w:w="100" w:type="dxa"/>
            </w:tcMar>
          </w:tcPr>
          <w:p w14:paraId="145EF52F" w14:textId="77777777" w:rsidR="00FD3BD3" w:rsidRDefault="00765954">
            <w:pPr>
              <w:widowControl w:val="0"/>
              <w:pBdr>
                <w:top w:val="nil"/>
                <w:left w:val="nil"/>
                <w:bottom w:val="nil"/>
                <w:right w:val="nil"/>
                <w:between w:val="nil"/>
              </w:pBdr>
              <w:spacing w:line="240" w:lineRule="auto"/>
            </w:pPr>
            <w:r>
              <w:t>7</w:t>
            </w:r>
          </w:p>
        </w:tc>
        <w:tc>
          <w:tcPr>
            <w:tcW w:w="1815" w:type="dxa"/>
            <w:shd w:val="clear" w:color="auto" w:fill="auto"/>
            <w:tcMar>
              <w:top w:w="100" w:type="dxa"/>
              <w:left w:w="100" w:type="dxa"/>
              <w:bottom w:w="100" w:type="dxa"/>
              <w:right w:w="100" w:type="dxa"/>
            </w:tcMar>
          </w:tcPr>
          <w:p w14:paraId="19F0BEBA" w14:textId="77777777" w:rsidR="00FD3BD3" w:rsidRDefault="00765954">
            <w:pPr>
              <w:widowControl w:val="0"/>
              <w:pBdr>
                <w:top w:val="nil"/>
                <w:left w:val="nil"/>
                <w:bottom w:val="nil"/>
                <w:right w:val="nil"/>
                <w:between w:val="nil"/>
              </w:pBdr>
              <w:spacing w:line="240" w:lineRule="auto"/>
            </w:pPr>
            <w:r>
              <w:t>Mainly Middle-Eastern style hotel restaurants</w:t>
            </w:r>
          </w:p>
        </w:tc>
        <w:tc>
          <w:tcPr>
            <w:tcW w:w="1980" w:type="dxa"/>
            <w:shd w:val="clear" w:color="auto" w:fill="auto"/>
            <w:tcMar>
              <w:top w:w="100" w:type="dxa"/>
              <w:left w:w="100" w:type="dxa"/>
              <w:bottom w:w="100" w:type="dxa"/>
              <w:right w:w="100" w:type="dxa"/>
            </w:tcMar>
          </w:tcPr>
          <w:p w14:paraId="43D1B751" w14:textId="77777777" w:rsidR="00FD3BD3" w:rsidRDefault="00765954">
            <w:pPr>
              <w:widowControl w:val="0"/>
              <w:pBdr>
                <w:top w:val="nil"/>
                <w:left w:val="nil"/>
                <w:bottom w:val="nil"/>
                <w:right w:val="nil"/>
                <w:between w:val="nil"/>
              </w:pBdr>
              <w:spacing w:line="240" w:lineRule="auto"/>
            </w:pPr>
            <w:r>
              <w:t>Open ‘pop-up’ premium steak &amp; exclusive Asian</w:t>
            </w:r>
          </w:p>
          <w:p w14:paraId="5F727EC8" w14:textId="77777777" w:rsidR="00FD3BD3" w:rsidRDefault="00765954">
            <w:pPr>
              <w:widowControl w:val="0"/>
              <w:pBdr>
                <w:top w:val="nil"/>
                <w:left w:val="nil"/>
                <w:bottom w:val="nil"/>
                <w:right w:val="nil"/>
                <w:between w:val="nil"/>
              </w:pBdr>
              <w:spacing w:line="240" w:lineRule="auto"/>
            </w:pPr>
            <w:r>
              <w:t xml:space="preserve">restaurant </w:t>
            </w:r>
          </w:p>
        </w:tc>
        <w:tc>
          <w:tcPr>
            <w:tcW w:w="2490" w:type="dxa"/>
            <w:shd w:val="clear" w:color="auto" w:fill="auto"/>
            <w:tcMar>
              <w:top w:w="100" w:type="dxa"/>
              <w:left w:w="100" w:type="dxa"/>
              <w:bottom w:w="100" w:type="dxa"/>
              <w:right w:w="100" w:type="dxa"/>
            </w:tcMar>
          </w:tcPr>
          <w:p w14:paraId="4676AF20" w14:textId="77777777" w:rsidR="00FD3BD3" w:rsidRDefault="00765954">
            <w:pPr>
              <w:widowControl w:val="0"/>
              <w:pBdr>
                <w:top w:val="nil"/>
                <w:left w:val="nil"/>
                <w:bottom w:val="nil"/>
                <w:right w:val="nil"/>
                <w:between w:val="nil"/>
              </w:pBdr>
              <w:spacing w:line="240" w:lineRule="auto"/>
            </w:pPr>
            <w:r>
              <w:t>Restaurant choices available for all international guests</w:t>
            </w:r>
          </w:p>
        </w:tc>
        <w:tc>
          <w:tcPr>
            <w:tcW w:w="1230" w:type="dxa"/>
            <w:shd w:val="clear" w:color="auto" w:fill="auto"/>
            <w:tcMar>
              <w:top w:w="100" w:type="dxa"/>
              <w:left w:w="100" w:type="dxa"/>
              <w:bottom w:w="100" w:type="dxa"/>
              <w:right w:w="100" w:type="dxa"/>
            </w:tcMar>
          </w:tcPr>
          <w:p w14:paraId="52292AC0" w14:textId="77777777" w:rsidR="00FD3BD3" w:rsidRDefault="00765954">
            <w:pPr>
              <w:widowControl w:val="0"/>
              <w:pBdr>
                <w:top w:val="nil"/>
                <w:left w:val="nil"/>
                <w:bottom w:val="nil"/>
                <w:right w:val="nil"/>
                <w:between w:val="nil"/>
              </w:pBdr>
              <w:spacing w:line="240" w:lineRule="auto"/>
            </w:pPr>
            <w:r>
              <w:t>13</w:t>
            </w:r>
          </w:p>
        </w:tc>
        <w:tc>
          <w:tcPr>
            <w:tcW w:w="1455" w:type="dxa"/>
            <w:shd w:val="clear" w:color="auto" w:fill="auto"/>
            <w:tcMar>
              <w:top w:w="100" w:type="dxa"/>
              <w:left w:w="100" w:type="dxa"/>
              <w:bottom w:w="100" w:type="dxa"/>
              <w:right w:w="100" w:type="dxa"/>
            </w:tcMar>
          </w:tcPr>
          <w:p w14:paraId="1059F692" w14:textId="77777777" w:rsidR="00FD3BD3" w:rsidRDefault="00765954">
            <w:pPr>
              <w:widowControl w:val="0"/>
              <w:pBdr>
                <w:top w:val="nil"/>
                <w:left w:val="nil"/>
                <w:bottom w:val="nil"/>
                <w:right w:val="nil"/>
                <w:between w:val="nil"/>
              </w:pBdr>
              <w:spacing w:line="240" w:lineRule="auto"/>
            </w:pPr>
            <w:r>
              <w:t>1/05/2023</w:t>
            </w:r>
          </w:p>
        </w:tc>
        <w:tc>
          <w:tcPr>
            <w:tcW w:w="1215" w:type="dxa"/>
            <w:shd w:val="clear" w:color="auto" w:fill="auto"/>
            <w:tcMar>
              <w:top w:w="100" w:type="dxa"/>
              <w:left w:w="100" w:type="dxa"/>
              <w:bottom w:w="100" w:type="dxa"/>
              <w:right w:w="100" w:type="dxa"/>
            </w:tcMar>
          </w:tcPr>
          <w:p w14:paraId="66550B50" w14:textId="77777777" w:rsidR="00FD3BD3" w:rsidRDefault="00765954">
            <w:pPr>
              <w:widowControl w:val="0"/>
              <w:pBdr>
                <w:top w:val="nil"/>
                <w:left w:val="nil"/>
                <w:bottom w:val="nil"/>
                <w:right w:val="nil"/>
                <w:between w:val="nil"/>
              </w:pBdr>
              <w:spacing w:line="240" w:lineRule="auto"/>
            </w:pPr>
            <w:r>
              <w:t>$100,000</w:t>
            </w:r>
          </w:p>
        </w:tc>
      </w:tr>
      <w:tr w:rsidR="00FD3BD3" w14:paraId="5C240D3B" w14:textId="77777777">
        <w:tc>
          <w:tcPr>
            <w:tcW w:w="1065" w:type="dxa"/>
            <w:shd w:val="clear" w:color="auto" w:fill="auto"/>
            <w:tcMar>
              <w:top w:w="100" w:type="dxa"/>
              <w:left w:w="100" w:type="dxa"/>
              <w:bottom w:w="100" w:type="dxa"/>
              <w:right w:w="100" w:type="dxa"/>
            </w:tcMar>
          </w:tcPr>
          <w:p w14:paraId="7F195452" w14:textId="77777777" w:rsidR="00FD3BD3" w:rsidRDefault="00765954">
            <w:pPr>
              <w:widowControl w:val="0"/>
              <w:pBdr>
                <w:top w:val="nil"/>
                <w:left w:val="nil"/>
                <w:bottom w:val="nil"/>
                <w:right w:val="nil"/>
                <w:between w:val="nil"/>
              </w:pBdr>
              <w:spacing w:line="240" w:lineRule="auto"/>
            </w:pPr>
            <w:r>
              <w:t>8</w:t>
            </w:r>
          </w:p>
        </w:tc>
        <w:tc>
          <w:tcPr>
            <w:tcW w:w="1815" w:type="dxa"/>
            <w:shd w:val="clear" w:color="auto" w:fill="auto"/>
            <w:tcMar>
              <w:top w:w="100" w:type="dxa"/>
              <w:left w:w="100" w:type="dxa"/>
              <w:bottom w:w="100" w:type="dxa"/>
              <w:right w:w="100" w:type="dxa"/>
            </w:tcMar>
          </w:tcPr>
          <w:p w14:paraId="09C4CB4C" w14:textId="77777777" w:rsidR="00FD3BD3" w:rsidRDefault="00765954">
            <w:pPr>
              <w:widowControl w:val="0"/>
              <w:pBdr>
                <w:top w:val="nil"/>
                <w:left w:val="nil"/>
                <w:bottom w:val="nil"/>
                <w:right w:val="nil"/>
                <w:between w:val="nil"/>
              </w:pBdr>
              <w:spacing w:line="240" w:lineRule="auto"/>
            </w:pPr>
            <w:r>
              <w:t>Overcrowded beach club</w:t>
            </w:r>
          </w:p>
        </w:tc>
        <w:tc>
          <w:tcPr>
            <w:tcW w:w="1980" w:type="dxa"/>
            <w:shd w:val="clear" w:color="auto" w:fill="auto"/>
            <w:tcMar>
              <w:top w:w="100" w:type="dxa"/>
              <w:left w:w="100" w:type="dxa"/>
              <w:bottom w:w="100" w:type="dxa"/>
              <w:right w:w="100" w:type="dxa"/>
            </w:tcMar>
          </w:tcPr>
          <w:p w14:paraId="5DB7DFAD" w14:textId="77777777" w:rsidR="00FD3BD3" w:rsidRDefault="00765954">
            <w:pPr>
              <w:widowControl w:val="0"/>
              <w:pBdr>
                <w:top w:val="nil"/>
                <w:left w:val="nil"/>
                <w:bottom w:val="nil"/>
                <w:right w:val="nil"/>
                <w:between w:val="nil"/>
              </w:pBdr>
              <w:spacing w:line="240" w:lineRule="auto"/>
            </w:pPr>
            <w:r>
              <w:t>Premium pricing strategy</w:t>
            </w:r>
          </w:p>
        </w:tc>
        <w:tc>
          <w:tcPr>
            <w:tcW w:w="2490" w:type="dxa"/>
            <w:shd w:val="clear" w:color="auto" w:fill="auto"/>
            <w:tcMar>
              <w:top w:w="100" w:type="dxa"/>
              <w:left w:w="100" w:type="dxa"/>
              <w:bottom w:w="100" w:type="dxa"/>
              <w:right w:w="100" w:type="dxa"/>
            </w:tcMar>
          </w:tcPr>
          <w:p w14:paraId="720CCB1C" w14:textId="77777777" w:rsidR="00FD3BD3" w:rsidRDefault="00765954">
            <w:pPr>
              <w:widowControl w:val="0"/>
              <w:pBdr>
                <w:top w:val="nil"/>
                <w:left w:val="nil"/>
                <w:bottom w:val="nil"/>
                <w:right w:val="nil"/>
                <w:between w:val="nil"/>
              </w:pBdr>
              <w:spacing w:line="240" w:lineRule="auto"/>
            </w:pPr>
            <w:r>
              <w:t xml:space="preserve">Less crowded beach club, more exclusivity </w:t>
            </w:r>
          </w:p>
        </w:tc>
        <w:tc>
          <w:tcPr>
            <w:tcW w:w="1230" w:type="dxa"/>
            <w:shd w:val="clear" w:color="auto" w:fill="auto"/>
            <w:tcMar>
              <w:top w:w="100" w:type="dxa"/>
              <w:left w:w="100" w:type="dxa"/>
              <w:bottom w:w="100" w:type="dxa"/>
              <w:right w:w="100" w:type="dxa"/>
            </w:tcMar>
          </w:tcPr>
          <w:p w14:paraId="6FD8D426" w14:textId="77777777" w:rsidR="00FD3BD3" w:rsidRDefault="00765954">
            <w:pPr>
              <w:widowControl w:val="0"/>
              <w:pBdr>
                <w:top w:val="nil"/>
                <w:left w:val="nil"/>
                <w:bottom w:val="nil"/>
                <w:right w:val="nil"/>
                <w:between w:val="nil"/>
              </w:pBdr>
              <w:spacing w:line="240" w:lineRule="auto"/>
            </w:pPr>
            <w:r>
              <w:t>2</w:t>
            </w:r>
          </w:p>
        </w:tc>
        <w:tc>
          <w:tcPr>
            <w:tcW w:w="1455" w:type="dxa"/>
            <w:shd w:val="clear" w:color="auto" w:fill="auto"/>
            <w:tcMar>
              <w:top w:w="100" w:type="dxa"/>
              <w:left w:w="100" w:type="dxa"/>
              <w:bottom w:w="100" w:type="dxa"/>
              <w:right w:w="100" w:type="dxa"/>
            </w:tcMar>
          </w:tcPr>
          <w:p w14:paraId="6C4FB40E" w14:textId="77777777" w:rsidR="00FD3BD3" w:rsidRDefault="00765954">
            <w:pPr>
              <w:widowControl w:val="0"/>
              <w:pBdr>
                <w:top w:val="nil"/>
                <w:left w:val="nil"/>
                <w:bottom w:val="nil"/>
                <w:right w:val="nil"/>
                <w:between w:val="nil"/>
              </w:pBdr>
              <w:spacing w:line="240" w:lineRule="auto"/>
            </w:pPr>
            <w:r>
              <w:t>30/04/2022</w:t>
            </w:r>
          </w:p>
        </w:tc>
        <w:tc>
          <w:tcPr>
            <w:tcW w:w="1215" w:type="dxa"/>
            <w:shd w:val="clear" w:color="auto" w:fill="auto"/>
            <w:tcMar>
              <w:top w:w="100" w:type="dxa"/>
              <w:left w:w="100" w:type="dxa"/>
              <w:bottom w:w="100" w:type="dxa"/>
              <w:right w:w="100" w:type="dxa"/>
            </w:tcMar>
          </w:tcPr>
          <w:p w14:paraId="48BB7FD6" w14:textId="77777777" w:rsidR="00FD3BD3" w:rsidRDefault="00765954">
            <w:pPr>
              <w:widowControl w:val="0"/>
              <w:spacing w:line="240" w:lineRule="auto"/>
            </w:pPr>
            <w:r>
              <w:t>$0.0</w:t>
            </w:r>
          </w:p>
        </w:tc>
      </w:tr>
      <w:tr w:rsidR="00FD3BD3" w14:paraId="69F72C91" w14:textId="77777777">
        <w:tc>
          <w:tcPr>
            <w:tcW w:w="1065" w:type="dxa"/>
            <w:shd w:val="clear" w:color="auto" w:fill="auto"/>
            <w:tcMar>
              <w:top w:w="100" w:type="dxa"/>
              <w:left w:w="100" w:type="dxa"/>
              <w:bottom w:w="100" w:type="dxa"/>
              <w:right w:w="100" w:type="dxa"/>
            </w:tcMar>
          </w:tcPr>
          <w:p w14:paraId="6E1C7E20" w14:textId="77777777" w:rsidR="00FD3BD3" w:rsidRDefault="00765954">
            <w:pPr>
              <w:widowControl w:val="0"/>
              <w:pBdr>
                <w:top w:val="nil"/>
                <w:left w:val="nil"/>
                <w:bottom w:val="nil"/>
                <w:right w:val="nil"/>
                <w:between w:val="nil"/>
              </w:pBdr>
              <w:spacing w:line="240" w:lineRule="auto"/>
            </w:pPr>
            <w:r>
              <w:t>9</w:t>
            </w:r>
          </w:p>
        </w:tc>
        <w:tc>
          <w:tcPr>
            <w:tcW w:w="1815" w:type="dxa"/>
            <w:shd w:val="clear" w:color="auto" w:fill="auto"/>
            <w:tcMar>
              <w:top w:w="100" w:type="dxa"/>
              <w:left w:w="100" w:type="dxa"/>
              <w:bottom w:w="100" w:type="dxa"/>
              <w:right w:w="100" w:type="dxa"/>
            </w:tcMar>
          </w:tcPr>
          <w:p w14:paraId="561F8ED4" w14:textId="77777777" w:rsidR="00FD3BD3" w:rsidRDefault="00765954">
            <w:pPr>
              <w:widowControl w:val="0"/>
              <w:pBdr>
                <w:top w:val="nil"/>
                <w:left w:val="nil"/>
                <w:bottom w:val="nil"/>
                <w:right w:val="nil"/>
                <w:between w:val="nil"/>
              </w:pBdr>
              <w:spacing w:line="240" w:lineRule="auto"/>
            </w:pPr>
            <w:r>
              <w:t>Poor butler service</w:t>
            </w:r>
          </w:p>
        </w:tc>
        <w:tc>
          <w:tcPr>
            <w:tcW w:w="1980" w:type="dxa"/>
            <w:shd w:val="clear" w:color="auto" w:fill="auto"/>
            <w:tcMar>
              <w:top w:w="100" w:type="dxa"/>
              <w:left w:w="100" w:type="dxa"/>
              <w:bottom w:w="100" w:type="dxa"/>
              <w:right w:w="100" w:type="dxa"/>
            </w:tcMar>
          </w:tcPr>
          <w:p w14:paraId="13B748F0" w14:textId="77777777" w:rsidR="00FD3BD3" w:rsidRDefault="00765954">
            <w:pPr>
              <w:widowControl w:val="0"/>
              <w:pBdr>
                <w:top w:val="nil"/>
                <w:left w:val="nil"/>
                <w:bottom w:val="nil"/>
                <w:right w:val="nil"/>
                <w:between w:val="nil"/>
              </w:pBdr>
              <w:spacing w:line="240" w:lineRule="auto"/>
            </w:pPr>
            <w:r>
              <w:t>Training program at Butler Academy</w:t>
            </w:r>
          </w:p>
        </w:tc>
        <w:tc>
          <w:tcPr>
            <w:tcW w:w="2490" w:type="dxa"/>
            <w:shd w:val="clear" w:color="auto" w:fill="auto"/>
            <w:tcMar>
              <w:top w:w="100" w:type="dxa"/>
              <w:left w:w="100" w:type="dxa"/>
              <w:bottom w:w="100" w:type="dxa"/>
              <w:right w:w="100" w:type="dxa"/>
            </w:tcMar>
          </w:tcPr>
          <w:p w14:paraId="7975E491" w14:textId="77777777" w:rsidR="00FD3BD3" w:rsidRDefault="00765954">
            <w:pPr>
              <w:widowControl w:val="0"/>
              <w:pBdr>
                <w:top w:val="nil"/>
                <w:left w:val="nil"/>
                <w:bottom w:val="nil"/>
                <w:right w:val="nil"/>
                <w:between w:val="nil"/>
              </w:pBdr>
              <w:spacing w:line="240" w:lineRule="auto"/>
            </w:pPr>
            <w:r>
              <w:t>Highly skilled butlers</w:t>
            </w:r>
          </w:p>
        </w:tc>
        <w:tc>
          <w:tcPr>
            <w:tcW w:w="1230" w:type="dxa"/>
            <w:shd w:val="clear" w:color="auto" w:fill="auto"/>
            <w:tcMar>
              <w:top w:w="100" w:type="dxa"/>
              <w:left w:w="100" w:type="dxa"/>
              <w:bottom w:w="100" w:type="dxa"/>
              <w:right w:w="100" w:type="dxa"/>
            </w:tcMar>
          </w:tcPr>
          <w:p w14:paraId="3ACE9685" w14:textId="77777777" w:rsidR="00FD3BD3" w:rsidRDefault="00765954">
            <w:pPr>
              <w:widowControl w:val="0"/>
              <w:pBdr>
                <w:top w:val="nil"/>
                <w:left w:val="nil"/>
                <w:bottom w:val="nil"/>
                <w:right w:val="nil"/>
                <w:between w:val="nil"/>
              </w:pBdr>
              <w:spacing w:line="240" w:lineRule="auto"/>
            </w:pPr>
            <w:r>
              <w:t>2.5</w:t>
            </w:r>
          </w:p>
        </w:tc>
        <w:tc>
          <w:tcPr>
            <w:tcW w:w="1455" w:type="dxa"/>
            <w:shd w:val="clear" w:color="auto" w:fill="auto"/>
            <w:tcMar>
              <w:top w:w="100" w:type="dxa"/>
              <w:left w:w="100" w:type="dxa"/>
              <w:bottom w:w="100" w:type="dxa"/>
              <w:right w:w="100" w:type="dxa"/>
            </w:tcMar>
          </w:tcPr>
          <w:p w14:paraId="2271524C" w14:textId="77777777" w:rsidR="00FD3BD3" w:rsidRDefault="00765954">
            <w:pPr>
              <w:widowControl w:val="0"/>
              <w:pBdr>
                <w:top w:val="nil"/>
                <w:left w:val="nil"/>
                <w:bottom w:val="nil"/>
                <w:right w:val="nil"/>
                <w:between w:val="nil"/>
              </w:pBdr>
              <w:spacing w:line="240" w:lineRule="auto"/>
            </w:pPr>
            <w:r>
              <w:t>15/06/2022</w:t>
            </w:r>
          </w:p>
        </w:tc>
        <w:tc>
          <w:tcPr>
            <w:tcW w:w="1215" w:type="dxa"/>
            <w:shd w:val="clear" w:color="auto" w:fill="auto"/>
            <w:tcMar>
              <w:top w:w="100" w:type="dxa"/>
              <w:left w:w="100" w:type="dxa"/>
              <w:bottom w:w="100" w:type="dxa"/>
              <w:right w:w="100" w:type="dxa"/>
            </w:tcMar>
          </w:tcPr>
          <w:p w14:paraId="706EE940" w14:textId="77777777" w:rsidR="00FD3BD3" w:rsidRDefault="00765954">
            <w:pPr>
              <w:widowControl w:val="0"/>
              <w:pBdr>
                <w:top w:val="nil"/>
                <w:left w:val="nil"/>
                <w:bottom w:val="nil"/>
                <w:right w:val="nil"/>
                <w:between w:val="nil"/>
              </w:pBdr>
              <w:spacing w:line="240" w:lineRule="auto"/>
            </w:pPr>
            <w:r>
              <w:t>$120,000</w:t>
            </w:r>
          </w:p>
        </w:tc>
      </w:tr>
      <w:tr w:rsidR="00FD3BD3" w14:paraId="5BFF0929" w14:textId="77777777">
        <w:tc>
          <w:tcPr>
            <w:tcW w:w="1065" w:type="dxa"/>
            <w:shd w:val="clear" w:color="auto" w:fill="auto"/>
            <w:tcMar>
              <w:top w:w="100" w:type="dxa"/>
              <w:left w:w="100" w:type="dxa"/>
              <w:bottom w:w="100" w:type="dxa"/>
              <w:right w:w="100" w:type="dxa"/>
            </w:tcMar>
          </w:tcPr>
          <w:p w14:paraId="4A759B4E" w14:textId="77777777" w:rsidR="00FD3BD3" w:rsidRDefault="00765954">
            <w:pPr>
              <w:widowControl w:val="0"/>
              <w:pBdr>
                <w:top w:val="nil"/>
                <w:left w:val="nil"/>
                <w:bottom w:val="nil"/>
                <w:right w:val="nil"/>
                <w:between w:val="nil"/>
              </w:pBdr>
              <w:spacing w:line="240" w:lineRule="auto"/>
            </w:pPr>
            <w:r>
              <w:t>10</w:t>
            </w:r>
          </w:p>
        </w:tc>
        <w:tc>
          <w:tcPr>
            <w:tcW w:w="1815" w:type="dxa"/>
            <w:shd w:val="clear" w:color="auto" w:fill="auto"/>
            <w:tcMar>
              <w:top w:w="100" w:type="dxa"/>
              <w:left w:w="100" w:type="dxa"/>
              <w:bottom w:w="100" w:type="dxa"/>
              <w:right w:w="100" w:type="dxa"/>
            </w:tcMar>
          </w:tcPr>
          <w:p w14:paraId="1CD3D701" w14:textId="77777777" w:rsidR="00FD3BD3" w:rsidRDefault="00765954">
            <w:pPr>
              <w:widowControl w:val="0"/>
              <w:pBdr>
                <w:top w:val="nil"/>
                <w:left w:val="nil"/>
                <w:bottom w:val="nil"/>
                <w:right w:val="nil"/>
                <w:between w:val="nil"/>
              </w:pBdr>
              <w:spacing w:line="240" w:lineRule="auto"/>
            </w:pPr>
            <w:r>
              <w:t>Suite decoration potentially unattractive to Westerners</w:t>
            </w:r>
          </w:p>
        </w:tc>
        <w:tc>
          <w:tcPr>
            <w:tcW w:w="1980" w:type="dxa"/>
            <w:shd w:val="clear" w:color="auto" w:fill="auto"/>
            <w:tcMar>
              <w:top w:w="100" w:type="dxa"/>
              <w:left w:w="100" w:type="dxa"/>
              <w:bottom w:w="100" w:type="dxa"/>
              <w:right w:w="100" w:type="dxa"/>
            </w:tcMar>
          </w:tcPr>
          <w:p w14:paraId="05EC08C6" w14:textId="77777777" w:rsidR="00FD3BD3" w:rsidRDefault="00765954">
            <w:pPr>
              <w:widowControl w:val="0"/>
              <w:pBdr>
                <w:top w:val="nil"/>
                <w:left w:val="nil"/>
                <w:bottom w:val="nil"/>
                <w:right w:val="nil"/>
                <w:between w:val="nil"/>
              </w:pBdr>
              <w:spacing w:line="240" w:lineRule="auto"/>
            </w:pPr>
            <w:r>
              <w:t>Redecorate a fifth of suites, contemporary style</w:t>
            </w:r>
          </w:p>
        </w:tc>
        <w:tc>
          <w:tcPr>
            <w:tcW w:w="2490" w:type="dxa"/>
            <w:shd w:val="clear" w:color="auto" w:fill="auto"/>
            <w:tcMar>
              <w:top w:w="100" w:type="dxa"/>
              <w:left w:w="100" w:type="dxa"/>
              <w:bottom w:w="100" w:type="dxa"/>
              <w:right w:w="100" w:type="dxa"/>
            </w:tcMar>
          </w:tcPr>
          <w:p w14:paraId="4B194B60" w14:textId="77777777" w:rsidR="00FD3BD3" w:rsidRDefault="00765954">
            <w:pPr>
              <w:widowControl w:val="0"/>
              <w:pBdr>
                <w:top w:val="nil"/>
                <w:left w:val="nil"/>
                <w:bottom w:val="nil"/>
                <w:right w:val="nil"/>
                <w:between w:val="nil"/>
              </w:pBdr>
              <w:spacing w:line="240" w:lineRule="auto"/>
            </w:pPr>
            <w:r>
              <w:t>Increased hotel market share</w:t>
            </w:r>
          </w:p>
        </w:tc>
        <w:tc>
          <w:tcPr>
            <w:tcW w:w="1230" w:type="dxa"/>
            <w:shd w:val="clear" w:color="auto" w:fill="auto"/>
            <w:tcMar>
              <w:top w:w="100" w:type="dxa"/>
              <w:left w:w="100" w:type="dxa"/>
              <w:bottom w:w="100" w:type="dxa"/>
              <w:right w:w="100" w:type="dxa"/>
            </w:tcMar>
          </w:tcPr>
          <w:p w14:paraId="246D8B9A" w14:textId="77777777" w:rsidR="00FD3BD3" w:rsidRDefault="00765954">
            <w:pPr>
              <w:widowControl w:val="0"/>
              <w:pBdr>
                <w:top w:val="nil"/>
                <w:left w:val="nil"/>
                <w:bottom w:val="nil"/>
                <w:right w:val="nil"/>
                <w:between w:val="nil"/>
              </w:pBdr>
              <w:spacing w:line="240" w:lineRule="auto"/>
            </w:pPr>
            <w:r>
              <w:t>24</w:t>
            </w:r>
          </w:p>
        </w:tc>
        <w:tc>
          <w:tcPr>
            <w:tcW w:w="1455" w:type="dxa"/>
            <w:shd w:val="clear" w:color="auto" w:fill="auto"/>
            <w:tcMar>
              <w:top w:w="100" w:type="dxa"/>
              <w:left w:w="100" w:type="dxa"/>
              <w:bottom w:w="100" w:type="dxa"/>
              <w:right w:w="100" w:type="dxa"/>
            </w:tcMar>
          </w:tcPr>
          <w:p w14:paraId="199151BD" w14:textId="77777777" w:rsidR="00FD3BD3" w:rsidRDefault="00765954">
            <w:pPr>
              <w:widowControl w:val="0"/>
              <w:pBdr>
                <w:top w:val="nil"/>
                <w:left w:val="nil"/>
                <w:bottom w:val="nil"/>
                <w:right w:val="nil"/>
                <w:between w:val="nil"/>
              </w:pBdr>
              <w:spacing w:line="240" w:lineRule="auto"/>
            </w:pPr>
            <w:r>
              <w:t>1/04/2024</w:t>
            </w:r>
          </w:p>
        </w:tc>
        <w:tc>
          <w:tcPr>
            <w:tcW w:w="1215" w:type="dxa"/>
            <w:shd w:val="clear" w:color="auto" w:fill="auto"/>
            <w:tcMar>
              <w:top w:w="100" w:type="dxa"/>
              <w:left w:w="100" w:type="dxa"/>
              <w:bottom w:w="100" w:type="dxa"/>
              <w:right w:w="100" w:type="dxa"/>
            </w:tcMar>
          </w:tcPr>
          <w:p w14:paraId="76F97B60" w14:textId="77777777" w:rsidR="00FD3BD3" w:rsidRDefault="00765954">
            <w:pPr>
              <w:widowControl w:val="0"/>
              <w:pBdr>
                <w:top w:val="nil"/>
                <w:left w:val="nil"/>
                <w:bottom w:val="nil"/>
                <w:right w:val="nil"/>
                <w:between w:val="nil"/>
              </w:pBdr>
              <w:spacing w:line="240" w:lineRule="auto"/>
            </w:pPr>
            <w:r>
              <w:t>$3 million</w:t>
            </w:r>
          </w:p>
        </w:tc>
      </w:tr>
      <w:tr w:rsidR="00FD3BD3" w14:paraId="691C0894" w14:textId="77777777">
        <w:tc>
          <w:tcPr>
            <w:tcW w:w="1065" w:type="dxa"/>
            <w:shd w:val="clear" w:color="auto" w:fill="auto"/>
            <w:tcMar>
              <w:top w:w="100" w:type="dxa"/>
              <w:left w:w="100" w:type="dxa"/>
              <w:bottom w:w="100" w:type="dxa"/>
              <w:right w:w="100" w:type="dxa"/>
            </w:tcMar>
          </w:tcPr>
          <w:p w14:paraId="620F4A53" w14:textId="77777777" w:rsidR="00FD3BD3" w:rsidRDefault="00765954">
            <w:pPr>
              <w:widowControl w:val="0"/>
              <w:pBdr>
                <w:top w:val="nil"/>
                <w:left w:val="nil"/>
                <w:bottom w:val="nil"/>
                <w:right w:val="nil"/>
                <w:between w:val="nil"/>
              </w:pBdr>
              <w:spacing w:line="240" w:lineRule="auto"/>
            </w:pPr>
            <w:r>
              <w:t>11</w:t>
            </w:r>
          </w:p>
        </w:tc>
        <w:tc>
          <w:tcPr>
            <w:tcW w:w="1815" w:type="dxa"/>
            <w:shd w:val="clear" w:color="auto" w:fill="auto"/>
            <w:tcMar>
              <w:top w:w="100" w:type="dxa"/>
              <w:left w:w="100" w:type="dxa"/>
              <w:bottom w:w="100" w:type="dxa"/>
              <w:right w:w="100" w:type="dxa"/>
            </w:tcMar>
          </w:tcPr>
          <w:p w14:paraId="7FA34996" w14:textId="77777777" w:rsidR="00FD3BD3" w:rsidRDefault="00765954">
            <w:pPr>
              <w:widowControl w:val="0"/>
              <w:pBdr>
                <w:top w:val="nil"/>
                <w:left w:val="nil"/>
                <w:bottom w:val="nil"/>
                <w:right w:val="nil"/>
                <w:between w:val="nil"/>
              </w:pBdr>
              <w:spacing w:line="240" w:lineRule="auto"/>
            </w:pPr>
            <w:r>
              <w:t>Hotel’s artificial island negatively impacting marine life</w:t>
            </w:r>
          </w:p>
        </w:tc>
        <w:tc>
          <w:tcPr>
            <w:tcW w:w="1980" w:type="dxa"/>
            <w:shd w:val="clear" w:color="auto" w:fill="auto"/>
            <w:tcMar>
              <w:top w:w="100" w:type="dxa"/>
              <w:left w:w="100" w:type="dxa"/>
              <w:bottom w:w="100" w:type="dxa"/>
              <w:right w:w="100" w:type="dxa"/>
            </w:tcMar>
          </w:tcPr>
          <w:p w14:paraId="364AEDDD" w14:textId="77777777" w:rsidR="00FD3BD3" w:rsidRDefault="00765954">
            <w:pPr>
              <w:widowControl w:val="0"/>
              <w:pBdr>
                <w:top w:val="nil"/>
                <w:left w:val="nil"/>
                <w:bottom w:val="nil"/>
                <w:right w:val="nil"/>
                <w:between w:val="nil"/>
              </w:pBdr>
              <w:spacing w:line="240" w:lineRule="auto"/>
            </w:pPr>
            <w:r>
              <w:t>Build rescue &amp; rehabilitation centre for sharks &amp; turn into guest attraction</w:t>
            </w:r>
          </w:p>
        </w:tc>
        <w:tc>
          <w:tcPr>
            <w:tcW w:w="2490" w:type="dxa"/>
            <w:shd w:val="clear" w:color="auto" w:fill="auto"/>
            <w:tcMar>
              <w:top w:w="100" w:type="dxa"/>
              <w:left w:w="100" w:type="dxa"/>
              <w:bottom w:w="100" w:type="dxa"/>
              <w:right w:w="100" w:type="dxa"/>
            </w:tcMar>
          </w:tcPr>
          <w:p w14:paraId="73940030" w14:textId="77777777" w:rsidR="00FD3BD3" w:rsidRDefault="00765954">
            <w:pPr>
              <w:widowControl w:val="0"/>
              <w:pBdr>
                <w:top w:val="nil"/>
                <w:left w:val="nil"/>
                <w:bottom w:val="nil"/>
                <w:right w:val="nil"/>
                <w:between w:val="nil"/>
              </w:pBdr>
              <w:spacing w:line="240" w:lineRule="auto"/>
            </w:pPr>
            <w:r>
              <w:t>Protection of natural environment</w:t>
            </w:r>
          </w:p>
        </w:tc>
        <w:tc>
          <w:tcPr>
            <w:tcW w:w="1230" w:type="dxa"/>
            <w:shd w:val="clear" w:color="auto" w:fill="auto"/>
            <w:tcMar>
              <w:top w:w="100" w:type="dxa"/>
              <w:left w:w="100" w:type="dxa"/>
              <w:bottom w:w="100" w:type="dxa"/>
              <w:right w:w="100" w:type="dxa"/>
            </w:tcMar>
          </w:tcPr>
          <w:p w14:paraId="0FD82787" w14:textId="77777777" w:rsidR="00FD3BD3" w:rsidRDefault="00765954">
            <w:pPr>
              <w:widowControl w:val="0"/>
              <w:pBdr>
                <w:top w:val="nil"/>
                <w:left w:val="nil"/>
                <w:bottom w:val="nil"/>
                <w:right w:val="nil"/>
                <w:between w:val="nil"/>
              </w:pBdr>
              <w:spacing w:line="240" w:lineRule="auto"/>
            </w:pPr>
            <w:r>
              <w:t>8</w:t>
            </w:r>
          </w:p>
        </w:tc>
        <w:tc>
          <w:tcPr>
            <w:tcW w:w="1455" w:type="dxa"/>
            <w:shd w:val="clear" w:color="auto" w:fill="auto"/>
            <w:tcMar>
              <w:top w:w="100" w:type="dxa"/>
              <w:left w:w="100" w:type="dxa"/>
              <w:bottom w:w="100" w:type="dxa"/>
              <w:right w:w="100" w:type="dxa"/>
            </w:tcMar>
          </w:tcPr>
          <w:p w14:paraId="727123B5" w14:textId="77777777" w:rsidR="00FD3BD3" w:rsidRDefault="00765954">
            <w:pPr>
              <w:widowControl w:val="0"/>
              <w:pBdr>
                <w:top w:val="nil"/>
                <w:left w:val="nil"/>
                <w:bottom w:val="nil"/>
                <w:right w:val="nil"/>
                <w:between w:val="nil"/>
              </w:pBdr>
              <w:spacing w:line="240" w:lineRule="auto"/>
            </w:pPr>
            <w:r>
              <w:t>01/12/2022</w:t>
            </w:r>
          </w:p>
        </w:tc>
        <w:tc>
          <w:tcPr>
            <w:tcW w:w="1215" w:type="dxa"/>
            <w:shd w:val="clear" w:color="auto" w:fill="auto"/>
            <w:tcMar>
              <w:top w:w="100" w:type="dxa"/>
              <w:left w:w="100" w:type="dxa"/>
              <w:bottom w:w="100" w:type="dxa"/>
              <w:right w:w="100" w:type="dxa"/>
            </w:tcMar>
          </w:tcPr>
          <w:p w14:paraId="7973C366" w14:textId="77777777" w:rsidR="00FD3BD3" w:rsidRDefault="00765954">
            <w:pPr>
              <w:widowControl w:val="0"/>
              <w:pBdr>
                <w:top w:val="nil"/>
                <w:left w:val="nil"/>
                <w:bottom w:val="nil"/>
                <w:right w:val="nil"/>
                <w:between w:val="nil"/>
              </w:pBdr>
              <w:spacing w:line="240" w:lineRule="auto"/>
            </w:pPr>
            <w:r>
              <w:t>$30,000</w:t>
            </w:r>
          </w:p>
        </w:tc>
      </w:tr>
      <w:tr w:rsidR="00FD3BD3" w14:paraId="305BB272" w14:textId="77777777">
        <w:tc>
          <w:tcPr>
            <w:tcW w:w="1065" w:type="dxa"/>
            <w:shd w:val="clear" w:color="auto" w:fill="auto"/>
            <w:tcMar>
              <w:top w:w="100" w:type="dxa"/>
              <w:left w:w="100" w:type="dxa"/>
              <w:bottom w:w="100" w:type="dxa"/>
              <w:right w:w="100" w:type="dxa"/>
            </w:tcMar>
          </w:tcPr>
          <w:p w14:paraId="7381FE96" w14:textId="77777777" w:rsidR="00FD3BD3" w:rsidRDefault="00765954">
            <w:pPr>
              <w:widowControl w:val="0"/>
              <w:pBdr>
                <w:top w:val="nil"/>
                <w:left w:val="nil"/>
                <w:bottom w:val="nil"/>
                <w:right w:val="nil"/>
                <w:between w:val="nil"/>
              </w:pBdr>
              <w:spacing w:line="240" w:lineRule="auto"/>
            </w:pPr>
            <w:r>
              <w:t>12</w:t>
            </w:r>
          </w:p>
        </w:tc>
        <w:tc>
          <w:tcPr>
            <w:tcW w:w="1815" w:type="dxa"/>
            <w:shd w:val="clear" w:color="auto" w:fill="auto"/>
            <w:tcMar>
              <w:top w:w="100" w:type="dxa"/>
              <w:left w:w="100" w:type="dxa"/>
              <w:bottom w:w="100" w:type="dxa"/>
              <w:right w:w="100" w:type="dxa"/>
            </w:tcMar>
          </w:tcPr>
          <w:p w14:paraId="5D10C51D" w14:textId="77777777" w:rsidR="00FD3BD3" w:rsidRDefault="00765954">
            <w:pPr>
              <w:widowControl w:val="0"/>
              <w:pBdr>
                <w:top w:val="nil"/>
                <w:left w:val="nil"/>
                <w:bottom w:val="nil"/>
                <w:right w:val="nil"/>
                <w:between w:val="nil"/>
              </w:pBdr>
              <w:spacing w:line="240" w:lineRule="auto"/>
            </w:pPr>
            <w:r>
              <w:t>Management uses ‘situational leadership style’</w:t>
            </w:r>
          </w:p>
        </w:tc>
        <w:tc>
          <w:tcPr>
            <w:tcW w:w="1980" w:type="dxa"/>
            <w:shd w:val="clear" w:color="auto" w:fill="auto"/>
            <w:tcMar>
              <w:top w:w="100" w:type="dxa"/>
              <w:left w:w="100" w:type="dxa"/>
              <w:bottom w:w="100" w:type="dxa"/>
              <w:right w:w="100" w:type="dxa"/>
            </w:tcMar>
          </w:tcPr>
          <w:p w14:paraId="6766D6DA" w14:textId="77777777" w:rsidR="00FD3BD3" w:rsidRDefault="00765954">
            <w:pPr>
              <w:widowControl w:val="0"/>
              <w:pBdr>
                <w:top w:val="nil"/>
                <w:left w:val="nil"/>
                <w:bottom w:val="nil"/>
                <w:right w:val="nil"/>
                <w:between w:val="nil"/>
              </w:pBdr>
              <w:spacing w:line="240" w:lineRule="auto"/>
            </w:pPr>
            <w:r>
              <w:t>Management adopts ‘situational leadership style’, action plan required</w:t>
            </w:r>
          </w:p>
        </w:tc>
        <w:tc>
          <w:tcPr>
            <w:tcW w:w="2490" w:type="dxa"/>
            <w:shd w:val="clear" w:color="auto" w:fill="auto"/>
            <w:tcMar>
              <w:top w:w="100" w:type="dxa"/>
              <w:left w:w="100" w:type="dxa"/>
              <w:bottom w:w="100" w:type="dxa"/>
              <w:right w:w="100" w:type="dxa"/>
            </w:tcMar>
          </w:tcPr>
          <w:p w14:paraId="6F4D69EB" w14:textId="77777777" w:rsidR="00FD3BD3" w:rsidRDefault="00765954">
            <w:pPr>
              <w:widowControl w:val="0"/>
              <w:pBdr>
                <w:top w:val="nil"/>
                <w:left w:val="nil"/>
                <w:bottom w:val="nil"/>
                <w:right w:val="nil"/>
                <w:between w:val="nil"/>
              </w:pBdr>
              <w:spacing w:line="240" w:lineRule="auto"/>
            </w:pPr>
            <w:r>
              <w:t>To achieve maximum leadership potential</w:t>
            </w:r>
          </w:p>
        </w:tc>
        <w:tc>
          <w:tcPr>
            <w:tcW w:w="1230" w:type="dxa"/>
            <w:shd w:val="clear" w:color="auto" w:fill="auto"/>
            <w:tcMar>
              <w:top w:w="100" w:type="dxa"/>
              <w:left w:w="100" w:type="dxa"/>
              <w:bottom w:w="100" w:type="dxa"/>
              <w:right w:w="100" w:type="dxa"/>
            </w:tcMar>
          </w:tcPr>
          <w:p w14:paraId="07E55ED3" w14:textId="77777777" w:rsidR="00FD3BD3" w:rsidRDefault="00765954">
            <w:pPr>
              <w:widowControl w:val="0"/>
              <w:pBdr>
                <w:top w:val="nil"/>
                <w:left w:val="nil"/>
                <w:bottom w:val="nil"/>
                <w:right w:val="nil"/>
                <w:between w:val="nil"/>
              </w:pBdr>
              <w:spacing w:line="240" w:lineRule="auto"/>
            </w:pPr>
            <w:r>
              <w:t>5</w:t>
            </w:r>
          </w:p>
        </w:tc>
        <w:tc>
          <w:tcPr>
            <w:tcW w:w="1455" w:type="dxa"/>
            <w:shd w:val="clear" w:color="auto" w:fill="auto"/>
            <w:tcMar>
              <w:top w:w="100" w:type="dxa"/>
              <w:left w:w="100" w:type="dxa"/>
              <w:bottom w:w="100" w:type="dxa"/>
              <w:right w:w="100" w:type="dxa"/>
            </w:tcMar>
          </w:tcPr>
          <w:p w14:paraId="05738146" w14:textId="77777777" w:rsidR="00FD3BD3" w:rsidRDefault="00765954">
            <w:pPr>
              <w:widowControl w:val="0"/>
              <w:pBdr>
                <w:top w:val="nil"/>
                <w:left w:val="nil"/>
                <w:bottom w:val="nil"/>
                <w:right w:val="nil"/>
                <w:between w:val="nil"/>
              </w:pBdr>
              <w:spacing w:line="240" w:lineRule="auto"/>
            </w:pPr>
            <w:r>
              <w:t>15/09/2022</w:t>
            </w:r>
          </w:p>
        </w:tc>
        <w:tc>
          <w:tcPr>
            <w:tcW w:w="1215" w:type="dxa"/>
            <w:shd w:val="clear" w:color="auto" w:fill="auto"/>
            <w:tcMar>
              <w:top w:w="100" w:type="dxa"/>
              <w:left w:w="100" w:type="dxa"/>
              <w:bottom w:w="100" w:type="dxa"/>
              <w:right w:w="100" w:type="dxa"/>
            </w:tcMar>
          </w:tcPr>
          <w:p w14:paraId="3B330BE2" w14:textId="77777777" w:rsidR="00FD3BD3" w:rsidRDefault="00765954">
            <w:pPr>
              <w:widowControl w:val="0"/>
              <w:spacing w:line="240" w:lineRule="auto"/>
            </w:pPr>
            <w:r>
              <w:t>$0.0</w:t>
            </w:r>
          </w:p>
        </w:tc>
      </w:tr>
      <w:tr w:rsidR="00FD3BD3" w14:paraId="4D174E1F" w14:textId="77777777">
        <w:tc>
          <w:tcPr>
            <w:tcW w:w="1065" w:type="dxa"/>
            <w:shd w:val="clear" w:color="auto" w:fill="auto"/>
            <w:tcMar>
              <w:top w:w="100" w:type="dxa"/>
              <w:left w:w="100" w:type="dxa"/>
              <w:bottom w:w="100" w:type="dxa"/>
              <w:right w:w="100" w:type="dxa"/>
            </w:tcMar>
          </w:tcPr>
          <w:p w14:paraId="48D994FB" w14:textId="77777777" w:rsidR="00FD3BD3" w:rsidRDefault="00765954">
            <w:pPr>
              <w:widowControl w:val="0"/>
              <w:pBdr>
                <w:top w:val="nil"/>
                <w:left w:val="nil"/>
                <w:bottom w:val="nil"/>
                <w:right w:val="nil"/>
                <w:between w:val="nil"/>
              </w:pBdr>
              <w:spacing w:line="240" w:lineRule="auto"/>
            </w:pPr>
            <w:r>
              <w:t>13</w:t>
            </w:r>
          </w:p>
        </w:tc>
        <w:tc>
          <w:tcPr>
            <w:tcW w:w="1815" w:type="dxa"/>
            <w:shd w:val="clear" w:color="auto" w:fill="auto"/>
            <w:tcMar>
              <w:top w:w="100" w:type="dxa"/>
              <w:left w:w="100" w:type="dxa"/>
              <w:bottom w:w="100" w:type="dxa"/>
              <w:right w:w="100" w:type="dxa"/>
            </w:tcMar>
          </w:tcPr>
          <w:p w14:paraId="5E354BA8" w14:textId="77777777" w:rsidR="00FD3BD3" w:rsidRDefault="00765954">
            <w:pPr>
              <w:widowControl w:val="0"/>
              <w:pBdr>
                <w:top w:val="nil"/>
                <w:left w:val="nil"/>
                <w:bottom w:val="nil"/>
                <w:right w:val="nil"/>
                <w:between w:val="nil"/>
              </w:pBdr>
              <w:spacing w:line="240" w:lineRule="auto"/>
            </w:pPr>
            <w:r>
              <w:t>Low engagement to follower ratio on Instagram</w:t>
            </w:r>
          </w:p>
        </w:tc>
        <w:tc>
          <w:tcPr>
            <w:tcW w:w="1980" w:type="dxa"/>
            <w:shd w:val="clear" w:color="auto" w:fill="auto"/>
            <w:tcMar>
              <w:top w:w="100" w:type="dxa"/>
              <w:left w:w="100" w:type="dxa"/>
              <w:bottom w:w="100" w:type="dxa"/>
              <w:right w:w="100" w:type="dxa"/>
            </w:tcMar>
          </w:tcPr>
          <w:p w14:paraId="3DA44A24" w14:textId="77777777" w:rsidR="00FD3BD3" w:rsidRDefault="00765954">
            <w:pPr>
              <w:widowControl w:val="0"/>
              <w:pBdr>
                <w:top w:val="nil"/>
                <w:left w:val="nil"/>
                <w:bottom w:val="nil"/>
                <w:right w:val="nil"/>
                <w:between w:val="nil"/>
              </w:pBdr>
              <w:spacing w:line="240" w:lineRule="auto"/>
            </w:pPr>
            <w:r>
              <w:t>Giveaways, contests, trending hashtags, exciting ‘stories’</w:t>
            </w:r>
          </w:p>
        </w:tc>
        <w:tc>
          <w:tcPr>
            <w:tcW w:w="2490" w:type="dxa"/>
            <w:shd w:val="clear" w:color="auto" w:fill="auto"/>
            <w:tcMar>
              <w:top w:w="100" w:type="dxa"/>
              <w:left w:w="100" w:type="dxa"/>
              <w:bottom w:w="100" w:type="dxa"/>
              <w:right w:w="100" w:type="dxa"/>
            </w:tcMar>
          </w:tcPr>
          <w:p w14:paraId="62BD264F" w14:textId="77777777" w:rsidR="00FD3BD3" w:rsidRDefault="00765954">
            <w:pPr>
              <w:widowControl w:val="0"/>
              <w:pBdr>
                <w:top w:val="nil"/>
                <w:left w:val="nil"/>
                <w:bottom w:val="nil"/>
                <w:right w:val="nil"/>
                <w:between w:val="nil"/>
              </w:pBdr>
              <w:spacing w:line="240" w:lineRule="auto"/>
            </w:pPr>
            <w:r>
              <w:t>High engagement levels on Instagram</w:t>
            </w:r>
          </w:p>
        </w:tc>
        <w:tc>
          <w:tcPr>
            <w:tcW w:w="1230" w:type="dxa"/>
            <w:shd w:val="clear" w:color="auto" w:fill="auto"/>
            <w:tcMar>
              <w:top w:w="100" w:type="dxa"/>
              <w:left w:w="100" w:type="dxa"/>
              <w:bottom w:w="100" w:type="dxa"/>
              <w:right w:w="100" w:type="dxa"/>
            </w:tcMar>
          </w:tcPr>
          <w:p w14:paraId="0D739FBC" w14:textId="77777777" w:rsidR="00FD3BD3" w:rsidRDefault="00765954">
            <w:pPr>
              <w:widowControl w:val="0"/>
              <w:pBdr>
                <w:top w:val="nil"/>
                <w:left w:val="nil"/>
                <w:bottom w:val="nil"/>
                <w:right w:val="nil"/>
                <w:between w:val="nil"/>
              </w:pBdr>
              <w:spacing w:line="240" w:lineRule="auto"/>
            </w:pPr>
            <w:r>
              <w:t>2</w:t>
            </w:r>
          </w:p>
        </w:tc>
        <w:tc>
          <w:tcPr>
            <w:tcW w:w="1455" w:type="dxa"/>
            <w:shd w:val="clear" w:color="auto" w:fill="auto"/>
            <w:tcMar>
              <w:top w:w="100" w:type="dxa"/>
              <w:left w:w="100" w:type="dxa"/>
              <w:bottom w:w="100" w:type="dxa"/>
              <w:right w:w="100" w:type="dxa"/>
            </w:tcMar>
          </w:tcPr>
          <w:p w14:paraId="27C3AC84" w14:textId="77777777" w:rsidR="00FD3BD3" w:rsidRDefault="00765954">
            <w:pPr>
              <w:widowControl w:val="0"/>
              <w:pBdr>
                <w:top w:val="nil"/>
                <w:left w:val="nil"/>
                <w:bottom w:val="nil"/>
                <w:right w:val="nil"/>
                <w:between w:val="nil"/>
              </w:pBdr>
              <w:spacing w:line="240" w:lineRule="auto"/>
            </w:pPr>
            <w:r>
              <w:t>20/06/2022</w:t>
            </w:r>
          </w:p>
        </w:tc>
        <w:tc>
          <w:tcPr>
            <w:tcW w:w="1215" w:type="dxa"/>
            <w:shd w:val="clear" w:color="auto" w:fill="auto"/>
            <w:tcMar>
              <w:top w:w="100" w:type="dxa"/>
              <w:left w:w="100" w:type="dxa"/>
              <w:bottom w:w="100" w:type="dxa"/>
              <w:right w:w="100" w:type="dxa"/>
            </w:tcMar>
          </w:tcPr>
          <w:p w14:paraId="18BE06CB" w14:textId="77777777" w:rsidR="00FD3BD3" w:rsidRDefault="00765954">
            <w:pPr>
              <w:widowControl w:val="0"/>
              <w:pBdr>
                <w:top w:val="nil"/>
                <w:left w:val="nil"/>
                <w:bottom w:val="nil"/>
                <w:right w:val="nil"/>
                <w:between w:val="nil"/>
              </w:pBdr>
              <w:spacing w:line="240" w:lineRule="auto"/>
            </w:pPr>
            <w:r>
              <w:t>$5,000</w:t>
            </w:r>
          </w:p>
        </w:tc>
      </w:tr>
      <w:tr w:rsidR="00FD3BD3" w14:paraId="770632D8" w14:textId="77777777">
        <w:tc>
          <w:tcPr>
            <w:tcW w:w="1065" w:type="dxa"/>
            <w:shd w:val="clear" w:color="auto" w:fill="auto"/>
            <w:tcMar>
              <w:top w:w="100" w:type="dxa"/>
              <w:left w:w="100" w:type="dxa"/>
              <w:bottom w:w="100" w:type="dxa"/>
              <w:right w:w="100" w:type="dxa"/>
            </w:tcMar>
          </w:tcPr>
          <w:p w14:paraId="121CD3D5" w14:textId="77777777" w:rsidR="00FD3BD3" w:rsidRDefault="00765954">
            <w:pPr>
              <w:widowControl w:val="0"/>
              <w:pBdr>
                <w:top w:val="nil"/>
                <w:left w:val="nil"/>
                <w:bottom w:val="nil"/>
                <w:right w:val="nil"/>
                <w:between w:val="nil"/>
              </w:pBdr>
              <w:spacing w:line="240" w:lineRule="auto"/>
            </w:pPr>
            <w:r>
              <w:t>14</w:t>
            </w:r>
          </w:p>
        </w:tc>
        <w:tc>
          <w:tcPr>
            <w:tcW w:w="1815" w:type="dxa"/>
            <w:shd w:val="clear" w:color="auto" w:fill="auto"/>
            <w:tcMar>
              <w:top w:w="100" w:type="dxa"/>
              <w:left w:w="100" w:type="dxa"/>
              <w:bottom w:w="100" w:type="dxa"/>
              <w:right w:w="100" w:type="dxa"/>
            </w:tcMar>
          </w:tcPr>
          <w:p w14:paraId="76F73A50" w14:textId="77777777" w:rsidR="00FD3BD3" w:rsidRDefault="00765954">
            <w:pPr>
              <w:widowControl w:val="0"/>
              <w:pBdr>
                <w:top w:val="nil"/>
                <w:left w:val="nil"/>
                <w:bottom w:val="nil"/>
                <w:right w:val="nil"/>
                <w:between w:val="nil"/>
              </w:pBdr>
              <w:spacing w:line="240" w:lineRule="auto"/>
            </w:pPr>
            <w:r>
              <w:t xml:space="preserve">Missing out on young affluent guests  </w:t>
            </w:r>
          </w:p>
        </w:tc>
        <w:tc>
          <w:tcPr>
            <w:tcW w:w="1980" w:type="dxa"/>
            <w:shd w:val="clear" w:color="auto" w:fill="auto"/>
            <w:tcMar>
              <w:top w:w="100" w:type="dxa"/>
              <w:left w:w="100" w:type="dxa"/>
              <w:bottom w:w="100" w:type="dxa"/>
              <w:right w:w="100" w:type="dxa"/>
            </w:tcMar>
          </w:tcPr>
          <w:p w14:paraId="05850827" w14:textId="77777777" w:rsidR="00FD3BD3" w:rsidRDefault="00765954">
            <w:pPr>
              <w:widowControl w:val="0"/>
              <w:pBdr>
                <w:top w:val="nil"/>
                <w:left w:val="nil"/>
                <w:bottom w:val="nil"/>
                <w:right w:val="nil"/>
                <w:between w:val="nil"/>
              </w:pBdr>
              <w:spacing w:line="240" w:lineRule="auto"/>
            </w:pPr>
            <w:r>
              <w:t>Create hotel ‘TikTok’ account</w:t>
            </w:r>
          </w:p>
        </w:tc>
        <w:tc>
          <w:tcPr>
            <w:tcW w:w="2490" w:type="dxa"/>
            <w:shd w:val="clear" w:color="auto" w:fill="auto"/>
            <w:tcMar>
              <w:top w:w="100" w:type="dxa"/>
              <w:left w:w="100" w:type="dxa"/>
              <w:bottom w:w="100" w:type="dxa"/>
              <w:right w:w="100" w:type="dxa"/>
            </w:tcMar>
          </w:tcPr>
          <w:p w14:paraId="5B9661A9" w14:textId="77777777" w:rsidR="00FD3BD3" w:rsidRDefault="00765954">
            <w:pPr>
              <w:widowControl w:val="0"/>
              <w:pBdr>
                <w:top w:val="nil"/>
                <w:left w:val="nil"/>
                <w:bottom w:val="nil"/>
                <w:right w:val="nil"/>
                <w:between w:val="nil"/>
              </w:pBdr>
              <w:spacing w:line="240" w:lineRule="auto"/>
            </w:pPr>
            <w:r>
              <w:t>Reach young audience</w:t>
            </w:r>
          </w:p>
        </w:tc>
        <w:tc>
          <w:tcPr>
            <w:tcW w:w="1230" w:type="dxa"/>
            <w:shd w:val="clear" w:color="auto" w:fill="auto"/>
            <w:tcMar>
              <w:top w:w="100" w:type="dxa"/>
              <w:left w:w="100" w:type="dxa"/>
              <w:bottom w:w="100" w:type="dxa"/>
              <w:right w:w="100" w:type="dxa"/>
            </w:tcMar>
          </w:tcPr>
          <w:p w14:paraId="332D71A7" w14:textId="77777777" w:rsidR="00FD3BD3" w:rsidRDefault="00765954">
            <w:pPr>
              <w:widowControl w:val="0"/>
              <w:pBdr>
                <w:top w:val="nil"/>
                <w:left w:val="nil"/>
                <w:bottom w:val="nil"/>
                <w:right w:val="nil"/>
                <w:between w:val="nil"/>
              </w:pBdr>
              <w:spacing w:line="240" w:lineRule="auto"/>
            </w:pPr>
            <w:r>
              <w:t>2</w:t>
            </w:r>
          </w:p>
        </w:tc>
        <w:tc>
          <w:tcPr>
            <w:tcW w:w="1455" w:type="dxa"/>
            <w:shd w:val="clear" w:color="auto" w:fill="auto"/>
            <w:tcMar>
              <w:top w:w="100" w:type="dxa"/>
              <w:left w:w="100" w:type="dxa"/>
              <w:bottom w:w="100" w:type="dxa"/>
              <w:right w:w="100" w:type="dxa"/>
            </w:tcMar>
          </w:tcPr>
          <w:p w14:paraId="716DE4AA" w14:textId="77777777" w:rsidR="00FD3BD3" w:rsidRDefault="00765954">
            <w:pPr>
              <w:widowControl w:val="0"/>
              <w:pBdr>
                <w:top w:val="nil"/>
                <w:left w:val="nil"/>
                <w:bottom w:val="nil"/>
                <w:right w:val="nil"/>
                <w:between w:val="nil"/>
              </w:pBdr>
              <w:spacing w:line="240" w:lineRule="auto"/>
            </w:pPr>
            <w:r>
              <w:t>10/06/2022</w:t>
            </w:r>
          </w:p>
        </w:tc>
        <w:tc>
          <w:tcPr>
            <w:tcW w:w="1215" w:type="dxa"/>
            <w:shd w:val="clear" w:color="auto" w:fill="auto"/>
            <w:tcMar>
              <w:top w:w="100" w:type="dxa"/>
              <w:left w:w="100" w:type="dxa"/>
              <w:bottom w:w="100" w:type="dxa"/>
              <w:right w:w="100" w:type="dxa"/>
            </w:tcMar>
          </w:tcPr>
          <w:p w14:paraId="1FEA3529" w14:textId="77777777" w:rsidR="00FD3BD3" w:rsidRDefault="00765954">
            <w:pPr>
              <w:widowControl w:val="0"/>
              <w:spacing w:line="240" w:lineRule="auto"/>
            </w:pPr>
            <w:r>
              <w:t>$1000</w:t>
            </w:r>
          </w:p>
        </w:tc>
      </w:tr>
    </w:tbl>
    <w:p w14:paraId="43D97736" w14:textId="77777777" w:rsidR="00FD3BD3" w:rsidRDefault="00FD3BD3"/>
    <w:p w14:paraId="08BF3E71" w14:textId="77777777" w:rsidR="00FD3BD3" w:rsidRDefault="00765954">
      <w:pPr>
        <w:pStyle w:val="Heading1"/>
      </w:pPr>
      <w:bookmarkStart w:id="19" w:name="_heading=h.3j2qqm3" w:colFirst="0" w:colLast="0"/>
      <w:bookmarkEnd w:id="19"/>
      <w:r>
        <w:rPr>
          <w:sz w:val="22"/>
          <w:szCs w:val="22"/>
          <w:u w:val="single"/>
        </w:rPr>
        <w:lastRenderedPageBreak/>
        <w:t xml:space="preserve">7. </w:t>
      </w:r>
      <w:hyperlink w:anchor="_heading=h.147n2zr">
        <w:r>
          <w:rPr>
            <w:sz w:val="22"/>
            <w:szCs w:val="22"/>
            <w:u w:val="single"/>
          </w:rPr>
          <w:t>Recommendations</w:t>
        </w:r>
      </w:hyperlink>
      <w:r>
        <w:t xml:space="preserve"> </w:t>
      </w:r>
    </w:p>
    <w:p w14:paraId="2BCB3724" w14:textId="77777777" w:rsidR="00FD3BD3" w:rsidRDefault="00FD3BD3">
      <w:pPr>
        <w:rPr>
          <w:b/>
          <w:color w:val="FF0000"/>
          <w:highlight w:val="yellow"/>
          <w:u w:val="single"/>
        </w:rPr>
      </w:pPr>
    </w:p>
    <w:p w14:paraId="2E0F1B7F" w14:textId="77777777" w:rsidR="00FD3BD3" w:rsidRDefault="00765954">
      <w:pPr>
        <w:spacing w:line="360" w:lineRule="auto"/>
        <w:jc w:val="both"/>
      </w:pPr>
      <w:r>
        <w:t>Xenia Consultancy would like to put forward the following recommendations about the Burj Al Arab and how it may be improved:</w:t>
      </w:r>
    </w:p>
    <w:p w14:paraId="149EB28D" w14:textId="77777777" w:rsidR="00FD3BD3" w:rsidRDefault="00FD3BD3">
      <w:pPr>
        <w:spacing w:line="360" w:lineRule="auto"/>
        <w:jc w:val="both"/>
      </w:pPr>
    </w:p>
    <w:p w14:paraId="273495C7" w14:textId="77777777" w:rsidR="00FD3BD3" w:rsidRDefault="00765954">
      <w:pPr>
        <w:spacing w:line="360" w:lineRule="auto"/>
        <w:jc w:val="both"/>
      </w:pPr>
      <w:r>
        <w:t>Primary recommendation:</w:t>
      </w:r>
    </w:p>
    <w:p w14:paraId="2762C2DE" w14:textId="77777777" w:rsidR="00FD3BD3" w:rsidRDefault="00765954">
      <w:pPr>
        <w:numPr>
          <w:ilvl w:val="0"/>
          <w:numId w:val="3"/>
        </w:numPr>
        <w:spacing w:line="360" w:lineRule="auto"/>
        <w:jc w:val="both"/>
      </w:pPr>
      <w:r>
        <w:t>To reduce the hotel’s high employee turnover rate, the hotel may consider offering English learning courses for staff to improve their communication skills, electing staff representatives for each hotel department, offering a 4-day work week and potentially extending the employee’s employment contracts beyond the official three years, following an internal appraisal at 12 months.</w:t>
      </w:r>
    </w:p>
    <w:p w14:paraId="12DA94BE" w14:textId="77777777" w:rsidR="00FD3BD3" w:rsidRDefault="00FD3BD3">
      <w:pPr>
        <w:spacing w:line="360" w:lineRule="auto"/>
        <w:jc w:val="both"/>
      </w:pPr>
    </w:p>
    <w:p w14:paraId="66890B8C" w14:textId="77777777" w:rsidR="00FD3BD3" w:rsidRDefault="00765954">
      <w:pPr>
        <w:spacing w:line="360" w:lineRule="auto"/>
        <w:jc w:val="both"/>
      </w:pPr>
      <w:r>
        <w:t>Secondary recommendations:</w:t>
      </w:r>
    </w:p>
    <w:p w14:paraId="328CE17D" w14:textId="77777777" w:rsidR="00FD3BD3" w:rsidRDefault="00765954">
      <w:pPr>
        <w:numPr>
          <w:ilvl w:val="0"/>
          <w:numId w:val="3"/>
        </w:numPr>
        <w:spacing w:line="360" w:lineRule="auto"/>
        <w:jc w:val="both"/>
      </w:pPr>
      <w:r>
        <w:t>The hotel should implement mandatory staff training to improve staff’s customer service skills and knowledge of the restaurant's menus. Furthermore, the breakfast buffet should be expanded and offer culturally diverse food. Moreover, a steak and Asian pop-up restaurant should be opened to cater towards the hotel’s many international guests.</w:t>
      </w:r>
    </w:p>
    <w:p w14:paraId="61B333E7" w14:textId="77777777" w:rsidR="00FD3BD3" w:rsidRDefault="00765954">
      <w:pPr>
        <w:numPr>
          <w:ilvl w:val="0"/>
          <w:numId w:val="3"/>
        </w:numPr>
        <w:spacing w:line="360" w:lineRule="auto"/>
        <w:jc w:val="both"/>
      </w:pPr>
      <w:r>
        <w:t>To reduce the number of non-hotel guests at the hotel’s beach club, the Burj Al Arab should introduce a ‘premium pricing strategy’ making the beach club membership more exclusive.</w:t>
      </w:r>
    </w:p>
    <w:p w14:paraId="32DB074D" w14:textId="77777777" w:rsidR="00FD3BD3" w:rsidRDefault="00765954">
      <w:pPr>
        <w:numPr>
          <w:ilvl w:val="0"/>
          <w:numId w:val="3"/>
        </w:numPr>
        <w:spacing w:line="360" w:lineRule="auto"/>
        <w:jc w:val="both"/>
      </w:pPr>
      <w:r>
        <w:t>Ensure all hotel butlers complete the 8-week butler training course at the Dubai SABA International Butler Academy &amp; Training School.</w:t>
      </w:r>
    </w:p>
    <w:p w14:paraId="17B3DB68" w14:textId="77777777" w:rsidR="00FD3BD3" w:rsidRDefault="00765954">
      <w:pPr>
        <w:numPr>
          <w:ilvl w:val="0"/>
          <w:numId w:val="3"/>
        </w:numPr>
        <w:spacing w:line="360" w:lineRule="auto"/>
        <w:jc w:val="both"/>
      </w:pPr>
      <w:r>
        <w:t>Redecorate a fifth of the hotel’s suites, and design these in a more contemporary and elegant style.</w:t>
      </w:r>
    </w:p>
    <w:p w14:paraId="69F4F4BA" w14:textId="77777777" w:rsidR="00FD3BD3" w:rsidRDefault="00765954">
      <w:pPr>
        <w:numPr>
          <w:ilvl w:val="0"/>
          <w:numId w:val="3"/>
        </w:numPr>
        <w:spacing w:line="360" w:lineRule="auto"/>
        <w:jc w:val="both"/>
      </w:pPr>
      <w:r>
        <w:t>Build a rescue and rehabilitation centre for sharks directly at the hotel, and turn it into a guest attraction.</w:t>
      </w:r>
    </w:p>
    <w:p w14:paraId="755D7C80" w14:textId="77777777" w:rsidR="00FD3BD3" w:rsidRDefault="00765954">
      <w:pPr>
        <w:numPr>
          <w:ilvl w:val="0"/>
          <w:numId w:val="3"/>
        </w:numPr>
        <w:spacing w:line="360" w:lineRule="auto"/>
        <w:jc w:val="both"/>
      </w:pPr>
      <w:r>
        <w:t>Issue an action plan to help the hotel’s management to change their leadership style to ‘situational’.</w:t>
      </w:r>
    </w:p>
    <w:p w14:paraId="1E7E4126" w14:textId="77777777" w:rsidR="00FD3BD3" w:rsidRDefault="00765954">
      <w:pPr>
        <w:numPr>
          <w:ilvl w:val="0"/>
          <w:numId w:val="3"/>
        </w:numPr>
        <w:spacing w:line="360" w:lineRule="auto"/>
        <w:jc w:val="both"/>
      </w:pPr>
      <w:r>
        <w:t>Improve the hotel’s Instagram engagement to follower ratio by offering exclusive giveaways and creative contests, using popular hashtags on all posts and by uploading exciting ‘</w:t>
      </w:r>
      <w:proofErr w:type="gramStart"/>
      <w:r>
        <w:t>stories’</w:t>
      </w:r>
      <w:proofErr w:type="gramEnd"/>
      <w:r>
        <w:t xml:space="preserve">. Lastly, the hotel should create an account on ‘TikTok’ to reach a larger audience and attract young, affluent guests. </w:t>
      </w:r>
    </w:p>
    <w:p w14:paraId="6C961203" w14:textId="77777777" w:rsidR="00FD3BD3" w:rsidRDefault="00FD3BD3">
      <w:pPr>
        <w:spacing w:line="360" w:lineRule="auto"/>
        <w:jc w:val="both"/>
      </w:pPr>
    </w:p>
    <w:p w14:paraId="543DFAAB" w14:textId="77777777" w:rsidR="00FD3BD3" w:rsidRDefault="00765954">
      <w:pPr>
        <w:pStyle w:val="Heading1"/>
        <w:tabs>
          <w:tab w:val="right" w:pos="9025"/>
        </w:tabs>
        <w:spacing w:before="200" w:line="360" w:lineRule="auto"/>
        <w:rPr>
          <w:b/>
          <w:color w:val="FF0000"/>
          <w:sz w:val="22"/>
          <w:szCs w:val="22"/>
          <w:highlight w:val="yellow"/>
        </w:rPr>
      </w:pPr>
      <w:bookmarkStart w:id="20" w:name="_heading=h.1y810tw" w:colFirst="0" w:colLast="0"/>
      <w:bookmarkEnd w:id="20"/>
      <w:r>
        <w:rPr>
          <w:sz w:val="22"/>
          <w:szCs w:val="22"/>
          <w:u w:val="single"/>
        </w:rPr>
        <w:lastRenderedPageBreak/>
        <w:t xml:space="preserve">8. </w:t>
      </w:r>
      <w:hyperlink w:anchor="_heading=h.3o7alnk">
        <w:r>
          <w:rPr>
            <w:sz w:val="22"/>
            <w:szCs w:val="22"/>
            <w:u w:val="single"/>
          </w:rPr>
          <w:t>Conclusion</w:t>
        </w:r>
      </w:hyperlink>
      <w:r>
        <w:rPr>
          <w:b/>
          <w:color w:val="FF0000"/>
          <w:sz w:val="22"/>
          <w:szCs w:val="22"/>
        </w:rPr>
        <w:t xml:space="preserve"> </w:t>
      </w:r>
    </w:p>
    <w:p w14:paraId="68C65C71" w14:textId="77777777" w:rsidR="00FD3BD3" w:rsidRDefault="00765954">
      <w:pPr>
        <w:spacing w:line="360" w:lineRule="auto"/>
        <w:jc w:val="both"/>
      </w:pPr>
      <w:r>
        <w:t>To conclude, the Burj Al Arab is perhaps the most exclusive and luxurious 5-star hotel in the entire world. The hotel’s extraordinary guest services, unique architecture and island location has ensured that it stands out from its peers. Furthermore, having applied the PESTEL and SWOT analysis, Xenia Consultancy discovered that the UAE is experiencing significant economic growth, despite the ongoing pandemic, which strongly indicates a bright future for Dubai’s tourism and hospitality industry. Moreover, the country’s population continues to steadily increase, and may result in the Burj Al Arab’s workforce becoming more culturally diverse. Although this may be beneficial in certain regards, Xenia’s primary recommendation revolves around this topic, as cultural diversity may result in various challenges, which in turn, may have caused the hotel’s employee turnover rate to dramatically rise. It is strongly suggested that the hotel implements Xenia Consultancy’s recommendations to decrease employee turnover, as it will cost the hotel significantly more to recruit, hire and train new employees, than to retain them. The Burj Al Arab may apply the Lippitt-</w:t>
      </w:r>
      <w:proofErr w:type="spellStart"/>
      <w:r>
        <w:t>Knoster</w:t>
      </w:r>
      <w:proofErr w:type="spellEnd"/>
      <w:r>
        <w:t xml:space="preserve"> Model to effectively implement and maintain the proposed organisational changes. The aim of Xenia Consultancy’s other recommendations, regarding the hotel’s operations, management and marketing, are to boost the hotel’s performance and efficiency. These recommendations are of varying priority levels, and some may be quicker to implement than others.</w:t>
      </w:r>
    </w:p>
    <w:p w14:paraId="1CD55197" w14:textId="77777777" w:rsidR="00FD3BD3" w:rsidRDefault="00FD3BD3">
      <w:pPr>
        <w:spacing w:line="360" w:lineRule="auto"/>
        <w:jc w:val="both"/>
      </w:pPr>
    </w:p>
    <w:p w14:paraId="3EA7CEF8" w14:textId="77777777" w:rsidR="00FD3BD3" w:rsidRDefault="00765954">
      <w:pPr>
        <w:spacing w:line="360" w:lineRule="auto"/>
        <w:jc w:val="both"/>
      </w:pPr>
      <w:r>
        <w:t xml:space="preserve">The Burj Al Arab has rightfully earned its reputation for being a 7-star hotel, and with Xenia Consultancy’s recommendations, the hotel will be able to successfully maintain its highly competitive position in the global hospitality market, and remain the most iconic hotel in Dubai. Xenia Consultancy would like to thank the client, Mr. </w:t>
      </w:r>
      <w:proofErr w:type="spellStart"/>
      <w:r>
        <w:t>Ermanno</w:t>
      </w:r>
      <w:proofErr w:type="spellEnd"/>
      <w:r>
        <w:t xml:space="preserve"> </w:t>
      </w:r>
      <w:proofErr w:type="spellStart"/>
      <w:r>
        <w:t>Zanini</w:t>
      </w:r>
      <w:proofErr w:type="spellEnd"/>
      <w:r>
        <w:t>, for the incredible opportunity to work on this project, and the company would be honoured to offer the hotel its consultancy services again in the future.</w:t>
      </w:r>
      <w:r>
        <w:br w:type="page"/>
      </w:r>
    </w:p>
    <w:p w14:paraId="46BBD403" w14:textId="77777777" w:rsidR="00FD3BD3" w:rsidRDefault="00765954">
      <w:pPr>
        <w:pStyle w:val="Heading1"/>
        <w:spacing w:line="360" w:lineRule="auto"/>
        <w:jc w:val="both"/>
        <w:rPr>
          <w:sz w:val="22"/>
          <w:szCs w:val="22"/>
          <w:u w:val="single"/>
        </w:rPr>
      </w:pPr>
      <w:bookmarkStart w:id="21" w:name="_heading=h.4i7ojhp" w:colFirst="0" w:colLast="0"/>
      <w:bookmarkEnd w:id="21"/>
      <w:r>
        <w:rPr>
          <w:sz w:val="22"/>
          <w:szCs w:val="22"/>
          <w:u w:val="single"/>
        </w:rPr>
        <w:lastRenderedPageBreak/>
        <w:t>9. Appendix</w:t>
      </w:r>
    </w:p>
    <w:p w14:paraId="2EC161B7" w14:textId="77777777" w:rsidR="00FD3BD3" w:rsidRDefault="00765954">
      <w:pPr>
        <w:rPr>
          <w:color w:val="555555"/>
          <w:sz w:val="21"/>
          <w:szCs w:val="21"/>
          <w:highlight w:val="white"/>
        </w:rPr>
      </w:pPr>
      <w:r>
        <w:rPr>
          <w:noProof/>
          <w:color w:val="555555"/>
          <w:sz w:val="21"/>
          <w:szCs w:val="21"/>
          <w:highlight w:val="white"/>
        </w:rPr>
        <w:drawing>
          <wp:inline distT="114300" distB="114300" distL="114300" distR="114300" wp14:anchorId="51B40C05" wp14:editId="033E023F">
            <wp:extent cx="5731200" cy="3035300"/>
            <wp:effectExtent l="0" t="0" r="0" b="0"/>
            <wp:docPr id="3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3"/>
                    <a:srcRect/>
                    <a:stretch>
                      <a:fillRect/>
                    </a:stretch>
                  </pic:blipFill>
                  <pic:spPr>
                    <a:xfrm>
                      <a:off x="0" y="0"/>
                      <a:ext cx="5731200" cy="3035300"/>
                    </a:xfrm>
                    <a:prstGeom prst="rect">
                      <a:avLst/>
                    </a:prstGeom>
                    <a:ln/>
                  </pic:spPr>
                </pic:pic>
              </a:graphicData>
            </a:graphic>
          </wp:inline>
        </w:drawing>
      </w:r>
    </w:p>
    <w:p w14:paraId="4BCE6F2A" w14:textId="77777777" w:rsidR="00FD3BD3" w:rsidRDefault="00765954">
      <w:pPr>
        <w:rPr>
          <w:sz w:val="21"/>
          <w:szCs w:val="21"/>
          <w:highlight w:val="white"/>
        </w:rPr>
      </w:pPr>
      <w:r>
        <w:t>(</w:t>
      </w:r>
      <w:proofErr w:type="spellStart"/>
      <w:r>
        <w:t>Carreda</w:t>
      </w:r>
      <w:proofErr w:type="spellEnd"/>
      <w:r>
        <w:t>, 2020)</w:t>
      </w:r>
    </w:p>
    <w:p w14:paraId="498B7540" w14:textId="77777777" w:rsidR="00FD3BD3" w:rsidRDefault="00FD3BD3"/>
    <w:p w14:paraId="061DEDAC" w14:textId="77777777" w:rsidR="00FD3BD3" w:rsidRDefault="00765954">
      <w:pPr>
        <w:rPr>
          <w:u w:val="single"/>
        </w:rPr>
      </w:pPr>
      <w:r>
        <w:br w:type="page"/>
      </w:r>
    </w:p>
    <w:p w14:paraId="453395A8" w14:textId="77777777" w:rsidR="00FD3BD3" w:rsidRDefault="00765954">
      <w:pPr>
        <w:pStyle w:val="Heading1"/>
        <w:spacing w:line="360" w:lineRule="auto"/>
        <w:jc w:val="both"/>
        <w:rPr>
          <w:sz w:val="22"/>
          <w:szCs w:val="22"/>
          <w:u w:val="single"/>
        </w:rPr>
      </w:pPr>
      <w:bookmarkStart w:id="22" w:name="_heading=h.2xcytpi" w:colFirst="0" w:colLast="0"/>
      <w:bookmarkEnd w:id="22"/>
      <w:r>
        <w:rPr>
          <w:sz w:val="22"/>
          <w:szCs w:val="22"/>
          <w:u w:val="single"/>
        </w:rPr>
        <w:lastRenderedPageBreak/>
        <w:t xml:space="preserve">10. </w:t>
      </w:r>
      <w:hyperlink w:anchor="_heading=h.23ckvvd">
        <w:r>
          <w:rPr>
            <w:sz w:val="22"/>
            <w:szCs w:val="22"/>
            <w:u w:val="single"/>
          </w:rPr>
          <w:t>Reference List</w:t>
        </w:r>
      </w:hyperlink>
    </w:p>
    <w:p w14:paraId="67013462" w14:textId="77777777" w:rsidR="00FD3BD3" w:rsidRDefault="00765954">
      <w:r>
        <w:t xml:space="preserve"> </w:t>
      </w:r>
    </w:p>
    <w:p w14:paraId="34437216" w14:textId="77777777" w:rsidR="00FD3BD3" w:rsidRDefault="00765954">
      <w:pPr>
        <w:widowControl w:val="0"/>
        <w:spacing w:line="360" w:lineRule="auto"/>
      </w:pPr>
      <w:proofErr w:type="spellStart"/>
      <w:r>
        <w:t>Alkhaldi</w:t>
      </w:r>
      <w:proofErr w:type="spellEnd"/>
      <w:r>
        <w:t xml:space="preserve">, C. and McSweeney, E. (2022) ‘Will a New Tax Dent Business-Friendly Dubai?’, </w:t>
      </w:r>
      <w:r>
        <w:rPr>
          <w:i/>
        </w:rPr>
        <w:t>CNN</w:t>
      </w:r>
      <w:r>
        <w:t>, 3</w:t>
      </w:r>
      <w:r>
        <w:rPr>
          <w:vertAlign w:val="superscript"/>
        </w:rPr>
        <w:t>rd</w:t>
      </w:r>
      <w:r>
        <w:t xml:space="preserve"> February. Available at: https://edition.cnn.com/2022/02/03/business/mideast-summary-2-3-2022-intl/index.html (Accessed: 10 February 2022).</w:t>
      </w:r>
    </w:p>
    <w:p w14:paraId="1A7C91B5" w14:textId="77777777" w:rsidR="00FD3BD3" w:rsidRDefault="00FD3BD3">
      <w:pPr>
        <w:widowControl w:val="0"/>
        <w:spacing w:line="360" w:lineRule="auto"/>
      </w:pPr>
    </w:p>
    <w:p w14:paraId="37EE8CD2" w14:textId="77777777" w:rsidR="00FD3BD3" w:rsidRDefault="00765954">
      <w:pPr>
        <w:widowControl w:val="0"/>
        <w:spacing w:line="360" w:lineRule="auto"/>
      </w:pPr>
      <w:r>
        <w:t>Al-</w:t>
      </w:r>
      <w:proofErr w:type="spellStart"/>
      <w:r>
        <w:t>Otaibi</w:t>
      </w:r>
      <w:proofErr w:type="spellEnd"/>
      <w:r>
        <w:t xml:space="preserve">, G. (2015) ‘By the Numbers: Facts about Water Crisis in the Arab World’, </w:t>
      </w:r>
      <w:r>
        <w:rPr>
          <w:i/>
        </w:rPr>
        <w:t>The World Bank</w:t>
      </w:r>
      <w:r>
        <w:t xml:space="preserve"> [blog]. 19 March. Available at: https://blogs.worldbank.org/arabvoices/numbers-facts-about-water-crisis-arab-world (Accessed. 10 February 2022).</w:t>
      </w:r>
    </w:p>
    <w:p w14:paraId="559D1361" w14:textId="77777777" w:rsidR="00FD3BD3" w:rsidRDefault="00FD3BD3">
      <w:pPr>
        <w:spacing w:line="360" w:lineRule="auto"/>
      </w:pPr>
    </w:p>
    <w:p w14:paraId="05FD47D5" w14:textId="77777777" w:rsidR="00FD3BD3" w:rsidRDefault="00765954">
      <w:pPr>
        <w:spacing w:line="360" w:lineRule="auto"/>
      </w:pPr>
      <w:r>
        <w:t xml:space="preserve">Amazing Dubai (2022) </w:t>
      </w:r>
      <w:r>
        <w:rPr>
          <w:i/>
        </w:rPr>
        <w:t>7 Interesting Facts about Burj Al Arab</w:t>
      </w:r>
      <w:r>
        <w:t>. Available at: https://www.amazing-dubai.com/history/interesting-facts-burj-al-arab.html (Accessed: 9 February 2022).</w:t>
      </w:r>
    </w:p>
    <w:p w14:paraId="60B976D1" w14:textId="77777777" w:rsidR="00FD3BD3" w:rsidRDefault="00FD3BD3">
      <w:pPr>
        <w:spacing w:line="360" w:lineRule="auto"/>
      </w:pPr>
    </w:p>
    <w:p w14:paraId="461011DB" w14:textId="77777777" w:rsidR="00FD3BD3" w:rsidRDefault="00765954">
      <w:pPr>
        <w:spacing w:line="360" w:lineRule="auto"/>
      </w:pPr>
      <w:r>
        <w:t xml:space="preserve">APM (2019) </w:t>
      </w:r>
      <w:r>
        <w:rPr>
          <w:i/>
        </w:rPr>
        <w:t>APM Body of Knowledge</w:t>
      </w:r>
      <w:r>
        <w:t>. 7</w:t>
      </w:r>
      <w:r>
        <w:rPr>
          <w:vertAlign w:val="superscript"/>
        </w:rPr>
        <w:t>th</w:t>
      </w:r>
      <w:r>
        <w:t xml:space="preserve"> </w:t>
      </w:r>
      <w:proofErr w:type="spellStart"/>
      <w:r>
        <w:t>edn</w:t>
      </w:r>
      <w:proofErr w:type="spellEnd"/>
      <w:r>
        <w:t>. Princes Risborough: Association for Project Management.</w:t>
      </w:r>
    </w:p>
    <w:p w14:paraId="7189E7E8" w14:textId="77777777" w:rsidR="00FD3BD3" w:rsidRDefault="00FD3BD3">
      <w:pPr>
        <w:spacing w:line="360" w:lineRule="auto"/>
      </w:pPr>
    </w:p>
    <w:p w14:paraId="529297F5" w14:textId="77777777" w:rsidR="00FD3BD3" w:rsidRDefault="00765954">
      <w:pPr>
        <w:spacing w:line="360" w:lineRule="auto"/>
      </w:pPr>
      <w:r>
        <w:t xml:space="preserve">Architectural Digest (2016) </w:t>
      </w:r>
      <w:r>
        <w:rPr>
          <w:i/>
        </w:rPr>
        <w:t>The Most Expensive Suite at Dubai’s Burj Al Arab Jumeirah Hotel</w:t>
      </w:r>
      <w:r>
        <w:t>. Available at: https://www.architecturaldigest.com/gallery/most-expensive-suite-burj-al-arab (Accessed: 13 February 2022).</w:t>
      </w:r>
    </w:p>
    <w:p w14:paraId="5CDC6267" w14:textId="77777777" w:rsidR="00FD3BD3" w:rsidRDefault="00FD3BD3">
      <w:pPr>
        <w:spacing w:line="360" w:lineRule="auto"/>
      </w:pPr>
    </w:p>
    <w:p w14:paraId="0DB7DF70" w14:textId="77777777" w:rsidR="00FD3BD3" w:rsidRDefault="00765954">
      <w:pPr>
        <w:spacing w:line="360" w:lineRule="auto"/>
      </w:pPr>
      <w:r>
        <w:t>Asrar-ul-</w:t>
      </w:r>
      <w:proofErr w:type="spellStart"/>
      <w:r>
        <w:t>Haq</w:t>
      </w:r>
      <w:proofErr w:type="spellEnd"/>
      <w:r>
        <w:t>, M. and Anwar, S. (2018) ‘The Many Faces of Leadership: Proposing Research Agenda through a Review of Literature’,</w:t>
      </w:r>
      <w:r>
        <w:rPr>
          <w:i/>
        </w:rPr>
        <w:t xml:space="preserve"> Future Business Journal</w:t>
      </w:r>
      <w:r>
        <w:t>, 4(2), pp. 179-188. DOI: https://doi.org/10.1016/j.fbj.2018.06.002</w:t>
      </w:r>
    </w:p>
    <w:p w14:paraId="6203933E" w14:textId="77777777" w:rsidR="00FD3BD3" w:rsidRDefault="00FD3BD3">
      <w:pPr>
        <w:spacing w:line="360" w:lineRule="auto"/>
        <w:rPr>
          <w:b/>
        </w:rPr>
      </w:pPr>
    </w:p>
    <w:p w14:paraId="3E349D45" w14:textId="7E484F07" w:rsidR="00FD3BD3" w:rsidRDefault="00765954">
      <w:pPr>
        <w:widowControl w:val="0"/>
        <w:spacing w:line="360" w:lineRule="auto"/>
      </w:pPr>
      <w:proofErr w:type="spellStart"/>
      <w:r>
        <w:t>Bardsley</w:t>
      </w:r>
      <w:proofErr w:type="spellEnd"/>
      <w:r>
        <w:t xml:space="preserve">, D. (2022) ‘Dubai Population to Surge </w:t>
      </w:r>
      <w:r w:rsidR="007D7882">
        <w:t>t</w:t>
      </w:r>
      <w:r>
        <w:t xml:space="preserve">o Nearly 6m </w:t>
      </w:r>
      <w:r w:rsidR="007D7882">
        <w:t>i</w:t>
      </w:r>
      <w:r>
        <w:t xml:space="preserve">n 20 Years Amid Urban Transformation’, </w:t>
      </w:r>
      <w:r>
        <w:rPr>
          <w:i/>
        </w:rPr>
        <w:t>The National</w:t>
      </w:r>
      <w:r>
        <w:t>, 23</w:t>
      </w:r>
      <w:r>
        <w:rPr>
          <w:vertAlign w:val="superscript"/>
        </w:rPr>
        <w:t>rd</w:t>
      </w:r>
      <w:r>
        <w:t xml:space="preserve"> January. Available at: https://www.thenationalnews.com/uae/2022/01/23/dubai-population-to-surge-to-nearly-6m-in-20-years-amid-urban-transformation/ (Accessed: 10 February 2022).</w:t>
      </w:r>
    </w:p>
    <w:p w14:paraId="0382418D" w14:textId="77777777" w:rsidR="00FD3BD3" w:rsidRDefault="00FD3BD3">
      <w:pPr>
        <w:widowControl w:val="0"/>
        <w:spacing w:line="360" w:lineRule="auto"/>
      </w:pPr>
    </w:p>
    <w:p w14:paraId="37197DC3" w14:textId="77777777" w:rsidR="00FD3BD3" w:rsidRDefault="00765954">
      <w:pPr>
        <w:widowControl w:val="0"/>
        <w:spacing w:line="360" w:lineRule="auto"/>
      </w:pPr>
      <w:r>
        <w:t xml:space="preserve">Barton, A. (2022) </w:t>
      </w:r>
      <w:r>
        <w:rPr>
          <w:i/>
        </w:rPr>
        <w:t>Water in Crisis - Middle East</w:t>
      </w:r>
      <w:r>
        <w:t>. Available at: https://thewaterproject.org/water-crisis/water-in-crisis-middle-east (Accessed: 10 February 2022).</w:t>
      </w:r>
    </w:p>
    <w:p w14:paraId="67FA7CE0" w14:textId="77777777" w:rsidR="00FD3BD3" w:rsidRDefault="00FD3BD3">
      <w:pPr>
        <w:rPr>
          <w:b/>
        </w:rPr>
      </w:pPr>
    </w:p>
    <w:p w14:paraId="0F9591D1" w14:textId="77777777" w:rsidR="00FD3BD3" w:rsidRDefault="00765954">
      <w:pPr>
        <w:spacing w:line="360" w:lineRule="auto"/>
        <w:jc w:val="both"/>
      </w:pPr>
      <w:r>
        <w:t>Bit (2021) ‘Consulting Report: What is it and How to Create it?’ [blog]. July. Available at: https://blog.bit.ai/consulting-report/ (Accessed: 9 February 2021).</w:t>
      </w:r>
    </w:p>
    <w:p w14:paraId="7807BCBD" w14:textId="77777777" w:rsidR="00FD3BD3" w:rsidRDefault="00FD3BD3">
      <w:pPr>
        <w:spacing w:line="360" w:lineRule="auto"/>
        <w:jc w:val="both"/>
      </w:pPr>
    </w:p>
    <w:p w14:paraId="5BE0993E" w14:textId="77777777" w:rsidR="00FD3BD3" w:rsidRDefault="00765954">
      <w:pPr>
        <w:spacing w:line="360" w:lineRule="auto"/>
      </w:pPr>
      <w:r>
        <w:lastRenderedPageBreak/>
        <w:t xml:space="preserve">Booking.com (2022) </w:t>
      </w:r>
      <w:r>
        <w:rPr>
          <w:i/>
        </w:rPr>
        <w:t>Verified Reviews of the Burj Al Arab</w:t>
      </w:r>
      <w:r>
        <w:t>. Available at: https://www.booking.com/reviews/ae/hotel/burj-al-arab.en-gb.html?aid=356980;label=gog235jc-1DCA0oAkIMYnVyai1hbC1hcmFiSAlYA2hQiAEBmAEJuAEHyAEN2AED6AEB-AECiAIBqAIDuALa8a-QBsACAdICJDhmYzMxMWE4LTg1MzYtNDZiMC1hMGY5LTQ3OTIzODZlNDI5NtgCBOACAQ;sid=e70a3fd9cedfdc54edee8bb060d9dda2;customer_type=total;hp_nav=0;old_page=0;order=featuredreviews;page=1;r_lang=en;rows=75&amp; (Accessed: 13 February 2022).</w:t>
      </w:r>
    </w:p>
    <w:p w14:paraId="5263BFA8" w14:textId="77777777" w:rsidR="00FD3BD3" w:rsidRDefault="00FD3BD3">
      <w:pPr>
        <w:spacing w:line="360" w:lineRule="auto"/>
      </w:pPr>
    </w:p>
    <w:p w14:paraId="57BC6B98" w14:textId="77777777" w:rsidR="00FD3BD3" w:rsidRDefault="00765954">
      <w:pPr>
        <w:spacing w:line="360" w:lineRule="auto"/>
      </w:pPr>
      <w:r>
        <w:t xml:space="preserve">Booking.com (2022) </w:t>
      </w:r>
      <w:r>
        <w:rPr>
          <w:i/>
        </w:rPr>
        <w:t>Verified Reviews of Burj Al Arab</w:t>
      </w:r>
      <w:r>
        <w:t>. Available at: https://www.booking.com/reviews/ae/hotel/burj-al-arab.en-gb.html?aid=356980;label=gog235jc-1DCA0oAkIMYnVyai1hbC1hcmFiSAlYA2hQiAEBmAEJuAEHyAEN2AED6AEB-AECiAIBqAIDuALa8a-QBsACAdICJDhmYzMxMWE4LTg1MzYtNDZiMC1hMGY5LTQ3OTIzODZlNDI5NtgCBOACAQ;sid=e70a3fd9cedfdc54edee8bb060d9dda2;customer_type=total;hp_nav=0;old_page=0;order=featuredreviews;page=3;r_lang=en;rows=75&amp; (Accessed: 13 February 2022).</w:t>
      </w:r>
    </w:p>
    <w:p w14:paraId="72787EB5" w14:textId="77777777" w:rsidR="00FD3BD3" w:rsidRDefault="00FD3BD3">
      <w:pPr>
        <w:spacing w:line="360" w:lineRule="auto"/>
      </w:pPr>
    </w:p>
    <w:p w14:paraId="13A1D374" w14:textId="77777777" w:rsidR="00FD3BD3" w:rsidRDefault="00765954">
      <w:pPr>
        <w:spacing w:line="360" w:lineRule="auto"/>
      </w:pPr>
      <w:r>
        <w:t xml:space="preserve">Booking.com (2022) </w:t>
      </w:r>
      <w:r>
        <w:rPr>
          <w:i/>
        </w:rPr>
        <w:t xml:space="preserve">Verified Reviews of </w:t>
      </w:r>
      <w:hyperlink r:id="rId24">
        <w:r>
          <w:rPr>
            <w:i/>
          </w:rPr>
          <w:t>Burj Al Arab Jumeirah</w:t>
        </w:r>
      </w:hyperlink>
      <w:r>
        <w:t>. Available at: https://www.booking.com/reviews/ae/hotel/burj-al-arab.en-gb.html (Accessed: 13 February 2022).</w:t>
      </w:r>
    </w:p>
    <w:p w14:paraId="4239B99F" w14:textId="77777777" w:rsidR="00FD3BD3" w:rsidRDefault="00FD3BD3">
      <w:pPr>
        <w:spacing w:line="360" w:lineRule="auto"/>
        <w:jc w:val="both"/>
      </w:pPr>
    </w:p>
    <w:p w14:paraId="3B92D03E" w14:textId="77777777" w:rsidR="00FD3BD3" w:rsidRDefault="00765954">
      <w:pPr>
        <w:spacing w:line="360" w:lineRule="auto"/>
      </w:pPr>
      <w:r>
        <w:t>Breaking Travel News (2015) ‘Burj Al Arab Celebrates 15th Anniversary with New Leadership’, 10</w:t>
      </w:r>
      <w:r>
        <w:rPr>
          <w:vertAlign w:val="superscript"/>
        </w:rPr>
        <w:t>th</w:t>
      </w:r>
      <w:r>
        <w:t xml:space="preserve"> March. Available at: https://www.breakingtravelnews.com/news/article/burj-al-arab-celebrates-15th-anniversary-with-new-leadership/ (Accessed: 9 February 2022).</w:t>
      </w:r>
    </w:p>
    <w:p w14:paraId="0A4BBF4E" w14:textId="77777777" w:rsidR="00FD3BD3" w:rsidRDefault="00FD3BD3">
      <w:pPr>
        <w:spacing w:line="360" w:lineRule="auto"/>
      </w:pPr>
    </w:p>
    <w:p w14:paraId="16F6D294" w14:textId="77777777" w:rsidR="00FD3BD3" w:rsidRDefault="00765954">
      <w:pPr>
        <w:widowControl w:val="0"/>
        <w:spacing w:line="360" w:lineRule="auto"/>
      </w:pPr>
      <w:r>
        <w:t xml:space="preserve">Brown, B. and True, D. (2021) </w:t>
      </w:r>
      <w:r>
        <w:rPr>
          <w:i/>
        </w:rPr>
        <w:t xml:space="preserve">The New UAE </w:t>
      </w:r>
      <w:proofErr w:type="spellStart"/>
      <w:r>
        <w:rPr>
          <w:i/>
        </w:rPr>
        <w:t>Labor</w:t>
      </w:r>
      <w:proofErr w:type="spellEnd"/>
      <w:r>
        <w:rPr>
          <w:i/>
        </w:rPr>
        <w:t xml:space="preserve"> Law—What You Need to Know</w:t>
      </w:r>
      <w:r>
        <w:t>. Available at: https://www.shrm.org/resourcesandtools/hr-topics/global-hr/pages/new-uae-labor-law.aspx (Accessed: 10 February 2022).</w:t>
      </w:r>
    </w:p>
    <w:p w14:paraId="15F936EF" w14:textId="77777777" w:rsidR="00FD3BD3" w:rsidRDefault="00FD3BD3">
      <w:pPr>
        <w:widowControl w:val="0"/>
        <w:spacing w:line="360" w:lineRule="auto"/>
      </w:pPr>
    </w:p>
    <w:p w14:paraId="14BD2706" w14:textId="77777777" w:rsidR="00FD3BD3" w:rsidRDefault="00765954">
      <w:pPr>
        <w:spacing w:line="360" w:lineRule="auto"/>
      </w:pPr>
      <w:r>
        <w:t>Burgess, R. (2021)</w:t>
      </w:r>
      <w:r>
        <w:rPr>
          <w:i/>
        </w:rPr>
        <w:t xml:space="preserve"> Review: Burj Al Arab, Dubai – “The World’s Most Luxurious Hotel”</w:t>
      </w:r>
      <w:r>
        <w:t>. Available at: https://www.headforpoints.com/2021/01/13/review-burj-al-arab-hotel-dubai-2/ (Accessed: 11 February 2022).</w:t>
      </w:r>
    </w:p>
    <w:p w14:paraId="378ECD7F" w14:textId="77777777" w:rsidR="00FD3BD3" w:rsidRDefault="00FD3BD3">
      <w:pPr>
        <w:spacing w:line="360" w:lineRule="auto"/>
      </w:pPr>
    </w:p>
    <w:p w14:paraId="7C6E6370" w14:textId="77777777" w:rsidR="00FD3BD3" w:rsidRDefault="00765954">
      <w:pPr>
        <w:spacing w:line="360" w:lineRule="auto"/>
        <w:jc w:val="both"/>
      </w:pPr>
      <w:r>
        <w:t xml:space="preserve">Burnes, B. (2017) </w:t>
      </w:r>
      <w:r>
        <w:rPr>
          <w:i/>
        </w:rPr>
        <w:t>Managing Change</w:t>
      </w:r>
      <w:r>
        <w:t>. 7</w:t>
      </w:r>
      <w:r>
        <w:rPr>
          <w:vertAlign w:val="superscript"/>
        </w:rPr>
        <w:t>th</w:t>
      </w:r>
      <w:r>
        <w:t xml:space="preserve"> </w:t>
      </w:r>
      <w:proofErr w:type="spellStart"/>
      <w:r>
        <w:t>edn</w:t>
      </w:r>
      <w:proofErr w:type="spellEnd"/>
      <w:r>
        <w:t>. Harlow: Pearson Education Limited.</w:t>
      </w:r>
    </w:p>
    <w:p w14:paraId="31E9CBE1" w14:textId="77777777" w:rsidR="00FD3BD3" w:rsidRDefault="00FD3BD3">
      <w:pPr>
        <w:spacing w:line="360" w:lineRule="auto"/>
        <w:jc w:val="both"/>
      </w:pPr>
    </w:p>
    <w:p w14:paraId="713F4AE1" w14:textId="77777777" w:rsidR="00FD3BD3" w:rsidRDefault="00765954">
      <w:pPr>
        <w:spacing w:line="360" w:lineRule="auto"/>
      </w:pPr>
      <w:proofErr w:type="spellStart"/>
      <w:r>
        <w:lastRenderedPageBreak/>
        <w:t>Carreda</w:t>
      </w:r>
      <w:proofErr w:type="spellEnd"/>
      <w:r>
        <w:t xml:space="preserve">, S. (2020) </w:t>
      </w:r>
      <w:r>
        <w:rPr>
          <w:i/>
        </w:rPr>
        <w:t>Models: The Lippitt-</w:t>
      </w:r>
      <w:proofErr w:type="spellStart"/>
      <w:r>
        <w:rPr>
          <w:i/>
        </w:rPr>
        <w:t>Knoster</w:t>
      </w:r>
      <w:proofErr w:type="spellEnd"/>
      <w:r>
        <w:rPr>
          <w:i/>
        </w:rPr>
        <w:t xml:space="preserve"> Model for Managing Complex Change</w:t>
      </w:r>
      <w:r>
        <w:t>. Available at: https://sergiocaredda.eu/organisation/tools/models-the-lippitt-knoster-model-for-managing-complex-change/ (Accessed: 18 February 2022).</w:t>
      </w:r>
    </w:p>
    <w:p w14:paraId="24289945" w14:textId="77777777" w:rsidR="00FD3BD3" w:rsidRDefault="00FD3BD3">
      <w:pPr>
        <w:spacing w:line="360" w:lineRule="auto"/>
        <w:jc w:val="both"/>
      </w:pPr>
    </w:p>
    <w:p w14:paraId="448CA589" w14:textId="77777777" w:rsidR="00FD3BD3" w:rsidRDefault="00765954">
      <w:pPr>
        <w:widowControl w:val="0"/>
        <w:spacing w:line="360" w:lineRule="auto"/>
      </w:pPr>
      <w:r>
        <w:t xml:space="preserve">Central Bank of the United Arab Emirates (2021) </w:t>
      </w:r>
      <w:r>
        <w:rPr>
          <w:i/>
        </w:rPr>
        <w:t>Quarterly Economic Review Second Quarter 2021</w:t>
      </w:r>
      <w:r>
        <w:t>. Available at: https://www.centralbank.ae/sites/default/files/2021-09/QER%202021%20Q2%20-%20Economic%20Review%20-%20September%2022nd.pdf (Accessed: 10 February 2022).</w:t>
      </w:r>
    </w:p>
    <w:p w14:paraId="62B75ED2" w14:textId="77777777" w:rsidR="00FD3BD3" w:rsidRDefault="00FD3BD3">
      <w:pPr>
        <w:widowControl w:val="0"/>
        <w:spacing w:line="360" w:lineRule="auto"/>
      </w:pPr>
    </w:p>
    <w:p w14:paraId="2FBD8744" w14:textId="2878F13B" w:rsidR="00FD3BD3" w:rsidRDefault="00765954">
      <w:pPr>
        <w:widowControl w:val="0"/>
        <w:spacing w:line="360" w:lineRule="auto"/>
      </w:pPr>
      <w:r>
        <w:t xml:space="preserve">Charles </w:t>
      </w:r>
      <w:proofErr w:type="spellStart"/>
      <w:r>
        <w:t>Russells</w:t>
      </w:r>
      <w:proofErr w:type="spellEnd"/>
      <w:r>
        <w:t xml:space="preserve"> </w:t>
      </w:r>
      <w:proofErr w:type="spellStart"/>
      <w:r>
        <w:t>Speechlys</w:t>
      </w:r>
      <w:proofErr w:type="spellEnd"/>
      <w:r>
        <w:t xml:space="preserve"> (2022)</w:t>
      </w:r>
      <w:r>
        <w:rPr>
          <w:i/>
        </w:rPr>
        <w:t xml:space="preserve"> U</w:t>
      </w:r>
      <w:r w:rsidR="00BD35E4">
        <w:rPr>
          <w:i/>
        </w:rPr>
        <w:t>AE</w:t>
      </w:r>
      <w:r>
        <w:rPr>
          <w:i/>
        </w:rPr>
        <w:t xml:space="preserve"> Labour Law Update – The Five Big Changes </w:t>
      </w:r>
      <w:r w:rsidR="00BD35E4">
        <w:rPr>
          <w:i/>
        </w:rPr>
        <w:t>t</w:t>
      </w:r>
      <w:r>
        <w:rPr>
          <w:i/>
        </w:rPr>
        <w:t>o Note</w:t>
      </w:r>
      <w:r>
        <w:t>. Available at: https://www.charlesrussellspeechlys.com/en/news-and-insights/insights/corporate/2022/uae-labour-law-update--the-five-big-changes-to-note/ (Accessed: 10 February 2022).</w:t>
      </w:r>
    </w:p>
    <w:p w14:paraId="14FB018A" w14:textId="77777777" w:rsidR="00FD3BD3" w:rsidRDefault="00FD3BD3">
      <w:pPr>
        <w:widowControl w:val="0"/>
        <w:spacing w:line="360" w:lineRule="auto"/>
      </w:pPr>
    </w:p>
    <w:p w14:paraId="7C76C9B2" w14:textId="77777777" w:rsidR="00FD3BD3" w:rsidRDefault="00765954">
      <w:pPr>
        <w:spacing w:line="360" w:lineRule="auto"/>
      </w:pPr>
      <w:r>
        <w:t xml:space="preserve">Clemence, S. (2013) ‘Hotels Race to Create the Best Suites’, </w:t>
      </w:r>
      <w:r>
        <w:rPr>
          <w:i/>
        </w:rPr>
        <w:t>The Wall Street Journal</w:t>
      </w:r>
      <w:r>
        <w:t>, 23</w:t>
      </w:r>
      <w:r>
        <w:rPr>
          <w:vertAlign w:val="superscript"/>
        </w:rPr>
        <w:t>rd</w:t>
      </w:r>
      <w:r>
        <w:t xml:space="preserve"> August. Available at: https://www.wsj.com/articles/the-worlds-most-luxurious-hotel-suites-1377299337 (Accessed: 13 February).</w:t>
      </w:r>
    </w:p>
    <w:p w14:paraId="7424A533" w14:textId="77777777" w:rsidR="00FD3BD3" w:rsidRDefault="00FD3BD3">
      <w:pPr>
        <w:spacing w:line="360" w:lineRule="auto"/>
      </w:pPr>
    </w:p>
    <w:p w14:paraId="3CE29954" w14:textId="77777777" w:rsidR="00FD3BD3" w:rsidRDefault="00765954">
      <w:pPr>
        <w:spacing w:line="360" w:lineRule="auto"/>
      </w:pPr>
      <w:r>
        <w:t>Construction Week Online (2014) ‘Burj Al Arab Recognised for its Sustainability’, 26</w:t>
      </w:r>
      <w:r>
        <w:rPr>
          <w:vertAlign w:val="superscript"/>
        </w:rPr>
        <w:t>th</w:t>
      </w:r>
      <w:r>
        <w:t xml:space="preserve"> January. Available at: https://www.constructionweekonline.com/business/article-26145-burj-al-arab-recognised-for-its-sustainability (Accessed: 13 February 2022).</w:t>
      </w:r>
    </w:p>
    <w:p w14:paraId="5C20F279" w14:textId="77777777" w:rsidR="00FD3BD3" w:rsidRDefault="00FD3BD3">
      <w:pPr>
        <w:spacing w:line="360" w:lineRule="auto"/>
      </w:pPr>
    </w:p>
    <w:p w14:paraId="7702E651" w14:textId="77777777" w:rsidR="00FD3BD3" w:rsidRDefault="00765954">
      <w:pPr>
        <w:spacing w:line="360" w:lineRule="auto"/>
      </w:pPr>
      <w:proofErr w:type="spellStart"/>
      <w:r>
        <w:t>Decypha</w:t>
      </w:r>
      <w:proofErr w:type="spellEnd"/>
      <w:r>
        <w:t xml:space="preserve"> (2022)</w:t>
      </w:r>
      <w:r>
        <w:rPr>
          <w:i/>
        </w:rPr>
        <w:t xml:space="preserve"> Jumeirah Group LLC</w:t>
      </w:r>
      <w:r>
        <w:t>. Available at: https://www.decypha.com/en/company-list/Jumeirah-Group-LLC-74731 (Accessed: 20 February 2022).</w:t>
      </w:r>
    </w:p>
    <w:p w14:paraId="454AB3E0" w14:textId="77777777" w:rsidR="00FD3BD3" w:rsidRDefault="00FD3BD3">
      <w:pPr>
        <w:spacing w:line="360" w:lineRule="auto"/>
      </w:pPr>
    </w:p>
    <w:p w14:paraId="5DE37B5B" w14:textId="06DC5ABD" w:rsidR="00FD3BD3" w:rsidRDefault="00765954">
      <w:pPr>
        <w:spacing w:line="360" w:lineRule="auto"/>
      </w:pPr>
      <w:r>
        <w:t xml:space="preserve">Definitely Greece (2022) </w:t>
      </w:r>
      <w:r>
        <w:rPr>
          <w:i/>
        </w:rPr>
        <w:t xml:space="preserve">Xenia in Greece – The Ancient </w:t>
      </w:r>
      <w:r w:rsidR="00BD35E4">
        <w:rPr>
          <w:i/>
        </w:rPr>
        <w:t>a</w:t>
      </w:r>
      <w:r>
        <w:rPr>
          <w:i/>
        </w:rPr>
        <w:t>nd Unforgettable Art of Hospitality</w:t>
      </w:r>
      <w:r>
        <w:t>. Available at: https://www.definitelygreece.com/xenia-greece/ (Accessed: 9 February 2022).</w:t>
      </w:r>
    </w:p>
    <w:p w14:paraId="7B0029DF" w14:textId="77777777" w:rsidR="00FD3BD3" w:rsidRDefault="00FD3BD3">
      <w:pPr>
        <w:spacing w:line="360" w:lineRule="auto"/>
        <w:jc w:val="both"/>
      </w:pPr>
    </w:p>
    <w:p w14:paraId="50534BB8" w14:textId="77777777" w:rsidR="00FD3BD3" w:rsidRDefault="001B0690">
      <w:pPr>
        <w:spacing w:line="360" w:lineRule="auto"/>
      </w:pPr>
      <w:hyperlink r:id="rId25">
        <w:r w:rsidR="00765954">
          <w:t>Depersio</w:t>
        </w:r>
      </w:hyperlink>
      <w:r w:rsidR="00765954">
        <w:t>, G. (2021)</w:t>
      </w:r>
      <w:r w:rsidR="00765954">
        <w:rPr>
          <w:i/>
        </w:rPr>
        <w:t xml:space="preserve"> Career Advice: Management Consulting vs. Investment Banking</w:t>
      </w:r>
      <w:r w:rsidR="00765954">
        <w:t>. Available at: https://www.investopedia.com/articles/professionals/081815/career-advice-management-consulting-vs-investment-banking.asp (Accessed: 9 February 2022).</w:t>
      </w:r>
    </w:p>
    <w:p w14:paraId="268CA77D" w14:textId="77777777" w:rsidR="00FD3BD3" w:rsidRDefault="00FD3BD3">
      <w:pPr>
        <w:spacing w:line="360" w:lineRule="auto"/>
      </w:pPr>
    </w:p>
    <w:p w14:paraId="7D02317C" w14:textId="77777777" w:rsidR="00FD3BD3" w:rsidRDefault="00765954">
      <w:pPr>
        <w:spacing w:line="360" w:lineRule="auto"/>
      </w:pPr>
      <w:r>
        <w:t xml:space="preserve">Dubai.com (2022) </w:t>
      </w:r>
      <w:r>
        <w:rPr>
          <w:i/>
        </w:rPr>
        <w:t>Dubai Economy</w:t>
      </w:r>
      <w:r>
        <w:t>. Available at: https://www.dubai.com/v/economy/ (Accessed: 9 February 2022).</w:t>
      </w:r>
    </w:p>
    <w:p w14:paraId="58316266" w14:textId="77777777" w:rsidR="00FD3BD3" w:rsidRDefault="00FD3BD3">
      <w:pPr>
        <w:spacing w:line="360" w:lineRule="auto"/>
      </w:pPr>
    </w:p>
    <w:p w14:paraId="7998C2BC" w14:textId="77777777" w:rsidR="00FD3BD3" w:rsidRDefault="00765954">
      <w:pPr>
        <w:spacing w:line="360" w:lineRule="auto"/>
      </w:pPr>
      <w:r>
        <w:lastRenderedPageBreak/>
        <w:t xml:space="preserve">Dubai Government (2020) </w:t>
      </w:r>
      <w:r>
        <w:rPr>
          <w:i/>
        </w:rPr>
        <w:t>Annual Tourism Visitor Report 2020</w:t>
      </w:r>
      <w:r>
        <w:t>. Available at: https://dubaitourism.getbynder.com/m/306b946f59b7d9ba/original/DTCM_Annual_Visitors_Report_2020.pdf (Accessed: 13 February 2022).</w:t>
      </w:r>
    </w:p>
    <w:p w14:paraId="7473A4C6" w14:textId="77777777" w:rsidR="00FD3BD3" w:rsidRDefault="00FD3BD3">
      <w:pPr>
        <w:spacing w:line="360" w:lineRule="auto"/>
      </w:pPr>
    </w:p>
    <w:p w14:paraId="13853126" w14:textId="77777777" w:rsidR="00FD3BD3" w:rsidRDefault="00765954">
      <w:pPr>
        <w:spacing w:line="360" w:lineRule="auto"/>
      </w:pPr>
      <w:r>
        <w:t xml:space="preserve">Dubai Holding (2022) </w:t>
      </w:r>
      <w:r>
        <w:rPr>
          <w:i/>
        </w:rPr>
        <w:t>Our Journey</w:t>
      </w:r>
      <w:r>
        <w:t>. Available at: https://dubaiholding.com/en/who-we-are/our-journey/ (Accessed: 11 February 2022).</w:t>
      </w:r>
    </w:p>
    <w:p w14:paraId="77BB43F6" w14:textId="77777777" w:rsidR="00FD3BD3" w:rsidRDefault="00FD3BD3">
      <w:pPr>
        <w:widowControl w:val="0"/>
        <w:spacing w:line="360" w:lineRule="auto"/>
      </w:pPr>
    </w:p>
    <w:p w14:paraId="662B274E" w14:textId="77777777" w:rsidR="00FD3BD3" w:rsidRDefault="00765954">
      <w:pPr>
        <w:widowControl w:val="0"/>
        <w:spacing w:line="360" w:lineRule="auto"/>
      </w:pPr>
      <w:r>
        <w:t xml:space="preserve">Dubai Online (2022) </w:t>
      </w:r>
      <w:r>
        <w:rPr>
          <w:i/>
        </w:rPr>
        <w:t>Working Hours</w:t>
      </w:r>
      <w:r>
        <w:t>. Available at: https://www.dubai-online.com/essential/working-hours/ (Accessed. 10 February 2022).</w:t>
      </w:r>
    </w:p>
    <w:p w14:paraId="208FCDC1" w14:textId="77777777" w:rsidR="00FD3BD3" w:rsidRDefault="00FD3BD3">
      <w:pPr>
        <w:widowControl w:val="0"/>
        <w:spacing w:line="360" w:lineRule="auto"/>
      </w:pPr>
    </w:p>
    <w:p w14:paraId="47D5269A" w14:textId="77777777" w:rsidR="00FD3BD3" w:rsidRDefault="00765954">
      <w:pPr>
        <w:spacing w:line="360" w:lineRule="auto"/>
      </w:pPr>
      <w:proofErr w:type="spellStart"/>
      <w:r>
        <w:t>Errida</w:t>
      </w:r>
      <w:proofErr w:type="spellEnd"/>
      <w:r>
        <w:t xml:space="preserve">, A. and </w:t>
      </w:r>
      <w:proofErr w:type="spellStart"/>
      <w:r>
        <w:t>Lotfi</w:t>
      </w:r>
      <w:proofErr w:type="spellEnd"/>
      <w:r>
        <w:t xml:space="preserve">, B. (2021) ‘The Determinants of Organizational Change Management Success: Literature Review and Case Study’, </w:t>
      </w:r>
      <w:r>
        <w:rPr>
          <w:i/>
        </w:rPr>
        <w:t>International Journal of Engineering Business Management</w:t>
      </w:r>
      <w:r>
        <w:t xml:space="preserve">, Vol. 13, pp. 1- 15. DOI: </w:t>
      </w:r>
      <w:hyperlink r:id="rId26">
        <w:r>
          <w:t>10.1177/18479790211016273</w:t>
        </w:r>
      </w:hyperlink>
    </w:p>
    <w:p w14:paraId="5736B258" w14:textId="77777777" w:rsidR="00FD3BD3" w:rsidRDefault="00FD3BD3">
      <w:pPr>
        <w:widowControl w:val="0"/>
        <w:spacing w:line="360" w:lineRule="auto"/>
      </w:pPr>
    </w:p>
    <w:p w14:paraId="6864AFFC" w14:textId="77777777" w:rsidR="00FD3BD3" w:rsidRDefault="00765954">
      <w:pPr>
        <w:spacing w:line="360" w:lineRule="auto"/>
      </w:pPr>
      <w:r>
        <w:t xml:space="preserve">ES Dubai (2022) </w:t>
      </w:r>
      <w:r>
        <w:rPr>
          <w:i/>
        </w:rPr>
        <w:t>Study English in Dubai</w:t>
      </w:r>
      <w:r>
        <w:t>. Available at: https://esdubai.com/?gclid=Cj0KCQiAjc2QBhDgARIsAMc3SqSWR90h_W5Q4aNSXWrNqqKa9j4UUHsRGgtDfVsP1IA6RTwXroqk4U0aAmzkEALw_wcB (Accessed: 20 February 2022).</w:t>
      </w:r>
    </w:p>
    <w:p w14:paraId="79C04477" w14:textId="77777777" w:rsidR="00FD3BD3" w:rsidRDefault="00FD3BD3">
      <w:pPr>
        <w:widowControl w:val="0"/>
        <w:spacing w:line="360" w:lineRule="auto"/>
      </w:pPr>
    </w:p>
    <w:p w14:paraId="600F74FA" w14:textId="77777777" w:rsidR="00FD3BD3" w:rsidRDefault="00765954">
      <w:pPr>
        <w:widowControl w:val="0"/>
        <w:spacing w:line="360" w:lineRule="auto"/>
      </w:pPr>
      <w:proofErr w:type="spellStart"/>
      <w:r>
        <w:t>Faz</w:t>
      </w:r>
      <w:proofErr w:type="spellEnd"/>
      <w:r>
        <w:t>, M. (2017)</w:t>
      </w:r>
      <w:r>
        <w:rPr>
          <w:i/>
        </w:rPr>
        <w:t xml:space="preserve"> Staff Turnover and its Effect on a Hotel’s Financial Performance</w:t>
      </w:r>
      <w:r>
        <w:t>. Available at: https://www.hospitalitynet.org/opinion/4081227.html (Accessed: 13 February 2022).</w:t>
      </w:r>
    </w:p>
    <w:p w14:paraId="4C077C74" w14:textId="77777777" w:rsidR="00FD3BD3" w:rsidRDefault="00765954">
      <w:pPr>
        <w:spacing w:before="200" w:line="360" w:lineRule="auto"/>
      </w:pPr>
      <w:r>
        <w:t xml:space="preserve">FHS Law Firm (2022) </w:t>
      </w:r>
      <w:r>
        <w:rPr>
          <w:i/>
        </w:rPr>
        <w:t>Labour Law in UAE</w:t>
      </w:r>
      <w:r>
        <w:t>. Available at: https://fhslawfirm.com/article/labour-law-in-uae/ (Accessed: 13 February 2022).</w:t>
      </w:r>
    </w:p>
    <w:p w14:paraId="563E3B9E" w14:textId="77777777" w:rsidR="00FD3BD3" w:rsidRDefault="00FD3BD3">
      <w:pPr>
        <w:widowControl w:val="0"/>
        <w:spacing w:line="360" w:lineRule="auto"/>
      </w:pPr>
    </w:p>
    <w:p w14:paraId="2C81EF32" w14:textId="77777777" w:rsidR="00FD3BD3" w:rsidRDefault="00765954">
      <w:pPr>
        <w:widowControl w:val="0"/>
        <w:spacing w:line="360" w:lineRule="auto"/>
      </w:pPr>
      <w:proofErr w:type="spellStart"/>
      <w:r>
        <w:t>Gangidi</w:t>
      </w:r>
      <w:proofErr w:type="spellEnd"/>
      <w:r>
        <w:t xml:space="preserve">, P. (2018) ‘A Systematic Approach to Root Cause Analysis Using 3 × 5 Why’s Technique’, </w:t>
      </w:r>
      <w:hyperlink r:id="rId27">
        <w:r>
          <w:rPr>
            <w:i/>
          </w:rPr>
          <w:t>International Journal of Lean Six Sigma</w:t>
        </w:r>
      </w:hyperlink>
      <w:r>
        <w:t>, 10(1), pp. 295 - 310. DOI: https://doi.org/10.1108/IJLSS-10-2017-0114</w:t>
      </w:r>
    </w:p>
    <w:p w14:paraId="0FC21FFE" w14:textId="77777777" w:rsidR="00FD3BD3" w:rsidRDefault="00FD3BD3">
      <w:pPr>
        <w:spacing w:line="360" w:lineRule="auto"/>
      </w:pPr>
    </w:p>
    <w:p w14:paraId="25520A0C" w14:textId="77777777" w:rsidR="00FD3BD3" w:rsidRDefault="00765954">
      <w:pPr>
        <w:spacing w:line="360" w:lineRule="auto"/>
      </w:pPr>
      <w:r>
        <w:t>Geyser, W. (2022)</w:t>
      </w:r>
      <w:r>
        <w:rPr>
          <w:i/>
        </w:rPr>
        <w:t xml:space="preserve"> TikTok Statistics – Revenue, Users &amp; Engagement Stats (2022)</w:t>
      </w:r>
      <w:r>
        <w:t>. Available at: https://influencermarketinghub.com/tiktok-stats/ (Accessed: 15 February 2022).</w:t>
      </w:r>
    </w:p>
    <w:p w14:paraId="57583FBB" w14:textId="77777777" w:rsidR="00FD3BD3" w:rsidRDefault="00FD3BD3">
      <w:pPr>
        <w:spacing w:line="360" w:lineRule="auto"/>
      </w:pPr>
    </w:p>
    <w:p w14:paraId="6F91CCCF" w14:textId="77777777" w:rsidR="00FD3BD3" w:rsidRDefault="00765954">
      <w:pPr>
        <w:spacing w:line="360" w:lineRule="auto"/>
      </w:pPr>
      <w:r>
        <w:t xml:space="preserve">Geyser, W. (2021) </w:t>
      </w:r>
      <w:r>
        <w:rPr>
          <w:i/>
        </w:rPr>
        <w:t>9 Tips to Improve Your Instagram Engagement Rate</w:t>
      </w:r>
      <w:r>
        <w:t>. Available at: https://influencermarketinghub.com/9-tips-to-improve-instagram-engagement-rate/ (Accessed: 14 February 2022).</w:t>
      </w:r>
    </w:p>
    <w:p w14:paraId="476B2646" w14:textId="77777777" w:rsidR="00FD3BD3" w:rsidRDefault="00FD3BD3">
      <w:pPr>
        <w:spacing w:line="360" w:lineRule="auto"/>
        <w:jc w:val="both"/>
      </w:pPr>
    </w:p>
    <w:p w14:paraId="74A815AE" w14:textId="77777777" w:rsidR="00FD3BD3" w:rsidRDefault="00765954">
      <w:pPr>
        <w:spacing w:line="360" w:lineRule="auto"/>
        <w:rPr>
          <w:sz w:val="23"/>
          <w:szCs w:val="23"/>
          <w:highlight w:val="white"/>
        </w:rPr>
      </w:pPr>
      <w:r>
        <w:rPr>
          <w:sz w:val="23"/>
          <w:szCs w:val="23"/>
          <w:highlight w:val="white"/>
        </w:rPr>
        <w:lastRenderedPageBreak/>
        <w:t xml:space="preserve">Hardingham-Gill, T. (2021) ‘World's highest 360-degree infinity pool opens in Dubai’, </w:t>
      </w:r>
      <w:r>
        <w:rPr>
          <w:i/>
          <w:sz w:val="23"/>
          <w:szCs w:val="23"/>
          <w:highlight w:val="white"/>
        </w:rPr>
        <w:t>CNN</w:t>
      </w:r>
      <w:r>
        <w:rPr>
          <w:sz w:val="23"/>
          <w:szCs w:val="23"/>
          <w:highlight w:val="white"/>
        </w:rPr>
        <w:t>, 22</w:t>
      </w:r>
      <w:r>
        <w:rPr>
          <w:sz w:val="23"/>
          <w:szCs w:val="23"/>
          <w:highlight w:val="white"/>
          <w:vertAlign w:val="superscript"/>
        </w:rPr>
        <w:t>nd</w:t>
      </w:r>
      <w:r>
        <w:rPr>
          <w:sz w:val="23"/>
          <w:szCs w:val="23"/>
          <w:highlight w:val="white"/>
        </w:rPr>
        <w:t xml:space="preserve"> November. Available at: https://edition.cnn.com/travel/article/worlds-highest-360-degree-infinity-pool-opens-in-dubai/index.html (Accessed: 9 February 2022).</w:t>
      </w:r>
    </w:p>
    <w:p w14:paraId="6F54B4A3" w14:textId="77777777" w:rsidR="00FD3BD3" w:rsidRDefault="00FD3BD3">
      <w:pPr>
        <w:spacing w:line="360" w:lineRule="auto"/>
        <w:rPr>
          <w:sz w:val="23"/>
          <w:szCs w:val="23"/>
          <w:highlight w:val="white"/>
        </w:rPr>
      </w:pPr>
    </w:p>
    <w:p w14:paraId="1FA2B7F2" w14:textId="77777777" w:rsidR="00FD3BD3" w:rsidRDefault="00765954">
      <w:pPr>
        <w:spacing w:line="360" w:lineRule="auto"/>
        <w:rPr>
          <w:sz w:val="23"/>
          <w:szCs w:val="23"/>
          <w:highlight w:val="white"/>
        </w:rPr>
      </w:pPr>
      <w:r>
        <w:t>Harvard Business School (2020) ‘Common Types of Organizational Change &amp; How to Manage Them’ [blog].  20 March. Available at: https://online.hbs.edu/blog/post/types-of-organizational-change (Accessed: 16 February 2022).</w:t>
      </w:r>
    </w:p>
    <w:p w14:paraId="40777397" w14:textId="77777777" w:rsidR="00FD3BD3" w:rsidRDefault="00FD3BD3">
      <w:pPr>
        <w:spacing w:line="360" w:lineRule="auto"/>
        <w:rPr>
          <w:sz w:val="23"/>
          <w:szCs w:val="23"/>
          <w:highlight w:val="white"/>
        </w:rPr>
      </w:pPr>
    </w:p>
    <w:p w14:paraId="419A35EE" w14:textId="77777777" w:rsidR="00FD3BD3" w:rsidRDefault="00765954">
      <w:pPr>
        <w:spacing w:line="360" w:lineRule="auto"/>
        <w:rPr>
          <w:sz w:val="23"/>
          <w:szCs w:val="23"/>
          <w:highlight w:val="white"/>
        </w:rPr>
      </w:pPr>
      <w:r>
        <w:t xml:space="preserve">Hasler, N. (2021) ‘Artificial Islands: Harmful or Helpful?’, </w:t>
      </w:r>
      <w:r>
        <w:rPr>
          <w:i/>
        </w:rPr>
        <w:t>The Oxford Student</w:t>
      </w:r>
      <w:r>
        <w:t>, 1</w:t>
      </w:r>
      <w:r>
        <w:rPr>
          <w:vertAlign w:val="superscript"/>
        </w:rPr>
        <w:t>st</w:t>
      </w:r>
      <w:r>
        <w:t xml:space="preserve"> July. Available at: https://www.oxfordstudent.com/2021/07/01/artificial-islands-harmful-or-helpful/ (Accessed: 13 February 2022).</w:t>
      </w:r>
    </w:p>
    <w:p w14:paraId="5413CFA4" w14:textId="77777777" w:rsidR="00FD3BD3" w:rsidRDefault="00FD3BD3">
      <w:pPr>
        <w:spacing w:line="360" w:lineRule="auto"/>
        <w:rPr>
          <w:sz w:val="23"/>
          <w:szCs w:val="23"/>
          <w:highlight w:val="white"/>
        </w:rPr>
      </w:pPr>
    </w:p>
    <w:p w14:paraId="17119ACD" w14:textId="77777777" w:rsidR="00FD3BD3" w:rsidRDefault="00765954">
      <w:pPr>
        <w:widowControl w:val="0"/>
        <w:spacing w:line="360" w:lineRule="auto"/>
      </w:pPr>
      <w:r>
        <w:t>Herbert Smith Freehills (2021)</w:t>
      </w:r>
      <w:r>
        <w:rPr>
          <w:i/>
        </w:rPr>
        <w:t xml:space="preserve"> 10 Key Changes Under the New UAE Labour Law – A Big Step Forward</w:t>
      </w:r>
      <w:r>
        <w:t>. Available at: https://www.herbertsmithfreehills.com/latest-thinking/10-key-changes-under-the-new-uae-labour-law-–-a-big-step-forward (Accessed: 10 February 2022).</w:t>
      </w:r>
    </w:p>
    <w:p w14:paraId="196C643F" w14:textId="77777777" w:rsidR="00FD3BD3" w:rsidRDefault="00FD3BD3">
      <w:pPr>
        <w:widowControl w:val="0"/>
        <w:spacing w:line="360" w:lineRule="auto"/>
      </w:pPr>
    </w:p>
    <w:p w14:paraId="6E4E7A15" w14:textId="77777777" w:rsidR="00FD3BD3" w:rsidRDefault="00765954">
      <w:pPr>
        <w:spacing w:line="360" w:lineRule="auto"/>
      </w:pPr>
      <w:r>
        <w:t xml:space="preserve">Hersey, P. and Blanchard, K. (1969) ‘Life Cycle Theory of Leadership’, </w:t>
      </w:r>
      <w:r>
        <w:rPr>
          <w:i/>
        </w:rPr>
        <w:t>Training and Development Journal</w:t>
      </w:r>
      <w:r>
        <w:t>, 23(5), pp.26-34.</w:t>
      </w:r>
    </w:p>
    <w:p w14:paraId="53AE767B" w14:textId="77777777" w:rsidR="00FD3BD3" w:rsidRDefault="00FD3BD3">
      <w:pPr>
        <w:spacing w:line="360" w:lineRule="auto"/>
        <w:jc w:val="both"/>
      </w:pPr>
    </w:p>
    <w:p w14:paraId="67043A74" w14:textId="77777777" w:rsidR="00FD3BD3" w:rsidRDefault="00765954">
      <w:pPr>
        <w:spacing w:line="360" w:lineRule="auto"/>
      </w:pPr>
      <w:r>
        <w:t>Hospitality Net (2014)</w:t>
      </w:r>
      <w:r>
        <w:rPr>
          <w:i/>
        </w:rPr>
        <w:t xml:space="preserve"> Dubai’s Burj Al Arab Wins Global Award for Best Social Media Presence</w:t>
      </w:r>
      <w:r>
        <w:t>. Available at: https://www.hospitalitynet.org/news/4067103.html (Accessed: 14 February 2022).</w:t>
      </w:r>
    </w:p>
    <w:p w14:paraId="284351F4" w14:textId="77777777" w:rsidR="00FD3BD3" w:rsidRDefault="00FD3BD3">
      <w:pPr>
        <w:spacing w:line="360" w:lineRule="auto"/>
        <w:jc w:val="both"/>
      </w:pPr>
    </w:p>
    <w:p w14:paraId="39ABC100" w14:textId="77777777" w:rsidR="00FD3BD3" w:rsidRDefault="00765954">
      <w:pPr>
        <w:spacing w:line="360" w:lineRule="auto"/>
      </w:pPr>
      <w:r>
        <w:t xml:space="preserve">Hospitality Net (2021) </w:t>
      </w:r>
      <w:proofErr w:type="spellStart"/>
      <w:r>
        <w:rPr>
          <w:i/>
        </w:rPr>
        <w:t>Ermanno</w:t>
      </w:r>
      <w:proofErr w:type="spellEnd"/>
      <w:r>
        <w:rPr>
          <w:i/>
        </w:rPr>
        <w:t xml:space="preserve"> </w:t>
      </w:r>
      <w:proofErr w:type="spellStart"/>
      <w:r>
        <w:rPr>
          <w:i/>
        </w:rPr>
        <w:t>Zanini</w:t>
      </w:r>
      <w:proofErr w:type="spellEnd"/>
      <w:r>
        <w:rPr>
          <w:i/>
        </w:rPr>
        <w:t xml:space="preserve"> has been Appointed Regional Vice President and General Manager at Burj Al Arab Jumeirah in Dubai</w:t>
      </w:r>
      <w:r>
        <w:t>. Available at: https://www.hospitalitynet.org/appointment/79021566.html (Accessed: 9 February 2022).</w:t>
      </w:r>
    </w:p>
    <w:p w14:paraId="0D180228" w14:textId="77777777" w:rsidR="00FD3BD3" w:rsidRDefault="00FD3BD3">
      <w:pPr>
        <w:spacing w:line="360" w:lineRule="auto"/>
      </w:pPr>
    </w:p>
    <w:p w14:paraId="6D17743F" w14:textId="77777777" w:rsidR="00FD3BD3" w:rsidRPr="0025759D" w:rsidRDefault="00765954">
      <w:pPr>
        <w:spacing w:line="360" w:lineRule="auto"/>
        <w:rPr>
          <w:highlight w:val="white"/>
        </w:rPr>
      </w:pPr>
      <w:r>
        <w:t xml:space="preserve">Hotelier Middle East (2021) ‘Dubai Ends 2020 with 71 Percent Occupancy Across its Hotels’, </w:t>
      </w:r>
      <w:r w:rsidRPr="0025759D">
        <w:t>13</w:t>
      </w:r>
      <w:r w:rsidRPr="0025759D">
        <w:rPr>
          <w:vertAlign w:val="superscript"/>
        </w:rPr>
        <w:t>th</w:t>
      </w:r>
      <w:r w:rsidRPr="0025759D">
        <w:t xml:space="preserve"> January. Available at: https://www.hoteliermiddleeast.com/business/122186-dubai-ends-2020-with-71-percent-occupancy-across-its-hotels (Accessed: 12 February 2022).</w:t>
      </w:r>
    </w:p>
    <w:p w14:paraId="37D38C2C" w14:textId="77777777" w:rsidR="00FD3BD3" w:rsidRPr="0025759D" w:rsidRDefault="00FD3BD3">
      <w:pPr>
        <w:spacing w:line="360" w:lineRule="auto"/>
        <w:rPr>
          <w:highlight w:val="white"/>
        </w:rPr>
      </w:pPr>
    </w:p>
    <w:p w14:paraId="49B5546B" w14:textId="77777777" w:rsidR="00FD3BD3" w:rsidRPr="0025759D" w:rsidRDefault="00765954">
      <w:pPr>
        <w:spacing w:line="360" w:lineRule="auto"/>
        <w:rPr>
          <w:highlight w:val="white"/>
        </w:rPr>
      </w:pPr>
      <w:r w:rsidRPr="0025759D">
        <w:rPr>
          <w:highlight w:val="white"/>
        </w:rPr>
        <w:t>Hotelier Middle East (2021) ‘New Burj Al Arab Jumeirah GM Promises to Deliver “Transformational Experiences”’, 23</w:t>
      </w:r>
      <w:r w:rsidRPr="0025759D">
        <w:rPr>
          <w:highlight w:val="white"/>
          <w:vertAlign w:val="superscript"/>
        </w:rPr>
        <w:t>rd</w:t>
      </w:r>
      <w:r w:rsidRPr="0025759D">
        <w:rPr>
          <w:highlight w:val="white"/>
        </w:rPr>
        <w:t xml:space="preserve"> April. Available at: https://www.hoteliermiddleeast.com/people/125981-new-burj-al-arab-jumeirah-gm-promises-to-deliver-transformational-experiences (Accessed: 9 February 2022).</w:t>
      </w:r>
    </w:p>
    <w:p w14:paraId="4C745DF1" w14:textId="77777777" w:rsidR="00FD3BD3" w:rsidRPr="0025759D" w:rsidRDefault="00FD3BD3">
      <w:pPr>
        <w:spacing w:line="360" w:lineRule="auto"/>
        <w:rPr>
          <w:highlight w:val="white"/>
        </w:rPr>
      </w:pPr>
    </w:p>
    <w:p w14:paraId="2744D4EC" w14:textId="77777777" w:rsidR="00FD3BD3" w:rsidRDefault="00765954">
      <w:pPr>
        <w:spacing w:line="360" w:lineRule="auto"/>
        <w:rPr>
          <w:sz w:val="23"/>
          <w:szCs w:val="23"/>
          <w:highlight w:val="white"/>
        </w:rPr>
      </w:pPr>
      <w:r>
        <w:lastRenderedPageBreak/>
        <w:t xml:space="preserve">Jacobs, H. (2020) ‘There's a $1,000 Price Difference for a Room in the 'World's Most Luxurious Hotel' And Its 5-Star Sister Hotel Next Door. I Stayed in Both to See How They Compare’, </w:t>
      </w:r>
      <w:r>
        <w:rPr>
          <w:i/>
        </w:rPr>
        <w:t>Business Insider</w:t>
      </w:r>
      <w:r>
        <w:t>, 7</w:t>
      </w:r>
      <w:r>
        <w:rPr>
          <w:vertAlign w:val="superscript"/>
        </w:rPr>
        <w:t>th</w:t>
      </w:r>
      <w:r>
        <w:t xml:space="preserve"> January. Available at: https://www.businessinsider.com/burj-al-arab-vs-jumeirah-beach-hotel-which-is-better-comparison-2019-4?r=US&amp;IR=T (Accessed: 11 February 2022).</w:t>
      </w:r>
    </w:p>
    <w:p w14:paraId="16A92A91" w14:textId="77777777" w:rsidR="00FD3BD3" w:rsidRDefault="00FD3BD3">
      <w:pPr>
        <w:spacing w:line="360" w:lineRule="auto"/>
        <w:rPr>
          <w:sz w:val="23"/>
          <w:szCs w:val="23"/>
          <w:highlight w:val="white"/>
        </w:rPr>
      </w:pPr>
    </w:p>
    <w:p w14:paraId="72D2C56E" w14:textId="77777777" w:rsidR="00FD3BD3" w:rsidRDefault="00765954">
      <w:pPr>
        <w:spacing w:line="360" w:lineRule="auto"/>
        <w:rPr>
          <w:sz w:val="23"/>
          <w:szCs w:val="23"/>
          <w:highlight w:val="white"/>
        </w:rPr>
      </w:pPr>
      <w:r>
        <w:t xml:space="preserve">Jacobs, H. and Zheng, A. (2018) ‘I Didn't Think The $1 Billion Hotel Considered 'The Most Luxurious in The World' Could Possibly Live Up </w:t>
      </w:r>
      <w:proofErr w:type="gramStart"/>
      <w:r>
        <w:t>To</w:t>
      </w:r>
      <w:proofErr w:type="gramEnd"/>
      <w:r>
        <w:t xml:space="preserve"> The Hype. I Was Very Wrong’, </w:t>
      </w:r>
      <w:r>
        <w:rPr>
          <w:i/>
        </w:rPr>
        <w:t>Business Insider</w:t>
      </w:r>
      <w:r>
        <w:t>, 29</w:t>
      </w:r>
      <w:r>
        <w:rPr>
          <w:vertAlign w:val="superscript"/>
        </w:rPr>
        <w:t>th</w:t>
      </w:r>
      <w:r>
        <w:t xml:space="preserve"> December. Available at: https://www.businessinsider.com/burj-al-arab-dubai-worlds-most-luxurious-hotel-2018-12?r=US&amp;IR=T (Accessed: 11 February 2022).</w:t>
      </w:r>
    </w:p>
    <w:p w14:paraId="1AECF51D" w14:textId="77777777" w:rsidR="00FD3BD3" w:rsidRDefault="00FD3BD3">
      <w:pPr>
        <w:spacing w:line="360" w:lineRule="auto"/>
        <w:rPr>
          <w:sz w:val="23"/>
          <w:szCs w:val="23"/>
          <w:highlight w:val="white"/>
        </w:rPr>
      </w:pPr>
    </w:p>
    <w:p w14:paraId="0F841F99" w14:textId="77777777" w:rsidR="00FD3BD3" w:rsidRDefault="00765954">
      <w:pPr>
        <w:spacing w:line="360" w:lineRule="auto"/>
      </w:pPr>
      <w:r>
        <w:t>Jumeirah (2022)</w:t>
      </w:r>
      <w:r>
        <w:rPr>
          <w:i/>
        </w:rPr>
        <w:t xml:space="preserve"> 15 Amazing Facts about Burj Al Arab Jumeirah</w:t>
      </w:r>
      <w:r>
        <w:t>. Available at:</w:t>
      </w:r>
    </w:p>
    <w:p w14:paraId="5ABCDDB0" w14:textId="77777777" w:rsidR="00FD3BD3" w:rsidRDefault="00765954">
      <w:pPr>
        <w:spacing w:line="360" w:lineRule="auto"/>
      </w:pPr>
      <w:r>
        <w:t>https://www.jumeirah.com/en/article/stories/dubai/15-amazing-facts-about-the-burj-al-arab (Accessed: 9 February 2022)</w:t>
      </w:r>
    </w:p>
    <w:p w14:paraId="1A91901E" w14:textId="77777777" w:rsidR="00FD3BD3" w:rsidRDefault="00FD3BD3">
      <w:pPr>
        <w:spacing w:line="360" w:lineRule="auto"/>
      </w:pPr>
    </w:p>
    <w:p w14:paraId="5D5286F1" w14:textId="77777777" w:rsidR="00FD3BD3" w:rsidRDefault="00765954">
      <w:pPr>
        <w:spacing w:line="360" w:lineRule="auto"/>
      </w:pPr>
      <w:r>
        <w:t xml:space="preserve">Jumeirah (2022) </w:t>
      </w:r>
      <w:r>
        <w:rPr>
          <w:i/>
        </w:rPr>
        <w:t>Burj Al Arab</w:t>
      </w:r>
      <w:r>
        <w:t>. Available at: https://www.jumeirah.com/en/stay/dubai/burj-al-arab-jumeirah (Accessed: 13 February 2022).</w:t>
      </w:r>
    </w:p>
    <w:p w14:paraId="420FC6A8" w14:textId="77777777" w:rsidR="00FD3BD3" w:rsidRDefault="00FD3BD3">
      <w:pPr>
        <w:spacing w:line="360" w:lineRule="auto"/>
      </w:pPr>
    </w:p>
    <w:p w14:paraId="72450594" w14:textId="77777777" w:rsidR="00FD3BD3" w:rsidRDefault="00765954">
      <w:pPr>
        <w:spacing w:line="360" w:lineRule="auto"/>
      </w:pPr>
      <w:r>
        <w:t xml:space="preserve">Jumeirah (2022) </w:t>
      </w:r>
      <w:r>
        <w:rPr>
          <w:i/>
        </w:rPr>
        <w:t>Deluxe Marina Suite</w:t>
      </w:r>
      <w:r>
        <w:t>. Available at: https://www.jumeirah.com/en/article/rooms/dubai/burj-al-arab-deluxe-marina-suite?RoomCode=Z1DLK (Accessed: 13 February 2022).</w:t>
      </w:r>
    </w:p>
    <w:p w14:paraId="5CF3E3D8" w14:textId="77777777" w:rsidR="00FD3BD3" w:rsidRDefault="00FD3BD3">
      <w:pPr>
        <w:spacing w:line="360" w:lineRule="auto"/>
      </w:pPr>
    </w:p>
    <w:p w14:paraId="1378B0A9" w14:textId="77777777" w:rsidR="00FD3BD3" w:rsidRDefault="00765954">
      <w:pPr>
        <w:spacing w:line="360" w:lineRule="auto"/>
      </w:pPr>
      <w:r>
        <w:t xml:space="preserve">Jumeirah (2022) </w:t>
      </w:r>
      <w:r>
        <w:rPr>
          <w:i/>
        </w:rPr>
        <w:t>Dubai’s Most Iconic Hotel</w:t>
      </w:r>
      <w:r>
        <w:t>. Available at: https://www.jumeirah.com/en/stay/dubai/burj-al-arab-jumeirah (Accessed: 9 February 2022).</w:t>
      </w:r>
    </w:p>
    <w:p w14:paraId="181DF90C" w14:textId="77777777" w:rsidR="00FD3BD3" w:rsidRDefault="00FD3BD3">
      <w:pPr>
        <w:spacing w:line="360" w:lineRule="auto"/>
      </w:pPr>
    </w:p>
    <w:p w14:paraId="50E7F6EF" w14:textId="77777777" w:rsidR="00FD3BD3" w:rsidRDefault="00765954">
      <w:pPr>
        <w:spacing w:line="360" w:lineRule="auto"/>
      </w:pPr>
      <w:r>
        <w:t xml:space="preserve">Jumeirah (2022) </w:t>
      </w:r>
      <w:r>
        <w:rPr>
          <w:i/>
        </w:rPr>
        <w:t>Inside Burj Al Arab</w:t>
      </w:r>
      <w:r>
        <w:t>. Available at: https://insideburjalarab.com/en/experience-collection (Accessed: 9 February 2022).</w:t>
      </w:r>
    </w:p>
    <w:p w14:paraId="6DF903CA" w14:textId="77777777" w:rsidR="00FD3BD3" w:rsidRDefault="00FD3BD3">
      <w:pPr>
        <w:spacing w:line="360" w:lineRule="auto"/>
      </w:pPr>
    </w:p>
    <w:p w14:paraId="05135BD7" w14:textId="77777777" w:rsidR="00FD3BD3" w:rsidRDefault="00765954">
      <w:pPr>
        <w:spacing w:line="360" w:lineRule="auto"/>
      </w:pPr>
      <w:r>
        <w:t>Jumeirah (2022)</w:t>
      </w:r>
      <w:r>
        <w:rPr>
          <w:i/>
        </w:rPr>
        <w:t xml:space="preserve"> Meet the Turtles: Inside the Dubai Rehabilitation Project</w:t>
      </w:r>
      <w:r>
        <w:t>. Available at: https://www.jumeirah.com/Article/Stories/Dubai/Meet-the-Turtles-Inside-the-Dubai-Rehabilitation-Project (Accessed: 14 February 2022).</w:t>
      </w:r>
    </w:p>
    <w:p w14:paraId="52B6F988" w14:textId="77777777" w:rsidR="00FD3BD3" w:rsidRDefault="00FD3BD3">
      <w:pPr>
        <w:spacing w:line="360" w:lineRule="auto"/>
      </w:pPr>
    </w:p>
    <w:p w14:paraId="508FB99C" w14:textId="77777777" w:rsidR="00FD3BD3" w:rsidRDefault="00765954">
      <w:pPr>
        <w:spacing w:line="360" w:lineRule="auto"/>
      </w:pPr>
      <w:r>
        <w:t xml:space="preserve">Jumeirah (2022) </w:t>
      </w:r>
      <w:r>
        <w:rPr>
          <w:i/>
        </w:rPr>
        <w:t>Ride in the Car of Your Dreams</w:t>
      </w:r>
      <w:r>
        <w:t>. Available at: https://www.jumeirah.com/en/article/experiences/dubai/baa/burj-al-arab-hit-the-open-road-in-style (Accessed: 11 February 2022).</w:t>
      </w:r>
    </w:p>
    <w:p w14:paraId="34D08265" w14:textId="77777777" w:rsidR="00FD3BD3" w:rsidRDefault="00FD3BD3">
      <w:pPr>
        <w:spacing w:line="360" w:lineRule="auto"/>
      </w:pPr>
    </w:p>
    <w:p w14:paraId="3E2725AC" w14:textId="77777777" w:rsidR="00FD3BD3" w:rsidRDefault="00765954">
      <w:pPr>
        <w:spacing w:line="360" w:lineRule="auto"/>
      </w:pPr>
      <w:r>
        <w:lastRenderedPageBreak/>
        <w:t xml:space="preserve">Jumeirah (2022) </w:t>
      </w:r>
      <w:r>
        <w:rPr>
          <w:i/>
        </w:rPr>
        <w:t>Sal Pop Up Restaurant</w:t>
      </w:r>
      <w:r>
        <w:t>. Available at: https://www.jumeirah.com/en/dine/dubai/burj-al-arab-sal (Accessed: 13 February 2022).</w:t>
      </w:r>
    </w:p>
    <w:p w14:paraId="7EDD0E2C" w14:textId="77777777" w:rsidR="00FD3BD3" w:rsidRDefault="00FD3BD3">
      <w:pPr>
        <w:spacing w:line="360" w:lineRule="auto"/>
      </w:pPr>
    </w:p>
    <w:p w14:paraId="0175B443" w14:textId="77777777" w:rsidR="00FD3BD3" w:rsidRDefault="00765954">
      <w:pPr>
        <w:spacing w:line="360" w:lineRule="auto"/>
      </w:pPr>
      <w:r>
        <w:t xml:space="preserve">Jumeirah (2022) </w:t>
      </w:r>
      <w:r>
        <w:rPr>
          <w:i/>
        </w:rPr>
        <w:t>The Breakfast at Burj Al Arab</w:t>
      </w:r>
      <w:r>
        <w:t>. Available at: https://cd-hospitality.jumeirah.com/-/mediadh/dh/hospitality/jumeirah/restaurants/dubai/burj-al-arab-sahn-eddar/restaurant-menu/baa-sahn-eddar-breakfast-menu-jun-2019.pdf (Accessed: 13 February 2022).</w:t>
      </w:r>
    </w:p>
    <w:p w14:paraId="1B910EA3" w14:textId="77777777" w:rsidR="00FD3BD3" w:rsidRDefault="00FD3BD3">
      <w:pPr>
        <w:widowControl w:val="0"/>
        <w:spacing w:line="360" w:lineRule="auto"/>
      </w:pPr>
    </w:p>
    <w:p w14:paraId="26EB41B5" w14:textId="77777777" w:rsidR="00FD3BD3" w:rsidRDefault="00765954">
      <w:pPr>
        <w:spacing w:line="360" w:lineRule="auto"/>
      </w:pPr>
      <w:r>
        <w:t xml:space="preserve">Jumeirah (2021) </w:t>
      </w:r>
      <w:r>
        <w:rPr>
          <w:i/>
        </w:rPr>
        <w:t>Tickets Now Selling For 'Inside Burj Al Arab'</w:t>
      </w:r>
      <w:r>
        <w:t>. Available at: https://www.jumeirah.com/en/jumeirah-group/press-centre/press-releases/press-releases-for-2021/ticket-now-selling-for-inside-burj-al-arab (Accessed: 11 February 2022).</w:t>
      </w:r>
    </w:p>
    <w:p w14:paraId="2A448E77" w14:textId="77777777" w:rsidR="00FD3BD3" w:rsidRDefault="00FD3BD3">
      <w:pPr>
        <w:spacing w:line="360" w:lineRule="auto"/>
      </w:pPr>
    </w:p>
    <w:p w14:paraId="231A34ED" w14:textId="77777777" w:rsidR="00FD3BD3" w:rsidRDefault="00765954">
      <w:pPr>
        <w:spacing w:line="360" w:lineRule="auto"/>
      </w:pPr>
      <w:r>
        <w:t xml:space="preserve">Kenton, W. (2020) </w:t>
      </w:r>
      <w:r>
        <w:rPr>
          <w:i/>
        </w:rPr>
        <w:t>PEST Analysis</w:t>
      </w:r>
      <w:r>
        <w:t>. Available at: https://www.investopedia.com/terms/p/pest-analysis.asp (Accessed: 10 February 2022).</w:t>
      </w:r>
    </w:p>
    <w:p w14:paraId="3F6D2115" w14:textId="77777777" w:rsidR="00FD3BD3" w:rsidRDefault="00FD3BD3">
      <w:pPr>
        <w:spacing w:line="360" w:lineRule="auto"/>
      </w:pPr>
    </w:p>
    <w:p w14:paraId="589AEE91" w14:textId="77777777" w:rsidR="00FD3BD3" w:rsidRDefault="00765954">
      <w:pPr>
        <w:spacing w:line="360" w:lineRule="auto"/>
      </w:pPr>
      <w:r>
        <w:t xml:space="preserve">Kenton, W. (2021) </w:t>
      </w:r>
      <w:r>
        <w:rPr>
          <w:i/>
        </w:rPr>
        <w:t>Strength, Weakness, Opportunity, and Threat (SWOT) Analysis</w:t>
      </w:r>
      <w:r>
        <w:t>. Available at: https://www.investopedia.com/terms/s/swot.asp (Accessed: 10 February 2022).</w:t>
      </w:r>
    </w:p>
    <w:p w14:paraId="4ABF2138" w14:textId="77777777" w:rsidR="00FD3BD3" w:rsidRDefault="00FD3BD3">
      <w:pPr>
        <w:spacing w:line="360" w:lineRule="auto"/>
      </w:pPr>
    </w:p>
    <w:p w14:paraId="216A3471" w14:textId="77777777" w:rsidR="00FD3BD3" w:rsidRDefault="00765954">
      <w:pPr>
        <w:widowControl w:val="0"/>
        <w:spacing w:line="360" w:lineRule="auto"/>
      </w:pPr>
      <w:r>
        <w:t xml:space="preserve">Kerr, S. and England, A. (2022) ‘UAE to introduce corporate tax rate from 2023’, </w:t>
      </w:r>
      <w:r>
        <w:rPr>
          <w:i/>
        </w:rPr>
        <w:t>Financial Times</w:t>
      </w:r>
      <w:r>
        <w:t>, 31</w:t>
      </w:r>
      <w:r>
        <w:rPr>
          <w:vertAlign w:val="superscript"/>
        </w:rPr>
        <w:t>st</w:t>
      </w:r>
      <w:r>
        <w:t xml:space="preserve"> January. Available at: https://www.ft.com/content/184522cd-b549-41de-946f-1ace28c39213 (Accessed: 10 February 2022).</w:t>
      </w:r>
    </w:p>
    <w:p w14:paraId="026A9764" w14:textId="77777777" w:rsidR="00FD3BD3" w:rsidRDefault="00FD3BD3">
      <w:pPr>
        <w:widowControl w:val="0"/>
        <w:spacing w:line="360" w:lineRule="auto"/>
      </w:pPr>
    </w:p>
    <w:p w14:paraId="4E3E7D9E" w14:textId="77777777" w:rsidR="00FD3BD3" w:rsidRDefault="00765954">
      <w:pPr>
        <w:spacing w:line="360" w:lineRule="auto"/>
      </w:pPr>
      <w:r>
        <w:t>Khaleej Times (2022) ‘It’s official: Dubai is World’s Most Popular Tourist Destination’, 19</w:t>
      </w:r>
      <w:r>
        <w:rPr>
          <w:vertAlign w:val="superscript"/>
        </w:rPr>
        <w:t>th</w:t>
      </w:r>
      <w:r>
        <w:t xml:space="preserve"> January. Available at: https://www.khaleejtimes.com/travel/its-official-dubai-is-worlds-most-popular-tourist-destination (Accessed: 9 February 2022).</w:t>
      </w:r>
    </w:p>
    <w:p w14:paraId="4E65E945" w14:textId="77777777" w:rsidR="00FD3BD3" w:rsidRDefault="00FD3BD3">
      <w:pPr>
        <w:spacing w:line="360" w:lineRule="auto"/>
      </w:pPr>
    </w:p>
    <w:p w14:paraId="36B2E8DD" w14:textId="77777777" w:rsidR="00FD3BD3" w:rsidRDefault="00765954">
      <w:pPr>
        <w:spacing w:line="360" w:lineRule="auto"/>
      </w:pPr>
      <w:r>
        <w:t>Khaleej Times (2022) ‘UAE Hospitality Industry to Take Flight in Second Half’, 20</w:t>
      </w:r>
      <w:r>
        <w:rPr>
          <w:vertAlign w:val="superscript"/>
        </w:rPr>
        <w:t>th</w:t>
      </w:r>
      <w:r>
        <w:t xml:space="preserve"> February. Available at: https://www.khaleejtimes.com/business/uae-hospitality-industry-to-take-flight-in-second-half (Accessed: 12 February 2022).</w:t>
      </w:r>
    </w:p>
    <w:p w14:paraId="089C363D" w14:textId="77777777" w:rsidR="00FD3BD3" w:rsidRDefault="00FD3BD3">
      <w:pPr>
        <w:spacing w:line="360" w:lineRule="auto"/>
      </w:pPr>
    </w:p>
    <w:p w14:paraId="6BD96E5E" w14:textId="77777777" w:rsidR="00FD3BD3" w:rsidRDefault="00765954">
      <w:pPr>
        <w:spacing w:line="360" w:lineRule="auto"/>
      </w:pPr>
      <w:proofErr w:type="spellStart"/>
      <w:r>
        <w:t>Kharpal</w:t>
      </w:r>
      <w:proofErr w:type="spellEnd"/>
      <w:r>
        <w:t xml:space="preserve">, A., Schulze, E. and Choudhury, S.R. (2019) ‘How TikTok Went from a Fun Viral App to Caught in the Crosshairs of the US Government’, </w:t>
      </w:r>
      <w:r>
        <w:rPr>
          <w:i/>
        </w:rPr>
        <w:t>CNBC</w:t>
      </w:r>
      <w:r>
        <w:t>, 16</w:t>
      </w:r>
      <w:r>
        <w:rPr>
          <w:vertAlign w:val="superscript"/>
        </w:rPr>
        <w:t>th</w:t>
      </w:r>
      <w:r>
        <w:t xml:space="preserve"> December. Available at: https://www.cnbc.com/2019/12/16/how-tiktok-went-from-a-fun-viral-app-to-a-us-national-security-concern.html (Accessed: 15 February 2022).</w:t>
      </w:r>
    </w:p>
    <w:p w14:paraId="0F6BEC6F" w14:textId="77777777" w:rsidR="00FD3BD3" w:rsidRDefault="00FD3BD3">
      <w:pPr>
        <w:spacing w:line="360" w:lineRule="auto"/>
      </w:pPr>
    </w:p>
    <w:p w14:paraId="3A5A2189" w14:textId="77777777" w:rsidR="00FD3BD3" w:rsidRDefault="00765954">
      <w:pPr>
        <w:widowControl w:val="0"/>
        <w:spacing w:line="360" w:lineRule="auto"/>
      </w:pPr>
      <w:r>
        <w:t xml:space="preserve">Kumar, S. (2021) ‘UAE Central Bank Expects Economy to Grow 4.2% in 2022’, </w:t>
      </w:r>
      <w:r>
        <w:rPr>
          <w:i/>
        </w:rPr>
        <w:t>Reuters</w:t>
      </w:r>
      <w:r>
        <w:t>, 8</w:t>
      </w:r>
      <w:r>
        <w:rPr>
          <w:vertAlign w:val="superscript"/>
        </w:rPr>
        <w:t>th</w:t>
      </w:r>
      <w:r>
        <w:t xml:space="preserve"> December. Available at: https://www.reuters.com/markets/asia/uae-cbank-expects-economy-</w:t>
      </w:r>
      <w:r>
        <w:lastRenderedPageBreak/>
        <w:t>grow-42-2022-2022-01-09/ (Accessed: 10 February 2022).</w:t>
      </w:r>
    </w:p>
    <w:p w14:paraId="2EC55BFD" w14:textId="77777777" w:rsidR="00FD3BD3" w:rsidRDefault="00FD3BD3">
      <w:pPr>
        <w:spacing w:line="360" w:lineRule="auto"/>
      </w:pPr>
    </w:p>
    <w:p w14:paraId="6466BCDE" w14:textId="77777777" w:rsidR="00FD3BD3" w:rsidRDefault="00765954">
      <w:pPr>
        <w:spacing w:line="360" w:lineRule="auto"/>
      </w:pPr>
      <w:r>
        <w:t xml:space="preserve">Marcus, L. and Preston, M. (2016) ‘The Best Hotel Brunches in the World’ [Figure], </w:t>
      </w:r>
      <w:r>
        <w:rPr>
          <w:i/>
        </w:rPr>
        <w:t>Condé Nast Traveller</w:t>
      </w:r>
      <w:r>
        <w:t>, 21</w:t>
      </w:r>
      <w:r>
        <w:rPr>
          <w:vertAlign w:val="superscript"/>
        </w:rPr>
        <w:t>st</w:t>
      </w:r>
      <w:r>
        <w:t xml:space="preserve"> May. Available at: https://www.cntraveler.com/galleries/2014-11-05/four-seasons-sofitel-the-venetian-ultimate-hotel-brunches (Accessed: 13 February 2022).</w:t>
      </w:r>
    </w:p>
    <w:p w14:paraId="5468872F" w14:textId="77777777" w:rsidR="00FD3BD3" w:rsidRDefault="00FD3BD3">
      <w:pPr>
        <w:spacing w:line="360" w:lineRule="auto"/>
      </w:pPr>
    </w:p>
    <w:p w14:paraId="4916FD8D" w14:textId="77777777" w:rsidR="00FD3BD3" w:rsidRDefault="00765954">
      <w:pPr>
        <w:spacing w:line="360" w:lineRule="auto"/>
      </w:pPr>
      <w:proofErr w:type="spellStart"/>
      <w:r>
        <w:t>Natally</w:t>
      </w:r>
      <w:proofErr w:type="spellEnd"/>
      <w:r>
        <w:t xml:space="preserve"> Dubai (2022) </w:t>
      </w:r>
      <w:r>
        <w:rPr>
          <w:i/>
        </w:rPr>
        <w:t>Facilities &amp; Service - Burj Al Arab</w:t>
      </w:r>
      <w:r>
        <w:t>. Available at: https://natallydubai.weebly.com/facilities--services.html (Accessed: 11 February).</w:t>
      </w:r>
    </w:p>
    <w:p w14:paraId="1209DE25" w14:textId="77777777" w:rsidR="00FD3BD3" w:rsidRDefault="00FD3BD3">
      <w:pPr>
        <w:spacing w:line="360" w:lineRule="auto"/>
      </w:pPr>
    </w:p>
    <w:p w14:paraId="1F9BF5B4" w14:textId="77777777" w:rsidR="00FD3BD3" w:rsidRDefault="00765954">
      <w:pPr>
        <w:spacing w:line="360" w:lineRule="auto"/>
      </w:pPr>
      <w:r>
        <w:t xml:space="preserve">Ng, K. (2021) ‘Salt Bae and the Year the Internet Chef Trolled the World’, </w:t>
      </w:r>
      <w:r>
        <w:rPr>
          <w:i/>
        </w:rPr>
        <w:t>The Independent</w:t>
      </w:r>
      <w:r>
        <w:t>, 27</w:t>
      </w:r>
      <w:r>
        <w:rPr>
          <w:vertAlign w:val="superscript"/>
        </w:rPr>
        <w:t>th</w:t>
      </w:r>
      <w:r>
        <w:t xml:space="preserve"> December. Available at: https://www.independent.co.uk/life-style/food-and-drink/salt-bae-restaurant-social-media-b1976841.html (Accessed: 13 February 2022).</w:t>
      </w:r>
    </w:p>
    <w:p w14:paraId="3D2DC013" w14:textId="77777777" w:rsidR="00FD3BD3" w:rsidRDefault="00FD3BD3">
      <w:pPr>
        <w:spacing w:line="360" w:lineRule="auto"/>
      </w:pPr>
    </w:p>
    <w:p w14:paraId="1F2E6FE5" w14:textId="77777777" w:rsidR="00FD3BD3" w:rsidRDefault="00765954">
      <w:pPr>
        <w:spacing w:line="360" w:lineRule="auto"/>
      </w:pPr>
      <w:r>
        <w:t xml:space="preserve">Oyster (2022) </w:t>
      </w:r>
      <w:r>
        <w:rPr>
          <w:i/>
        </w:rPr>
        <w:t>Burj Al Arab Jumeirah</w:t>
      </w:r>
      <w:r>
        <w:t>. Available at: https://www.oyster.com/dubai/hotels/burj-al-arab/ (Accessed: 11 February 2022).</w:t>
      </w:r>
    </w:p>
    <w:p w14:paraId="5387799C" w14:textId="77777777" w:rsidR="00FD3BD3" w:rsidRDefault="00FD3BD3">
      <w:pPr>
        <w:spacing w:line="360" w:lineRule="auto"/>
      </w:pPr>
    </w:p>
    <w:p w14:paraId="0F513236" w14:textId="77777777" w:rsidR="00FD3BD3" w:rsidRDefault="00765954">
      <w:pPr>
        <w:spacing w:line="360" w:lineRule="auto"/>
      </w:pPr>
      <w:r>
        <w:t xml:space="preserve">Passport &amp; </w:t>
      </w:r>
      <w:proofErr w:type="spellStart"/>
      <w:r>
        <w:t>Palmtree</w:t>
      </w:r>
      <w:proofErr w:type="spellEnd"/>
      <w:r>
        <w:t xml:space="preserve"> (2022) </w:t>
      </w:r>
      <w:r>
        <w:rPr>
          <w:i/>
        </w:rPr>
        <w:t>Dubai Beach Club: Burj Al Arab Terrace Review</w:t>
      </w:r>
      <w:r>
        <w:t>. Available at: https://www.passportandpalmtree.com/dubai-beach-club-burj-al-arab-terrace-review/ (Accessed: 13 February 2022).</w:t>
      </w:r>
    </w:p>
    <w:p w14:paraId="3900019B" w14:textId="77777777" w:rsidR="00FD3BD3" w:rsidRDefault="00FD3BD3">
      <w:pPr>
        <w:spacing w:line="360" w:lineRule="auto"/>
      </w:pPr>
    </w:p>
    <w:p w14:paraId="504A75CB" w14:textId="77777777" w:rsidR="00FD3BD3" w:rsidRDefault="00765954">
      <w:pPr>
        <w:spacing w:line="360" w:lineRule="auto"/>
      </w:pPr>
      <w:r>
        <w:t xml:space="preserve">Pfalz, L. (2021) ‘New Report Reveals Global Desire for Sustainable Travel’, </w:t>
      </w:r>
      <w:r>
        <w:rPr>
          <w:i/>
        </w:rPr>
        <w:t>Travel Pulse</w:t>
      </w:r>
      <w:r>
        <w:t>, 9</w:t>
      </w:r>
      <w:r>
        <w:rPr>
          <w:vertAlign w:val="superscript"/>
        </w:rPr>
        <w:t>th</w:t>
      </w:r>
      <w:r>
        <w:t xml:space="preserve"> June. Available at: https://www.travelpulse.com/news/features/new-report-reveals-global-desire-for-sustainable-travel.html (Accessed: 11 February 2022).</w:t>
      </w:r>
    </w:p>
    <w:p w14:paraId="5395C875" w14:textId="77777777" w:rsidR="00FD3BD3" w:rsidRDefault="00FD3BD3">
      <w:pPr>
        <w:spacing w:line="360" w:lineRule="auto"/>
      </w:pPr>
    </w:p>
    <w:p w14:paraId="343816EF" w14:textId="77777777" w:rsidR="00FD3BD3" w:rsidRDefault="00765954">
      <w:pPr>
        <w:widowControl w:val="0"/>
        <w:spacing w:line="360" w:lineRule="auto"/>
      </w:pPr>
      <w:r>
        <w:t xml:space="preserve">Rasool, H., Maqbool, S. and </w:t>
      </w:r>
      <w:proofErr w:type="spellStart"/>
      <w:r>
        <w:t>Tarique</w:t>
      </w:r>
      <w:proofErr w:type="spellEnd"/>
      <w:r>
        <w:t xml:space="preserve">, M. (2021) ‘The Relationship Between Tourism and Economic Growth among </w:t>
      </w:r>
      <w:proofErr w:type="spellStart"/>
      <w:r>
        <w:t>Brics</w:t>
      </w:r>
      <w:proofErr w:type="spellEnd"/>
      <w:r>
        <w:t xml:space="preserve"> Countries: A Panel Cointegration Analysis’, </w:t>
      </w:r>
      <w:r>
        <w:rPr>
          <w:i/>
        </w:rPr>
        <w:t>Future Business Journal</w:t>
      </w:r>
      <w:r>
        <w:t>, 7(1), pp. 1 - 11. DOI: https://doi.org/10.1186/s43093-020-00048-3</w:t>
      </w:r>
    </w:p>
    <w:p w14:paraId="66D48DE9" w14:textId="77777777" w:rsidR="00FD3BD3" w:rsidRDefault="00FD3BD3">
      <w:pPr>
        <w:spacing w:line="360" w:lineRule="auto"/>
      </w:pPr>
    </w:p>
    <w:p w14:paraId="0355219A" w14:textId="5882FB93" w:rsidR="00FD3BD3" w:rsidRDefault="00765954">
      <w:pPr>
        <w:spacing w:line="360" w:lineRule="auto"/>
      </w:pPr>
      <w:r>
        <w:t xml:space="preserve">SABA International Butler Academy &amp; Training School (2022) </w:t>
      </w:r>
      <w:r>
        <w:rPr>
          <w:i/>
        </w:rPr>
        <w:t xml:space="preserve">Hotel &amp; Resort Butler Training </w:t>
      </w:r>
      <w:r w:rsidR="00546780">
        <w:rPr>
          <w:i/>
        </w:rPr>
        <w:t>i</w:t>
      </w:r>
      <w:r>
        <w:rPr>
          <w:i/>
        </w:rPr>
        <w:t>n Dubai</w:t>
      </w:r>
      <w:r>
        <w:t>. Available at: https://www.thebutlerschool.com/hotel-resort-butler-training-in-dubai/ (Accessed: 13 February 2022).</w:t>
      </w:r>
    </w:p>
    <w:p w14:paraId="73F6D161" w14:textId="77777777" w:rsidR="00FD3BD3" w:rsidRDefault="00FD3BD3">
      <w:pPr>
        <w:spacing w:line="360" w:lineRule="auto"/>
      </w:pPr>
    </w:p>
    <w:p w14:paraId="5ECB7E89" w14:textId="77777777" w:rsidR="00FD3BD3" w:rsidRDefault="00765954">
      <w:pPr>
        <w:spacing w:line="360" w:lineRule="auto"/>
      </w:pPr>
      <w:r>
        <w:t xml:space="preserve">Saba, Y. and Barrington, L. (2021) ‘Analysis: Buyers Return but Dubai Real Estate Faces Long Road to Recovery’, </w:t>
      </w:r>
      <w:r>
        <w:rPr>
          <w:i/>
        </w:rPr>
        <w:t>Reuters</w:t>
      </w:r>
      <w:r>
        <w:t>, 15</w:t>
      </w:r>
      <w:r>
        <w:rPr>
          <w:vertAlign w:val="superscript"/>
        </w:rPr>
        <w:t>th</w:t>
      </w:r>
      <w:r>
        <w:t xml:space="preserve"> March. Available at: https://www.reuters.com/article/us-emirates-realestate-dubai-analysis-idUSKBN2B71AB (Accessed: 9 February 2022).</w:t>
      </w:r>
    </w:p>
    <w:p w14:paraId="3FC227C2" w14:textId="77777777" w:rsidR="00FD3BD3" w:rsidRDefault="00FD3BD3">
      <w:pPr>
        <w:spacing w:line="360" w:lineRule="auto"/>
      </w:pPr>
    </w:p>
    <w:p w14:paraId="167C1D17" w14:textId="77777777" w:rsidR="00FD3BD3" w:rsidRDefault="00765954">
      <w:pPr>
        <w:widowControl w:val="0"/>
        <w:spacing w:line="360" w:lineRule="auto"/>
      </w:pPr>
      <w:r>
        <w:lastRenderedPageBreak/>
        <w:t xml:space="preserve">Schindler, J. (2019) ‘The Benefits of Cultural Diversity in the Workplace’, </w:t>
      </w:r>
      <w:r>
        <w:rPr>
          <w:i/>
        </w:rPr>
        <w:t>Forbes</w:t>
      </w:r>
      <w:r>
        <w:t>, 13</w:t>
      </w:r>
      <w:r>
        <w:rPr>
          <w:vertAlign w:val="superscript"/>
        </w:rPr>
        <w:t>th</w:t>
      </w:r>
      <w:r>
        <w:t xml:space="preserve"> September. Available at: https://www.forbes.com/sites/forbescoachescouncil/2019/09/13/the-benefits-of-cultural-diversity-in-the-workplace/?sh=59f7b3e771c0 (Accessed: 10 February 2022).</w:t>
      </w:r>
    </w:p>
    <w:p w14:paraId="3274A624" w14:textId="77777777" w:rsidR="00FD3BD3" w:rsidRDefault="00FD3BD3">
      <w:pPr>
        <w:spacing w:line="360" w:lineRule="auto"/>
      </w:pPr>
    </w:p>
    <w:p w14:paraId="4016820E" w14:textId="77777777" w:rsidR="00FD3BD3" w:rsidRDefault="00765954">
      <w:pPr>
        <w:spacing w:line="360" w:lineRule="auto"/>
      </w:pPr>
      <w:proofErr w:type="spellStart"/>
      <w:r>
        <w:t>Seekvectorlogo</w:t>
      </w:r>
      <w:proofErr w:type="spellEnd"/>
      <w:r>
        <w:t xml:space="preserve"> (2018) </w:t>
      </w:r>
      <w:r>
        <w:rPr>
          <w:i/>
        </w:rPr>
        <w:t>Jumeirah Hotels &amp; Resorts Vector Logo</w:t>
      </w:r>
      <w:r>
        <w:t xml:space="preserve"> [Image]. Available at: https://seekvectorlogo.com/jumeirah-hotels-resorts-vector-logo-ai/ (Accessed: 1 March 2022).</w:t>
      </w:r>
    </w:p>
    <w:p w14:paraId="3A8817CC" w14:textId="77777777" w:rsidR="00FD3BD3" w:rsidRDefault="00FD3BD3">
      <w:pPr>
        <w:spacing w:line="360" w:lineRule="auto"/>
      </w:pPr>
    </w:p>
    <w:p w14:paraId="1205B63E" w14:textId="77777777" w:rsidR="00FD3BD3" w:rsidRDefault="00765954">
      <w:pPr>
        <w:spacing w:line="360" w:lineRule="auto"/>
      </w:pPr>
      <w:proofErr w:type="spellStart"/>
      <w:r>
        <w:t>Seo</w:t>
      </w:r>
      <w:proofErr w:type="spellEnd"/>
      <w:r>
        <w:t xml:space="preserve">, J. (2016) ‘Is Burj Al Arab in Dubai the Most Luxurious Hotel in the World?’, </w:t>
      </w:r>
      <w:r>
        <w:rPr>
          <w:i/>
        </w:rPr>
        <w:t>Forbes</w:t>
      </w:r>
      <w:r>
        <w:t>, 23</w:t>
      </w:r>
      <w:r>
        <w:rPr>
          <w:vertAlign w:val="superscript"/>
        </w:rPr>
        <w:t>rd</w:t>
      </w:r>
      <w:r>
        <w:t xml:space="preserve"> April. Available at: https://www.forbes.com/sites/juyoungseo/2016/04/23/is-burj-al-arab-in-dubai-the-most-luxurious-hotel-in-the-world/?sh=5987cfc637e4 (Accessed: 9 February 2022).</w:t>
      </w:r>
    </w:p>
    <w:p w14:paraId="002D26CB" w14:textId="77777777" w:rsidR="00FD3BD3" w:rsidRDefault="00FD3BD3">
      <w:pPr>
        <w:spacing w:line="360" w:lineRule="auto"/>
      </w:pPr>
    </w:p>
    <w:p w14:paraId="5F35EB0C" w14:textId="77777777" w:rsidR="00FD3BD3" w:rsidRDefault="00765954">
      <w:pPr>
        <w:spacing w:line="360" w:lineRule="auto"/>
      </w:pPr>
      <w:r>
        <w:t xml:space="preserve">Shallcross, J. (2015) ‘This Is the Next Best Thing to Visiting Dubai's Most Extravagant Hotel’, </w:t>
      </w:r>
      <w:r>
        <w:rPr>
          <w:i/>
        </w:rPr>
        <w:t xml:space="preserve">Condé Nast </w:t>
      </w:r>
      <w:proofErr w:type="spellStart"/>
      <w:r>
        <w:rPr>
          <w:i/>
        </w:rPr>
        <w:t>Traveler</w:t>
      </w:r>
      <w:proofErr w:type="spellEnd"/>
      <w:r>
        <w:t xml:space="preserve">, 18th November [Image]. Available at: https://www.cntraveler.com/stories/2015-11-18/this-is-the-next-best-thing-to-visiting-dubais-most-extravagant-hotel (Accessed: 18 February 2022). </w:t>
      </w:r>
    </w:p>
    <w:p w14:paraId="32871922" w14:textId="77777777" w:rsidR="00FD3BD3" w:rsidRDefault="00FD3BD3">
      <w:pPr>
        <w:spacing w:line="360" w:lineRule="auto"/>
      </w:pPr>
    </w:p>
    <w:p w14:paraId="03DBF330" w14:textId="77777777" w:rsidR="00FD3BD3" w:rsidRDefault="00765954">
      <w:pPr>
        <w:spacing w:line="360" w:lineRule="auto"/>
      </w:pPr>
      <w:r>
        <w:t xml:space="preserve">Singh, P. (2022) ‘DP World Chairman: Global Supply Chain Disruption Will Take Years </w:t>
      </w:r>
      <w:proofErr w:type="gramStart"/>
      <w:r>
        <w:t>To</w:t>
      </w:r>
      <w:proofErr w:type="gramEnd"/>
      <w:r>
        <w:t xml:space="preserve"> Clear’, </w:t>
      </w:r>
      <w:r>
        <w:rPr>
          <w:i/>
        </w:rPr>
        <w:t>The National</w:t>
      </w:r>
      <w:r>
        <w:t>, 19</w:t>
      </w:r>
      <w:r>
        <w:rPr>
          <w:vertAlign w:val="superscript"/>
        </w:rPr>
        <w:t>th</w:t>
      </w:r>
      <w:r>
        <w:t xml:space="preserve"> January. Available at: https://www.thenationalnews.com/business/2022/01/19/global-supply-chain-disruption-will-take-years-to-clear-dp-world-chairman-says/ (Accessed: 11 February 2022).</w:t>
      </w:r>
    </w:p>
    <w:p w14:paraId="280D3701" w14:textId="77777777" w:rsidR="00FD3BD3" w:rsidRDefault="00FD3BD3">
      <w:pPr>
        <w:spacing w:line="360" w:lineRule="auto"/>
      </w:pPr>
    </w:p>
    <w:p w14:paraId="1E03EE8B" w14:textId="77777777" w:rsidR="00FD3BD3" w:rsidRDefault="00765954">
      <w:pPr>
        <w:spacing w:line="360" w:lineRule="auto"/>
      </w:pPr>
      <w:proofErr w:type="spellStart"/>
      <w:r>
        <w:t>Stobierski</w:t>
      </w:r>
      <w:proofErr w:type="spellEnd"/>
      <w:r>
        <w:t xml:space="preserve">, T. (2020) `Organizational Change Management: What It Is &amp; Why It’s Important´, </w:t>
      </w:r>
      <w:r>
        <w:rPr>
          <w:i/>
        </w:rPr>
        <w:t>Harvard Business School Online</w:t>
      </w:r>
      <w:r>
        <w:t xml:space="preserve"> [blog]. 21 January. Available at: https://online.hbs.edu/blog/post/organizational-change-management?tempview=logoconvert (Accessed: 13 February 2022).</w:t>
      </w:r>
    </w:p>
    <w:p w14:paraId="17E3016C" w14:textId="77777777" w:rsidR="00FD3BD3" w:rsidRDefault="00FD3BD3">
      <w:pPr>
        <w:spacing w:line="360" w:lineRule="auto"/>
      </w:pPr>
    </w:p>
    <w:p w14:paraId="7ABA452D" w14:textId="77777777" w:rsidR="00FD3BD3" w:rsidRDefault="00765954">
      <w:pPr>
        <w:spacing w:line="360" w:lineRule="auto"/>
      </w:pPr>
      <w:r>
        <w:t>Stowers, J. (2020)</w:t>
      </w:r>
      <w:r>
        <w:rPr>
          <w:i/>
        </w:rPr>
        <w:t xml:space="preserve"> Employee Retention: What Does Your Turnover Rate Tell </w:t>
      </w:r>
      <w:proofErr w:type="gramStart"/>
      <w:r>
        <w:rPr>
          <w:i/>
        </w:rPr>
        <w:t>You?</w:t>
      </w:r>
      <w:r>
        <w:t>.</w:t>
      </w:r>
      <w:proofErr w:type="gramEnd"/>
      <w:r>
        <w:t xml:space="preserve"> Available at: https://www.business.com/articles/employee-turnover-rate/ (Accessed: 12 February 2022).</w:t>
      </w:r>
    </w:p>
    <w:p w14:paraId="56FCD159" w14:textId="77777777" w:rsidR="00FD3BD3" w:rsidRDefault="00FD3BD3">
      <w:pPr>
        <w:spacing w:line="360" w:lineRule="auto"/>
      </w:pPr>
    </w:p>
    <w:p w14:paraId="3BF822DE" w14:textId="77777777" w:rsidR="00FD3BD3" w:rsidRDefault="00765954">
      <w:pPr>
        <w:spacing w:line="360" w:lineRule="auto"/>
      </w:pPr>
      <w:r>
        <w:t xml:space="preserve">System Day (2022) </w:t>
      </w:r>
      <w:r>
        <w:rPr>
          <w:i/>
        </w:rPr>
        <w:t>United Arab Emirates Company Documents</w:t>
      </w:r>
      <w:r>
        <w:t>. Available at: https://www.systemday.com/united-arab-emirates-company-documents/ (Accessed: 17 February 2022).</w:t>
      </w:r>
    </w:p>
    <w:p w14:paraId="395E68D4" w14:textId="77777777" w:rsidR="00FD3BD3" w:rsidRDefault="00FD3BD3">
      <w:pPr>
        <w:widowControl w:val="0"/>
        <w:spacing w:line="360" w:lineRule="auto"/>
      </w:pPr>
    </w:p>
    <w:p w14:paraId="75E8601C" w14:textId="77777777" w:rsidR="00FD3BD3" w:rsidRDefault="00765954">
      <w:pPr>
        <w:spacing w:line="360" w:lineRule="auto"/>
      </w:pPr>
      <w:proofErr w:type="spellStart"/>
      <w:r>
        <w:lastRenderedPageBreak/>
        <w:t>Teneo</w:t>
      </w:r>
      <w:proofErr w:type="spellEnd"/>
      <w:r>
        <w:t xml:space="preserve"> Hospitality Group (2022) </w:t>
      </w:r>
      <w:r>
        <w:rPr>
          <w:i/>
        </w:rPr>
        <w:t>Burj Al Arab Jumeirah</w:t>
      </w:r>
      <w:r>
        <w:t>. Available at: https://teneohg.com/member-hotel/burj-al-arab/ (Accessed: 11 February 2022).</w:t>
      </w:r>
    </w:p>
    <w:p w14:paraId="6EBBFCDE" w14:textId="77777777" w:rsidR="00FD3BD3" w:rsidRDefault="00FD3BD3">
      <w:pPr>
        <w:spacing w:line="360" w:lineRule="auto"/>
      </w:pPr>
    </w:p>
    <w:p w14:paraId="3CE0C3AA" w14:textId="77777777" w:rsidR="00FD3BD3" w:rsidRDefault="00765954">
      <w:pPr>
        <w:spacing w:line="360" w:lineRule="auto"/>
      </w:pPr>
      <w:r>
        <w:t>The I (2022) ‘Burj Al Arab, Also Known as The Burj Al Arab Hotel, because it Looks Like a Sail, is Also Called the Burj Al Arab Hotel’, 20</w:t>
      </w:r>
      <w:r>
        <w:rPr>
          <w:vertAlign w:val="superscript"/>
        </w:rPr>
        <w:t>th</w:t>
      </w:r>
      <w:r>
        <w:t xml:space="preserve"> February. Available at: https://inf.news/en/travel/b51b80c71a40858e76c9e60142537dd3.html (Accessed: 20 February 2022).</w:t>
      </w:r>
    </w:p>
    <w:p w14:paraId="15BF23B5" w14:textId="77777777" w:rsidR="00FD3BD3" w:rsidRDefault="00FD3BD3">
      <w:pPr>
        <w:widowControl w:val="0"/>
        <w:spacing w:line="360" w:lineRule="auto"/>
      </w:pPr>
    </w:p>
    <w:p w14:paraId="60C98D26" w14:textId="77777777" w:rsidR="00FD3BD3" w:rsidRDefault="00765954">
      <w:pPr>
        <w:widowControl w:val="0"/>
        <w:spacing w:line="360" w:lineRule="auto"/>
      </w:pPr>
      <w:r>
        <w:t xml:space="preserve">The National Law Review (2022) </w:t>
      </w:r>
      <w:r>
        <w:rPr>
          <w:i/>
        </w:rPr>
        <w:t>Update – UAE Introduces Corporate Tax</w:t>
      </w:r>
      <w:r>
        <w:t>. Available at: https://www.natlawreview.com/article/update-uae-introduces-corporate-tax (Accessed: 10 February 2022).</w:t>
      </w:r>
    </w:p>
    <w:p w14:paraId="2F38E610" w14:textId="77777777" w:rsidR="00FD3BD3" w:rsidRDefault="00FD3BD3">
      <w:pPr>
        <w:widowControl w:val="0"/>
        <w:spacing w:line="360" w:lineRule="auto"/>
      </w:pPr>
    </w:p>
    <w:p w14:paraId="34DEC5EF" w14:textId="77777777" w:rsidR="00FD3BD3" w:rsidRDefault="00765954">
      <w:pPr>
        <w:widowControl w:val="0"/>
        <w:spacing w:line="360" w:lineRule="auto"/>
      </w:pPr>
      <w:r>
        <w:t xml:space="preserve">The World Bank (2022) </w:t>
      </w:r>
      <w:r>
        <w:rPr>
          <w:i/>
        </w:rPr>
        <w:t>GDP Per Capita Growth (Annual %)</w:t>
      </w:r>
      <w:r>
        <w:t>. Available at: https://data.worldbank.org/indicator/NY.GDP.PCAP.KD.ZG?most_recent_year_desc=false (Accessed: 10 February 2022).</w:t>
      </w:r>
    </w:p>
    <w:p w14:paraId="615C3EA9" w14:textId="77777777" w:rsidR="00FD3BD3" w:rsidRDefault="00FD3BD3">
      <w:pPr>
        <w:widowControl w:val="0"/>
        <w:spacing w:line="360" w:lineRule="auto"/>
      </w:pPr>
    </w:p>
    <w:p w14:paraId="2ADCB542" w14:textId="77777777" w:rsidR="00FD3BD3" w:rsidRDefault="00765954">
      <w:pPr>
        <w:spacing w:line="360" w:lineRule="auto"/>
      </w:pPr>
      <w:r>
        <w:t xml:space="preserve">TikTok (2022) </w:t>
      </w:r>
      <w:r>
        <w:rPr>
          <w:i/>
        </w:rPr>
        <w:t>Burj Al Arab</w:t>
      </w:r>
      <w:r>
        <w:t>. Available at: https://www.tiktok.com/discover/burj-al-arab?lang=en (Accessed: 20 February 2022).</w:t>
      </w:r>
    </w:p>
    <w:p w14:paraId="702272F9" w14:textId="77777777" w:rsidR="00FD3BD3" w:rsidRDefault="00FD3BD3">
      <w:pPr>
        <w:widowControl w:val="0"/>
        <w:spacing w:line="360" w:lineRule="auto"/>
      </w:pPr>
    </w:p>
    <w:p w14:paraId="74A1BE07" w14:textId="77777777" w:rsidR="00FD3BD3" w:rsidRDefault="00765954">
      <w:pPr>
        <w:spacing w:line="360" w:lineRule="auto"/>
      </w:pPr>
      <w:proofErr w:type="spellStart"/>
      <w:r>
        <w:t>Tripadvisor</w:t>
      </w:r>
      <w:proofErr w:type="spellEnd"/>
      <w:r>
        <w:t xml:space="preserve"> (2021) </w:t>
      </w:r>
      <w:r>
        <w:rPr>
          <w:i/>
        </w:rPr>
        <w:t>Burj Al Arab</w:t>
      </w:r>
      <w:r>
        <w:t>. Available at: https://www.tripadvisor.co.uk/Restaurant_Review-g295424-d10636254-Reviews-Burj_Al_Arab-Dubai_Emirate_of_Dubai.html (Accessed: 13 February 2022).</w:t>
      </w:r>
    </w:p>
    <w:p w14:paraId="7C04113E" w14:textId="77777777" w:rsidR="00FD3BD3" w:rsidRDefault="00FD3BD3">
      <w:pPr>
        <w:spacing w:line="360" w:lineRule="auto"/>
      </w:pPr>
    </w:p>
    <w:p w14:paraId="43167DB8" w14:textId="77777777" w:rsidR="00FD3BD3" w:rsidRDefault="00765954">
      <w:pPr>
        <w:spacing w:line="360" w:lineRule="auto"/>
      </w:pPr>
      <w:proofErr w:type="spellStart"/>
      <w:r>
        <w:t>Tripadvisor</w:t>
      </w:r>
      <w:proofErr w:type="spellEnd"/>
      <w:r>
        <w:t xml:space="preserve"> (2022) </w:t>
      </w:r>
      <w:r>
        <w:rPr>
          <w:i/>
        </w:rPr>
        <w:t>Burj Al Arab</w:t>
      </w:r>
      <w:r>
        <w:t>. Available at: https://www.tripadvisor.co.uk/Hotel_Review-g295424-d302457-Reviews-Burj_Al_Arab-Dubai_Emirate_of_Dubai.html (Accessed: 4 March 2022).</w:t>
      </w:r>
    </w:p>
    <w:p w14:paraId="50E1E1F8" w14:textId="77777777" w:rsidR="00FD3BD3" w:rsidRDefault="00FD3BD3">
      <w:pPr>
        <w:widowControl w:val="0"/>
        <w:spacing w:line="360" w:lineRule="auto"/>
      </w:pPr>
    </w:p>
    <w:p w14:paraId="04A6D70A" w14:textId="77777777" w:rsidR="00FD3BD3" w:rsidRDefault="00765954">
      <w:pPr>
        <w:widowControl w:val="0"/>
        <w:spacing w:line="360" w:lineRule="auto"/>
      </w:pPr>
      <w:proofErr w:type="spellStart"/>
      <w:r>
        <w:t>Töre</w:t>
      </w:r>
      <w:proofErr w:type="spellEnd"/>
      <w:r>
        <w:t>, Ö. (2022) ‘Dubai Announces Int'l Tourist Arrivals 2021’,</w:t>
      </w:r>
      <w:r>
        <w:rPr>
          <w:i/>
        </w:rPr>
        <w:t xml:space="preserve"> FTN News</w:t>
      </w:r>
      <w:r>
        <w:t>, 7</w:t>
      </w:r>
      <w:r>
        <w:rPr>
          <w:vertAlign w:val="superscript"/>
        </w:rPr>
        <w:t>th</w:t>
      </w:r>
      <w:r>
        <w:t xml:space="preserve"> February. Available at: https://ftnnews.com/tours/43294-dubai-announces-int-l-tourist-arrivals-2021 (Accessed: 12 February 2022).</w:t>
      </w:r>
    </w:p>
    <w:p w14:paraId="0F945C59" w14:textId="77777777" w:rsidR="00FD3BD3" w:rsidRDefault="00FD3BD3">
      <w:pPr>
        <w:spacing w:line="360" w:lineRule="auto"/>
      </w:pPr>
    </w:p>
    <w:p w14:paraId="49A78146" w14:textId="77777777" w:rsidR="00FD3BD3" w:rsidRDefault="00765954">
      <w:pPr>
        <w:spacing w:line="360" w:lineRule="auto"/>
      </w:pPr>
      <w:r>
        <w:t xml:space="preserve">UAE Government (2022) </w:t>
      </w:r>
      <w:r>
        <w:rPr>
          <w:i/>
        </w:rPr>
        <w:t>Government Finance</w:t>
      </w:r>
      <w:r>
        <w:t>. Available at: https://u.ae/en/information-and-services/finance-and-investment/federal-finance (Accessed: 11 February 2022).</w:t>
      </w:r>
    </w:p>
    <w:p w14:paraId="3A172416" w14:textId="77777777" w:rsidR="00FD3BD3" w:rsidRDefault="00FD3BD3">
      <w:pPr>
        <w:spacing w:line="360" w:lineRule="auto"/>
      </w:pPr>
    </w:p>
    <w:p w14:paraId="24D028AD" w14:textId="77777777" w:rsidR="00FD3BD3" w:rsidRDefault="00765954">
      <w:pPr>
        <w:spacing w:line="360" w:lineRule="auto"/>
      </w:pPr>
      <w:r>
        <w:t xml:space="preserve">University of South Hampton (2022) </w:t>
      </w:r>
      <w:r>
        <w:rPr>
          <w:i/>
        </w:rPr>
        <w:t>Consultancy Report</w:t>
      </w:r>
      <w:r>
        <w:t>. Available at: https://www.southampton.ac.uk/englishforengineers/understanding_assessed_tasks/reports/consultancy_report.page (Accessed: 9 February 2022).</w:t>
      </w:r>
    </w:p>
    <w:p w14:paraId="60B52FAA" w14:textId="77777777" w:rsidR="00FD3BD3" w:rsidRDefault="00FD3BD3">
      <w:pPr>
        <w:spacing w:line="360" w:lineRule="auto"/>
      </w:pPr>
    </w:p>
    <w:p w14:paraId="21F27D27" w14:textId="77777777" w:rsidR="00FD3BD3" w:rsidRDefault="00765954">
      <w:pPr>
        <w:spacing w:line="360" w:lineRule="auto"/>
      </w:pPr>
      <w:r>
        <w:t xml:space="preserve">Visit Dubai (2020) </w:t>
      </w:r>
      <w:r>
        <w:rPr>
          <w:i/>
        </w:rPr>
        <w:t>Uncover the History of Dubai</w:t>
      </w:r>
      <w:r>
        <w:t>. Available at: https://www.visitdubai.com/en/articles/history-of-dubai (Accessed: 9 February 2022).</w:t>
      </w:r>
    </w:p>
    <w:p w14:paraId="6EB80653" w14:textId="77777777" w:rsidR="00FD3BD3" w:rsidRDefault="00FD3BD3">
      <w:pPr>
        <w:spacing w:line="360" w:lineRule="auto"/>
      </w:pPr>
    </w:p>
    <w:p w14:paraId="24D79118" w14:textId="77777777" w:rsidR="00FD3BD3" w:rsidRDefault="00765954">
      <w:pPr>
        <w:widowControl w:val="0"/>
        <w:spacing w:line="360" w:lineRule="auto"/>
      </w:pPr>
      <w:r>
        <w:t xml:space="preserve">Warner, K. (2022) ‘Can You Turn Seawater into Fresh Water Without Electricity? The Start-Up That Says Yes’, </w:t>
      </w:r>
      <w:r>
        <w:rPr>
          <w:i/>
        </w:rPr>
        <w:t>The National</w:t>
      </w:r>
      <w:r>
        <w:t>, 28</w:t>
      </w:r>
      <w:r>
        <w:rPr>
          <w:vertAlign w:val="superscript"/>
        </w:rPr>
        <w:t>th</w:t>
      </w:r>
      <w:r>
        <w:t xml:space="preserve"> January. Available at: https://www.thenationalnews.com/weekend/2022/01/28/can-you-turn-seawater-into-fresh-water-without-electricity-the-start-up-that-says-yes/ (Accessed: 10 February 2022).</w:t>
      </w:r>
    </w:p>
    <w:p w14:paraId="7CE611C4" w14:textId="77777777" w:rsidR="00FD3BD3" w:rsidRDefault="00FD3BD3">
      <w:pPr>
        <w:spacing w:line="360" w:lineRule="auto"/>
      </w:pPr>
    </w:p>
    <w:p w14:paraId="21449A6B" w14:textId="77777777" w:rsidR="00FD3BD3" w:rsidRDefault="00765954">
      <w:pPr>
        <w:spacing w:line="360" w:lineRule="auto"/>
        <w:jc w:val="both"/>
      </w:pPr>
      <w:r>
        <w:t xml:space="preserve">Weber, M. (1947) </w:t>
      </w:r>
      <w:r>
        <w:rPr>
          <w:i/>
        </w:rPr>
        <w:t>The Theory of Social and Economic Organization</w:t>
      </w:r>
      <w:r>
        <w:t>. Translated by Henderson, A.M. and Parsons, T. New York: The Free Press.</w:t>
      </w:r>
    </w:p>
    <w:p w14:paraId="5FE4CB6B" w14:textId="77777777" w:rsidR="00FD3BD3" w:rsidRDefault="00FD3BD3">
      <w:pPr>
        <w:spacing w:line="360" w:lineRule="auto"/>
      </w:pPr>
    </w:p>
    <w:p w14:paraId="675CABD3" w14:textId="77777777" w:rsidR="00FD3BD3" w:rsidRDefault="00765954">
      <w:pPr>
        <w:spacing w:line="360" w:lineRule="auto"/>
      </w:pPr>
      <w:r>
        <w:t>We Build Value (2020) ‘Burj Al Arab, Construction and Interesting Facts About One of The World’s Most Luxurious Hotels’, 29</w:t>
      </w:r>
      <w:r>
        <w:rPr>
          <w:vertAlign w:val="superscript"/>
        </w:rPr>
        <w:t>th</w:t>
      </w:r>
      <w:r>
        <w:t xml:space="preserve"> October. Available at: https://www.webuildvalue.com/en/infrastructure-news/burj-al-arab.html (Accessed: 11 February 2022).</w:t>
      </w:r>
    </w:p>
    <w:p w14:paraId="6938A354" w14:textId="77777777" w:rsidR="00FD3BD3" w:rsidRDefault="00FD3BD3">
      <w:pPr>
        <w:spacing w:line="360" w:lineRule="auto"/>
      </w:pPr>
    </w:p>
    <w:p w14:paraId="3CDEBA03" w14:textId="77777777" w:rsidR="00FD3BD3" w:rsidRDefault="00765954">
      <w:pPr>
        <w:spacing w:line="360" w:lineRule="auto"/>
      </w:pPr>
      <w:r>
        <w:t xml:space="preserve">Whittington, R. </w:t>
      </w:r>
      <w:r>
        <w:rPr>
          <w:i/>
        </w:rPr>
        <w:t>et al</w:t>
      </w:r>
      <w:r>
        <w:t xml:space="preserve">. (2020) </w:t>
      </w:r>
      <w:r>
        <w:rPr>
          <w:i/>
        </w:rPr>
        <w:t>Exploring Strategy: Text and Cases</w:t>
      </w:r>
      <w:r>
        <w:t>. 12</w:t>
      </w:r>
      <w:r>
        <w:rPr>
          <w:vertAlign w:val="superscript"/>
        </w:rPr>
        <w:t>th</w:t>
      </w:r>
      <w:r>
        <w:t xml:space="preserve"> </w:t>
      </w:r>
      <w:proofErr w:type="spellStart"/>
      <w:r>
        <w:t>edn</w:t>
      </w:r>
      <w:proofErr w:type="spellEnd"/>
      <w:r>
        <w:t>. Harlow: Pearson Education Limited.</w:t>
      </w:r>
    </w:p>
    <w:p w14:paraId="4792DF87" w14:textId="77777777" w:rsidR="00FD3BD3" w:rsidRDefault="00FD3BD3">
      <w:pPr>
        <w:spacing w:line="360" w:lineRule="auto"/>
      </w:pPr>
    </w:p>
    <w:p w14:paraId="68962119" w14:textId="77777777" w:rsidR="00FD3BD3" w:rsidRDefault="00765954">
      <w:pPr>
        <w:widowControl w:val="0"/>
        <w:spacing w:line="360" w:lineRule="auto"/>
      </w:pPr>
      <w:r>
        <w:t xml:space="preserve">Wilcox, K. (2020) ‘What is the Effect of Economic Change on Business?’, </w:t>
      </w:r>
      <w:r>
        <w:rPr>
          <w:i/>
        </w:rPr>
        <w:t>Primitive</w:t>
      </w:r>
      <w:r>
        <w:t xml:space="preserve"> [blog]. 19 June. Available at: https://www.leadwithprimitive.com/blog/the-effect-of-economic-growth-on-business (Accessed: 10 February 2022).</w:t>
      </w:r>
    </w:p>
    <w:p w14:paraId="62809ADD" w14:textId="77777777" w:rsidR="00FD3BD3" w:rsidRDefault="00FD3BD3">
      <w:pPr>
        <w:spacing w:line="360" w:lineRule="auto"/>
      </w:pPr>
    </w:p>
    <w:p w14:paraId="7AC207DE" w14:textId="77777777" w:rsidR="00FD3BD3" w:rsidRDefault="00765954">
      <w:pPr>
        <w:spacing w:line="360" w:lineRule="auto"/>
      </w:pPr>
      <w:r>
        <w:t xml:space="preserve">World Atlas (2022) </w:t>
      </w:r>
      <w:r>
        <w:rPr>
          <w:i/>
        </w:rPr>
        <w:t xml:space="preserve">Which Cities Have The Most Five Star </w:t>
      </w:r>
      <w:proofErr w:type="gramStart"/>
      <w:r>
        <w:rPr>
          <w:i/>
        </w:rPr>
        <w:t>Hotels?</w:t>
      </w:r>
      <w:r>
        <w:t>.</w:t>
      </w:r>
      <w:proofErr w:type="gramEnd"/>
      <w:r>
        <w:t xml:space="preserve"> Available at: https://www.worldatlas.com/articles/which-cities-have-the-most-five-star-hotels.html (Accessed: 9 February 2022).</w:t>
      </w:r>
    </w:p>
    <w:p w14:paraId="00B4CBF5" w14:textId="77777777" w:rsidR="00FD3BD3" w:rsidRDefault="00FD3BD3">
      <w:pPr>
        <w:spacing w:line="360" w:lineRule="auto"/>
      </w:pPr>
    </w:p>
    <w:p w14:paraId="330136AB" w14:textId="77777777" w:rsidR="00FD3BD3" w:rsidRDefault="00765954">
      <w:pPr>
        <w:spacing w:line="360" w:lineRule="auto"/>
      </w:pPr>
      <w:r>
        <w:t xml:space="preserve">World Economic Forum (2019) </w:t>
      </w:r>
      <w:r>
        <w:rPr>
          <w:i/>
        </w:rPr>
        <w:t>From Fishing Village to Futuristic Metropolis: Dubai’s Remarkable Transformation</w:t>
      </w:r>
      <w:r>
        <w:t>. Available at. https://www.weforum.org/agenda/2019/11/dubai-uae-transformation/ (Accessed: 9 February 2022).</w:t>
      </w:r>
    </w:p>
    <w:p w14:paraId="509B0E98" w14:textId="77777777" w:rsidR="00FD3BD3" w:rsidRDefault="00FD3BD3">
      <w:pPr>
        <w:spacing w:line="360" w:lineRule="auto"/>
      </w:pPr>
    </w:p>
    <w:p w14:paraId="678BC5B4" w14:textId="77777777" w:rsidR="00FD3BD3" w:rsidRDefault="00765954">
      <w:pPr>
        <w:spacing w:line="360" w:lineRule="auto"/>
      </w:pPr>
      <w:r>
        <w:t>World Population Review (2022)</w:t>
      </w:r>
      <w:r>
        <w:rPr>
          <w:i/>
        </w:rPr>
        <w:t xml:space="preserve"> Population of Cities in United Arab Emirates (2022)</w:t>
      </w:r>
      <w:r>
        <w:t>. Available at: https://worldpopulationreview.com/countries/cities/united-arab-emirates (Accessed: 9 February 2022).</w:t>
      </w:r>
    </w:p>
    <w:p w14:paraId="782C82DF" w14:textId="77777777" w:rsidR="00FD3BD3" w:rsidRDefault="00FD3BD3">
      <w:pPr>
        <w:spacing w:line="360" w:lineRule="auto"/>
      </w:pPr>
    </w:p>
    <w:p w14:paraId="5EA5A836" w14:textId="77777777" w:rsidR="00FD3BD3" w:rsidRDefault="00765954">
      <w:pPr>
        <w:spacing w:line="360" w:lineRule="auto"/>
        <w:rPr>
          <w:highlight w:val="white"/>
        </w:rPr>
      </w:pPr>
      <w:proofErr w:type="spellStart"/>
      <w:r>
        <w:lastRenderedPageBreak/>
        <w:t>Yoo</w:t>
      </w:r>
      <w:proofErr w:type="spellEnd"/>
      <w:r>
        <w:t xml:space="preserve">, A. (2009) </w:t>
      </w:r>
      <w:r>
        <w:rPr>
          <w:i/>
          <w:highlight w:val="white"/>
        </w:rPr>
        <w:t>Inside the Spectacular Burj Al Arab, Dubai</w:t>
      </w:r>
      <w:r>
        <w:rPr>
          <w:highlight w:val="white"/>
        </w:rPr>
        <w:t>. Available at: https://mymodernmet.com/inside-the-spectacular-burj-al/ (Accessed: 9 February 2022).</w:t>
      </w:r>
    </w:p>
    <w:p w14:paraId="1432FB8F" w14:textId="77777777" w:rsidR="00FD3BD3" w:rsidRDefault="00FD3BD3">
      <w:pPr>
        <w:spacing w:line="360" w:lineRule="auto"/>
        <w:rPr>
          <w:highlight w:val="white"/>
        </w:rPr>
      </w:pPr>
    </w:p>
    <w:p w14:paraId="02E94B8F" w14:textId="77777777" w:rsidR="00FD3BD3" w:rsidRDefault="00765954">
      <w:pPr>
        <w:spacing w:line="360" w:lineRule="auto"/>
        <w:rPr>
          <w:highlight w:val="white"/>
        </w:rPr>
      </w:pPr>
      <w:r>
        <w:t xml:space="preserve">Zomato (2021) </w:t>
      </w:r>
      <w:r>
        <w:rPr>
          <w:i/>
        </w:rPr>
        <w:t xml:space="preserve">Al </w:t>
      </w:r>
      <w:proofErr w:type="spellStart"/>
      <w:r>
        <w:rPr>
          <w:i/>
        </w:rPr>
        <w:t>Muntaha</w:t>
      </w:r>
      <w:proofErr w:type="spellEnd"/>
      <w:r>
        <w:rPr>
          <w:i/>
        </w:rPr>
        <w:t xml:space="preserve"> - Burj Al Arab Reviews</w:t>
      </w:r>
      <w:r>
        <w:t>. Available at: https://www.zomato.com/dubai/al-muntaha-burj-al-arab-umm-suqeim/reviews (Accessed: 13 February 2022).</w:t>
      </w:r>
    </w:p>
    <w:p w14:paraId="4B045FAD" w14:textId="77777777" w:rsidR="00FD3BD3" w:rsidRDefault="00FD3BD3">
      <w:pPr>
        <w:spacing w:line="360" w:lineRule="auto"/>
      </w:pPr>
    </w:p>
    <w:sectPr w:rsidR="00FD3BD3">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771F0" w14:textId="77777777" w:rsidR="001B0690" w:rsidRDefault="001B0690">
      <w:pPr>
        <w:spacing w:line="240" w:lineRule="auto"/>
      </w:pPr>
      <w:r>
        <w:separator/>
      </w:r>
    </w:p>
  </w:endnote>
  <w:endnote w:type="continuationSeparator" w:id="0">
    <w:p w14:paraId="12ABF529" w14:textId="77777777" w:rsidR="001B0690" w:rsidRDefault="001B06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F3DDE" w14:textId="3370C771" w:rsidR="00FD3BD3" w:rsidRDefault="00765954">
    <w:pPr>
      <w:jc w:val="right"/>
    </w:pPr>
    <w:r>
      <w:fldChar w:fldCharType="begin"/>
    </w:r>
    <w:r>
      <w:instrText>PAGE</w:instrText>
    </w:r>
    <w:r>
      <w:fldChar w:fldCharType="separate"/>
    </w:r>
    <w:r w:rsidR="00494664">
      <w:rPr>
        <w:noProof/>
      </w:rPr>
      <w:t>1</w:t>
    </w:r>
    <w:r>
      <w:fldChar w:fldCharType="end"/>
    </w:r>
  </w:p>
  <w:p w14:paraId="2D253FEC" w14:textId="77777777" w:rsidR="00FD3BD3" w:rsidRDefault="00FD3BD3">
    <w:pPr>
      <w:widowControl w:val="0"/>
      <w:pBdr>
        <w:top w:val="nil"/>
        <w:left w:val="nil"/>
        <w:bottom w:val="nil"/>
        <w:right w:val="nil"/>
        <w:between w:val="nil"/>
      </w:pBd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C3010" w14:textId="77777777" w:rsidR="00FD3BD3" w:rsidRDefault="00FD3BD3">
    <w:pPr>
      <w:jc w:val="right"/>
    </w:pPr>
  </w:p>
  <w:p w14:paraId="52ACA490" w14:textId="77777777" w:rsidR="00FD3BD3" w:rsidRDefault="00FD3BD3">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FC073" w14:textId="77777777" w:rsidR="001B0690" w:rsidRDefault="001B0690">
      <w:pPr>
        <w:spacing w:line="240" w:lineRule="auto"/>
      </w:pPr>
      <w:r>
        <w:separator/>
      </w:r>
    </w:p>
  </w:footnote>
  <w:footnote w:type="continuationSeparator" w:id="0">
    <w:p w14:paraId="133E47A6" w14:textId="77777777" w:rsidR="001B0690" w:rsidRDefault="001B0690">
      <w:pPr>
        <w:spacing w:line="240" w:lineRule="auto"/>
      </w:pPr>
      <w:r>
        <w:continuationSeparator/>
      </w:r>
    </w:p>
  </w:footnote>
  <w:footnote w:id="1">
    <w:p w14:paraId="0F4DC3DB" w14:textId="667CDB30" w:rsidR="00FD3BD3" w:rsidRDefault="00765954">
      <w:pPr>
        <w:spacing w:line="240" w:lineRule="auto"/>
        <w:jc w:val="both"/>
        <w:rPr>
          <w:sz w:val="18"/>
          <w:szCs w:val="18"/>
        </w:rPr>
      </w:pPr>
      <w:r>
        <w:rPr>
          <w:vertAlign w:val="superscript"/>
        </w:rPr>
        <w:footnoteRef/>
      </w:r>
      <w:r>
        <w:rPr>
          <w:sz w:val="20"/>
          <w:szCs w:val="20"/>
        </w:rPr>
        <w:t xml:space="preserve"> </w:t>
      </w:r>
      <w:r>
        <w:rPr>
          <w:sz w:val="18"/>
          <w:szCs w:val="18"/>
        </w:rPr>
        <w:t xml:space="preserve"> The UAE’s new condensed model of </w:t>
      </w:r>
      <w:r w:rsidR="00F24DE1">
        <w:rPr>
          <w:sz w:val="18"/>
          <w:szCs w:val="18"/>
        </w:rPr>
        <w:t>“</w:t>
      </w:r>
      <w:r>
        <w:rPr>
          <w:sz w:val="18"/>
          <w:szCs w:val="18"/>
        </w:rPr>
        <w:t>a 4-day work week consisting of 10 hours per day</w:t>
      </w:r>
      <w:r w:rsidR="00F24DE1">
        <w:rPr>
          <w:sz w:val="18"/>
          <w:szCs w:val="18"/>
        </w:rPr>
        <w:t>”</w:t>
      </w:r>
      <w:r>
        <w:rPr>
          <w:sz w:val="18"/>
          <w:szCs w:val="18"/>
        </w:rPr>
        <w:t xml:space="preserve"> (Herbert Smith Freehills,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3A6FE" w14:textId="77777777" w:rsidR="00FD3BD3" w:rsidRDefault="00FD3BD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12C07"/>
    <w:multiLevelType w:val="multilevel"/>
    <w:tmpl w:val="995601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7A7767"/>
    <w:multiLevelType w:val="multilevel"/>
    <w:tmpl w:val="D98203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E1186F"/>
    <w:multiLevelType w:val="multilevel"/>
    <w:tmpl w:val="34668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FCE4A07"/>
    <w:multiLevelType w:val="multilevel"/>
    <w:tmpl w:val="80D256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477C8C"/>
    <w:multiLevelType w:val="multilevel"/>
    <w:tmpl w:val="9B86C9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3F05E69"/>
    <w:multiLevelType w:val="multilevel"/>
    <w:tmpl w:val="5554F9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3905D0"/>
    <w:multiLevelType w:val="multilevel"/>
    <w:tmpl w:val="4AB8F8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25A6C70"/>
    <w:multiLevelType w:val="multilevel"/>
    <w:tmpl w:val="954AA5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C900D99"/>
    <w:multiLevelType w:val="multilevel"/>
    <w:tmpl w:val="D1D6A5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8"/>
  </w:num>
  <w:num w:numId="2">
    <w:abstractNumId w:val="7"/>
  </w:num>
  <w:num w:numId="3">
    <w:abstractNumId w:val="6"/>
  </w:num>
  <w:num w:numId="4">
    <w:abstractNumId w:val="5"/>
  </w:num>
  <w:num w:numId="5">
    <w:abstractNumId w:val="2"/>
  </w:num>
  <w:num w:numId="6">
    <w:abstractNumId w:val="1"/>
  </w:num>
  <w:num w:numId="7">
    <w:abstractNumId w:val="0"/>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BD3"/>
    <w:rsid w:val="00095A02"/>
    <w:rsid w:val="001B0690"/>
    <w:rsid w:val="0025759D"/>
    <w:rsid w:val="0039549D"/>
    <w:rsid w:val="00494664"/>
    <w:rsid w:val="00546780"/>
    <w:rsid w:val="00646B15"/>
    <w:rsid w:val="00650CE1"/>
    <w:rsid w:val="006729F2"/>
    <w:rsid w:val="00765954"/>
    <w:rsid w:val="007D7882"/>
    <w:rsid w:val="007E48A1"/>
    <w:rsid w:val="00B36D06"/>
    <w:rsid w:val="00BB451A"/>
    <w:rsid w:val="00BD35E4"/>
    <w:rsid w:val="00C431D7"/>
    <w:rsid w:val="00EE785B"/>
    <w:rsid w:val="00F24DE1"/>
    <w:rsid w:val="00FD3B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4852887"/>
  <w15:docId w15:val="{F626C679-E663-C040-A80B-AAD255959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BC5F35"/>
    <w:rPr>
      <w:sz w:val="16"/>
      <w:szCs w:val="16"/>
    </w:rPr>
  </w:style>
  <w:style w:type="paragraph" w:styleId="CommentText">
    <w:name w:val="annotation text"/>
    <w:basedOn w:val="Normal"/>
    <w:link w:val="CommentTextChar"/>
    <w:uiPriority w:val="99"/>
    <w:semiHidden/>
    <w:unhideWhenUsed/>
    <w:rsid w:val="00BC5F35"/>
    <w:pPr>
      <w:spacing w:line="240" w:lineRule="auto"/>
    </w:pPr>
    <w:rPr>
      <w:sz w:val="20"/>
      <w:szCs w:val="20"/>
    </w:rPr>
  </w:style>
  <w:style w:type="character" w:customStyle="1" w:styleId="CommentTextChar">
    <w:name w:val="Comment Text Char"/>
    <w:basedOn w:val="DefaultParagraphFont"/>
    <w:link w:val="CommentText"/>
    <w:uiPriority w:val="99"/>
    <w:semiHidden/>
    <w:rsid w:val="00BC5F35"/>
    <w:rPr>
      <w:sz w:val="20"/>
      <w:szCs w:val="20"/>
    </w:rPr>
  </w:style>
  <w:style w:type="paragraph" w:styleId="CommentSubject">
    <w:name w:val="annotation subject"/>
    <w:basedOn w:val="CommentText"/>
    <w:next w:val="CommentText"/>
    <w:link w:val="CommentSubjectChar"/>
    <w:uiPriority w:val="99"/>
    <w:semiHidden/>
    <w:unhideWhenUsed/>
    <w:rsid w:val="00BC5F35"/>
    <w:rPr>
      <w:b/>
      <w:bCs/>
    </w:rPr>
  </w:style>
  <w:style w:type="character" w:customStyle="1" w:styleId="CommentSubjectChar">
    <w:name w:val="Comment Subject Char"/>
    <w:basedOn w:val="CommentTextChar"/>
    <w:link w:val="CommentSubject"/>
    <w:uiPriority w:val="99"/>
    <w:semiHidden/>
    <w:rsid w:val="00BC5F35"/>
    <w:rPr>
      <w:b/>
      <w:bCs/>
      <w:sz w:val="20"/>
      <w:szCs w:val="20"/>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5503E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61EF4"/>
    <w:rPr>
      <w:color w:val="0000FF" w:themeColor="hyperlink"/>
      <w:u w:val="single"/>
    </w:rPr>
  </w:style>
  <w:style w:type="character" w:styleId="UnresolvedMention">
    <w:name w:val="Unresolved Mention"/>
    <w:basedOn w:val="DefaultParagraphFont"/>
    <w:uiPriority w:val="99"/>
    <w:semiHidden/>
    <w:unhideWhenUsed/>
    <w:rsid w:val="00461EF4"/>
    <w:rPr>
      <w:color w:val="605E5C"/>
      <w:shd w:val="clear" w:color="auto" w:fill="E1DFDD"/>
    </w:rPr>
  </w:style>
  <w:style w:type="paragraph" w:styleId="TOC1">
    <w:name w:val="toc 1"/>
    <w:basedOn w:val="Normal"/>
    <w:next w:val="Normal"/>
    <w:autoRedefine/>
    <w:uiPriority w:val="39"/>
    <w:unhideWhenUsed/>
    <w:rsid w:val="00B201DB"/>
    <w:pPr>
      <w:spacing w:after="100"/>
    </w:pPr>
  </w:style>
  <w:style w:type="paragraph" w:styleId="TOC2">
    <w:name w:val="toc 2"/>
    <w:basedOn w:val="Normal"/>
    <w:next w:val="Normal"/>
    <w:autoRedefine/>
    <w:uiPriority w:val="39"/>
    <w:unhideWhenUsed/>
    <w:rsid w:val="00B201DB"/>
    <w:pPr>
      <w:spacing w:after="100"/>
      <w:ind w:left="220"/>
    </w:pPr>
  </w:style>
  <w:style w:type="paragraph" w:styleId="TOC3">
    <w:name w:val="toc 3"/>
    <w:basedOn w:val="Normal"/>
    <w:next w:val="Normal"/>
    <w:autoRedefine/>
    <w:uiPriority w:val="39"/>
    <w:unhideWhenUsed/>
    <w:rsid w:val="00B201DB"/>
    <w:pPr>
      <w:spacing w:after="100"/>
      <w:ind w:left="440"/>
    </w:p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image" Target="media/image8.png"/><Relationship Id="rId26" Type="http://schemas.openxmlformats.org/officeDocument/2006/relationships/hyperlink" Target="https://doi.org/10.1177/18479790211016273"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7.png"/><Relationship Id="rId17" Type="http://schemas.openxmlformats.org/officeDocument/2006/relationships/image" Target="media/image6.png"/><Relationship Id="rId25" Type="http://schemas.openxmlformats.org/officeDocument/2006/relationships/hyperlink" Target="https://www.investopedia.com/contributors/53887/"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ooking.com/hotel/ae/burj-al-arab.en-gb.html?label=gen173nr-1DCA0oAkIMYnVyai1hbC1hcmFiSAlYBGhQiAEBmAEJuAEHyAEN2AED6AEB-AECiAIBqAIDuAKplsqQBsACAdICJGM4NDNiMDA5LWQ0YTAtNDY3Yi04OWE4LWYxMzYwYjA1MGNhZdgCBOACAQ;sid=e70a3fd9cedfdc54edee8bb060d9dda2" TargetMode="Externa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image" Target="media/image12.png"/><Relationship Id="rId27" Type="http://schemas.openxmlformats.org/officeDocument/2006/relationships/hyperlink" Target="https://www.emerald.com/insight/publication/issn/2040-41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IjNokGtFE8ygqk+/62ryDx02qug==">AMUW2mXIsFiew/C/ubKb4tC/f8TDzJAxaV2es/BYVCbes+rZeTf7TM31ri4CqrRSW/GY4l5xXoCnCtP6SeizhuwkhTSg0Ygc8SAniQHo+Ajki2hTq6CJez4xPRV7QoxAZ+Dom21nepQRCiR8AnZIEfmPnltFWGzLhGBSzKpasKVP/kjzJrc2xKOXI3wsDiKAefymMjW6+8e46CQJ3DjuSAl8wUd7ANe5d7Gjevxdg/fMGGqGcbwX/Wrb1VQEcxO+p5pV4SBH8oEh5KWN2oBZN81XeqYvtp58ct05Ag4UgZTh7eO9f9XcKbLYBGN1Vl9rNECljPSenp3WP8fICbiT1P1d0zwUpxgZkg+M8+9prJOFCV426hJLBBrtEF1FFxvQEHSM6247wXzUQWRAxvi4/9Sgw8k7m3q3Ne7CrT46I+lPRe7wkMi5/mtzXg5uY+X6XhxoNn64D+5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37</Pages>
  <Words>9051</Words>
  <Characters>57928</Characters>
  <Application>Microsoft Office Word</Application>
  <DocSecurity>0</DocSecurity>
  <Lines>1412</Lines>
  <Paragraphs>503</Paragraphs>
  <ScaleCrop>false</ScaleCrop>
  <Company/>
  <LinksUpToDate>false</LinksUpToDate>
  <CharactersWithSpaces>66476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16</cp:revision>
  <dcterms:created xsi:type="dcterms:W3CDTF">2022-03-07T09:38:00Z</dcterms:created>
  <dcterms:modified xsi:type="dcterms:W3CDTF">2022-03-10T19:44:00Z</dcterms:modified>
</cp:coreProperties>
</file>