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6504E" w14:textId="77777777" w:rsidR="000E4E6E" w:rsidRDefault="000E4E6E" w:rsidP="005906B0">
      <w:pPr>
        <w:rPr>
          <w:b/>
          <w:bCs/>
          <w:color w:val="0D0D0D" w:themeColor="text1" w:themeTint="F2"/>
          <w:sz w:val="36"/>
          <w:szCs w:val="36"/>
        </w:rPr>
      </w:pPr>
    </w:p>
    <w:p w14:paraId="20CA1D3E" w14:textId="77777777" w:rsidR="00E8535E" w:rsidRPr="00D516FB" w:rsidRDefault="00E8535E" w:rsidP="005906B0">
      <w:pPr>
        <w:rPr>
          <w:b/>
          <w:bCs/>
          <w:color w:val="0D0D0D" w:themeColor="text1" w:themeTint="F2"/>
          <w:sz w:val="36"/>
          <w:szCs w:val="36"/>
        </w:rPr>
      </w:pPr>
    </w:p>
    <w:p w14:paraId="24619662" w14:textId="1A7BB408" w:rsidR="000663F3" w:rsidRPr="00D516FB" w:rsidRDefault="000663F3" w:rsidP="000663F3">
      <w:pPr>
        <w:jc w:val="center"/>
        <w:rPr>
          <w:b/>
          <w:bCs/>
          <w:color w:val="0D0D0D" w:themeColor="text1" w:themeTint="F2"/>
          <w:sz w:val="36"/>
          <w:szCs w:val="36"/>
        </w:rPr>
      </w:pPr>
      <w:r w:rsidRPr="00D516FB">
        <w:rPr>
          <w:b/>
          <w:bCs/>
          <w:color w:val="0D0D0D" w:themeColor="text1" w:themeTint="F2"/>
          <w:sz w:val="36"/>
          <w:szCs w:val="36"/>
        </w:rPr>
        <w:t>Title of the Research Project: “Review of Stock Control and Staff Communication in Hotel Food and Beverage Operations (IBIS Budget and Novotel)”</w:t>
      </w:r>
    </w:p>
    <w:p w14:paraId="0B11EED6" w14:textId="5CD7C2D8" w:rsidR="000663F3" w:rsidRPr="00D516FB" w:rsidRDefault="000663F3" w:rsidP="000663F3">
      <w:pPr>
        <w:jc w:val="center"/>
        <w:rPr>
          <w:b/>
          <w:bCs/>
          <w:color w:val="0D0D0D" w:themeColor="text1" w:themeTint="F2"/>
          <w:sz w:val="36"/>
          <w:szCs w:val="36"/>
        </w:rPr>
      </w:pPr>
      <w:r w:rsidRPr="00D516FB">
        <w:rPr>
          <w:b/>
          <w:bCs/>
          <w:color w:val="0D0D0D" w:themeColor="text1" w:themeTint="F2"/>
          <w:sz w:val="36"/>
          <w:szCs w:val="36"/>
        </w:rPr>
        <w:t>Student Name:</w:t>
      </w:r>
      <w:r w:rsidR="00BB30DF">
        <w:rPr>
          <w:b/>
          <w:bCs/>
          <w:color w:val="0D0D0D" w:themeColor="text1" w:themeTint="F2"/>
          <w:sz w:val="36"/>
          <w:szCs w:val="36"/>
        </w:rPr>
        <w:t xml:space="preserve"> CRISTINA ILIUTA</w:t>
      </w:r>
    </w:p>
    <w:p w14:paraId="114686BF" w14:textId="76892158" w:rsidR="000663F3" w:rsidRPr="00D516FB" w:rsidRDefault="000663F3" w:rsidP="000663F3">
      <w:pPr>
        <w:jc w:val="center"/>
        <w:rPr>
          <w:b/>
          <w:bCs/>
          <w:color w:val="0D0D0D" w:themeColor="text1" w:themeTint="F2"/>
          <w:sz w:val="36"/>
          <w:szCs w:val="36"/>
        </w:rPr>
      </w:pPr>
      <w:r w:rsidRPr="00D516FB">
        <w:rPr>
          <w:b/>
          <w:bCs/>
          <w:color w:val="0D0D0D" w:themeColor="text1" w:themeTint="F2"/>
          <w:sz w:val="36"/>
          <w:szCs w:val="36"/>
        </w:rPr>
        <w:t>Student Number:</w:t>
      </w:r>
      <w:r w:rsidR="00BB30DF">
        <w:rPr>
          <w:b/>
          <w:bCs/>
          <w:color w:val="0D0D0D" w:themeColor="text1" w:themeTint="F2"/>
          <w:sz w:val="36"/>
          <w:szCs w:val="36"/>
        </w:rPr>
        <w:t xml:space="preserve"> 2212526</w:t>
      </w:r>
    </w:p>
    <w:p w14:paraId="367902FD" w14:textId="3557D221" w:rsidR="000663F3" w:rsidRPr="004F1D4B" w:rsidRDefault="000663F3" w:rsidP="000663F3">
      <w:pPr>
        <w:jc w:val="center"/>
        <w:rPr>
          <w:b/>
          <w:bCs/>
          <w:color w:val="0D0D0D" w:themeColor="text1" w:themeTint="F2"/>
          <w:sz w:val="36"/>
          <w:szCs w:val="36"/>
        </w:rPr>
      </w:pPr>
      <w:r w:rsidRPr="00D516FB">
        <w:rPr>
          <w:b/>
          <w:bCs/>
          <w:color w:val="0D0D0D" w:themeColor="text1" w:themeTint="F2"/>
          <w:sz w:val="36"/>
          <w:szCs w:val="36"/>
        </w:rPr>
        <w:t>Module Name:</w:t>
      </w:r>
      <w:r w:rsidR="004F1D4B" w:rsidRPr="004F1D4B">
        <w:t xml:space="preserve"> </w:t>
      </w:r>
      <w:r w:rsidR="004F1D4B" w:rsidRPr="004F1D4B">
        <w:rPr>
          <w:b/>
          <w:bCs/>
          <w:sz w:val="36"/>
          <w:szCs w:val="36"/>
        </w:rPr>
        <w:t>Hotel Placement Research Project</w:t>
      </w:r>
    </w:p>
    <w:p w14:paraId="4CCB802B" w14:textId="3BC41D06" w:rsidR="000663F3" w:rsidRDefault="000663F3" w:rsidP="000663F3">
      <w:pPr>
        <w:jc w:val="center"/>
        <w:rPr>
          <w:b/>
          <w:bCs/>
          <w:color w:val="0D0D0D" w:themeColor="text1" w:themeTint="F2"/>
          <w:sz w:val="36"/>
          <w:szCs w:val="36"/>
        </w:rPr>
      </w:pPr>
      <w:r w:rsidRPr="00D516FB">
        <w:rPr>
          <w:b/>
          <w:bCs/>
          <w:color w:val="0D0D0D" w:themeColor="text1" w:themeTint="F2"/>
          <w:sz w:val="36"/>
          <w:szCs w:val="36"/>
        </w:rPr>
        <w:t>Module Code:</w:t>
      </w:r>
      <w:r w:rsidR="004F1D4B">
        <w:rPr>
          <w:b/>
          <w:bCs/>
          <w:color w:val="0D0D0D" w:themeColor="text1" w:themeTint="F2"/>
          <w:sz w:val="36"/>
          <w:szCs w:val="36"/>
        </w:rPr>
        <w:t xml:space="preserve"> BMIH6008</w:t>
      </w:r>
    </w:p>
    <w:p w14:paraId="05117261" w14:textId="162D2CBF" w:rsidR="002E6FAF" w:rsidRPr="00D516FB" w:rsidRDefault="002E6FAF" w:rsidP="002E6FAF">
      <w:pPr>
        <w:jc w:val="center"/>
        <w:rPr>
          <w:b/>
          <w:bCs/>
          <w:color w:val="0D0D0D" w:themeColor="text1" w:themeTint="F2"/>
          <w:sz w:val="36"/>
          <w:szCs w:val="36"/>
        </w:rPr>
      </w:pPr>
      <w:r w:rsidRPr="00D516FB">
        <w:rPr>
          <w:b/>
          <w:bCs/>
          <w:color w:val="0D0D0D" w:themeColor="text1" w:themeTint="F2"/>
          <w:sz w:val="36"/>
          <w:szCs w:val="36"/>
        </w:rPr>
        <w:t>Institution Name:</w:t>
      </w:r>
      <w:r>
        <w:rPr>
          <w:b/>
          <w:bCs/>
          <w:color w:val="0D0D0D" w:themeColor="text1" w:themeTint="F2"/>
          <w:sz w:val="36"/>
          <w:szCs w:val="36"/>
        </w:rPr>
        <w:t xml:space="preserve"> Institute of Management and Health</w:t>
      </w:r>
    </w:p>
    <w:p w14:paraId="47C5A9D7" w14:textId="7925CCC9" w:rsidR="002E6FAF" w:rsidRPr="00D516FB" w:rsidRDefault="002E6FAF" w:rsidP="002E6FAF">
      <w:pPr>
        <w:rPr>
          <w:b/>
          <w:bCs/>
          <w:color w:val="0D0D0D" w:themeColor="text1" w:themeTint="F2"/>
          <w:sz w:val="36"/>
          <w:szCs w:val="36"/>
        </w:rPr>
      </w:pPr>
      <w:r>
        <w:rPr>
          <w:b/>
          <w:bCs/>
          <w:color w:val="0D0D0D" w:themeColor="text1" w:themeTint="F2"/>
          <w:sz w:val="36"/>
          <w:szCs w:val="36"/>
        </w:rPr>
        <w:t xml:space="preserve">     </w:t>
      </w:r>
      <w:r w:rsidRPr="00D516FB">
        <w:rPr>
          <w:b/>
          <w:bCs/>
          <w:color w:val="0D0D0D" w:themeColor="text1" w:themeTint="F2"/>
          <w:sz w:val="36"/>
          <w:szCs w:val="36"/>
        </w:rPr>
        <w:t>Department</w:t>
      </w:r>
      <w:r>
        <w:rPr>
          <w:b/>
          <w:bCs/>
          <w:color w:val="0D0D0D" w:themeColor="text1" w:themeTint="F2"/>
          <w:sz w:val="36"/>
          <w:szCs w:val="36"/>
        </w:rPr>
        <w:t xml:space="preserve"> Name: BA International Hotel Management</w:t>
      </w:r>
    </w:p>
    <w:p w14:paraId="61895BC5" w14:textId="4576025F" w:rsidR="001307F2" w:rsidRDefault="000663F3" w:rsidP="003B5E93">
      <w:pPr>
        <w:jc w:val="center"/>
        <w:rPr>
          <w:b/>
          <w:bCs/>
          <w:color w:val="0D0D0D" w:themeColor="text1" w:themeTint="F2"/>
          <w:sz w:val="36"/>
          <w:szCs w:val="36"/>
        </w:rPr>
      </w:pPr>
      <w:r w:rsidRPr="00D516FB">
        <w:rPr>
          <w:b/>
          <w:bCs/>
          <w:color w:val="0D0D0D" w:themeColor="text1" w:themeTint="F2"/>
          <w:sz w:val="36"/>
          <w:szCs w:val="36"/>
        </w:rPr>
        <w:t>Project Supervisor Name:</w:t>
      </w:r>
      <w:r w:rsidR="003B5E93">
        <w:rPr>
          <w:b/>
          <w:bCs/>
          <w:color w:val="0D0D0D" w:themeColor="text1" w:themeTint="F2"/>
          <w:sz w:val="36"/>
          <w:szCs w:val="36"/>
        </w:rPr>
        <w:t xml:space="preserve"> </w:t>
      </w:r>
      <w:r w:rsidR="00BB30DF">
        <w:rPr>
          <w:b/>
          <w:bCs/>
          <w:color w:val="0D0D0D" w:themeColor="text1" w:themeTint="F2"/>
          <w:sz w:val="36"/>
          <w:szCs w:val="36"/>
        </w:rPr>
        <w:t>CHRISTOPHER WILKIN</w:t>
      </w:r>
    </w:p>
    <w:p w14:paraId="19555A75" w14:textId="4EFC1C9A" w:rsidR="002E6FAF" w:rsidRDefault="002E6FAF" w:rsidP="003B5E93">
      <w:pPr>
        <w:jc w:val="center"/>
        <w:rPr>
          <w:b/>
          <w:bCs/>
          <w:color w:val="0D0D0D" w:themeColor="text1" w:themeTint="F2"/>
          <w:sz w:val="36"/>
          <w:szCs w:val="36"/>
        </w:rPr>
      </w:pPr>
      <w:r>
        <w:rPr>
          <w:b/>
          <w:bCs/>
          <w:color w:val="0D0D0D" w:themeColor="text1" w:themeTint="F2"/>
          <w:sz w:val="36"/>
          <w:szCs w:val="36"/>
        </w:rPr>
        <w:t>Date: 09.06.2025</w:t>
      </w:r>
    </w:p>
    <w:p w14:paraId="7856C4B7" w14:textId="75D904F4" w:rsidR="005906B0" w:rsidRDefault="001307F2" w:rsidP="000663F3">
      <w:pPr>
        <w:jc w:val="center"/>
        <w:rPr>
          <w:b/>
          <w:bCs/>
          <w:color w:val="0D0D0D" w:themeColor="text1" w:themeTint="F2"/>
          <w:sz w:val="36"/>
          <w:szCs w:val="36"/>
        </w:rPr>
      </w:pPr>
      <w:r>
        <w:rPr>
          <w:b/>
          <w:bCs/>
          <w:color w:val="0D0D0D" w:themeColor="text1" w:themeTint="F2"/>
          <w:sz w:val="36"/>
          <w:szCs w:val="36"/>
        </w:rPr>
        <w:t>Word Count: 7,6</w:t>
      </w:r>
      <w:r w:rsidR="00275D54">
        <w:rPr>
          <w:b/>
          <w:bCs/>
          <w:color w:val="0D0D0D" w:themeColor="text1" w:themeTint="F2"/>
          <w:sz w:val="36"/>
          <w:szCs w:val="36"/>
        </w:rPr>
        <w:t>96</w:t>
      </w:r>
    </w:p>
    <w:p w14:paraId="496F71A6" w14:textId="77777777" w:rsidR="00C85BA1" w:rsidRDefault="00C85BA1" w:rsidP="000663F3">
      <w:pPr>
        <w:jc w:val="center"/>
        <w:rPr>
          <w:b/>
          <w:bCs/>
          <w:color w:val="0D0D0D" w:themeColor="text1" w:themeTint="F2"/>
          <w:sz w:val="36"/>
          <w:szCs w:val="36"/>
        </w:rPr>
      </w:pPr>
    </w:p>
    <w:p w14:paraId="7FED3ABD" w14:textId="77777777" w:rsidR="002E6FAF" w:rsidRDefault="002E6FAF" w:rsidP="000663F3">
      <w:pPr>
        <w:jc w:val="center"/>
        <w:rPr>
          <w:b/>
          <w:bCs/>
          <w:color w:val="0D0D0D" w:themeColor="text1" w:themeTint="F2"/>
          <w:sz w:val="36"/>
          <w:szCs w:val="36"/>
        </w:rPr>
      </w:pPr>
    </w:p>
    <w:p w14:paraId="75E18A7F" w14:textId="77777777" w:rsidR="002E6FAF" w:rsidRDefault="002E6FAF" w:rsidP="000663F3">
      <w:pPr>
        <w:jc w:val="center"/>
        <w:rPr>
          <w:b/>
          <w:bCs/>
          <w:color w:val="0D0D0D" w:themeColor="text1" w:themeTint="F2"/>
          <w:sz w:val="36"/>
          <w:szCs w:val="36"/>
        </w:rPr>
      </w:pPr>
    </w:p>
    <w:p w14:paraId="3D060A1A" w14:textId="3D2C33C8" w:rsidR="005906B0" w:rsidRPr="00C85BA1" w:rsidRDefault="005906B0" w:rsidP="000663F3">
      <w:pPr>
        <w:jc w:val="center"/>
        <w:rPr>
          <w:b/>
          <w:bCs/>
          <w:color w:val="0D0D0D" w:themeColor="text1" w:themeTint="F2"/>
          <w:sz w:val="36"/>
          <w:szCs w:val="36"/>
        </w:rPr>
      </w:pPr>
      <w:r w:rsidRPr="00C85BA1">
        <w:rPr>
          <w:rFonts w:eastAsia="Calibri" w:cs="+mj-cs"/>
          <w:b/>
          <w:bCs/>
          <w:color w:val="000000"/>
          <w:kern w:val="24"/>
          <w:sz w:val="36"/>
          <w:szCs w:val="36"/>
          <w:lang w:val="en-US"/>
        </w:rPr>
        <w:t>Acknowledge AI</w:t>
      </w:r>
    </w:p>
    <w:p w14:paraId="0D4E0142" w14:textId="52307622" w:rsidR="005906B0" w:rsidRPr="005906B0" w:rsidRDefault="005906B0" w:rsidP="005906B0">
      <w:pPr>
        <w:ind w:left="360" w:hanging="360"/>
        <w:jc w:val="center"/>
        <w:rPr>
          <w:rFonts w:eastAsia="Times New Roman"/>
          <w:kern w:val="0"/>
          <w14:ligatures w14:val="none"/>
        </w:rPr>
      </w:pPr>
      <w:r w:rsidRPr="005906B0">
        <w:rPr>
          <w:rFonts w:eastAsia="Calibri" w:cstheme="minorBidi"/>
          <w:color w:val="000000" w:themeColor="text1"/>
          <w:kern w:val="24"/>
          <w:lang w:val="en-US"/>
          <w14:ligatures w14:val="none"/>
        </w:rPr>
        <w:t>I acknowledge the use of Grammarly (https://www.grammarly.com/) on 0</w:t>
      </w:r>
      <w:r w:rsidR="00E8535E">
        <w:rPr>
          <w:rFonts w:eastAsia="Calibri" w:cstheme="minorBidi"/>
          <w:color w:val="000000" w:themeColor="text1"/>
          <w:kern w:val="24"/>
          <w:lang w:val="en-US"/>
          <w14:ligatures w14:val="none"/>
        </w:rPr>
        <w:t>9</w:t>
      </w:r>
      <w:r w:rsidRPr="005906B0">
        <w:rPr>
          <w:rFonts w:eastAsia="Calibri" w:cstheme="minorBidi"/>
          <w:color w:val="000000" w:themeColor="text1"/>
          <w:kern w:val="24"/>
          <w:lang w:val="en-US"/>
          <w14:ligatures w14:val="none"/>
        </w:rPr>
        <w:t xml:space="preserve"> June 2025 to check my work using the prompt(s): </w:t>
      </w:r>
    </w:p>
    <w:p w14:paraId="049307B6" w14:textId="77777777" w:rsidR="005906B0" w:rsidRPr="005906B0" w:rsidRDefault="005906B0" w:rsidP="005906B0">
      <w:pPr>
        <w:numPr>
          <w:ilvl w:val="0"/>
          <w:numId w:val="12"/>
        </w:numPr>
        <w:spacing w:after="0"/>
        <w:ind w:left="1267"/>
        <w:contextualSpacing/>
        <w:jc w:val="center"/>
        <w:rPr>
          <w:rFonts w:eastAsia="Times New Roman"/>
          <w:kern w:val="0"/>
          <w14:ligatures w14:val="none"/>
        </w:rPr>
      </w:pPr>
      <w:r w:rsidRPr="005906B0">
        <w:rPr>
          <w:rFonts w:eastAsia="Calibri" w:cstheme="minorBidi"/>
          <w:color w:val="000000" w:themeColor="text1"/>
          <w:kern w:val="24"/>
          <w:lang w:val="en-US"/>
          <w14:ligatures w14:val="none"/>
        </w:rPr>
        <w:t>Please check the following text for readability, grammar and syntax.</w:t>
      </w:r>
    </w:p>
    <w:p w14:paraId="46EC6DDA" w14:textId="512790B1" w:rsidR="005906B0" w:rsidRPr="005906B0" w:rsidRDefault="005906B0" w:rsidP="005906B0">
      <w:pPr>
        <w:spacing w:before="200" w:after="0"/>
        <w:ind w:left="720" w:hanging="360"/>
        <w:rPr>
          <w:rFonts w:eastAsia="Times New Roman"/>
          <w:kern w:val="0"/>
          <w14:ligatures w14:val="none"/>
        </w:rPr>
      </w:pPr>
      <w:r w:rsidRPr="005906B0">
        <w:rPr>
          <w:rFonts w:eastAsia="Calibri" w:cstheme="minorBidi"/>
          <w:color w:val="000000" w:themeColor="text1"/>
          <w:kern w:val="24"/>
          <w:lang w:val="en-US"/>
          <w14:ligatures w14:val="none"/>
        </w:rPr>
        <w:t>  I confirm that I have not presented any AI generated text as my own work. I confirm I have copies of my drafts, notes, and other resources I used before, and after the use of AI tools which I may be asked to provide in evidence.</w:t>
      </w:r>
    </w:p>
    <w:p w14:paraId="73DD0753" w14:textId="77777777" w:rsidR="00E63407" w:rsidRDefault="00E63407" w:rsidP="00E63407">
      <w:pPr>
        <w:pStyle w:val="Heading1"/>
      </w:pPr>
    </w:p>
    <w:p w14:paraId="17E4984C" w14:textId="77777777" w:rsidR="00E63407" w:rsidRDefault="00E63407" w:rsidP="00E63407">
      <w:pPr>
        <w:pStyle w:val="Heading1"/>
      </w:pPr>
    </w:p>
    <w:p w14:paraId="47F9ED63" w14:textId="016EEF72" w:rsidR="00E63407" w:rsidRPr="00D516FB" w:rsidRDefault="00E63407" w:rsidP="00E63407">
      <w:pPr>
        <w:pStyle w:val="Heading1"/>
      </w:pPr>
      <w:r w:rsidRPr="00D516FB">
        <w:t>Declaration</w:t>
      </w:r>
    </w:p>
    <w:p w14:paraId="5A14D5D7" w14:textId="77777777" w:rsidR="00E63407" w:rsidRPr="00D516FB" w:rsidRDefault="00E63407" w:rsidP="00E63407">
      <w:pPr>
        <w:rPr>
          <w:color w:val="0D0D0D" w:themeColor="text1" w:themeTint="F2"/>
        </w:rPr>
      </w:pPr>
      <w:r w:rsidRPr="00D516FB">
        <w:rPr>
          <w:color w:val="0D0D0D" w:themeColor="text1" w:themeTint="F2"/>
        </w:rPr>
        <w:t xml:space="preserve">I own that the content of this work is completely my own and has been completed without the use of artificial intelligence (AI) tools and/or technologies. All research, analysis, writing and format have been independently completed by me, and all sources consulted have been correctly cited and referenced in accordance with the required standards of academic discipline. </w:t>
      </w:r>
    </w:p>
    <w:p w14:paraId="6C5C8201" w14:textId="77777777" w:rsidR="00E63407" w:rsidRPr="00D516FB" w:rsidRDefault="00E63407" w:rsidP="00E63407">
      <w:pPr>
        <w:rPr>
          <w:color w:val="0D0D0D" w:themeColor="text1" w:themeTint="F2"/>
        </w:rPr>
      </w:pPr>
      <w:r w:rsidRPr="00D516FB">
        <w:rPr>
          <w:color w:val="0D0D0D" w:themeColor="text1" w:themeTint="F2"/>
        </w:rPr>
        <w:t>Signed: ____</w:t>
      </w:r>
      <w:r w:rsidRPr="00CE77C9">
        <w:rPr>
          <w:rFonts w:ascii="Baguet Script" w:hAnsi="Baguet Script"/>
          <w:i/>
          <w:iCs/>
          <w:color w:val="0D0D0D" w:themeColor="text1" w:themeTint="F2"/>
        </w:rPr>
        <w:t>Cristina Iliuta</w:t>
      </w:r>
      <w:r w:rsidRPr="00A509FF">
        <w:rPr>
          <w:rFonts w:ascii="Baguet Script" w:hAnsi="Baguet Script"/>
          <w:color w:val="0D0D0D" w:themeColor="text1" w:themeTint="F2"/>
        </w:rPr>
        <w:t xml:space="preserve"> </w:t>
      </w:r>
      <w:r w:rsidRPr="00D516FB">
        <w:rPr>
          <w:color w:val="0D0D0D" w:themeColor="text1" w:themeTint="F2"/>
        </w:rPr>
        <w:t>______</w:t>
      </w:r>
    </w:p>
    <w:p w14:paraId="33F44598" w14:textId="77777777" w:rsidR="00E63407" w:rsidRPr="00D516FB" w:rsidRDefault="00E63407" w:rsidP="00E63407">
      <w:pPr>
        <w:rPr>
          <w:color w:val="0D0D0D" w:themeColor="text1" w:themeTint="F2"/>
        </w:rPr>
      </w:pPr>
      <w:r w:rsidRPr="00D516FB">
        <w:rPr>
          <w:color w:val="0D0D0D" w:themeColor="text1" w:themeTint="F2"/>
        </w:rPr>
        <w:t xml:space="preserve">Name: </w:t>
      </w:r>
      <w:r>
        <w:rPr>
          <w:color w:val="0D0D0D" w:themeColor="text1" w:themeTint="F2"/>
        </w:rPr>
        <w:t xml:space="preserve">  </w:t>
      </w:r>
      <w:r w:rsidRPr="00D516FB">
        <w:rPr>
          <w:color w:val="0D0D0D" w:themeColor="text1" w:themeTint="F2"/>
        </w:rPr>
        <w:t>____</w:t>
      </w:r>
      <w:r w:rsidRPr="00A509FF">
        <w:rPr>
          <w:b/>
          <w:bCs/>
          <w:color w:val="0D0D0D" w:themeColor="text1" w:themeTint="F2"/>
        </w:rPr>
        <w:t>Cristina Iliuta</w:t>
      </w:r>
      <w:r w:rsidRPr="00D516FB">
        <w:rPr>
          <w:color w:val="0D0D0D" w:themeColor="text1" w:themeTint="F2"/>
        </w:rPr>
        <w:t>_________</w:t>
      </w:r>
    </w:p>
    <w:p w14:paraId="3D1E9AFB" w14:textId="72EA5ADC" w:rsidR="00E63407" w:rsidRPr="002E558F" w:rsidRDefault="00E63407" w:rsidP="00E63407">
      <w:pPr>
        <w:rPr>
          <w:rFonts w:eastAsiaTheme="majorEastAsia"/>
          <w:b/>
          <w:bCs/>
          <w:color w:val="0D0D0D" w:themeColor="text1" w:themeTint="F2"/>
          <w:sz w:val="36"/>
          <w:szCs w:val="36"/>
        </w:rPr>
      </w:pPr>
      <w:r w:rsidRPr="00D516FB">
        <w:rPr>
          <w:color w:val="0D0D0D" w:themeColor="text1" w:themeTint="F2"/>
        </w:rPr>
        <w:t>Date:</w:t>
      </w:r>
      <w:r>
        <w:rPr>
          <w:color w:val="0D0D0D" w:themeColor="text1" w:themeTint="F2"/>
        </w:rPr>
        <w:t xml:space="preserve">    </w:t>
      </w:r>
      <w:r w:rsidRPr="00D516FB">
        <w:rPr>
          <w:color w:val="0D0D0D" w:themeColor="text1" w:themeTint="F2"/>
        </w:rPr>
        <w:t xml:space="preserve"> ____</w:t>
      </w:r>
      <w:r>
        <w:rPr>
          <w:color w:val="0D0D0D" w:themeColor="text1" w:themeTint="F2"/>
        </w:rPr>
        <w:t xml:space="preserve"> </w:t>
      </w:r>
      <w:r w:rsidRPr="00A509FF">
        <w:rPr>
          <w:b/>
          <w:bCs/>
          <w:color w:val="0D0D0D" w:themeColor="text1" w:themeTint="F2"/>
        </w:rPr>
        <w:t>0</w:t>
      </w:r>
      <w:r>
        <w:rPr>
          <w:b/>
          <w:bCs/>
          <w:color w:val="0D0D0D" w:themeColor="text1" w:themeTint="F2"/>
        </w:rPr>
        <w:t>9</w:t>
      </w:r>
      <w:r w:rsidRPr="00A509FF">
        <w:rPr>
          <w:b/>
          <w:bCs/>
          <w:color w:val="0D0D0D" w:themeColor="text1" w:themeTint="F2"/>
        </w:rPr>
        <w:t>.06.2025</w:t>
      </w:r>
      <w:r w:rsidRPr="00D516FB">
        <w:rPr>
          <w:color w:val="0D0D0D" w:themeColor="text1" w:themeTint="F2"/>
        </w:rPr>
        <w:t>______</w:t>
      </w:r>
      <w:r w:rsidRPr="00D516FB">
        <w:rPr>
          <w:i/>
          <w:iCs/>
          <w:color w:val="0D0D0D" w:themeColor="text1" w:themeTint="F2"/>
        </w:rPr>
        <w:br w:type="page"/>
      </w:r>
    </w:p>
    <w:p w14:paraId="52232701" w14:textId="755277A3" w:rsidR="00E63407" w:rsidRDefault="00E63407" w:rsidP="00E63407">
      <w:pPr>
        <w:rPr>
          <w:color w:val="0D0D0D" w:themeColor="text1" w:themeTint="F2"/>
        </w:rPr>
      </w:pPr>
      <w:bookmarkStart w:id="0" w:name="_Toc198635986"/>
    </w:p>
    <w:p w14:paraId="4C41DC47" w14:textId="77777777" w:rsidR="00E63407" w:rsidRDefault="00E63407" w:rsidP="00E63407">
      <w:pPr>
        <w:rPr>
          <w:color w:val="0D0D0D" w:themeColor="text1" w:themeTint="F2"/>
        </w:rPr>
      </w:pPr>
    </w:p>
    <w:p w14:paraId="58F6D2B0" w14:textId="77777777" w:rsidR="00E63407" w:rsidRPr="00D516FB" w:rsidRDefault="00E63407" w:rsidP="00E63407">
      <w:pPr>
        <w:pStyle w:val="Heading1"/>
      </w:pPr>
      <w:r w:rsidRPr="00D516FB">
        <w:t>Acknowledgement</w:t>
      </w:r>
    </w:p>
    <w:p w14:paraId="0FFD85F4" w14:textId="798ED1B0" w:rsidR="00E63407" w:rsidRPr="00D516FB" w:rsidRDefault="00E63407" w:rsidP="00E63407">
      <w:pPr>
        <w:rPr>
          <w:i/>
          <w:iCs/>
          <w:color w:val="0D0D0D" w:themeColor="text1" w:themeTint="F2"/>
        </w:rPr>
      </w:pPr>
      <w:r w:rsidRPr="00D516FB">
        <w:rPr>
          <w:i/>
          <w:iCs/>
          <w:color w:val="0D0D0D" w:themeColor="text1" w:themeTint="F2"/>
        </w:rPr>
        <w:t xml:space="preserve">“To begin with, I would like to thank </w:t>
      </w:r>
      <w:r w:rsidR="00420AC0">
        <w:rPr>
          <w:i/>
          <w:iCs/>
          <w:color w:val="0D0D0D" w:themeColor="text1" w:themeTint="F2"/>
        </w:rPr>
        <w:t xml:space="preserve">specially to </w:t>
      </w:r>
      <w:r w:rsidRPr="00D516FB">
        <w:rPr>
          <w:i/>
          <w:iCs/>
          <w:color w:val="0D0D0D" w:themeColor="text1" w:themeTint="F2"/>
        </w:rPr>
        <w:t xml:space="preserve">my </w:t>
      </w:r>
      <w:r w:rsidR="00F023C2">
        <w:rPr>
          <w:i/>
          <w:iCs/>
          <w:color w:val="0D0D0D" w:themeColor="text1" w:themeTint="F2"/>
        </w:rPr>
        <w:t>daughter</w:t>
      </w:r>
      <w:r w:rsidRPr="00D516FB">
        <w:rPr>
          <w:i/>
          <w:iCs/>
          <w:color w:val="0D0D0D" w:themeColor="text1" w:themeTint="F2"/>
        </w:rPr>
        <w:t xml:space="preserve"> and my </w:t>
      </w:r>
      <w:r w:rsidR="00F023C2">
        <w:rPr>
          <w:i/>
          <w:iCs/>
          <w:color w:val="0D0D0D" w:themeColor="text1" w:themeTint="F2"/>
        </w:rPr>
        <w:t>granddaughters</w:t>
      </w:r>
      <w:r w:rsidRPr="00D516FB">
        <w:rPr>
          <w:i/>
          <w:iCs/>
          <w:color w:val="0D0D0D" w:themeColor="text1" w:themeTint="F2"/>
        </w:rPr>
        <w:t>, who have always been supportive and dependable. Even if it is far away, they have constantly kept my head above water in every stressful situation I faced, and there were many.</w:t>
      </w:r>
    </w:p>
    <w:p w14:paraId="0C089738" w14:textId="2000DA05" w:rsidR="00E63407" w:rsidRPr="00D516FB" w:rsidRDefault="00E63407" w:rsidP="00E63407">
      <w:pPr>
        <w:rPr>
          <w:i/>
          <w:iCs/>
          <w:color w:val="0D0D0D" w:themeColor="text1" w:themeTint="F2"/>
        </w:rPr>
      </w:pPr>
      <w:r w:rsidRPr="00D516FB">
        <w:rPr>
          <w:i/>
          <w:iCs/>
          <w:color w:val="0D0D0D" w:themeColor="text1" w:themeTint="F2"/>
        </w:rPr>
        <w:t xml:space="preserve">I would like to thank my old friends and the new friends I developed relationships with while I was away at university, who I now consider to be like </w:t>
      </w:r>
      <w:r w:rsidR="00420AC0">
        <w:rPr>
          <w:i/>
          <w:iCs/>
          <w:color w:val="0D0D0D" w:themeColor="text1" w:themeTint="F2"/>
        </w:rPr>
        <w:t>daughter</w:t>
      </w:r>
      <w:r w:rsidRPr="00D516FB">
        <w:rPr>
          <w:i/>
          <w:iCs/>
          <w:color w:val="0D0D0D" w:themeColor="text1" w:themeTint="F2"/>
        </w:rPr>
        <w:t xml:space="preserve"> to me - I know I can rely on you anytime, and I have experienced it more than once now. I feel like I am always walking with you through each circumstance. I know that no matter where I am going, you will always b</w:t>
      </w:r>
      <w:r>
        <w:rPr>
          <w:i/>
          <w:iCs/>
          <w:color w:val="0D0D0D" w:themeColor="text1" w:themeTint="F2"/>
        </w:rPr>
        <w:t>e there for</w:t>
      </w:r>
      <w:r w:rsidRPr="00D516FB">
        <w:rPr>
          <w:i/>
          <w:iCs/>
          <w:color w:val="0D0D0D" w:themeColor="text1" w:themeTint="F2"/>
        </w:rPr>
        <w:t xml:space="preserve"> me.</w:t>
      </w:r>
    </w:p>
    <w:p w14:paraId="409DEDF3" w14:textId="77777777" w:rsidR="00E63407" w:rsidRPr="00D516FB" w:rsidRDefault="00E63407" w:rsidP="00E63407">
      <w:pPr>
        <w:rPr>
          <w:i/>
          <w:iCs/>
          <w:color w:val="0D0D0D" w:themeColor="text1" w:themeTint="F2"/>
        </w:rPr>
      </w:pPr>
      <w:r w:rsidRPr="00D516FB">
        <w:rPr>
          <w:i/>
          <w:iCs/>
          <w:color w:val="0D0D0D" w:themeColor="text1" w:themeTint="F2"/>
        </w:rPr>
        <w:t xml:space="preserve">Thank you always for </w:t>
      </w:r>
      <w:r>
        <w:rPr>
          <w:i/>
          <w:iCs/>
          <w:color w:val="0D0D0D" w:themeColor="text1" w:themeTint="F2"/>
        </w:rPr>
        <w:t>your</w:t>
      </w:r>
      <w:r w:rsidRPr="00D516FB">
        <w:rPr>
          <w:i/>
          <w:iCs/>
          <w:color w:val="0D0D0D" w:themeColor="text1" w:themeTint="F2"/>
        </w:rPr>
        <w:t xml:space="preserve"> patience and motivation</w:t>
      </w:r>
      <w:r>
        <w:rPr>
          <w:i/>
          <w:iCs/>
          <w:color w:val="0D0D0D" w:themeColor="text1" w:themeTint="F2"/>
        </w:rPr>
        <w:t>,</w:t>
      </w:r>
      <w:r w:rsidRPr="00D516FB">
        <w:rPr>
          <w:i/>
          <w:iCs/>
          <w:color w:val="0D0D0D" w:themeColor="text1" w:themeTint="F2"/>
        </w:rPr>
        <w:t xml:space="preserve"> and </w:t>
      </w:r>
      <w:r>
        <w:rPr>
          <w:i/>
          <w:iCs/>
          <w:color w:val="0D0D0D" w:themeColor="text1" w:themeTint="F2"/>
        </w:rPr>
        <w:t xml:space="preserve">for </w:t>
      </w:r>
      <w:r w:rsidRPr="00D516FB">
        <w:rPr>
          <w:i/>
          <w:iCs/>
          <w:color w:val="0D0D0D" w:themeColor="text1" w:themeTint="F2"/>
        </w:rPr>
        <w:t>the ability to provide good advice. Thank you for the ability to trust me so that this dissertation exists”.</w:t>
      </w:r>
    </w:p>
    <w:p w14:paraId="43F4E354" w14:textId="77777777" w:rsidR="00E63407" w:rsidRDefault="00E63407" w:rsidP="00E63407">
      <w:pPr>
        <w:rPr>
          <w:color w:val="0D0D0D" w:themeColor="text1" w:themeTint="F2"/>
        </w:rPr>
      </w:pPr>
    </w:p>
    <w:p w14:paraId="3BE4161B" w14:textId="77777777" w:rsidR="00E63407" w:rsidRDefault="00E63407" w:rsidP="00E63407">
      <w:pPr>
        <w:rPr>
          <w:color w:val="0D0D0D" w:themeColor="text1" w:themeTint="F2"/>
        </w:rPr>
      </w:pPr>
    </w:p>
    <w:p w14:paraId="4424A54D" w14:textId="77777777" w:rsidR="00E63407" w:rsidRDefault="00E63407" w:rsidP="00E63407">
      <w:pPr>
        <w:rPr>
          <w:color w:val="0D0D0D" w:themeColor="text1" w:themeTint="F2"/>
        </w:rPr>
      </w:pPr>
    </w:p>
    <w:p w14:paraId="3884C170" w14:textId="77777777" w:rsidR="00E63407" w:rsidRDefault="00E63407" w:rsidP="00E63407">
      <w:pPr>
        <w:rPr>
          <w:color w:val="0D0D0D" w:themeColor="text1" w:themeTint="F2"/>
        </w:rPr>
      </w:pPr>
    </w:p>
    <w:p w14:paraId="3B25612D" w14:textId="77777777" w:rsidR="00E63407" w:rsidRDefault="00E63407" w:rsidP="00E63407">
      <w:pPr>
        <w:rPr>
          <w:color w:val="0D0D0D" w:themeColor="text1" w:themeTint="F2"/>
        </w:rPr>
      </w:pPr>
    </w:p>
    <w:p w14:paraId="3ECA25DD" w14:textId="77777777" w:rsidR="00E63407" w:rsidRDefault="00E63407" w:rsidP="00E63407">
      <w:pPr>
        <w:rPr>
          <w:color w:val="0D0D0D" w:themeColor="text1" w:themeTint="F2"/>
        </w:rPr>
      </w:pPr>
    </w:p>
    <w:p w14:paraId="72C2209D" w14:textId="77777777" w:rsidR="00E63407" w:rsidRDefault="00E63407" w:rsidP="00E63407">
      <w:pPr>
        <w:rPr>
          <w:color w:val="0D0D0D" w:themeColor="text1" w:themeTint="F2"/>
        </w:rPr>
      </w:pPr>
    </w:p>
    <w:p w14:paraId="2D1A3BCF" w14:textId="77777777" w:rsidR="00E63407" w:rsidRDefault="00E63407" w:rsidP="00E63407">
      <w:pPr>
        <w:rPr>
          <w:color w:val="0D0D0D" w:themeColor="text1" w:themeTint="F2"/>
        </w:rPr>
      </w:pPr>
    </w:p>
    <w:p w14:paraId="4673E782" w14:textId="77777777" w:rsidR="00E63407" w:rsidRDefault="00E63407" w:rsidP="00E63407">
      <w:pPr>
        <w:rPr>
          <w:color w:val="0D0D0D" w:themeColor="text1" w:themeTint="F2"/>
        </w:rPr>
      </w:pPr>
    </w:p>
    <w:p w14:paraId="1D8E82EE" w14:textId="77777777" w:rsidR="00E63407" w:rsidRDefault="00E63407" w:rsidP="00E63407">
      <w:pPr>
        <w:rPr>
          <w:color w:val="0D0D0D" w:themeColor="text1" w:themeTint="F2"/>
        </w:rPr>
      </w:pPr>
    </w:p>
    <w:p w14:paraId="1E65BBCB" w14:textId="08DE45A9" w:rsidR="002E558F" w:rsidRPr="005906B0" w:rsidRDefault="002E558F" w:rsidP="005906B0">
      <w:pPr>
        <w:jc w:val="center"/>
        <w:rPr>
          <w:color w:val="0D0D0D" w:themeColor="text1" w:themeTint="F2"/>
        </w:rPr>
      </w:pPr>
      <w:r w:rsidRPr="005906B0">
        <w:rPr>
          <w:b/>
          <w:bCs/>
          <w:sz w:val="36"/>
          <w:szCs w:val="36"/>
        </w:rPr>
        <w:lastRenderedPageBreak/>
        <w:t>Abstract</w:t>
      </w:r>
    </w:p>
    <w:p w14:paraId="3FE20FCC" w14:textId="02AC67DC" w:rsidR="002E558F" w:rsidRPr="00D516FB" w:rsidRDefault="002E558F" w:rsidP="002E558F">
      <w:pPr>
        <w:rPr>
          <w:color w:val="0D0D0D" w:themeColor="text1" w:themeTint="F2"/>
        </w:rPr>
      </w:pPr>
      <w:r w:rsidRPr="00D516FB">
        <w:rPr>
          <w:color w:val="0D0D0D" w:themeColor="text1" w:themeTint="F2"/>
        </w:rPr>
        <w:t>The exploration of stock control and staff communication at the food and beverage operations of two established hotel companies</w:t>
      </w:r>
      <w:r>
        <w:rPr>
          <w:color w:val="0D0D0D" w:themeColor="text1" w:themeTint="F2"/>
        </w:rPr>
        <w:t>,</w:t>
      </w:r>
      <w:r w:rsidRPr="00D516FB">
        <w:rPr>
          <w:color w:val="0D0D0D" w:themeColor="text1" w:themeTint="F2"/>
        </w:rPr>
        <w:t xml:space="preserve"> including IBIS Budget and Novotel, suggests that effective stock control saves money, manages waste, and ensures the availability of products in a competitive industry, like hospitality. The literature review suggests that both hotels employ various inventory management systems and ordering procedures to organi</w:t>
      </w:r>
      <w:r>
        <w:rPr>
          <w:color w:val="0D0D0D" w:themeColor="text1" w:themeTint="F2"/>
        </w:rPr>
        <w:t>s</w:t>
      </w:r>
      <w:r w:rsidRPr="00D516FB">
        <w:rPr>
          <w:color w:val="0D0D0D" w:themeColor="text1" w:themeTint="F2"/>
        </w:rPr>
        <w:t>e food and beverage operations. Additionally, it examines the role of communication between kitchen, procurement, and front-of-house employees to prevent stock shortages and overstocking. Fleet communication systems can enhance operational flow, limit errors, and deliver more effective guest service. The literature review identifies some challenges concerning record-keeping practices (not consistent), accessing supplies in a timely fashion (requisitioning late), and communication errors when exchanging shift</w:t>
      </w:r>
      <w:r>
        <w:rPr>
          <w:color w:val="0D0D0D" w:themeColor="text1" w:themeTint="F2"/>
        </w:rPr>
        <w:t>s</w:t>
      </w:r>
      <w:r w:rsidRPr="00D516FB">
        <w:rPr>
          <w:color w:val="0D0D0D" w:themeColor="text1" w:themeTint="F2"/>
        </w:rPr>
        <w:t>. The results provide some contrast between operations because IBIS Budget mostly used manual style controls, while Novotel often utili</w:t>
      </w:r>
      <w:r>
        <w:rPr>
          <w:color w:val="0D0D0D" w:themeColor="text1" w:themeTint="F2"/>
        </w:rPr>
        <w:t>s</w:t>
      </w:r>
      <w:r w:rsidRPr="00D516FB">
        <w:rPr>
          <w:color w:val="0D0D0D" w:themeColor="text1" w:themeTint="F2"/>
        </w:rPr>
        <w:t xml:space="preserve">ed more advanced digital inventory and ordering controls. The literature review concludes by recommending that IBIS Budget and Novotel develop </w:t>
      </w:r>
      <w:r>
        <w:rPr>
          <w:color w:val="0D0D0D" w:themeColor="text1" w:themeTint="F2"/>
        </w:rPr>
        <w:t xml:space="preserve">and </w:t>
      </w:r>
      <w:r w:rsidRPr="00D516FB">
        <w:rPr>
          <w:color w:val="0D0D0D" w:themeColor="text1" w:themeTint="F2"/>
        </w:rPr>
        <w:t xml:space="preserve">improve </w:t>
      </w:r>
      <w:r>
        <w:rPr>
          <w:color w:val="0D0D0D" w:themeColor="text1" w:themeTint="F2"/>
        </w:rPr>
        <w:t xml:space="preserve">their </w:t>
      </w:r>
      <w:r w:rsidRPr="00D516FB">
        <w:rPr>
          <w:color w:val="0D0D0D" w:themeColor="text1" w:themeTint="F2"/>
        </w:rPr>
        <w:t xml:space="preserve">focus on training staff, identify digital integration opportunities, and conduct frequent communication audits to improve operational performance and service effectiveness. The aim of this study is to investigate how poor stock </w:t>
      </w:r>
      <w:r w:rsidR="004F1D4B" w:rsidRPr="00D516FB">
        <w:rPr>
          <w:color w:val="0D0D0D" w:themeColor="text1" w:themeTint="F2"/>
        </w:rPr>
        <w:t>control,</w:t>
      </w:r>
      <w:r w:rsidRPr="00D516FB">
        <w:rPr>
          <w:color w:val="0D0D0D" w:themeColor="text1" w:themeTint="F2"/>
        </w:rPr>
        <w:t xml:space="preserve"> and </w:t>
      </w:r>
      <w:r>
        <w:rPr>
          <w:color w:val="0D0D0D" w:themeColor="text1" w:themeTint="F2"/>
        </w:rPr>
        <w:t xml:space="preserve">a </w:t>
      </w:r>
      <w:r w:rsidRPr="00D516FB">
        <w:rPr>
          <w:color w:val="0D0D0D" w:themeColor="text1" w:themeTint="F2"/>
        </w:rPr>
        <w:t xml:space="preserve">lack of communication impact the food service operations in a hotel setting. The objectives of this study were to identify the ways </w:t>
      </w:r>
      <w:r>
        <w:rPr>
          <w:color w:val="0D0D0D" w:themeColor="text1" w:themeTint="F2"/>
        </w:rPr>
        <w:t xml:space="preserve">the </w:t>
      </w:r>
      <w:r w:rsidRPr="00D516FB">
        <w:rPr>
          <w:color w:val="0D0D0D" w:themeColor="text1" w:themeTint="F2"/>
        </w:rPr>
        <w:t xml:space="preserve">shortage of stock during peak services impacts the guest experiences and employee performance. The process of evaluating internal communication strategies and how </w:t>
      </w:r>
      <w:r>
        <w:rPr>
          <w:color w:val="0D0D0D" w:themeColor="text1" w:themeTint="F2"/>
        </w:rPr>
        <w:t>they</w:t>
      </w:r>
      <w:r w:rsidRPr="00D516FB">
        <w:rPr>
          <w:color w:val="0D0D0D" w:themeColor="text1" w:themeTint="F2"/>
        </w:rPr>
        <w:t xml:space="preserve"> influence teamwork under pressure</w:t>
      </w:r>
      <w:r>
        <w:rPr>
          <w:color w:val="0D0D0D" w:themeColor="text1" w:themeTint="F2"/>
        </w:rPr>
        <w:t>,</w:t>
      </w:r>
      <w:r w:rsidRPr="00D516FB">
        <w:rPr>
          <w:color w:val="0D0D0D" w:themeColor="text1" w:themeTint="F2"/>
        </w:rPr>
        <w:t xml:space="preserve"> and to provide recommendation</w:t>
      </w:r>
      <w:r>
        <w:rPr>
          <w:color w:val="0D0D0D" w:themeColor="text1" w:themeTint="F2"/>
        </w:rPr>
        <w:t>s</w:t>
      </w:r>
      <w:r w:rsidRPr="00D516FB">
        <w:rPr>
          <w:color w:val="0D0D0D" w:themeColor="text1" w:themeTint="F2"/>
        </w:rPr>
        <w:t xml:space="preserve"> for the operational improvements for stock management and communication systems. This study utili</w:t>
      </w:r>
      <w:r>
        <w:rPr>
          <w:color w:val="0D0D0D" w:themeColor="text1" w:themeTint="F2"/>
        </w:rPr>
        <w:t>s</w:t>
      </w:r>
      <w:r w:rsidRPr="00D516FB">
        <w:rPr>
          <w:color w:val="0D0D0D" w:themeColor="text1" w:themeTint="F2"/>
        </w:rPr>
        <w:t>es a qualitative case study design to investigate stock control and staff communication across the two brands that comprise the food and beverage operations of IBIS Budget and Novotel as both part of the AccorHotels group. The research builds on secondary data sources and performs thematic analysis to recogni</w:t>
      </w:r>
      <w:r>
        <w:rPr>
          <w:color w:val="0D0D0D" w:themeColor="text1" w:themeTint="F2"/>
        </w:rPr>
        <w:t>s</w:t>
      </w:r>
      <w:r w:rsidRPr="00D516FB">
        <w:rPr>
          <w:color w:val="0D0D0D" w:themeColor="text1" w:themeTint="F2"/>
        </w:rPr>
        <w:t>e variances in the operational and communication processes across the different types of economy hotels (IBIS Budget) and midscale hotels (Novotel). Peer-reviewed, science</w:t>
      </w:r>
      <w:r>
        <w:rPr>
          <w:color w:val="0D0D0D" w:themeColor="text1" w:themeTint="F2"/>
        </w:rPr>
        <w:t>-</w:t>
      </w:r>
      <w:r w:rsidRPr="00D516FB">
        <w:rPr>
          <w:color w:val="0D0D0D" w:themeColor="text1" w:themeTint="F2"/>
        </w:rPr>
        <w:t>based literature was utili</w:t>
      </w:r>
      <w:r>
        <w:rPr>
          <w:color w:val="0D0D0D" w:themeColor="text1" w:themeTint="F2"/>
        </w:rPr>
        <w:t>s</w:t>
      </w:r>
      <w:r w:rsidRPr="00D516FB">
        <w:rPr>
          <w:color w:val="0D0D0D" w:themeColor="text1" w:themeTint="F2"/>
        </w:rPr>
        <w:t xml:space="preserve">ed from multiple databases (Emerald Insight, ScienceDirect, JSTOR) and informed thematic analysis of quantitative data as well as </w:t>
      </w:r>
      <w:proofErr w:type="spellStart"/>
      <w:r w:rsidRPr="00D516FB">
        <w:rPr>
          <w:color w:val="0D0D0D" w:themeColor="text1" w:themeTint="F2"/>
        </w:rPr>
        <w:t>netnography</w:t>
      </w:r>
      <w:proofErr w:type="spellEnd"/>
      <w:r w:rsidRPr="00D516FB">
        <w:rPr>
          <w:color w:val="0D0D0D" w:themeColor="text1" w:themeTint="F2"/>
        </w:rPr>
        <w:t xml:space="preserve"> and staff/guest communications from social media platforms (TripAdvisor and Glassdoor)</w:t>
      </w:r>
      <w:r>
        <w:rPr>
          <w:color w:val="0D0D0D" w:themeColor="text1" w:themeTint="F2"/>
        </w:rPr>
        <w:t>,</w:t>
      </w:r>
      <w:r w:rsidRPr="00D516FB">
        <w:rPr>
          <w:color w:val="0D0D0D" w:themeColor="text1" w:themeTint="F2"/>
        </w:rPr>
        <w:t xml:space="preserve"> currently using each brand's F&amp;B divisions. Focused </w:t>
      </w:r>
      <w:r w:rsidRPr="00D516FB">
        <w:rPr>
          <w:color w:val="0D0D0D" w:themeColor="text1" w:themeTint="F2"/>
        </w:rPr>
        <w:lastRenderedPageBreak/>
        <w:t xml:space="preserve">sampling selection guided </w:t>
      </w:r>
      <w:r>
        <w:rPr>
          <w:color w:val="0D0D0D" w:themeColor="text1" w:themeTint="F2"/>
        </w:rPr>
        <w:t xml:space="preserve">the </w:t>
      </w:r>
      <w:r w:rsidRPr="00D516FB">
        <w:rPr>
          <w:color w:val="0D0D0D" w:themeColor="text1" w:themeTint="F2"/>
        </w:rPr>
        <w:t>use of eight relevant articles. During the thematic analysis process using a six-stage process, exploration of familiarisation, description, reasoning</w:t>
      </w:r>
      <w:r>
        <w:rPr>
          <w:color w:val="0D0D0D" w:themeColor="text1" w:themeTint="F2"/>
        </w:rPr>
        <w:t>,</w:t>
      </w:r>
      <w:r w:rsidRPr="00D516FB">
        <w:rPr>
          <w:color w:val="0D0D0D" w:themeColor="text1" w:themeTint="F2"/>
        </w:rPr>
        <w:t xml:space="preserve"> and intentions revealed common patterns and themes</w:t>
      </w:r>
      <w:r>
        <w:rPr>
          <w:color w:val="0D0D0D" w:themeColor="text1" w:themeTint="F2"/>
        </w:rPr>
        <w:t>,</w:t>
      </w:r>
      <w:r w:rsidRPr="00D516FB">
        <w:rPr>
          <w:color w:val="0D0D0D" w:themeColor="text1" w:themeTint="F2"/>
        </w:rPr>
        <w:t xml:space="preserve"> extracting information from documentative and real-time situational sources. These facts further revealed logistical, interpersonal and operational challenges to effectively managing hotel F&amp;B departments' stock control and internal communication with teams to inform improvements in stock control.</w:t>
      </w:r>
      <w:r w:rsidRPr="002F5DE3">
        <w:rPr>
          <w:color w:val="0D0D0D" w:themeColor="text1" w:themeTint="F2"/>
        </w:rPr>
        <w:t xml:space="preserve"> </w:t>
      </w:r>
      <w:r w:rsidRPr="00D516FB">
        <w:rPr>
          <w:color w:val="0D0D0D" w:themeColor="text1" w:themeTint="F2"/>
        </w:rPr>
        <w:t xml:space="preserve">Stock shortages and inefficient internal communication are among the biggest operational issues that hospitality organisations deal with </w:t>
      </w:r>
      <w:r w:rsidR="00A83F03" w:rsidRPr="00D516FB">
        <w:rPr>
          <w:color w:val="0D0D0D" w:themeColor="text1" w:themeTint="F2"/>
        </w:rPr>
        <w:t>daily</w:t>
      </w:r>
      <w:r w:rsidR="00A83F03">
        <w:rPr>
          <w:color w:val="0D0D0D" w:themeColor="text1" w:themeTint="F2"/>
        </w:rPr>
        <w:t xml:space="preserve"> basis</w:t>
      </w:r>
      <w:r w:rsidRPr="00D516FB">
        <w:rPr>
          <w:color w:val="0D0D0D" w:themeColor="text1" w:themeTint="F2"/>
        </w:rPr>
        <w:t>, typically during busy peak service times. </w:t>
      </w:r>
      <w:r w:rsidRPr="00D516FB">
        <w:rPr>
          <w:rFonts w:eastAsia="Times New Roman"/>
          <w:color w:val="0D0D0D" w:themeColor="text1" w:themeTint="F2"/>
          <w:kern w:val="0"/>
          <w14:ligatures w14:val="none"/>
        </w:rPr>
        <w:t xml:space="preserve">The study </w:t>
      </w:r>
      <w:r>
        <w:rPr>
          <w:rFonts w:eastAsia="Times New Roman"/>
          <w:color w:val="0D0D0D" w:themeColor="text1" w:themeTint="F2"/>
          <w:kern w:val="0"/>
          <w14:ligatures w14:val="none"/>
        </w:rPr>
        <w:t>shows</w:t>
      </w:r>
      <w:r w:rsidRPr="00D516FB">
        <w:rPr>
          <w:rFonts w:eastAsia="Times New Roman"/>
          <w:color w:val="0D0D0D" w:themeColor="text1" w:themeTint="F2"/>
          <w:kern w:val="0"/>
          <w14:ligatures w14:val="none"/>
        </w:rPr>
        <w:t xml:space="preserve"> that sales control systems in restaurants, such as the use of point of sales tracking, inventory counts, and staff control systems, improved financial performance, increased profits, and decreased revenue loss.</w:t>
      </w:r>
    </w:p>
    <w:p w14:paraId="5E84CFA9" w14:textId="77777777" w:rsidR="002E558F" w:rsidRPr="00D516FB" w:rsidRDefault="002E558F" w:rsidP="002E558F">
      <w:pPr>
        <w:rPr>
          <w:i/>
          <w:iCs/>
          <w:color w:val="0D0D0D" w:themeColor="text1" w:themeTint="F2"/>
        </w:rPr>
      </w:pPr>
      <w:r w:rsidRPr="00D516FB">
        <w:rPr>
          <w:b/>
          <w:bCs/>
          <w:color w:val="0D0D0D" w:themeColor="text1" w:themeTint="F2"/>
        </w:rPr>
        <w:t>Keywords:</w:t>
      </w:r>
      <w:r w:rsidRPr="00D516FB">
        <w:rPr>
          <w:color w:val="0D0D0D" w:themeColor="text1" w:themeTint="F2"/>
        </w:rPr>
        <w:t xml:space="preserve"> </w:t>
      </w:r>
      <w:r w:rsidRPr="00D516FB">
        <w:rPr>
          <w:i/>
          <w:iCs/>
          <w:color w:val="0D0D0D" w:themeColor="text1" w:themeTint="F2"/>
        </w:rPr>
        <w:t>Stock control, Staff communication, hospitality industry, food and beverage operations, secondary qualitative.</w:t>
      </w:r>
    </w:p>
    <w:p w14:paraId="3A507ED7" w14:textId="77777777" w:rsidR="002E558F" w:rsidRDefault="002E558F" w:rsidP="00B91CBE">
      <w:pPr>
        <w:pStyle w:val="Heading1"/>
      </w:pPr>
    </w:p>
    <w:p w14:paraId="32FC3F46" w14:textId="77777777" w:rsidR="002E558F" w:rsidRDefault="002E558F" w:rsidP="00B91CBE">
      <w:pPr>
        <w:pStyle w:val="Heading1"/>
      </w:pPr>
    </w:p>
    <w:p w14:paraId="3F9CE0ED" w14:textId="77777777" w:rsidR="002E558F" w:rsidRDefault="002E558F" w:rsidP="002E558F"/>
    <w:p w14:paraId="0C02BE89" w14:textId="77777777" w:rsidR="002E558F" w:rsidRDefault="002E558F" w:rsidP="002E558F"/>
    <w:p w14:paraId="1C80B858" w14:textId="77777777" w:rsidR="009B4892" w:rsidRDefault="009B4892" w:rsidP="002E558F"/>
    <w:p w14:paraId="7C1A1657" w14:textId="77777777" w:rsidR="009B4892" w:rsidRDefault="009B4892" w:rsidP="002E558F"/>
    <w:p w14:paraId="6EDB547E" w14:textId="77777777" w:rsidR="009B4892" w:rsidRDefault="009B4892" w:rsidP="002E558F"/>
    <w:p w14:paraId="546319C5" w14:textId="77777777" w:rsidR="009B4892" w:rsidRDefault="009B4892" w:rsidP="002E558F"/>
    <w:p w14:paraId="5884ECEE" w14:textId="77777777" w:rsidR="009B4892" w:rsidRDefault="009B4892" w:rsidP="002E558F"/>
    <w:p w14:paraId="69987139" w14:textId="77777777" w:rsidR="009B4892" w:rsidRPr="002E558F" w:rsidRDefault="009B4892" w:rsidP="002E558F"/>
    <w:p w14:paraId="1E07CAEA" w14:textId="77777777" w:rsidR="009B4892" w:rsidRPr="009B4892" w:rsidRDefault="009B4892" w:rsidP="009B4892"/>
    <w:p w14:paraId="03F713CC" w14:textId="77777777" w:rsidR="005906B0" w:rsidRPr="005906B0" w:rsidRDefault="005906B0" w:rsidP="005906B0"/>
    <w:bookmarkEnd w:id="0" w:displacedByCustomXml="next"/>
    <w:sdt>
      <w:sdtPr>
        <w:rPr>
          <w:rFonts w:ascii="Times New Roman" w:eastAsiaTheme="minorHAnsi" w:hAnsi="Times New Roman" w:cs="Times New Roman"/>
          <w:color w:val="0D0D0D" w:themeColor="text1" w:themeTint="F2"/>
          <w:kern w:val="2"/>
          <w:sz w:val="24"/>
          <w:szCs w:val="24"/>
          <w:lang w:val="en-GB" w:eastAsia="en-GB"/>
          <w14:ligatures w14:val="standardContextual"/>
        </w:rPr>
        <w:id w:val="-774169314"/>
        <w:docPartObj>
          <w:docPartGallery w:val="Table of Contents"/>
          <w:docPartUnique/>
        </w:docPartObj>
      </w:sdtPr>
      <w:sdtEndPr>
        <w:rPr>
          <w:b/>
          <w:bCs/>
          <w:noProof/>
        </w:rPr>
      </w:sdtEndPr>
      <w:sdtContent>
        <w:p w14:paraId="68A1E87B" w14:textId="185F9EAA" w:rsidR="000368E6" w:rsidRPr="00D516FB" w:rsidRDefault="000368E6" w:rsidP="002E558F">
          <w:pPr>
            <w:pStyle w:val="TOCHeading"/>
            <w:rPr>
              <w:rFonts w:ascii="Times New Roman" w:hAnsi="Times New Roman" w:cs="Times New Roman"/>
              <w:b/>
              <w:bCs/>
              <w:color w:val="0D0D0D" w:themeColor="text1" w:themeTint="F2"/>
              <w:sz w:val="36"/>
              <w:szCs w:val="36"/>
            </w:rPr>
          </w:pPr>
          <w:r w:rsidRPr="00D516FB">
            <w:rPr>
              <w:rFonts w:ascii="Times New Roman" w:hAnsi="Times New Roman" w:cs="Times New Roman"/>
              <w:b/>
              <w:bCs/>
              <w:color w:val="0D0D0D" w:themeColor="text1" w:themeTint="F2"/>
              <w:sz w:val="36"/>
              <w:szCs w:val="36"/>
            </w:rPr>
            <w:t>Table of Contents</w:t>
          </w:r>
        </w:p>
        <w:p w14:paraId="647E8A6D" w14:textId="24FE06D1" w:rsidR="005E1D4D" w:rsidRDefault="000368E6">
          <w:pPr>
            <w:pStyle w:val="TOC1"/>
            <w:rPr>
              <w:rFonts w:asciiTheme="minorHAnsi" w:eastAsiaTheme="minorEastAsia" w:hAnsiTheme="minorHAnsi" w:cstheme="minorBidi"/>
              <w:b w:val="0"/>
              <w:bCs w:val="0"/>
            </w:rPr>
          </w:pPr>
          <w:r w:rsidRPr="00D516FB">
            <w:rPr>
              <w:noProof w:val="0"/>
              <w:color w:val="0D0D0D" w:themeColor="text1" w:themeTint="F2"/>
            </w:rPr>
            <w:fldChar w:fldCharType="begin"/>
          </w:r>
          <w:r w:rsidRPr="00D516FB">
            <w:rPr>
              <w:color w:val="0D0D0D" w:themeColor="text1" w:themeTint="F2"/>
            </w:rPr>
            <w:instrText xml:space="preserve"> TOC \o "1-3" \h \z \u </w:instrText>
          </w:r>
          <w:r w:rsidRPr="00D516FB">
            <w:rPr>
              <w:noProof w:val="0"/>
              <w:color w:val="0D0D0D" w:themeColor="text1" w:themeTint="F2"/>
            </w:rPr>
            <w:fldChar w:fldCharType="separate"/>
          </w:r>
          <w:hyperlink w:anchor="_Toc198635986" w:history="1">
            <w:r w:rsidR="00E63407">
              <w:rPr>
                <w:rStyle w:val="Hyperlink"/>
                <w:color w:val="056AD0" w:themeColor="hyperlink" w:themeTint="F2"/>
              </w:rPr>
              <w:t>Declaration</w:t>
            </w:r>
            <w:r w:rsidR="005E1D4D">
              <w:rPr>
                <w:webHidden/>
              </w:rPr>
              <w:tab/>
            </w:r>
            <w:r w:rsidR="005E1D4D">
              <w:rPr>
                <w:webHidden/>
              </w:rPr>
              <w:fldChar w:fldCharType="begin"/>
            </w:r>
            <w:r w:rsidR="005E1D4D">
              <w:rPr>
                <w:webHidden/>
              </w:rPr>
              <w:instrText xml:space="preserve"> PAGEREF _Toc198635986 \h </w:instrText>
            </w:r>
            <w:r w:rsidR="005E1D4D">
              <w:rPr>
                <w:webHidden/>
              </w:rPr>
            </w:r>
            <w:r w:rsidR="005E1D4D">
              <w:rPr>
                <w:webHidden/>
              </w:rPr>
              <w:fldChar w:fldCharType="separate"/>
            </w:r>
            <w:r w:rsidR="005E1D4D">
              <w:rPr>
                <w:webHidden/>
              </w:rPr>
              <w:t>1</w:t>
            </w:r>
            <w:r w:rsidR="005E1D4D">
              <w:rPr>
                <w:webHidden/>
              </w:rPr>
              <w:fldChar w:fldCharType="end"/>
            </w:r>
          </w:hyperlink>
        </w:p>
        <w:p w14:paraId="65915C13" w14:textId="7DBC523D" w:rsidR="005E1D4D" w:rsidRDefault="00E63407">
          <w:pPr>
            <w:pStyle w:val="TOC1"/>
            <w:rPr>
              <w:rFonts w:asciiTheme="minorHAnsi" w:eastAsiaTheme="minorEastAsia" w:hAnsiTheme="minorHAnsi" w:cstheme="minorBidi"/>
              <w:b w:val="0"/>
              <w:bCs w:val="0"/>
            </w:rPr>
          </w:pPr>
          <w:hyperlink w:anchor="_Toc198635987" w:history="1">
            <w:r>
              <w:rPr>
                <w:rStyle w:val="Hyperlink"/>
                <w:color w:val="056AD0" w:themeColor="hyperlink" w:themeTint="F2"/>
              </w:rPr>
              <w:t>Acknowledgement</w:t>
            </w:r>
            <w:r w:rsidR="005E1D4D">
              <w:rPr>
                <w:webHidden/>
              </w:rPr>
              <w:tab/>
            </w:r>
            <w:r>
              <w:rPr>
                <w:webHidden/>
              </w:rPr>
              <w:t>2</w:t>
            </w:r>
          </w:hyperlink>
        </w:p>
        <w:p w14:paraId="6843E269" w14:textId="2B431331" w:rsidR="00C25978" w:rsidRDefault="00E63407" w:rsidP="00C25978">
          <w:pPr>
            <w:pStyle w:val="TOC1"/>
          </w:pPr>
          <w:hyperlink w:anchor="_Toc198635988" w:history="1">
            <w:r>
              <w:rPr>
                <w:rStyle w:val="Hyperlink"/>
                <w:color w:val="056AD0" w:themeColor="hyperlink" w:themeTint="F2"/>
              </w:rPr>
              <w:t>Abstract</w:t>
            </w:r>
            <w:r w:rsidR="005E1D4D">
              <w:rPr>
                <w:webHidden/>
              </w:rPr>
              <w:tab/>
            </w:r>
            <w:r>
              <w:rPr>
                <w:webHidden/>
              </w:rPr>
              <w:t>3</w:t>
            </w:r>
          </w:hyperlink>
        </w:p>
        <w:p w14:paraId="5B0DB8F1" w14:textId="173EE21C" w:rsidR="00C25978" w:rsidRPr="00C25978" w:rsidRDefault="00E63407" w:rsidP="00C25978">
          <w:pPr>
            <w:pStyle w:val="TOC1"/>
            <w:rPr>
              <w:rFonts w:asciiTheme="minorHAnsi" w:eastAsiaTheme="minorEastAsia" w:hAnsiTheme="minorHAnsi" w:cstheme="minorBidi"/>
              <w:b w:val="0"/>
              <w:bCs w:val="0"/>
            </w:rPr>
          </w:pPr>
          <w:hyperlink w:anchor="_Toc198635986" w:history="1">
            <w:r>
              <w:rPr>
                <w:rStyle w:val="Hyperlink"/>
                <w:color w:val="056AD0" w:themeColor="hyperlink" w:themeTint="F2"/>
              </w:rPr>
              <w:t>Table of Contents</w:t>
            </w:r>
            <w:r w:rsidR="00C25978">
              <w:rPr>
                <w:webHidden/>
              </w:rPr>
              <w:tab/>
            </w:r>
            <w:r>
              <w:rPr>
                <w:webHidden/>
              </w:rPr>
              <w:t>5</w:t>
            </w:r>
          </w:hyperlink>
        </w:p>
        <w:p w14:paraId="7BABEA48" w14:textId="16F1628B" w:rsidR="005E1D4D" w:rsidRDefault="005E1D4D">
          <w:pPr>
            <w:pStyle w:val="TOC1"/>
            <w:rPr>
              <w:rFonts w:asciiTheme="minorHAnsi" w:eastAsiaTheme="minorEastAsia" w:hAnsiTheme="minorHAnsi" w:cstheme="minorBidi"/>
              <w:b w:val="0"/>
              <w:bCs w:val="0"/>
            </w:rPr>
          </w:pPr>
          <w:hyperlink w:anchor="_Toc198635989" w:history="1">
            <w:r w:rsidRPr="003562A1">
              <w:rPr>
                <w:rStyle w:val="Hyperlink"/>
                <w:color w:val="056AD0" w:themeColor="hyperlink" w:themeTint="F2"/>
              </w:rPr>
              <w:t>Chapter # 1: Introduction</w:t>
            </w:r>
            <w:r>
              <w:rPr>
                <w:webHidden/>
              </w:rPr>
              <w:tab/>
            </w:r>
            <w:r>
              <w:rPr>
                <w:webHidden/>
              </w:rPr>
              <w:fldChar w:fldCharType="begin"/>
            </w:r>
            <w:r>
              <w:rPr>
                <w:webHidden/>
              </w:rPr>
              <w:instrText xml:space="preserve"> PAGEREF _Toc198635989 \h </w:instrText>
            </w:r>
            <w:r>
              <w:rPr>
                <w:webHidden/>
              </w:rPr>
            </w:r>
            <w:r>
              <w:rPr>
                <w:webHidden/>
              </w:rPr>
              <w:fldChar w:fldCharType="separate"/>
            </w:r>
            <w:r>
              <w:rPr>
                <w:webHidden/>
              </w:rPr>
              <w:t>7</w:t>
            </w:r>
            <w:r>
              <w:rPr>
                <w:webHidden/>
              </w:rPr>
              <w:fldChar w:fldCharType="end"/>
            </w:r>
          </w:hyperlink>
        </w:p>
        <w:p w14:paraId="0D47CF95" w14:textId="16E23267" w:rsidR="005E1D4D" w:rsidRDefault="005E1D4D">
          <w:pPr>
            <w:pStyle w:val="TOC2"/>
            <w:tabs>
              <w:tab w:val="right" w:leader="dot" w:pos="9350"/>
            </w:tabs>
            <w:rPr>
              <w:rFonts w:asciiTheme="minorHAnsi" w:eastAsiaTheme="minorEastAsia" w:hAnsiTheme="minorHAnsi" w:cstheme="minorBidi"/>
              <w:noProof/>
            </w:rPr>
          </w:pPr>
          <w:hyperlink w:anchor="_Toc198635990" w:history="1">
            <w:r w:rsidRPr="003562A1">
              <w:rPr>
                <w:rStyle w:val="Hyperlink"/>
                <w:noProof/>
                <w:color w:val="056AD0" w:themeColor="hyperlink" w:themeTint="F2"/>
              </w:rPr>
              <w:t>Research Aim</w:t>
            </w:r>
            <w:r>
              <w:rPr>
                <w:noProof/>
                <w:webHidden/>
              </w:rPr>
              <w:tab/>
            </w:r>
            <w:r>
              <w:rPr>
                <w:noProof/>
                <w:webHidden/>
              </w:rPr>
              <w:fldChar w:fldCharType="begin"/>
            </w:r>
            <w:r>
              <w:rPr>
                <w:noProof/>
                <w:webHidden/>
              </w:rPr>
              <w:instrText xml:space="preserve"> PAGEREF _Toc198635990 \h </w:instrText>
            </w:r>
            <w:r>
              <w:rPr>
                <w:noProof/>
                <w:webHidden/>
              </w:rPr>
            </w:r>
            <w:r>
              <w:rPr>
                <w:noProof/>
                <w:webHidden/>
              </w:rPr>
              <w:fldChar w:fldCharType="separate"/>
            </w:r>
            <w:r>
              <w:rPr>
                <w:noProof/>
                <w:webHidden/>
              </w:rPr>
              <w:t>8</w:t>
            </w:r>
            <w:r>
              <w:rPr>
                <w:noProof/>
                <w:webHidden/>
              </w:rPr>
              <w:fldChar w:fldCharType="end"/>
            </w:r>
          </w:hyperlink>
        </w:p>
        <w:p w14:paraId="16F351AF" w14:textId="5EFCCCB8" w:rsidR="005E1D4D" w:rsidRDefault="005E1D4D">
          <w:pPr>
            <w:pStyle w:val="TOC2"/>
            <w:tabs>
              <w:tab w:val="right" w:leader="dot" w:pos="9350"/>
            </w:tabs>
            <w:rPr>
              <w:rFonts w:asciiTheme="minorHAnsi" w:eastAsiaTheme="minorEastAsia" w:hAnsiTheme="minorHAnsi" w:cstheme="minorBidi"/>
              <w:noProof/>
            </w:rPr>
          </w:pPr>
          <w:hyperlink w:anchor="_Toc198635991" w:history="1">
            <w:r w:rsidRPr="003562A1">
              <w:rPr>
                <w:rStyle w:val="Hyperlink"/>
                <w:noProof/>
                <w:color w:val="056AD0" w:themeColor="hyperlink" w:themeTint="F2"/>
              </w:rPr>
              <w:t>Research Objectives</w:t>
            </w:r>
            <w:r>
              <w:rPr>
                <w:noProof/>
                <w:webHidden/>
              </w:rPr>
              <w:tab/>
            </w:r>
            <w:r>
              <w:rPr>
                <w:noProof/>
                <w:webHidden/>
              </w:rPr>
              <w:fldChar w:fldCharType="begin"/>
            </w:r>
            <w:r>
              <w:rPr>
                <w:noProof/>
                <w:webHidden/>
              </w:rPr>
              <w:instrText xml:space="preserve"> PAGEREF _Toc198635991 \h </w:instrText>
            </w:r>
            <w:r>
              <w:rPr>
                <w:noProof/>
                <w:webHidden/>
              </w:rPr>
            </w:r>
            <w:r>
              <w:rPr>
                <w:noProof/>
                <w:webHidden/>
              </w:rPr>
              <w:fldChar w:fldCharType="separate"/>
            </w:r>
            <w:r>
              <w:rPr>
                <w:noProof/>
                <w:webHidden/>
              </w:rPr>
              <w:t>8</w:t>
            </w:r>
            <w:r>
              <w:rPr>
                <w:noProof/>
                <w:webHidden/>
              </w:rPr>
              <w:fldChar w:fldCharType="end"/>
            </w:r>
          </w:hyperlink>
        </w:p>
        <w:p w14:paraId="0F917627" w14:textId="1269A763" w:rsidR="005E1D4D" w:rsidRDefault="005E1D4D">
          <w:pPr>
            <w:pStyle w:val="TOC1"/>
            <w:rPr>
              <w:rFonts w:asciiTheme="minorHAnsi" w:eastAsiaTheme="minorEastAsia" w:hAnsiTheme="minorHAnsi" w:cstheme="minorBidi"/>
              <w:b w:val="0"/>
              <w:bCs w:val="0"/>
            </w:rPr>
          </w:pPr>
          <w:hyperlink w:anchor="_Toc198635992" w:history="1">
            <w:r w:rsidRPr="003562A1">
              <w:rPr>
                <w:rStyle w:val="Hyperlink"/>
                <w:color w:val="056AD0" w:themeColor="hyperlink" w:themeTint="F2"/>
              </w:rPr>
              <w:t>Chapter # 2: Literature Review</w:t>
            </w:r>
            <w:r>
              <w:rPr>
                <w:webHidden/>
              </w:rPr>
              <w:tab/>
            </w:r>
            <w:r>
              <w:rPr>
                <w:webHidden/>
              </w:rPr>
              <w:fldChar w:fldCharType="begin"/>
            </w:r>
            <w:r>
              <w:rPr>
                <w:webHidden/>
              </w:rPr>
              <w:instrText xml:space="preserve"> PAGEREF _Toc198635992 \h </w:instrText>
            </w:r>
            <w:r>
              <w:rPr>
                <w:webHidden/>
              </w:rPr>
            </w:r>
            <w:r>
              <w:rPr>
                <w:webHidden/>
              </w:rPr>
              <w:fldChar w:fldCharType="separate"/>
            </w:r>
            <w:r>
              <w:rPr>
                <w:webHidden/>
              </w:rPr>
              <w:t>9</w:t>
            </w:r>
            <w:r>
              <w:rPr>
                <w:webHidden/>
              </w:rPr>
              <w:fldChar w:fldCharType="end"/>
            </w:r>
          </w:hyperlink>
        </w:p>
        <w:p w14:paraId="5A6E65E5" w14:textId="5F94C042" w:rsidR="005E1D4D" w:rsidRDefault="005E1D4D">
          <w:pPr>
            <w:pStyle w:val="TOC2"/>
            <w:tabs>
              <w:tab w:val="right" w:leader="dot" w:pos="9350"/>
            </w:tabs>
            <w:rPr>
              <w:rFonts w:asciiTheme="minorHAnsi" w:eastAsiaTheme="minorEastAsia" w:hAnsiTheme="minorHAnsi" w:cstheme="minorBidi"/>
              <w:noProof/>
            </w:rPr>
          </w:pPr>
          <w:hyperlink w:anchor="_Toc198635993" w:history="1">
            <w:r w:rsidRPr="003562A1">
              <w:rPr>
                <w:rStyle w:val="Hyperlink"/>
                <w:noProof/>
                <w:color w:val="056AD0" w:themeColor="hyperlink" w:themeTint="F2"/>
              </w:rPr>
              <w:t>2.1 Introduction</w:t>
            </w:r>
            <w:r>
              <w:rPr>
                <w:noProof/>
                <w:webHidden/>
              </w:rPr>
              <w:tab/>
            </w:r>
            <w:r>
              <w:rPr>
                <w:noProof/>
                <w:webHidden/>
              </w:rPr>
              <w:fldChar w:fldCharType="begin"/>
            </w:r>
            <w:r>
              <w:rPr>
                <w:noProof/>
                <w:webHidden/>
              </w:rPr>
              <w:instrText xml:space="preserve"> PAGEREF _Toc198635993 \h </w:instrText>
            </w:r>
            <w:r>
              <w:rPr>
                <w:noProof/>
                <w:webHidden/>
              </w:rPr>
            </w:r>
            <w:r>
              <w:rPr>
                <w:noProof/>
                <w:webHidden/>
              </w:rPr>
              <w:fldChar w:fldCharType="separate"/>
            </w:r>
            <w:r>
              <w:rPr>
                <w:noProof/>
                <w:webHidden/>
              </w:rPr>
              <w:t>9</w:t>
            </w:r>
            <w:r>
              <w:rPr>
                <w:noProof/>
                <w:webHidden/>
              </w:rPr>
              <w:fldChar w:fldCharType="end"/>
            </w:r>
          </w:hyperlink>
        </w:p>
        <w:p w14:paraId="5847F714" w14:textId="44CD1D17" w:rsidR="005E1D4D" w:rsidRDefault="005E1D4D">
          <w:pPr>
            <w:pStyle w:val="TOC2"/>
            <w:tabs>
              <w:tab w:val="right" w:leader="dot" w:pos="9350"/>
            </w:tabs>
            <w:rPr>
              <w:rFonts w:asciiTheme="minorHAnsi" w:eastAsiaTheme="minorEastAsia" w:hAnsiTheme="minorHAnsi" w:cstheme="minorBidi"/>
              <w:noProof/>
            </w:rPr>
          </w:pPr>
          <w:hyperlink w:anchor="_Toc198635994" w:history="1">
            <w:r w:rsidRPr="003562A1">
              <w:rPr>
                <w:rStyle w:val="Hyperlink"/>
                <w:noProof/>
                <w:color w:val="056AD0" w:themeColor="hyperlink" w:themeTint="F2"/>
              </w:rPr>
              <w:t>2.2 Impact of Stock Shortages During Peak Service on Guest Experience and Employee Performance</w:t>
            </w:r>
            <w:r>
              <w:rPr>
                <w:noProof/>
                <w:webHidden/>
              </w:rPr>
              <w:tab/>
            </w:r>
            <w:r>
              <w:rPr>
                <w:noProof/>
                <w:webHidden/>
              </w:rPr>
              <w:fldChar w:fldCharType="begin"/>
            </w:r>
            <w:r>
              <w:rPr>
                <w:noProof/>
                <w:webHidden/>
              </w:rPr>
              <w:instrText xml:space="preserve"> PAGEREF _Toc198635994 \h </w:instrText>
            </w:r>
            <w:r>
              <w:rPr>
                <w:noProof/>
                <w:webHidden/>
              </w:rPr>
            </w:r>
            <w:r>
              <w:rPr>
                <w:noProof/>
                <w:webHidden/>
              </w:rPr>
              <w:fldChar w:fldCharType="separate"/>
            </w:r>
            <w:r>
              <w:rPr>
                <w:noProof/>
                <w:webHidden/>
              </w:rPr>
              <w:t>9</w:t>
            </w:r>
            <w:r>
              <w:rPr>
                <w:noProof/>
                <w:webHidden/>
              </w:rPr>
              <w:fldChar w:fldCharType="end"/>
            </w:r>
          </w:hyperlink>
        </w:p>
        <w:p w14:paraId="5BDEA1E4" w14:textId="494090A3" w:rsidR="005E1D4D" w:rsidRDefault="005E1D4D">
          <w:pPr>
            <w:pStyle w:val="TOC2"/>
            <w:tabs>
              <w:tab w:val="right" w:leader="dot" w:pos="9350"/>
            </w:tabs>
            <w:rPr>
              <w:rFonts w:asciiTheme="minorHAnsi" w:eastAsiaTheme="minorEastAsia" w:hAnsiTheme="minorHAnsi" w:cstheme="minorBidi"/>
              <w:noProof/>
            </w:rPr>
          </w:pPr>
          <w:hyperlink w:anchor="_Toc198635995" w:history="1">
            <w:r w:rsidRPr="003562A1">
              <w:rPr>
                <w:rStyle w:val="Hyperlink"/>
                <w:noProof/>
                <w:color w:val="056AD0" w:themeColor="hyperlink" w:themeTint="F2"/>
              </w:rPr>
              <w:t>2.3 Internal Communication Strategies and Their Role in Teamwork Under Pressure</w:t>
            </w:r>
            <w:r>
              <w:rPr>
                <w:noProof/>
                <w:webHidden/>
              </w:rPr>
              <w:tab/>
            </w:r>
            <w:r>
              <w:rPr>
                <w:noProof/>
                <w:webHidden/>
              </w:rPr>
              <w:fldChar w:fldCharType="begin"/>
            </w:r>
            <w:r>
              <w:rPr>
                <w:noProof/>
                <w:webHidden/>
              </w:rPr>
              <w:instrText xml:space="preserve"> PAGEREF _Toc198635995 \h </w:instrText>
            </w:r>
            <w:r>
              <w:rPr>
                <w:noProof/>
                <w:webHidden/>
              </w:rPr>
            </w:r>
            <w:r>
              <w:rPr>
                <w:noProof/>
                <w:webHidden/>
              </w:rPr>
              <w:fldChar w:fldCharType="separate"/>
            </w:r>
            <w:r>
              <w:rPr>
                <w:noProof/>
                <w:webHidden/>
              </w:rPr>
              <w:t>10</w:t>
            </w:r>
            <w:r>
              <w:rPr>
                <w:noProof/>
                <w:webHidden/>
              </w:rPr>
              <w:fldChar w:fldCharType="end"/>
            </w:r>
          </w:hyperlink>
        </w:p>
        <w:p w14:paraId="06F589B0" w14:textId="649A8D33" w:rsidR="005E1D4D" w:rsidRDefault="005E1D4D">
          <w:pPr>
            <w:pStyle w:val="TOC2"/>
            <w:tabs>
              <w:tab w:val="right" w:leader="dot" w:pos="9350"/>
            </w:tabs>
            <w:rPr>
              <w:rFonts w:asciiTheme="minorHAnsi" w:eastAsiaTheme="minorEastAsia" w:hAnsiTheme="minorHAnsi" w:cstheme="minorBidi"/>
              <w:noProof/>
            </w:rPr>
          </w:pPr>
          <w:hyperlink w:anchor="_Toc198635996" w:history="1">
            <w:r w:rsidRPr="003562A1">
              <w:rPr>
                <w:rStyle w:val="Hyperlink"/>
                <w:noProof/>
                <w:color w:val="056AD0" w:themeColor="hyperlink" w:themeTint="F2"/>
              </w:rPr>
              <w:t>2.4 Interrelation Between Stock Control and Communication Systems</w:t>
            </w:r>
            <w:r>
              <w:rPr>
                <w:noProof/>
                <w:webHidden/>
              </w:rPr>
              <w:tab/>
            </w:r>
            <w:r>
              <w:rPr>
                <w:noProof/>
                <w:webHidden/>
              </w:rPr>
              <w:fldChar w:fldCharType="begin"/>
            </w:r>
            <w:r>
              <w:rPr>
                <w:noProof/>
                <w:webHidden/>
              </w:rPr>
              <w:instrText xml:space="preserve"> PAGEREF _Toc198635996 \h </w:instrText>
            </w:r>
            <w:r>
              <w:rPr>
                <w:noProof/>
                <w:webHidden/>
              </w:rPr>
            </w:r>
            <w:r>
              <w:rPr>
                <w:noProof/>
                <w:webHidden/>
              </w:rPr>
              <w:fldChar w:fldCharType="separate"/>
            </w:r>
            <w:r>
              <w:rPr>
                <w:noProof/>
                <w:webHidden/>
              </w:rPr>
              <w:t>10</w:t>
            </w:r>
            <w:r>
              <w:rPr>
                <w:noProof/>
                <w:webHidden/>
              </w:rPr>
              <w:fldChar w:fldCharType="end"/>
            </w:r>
          </w:hyperlink>
        </w:p>
        <w:p w14:paraId="14AFE0F5" w14:textId="0A92785F" w:rsidR="005E1D4D" w:rsidRDefault="005E1D4D">
          <w:pPr>
            <w:pStyle w:val="TOC2"/>
            <w:tabs>
              <w:tab w:val="right" w:leader="dot" w:pos="9350"/>
            </w:tabs>
            <w:rPr>
              <w:rFonts w:asciiTheme="minorHAnsi" w:eastAsiaTheme="minorEastAsia" w:hAnsiTheme="minorHAnsi" w:cstheme="minorBidi"/>
              <w:noProof/>
            </w:rPr>
          </w:pPr>
          <w:hyperlink w:anchor="_Toc198635997" w:history="1">
            <w:r w:rsidRPr="003562A1">
              <w:rPr>
                <w:rStyle w:val="Hyperlink"/>
                <w:noProof/>
                <w:color w:val="056AD0" w:themeColor="hyperlink" w:themeTint="F2"/>
              </w:rPr>
              <w:t>2.5 Operational Improvements: Towards Integrated Stock and Communication Systems</w:t>
            </w:r>
            <w:r>
              <w:rPr>
                <w:noProof/>
                <w:webHidden/>
              </w:rPr>
              <w:tab/>
            </w:r>
            <w:r>
              <w:rPr>
                <w:noProof/>
                <w:webHidden/>
              </w:rPr>
              <w:fldChar w:fldCharType="begin"/>
            </w:r>
            <w:r>
              <w:rPr>
                <w:noProof/>
                <w:webHidden/>
              </w:rPr>
              <w:instrText xml:space="preserve"> PAGEREF _Toc198635997 \h </w:instrText>
            </w:r>
            <w:r>
              <w:rPr>
                <w:noProof/>
                <w:webHidden/>
              </w:rPr>
            </w:r>
            <w:r>
              <w:rPr>
                <w:noProof/>
                <w:webHidden/>
              </w:rPr>
              <w:fldChar w:fldCharType="separate"/>
            </w:r>
            <w:r>
              <w:rPr>
                <w:noProof/>
                <w:webHidden/>
              </w:rPr>
              <w:t>11</w:t>
            </w:r>
            <w:r>
              <w:rPr>
                <w:noProof/>
                <w:webHidden/>
              </w:rPr>
              <w:fldChar w:fldCharType="end"/>
            </w:r>
          </w:hyperlink>
        </w:p>
        <w:p w14:paraId="3A55DD70" w14:textId="70D59DD5" w:rsidR="005E1D4D" w:rsidRDefault="005E1D4D">
          <w:pPr>
            <w:pStyle w:val="TOC2"/>
            <w:tabs>
              <w:tab w:val="right" w:leader="dot" w:pos="9350"/>
            </w:tabs>
            <w:rPr>
              <w:rFonts w:asciiTheme="minorHAnsi" w:eastAsiaTheme="minorEastAsia" w:hAnsiTheme="minorHAnsi" w:cstheme="minorBidi"/>
              <w:noProof/>
            </w:rPr>
          </w:pPr>
          <w:hyperlink w:anchor="_Toc198635998" w:history="1">
            <w:r w:rsidRPr="003562A1">
              <w:rPr>
                <w:rStyle w:val="Hyperlink"/>
                <w:noProof/>
                <w:color w:val="056AD0" w:themeColor="hyperlink" w:themeTint="F2"/>
              </w:rPr>
              <w:t>2.6 Literature Gap</w:t>
            </w:r>
            <w:r>
              <w:rPr>
                <w:noProof/>
                <w:webHidden/>
              </w:rPr>
              <w:tab/>
            </w:r>
            <w:r>
              <w:rPr>
                <w:noProof/>
                <w:webHidden/>
              </w:rPr>
              <w:fldChar w:fldCharType="begin"/>
            </w:r>
            <w:r>
              <w:rPr>
                <w:noProof/>
                <w:webHidden/>
              </w:rPr>
              <w:instrText xml:space="preserve"> PAGEREF _Toc198635998 \h </w:instrText>
            </w:r>
            <w:r>
              <w:rPr>
                <w:noProof/>
                <w:webHidden/>
              </w:rPr>
            </w:r>
            <w:r>
              <w:rPr>
                <w:noProof/>
                <w:webHidden/>
              </w:rPr>
              <w:fldChar w:fldCharType="separate"/>
            </w:r>
            <w:r>
              <w:rPr>
                <w:noProof/>
                <w:webHidden/>
              </w:rPr>
              <w:t>12</w:t>
            </w:r>
            <w:r>
              <w:rPr>
                <w:noProof/>
                <w:webHidden/>
              </w:rPr>
              <w:fldChar w:fldCharType="end"/>
            </w:r>
          </w:hyperlink>
        </w:p>
        <w:p w14:paraId="0B1CE1A4" w14:textId="1D5C8720" w:rsidR="005E1D4D" w:rsidRDefault="005E1D4D">
          <w:pPr>
            <w:pStyle w:val="TOC1"/>
            <w:rPr>
              <w:rFonts w:asciiTheme="minorHAnsi" w:eastAsiaTheme="minorEastAsia" w:hAnsiTheme="minorHAnsi" w:cstheme="minorBidi"/>
              <w:b w:val="0"/>
              <w:bCs w:val="0"/>
            </w:rPr>
          </w:pPr>
          <w:hyperlink w:anchor="_Toc198635999" w:history="1">
            <w:r w:rsidRPr="003562A1">
              <w:rPr>
                <w:rStyle w:val="Hyperlink"/>
                <w:color w:val="056AD0" w:themeColor="hyperlink" w:themeTint="F2"/>
              </w:rPr>
              <w:t>Chapter # 3: Methods</w:t>
            </w:r>
            <w:r>
              <w:rPr>
                <w:webHidden/>
              </w:rPr>
              <w:tab/>
            </w:r>
            <w:r>
              <w:rPr>
                <w:webHidden/>
              </w:rPr>
              <w:fldChar w:fldCharType="begin"/>
            </w:r>
            <w:r>
              <w:rPr>
                <w:webHidden/>
              </w:rPr>
              <w:instrText xml:space="preserve"> PAGEREF _Toc198635999 \h </w:instrText>
            </w:r>
            <w:r>
              <w:rPr>
                <w:webHidden/>
              </w:rPr>
            </w:r>
            <w:r>
              <w:rPr>
                <w:webHidden/>
              </w:rPr>
              <w:fldChar w:fldCharType="separate"/>
            </w:r>
            <w:r>
              <w:rPr>
                <w:webHidden/>
              </w:rPr>
              <w:t>13</w:t>
            </w:r>
            <w:r>
              <w:rPr>
                <w:webHidden/>
              </w:rPr>
              <w:fldChar w:fldCharType="end"/>
            </w:r>
          </w:hyperlink>
        </w:p>
        <w:p w14:paraId="6E08FCC9" w14:textId="51188A4D" w:rsidR="005E1D4D" w:rsidRDefault="005E1D4D">
          <w:pPr>
            <w:pStyle w:val="TOC2"/>
            <w:tabs>
              <w:tab w:val="right" w:leader="dot" w:pos="9350"/>
            </w:tabs>
            <w:rPr>
              <w:rFonts w:asciiTheme="minorHAnsi" w:eastAsiaTheme="minorEastAsia" w:hAnsiTheme="minorHAnsi" w:cstheme="minorBidi"/>
              <w:noProof/>
            </w:rPr>
          </w:pPr>
          <w:hyperlink w:anchor="_Toc198636000" w:history="1">
            <w:r w:rsidRPr="003562A1">
              <w:rPr>
                <w:rStyle w:val="Hyperlink"/>
                <w:noProof/>
                <w:color w:val="056AD0" w:themeColor="hyperlink" w:themeTint="F2"/>
              </w:rPr>
              <w:t>3.1 Case Study Approach</w:t>
            </w:r>
            <w:r>
              <w:rPr>
                <w:noProof/>
                <w:webHidden/>
              </w:rPr>
              <w:tab/>
            </w:r>
            <w:r>
              <w:rPr>
                <w:noProof/>
                <w:webHidden/>
              </w:rPr>
              <w:fldChar w:fldCharType="begin"/>
            </w:r>
            <w:r>
              <w:rPr>
                <w:noProof/>
                <w:webHidden/>
              </w:rPr>
              <w:instrText xml:space="preserve"> PAGEREF _Toc198636000 \h </w:instrText>
            </w:r>
            <w:r>
              <w:rPr>
                <w:noProof/>
                <w:webHidden/>
              </w:rPr>
            </w:r>
            <w:r>
              <w:rPr>
                <w:noProof/>
                <w:webHidden/>
              </w:rPr>
              <w:fldChar w:fldCharType="separate"/>
            </w:r>
            <w:r>
              <w:rPr>
                <w:noProof/>
                <w:webHidden/>
              </w:rPr>
              <w:t>13</w:t>
            </w:r>
            <w:r>
              <w:rPr>
                <w:noProof/>
                <w:webHidden/>
              </w:rPr>
              <w:fldChar w:fldCharType="end"/>
            </w:r>
          </w:hyperlink>
        </w:p>
        <w:p w14:paraId="69D68B4D" w14:textId="308F8592" w:rsidR="005E1D4D" w:rsidRDefault="005E1D4D">
          <w:pPr>
            <w:pStyle w:val="TOC2"/>
            <w:tabs>
              <w:tab w:val="right" w:leader="dot" w:pos="9350"/>
            </w:tabs>
            <w:rPr>
              <w:rFonts w:asciiTheme="minorHAnsi" w:eastAsiaTheme="minorEastAsia" w:hAnsiTheme="minorHAnsi" w:cstheme="minorBidi"/>
              <w:noProof/>
            </w:rPr>
          </w:pPr>
          <w:hyperlink w:anchor="_Toc198636001" w:history="1">
            <w:r w:rsidRPr="003562A1">
              <w:rPr>
                <w:rStyle w:val="Hyperlink"/>
                <w:noProof/>
                <w:color w:val="056AD0" w:themeColor="hyperlink" w:themeTint="F2"/>
              </w:rPr>
              <w:t>3.2 Secondary Qualitative Research</w:t>
            </w:r>
            <w:r>
              <w:rPr>
                <w:noProof/>
                <w:webHidden/>
              </w:rPr>
              <w:tab/>
            </w:r>
            <w:r>
              <w:rPr>
                <w:noProof/>
                <w:webHidden/>
              </w:rPr>
              <w:fldChar w:fldCharType="begin"/>
            </w:r>
            <w:r>
              <w:rPr>
                <w:noProof/>
                <w:webHidden/>
              </w:rPr>
              <w:instrText xml:space="preserve"> PAGEREF _Toc198636001 \h </w:instrText>
            </w:r>
            <w:r>
              <w:rPr>
                <w:noProof/>
                <w:webHidden/>
              </w:rPr>
            </w:r>
            <w:r>
              <w:rPr>
                <w:noProof/>
                <w:webHidden/>
              </w:rPr>
              <w:fldChar w:fldCharType="separate"/>
            </w:r>
            <w:r>
              <w:rPr>
                <w:noProof/>
                <w:webHidden/>
              </w:rPr>
              <w:t>13</w:t>
            </w:r>
            <w:r>
              <w:rPr>
                <w:noProof/>
                <w:webHidden/>
              </w:rPr>
              <w:fldChar w:fldCharType="end"/>
            </w:r>
          </w:hyperlink>
        </w:p>
        <w:p w14:paraId="66AAF28B" w14:textId="276B0A5C" w:rsidR="005E1D4D" w:rsidRDefault="005E1D4D">
          <w:pPr>
            <w:pStyle w:val="TOC2"/>
            <w:tabs>
              <w:tab w:val="right" w:leader="dot" w:pos="9350"/>
            </w:tabs>
            <w:rPr>
              <w:rFonts w:asciiTheme="minorHAnsi" w:eastAsiaTheme="minorEastAsia" w:hAnsiTheme="minorHAnsi" w:cstheme="minorBidi"/>
              <w:noProof/>
            </w:rPr>
          </w:pPr>
          <w:hyperlink w:anchor="_Toc198636002" w:history="1">
            <w:r w:rsidRPr="003562A1">
              <w:rPr>
                <w:rStyle w:val="Hyperlink"/>
                <w:noProof/>
                <w:color w:val="056AD0" w:themeColor="hyperlink" w:themeTint="F2"/>
              </w:rPr>
              <w:t>3.3 Netnography as a Supplementary Method</w:t>
            </w:r>
            <w:r>
              <w:rPr>
                <w:noProof/>
                <w:webHidden/>
              </w:rPr>
              <w:tab/>
            </w:r>
            <w:r>
              <w:rPr>
                <w:noProof/>
                <w:webHidden/>
              </w:rPr>
              <w:fldChar w:fldCharType="begin"/>
            </w:r>
            <w:r>
              <w:rPr>
                <w:noProof/>
                <w:webHidden/>
              </w:rPr>
              <w:instrText xml:space="preserve"> PAGEREF _Toc198636002 \h </w:instrText>
            </w:r>
            <w:r>
              <w:rPr>
                <w:noProof/>
                <w:webHidden/>
              </w:rPr>
            </w:r>
            <w:r>
              <w:rPr>
                <w:noProof/>
                <w:webHidden/>
              </w:rPr>
              <w:fldChar w:fldCharType="separate"/>
            </w:r>
            <w:r>
              <w:rPr>
                <w:noProof/>
                <w:webHidden/>
              </w:rPr>
              <w:t>14</w:t>
            </w:r>
            <w:r>
              <w:rPr>
                <w:noProof/>
                <w:webHidden/>
              </w:rPr>
              <w:fldChar w:fldCharType="end"/>
            </w:r>
          </w:hyperlink>
        </w:p>
        <w:p w14:paraId="4727BC13" w14:textId="73C32459" w:rsidR="005E1D4D" w:rsidRDefault="005E1D4D">
          <w:pPr>
            <w:pStyle w:val="TOC2"/>
            <w:tabs>
              <w:tab w:val="right" w:leader="dot" w:pos="9350"/>
            </w:tabs>
            <w:rPr>
              <w:rFonts w:asciiTheme="minorHAnsi" w:eastAsiaTheme="minorEastAsia" w:hAnsiTheme="minorHAnsi" w:cstheme="minorBidi"/>
              <w:noProof/>
            </w:rPr>
          </w:pPr>
          <w:hyperlink w:anchor="_Toc198636003" w:history="1">
            <w:r w:rsidRPr="003562A1">
              <w:rPr>
                <w:rStyle w:val="Hyperlink"/>
                <w:noProof/>
                <w:color w:val="056AD0" w:themeColor="hyperlink" w:themeTint="F2"/>
              </w:rPr>
              <w:t>3.4 Data Analysis: Thematic Analysis</w:t>
            </w:r>
            <w:r>
              <w:rPr>
                <w:noProof/>
                <w:webHidden/>
              </w:rPr>
              <w:tab/>
            </w:r>
            <w:r>
              <w:rPr>
                <w:noProof/>
                <w:webHidden/>
              </w:rPr>
              <w:fldChar w:fldCharType="begin"/>
            </w:r>
            <w:r>
              <w:rPr>
                <w:noProof/>
                <w:webHidden/>
              </w:rPr>
              <w:instrText xml:space="preserve"> PAGEREF _Toc198636003 \h </w:instrText>
            </w:r>
            <w:r>
              <w:rPr>
                <w:noProof/>
                <w:webHidden/>
              </w:rPr>
            </w:r>
            <w:r>
              <w:rPr>
                <w:noProof/>
                <w:webHidden/>
              </w:rPr>
              <w:fldChar w:fldCharType="separate"/>
            </w:r>
            <w:r>
              <w:rPr>
                <w:noProof/>
                <w:webHidden/>
              </w:rPr>
              <w:t>14</w:t>
            </w:r>
            <w:r>
              <w:rPr>
                <w:noProof/>
                <w:webHidden/>
              </w:rPr>
              <w:fldChar w:fldCharType="end"/>
            </w:r>
          </w:hyperlink>
        </w:p>
        <w:p w14:paraId="5A670F39" w14:textId="0CB4BCC2" w:rsidR="005E1D4D" w:rsidRDefault="005E1D4D">
          <w:pPr>
            <w:pStyle w:val="TOC1"/>
            <w:rPr>
              <w:rFonts w:asciiTheme="minorHAnsi" w:eastAsiaTheme="minorEastAsia" w:hAnsiTheme="minorHAnsi" w:cstheme="minorBidi"/>
              <w:b w:val="0"/>
              <w:bCs w:val="0"/>
            </w:rPr>
          </w:pPr>
          <w:hyperlink w:anchor="_Toc198636004" w:history="1">
            <w:r w:rsidRPr="003562A1">
              <w:rPr>
                <w:rStyle w:val="Hyperlink"/>
                <w:color w:val="056AD0" w:themeColor="hyperlink" w:themeTint="F2"/>
              </w:rPr>
              <w:t>Chapter # 4: Findings and Discussion</w:t>
            </w:r>
            <w:r>
              <w:rPr>
                <w:webHidden/>
              </w:rPr>
              <w:tab/>
            </w:r>
            <w:r>
              <w:rPr>
                <w:webHidden/>
              </w:rPr>
              <w:fldChar w:fldCharType="begin"/>
            </w:r>
            <w:r>
              <w:rPr>
                <w:webHidden/>
              </w:rPr>
              <w:instrText xml:space="preserve"> PAGEREF _Toc198636004 \h </w:instrText>
            </w:r>
            <w:r>
              <w:rPr>
                <w:webHidden/>
              </w:rPr>
            </w:r>
            <w:r>
              <w:rPr>
                <w:webHidden/>
              </w:rPr>
              <w:fldChar w:fldCharType="separate"/>
            </w:r>
            <w:r>
              <w:rPr>
                <w:webHidden/>
              </w:rPr>
              <w:t>16</w:t>
            </w:r>
            <w:r>
              <w:rPr>
                <w:webHidden/>
              </w:rPr>
              <w:fldChar w:fldCharType="end"/>
            </w:r>
          </w:hyperlink>
        </w:p>
        <w:p w14:paraId="3EBFF43E" w14:textId="1CB0C70F" w:rsidR="005E1D4D" w:rsidRDefault="005E1D4D">
          <w:pPr>
            <w:pStyle w:val="TOC2"/>
            <w:tabs>
              <w:tab w:val="right" w:leader="dot" w:pos="9350"/>
            </w:tabs>
            <w:rPr>
              <w:rFonts w:asciiTheme="minorHAnsi" w:eastAsiaTheme="minorEastAsia" w:hAnsiTheme="minorHAnsi" w:cstheme="minorBidi"/>
              <w:noProof/>
            </w:rPr>
          </w:pPr>
          <w:hyperlink w:anchor="_Toc198636005" w:history="1">
            <w:r w:rsidRPr="003562A1">
              <w:rPr>
                <w:rStyle w:val="Hyperlink"/>
                <w:noProof/>
                <w:color w:val="056AD0" w:themeColor="hyperlink" w:themeTint="F2"/>
              </w:rPr>
              <w:t>4.1 Introduction</w:t>
            </w:r>
            <w:r>
              <w:rPr>
                <w:noProof/>
                <w:webHidden/>
              </w:rPr>
              <w:tab/>
            </w:r>
            <w:r>
              <w:rPr>
                <w:noProof/>
                <w:webHidden/>
              </w:rPr>
              <w:fldChar w:fldCharType="begin"/>
            </w:r>
            <w:r>
              <w:rPr>
                <w:noProof/>
                <w:webHidden/>
              </w:rPr>
              <w:instrText xml:space="preserve"> PAGEREF _Toc198636005 \h </w:instrText>
            </w:r>
            <w:r>
              <w:rPr>
                <w:noProof/>
                <w:webHidden/>
              </w:rPr>
            </w:r>
            <w:r>
              <w:rPr>
                <w:noProof/>
                <w:webHidden/>
              </w:rPr>
              <w:fldChar w:fldCharType="separate"/>
            </w:r>
            <w:r>
              <w:rPr>
                <w:noProof/>
                <w:webHidden/>
              </w:rPr>
              <w:t>16</w:t>
            </w:r>
            <w:r>
              <w:rPr>
                <w:noProof/>
                <w:webHidden/>
              </w:rPr>
              <w:fldChar w:fldCharType="end"/>
            </w:r>
          </w:hyperlink>
        </w:p>
        <w:p w14:paraId="6509D5FF" w14:textId="11B26BE4" w:rsidR="005E1D4D" w:rsidRDefault="005E1D4D">
          <w:pPr>
            <w:pStyle w:val="TOC2"/>
            <w:tabs>
              <w:tab w:val="right" w:leader="dot" w:pos="9350"/>
            </w:tabs>
            <w:rPr>
              <w:rFonts w:asciiTheme="minorHAnsi" w:eastAsiaTheme="minorEastAsia" w:hAnsiTheme="minorHAnsi" w:cstheme="minorBidi"/>
              <w:noProof/>
            </w:rPr>
          </w:pPr>
          <w:hyperlink w:anchor="_Toc198636006" w:history="1">
            <w:r w:rsidRPr="003562A1">
              <w:rPr>
                <w:rStyle w:val="Hyperlink"/>
                <w:noProof/>
                <w:color w:val="056AD0" w:themeColor="hyperlink" w:themeTint="F2"/>
              </w:rPr>
              <w:t>4.2 Findings from Summary Table</w:t>
            </w:r>
            <w:r>
              <w:rPr>
                <w:noProof/>
                <w:webHidden/>
              </w:rPr>
              <w:tab/>
            </w:r>
            <w:r>
              <w:rPr>
                <w:noProof/>
                <w:webHidden/>
              </w:rPr>
              <w:fldChar w:fldCharType="begin"/>
            </w:r>
            <w:r>
              <w:rPr>
                <w:noProof/>
                <w:webHidden/>
              </w:rPr>
              <w:instrText xml:space="preserve"> PAGEREF _Toc198636006 \h </w:instrText>
            </w:r>
            <w:r>
              <w:rPr>
                <w:noProof/>
                <w:webHidden/>
              </w:rPr>
            </w:r>
            <w:r>
              <w:rPr>
                <w:noProof/>
                <w:webHidden/>
              </w:rPr>
              <w:fldChar w:fldCharType="separate"/>
            </w:r>
            <w:r>
              <w:rPr>
                <w:noProof/>
                <w:webHidden/>
              </w:rPr>
              <w:t>16</w:t>
            </w:r>
            <w:r>
              <w:rPr>
                <w:noProof/>
                <w:webHidden/>
              </w:rPr>
              <w:fldChar w:fldCharType="end"/>
            </w:r>
          </w:hyperlink>
        </w:p>
        <w:p w14:paraId="456391EB" w14:textId="2CEB7AAD" w:rsidR="005E1D4D" w:rsidRDefault="005E1D4D">
          <w:pPr>
            <w:pStyle w:val="TOC2"/>
            <w:tabs>
              <w:tab w:val="right" w:leader="dot" w:pos="9350"/>
            </w:tabs>
            <w:rPr>
              <w:rFonts w:asciiTheme="minorHAnsi" w:eastAsiaTheme="minorEastAsia" w:hAnsiTheme="minorHAnsi" w:cstheme="minorBidi"/>
              <w:noProof/>
            </w:rPr>
          </w:pPr>
          <w:hyperlink w:anchor="_Toc198636007" w:history="1">
            <w:r w:rsidRPr="003562A1">
              <w:rPr>
                <w:rStyle w:val="Hyperlink"/>
                <w:noProof/>
                <w:color w:val="056AD0" w:themeColor="hyperlink" w:themeTint="F2"/>
              </w:rPr>
              <w:t>4.3 Discussion</w:t>
            </w:r>
            <w:r>
              <w:rPr>
                <w:noProof/>
                <w:webHidden/>
              </w:rPr>
              <w:tab/>
            </w:r>
            <w:r>
              <w:rPr>
                <w:noProof/>
                <w:webHidden/>
              </w:rPr>
              <w:fldChar w:fldCharType="begin"/>
            </w:r>
            <w:r>
              <w:rPr>
                <w:noProof/>
                <w:webHidden/>
              </w:rPr>
              <w:instrText xml:space="preserve"> PAGEREF _Toc198636007 \h </w:instrText>
            </w:r>
            <w:r>
              <w:rPr>
                <w:noProof/>
                <w:webHidden/>
              </w:rPr>
            </w:r>
            <w:r>
              <w:rPr>
                <w:noProof/>
                <w:webHidden/>
              </w:rPr>
              <w:fldChar w:fldCharType="separate"/>
            </w:r>
            <w:r>
              <w:rPr>
                <w:noProof/>
                <w:webHidden/>
              </w:rPr>
              <w:t>19</w:t>
            </w:r>
            <w:r>
              <w:rPr>
                <w:noProof/>
                <w:webHidden/>
              </w:rPr>
              <w:fldChar w:fldCharType="end"/>
            </w:r>
          </w:hyperlink>
        </w:p>
        <w:p w14:paraId="17E1CEFF" w14:textId="10D915D2" w:rsidR="005E1D4D" w:rsidRDefault="005E1D4D">
          <w:pPr>
            <w:pStyle w:val="TOC3"/>
            <w:tabs>
              <w:tab w:val="right" w:leader="dot" w:pos="9350"/>
            </w:tabs>
            <w:rPr>
              <w:rFonts w:asciiTheme="minorHAnsi" w:eastAsiaTheme="minorEastAsia" w:hAnsiTheme="minorHAnsi" w:cstheme="minorBidi"/>
              <w:noProof/>
            </w:rPr>
          </w:pPr>
          <w:hyperlink w:anchor="_Toc198636008" w:history="1">
            <w:r w:rsidRPr="003562A1">
              <w:rPr>
                <w:rStyle w:val="Hyperlink"/>
                <w:noProof/>
                <w:color w:val="056AD0" w:themeColor="hyperlink" w:themeTint="F2"/>
              </w:rPr>
              <w:t>4.3.1 Identifying Stock Shortages During Peak Service Affect Guest Experience and Employee Performance</w:t>
            </w:r>
            <w:r>
              <w:rPr>
                <w:noProof/>
                <w:webHidden/>
              </w:rPr>
              <w:tab/>
            </w:r>
            <w:r>
              <w:rPr>
                <w:noProof/>
                <w:webHidden/>
              </w:rPr>
              <w:fldChar w:fldCharType="begin"/>
            </w:r>
            <w:r>
              <w:rPr>
                <w:noProof/>
                <w:webHidden/>
              </w:rPr>
              <w:instrText xml:space="preserve"> PAGEREF _Toc198636008 \h </w:instrText>
            </w:r>
            <w:r>
              <w:rPr>
                <w:noProof/>
                <w:webHidden/>
              </w:rPr>
            </w:r>
            <w:r>
              <w:rPr>
                <w:noProof/>
                <w:webHidden/>
              </w:rPr>
              <w:fldChar w:fldCharType="separate"/>
            </w:r>
            <w:r>
              <w:rPr>
                <w:noProof/>
                <w:webHidden/>
              </w:rPr>
              <w:t>19</w:t>
            </w:r>
            <w:r>
              <w:rPr>
                <w:noProof/>
                <w:webHidden/>
              </w:rPr>
              <w:fldChar w:fldCharType="end"/>
            </w:r>
          </w:hyperlink>
        </w:p>
        <w:p w14:paraId="4CCED252" w14:textId="6CDB538C" w:rsidR="005E1D4D" w:rsidRDefault="005E1D4D">
          <w:pPr>
            <w:pStyle w:val="TOC3"/>
            <w:tabs>
              <w:tab w:val="right" w:leader="dot" w:pos="9350"/>
            </w:tabs>
            <w:rPr>
              <w:rFonts w:asciiTheme="minorHAnsi" w:eastAsiaTheme="minorEastAsia" w:hAnsiTheme="minorHAnsi" w:cstheme="minorBidi"/>
              <w:noProof/>
            </w:rPr>
          </w:pPr>
          <w:hyperlink w:anchor="_Toc198636009" w:history="1">
            <w:r w:rsidRPr="003562A1">
              <w:rPr>
                <w:rStyle w:val="Hyperlink"/>
                <w:noProof/>
                <w:color w:val="056AD0" w:themeColor="hyperlink" w:themeTint="F2"/>
              </w:rPr>
              <w:t>4.3.2 Evaluating Internal Communication Strategies and How They Influence Teamwork Under Pressure</w:t>
            </w:r>
            <w:r>
              <w:rPr>
                <w:noProof/>
                <w:webHidden/>
              </w:rPr>
              <w:tab/>
            </w:r>
            <w:r>
              <w:rPr>
                <w:noProof/>
                <w:webHidden/>
              </w:rPr>
              <w:fldChar w:fldCharType="begin"/>
            </w:r>
            <w:r>
              <w:rPr>
                <w:noProof/>
                <w:webHidden/>
              </w:rPr>
              <w:instrText xml:space="preserve"> PAGEREF _Toc198636009 \h </w:instrText>
            </w:r>
            <w:r>
              <w:rPr>
                <w:noProof/>
                <w:webHidden/>
              </w:rPr>
            </w:r>
            <w:r>
              <w:rPr>
                <w:noProof/>
                <w:webHidden/>
              </w:rPr>
              <w:fldChar w:fldCharType="separate"/>
            </w:r>
            <w:r>
              <w:rPr>
                <w:noProof/>
                <w:webHidden/>
              </w:rPr>
              <w:t>21</w:t>
            </w:r>
            <w:r>
              <w:rPr>
                <w:noProof/>
                <w:webHidden/>
              </w:rPr>
              <w:fldChar w:fldCharType="end"/>
            </w:r>
          </w:hyperlink>
        </w:p>
        <w:p w14:paraId="35676AC8" w14:textId="12427607" w:rsidR="005E1D4D" w:rsidRDefault="005E1D4D">
          <w:pPr>
            <w:pStyle w:val="TOC3"/>
            <w:tabs>
              <w:tab w:val="right" w:leader="dot" w:pos="9350"/>
            </w:tabs>
            <w:rPr>
              <w:rFonts w:asciiTheme="minorHAnsi" w:eastAsiaTheme="minorEastAsia" w:hAnsiTheme="minorHAnsi" w:cstheme="minorBidi"/>
              <w:noProof/>
            </w:rPr>
          </w:pPr>
          <w:hyperlink w:anchor="_Toc198636010" w:history="1">
            <w:r w:rsidRPr="003562A1">
              <w:rPr>
                <w:rStyle w:val="Hyperlink"/>
                <w:noProof/>
                <w:color w:val="056AD0" w:themeColor="hyperlink" w:themeTint="F2"/>
              </w:rPr>
              <w:t>4.3.3 Operational Improvements for Stock Management and Communication Systems</w:t>
            </w:r>
            <w:r>
              <w:rPr>
                <w:noProof/>
                <w:webHidden/>
              </w:rPr>
              <w:tab/>
            </w:r>
            <w:r>
              <w:rPr>
                <w:noProof/>
                <w:webHidden/>
              </w:rPr>
              <w:fldChar w:fldCharType="begin"/>
            </w:r>
            <w:r>
              <w:rPr>
                <w:noProof/>
                <w:webHidden/>
              </w:rPr>
              <w:instrText xml:space="preserve"> PAGEREF _Toc198636010 \h </w:instrText>
            </w:r>
            <w:r>
              <w:rPr>
                <w:noProof/>
                <w:webHidden/>
              </w:rPr>
            </w:r>
            <w:r>
              <w:rPr>
                <w:noProof/>
                <w:webHidden/>
              </w:rPr>
              <w:fldChar w:fldCharType="separate"/>
            </w:r>
            <w:r>
              <w:rPr>
                <w:noProof/>
                <w:webHidden/>
              </w:rPr>
              <w:t>23</w:t>
            </w:r>
            <w:r>
              <w:rPr>
                <w:noProof/>
                <w:webHidden/>
              </w:rPr>
              <w:fldChar w:fldCharType="end"/>
            </w:r>
          </w:hyperlink>
        </w:p>
        <w:p w14:paraId="5B785013" w14:textId="578FD915" w:rsidR="005E1D4D" w:rsidRDefault="005E1D4D">
          <w:pPr>
            <w:pStyle w:val="TOC1"/>
            <w:rPr>
              <w:rFonts w:asciiTheme="minorHAnsi" w:eastAsiaTheme="minorEastAsia" w:hAnsiTheme="minorHAnsi" w:cstheme="minorBidi"/>
              <w:b w:val="0"/>
              <w:bCs w:val="0"/>
            </w:rPr>
          </w:pPr>
          <w:hyperlink w:anchor="_Toc198636011" w:history="1">
            <w:r w:rsidRPr="003562A1">
              <w:rPr>
                <w:rStyle w:val="Hyperlink"/>
                <w:color w:val="056AD0" w:themeColor="hyperlink" w:themeTint="F2"/>
              </w:rPr>
              <w:t>Chapter # 5: Conclusion and Recommendations</w:t>
            </w:r>
            <w:r>
              <w:rPr>
                <w:webHidden/>
              </w:rPr>
              <w:tab/>
            </w:r>
            <w:r>
              <w:rPr>
                <w:webHidden/>
              </w:rPr>
              <w:fldChar w:fldCharType="begin"/>
            </w:r>
            <w:r>
              <w:rPr>
                <w:webHidden/>
              </w:rPr>
              <w:instrText xml:space="preserve"> PAGEREF _Toc198636011 \h </w:instrText>
            </w:r>
            <w:r>
              <w:rPr>
                <w:webHidden/>
              </w:rPr>
            </w:r>
            <w:r>
              <w:rPr>
                <w:webHidden/>
              </w:rPr>
              <w:fldChar w:fldCharType="separate"/>
            </w:r>
            <w:r>
              <w:rPr>
                <w:webHidden/>
              </w:rPr>
              <w:t>25</w:t>
            </w:r>
            <w:r>
              <w:rPr>
                <w:webHidden/>
              </w:rPr>
              <w:fldChar w:fldCharType="end"/>
            </w:r>
          </w:hyperlink>
        </w:p>
        <w:p w14:paraId="31A4C571" w14:textId="0649F25C" w:rsidR="005E1D4D" w:rsidRDefault="005E1D4D">
          <w:pPr>
            <w:pStyle w:val="TOC2"/>
            <w:tabs>
              <w:tab w:val="right" w:leader="dot" w:pos="9350"/>
            </w:tabs>
            <w:rPr>
              <w:rFonts w:asciiTheme="minorHAnsi" w:eastAsiaTheme="minorEastAsia" w:hAnsiTheme="minorHAnsi" w:cstheme="minorBidi"/>
              <w:noProof/>
            </w:rPr>
          </w:pPr>
          <w:hyperlink w:anchor="_Toc198636012" w:history="1">
            <w:r w:rsidRPr="003562A1">
              <w:rPr>
                <w:rStyle w:val="Hyperlink"/>
                <w:noProof/>
                <w:color w:val="056AD0" w:themeColor="hyperlink" w:themeTint="F2"/>
              </w:rPr>
              <w:t>5.1 Conclusion</w:t>
            </w:r>
            <w:r>
              <w:rPr>
                <w:noProof/>
                <w:webHidden/>
              </w:rPr>
              <w:tab/>
            </w:r>
            <w:r>
              <w:rPr>
                <w:noProof/>
                <w:webHidden/>
              </w:rPr>
              <w:fldChar w:fldCharType="begin"/>
            </w:r>
            <w:r>
              <w:rPr>
                <w:noProof/>
                <w:webHidden/>
              </w:rPr>
              <w:instrText xml:space="preserve"> PAGEREF _Toc198636012 \h </w:instrText>
            </w:r>
            <w:r>
              <w:rPr>
                <w:noProof/>
                <w:webHidden/>
              </w:rPr>
            </w:r>
            <w:r>
              <w:rPr>
                <w:noProof/>
                <w:webHidden/>
              </w:rPr>
              <w:fldChar w:fldCharType="separate"/>
            </w:r>
            <w:r>
              <w:rPr>
                <w:noProof/>
                <w:webHidden/>
              </w:rPr>
              <w:t>25</w:t>
            </w:r>
            <w:r>
              <w:rPr>
                <w:noProof/>
                <w:webHidden/>
              </w:rPr>
              <w:fldChar w:fldCharType="end"/>
            </w:r>
          </w:hyperlink>
        </w:p>
        <w:p w14:paraId="1937400B" w14:textId="76EB98A9" w:rsidR="005E1D4D" w:rsidRDefault="005E1D4D">
          <w:pPr>
            <w:pStyle w:val="TOC2"/>
            <w:tabs>
              <w:tab w:val="right" w:leader="dot" w:pos="9350"/>
            </w:tabs>
            <w:rPr>
              <w:rFonts w:asciiTheme="minorHAnsi" w:eastAsiaTheme="minorEastAsia" w:hAnsiTheme="minorHAnsi" w:cstheme="minorBidi"/>
              <w:noProof/>
            </w:rPr>
          </w:pPr>
          <w:hyperlink w:anchor="_Toc198636013" w:history="1">
            <w:r w:rsidRPr="003562A1">
              <w:rPr>
                <w:rStyle w:val="Hyperlink"/>
                <w:noProof/>
                <w:color w:val="056AD0" w:themeColor="hyperlink" w:themeTint="F2"/>
              </w:rPr>
              <w:t>5.2 Recommendations</w:t>
            </w:r>
            <w:r>
              <w:rPr>
                <w:noProof/>
                <w:webHidden/>
              </w:rPr>
              <w:tab/>
            </w:r>
            <w:r>
              <w:rPr>
                <w:noProof/>
                <w:webHidden/>
              </w:rPr>
              <w:fldChar w:fldCharType="begin"/>
            </w:r>
            <w:r>
              <w:rPr>
                <w:noProof/>
                <w:webHidden/>
              </w:rPr>
              <w:instrText xml:space="preserve"> PAGEREF _Toc198636013 \h </w:instrText>
            </w:r>
            <w:r>
              <w:rPr>
                <w:noProof/>
                <w:webHidden/>
              </w:rPr>
            </w:r>
            <w:r>
              <w:rPr>
                <w:noProof/>
                <w:webHidden/>
              </w:rPr>
              <w:fldChar w:fldCharType="separate"/>
            </w:r>
            <w:r>
              <w:rPr>
                <w:noProof/>
                <w:webHidden/>
              </w:rPr>
              <w:t>27</w:t>
            </w:r>
            <w:r>
              <w:rPr>
                <w:noProof/>
                <w:webHidden/>
              </w:rPr>
              <w:fldChar w:fldCharType="end"/>
            </w:r>
          </w:hyperlink>
        </w:p>
        <w:p w14:paraId="77A09E1D" w14:textId="5EF1F39D" w:rsidR="005E1D4D" w:rsidRDefault="005E1D4D">
          <w:pPr>
            <w:pStyle w:val="TOC1"/>
            <w:rPr>
              <w:rFonts w:asciiTheme="minorHAnsi" w:eastAsiaTheme="minorEastAsia" w:hAnsiTheme="minorHAnsi" w:cstheme="minorBidi"/>
              <w:b w:val="0"/>
              <w:bCs w:val="0"/>
            </w:rPr>
          </w:pPr>
          <w:hyperlink w:anchor="_Toc198636014" w:history="1">
            <w:r w:rsidRPr="003562A1">
              <w:rPr>
                <w:rStyle w:val="Hyperlink"/>
                <w:color w:val="056AD0" w:themeColor="hyperlink" w:themeTint="F2"/>
              </w:rPr>
              <w:t>References</w:t>
            </w:r>
            <w:r>
              <w:rPr>
                <w:webHidden/>
              </w:rPr>
              <w:tab/>
            </w:r>
            <w:r>
              <w:rPr>
                <w:webHidden/>
              </w:rPr>
              <w:fldChar w:fldCharType="begin"/>
            </w:r>
            <w:r>
              <w:rPr>
                <w:webHidden/>
              </w:rPr>
              <w:instrText xml:space="preserve"> PAGEREF _Toc198636014 \h </w:instrText>
            </w:r>
            <w:r>
              <w:rPr>
                <w:webHidden/>
              </w:rPr>
            </w:r>
            <w:r>
              <w:rPr>
                <w:webHidden/>
              </w:rPr>
              <w:fldChar w:fldCharType="separate"/>
            </w:r>
            <w:r>
              <w:rPr>
                <w:webHidden/>
              </w:rPr>
              <w:t>30</w:t>
            </w:r>
            <w:r>
              <w:rPr>
                <w:webHidden/>
              </w:rPr>
              <w:fldChar w:fldCharType="end"/>
            </w:r>
          </w:hyperlink>
        </w:p>
        <w:p w14:paraId="67DEC09C" w14:textId="0446087C" w:rsidR="005E1D4D" w:rsidRDefault="005E1D4D">
          <w:pPr>
            <w:pStyle w:val="TOC1"/>
            <w:rPr>
              <w:rFonts w:asciiTheme="minorHAnsi" w:eastAsiaTheme="minorEastAsia" w:hAnsiTheme="minorHAnsi" w:cstheme="minorBidi"/>
              <w:b w:val="0"/>
              <w:bCs w:val="0"/>
            </w:rPr>
          </w:pPr>
          <w:hyperlink w:anchor="_Toc198636015" w:history="1">
            <w:r w:rsidRPr="003562A1">
              <w:rPr>
                <w:rStyle w:val="Hyperlink"/>
                <w:color w:val="056AD0" w:themeColor="hyperlink" w:themeTint="F2"/>
              </w:rPr>
              <w:t>Appendices</w:t>
            </w:r>
            <w:r>
              <w:rPr>
                <w:webHidden/>
              </w:rPr>
              <w:tab/>
            </w:r>
            <w:r>
              <w:rPr>
                <w:webHidden/>
              </w:rPr>
              <w:fldChar w:fldCharType="begin"/>
            </w:r>
            <w:r>
              <w:rPr>
                <w:webHidden/>
              </w:rPr>
              <w:instrText xml:space="preserve"> PAGEREF _Toc198636015 \h </w:instrText>
            </w:r>
            <w:r>
              <w:rPr>
                <w:webHidden/>
              </w:rPr>
            </w:r>
            <w:r>
              <w:rPr>
                <w:webHidden/>
              </w:rPr>
              <w:fldChar w:fldCharType="separate"/>
            </w:r>
            <w:r>
              <w:rPr>
                <w:webHidden/>
              </w:rPr>
              <w:t>36</w:t>
            </w:r>
            <w:r>
              <w:rPr>
                <w:webHidden/>
              </w:rPr>
              <w:fldChar w:fldCharType="end"/>
            </w:r>
          </w:hyperlink>
        </w:p>
        <w:p w14:paraId="67900719" w14:textId="282E9B0F" w:rsidR="005E1D4D" w:rsidRDefault="005E1D4D">
          <w:pPr>
            <w:pStyle w:val="TOC2"/>
            <w:tabs>
              <w:tab w:val="right" w:leader="dot" w:pos="9350"/>
            </w:tabs>
            <w:rPr>
              <w:rFonts w:asciiTheme="minorHAnsi" w:eastAsiaTheme="minorEastAsia" w:hAnsiTheme="minorHAnsi" w:cstheme="minorBidi"/>
              <w:noProof/>
            </w:rPr>
          </w:pPr>
          <w:hyperlink w:anchor="_Toc198636016" w:history="1">
            <w:r w:rsidRPr="003562A1">
              <w:rPr>
                <w:rStyle w:val="Hyperlink"/>
                <w:noProof/>
                <w:color w:val="056AD0" w:themeColor="hyperlink" w:themeTint="F2"/>
              </w:rPr>
              <w:t>Appendix A: Summary Table</w:t>
            </w:r>
            <w:r>
              <w:rPr>
                <w:noProof/>
                <w:webHidden/>
              </w:rPr>
              <w:tab/>
            </w:r>
            <w:r>
              <w:rPr>
                <w:noProof/>
                <w:webHidden/>
              </w:rPr>
              <w:fldChar w:fldCharType="begin"/>
            </w:r>
            <w:r>
              <w:rPr>
                <w:noProof/>
                <w:webHidden/>
              </w:rPr>
              <w:instrText xml:space="preserve"> PAGEREF _Toc198636016 \h </w:instrText>
            </w:r>
            <w:r>
              <w:rPr>
                <w:noProof/>
                <w:webHidden/>
              </w:rPr>
            </w:r>
            <w:r>
              <w:rPr>
                <w:noProof/>
                <w:webHidden/>
              </w:rPr>
              <w:fldChar w:fldCharType="separate"/>
            </w:r>
            <w:r>
              <w:rPr>
                <w:noProof/>
                <w:webHidden/>
              </w:rPr>
              <w:t>36</w:t>
            </w:r>
            <w:r>
              <w:rPr>
                <w:noProof/>
                <w:webHidden/>
              </w:rPr>
              <w:fldChar w:fldCharType="end"/>
            </w:r>
          </w:hyperlink>
        </w:p>
        <w:p w14:paraId="1B6D2F8A" w14:textId="6D505314" w:rsidR="005E1D4D" w:rsidRDefault="005E1D4D">
          <w:pPr>
            <w:pStyle w:val="TOC2"/>
            <w:tabs>
              <w:tab w:val="right" w:leader="dot" w:pos="9350"/>
            </w:tabs>
            <w:rPr>
              <w:rFonts w:asciiTheme="minorHAnsi" w:eastAsiaTheme="minorEastAsia" w:hAnsiTheme="minorHAnsi" w:cstheme="minorBidi"/>
              <w:noProof/>
            </w:rPr>
          </w:pPr>
          <w:hyperlink w:anchor="_Toc198636017" w:history="1"/>
        </w:p>
        <w:p w14:paraId="26609A91" w14:textId="46C5725C" w:rsidR="000368E6" w:rsidRPr="00D516FB" w:rsidRDefault="000368E6">
          <w:pPr>
            <w:rPr>
              <w:color w:val="0D0D0D" w:themeColor="text1" w:themeTint="F2"/>
            </w:rPr>
          </w:pPr>
          <w:r w:rsidRPr="00D516FB">
            <w:rPr>
              <w:b/>
              <w:bCs/>
              <w:noProof/>
              <w:color w:val="0D0D0D" w:themeColor="text1" w:themeTint="F2"/>
            </w:rPr>
            <w:fldChar w:fldCharType="end"/>
          </w:r>
        </w:p>
      </w:sdtContent>
    </w:sdt>
    <w:p w14:paraId="6FBBA3EF" w14:textId="3BAD4BC6" w:rsidR="00A509FF" w:rsidRPr="00E63407" w:rsidRDefault="000368E6" w:rsidP="00E63407">
      <w:pPr>
        <w:spacing w:before="0" w:line="259" w:lineRule="auto"/>
        <w:jc w:val="left"/>
        <w:rPr>
          <w:rFonts w:eastAsiaTheme="majorEastAsia"/>
          <w:b/>
          <w:bCs/>
          <w:color w:val="0D0D0D" w:themeColor="text1" w:themeTint="F2"/>
          <w:sz w:val="36"/>
          <w:szCs w:val="36"/>
        </w:rPr>
      </w:pPr>
      <w:r w:rsidRPr="00D516FB">
        <w:rPr>
          <w:color w:val="0D0D0D" w:themeColor="text1" w:themeTint="F2"/>
        </w:rPr>
        <w:br w:type="page"/>
      </w:r>
      <w:bookmarkStart w:id="1" w:name="_Toc198635989"/>
    </w:p>
    <w:p w14:paraId="613CA630" w14:textId="09876478" w:rsidR="00E90928" w:rsidRPr="00D516FB" w:rsidRDefault="00E1232C" w:rsidP="00B71A50">
      <w:pPr>
        <w:pStyle w:val="Heading1"/>
      </w:pPr>
      <w:r w:rsidRPr="00D516FB">
        <w:lastRenderedPageBreak/>
        <w:t>Chapter # 1: Introduction</w:t>
      </w:r>
      <w:bookmarkEnd w:id="1"/>
    </w:p>
    <w:p w14:paraId="1A621F8C" w14:textId="63E6B690" w:rsidR="0033357B" w:rsidRDefault="0033357B" w:rsidP="0033357B">
      <w:pPr>
        <w:pStyle w:val="Heading2"/>
      </w:pPr>
      <w:r>
        <w:t>1.1 Research Background</w:t>
      </w:r>
    </w:p>
    <w:p w14:paraId="39ACE630" w14:textId="50D87089" w:rsidR="007C01B8" w:rsidRPr="00D516FB" w:rsidRDefault="007C01B8" w:rsidP="00B71A50">
      <w:pPr>
        <w:rPr>
          <w:color w:val="0D0D0D" w:themeColor="text1" w:themeTint="F2"/>
        </w:rPr>
      </w:pPr>
      <w:r w:rsidRPr="00D516FB">
        <w:rPr>
          <w:color w:val="0D0D0D" w:themeColor="text1" w:themeTint="F2"/>
        </w:rPr>
        <w:t>In the hospitality industry, effective stock control and communications between staff are crucial for the effective operation of food and beverage services</w:t>
      </w:r>
      <w:r w:rsidR="0035487D" w:rsidRPr="00D516FB">
        <w:rPr>
          <w:color w:val="0D0D0D" w:themeColor="text1" w:themeTint="F2"/>
        </w:rPr>
        <w:t xml:space="preserve"> (Annisa, </w:t>
      </w:r>
      <w:proofErr w:type="spellStart"/>
      <w:r w:rsidR="0035487D" w:rsidRPr="00D516FB">
        <w:rPr>
          <w:color w:val="0D0D0D" w:themeColor="text1" w:themeTint="F2"/>
        </w:rPr>
        <w:t>Suwandojo</w:t>
      </w:r>
      <w:proofErr w:type="spellEnd"/>
      <w:r w:rsidR="0035487D" w:rsidRPr="00D516FB">
        <w:rPr>
          <w:color w:val="0D0D0D" w:themeColor="text1" w:themeTint="F2"/>
        </w:rPr>
        <w:t xml:space="preserve"> and </w:t>
      </w:r>
      <w:proofErr w:type="spellStart"/>
      <w:r w:rsidR="0035487D" w:rsidRPr="00D516FB">
        <w:rPr>
          <w:color w:val="0D0D0D" w:themeColor="text1" w:themeTint="F2"/>
        </w:rPr>
        <w:t>Hikmawati</w:t>
      </w:r>
      <w:proofErr w:type="spellEnd"/>
      <w:r w:rsidR="0035487D" w:rsidRPr="00D516FB">
        <w:rPr>
          <w:color w:val="0D0D0D" w:themeColor="text1" w:themeTint="F2"/>
        </w:rPr>
        <w:t>, 2023)</w:t>
      </w:r>
      <w:r w:rsidRPr="00D516FB">
        <w:rPr>
          <w:color w:val="0D0D0D" w:themeColor="text1" w:themeTint="F2"/>
        </w:rPr>
        <w:t xml:space="preserve">. These operational aspects have a direct impact on the internal functioning of the service, as well as </w:t>
      </w:r>
      <w:r w:rsidR="0083387E" w:rsidRPr="00D516FB">
        <w:rPr>
          <w:color w:val="0D0D0D" w:themeColor="text1" w:themeTint="F2"/>
        </w:rPr>
        <w:t>the investor</w:t>
      </w:r>
      <w:r w:rsidRPr="00D516FB">
        <w:rPr>
          <w:color w:val="0D0D0D" w:themeColor="text1" w:themeTint="F2"/>
        </w:rPr>
        <w:t xml:space="preserve"> experience. Furthermore, in highly competitive environments such as hotels where guest satisfaction is everything to either uphold guest allegiance or threats of not earning repeat business, and hence brand reputation and income/profit are on the line, it seems necessary to have exterior and invisible processes of stock control and internal communications properly managed and secured</w:t>
      </w:r>
      <w:r w:rsidR="00465191" w:rsidRPr="00D516FB">
        <w:rPr>
          <w:color w:val="0D0D0D" w:themeColor="text1" w:themeTint="F2"/>
        </w:rPr>
        <w:t xml:space="preserve"> (</w:t>
      </w:r>
      <w:proofErr w:type="spellStart"/>
      <w:r w:rsidR="00465191" w:rsidRPr="00D516FB">
        <w:rPr>
          <w:color w:val="0D0D0D" w:themeColor="text1" w:themeTint="F2"/>
        </w:rPr>
        <w:t>Roncally</w:t>
      </w:r>
      <w:proofErr w:type="spellEnd"/>
      <w:r w:rsidR="00465191" w:rsidRPr="00D516FB">
        <w:rPr>
          <w:color w:val="0D0D0D" w:themeColor="text1" w:themeTint="F2"/>
        </w:rPr>
        <w:t>, Susila and Wulandari, 2024)</w:t>
      </w:r>
      <w:r w:rsidRPr="00D516FB">
        <w:rPr>
          <w:color w:val="0D0D0D" w:themeColor="text1" w:themeTint="F2"/>
        </w:rPr>
        <w:t>. This research project will seek to gain an understanding of how declined stock control and poor internal communication influence the day-to-day workings of food service in hotels. The research project will focus on two internationally recogni</w:t>
      </w:r>
      <w:r w:rsidR="0083387E" w:rsidRPr="00D516FB">
        <w:rPr>
          <w:color w:val="0D0D0D" w:themeColor="text1" w:themeTint="F2"/>
        </w:rPr>
        <w:t>s</w:t>
      </w:r>
      <w:r w:rsidRPr="00D516FB">
        <w:rPr>
          <w:color w:val="0D0D0D" w:themeColor="text1" w:themeTint="F2"/>
        </w:rPr>
        <w:t>ed hotel chains, IBIS Budget and Novotel.</w:t>
      </w:r>
    </w:p>
    <w:p w14:paraId="7A1824D9" w14:textId="369675C5" w:rsidR="007C01B8" w:rsidRPr="00D516FB" w:rsidRDefault="007C01B8" w:rsidP="00B71A50">
      <w:pPr>
        <w:rPr>
          <w:color w:val="0D0D0D" w:themeColor="text1" w:themeTint="F2"/>
        </w:rPr>
      </w:pPr>
      <w:r w:rsidRPr="00D516FB">
        <w:rPr>
          <w:color w:val="0D0D0D" w:themeColor="text1" w:themeTint="F2"/>
        </w:rPr>
        <w:t>IBIS Budget and Novotel belong to Accor Group, a worldwide hospitality company with multiple brands across various market segments</w:t>
      </w:r>
      <w:r w:rsidR="00184589" w:rsidRPr="00D516FB">
        <w:rPr>
          <w:color w:val="0D0D0D" w:themeColor="text1" w:themeTint="F2"/>
        </w:rPr>
        <w:t xml:space="preserve"> (dos Santos Nobre, 2023)</w:t>
      </w:r>
      <w:r w:rsidRPr="00D516FB">
        <w:rPr>
          <w:color w:val="0D0D0D" w:themeColor="text1" w:themeTint="F2"/>
        </w:rPr>
        <w:t>. IBIS Budget generally serves budget travellers, supplying simple yet effective services; meanwhile</w:t>
      </w:r>
      <w:r w:rsidR="0083387E" w:rsidRPr="00D516FB">
        <w:rPr>
          <w:color w:val="0D0D0D" w:themeColor="text1" w:themeTint="F2"/>
        </w:rPr>
        <w:t>,</w:t>
      </w:r>
      <w:r w:rsidRPr="00D516FB">
        <w:rPr>
          <w:color w:val="0D0D0D" w:themeColor="text1" w:themeTint="F2"/>
        </w:rPr>
        <w:t xml:space="preserve"> Novotel is in the mid-scale market, servicing both business and leisure customers, with more facilities and services. While the target customer bases differ and the levels of service are different, both hotels have relied on a lot of simplicity in operations to ensure brand/consumer satisfaction in their F&amp;B departments</w:t>
      </w:r>
      <w:r w:rsidR="003B6F59" w:rsidRPr="00D516FB">
        <w:rPr>
          <w:color w:val="0D0D0D" w:themeColor="text1" w:themeTint="F2"/>
        </w:rPr>
        <w:t xml:space="preserve"> (Akhtar and </w:t>
      </w:r>
      <w:proofErr w:type="spellStart"/>
      <w:r w:rsidR="003B6F59" w:rsidRPr="00D516FB">
        <w:rPr>
          <w:color w:val="0D0D0D" w:themeColor="text1" w:themeTint="F2"/>
        </w:rPr>
        <w:t>Eniodunmo</w:t>
      </w:r>
      <w:proofErr w:type="spellEnd"/>
      <w:r w:rsidR="003B6F59" w:rsidRPr="00D516FB">
        <w:rPr>
          <w:color w:val="0D0D0D" w:themeColor="text1" w:themeTint="F2"/>
        </w:rPr>
        <w:t>, 2021)</w:t>
      </w:r>
      <w:r w:rsidRPr="00D516FB">
        <w:rPr>
          <w:color w:val="0D0D0D" w:themeColor="text1" w:themeTint="F2"/>
        </w:rPr>
        <w:t>. This case study draws from operational experiences at the two different hotels (placement experience) to investigate how stock control and communication practices directly impact the F&amp;B service environment</w:t>
      </w:r>
      <w:r w:rsidR="00171A1F" w:rsidRPr="00D516FB">
        <w:rPr>
          <w:color w:val="0D0D0D" w:themeColor="text1" w:themeTint="F2"/>
        </w:rPr>
        <w:t xml:space="preserve"> (</w:t>
      </w:r>
      <w:r w:rsidR="00171A1F" w:rsidRPr="00D516FB">
        <w:rPr>
          <w:color w:val="0D0D0D" w:themeColor="text1" w:themeTint="F2"/>
          <w:shd w:val="clear" w:color="auto" w:fill="FFFFFF"/>
        </w:rPr>
        <w:t>Vinod, 2022</w:t>
      </w:r>
      <w:r w:rsidR="00171A1F" w:rsidRPr="00D516FB">
        <w:rPr>
          <w:color w:val="0D0D0D" w:themeColor="text1" w:themeTint="F2"/>
        </w:rPr>
        <w:t>)</w:t>
      </w:r>
      <w:r w:rsidRPr="00D516FB">
        <w:rPr>
          <w:color w:val="0D0D0D" w:themeColor="text1" w:themeTint="F2"/>
        </w:rPr>
        <w:t xml:space="preserve">. </w:t>
      </w:r>
    </w:p>
    <w:p w14:paraId="362D7876" w14:textId="0B9703D3" w:rsidR="007C01B8" w:rsidRPr="00D516FB" w:rsidRDefault="007C01B8" w:rsidP="00B71A50">
      <w:pPr>
        <w:rPr>
          <w:color w:val="0D0D0D" w:themeColor="text1" w:themeTint="F2"/>
        </w:rPr>
      </w:pPr>
      <w:r w:rsidRPr="00D516FB">
        <w:rPr>
          <w:color w:val="0D0D0D" w:themeColor="text1" w:themeTint="F2"/>
        </w:rPr>
        <w:t>The main construct of the research focuses on operational efficiency within the F&amp;B departments, particularly in stock control and communication amongst staff</w:t>
      </w:r>
      <w:r w:rsidR="00D06CD4" w:rsidRPr="00D516FB">
        <w:rPr>
          <w:color w:val="0D0D0D" w:themeColor="text1" w:themeTint="F2"/>
        </w:rPr>
        <w:t xml:space="preserve"> (</w:t>
      </w:r>
      <w:proofErr w:type="spellStart"/>
      <w:r w:rsidR="00D06CD4" w:rsidRPr="00D516FB">
        <w:rPr>
          <w:color w:val="0D0D0D" w:themeColor="text1" w:themeTint="F2"/>
        </w:rPr>
        <w:t>Geminarqi</w:t>
      </w:r>
      <w:proofErr w:type="spellEnd"/>
      <w:r w:rsidR="00D06CD4" w:rsidRPr="00D516FB">
        <w:rPr>
          <w:color w:val="0D0D0D" w:themeColor="text1" w:themeTint="F2"/>
        </w:rPr>
        <w:t xml:space="preserve"> and Purnomo, 2023)</w:t>
      </w:r>
      <w:r w:rsidRPr="00D516FB">
        <w:rPr>
          <w:color w:val="0D0D0D" w:themeColor="text1" w:themeTint="F2"/>
        </w:rPr>
        <w:t>. Though largely related, poor communication can lead to inaccurate stock tracking</w:t>
      </w:r>
      <w:r w:rsidR="0083387E" w:rsidRPr="00D516FB">
        <w:rPr>
          <w:color w:val="0D0D0D" w:themeColor="text1" w:themeTint="F2"/>
        </w:rPr>
        <w:t>,</w:t>
      </w:r>
      <w:r w:rsidRPr="00D516FB">
        <w:rPr>
          <w:color w:val="0D0D0D" w:themeColor="text1" w:themeTint="F2"/>
        </w:rPr>
        <w:t xml:space="preserve"> and poor stock control can increase the strain on staff</w:t>
      </w:r>
      <w:r w:rsidR="0083387E" w:rsidRPr="00D516FB">
        <w:rPr>
          <w:color w:val="0D0D0D" w:themeColor="text1" w:themeTint="F2"/>
        </w:rPr>
        <w:t>,</w:t>
      </w:r>
      <w:r w:rsidRPr="00D516FB">
        <w:rPr>
          <w:color w:val="0D0D0D" w:themeColor="text1" w:themeTint="F2"/>
        </w:rPr>
        <w:t xml:space="preserve"> especially during busy service periods</w:t>
      </w:r>
      <w:r w:rsidR="00C80852" w:rsidRPr="00D516FB">
        <w:rPr>
          <w:color w:val="0D0D0D" w:themeColor="text1" w:themeTint="F2"/>
        </w:rPr>
        <w:t xml:space="preserve"> (De Arco, 2024)</w:t>
      </w:r>
      <w:r w:rsidRPr="00D516FB">
        <w:rPr>
          <w:color w:val="0D0D0D" w:themeColor="text1" w:themeTint="F2"/>
        </w:rPr>
        <w:t xml:space="preserve">. The case study is centred around direct operational issues observed in placement and reflects a </w:t>
      </w:r>
      <w:r w:rsidRPr="00D516FB">
        <w:rPr>
          <w:color w:val="0D0D0D" w:themeColor="text1" w:themeTint="F2"/>
        </w:rPr>
        <w:lastRenderedPageBreak/>
        <w:t>pragmatic view of the issues experienced by frontline employees and supervisors</w:t>
      </w:r>
      <w:r w:rsidR="006D1BD0" w:rsidRPr="00D516FB">
        <w:rPr>
          <w:color w:val="0D0D0D" w:themeColor="text1" w:themeTint="F2"/>
        </w:rPr>
        <w:t xml:space="preserve"> (</w:t>
      </w:r>
      <w:proofErr w:type="spellStart"/>
      <w:r w:rsidR="006D1BD0" w:rsidRPr="00D516FB">
        <w:rPr>
          <w:color w:val="0D0D0D" w:themeColor="text1" w:themeTint="F2"/>
          <w:shd w:val="clear" w:color="auto" w:fill="FFFFFF"/>
        </w:rPr>
        <w:t>Giousmpasoglou</w:t>
      </w:r>
      <w:proofErr w:type="spellEnd"/>
      <w:r w:rsidR="006D1BD0" w:rsidRPr="00D516FB">
        <w:rPr>
          <w:color w:val="0D0D0D" w:themeColor="text1" w:themeTint="F2"/>
          <w:shd w:val="clear" w:color="auto" w:fill="FFFFFF"/>
        </w:rPr>
        <w:t xml:space="preserve"> and </w:t>
      </w:r>
      <w:proofErr w:type="spellStart"/>
      <w:r w:rsidR="006D1BD0" w:rsidRPr="00D516FB">
        <w:rPr>
          <w:color w:val="0D0D0D" w:themeColor="text1" w:themeTint="F2"/>
          <w:shd w:val="clear" w:color="auto" w:fill="FFFFFF"/>
        </w:rPr>
        <w:t>Marinakou</w:t>
      </w:r>
      <w:proofErr w:type="spellEnd"/>
      <w:r w:rsidR="006D1BD0" w:rsidRPr="00D516FB">
        <w:rPr>
          <w:color w:val="0D0D0D" w:themeColor="text1" w:themeTint="F2"/>
          <w:shd w:val="clear" w:color="auto" w:fill="FFFFFF"/>
        </w:rPr>
        <w:t>, 2024</w:t>
      </w:r>
      <w:r w:rsidR="006D1BD0" w:rsidRPr="00D516FB">
        <w:rPr>
          <w:color w:val="0D0D0D" w:themeColor="text1" w:themeTint="F2"/>
        </w:rPr>
        <w:t>)</w:t>
      </w:r>
      <w:r w:rsidRPr="00D516FB">
        <w:rPr>
          <w:color w:val="0D0D0D" w:themeColor="text1" w:themeTint="F2"/>
        </w:rPr>
        <w:t>.</w:t>
      </w:r>
    </w:p>
    <w:p w14:paraId="365E4BB3" w14:textId="7E5BF9F7" w:rsidR="00B71A50" w:rsidRPr="00D516FB" w:rsidRDefault="009B6134" w:rsidP="00B71A50">
      <w:pPr>
        <w:pStyle w:val="Heading2"/>
      </w:pPr>
      <w:bookmarkStart w:id="2" w:name="_Toc198635990"/>
      <w:r>
        <w:t xml:space="preserve">1.2 </w:t>
      </w:r>
      <w:r w:rsidR="00B71A50" w:rsidRPr="00D516FB">
        <w:t>Research Aim</w:t>
      </w:r>
      <w:bookmarkEnd w:id="2"/>
    </w:p>
    <w:p w14:paraId="2F58BF37" w14:textId="434BCE5F" w:rsidR="007C01B8" w:rsidRPr="00D516FB" w:rsidRDefault="007C01B8" w:rsidP="00B71A50">
      <w:pPr>
        <w:rPr>
          <w:color w:val="0D0D0D" w:themeColor="text1" w:themeTint="F2"/>
        </w:rPr>
      </w:pPr>
      <w:r w:rsidRPr="00D516FB">
        <w:rPr>
          <w:color w:val="0D0D0D" w:themeColor="text1" w:themeTint="F2"/>
        </w:rPr>
        <w:t>The purpose of th</w:t>
      </w:r>
      <w:r w:rsidR="00737956" w:rsidRPr="00D516FB">
        <w:rPr>
          <w:color w:val="0D0D0D" w:themeColor="text1" w:themeTint="F2"/>
        </w:rPr>
        <w:t>is study</w:t>
      </w:r>
      <w:r w:rsidRPr="00D516FB">
        <w:rPr>
          <w:color w:val="0D0D0D" w:themeColor="text1" w:themeTint="F2"/>
        </w:rPr>
        <w:t xml:space="preserve"> is to explore how insufficient stock control and communication can affect a food service operation in a hotel environment. This is especially pertinent in hospitality because, in a fast-paced environment, variable guest numbers, eclectic menus, a fast service timeframe and coordinated work necessitate timely access to stock.</w:t>
      </w:r>
    </w:p>
    <w:p w14:paraId="40D800C3" w14:textId="57780839" w:rsidR="00B71A50" w:rsidRPr="00D516FB" w:rsidRDefault="00A92D1F" w:rsidP="00B71A50">
      <w:pPr>
        <w:pStyle w:val="Heading2"/>
      </w:pPr>
      <w:bookmarkStart w:id="3" w:name="_Toc198635991"/>
      <w:r>
        <w:t xml:space="preserve">1.3 </w:t>
      </w:r>
      <w:r w:rsidR="00B71A50" w:rsidRPr="00D516FB">
        <w:t>Research Objectives</w:t>
      </w:r>
      <w:bookmarkEnd w:id="3"/>
    </w:p>
    <w:p w14:paraId="60E6782A" w14:textId="5EC1950D" w:rsidR="007C01B8" w:rsidRPr="00D516FB" w:rsidRDefault="007C01B8" w:rsidP="00B71A50">
      <w:pPr>
        <w:rPr>
          <w:color w:val="0D0D0D" w:themeColor="text1" w:themeTint="F2"/>
        </w:rPr>
      </w:pPr>
      <w:r w:rsidRPr="00D516FB">
        <w:rPr>
          <w:color w:val="0D0D0D" w:themeColor="text1" w:themeTint="F2"/>
        </w:rPr>
        <w:t>To guide the investigation, the following objectives have been formulated:</w:t>
      </w:r>
    </w:p>
    <w:p w14:paraId="049CC724" w14:textId="6FECB21D" w:rsidR="007C01B8" w:rsidRPr="00D516FB" w:rsidRDefault="0083387E" w:rsidP="00B71A50">
      <w:pPr>
        <w:pStyle w:val="ListParagraph"/>
        <w:numPr>
          <w:ilvl w:val="0"/>
          <w:numId w:val="1"/>
        </w:numPr>
        <w:rPr>
          <w:color w:val="0D0D0D" w:themeColor="text1" w:themeTint="F2"/>
        </w:rPr>
      </w:pPr>
      <w:r w:rsidRPr="00D516FB">
        <w:rPr>
          <w:color w:val="0D0D0D" w:themeColor="text1" w:themeTint="F2"/>
        </w:rPr>
        <w:t>"</w:t>
      </w:r>
      <w:r w:rsidR="007C01B8" w:rsidRPr="00D516FB">
        <w:rPr>
          <w:color w:val="0D0D0D" w:themeColor="text1" w:themeTint="F2"/>
        </w:rPr>
        <w:t xml:space="preserve">To identify how stock shortages during peak service affect guest experience and employee performance. </w:t>
      </w:r>
    </w:p>
    <w:p w14:paraId="0D90686D" w14:textId="46E59F05" w:rsidR="007C01B8" w:rsidRPr="00D516FB" w:rsidRDefault="007C01B8" w:rsidP="00B71A50">
      <w:pPr>
        <w:pStyle w:val="ListParagraph"/>
        <w:numPr>
          <w:ilvl w:val="0"/>
          <w:numId w:val="1"/>
        </w:numPr>
        <w:rPr>
          <w:color w:val="0D0D0D" w:themeColor="text1" w:themeTint="F2"/>
        </w:rPr>
      </w:pPr>
      <w:r w:rsidRPr="00D516FB">
        <w:rPr>
          <w:color w:val="0D0D0D" w:themeColor="text1" w:themeTint="F2"/>
        </w:rPr>
        <w:t xml:space="preserve">To evaluate internal communication strategies and how they influence teamwork under pressure. </w:t>
      </w:r>
    </w:p>
    <w:p w14:paraId="24F2C54B" w14:textId="70830D18" w:rsidR="007C01B8" w:rsidRPr="00D516FB" w:rsidRDefault="007C01B8" w:rsidP="00B71A50">
      <w:pPr>
        <w:pStyle w:val="ListParagraph"/>
        <w:numPr>
          <w:ilvl w:val="0"/>
          <w:numId w:val="1"/>
        </w:numPr>
        <w:rPr>
          <w:color w:val="0D0D0D" w:themeColor="text1" w:themeTint="F2"/>
        </w:rPr>
      </w:pPr>
      <w:r w:rsidRPr="00D516FB">
        <w:rPr>
          <w:color w:val="0D0D0D" w:themeColor="text1" w:themeTint="F2"/>
        </w:rPr>
        <w:t>To recommend operational improvements for stock management and communication systems.</w:t>
      </w:r>
      <w:r w:rsidR="0083387E" w:rsidRPr="00D516FB">
        <w:rPr>
          <w:color w:val="0D0D0D" w:themeColor="text1" w:themeTint="F2"/>
        </w:rPr>
        <w:t>"</w:t>
      </w:r>
      <w:r w:rsidRPr="00D516FB">
        <w:rPr>
          <w:color w:val="0D0D0D" w:themeColor="text1" w:themeTint="F2"/>
        </w:rPr>
        <w:t xml:space="preserve"> </w:t>
      </w:r>
    </w:p>
    <w:p w14:paraId="328AC41F" w14:textId="59C313CD" w:rsidR="009F4FA3" w:rsidRPr="00D516FB" w:rsidRDefault="00456FC7" w:rsidP="00B71A50">
      <w:pPr>
        <w:rPr>
          <w:color w:val="0D0D0D" w:themeColor="text1" w:themeTint="F2"/>
        </w:rPr>
      </w:pPr>
      <w:r w:rsidRPr="00D516FB">
        <w:rPr>
          <w:color w:val="0D0D0D" w:themeColor="text1" w:themeTint="F2"/>
        </w:rPr>
        <w:t xml:space="preserve">According to </w:t>
      </w:r>
      <w:proofErr w:type="spellStart"/>
      <w:r w:rsidRPr="00D516FB">
        <w:rPr>
          <w:color w:val="0D0D0D" w:themeColor="text1" w:themeTint="F2"/>
        </w:rPr>
        <w:t>Residata</w:t>
      </w:r>
      <w:proofErr w:type="spellEnd"/>
      <w:r w:rsidRPr="00D516FB">
        <w:rPr>
          <w:color w:val="0D0D0D" w:themeColor="text1" w:themeTint="F2"/>
        </w:rPr>
        <w:t xml:space="preserve"> et al. (2023)</w:t>
      </w:r>
      <w:r w:rsidR="00865345">
        <w:rPr>
          <w:color w:val="0D0D0D" w:themeColor="text1" w:themeTint="F2"/>
        </w:rPr>
        <w:t>,</w:t>
      </w:r>
      <w:r w:rsidRPr="00D516FB">
        <w:rPr>
          <w:color w:val="0D0D0D" w:themeColor="text1" w:themeTint="F2"/>
        </w:rPr>
        <w:t xml:space="preserve"> t</w:t>
      </w:r>
      <w:r w:rsidR="00B71A50" w:rsidRPr="00D516FB">
        <w:rPr>
          <w:color w:val="0D0D0D" w:themeColor="text1" w:themeTint="F2"/>
        </w:rPr>
        <w:t>he selecting of IBIS Budget and Novotel as case studies allows a comparison across service models and organi</w:t>
      </w:r>
      <w:r w:rsidR="0083387E" w:rsidRPr="00D516FB">
        <w:rPr>
          <w:color w:val="0D0D0D" w:themeColor="text1" w:themeTint="F2"/>
        </w:rPr>
        <w:t>s</w:t>
      </w:r>
      <w:r w:rsidR="00B71A50" w:rsidRPr="00D516FB">
        <w:rPr>
          <w:color w:val="0D0D0D" w:themeColor="text1" w:themeTint="F2"/>
        </w:rPr>
        <w:t>ational structures in the same hotel group. This comparison does allow a deeper understanding of how operational success or failure morphs in accordance with brand position and expectations of guests</w:t>
      </w:r>
      <w:r w:rsidR="00FA696D" w:rsidRPr="00D516FB">
        <w:rPr>
          <w:color w:val="0D0D0D" w:themeColor="text1" w:themeTint="F2"/>
        </w:rPr>
        <w:t xml:space="preserve"> (</w:t>
      </w:r>
      <w:r w:rsidR="00FA696D" w:rsidRPr="00D516FB">
        <w:rPr>
          <w:color w:val="0D0D0D" w:themeColor="text1" w:themeTint="F2"/>
          <w:shd w:val="clear" w:color="auto" w:fill="FFFFFF"/>
        </w:rPr>
        <w:t>Atef and Eissa, 2021</w:t>
      </w:r>
      <w:r w:rsidR="00FA696D" w:rsidRPr="00D516FB">
        <w:rPr>
          <w:color w:val="0D0D0D" w:themeColor="text1" w:themeTint="F2"/>
        </w:rPr>
        <w:t>)</w:t>
      </w:r>
      <w:r w:rsidR="00B71A50" w:rsidRPr="00D516FB">
        <w:rPr>
          <w:color w:val="0D0D0D" w:themeColor="text1" w:themeTint="F2"/>
        </w:rPr>
        <w:t>. Through the analysis of stock holding features and communications in these settings, a more ground</w:t>
      </w:r>
      <w:r w:rsidR="0083387E" w:rsidRPr="00D516FB">
        <w:rPr>
          <w:color w:val="0D0D0D" w:themeColor="text1" w:themeTint="F2"/>
        </w:rPr>
        <w:t>-</w:t>
      </w:r>
      <w:r w:rsidR="00B71A50" w:rsidRPr="00D516FB">
        <w:rPr>
          <w:color w:val="0D0D0D" w:themeColor="text1" w:themeTint="F2"/>
        </w:rPr>
        <w:t xml:space="preserve">level understanding of the fact </w:t>
      </w:r>
      <w:r w:rsidR="0083387E" w:rsidRPr="00D516FB">
        <w:rPr>
          <w:color w:val="0D0D0D" w:themeColor="text1" w:themeTint="F2"/>
        </w:rPr>
        <w:t xml:space="preserve">that </w:t>
      </w:r>
      <w:r w:rsidR="00B71A50" w:rsidRPr="00D516FB">
        <w:rPr>
          <w:color w:val="0D0D0D" w:themeColor="text1" w:themeTint="F2"/>
        </w:rPr>
        <w:t>operational misfunctioning can escalate to more significant service elements of performance could be achieved</w:t>
      </w:r>
      <w:r w:rsidR="00F96E63" w:rsidRPr="00D516FB">
        <w:rPr>
          <w:color w:val="0D0D0D" w:themeColor="text1" w:themeTint="F2"/>
        </w:rPr>
        <w:t xml:space="preserve"> (Mubiru and Naturinda, 2023)</w:t>
      </w:r>
      <w:r w:rsidR="00B71A50" w:rsidRPr="00D516FB">
        <w:rPr>
          <w:color w:val="0D0D0D" w:themeColor="text1" w:themeTint="F2"/>
        </w:rPr>
        <w:t>.</w:t>
      </w:r>
    </w:p>
    <w:p w14:paraId="0116B612" w14:textId="50A987B5" w:rsidR="009F4FA3" w:rsidRPr="00D516FB" w:rsidRDefault="009F4FA3">
      <w:pPr>
        <w:spacing w:before="0" w:line="259" w:lineRule="auto"/>
        <w:jc w:val="left"/>
        <w:rPr>
          <w:color w:val="0D0D0D" w:themeColor="text1" w:themeTint="F2"/>
        </w:rPr>
      </w:pPr>
      <w:r w:rsidRPr="00D516FB">
        <w:rPr>
          <w:color w:val="0D0D0D" w:themeColor="text1" w:themeTint="F2"/>
        </w:rPr>
        <w:br w:type="page"/>
      </w:r>
    </w:p>
    <w:p w14:paraId="5B0DE066" w14:textId="29828879" w:rsidR="00E1232C" w:rsidRPr="00D516FB" w:rsidRDefault="009F4FA3" w:rsidP="009F4FA3">
      <w:pPr>
        <w:pStyle w:val="Heading1"/>
      </w:pPr>
      <w:bookmarkStart w:id="4" w:name="_Toc198635992"/>
      <w:r w:rsidRPr="00D516FB">
        <w:lastRenderedPageBreak/>
        <w:t>Chapter # 2: Literature Review</w:t>
      </w:r>
      <w:bookmarkEnd w:id="4"/>
    </w:p>
    <w:p w14:paraId="6F04A2F8" w14:textId="77777777" w:rsidR="007D7CF7" w:rsidRPr="00D516FB" w:rsidRDefault="007D7CF7" w:rsidP="007D7CF7">
      <w:pPr>
        <w:pStyle w:val="Heading2"/>
      </w:pPr>
      <w:bookmarkStart w:id="5" w:name="_Toc198635993"/>
      <w:r w:rsidRPr="00D516FB">
        <w:t>2.1 Introduction</w:t>
      </w:r>
      <w:bookmarkEnd w:id="5"/>
    </w:p>
    <w:p w14:paraId="665F55FE" w14:textId="37368FA0" w:rsidR="00306775" w:rsidRPr="00D516FB" w:rsidRDefault="00306775" w:rsidP="00306775">
      <w:pPr>
        <w:rPr>
          <w:color w:val="0D0D0D" w:themeColor="text1" w:themeTint="F2"/>
        </w:rPr>
      </w:pPr>
      <w:r w:rsidRPr="00D516FB">
        <w:rPr>
          <w:color w:val="0D0D0D" w:themeColor="text1" w:themeTint="F2"/>
        </w:rPr>
        <w:t xml:space="preserve">Effective stock control and internal communication systems are crucial to the overall success of hotel </w:t>
      </w:r>
      <w:r w:rsidR="00E57D3D" w:rsidRPr="00D516FB">
        <w:rPr>
          <w:color w:val="0D0D0D" w:themeColor="text1" w:themeTint="F2"/>
        </w:rPr>
        <w:t>F</w:t>
      </w:r>
      <w:r w:rsidRPr="00D516FB">
        <w:rPr>
          <w:color w:val="0D0D0D" w:themeColor="text1" w:themeTint="F2"/>
        </w:rPr>
        <w:t xml:space="preserve">ood and </w:t>
      </w:r>
      <w:r w:rsidR="00E57D3D" w:rsidRPr="00D516FB">
        <w:rPr>
          <w:color w:val="0D0D0D" w:themeColor="text1" w:themeTint="F2"/>
        </w:rPr>
        <w:t>B</w:t>
      </w:r>
      <w:r w:rsidRPr="00D516FB">
        <w:rPr>
          <w:color w:val="0D0D0D" w:themeColor="text1" w:themeTint="F2"/>
        </w:rPr>
        <w:t>everage operations</w:t>
      </w:r>
      <w:r w:rsidR="00A4692B" w:rsidRPr="00D516FB">
        <w:rPr>
          <w:color w:val="0D0D0D" w:themeColor="text1" w:themeTint="F2"/>
        </w:rPr>
        <w:t xml:space="preserve"> (Annisa, </w:t>
      </w:r>
      <w:proofErr w:type="spellStart"/>
      <w:r w:rsidR="00A4692B" w:rsidRPr="00D516FB">
        <w:rPr>
          <w:color w:val="0D0D0D" w:themeColor="text1" w:themeTint="F2"/>
        </w:rPr>
        <w:t>Suwandojo</w:t>
      </w:r>
      <w:proofErr w:type="spellEnd"/>
      <w:r w:rsidR="00A4692B" w:rsidRPr="00D516FB">
        <w:rPr>
          <w:color w:val="0D0D0D" w:themeColor="text1" w:themeTint="F2"/>
        </w:rPr>
        <w:t xml:space="preserve"> and </w:t>
      </w:r>
      <w:proofErr w:type="spellStart"/>
      <w:r w:rsidR="00A4692B" w:rsidRPr="00D516FB">
        <w:rPr>
          <w:color w:val="0D0D0D" w:themeColor="text1" w:themeTint="F2"/>
        </w:rPr>
        <w:t>Hikmawati</w:t>
      </w:r>
      <w:proofErr w:type="spellEnd"/>
      <w:r w:rsidR="00A4692B" w:rsidRPr="00D516FB">
        <w:rPr>
          <w:color w:val="0D0D0D" w:themeColor="text1" w:themeTint="F2"/>
        </w:rPr>
        <w:t>, 2023)</w:t>
      </w:r>
      <w:r w:rsidRPr="00D516FB">
        <w:rPr>
          <w:color w:val="0D0D0D" w:themeColor="text1" w:themeTint="F2"/>
        </w:rPr>
        <w:t>. The hospitality industry is service-oriented, and any disruption to the internal flow of operations gets denoted by stock shortages or poor communication and can disturb both guest experience and employee effectiveness</w:t>
      </w:r>
      <w:r w:rsidR="00137316" w:rsidRPr="00D516FB">
        <w:rPr>
          <w:color w:val="0D0D0D" w:themeColor="text1" w:themeTint="F2"/>
        </w:rPr>
        <w:t xml:space="preserve"> (Avula and Sithole, 2024)</w:t>
      </w:r>
      <w:r w:rsidRPr="00D516FB">
        <w:rPr>
          <w:color w:val="0D0D0D" w:themeColor="text1" w:themeTint="F2"/>
        </w:rPr>
        <w:t xml:space="preserve">. This literature review critically reviewed scholarly and industry literature regarding stock control and employee communication to help put this study in both a theoretical and practical perspective while identifying research gaps. </w:t>
      </w:r>
    </w:p>
    <w:p w14:paraId="64F363D0" w14:textId="77777777" w:rsidR="007D7CF7" w:rsidRPr="00D516FB" w:rsidRDefault="007D7CF7" w:rsidP="007D7CF7">
      <w:pPr>
        <w:pStyle w:val="Heading2"/>
      </w:pPr>
      <w:bookmarkStart w:id="6" w:name="_Toc198635994"/>
      <w:r w:rsidRPr="00D516FB">
        <w:t>2.2 Impact of Stock Shortages During Peak Service on Guest Experience and Employee Performance</w:t>
      </w:r>
      <w:bookmarkEnd w:id="6"/>
    </w:p>
    <w:p w14:paraId="63F5B381" w14:textId="742673F7" w:rsidR="00095044" w:rsidRPr="00D516FB" w:rsidRDefault="00095044" w:rsidP="00095044">
      <w:pPr>
        <w:spacing w:before="100" w:beforeAutospacing="1" w:after="100" w:afterAutospacing="1"/>
        <w:rPr>
          <w:color w:val="0D0D0D" w:themeColor="text1" w:themeTint="F2"/>
        </w:rPr>
      </w:pPr>
      <w:r w:rsidRPr="00D516FB">
        <w:rPr>
          <w:color w:val="0D0D0D" w:themeColor="text1" w:themeTint="F2"/>
        </w:rPr>
        <w:t>Stock shortages in Food &amp; Beverage operations are consistently cited in the literature as among the most disruptive issues impacting service during peak periods</w:t>
      </w:r>
      <w:r w:rsidR="0014197E" w:rsidRPr="00D516FB">
        <w:rPr>
          <w:color w:val="0D0D0D" w:themeColor="text1" w:themeTint="F2"/>
        </w:rPr>
        <w:t xml:space="preserve"> (Chowdhury et al., 2022)</w:t>
      </w:r>
      <w:r w:rsidR="00865345">
        <w:rPr>
          <w:color w:val="0D0D0D" w:themeColor="text1" w:themeTint="F2"/>
        </w:rPr>
        <w:t xml:space="preserve"> a</w:t>
      </w:r>
      <w:r w:rsidR="004C787C" w:rsidRPr="00D516FB">
        <w:rPr>
          <w:color w:val="0D0D0D" w:themeColor="text1" w:themeTint="F2"/>
        </w:rPr>
        <w:t xml:space="preserve">s per stated by </w:t>
      </w:r>
      <w:proofErr w:type="spellStart"/>
      <w:r w:rsidR="004C787C" w:rsidRPr="00D516FB">
        <w:rPr>
          <w:color w:val="0D0D0D" w:themeColor="text1" w:themeTint="F2"/>
        </w:rPr>
        <w:t>Bisui</w:t>
      </w:r>
      <w:proofErr w:type="spellEnd"/>
      <w:r w:rsidR="004C787C" w:rsidRPr="00D516FB">
        <w:rPr>
          <w:color w:val="0D0D0D" w:themeColor="text1" w:themeTint="F2"/>
        </w:rPr>
        <w:t xml:space="preserve">, Uniyal and Sharma (2022) A systematic review of papers on guest satisfaction practices in food &amp; beverage service department and its impact on customer satisfaction and retention. </w:t>
      </w:r>
      <w:r w:rsidRPr="00D516FB">
        <w:rPr>
          <w:color w:val="0D0D0D" w:themeColor="text1" w:themeTint="F2"/>
        </w:rPr>
        <w:t xml:space="preserve">In reports from the industry, </w:t>
      </w:r>
      <w:r w:rsidR="00EA7F2B" w:rsidRPr="00D516FB">
        <w:rPr>
          <w:color w:val="0D0D0D" w:themeColor="text1" w:themeTint="F2"/>
        </w:rPr>
        <w:t xml:space="preserve">Özbek, Özcan and </w:t>
      </w:r>
      <w:proofErr w:type="spellStart"/>
      <w:r w:rsidR="00EA7F2B" w:rsidRPr="00D516FB">
        <w:rPr>
          <w:color w:val="0D0D0D" w:themeColor="text1" w:themeTint="F2"/>
        </w:rPr>
        <w:t>Çalışkan</w:t>
      </w:r>
      <w:proofErr w:type="spellEnd"/>
      <w:r w:rsidR="00EA7F2B" w:rsidRPr="00D516FB">
        <w:rPr>
          <w:color w:val="0D0D0D" w:themeColor="text1" w:themeTint="F2"/>
        </w:rPr>
        <w:t xml:space="preserve"> (2021) stated that </w:t>
      </w:r>
      <w:r w:rsidRPr="00D516FB">
        <w:rPr>
          <w:color w:val="0D0D0D" w:themeColor="text1" w:themeTint="F2"/>
        </w:rPr>
        <w:t>stockouts create, at best, a failure to offer menu items or</w:t>
      </w:r>
      <w:r w:rsidR="0083387E" w:rsidRPr="00D516FB">
        <w:rPr>
          <w:color w:val="0D0D0D" w:themeColor="text1" w:themeTint="F2"/>
        </w:rPr>
        <w:t>,</w:t>
      </w:r>
      <w:r w:rsidRPr="00D516FB">
        <w:rPr>
          <w:color w:val="0D0D0D" w:themeColor="text1" w:themeTint="F2"/>
        </w:rPr>
        <w:t xml:space="preserve"> at worst, a situation of disappointment for guests</w:t>
      </w:r>
      <w:r w:rsidR="0083387E" w:rsidRPr="00D516FB">
        <w:rPr>
          <w:color w:val="0D0D0D" w:themeColor="text1" w:themeTint="F2"/>
        </w:rPr>
        <w:t>,</w:t>
      </w:r>
      <w:r w:rsidRPr="00D516FB">
        <w:rPr>
          <w:color w:val="0D0D0D" w:themeColor="text1" w:themeTint="F2"/>
        </w:rPr>
        <w:t xml:space="preserve"> followed by potentially negative social media and review ratings about their experience</w:t>
      </w:r>
      <w:r w:rsidR="00FD6F46" w:rsidRPr="00D516FB">
        <w:rPr>
          <w:color w:val="0D0D0D" w:themeColor="text1" w:themeTint="F2"/>
        </w:rPr>
        <w:t xml:space="preserve"> (</w:t>
      </w:r>
      <w:proofErr w:type="spellStart"/>
      <w:r w:rsidR="00FD6F46" w:rsidRPr="00D516FB">
        <w:rPr>
          <w:color w:val="0D0D0D" w:themeColor="text1" w:themeTint="F2"/>
          <w:shd w:val="clear" w:color="auto" w:fill="FFFFFF"/>
        </w:rPr>
        <w:t>Tabenska</w:t>
      </w:r>
      <w:proofErr w:type="spellEnd"/>
      <w:r w:rsidR="00FD6F46" w:rsidRPr="00D516FB">
        <w:rPr>
          <w:color w:val="0D0D0D" w:themeColor="text1" w:themeTint="F2"/>
          <w:shd w:val="clear" w:color="auto" w:fill="FFFFFF"/>
        </w:rPr>
        <w:t>, 20</w:t>
      </w:r>
      <w:r w:rsidR="00F05DBE" w:rsidRPr="00D516FB">
        <w:rPr>
          <w:color w:val="0D0D0D" w:themeColor="text1" w:themeTint="F2"/>
          <w:shd w:val="clear" w:color="auto" w:fill="FFFFFF"/>
        </w:rPr>
        <w:t>22</w:t>
      </w:r>
      <w:r w:rsidR="00FD6F46" w:rsidRPr="00D516FB">
        <w:rPr>
          <w:color w:val="0D0D0D" w:themeColor="text1" w:themeTint="F2"/>
        </w:rPr>
        <w:t>)</w:t>
      </w:r>
      <w:r w:rsidRPr="00D516FB">
        <w:rPr>
          <w:color w:val="0D0D0D" w:themeColor="text1" w:themeTint="F2"/>
        </w:rPr>
        <w:t>. Whilst inventory management systems and processes have improved visibility and traceability of stock, the primary reasons for stock shortages remain inaccuracy in forecasting and a lack of real-time visibility</w:t>
      </w:r>
      <w:r w:rsidR="005022B5" w:rsidRPr="00D516FB">
        <w:rPr>
          <w:color w:val="0D0D0D" w:themeColor="text1" w:themeTint="F2"/>
        </w:rPr>
        <w:t xml:space="preserve"> (Putra, </w:t>
      </w:r>
      <w:proofErr w:type="spellStart"/>
      <w:r w:rsidR="005022B5" w:rsidRPr="00D516FB">
        <w:rPr>
          <w:color w:val="0D0D0D" w:themeColor="text1" w:themeTint="F2"/>
        </w:rPr>
        <w:t>Khasanah</w:t>
      </w:r>
      <w:proofErr w:type="spellEnd"/>
      <w:r w:rsidR="005022B5" w:rsidRPr="00D516FB">
        <w:rPr>
          <w:color w:val="0D0D0D" w:themeColor="text1" w:themeTint="F2"/>
        </w:rPr>
        <w:t xml:space="preserve"> and Anwar, 2025)</w:t>
      </w:r>
      <w:r w:rsidRPr="00D516FB">
        <w:rPr>
          <w:color w:val="0D0D0D" w:themeColor="text1" w:themeTint="F2"/>
        </w:rPr>
        <w:t xml:space="preserve">. </w:t>
      </w:r>
      <w:r w:rsidR="00564CD2" w:rsidRPr="00D516FB">
        <w:rPr>
          <w:color w:val="0D0D0D" w:themeColor="text1" w:themeTint="F2"/>
        </w:rPr>
        <w:t xml:space="preserve">The </w:t>
      </w:r>
      <w:r w:rsidRPr="00D516FB">
        <w:rPr>
          <w:color w:val="0D0D0D" w:themeColor="text1" w:themeTint="F2"/>
        </w:rPr>
        <w:t>operational execution is disrupted across the entire back of house and front of house, as front of house staff now need to manage guest expectations.</w:t>
      </w:r>
      <w:r w:rsidR="00340E97" w:rsidRPr="00D516FB">
        <w:rPr>
          <w:color w:val="0D0D0D" w:themeColor="text1" w:themeTint="F2"/>
        </w:rPr>
        <w:t xml:space="preserve"> </w:t>
      </w:r>
      <w:r w:rsidRPr="00D516FB">
        <w:rPr>
          <w:color w:val="0D0D0D" w:themeColor="text1" w:themeTint="F2"/>
        </w:rPr>
        <w:t>Guest demand and inventory readiness misalignment adds some cognitive load to employees and risks service errors. Employee performance can also be influenced by stockouts in complex ways</w:t>
      </w:r>
      <w:r w:rsidR="001653AB" w:rsidRPr="00D516FB">
        <w:rPr>
          <w:color w:val="0D0D0D" w:themeColor="text1" w:themeTint="F2"/>
        </w:rPr>
        <w:t xml:space="preserve"> (Jean, 2024)</w:t>
      </w:r>
      <w:r w:rsidRPr="00D516FB">
        <w:rPr>
          <w:color w:val="0D0D0D" w:themeColor="text1" w:themeTint="F2"/>
        </w:rPr>
        <w:t xml:space="preserve">. </w:t>
      </w:r>
    </w:p>
    <w:p w14:paraId="1D8E2C69" w14:textId="77777777" w:rsidR="007D7CF7" w:rsidRPr="00D516FB" w:rsidRDefault="007D7CF7" w:rsidP="007D7CF7">
      <w:pPr>
        <w:pStyle w:val="Heading2"/>
      </w:pPr>
      <w:bookmarkStart w:id="7" w:name="_Toc198635995"/>
      <w:r w:rsidRPr="00D516FB">
        <w:lastRenderedPageBreak/>
        <w:t>2.3 Internal Communication Strategies and Their Role in Teamwork Under Pressure</w:t>
      </w:r>
      <w:bookmarkEnd w:id="7"/>
    </w:p>
    <w:p w14:paraId="1C3E6C95" w14:textId="70488DD0" w:rsidR="00564CD2" w:rsidRPr="00D516FB" w:rsidRDefault="00335F6A" w:rsidP="00335F6A">
      <w:pPr>
        <w:rPr>
          <w:color w:val="0D0D0D" w:themeColor="text1" w:themeTint="F2"/>
        </w:rPr>
      </w:pPr>
      <w:r w:rsidRPr="00D516FB">
        <w:rPr>
          <w:color w:val="0D0D0D" w:themeColor="text1" w:themeTint="F2"/>
        </w:rPr>
        <w:t>Efficient internal communications, particularly in the fast-paced environment and high-pressure context of hotel F&amp;B operations, is a significant factor in defining high-performing hospitality teams</w:t>
      </w:r>
      <w:r w:rsidR="00DC6257" w:rsidRPr="00D516FB">
        <w:rPr>
          <w:color w:val="0D0D0D" w:themeColor="text1" w:themeTint="F2"/>
        </w:rPr>
        <w:t xml:space="preserve"> (Elshaer et al. 2025)</w:t>
      </w:r>
      <w:r w:rsidRPr="00D516FB">
        <w:rPr>
          <w:color w:val="0D0D0D" w:themeColor="text1" w:themeTint="F2"/>
        </w:rPr>
        <w:t xml:space="preserve">. Communication structures guide the coordination of tasks but also influence how </w:t>
      </w:r>
      <w:r w:rsidR="00A83F03" w:rsidRPr="00D516FB">
        <w:rPr>
          <w:color w:val="0D0D0D" w:themeColor="text1" w:themeTint="F2"/>
        </w:rPr>
        <w:t>teams’</w:t>
      </w:r>
      <w:r w:rsidRPr="00D516FB">
        <w:rPr>
          <w:color w:val="0D0D0D" w:themeColor="text1" w:themeTint="F2"/>
        </w:rPr>
        <w:t xml:space="preserve"> bond, how teams feel about each other, and how effectively they respond in </w:t>
      </w:r>
      <w:r w:rsidR="0083387E" w:rsidRPr="00D516FB">
        <w:rPr>
          <w:color w:val="0D0D0D" w:themeColor="text1" w:themeTint="F2"/>
        </w:rPr>
        <w:t xml:space="preserve">a </w:t>
      </w:r>
      <w:r w:rsidRPr="00D516FB">
        <w:rPr>
          <w:color w:val="0D0D0D" w:themeColor="text1" w:themeTint="F2"/>
        </w:rPr>
        <w:t>crisis</w:t>
      </w:r>
      <w:r w:rsidR="00DC6257" w:rsidRPr="00D516FB">
        <w:rPr>
          <w:color w:val="0D0D0D" w:themeColor="text1" w:themeTint="F2"/>
        </w:rPr>
        <w:t xml:space="preserve"> (</w:t>
      </w:r>
      <w:proofErr w:type="spellStart"/>
      <w:r w:rsidR="00DC6257" w:rsidRPr="00D516FB">
        <w:rPr>
          <w:color w:val="0D0D0D" w:themeColor="text1" w:themeTint="F2"/>
        </w:rPr>
        <w:t>Celikler</w:t>
      </w:r>
      <w:proofErr w:type="spellEnd"/>
      <w:r w:rsidR="00DC6257" w:rsidRPr="00D516FB">
        <w:rPr>
          <w:color w:val="0D0D0D" w:themeColor="text1" w:themeTint="F2"/>
        </w:rPr>
        <w:t xml:space="preserve"> and Kern, 2022)</w:t>
      </w:r>
      <w:r w:rsidRPr="00D516FB">
        <w:rPr>
          <w:color w:val="0D0D0D" w:themeColor="text1" w:themeTint="F2"/>
        </w:rPr>
        <w:t xml:space="preserve">. </w:t>
      </w:r>
      <w:r w:rsidR="0042409B" w:rsidRPr="00D516FB">
        <w:rPr>
          <w:color w:val="0D0D0D" w:themeColor="text1" w:themeTint="F2"/>
        </w:rPr>
        <w:t xml:space="preserve">On the other </w:t>
      </w:r>
      <w:r w:rsidR="00B12798" w:rsidRPr="00D516FB">
        <w:rPr>
          <w:color w:val="0D0D0D" w:themeColor="text1" w:themeTint="F2"/>
        </w:rPr>
        <w:t>hand,</w:t>
      </w:r>
      <w:r w:rsidR="0042409B" w:rsidRPr="00D516FB">
        <w:rPr>
          <w:color w:val="0D0D0D" w:themeColor="text1" w:themeTint="F2"/>
        </w:rPr>
        <w:t xml:space="preserve"> Al-Husseini, Wray and Kochenderfer (2024)</w:t>
      </w:r>
      <w:r w:rsidR="008A69B7" w:rsidRPr="00D516FB">
        <w:rPr>
          <w:color w:val="0D0D0D" w:themeColor="text1" w:themeTint="F2"/>
        </w:rPr>
        <w:t xml:space="preserve"> claim that</w:t>
      </w:r>
      <w:r w:rsidR="0042409B" w:rsidRPr="00D516FB">
        <w:rPr>
          <w:color w:val="0D0D0D" w:themeColor="text1" w:themeTint="F2"/>
        </w:rPr>
        <w:t xml:space="preserve"> o</w:t>
      </w:r>
      <w:r w:rsidRPr="00D516FB">
        <w:rPr>
          <w:color w:val="0D0D0D" w:themeColor="text1" w:themeTint="F2"/>
        </w:rPr>
        <w:t xml:space="preserve">ne clear trend in the literature is that hierarchical communication is too often interrupted or fails completely in a rapid-fire environment like service, leading to bottlenecks in decision-making for employees. </w:t>
      </w:r>
    </w:p>
    <w:p w14:paraId="37DD84E2" w14:textId="3C51AE69" w:rsidR="00335F6A" w:rsidRPr="00D516FB" w:rsidRDefault="00335F6A" w:rsidP="00335F6A">
      <w:pPr>
        <w:rPr>
          <w:color w:val="0D0D0D" w:themeColor="text1" w:themeTint="F2"/>
        </w:rPr>
      </w:pPr>
      <w:r w:rsidRPr="00D516FB">
        <w:rPr>
          <w:color w:val="0D0D0D" w:themeColor="text1" w:themeTint="F2"/>
        </w:rPr>
        <w:t>Conversely,</w:t>
      </w:r>
      <w:r w:rsidR="005D316A" w:rsidRPr="00D516FB">
        <w:rPr>
          <w:color w:val="0D0D0D" w:themeColor="text1" w:themeTint="F2"/>
        </w:rPr>
        <w:t xml:space="preserve"> </w:t>
      </w:r>
      <w:proofErr w:type="spellStart"/>
      <w:r w:rsidR="005D316A" w:rsidRPr="00D516FB">
        <w:rPr>
          <w:color w:val="0D0D0D" w:themeColor="text1" w:themeTint="F2"/>
        </w:rPr>
        <w:t>Jerab</w:t>
      </w:r>
      <w:proofErr w:type="spellEnd"/>
      <w:r w:rsidR="005D316A" w:rsidRPr="00D516FB">
        <w:rPr>
          <w:color w:val="0D0D0D" w:themeColor="text1" w:themeTint="F2"/>
        </w:rPr>
        <w:t xml:space="preserve"> and Mabrouk (2023)</w:t>
      </w:r>
      <w:r w:rsidRPr="00D516FB">
        <w:rPr>
          <w:color w:val="0D0D0D" w:themeColor="text1" w:themeTint="F2"/>
        </w:rPr>
        <w:t xml:space="preserve"> </w:t>
      </w:r>
      <w:r w:rsidR="00B12798" w:rsidRPr="00D516FB">
        <w:rPr>
          <w:color w:val="0D0D0D" w:themeColor="text1" w:themeTint="F2"/>
        </w:rPr>
        <w:t xml:space="preserve">claim that </w:t>
      </w:r>
      <w:r w:rsidRPr="00D516FB">
        <w:rPr>
          <w:color w:val="0D0D0D" w:themeColor="text1" w:themeTint="F2"/>
        </w:rPr>
        <w:t>decentrali</w:t>
      </w:r>
      <w:r w:rsidR="0083387E" w:rsidRPr="00D516FB">
        <w:rPr>
          <w:color w:val="0D0D0D" w:themeColor="text1" w:themeTint="F2"/>
        </w:rPr>
        <w:t>s</w:t>
      </w:r>
      <w:r w:rsidRPr="00D516FB">
        <w:rPr>
          <w:color w:val="0D0D0D" w:themeColor="text1" w:themeTint="F2"/>
        </w:rPr>
        <w:t>ed or team-based communication clearly support</w:t>
      </w:r>
      <w:r w:rsidR="0083387E" w:rsidRPr="00D516FB">
        <w:rPr>
          <w:color w:val="0D0D0D" w:themeColor="text1" w:themeTint="F2"/>
        </w:rPr>
        <w:t>s</w:t>
      </w:r>
      <w:r w:rsidRPr="00D516FB">
        <w:rPr>
          <w:color w:val="0D0D0D" w:themeColor="text1" w:themeTint="F2"/>
        </w:rPr>
        <w:t xml:space="preserve"> </w:t>
      </w:r>
      <w:r w:rsidR="0083387E" w:rsidRPr="00D516FB">
        <w:rPr>
          <w:color w:val="0D0D0D" w:themeColor="text1" w:themeTint="F2"/>
        </w:rPr>
        <w:t xml:space="preserve">an </w:t>
      </w:r>
      <w:r w:rsidRPr="00D516FB">
        <w:rPr>
          <w:color w:val="0D0D0D" w:themeColor="text1" w:themeTint="F2"/>
        </w:rPr>
        <w:t>increasingly quicker flow of information, particular with great flexibility. This is important in F&amp;B times</w:t>
      </w:r>
      <w:r w:rsidR="0083387E" w:rsidRPr="00D516FB">
        <w:rPr>
          <w:color w:val="0D0D0D" w:themeColor="text1" w:themeTint="F2"/>
        </w:rPr>
        <w:t>,</w:t>
      </w:r>
      <w:r w:rsidRPr="00D516FB">
        <w:rPr>
          <w:color w:val="0D0D0D" w:themeColor="text1" w:themeTint="F2"/>
        </w:rPr>
        <w:t xml:space="preserve"> where promptness can make or break an experience for guests. </w:t>
      </w:r>
      <w:r w:rsidR="001B7FF7" w:rsidRPr="00D516FB">
        <w:rPr>
          <w:color w:val="0D0D0D" w:themeColor="text1" w:themeTint="F2"/>
        </w:rPr>
        <w:t xml:space="preserve">As stated by </w:t>
      </w:r>
      <w:proofErr w:type="spellStart"/>
      <w:r w:rsidR="001B7FF7" w:rsidRPr="00D516FB">
        <w:rPr>
          <w:color w:val="0D0D0D" w:themeColor="text1" w:themeTint="F2"/>
        </w:rPr>
        <w:t>Ometov</w:t>
      </w:r>
      <w:proofErr w:type="spellEnd"/>
      <w:r w:rsidR="001B7FF7" w:rsidRPr="00D516FB">
        <w:rPr>
          <w:color w:val="0D0D0D" w:themeColor="text1" w:themeTint="F2"/>
        </w:rPr>
        <w:t xml:space="preserve"> et al. (2021)</w:t>
      </w:r>
      <w:r w:rsidR="00865345">
        <w:rPr>
          <w:color w:val="0D0D0D" w:themeColor="text1" w:themeTint="F2"/>
        </w:rPr>
        <w:t>,</w:t>
      </w:r>
      <w:r w:rsidR="001B7FF7" w:rsidRPr="00D516FB">
        <w:rPr>
          <w:color w:val="0D0D0D" w:themeColor="text1" w:themeTint="F2"/>
        </w:rPr>
        <w:t xml:space="preserve"> t</w:t>
      </w:r>
      <w:r w:rsidRPr="00D516FB">
        <w:rPr>
          <w:color w:val="0D0D0D" w:themeColor="text1" w:themeTint="F2"/>
        </w:rPr>
        <w:t xml:space="preserve">he potential value of different techniques communication boards, hand-held devices, </w:t>
      </w:r>
      <w:r w:rsidR="0083387E" w:rsidRPr="00D516FB">
        <w:rPr>
          <w:color w:val="0D0D0D" w:themeColor="text1" w:themeTint="F2"/>
        </w:rPr>
        <w:t xml:space="preserve">and </w:t>
      </w:r>
      <w:r w:rsidRPr="00D516FB">
        <w:rPr>
          <w:color w:val="0D0D0D" w:themeColor="text1" w:themeTint="F2"/>
        </w:rPr>
        <w:t xml:space="preserve">team briefings </w:t>
      </w:r>
      <w:r w:rsidR="004E20F5" w:rsidRPr="00D516FB">
        <w:rPr>
          <w:color w:val="0D0D0D" w:themeColor="text1" w:themeTint="F2"/>
        </w:rPr>
        <w:t>that organise</w:t>
      </w:r>
      <w:r w:rsidRPr="00D516FB">
        <w:rPr>
          <w:color w:val="0D0D0D" w:themeColor="text1" w:themeTint="F2"/>
        </w:rPr>
        <w:t xml:space="preserve"> and disseminate essential information to improve the effectiveness of service staff has been recogni</w:t>
      </w:r>
      <w:r w:rsidR="0083387E" w:rsidRPr="00D516FB">
        <w:rPr>
          <w:color w:val="0D0D0D" w:themeColor="text1" w:themeTint="F2"/>
        </w:rPr>
        <w:t>s</w:t>
      </w:r>
      <w:r w:rsidRPr="00D516FB">
        <w:rPr>
          <w:color w:val="0D0D0D" w:themeColor="text1" w:themeTint="F2"/>
        </w:rPr>
        <w:t>ed. These systems serve as an 'information support' tool, focusing energy on the task of serving the guest, rather than focusing energy or resources on disseminating important information that service staff need to make executive decisions about guest care</w:t>
      </w:r>
      <w:r w:rsidR="004036C9" w:rsidRPr="00D516FB">
        <w:rPr>
          <w:color w:val="0D0D0D" w:themeColor="text1" w:themeTint="F2"/>
        </w:rPr>
        <w:t xml:space="preserve"> (Siu, Chan and </w:t>
      </w:r>
      <w:proofErr w:type="spellStart"/>
      <w:r w:rsidR="004036C9" w:rsidRPr="00D516FB">
        <w:rPr>
          <w:color w:val="0D0D0D" w:themeColor="text1" w:themeTint="F2"/>
        </w:rPr>
        <w:t>Im</w:t>
      </w:r>
      <w:proofErr w:type="spellEnd"/>
      <w:r w:rsidR="004036C9" w:rsidRPr="00D516FB">
        <w:rPr>
          <w:color w:val="0D0D0D" w:themeColor="text1" w:themeTint="F2"/>
        </w:rPr>
        <w:t>, 2022)</w:t>
      </w:r>
      <w:r w:rsidRPr="00D516FB">
        <w:rPr>
          <w:color w:val="0D0D0D" w:themeColor="text1" w:themeTint="F2"/>
        </w:rPr>
        <w:t xml:space="preserve">. Where a culture exists that encourages communication and is rewarded, teams tend to show greater resilience under pressure. </w:t>
      </w:r>
      <w:r w:rsidR="00F00EBB" w:rsidRPr="00D516FB">
        <w:rPr>
          <w:color w:val="0D0D0D" w:themeColor="text1" w:themeTint="F2"/>
        </w:rPr>
        <w:t>Zara, Nordin and Isha (2023) argue that p</w:t>
      </w:r>
      <w:r w:rsidRPr="00D516FB">
        <w:rPr>
          <w:color w:val="0D0D0D" w:themeColor="text1" w:themeTint="F2"/>
        </w:rPr>
        <w:t xml:space="preserve">oor communication climates, however, can create duplication of job tasks, limited effective communication and conflict between team members. </w:t>
      </w:r>
    </w:p>
    <w:p w14:paraId="542BD475" w14:textId="77777777" w:rsidR="007D7CF7" w:rsidRPr="00D516FB" w:rsidRDefault="007D7CF7" w:rsidP="007D7CF7">
      <w:pPr>
        <w:pStyle w:val="Heading2"/>
      </w:pPr>
      <w:bookmarkStart w:id="8" w:name="_Toc198635996"/>
      <w:r w:rsidRPr="00D516FB">
        <w:t>2.4 Interrelation Between Stock Control and Communication Systems</w:t>
      </w:r>
      <w:bookmarkEnd w:id="8"/>
    </w:p>
    <w:p w14:paraId="450735FB" w14:textId="2C2BFE28" w:rsidR="00335F6A" w:rsidRPr="00D516FB" w:rsidRDefault="00D844AF" w:rsidP="00335F6A">
      <w:pPr>
        <w:rPr>
          <w:color w:val="0D0D0D" w:themeColor="text1" w:themeTint="F2"/>
        </w:rPr>
      </w:pPr>
      <w:r w:rsidRPr="00D516FB">
        <w:rPr>
          <w:color w:val="0D0D0D" w:themeColor="text1" w:themeTint="F2"/>
        </w:rPr>
        <w:t>According to Helo and Hao (2022)</w:t>
      </w:r>
      <w:r w:rsidR="00865345">
        <w:rPr>
          <w:color w:val="0D0D0D" w:themeColor="text1" w:themeTint="F2"/>
        </w:rPr>
        <w:t>,</w:t>
      </w:r>
      <w:r w:rsidRPr="00D516FB">
        <w:rPr>
          <w:color w:val="0D0D0D" w:themeColor="text1" w:themeTint="F2"/>
        </w:rPr>
        <w:t xml:space="preserve"> </w:t>
      </w:r>
      <w:r w:rsidR="00335F6A" w:rsidRPr="00D516FB">
        <w:rPr>
          <w:color w:val="0D0D0D" w:themeColor="text1" w:themeTint="F2"/>
        </w:rPr>
        <w:t xml:space="preserve">control and communication are typically seen as two entirely separate areas of operation; however, they are actually immensely interconnected. </w:t>
      </w:r>
      <w:r w:rsidR="00DF5926" w:rsidRPr="00D516FB">
        <w:rPr>
          <w:color w:val="0D0D0D" w:themeColor="text1" w:themeTint="F2"/>
        </w:rPr>
        <w:t>Seun et al. (2023) highlighted that t</w:t>
      </w:r>
      <w:r w:rsidR="00335F6A" w:rsidRPr="00D516FB">
        <w:rPr>
          <w:color w:val="0D0D0D" w:themeColor="text1" w:themeTint="F2"/>
        </w:rPr>
        <w:t xml:space="preserve">he overall communication quality improves inventory accuracy by ensuring immediate changes are made, and cross-departmental enforceability, and deficiencies are </w:t>
      </w:r>
      <w:r w:rsidR="00335F6A" w:rsidRPr="00D516FB">
        <w:rPr>
          <w:color w:val="0D0D0D" w:themeColor="text1" w:themeTint="F2"/>
        </w:rPr>
        <w:lastRenderedPageBreak/>
        <w:t>addressed quickly based on real-time information</w:t>
      </w:r>
      <w:r w:rsidR="00F05DBE" w:rsidRPr="00D516FB">
        <w:rPr>
          <w:color w:val="0D0D0D" w:themeColor="text1" w:themeTint="F2"/>
        </w:rPr>
        <w:t xml:space="preserve"> (</w:t>
      </w:r>
      <w:proofErr w:type="spellStart"/>
      <w:r w:rsidR="00F05DBE" w:rsidRPr="00D516FB">
        <w:rPr>
          <w:color w:val="0D0D0D" w:themeColor="text1" w:themeTint="F2"/>
          <w:shd w:val="clear" w:color="auto" w:fill="FFFFFF"/>
        </w:rPr>
        <w:t>Geminarqi</w:t>
      </w:r>
      <w:proofErr w:type="spellEnd"/>
      <w:r w:rsidR="00F05DBE" w:rsidRPr="00D516FB">
        <w:rPr>
          <w:color w:val="0D0D0D" w:themeColor="text1" w:themeTint="F2"/>
          <w:shd w:val="clear" w:color="auto" w:fill="FFFFFF"/>
        </w:rPr>
        <w:t xml:space="preserve"> and Purnomo, 2023</w:t>
      </w:r>
      <w:r w:rsidR="00F05DBE" w:rsidRPr="00D516FB">
        <w:rPr>
          <w:color w:val="0D0D0D" w:themeColor="text1" w:themeTint="F2"/>
        </w:rPr>
        <w:t>)</w:t>
      </w:r>
      <w:r w:rsidR="00335F6A" w:rsidRPr="00D516FB">
        <w:rPr>
          <w:color w:val="0D0D0D" w:themeColor="text1" w:themeTint="F2"/>
        </w:rPr>
        <w:t xml:space="preserve">. Literature </w:t>
      </w:r>
      <w:r w:rsidR="005B3782" w:rsidRPr="00D516FB">
        <w:rPr>
          <w:color w:val="0D0D0D" w:themeColor="text1" w:themeTint="F2"/>
        </w:rPr>
        <w:t>by Surya et al. (2025) stated that</w:t>
      </w:r>
      <w:r w:rsidR="00335F6A" w:rsidRPr="00D516FB">
        <w:rPr>
          <w:color w:val="0D0D0D" w:themeColor="text1" w:themeTint="F2"/>
        </w:rPr>
        <w:t xml:space="preserve"> operations management also suggests there is a benefit by combining systems for managing stock with systems for communication like POS (Point of Sale) data, and automated alerts when stock levels change, and when conspirators know stock levels are openly communicated to each department accountability will improve and contingency planning will improve as well</w:t>
      </w:r>
      <w:r w:rsidR="00F05DBE" w:rsidRPr="00D516FB">
        <w:rPr>
          <w:color w:val="0D0D0D" w:themeColor="text1" w:themeTint="F2"/>
        </w:rPr>
        <w:t xml:space="preserve"> (</w:t>
      </w:r>
      <w:r w:rsidR="00F05DBE" w:rsidRPr="00D516FB">
        <w:rPr>
          <w:color w:val="0D0D0D" w:themeColor="text1" w:themeTint="F2"/>
          <w:shd w:val="clear" w:color="auto" w:fill="FFFFFF"/>
        </w:rPr>
        <w:t>Goh et al., 2022</w:t>
      </w:r>
      <w:r w:rsidR="00F05DBE" w:rsidRPr="00D516FB">
        <w:rPr>
          <w:color w:val="0D0D0D" w:themeColor="text1" w:themeTint="F2"/>
        </w:rPr>
        <w:t>)</w:t>
      </w:r>
      <w:r w:rsidR="00335F6A" w:rsidRPr="00D516FB">
        <w:rPr>
          <w:color w:val="0D0D0D" w:themeColor="text1" w:themeTint="F2"/>
        </w:rPr>
        <w:t xml:space="preserve">. </w:t>
      </w:r>
    </w:p>
    <w:p w14:paraId="08ED0C34" w14:textId="77777777" w:rsidR="007D7CF7" w:rsidRPr="00D516FB" w:rsidRDefault="007D7CF7" w:rsidP="007D7CF7">
      <w:pPr>
        <w:pStyle w:val="Heading2"/>
      </w:pPr>
      <w:bookmarkStart w:id="9" w:name="_Toc198635997"/>
      <w:r w:rsidRPr="00D516FB">
        <w:t>2.5 Operational Improvements: Towards Integrated Stock and Communication Systems</w:t>
      </w:r>
      <w:bookmarkEnd w:id="9"/>
    </w:p>
    <w:p w14:paraId="017B196A" w14:textId="5D3E9C8A" w:rsidR="00564CD2" w:rsidRPr="00D516FB" w:rsidRDefault="00335F6A" w:rsidP="00335F6A">
      <w:pPr>
        <w:rPr>
          <w:color w:val="0D0D0D" w:themeColor="text1" w:themeTint="F2"/>
        </w:rPr>
      </w:pPr>
      <w:r w:rsidRPr="00D516FB">
        <w:rPr>
          <w:color w:val="0D0D0D" w:themeColor="text1" w:themeTint="F2"/>
        </w:rPr>
        <w:t>The simultaneous stock shortages and breakdowns in communication have prompted researchers and practitioners to suggest integrated operational enhancements</w:t>
      </w:r>
      <w:r w:rsidR="00D44A05" w:rsidRPr="00D516FB">
        <w:rPr>
          <w:color w:val="0D0D0D" w:themeColor="text1" w:themeTint="F2"/>
        </w:rPr>
        <w:t xml:space="preserve"> (Ivanov and </w:t>
      </w:r>
      <w:proofErr w:type="spellStart"/>
      <w:r w:rsidR="00D44A05" w:rsidRPr="00D516FB">
        <w:rPr>
          <w:color w:val="0D0D0D" w:themeColor="text1" w:themeTint="F2"/>
        </w:rPr>
        <w:t>Dolgui</w:t>
      </w:r>
      <w:proofErr w:type="spellEnd"/>
      <w:r w:rsidR="00D44A05" w:rsidRPr="00D516FB">
        <w:rPr>
          <w:color w:val="0D0D0D" w:themeColor="text1" w:themeTint="F2"/>
        </w:rPr>
        <w:t>, 2022)</w:t>
      </w:r>
      <w:r w:rsidRPr="00D516FB">
        <w:rPr>
          <w:color w:val="0D0D0D" w:themeColor="text1" w:themeTint="F2"/>
        </w:rPr>
        <w:t xml:space="preserve">. As an example, lean management programmes espouse the elimination of waste or 'lean thinking' time waste by substitutions for processes or activities that do not serve the objectives (time wasted through breakdowns in communication or poorly managed/stocked supplies). Similarly, </w:t>
      </w:r>
      <w:r w:rsidR="005A1CDA" w:rsidRPr="00D516FB">
        <w:rPr>
          <w:color w:val="0D0D0D" w:themeColor="text1" w:themeTint="F2"/>
        </w:rPr>
        <w:t>Panigrahi (2023) emphasi</w:t>
      </w:r>
      <w:r w:rsidR="00865345">
        <w:rPr>
          <w:color w:val="0D0D0D" w:themeColor="text1" w:themeTint="F2"/>
        </w:rPr>
        <w:t>se</w:t>
      </w:r>
      <w:r w:rsidR="005A1CDA" w:rsidRPr="00D516FB">
        <w:rPr>
          <w:color w:val="0D0D0D" w:themeColor="text1" w:themeTint="F2"/>
        </w:rPr>
        <w:t xml:space="preserve">s that </w:t>
      </w:r>
      <w:r w:rsidRPr="00D516FB">
        <w:rPr>
          <w:color w:val="0D0D0D" w:themeColor="text1" w:themeTint="F2"/>
        </w:rPr>
        <w:t>Total Quality Management (TQM) approaches leverage the continuous feed model of 'getting feedback'</w:t>
      </w:r>
      <w:r w:rsidR="004E20F5" w:rsidRPr="00D516FB">
        <w:rPr>
          <w:color w:val="0D0D0D" w:themeColor="text1" w:themeTint="F2"/>
        </w:rPr>
        <w:t xml:space="preserve"> </w:t>
      </w:r>
      <w:r w:rsidRPr="00D516FB">
        <w:rPr>
          <w:color w:val="0D0D0D" w:themeColor="text1" w:themeTint="F2"/>
        </w:rPr>
        <w:t>of 'giving ownership and empowerment' to staff with the aim to achieve operational desired outcomes</w:t>
      </w:r>
      <w:r w:rsidR="00435FE4" w:rsidRPr="00D516FB">
        <w:rPr>
          <w:color w:val="0D0D0D" w:themeColor="text1" w:themeTint="F2"/>
        </w:rPr>
        <w:t xml:space="preserve"> (</w:t>
      </w:r>
      <w:r w:rsidR="00435FE4" w:rsidRPr="00D516FB">
        <w:rPr>
          <w:color w:val="0D0D0D" w:themeColor="text1" w:themeTint="F2"/>
          <w:shd w:val="clear" w:color="auto" w:fill="FFFFFF"/>
        </w:rPr>
        <w:t>Shaheen et al., 2021</w:t>
      </w:r>
      <w:r w:rsidR="00435FE4" w:rsidRPr="00D516FB">
        <w:rPr>
          <w:color w:val="0D0D0D" w:themeColor="text1" w:themeTint="F2"/>
        </w:rPr>
        <w:t>)</w:t>
      </w:r>
      <w:r w:rsidRPr="00D516FB">
        <w:rPr>
          <w:color w:val="0D0D0D" w:themeColor="text1" w:themeTint="F2"/>
        </w:rPr>
        <w:t xml:space="preserve">. </w:t>
      </w:r>
    </w:p>
    <w:p w14:paraId="6C94D98D" w14:textId="50F548AE" w:rsidR="00335F6A" w:rsidRPr="00D516FB" w:rsidRDefault="00435FE4" w:rsidP="00335F6A">
      <w:pPr>
        <w:rPr>
          <w:color w:val="0D0D0D" w:themeColor="text1" w:themeTint="F2"/>
        </w:rPr>
      </w:pPr>
      <w:r w:rsidRPr="00D516FB">
        <w:rPr>
          <w:color w:val="0D0D0D" w:themeColor="text1" w:themeTint="F2"/>
        </w:rPr>
        <w:t>While most of</w:t>
      </w:r>
      <w:r w:rsidR="00335F6A" w:rsidRPr="00D516FB">
        <w:rPr>
          <w:color w:val="0D0D0D" w:themeColor="text1" w:themeTint="F2"/>
        </w:rPr>
        <w:t xml:space="preserve"> these applications develop enablement of real-time views of stock and enable instantaneous communication to be both visible and realised</w:t>
      </w:r>
      <w:r w:rsidR="00865345">
        <w:rPr>
          <w:color w:val="0D0D0D" w:themeColor="text1" w:themeTint="F2"/>
        </w:rPr>
        <w:t xml:space="preserve">, </w:t>
      </w:r>
      <w:r w:rsidR="00335F6A" w:rsidRPr="00D516FB">
        <w:rPr>
          <w:color w:val="0D0D0D" w:themeColor="text1" w:themeTint="F2"/>
        </w:rPr>
        <w:t>these approaches present an opportunity for operational change</w:t>
      </w:r>
      <w:r w:rsidR="00865345">
        <w:rPr>
          <w:color w:val="0D0D0D" w:themeColor="text1" w:themeTint="F2"/>
        </w:rPr>
        <w:t>;</w:t>
      </w:r>
      <w:r w:rsidR="00335F6A" w:rsidRPr="00D516FB">
        <w:rPr>
          <w:color w:val="0D0D0D" w:themeColor="text1" w:themeTint="F2"/>
        </w:rPr>
        <w:t xml:space="preserve"> their successful deployment will rely heavily on employee engagement, training, and willingness to change</w:t>
      </w:r>
      <w:r w:rsidR="00755872" w:rsidRPr="00D516FB">
        <w:rPr>
          <w:color w:val="0D0D0D" w:themeColor="text1" w:themeTint="F2"/>
        </w:rPr>
        <w:t xml:space="preserve"> (Paul, 2024)</w:t>
      </w:r>
      <w:r w:rsidR="00335F6A" w:rsidRPr="00D516FB">
        <w:rPr>
          <w:color w:val="0D0D0D" w:themeColor="text1" w:themeTint="F2"/>
        </w:rPr>
        <w:t xml:space="preserve">. Research </w:t>
      </w:r>
      <w:r w:rsidR="00B77202" w:rsidRPr="00D516FB">
        <w:rPr>
          <w:color w:val="0D0D0D" w:themeColor="text1" w:themeTint="F2"/>
        </w:rPr>
        <w:t xml:space="preserve">by Narvel (2022) </w:t>
      </w:r>
      <w:r w:rsidR="00335F6A" w:rsidRPr="00D516FB">
        <w:rPr>
          <w:color w:val="0D0D0D" w:themeColor="text1" w:themeTint="F2"/>
        </w:rPr>
        <w:t>shows that resistance to regulative systems is often due to poor change management</w:t>
      </w:r>
      <w:r w:rsidR="0083387E" w:rsidRPr="00D516FB">
        <w:rPr>
          <w:color w:val="0D0D0D" w:themeColor="text1" w:themeTint="F2"/>
        </w:rPr>
        <w:t>,</w:t>
      </w:r>
      <w:r w:rsidR="00335F6A" w:rsidRPr="00D516FB">
        <w:rPr>
          <w:color w:val="0D0D0D" w:themeColor="text1" w:themeTint="F2"/>
        </w:rPr>
        <w:t xml:space="preserve"> pulling stakeholders into the process </w:t>
      </w:r>
      <w:r w:rsidR="0083387E" w:rsidRPr="00D516FB">
        <w:rPr>
          <w:color w:val="0D0D0D" w:themeColor="text1" w:themeTint="F2"/>
        </w:rPr>
        <w:t xml:space="preserve">to </w:t>
      </w:r>
      <w:r w:rsidR="00335F6A" w:rsidRPr="00D516FB">
        <w:rPr>
          <w:color w:val="0D0D0D" w:themeColor="text1" w:themeTint="F2"/>
        </w:rPr>
        <w:t xml:space="preserve">deal with stakeholder reluctance to change </w:t>
      </w:r>
      <w:r w:rsidR="0083387E" w:rsidRPr="00D516FB">
        <w:rPr>
          <w:color w:val="0D0D0D" w:themeColor="text1" w:themeTint="F2"/>
        </w:rPr>
        <w:t xml:space="preserve">the </w:t>
      </w:r>
      <w:r w:rsidR="00335F6A" w:rsidRPr="00D516FB">
        <w:rPr>
          <w:color w:val="0D0D0D" w:themeColor="text1" w:themeTint="F2"/>
        </w:rPr>
        <w:t xml:space="preserve">project on negotiation, and poor knowledge sharing. In relation to human capital, </w:t>
      </w:r>
      <w:r w:rsidR="00311C6D" w:rsidRPr="00D516FB">
        <w:rPr>
          <w:color w:val="0D0D0D" w:themeColor="text1" w:themeTint="F2"/>
        </w:rPr>
        <w:t xml:space="preserve">Arifin, </w:t>
      </w:r>
      <w:proofErr w:type="spellStart"/>
      <w:r w:rsidR="00311C6D" w:rsidRPr="00D516FB">
        <w:rPr>
          <w:color w:val="0D0D0D" w:themeColor="text1" w:themeTint="F2"/>
        </w:rPr>
        <w:t>Ansori</w:t>
      </w:r>
      <w:proofErr w:type="spellEnd"/>
      <w:r w:rsidR="00865345">
        <w:rPr>
          <w:color w:val="0D0D0D" w:themeColor="text1" w:themeTint="F2"/>
        </w:rPr>
        <w:t>,</w:t>
      </w:r>
      <w:r w:rsidR="00311C6D" w:rsidRPr="00D516FB">
        <w:rPr>
          <w:color w:val="0D0D0D" w:themeColor="text1" w:themeTint="F2"/>
        </w:rPr>
        <w:t xml:space="preserve"> and </w:t>
      </w:r>
      <w:proofErr w:type="spellStart"/>
      <w:r w:rsidR="00311C6D" w:rsidRPr="00D516FB">
        <w:rPr>
          <w:color w:val="0D0D0D" w:themeColor="text1" w:themeTint="F2"/>
        </w:rPr>
        <w:t>Safrizal</w:t>
      </w:r>
      <w:proofErr w:type="spellEnd"/>
      <w:r w:rsidR="00311C6D" w:rsidRPr="00D516FB">
        <w:rPr>
          <w:color w:val="0D0D0D" w:themeColor="text1" w:themeTint="F2"/>
        </w:rPr>
        <w:t xml:space="preserve"> (2023) </w:t>
      </w:r>
      <w:r w:rsidR="00335F6A" w:rsidRPr="00D516FB">
        <w:rPr>
          <w:color w:val="0D0D0D" w:themeColor="text1" w:themeTint="F2"/>
        </w:rPr>
        <w:t>broadening competencies in familiari</w:t>
      </w:r>
      <w:r w:rsidR="0083387E" w:rsidRPr="00D516FB">
        <w:rPr>
          <w:color w:val="0D0D0D" w:themeColor="text1" w:themeTint="F2"/>
        </w:rPr>
        <w:t>s</w:t>
      </w:r>
      <w:r w:rsidR="00335F6A" w:rsidRPr="00D516FB">
        <w:rPr>
          <w:color w:val="0D0D0D" w:themeColor="text1" w:themeTint="F2"/>
        </w:rPr>
        <w:t>ing staff for communication and other stock-related soft attribute tasks could help resolve duplicity in roles or uncertainty, and possibl</w:t>
      </w:r>
      <w:r w:rsidR="0083387E" w:rsidRPr="00D516FB">
        <w:rPr>
          <w:color w:val="0D0D0D" w:themeColor="text1" w:themeTint="F2"/>
        </w:rPr>
        <w:t>y</w:t>
      </w:r>
      <w:r w:rsidR="00335F6A" w:rsidRPr="00D516FB">
        <w:rPr>
          <w:color w:val="0D0D0D" w:themeColor="text1" w:themeTint="F2"/>
        </w:rPr>
        <w:t xml:space="preserve"> improve the operational function's flexibility</w:t>
      </w:r>
      <w:r w:rsidRPr="00D516FB">
        <w:rPr>
          <w:color w:val="0D0D0D" w:themeColor="text1" w:themeTint="F2"/>
        </w:rPr>
        <w:t xml:space="preserve"> (</w:t>
      </w:r>
      <w:proofErr w:type="spellStart"/>
      <w:r w:rsidRPr="00D516FB">
        <w:rPr>
          <w:color w:val="0D0D0D" w:themeColor="text1" w:themeTint="F2"/>
          <w:shd w:val="clear" w:color="auto" w:fill="FFFFFF"/>
        </w:rPr>
        <w:t>Bisui</w:t>
      </w:r>
      <w:proofErr w:type="spellEnd"/>
      <w:r w:rsidRPr="00D516FB">
        <w:rPr>
          <w:color w:val="0D0D0D" w:themeColor="text1" w:themeTint="F2"/>
          <w:shd w:val="clear" w:color="auto" w:fill="FFFFFF"/>
        </w:rPr>
        <w:t>, Uniyal and Sharma, 2022</w:t>
      </w:r>
      <w:r w:rsidRPr="00D516FB">
        <w:rPr>
          <w:color w:val="0D0D0D" w:themeColor="text1" w:themeTint="F2"/>
        </w:rPr>
        <w:t>)</w:t>
      </w:r>
      <w:r w:rsidR="00335F6A" w:rsidRPr="00D516FB">
        <w:rPr>
          <w:color w:val="0D0D0D" w:themeColor="text1" w:themeTint="F2"/>
        </w:rPr>
        <w:t xml:space="preserve">. </w:t>
      </w:r>
    </w:p>
    <w:p w14:paraId="6184FDE7" w14:textId="4B46EDFA" w:rsidR="002C6E95" w:rsidRPr="00D516FB" w:rsidRDefault="002C6E95" w:rsidP="002C6E95">
      <w:pPr>
        <w:pStyle w:val="Heading2"/>
      </w:pPr>
      <w:bookmarkStart w:id="10" w:name="_Toc198635998"/>
      <w:r w:rsidRPr="00D516FB">
        <w:lastRenderedPageBreak/>
        <w:t>2.6 Literature Gap</w:t>
      </w:r>
      <w:bookmarkEnd w:id="10"/>
    </w:p>
    <w:p w14:paraId="530CCBB9" w14:textId="79C6A0C2" w:rsidR="00340E97" w:rsidRPr="00D516FB" w:rsidRDefault="00340E97" w:rsidP="002C6E95">
      <w:pPr>
        <w:spacing w:before="100" w:beforeAutospacing="1" w:after="100" w:afterAutospacing="1"/>
        <w:rPr>
          <w:color w:val="0D0D0D" w:themeColor="text1" w:themeTint="F2"/>
        </w:rPr>
      </w:pPr>
      <w:r w:rsidRPr="00D516FB">
        <w:rPr>
          <w:color w:val="0D0D0D" w:themeColor="text1" w:themeTint="F2"/>
        </w:rPr>
        <w:t>This gap demonstrates that more interdisciplinary research is needed to go beyond supply chain management to incorporate hospitality human resource theories. There are very few researched examples of communication to explain how strategies are adjusted when there are peak periods, emergencies, or when something out of the ordinary happens</w:t>
      </w:r>
      <w:r w:rsidR="00DF6328" w:rsidRPr="00D516FB">
        <w:rPr>
          <w:color w:val="0D0D0D" w:themeColor="text1" w:themeTint="F2"/>
        </w:rPr>
        <w:t xml:space="preserve"> (</w:t>
      </w:r>
      <w:proofErr w:type="spellStart"/>
      <w:r w:rsidR="00DF6328" w:rsidRPr="00D516FB">
        <w:rPr>
          <w:color w:val="0D0D0D" w:themeColor="text1" w:themeTint="F2"/>
          <w:shd w:val="clear" w:color="auto" w:fill="FFFFFF"/>
        </w:rPr>
        <w:t>Erimife</w:t>
      </w:r>
      <w:proofErr w:type="spellEnd"/>
      <w:r w:rsidR="00DF6328" w:rsidRPr="00D516FB">
        <w:rPr>
          <w:color w:val="0D0D0D" w:themeColor="text1" w:themeTint="F2"/>
          <w:shd w:val="clear" w:color="auto" w:fill="FFFFFF"/>
        </w:rPr>
        <w:t xml:space="preserve">, </w:t>
      </w:r>
      <w:proofErr w:type="spellStart"/>
      <w:r w:rsidR="00DF6328" w:rsidRPr="00D516FB">
        <w:rPr>
          <w:color w:val="0D0D0D" w:themeColor="text1" w:themeTint="F2"/>
          <w:shd w:val="clear" w:color="auto" w:fill="FFFFFF"/>
        </w:rPr>
        <w:t>Fagbule</w:t>
      </w:r>
      <w:proofErr w:type="spellEnd"/>
      <w:r w:rsidR="00DF6328" w:rsidRPr="00D516FB">
        <w:rPr>
          <w:color w:val="0D0D0D" w:themeColor="text1" w:themeTint="F2"/>
          <w:shd w:val="clear" w:color="auto" w:fill="FFFFFF"/>
        </w:rPr>
        <w:t xml:space="preserve"> and </w:t>
      </w:r>
      <w:proofErr w:type="spellStart"/>
      <w:r w:rsidR="00DF6328" w:rsidRPr="00D516FB">
        <w:rPr>
          <w:color w:val="0D0D0D" w:themeColor="text1" w:themeTint="F2"/>
          <w:shd w:val="clear" w:color="auto" w:fill="FFFFFF"/>
        </w:rPr>
        <w:t>Omoyebagbe</w:t>
      </w:r>
      <w:proofErr w:type="spellEnd"/>
      <w:r w:rsidR="00DF6328" w:rsidRPr="00D516FB">
        <w:rPr>
          <w:color w:val="0D0D0D" w:themeColor="text1" w:themeTint="F2"/>
          <w:shd w:val="clear" w:color="auto" w:fill="FFFFFF"/>
        </w:rPr>
        <w:t>, 2025</w:t>
      </w:r>
      <w:r w:rsidR="00DF6328" w:rsidRPr="00D516FB">
        <w:rPr>
          <w:color w:val="0D0D0D" w:themeColor="text1" w:themeTint="F2"/>
        </w:rPr>
        <w:t>)</w:t>
      </w:r>
      <w:r w:rsidRPr="00D516FB">
        <w:rPr>
          <w:color w:val="0D0D0D" w:themeColor="text1" w:themeTint="F2"/>
        </w:rPr>
        <w:t>. Most available research does not adhere to the same overall framework to examine stock and communications systems collectively</w:t>
      </w:r>
      <w:r w:rsidR="0083387E" w:rsidRPr="00D516FB">
        <w:rPr>
          <w:color w:val="0D0D0D" w:themeColor="text1" w:themeTint="F2"/>
        </w:rPr>
        <w:t>,</w:t>
      </w:r>
      <w:r w:rsidRPr="00D516FB">
        <w:rPr>
          <w:color w:val="0D0D0D" w:themeColor="text1" w:themeTint="F2"/>
        </w:rPr>
        <w:t xml:space="preserve"> despite knowing the interdependence between stock and communications systems. There is a need for models that incorporate both tangible and intangible elements of F&amp;B operations, including the behavioural aspects of inventory and the socio-cultural impacts on how teams communicate</w:t>
      </w:r>
      <w:r w:rsidR="00D65180" w:rsidRPr="00D516FB">
        <w:rPr>
          <w:color w:val="0D0D0D" w:themeColor="text1" w:themeTint="F2"/>
        </w:rPr>
        <w:t xml:space="preserve"> (Mkansi and </w:t>
      </w:r>
      <w:proofErr w:type="spellStart"/>
      <w:r w:rsidR="00D65180" w:rsidRPr="00D516FB">
        <w:rPr>
          <w:color w:val="0D0D0D" w:themeColor="text1" w:themeTint="F2"/>
        </w:rPr>
        <w:t>Nsakanda</w:t>
      </w:r>
      <w:proofErr w:type="spellEnd"/>
      <w:r w:rsidR="00D65180" w:rsidRPr="00D516FB">
        <w:rPr>
          <w:color w:val="0D0D0D" w:themeColor="text1" w:themeTint="F2"/>
        </w:rPr>
        <w:t>, 2021)</w:t>
      </w:r>
      <w:r w:rsidRPr="00D516FB">
        <w:rPr>
          <w:color w:val="0D0D0D" w:themeColor="text1" w:themeTint="F2"/>
        </w:rPr>
        <w:t>. The integrated approach to F&amp;B operations is essential to strategically develop authentic operational approaches that are both technically sound and people-focused</w:t>
      </w:r>
      <w:r w:rsidR="00103E65" w:rsidRPr="00D516FB">
        <w:rPr>
          <w:color w:val="0D0D0D" w:themeColor="text1" w:themeTint="F2"/>
        </w:rPr>
        <w:t xml:space="preserve"> (Searle, 2023)</w:t>
      </w:r>
      <w:r w:rsidRPr="00D516FB">
        <w:rPr>
          <w:color w:val="0D0D0D" w:themeColor="text1" w:themeTint="F2"/>
        </w:rPr>
        <w:t>. Despite this, it was also found that there was little literature discussing such post-implementation analysis of initiatives focused on stock, inventory, and communications systems. The literature lacks meaningful data on carefully evaluating the longer-term outcomes, return on investment, or how improvements achieved with relatively low-cost and low-effort systems translate in different hotel contexts</w:t>
      </w:r>
      <w:r w:rsidR="0083387E" w:rsidRPr="00D516FB">
        <w:rPr>
          <w:color w:val="0D0D0D" w:themeColor="text1" w:themeTint="F2"/>
        </w:rPr>
        <w:t>,</w:t>
      </w:r>
      <w:r w:rsidRPr="00D516FB">
        <w:rPr>
          <w:color w:val="0D0D0D" w:themeColor="text1" w:themeTint="F2"/>
        </w:rPr>
        <w:t xml:space="preserve"> such as luxury versus budget, urban versus rural and chain versus independent factors</w:t>
      </w:r>
      <w:r w:rsidR="00487CF9" w:rsidRPr="00D516FB">
        <w:rPr>
          <w:color w:val="0D0D0D" w:themeColor="text1" w:themeTint="F2"/>
        </w:rPr>
        <w:t xml:space="preserve"> (</w:t>
      </w:r>
      <w:proofErr w:type="spellStart"/>
      <w:r w:rsidR="009E7872" w:rsidRPr="00D516FB">
        <w:rPr>
          <w:color w:val="0D0D0D" w:themeColor="text1" w:themeTint="F2"/>
          <w:shd w:val="clear" w:color="auto" w:fill="FFFFFF"/>
        </w:rPr>
        <w:t>Kasavan</w:t>
      </w:r>
      <w:proofErr w:type="spellEnd"/>
      <w:r w:rsidR="009E7872" w:rsidRPr="00D516FB">
        <w:rPr>
          <w:color w:val="0D0D0D" w:themeColor="text1" w:themeTint="F2"/>
          <w:shd w:val="clear" w:color="auto" w:fill="FFFFFF"/>
        </w:rPr>
        <w:t xml:space="preserve"> et al., 2022</w:t>
      </w:r>
      <w:r w:rsidR="00487CF9" w:rsidRPr="00D516FB">
        <w:rPr>
          <w:color w:val="0D0D0D" w:themeColor="text1" w:themeTint="F2"/>
        </w:rPr>
        <w:t>)</w:t>
      </w:r>
      <w:r w:rsidRPr="00D516FB">
        <w:rPr>
          <w:color w:val="0D0D0D" w:themeColor="text1" w:themeTint="F2"/>
        </w:rPr>
        <w:t>.</w:t>
      </w:r>
    </w:p>
    <w:p w14:paraId="601E0B96" w14:textId="77777777" w:rsidR="00340E97" w:rsidRPr="00D516FB" w:rsidRDefault="00340E97">
      <w:pPr>
        <w:spacing w:before="0" w:line="259" w:lineRule="auto"/>
        <w:jc w:val="left"/>
        <w:rPr>
          <w:color w:val="0D0D0D" w:themeColor="text1" w:themeTint="F2"/>
        </w:rPr>
      </w:pPr>
      <w:r w:rsidRPr="00D516FB">
        <w:rPr>
          <w:color w:val="0D0D0D" w:themeColor="text1" w:themeTint="F2"/>
        </w:rPr>
        <w:br w:type="page"/>
      </w:r>
    </w:p>
    <w:p w14:paraId="6FC0996C" w14:textId="2166B6ED" w:rsidR="00340E97" w:rsidRPr="00D516FB" w:rsidRDefault="00340E97" w:rsidP="00340E97">
      <w:pPr>
        <w:pStyle w:val="Heading1"/>
      </w:pPr>
      <w:bookmarkStart w:id="11" w:name="_Toc198635999"/>
      <w:r w:rsidRPr="00D516FB">
        <w:lastRenderedPageBreak/>
        <w:t>Chapter # 3: Methods</w:t>
      </w:r>
      <w:bookmarkEnd w:id="11"/>
    </w:p>
    <w:p w14:paraId="6CE4368B" w14:textId="581178C7" w:rsidR="00B569D1" w:rsidRPr="00D516FB" w:rsidRDefault="00B569D1" w:rsidP="00B569D1">
      <w:pPr>
        <w:rPr>
          <w:color w:val="0D0D0D" w:themeColor="text1" w:themeTint="F2"/>
        </w:rPr>
      </w:pPr>
      <w:r w:rsidRPr="00D516FB">
        <w:rPr>
          <w:color w:val="0D0D0D" w:themeColor="text1" w:themeTint="F2"/>
        </w:rPr>
        <w:t>This research utili</w:t>
      </w:r>
      <w:r w:rsidR="0083387E" w:rsidRPr="00D516FB">
        <w:rPr>
          <w:color w:val="0D0D0D" w:themeColor="text1" w:themeTint="F2"/>
        </w:rPr>
        <w:t>s</w:t>
      </w:r>
      <w:r w:rsidRPr="00D516FB">
        <w:rPr>
          <w:color w:val="0D0D0D" w:themeColor="text1" w:themeTint="F2"/>
        </w:rPr>
        <w:t xml:space="preserve">es a qualitative case study approach to study stock control and staff communication in the </w:t>
      </w:r>
      <w:r w:rsidR="00A45CD8" w:rsidRPr="00D516FB">
        <w:rPr>
          <w:color w:val="0D0D0D" w:themeColor="text1" w:themeTint="F2"/>
        </w:rPr>
        <w:t xml:space="preserve">Food and Beverage </w:t>
      </w:r>
      <w:r w:rsidRPr="00D516FB">
        <w:rPr>
          <w:color w:val="0D0D0D" w:themeColor="text1" w:themeTint="F2"/>
        </w:rPr>
        <w:t>operations of two selected hotel chains, IBIS Budget and Novotel. A qualitative methodology is appropriate for this study as it can help obtain an understanding of complex and interrelated operational and interpersonal processes which cannot be captured, ultimately providing a nuanced understanding of staff and restaurant operations, the hotel experience, and logistical complexities of operational</w:t>
      </w:r>
      <w:r w:rsidR="00150E7E" w:rsidRPr="00D516FB">
        <w:rPr>
          <w:color w:val="0D0D0D" w:themeColor="text1" w:themeTint="F2"/>
        </w:rPr>
        <w:t xml:space="preserve"> (Tracy, 2024)</w:t>
      </w:r>
      <w:r w:rsidRPr="00D516FB">
        <w:rPr>
          <w:color w:val="0D0D0D" w:themeColor="text1" w:themeTint="F2"/>
        </w:rPr>
        <w:t>. The aim of this case study is to use secondary data sources with thematic analysis to identify patterns or "themes" and identify insights for inventory management and internal communication practices in F&amp;B departments in hotels.</w:t>
      </w:r>
    </w:p>
    <w:p w14:paraId="1CEC2735" w14:textId="122BE0FD" w:rsidR="00842785" w:rsidRPr="00D516FB" w:rsidRDefault="007C30F6" w:rsidP="007C30F6">
      <w:pPr>
        <w:pStyle w:val="Heading2"/>
        <w:rPr>
          <w:rStyle w:val="Strong"/>
          <w:b/>
          <w:bCs/>
        </w:rPr>
      </w:pPr>
      <w:bookmarkStart w:id="12" w:name="_Toc198636000"/>
      <w:r w:rsidRPr="00D516FB">
        <w:rPr>
          <w:rStyle w:val="Strong"/>
          <w:b/>
          <w:bCs/>
        </w:rPr>
        <w:t xml:space="preserve">3.1 </w:t>
      </w:r>
      <w:r w:rsidR="00842785" w:rsidRPr="00D516FB">
        <w:rPr>
          <w:rStyle w:val="Strong"/>
          <w:b/>
          <w:bCs/>
        </w:rPr>
        <w:t>Case Study Approach</w:t>
      </w:r>
      <w:bookmarkEnd w:id="12"/>
    </w:p>
    <w:p w14:paraId="3D7CAB66" w14:textId="5257090E" w:rsidR="00B569D1" w:rsidRPr="00D516FB" w:rsidRDefault="00B569D1" w:rsidP="00B569D1">
      <w:pPr>
        <w:rPr>
          <w:color w:val="0D0D0D" w:themeColor="text1" w:themeTint="F2"/>
        </w:rPr>
      </w:pPr>
      <w:r w:rsidRPr="00D516FB">
        <w:rPr>
          <w:color w:val="0D0D0D" w:themeColor="text1" w:themeTint="F2"/>
        </w:rPr>
        <w:t>The case study method is noted for its ability to provide rich, context-driven understanding of real-world phenomena. In this research, the case study is employed as a researcher-developed framework for examining operational and communication practices at IBIS Budget and Novotel, both of which are part of the AccorHotels group of hotels</w:t>
      </w:r>
      <w:r w:rsidR="00F264BA" w:rsidRPr="00D516FB">
        <w:rPr>
          <w:color w:val="0D0D0D" w:themeColor="text1" w:themeTint="F2"/>
        </w:rPr>
        <w:t xml:space="preserve"> (Fernandes, 2021)</w:t>
      </w:r>
      <w:r w:rsidRPr="00D516FB">
        <w:rPr>
          <w:color w:val="0D0D0D" w:themeColor="text1" w:themeTint="F2"/>
        </w:rPr>
        <w:t xml:space="preserve">. We selected these hotel brands because they have substantially different business models, </w:t>
      </w:r>
      <w:r w:rsidR="00ED7203" w:rsidRPr="00D516FB">
        <w:rPr>
          <w:color w:val="0D0D0D" w:themeColor="text1" w:themeTint="F2"/>
        </w:rPr>
        <w:t>such as</w:t>
      </w:r>
      <w:r w:rsidRPr="00D516FB">
        <w:rPr>
          <w:color w:val="0D0D0D" w:themeColor="text1" w:themeTint="F2"/>
        </w:rPr>
        <w:t xml:space="preserve"> economy vs. midscale, which provides interesting comparative information about how stock control and communication processes may differ between levels of hotels. The case study method is beneficial because it integrates different types of data, including documents, qualitative data and data available online, which allows the research and understanding to be richer</w:t>
      </w:r>
      <w:r w:rsidR="00150E7E" w:rsidRPr="00D516FB">
        <w:rPr>
          <w:color w:val="0D0D0D" w:themeColor="text1" w:themeTint="F2"/>
        </w:rPr>
        <w:t xml:space="preserve"> (Khoa, Hung, and </w:t>
      </w:r>
      <w:proofErr w:type="spellStart"/>
      <w:r w:rsidR="00150E7E" w:rsidRPr="00D516FB">
        <w:rPr>
          <w:color w:val="0D0D0D" w:themeColor="text1" w:themeTint="F2"/>
        </w:rPr>
        <w:t>Hejsalem</w:t>
      </w:r>
      <w:proofErr w:type="spellEnd"/>
      <w:r w:rsidR="00150E7E" w:rsidRPr="00D516FB">
        <w:rPr>
          <w:color w:val="0D0D0D" w:themeColor="text1" w:themeTint="F2"/>
        </w:rPr>
        <w:t>-Brahmi, 2023)</w:t>
      </w:r>
      <w:r w:rsidRPr="00D516FB">
        <w:rPr>
          <w:color w:val="0D0D0D" w:themeColor="text1" w:themeTint="F2"/>
        </w:rPr>
        <w:t xml:space="preserve">. Case studies also provide a way to examine "how" or "why" questions in contemporary settings in which the researcher has little or no control over the study cases or events. </w:t>
      </w:r>
    </w:p>
    <w:p w14:paraId="65FBD76F" w14:textId="6B53801E" w:rsidR="00842785" w:rsidRPr="00D516FB" w:rsidRDefault="007C30F6" w:rsidP="007C30F6">
      <w:pPr>
        <w:pStyle w:val="Heading2"/>
        <w:rPr>
          <w:rStyle w:val="Strong"/>
          <w:b/>
          <w:bCs/>
        </w:rPr>
      </w:pPr>
      <w:bookmarkStart w:id="13" w:name="_Toc198636001"/>
      <w:r w:rsidRPr="00D516FB">
        <w:rPr>
          <w:rStyle w:val="Strong"/>
          <w:b/>
          <w:bCs/>
        </w:rPr>
        <w:t xml:space="preserve">3.2 </w:t>
      </w:r>
      <w:r w:rsidR="00842785" w:rsidRPr="00D516FB">
        <w:rPr>
          <w:rStyle w:val="Strong"/>
          <w:b/>
          <w:bCs/>
        </w:rPr>
        <w:t>Secondary Qualitative Research</w:t>
      </w:r>
      <w:bookmarkEnd w:id="13"/>
    </w:p>
    <w:p w14:paraId="222874FE" w14:textId="4FAC2FB7" w:rsidR="00ED7203" w:rsidRPr="00D516FB" w:rsidRDefault="00ED7203" w:rsidP="00ED7203">
      <w:pPr>
        <w:rPr>
          <w:color w:val="0D0D0D" w:themeColor="text1" w:themeTint="F2"/>
        </w:rPr>
      </w:pPr>
      <w:r w:rsidRPr="00D516FB">
        <w:rPr>
          <w:color w:val="0D0D0D" w:themeColor="text1" w:themeTint="F2"/>
        </w:rPr>
        <w:t>This study uses a secondary qualitative research design to investigate literature rather than collect original data. Secondary data is a cost-effective and time-efficient way to gather quality, peer-reviewed literature</w:t>
      </w:r>
      <w:r w:rsidR="00C96166" w:rsidRPr="00D516FB">
        <w:rPr>
          <w:color w:val="0D0D0D" w:themeColor="text1" w:themeTint="F2"/>
        </w:rPr>
        <w:t xml:space="preserve"> (Graham et al., 2021)</w:t>
      </w:r>
      <w:r w:rsidRPr="00D516FB">
        <w:rPr>
          <w:color w:val="0D0D0D" w:themeColor="text1" w:themeTint="F2"/>
        </w:rPr>
        <w:t xml:space="preserve">. The main data sources used in this study include Emerald </w:t>
      </w:r>
      <w:r w:rsidRPr="00D516FB">
        <w:rPr>
          <w:color w:val="0D0D0D" w:themeColor="text1" w:themeTint="F2"/>
        </w:rPr>
        <w:lastRenderedPageBreak/>
        <w:t>Insights, ScienceDirect, and JSTOR, which are recogni</w:t>
      </w:r>
      <w:r w:rsidR="0083387E" w:rsidRPr="00D516FB">
        <w:rPr>
          <w:color w:val="0D0D0D" w:themeColor="text1" w:themeTint="F2"/>
        </w:rPr>
        <w:t>s</w:t>
      </w:r>
      <w:r w:rsidRPr="00D516FB">
        <w:rPr>
          <w:color w:val="0D0D0D" w:themeColor="text1" w:themeTint="F2"/>
        </w:rPr>
        <w:t>ed as relevant academic databases in the area of hospitality and business studies</w:t>
      </w:r>
      <w:r w:rsidR="007E6109" w:rsidRPr="00D516FB">
        <w:rPr>
          <w:color w:val="0D0D0D" w:themeColor="text1" w:themeTint="F2"/>
        </w:rPr>
        <w:t xml:space="preserve"> (Cao, Shi, and Bai, 2022)</w:t>
      </w:r>
      <w:r w:rsidRPr="00D516FB">
        <w:rPr>
          <w:color w:val="0D0D0D" w:themeColor="text1" w:themeTint="F2"/>
        </w:rPr>
        <w:t>. The sample consists of eight peer-reviewed journal articles that focused on various elements such as stock management, internal communication and operational performance of hotel and hospitality sectors. Articles were selected using purposive sampling based on relevance to the research topic</w:t>
      </w:r>
      <w:r w:rsidR="00776CD7" w:rsidRPr="00D516FB">
        <w:rPr>
          <w:color w:val="0D0D0D" w:themeColor="text1" w:themeTint="F2"/>
        </w:rPr>
        <w:t xml:space="preserve"> (Nyimbili</w:t>
      </w:r>
      <w:r w:rsidR="003F1C26" w:rsidRPr="00D516FB">
        <w:rPr>
          <w:color w:val="0D0D0D" w:themeColor="text1" w:themeTint="F2"/>
        </w:rPr>
        <w:t xml:space="preserve"> </w:t>
      </w:r>
      <w:r w:rsidR="00776CD7" w:rsidRPr="00D516FB">
        <w:rPr>
          <w:color w:val="0D0D0D" w:themeColor="text1" w:themeTint="F2"/>
        </w:rPr>
        <w:t>and Nyimbili, 2024)</w:t>
      </w:r>
      <w:r w:rsidRPr="00D516FB">
        <w:rPr>
          <w:color w:val="0D0D0D" w:themeColor="text1" w:themeTint="F2"/>
        </w:rPr>
        <w:t>. The selection criteria included peer-reviewed articles that have been published in the last ten years and related to hotel operations</w:t>
      </w:r>
      <w:r w:rsidR="0083387E" w:rsidRPr="00D516FB">
        <w:rPr>
          <w:color w:val="0D0D0D" w:themeColor="text1" w:themeTint="F2"/>
        </w:rPr>
        <w:t>,</w:t>
      </w:r>
      <w:r w:rsidRPr="00D516FB">
        <w:rPr>
          <w:color w:val="0D0D0D" w:themeColor="text1" w:themeTint="F2"/>
        </w:rPr>
        <w:t xml:space="preserve"> with stock management and communication they were included.</w:t>
      </w:r>
    </w:p>
    <w:p w14:paraId="07DFCA7B" w14:textId="16983612" w:rsidR="00842785" w:rsidRPr="00D516FB" w:rsidRDefault="007C30F6" w:rsidP="007C30F6">
      <w:pPr>
        <w:pStyle w:val="Heading2"/>
        <w:rPr>
          <w:rStyle w:val="Strong"/>
          <w:b/>
          <w:bCs/>
        </w:rPr>
      </w:pPr>
      <w:bookmarkStart w:id="14" w:name="_Toc198636002"/>
      <w:r w:rsidRPr="00D516FB">
        <w:rPr>
          <w:rStyle w:val="Strong"/>
          <w:b/>
          <w:bCs/>
        </w:rPr>
        <w:t xml:space="preserve">3.3 </w:t>
      </w:r>
      <w:r w:rsidR="00842785" w:rsidRPr="00D516FB">
        <w:rPr>
          <w:rStyle w:val="Strong"/>
          <w:b/>
          <w:bCs/>
        </w:rPr>
        <w:t>Netnography as a Supplementary Method</w:t>
      </w:r>
      <w:bookmarkEnd w:id="14"/>
    </w:p>
    <w:p w14:paraId="40642497" w14:textId="470DA6CA" w:rsidR="00A041FB" w:rsidRPr="00D516FB" w:rsidRDefault="00ED7203" w:rsidP="00ED7203">
      <w:pPr>
        <w:rPr>
          <w:color w:val="0D0D0D" w:themeColor="text1" w:themeTint="F2"/>
        </w:rPr>
      </w:pPr>
      <w:r w:rsidRPr="00D516FB">
        <w:rPr>
          <w:color w:val="0D0D0D" w:themeColor="text1" w:themeTint="F2"/>
        </w:rPr>
        <w:t>Besides conventional secondary research, we also utili</w:t>
      </w:r>
      <w:r w:rsidR="0083387E" w:rsidRPr="00D516FB">
        <w:rPr>
          <w:color w:val="0D0D0D" w:themeColor="text1" w:themeTint="F2"/>
        </w:rPr>
        <w:t>s</w:t>
      </w:r>
      <w:r w:rsidRPr="00D516FB">
        <w:rPr>
          <w:color w:val="0D0D0D" w:themeColor="text1" w:themeTint="F2"/>
        </w:rPr>
        <w:t>ed netnography, which is a qualitative research methodology found to be similar to ethnography, but in applied online settings</w:t>
      </w:r>
      <w:r w:rsidR="009904A8" w:rsidRPr="00D516FB">
        <w:rPr>
          <w:color w:val="0D0D0D" w:themeColor="text1" w:themeTint="F2"/>
        </w:rPr>
        <w:t xml:space="preserve"> (Nascimento, Suarez and Campos, 2022)</w:t>
      </w:r>
      <w:r w:rsidRPr="00D516FB">
        <w:rPr>
          <w:color w:val="0D0D0D" w:themeColor="text1" w:themeTint="F2"/>
        </w:rPr>
        <w:t>. Netnography involves observing and interpreting conversations, reviews, and commentary presented on business hotel websites, forums for tourism and hospitality, and industry blogs</w:t>
      </w:r>
      <w:r w:rsidR="00F329B3" w:rsidRPr="00D516FB">
        <w:rPr>
          <w:color w:val="0D0D0D" w:themeColor="text1" w:themeTint="F2"/>
        </w:rPr>
        <w:t xml:space="preserve"> (Gewinner, 2023)</w:t>
      </w:r>
      <w:r w:rsidRPr="00D516FB">
        <w:rPr>
          <w:color w:val="0D0D0D" w:themeColor="text1" w:themeTint="F2"/>
        </w:rPr>
        <w:t>. Netnography is particularly beneficial in the context of pure hospitality, since it can reflect the point of view of frontline staff</w:t>
      </w:r>
      <w:r w:rsidR="0083387E" w:rsidRPr="00D516FB">
        <w:rPr>
          <w:color w:val="0D0D0D" w:themeColor="text1" w:themeTint="F2"/>
        </w:rPr>
        <w:t>,</w:t>
      </w:r>
      <w:r w:rsidRPr="00D516FB">
        <w:rPr>
          <w:color w:val="0D0D0D" w:themeColor="text1" w:themeTint="F2"/>
        </w:rPr>
        <w:t xml:space="preserve"> also termed</w:t>
      </w:r>
      <w:r w:rsidR="00A041FB" w:rsidRPr="00D516FB">
        <w:rPr>
          <w:color w:val="0D0D0D" w:themeColor="text1" w:themeTint="F2"/>
        </w:rPr>
        <w:t xml:space="preserve"> as</w:t>
      </w:r>
      <w:r w:rsidRPr="00D516FB">
        <w:rPr>
          <w:color w:val="0D0D0D" w:themeColor="text1" w:themeTint="F2"/>
        </w:rPr>
        <w:t xml:space="preserve"> operational staff</w:t>
      </w:r>
      <w:r w:rsidR="0083387E" w:rsidRPr="00D516FB">
        <w:rPr>
          <w:color w:val="0D0D0D" w:themeColor="text1" w:themeTint="F2"/>
        </w:rPr>
        <w:t>,</w:t>
      </w:r>
      <w:r w:rsidRPr="00D516FB">
        <w:rPr>
          <w:color w:val="0D0D0D" w:themeColor="text1" w:themeTint="F2"/>
        </w:rPr>
        <w:t xml:space="preserve"> as well as guests; we have collective historical experiences to develop this information qualitatively, which could demonstrate operational and communication challenges occurring in real-time</w:t>
      </w:r>
      <w:r w:rsidR="008E5915" w:rsidRPr="00D516FB">
        <w:rPr>
          <w:color w:val="0D0D0D" w:themeColor="text1" w:themeTint="F2"/>
        </w:rPr>
        <w:t xml:space="preserve"> (Girija, Sharma and Kaushal, 2023)</w:t>
      </w:r>
      <w:r w:rsidRPr="00D516FB">
        <w:rPr>
          <w:color w:val="0D0D0D" w:themeColor="text1" w:themeTint="F2"/>
        </w:rPr>
        <w:t xml:space="preserve">. </w:t>
      </w:r>
      <w:r w:rsidR="00A041FB" w:rsidRPr="00D516FB">
        <w:rPr>
          <w:color w:val="0D0D0D" w:themeColor="text1" w:themeTint="F2"/>
        </w:rPr>
        <w:t xml:space="preserve">The </w:t>
      </w:r>
      <w:r w:rsidRPr="00D516FB">
        <w:rPr>
          <w:color w:val="0D0D0D" w:themeColor="text1" w:themeTint="F2"/>
        </w:rPr>
        <w:t>netnographic method</w:t>
      </w:r>
      <w:r w:rsidR="00A041FB" w:rsidRPr="00D516FB">
        <w:rPr>
          <w:color w:val="0D0D0D" w:themeColor="text1" w:themeTint="F2"/>
        </w:rPr>
        <w:t xml:space="preserve"> is used</w:t>
      </w:r>
      <w:r w:rsidRPr="00D516FB">
        <w:rPr>
          <w:color w:val="0D0D0D" w:themeColor="text1" w:themeTint="F2"/>
        </w:rPr>
        <w:t xml:space="preserve"> in this research</w:t>
      </w:r>
      <w:r w:rsidR="0083387E" w:rsidRPr="00D516FB">
        <w:rPr>
          <w:color w:val="0D0D0D" w:themeColor="text1" w:themeTint="F2"/>
        </w:rPr>
        <w:t>,</w:t>
      </w:r>
      <w:r w:rsidRPr="00D516FB">
        <w:rPr>
          <w:color w:val="0D0D0D" w:themeColor="text1" w:themeTint="F2"/>
        </w:rPr>
        <w:t xml:space="preserve"> and captured information from online platforms such as TripAdvisor and Glassdoor, where employees and guests are able to provide direct comment</w:t>
      </w:r>
      <w:r w:rsidR="0083387E" w:rsidRPr="00D516FB">
        <w:rPr>
          <w:color w:val="0D0D0D" w:themeColor="text1" w:themeTint="F2"/>
        </w:rPr>
        <w:t>s</w:t>
      </w:r>
      <w:r w:rsidRPr="00D516FB">
        <w:rPr>
          <w:color w:val="0D0D0D" w:themeColor="text1" w:themeTint="F2"/>
        </w:rPr>
        <w:t xml:space="preserve">. </w:t>
      </w:r>
    </w:p>
    <w:p w14:paraId="44A53325" w14:textId="5E4E5B75" w:rsidR="00842785" w:rsidRPr="00D516FB" w:rsidRDefault="007C30F6" w:rsidP="007C30F6">
      <w:pPr>
        <w:pStyle w:val="Heading2"/>
        <w:rPr>
          <w:rStyle w:val="Strong"/>
          <w:b/>
          <w:bCs/>
        </w:rPr>
      </w:pPr>
      <w:bookmarkStart w:id="15" w:name="_Toc198636003"/>
      <w:r w:rsidRPr="00D516FB">
        <w:rPr>
          <w:rStyle w:val="Strong"/>
          <w:b/>
          <w:bCs/>
        </w:rPr>
        <w:t xml:space="preserve">3.4 </w:t>
      </w:r>
      <w:r w:rsidR="00842785" w:rsidRPr="00D516FB">
        <w:rPr>
          <w:rStyle w:val="Strong"/>
          <w:b/>
          <w:bCs/>
        </w:rPr>
        <w:t>Data Analysis: Thematic Analysis</w:t>
      </w:r>
      <w:bookmarkEnd w:id="15"/>
    </w:p>
    <w:p w14:paraId="73D1E97F" w14:textId="21B35C24" w:rsidR="00165153" w:rsidRPr="00D516FB" w:rsidRDefault="00A041FB" w:rsidP="00A041FB">
      <w:pPr>
        <w:rPr>
          <w:color w:val="0D0D0D" w:themeColor="text1" w:themeTint="F2"/>
        </w:rPr>
      </w:pPr>
      <w:r w:rsidRPr="00D516FB">
        <w:rPr>
          <w:color w:val="0D0D0D" w:themeColor="text1" w:themeTint="F2"/>
        </w:rPr>
        <w:t>All qualitative data retrieved from the selected journal articles and netnographic content w</w:t>
      </w:r>
      <w:r w:rsidR="00865345">
        <w:rPr>
          <w:color w:val="0D0D0D" w:themeColor="text1" w:themeTint="F2"/>
        </w:rPr>
        <w:t>ere</w:t>
      </w:r>
      <w:r w:rsidRPr="00D516FB">
        <w:rPr>
          <w:color w:val="0D0D0D" w:themeColor="text1" w:themeTint="F2"/>
        </w:rPr>
        <w:t xml:space="preserve"> analysed using thematic analysis</w:t>
      </w:r>
      <w:r w:rsidR="0083387E" w:rsidRPr="00D516FB">
        <w:rPr>
          <w:color w:val="0D0D0D" w:themeColor="text1" w:themeTint="F2"/>
        </w:rPr>
        <w:t>,</w:t>
      </w:r>
      <w:r w:rsidRPr="00D516FB">
        <w:rPr>
          <w:color w:val="0D0D0D" w:themeColor="text1" w:themeTint="F2"/>
        </w:rPr>
        <w:t xml:space="preserve"> an approach which is both a transferable method of analysing qualitative datasets in a repeatable manner, as well as identifying, recognising and interpreting patterns and meanings within qualitative datasets</w:t>
      </w:r>
      <w:r w:rsidR="001437F6" w:rsidRPr="00D516FB">
        <w:rPr>
          <w:color w:val="0D0D0D" w:themeColor="text1" w:themeTint="F2"/>
        </w:rPr>
        <w:t xml:space="preserve"> (</w:t>
      </w:r>
      <w:proofErr w:type="spellStart"/>
      <w:r w:rsidR="001437F6" w:rsidRPr="00D516FB">
        <w:rPr>
          <w:color w:val="0D0D0D" w:themeColor="text1" w:themeTint="F2"/>
        </w:rPr>
        <w:t>Dineva</w:t>
      </w:r>
      <w:proofErr w:type="spellEnd"/>
      <w:r w:rsidR="001437F6" w:rsidRPr="00D516FB">
        <w:rPr>
          <w:color w:val="0D0D0D" w:themeColor="text1" w:themeTint="F2"/>
        </w:rPr>
        <w:t>, 2023)</w:t>
      </w:r>
      <w:r w:rsidRPr="00D516FB">
        <w:rPr>
          <w:color w:val="0D0D0D" w:themeColor="text1" w:themeTint="F2"/>
        </w:rPr>
        <w:t xml:space="preserve">. Thematic analysis has six stages: </w:t>
      </w:r>
    </w:p>
    <w:p w14:paraId="7706B13F" w14:textId="10B9C996" w:rsidR="00165153" w:rsidRPr="00D516FB" w:rsidRDefault="00A041FB" w:rsidP="00A041FB">
      <w:pPr>
        <w:rPr>
          <w:color w:val="0D0D0D" w:themeColor="text1" w:themeTint="F2"/>
        </w:rPr>
      </w:pPr>
      <w:r w:rsidRPr="00D516FB">
        <w:rPr>
          <w:color w:val="0D0D0D" w:themeColor="text1" w:themeTint="F2"/>
        </w:rPr>
        <w:t xml:space="preserve">1) Familiarisation with </w:t>
      </w:r>
      <w:r w:rsidR="00CE77C9" w:rsidRPr="00D516FB">
        <w:rPr>
          <w:color w:val="0D0D0D" w:themeColor="text1" w:themeTint="F2"/>
        </w:rPr>
        <w:t>data.</w:t>
      </w:r>
      <w:r w:rsidRPr="00D516FB">
        <w:rPr>
          <w:color w:val="0D0D0D" w:themeColor="text1" w:themeTint="F2"/>
        </w:rPr>
        <w:t xml:space="preserve"> </w:t>
      </w:r>
    </w:p>
    <w:p w14:paraId="38928535" w14:textId="72723FAF" w:rsidR="00165153" w:rsidRPr="00D516FB" w:rsidRDefault="00A041FB" w:rsidP="00A041FB">
      <w:pPr>
        <w:rPr>
          <w:color w:val="0D0D0D" w:themeColor="text1" w:themeTint="F2"/>
        </w:rPr>
      </w:pPr>
      <w:r w:rsidRPr="00D516FB">
        <w:rPr>
          <w:color w:val="0D0D0D" w:themeColor="text1" w:themeTint="F2"/>
        </w:rPr>
        <w:t xml:space="preserve">2) Generation of initial </w:t>
      </w:r>
      <w:r w:rsidR="00CE77C9" w:rsidRPr="00D516FB">
        <w:rPr>
          <w:color w:val="0D0D0D" w:themeColor="text1" w:themeTint="F2"/>
        </w:rPr>
        <w:t>codes.</w:t>
      </w:r>
      <w:r w:rsidRPr="00D516FB">
        <w:rPr>
          <w:color w:val="0D0D0D" w:themeColor="text1" w:themeTint="F2"/>
        </w:rPr>
        <w:t xml:space="preserve"> </w:t>
      </w:r>
    </w:p>
    <w:p w14:paraId="58D94374" w14:textId="7FBDB3F8" w:rsidR="00165153" w:rsidRPr="00D516FB" w:rsidRDefault="00A041FB" w:rsidP="00A041FB">
      <w:pPr>
        <w:rPr>
          <w:color w:val="0D0D0D" w:themeColor="text1" w:themeTint="F2"/>
        </w:rPr>
      </w:pPr>
      <w:r w:rsidRPr="00D516FB">
        <w:rPr>
          <w:color w:val="0D0D0D" w:themeColor="text1" w:themeTint="F2"/>
        </w:rPr>
        <w:lastRenderedPageBreak/>
        <w:t xml:space="preserve">3) Searching for </w:t>
      </w:r>
      <w:r w:rsidR="00CE77C9" w:rsidRPr="00D516FB">
        <w:rPr>
          <w:color w:val="0D0D0D" w:themeColor="text1" w:themeTint="F2"/>
        </w:rPr>
        <w:t>themes.</w:t>
      </w:r>
      <w:r w:rsidRPr="00D516FB">
        <w:rPr>
          <w:color w:val="0D0D0D" w:themeColor="text1" w:themeTint="F2"/>
        </w:rPr>
        <w:t xml:space="preserve"> </w:t>
      </w:r>
    </w:p>
    <w:p w14:paraId="170DE398" w14:textId="567A8D5A" w:rsidR="00165153" w:rsidRPr="00D516FB" w:rsidRDefault="00A041FB" w:rsidP="00A041FB">
      <w:pPr>
        <w:rPr>
          <w:color w:val="0D0D0D" w:themeColor="text1" w:themeTint="F2"/>
        </w:rPr>
      </w:pPr>
      <w:r w:rsidRPr="00D516FB">
        <w:rPr>
          <w:color w:val="0D0D0D" w:themeColor="text1" w:themeTint="F2"/>
        </w:rPr>
        <w:t xml:space="preserve">4) Reviewing </w:t>
      </w:r>
      <w:r w:rsidR="00CE77C9" w:rsidRPr="00D516FB">
        <w:rPr>
          <w:color w:val="0D0D0D" w:themeColor="text1" w:themeTint="F2"/>
        </w:rPr>
        <w:t>themes.</w:t>
      </w:r>
      <w:r w:rsidRPr="00D516FB">
        <w:rPr>
          <w:color w:val="0D0D0D" w:themeColor="text1" w:themeTint="F2"/>
        </w:rPr>
        <w:t xml:space="preserve"> </w:t>
      </w:r>
    </w:p>
    <w:p w14:paraId="721831AC" w14:textId="77777777" w:rsidR="00165153" w:rsidRPr="00D516FB" w:rsidRDefault="00A041FB" w:rsidP="00A041FB">
      <w:pPr>
        <w:rPr>
          <w:color w:val="0D0D0D" w:themeColor="text1" w:themeTint="F2"/>
        </w:rPr>
      </w:pPr>
      <w:r w:rsidRPr="00D516FB">
        <w:rPr>
          <w:color w:val="0D0D0D" w:themeColor="text1" w:themeTint="F2"/>
        </w:rPr>
        <w:t xml:space="preserve">5) Defining and naming themes; and </w:t>
      </w:r>
    </w:p>
    <w:p w14:paraId="357FAA24" w14:textId="77777777" w:rsidR="00165153" w:rsidRPr="00D516FB" w:rsidRDefault="00A041FB" w:rsidP="00A041FB">
      <w:pPr>
        <w:rPr>
          <w:color w:val="0D0D0D" w:themeColor="text1" w:themeTint="F2"/>
        </w:rPr>
      </w:pPr>
      <w:r w:rsidRPr="00D516FB">
        <w:rPr>
          <w:color w:val="0D0D0D" w:themeColor="text1" w:themeTint="F2"/>
        </w:rPr>
        <w:t xml:space="preserve">6) Producing </w:t>
      </w:r>
      <w:r w:rsidR="0083387E" w:rsidRPr="00D516FB">
        <w:rPr>
          <w:color w:val="0D0D0D" w:themeColor="text1" w:themeTint="F2"/>
        </w:rPr>
        <w:t xml:space="preserve">a </w:t>
      </w:r>
      <w:r w:rsidRPr="00D516FB">
        <w:rPr>
          <w:color w:val="0D0D0D" w:themeColor="text1" w:themeTint="F2"/>
        </w:rPr>
        <w:t xml:space="preserve">final report. </w:t>
      </w:r>
    </w:p>
    <w:p w14:paraId="5716919A" w14:textId="5C2DCB5E" w:rsidR="0083387E" w:rsidRPr="00D516FB" w:rsidRDefault="00A041FB" w:rsidP="00A041FB">
      <w:pPr>
        <w:rPr>
          <w:color w:val="0D0D0D" w:themeColor="text1" w:themeTint="F2"/>
        </w:rPr>
      </w:pPr>
      <w:r w:rsidRPr="00D516FB">
        <w:rPr>
          <w:color w:val="0D0D0D" w:themeColor="text1" w:themeTint="F2"/>
        </w:rPr>
        <w:t xml:space="preserve">Thematic analysis provides a way to synthesise raw qualitative data from different sources in </w:t>
      </w:r>
      <w:r w:rsidR="0083387E" w:rsidRPr="00D516FB">
        <w:rPr>
          <w:color w:val="0D0D0D" w:themeColor="text1" w:themeTint="F2"/>
        </w:rPr>
        <w:t xml:space="preserve">a </w:t>
      </w:r>
      <w:r w:rsidRPr="00D516FB">
        <w:rPr>
          <w:color w:val="0D0D0D" w:themeColor="text1" w:themeTint="F2"/>
        </w:rPr>
        <w:t>systematic but flexible way, while covering the most important aspects of stock control and communication with staff employees</w:t>
      </w:r>
      <w:r w:rsidR="00A839A1" w:rsidRPr="00D516FB">
        <w:rPr>
          <w:color w:val="0D0D0D" w:themeColor="text1" w:themeTint="F2"/>
        </w:rPr>
        <w:t xml:space="preserve"> (Grover and Ashraf, 2024)</w:t>
      </w:r>
      <w:r w:rsidRPr="00D516FB">
        <w:rPr>
          <w:color w:val="0D0D0D" w:themeColor="text1" w:themeTint="F2"/>
        </w:rPr>
        <w:t>.</w:t>
      </w:r>
    </w:p>
    <w:p w14:paraId="1D9D6FC1" w14:textId="77777777" w:rsidR="0083387E" w:rsidRPr="00D516FB" w:rsidRDefault="0083387E">
      <w:pPr>
        <w:spacing w:before="0" w:line="259" w:lineRule="auto"/>
        <w:jc w:val="left"/>
        <w:rPr>
          <w:color w:val="0D0D0D" w:themeColor="text1" w:themeTint="F2"/>
        </w:rPr>
      </w:pPr>
      <w:r w:rsidRPr="00D516FB">
        <w:rPr>
          <w:color w:val="0D0D0D" w:themeColor="text1" w:themeTint="F2"/>
        </w:rPr>
        <w:br w:type="page"/>
      </w:r>
    </w:p>
    <w:p w14:paraId="073383AD" w14:textId="6BC47AB9" w:rsidR="00A041FB" w:rsidRPr="00D516FB" w:rsidRDefault="0083387E" w:rsidP="0083387E">
      <w:pPr>
        <w:pStyle w:val="Heading1"/>
      </w:pPr>
      <w:bookmarkStart w:id="16" w:name="_Toc198636004"/>
      <w:r w:rsidRPr="00D516FB">
        <w:lastRenderedPageBreak/>
        <w:t>Chapter # 4: Findings and Discussion</w:t>
      </w:r>
      <w:bookmarkEnd w:id="16"/>
    </w:p>
    <w:p w14:paraId="33076BAC" w14:textId="00461144" w:rsidR="0083387E" w:rsidRPr="00D516FB" w:rsidRDefault="00EE4D9A" w:rsidP="00EC5581">
      <w:pPr>
        <w:pStyle w:val="Heading2"/>
      </w:pPr>
      <w:bookmarkStart w:id="17" w:name="_Toc198636005"/>
      <w:r w:rsidRPr="00D516FB">
        <w:t>4.1 Introduction</w:t>
      </w:r>
      <w:bookmarkEnd w:id="17"/>
    </w:p>
    <w:p w14:paraId="7838DD79" w14:textId="4123E3C7" w:rsidR="00EC5581" w:rsidRPr="00D516FB" w:rsidRDefault="00EC5581" w:rsidP="00EC5581">
      <w:pPr>
        <w:rPr>
          <w:color w:val="0D0D0D" w:themeColor="text1" w:themeTint="F2"/>
        </w:rPr>
      </w:pPr>
      <w:r w:rsidRPr="00D516FB">
        <w:rPr>
          <w:color w:val="0D0D0D" w:themeColor="text1" w:themeTint="F2"/>
        </w:rPr>
        <w:t xml:space="preserve">The focus of this chapter is to explain the connection of the different articles with the research objectives and </w:t>
      </w:r>
      <w:r w:rsidR="00255AB4" w:rsidRPr="00D516FB">
        <w:rPr>
          <w:color w:val="0D0D0D" w:themeColor="text1" w:themeTint="F2"/>
        </w:rPr>
        <w:t>to explain</w:t>
      </w:r>
      <w:r w:rsidRPr="00D516FB">
        <w:rPr>
          <w:color w:val="0D0D0D" w:themeColor="text1" w:themeTint="F2"/>
        </w:rPr>
        <w:t xml:space="preserve"> it with the peer-reviewed articles.</w:t>
      </w:r>
      <w:r w:rsidR="00564CD2" w:rsidRPr="00D516FB">
        <w:rPr>
          <w:color w:val="0D0D0D" w:themeColor="text1" w:themeTint="F2"/>
        </w:rPr>
        <w:t xml:space="preserve"> The data w</w:t>
      </w:r>
      <w:r w:rsidR="00255AB4" w:rsidRPr="00D516FB">
        <w:rPr>
          <w:color w:val="0D0D0D" w:themeColor="text1" w:themeTint="F2"/>
        </w:rPr>
        <w:t>ere</w:t>
      </w:r>
      <w:r w:rsidR="00564CD2" w:rsidRPr="00D516FB">
        <w:rPr>
          <w:color w:val="0D0D0D" w:themeColor="text1" w:themeTint="F2"/>
        </w:rPr>
        <w:t xml:space="preserve"> collected from 8 peer-reviewed articles.</w:t>
      </w:r>
    </w:p>
    <w:p w14:paraId="488511F0" w14:textId="2FDF1A7C" w:rsidR="00EC5581" w:rsidRPr="00D516FB" w:rsidRDefault="00EC5581" w:rsidP="00EC5581">
      <w:pPr>
        <w:pStyle w:val="Heading2"/>
      </w:pPr>
      <w:bookmarkStart w:id="18" w:name="_Toc198636006"/>
      <w:r w:rsidRPr="00D516FB">
        <w:t>4.2 Findings from Summary Table</w:t>
      </w:r>
      <w:bookmarkEnd w:id="18"/>
    </w:p>
    <w:p w14:paraId="3611F612" w14:textId="0F8471BC" w:rsidR="00E57D3D" w:rsidRPr="00D516FB" w:rsidRDefault="00E92576" w:rsidP="00E57D3D">
      <w:pPr>
        <w:rPr>
          <w:color w:val="0D0D0D" w:themeColor="text1" w:themeTint="F2"/>
          <w:shd w:val="clear" w:color="auto" w:fill="FFFFFF"/>
        </w:rPr>
      </w:pPr>
      <w:r w:rsidRPr="00D516FB">
        <w:rPr>
          <w:color w:val="0D0D0D" w:themeColor="text1" w:themeTint="F2"/>
        </w:rPr>
        <w:t xml:space="preserve">The findings of </w:t>
      </w:r>
      <w:r w:rsidRPr="00D516FB">
        <w:rPr>
          <w:color w:val="0D0D0D" w:themeColor="text1" w:themeTint="F2"/>
          <w:shd w:val="clear" w:color="auto" w:fill="FFFFFF"/>
        </w:rPr>
        <w:t xml:space="preserve">Haryanto and </w:t>
      </w:r>
      <w:proofErr w:type="spellStart"/>
      <w:r w:rsidRPr="00D516FB">
        <w:rPr>
          <w:color w:val="0D0D0D" w:themeColor="text1" w:themeTint="F2"/>
          <w:shd w:val="clear" w:color="auto" w:fill="FFFFFF"/>
        </w:rPr>
        <w:t>Maianto</w:t>
      </w:r>
      <w:proofErr w:type="spellEnd"/>
      <w:r w:rsidRPr="00D516FB">
        <w:rPr>
          <w:color w:val="0D0D0D" w:themeColor="text1" w:themeTint="F2"/>
          <w:shd w:val="clear" w:color="auto" w:fill="FFFFFF"/>
        </w:rPr>
        <w:t xml:space="preserve"> (2024) show that communication, motivation, and teamwork enhance employee performance in business settings. Communication allowed for clearer expectations about tasks and reduced misunderstandings</w:t>
      </w:r>
      <w:r w:rsidR="00865345">
        <w:rPr>
          <w:color w:val="0D0D0D" w:themeColor="text1" w:themeTint="F2"/>
          <w:shd w:val="clear" w:color="auto" w:fill="FFFFFF"/>
        </w:rPr>
        <w:t>,</w:t>
      </w:r>
      <w:r w:rsidRPr="00D516FB">
        <w:rPr>
          <w:color w:val="0D0D0D" w:themeColor="text1" w:themeTint="F2"/>
          <w:shd w:val="clear" w:color="auto" w:fill="FFFFFF"/>
        </w:rPr>
        <w:t xml:space="preserve"> and improved coordination between team members. Communication also established group norms for task completion and collaboration among employees. Teamwork provided support through interactions with supportive co-workers who helped with problem-solving and knowledge transfer. The research provided evidence that effective teamwork alleviated the burden on individual employees while improving </w:t>
      </w:r>
      <w:r w:rsidR="00865345">
        <w:rPr>
          <w:color w:val="0D0D0D" w:themeColor="text1" w:themeTint="F2"/>
          <w:shd w:val="clear" w:color="auto" w:fill="FFFFFF"/>
        </w:rPr>
        <w:t xml:space="preserve">the </w:t>
      </w:r>
      <w:r w:rsidRPr="00D516FB">
        <w:rPr>
          <w:color w:val="0D0D0D" w:themeColor="text1" w:themeTint="F2"/>
          <w:shd w:val="clear" w:color="auto" w:fill="FFFFFF"/>
        </w:rPr>
        <w:t>level of commitment and boosting employee morale when engaging in innovative processes. The intersection of these three factors developed a positive organi</w:t>
      </w:r>
      <w:r w:rsidR="008B3A46" w:rsidRPr="00D516FB">
        <w:rPr>
          <w:color w:val="0D0D0D" w:themeColor="text1" w:themeTint="F2"/>
          <w:shd w:val="clear" w:color="auto" w:fill="FFFFFF"/>
        </w:rPr>
        <w:t>s</w:t>
      </w:r>
      <w:r w:rsidRPr="00D516FB">
        <w:rPr>
          <w:color w:val="0D0D0D" w:themeColor="text1" w:themeTint="F2"/>
          <w:shd w:val="clear" w:color="auto" w:fill="FFFFFF"/>
        </w:rPr>
        <w:t>ational climate, which improved performance at the individual level and efficiency at the organi</w:t>
      </w:r>
      <w:r w:rsidR="008B3A46" w:rsidRPr="00D516FB">
        <w:rPr>
          <w:color w:val="0D0D0D" w:themeColor="text1" w:themeTint="F2"/>
          <w:shd w:val="clear" w:color="auto" w:fill="FFFFFF"/>
        </w:rPr>
        <w:t>s</w:t>
      </w:r>
      <w:r w:rsidRPr="00D516FB">
        <w:rPr>
          <w:color w:val="0D0D0D" w:themeColor="text1" w:themeTint="F2"/>
          <w:shd w:val="clear" w:color="auto" w:fill="FFFFFF"/>
        </w:rPr>
        <w:t xml:space="preserve">ational level. Analysis of the collected data showed that communication and teamwork directly affected performance positively, whereas motivation acted as a mediating variable. The takeaway message for leadership from this research is to focus on communication, motivation, and teamwork to promote total employee output. </w:t>
      </w:r>
    </w:p>
    <w:p w14:paraId="1A47143D" w14:textId="670BE248" w:rsidR="00E92576" w:rsidRPr="00D516FB" w:rsidRDefault="00E92576" w:rsidP="00E92576">
      <w:pPr>
        <w:rPr>
          <w:color w:val="0D0D0D" w:themeColor="text1" w:themeTint="F2"/>
          <w:shd w:val="clear" w:color="auto" w:fill="FFFFFF"/>
        </w:rPr>
      </w:pPr>
      <w:r w:rsidRPr="00D516FB">
        <w:rPr>
          <w:color w:val="0D0D0D" w:themeColor="text1" w:themeTint="F2"/>
          <w:shd w:val="clear" w:color="auto" w:fill="FFFFFF"/>
        </w:rPr>
        <w:t>White (2021) highlighted that the qualitative study reported that soft skills are critical to career success in hospitality and are often prioriti</w:t>
      </w:r>
      <w:r w:rsidR="008B3A46" w:rsidRPr="00D516FB">
        <w:rPr>
          <w:color w:val="0D0D0D" w:themeColor="text1" w:themeTint="F2"/>
          <w:shd w:val="clear" w:color="auto" w:fill="FFFFFF"/>
        </w:rPr>
        <w:t>s</w:t>
      </w:r>
      <w:r w:rsidRPr="00D516FB">
        <w:rPr>
          <w:color w:val="0D0D0D" w:themeColor="text1" w:themeTint="F2"/>
          <w:shd w:val="clear" w:color="auto" w:fill="FFFFFF"/>
        </w:rPr>
        <w:t>ed by recruiters over technical skills. The interview data from industry professionals, regardless of the focus of their work, indicated that attributes characteristic of many soft skills, including interpersonal attributes, were preferred. Recruiters said that while technical skills, recruitment training in hospitality jobs, can be provided in the work environment</w:t>
      </w:r>
      <w:r w:rsidR="00865345">
        <w:rPr>
          <w:color w:val="0D0D0D" w:themeColor="text1" w:themeTint="F2"/>
          <w:shd w:val="clear" w:color="auto" w:fill="FFFFFF"/>
        </w:rPr>
        <w:t>,</w:t>
      </w:r>
      <w:r w:rsidRPr="00D516FB">
        <w:rPr>
          <w:color w:val="0D0D0D" w:themeColor="text1" w:themeTint="F2"/>
          <w:shd w:val="clear" w:color="auto" w:fill="FFFFFF"/>
        </w:rPr>
        <w:t xml:space="preserve"> equipping an employee with soft skills is more difficult</w:t>
      </w:r>
      <w:r w:rsidR="00865345">
        <w:rPr>
          <w:color w:val="0D0D0D" w:themeColor="text1" w:themeTint="F2"/>
          <w:shd w:val="clear" w:color="auto" w:fill="FFFFFF"/>
        </w:rPr>
        <w:t>,</w:t>
      </w:r>
      <w:r w:rsidRPr="00D516FB">
        <w:rPr>
          <w:color w:val="0D0D0D" w:themeColor="text1" w:themeTint="F2"/>
          <w:shd w:val="clear" w:color="auto" w:fill="FFFFFF"/>
        </w:rPr>
        <w:t xml:space="preserve"> and recruiters regarded soft skills as critical to guest satisfaction, as well as organi</w:t>
      </w:r>
      <w:r w:rsidR="008B3A46" w:rsidRPr="00D516FB">
        <w:rPr>
          <w:color w:val="0D0D0D" w:themeColor="text1" w:themeTint="F2"/>
          <w:shd w:val="clear" w:color="auto" w:fill="FFFFFF"/>
        </w:rPr>
        <w:t>s</w:t>
      </w:r>
      <w:r w:rsidRPr="00D516FB">
        <w:rPr>
          <w:color w:val="0D0D0D" w:themeColor="text1" w:themeTint="F2"/>
          <w:shd w:val="clear" w:color="auto" w:fill="FFFFFF"/>
        </w:rPr>
        <w:t xml:space="preserve">ational culture. Communication was </w:t>
      </w:r>
      <w:r w:rsidRPr="00D516FB">
        <w:rPr>
          <w:color w:val="0D0D0D" w:themeColor="text1" w:themeTint="F2"/>
          <w:shd w:val="clear" w:color="auto" w:fill="FFFFFF"/>
        </w:rPr>
        <w:lastRenderedPageBreak/>
        <w:t xml:space="preserve">considered the biggest skill priority, as employees are required to communicate with diverse guests and diplomatic skills are needed to resolve any conflicts that arise. Teamwork was also seen as one of the skill priorities, due to the interdependent nature and fast-paced environment of hospitality. Adaptability to change and stress management were critical skills in that employees need to respond to guest requirements that are unpredictable and in wild hospitality service environments, employees feel high pressure to perform. </w:t>
      </w:r>
    </w:p>
    <w:p w14:paraId="1501480F" w14:textId="4337B9A4" w:rsidR="00E92576" w:rsidRPr="00D516FB" w:rsidRDefault="00E92576" w:rsidP="00E92576">
      <w:pPr>
        <w:rPr>
          <w:color w:val="0D0D0D" w:themeColor="text1" w:themeTint="F2"/>
          <w:shd w:val="clear" w:color="auto" w:fill="FFFFFF"/>
        </w:rPr>
      </w:pPr>
      <w:r w:rsidRPr="00D516FB">
        <w:rPr>
          <w:color w:val="0D0D0D" w:themeColor="text1" w:themeTint="F2"/>
          <w:shd w:val="clear" w:color="auto" w:fill="FFFFFF"/>
        </w:rPr>
        <w:t xml:space="preserve">According to the study by </w:t>
      </w:r>
      <w:proofErr w:type="spellStart"/>
      <w:r w:rsidRPr="00D516FB">
        <w:rPr>
          <w:color w:val="0D0D0D" w:themeColor="text1" w:themeTint="F2"/>
          <w:shd w:val="clear" w:color="auto" w:fill="FFFFFF"/>
        </w:rPr>
        <w:t>Ceynowa</w:t>
      </w:r>
      <w:proofErr w:type="spellEnd"/>
      <w:r w:rsidRPr="00D516FB">
        <w:rPr>
          <w:color w:val="0D0D0D" w:themeColor="text1" w:themeTint="F2"/>
          <w:shd w:val="clear" w:color="auto" w:fill="FFFFFF"/>
        </w:rPr>
        <w:t xml:space="preserve"> et al. (2024), this research aims </w:t>
      </w:r>
      <w:r w:rsidR="00865345">
        <w:rPr>
          <w:color w:val="0D0D0D" w:themeColor="text1" w:themeTint="F2"/>
          <w:shd w:val="clear" w:color="auto" w:fill="FFFFFF"/>
        </w:rPr>
        <w:t>to examine</w:t>
      </w:r>
      <w:r w:rsidRPr="00D516FB">
        <w:rPr>
          <w:color w:val="0D0D0D" w:themeColor="text1" w:themeTint="F2"/>
          <w:shd w:val="clear" w:color="auto" w:fill="FFFFFF"/>
        </w:rPr>
        <w:t xml:space="preserve"> the effect of the DYLLI app on digitali</w:t>
      </w:r>
      <w:r w:rsidR="00793BA9" w:rsidRPr="00D516FB">
        <w:rPr>
          <w:color w:val="0D0D0D" w:themeColor="text1" w:themeTint="F2"/>
          <w:shd w:val="clear" w:color="auto" w:fill="FFFFFF"/>
        </w:rPr>
        <w:t>s</w:t>
      </w:r>
      <w:r w:rsidRPr="00D516FB">
        <w:rPr>
          <w:color w:val="0D0D0D" w:themeColor="text1" w:themeTint="F2"/>
          <w:shd w:val="clear" w:color="auto" w:fill="FFFFFF"/>
        </w:rPr>
        <w:t>ation and sustainability outcomes in the hotel, restaurant, and catering (HORECA) sector. These features contributed to reduced waste</w:t>
      </w:r>
      <w:r w:rsidR="00865345">
        <w:rPr>
          <w:color w:val="0D0D0D" w:themeColor="text1" w:themeTint="F2"/>
          <w:shd w:val="clear" w:color="auto" w:fill="FFFFFF"/>
        </w:rPr>
        <w:t>,</w:t>
      </w:r>
      <w:r w:rsidRPr="00D516FB">
        <w:rPr>
          <w:color w:val="0D0D0D" w:themeColor="text1" w:themeTint="F2"/>
          <w:shd w:val="clear" w:color="auto" w:fill="FFFFFF"/>
        </w:rPr>
        <w:t xml:space="preserve"> improved visibility into demand and forecasting ability</w:t>
      </w:r>
      <w:r w:rsidR="00865345">
        <w:rPr>
          <w:color w:val="0D0D0D" w:themeColor="text1" w:themeTint="F2"/>
          <w:shd w:val="clear" w:color="auto" w:fill="FFFFFF"/>
        </w:rPr>
        <w:t>,</w:t>
      </w:r>
      <w:r w:rsidRPr="00D516FB">
        <w:rPr>
          <w:color w:val="0D0D0D" w:themeColor="text1" w:themeTint="F2"/>
          <w:shd w:val="clear" w:color="auto" w:fill="FFFFFF"/>
        </w:rPr>
        <w:t xml:space="preserve"> and enhanced control over the costs involved in the purchase process. From a sustainability lens, DYLLI offered users the ability to select suppliers with better environmental practi</w:t>
      </w:r>
      <w:r w:rsidR="00865345">
        <w:rPr>
          <w:color w:val="0D0D0D" w:themeColor="text1" w:themeTint="F2"/>
          <w:shd w:val="clear" w:color="auto" w:fill="FFFFFF"/>
        </w:rPr>
        <w:t>c</w:t>
      </w:r>
      <w:r w:rsidRPr="00D516FB">
        <w:rPr>
          <w:color w:val="0D0D0D" w:themeColor="text1" w:themeTint="F2"/>
          <w:shd w:val="clear" w:color="auto" w:fill="FFFFFF"/>
        </w:rPr>
        <w:t xml:space="preserve">es, prior to them choosing an environmentally friendly supplier. The </w:t>
      </w:r>
      <w:r w:rsidR="008B3A46" w:rsidRPr="00D516FB">
        <w:rPr>
          <w:color w:val="0D0D0D" w:themeColor="text1" w:themeTint="F2"/>
          <w:shd w:val="clear" w:color="auto" w:fill="FFFFFF"/>
        </w:rPr>
        <w:t>a</w:t>
      </w:r>
      <w:r w:rsidRPr="00D516FB">
        <w:rPr>
          <w:color w:val="0D0D0D" w:themeColor="text1" w:themeTint="F2"/>
          <w:shd w:val="clear" w:color="auto" w:fill="FFFFFF"/>
        </w:rPr>
        <w:t>pp allowed users to programme delivery times for suppliers to avoid unnecessary deliveries, which contributes to reducing carbon emissions, but also allowed them to fulfil the green objectives they had promoted with the supplier. Stakeholder interviews supported the finding that the DYLLI app simplified and standardi</w:t>
      </w:r>
      <w:r w:rsidR="008B3A46" w:rsidRPr="00D516FB">
        <w:rPr>
          <w:color w:val="0D0D0D" w:themeColor="text1" w:themeTint="F2"/>
          <w:shd w:val="clear" w:color="auto" w:fill="FFFFFF"/>
        </w:rPr>
        <w:t>s</w:t>
      </w:r>
      <w:r w:rsidRPr="00D516FB">
        <w:rPr>
          <w:color w:val="0D0D0D" w:themeColor="text1" w:themeTint="F2"/>
          <w:shd w:val="clear" w:color="auto" w:fill="FFFFFF"/>
        </w:rPr>
        <w:t xml:space="preserve">ed the process of complying with sustainability regulations in HORECA and helped to establish collaborative relationships across the supply chain, which is vital for rallying key stakeholders into developing new approaches for sustainability. </w:t>
      </w:r>
    </w:p>
    <w:p w14:paraId="5D7F4282" w14:textId="4BD9AF14" w:rsidR="00AC1F22" w:rsidRPr="00D516FB" w:rsidRDefault="00AC1F22" w:rsidP="00E92576">
      <w:pP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Zamri et al. (2021) in their study highlight that this research established a feedback conversation that significantly influences employee performance within the Malaysian telecommunication firm.</w:t>
      </w:r>
      <w:r w:rsidRPr="00D516FB">
        <w:rPr>
          <w:color w:val="0D0D0D" w:themeColor="text1" w:themeTint="F2"/>
        </w:rPr>
        <w:t xml:space="preserve"> </w:t>
      </w:r>
      <w:r w:rsidRPr="00D516FB">
        <w:rPr>
          <w:rFonts w:eastAsia="Times New Roman"/>
          <w:color w:val="0D0D0D" w:themeColor="text1" w:themeTint="F2"/>
          <w:kern w:val="0"/>
          <w14:ligatures w14:val="none"/>
        </w:rPr>
        <w:t>The results indicated that structured and effective feedback contributes to employees' awareness of performance expectations, increases motivation, and can identify professional development needs. Employees who receive feedback on their performance and development tended to exhibit greater engagement and demonstrated their intended goals through task completion. The study illustrated how two-way communication in feedback sessions is important when employees are able to share their concerns and</w:t>
      </w:r>
      <w:r w:rsidR="00865345">
        <w:rPr>
          <w:rFonts w:eastAsia="Times New Roman"/>
          <w:color w:val="0D0D0D" w:themeColor="text1" w:themeTint="F2"/>
          <w:kern w:val="0"/>
          <w14:ligatures w14:val="none"/>
        </w:rPr>
        <w:t>,</w:t>
      </w:r>
      <w:r w:rsidRPr="00D516FB">
        <w:rPr>
          <w:rFonts w:eastAsia="Times New Roman"/>
          <w:color w:val="0D0D0D" w:themeColor="text1" w:themeTint="F2"/>
          <w:kern w:val="0"/>
          <w14:ligatures w14:val="none"/>
        </w:rPr>
        <w:t xml:space="preserve"> in turn</w:t>
      </w:r>
      <w:r w:rsidR="00865345">
        <w:rPr>
          <w:rFonts w:eastAsia="Times New Roman"/>
          <w:color w:val="0D0D0D" w:themeColor="text1" w:themeTint="F2"/>
          <w:kern w:val="0"/>
          <w14:ligatures w14:val="none"/>
        </w:rPr>
        <w:t>,</w:t>
      </w:r>
      <w:r w:rsidRPr="00D516FB">
        <w:rPr>
          <w:rFonts w:eastAsia="Times New Roman"/>
          <w:color w:val="0D0D0D" w:themeColor="text1" w:themeTint="F2"/>
          <w:kern w:val="0"/>
          <w14:ligatures w14:val="none"/>
        </w:rPr>
        <w:t xml:space="preserve"> provide feedback to supervisors, which strengthens trust and commitment. Additionally, the feedback was more useful when the delivery of feedback was timely, specific, and focused on behaviours rather than traits. The study also recognised the possible negative impact that poor feedback and mixed messages could </w:t>
      </w:r>
      <w:r w:rsidR="00865345">
        <w:rPr>
          <w:rFonts w:eastAsia="Times New Roman"/>
          <w:color w:val="0D0D0D" w:themeColor="text1" w:themeTint="F2"/>
          <w:kern w:val="0"/>
          <w14:ligatures w14:val="none"/>
        </w:rPr>
        <w:t>have on</w:t>
      </w:r>
      <w:r w:rsidRPr="00D516FB">
        <w:rPr>
          <w:rFonts w:eastAsia="Times New Roman"/>
          <w:color w:val="0D0D0D" w:themeColor="text1" w:themeTint="F2"/>
          <w:kern w:val="0"/>
          <w14:ligatures w14:val="none"/>
        </w:rPr>
        <w:t xml:space="preserve"> the employee</w:t>
      </w:r>
      <w:r w:rsidR="00865345">
        <w:rPr>
          <w:rFonts w:eastAsia="Times New Roman"/>
          <w:color w:val="0D0D0D" w:themeColor="text1" w:themeTint="F2"/>
          <w:kern w:val="0"/>
          <w14:ligatures w14:val="none"/>
        </w:rPr>
        <w:t>,</w:t>
      </w:r>
      <w:r w:rsidRPr="00D516FB">
        <w:rPr>
          <w:rFonts w:eastAsia="Times New Roman"/>
          <w:color w:val="0D0D0D" w:themeColor="text1" w:themeTint="F2"/>
          <w:kern w:val="0"/>
          <w14:ligatures w14:val="none"/>
        </w:rPr>
        <w:t xml:space="preserve"> </w:t>
      </w:r>
      <w:r w:rsidRPr="00D516FB">
        <w:rPr>
          <w:rFonts w:eastAsia="Times New Roman"/>
          <w:color w:val="0D0D0D" w:themeColor="text1" w:themeTint="F2"/>
          <w:kern w:val="0"/>
          <w14:ligatures w14:val="none"/>
        </w:rPr>
        <w:lastRenderedPageBreak/>
        <w:t>which could demotivate staff and lead to misunderstandings. Managers who received feedback on their feedback processes yielded greater improvements in team performance.</w:t>
      </w:r>
    </w:p>
    <w:p w14:paraId="3F288E46" w14:textId="6EDF76EA" w:rsidR="00AC1F22" w:rsidRPr="00D516FB" w:rsidRDefault="00AC1F22" w:rsidP="00E92576">
      <w:pPr>
        <w:rPr>
          <w:color w:val="0D0D0D" w:themeColor="text1" w:themeTint="F2"/>
          <w:shd w:val="clear" w:color="auto" w:fill="FFFFFF"/>
        </w:rPr>
      </w:pPr>
      <w:r w:rsidRPr="00D516FB">
        <w:rPr>
          <w:color w:val="0D0D0D" w:themeColor="text1" w:themeTint="F2"/>
          <w:shd w:val="clear" w:color="auto" w:fill="FFFFFF"/>
        </w:rPr>
        <w:t xml:space="preserve">According to </w:t>
      </w:r>
      <w:proofErr w:type="spellStart"/>
      <w:r w:rsidRPr="00D516FB">
        <w:rPr>
          <w:color w:val="0D0D0D" w:themeColor="text1" w:themeTint="F2"/>
          <w:shd w:val="clear" w:color="auto" w:fill="FFFFFF"/>
        </w:rPr>
        <w:t>Vasilakakis</w:t>
      </w:r>
      <w:proofErr w:type="spellEnd"/>
      <w:r w:rsidRPr="00D516FB">
        <w:rPr>
          <w:color w:val="0D0D0D" w:themeColor="text1" w:themeTint="F2"/>
          <w:shd w:val="clear" w:color="auto" w:fill="FFFFFF"/>
        </w:rPr>
        <w:t xml:space="preserve"> and </w:t>
      </w:r>
      <w:proofErr w:type="spellStart"/>
      <w:r w:rsidRPr="00D516FB">
        <w:rPr>
          <w:color w:val="0D0D0D" w:themeColor="text1" w:themeTint="F2"/>
          <w:shd w:val="clear" w:color="auto" w:fill="FFFFFF"/>
        </w:rPr>
        <w:t>Sdrali</w:t>
      </w:r>
      <w:proofErr w:type="spellEnd"/>
      <w:r w:rsidRPr="00D516FB">
        <w:rPr>
          <w:color w:val="0D0D0D" w:themeColor="text1" w:themeTint="F2"/>
          <w:shd w:val="clear" w:color="auto" w:fill="FFFFFF"/>
        </w:rPr>
        <w:t xml:space="preserve"> (2023)</w:t>
      </w:r>
      <w:r w:rsidR="00266D0D" w:rsidRPr="00D516FB">
        <w:rPr>
          <w:color w:val="0D0D0D" w:themeColor="text1" w:themeTint="F2"/>
          <w:shd w:val="clear" w:color="auto" w:fill="FFFFFF"/>
        </w:rPr>
        <w:t>, this research outlined the main criteria Greek hotel food and beverage management consider when choosing a supplier. Quality of items was a consistent number one consideration, followed by reliability, price, and food safety compliance. Furthermore, respondents stated delivery times, supply consistency, and the ability to be flexible during peak tourist seasons</w:t>
      </w:r>
      <w:r w:rsidR="00865345">
        <w:rPr>
          <w:color w:val="0D0D0D" w:themeColor="text1" w:themeTint="F2"/>
          <w:shd w:val="clear" w:color="auto" w:fill="FFFFFF"/>
        </w:rPr>
        <w:t>,</w:t>
      </w:r>
      <w:r w:rsidR="00266D0D" w:rsidRPr="00D516FB">
        <w:rPr>
          <w:color w:val="0D0D0D" w:themeColor="text1" w:themeTint="F2"/>
          <w:shd w:val="clear" w:color="auto" w:fill="FFFFFF"/>
        </w:rPr>
        <w:t xml:space="preserve"> where other factors </w:t>
      </w:r>
      <w:r w:rsidR="00865345">
        <w:rPr>
          <w:color w:val="0D0D0D" w:themeColor="text1" w:themeTint="F2"/>
          <w:shd w:val="clear" w:color="auto" w:fill="FFFFFF"/>
        </w:rPr>
        <w:t xml:space="preserve">are </w:t>
      </w:r>
      <w:r w:rsidR="00266D0D" w:rsidRPr="00D516FB">
        <w:rPr>
          <w:color w:val="0D0D0D" w:themeColor="text1" w:themeTint="F2"/>
          <w:shd w:val="clear" w:color="auto" w:fill="FFFFFF"/>
        </w:rPr>
        <w:t xml:space="preserve">considered. Having suppliers use ethical or environmentally sustainable practices was also important to </w:t>
      </w:r>
      <w:r w:rsidR="00CE77C9" w:rsidRPr="00D516FB">
        <w:rPr>
          <w:color w:val="0D0D0D" w:themeColor="text1" w:themeTint="F2"/>
          <w:shd w:val="clear" w:color="auto" w:fill="FFFFFF"/>
        </w:rPr>
        <w:t>participants but</w:t>
      </w:r>
      <w:r w:rsidR="00266D0D" w:rsidRPr="00D516FB">
        <w:rPr>
          <w:color w:val="0D0D0D" w:themeColor="text1" w:themeTint="F2"/>
          <w:shd w:val="clear" w:color="auto" w:fill="FFFFFF"/>
        </w:rPr>
        <w:t xml:space="preserve"> was ranked less emphasi</w:t>
      </w:r>
      <w:r w:rsidR="008B3A46" w:rsidRPr="00D516FB">
        <w:rPr>
          <w:color w:val="0D0D0D" w:themeColor="text1" w:themeTint="F2"/>
          <w:shd w:val="clear" w:color="auto" w:fill="FFFFFF"/>
        </w:rPr>
        <w:t>s</w:t>
      </w:r>
      <w:r w:rsidR="00266D0D" w:rsidRPr="00D516FB">
        <w:rPr>
          <w:color w:val="0D0D0D" w:themeColor="text1" w:themeTint="F2"/>
          <w:shd w:val="clear" w:color="auto" w:fill="FFFFFF"/>
        </w:rPr>
        <w:t>ed than the criteria considered. Most of the study participants (managers) established long-term relationships with their suppliers, based on mutual trust, as most hotel managers preferred to utili</w:t>
      </w:r>
      <w:r w:rsidR="008B3A46" w:rsidRPr="00D516FB">
        <w:rPr>
          <w:color w:val="0D0D0D" w:themeColor="text1" w:themeTint="F2"/>
          <w:shd w:val="clear" w:color="auto" w:fill="FFFFFF"/>
        </w:rPr>
        <w:t>s</w:t>
      </w:r>
      <w:r w:rsidR="00266D0D" w:rsidRPr="00D516FB">
        <w:rPr>
          <w:color w:val="0D0D0D" w:themeColor="text1" w:themeTint="F2"/>
          <w:shd w:val="clear" w:color="auto" w:fill="FFFFFF"/>
        </w:rPr>
        <w:t>e vendors</w:t>
      </w:r>
      <w:r w:rsidR="00865345">
        <w:rPr>
          <w:color w:val="0D0D0D" w:themeColor="text1" w:themeTint="F2"/>
          <w:shd w:val="clear" w:color="auto" w:fill="FFFFFF"/>
        </w:rPr>
        <w:t xml:space="preserve"> with</w:t>
      </w:r>
      <w:r w:rsidR="00266D0D" w:rsidRPr="00D516FB">
        <w:rPr>
          <w:color w:val="0D0D0D" w:themeColor="text1" w:themeTint="F2"/>
          <w:shd w:val="clear" w:color="auto" w:fill="FFFFFF"/>
        </w:rPr>
        <w:t xml:space="preserve">, they were comfortable and had established relationships. Also, it should be noted that the use of technology, such as digital ordering systems, streamlined procurement processes and made supplier management more efficient. </w:t>
      </w:r>
    </w:p>
    <w:p w14:paraId="4C1ACF08" w14:textId="791E7EAF" w:rsidR="00266D0D" w:rsidRPr="00D516FB" w:rsidRDefault="00266D0D" w:rsidP="00E92576">
      <w:pPr>
        <w:rPr>
          <w:color w:val="0D0D0D" w:themeColor="text1" w:themeTint="F2"/>
          <w:shd w:val="clear" w:color="auto" w:fill="FFFFFF"/>
        </w:rPr>
      </w:pPr>
      <w:r w:rsidRPr="00D516FB">
        <w:rPr>
          <w:color w:val="0D0D0D" w:themeColor="text1" w:themeTint="F2"/>
          <w:shd w:val="clear" w:color="auto" w:fill="FFFFFF"/>
        </w:rPr>
        <w:t xml:space="preserve">Bale and </w:t>
      </w:r>
      <w:proofErr w:type="spellStart"/>
      <w:r w:rsidRPr="00D516FB">
        <w:rPr>
          <w:color w:val="0D0D0D" w:themeColor="text1" w:themeTint="F2"/>
          <w:shd w:val="clear" w:color="auto" w:fill="FFFFFF"/>
        </w:rPr>
        <w:t>Emmannuel</w:t>
      </w:r>
      <w:proofErr w:type="spellEnd"/>
      <w:r w:rsidRPr="00D516FB">
        <w:rPr>
          <w:color w:val="0D0D0D" w:themeColor="text1" w:themeTint="F2"/>
          <w:shd w:val="clear" w:color="auto" w:fill="FFFFFF"/>
        </w:rPr>
        <w:t xml:space="preserve"> (2024) examined </w:t>
      </w:r>
      <w:r w:rsidR="00865345">
        <w:rPr>
          <w:color w:val="0D0D0D" w:themeColor="text1" w:themeTint="F2"/>
          <w:shd w:val="clear" w:color="auto" w:fill="FFFFFF"/>
        </w:rPr>
        <w:t>how</w:t>
      </w:r>
      <w:r w:rsidRPr="00D516FB">
        <w:rPr>
          <w:color w:val="0D0D0D" w:themeColor="text1" w:themeTint="F2"/>
          <w:shd w:val="clear" w:color="auto" w:fill="FFFFFF"/>
        </w:rPr>
        <w:t xml:space="preserve"> dynamic pricing strategies affect revenue optimi</w:t>
      </w:r>
      <w:r w:rsidR="008B3A46" w:rsidRPr="00D516FB">
        <w:rPr>
          <w:color w:val="0D0D0D" w:themeColor="text1" w:themeTint="F2"/>
          <w:shd w:val="clear" w:color="auto" w:fill="FFFFFF"/>
        </w:rPr>
        <w:t>s</w:t>
      </w:r>
      <w:r w:rsidRPr="00D516FB">
        <w:rPr>
          <w:color w:val="0D0D0D" w:themeColor="text1" w:themeTint="F2"/>
          <w:shd w:val="clear" w:color="auto" w:fill="FFFFFF"/>
        </w:rPr>
        <w:t xml:space="preserve">ation within the hospitality industry. The researchers found that hotels that use dynamic pricing models, where rates are adjusted based on demand, seasonality, competition, and booking trends, had positive effects on occupancy rates and total revenue. Specifically, their data show </w:t>
      </w:r>
      <w:r w:rsidR="00865345">
        <w:rPr>
          <w:color w:val="0D0D0D" w:themeColor="text1" w:themeTint="F2"/>
          <w:shd w:val="clear" w:color="auto" w:fill="FFFFFF"/>
        </w:rPr>
        <w:t xml:space="preserve">that </w:t>
      </w:r>
      <w:r w:rsidRPr="00D516FB">
        <w:rPr>
          <w:color w:val="0D0D0D" w:themeColor="text1" w:themeTint="F2"/>
          <w:shd w:val="clear" w:color="auto" w:fill="FFFFFF"/>
        </w:rPr>
        <w:t>the hotels that used dynamic pricing made gains when compared to competitors in their occupancy and total revenue, and those hotels using real-time pricing tools and with data analytics made success by significantly optimi</w:t>
      </w:r>
      <w:r w:rsidR="008B3A46" w:rsidRPr="00D516FB">
        <w:rPr>
          <w:color w:val="0D0D0D" w:themeColor="text1" w:themeTint="F2"/>
          <w:shd w:val="clear" w:color="auto" w:fill="FFFFFF"/>
        </w:rPr>
        <w:t>s</w:t>
      </w:r>
      <w:r w:rsidRPr="00D516FB">
        <w:rPr>
          <w:color w:val="0D0D0D" w:themeColor="text1" w:themeTint="F2"/>
          <w:shd w:val="clear" w:color="auto" w:fill="FFFFFF"/>
        </w:rPr>
        <w:t xml:space="preserve">ing during peak demand and reducing losses during lower occupancy periods. Customer segmentation efforts and value analyses concerning the willingness-to-pay also allow for enhanced accuracy in pricing decisions. The respondents indicated that many have worked to more consistently allow for price changes using dynamic pricing over time, and respondents agreed this model helped attract a wider variety of customers with years of stable value competitive pricing. The study also noted some limitations, including fears of reduced guest satisfaction arising from price variations and needing staff attention to continuous pricing or AR travellers </w:t>
      </w:r>
      <w:r w:rsidR="00865345">
        <w:rPr>
          <w:color w:val="0D0D0D" w:themeColor="text1" w:themeTint="F2"/>
          <w:shd w:val="clear" w:color="auto" w:fill="FFFFFF"/>
        </w:rPr>
        <w:t xml:space="preserve">who </w:t>
      </w:r>
      <w:r w:rsidRPr="00D516FB">
        <w:rPr>
          <w:color w:val="0D0D0D" w:themeColor="text1" w:themeTint="F2"/>
          <w:shd w:val="clear" w:color="auto" w:fill="FFFFFF"/>
        </w:rPr>
        <w:t xml:space="preserve">changed to lower prices. </w:t>
      </w:r>
    </w:p>
    <w:p w14:paraId="52D00869" w14:textId="0F2B28D1" w:rsidR="00266D0D" w:rsidRPr="00D516FB" w:rsidRDefault="00266D0D" w:rsidP="00E92576">
      <w:pPr>
        <w:rPr>
          <w:color w:val="0D0D0D" w:themeColor="text1" w:themeTint="F2"/>
          <w:shd w:val="clear" w:color="auto" w:fill="FFFFFF"/>
        </w:rPr>
      </w:pPr>
      <w:r w:rsidRPr="00D516FB">
        <w:rPr>
          <w:color w:val="0D0D0D" w:themeColor="text1" w:themeTint="F2"/>
          <w:shd w:val="clear" w:color="auto" w:fill="FFFFFF"/>
        </w:rPr>
        <w:t xml:space="preserve">Margaret (2021) </w:t>
      </w:r>
      <w:r w:rsidR="00865345">
        <w:rPr>
          <w:color w:val="0D0D0D" w:themeColor="text1" w:themeTint="F2"/>
          <w:shd w:val="clear" w:color="auto" w:fill="FFFFFF"/>
        </w:rPr>
        <w:t xml:space="preserve">examined </w:t>
      </w:r>
      <w:r w:rsidRPr="00D516FB">
        <w:rPr>
          <w:color w:val="0D0D0D" w:themeColor="text1" w:themeTint="F2"/>
          <w:shd w:val="clear" w:color="auto" w:fill="FFFFFF"/>
        </w:rPr>
        <w:t xml:space="preserve">in the study that the aim of this dissertation was to study the effect of sales control systems on the financial performance of classified restaurants in Nairobi City County. </w:t>
      </w:r>
      <w:r w:rsidRPr="00D516FB">
        <w:rPr>
          <w:color w:val="0D0D0D" w:themeColor="text1" w:themeTint="F2"/>
          <w:shd w:val="clear" w:color="auto" w:fill="FFFFFF"/>
        </w:rPr>
        <w:lastRenderedPageBreak/>
        <w:t xml:space="preserve">The study findings revealed that tools such as </w:t>
      </w:r>
      <w:r w:rsidR="00865345">
        <w:rPr>
          <w:color w:val="0D0D0D" w:themeColor="text1" w:themeTint="F2"/>
          <w:shd w:val="clear" w:color="auto" w:fill="FFFFFF"/>
        </w:rPr>
        <w:t xml:space="preserve">the </w:t>
      </w:r>
      <w:r w:rsidRPr="00D516FB">
        <w:rPr>
          <w:color w:val="0D0D0D" w:themeColor="text1" w:themeTint="F2"/>
          <w:shd w:val="clear" w:color="auto" w:fill="FFFFFF"/>
        </w:rPr>
        <w:t>POS system, inventory counts, and sales reporting added value to financial performance by providing revenue management, reducing fraud and waste, and improving profit margins. While initial costs for POS systems could be high and therefore prevent small to medium</w:t>
      </w:r>
      <w:r w:rsidR="00865345">
        <w:rPr>
          <w:color w:val="0D0D0D" w:themeColor="text1" w:themeTint="F2"/>
          <w:shd w:val="clear" w:color="auto" w:fill="FFFFFF"/>
        </w:rPr>
        <w:t>-sized</w:t>
      </w:r>
      <w:r w:rsidRPr="00D516FB">
        <w:rPr>
          <w:color w:val="0D0D0D" w:themeColor="text1" w:themeTint="F2"/>
          <w:shd w:val="clear" w:color="auto" w:fill="FFFFFF"/>
        </w:rPr>
        <w:t xml:space="preserve"> classified restaurants from adopting the systems, it was clear that there </w:t>
      </w:r>
      <w:r w:rsidR="008B3A46" w:rsidRPr="00D516FB">
        <w:rPr>
          <w:color w:val="0D0D0D" w:themeColor="text1" w:themeTint="F2"/>
          <w:shd w:val="clear" w:color="auto" w:fill="FFFFFF"/>
        </w:rPr>
        <w:t>were</w:t>
      </w:r>
      <w:r w:rsidRPr="00D516FB">
        <w:rPr>
          <w:color w:val="0D0D0D" w:themeColor="text1" w:themeTint="F2"/>
          <w:shd w:val="clear" w:color="auto" w:fill="FFFFFF"/>
        </w:rPr>
        <w:t xml:space="preserve"> positive long-term implications for classified restaurants that </w:t>
      </w:r>
      <w:r w:rsidR="00865345">
        <w:rPr>
          <w:color w:val="0D0D0D" w:themeColor="text1" w:themeTint="F2"/>
          <w:shd w:val="clear" w:color="auto" w:fill="FFFFFF"/>
        </w:rPr>
        <w:t>chose</w:t>
      </w:r>
      <w:r w:rsidRPr="00D516FB">
        <w:rPr>
          <w:color w:val="0D0D0D" w:themeColor="text1" w:themeTint="F2"/>
          <w:shd w:val="clear" w:color="auto" w:fill="FFFFFF"/>
        </w:rPr>
        <w:t xml:space="preserve"> to implement them. Managers must buy into implementing sales control systems to allow their teams to use them efficiently and through effective training and use of the sales controls, classified restaurant owners and managers should expect returns from their sales control investments, improved operational efficiencies, and better financial management of their classified restaurant. </w:t>
      </w:r>
    </w:p>
    <w:p w14:paraId="0884925B" w14:textId="21EEF969" w:rsidR="00266D0D" w:rsidRPr="00D516FB" w:rsidRDefault="00266D0D" w:rsidP="00E92576">
      <w:pPr>
        <w:rPr>
          <w:color w:val="0D0D0D" w:themeColor="text1" w:themeTint="F2"/>
          <w:shd w:val="clear" w:color="auto" w:fill="FFFFFF"/>
        </w:rPr>
      </w:pPr>
      <w:r w:rsidRPr="00D516FB">
        <w:rPr>
          <w:color w:val="0D0D0D" w:themeColor="text1" w:themeTint="F2"/>
          <w:shd w:val="clear" w:color="auto" w:fill="FFFFFF"/>
        </w:rPr>
        <w:t>The study by Amidi et al. (2022) shows that this study examined five important factors that include technological innovation, training of staff, marketing approaches, customer service, and operational efficiency that affect restaurant performance and hospitality management. Technological innovation provided the most impact because mobile payment and online booking tools drive speed, accuracy, and customer satisfaction. Training staff improved service quality while enabling the adoption of technology. Marketing approach to customer knowledge attracted and retained customers, while the quality of customer service positively influenced loyalty. Operational efficiency through effective steps in specifically defined processes improved the relative lane of performance, setting a standard for optimal operational fit. The findings of the study should encourage hospitality managers to adopt an innovative and continuous staff training perspective that can promote enhanced customer experiences, industry trends, and local market demands.</w:t>
      </w:r>
    </w:p>
    <w:p w14:paraId="51767FB5" w14:textId="5C3551EE" w:rsidR="00EC5581" w:rsidRPr="00D516FB" w:rsidRDefault="00EC5581" w:rsidP="00EC5581">
      <w:pPr>
        <w:pStyle w:val="Heading2"/>
      </w:pPr>
      <w:bookmarkStart w:id="19" w:name="_Toc198636007"/>
      <w:r w:rsidRPr="00D516FB">
        <w:t>4.3 Discussion</w:t>
      </w:r>
      <w:bookmarkEnd w:id="19"/>
    </w:p>
    <w:p w14:paraId="2BF04C83" w14:textId="6F394C61" w:rsidR="007C48AF" w:rsidRPr="00D516FB" w:rsidRDefault="007C48AF" w:rsidP="007C48AF">
      <w:pPr>
        <w:pStyle w:val="Heading3"/>
        <w:rPr>
          <w:rFonts w:cs="Times New Roman"/>
        </w:rPr>
      </w:pPr>
      <w:bookmarkStart w:id="20" w:name="_Toc198636008"/>
      <w:r w:rsidRPr="00D516FB">
        <w:rPr>
          <w:rFonts w:cs="Times New Roman"/>
        </w:rPr>
        <w:t>4.3.1 Identifying Stock Shortages During Peak Service Affect Guest Experience and Employee Performance</w:t>
      </w:r>
      <w:bookmarkEnd w:id="20"/>
    </w:p>
    <w:p w14:paraId="3CB40991" w14:textId="20E6E509" w:rsidR="007C48AF" w:rsidRPr="00D516FB" w:rsidRDefault="00A97EFE" w:rsidP="007C48AF">
      <w:pPr>
        <w:rPr>
          <w:color w:val="0D0D0D" w:themeColor="text1" w:themeTint="F2"/>
        </w:rPr>
      </w:pPr>
      <w:r w:rsidRPr="00D516FB">
        <w:rPr>
          <w:color w:val="0D0D0D" w:themeColor="text1" w:themeTint="F2"/>
        </w:rPr>
        <w:t xml:space="preserve">As highlighted by </w:t>
      </w:r>
      <w:r w:rsidRPr="00D516FB">
        <w:rPr>
          <w:color w:val="0D0D0D" w:themeColor="text1" w:themeTint="F2"/>
          <w:shd w:val="clear" w:color="auto" w:fill="FFFFFF"/>
        </w:rPr>
        <w:t>Omar</w:t>
      </w:r>
      <w:r w:rsidRPr="00D516FB">
        <w:rPr>
          <w:color w:val="0D0D0D" w:themeColor="text1" w:themeTint="F2"/>
        </w:rPr>
        <w:t xml:space="preserve"> et al. (2024), s</w:t>
      </w:r>
      <w:r w:rsidR="007C48AF" w:rsidRPr="00D516FB">
        <w:rPr>
          <w:color w:val="0D0D0D" w:themeColor="text1" w:themeTint="F2"/>
        </w:rPr>
        <w:t xml:space="preserve">tockouts during peak periods of service represent a significant operational challenge and directly impact guest experience and employee performance in the hospitality sector. Peak periods, such as weekends, holidays, special events, and times of high occupancy, require uninterrupted service delivery and careful management of all resources to have happy guests, well-performing employees and economic viability. When the quantity of </w:t>
      </w:r>
      <w:r w:rsidR="007C48AF" w:rsidRPr="00D516FB">
        <w:rPr>
          <w:color w:val="0D0D0D" w:themeColor="text1" w:themeTint="F2"/>
        </w:rPr>
        <w:lastRenderedPageBreak/>
        <w:t>inventory does not sufficiently meet the demand or need for specific service delivery of the required service, delivery becomes interrupted or worst-case scenario, stops altogether</w:t>
      </w:r>
      <w:r w:rsidR="002A41B8" w:rsidRPr="00D516FB">
        <w:rPr>
          <w:color w:val="0D0D0D" w:themeColor="text1" w:themeTint="F2"/>
        </w:rPr>
        <w:t xml:space="preserve"> (</w:t>
      </w:r>
      <w:proofErr w:type="spellStart"/>
      <w:r w:rsidR="002A41B8" w:rsidRPr="00D516FB">
        <w:rPr>
          <w:color w:val="0D0D0D" w:themeColor="text1" w:themeTint="F2"/>
          <w:shd w:val="clear" w:color="auto" w:fill="FFFFFF"/>
        </w:rPr>
        <w:t>Elnasr</w:t>
      </w:r>
      <w:proofErr w:type="spellEnd"/>
      <w:r w:rsidR="002A41B8" w:rsidRPr="00D516FB">
        <w:rPr>
          <w:color w:val="0D0D0D" w:themeColor="text1" w:themeTint="F2"/>
          <w:shd w:val="clear" w:color="auto" w:fill="FFFFFF"/>
        </w:rPr>
        <w:t xml:space="preserve">, Aliane and </w:t>
      </w:r>
      <w:proofErr w:type="spellStart"/>
      <w:r w:rsidR="002A41B8" w:rsidRPr="00D516FB">
        <w:rPr>
          <w:color w:val="0D0D0D" w:themeColor="text1" w:themeTint="F2"/>
          <w:shd w:val="clear" w:color="auto" w:fill="FFFFFF"/>
        </w:rPr>
        <w:t>Agina</w:t>
      </w:r>
      <w:proofErr w:type="spellEnd"/>
      <w:r w:rsidR="002A41B8" w:rsidRPr="00D516FB">
        <w:rPr>
          <w:color w:val="0D0D0D" w:themeColor="text1" w:themeTint="F2"/>
          <w:shd w:val="clear" w:color="auto" w:fill="FFFFFF"/>
        </w:rPr>
        <w:t>, 2021</w:t>
      </w:r>
      <w:r w:rsidR="002A41B8" w:rsidRPr="00D516FB">
        <w:rPr>
          <w:color w:val="0D0D0D" w:themeColor="text1" w:themeTint="F2"/>
        </w:rPr>
        <w:t>)</w:t>
      </w:r>
      <w:r w:rsidR="007C48AF" w:rsidRPr="00D516FB">
        <w:rPr>
          <w:color w:val="0D0D0D" w:themeColor="text1" w:themeTint="F2"/>
        </w:rPr>
        <w:t>. This creates low satisfaction from guests and high levels of employee stress. During peak periods, when a guest experiences a stockout, there may be a plethora of disappointing experiences from a guest</w:t>
      </w:r>
      <w:r w:rsidR="00255AB4" w:rsidRPr="00D516FB">
        <w:rPr>
          <w:color w:val="0D0D0D" w:themeColor="text1" w:themeTint="F2"/>
        </w:rPr>
        <w:t>'s</w:t>
      </w:r>
      <w:r w:rsidR="007C48AF" w:rsidRPr="00D516FB">
        <w:rPr>
          <w:color w:val="0D0D0D" w:themeColor="text1" w:themeTint="F2"/>
        </w:rPr>
        <w:t xml:space="preserve"> perspective. For instance, the food and beverage department will often run a stockout of a dish or drink because of a shortage </w:t>
      </w:r>
      <w:r w:rsidR="00255AB4" w:rsidRPr="00D516FB">
        <w:rPr>
          <w:color w:val="0D0D0D" w:themeColor="text1" w:themeTint="F2"/>
        </w:rPr>
        <w:t xml:space="preserve">of </w:t>
      </w:r>
      <w:r w:rsidR="007C48AF" w:rsidRPr="00D516FB">
        <w:rPr>
          <w:color w:val="0D0D0D" w:themeColor="text1" w:themeTint="F2"/>
        </w:rPr>
        <w:t>ingredient</w:t>
      </w:r>
      <w:r w:rsidR="00255AB4" w:rsidRPr="00D516FB">
        <w:rPr>
          <w:color w:val="0D0D0D" w:themeColor="text1" w:themeTint="F2"/>
        </w:rPr>
        <w:t>s</w:t>
      </w:r>
      <w:r w:rsidR="007C48AF" w:rsidRPr="00D516FB">
        <w:rPr>
          <w:color w:val="0D0D0D" w:themeColor="text1" w:themeTint="F2"/>
        </w:rPr>
        <w:t>. Guests become frustrated when they order their favourite dish but are now offered a lame alternative that wasn't clearly communicated. Guest experience simply diminishes value in the service and creates an expectation gap in service delivery</w:t>
      </w:r>
      <w:r w:rsidR="007A6FDB" w:rsidRPr="00D516FB">
        <w:rPr>
          <w:color w:val="0D0D0D" w:themeColor="text1" w:themeTint="F2"/>
        </w:rPr>
        <w:t xml:space="preserve"> (</w:t>
      </w:r>
      <w:r w:rsidR="007A6FDB" w:rsidRPr="00D516FB">
        <w:rPr>
          <w:color w:val="0D0D0D" w:themeColor="text1" w:themeTint="F2"/>
          <w:shd w:val="clear" w:color="auto" w:fill="FFFFFF"/>
        </w:rPr>
        <w:t>Dani et al., 2022</w:t>
      </w:r>
      <w:r w:rsidR="007A6FDB" w:rsidRPr="00D516FB">
        <w:rPr>
          <w:color w:val="0D0D0D" w:themeColor="text1" w:themeTint="F2"/>
        </w:rPr>
        <w:t>)</w:t>
      </w:r>
      <w:r w:rsidR="007C48AF" w:rsidRPr="00D516FB">
        <w:rPr>
          <w:color w:val="0D0D0D" w:themeColor="text1" w:themeTint="F2"/>
        </w:rPr>
        <w:t>. Similar</w:t>
      </w:r>
      <w:r w:rsidR="002F5DE3">
        <w:rPr>
          <w:color w:val="0D0D0D" w:themeColor="text1" w:themeTint="F2"/>
        </w:rPr>
        <w:t>ly,</w:t>
      </w:r>
      <w:r w:rsidR="007C48AF" w:rsidRPr="00D516FB">
        <w:rPr>
          <w:color w:val="0D0D0D" w:themeColor="text1" w:themeTint="F2"/>
        </w:rPr>
        <w:t xml:space="preserve"> stockouts experienced in the quality of in-room amenities when guests find toiletries were not available, or mini-bar items were not available</w:t>
      </w:r>
      <w:r w:rsidR="00255AB4" w:rsidRPr="00D516FB">
        <w:rPr>
          <w:color w:val="0D0D0D" w:themeColor="text1" w:themeTint="F2"/>
        </w:rPr>
        <w:t>,</w:t>
      </w:r>
      <w:r w:rsidR="007C48AF" w:rsidRPr="00D516FB">
        <w:rPr>
          <w:color w:val="0D0D0D" w:themeColor="text1" w:themeTint="F2"/>
        </w:rPr>
        <w:t xml:space="preserve"> further negatively impact</w:t>
      </w:r>
      <w:r w:rsidR="00255AB4" w:rsidRPr="00D516FB">
        <w:rPr>
          <w:color w:val="0D0D0D" w:themeColor="text1" w:themeTint="F2"/>
        </w:rPr>
        <w:t>ing</w:t>
      </w:r>
      <w:r w:rsidR="007C48AF" w:rsidRPr="00D516FB">
        <w:rPr>
          <w:color w:val="0D0D0D" w:themeColor="text1" w:themeTint="F2"/>
        </w:rPr>
        <w:t>, and possibly result</w:t>
      </w:r>
      <w:r w:rsidR="00255AB4" w:rsidRPr="00D516FB">
        <w:rPr>
          <w:color w:val="0D0D0D" w:themeColor="text1" w:themeTint="F2"/>
        </w:rPr>
        <w:t>ing</w:t>
      </w:r>
      <w:r w:rsidR="007C48AF" w:rsidRPr="00D516FB">
        <w:rPr>
          <w:color w:val="0D0D0D" w:themeColor="text1" w:themeTint="F2"/>
        </w:rPr>
        <w:t xml:space="preserve"> in a poor review, complaint or worse. </w:t>
      </w:r>
      <w:r w:rsidR="00865345" w:rsidRPr="00865345">
        <w:rPr>
          <w:color w:val="0D0D0D" w:themeColor="text1" w:themeTint="F2"/>
        </w:rPr>
        <w:t xml:space="preserve">Although each moment is operational in nature, it directly influences emotional satisfaction and/or whether they maintain brand loyalty (Candra, </w:t>
      </w:r>
      <w:proofErr w:type="spellStart"/>
      <w:r w:rsidR="00865345" w:rsidRPr="00865345">
        <w:rPr>
          <w:color w:val="0D0D0D" w:themeColor="text1" w:themeTint="F2"/>
        </w:rPr>
        <w:t>Mahaputra</w:t>
      </w:r>
      <w:proofErr w:type="spellEnd"/>
      <w:r w:rsidR="00865345" w:rsidRPr="00865345">
        <w:rPr>
          <w:color w:val="0D0D0D" w:themeColor="text1" w:themeTint="F2"/>
        </w:rPr>
        <w:t xml:space="preserve"> and </w:t>
      </w:r>
      <w:proofErr w:type="spellStart"/>
      <w:r w:rsidR="00865345" w:rsidRPr="00865345">
        <w:rPr>
          <w:color w:val="0D0D0D" w:themeColor="text1" w:themeTint="F2"/>
        </w:rPr>
        <w:t>Mahaputra</w:t>
      </w:r>
      <w:proofErr w:type="spellEnd"/>
      <w:r w:rsidR="00865345" w:rsidRPr="00865345">
        <w:rPr>
          <w:color w:val="0D0D0D" w:themeColor="text1" w:themeTint="F2"/>
        </w:rPr>
        <w:t>, 2023).</w:t>
      </w:r>
    </w:p>
    <w:p w14:paraId="78ADD0FE" w14:textId="4AA4BCF6" w:rsidR="006418EA" w:rsidRPr="00D516FB" w:rsidRDefault="001B44CE" w:rsidP="007C48AF">
      <w:pPr>
        <w:rPr>
          <w:color w:val="0D0D0D" w:themeColor="text1" w:themeTint="F2"/>
        </w:rPr>
      </w:pPr>
      <w:r w:rsidRPr="00D516FB">
        <w:rPr>
          <w:color w:val="0D0D0D" w:themeColor="text1" w:themeTint="F2"/>
        </w:rPr>
        <w:t>Furthermore</w:t>
      </w:r>
      <w:r w:rsidR="00865345">
        <w:rPr>
          <w:color w:val="0D0D0D" w:themeColor="text1" w:themeTint="F2"/>
        </w:rPr>
        <w:t>,</w:t>
      </w:r>
      <w:r w:rsidRPr="00D516FB">
        <w:rPr>
          <w:color w:val="0D0D0D" w:themeColor="text1" w:themeTint="F2"/>
          <w:shd w:val="clear" w:color="auto" w:fill="FFFFFF"/>
        </w:rPr>
        <w:t xml:space="preserve"> </w:t>
      </w:r>
      <w:proofErr w:type="spellStart"/>
      <w:r w:rsidRPr="00D516FB">
        <w:rPr>
          <w:color w:val="0D0D0D" w:themeColor="text1" w:themeTint="F2"/>
          <w:shd w:val="clear" w:color="auto" w:fill="FFFFFF"/>
        </w:rPr>
        <w:t>Singgalen</w:t>
      </w:r>
      <w:proofErr w:type="spellEnd"/>
      <w:r w:rsidRPr="00D516FB">
        <w:rPr>
          <w:color w:val="0D0D0D" w:themeColor="text1" w:themeTint="F2"/>
        </w:rPr>
        <w:t xml:space="preserve"> (2024) observed </w:t>
      </w:r>
      <w:r w:rsidR="00865345">
        <w:rPr>
          <w:color w:val="0D0D0D" w:themeColor="text1" w:themeTint="F2"/>
        </w:rPr>
        <w:t xml:space="preserve">that </w:t>
      </w:r>
      <w:r w:rsidRPr="00D516FB">
        <w:rPr>
          <w:color w:val="0D0D0D" w:themeColor="text1" w:themeTint="F2"/>
        </w:rPr>
        <w:t>t</w:t>
      </w:r>
      <w:r w:rsidR="007C48AF" w:rsidRPr="00D516FB">
        <w:rPr>
          <w:color w:val="0D0D0D" w:themeColor="text1" w:themeTint="F2"/>
        </w:rPr>
        <w:t>he adverse effects are no less significant to the employee cohort. Stock shortages during peak busy shifts add to workload and emotional intensity. Servers may have to wrongly apologi</w:t>
      </w:r>
      <w:r w:rsidR="00AA0AF4" w:rsidRPr="00D516FB">
        <w:rPr>
          <w:color w:val="0D0D0D" w:themeColor="text1" w:themeTint="F2"/>
        </w:rPr>
        <w:t>s</w:t>
      </w:r>
      <w:r w:rsidR="007C48AF" w:rsidRPr="00D516FB">
        <w:rPr>
          <w:color w:val="0D0D0D" w:themeColor="text1" w:themeTint="F2"/>
        </w:rPr>
        <w:t xml:space="preserve">e for what is unavailable on the menu, housekeeping may need to stall room turnover due to lack of linen or cleaning supplies, while front desk staff struggle to deliver on guest requests. These behaviours slow down service delivery and increase burnout. Employees who are in </w:t>
      </w:r>
      <w:r w:rsidR="00255AB4" w:rsidRPr="00D516FB">
        <w:rPr>
          <w:color w:val="0D0D0D" w:themeColor="text1" w:themeTint="F2"/>
        </w:rPr>
        <w:t>a state</w:t>
      </w:r>
      <w:r w:rsidR="007C48AF" w:rsidRPr="00D516FB">
        <w:rPr>
          <w:color w:val="0D0D0D" w:themeColor="text1" w:themeTint="F2"/>
        </w:rPr>
        <w:t xml:space="preserve"> of try</w:t>
      </w:r>
      <w:r w:rsidR="00255AB4" w:rsidRPr="00D516FB">
        <w:rPr>
          <w:color w:val="0D0D0D" w:themeColor="text1" w:themeTint="F2"/>
        </w:rPr>
        <w:t>ing</w:t>
      </w:r>
      <w:r w:rsidR="007C48AF" w:rsidRPr="00D516FB">
        <w:rPr>
          <w:color w:val="0D0D0D" w:themeColor="text1" w:themeTint="F2"/>
        </w:rPr>
        <w:t xml:space="preserve"> to replace supply level gaps will show more job dissatisfaction</w:t>
      </w:r>
      <w:r w:rsidRPr="00D516FB">
        <w:rPr>
          <w:color w:val="0D0D0D" w:themeColor="text1" w:themeTint="F2"/>
        </w:rPr>
        <w:t xml:space="preserve"> (</w:t>
      </w:r>
      <w:proofErr w:type="spellStart"/>
      <w:r w:rsidRPr="00D516FB">
        <w:rPr>
          <w:color w:val="0D0D0D" w:themeColor="text1" w:themeTint="F2"/>
          <w:shd w:val="clear" w:color="auto" w:fill="FFFFFF"/>
        </w:rPr>
        <w:t>Dayour</w:t>
      </w:r>
      <w:proofErr w:type="spellEnd"/>
      <w:r w:rsidRPr="00D516FB">
        <w:rPr>
          <w:color w:val="0D0D0D" w:themeColor="text1" w:themeTint="F2"/>
          <w:shd w:val="clear" w:color="auto" w:fill="FFFFFF"/>
        </w:rPr>
        <w:t xml:space="preserve">, Adongo and </w:t>
      </w:r>
      <w:proofErr w:type="spellStart"/>
      <w:r w:rsidRPr="00D516FB">
        <w:rPr>
          <w:color w:val="0D0D0D" w:themeColor="text1" w:themeTint="F2"/>
          <w:shd w:val="clear" w:color="auto" w:fill="FFFFFF"/>
        </w:rPr>
        <w:t>Kosoe</w:t>
      </w:r>
      <w:proofErr w:type="spellEnd"/>
      <w:r w:rsidRPr="00D516FB">
        <w:rPr>
          <w:color w:val="0D0D0D" w:themeColor="text1" w:themeTint="F2"/>
          <w:shd w:val="clear" w:color="auto" w:fill="FFFFFF"/>
        </w:rPr>
        <w:t>, 2023</w:t>
      </w:r>
      <w:r w:rsidRPr="00D516FB">
        <w:rPr>
          <w:color w:val="0D0D0D" w:themeColor="text1" w:themeTint="F2"/>
        </w:rPr>
        <w:t>)</w:t>
      </w:r>
      <w:r w:rsidR="007C48AF" w:rsidRPr="00D516FB">
        <w:rPr>
          <w:color w:val="0D0D0D" w:themeColor="text1" w:themeTint="F2"/>
        </w:rPr>
        <w:t xml:space="preserve">. When employees feel the psychological stress of </w:t>
      </w:r>
      <w:r w:rsidR="00255AB4" w:rsidRPr="00D516FB">
        <w:rPr>
          <w:color w:val="0D0D0D" w:themeColor="text1" w:themeTint="F2"/>
        </w:rPr>
        <w:t xml:space="preserve">being </w:t>
      </w:r>
      <w:r w:rsidR="007C48AF" w:rsidRPr="00D516FB">
        <w:rPr>
          <w:color w:val="0D0D0D" w:themeColor="text1" w:themeTint="F2"/>
        </w:rPr>
        <w:t xml:space="preserve">unable to deliver standards of service while putting all effort </w:t>
      </w:r>
      <w:r w:rsidR="00255AB4" w:rsidRPr="00D516FB">
        <w:rPr>
          <w:color w:val="0D0D0D" w:themeColor="text1" w:themeTint="F2"/>
        </w:rPr>
        <w:t>into doing</w:t>
      </w:r>
      <w:r w:rsidR="007C48AF" w:rsidRPr="00D516FB">
        <w:rPr>
          <w:color w:val="0D0D0D" w:themeColor="text1" w:themeTint="F2"/>
        </w:rPr>
        <w:t xml:space="preserve"> so, they become disengaged. An organi</w:t>
      </w:r>
      <w:r w:rsidR="00AA0AF4" w:rsidRPr="00D516FB">
        <w:rPr>
          <w:color w:val="0D0D0D" w:themeColor="text1" w:themeTint="F2"/>
        </w:rPr>
        <w:t>s</w:t>
      </w:r>
      <w:r w:rsidR="007C48AF" w:rsidRPr="00D516FB">
        <w:rPr>
          <w:color w:val="0D0D0D" w:themeColor="text1" w:themeTint="F2"/>
        </w:rPr>
        <w:t>ation that has these attributes, where an individual employee</w:t>
      </w:r>
      <w:r w:rsidR="00255AB4" w:rsidRPr="00D516FB">
        <w:rPr>
          <w:color w:val="0D0D0D" w:themeColor="text1" w:themeTint="F2"/>
        </w:rPr>
        <w:t>'</w:t>
      </w:r>
      <w:r w:rsidR="007C48AF" w:rsidRPr="00D516FB">
        <w:rPr>
          <w:color w:val="0D0D0D" w:themeColor="text1" w:themeTint="F2"/>
        </w:rPr>
        <w:t>s performance is tied to other guest satisfaction systems and team metrics</w:t>
      </w:r>
      <w:r w:rsidR="00255AB4" w:rsidRPr="00D516FB">
        <w:rPr>
          <w:color w:val="0D0D0D" w:themeColor="text1" w:themeTint="F2"/>
        </w:rPr>
        <w:t>,</w:t>
      </w:r>
      <w:r w:rsidR="007C48AF" w:rsidRPr="00D516FB">
        <w:rPr>
          <w:color w:val="0D0D0D" w:themeColor="text1" w:themeTint="F2"/>
        </w:rPr>
        <w:t xml:space="preserve"> can end up diluting individual confidence and overall team morale</w:t>
      </w:r>
      <w:r w:rsidR="000D2479" w:rsidRPr="00D516FB">
        <w:rPr>
          <w:color w:val="0D0D0D" w:themeColor="text1" w:themeTint="F2"/>
        </w:rPr>
        <w:t xml:space="preserve"> (</w:t>
      </w:r>
      <w:r w:rsidR="000D2479" w:rsidRPr="00D516FB">
        <w:rPr>
          <w:color w:val="0D0D0D" w:themeColor="text1" w:themeTint="F2"/>
          <w:shd w:val="clear" w:color="auto" w:fill="FFFFFF"/>
        </w:rPr>
        <w:t>Kant and Koti, 2023</w:t>
      </w:r>
      <w:r w:rsidR="000D2479" w:rsidRPr="00D516FB">
        <w:rPr>
          <w:color w:val="0D0D0D" w:themeColor="text1" w:themeTint="F2"/>
        </w:rPr>
        <w:t>)</w:t>
      </w:r>
      <w:r w:rsidR="007C48AF" w:rsidRPr="00D516FB">
        <w:rPr>
          <w:color w:val="0D0D0D" w:themeColor="text1" w:themeTint="F2"/>
        </w:rPr>
        <w:t xml:space="preserve">. </w:t>
      </w:r>
    </w:p>
    <w:p w14:paraId="64B6A277" w14:textId="54ED4F34" w:rsidR="007C48AF" w:rsidRPr="00D516FB" w:rsidRDefault="007C48AF" w:rsidP="007C48AF">
      <w:pPr>
        <w:rPr>
          <w:color w:val="0D0D0D" w:themeColor="text1" w:themeTint="F2"/>
        </w:rPr>
      </w:pPr>
      <w:r w:rsidRPr="00D516FB">
        <w:rPr>
          <w:color w:val="0D0D0D" w:themeColor="text1" w:themeTint="F2"/>
        </w:rPr>
        <w:t>Furthermore, frequent stock issues equate to employee perceptions of a poorly managed organi</w:t>
      </w:r>
      <w:r w:rsidR="00AA0AF4" w:rsidRPr="00D516FB">
        <w:rPr>
          <w:color w:val="0D0D0D" w:themeColor="text1" w:themeTint="F2"/>
        </w:rPr>
        <w:t>s</w:t>
      </w:r>
      <w:r w:rsidRPr="00D516FB">
        <w:rPr>
          <w:color w:val="0D0D0D" w:themeColor="text1" w:themeTint="F2"/>
        </w:rPr>
        <w:t>ation</w:t>
      </w:r>
      <w:r w:rsidR="00255AB4" w:rsidRPr="00D516FB">
        <w:rPr>
          <w:color w:val="0D0D0D" w:themeColor="text1" w:themeTint="F2"/>
        </w:rPr>
        <w:t>,</w:t>
      </w:r>
      <w:r w:rsidRPr="00D516FB">
        <w:rPr>
          <w:color w:val="0D0D0D" w:themeColor="text1" w:themeTint="F2"/>
        </w:rPr>
        <w:t xml:space="preserve"> which chips away at employees' sense of trust in their leaders. Frequent and anticipatory stock shortages are an employee's assumption that neither their feedback </w:t>
      </w:r>
      <w:r w:rsidR="00255AB4" w:rsidRPr="00D516FB">
        <w:rPr>
          <w:color w:val="0D0D0D" w:themeColor="text1" w:themeTint="F2"/>
        </w:rPr>
        <w:t>n</w:t>
      </w:r>
      <w:r w:rsidRPr="00D516FB">
        <w:rPr>
          <w:color w:val="0D0D0D" w:themeColor="text1" w:themeTint="F2"/>
        </w:rPr>
        <w:t xml:space="preserve">or frontline insight </w:t>
      </w:r>
      <w:r w:rsidR="00255AB4" w:rsidRPr="00D516FB">
        <w:rPr>
          <w:color w:val="0D0D0D" w:themeColor="text1" w:themeTint="F2"/>
        </w:rPr>
        <w:t>is</w:t>
      </w:r>
      <w:r w:rsidRPr="00D516FB">
        <w:rPr>
          <w:color w:val="0D0D0D" w:themeColor="text1" w:themeTint="F2"/>
        </w:rPr>
        <w:t xml:space="preserve"> valued by the organi</w:t>
      </w:r>
      <w:r w:rsidR="00AA0AF4" w:rsidRPr="00D516FB">
        <w:rPr>
          <w:color w:val="0D0D0D" w:themeColor="text1" w:themeTint="F2"/>
        </w:rPr>
        <w:t>s</w:t>
      </w:r>
      <w:r w:rsidRPr="00D516FB">
        <w:rPr>
          <w:color w:val="0D0D0D" w:themeColor="text1" w:themeTint="F2"/>
        </w:rPr>
        <w:t xml:space="preserve">ation, which catalyses a breakdown in communication, an increase </w:t>
      </w:r>
      <w:r w:rsidR="00255AB4" w:rsidRPr="00D516FB">
        <w:rPr>
          <w:color w:val="0D0D0D" w:themeColor="text1" w:themeTint="F2"/>
        </w:rPr>
        <w:t xml:space="preserve">in </w:t>
      </w:r>
      <w:r w:rsidRPr="00D516FB">
        <w:rPr>
          <w:color w:val="0D0D0D" w:themeColor="text1" w:themeTint="F2"/>
        </w:rPr>
        <w:t>the gap between operational planning and execution</w:t>
      </w:r>
      <w:r w:rsidR="000D2479" w:rsidRPr="00D516FB">
        <w:rPr>
          <w:color w:val="0D0D0D" w:themeColor="text1" w:themeTint="F2"/>
        </w:rPr>
        <w:t xml:space="preserve"> (</w:t>
      </w:r>
      <w:r w:rsidR="000D2479" w:rsidRPr="00D516FB">
        <w:rPr>
          <w:color w:val="0D0D0D" w:themeColor="text1" w:themeTint="F2"/>
          <w:shd w:val="clear" w:color="auto" w:fill="FFFFFF"/>
        </w:rPr>
        <w:t>Ghani et al., 2022</w:t>
      </w:r>
      <w:r w:rsidR="000D2479" w:rsidRPr="00D516FB">
        <w:rPr>
          <w:color w:val="0D0D0D" w:themeColor="text1" w:themeTint="F2"/>
        </w:rPr>
        <w:t>)</w:t>
      </w:r>
      <w:r w:rsidRPr="00D516FB">
        <w:rPr>
          <w:color w:val="0D0D0D" w:themeColor="text1" w:themeTint="F2"/>
        </w:rPr>
        <w:t>.</w:t>
      </w:r>
      <w:r w:rsidR="006418EA" w:rsidRPr="00D516FB">
        <w:rPr>
          <w:color w:val="0D0D0D" w:themeColor="text1" w:themeTint="F2"/>
        </w:rPr>
        <w:t xml:space="preserve"> </w:t>
      </w:r>
      <w:r w:rsidRPr="00D516FB">
        <w:rPr>
          <w:color w:val="0D0D0D" w:themeColor="text1" w:themeTint="F2"/>
        </w:rPr>
        <w:t xml:space="preserve">An additional effect of stock shortages is time consumption and productivity inefficiency, leading to wasted and </w:t>
      </w:r>
      <w:r w:rsidRPr="00D516FB">
        <w:rPr>
          <w:color w:val="0D0D0D" w:themeColor="text1" w:themeTint="F2"/>
        </w:rPr>
        <w:lastRenderedPageBreak/>
        <w:t>unproductive time. Often, employees will lose solid minutes searching for items that are nowhere to be found, talking to purchasing or other departments to get more items, or explanation the delay to guests. Furthermore, this contributes to even more stress and a lack of productivity as an entire team</w:t>
      </w:r>
      <w:r w:rsidR="00002E5C" w:rsidRPr="00D516FB">
        <w:rPr>
          <w:color w:val="0D0D0D" w:themeColor="text1" w:themeTint="F2"/>
        </w:rPr>
        <w:t xml:space="preserve"> (</w:t>
      </w:r>
      <w:r w:rsidR="00002E5C" w:rsidRPr="00D516FB">
        <w:rPr>
          <w:color w:val="0D0D0D" w:themeColor="text1" w:themeTint="F2"/>
          <w:shd w:val="clear" w:color="auto" w:fill="FFFFFF"/>
        </w:rPr>
        <w:t xml:space="preserve">Santamaria and </w:t>
      </w:r>
      <w:proofErr w:type="spellStart"/>
      <w:r w:rsidR="00002E5C" w:rsidRPr="00D516FB">
        <w:rPr>
          <w:color w:val="0D0D0D" w:themeColor="text1" w:themeTint="F2"/>
          <w:shd w:val="clear" w:color="auto" w:fill="FFFFFF"/>
        </w:rPr>
        <w:t>Omisakin</w:t>
      </w:r>
      <w:proofErr w:type="spellEnd"/>
      <w:r w:rsidR="00002E5C" w:rsidRPr="00D516FB">
        <w:rPr>
          <w:color w:val="0D0D0D" w:themeColor="text1" w:themeTint="F2"/>
          <w:shd w:val="clear" w:color="auto" w:fill="FFFFFF"/>
        </w:rPr>
        <w:t>, 2025</w:t>
      </w:r>
      <w:r w:rsidR="00002E5C" w:rsidRPr="00D516FB">
        <w:rPr>
          <w:color w:val="0D0D0D" w:themeColor="text1" w:themeTint="F2"/>
        </w:rPr>
        <w:t>)</w:t>
      </w:r>
      <w:r w:rsidRPr="00D516FB">
        <w:rPr>
          <w:color w:val="0D0D0D" w:themeColor="text1" w:themeTint="F2"/>
        </w:rPr>
        <w:t xml:space="preserve">. </w:t>
      </w:r>
    </w:p>
    <w:p w14:paraId="4D83AB3C" w14:textId="7CD66ABD" w:rsidR="007C48AF" w:rsidRPr="00D516FB" w:rsidRDefault="007C48AF" w:rsidP="007C48AF">
      <w:pPr>
        <w:pStyle w:val="Heading3"/>
        <w:rPr>
          <w:rFonts w:cs="Times New Roman"/>
        </w:rPr>
      </w:pPr>
      <w:bookmarkStart w:id="21" w:name="_Toc198636009"/>
      <w:r w:rsidRPr="00D516FB">
        <w:rPr>
          <w:rFonts w:cs="Times New Roman"/>
        </w:rPr>
        <w:t xml:space="preserve">4.3.2 Evaluating </w:t>
      </w:r>
      <w:r w:rsidR="006845C5" w:rsidRPr="00D516FB">
        <w:rPr>
          <w:rFonts w:cs="Times New Roman"/>
        </w:rPr>
        <w:t>Internal Communication Strategies and How They Influence Teamwork Under Pressure</w:t>
      </w:r>
      <w:bookmarkEnd w:id="21"/>
    </w:p>
    <w:p w14:paraId="4F4D0E3D" w14:textId="35D07E90" w:rsidR="007C48AF" w:rsidRPr="008F5ACD" w:rsidRDefault="00AB1CBC" w:rsidP="007C48AF">
      <w:pPr>
        <w:rPr>
          <w:color w:val="0D0D0D" w:themeColor="text1" w:themeTint="F2"/>
        </w:rPr>
      </w:pPr>
      <w:r w:rsidRPr="008F5ACD">
        <w:rPr>
          <w:color w:val="0D0D0D" w:themeColor="text1" w:themeTint="F2"/>
          <w:shd w:val="clear" w:color="auto" w:fill="FFFFFF"/>
        </w:rPr>
        <w:t>Alonso</w:t>
      </w:r>
      <w:r w:rsidRPr="008F5ACD">
        <w:rPr>
          <w:color w:val="0D0D0D" w:themeColor="text1" w:themeTint="F2"/>
        </w:rPr>
        <w:t xml:space="preserve"> et al. (2024) emphasised that s</w:t>
      </w:r>
      <w:r w:rsidR="007C48AF" w:rsidRPr="008F5ACD">
        <w:rPr>
          <w:color w:val="0D0D0D" w:themeColor="text1" w:themeTint="F2"/>
        </w:rPr>
        <w:t>uccessful hospitality operations rely on effective internal communication, especially during high-pressure operations when employees are serving guests. The ability for employees to cooperate with their colleagues is highly dependent on how effectively information is communicated across service teams, departments, and administrative levels. Internal communication plans that promote clarity, responsiveness, and teamwork are institutionali</w:t>
      </w:r>
      <w:r w:rsidR="00AA0AF4" w:rsidRPr="008F5ACD">
        <w:rPr>
          <w:color w:val="0D0D0D" w:themeColor="text1" w:themeTint="F2"/>
        </w:rPr>
        <w:t>s</w:t>
      </w:r>
      <w:r w:rsidR="007C48AF" w:rsidRPr="008F5ACD">
        <w:rPr>
          <w:color w:val="0D0D0D" w:themeColor="text1" w:themeTint="F2"/>
        </w:rPr>
        <w:t>ed and reproduce clear and consistent paths for communication and a consistent message. Failure to properly manage internal communications can have the opposite effect, creating confusion and ambiguity, inefficiency, and conflict</w:t>
      </w:r>
      <w:r w:rsidR="00851D7B" w:rsidRPr="008F5ACD">
        <w:rPr>
          <w:color w:val="0D0D0D" w:themeColor="text1" w:themeTint="F2"/>
        </w:rPr>
        <w:t xml:space="preserve"> (</w:t>
      </w:r>
      <w:r w:rsidR="00851D7B" w:rsidRPr="008F5ACD">
        <w:rPr>
          <w:color w:val="0D0D0D" w:themeColor="text1" w:themeTint="F2"/>
          <w:shd w:val="clear" w:color="auto" w:fill="FFFFFF"/>
        </w:rPr>
        <w:t>Ruiz Molina et al., 2022</w:t>
      </w:r>
      <w:r w:rsidR="00851D7B" w:rsidRPr="008F5ACD">
        <w:rPr>
          <w:color w:val="0D0D0D" w:themeColor="text1" w:themeTint="F2"/>
        </w:rPr>
        <w:t>)</w:t>
      </w:r>
      <w:r w:rsidR="007C48AF" w:rsidRPr="008F5ACD">
        <w:rPr>
          <w:color w:val="0D0D0D" w:themeColor="text1" w:themeTint="F2"/>
        </w:rPr>
        <w:t>. A typical problem in hotels related to internal communications is relying too much on informal communication strategies or fragmented communication strategies, such as verbally passing message</w:t>
      </w:r>
      <w:r w:rsidR="00255AB4" w:rsidRPr="008F5ACD">
        <w:rPr>
          <w:color w:val="0D0D0D" w:themeColor="text1" w:themeTint="F2"/>
        </w:rPr>
        <w:t>s</w:t>
      </w:r>
      <w:r w:rsidR="007C48AF" w:rsidRPr="008F5ACD">
        <w:rPr>
          <w:color w:val="0D0D0D" w:themeColor="text1" w:themeTint="F2"/>
        </w:rPr>
        <w:t>, placing handwritten notes, or using messaging apps on their phone until that app is deleted</w:t>
      </w:r>
      <w:r w:rsidR="00AC0926" w:rsidRPr="008F5ACD">
        <w:rPr>
          <w:color w:val="0D0D0D" w:themeColor="text1" w:themeTint="F2"/>
        </w:rPr>
        <w:t xml:space="preserve"> (</w:t>
      </w:r>
      <w:r w:rsidR="00AC0926" w:rsidRPr="008F5ACD">
        <w:rPr>
          <w:color w:val="0D0D0D" w:themeColor="text1" w:themeTint="F2"/>
          <w:shd w:val="clear" w:color="auto" w:fill="FFFFFF"/>
        </w:rPr>
        <w:t>Simões, Soares and Santos, 2023</w:t>
      </w:r>
      <w:r w:rsidR="00AC0926" w:rsidRPr="008F5ACD">
        <w:rPr>
          <w:color w:val="0D0D0D" w:themeColor="text1" w:themeTint="F2"/>
        </w:rPr>
        <w:t>)</w:t>
      </w:r>
      <w:r w:rsidR="007C48AF" w:rsidRPr="008F5ACD">
        <w:rPr>
          <w:color w:val="0D0D0D" w:themeColor="text1" w:themeTint="F2"/>
        </w:rPr>
        <w:t>. These are all acceptable forms of communication</w:t>
      </w:r>
      <w:r w:rsidR="00255AB4" w:rsidRPr="008F5ACD">
        <w:rPr>
          <w:color w:val="0D0D0D" w:themeColor="text1" w:themeTint="F2"/>
        </w:rPr>
        <w:t>,</w:t>
      </w:r>
      <w:r w:rsidR="007C48AF" w:rsidRPr="008F5ACD">
        <w:rPr>
          <w:color w:val="0D0D0D" w:themeColor="text1" w:themeTint="F2"/>
        </w:rPr>
        <w:t xml:space="preserve"> but not permanent and not an organi</w:t>
      </w:r>
      <w:r w:rsidR="00AA0AF4" w:rsidRPr="008F5ACD">
        <w:rPr>
          <w:color w:val="0D0D0D" w:themeColor="text1" w:themeTint="F2"/>
        </w:rPr>
        <w:t>s</w:t>
      </w:r>
      <w:r w:rsidR="007C48AF" w:rsidRPr="008F5ACD">
        <w:rPr>
          <w:color w:val="0D0D0D" w:themeColor="text1" w:themeTint="F2"/>
        </w:rPr>
        <w:t xml:space="preserve">ed structure to consistently share communications. For </w:t>
      </w:r>
      <w:r w:rsidR="00AC0926" w:rsidRPr="008F5ACD">
        <w:rPr>
          <w:color w:val="0D0D0D" w:themeColor="text1" w:themeTint="F2"/>
        </w:rPr>
        <w:t>instance</w:t>
      </w:r>
      <w:r w:rsidR="007C48AF" w:rsidRPr="008F5ACD">
        <w:rPr>
          <w:color w:val="0D0D0D" w:themeColor="text1" w:themeTint="F2"/>
        </w:rPr>
        <w:t xml:space="preserve">, when creating notes for a staff shift change, critical communications regarding stock levels, special guest requests, and concierge trips to go and pick up stock </w:t>
      </w:r>
      <w:r w:rsidR="00255AB4" w:rsidRPr="008F5ACD">
        <w:rPr>
          <w:color w:val="0D0D0D" w:themeColor="text1" w:themeTint="F2"/>
        </w:rPr>
        <w:t>are</w:t>
      </w:r>
      <w:r w:rsidR="007C48AF" w:rsidRPr="008F5ACD">
        <w:rPr>
          <w:color w:val="0D0D0D" w:themeColor="text1" w:themeTint="F2"/>
        </w:rPr>
        <w:t xml:space="preserve"> at risk of being lost. </w:t>
      </w:r>
    </w:p>
    <w:p w14:paraId="5A281426" w14:textId="2DD9B0DA" w:rsidR="007C48AF" w:rsidRPr="008F5ACD" w:rsidRDefault="007C48AF" w:rsidP="007C48AF">
      <w:pPr>
        <w:rPr>
          <w:color w:val="0D0D0D" w:themeColor="text1" w:themeTint="F2"/>
        </w:rPr>
      </w:pPr>
      <w:r w:rsidRPr="008F5ACD">
        <w:rPr>
          <w:color w:val="0D0D0D" w:themeColor="text1" w:themeTint="F2"/>
        </w:rPr>
        <w:t xml:space="preserve">The quality of teamwork under pressure is dependent on </w:t>
      </w:r>
      <w:r w:rsidR="00255AB4" w:rsidRPr="008F5ACD">
        <w:rPr>
          <w:color w:val="0D0D0D" w:themeColor="text1" w:themeTint="F2"/>
        </w:rPr>
        <w:t xml:space="preserve">the </w:t>
      </w:r>
      <w:r w:rsidRPr="008F5ACD">
        <w:rPr>
          <w:color w:val="0D0D0D" w:themeColor="text1" w:themeTint="F2"/>
        </w:rPr>
        <w:t>speed and accuracy of communication. In peak service situations, every second counts, and poor communication can lead to potentially serious negative outcomes in a very short time</w:t>
      </w:r>
      <w:r w:rsidR="00F83DAE" w:rsidRPr="008F5ACD">
        <w:rPr>
          <w:color w:val="0D0D0D" w:themeColor="text1" w:themeTint="F2"/>
        </w:rPr>
        <w:t xml:space="preserve"> (</w:t>
      </w:r>
      <w:proofErr w:type="spellStart"/>
      <w:r w:rsidR="00F83DAE" w:rsidRPr="008F5ACD">
        <w:rPr>
          <w:color w:val="0D0D0D" w:themeColor="text1" w:themeTint="F2"/>
          <w:shd w:val="clear" w:color="auto" w:fill="FFFFFF"/>
        </w:rPr>
        <w:t>Abdelmawgoud</w:t>
      </w:r>
      <w:proofErr w:type="spellEnd"/>
      <w:r w:rsidR="00F83DAE" w:rsidRPr="008F5ACD">
        <w:rPr>
          <w:color w:val="0D0D0D" w:themeColor="text1" w:themeTint="F2"/>
          <w:shd w:val="clear" w:color="auto" w:fill="FFFFFF"/>
        </w:rPr>
        <w:t>, 2023</w:t>
      </w:r>
      <w:r w:rsidR="00F83DAE" w:rsidRPr="008F5ACD">
        <w:rPr>
          <w:color w:val="0D0D0D" w:themeColor="text1" w:themeTint="F2"/>
        </w:rPr>
        <w:t>)</w:t>
      </w:r>
      <w:r w:rsidRPr="008F5ACD">
        <w:rPr>
          <w:color w:val="0D0D0D" w:themeColor="text1" w:themeTint="F2"/>
        </w:rPr>
        <w:t xml:space="preserve">. Likewise, in food and beverage operations, if the service team did not receive any real-time updates from the kitchen on suitable menu items or out-of-stock products, and these items were not flagged on the digital menu, then guests could potentially be disappointed multiple times, leading to friction between guest sense of disappointment, service team, and the kitchen. The communication strategies used also affect accountability and trust amongst team members. When communication is clear and timely, </w:t>
      </w:r>
      <w:r w:rsidRPr="008F5ACD">
        <w:rPr>
          <w:color w:val="0D0D0D" w:themeColor="text1" w:themeTint="F2"/>
        </w:rPr>
        <w:lastRenderedPageBreak/>
        <w:t>team members are more likely to support one another, assume collective responsibility, and remain calm under pressure</w:t>
      </w:r>
      <w:r w:rsidR="00A166F7" w:rsidRPr="008F5ACD">
        <w:rPr>
          <w:color w:val="0D0D0D" w:themeColor="text1" w:themeTint="F2"/>
        </w:rPr>
        <w:t xml:space="preserve"> (</w:t>
      </w:r>
      <w:r w:rsidR="00A166F7" w:rsidRPr="008F5ACD">
        <w:rPr>
          <w:color w:val="0D0D0D" w:themeColor="text1" w:themeTint="F2"/>
          <w:shd w:val="clear" w:color="auto" w:fill="FFFFFF"/>
        </w:rPr>
        <w:t>Lin, Shin and Shin, 2025</w:t>
      </w:r>
      <w:r w:rsidR="00A166F7" w:rsidRPr="008F5ACD">
        <w:rPr>
          <w:color w:val="0D0D0D" w:themeColor="text1" w:themeTint="F2"/>
        </w:rPr>
        <w:t>)</w:t>
      </w:r>
      <w:r w:rsidRPr="008F5ACD">
        <w:rPr>
          <w:color w:val="0D0D0D" w:themeColor="text1" w:themeTint="F2"/>
        </w:rPr>
        <w:t xml:space="preserve">. Clear briefings at the start of service shifts, regular updates via digital dashboard technology, and identified communication strands all contribute to better quality organisation and management. Team members who are often "the last to know" disengage from pulling together as a team when </w:t>
      </w:r>
      <w:r w:rsidR="00CE77C9" w:rsidRPr="008F5ACD">
        <w:rPr>
          <w:color w:val="0D0D0D" w:themeColor="text1" w:themeTint="F2"/>
        </w:rPr>
        <w:t>needed and</w:t>
      </w:r>
      <w:r w:rsidRPr="008F5ACD">
        <w:rPr>
          <w:color w:val="0D0D0D" w:themeColor="text1" w:themeTint="F2"/>
        </w:rPr>
        <w:t xml:space="preserve"> simply focus on their specified tasks in the collection of tasks rather than collaboratively working toward the end goal when everyone else after them is simply doing their specific task</w:t>
      </w:r>
      <w:r w:rsidR="004B17BD" w:rsidRPr="008F5ACD">
        <w:rPr>
          <w:color w:val="0D0D0D" w:themeColor="text1" w:themeTint="F2"/>
        </w:rPr>
        <w:t xml:space="preserve"> (Akhtar and </w:t>
      </w:r>
      <w:proofErr w:type="spellStart"/>
      <w:r w:rsidR="004B17BD" w:rsidRPr="008F5ACD">
        <w:rPr>
          <w:color w:val="0D0D0D" w:themeColor="text1" w:themeTint="F2"/>
        </w:rPr>
        <w:t>Eniodunmo</w:t>
      </w:r>
      <w:proofErr w:type="spellEnd"/>
      <w:r w:rsidR="004B17BD" w:rsidRPr="008F5ACD">
        <w:rPr>
          <w:color w:val="0D0D0D" w:themeColor="text1" w:themeTint="F2"/>
        </w:rPr>
        <w:t>, 2021)</w:t>
      </w:r>
      <w:r w:rsidRPr="008F5ACD">
        <w:rPr>
          <w:color w:val="0D0D0D" w:themeColor="text1" w:themeTint="F2"/>
        </w:rPr>
        <w:t>.</w:t>
      </w:r>
    </w:p>
    <w:p w14:paraId="3E40A641" w14:textId="259212AA" w:rsidR="006418EA" w:rsidRPr="008F5ACD" w:rsidRDefault="007C48AF" w:rsidP="007C48AF">
      <w:pPr>
        <w:rPr>
          <w:color w:val="0D0D0D" w:themeColor="text1" w:themeTint="F2"/>
        </w:rPr>
      </w:pPr>
      <w:r w:rsidRPr="008F5ACD">
        <w:rPr>
          <w:color w:val="0D0D0D" w:themeColor="text1" w:themeTint="F2"/>
        </w:rPr>
        <w:t>Digital communication platforms can greatly enhance internal coordination by centralising messaging, updates, assigning tasks, and providing feedback loops. Communication platforms, such as Microsoft Teams, Beekeeper, or Opera PMS messaging systems</w:t>
      </w:r>
      <w:r w:rsidR="00255AB4" w:rsidRPr="008F5ACD">
        <w:rPr>
          <w:color w:val="0D0D0D" w:themeColor="text1" w:themeTint="F2"/>
        </w:rPr>
        <w:t>,</w:t>
      </w:r>
      <w:r w:rsidRPr="008F5ACD">
        <w:rPr>
          <w:color w:val="0D0D0D" w:themeColor="text1" w:themeTint="F2"/>
        </w:rPr>
        <w:t xml:space="preserve"> provide </w:t>
      </w:r>
      <w:r w:rsidR="00255AB4" w:rsidRPr="008F5ACD">
        <w:rPr>
          <w:color w:val="0D0D0D" w:themeColor="text1" w:themeTint="F2"/>
        </w:rPr>
        <w:t xml:space="preserve">a </w:t>
      </w:r>
      <w:r w:rsidRPr="008F5ACD">
        <w:rPr>
          <w:color w:val="0D0D0D" w:themeColor="text1" w:themeTint="F2"/>
        </w:rPr>
        <w:t>communicated order and structure to the communication flow</w:t>
      </w:r>
      <w:r w:rsidR="00604E33" w:rsidRPr="008F5ACD">
        <w:rPr>
          <w:color w:val="0D0D0D" w:themeColor="text1" w:themeTint="F2"/>
        </w:rPr>
        <w:t xml:space="preserve"> (</w:t>
      </w:r>
      <w:r w:rsidR="00604E33" w:rsidRPr="008F5ACD">
        <w:rPr>
          <w:color w:val="0D0D0D" w:themeColor="text1" w:themeTint="F2"/>
          <w:shd w:val="clear" w:color="auto" w:fill="FFFFFF"/>
        </w:rPr>
        <w:t>Amidi et al., 2022</w:t>
      </w:r>
      <w:r w:rsidR="00604E33" w:rsidRPr="008F5ACD">
        <w:rPr>
          <w:color w:val="0D0D0D" w:themeColor="text1" w:themeTint="F2"/>
        </w:rPr>
        <w:t>)</w:t>
      </w:r>
      <w:r w:rsidRPr="008F5ACD">
        <w:rPr>
          <w:color w:val="0D0D0D" w:themeColor="text1" w:themeTint="F2"/>
        </w:rPr>
        <w:t>. Using digital communication platforms decreases dependency on informal communication channels and ensures that many departments can access the same content</w:t>
      </w:r>
      <w:r w:rsidR="00255AB4" w:rsidRPr="008F5ACD">
        <w:rPr>
          <w:color w:val="0D0D0D" w:themeColor="text1" w:themeTint="F2"/>
        </w:rPr>
        <w:t>,</w:t>
      </w:r>
      <w:r w:rsidRPr="008F5ACD">
        <w:rPr>
          <w:color w:val="0D0D0D" w:themeColor="text1" w:themeTint="F2"/>
        </w:rPr>
        <w:t xml:space="preserve"> therefore reducing service interruptions that can arise from human error or neglect. Ultimately, the effectiveness of digital communication is only as good as the use of the communication tool while also providing adequate training</w:t>
      </w:r>
      <w:r w:rsidR="00604E33" w:rsidRPr="008F5ACD">
        <w:rPr>
          <w:color w:val="0D0D0D" w:themeColor="text1" w:themeTint="F2"/>
        </w:rPr>
        <w:t xml:space="preserve"> (</w:t>
      </w:r>
      <w:proofErr w:type="spellStart"/>
      <w:r w:rsidR="00604E33" w:rsidRPr="008F5ACD">
        <w:rPr>
          <w:color w:val="0D0D0D" w:themeColor="text1" w:themeTint="F2"/>
          <w:shd w:val="clear" w:color="auto" w:fill="FFFFFF"/>
        </w:rPr>
        <w:t>Ceynowa</w:t>
      </w:r>
      <w:proofErr w:type="spellEnd"/>
      <w:r w:rsidR="00604E33" w:rsidRPr="008F5ACD">
        <w:rPr>
          <w:color w:val="0D0D0D" w:themeColor="text1" w:themeTint="F2"/>
          <w:shd w:val="clear" w:color="auto" w:fill="FFFFFF"/>
        </w:rPr>
        <w:t xml:space="preserve"> et al., 2024</w:t>
      </w:r>
      <w:r w:rsidR="00604E33" w:rsidRPr="008F5ACD">
        <w:rPr>
          <w:color w:val="0D0D0D" w:themeColor="text1" w:themeTint="F2"/>
        </w:rPr>
        <w:t>)</w:t>
      </w:r>
      <w:r w:rsidRPr="008F5ACD">
        <w:rPr>
          <w:color w:val="0D0D0D" w:themeColor="text1" w:themeTint="F2"/>
        </w:rPr>
        <w:t>. Poor employee uptake of the most highly regarded digital communication platform will ultimately lead to downstream disappointment and ineffective communication, especially in managing expectations</w:t>
      </w:r>
      <w:r w:rsidR="00255AB4" w:rsidRPr="008F5ACD">
        <w:rPr>
          <w:color w:val="0D0D0D" w:themeColor="text1" w:themeTint="F2"/>
        </w:rPr>
        <w:t>,</w:t>
      </w:r>
      <w:r w:rsidRPr="008F5ACD">
        <w:rPr>
          <w:color w:val="0D0D0D" w:themeColor="text1" w:themeTint="F2"/>
        </w:rPr>
        <w:t xml:space="preserve"> if employees are not aware of wh</w:t>
      </w:r>
      <w:r w:rsidR="00255AB4" w:rsidRPr="008F5ACD">
        <w:rPr>
          <w:color w:val="0D0D0D" w:themeColor="text1" w:themeTint="F2"/>
        </w:rPr>
        <w:t>ich</w:t>
      </w:r>
      <w:r w:rsidRPr="008F5ACD">
        <w:rPr>
          <w:color w:val="0D0D0D" w:themeColor="text1" w:themeTint="F2"/>
        </w:rPr>
        <w:t xml:space="preserve"> aspects of </w:t>
      </w:r>
      <w:r w:rsidR="00FB6803" w:rsidRPr="008F5ACD">
        <w:rPr>
          <w:color w:val="0D0D0D" w:themeColor="text1" w:themeTint="F2"/>
        </w:rPr>
        <w:t>communication,</w:t>
      </w:r>
      <w:r w:rsidRPr="008F5ACD">
        <w:rPr>
          <w:color w:val="0D0D0D" w:themeColor="text1" w:themeTint="F2"/>
        </w:rPr>
        <w:t xml:space="preserve"> they have responsibility for managing</w:t>
      </w:r>
      <w:r w:rsidR="00604E33" w:rsidRPr="008F5ACD">
        <w:rPr>
          <w:color w:val="0D0D0D" w:themeColor="text1" w:themeTint="F2"/>
        </w:rPr>
        <w:t xml:space="preserve"> (De Arco, 2024)</w:t>
      </w:r>
      <w:r w:rsidRPr="008F5ACD">
        <w:rPr>
          <w:color w:val="0D0D0D" w:themeColor="text1" w:themeTint="F2"/>
        </w:rPr>
        <w:t xml:space="preserve">. </w:t>
      </w:r>
    </w:p>
    <w:p w14:paraId="4E99D56A" w14:textId="20AD7535" w:rsidR="007C48AF" w:rsidRPr="008F5ACD" w:rsidRDefault="007C48AF" w:rsidP="007C48AF">
      <w:pPr>
        <w:rPr>
          <w:color w:val="0D0D0D" w:themeColor="text1" w:themeTint="F2"/>
        </w:rPr>
      </w:pPr>
      <w:r w:rsidRPr="008F5ACD">
        <w:rPr>
          <w:color w:val="0D0D0D" w:themeColor="text1" w:themeTint="F2"/>
        </w:rPr>
        <w:t>Another part of internal communication is leader communication during high-pressure situations. Managers play a critical role in guiding teams to respond. Leaders who communicate very clearly, acknowledge valuable contributions made by the team, and provide immediate and relevant instructions help create leader confidence, team resilience, and greater productivity</w:t>
      </w:r>
      <w:r w:rsidR="00604E33" w:rsidRPr="008F5ACD">
        <w:rPr>
          <w:color w:val="0D0D0D" w:themeColor="text1" w:themeTint="F2"/>
        </w:rPr>
        <w:t xml:space="preserve"> (</w:t>
      </w:r>
      <w:proofErr w:type="spellStart"/>
      <w:r w:rsidR="00604E33" w:rsidRPr="008F5ACD">
        <w:rPr>
          <w:color w:val="0D0D0D" w:themeColor="text1" w:themeTint="F2"/>
        </w:rPr>
        <w:t>Dineva</w:t>
      </w:r>
      <w:proofErr w:type="spellEnd"/>
      <w:r w:rsidR="00604E33" w:rsidRPr="008F5ACD">
        <w:rPr>
          <w:color w:val="0D0D0D" w:themeColor="text1" w:themeTint="F2"/>
        </w:rPr>
        <w:t>, 2023)</w:t>
      </w:r>
      <w:r w:rsidRPr="008F5ACD">
        <w:rPr>
          <w:color w:val="0D0D0D" w:themeColor="text1" w:themeTint="F2"/>
        </w:rPr>
        <w:t xml:space="preserve">. In contrast, managers </w:t>
      </w:r>
      <w:r w:rsidR="00255AB4" w:rsidRPr="008F5ACD">
        <w:rPr>
          <w:color w:val="0D0D0D" w:themeColor="text1" w:themeTint="F2"/>
        </w:rPr>
        <w:t>who</w:t>
      </w:r>
      <w:r w:rsidRPr="008F5ACD">
        <w:rPr>
          <w:color w:val="0D0D0D" w:themeColor="text1" w:themeTint="F2"/>
        </w:rPr>
        <w:t xml:space="preserve"> are reactive, vague or simply inactive in their communication only add additional levels of uncertainty, confusion, and tension. In the context of communication in the hospitality literature, employee feedback consistently highlights that the areas of communication valued most during </w:t>
      </w:r>
      <w:r w:rsidR="00255AB4" w:rsidRPr="008F5ACD">
        <w:rPr>
          <w:color w:val="0D0D0D" w:themeColor="text1" w:themeTint="F2"/>
        </w:rPr>
        <w:t xml:space="preserve">the </w:t>
      </w:r>
      <w:r w:rsidRPr="008F5ACD">
        <w:rPr>
          <w:color w:val="0D0D0D" w:themeColor="text1" w:themeTint="F2"/>
        </w:rPr>
        <w:t>period of stress are clarity, acknowledgement, and the frequency of information updates</w:t>
      </w:r>
      <w:r w:rsidR="00604E33" w:rsidRPr="008F5ACD">
        <w:rPr>
          <w:color w:val="0D0D0D" w:themeColor="text1" w:themeTint="F2"/>
        </w:rPr>
        <w:t xml:space="preserve"> (Elshaer et al., 2025)</w:t>
      </w:r>
      <w:r w:rsidRPr="008F5ACD">
        <w:rPr>
          <w:color w:val="0D0D0D" w:themeColor="text1" w:themeTint="F2"/>
        </w:rPr>
        <w:t>.</w:t>
      </w:r>
    </w:p>
    <w:p w14:paraId="7E9D14A7" w14:textId="355B50DE" w:rsidR="007C48AF" w:rsidRPr="00D516FB" w:rsidRDefault="007C48AF" w:rsidP="007C48AF">
      <w:pPr>
        <w:rPr>
          <w:color w:val="0D0D0D" w:themeColor="text1" w:themeTint="F2"/>
        </w:rPr>
      </w:pPr>
      <w:r w:rsidRPr="00D516FB">
        <w:rPr>
          <w:color w:val="0D0D0D" w:themeColor="text1" w:themeTint="F2"/>
        </w:rPr>
        <w:lastRenderedPageBreak/>
        <w:t xml:space="preserve">Language barriers and cultural diversity influence communication dynamics in many hospitality environments. Misunderstandings can occur if instructions are not communicated well or staff have different linguistic abilities, especially on the </w:t>
      </w:r>
      <w:r w:rsidRPr="00877312">
        <w:rPr>
          <w:color w:val="0D0D0D" w:themeColor="text1" w:themeTint="F2"/>
        </w:rPr>
        <w:t>front line</w:t>
      </w:r>
      <w:r w:rsidR="00604E33" w:rsidRPr="00877312">
        <w:rPr>
          <w:color w:val="0D0D0D" w:themeColor="text1" w:themeTint="F2"/>
        </w:rPr>
        <w:t xml:space="preserve"> (Gewinner, 2023)</w:t>
      </w:r>
      <w:r w:rsidRPr="00877312">
        <w:rPr>
          <w:color w:val="0D0D0D" w:themeColor="text1" w:themeTint="F2"/>
        </w:rPr>
        <w:t>. Visual</w:t>
      </w:r>
      <w:r w:rsidRPr="00D516FB">
        <w:rPr>
          <w:color w:val="0D0D0D" w:themeColor="text1" w:themeTint="F2"/>
        </w:rPr>
        <w:t xml:space="preserve"> signage or communication tools in multiple languages may assist with this, particularly in multicultural teams. Contrary to the aforementioned issues, staff can further be trained in communication etiquette and active listening to aid teamwork and minimi</w:t>
      </w:r>
      <w:r w:rsidR="00AA0AF4" w:rsidRPr="00D516FB">
        <w:rPr>
          <w:color w:val="0D0D0D" w:themeColor="text1" w:themeTint="F2"/>
        </w:rPr>
        <w:t>s</w:t>
      </w:r>
      <w:r w:rsidRPr="00D516FB">
        <w:rPr>
          <w:color w:val="0D0D0D" w:themeColor="text1" w:themeTint="F2"/>
        </w:rPr>
        <w:t xml:space="preserve">e friction in high-stress communication </w:t>
      </w:r>
      <w:r w:rsidRPr="005F752B">
        <w:rPr>
          <w:color w:val="0D0D0D" w:themeColor="text1" w:themeTint="F2"/>
        </w:rPr>
        <w:t>contexts</w:t>
      </w:r>
      <w:r w:rsidR="00604E33" w:rsidRPr="005F752B">
        <w:rPr>
          <w:color w:val="0D0D0D" w:themeColor="text1" w:themeTint="F2"/>
        </w:rPr>
        <w:t xml:space="preserve"> (Graham et al., 2021)</w:t>
      </w:r>
      <w:r w:rsidRPr="005F752B">
        <w:rPr>
          <w:color w:val="0D0D0D" w:themeColor="text1" w:themeTint="F2"/>
        </w:rPr>
        <w:t>.</w:t>
      </w:r>
    </w:p>
    <w:p w14:paraId="6B2E4001" w14:textId="52BC66A8" w:rsidR="007C48AF" w:rsidRPr="00D516FB" w:rsidRDefault="007C48AF" w:rsidP="007C48AF">
      <w:pPr>
        <w:pStyle w:val="Heading3"/>
        <w:rPr>
          <w:rFonts w:cs="Times New Roman"/>
        </w:rPr>
      </w:pPr>
      <w:bookmarkStart w:id="22" w:name="_Toc198636010"/>
      <w:r w:rsidRPr="00D516FB">
        <w:rPr>
          <w:rFonts w:cs="Times New Roman"/>
        </w:rPr>
        <w:t xml:space="preserve">4.3.3 Operational </w:t>
      </w:r>
      <w:r w:rsidR="006845C5" w:rsidRPr="00D516FB">
        <w:rPr>
          <w:rFonts w:cs="Times New Roman"/>
        </w:rPr>
        <w:t>Improvements for Stock Management and Communication Systems</w:t>
      </w:r>
      <w:bookmarkEnd w:id="22"/>
    </w:p>
    <w:p w14:paraId="685A5195" w14:textId="46CF86E2" w:rsidR="007C48AF" w:rsidRPr="00D516FB" w:rsidRDefault="007C48AF" w:rsidP="007C48AF">
      <w:pPr>
        <w:rPr>
          <w:color w:val="0D0D0D" w:themeColor="text1" w:themeTint="F2"/>
        </w:rPr>
      </w:pPr>
      <w:r w:rsidRPr="00D516FB">
        <w:rPr>
          <w:color w:val="0D0D0D" w:themeColor="text1" w:themeTint="F2"/>
        </w:rPr>
        <w:t xml:space="preserve">In order to resolve stock deficiencies and communications issues, hotels and resorts can initiate </w:t>
      </w:r>
      <w:r w:rsidR="00255AB4" w:rsidRPr="00D516FB">
        <w:rPr>
          <w:color w:val="0D0D0D" w:themeColor="text1" w:themeTint="F2"/>
        </w:rPr>
        <w:t xml:space="preserve">an </w:t>
      </w:r>
      <w:r w:rsidRPr="00D516FB">
        <w:rPr>
          <w:color w:val="0D0D0D" w:themeColor="text1" w:themeTint="F2"/>
        </w:rPr>
        <w:t>integrated operational focus that enhance</w:t>
      </w:r>
      <w:r w:rsidR="00255AB4" w:rsidRPr="00D516FB">
        <w:rPr>
          <w:color w:val="0D0D0D" w:themeColor="text1" w:themeTint="F2"/>
        </w:rPr>
        <w:t>s</w:t>
      </w:r>
      <w:r w:rsidRPr="00D516FB">
        <w:rPr>
          <w:color w:val="0D0D0D" w:themeColor="text1" w:themeTint="F2"/>
        </w:rPr>
        <w:t xml:space="preserve"> and unite</w:t>
      </w:r>
      <w:r w:rsidR="00255AB4" w:rsidRPr="00D516FB">
        <w:rPr>
          <w:color w:val="0D0D0D" w:themeColor="text1" w:themeTint="F2"/>
        </w:rPr>
        <w:t>s</w:t>
      </w:r>
      <w:r w:rsidRPr="00D516FB">
        <w:rPr>
          <w:color w:val="0D0D0D" w:themeColor="text1" w:themeTint="F2"/>
        </w:rPr>
        <w:t xml:space="preserve"> these systems. Real-time stock tracking systems such as Oracle Hospitality or Fourth Inventory provide up-to-date and precise stock visibility </w:t>
      </w:r>
      <w:r w:rsidRPr="00D10033">
        <w:rPr>
          <w:color w:val="0D0D0D" w:themeColor="text1" w:themeTint="F2"/>
        </w:rPr>
        <w:t>as well as usage patterns</w:t>
      </w:r>
      <w:r w:rsidR="00255AB4" w:rsidRPr="00D10033">
        <w:rPr>
          <w:color w:val="0D0D0D" w:themeColor="text1" w:themeTint="F2"/>
        </w:rPr>
        <w:t>,</w:t>
      </w:r>
      <w:r w:rsidRPr="00D10033">
        <w:rPr>
          <w:color w:val="0D0D0D" w:themeColor="text1" w:themeTint="F2"/>
        </w:rPr>
        <w:t xml:space="preserve"> identifying usage</w:t>
      </w:r>
      <w:r w:rsidR="00255AB4" w:rsidRPr="00D10033">
        <w:rPr>
          <w:color w:val="0D0D0D" w:themeColor="text1" w:themeTint="F2"/>
        </w:rPr>
        <w:t xml:space="preserve"> </w:t>
      </w:r>
      <w:r w:rsidRPr="00D10033">
        <w:rPr>
          <w:color w:val="0D0D0D" w:themeColor="text1" w:themeTint="F2"/>
        </w:rPr>
        <w:t>for predictive ordering and automation re-ordering</w:t>
      </w:r>
      <w:r w:rsidR="00760429" w:rsidRPr="00D10033">
        <w:rPr>
          <w:color w:val="0D0D0D" w:themeColor="text1" w:themeTint="F2"/>
        </w:rPr>
        <w:t xml:space="preserve"> (Jean, 2024)</w:t>
      </w:r>
      <w:r w:rsidRPr="00D10033">
        <w:rPr>
          <w:color w:val="0D0D0D" w:themeColor="text1" w:themeTint="F2"/>
        </w:rPr>
        <w:t>. When used in conjunction with a POS and PMS system</w:t>
      </w:r>
      <w:r w:rsidR="00255AB4" w:rsidRPr="00D10033">
        <w:rPr>
          <w:color w:val="0D0D0D" w:themeColor="text1" w:themeTint="F2"/>
        </w:rPr>
        <w:t>,</w:t>
      </w:r>
      <w:r w:rsidRPr="00D10033">
        <w:rPr>
          <w:color w:val="0D0D0D" w:themeColor="text1" w:themeTint="F2"/>
        </w:rPr>
        <w:t xml:space="preserve"> these inventories provide even better demand forecasting and stock replenishment to help reduce stock shortfalls and waste. Process standardisation is equally important. Well-defined SOPs for stock audits, review par levels, </w:t>
      </w:r>
      <w:r w:rsidR="00255AB4" w:rsidRPr="00D10033">
        <w:rPr>
          <w:color w:val="0D0D0D" w:themeColor="text1" w:themeTint="F2"/>
        </w:rPr>
        <w:t xml:space="preserve">and </w:t>
      </w:r>
      <w:r w:rsidRPr="00D10033">
        <w:rPr>
          <w:color w:val="0D0D0D" w:themeColor="text1" w:themeTint="F2"/>
        </w:rPr>
        <w:t>emergency procurement procedures, respectively</w:t>
      </w:r>
      <w:r w:rsidR="00255AB4" w:rsidRPr="00D10033">
        <w:rPr>
          <w:color w:val="0D0D0D" w:themeColor="text1" w:themeTint="F2"/>
        </w:rPr>
        <w:t>,</w:t>
      </w:r>
      <w:r w:rsidRPr="00D10033">
        <w:rPr>
          <w:color w:val="0D0D0D" w:themeColor="text1" w:themeTint="F2"/>
        </w:rPr>
        <w:t xml:space="preserve"> can help to mitigate last-minute issues</w:t>
      </w:r>
      <w:r w:rsidR="008B18E9" w:rsidRPr="00D10033">
        <w:rPr>
          <w:color w:val="0D0D0D" w:themeColor="text1" w:themeTint="F2"/>
        </w:rPr>
        <w:t xml:space="preserve"> (</w:t>
      </w:r>
      <w:r w:rsidR="008B18E9" w:rsidRPr="00D10033">
        <w:rPr>
          <w:color w:val="0D0D0D" w:themeColor="text1" w:themeTint="F2"/>
          <w:shd w:val="clear" w:color="auto" w:fill="FFFFFF"/>
        </w:rPr>
        <w:t>Margaret, 2021</w:t>
      </w:r>
      <w:r w:rsidR="008B18E9" w:rsidRPr="00D10033">
        <w:rPr>
          <w:color w:val="0D0D0D" w:themeColor="text1" w:themeTint="F2"/>
        </w:rPr>
        <w:t>)</w:t>
      </w:r>
      <w:r w:rsidRPr="00D10033">
        <w:rPr>
          <w:color w:val="0D0D0D" w:themeColor="text1" w:themeTint="F2"/>
        </w:rPr>
        <w:t xml:space="preserve">. Cross-organisational planning meetings prior to busy periods will also assist with unifying </w:t>
      </w:r>
      <w:r w:rsidR="00255AB4" w:rsidRPr="00D10033">
        <w:rPr>
          <w:color w:val="0D0D0D" w:themeColor="text1" w:themeTint="F2"/>
        </w:rPr>
        <w:t xml:space="preserve">the </w:t>
      </w:r>
      <w:r w:rsidRPr="00D10033">
        <w:rPr>
          <w:color w:val="0D0D0D" w:themeColor="text1" w:themeTint="F2"/>
        </w:rPr>
        <w:t>planning of departmental functions. Finally, hav</w:t>
      </w:r>
      <w:r w:rsidR="00255AB4" w:rsidRPr="00D10033">
        <w:rPr>
          <w:color w:val="0D0D0D" w:themeColor="text1" w:themeTint="F2"/>
        </w:rPr>
        <w:t>ing</w:t>
      </w:r>
      <w:r w:rsidRPr="00D10033">
        <w:rPr>
          <w:color w:val="0D0D0D" w:themeColor="text1" w:themeTint="F2"/>
        </w:rPr>
        <w:t xml:space="preserve"> strong supplier relationships with a combination of suppliers, flexibility in delivery specifications such as timelines, and contingency menus are good means to ensure continuity during times of disruption</w:t>
      </w:r>
      <w:r w:rsidR="00B663A4" w:rsidRPr="00D10033">
        <w:rPr>
          <w:color w:val="0D0D0D" w:themeColor="text1" w:themeTint="F2"/>
        </w:rPr>
        <w:t xml:space="preserve"> (Narvel, 2022)</w:t>
      </w:r>
      <w:r w:rsidRPr="00D10033">
        <w:rPr>
          <w:color w:val="0D0D0D" w:themeColor="text1" w:themeTint="F2"/>
        </w:rPr>
        <w:t>.</w:t>
      </w:r>
    </w:p>
    <w:p w14:paraId="6BF8BEA2" w14:textId="5D35259F" w:rsidR="006845C5" w:rsidRPr="00D516FB" w:rsidRDefault="007C48AF" w:rsidP="007C48AF">
      <w:pPr>
        <w:rPr>
          <w:color w:val="0D0D0D" w:themeColor="text1" w:themeTint="F2"/>
        </w:rPr>
      </w:pPr>
      <w:r w:rsidRPr="00D516FB">
        <w:rPr>
          <w:color w:val="0D0D0D" w:themeColor="text1" w:themeTint="F2"/>
        </w:rPr>
        <w:t>When it comes to communications, there are structure</w:t>
      </w:r>
      <w:r w:rsidR="00255AB4" w:rsidRPr="00D516FB">
        <w:rPr>
          <w:color w:val="0D0D0D" w:themeColor="text1" w:themeTint="F2"/>
        </w:rPr>
        <w:t>s</w:t>
      </w:r>
      <w:r w:rsidRPr="00D516FB">
        <w:rPr>
          <w:color w:val="0D0D0D" w:themeColor="text1" w:themeTint="F2"/>
        </w:rPr>
        <w:t xml:space="preserve"> that can provide daily briefings, pre-shift discussions, and daily digital reports to keep all participants cogni</w:t>
      </w:r>
      <w:r w:rsidR="00AA0AF4" w:rsidRPr="00D516FB">
        <w:rPr>
          <w:color w:val="0D0D0D" w:themeColor="text1" w:themeTint="F2"/>
        </w:rPr>
        <w:t>s</w:t>
      </w:r>
      <w:r w:rsidRPr="00D516FB">
        <w:rPr>
          <w:color w:val="0D0D0D" w:themeColor="text1" w:themeTint="F2"/>
        </w:rPr>
        <w:t>ant of their roles and responsibilities. Digital collaborative tools such as Slack, Beekeeper or Microsoft Teams help document communications in real time, tracking tasks and increasing clarity and accountability while helping participate collaborate asynchronously across departments</w:t>
      </w:r>
      <w:r w:rsidR="00DF44B4" w:rsidRPr="00D516FB">
        <w:rPr>
          <w:color w:val="0D0D0D" w:themeColor="text1" w:themeTint="F2"/>
        </w:rPr>
        <w:t xml:space="preserve"> (</w:t>
      </w:r>
      <w:proofErr w:type="spellStart"/>
      <w:r w:rsidR="00DF44B4" w:rsidRPr="00D516FB">
        <w:rPr>
          <w:color w:val="0D0D0D" w:themeColor="text1" w:themeTint="F2"/>
          <w:sz w:val="22"/>
          <w:szCs w:val="22"/>
        </w:rPr>
        <w:t>Ometov</w:t>
      </w:r>
      <w:proofErr w:type="spellEnd"/>
      <w:r w:rsidR="00DF44B4" w:rsidRPr="00D516FB">
        <w:rPr>
          <w:color w:val="0D0D0D" w:themeColor="text1" w:themeTint="F2"/>
          <w:sz w:val="22"/>
          <w:szCs w:val="22"/>
        </w:rPr>
        <w:t xml:space="preserve"> et al., 2021</w:t>
      </w:r>
      <w:r w:rsidR="00DF44B4" w:rsidRPr="00D516FB">
        <w:rPr>
          <w:color w:val="0D0D0D" w:themeColor="text1" w:themeTint="F2"/>
        </w:rPr>
        <w:t>)</w:t>
      </w:r>
      <w:r w:rsidRPr="00D516FB">
        <w:rPr>
          <w:color w:val="0D0D0D" w:themeColor="text1" w:themeTint="F2"/>
        </w:rPr>
        <w:t>. With inventory systems linked and user</w:t>
      </w:r>
      <w:r w:rsidR="00255AB4" w:rsidRPr="00D516FB">
        <w:rPr>
          <w:color w:val="0D0D0D" w:themeColor="text1" w:themeTint="F2"/>
        </w:rPr>
        <w:t>-</w:t>
      </w:r>
      <w:r w:rsidRPr="00D516FB">
        <w:rPr>
          <w:color w:val="0D0D0D" w:themeColor="text1" w:themeTint="F2"/>
        </w:rPr>
        <w:t>permissioned, when stock levels change</w:t>
      </w:r>
      <w:r w:rsidR="00255AB4" w:rsidRPr="00D516FB">
        <w:rPr>
          <w:color w:val="0D0D0D" w:themeColor="text1" w:themeTint="F2"/>
        </w:rPr>
        <w:t>,</w:t>
      </w:r>
      <w:r w:rsidRPr="00D516FB">
        <w:rPr>
          <w:color w:val="0D0D0D" w:themeColor="text1" w:themeTint="F2"/>
        </w:rPr>
        <w:t xml:space="preserve"> evaluators and managers on site can immediately receive relevant feedback. By giving the frontline </w:t>
      </w:r>
      <w:r w:rsidR="005D2FD3" w:rsidRPr="00D516FB">
        <w:rPr>
          <w:color w:val="0D0D0D" w:themeColor="text1" w:themeTint="F2"/>
        </w:rPr>
        <w:t>staff</w:t>
      </w:r>
      <w:r w:rsidRPr="00D516FB">
        <w:rPr>
          <w:color w:val="0D0D0D" w:themeColor="text1" w:themeTint="F2"/>
        </w:rPr>
        <w:t xml:space="preserve"> the </w:t>
      </w:r>
      <w:r w:rsidRPr="00D516FB">
        <w:rPr>
          <w:color w:val="0D0D0D" w:themeColor="text1" w:themeTint="F2"/>
        </w:rPr>
        <w:lastRenderedPageBreak/>
        <w:t xml:space="preserve">ability to report supply chain issues, </w:t>
      </w:r>
      <w:r w:rsidR="00AA0AF4" w:rsidRPr="00D516FB">
        <w:rPr>
          <w:color w:val="0D0D0D" w:themeColor="text1" w:themeTint="F2"/>
        </w:rPr>
        <w:t xml:space="preserve">there is a possibility of </w:t>
      </w:r>
      <w:r w:rsidRPr="00D516FB">
        <w:rPr>
          <w:color w:val="0D0D0D" w:themeColor="text1" w:themeTint="F2"/>
        </w:rPr>
        <w:t>recogni</w:t>
      </w:r>
      <w:r w:rsidR="00AA0AF4" w:rsidRPr="00D516FB">
        <w:rPr>
          <w:color w:val="0D0D0D" w:themeColor="text1" w:themeTint="F2"/>
        </w:rPr>
        <w:t>sing</w:t>
      </w:r>
      <w:r w:rsidRPr="00D516FB">
        <w:rPr>
          <w:color w:val="0D0D0D" w:themeColor="text1" w:themeTint="F2"/>
        </w:rPr>
        <w:t xml:space="preserve"> the convey</w:t>
      </w:r>
      <w:r w:rsidR="00165153" w:rsidRPr="00D516FB">
        <w:rPr>
          <w:color w:val="0D0D0D" w:themeColor="text1" w:themeTint="F2"/>
        </w:rPr>
        <w:t>ing</w:t>
      </w:r>
      <w:r w:rsidRPr="00D516FB">
        <w:rPr>
          <w:color w:val="0D0D0D" w:themeColor="text1" w:themeTint="F2"/>
        </w:rPr>
        <w:t xml:space="preserve"> of authority and legitimacy. This promotes a shared sense of responsibility across the organi</w:t>
      </w:r>
      <w:r w:rsidR="00AA0AF4" w:rsidRPr="00D516FB">
        <w:rPr>
          <w:color w:val="0D0D0D" w:themeColor="text1" w:themeTint="F2"/>
        </w:rPr>
        <w:t>s</w:t>
      </w:r>
      <w:r w:rsidRPr="00D516FB">
        <w:rPr>
          <w:color w:val="0D0D0D" w:themeColor="text1" w:themeTint="F2"/>
        </w:rPr>
        <w:t>ation</w:t>
      </w:r>
      <w:r w:rsidR="002C74A7" w:rsidRPr="00D516FB">
        <w:rPr>
          <w:color w:val="0D0D0D" w:themeColor="text1" w:themeTint="F2"/>
        </w:rPr>
        <w:t xml:space="preserve"> (</w:t>
      </w:r>
      <w:r w:rsidR="002C74A7" w:rsidRPr="00D516FB">
        <w:rPr>
          <w:color w:val="0D0D0D" w:themeColor="text1" w:themeTint="F2"/>
          <w:sz w:val="22"/>
          <w:szCs w:val="22"/>
        </w:rPr>
        <w:t>Panigrahi, 2023</w:t>
      </w:r>
      <w:r w:rsidR="002C74A7" w:rsidRPr="00D516FB">
        <w:rPr>
          <w:color w:val="0D0D0D" w:themeColor="text1" w:themeTint="F2"/>
        </w:rPr>
        <w:t>)</w:t>
      </w:r>
      <w:r w:rsidRPr="00D516FB">
        <w:rPr>
          <w:color w:val="0D0D0D" w:themeColor="text1" w:themeTint="F2"/>
        </w:rPr>
        <w:t>. If hospital staff always report the same shortage every month, procurement can be proactive in developing a solution ahead of time. Leadership's presence and visibility when hospitals are busy and dealing with shortages is also hugely important. Managers need to demonstrate strong communication, support the staff, and make recommendations instead of f</w:t>
      </w:r>
      <w:r w:rsidR="00255AB4" w:rsidRPr="00D516FB">
        <w:rPr>
          <w:color w:val="0D0D0D" w:themeColor="text1" w:themeTint="F2"/>
        </w:rPr>
        <w:t>il</w:t>
      </w:r>
      <w:r w:rsidRPr="00D516FB">
        <w:rPr>
          <w:color w:val="0D0D0D" w:themeColor="text1" w:themeTint="F2"/>
        </w:rPr>
        <w:t>ing complaints. Combined operational enhancements are believed to universally enhance guest experience and employee performance under pressure</w:t>
      </w:r>
      <w:r w:rsidR="002C74A7" w:rsidRPr="00D516FB">
        <w:rPr>
          <w:color w:val="0D0D0D" w:themeColor="text1" w:themeTint="F2"/>
        </w:rPr>
        <w:t xml:space="preserve"> (</w:t>
      </w:r>
      <w:r w:rsidR="002C74A7" w:rsidRPr="00D516FB">
        <w:rPr>
          <w:color w:val="0D0D0D" w:themeColor="text1" w:themeTint="F2"/>
          <w:sz w:val="22"/>
          <w:szCs w:val="22"/>
        </w:rPr>
        <w:t>Paul, 2024</w:t>
      </w:r>
      <w:r w:rsidR="002C74A7" w:rsidRPr="00D516FB">
        <w:rPr>
          <w:color w:val="0D0D0D" w:themeColor="text1" w:themeTint="F2"/>
        </w:rPr>
        <w:t>)</w:t>
      </w:r>
      <w:r w:rsidRPr="00D516FB">
        <w:rPr>
          <w:color w:val="0D0D0D" w:themeColor="text1" w:themeTint="F2"/>
        </w:rPr>
        <w:t>.</w:t>
      </w:r>
    </w:p>
    <w:p w14:paraId="61EB0468" w14:textId="77777777" w:rsidR="006845C5" w:rsidRPr="00D516FB" w:rsidRDefault="006845C5">
      <w:pPr>
        <w:spacing w:before="0" w:line="259" w:lineRule="auto"/>
        <w:jc w:val="left"/>
        <w:rPr>
          <w:color w:val="0D0D0D" w:themeColor="text1" w:themeTint="F2"/>
        </w:rPr>
      </w:pPr>
      <w:r w:rsidRPr="00D516FB">
        <w:rPr>
          <w:color w:val="0D0D0D" w:themeColor="text1" w:themeTint="F2"/>
        </w:rPr>
        <w:br w:type="page"/>
      </w:r>
    </w:p>
    <w:p w14:paraId="14C96841" w14:textId="7F07E19B" w:rsidR="007C48AF" w:rsidRPr="00D516FB" w:rsidRDefault="006845C5" w:rsidP="006845C5">
      <w:pPr>
        <w:pStyle w:val="Heading1"/>
      </w:pPr>
      <w:bookmarkStart w:id="23" w:name="_Toc198636011"/>
      <w:r w:rsidRPr="00D516FB">
        <w:lastRenderedPageBreak/>
        <w:t>Chapter # 5: Conclusion and Recommendations</w:t>
      </w:r>
      <w:bookmarkEnd w:id="23"/>
    </w:p>
    <w:p w14:paraId="144184FA" w14:textId="0AC01511" w:rsidR="006845C5" w:rsidRPr="00D516FB" w:rsidRDefault="006845C5" w:rsidP="006845C5">
      <w:pPr>
        <w:pStyle w:val="Heading2"/>
      </w:pPr>
      <w:bookmarkStart w:id="24" w:name="_Toc198636012"/>
      <w:r w:rsidRPr="00D516FB">
        <w:t>5.1 Conclusion</w:t>
      </w:r>
      <w:bookmarkEnd w:id="24"/>
    </w:p>
    <w:p w14:paraId="79CCC066" w14:textId="7061FCDF" w:rsidR="006845C5" w:rsidRPr="00D516FB" w:rsidRDefault="006845C5" w:rsidP="006845C5">
      <w:pPr>
        <w:rPr>
          <w:color w:val="0D0D0D" w:themeColor="text1" w:themeTint="F2"/>
          <w:sz w:val="22"/>
          <w:szCs w:val="22"/>
        </w:rPr>
      </w:pPr>
      <w:r w:rsidRPr="00D516FB">
        <w:rPr>
          <w:color w:val="0D0D0D" w:themeColor="text1" w:themeTint="F2"/>
        </w:rPr>
        <w:t xml:space="preserve">Stock shortages and inefficient internal communication </w:t>
      </w:r>
      <w:r w:rsidR="00255AB4" w:rsidRPr="00D516FB">
        <w:rPr>
          <w:color w:val="0D0D0D" w:themeColor="text1" w:themeTint="F2"/>
        </w:rPr>
        <w:t>are among</w:t>
      </w:r>
      <w:r w:rsidRPr="00D516FB">
        <w:rPr>
          <w:color w:val="0D0D0D" w:themeColor="text1" w:themeTint="F2"/>
        </w:rPr>
        <w:t xml:space="preserve"> the biggest operational issues that hospitality organisations deal with on a daily</w:t>
      </w:r>
      <w:r w:rsidR="00255AB4" w:rsidRPr="00D516FB">
        <w:rPr>
          <w:color w:val="0D0D0D" w:themeColor="text1" w:themeTint="F2"/>
        </w:rPr>
        <w:t xml:space="preserve"> basis</w:t>
      </w:r>
      <w:r w:rsidRPr="00D516FB">
        <w:rPr>
          <w:color w:val="0D0D0D" w:themeColor="text1" w:themeTint="F2"/>
        </w:rPr>
        <w:t>, typically during busy peak service times.  Not only do they impact logistics, but they also have an impact on guest expectations and satisfaction, employee morale, team cohesion and the brand reputation of hotels and resorts.  This analysis has shown the interrelationship between the availability of operational resources and internal communication.  Each system of operational resources used by staff within an organisation must work in sync with its internal communication system to provide a satisfactory</w:t>
      </w:r>
      <w:r w:rsidR="00255AB4" w:rsidRPr="00D516FB">
        <w:rPr>
          <w:color w:val="0D0D0D" w:themeColor="text1" w:themeTint="F2"/>
        </w:rPr>
        <w:t>,</w:t>
      </w:r>
      <w:r w:rsidRPr="00D516FB">
        <w:rPr>
          <w:color w:val="0D0D0D" w:themeColor="text1" w:themeTint="F2"/>
        </w:rPr>
        <w:t xml:space="preserve"> seamless service experience to guests and to develop positive</w:t>
      </w:r>
      <w:r w:rsidR="00255AB4" w:rsidRPr="00D516FB">
        <w:rPr>
          <w:color w:val="0D0D0D" w:themeColor="text1" w:themeTint="F2"/>
        </w:rPr>
        <w:t>,</w:t>
      </w:r>
      <w:r w:rsidRPr="00D516FB">
        <w:rPr>
          <w:color w:val="0D0D0D" w:themeColor="text1" w:themeTint="F2"/>
        </w:rPr>
        <w:t xml:space="preserve"> productive satisfied staff.</w:t>
      </w:r>
    </w:p>
    <w:p w14:paraId="70200640" w14:textId="77777777" w:rsidR="008B3A46" w:rsidRPr="00D516FB" w:rsidRDefault="006845C5" w:rsidP="006845C5">
      <w:pPr>
        <w:rPr>
          <w:color w:val="0D0D0D" w:themeColor="text1" w:themeTint="F2"/>
        </w:rPr>
      </w:pPr>
      <w:r w:rsidRPr="00D516FB">
        <w:rPr>
          <w:color w:val="0D0D0D" w:themeColor="text1" w:themeTint="F2"/>
        </w:rPr>
        <w:t>When stock shortages occur during high-traffic service times, they compromise guest experiences and affect employee performance. When critical items like ingredients, salon supplies, room amenities or linen are out of stock during high-traffic times, guests will feel a sense of disappointment that can quickly drop to frustration, complaints, negative reviews, or worse, lost repeat business. In today's experience-based service economy, guests have high expectations</w:t>
      </w:r>
      <w:r w:rsidR="00255AB4" w:rsidRPr="00D516FB">
        <w:rPr>
          <w:color w:val="0D0D0D" w:themeColor="text1" w:themeTint="F2"/>
        </w:rPr>
        <w:t>,</w:t>
      </w:r>
      <w:r w:rsidRPr="00D516FB">
        <w:rPr>
          <w:color w:val="0D0D0D" w:themeColor="text1" w:themeTint="F2"/>
        </w:rPr>
        <w:t xml:space="preserve"> especially in luxury or premium hospitality </w:t>
      </w:r>
      <w:r w:rsidR="002B0574" w:rsidRPr="00D516FB">
        <w:rPr>
          <w:color w:val="0D0D0D" w:themeColor="text1" w:themeTint="F2"/>
        </w:rPr>
        <w:t>situations</w:t>
      </w:r>
      <w:r w:rsidR="00255AB4" w:rsidRPr="00D516FB">
        <w:rPr>
          <w:color w:val="0D0D0D" w:themeColor="text1" w:themeTint="F2"/>
        </w:rPr>
        <w:t>,</w:t>
      </w:r>
      <w:r w:rsidR="002B0574" w:rsidRPr="00D516FB">
        <w:rPr>
          <w:color w:val="0D0D0D" w:themeColor="text1" w:themeTint="F2"/>
        </w:rPr>
        <w:t xml:space="preserve"> while</w:t>
      </w:r>
      <w:r w:rsidRPr="00D516FB">
        <w:rPr>
          <w:color w:val="0D0D0D" w:themeColor="text1" w:themeTint="F2"/>
        </w:rPr>
        <w:t xml:space="preserve"> capturing recommendations for both service and high-value experiences is critical because each detail in longer journeys adds value to a more finely curated experience for guests. </w:t>
      </w:r>
    </w:p>
    <w:p w14:paraId="3EFDFF11" w14:textId="05A3988D" w:rsidR="006845C5" w:rsidRPr="00D516FB" w:rsidRDefault="006845C5" w:rsidP="006845C5">
      <w:pPr>
        <w:rPr>
          <w:color w:val="0D0D0D" w:themeColor="text1" w:themeTint="F2"/>
          <w:sz w:val="22"/>
          <w:szCs w:val="22"/>
        </w:rPr>
      </w:pPr>
      <w:r w:rsidRPr="00D516FB">
        <w:rPr>
          <w:color w:val="0D0D0D" w:themeColor="text1" w:themeTint="F2"/>
        </w:rPr>
        <w:t>Even minor stock shortages can disrupt those journeys by reset expectations regarding details, greatly affecting guests' perception of the overall value of any experience; worse yet, it affects their desire or willingness to continue to be loyal to that brand. These stock shortages also matter to employees, as they are often the visible face of operational failure</w:t>
      </w:r>
      <w:r w:rsidR="00255AB4" w:rsidRPr="00D516FB">
        <w:rPr>
          <w:color w:val="0D0D0D" w:themeColor="text1" w:themeTint="F2"/>
        </w:rPr>
        <w:t>,</w:t>
      </w:r>
      <w:r w:rsidRPr="00D516FB">
        <w:rPr>
          <w:color w:val="0D0D0D" w:themeColor="text1" w:themeTint="F2"/>
        </w:rPr>
        <w:t xml:space="preserve"> now forced to apologi</w:t>
      </w:r>
      <w:r w:rsidR="00AA0AF4" w:rsidRPr="00D516FB">
        <w:rPr>
          <w:color w:val="0D0D0D" w:themeColor="text1" w:themeTint="F2"/>
        </w:rPr>
        <w:t>s</w:t>
      </w:r>
      <w:r w:rsidRPr="00D516FB">
        <w:rPr>
          <w:color w:val="0D0D0D" w:themeColor="text1" w:themeTint="F2"/>
        </w:rPr>
        <w:t>e or scramble to offer less than desirable alternatives. Stock shortages not only create short-term stress and heightened emotional responses from employees, but they also damage employee confidence and job satisfaction. It most certainly can be demorali</w:t>
      </w:r>
      <w:r w:rsidR="00AA0AF4" w:rsidRPr="00D516FB">
        <w:rPr>
          <w:color w:val="0D0D0D" w:themeColor="text1" w:themeTint="F2"/>
        </w:rPr>
        <w:t>s</w:t>
      </w:r>
      <w:r w:rsidRPr="00D516FB">
        <w:rPr>
          <w:color w:val="0D0D0D" w:themeColor="text1" w:themeTint="F2"/>
        </w:rPr>
        <w:t>ing when dedicated and hardworking employees feel they are being set up to fail</w:t>
      </w:r>
      <w:r w:rsidR="00255AB4" w:rsidRPr="00D516FB">
        <w:rPr>
          <w:color w:val="0D0D0D" w:themeColor="text1" w:themeTint="F2"/>
        </w:rPr>
        <w:t>,</w:t>
      </w:r>
      <w:r w:rsidRPr="00D516FB">
        <w:rPr>
          <w:color w:val="0D0D0D" w:themeColor="text1" w:themeTint="F2"/>
        </w:rPr>
        <w:t xml:space="preserve"> being made to produce high service standards, without the necessary tools and materials. Over time</w:t>
      </w:r>
      <w:r w:rsidR="00255AB4" w:rsidRPr="00D516FB">
        <w:rPr>
          <w:color w:val="0D0D0D" w:themeColor="text1" w:themeTint="F2"/>
        </w:rPr>
        <w:t>,</w:t>
      </w:r>
      <w:r w:rsidRPr="00D516FB">
        <w:rPr>
          <w:color w:val="0D0D0D" w:themeColor="text1" w:themeTint="F2"/>
        </w:rPr>
        <w:t xml:space="preserve"> these scenarios lead to disengagement, less teamwork, and strong perceptions of poor organi</w:t>
      </w:r>
      <w:r w:rsidR="00AA0AF4" w:rsidRPr="00D516FB">
        <w:rPr>
          <w:color w:val="0D0D0D" w:themeColor="text1" w:themeTint="F2"/>
        </w:rPr>
        <w:t>s</w:t>
      </w:r>
      <w:r w:rsidRPr="00D516FB">
        <w:rPr>
          <w:color w:val="0D0D0D" w:themeColor="text1" w:themeTint="F2"/>
        </w:rPr>
        <w:t>ational leadership.</w:t>
      </w:r>
    </w:p>
    <w:p w14:paraId="312F0C50" w14:textId="769678C2" w:rsidR="006845C5" w:rsidRPr="00D516FB" w:rsidRDefault="006845C5" w:rsidP="006845C5">
      <w:pPr>
        <w:rPr>
          <w:color w:val="0D0D0D" w:themeColor="text1" w:themeTint="F2"/>
          <w:sz w:val="22"/>
          <w:szCs w:val="22"/>
        </w:rPr>
      </w:pPr>
      <w:r w:rsidRPr="00D516FB">
        <w:rPr>
          <w:color w:val="0D0D0D" w:themeColor="text1" w:themeTint="F2"/>
        </w:rPr>
        <w:lastRenderedPageBreak/>
        <w:t>Internal communication, especially under pressure, is crucial to whether the hospitality teams have the ability to work together and respond appropriately. In high-pressure situations, when actions are taken in time fractions</w:t>
      </w:r>
      <w:r w:rsidR="00255AB4" w:rsidRPr="00D516FB">
        <w:rPr>
          <w:color w:val="0D0D0D" w:themeColor="text1" w:themeTint="F2"/>
        </w:rPr>
        <w:t>,</w:t>
      </w:r>
      <w:r w:rsidRPr="00D516FB">
        <w:rPr>
          <w:color w:val="0D0D0D" w:themeColor="text1" w:themeTint="F2"/>
        </w:rPr>
        <w:t xml:space="preserve"> every moment counts. Poorly communicated information compounds every small issue we face </w:t>
      </w:r>
      <w:r w:rsidR="00255AB4" w:rsidRPr="00D516FB">
        <w:rPr>
          <w:color w:val="0D0D0D" w:themeColor="text1" w:themeTint="F2"/>
        </w:rPr>
        <w:t>in</w:t>
      </w:r>
      <w:r w:rsidRPr="00D516FB">
        <w:rPr>
          <w:color w:val="0D0D0D" w:themeColor="text1" w:themeTint="F2"/>
        </w:rPr>
        <w:t xml:space="preserve"> an operational workplace. Lack of clarity when briefed, loss of key detail during shift handovers, and use of informal communication channels can lead to missed responsibilities, duplication of efforts, and dissipation of levels of service for the customer. In most cases</w:t>
      </w:r>
      <w:r w:rsidR="00255AB4" w:rsidRPr="00D516FB">
        <w:rPr>
          <w:color w:val="0D0D0D" w:themeColor="text1" w:themeTint="F2"/>
        </w:rPr>
        <w:t>,</w:t>
      </w:r>
      <w:r w:rsidRPr="00D516FB">
        <w:rPr>
          <w:color w:val="0D0D0D" w:themeColor="text1" w:themeTint="F2"/>
        </w:rPr>
        <w:t xml:space="preserve"> lack of disclosure or relevance in information sharing results in siloed-based work activity around only their responsibilities</w:t>
      </w:r>
      <w:r w:rsidR="00255AB4" w:rsidRPr="00D516FB">
        <w:rPr>
          <w:color w:val="0D0D0D" w:themeColor="text1" w:themeTint="F2"/>
        </w:rPr>
        <w:t>,</w:t>
      </w:r>
      <w:r w:rsidRPr="00D516FB">
        <w:rPr>
          <w:color w:val="0D0D0D" w:themeColor="text1" w:themeTint="F2"/>
        </w:rPr>
        <w:t xml:space="preserve"> with no shared exposure to the teams' work activity altogether. However, structured communication planning with timeliness and encouragement from technology can represent a significantly improved outcome. When managers define expectations, provide relevant pace during busy times, promote team contributions, and support suggestions during workload moments, they assist in sustaining team morale and resisting attrition rates.</w:t>
      </w:r>
    </w:p>
    <w:p w14:paraId="74F82A6F" w14:textId="7A55F4A9" w:rsidR="006845C5" w:rsidRPr="00D516FB" w:rsidRDefault="006845C5" w:rsidP="006845C5">
      <w:pPr>
        <w:rPr>
          <w:color w:val="0D0D0D" w:themeColor="text1" w:themeTint="F2"/>
          <w:sz w:val="22"/>
          <w:szCs w:val="22"/>
        </w:rPr>
      </w:pPr>
      <w:r w:rsidRPr="00D516FB">
        <w:rPr>
          <w:color w:val="0D0D0D" w:themeColor="text1" w:themeTint="F2"/>
        </w:rPr>
        <w:t>Standard Operating Procedures (SOPs) must also be established and actively followed by staff. Stocking audits, minimum par levels and emergency procurement measures will help to avoid any last-minute surprises. Planning contingency menus and making agreements with multiple suppliers are great layers of resilience. Forward-planning should be institutionali</w:t>
      </w:r>
      <w:r w:rsidR="00AA0AF4" w:rsidRPr="00D516FB">
        <w:rPr>
          <w:color w:val="0D0D0D" w:themeColor="text1" w:themeTint="F2"/>
        </w:rPr>
        <w:t>s</w:t>
      </w:r>
      <w:r w:rsidRPr="00D516FB">
        <w:rPr>
          <w:color w:val="0D0D0D" w:themeColor="text1" w:themeTint="F2"/>
        </w:rPr>
        <w:t xml:space="preserve">ed, especially when there are impending busy periods, such as holidays, weddings, or conferences. Digital collaboration tools are also </w:t>
      </w:r>
      <w:r w:rsidR="00255AB4" w:rsidRPr="00D516FB">
        <w:rPr>
          <w:color w:val="0D0D0D" w:themeColor="text1" w:themeTint="F2"/>
        </w:rPr>
        <w:t xml:space="preserve">a </w:t>
      </w:r>
      <w:r w:rsidRPr="00D516FB">
        <w:rPr>
          <w:color w:val="0D0D0D" w:themeColor="text1" w:themeTint="F2"/>
        </w:rPr>
        <w:t>vital part of our strategy for clear communication. Digital platforms/technology like Microsoft Teams, Beekeeper and Slack are useful for bringing messages together, creating communication trails, allocating tasks, and providing departmental transparency. These platforms minimi</w:t>
      </w:r>
      <w:r w:rsidR="00AA0AF4" w:rsidRPr="00D516FB">
        <w:rPr>
          <w:color w:val="0D0D0D" w:themeColor="text1" w:themeTint="F2"/>
        </w:rPr>
        <w:t>s</w:t>
      </w:r>
      <w:r w:rsidRPr="00D516FB">
        <w:rPr>
          <w:color w:val="0D0D0D" w:themeColor="text1" w:themeTint="F2"/>
        </w:rPr>
        <w:t xml:space="preserve">e reliance on broken or informal communication (e.g. sticky notes, WhatsApp messages), reduce </w:t>
      </w:r>
      <w:r w:rsidR="00255AB4" w:rsidRPr="00D516FB">
        <w:rPr>
          <w:color w:val="0D0D0D" w:themeColor="text1" w:themeTint="F2"/>
        </w:rPr>
        <w:t xml:space="preserve">the </w:t>
      </w:r>
      <w:r w:rsidRPr="00D516FB">
        <w:rPr>
          <w:color w:val="0D0D0D" w:themeColor="text1" w:themeTint="F2"/>
        </w:rPr>
        <w:t>chances of miscommunication and assist frontline staff to stay included, informed and empowered. Most importantly, digital collaboration tools should be user-friendly, regularly updated, and the use of the platforms should be supported with adequate training to promote consistency in uptake and compliance.</w:t>
      </w:r>
    </w:p>
    <w:p w14:paraId="548E61B0" w14:textId="5588A7B4" w:rsidR="006845C5" w:rsidRPr="00D516FB" w:rsidRDefault="006845C5" w:rsidP="006845C5">
      <w:pPr>
        <w:rPr>
          <w:color w:val="0D0D0D" w:themeColor="text1" w:themeTint="F2"/>
        </w:rPr>
      </w:pPr>
      <w:r w:rsidRPr="00D516FB">
        <w:rPr>
          <w:color w:val="0D0D0D" w:themeColor="text1" w:themeTint="F2"/>
        </w:rPr>
        <w:t>In addition, communication elements such as pre-shift meetings, daily briefings and visual cues can be standardi</w:t>
      </w:r>
      <w:r w:rsidR="00AA0AF4" w:rsidRPr="00D516FB">
        <w:rPr>
          <w:color w:val="0D0D0D" w:themeColor="text1" w:themeTint="F2"/>
        </w:rPr>
        <w:t>s</w:t>
      </w:r>
      <w:r w:rsidRPr="00D516FB">
        <w:rPr>
          <w:color w:val="0D0D0D" w:themeColor="text1" w:themeTint="F2"/>
        </w:rPr>
        <w:t>ed across operations. This provides rhythm and clarity to the "delivery of service".  Information about stock levels or guest needs can be related to staff instantaneously</w:t>
      </w:r>
      <w:r w:rsidR="00255AB4" w:rsidRPr="00D516FB">
        <w:rPr>
          <w:color w:val="0D0D0D" w:themeColor="text1" w:themeTint="F2"/>
        </w:rPr>
        <w:t>,</w:t>
      </w:r>
      <w:r w:rsidRPr="00D516FB">
        <w:rPr>
          <w:color w:val="0D0D0D" w:themeColor="text1" w:themeTint="F2"/>
        </w:rPr>
        <w:t xml:space="preserve"> allowing for increased speed of response and stop</w:t>
      </w:r>
      <w:r w:rsidR="00255AB4" w:rsidRPr="00D516FB">
        <w:rPr>
          <w:color w:val="0D0D0D" w:themeColor="text1" w:themeTint="F2"/>
        </w:rPr>
        <w:t>ping</w:t>
      </w:r>
      <w:r w:rsidRPr="00D516FB">
        <w:rPr>
          <w:color w:val="0D0D0D" w:themeColor="text1" w:themeTint="F2"/>
        </w:rPr>
        <w:t xml:space="preserve"> potential service that escalates. When frontline workers are allowed to report on stock outages, and the feedback loop is closed, it helps </w:t>
      </w:r>
      <w:r w:rsidRPr="00D516FB">
        <w:rPr>
          <w:color w:val="0D0D0D" w:themeColor="text1" w:themeTint="F2"/>
        </w:rPr>
        <w:lastRenderedPageBreak/>
        <w:t>create a culture of accountability and continuous improvement within an operation. Leadership awareness and participation are critical as well. Leadership should participate</w:t>
      </w:r>
      <w:r w:rsidR="00255AB4" w:rsidRPr="00D516FB">
        <w:rPr>
          <w:color w:val="0D0D0D" w:themeColor="text1" w:themeTint="F2"/>
        </w:rPr>
        <w:t>,</w:t>
      </w:r>
      <w:r w:rsidRPr="00D516FB">
        <w:rPr>
          <w:color w:val="0D0D0D" w:themeColor="text1" w:themeTint="F2"/>
        </w:rPr>
        <w:t xml:space="preserve"> be visible and visible not just physically, communicate. Leaders support their staff, make fast decisions, and move purposeful, not distracted and agitated like everyone else. Managers represent what effective leadership looks like in service clarity, empathy and proactive. Recogni</w:t>
      </w:r>
      <w:r w:rsidR="00AA0AF4" w:rsidRPr="00D516FB">
        <w:rPr>
          <w:color w:val="0D0D0D" w:themeColor="text1" w:themeTint="F2"/>
        </w:rPr>
        <w:t>s</w:t>
      </w:r>
      <w:r w:rsidRPr="00D516FB">
        <w:rPr>
          <w:color w:val="0D0D0D" w:themeColor="text1" w:themeTint="F2"/>
        </w:rPr>
        <w:t xml:space="preserve">ing employees and responding to their contributions, especially at the point </w:t>
      </w:r>
      <w:r w:rsidR="00255AB4" w:rsidRPr="00D516FB">
        <w:rPr>
          <w:color w:val="0D0D0D" w:themeColor="text1" w:themeTint="F2"/>
        </w:rPr>
        <w:t>of</w:t>
      </w:r>
      <w:r w:rsidRPr="00D516FB">
        <w:rPr>
          <w:color w:val="0D0D0D" w:themeColor="text1" w:themeTint="F2"/>
        </w:rPr>
        <w:t xml:space="preserve"> highest pressure, builds trust and creates team bonding. There is an additional layer of complexity in hospitality given cultural and linguistic diversity, although if addressed appropriately</w:t>
      </w:r>
      <w:r w:rsidR="00255AB4" w:rsidRPr="00D516FB">
        <w:rPr>
          <w:color w:val="0D0D0D" w:themeColor="text1" w:themeTint="F2"/>
        </w:rPr>
        <w:t>,</w:t>
      </w:r>
      <w:r w:rsidRPr="00D516FB">
        <w:rPr>
          <w:color w:val="0D0D0D" w:themeColor="text1" w:themeTint="F2"/>
        </w:rPr>
        <w:t xml:space="preserve"> this could make an operational strength. Multilingual signage and visual instructions will help reduce misunderstandings and allow better teamwork. In high-pressure delivery of service or experience contexts, active listening and cultural sensitivity are equally important as technical skill</w:t>
      </w:r>
      <w:r w:rsidR="00255AB4" w:rsidRPr="00D516FB">
        <w:rPr>
          <w:color w:val="0D0D0D" w:themeColor="text1" w:themeTint="F2"/>
        </w:rPr>
        <w:t>s</w:t>
      </w:r>
      <w:r w:rsidRPr="00D516FB">
        <w:rPr>
          <w:color w:val="0D0D0D" w:themeColor="text1" w:themeTint="F2"/>
        </w:rPr>
        <w:t>.</w:t>
      </w:r>
    </w:p>
    <w:p w14:paraId="7FFAC64D" w14:textId="79EB9315" w:rsidR="002B0574" w:rsidRPr="00D516FB" w:rsidRDefault="002B0574" w:rsidP="002B0574">
      <w:pPr>
        <w:pStyle w:val="Heading2"/>
      </w:pPr>
      <w:bookmarkStart w:id="25" w:name="_Toc198636013"/>
      <w:r w:rsidRPr="00D516FB">
        <w:t>5.2 Recommendations</w:t>
      </w:r>
      <w:bookmarkEnd w:id="25"/>
    </w:p>
    <w:p w14:paraId="7B674E09" w14:textId="2DBAF7D7" w:rsidR="00B15BFD" w:rsidRPr="00D516FB" w:rsidRDefault="00B15BFD" w:rsidP="00B15BFD">
      <w:pPr>
        <w:rPr>
          <w:color w:val="0D0D0D" w:themeColor="text1" w:themeTint="F2"/>
        </w:rPr>
      </w:pPr>
      <w:r w:rsidRPr="00D516FB">
        <w:rPr>
          <w:color w:val="0D0D0D" w:themeColor="text1" w:themeTint="F2"/>
        </w:rPr>
        <w:t>• One of the main risks identified during the placement was that stock shortages were occurring regularly during peak periods, affecting guest experience, employee morale, and likely the overall performance of the hotel. There are two key solutions to this issue</w:t>
      </w:r>
      <w:r w:rsidR="002C74A7" w:rsidRPr="00D516FB">
        <w:rPr>
          <w:color w:val="0D0D0D" w:themeColor="text1" w:themeTint="F2"/>
        </w:rPr>
        <w:t xml:space="preserve"> (</w:t>
      </w:r>
      <w:r w:rsidR="002C74A7" w:rsidRPr="00D516FB">
        <w:rPr>
          <w:color w:val="0D0D0D" w:themeColor="text1" w:themeTint="F2"/>
          <w:shd w:val="clear" w:color="auto" w:fill="FFFFFF"/>
        </w:rPr>
        <w:t>Vinod, 2022</w:t>
      </w:r>
      <w:r w:rsidR="002C74A7" w:rsidRPr="00D516FB">
        <w:rPr>
          <w:color w:val="0D0D0D" w:themeColor="text1" w:themeTint="F2"/>
        </w:rPr>
        <w:t>)</w:t>
      </w:r>
      <w:r w:rsidRPr="00D516FB">
        <w:rPr>
          <w:color w:val="0D0D0D" w:themeColor="text1" w:themeTint="F2"/>
        </w:rPr>
        <w:t>. The hotel will need to consider an online stock control system (real-time stock management system),</w:t>
      </w:r>
      <w:r w:rsidR="002D4855" w:rsidRPr="00D516FB">
        <w:rPr>
          <w:color w:val="0D0D0D" w:themeColor="text1" w:themeTint="F2"/>
        </w:rPr>
        <w:t xml:space="preserve"> such as</w:t>
      </w:r>
      <w:r w:rsidRPr="00D516FB">
        <w:rPr>
          <w:color w:val="0D0D0D" w:themeColor="text1" w:themeTint="F2"/>
        </w:rPr>
        <w:t xml:space="preserve"> Oracle Hospitality Inventory Management or Fourth Inventory</w:t>
      </w:r>
      <w:r w:rsidR="00255AB4" w:rsidRPr="00D516FB">
        <w:rPr>
          <w:color w:val="0D0D0D" w:themeColor="text1" w:themeTint="F2"/>
        </w:rPr>
        <w:t>,</w:t>
      </w:r>
      <w:r w:rsidRPr="00D516FB">
        <w:rPr>
          <w:color w:val="0D0D0D" w:themeColor="text1" w:themeTint="F2"/>
        </w:rPr>
        <w:t xml:space="preserve"> which link</w:t>
      </w:r>
      <w:r w:rsidR="00255AB4" w:rsidRPr="00D516FB">
        <w:rPr>
          <w:color w:val="0D0D0D" w:themeColor="text1" w:themeTint="F2"/>
        </w:rPr>
        <w:t>s</w:t>
      </w:r>
      <w:r w:rsidRPr="00D516FB">
        <w:rPr>
          <w:color w:val="0D0D0D" w:themeColor="text1" w:themeTint="F2"/>
        </w:rPr>
        <w:t xml:space="preserve"> to the hotel</w:t>
      </w:r>
      <w:r w:rsidR="00255AB4" w:rsidRPr="00D516FB">
        <w:rPr>
          <w:color w:val="0D0D0D" w:themeColor="text1" w:themeTint="F2"/>
        </w:rPr>
        <w:t>'</w:t>
      </w:r>
      <w:r w:rsidRPr="00D516FB">
        <w:rPr>
          <w:color w:val="0D0D0D" w:themeColor="text1" w:themeTint="F2"/>
        </w:rPr>
        <w:t>s POS and PMS and give</w:t>
      </w:r>
      <w:r w:rsidR="00255AB4" w:rsidRPr="00D516FB">
        <w:rPr>
          <w:color w:val="0D0D0D" w:themeColor="text1" w:themeTint="F2"/>
        </w:rPr>
        <w:t>s</w:t>
      </w:r>
      <w:r w:rsidRPr="00D516FB">
        <w:rPr>
          <w:color w:val="0D0D0D" w:themeColor="text1" w:themeTint="F2"/>
        </w:rPr>
        <w:t xml:space="preserve"> them accurate stock holding, consumption, and order</w:t>
      </w:r>
      <w:r w:rsidR="00255AB4" w:rsidRPr="00D516FB">
        <w:rPr>
          <w:color w:val="0D0D0D" w:themeColor="text1" w:themeTint="F2"/>
        </w:rPr>
        <w:t>-</w:t>
      </w:r>
      <w:r w:rsidRPr="00D516FB">
        <w:rPr>
          <w:color w:val="0D0D0D" w:themeColor="text1" w:themeTint="F2"/>
        </w:rPr>
        <w:t>ahead projections. Also, standardising their stock review practice, and estimating minimum par levels in their usage (crew rooms for items frequently consumed) and across departments, to ensure stock is replenished in a timelier manner, and to relieve the pressure of last-minute buy</w:t>
      </w:r>
      <w:r w:rsidR="00255AB4" w:rsidRPr="00D516FB">
        <w:rPr>
          <w:color w:val="0D0D0D" w:themeColor="text1" w:themeTint="F2"/>
        </w:rPr>
        <w:t>-</w:t>
      </w:r>
      <w:r w:rsidRPr="00D516FB">
        <w:rPr>
          <w:color w:val="0D0D0D" w:themeColor="text1" w:themeTint="F2"/>
        </w:rPr>
        <w:t>ins</w:t>
      </w:r>
      <w:r w:rsidR="002C74A7" w:rsidRPr="00D516FB">
        <w:rPr>
          <w:color w:val="0D0D0D" w:themeColor="text1" w:themeTint="F2"/>
        </w:rPr>
        <w:t xml:space="preserve"> (</w:t>
      </w:r>
      <w:proofErr w:type="spellStart"/>
      <w:r w:rsidR="002C74A7" w:rsidRPr="00D516FB">
        <w:rPr>
          <w:color w:val="0D0D0D" w:themeColor="text1" w:themeTint="F2"/>
          <w:shd w:val="clear" w:color="auto" w:fill="FFFFFF"/>
        </w:rPr>
        <w:t>Giousmpasoglou</w:t>
      </w:r>
      <w:proofErr w:type="spellEnd"/>
      <w:r w:rsidR="002C74A7" w:rsidRPr="00D516FB">
        <w:rPr>
          <w:color w:val="0D0D0D" w:themeColor="text1" w:themeTint="F2"/>
          <w:shd w:val="clear" w:color="auto" w:fill="FFFFFF"/>
        </w:rPr>
        <w:t xml:space="preserve"> and </w:t>
      </w:r>
      <w:proofErr w:type="spellStart"/>
      <w:r w:rsidR="002C74A7" w:rsidRPr="00D516FB">
        <w:rPr>
          <w:color w:val="0D0D0D" w:themeColor="text1" w:themeTint="F2"/>
          <w:shd w:val="clear" w:color="auto" w:fill="FFFFFF"/>
        </w:rPr>
        <w:t>Marinakou</w:t>
      </w:r>
      <w:proofErr w:type="spellEnd"/>
      <w:r w:rsidR="002C74A7" w:rsidRPr="00D516FB">
        <w:rPr>
          <w:color w:val="0D0D0D" w:themeColor="text1" w:themeTint="F2"/>
          <w:shd w:val="clear" w:color="auto" w:fill="FFFFFF"/>
        </w:rPr>
        <w:t>, 2024</w:t>
      </w:r>
      <w:r w:rsidR="002C74A7" w:rsidRPr="00D516FB">
        <w:rPr>
          <w:color w:val="0D0D0D" w:themeColor="text1" w:themeTint="F2"/>
        </w:rPr>
        <w:t>)</w:t>
      </w:r>
      <w:r w:rsidRPr="00D516FB">
        <w:rPr>
          <w:color w:val="0D0D0D" w:themeColor="text1" w:themeTint="F2"/>
        </w:rPr>
        <w:t xml:space="preserve">.   </w:t>
      </w:r>
    </w:p>
    <w:p w14:paraId="6A301F93" w14:textId="221A0775" w:rsidR="00B15BFD" w:rsidRPr="00D516FB" w:rsidRDefault="00B15BFD" w:rsidP="00B15BFD">
      <w:pPr>
        <w:rPr>
          <w:color w:val="0D0D0D" w:themeColor="text1" w:themeTint="F2"/>
        </w:rPr>
      </w:pPr>
      <w:r w:rsidRPr="00D516FB">
        <w:rPr>
          <w:color w:val="0D0D0D" w:themeColor="text1" w:themeTint="F2"/>
        </w:rPr>
        <w:t xml:space="preserve">• A fundamental support mechanism to improve stock control is securing dependable suppliers. Hotels will want to find diverse suppliers to avoid dependency on a single vendor, and they can establish clear </w:t>
      </w:r>
      <w:r w:rsidR="00A019D7" w:rsidRPr="00D516FB">
        <w:rPr>
          <w:color w:val="0D0D0D" w:themeColor="text1" w:themeTint="F2"/>
        </w:rPr>
        <w:t>S</w:t>
      </w:r>
      <w:r w:rsidRPr="00D516FB">
        <w:rPr>
          <w:color w:val="0D0D0D" w:themeColor="text1" w:themeTint="F2"/>
        </w:rPr>
        <w:t xml:space="preserve">ervice </w:t>
      </w:r>
      <w:r w:rsidR="00A019D7" w:rsidRPr="00D516FB">
        <w:rPr>
          <w:color w:val="0D0D0D" w:themeColor="text1" w:themeTint="F2"/>
        </w:rPr>
        <w:t>L</w:t>
      </w:r>
      <w:r w:rsidRPr="00D516FB">
        <w:rPr>
          <w:color w:val="0D0D0D" w:themeColor="text1" w:themeTint="F2"/>
        </w:rPr>
        <w:t xml:space="preserve">evel </w:t>
      </w:r>
      <w:r w:rsidR="00A019D7" w:rsidRPr="00D516FB">
        <w:rPr>
          <w:color w:val="0D0D0D" w:themeColor="text1" w:themeTint="F2"/>
        </w:rPr>
        <w:t>A</w:t>
      </w:r>
      <w:r w:rsidRPr="00D516FB">
        <w:rPr>
          <w:color w:val="0D0D0D" w:themeColor="text1" w:themeTint="F2"/>
        </w:rPr>
        <w:t>greements (SLAs) will suppliers, which establish the expectations of the request in a time frame, quality of products as agreed upon in the purchase, and any urgent requests that would be needed. The Hotel Manager may consider pre-negotiating and creating contingency plans for priority stock lines, for occasions when disruption to inventories occurs</w:t>
      </w:r>
      <w:r w:rsidR="00255AB4" w:rsidRPr="00D516FB">
        <w:rPr>
          <w:color w:val="0D0D0D" w:themeColor="text1" w:themeTint="F2"/>
        </w:rPr>
        <w:t>,</w:t>
      </w:r>
      <w:r w:rsidRPr="00D516FB">
        <w:rPr>
          <w:color w:val="0D0D0D" w:themeColor="text1" w:themeTint="F2"/>
        </w:rPr>
        <w:t xml:space="preserve"> </w:t>
      </w:r>
      <w:r w:rsidR="00A019D7" w:rsidRPr="00D516FB">
        <w:rPr>
          <w:color w:val="0D0D0D" w:themeColor="text1" w:themeTint="F2"/>
        </w:rPr>
        <w:lastRenderedPageBreak/>
        <w:t xml:space="preserve">such as </w:t>
      </w:r>
      <w:r w:rsidRPr="00D516FB">
        <w:rPr>
          <w:color w:val="0D0D0D" w:themeColor="text1" w:themeTint="F2"/>
        </w:rPr>
        <w:t>public holidays, supply chain issues, and some demand of the market being seasonal</w:t>
      </w:r>
      <w:r w:rsidR="002C74A7" w:rsidRPr="00D516FB">
        <w:rPr>
          <w:color w:val="0D0D0D" w:themeColor="text1" w:themeTint="F2"/>
        </w:rPr>
        <w:t xml:space="preserve"> (</w:t>
      </w:r>
      <w:proofErr w:type="spellStart"/>
      <w:r w:rsidR="002C74A7" w:rsidRPr="00D516FB">
        <w:rPr>
          <w:color w:val="0D0D0D" w:themeColor="text1" w:themeTint="F2"/>
          <w:shd w:val="clear" w:color="auto" w:fill="FFFFFF"/>
        </w:rPr>
        <w:t>Tabenska</w:t>
      </w:r>
      <w:proofErr w:type="spellEnd"/>
      <w:r w:rsidR="002C74A7" w:rsidRPr="00D516FB">
        <w:rPr>
          <w:color w:val="0D0D0D" w:themeColor="text1" w:themeTint="F2"/>
          <w:shd w:val="clear" w:color="auto" w:fill="FFFFFF"/>
        </w:rPr>
        <w:t>, 2022</w:t>
      </w:r>
      <w:r w:rsidR="002C74A7" w:rsidRPr="00D516FB">
        <w:rPr>
          <w:color w:val="0D0D0D" w:themeColor="text1" w:themeTint="F2"/>
        </w:rPr>
        <w:t>)</w:t>
      </w:r>
      <w:r w:rsidRPr="00D516FB">
        <w:rPr>
          <w:color w:val="0D0D0D" w:themeColor="text1" w:themeTint="F2"/>
        </w:rPr>
        <w:t>.</w:t>
      </w:r>
    </w:p>
    <w:p w14:paraId="74FB6590" w14:textId="23EF13C0" w:rsidR="00564CD2" w:rsidRPr="00D516FB" w:rsidRDefault="00564CD2" w:rsidP="00564CD2">
      <w:pPr>
        <w:rPr>
          <w:color w:val="0D0D0D" w:themeColor="text1" w:themeTint="F2"/>
        </w:rPr>
      </w:pPr>
      <w:r w:rsidRPr="00D516FB">
        <w:rPr>
          <w:color w:val="0D0D0D" w:themeColor="text1" w:themeTint="F2"/>
        </w:rPr>
        <w:t>• The placement uncovered many examples of ineffective communication, mostly when under pressure. Examples varied from informal communication and piecemeal communication to inappropriate delegation of many communication styles. All are capable of group messaging, task management, changes to a shift and written documentation of key and uniquely identified 'handover notes.' When used properly, the platforms have the potential to reduce reliance on verbal communication, meaning all departments will have the same information. The hotel must have pre-shift briefings, daily operational updates, and intersecting discipline or function check-ins that build awareness, togetherness, and operational accountability among the hotel's different services</w:t>
      </w:r>
      <w:r w:rsidR="002C74A7" w:rsidRPr="00D516FB">
        <w:rPr>
          <w:color w:val="0D0D0D" w:themeColor="text1" w:themeTint="F2"/>
        </w:rPr>
        <w:t xml:space="preserve"> (</w:t>
      </w:r>
      <w:r w:rsidR="002C74A7" w:rsidRPr="00D516FB">
        <w:rPr>
          <w:color w:val="0D0D0D" w:themeColor="text1" w:themeTint="F2"/>
          <w:shd w:val="clear" w:color="auto" w:fill="FFFFFF"/>
        </w:rPr>
        <w:t>Goh et al., 2022</w:t>
      </w:r>
      <w:r w:rsidR="002C74A7" w:rsidRPr="00D516FB">
        <w:rPr>
          <w:color w:val="0D0D0D" w:themeColor="text1" w:themeTint="F2"/>
        </w:rPr>
        <w:t>)</w:t>
      </w:r>
      <w:r w:rsidRPr="00D516FB">
        <w:rPr>
          <w:color w:val="0D0D0D" w:themeColor="text1" w:themeTint="F2"/>
        </w:rPr>
        <w:t xml:space="preserve">. </w:t>
      </w:r>
    </w:p>
    <w:p w14:paraId="65228F6B" w14:textId="0D700A91" w:rsidR="00564CD2" w:rsidRPr="00D516FB" w:rsidRDefault="00564CD2" w:rsidP="00564CD2">
      <w:pPr>
        <w:rPr>
          <w:color w:val="0D0D0D" w:themeColor="text1" w:themeTint="F2"/>
        </w:rPr>
      </w:pPr>
      <w:r w:rsidRPr="00D516FB">
        <w:rPr>
          <w:color w:val="0D0D0D" w:themeColor="text1" w:themeTint="F2"/>
        </w:rPr>
        <w:t xml:space="preserve">• It is important </w:t>
      </w:r>
      <w:r w:rsidR="00255AB4" w:rsidRPr="00D516FB">
        <w:rPr>
          <w:color w:val="0D0D0D" w:themeColor="text1" w:themeTint="F2"/>
        </w:rPr>
        <w:t xml:space="preserve">that </w:t>
      </w:r>
      <w:r w:rsidRPr="00D516FB">
        <w:rPr>
          <w:color w:val="0D0D0D" w:themeColor="text1" w:themeTint="F2"/>
        </w:rPr>
        <w:t>all employees are empowered with the right tools and knowledge to independently address service issues while maintaining operational excellence. Any training programs need to develop or be expanded to include education on problem solving, active listening, conflict resolution and service recovery, including the process for all of the above. Employees also need to be trained to use digital communication and digital inventory systems</w:t>
      </w:r>
      <w:r w:rsidR="002C74A7" w:rsidRPr="00D516FB">
        <w:rPr>
          <w:color w:val="0D0D0D" w:themeColor="text1" w:themeTint="F2"/>
        </w:rPr>
        <w:t xml:space="preserve"> (</w:t>
      </w:r>
      <w:r w:rsidR="002C74A7" w:rsidRPr="00D516FB">
        <w:rPr>
          <w:color w:val="0D0D0D" w:themeColor="text1" w:themeTint="F2"/>
          <w:shd w:val="clear" w:color="auto" w:fill="FFFFFF"/>
        </w:rPr>
        <w:t>Shaheen et al., 2021</w:t>
      </w:r>
      <w:r w:rsidR="002C74A7" w:rsidRPr="00D516FB">
        <w:rPr>
          <w:color w:val="0D0D0D" w:themeColor="text1" w:themeTint="F2"/>
        </w:rPr>
        <w:t>)</w:t>
      </w:r>
      <w:r w:rsidRPr="00D516FB">
        <w:rPr>
          <w:color w:val="0D0D0D" w:themeColor="text1" w:themeTint="F2"/>
        </w:rPr>
        <w:t>. Frontline employees need to be empowered to raise issues with their stock, suggest service improvements or complaints, escalating through established protocols. Empowering employees through the acknowledg</w:t>
      </w:r>
      <w:r w:rsidR="00255AB4" w:rsidRPr="00D516FB">
        <w:rPr>
          <w:color w:val="0D0D0D" w:themeColor="text1" w:themeTint="F2"/>
        </w:rPr>
        <w:t>e</w:t>
      </w:r>
      <w:r w:rsidRPr="00D516FB">
        <w:rPr>
          <w:color w:val="0D0D0D" w:themeColor="text1" w:themeTint="F2"/>
        </w:rPr>
        <w:t xml:space="preserve">ment of their observations and input builds ownership and accountability. Creating a feedback loop when those observations and input are incorporated into </w:t>
      </w:r>
      <w:r w:rsidR="00255AB4" w:rsidRPr="00D516FB">
        <w:rPr>
          <w:color w:val="0D0D0D" w:themeColor="text1" w:themeTint="F2"/>
        </w:rPr>
        <w:t xml:space="preserve">the </w:t>
      </w:r>
      <w:r w:rsidRPr="00D516FB">
        <w:rPr>
          <w:color w:val="0D0D0D" w:themeColor="text1" w:themeTint="F2"/>
        </w:rPr>
        <w:t xml:space="preserve">routine </w:t>
      </w:r>
      <w:r w:rsidR="00C80591" w:rsidRPr="00D516FB">
        <w:rPr>
          <w:color w:val="0D0D0D" w:themeColor="text1" w:themeTint="F2"/>
        </w:rPr>
        <w:t>impact’s</w:t>
      </w:r>
      <w:r w:rsidRPr="00D516FB">
        <w:rPr>
          <w:color w:val="0D0D0D" w:themeColor="text1" w:themeTint="F2"/>
        </w:rPr>
        <w:t xml:space="preserve"> employee satisfaction, which limits employees</w:t>
      </w:r>
      <w:r w:rsidR="00255AB4" w:rsidRPr="00D516FB">
        <w:rPr>
          <w:color w:val="0D0D0D" w:themeColor="text1" w:themeTint="F2"/>
        </w:rPr>
        <w:t>'</w:t>
      </w:r>
      <w:r w:rsidRPr="00D516FB">
        <w:rPr>
          <w:color w:val="0D0D0D" w:themeColor="text1" w:themeTint="F2"/>
        </w:rPr>
        <w:t xml:space="preserve"> </w:t>
      </w:r>
      <w:r w:rsidR="00255AB4" w:rsidRPr="00D516FB">
        <w:rPr>
          <w:color w:val="0D0D0D" w:themeColor="text1" w:themeTint="F2"/>
        </w:rPr>
        <w:t>ability to find</w:t>
      </w:r>
      <w:r w:rsidRPr="00D516FB">
        <w:rPr>
          <w:color w:val="0D0D0D" w:themeColor="text1" w:themeTint="F2"/>
        </w:rPr>
        <w:t xml:space="preserve"> alternative employment opportunities</w:t>
      </w:r>
      <w:r w:rsidR="00711D8F" w:rsidRPr="00D516FB">
        <w:rPr>
          <w:color w:val="0D0D0D" w:themeColor="text1" w:themeTint="F2"/>
        </w:rPr>
        <w:t xml:space="preserve"> (</w:t>
      </w:r>
      <w:r w:rsidR="00711D8F" w:rsidRPr="00D516FB">
        <w:rPr>
          <w:color w:val="0D0D0D" w:themeColor="text1" w:themeTint="F2"/>
          <w:shd w:val="clear" w:color="auto" w:fill="FFFFFF"/>
        </w:rPr>
        <w:t>Mbugua et al., 2024</w:t>
      </w:r>
      <w:r w:rsidR="00711D8F" w:rsidRPr="00D516FB">
        <w:rPr>
          <w:color w:val="0D0D0D" w:themeColor="text1" w:themeTint="F2"/>
        </w:rPr>
        <w:t>)</w:t>
      </w:r>
      <w:r w:rsidRPr="00D516FB">
        <w:rPr>
          <w:color w:val="0D0D0D" w:themeColor="text1" w:themeTint="F2"/>
        </w:rPr>
        <w:t>.</w:t>
      </w:r>
    </w:p>
    <w:p w14:paraId="249E0EAD" w14:textId="0C31539F" w:rsidR="00564CD2" w:rsidRPr="00D516FB" w:rsidRDefault="00564CD2" w:rsidP="00564CD2">
      <w:pPr>
        <w:rPr>
          <w:color w:val="0D0D0D" w:themeColor="text1" w:themeTint="F2"/>
        </w:rPr>
      </w:pPr>
      <w:r w:rsidRPr="00D516FB">
        <w:rPr>
          <w:color w:val="0D0D0D" w:themeColor="text1" w:themeTint="F2"/>
        </w:rPr>
        <w:t xml:space="preserve">• The effects of product shortages and lack of communication </w:t>
      </w:r>
      <w:r w:rsidR="00255AB4" w:rsidRPr="00D516FB">
        <w:rPr>
          <w:color w:val="0D0D0D" w:themeColor="text1" w:themeTint="F2"/>
        </w:rPr>
        <w:t>with</w:t>
      </w:r>
      <w:r w:rsidRPr="00D516FB">
        <w:rPr>
          <w:color w:val="0D0D0D" w:themeColor="text1" w:themeTint="F2"/>
        </w:rPr>
        <w:t xml:space="preserve"> guests </w:t>
      </w:r>
      <w:r w:rsidR="00255AB4" w:rsidRPr="00D516FB">
        <w:rPr>
          <w:color w:val="0D0D0D" w:themeColor="text1" w:themeTint="F2"/>
        </w:rPr>
        <w:t>are</w:t>
      </w:r>
      <w:r w:rsidRPr="00D516FB">
        <w:rPr>
          <w:color w:val="0D0D0D" w:themeColor="text1" w:themeTint="F2"/>
        </w:rPr>
        <w:t xml:space="preserve"> significant. With that in mind, the hotel must create an effective service recovery culture. Staff should be coached and given the authority to proactively resolve customer complaints and service gaps by issuing sincere apologies, appropriate compensation (complimentary service, room upgrades), and lateral resolution strategies, if possible. In addition, the hotel might signal what level of service excellence and creativity is expected by using an employee reward system. Encouraging staff to continuously </w:t>
      </w:r>
      <w:r w:rsidRPr="00D516FB">
        <w:rPr>
          <w:color w:val="0D0D0D" w:themeColor="text1" w:themeTint="F2"/>
        </w:rPr>
        <w:lastRenderedPageBreak/>
        <w:t>engage with, and satisfy, the guest is more contagious when positive behaviours are publicly rewarded</w:t>
      </w:r>
      <w:r w:rsidR="00711D8F" w:rsidRPr="00D516FB">
        <w:rPr>
          <w:color w:val="0D0D0D" w:themeColor="text1" w:themeTint="F2"/>
        </w:rPr>
        <w:t xml:space="preserve"> (</w:t>
      </w:r>
      <w:proofErr w:type="spellStart"/>
      <w:r w:rsidR="00711D8F" w:rsidRPr="00D516FB">
        <w:rPr>
          <w:color w:val="0D0D0D" w:themeColor="text1" w:themeTint="F2"/>
          <w:shd w:val="clear" w:color="auto" w:fill="FFFFFF"/>
        </w:rPr>
        <w:t>Kasavan</w:t>
      </w:r>
      <w:proofErr w:type="spellEnd"/>
      <w:r w:rsidR="00711D8F" w:rsidRPr="00D516FB">
        <w:rPr>
          <w:color w:val="0D0D0D" w:themeColor="text1" w:themeTint="F2"/>
          <w:shd w:val="clear" w:color="auto" w:fill="FFFFFF"/>
        </w:rPr>
        <w:t xml:space="preserve"> et al., 2022</w:t>
      </w:r>
      <w:r w:rsidR="00711D8F" w:rsidRPr="00D516FB">
        <w:rPr>
          <w:color w:val="0D0D0D" w:themeColor="text1" w:themeTint="F2"/>
        </w:rPr>
        <w:t>)</w:t>
      </w:r>
      <w:r w:rsidRPr="00D516FB">
        <w:rPr>
          <w:color w:val="0D0D0D" w:themeColor="text1" w:themeTint="F2"/>
        </w:rPr>
        <w:t>.</w:t>
      </w:r>
    </w:p>
    <w:p w14:paraId="08EF478A" w14:textId="2B271A6E" w:rsidR="00564CD2" w:rsidRPr="00D516FB" w:rsidRDefault="00564CD2" w:rsidP="00564CD2">
      <w:pPr>
        <w:rPr>
          <w:color w:val="0D0D0D" w:themeColor="text1" w:themeTint="F2"/>
        </w:rPr>
      </w:pPr>
      <w:r w:rsidRPr="00D516FB">
        <w:rPr>
          <w:color w:val="0D0D0D" w:themeColor="text1" w:themeTint="F2"/>
        </w:rPr>
        <w:t>• During peak periods, leader presence, response to team needs, and visible engagement with and service to guests are paramount to fostering team morale and service quality. Managers need to frequently conduct walk-throughs, offer team support in real-time, and encourage open dialogue. Leaders need to be trained to communicate effectively with purpose and clarity, especially in times of disruption or greater-than-normal service loads. When staff feel recogni</w:t>
      </w:r>
      <w:r w:rsidR="00255AB4" w:rsidRPr="00D516FB">
        <w:rPr>
          <w:color w:val="0D0D0D" w:themeColor="text1" w:themeTint="F2"/>
        </w:rPr>
        <w:t>s</w:t>
      </w:r>
      <w:r w:rsidRPr="00D516FB">
        <w:rPr>
          <w:color w:val="0D0D0D" w:themeColor="text1" w:themeTint="F2"/>
        </w:rPr>
        <w:t>ed, supported, and heard by their leaders, they are more resilient, and the personal and emotional 'cost' of serving guests in stressful situations is likely to be reduced</w:t>
      </w:r>
      <w:r w:rsidR="00813C98" w:rsidRPr="00D516FB">
        <w:rPr>
          <w:color w:val="0D0D0D" w:themeColor="text1" w:themeTint="F2"/>
        </w:rPr>
        <w:t xml:space="preserve"> (</w:t>
      </w:r>
      <w:r w:rsidR="00813C98" w:rsidRPr="00D516FB">
        <w:rPr>
          <w:color w:val="0D0D0D" w:themeColor="text1" w:themeTint="F2"/>
          <w:shd w:val="clear" w:color="auto" w:fill="FFFFFF"/>
        </w:rPr>
        <w:t>Dani et al., 2022</w:t>
      </w:r>
      <w:r w:rsidR="00813C98" w:rsidRPr="00D516FB">
        <w:rPr>
          <w:color w:val="0D0D0D" w:themeColor="text1" w:themeTint="F2"/>
        </w:rPr>
        <w:t>)</w:t>
      </w:r>
      <w:r w:rsidRPr="00D516FB">
        <w:rPr>
          <w:color w:val="0D0D0D" w:themeColor="text1" w:themeTint="F2"/>
        </w:rPr>
        <w:t xml:space="preserve">. </w:t>
      </w:r>
    </w:p>
    <w:p w14:paraId="1CDD5AF3" w14:textId="638B0F51" w:rsidR="00E92576" w:rsidRPr="00D516FB" w:rsidRDefault="00564CD2" w:rsidP="002B0574">
      <w:pPr>
        <w:rPr>
          <w:color w:val="0D0D0D" w:themeColor="text1" w:themeTint="F2"/>
        </w:rPr>
      </w:pPr>
      <w:r w:rsidRPr="00D516FB">
        <w:rPr>
          <w:color w:val="0D0D0D" w:themeColor="text1" w:themeTint="F2"/>
        </w:rPr>
        <w:t>• Likewise, the hotel should also explore adopting a continuous improvement process, for example, Kaizen or PDCA (Plan-Do-Check</w:t>
      </w:r>
      <w:r w:rsidR="00255AB4" w:rsidRPr="00D516FB">
        <w:rPr>
          <w:color w:val="0D0D0D" w:themeColor="text1" w:themeTint="F2"/>
        </w:rPr>
        <w:t>-</w:t>
      </w:r>
      <w:r w:rsidRPr="00D516FB">
        <w:rPr>
          <w:color w:val="0D0D0D" w:themeColor="text1" w:themeTint="F2"/>
        </w:rPr>
        <w:t>Act), where there is a consistent review and improvement of operational performance. Review meetings involving all departments</w:t>
      </w:r>
      <w:r w:rsidR="00255AB4" w:rsidRPr="00D516FB">
        <w:rPr>
          <w:color w:val="0D0D0D" w:themeColor="text1" w:themeTint="F2"/>
        </w:rPr>
        <w:t>,</w:t>
      </w:r>
      <w:r w:rsidRPr="00D516FB">
        <w:rPr>
          <w:color w:val="0D0D0D" w:themeColor="text1" w:themeTint="F2"/>
        </w:rPr>
        <w:t xml:space="preserve"> and the representative for each department should be held monthly to examine service delivery metrics, projected stock inventories, customer comments, and team comments. By doing so, the hotel organi</w:t>
      </w:r>
      <w:r w:rsidR="00255AB4" w:rsidRPr="00D516FB">
        <w:rPr>
          <w:color w:val="0D0D0D" w:themeColor="text1" w:themeTint="F2"/>
        </w:rPr>
        <w:t>s</w:t>
      </w:r>
      <w:r w:rsidRPr="00D516FB">
        <w:rPr>
          <w:color w:val="0D0D0D" w:themeColor="text1" w:themeTint="F2"/>
        </w:rPr>
        <w:t>ation can determine root causes of repeat occurrences, assess corrective actions taken, and co-create solutions</w:t>
      </w:r>
      <w:r w:rsidR="00813C98" w:rsidRPr="00D516FB">
        <w:rPr>
          <w:color w:val="0D0D0D" w:themeColor="text1" w:themeTint="F2"/>
        </w:rPr>
        <w:t xml:space="preserve"> (</w:t>
      </w:r>
      <w:proofErr w:type="spellStart"/>
      <w:r w:rsidR="00813C98" w:rsidRPr="00D516FB">
        <w:rPr>
          <w:color w:val="0D0D0D" w:themeColor="text1" w:themeTint="F2"/>
          <w:shd w:val="clear" w:color="auto" w:fill="FFFFFF"/>
        </w:rPr>
        <w:t>Singgalen</w:t>
      </w:r>
      <w:proofErr w:type="spellEnd"/>
      <w:r w:rsidR="00813C98" w:rsidRPr="00D516FB">
        <w:rPr>
          <w:color w:val="0D0D0D" w:themeColor="text1" w:themeTint="F2"/>
          <w:shd w:val="clear" w:color="auto" w:fill="FFFFFF"/>
        </w:rPr>
        <w:t>, 2024</w:t>
      </w:r>
      <w:r w:rsidR="00813C98" w:rsidRPr="00D516FB">
        <w:rPr>
          <w:color w:val="0D0D0D" w:themeColor="text1" w:themeTint="F2"/>
        </w:rPr>
        <w:t>)</w:t>
      </w:r>
      <w:r w:rsidRPr="00D516FB">
        <w:rPr>
          <w:color w:val="0D0D0D" w:themeColor="text1" w:themeTint="F2"/>
        </w:rPr>
        <w:t xml:space="preserve">. </w:t>
      </w:r>
    </w:p>
    <w:p w14:paraId="445D269B" w14:textId="77777777" w:rsidR="00E92576" w:rsidRPr="00D516FB" w:rsidRDefault="00E92576">
      <w:pPr>
        <w:spacing w:before="0" w:line="259" w:lineRule="auto"/>
        <w:jc w:val="left"/>
        <w:rPr>
          <w:color w:val="0D0D0D" w:themeColor="text1" w:themeTint="F2"/>
        </w:rPr>
      </w:pPr>
      <w:r w:rsidRPr="00D516FB">
        <w:rPr>
          <w:color w:val="0D0D0D" w:themeColor="text1" w:themeTint="F2"/>
        </w:rPr>
        <w:br w:type="page"/>
      </w:r>
    </w:p>
    <w:p w14:paraId="4129AB56" w14:textId="0132B640" w:rsidR="00E92576" w:rsidRPr="00D516FB" w:rsidRDefault="00E92576" w:rsidP="00E92576">
      <w:pPr>
        <w:pStyle w:val="Heading1"/>
      </w:pPr>
      <w:bookmarkStart w:id="26" w:name="_Toc198636014"/>
      <w:r w:rsidRPr="00D516FB">
        <w:lastRenderedPageBreak/>
        <w:t>References</w:t>
      </w:r>
      <w:bookmarkEnd w:id="26"/>
    </w:p>
    <w:p w14:paraId="179BEC06"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Abdelmawgoud</w:t>
      </w:r>
      <w:proofErr w:type="spellEnd"/>
      <w:r w:rsidRPr="00D516FB">
        <w:rPr>
          <w:color w:val="0D0D0D" w:themeColor="text1" w:themeTint="F2"/>
          <w:shd w:val="clear" w:color="auto" w:fill="FFFFFF"/>
        </w:rPr>
        <w:t>, M., 2023. The effect of food operations sustainability on food operations efficiency: The mediation role of food waste management in five-star hotels in Greater Cairo. </w:t>
      </w:r>
      <w:r w:rsidRPr="00D516FB">
        <w:rPr>
          <w:i/>
          <w:iCs/>
          <w:color w:val="0D0D0D" w:themeColor="text1" w:themeTint="F2"/>
          <w:shd w:val="clear" w:color="auto" w:fill="FFFFFF"/>
        </w:rPr>
        <w:t>Journal of the Faculty of Tourism and Hotels-University of Sadat City</w:t>
      </w:r>
      <w:r w:rsidRPr="00D516FB">
        <w:rPr>
          <w:color w:val="0D0D0D" w:themeColor="text1" w:themeTint="F2"/>
          <w:shd w:val="clear" w:color="auto" w:fill="FFFFFF"/>
        </w:rPr>
        <w:t>, </w:t>
      </w:r>
      <w:r w:rsidRPr="00D516FB">
        <w:rPr>
          <w:i/>
          <w:iCs/>
          <w:color w:val="0D0D0D" w:themeColor="text1" w:themeTint="F2"/>
          <w:shd w:val="clear" w:color="auto" w:fill="FFFFFF"/>
        </w:rPr>
        <w:t>7</w:t>
      </w:r>
      <w:r w:rsidRPr="00D516FB">
        <w:rPr>
          <w:color w:val="0D0D0D" w:themeColor="text1" w:themeTint="F2"/>
          <w:shd w:val="clear" w:color="auto" w:fill="FFFFFF"/>
        </w:rPr>
        <w:t>(2/3).</w:t>
      </w:r>
    </w:p>
    <w:p w14:paraId="53BA5CFF"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Akhtar, M.N. and </w:t>
      </w:r>
      <w:proofErr w:type="spellStart"/>
      <w:r w:rsidRPr="00D516FB">
        <w:rPr>
          <w:color w:val="0D0D0D" w:themeColor="text1" w:themeTint="F2"/>
          <w:sz w:val="22"/>
          <w:szCs w:val="22"/>
        </w:rPr>
        <w:t>Eniodunmo</w:t>
      </w:r>
      <w:proofErr w:type="spellEnd"/>
      <w:r w:rsidRPr="00D516FB">
        <w:rPr>
          <w:color w:val="0D0D0D" w:themeColor="text1" w:themeTint="F2"/>
          <w:sz w:val="22"/>
          <w:szCs w:val="22"/>
        </w:rPr>
        <w:t>, K.O., 2021. Examination of Strategic Management Accounting Techniques among SMEs (Perception of the Usefulness, Adoption, and Outcomes): A multiple Case Study of SMEs in the Food Processing Industry in Nigeria.</w:t>
      </w:r>
    </w:p>
    <w:p w14:paraId="2F8E9308" w14:textId="6D0B42F0"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Al-Husseini, M., Wray, K.H. and Kochenderfer, M.J., 2024. Hierarchical Framework for Optimi</w:t>
      </w:r>
      <w:r w:rsidR="00865345">
        <w:rPr>
          <w:color w:val="0D0D0D" w:themeColor="text1" w:themeTint="F2"/>
          <w:sz w:val="22"/>
          <w:szCs w:val="22"/>
        </w:rPr>
        <w:t>s</w:t>
      </w:r>
      <w:r w:rsidRPr="00D516FB">
        <w:rPr>
          <w:color w:val="0D0D0D" w:themeColor="text1" w:themeTint="F2"/>
          <w:sz w:val="22"/>
          <w:szCs w:val="22"/>
        </w:rPr>
        <w:t>ing Wildfire Surveillance and Suppression Using Human-Autonomous Teaming. </w:t>
      </w:r>
      <w:r w:rsidRPr="00D516FB">
        <w:rPr>
          <w:i/>
          <w:iCs/>
          <w:color w:val="0D0D0D" w:themeColor="text1" w:themeTint="F2"/>
          <w:sz w:val="22"/>
          <w:szCs w:val="22"/>
        </w:rPr>
        <w:t>Journal of Aerospace Information Systems</w:t>
      </w:r>
      <w:r w:rsidRPr="00D516FB">
        <w:rPr>
          <w:color w:val="0D0D0D" w:themeColor="text1" w:themeTint="F2"/>
          <w:sz w:val="22"/>
          <w:szCs w:val="22"/>
        </w:rPr>
        <w:t>, </w:t>
      </w:r>
      <w:r w:rsidRPr="00D516FB">
        <w:rPr>
          <w:i/>
          <w:iCs/>
          <w:color w:val="0D0D0D" w:themeColor="text1" w:themeTint="F2"/>
          <w:sz w:val="22"/>
          <w:szCs w:val="22"/>
        </w:rPr>
        <w:t>21</w:t>
      </w:r>
      <w:r w:rsidRPr="00D516FB">
        <w:rPr>
          <w:color w:val="0D0D0D" w:themeColor="text1" w:themeTint="F2"/>
          <w:sz w:val="22"/>
          <w:szCs w:val="22"/>
        </w:rPr>
        <w:t>(10), pp.790-811.</w:t>
      </w:r>
    </w:p>
    <w:p w14:paraId="0BAB5F12"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Alonso, A.D., Vu, O.T.K., Tran, T.D., Nguyen, T.T., Dang, Q.T. and Maheshwari, G., 2024. Perceived advantages and disadvantages of information communication technology adoption among restaurants in an emerging economy: A diffusion of innovations view. </w:t>
      </w:r>
      <w:r w:rsidRPr="00D516FB">
        <w:rPr>
          <w:i/>
          <w:iCs/>
          <w:color w:val="0D0D0D" w:themeColor="text1" w:themeTint="F2"/>
          <w:shd w:val="clear" w:color="auto" w:fill="FFFFFF"/>
        </w:rPr>
        <w:t>International Journal of Hospitality Management</w:t>
      </w:r>
      <w:r w:rsidRPr="00D516FB">
        <w:rPr>
          <w:color w:val="0D0D0D" w:themeColor="text1" w:themeTint="F2"/>
          <w:shd w:val="clear" w:color="auto" w:fill="FFFFFF"/>
        </w:rPr>
        <w:t>, </w:t>
      </w:r>
      <w:r w:rsidRPr="00D516FB">
        <w:rPr>
          <w:i/>
          <w:iCs/>
          <w:color w:val="0D0D0D" w:themeColor="text1" w:themeTint="F2"/>
          <w:shd w:val="clear" w:color="auto" w:fill="FFFFFF"/>
        </w:rPr>
        <w:t>122</w:t>
      </w:r>
      <w:r w:rsidRPr="00D516FB">
        <w:rPr>
          <w:color w:val="0D0D0D" w:themeColor="text1" w:themeTint="F2"/>
          <w:shd w:val="clear" w:color="auto" w:fill="FFFFFF"/>
        </w:rPr>
        <w:t>, p.103837.</w:t>
      </w:r>
    </w:p>
    <w:p w14:paraId="486ADBC1"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 xml:space="preserve">Amidi, A., </w:t>
      </w:r>
      <w:proofErr w:type="spellStart"/>
      <w:r w:rsidRPr="00D516FB">
        <w:rPr>
          <w:color w:val="0D0D0D" w:themeColor="text1" w:themeTint="F2"/>
          <w:sz w:val="22"/>
          <w:szCs w:val="22"/>
          <w:shd w:val="clear" w:color="auto" w:fill="FFFFFF"/>
        </w:rPr>
        <w:t>Darvishmoghaddam</w:t>
      </w:r>
      <w:proofErr w:type="spellEnd"/>
      <w:r w:rsidRPr="00D516FB">
        <w:rPr>
          <w:color w:val="0D0D0D" w:themeColor="text1" w:themeTint="F2"/>
          <w:sz w:val="22"/>
          <w:szCs w:val="22"/>
          <w:shd w:val="clear" w:color="auto" w:fill="FFFFFF"/>
        </w:rPr>
        <w:t xml:space="preserve">, E., </w:t>
      </w:r>
      <w:proofErr w:type="spellStart"/>
      <w:r w:rsidRPr="00D516FB">
        <w:rPr>
          <w:color w:val="0D0D0D" w:themeColor="text1" w:themeTint="F2"/>
          <w:sz w:val="22"/>
          <w:szCs w:val="22"/>
          <w:shd w:val="clear" w:color="auto" w:fill="FFFFFF"/>
        </w:rPr>
        <w:t>Razmfarsa</w:t>
      </w:r>
      <w:proofErr w:type="spellEnd"/>
      <w:r w:rsidRPr="00D516FB">
        <w:rPr>
          <w:color w:val="0D0D0D" w:themeColor="text1" w:themeTint="F2"/>
          <w:sz w:val="22"/>
          <w:szCs w:val="22"/>
          <w:shd w:val="clear" w:color="auto" w:fill="FFFFFF"/>
        </w:rPr>
        <w:t>, A. and Othman, R.B., 2022. Impact of five important factors on restaurant performance and hospitality management: an empirical analysis of technological innovation. </w:t>
      </w:r>
      <w:r w:rsidRPr="00D516FB">
        <w:rPr>
          <w:i/>
          <w:iCs/>
          <w:color w:val="0D0D0D" w:themeColor="text1" w:themeTint="F2"/>
          <w:sz w:val="22"/>
          <w:szCs w:val="22"/>
          <w:shd w:val="clear" w:color="auto" w:fill="FFFFFF"/>
        </w:rPr>
        <w:t>Future Technology</w:t>
      </w:r>
      <w:r w:rsidRPr="00D516FB">
        <w:rPr>
          <w:color w:val="0D0D0D" w:themeColor="text1" w:themeTint="F2"/>
          <w:sz w:val="22"/>
          <w:szCs w:val="22"/>
          <w:shd w:val="clear" w:color="auto" w:fill="FFFFFF"/>
        </w:rPr>
        <w:t>, </w:t>
      </w:r>
      <w:r w:rsidRPr="00D516FB">
        <w:rPr>
          <w:i/>
          <w:iCs/>
          <w:color w:val="0D0D0D" w:themeColor="text1" w:themeTint="F2"/>
          <w:sz w:val="22"/>
          <w:szCs w:val="22"/>
          <w:shd w:val="clear" w:color="auto" w:fill="FFFFFF"/>
        </w:rPr>
        <w:t>1</w:t>
      </w:r>
      <w:r w:rsidRPr="00D516FB">
        <w:rPr>
          <w:color w:val="0D0D0D" w:themeColor="text1" w:themeTint="F2"/>
          <w:sz w:val="22"/>
          <w:szCs w:val="22"/>
          <w:shd w:val="clear" w:color="auto" w:fill="FFFFFF"/>
        </w:rPr>
        <w:t>(2), pp.1-17.</w:t>
      </w:r>
    </w:p>
    <w:p w14:paraId="467D4704" w14:textId="6FE4E378"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Annisa, R.N., </w:t>
      </w:r>
      <w:proofErr w:type="spellStart"/>
      <w:r w:rsidRPr="00D516FB">
        <w:rPr>
          <w:color w:val="0D0D0D" w:themeColor="text1" w:themeTint="F2"/>
          <w:sz w:val="22"/>
          <w:szCs w:val="22"/>
        </w:rPr>
        <w:t>Suwandojo</w:t>
      </w:r>
      <w:proofErr w:type="spellEnd"/>
      <w:r w:rsidRPr="00D516FB">
        <w:rPr>
          <w:color w:val="0D0D0D" w:themeColor="text1" w:themeTint="F2"/>
          <w:sz w:val="22"/>
          <w:szCs w:val="22"/>
        </w:rPr>
        <w:t xml:space="preserve">, D.P. and </w:t>
      </w:r>
      <w:proofErr w:type="spellStart"/>
      <w:r w:rsidRPr="00D516FB">
        <w:rPr>
          <w:color w:val="0D0D0D" w:themeColor="text1" w:themeTint="F2"/>
          <w:sz w:val="22"/>
          <w:szCs w:val="22"/>
        </w:rPr>
        <w:t>Hikmawati</w:t>
      </w:r>
      <w:proofErr w:type="spellEnd"/>
      <w:r w:rsidRPr="00D516FB">
        <w:rPr>
          <w:color w:val="0D0D0D" w:themeColor="text1" w:themeTint="F2"/>
          <w:sz w:val="22"/>
          <w:szCs w:val="22"/>
        </w:rPr>
        <w:t>, M.M., 2023. Optimi</w:t>
      </w:r>
      <w:r w:rsidR="00865345">
        <w:rPr>
          <w:color w:val="0D0D0D" w:themeColor="text1" w:themeTint="F2"/>
          <w:sz w:val="22"/>
          <w:szCs w:val="22"/>
        </w:rPr>
        <w:t>s</w:t>
      </w:r>
      <w:r w:rsidRPr="00D516FB">
        <w:rPr>
          <w:color w:val="0D0D0D" w:themeColor="text1" w:themeTint="F2"/>
          <w:sz w:val="22"/>
          <w:szCs w:val="22"/>
        </w:rPr>
        <w:t xml:space="preserve">ing Inventory Management in </w:t>
      </w:r>
      <w:r w:rsidR="00865345">
        <w:rPr>
          <w:color w:val="0D0D0D" w:themeColor="text1" w:themeTint="F2"/>
          <w:sz w:val="22"/>
          <w:szCs w:val="22"/>
        </w:rPr>
        <w:t xml:space="preserve">the </w:t>
      </w:r>
      <w:r w:rsidRPr="00D516FB">
        <w:rPr>
          <w:color w:val="0D0D0D" w:themeColor="text1" w:themeTint="F2"/>
          <w:sz w:val="22"/>
          <w:szCs w:val="22"/>
        </w:rPr>
        <w:t>Food &amp; Beverage Department Hotel. </w:t>
      </w:r>
      <w:r w:rsidRPr="00D516FB">
        <w:rPr>
          <w:i/>
          <w:iCs/>
          <w:color w:val="0D0D0D" w:themeColor="text1" w:themeTint="F2"/>
          <w:sz w:val="22"/>
          <w:szCs w:val="22"/>
        </w:rPr>
        <w:t xml:space="preserve">Khasanah </w:t>
      </w:r>
      <w:proofErr w:type="spellStart"/>
      <w:r w:rsidRPr="00D516FB">
        <w:rPr>
          <w:i/>
          <w:iCs/>
          <w:color w:val="0D0D0D" w:themeColor="text1" w:themeTint="F2"/>
          <w:sz w:val="22"/>
          <w:szCs w:val="22"/>
        </w:rPr>
        <w:t>Ilmu-Jurnal</w:t>
      </w:r>
      <w:proofErr w:type="spellEnd"/>
      <w:r w:rsidRPr="00D516FB">
        <w:rPr>
          <w:i/>
          <w:iCs/>
          <w:color w:val="0D0D0D" w:themeColor="text1" w:themeTint="F2"/>
          <w:sz w:val="22"/>
          <w:szCs w:val="22"/>
        </w:rPr>
        <w:t xml:space="preserve"> </w:t>
      </w:r>
      <w:proofErr w:type="spellStart"/>
      <w:r w:rsidRPr="00D516FB">
        <w:rPr>
          <w:i/>
          <w:iCs/>
          <w:color w:val="0D0D0D" w:themeColor="text1" w:themeTint="F2"/>
          <w:sz w:val="22"/>
          <w:szCs w:val="22"/>
        </w:rPr>
        <w:t>Pariwisata</w:t>
      </w:r>
      <w:proofErr w:type="spellEnd"/>
      <w:r w:rsidRPr="00D516FB">
        <w:rPr>
          <w:i/>
          <w:iCs/>
          <w:color w:val="0D0D0D" w:themeColor="text1" w:themeTint="F2"/>
          <w:sz w:val="22"/>
          <w:szCs w:val="22"/>
        </w:rPr>
        <w:t xml:space="preserve"> Dan </w:t>
      </w:r>
      <w:proofErr w:type="spellStart"/>
      <w:r w:rsidRPr="00D516FB">
        <w:rPr>
          <w:i/>
          <w:iCs/>
          <w:color w:val="0D0D0D" w:themeColor="text1" w:themeTint="F2"/>
          <w:sz w:val="22"/>
          <w:szCs w:val="22"/>
        </w:rPr>
        <w:t>Budaya</w:t>
      </w:r>
      <w:proofErr w:type="spellEnd"/>
      <w:r w:rsidRPr="00D516FB">
        <w:rPr>
          <w:color w:val="0D0D0D" w:themeColor="text1" w:themeTint="F2"/>
          <w:sz w:val="22"/>
          <w:szCs w:val="22"/>
        </w:rPr>
        <w:t>, </w:t>
      </w:r>
      <w:r w:rsidRPr="00D516FB">
        <w:rPr>
          <w:i/>
          <w:iCs/>
          <w:color w:val="0D0D0D" w:themeColor="text1" w:themeTint="F2"/>
          <w:sz w:val="22"/>
          <w:szCs w:val="22"/>
        </w:rPr>
        <w:t>14</w:t>
      </w:r>
      <w:r w:rsidRPr="00D516FB">
        <w:rPr>
          <w:color w:val="0D0D0D" w:themeColor="text1" w:themeTint="F2"/>
          <w:sz w:val="22"/>
          <w:szCs w:val="22"/>
        </w:rPr>
        <w:t>(1), pp.58-65.</w:t>
      </w:r>
    </w:p>
    <w:p w14:paraId="4F1A3E5E"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Arifin, S., </w:t>
      </w:r>
      <w:proofErr w:type="spellStart"/>
      <w:r w:rsidRPr="00D516FB">
        <w:rPr>
          <w:color w:val="0D0D0D" w:themeColor="text1" w:themeTint="F2"/>
          <w:sz w:val="22"/>
          <w:szCs w:val="22"/>
        </w:rPr>
        <w:t>Ansori</w:t>
      </w:r>
      <w:proofErr w:type="spellEnd"/>
      <w:r w:rsidRPr="00D516FB">
        <w:rPr>
          <w:color w:val="0D0D0D" w:themeColor="text1" w:themeTint="F2"/>
          <w:sz w:val="22"/>
          <w:szCs w:val="22"/>
        </w:rPr>
        <w:t xml:space="preserve">, M. and </w:t>
      </w:r>
      <w:proofErr w:type="spellStart"/>
      <w:r w:rsidRPr="00D516FB">
        <w:rPr>
          <w:color w:val="0D0D0D" w:themeColor="text1" w:themeTint="F2"/>
          <w:sz w:val="22"/>
          <w:szCs w:val="22"/>
        </w:rPr>
        <w:t>Safrizal</w:t>
      </w:r>
      <w:proofErr w:type="spellEnd"/>
      <w:r w:rsidRPr="00D516FB">
        <w:rPr>
          <w:color w:val="0D0D0D" w:themeColor="text1" w:themeTint="F2"/>
          <w:sz w:val="22"/>
          <w:szCs w:val="22"/>
        </w:rPr>
        <w:t>, H., 2023. Employee Challenges in Improving the Quality of Human Resources in the Era of Globalization.</w:t>
      </w:r>
    </w:p>
    <w:p w14:paraId="3CD774CA"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Atef, A.M. and Eissa, M.M., 2021. Role and contribution of knowledge management to development the competitiveness in Hotel industry. </w:t>
      </w:r>
      <w:r w:rsidRPr="00D516FB">
        <w:rPr>
          <w:i/>
          <w:iCs/>
          <w:color w:val="0D0D0D" w:themeColor="text1" w:themeTint="F2"/>
          <w:shd w:val="clear" w:color="auto" w:fill="FFFFFF"/>
        </w:rPr>
        <w:t>International Journal of Heritage, Tourism and Hospitality</w:t>
      </w:r>
      <w:r w:rsidRPr="00D516FB">
        <w:rPr>
          <w:color w:val="0D0D0D" w:themeColor="text1" w:themeTint="F2"/>
          <w:shd w:val="clear" w:color="auto" w:fill="FFFFFF"/>
        </w:rPr>
        <w:t>, </w:t>
      </w:r>
      <w:r w:rsidRPr="00D516FB">
        <w:rPr>
          <w:i/>
          <w:iCs/>
          <w:color w:val="0D0D0D" w:themeColor="text1" w:themeTint="F2"/>
          <w:shd w:val="clear" w:color="auto" w:fill="FFFFFF"/>
        </w:rPr>
        <w:t>15</w:t>
      </w:r>
      <w:r w:rsidRPr="00D516FB">
        <w:rPr>
          <w:color w:val="0D0D0D" w:themeColor="text1" w:themeTint="F2"/>
          <w:shd w:val="clear" w:color="auto" w:fill="FFFFFF"/>
        </w:rPr>
        <w:t>(1), pp.191-200.</w:t>
      </w:r>
    </w:p>
    <w:p w14:paraId="30A83EA7"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Avula, M. and Sithole, T., 2024. Artificial Intelligence's Potential to Improve Operational Efficiency and Customer Experience in the Hospitality and Tourism Sectors. In </w:t>
      </w:r>
      <w:r w:rsidRPr="00D516FB">
        <w:rPr>
          <w:i/>
          <w:iCs/>
          <w:color w:val="0D0D0D" w:themeColor="text1" w:themeTint="F2"/>
          <w:sz w:val="22"/>
          <w:szCs w:val="22"/>
        </w:rPr>
        <w:t>Impact of AI and Tech-Driven Solutions in Hospitality and Tourism</w:t>
      </w:r>
      <w:r w:rsidRPr="00D516FB">
        <w:rPr>
          <w:color w:val="0D0D0D" w:themeColor="text1" w:themeTint="F2"/>
          <w:sz w:val="22"/>
          <w:szCs w:val="22"/>
        </w:rPr>
        <w:t> (pp. 351-382). IGI Global.</w:t>
      </w:r>
    </w:p>
    <w:p w14:paraId="41785B45"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BALE, E.Z. and EMMANUEL, A., 2024. INVESTIGATING THE IMPACT OF DYNAMIC PRICING STRATEGIES ON REVENUE OPTIMI</w:t>
      </w:r>
      <w:r w:rsidRPr="00D516FB">
        <w:rPr>
          <w:color w:val="0D0D0D" w:themeColor="text1" w:themeTint="F2"/>
          <w:shd w:val="clear" w:color="auto" w:fill="FFFFFF"/>
        </w:rPr>
        <w:t>S</w:t>
      </w:r>
      <w:r w:rsidRPr="00D516FB">
        <w:rPr>
          <w:color w:val="0D0D0D" w:themeColor="text1" w:themeTint="F2"/>
          <w:sz w:val="22"/>
          <w:szCs w:val="22"/>
          <w:shd w:val="clear" w:color="auto" w:fill="FFFFFF"/>
        </w:rPr>
        <w:t>ATION IN THE HOSPITALITY INDUSTRY. </w:t>
      </w:r>
      <w:r w:rsidRPr="00D516FB">
        <w:rPr>
          <w:i/>
          <w:iCs/>
          <w:color w:val="0D0D0D" w:themeColor="text1" w:themeTint="F2"/>
          <w:sz w:val="22"/>
          <w:szCs w:val="22"/>
          <w:shd w:val="clear" w:color="auto" w:fill="FFFFFF"/>
        </w:rPr>
        <w:t>International Journal of Financial Research and Business Development</w:t>
      </w:r>
      <w:r w:rsidRPr="00D516FB">
        <w:rPr>
          <w:color w:val="0D0D0D" w:themeColor="text1" w:themeTint="F2"/>
          <w:sz w:val="22"/>
          <w:szCs w:val="22"/>
          <w:shd w:val="clear" w:color="auto" w:fill="FFFFFF"/>
        </w:rPr>
        <w:t>.</w:t>
      </w:r>
    </w:p>
    <w:p w14:paraId="41522E4C"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Bisui</w:t>
      </w:r>
      <w:proofErr w:type="spellEnd"/>
      <w:r w:rsidRPr="00D516FB">
        <w:rPr>
          <w:color w:val="0D0D0D" w:themeColor="text1" w:themeTint="F2"/>
          <w:sz w:val="22"/>
          <w:szCs w:val="22"/>
        </w:rPr>
        <w:t>, R., Uniyal, M.C. and Sharma, N., 2022, May. A systematic review of papers on guest satisfaction practices in food &amp; beverage service department and its impact on customer satisfaction and retention. In </w:t>
      </w:r>
      <w:r w:rsidRPr="00D516FB">
        <w:rPr>
          <w:i/>
          <w:iCs/>
          <w:color w:val="0D0D0D" w:themeColor="text1" w:themeTint="F2"/>
          <w:sz w:val="22"/>
          <w:szCs w:val="22"/>
        </w:rPr>
        <w:t>AIP Conference Proceedings</w:t>
      </w:r>
      <w:r w:rsidRPr="00D516FB">
        <w:rPr>
          <w:color w:val="0D0D0D" w:themeColor="text1" w:themeTint="F2"/>
          <w:sz w:val="22"/>
          <w:szCs w:val="22"/>
        </w:rPr>
        <w:t> (Vol. 2393, No. 1). AIP Publishing.</w:t>
      </w:r>
    </w:p>
    <w:p w14:paraId="08C6F759"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Bisui</w:t>
      </w:r>
      <w:proofErr w:type="spellEnd"/>
      <w:r w:rsidRPr="00D516FB">
        <w:rPr>
          <w:color w:val="0D0D0D" w:themeColor="text1" w:themeTint="F2"/>
          <w:shd w:val="clear" w:color="auto" w:fill="FFFFFF"/>
        </w:rPr>
        <w:t>, R., Uniyal, M.C. and Sharma, N., 2022, May. A systematic review of papers on guest satisfaction practices in food &amp; beverage service department and its impact on customer satisfaction and retention. In </w:t>
      </w:r>
      <w:r w:rsidRPr="00D516FB">
        <w:rPr>
          <w:i/>
          <w:iCs/>
          <w:color w:val="0D0D0D" w:themeColor="text1" w:themeTint="F2"/>
          <w:shd w:val="clear" w:color="auto" w:fill="FFFFFF"/>
        </w:rPr>
        <w:t>AIP Conference Proceedings</w:t>
      </w:r>
      <w:r w:rsidRPr="00D516FB">
        <w:rPr>
          <w:color w:val="0D0D0D" w:themeColor="text1" w:themeTint="F2"/>
          <w:shd w:val="clear" w:color="auto" w:fill="FFFFFF"/>
        </w:rPr>
        <w:t> (Vol. 2393, No. 1). AIP Publishing.</w:t>
      </w:r>
    </w:p>
    <w:p w14:paraId="540BCDB9"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lastRenderedPageBreak/>
        <w:t xml:space="preserve">Candra, P., </w:t>
      </w:r>
      <w:proofErr w:type="spellStart"/>
      <w:r w:rsidRPr="00D516FB">
        <w:rPr>
          <w:color w:val="0D0D0D" w:themeColor="text1" w:themeTint="F2"/>
          <w:shd w:val="clear" w:color="auto" w:fill="FFFFFF"/>
        </w:rPr>
        <w:t>Mahaputra</w:t>
      </w:r>
      <w:proofErr w:type="spellEnd"/>
      <w:r w:rsidRPr="00D516FB">
        <w:rPr>
          <w:color w:val="0D0D0D" w:themeColor="text1" w:themeTint="F2"/>
          <w:shd w:val="clear" w:color="auto" w:fill="FFFFFF"/>
        </w:rPr>
        <w:t xml:space="preserve">, M.R. and </w:t>
      </w:r>
      <w:proofErr w:type="spellStart"/>
      <w:r w:rsidRPr="00D516FB">
        <w:rPr>
          <w:color w:val="0D0D0D" w:themeColor="text1" w:themeTint="F2"/>
          <w:shd w:val="clear" w:color="auto" w:fill="FFFFFF"/>
        </w:rPr>
        <w:t>Mahaputra</w:t>
      </w:r>
      <w:proofErr w:type="spellEnd"/>
      <w:r w:rsidRPr="00D516FB">
        <w:rPr>
          <w:color w:val="0D0D0D" w:themeColor="text1" w:themeTint="F2"/>
          <w:shd w:val="clear" w:color="auto" w:fill="FFFFFF"/>
        </w:rPr>
        <w:t>, M.R., 2023. Service Quality and Customer Satisfaction Have an Impact on Increasing Hotel Room Occupancy Ratio: Literature Review Study. </w:t>
      </w:r>
      <w:proofErr w:type="spellStart"/>
      <w:r w:rsidRPr="00D516FB">
        <w:rPr>
          <w:i/>
          <w:iCs/>
          <w:color w:val="0D0D0D" w:themeColor="text1" w:themeTint="F2"/>
          <w:shd w:val="clear" w:color="auto" w:fill="FFFFFF"/>
        </w:rPr>
        <w:t>Greenation</w:t>
      </w:r>
      <w:proofErr w:type="spellEnd"/>
      <w:r w:rsidRPr="00D516FB">
        <w:rPr>
          <w:i/>
          <w:iCs/>
          <w:color w:val="0D0D0D" w:themeColor="text1" w:themeTint="F2"/>
          <w:shd w:val="clear" w:color="auto" w:fill="FFFFFF"/>
        </w:rPr>
        <w:t xml:space="preserve"> International Journal of Tourism and Management</w:t>
      </w:r>
      <w:r w:rsidRPr="00D516FB">
        <w:rPr>
          <w:color w:val="0D0D0D" w:themeColor="text1" w:themeTint="F2"/>
          <w:shd w:val="clear" w:color="auto" w:fill="FFFFFF"/>
        </w:rPr>
        <w:t>, </w:t>
      </w:r>
      <w:r w:rsidRPr="00D516FB">
        <w:rPr>
          <w:i/>
          <w:iCs/>
          <w:color w:val="0D0D0D" w:themeColor="text1" w:themeTint="F2"/>
          <w:shd w:val="clear" w:color="auto" w:fill="FFFFFF"/>
        </w:rPr>
        <w:t>1</w:t>
      </w:r>
      <w:r w:rsidRPr="00D516FB">
        <w:rPr>
          <w:color w:val="0D0D0D" w:themeColor="text1" w:themeTint="F2"/>
          <w:shd w:val="clear" w:color="auto" w:fill="FFFFFF"/>
        </w:rPr>
        <w:t>(4), pp.400-412.</w:t>
      </w:r>
    </w:p>
    <w:p w14:paraId="63E01B7B"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Cao, A., Shi, F. and Bai, B., 2022. A comparative review of hospitality and tourism innovation research in academic and trade journals. </w:t>
      </w:r>
      <w:r w:rsidRPr="00D516FB">
        <w:rPr>
          <w:i/>
          <w:iCs/>
          <w:color w:val="0D0D0D" w:themeColor="text1" w:themeTint="F2"/>
          <w:sz w:val="22"/>
          <w:szCs w:val="22"/>
        </w:rPr>
        <w:t>International Journal of Contemporary Hospitality Management</w:t>
      </w:r>
      <w:r w:rsidRPr="00D516FB">
        <w:rPr>
          <w:color w:val="0D0D0D" w:themeColor="text1" w:themeTint="F2"/>
          <w:sz w:val="22"/>
          <w:szCs w:val="22"/>
        </w:rPr>
        <w:t>, </w:t>
      </w:r>
      <w:r w:rsidRPr="00D516FB">
        <w:rPr>
          <w:i/>
          <w:iCs/>
          <w:color w:val="0D0D0D" w:themeColor="text1" w:themeTint="F2"/>
          <w:sz w:val="22"/>
          <w:szCs w:val="22"/>
        </w:rPr>
        <w:t>34</w:t>
      </w:r>
      <w:r w:rsidRPr="00D516FB">
        <w:rPr>
          <w:color w:val="0D0D0D" w:themeColor="text1" w:themeTint="F2"/>
          <w:sz w:val="22"/>
          <w:szCs w:val="22"/>
        </w:rPr>
        <w:t>(10), pp.3790-3813.</w:t>
      </w:r>
    </w:p>
    <w:p w14:paraId="278B1F64"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Celikler</w:t>
      </w:r>
      <w:proofErr w:type="spellEnd"/>
      <w:r w:rsidRPr="00D516FB">
        <w:rPr>
          <w:color w:val="0D0D0D" w:themeColor="text1" w:themeTint="F2"/>
          <w:sz w:val="22"/>
          <w:szCs w:val="22"/>
        </w:rPr>
        <w:t>, J.M. and Kern, E.M., 2022. Factors influencing communication structures and processes in disaster management teams–Fields of action and design options. </w:t>
      </w:r>
      <w:r w:rsidRPr="00D516FB">
        <w:rPr>
          <w:i/>
          <w:iCs/>
          <w:color w:val="0D0D0D" w:themeColor="text1" w:themeTint="F2"/>
          <w:sz w:val="22"/>
          <w:szCs w:val="22"/>
        </w:rPr>
        <w:t>International Journal of Disaster Risk Reduction</w:t>
      </w:r>
      <w:r w:rsidRPr="00D516FB">
        <w:rPr>
          <w:color w:val="0D0D0D" w:themeColor="text1" w:themeTint="F2"/>
          <w:sz w:val="22"/>
          <w:szCs w:val="22"/>
        </w:rPr>
        <w:t>, </w:t>
      </w:r>
      <w:r w:rsidRPr="00D516FB">
        <w:rPr>
          <w:i/>
          <w:iCs/>
          <w:color w:val="0D0D0D" w:themeColor="text1" w:themeTint="F2"/>
          <w:sz w:val="22"/>
          <w:szCs w:val="22"/>
        </w:rPr>
        <w:t>78</w:t>
      </w:r>
      <w:r w:rsidRPr="00D516FB">
        <w:rPr>
          <w:color w:val="0D0D0D" w:themeColor="text1" w:themeTint="F2"/>
          <w:sz w:val="22"/>
          <w:szCs w:val="22"/>
        </w:rPr>
        <w:t>, p.103153.</w:t>
      </w:r>
    </w:p>
    <w:p w14:paraId="1F4013C6"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shd w:val="clear" w:color="auto" w:fill="FFFFFF"/>
        </w:rPr>
        <w:t>Ceynowa</w:t>
      </w:r>
      <w:proofErr w:type="spellEnd"/>
      <w:r w:rsidRPr="00D516FB">
        <w:rPr>
          <w:color w:val="0D0D0D" w:themeColor="text1" w:themeTint="F2"/>
          <w:sz w:val="22"/>
          <w:szCs w:val="22"/>
          <w:shd w:val="clear" w:color="auto" w:fill="FFFFFF"/>
        </w:rPr>
        <w:t xml:space="preserve">, W., </w:t>
      </w:r>
      <w:proofErr w:type="spellStart"/>
      <w:r w:rsidRPr="00D516FB">
        <w:rPr>
          <w:color w:val="0D0D0D" w:themeColor="text1" w:themeTint="F2"/>
          <w:sz w:val="22"/>
          <w:szCs w:val="22"/>
          <w:shd w:val="clear" w:color="auto" w:fill="FFFFFF"/>
        </w:rPr>
        <w:t>Przybyłowski</w:t>
      </w:r>
      <w:proofErr w:type="spellEnd"/>
      <w:r w:rsidRPr="00D516FB">
        <w:rPr>
          <w:color w:val="0D0D0D" w:themeColor="text1" w:themeTint="F2"/>
          <w:sz w:val="22"/>
          <w:szCs w:val="22"/>
          <w:shd w:val="clear" w:color="auto" w:fill="FFFFFF"/>
        </w:rPr>
        <w:t>, A., Wojtasik, P. and Ciskowski, Ł., 2024. Digitalization and Sustainability of Supply Chains: Assessing the Potential of the DYLLI Application in the Hotel, Restaurant, and Catering Industry. </w:t>
      </w:r>
      <w:r w:rsidRPr="00D516FB">
        <w:rPr>
          <w:i/>
          <w:iCs/>
          <w:color w:val="0D0D0D" w:themeColor="text1" w:themeTint="F2"/>
          <w:sz w:val="22"/>
          <w:szCs w:val="22"/>
          <w:shd w:val="clear" w:color="auto" w:fill="FFFFFF"/>
        </w:rPr>
        <w:t>Sustainability</w:t>
      </w:r>
      <w:r w:rsidRPr="00D516FB">
        <w:rPr>
          <w:color w:val="0D0D0D" w:themeColor="text1" w:themeTint="F2"/>
          <w:sz w:val="22"/>
          <w:szCs w:val="22"/>
          <w:shd w:val="clear" w:color="auto" w:fill="FFFFFF"/>
        </w:rPr>
        <w:t>, </w:t>
      </w:r>
      <w:r w:rsidRPr="00D516FB">
        <w:rPr>
          <w:i/>
          <w:iCs/>
          <w:color w:val="0D0D0D" w:themeColor="text1" w:themeTint="F2"/>
          <w:sz w:val="22"/>
          <w:szCs w:val="22"/>
          <w:shd w:val="clear" w:color="auto" w:fill="FFFFFF"/>
        </w:rPr>
        <w:t>16</w:t>
      </w:r>
      <w:r w:rsidRPr="00D516FB">
        <w:rPr>
          <w:color w:val="0D0D0D" w:themeColor="text1" w:themeTint="F2"/>
          <w:sz w:val="22"/>
          <w:szCs w:val="22"/>
          <w:shd w:val="clear" w:color="auto" w:fill="FFFFFF"/>
        </w:rPr>
        <w:t>(23), p.10380.</w:t>
      </w:r>
    </w:p>
    <w:p w14:paraId="7843619A"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Chowdhury, M.T., Sarkar, A., Paul, S.K. and </w:t>
      </w:r>
      <w:proofErr w:type="spellStart"/>
      <w:r w:rsidRPr="00D516FB">
        <w:rPr>
          <w:color w:val="0D0D0D" w:themeColor="text1" w:themeTint="F2"/>
          <w:sz w:val="22"/>
          <w:szCs w:val="22"/>
        </w:rPr>
        <w:t>Moktadir</w:t>
      </w:r>
      <w:proofErr w:type="spellEnd"/>
      <w:r w:rsidRPr="00D516FB">
        <w:rPr>
          <w:color w:val="0D0D0D" w:themeColor="text1" w:themeTint="F2"/>
          <w:sz w:val="22"/>
          <w:szCs w:val="22"/>
        </w:rPr>
        <w:t>, M.A., 2022. A case study on strategies to deal with the impacts of COVID-19 pandemic in the food and beverage industry. </w:t>
      </w:r>
      <w:r w:rsidRPr="00D516FB">
        <w:rPr>
          <w:i/>
          <w:iCs/>
          <w:color w:val="0D0D0D" w:themeColor="text1" w:themeTint="F2"/>
          <w:sz w:val="22"/>
          <w:szCs w:val="22"/>
        </w:rPr>
        <w:t>Operations Management Research</w:t>
      </w:r>
      <w:r w:rsidRPr="00D516FB">
        <w:rPr>
          <w:color w:val="0D0D0D" w:themeColor="text1" w:themeTint="F2"/>
          <w:sz w:val="22"/>
          <w:szCs w:val="22"/>
        </w:rPr>
        <w:t>, </w:t>
      </w:r>
      <w:r w:rsidRPr="00D516FB">
        <w:rPr>
          <w:i/>
          <w:iCs/>
          <w:color w:val="0D0D0D" w:themeColor="text1" w:themeTint="F2"/>
          <w:sz w:val="22"/>
          <w:szCs w:val="22"/>
        </w:rPr>
        <w:t>15</w:t>
      </w:r>
      <w:r w:rsidRPr="00D516FB">
        <w:rPr>
          <w:color w:val="0D0D0D" w:themeColor="text1" w:themeTint="F2"/>
          <w:sz w:val="22"/>
          <w:szCs w:val="22"/>
        </w:rPr>
        <w:t>(1), pp.166-178.</w:t>
      </w:r>
    </w:p>
    <w:p w14:paraId="4C044682"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Dani, R., Rawal, Y.S., Bagchi, P. and Khan, M., 2022, November. Opportunities and challenges in implementation of artificial intelligence in food &amp; beverage service industry. In </w:t>
      </w:r>
      <w:r w:rsidRPr="00D516FB">
        <w:rPr>
          <w:i/>
          <w:iCs/>
          <w:color w:val="0D0D0D" w:themeColor="text1" w:themeTint="F2"/>
          <w:shd w:val="clear" w:color="auto" w:fill="FFFFFF"/>
        </w:rPr>
        <w:t>AIP Conference Proceedings</w:t>
      </w:r>
      <w:r w:rsidRPr="00D516FB">
        <w:rPr>
          <w:color w:val="0D0D0D" w:themeColor="text1" w:themeTint="F2"/>
          <w:shd w:val="clear" w:color="auto" w:fill="FFFFFF"/>
        </w:rPr>
        <w:t> (Vol. 2481, No. 1). AIP Publishing.</w:t>
      </w:r>
    </w:p>
    <w:p w14:paraId="5B11C2EA"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Dayour</w:t>
      </w:r>
      <w:proofErr w:type="spellEnd"/>
      <w:r w:rsidRPr="00D516FB">
        <w:rPr>
          <w:color w:val="0D0D0D" w:themeColor="text1" w:themeTint="F2"/>
          <w:shd w:val="clear" w:color="auto" w:fill="FFFFFF"/>
        </w:rPr>
        <w:t xml:space="preserve">, F., Adongo, S. and </w:t>
      </w:r>
      <w:proofErr w:type="spellStart"/>
      <w:r w:rsidRPr="00D516FB">
        <w:rPr>
          <w:color w:val="0D0D0D" w:themeColor="text1" w:themeTint="F2"/>
          <w:shd w:val="clear" w:color="auto" w:fill="FFFFFF"/>
        </w:rPr>
        <w:t>Kosoe</w:t>
      </w:r>
      <w:proofErr w:type="spellEnd"/>
      <w:r w:rsidRPr="00D516FB">
        <w:rPr>
          <w:color w:val="0D0D0D" w:themeColor="text1" w:themeTint="F2"/>
          <w:shd w:val="clear" w:color="auto" w:fill="FFFFFF"/>
        </w:rPr>
        <w:t>, E.A., 2023. The boon and bane of ICT services to small and medium-sized tourism and hospitality enterprises (SMTHEs) in northern Ghana. </w:t>
      </w:r>
      <w:r w:rsidRPr="00D516FB">
        <w:rPr>
          <w:i/>
          <w:iCs/>
          <w:color w:val="0D0D0D" w:themeColor="text1" w:themeTint="F2"/>
          <w:shd w:val="clear" w:color="auto" w:fill="FFFFFF"/>
        </w:rPr>
        <w:t>Small Enterprise Research</w:t>
      </w:r>
      <w:r w:rsidRPr="00D516FB">
        <w:rPr>
          <w:color w:val="0D0D0D" w:themeColor="text1" w:themeTint="F2"/>
          <w:shd w:val="clear" w:color="auto" w:fill="FFFFFF"/>
        </w:rPr>
        <w:t>, </w:t>
      </w:r>
      <w:r w:rsidRPr="00D516FB">
        <w:rPr>
          <w:i/>
          <w:iCs/>
          <w:color w:val="0D0D0D" w:themeColor="text1" w:themeTint="F2"/>
          <w:shd w:val="clear" w:color="auto" w:fill="FFFFFF"/>
        </w:rPr>
        <w:t>30</w:t>
      </w:r>
      <w:r w:rsidRPr="00D516FB">
        <w:rPr>
          <w:color w:val="0D0D0D" w:themeColor="text1" w:themeTint="F2"/>
          <w:shd w:val="clear" w:color="auto" w:fill="FFFFFF"/>
        </w:rPr>
        <w:t>(2), pp.255-273.</w:t>
      </w:r>
    </w:p>
    <w:p w14:paraId="536F751B" w14:textId="5B4E4BC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De Arco, S.B., 2024. Developing the Inventory System with the Inputs from Front-end Staff: analy</w:t>
      </w:r>
      <w:r w:rsidR="00865345">
        <w:rPr>
          <w:color w:val="0D0D0D" w:themeColor="text1" w:themeTint="F2"/>
          <w:sz w:val="22"/>
          <w:szCs w:val="22"/>
        </w:rPr>
        <w:t>s</w:t>
      </w:r>
      <w:r w:rsidRPr="00D516FB">
        <w:rPr>
          <w:color w:val="0D0D0D" w:themeColor="text1" w:themeTint="F2"/>
          <w:sz w:val="22"/>
          <w:szCs w:val="22"/>
        </w:rPr>
        <w:t>ing inventory system challenges faced by the front-end staff to help in system development.</w:t>
      </w:r>
    </w:p>
    <w:p w14:paraId="75EC6E70" w14:textId="45D1FC68"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Dineva, D., 2023. Mixed methods research Part 1: Collecting and analy</w:t>
      </w:r>
      <w:r w:rsidR="00865345">
        <w:rPr>
          <w:color w:val="0D0D0D" w:themeColor="text1" w:themeTint="F2"/>
          <w:sz w:val="22"/>
          <w:szCs w:val="22"/>
        </w:rPr>
        <w:t>s</w:t>
      </w:r>
      <w:r w:rsidRPr="00D516FB">
        <w:rPr>
          <w:color w:val="0D0D0D" w:themeColor="text1" w:themeTint="F2"/>
          <w:sz w:val="22"/>
          <w:szCs w:val="22"/>
        </w:rPr>
        <w:t>ing social media textual data using netnography and thematic analysis. </w:t>
      </w:r>
      <w:r w:rsidRPr="00D516FB">
        <w:rPr>
          <w:i/>
          <w:iCs/>
          <w:color w:val="0D0D0D" w:themeColor="text1" w:themeTint="F2"/>
          <w:sz w:val="22"/>
          <w:szCs w:val="22"/>
        </w:rPr>
        <w:t>SAGE Research Methods: Business</w:t>
      </w:r>
      <w:r w:rsidRPr="00D516FB">
        <w:rPr>
          <w:color w:val="0D0D0D" w:themeColor="text1" w:themeTint="F2"/>
          <w:sz w:val="22"/>
          <w:szCs w:val="22"/>
        </w:rPr>
        <w:t>.</w:t>
      </w:r>
    </w:p>
    <w:p w14:paraId="0A55B288"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dos Santos Nobre, N.A., 2023. </w:t>
      </w:r>
      <w:r w:rsidRPr="00D516FB">
        <w:rPr>
          <w:i/>
          <w:iCs/>
          <w:color w:val="0D0D0D" w:themeColor="text1" w:themeTint="F2"/>
          <w:sz w:val="22"/>
          <w:szCs w:val="22"/>
        </w:rPr>
        <w:t>Accor: An Analysis on the Hospitality Industry Drivers and Tourism Outlook</w:t>
      </w:r>
      <w:r w:rsidRPr="00D516FB">
        <w:rPr>
          <w:color w:val="0D0D0D" w:themeColor="text1" w:themeTint="F2"/>
          <w:sz w:val="22"/>
          <w:szCs w:val="22"/>
        </w:rPr>
        <w:t xml:space="preserve"> (Master's thesis, </w:t>
      </w:r>
      <w:proofErr w:type="spellStart"/>
      <w:r w:rsidRPr="00D516FB">
        <w:rPr>
          <w:color w:val="0D0D0D" w:themeColor="text1" w:themeTint="F2"/>
          <w:sz w:val="22"/>
          <w:szCs w:val="22"/>
        </w:rPr>
        <w:t>Universidade</w:t>
      </w:r>
      <w:proofErr w:type="spellEnd"/>
      <w:r w:rsidRPr="00D516FB">
        <w:rPr>
          <w:color w:val="0D0D0D" w:themeColor="text1" w:themeTint="F2"/>
          <w:sz w:val="22"/>
          <w:szCs w:val="22"/>
        </w:rPr>
        <w:t xml:space="preserve"> NOVA de Lisboa (Portugal)).</w:t>
      </w:r>
    </w:p>
    <w:p w14:paraId="14AEB7FE"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Elnasr</w:t>
      </w:r>
      <w:proofErr w:type="spellEnd"/>
      <w:r w:rsidRPr="00D516FB">
        <w:rPr>
          <w:color w:val="0D0D0D" w:themeColor="text1" w:themeTint="F2"/>
          <w:shd w:val="clear" w:color="auto" w:fill="FFFFFF"/>
        </w:rPr>
        <w:t xml:space="preserve">, A.E.A., Aliane, N. and </w:t>
      </w:r>
      <w:proofErr w:type="spellStart"/>
      <w:r w:rsidRPr="00D516FB">
        <w:rPr>
          <w:color w:val="0D0D0D" w:themeColor="text1" w:themeTint="F2"/>
          <w:shd w:val="clear" w:color="auto" w:fill="FFFFFF"/>
        </w:rPr>
        <w:t>Agina</w:t>
      </w:r>
      <w:proofErr w:type="spellEnd"/>
      <w:r w:rsidRPr="00D516FB">
        <w:rPr>
          <w:color w:val="0D0D0D" w:themeColor="text1" w:themeTint="F2"/>
          <w:shd w:val="clear" w:color="auto" w:fill="FFFFFF"/>
        </w:rPr>
        <w:t>, M.F., 2021. Tackling food waste in all-inclusive resort hotels in Egypt. </w:t>
      </w:r>
      <w:r w:rsidRPr="00D516FB">
        <w:rPr>
          <w:i/>
          <w:iCs/>
          <w:color w:val="0D0D0D" w:themeColor="text1" w:themeTint="F2"/>
          <w:shd w:val="clear" w:color="auto" w:fill="FFFFFF"/>
        </w:rPr>
        <w:t>Processes</w:t>
      </w:r>
      <w:r w:rsidRPr="00D516FB">
        <w:rPr>
          <w:color w:val="0D0D0D" w:themeColor="text1" w:themeTint="F2"/>
          <w:shd w:val="clear" w:color="auto" w:fill="FFFFFF"/>
        </w:rPr>
        <w:t>, </w:t>
      </w:r>
      <w:r w:rsidRPr="00D516FB">
        <w:rPr>
          <w:i/>
          <w:iCs/>
          <w:color w:val="0D0D0D" w:themeColor="text1" w:themeTint="F2"/>
          <w:shd w:val="clear" w:color="auto" w:fill="FFFFFF"/>
        </w:rPr>
        <w:t>9</w:t>
      </w:r>
      <w:r w:rsidRPr="00D516FB">
        <w:rPr>
          <w:color w:val="0D0D0D" w:themeColor="text1" w:themeTint="F2"/>
          <w:shd w:val="clear" w:color="auto" w:fill="FFFFFF"/>
        </w:rPr>
        <w:t>(11), p.2056.</w:t>
      </w:r>
    </w:p>
    <w:p w14:paraId="0DD541AD" w14:textId="6FC4C39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Elshaer, I.A., </w:t>
      </w:r>
      <w:proofErr w:type="spellStart"/>
      <w:r w:rsidRPr="00D516FB">
        <w:rPr>
          <w:color w:val="0D0D0D" w:themeColor="text1" w:themeTint="F2"/>
          <w:sz w:val="22"/>
          <w:szCs w:val="22"/>
        </w:rPr>
        <w:t>Azazz</w:t>
      </w:r>
      <w:proofErr w:type="spellEnd"/>
      <w:r w:rsidRPr="00D516FB">
        <w:rPr>
          <w:color w:val="0D0D0D" w:themeColor="text1" w:themeTint="F2"/>
          <w:sz w:val="22"/>
          <w:szCs w:val="22"/>
        </w:rPr>
        <w:t xml:space="preserve">, A.M., </w:t>
      </w:r>
      <w:proofErr w:type="spellStart"/>
      <w:r w:rsidRPr="00D516FB">
        <w:rPr>
          <w:color w:val="0D0D0D" w:themeColor="text1" w:themeTint="F2"/>
          <w:sz w:val="22"/>
          <w:szCs w:val="22"/>
        </w:rPr>
        <w:t>Alyahya</w:t>
      </w:r>
      <w:proofErr w:type="spellEnd"/>
      <w:r w:rsidRPr="00D516FB">
        <w:rPr>
          <w:color w:val="0D0D0D" w:themeColor="text1" w:themeTint="F2"/>
          <w:sz w:val="22"/>
          <w:szCs w:val="22"/>
        </w:rPr>
        <w:t xml:space="preserve">, M., Mohammad, A.A., Fayyad, S. and Elsawy, O., 2025. Emotional Contagion in the Hospitality Industry: </w:t>
      </w:r>
      <w:proofErr w:type="spellStart"/>
      <w:r w:rsidRPr="00D516FB">
        <w:rPr>
          <w:color w:val="0D0D0D" w:themeColor="text1" w:themeTint="F2"/>
          <w:sz w:val="22"/>
          <w:szCs w:val="22"/>
        </w:rPr>
        <w:t>Unraveling</w:t>
      </w:r>
      <w:proofErr w:type="spellEnd"/>
      <w:r w:rsidRPr="00D516FB">
        <w:rPr>
          <w:color w:val="0D0D0D" w:themeColor="text1" w:themeTint="F2"/>
          <w:sz w:val="22"/>
          <w:szCs w:val="22"/>
        </w:rPr>
        <w:t xml:space="preserve"> Its Impacts and Mitigation Strategies Through a Moderated Mediated PLS-SEM Approach. </w:t>
      </w:r>
      <w:r w:rsidRPr="00D516FB">
        <w:rPr>
          <w:i/>
          <w:iCs/>
          <w:color w:val="0D0D0D" w:themeColor="text1" w:themeTint="F2"/>
          <w:sz w:val="22"/>
          <w:szCs w:val="22"/>
        </w:rPr>
        <w:t xml:space="preserve">Tourism and </w:t>
      </w:r>
      <w:r w:rsidR="00865345">
        <w:rPr>
          <w:i/>
          <w:iCs/>
          <w:color w:val="0D0D0D" w:themeColor="text1" w:themeTint="F2"/>
          <w:sz w:val="22"/>
          <w:szCs w:val="22"/>
        </w:rPr>
        <w:t>h</w:t>
      </w:r>
      <w:r w:rsidRPr="00D516FB">
        <w:rPr>
          <w:i/>
          <w:iCs/>
          <w:color w:val="0D0D0D" w:themeColor="text1" w:themeTint="F2"/>
          <w:sz w:val="22"/>
          <w:szCs w:val="22"/>
        </w:rPr>
        <w:t>ospitality</w:t>
      </w:r>
      <w:r w:rsidRPr="00D516FB">
        <w:rPr>
          <w:color w:val="0D0D0D" w:themeColor="text1" w:themeTint="F2"/>
          <w:sz w:val="22"/>
          <w:szCs w:val="22"/>
        </w:rPr>
        <w:t>, </w:t>
      </w:r>
      <w:r w:rsidRPr="00D516FB">
        <w:rPr>
          <w:i/>
          <w:iCs/>
          <w:color w:val="0D0D0D" w:themeColor="text1" w:themeTint="F2"/>
          <w:sz w:val="22"/>
          <w:szCs w:val="22"/>
        </w:rPr>
        <w:t>6</w:t>
      </w:r>
      <w:r w:rsidRPr="00D516FB">
        <w:rPr>
          <w:color w:val="0D0D0D" w:themeColor="text1" w:themeTint="F2"/>
          <w:sz w:val="22"/>
          <w:szCs w:val="22"/>
        </w:rPr>
        <w:t>(1), p.46.</w:t>
      </w:r>
    </w:p>
    <w:p w14:paraId="49453861"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Erimife</w:t>
      </w:r>
      <w:proofErr w:type="spellEnd"/>
      <w:r w:rsidRPr="00D516FB">
        <w:rPr>
          <w:color w:val="0D0D0D" w:themeColor="text1" w:themeTint="F2"/>
          <w:shd w:val="clear" w:color="auto" w:fill="FFFFFF"/>
        </w:rPr>
        <w:t xml:space="preserve">, J., </w:t>
      </w:r>
      <w:proofErr w:type="spellStart"/>
      <w:r w:rsidRPr="00D516FB">
        <w:rPr>
          <w:color w:val="0D0D0D" w:themeColor="text1" w:themeTint="F2"/>
          <w:shd w:val="clear" w:color="auto" w:fill="FFFFFF"/>
        </w:rPr>
        <w:t>Fagbule</w:t>
      </w:r>
      <w:proofErr w:type="spellEnd"/>
      <w:r w:rsidRPr="00D516FB">
        <w:rPr>
          <w:color w:val="0D0D0D" w:themeColor="text1" w:themeTint="F2"/>
          <w:shd w:val="clear" w:color="auto" w:fill="FFFFFF"/>
        </w:rPr>
        <w:t xml:space="preserve">, O. and </w:t>
      </w:r>
      <w:proofErr w:type="spellStart"/>
      <w:r w:rsidRPr="00D516FB">
        <w:rPr>
          <w:color w:val="0D0D0D" w:themeColor="text1" w:themeTint="F2"/>
          <w:shd w:val="clear" w:color="auto" w:fill="FFFFFF"/>
        </w:rPr>
        <w:t>Omoyebagbe</w:t>
      </w:r>
      <w:proofErr w:type="spellEnd"/>
      <w:r w:rsidRPr="00D516FB">
        <w:rPr>
          <w:color w:val="0D0D0D" w:themeColor="text1" w:themeTint="F2"/>
          <w:shd w:val="clear" w:color="auto" w:fill="FFFFFF"/>
        </w:rPr>
        <w:t>, R.D., 2025. Business Communication Practices and Employee Productivity: A Study of Selected Companies in the Nigerian Food and Beverages Industry. </w:t>
      </w:r>
      <w:r w:rsidRPr="00D516FB">
        <w:rPr>
          <w:i/>
          <w:iCs/>
          <w:color w:val="0D0D0D" w:themeColor="text1" w:themeTint="F2"/>
          <w:shd w:val="clear" w:color="auto" w:fill="FFFFFF"/>
        </w:rPr>
        <w:t>NIU Journal of Social Sciences</w:t>
      </w:r>
      <w:r w:rsidRPr="00D516FB">
        <w:rPr>
          <w:color w:val="0D0D0D" w:themeColor="text1" w:themeTint="F2"/>
          <w:shd w:val="clear" w:color="auto" w:fill="FFFFFF"/>
        </w:rPr>
        <w:t>, </w:t>
      </w:r>
      <w:r w:rsidRPr="00D516FB">
        <w:rPr>
          <w:i/>
          <w:iCs/>
          <w:color w:val="0D0D0D" w:themeColor="text1" w:themeTint="F2"/>
          <w:shd w:val="clear" w:color="auto" w:fill="FFFFFF"/>
        </w:rPr>
        <w:t>11</w:t>
      </w:r>
      <w:r w:rsidRPr="00D516FB">
        <w:rPr>
          <w:color w:val="0D0D0D" w:themeColor="text1" w:themeTint="F2"/>
          <w:shd w:val="clear" w:color="auto" w:fill="FFFFFF"/>
        </w:rPr>
        <w:t>(1), pp.241-255.</w:t>
      </w:r>
    </w:p>
    <w:p w14:paraId="7F90B35B"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Fernandes, F., 2021. </w:t>
      </w:r>
      <w:r w:rsidRPr="00D516FB">
        <w:rPr>
          <w:i/>
          <w:iCs/>
          <w:color w:val="0D0D0D" w:themeColor="text1" w:themeTint="F2"/>
          <w:sz w:val="22"/>
          <w:szCs w:val="22"/>
        </w:rPr>
        <w:t>Intercontinental Hotels Group-Time to Check-In</w:t>
      </w:r>
      <w:r w:rsidRPr="00D516FB">
        <w:rPr>
          <w:color w:val="0D0D0D" w:themeColor="text1" w:themeTint="F2"/>
          <w:sz w:val="22"/>
          <w:szCs w:val="22"/>
        </w:rPr>
        <w:t xml:space="preserve"> (Master's thesis, </w:t>
      </w:r>
      <w:proofErr w:type="spellStart"/>
      <w:r w:rsidRPr="00D516FB">
        <w:rPr>
          <w:color w:val="0D0D0D" w:themeColor="text1" w:themeTint="F2"/>
          <w:sz w:val="22"/>
          <w:szCs w:val="22"/>
        </w:rPr>
        <w:t>Universidade</w:t>
      </w:r>
      <w:proofErr w:type="spellEnd"/>
      <w:r w:rsidRPr="00D516FB">
        <w:rPr>
          <w:color w:val="0D0D0D" w:themeColor="text1" w:themeTint="F2"/>
          <w:sz w:val="22"/>
          <w:szCs w:val="22"/>
        </w:rPr>
        <w:t xml:space="preserve"> NOVA de Lisboa (Portugal)).</w:t>
      </w:r>
    </w:p>
    <w:p w14:paraId="6D3DAD41"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lastRenderedPageBreak/>
        <w:t>Geminarqi</w:t>
      </w:r>
      <w:proofErr w:type="spellEnd"/>
      <w:r w:rsidRPr="00D516FB">
        <w:rPr>
          <w:color w:val="0D0D0D" w:themeColor="text1" w:themeTint="F2"/>
          <w:sz w:val="22"/>
          <w:szCs w:val="22"/>
        </w:rPr>
        <w:t>, E.R. and Purnomo, H., 2023. Improving operational management efficiency in the food and beverage industry: A systematic literature review. </w:t>
      </w:r>
      <w:r w:rsidRPr="00D516FB">
        <w:rPr>
          <w:i/>
          <w:iCs/>
          <w:color w:val="0D0D0D" w:themeColor="text1" w:themeTint="F2"/>
          <w:sz w:val="22"/>
          <w:szCs w:val="22"/>
        </w:rPr>
        <w:t>Open Access Indonesia Journal of Social Sciences</w:t>
      </w:r>
      <w:r w:rsidRPr="00D516FB">
        <w:rPr>
          <w:color w:val="0D0D0D" w:themeColor="text1" w:themeTint="F2"/>
          <w:sz w:val="22"/>
          <w:szCs w:val="22"/>
        </w:rPr>
        <w:t>, </w:t>
      </w:r>
      <w:r w:rsidRPr="00D516FB">
        <w:rPr>
          <w:i/>
          <w:iCs/>
          <w:color w:val="0D0D0D" w:themeColor="text1" w:themeTint="F2"/>
          <w:sz w:val="22"/>
          <w:szCs w:val="22"/>
        </w:rPr>
        <w:t>6</w:t>
      </w:r>
      <w:r w:rsidRPr="00D516FB">
        <w:rPr>
          <w:color w:val="0D0D0D" w:themeColor="text1" w:themeTint="F2"/>
          <w:sz w:val="22"/>
          <w:szCs w:val="22"/>
        </w:rPr>
        <w:t>(5), pp.1143-1149.</w:t>
      </w:r>
    </w:p>
    <w:p w14:paraId="33F31E0D"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Gewinner, I.V., 2023. Netnography and its potential for studies in tourism and hospitality. In </w:t>
      </w:r>
      <w:r w:rsidRPr="00D516FB">
        <w:rPr>
          <w:i/>
          <w:iCs/>
          <w:color w:val="0D0D0D" w:themeColor="text1" w:themeTint="F2"/>
          <w:sz w:val="22"/>
          <w:szCs w:val="22"/>
        </w:rPr>
        <w:t>Cutting Edge Research Methods in Hospitality and Tourism</w:t>
      </w:r>
      <w:r w:rsidRPr="00D516FB">
        <w:rPr>
          <w:color w:val="0D0D0D" w:themeColor="text1" w:themeTint="F2"/>
          <w:sz w:val="22"/>
          <w:szCs w:val="22"/>
        </w:rPr>
        <w:t> (pp. 173-196). Emerald Publishing Limited.</w:t>
      </w:r>
    </w:p>
    <w:p w14:paraId="10D4B8DC"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Ghani, B., Zada, M., Memon, K.R., Ullah, R., Khattak, A., Han, H., Ariza-Montes, A. and Araya-Castillo, L., 2022. Challenges and strategies for employee retention in the hospitality industry: A review. </w:t>
      </w:r>
      <w:r w:rsidRPr="00D516FB">
        <w:rPr>
          <w:i/>
          <w:iCs/>
          <w:color w:val="0D0D0D" w:themeColor="text1" w:themeTint="F2"/>
          <w:shd w:val="clear" w:color="auto" w:fill="FFFFFF"/>
        </w:rPr>
        <w:t>Sustainability</w:t>
      </w:r>
      <w:r w:rsidRPr="00D516FB">
        <w:rPr>
          <w:color w:val="0D0D0D" w:themeColor="text1" w:themeTint="F2"/>
          <w:shd w:val="clear" w:color="auto" w:fill="FFFFFF"/>
        </w:rPr>
        <w:t>, </w:t>
      </w:r>
      <w:r w:rsidRPr="00D516FB">
        <w:rPr>
          <w:i/>
          <w:iCs/>
          <w:color w:val="0D0D0D" w:themeColor="text1" w:themeTint="F2"/>
          <w:shd w:val="clear" w:color="auto" w:fill="FFFFFF"/>
        </w:rPr>
        <w:t>14</w:t>
      </w:r>
      <w:r w:rsidRPr="00D516FB">
        <w:rPr>
          <w:color w:val="0D0D0D" w:themeColor="text1" w:themeTint="F2"/>
          <w:shd w:val="clear" w:color="auto" w:fill="FFFFFF"/>
        </w:rPr>
        <w:t>(5), p.2885.</w:t>
      </w:r>
    </w:p>
    <w:p w14:paraId="4BC4851F"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Giousmpasoglou</w:t>
      </w:r>
      <w:proofErr w:type="spellEnd"/>
      <w:r w:rsidRPr="00D516FB">
        <w:rPr>
          <w:color w:val="0D0D0D" w:themeColor="text1" w:themeTint="F2"/>
          <w:shd w:val="clear" w:color="auto" w:fill="FFFFFF"/>
        </w:rPr>
        <w:t xml:space="preserve">, C. and </w:t>
      </w:r>
      <w:proofErr w:type="spellStart"/>
      <w:r w:rsidRPr="00D516FB">
        <w:rPr>
          <w:color w:val="0D0D0D" w:themeColor="text1" w:themeTint="F2"/>
          <w:shd w:val="clear" w:color="auto" w:fill="FFFFFF"/>
        </w:rPr>
        <w:t>Marinakou</w:t>
      </w:r>
      <w:proofErr w:type="spellEnd"/>
      <w:r w:rsidRPr="00D516FB">
        <w:rPr>
          <w:color w:val="0D0D0D" w:themeColor="text1" w:themeTint="F2"/>
          <w:shd w:val="clear" w:color="auto" w:fill="FFFFFF"/>
        </w:rPr>
        <w:t>, E., 2024. </w:t>
      </w:r>
      <w:r w:rsidRPr="00D516FB">
        <w:rPr>
          <w:i/>
          <w:iCs/>
          <w:color w:val="0D0D0D" w:themeColor="text1" w:themeTint="F2"/>
          <w:shd w:val="clear" w:color="auto" w:fill="FFFFFF"/>
        </w:rPr>
        <w:t>The Contemporary Hotel Industry: A People Management Perspective</w:t>
      </w:r>
      <w:r w:rsidRPr="00D516FB">
        <w:rPr>
          <w:color w:val="0D0D0D" w:themeColor="text1" w:themeTint="F2"/>
          <w:shd w:val="clear" w:color="auto" w:fill="FFFFFF"/>
        </w:rPr>
        <w:t>. Springer Nature.</w:t>
      </w:r>
    </w:p>
    <w:p w14:paraId="4D33CEC0"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Girija, S., Sharma, D.R. and Kaushal, V., 2023. Exploring dimensions of the customer experience at budget hotels during the COVID-19 pandemic: a netnography approach. </w:t>
      </w:r>
      <w:r w:rsidRPr="00D516FB">
        <w:rPr>
          <w:i/>
          <w:iCs/>
          <w:color w:val="0D0D0D" w:themeColor="text1" w:themeTint="F2"/>
          <w:sz w:val="22"/>
          <w:szCs w:val="22"/>
        </w:rPr>
        <w:t>Qualitative Market Research: An International Journal</w:t>
      </w:r>
      <w:r w:rsidRPr="00D516FB">
        <w:rPr>
          <w:color w:val="0D0D0D" w:themeColor="text1" w:themeTint="F2"/>
          <w:sz w:val="22"/>
          <w:szCs w:val="22"/>
        </w:rPr>
        <w:t>, </w:t>
      </w:r>
      <w:r w:rsidRPr="00D516FB">
        <w:rPr>
          <w:i/>
          <w:iCs/>
          <w:color w:val="0D0D0D" w:themeColor="text1" w:themeTint="F2"/>
          <w:sz w:val="22"/>
          <w:szCs w:val="22"/>
        </w:rPr>
        <w:t>26</w:t>
      </w:r>
      <w:r w:rsidRPr="00D516FB">
        <w:rPr>
          <w:color w:val="0D0D0D" w:themeColor="text1" w:themeTint="F2"/>
          <w:sz w:val="22"/>
          <w:szCs w:val="22"/>
        </w:rPr>
        <w:t>(4), pp.320-344.</w:t>
      </w:r>
    </w:p>
    <w:p w14:paraId="578F8972"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 xml:space="preserve">Goh, E., </w:t>
      </w:r>
      <w:proofErr w:type="spellStart"/>
      <w:r w:rsidRPr="00D516FB">
        <w:rPr>
          <w:color w:val="0D0D0D" w:themeColor="text1" w:themeTint="F2"/>
          <w:shd w:val="clear" w:color="auto" w:fill="FFFFFF"/>
        </w:rPr>
        <w:t>Okumus</w:t>
      </w:r>
      <w:proofErr w:type="spellEnd"/>
      <w:r w:rsidRPr="00D516FB">
        <w:rPr>
          <w:color w:val="0D0D0D" w:themeColor="text1" w:themeTint="F2"/>
          <w:shd w:val="clear" w:color="auto" w:fill="FFFFFF"/>
        </w:rPr>
        <w:t xml:space="preserve">, B., Jie, F., </w:t>
      </w:r>
      <w:proofErr w:type="spellStart"/>
      <w:r w:rsidRPr="00D516FB">
        <w:rPr>
          <w:color w:val="0D0D0D" w:themeColor="text1" w:themeTint="F2"/>
          <w:shd w:val="clear" w:color="auto" w:fill="FFFFFF"/>
        </w:rPr>
        <w:t>Djajadikerta</w:t>
      </w:r>
      <w:proofErr w:type="spellEnd"/>
      <w:r w:rsidRPr="00D516FB">
        <w:rPr>
          <w:color w:val="0D0D0D" w:themeColor="text1" w:themeTint="F2"/>
          <w:shd w:val="clear" w:color="auto" w:fill="FFFFFF"/>
        </w:rPr>
        <w:t>, H.G. and Lemy, D.M., 2022. Managing food wastage in hotels: discrepancies between injunctive and descriptive norms amongst hotel food and beverage managers. </w:t>
      </w:r>
      <w:r w:rsidRPr="00D516FB">
        <w:rPr>
          <w:i/>
          <w:iCs/>
          <w:color w:val="0D0D0D" w:themeColor="text1" w:themeTint="F2"/>
          <w:shd w:val="clear" w:color="auto" w:fill="FFFFFF"/>
        </w:rPr>
        <w:t>British Food Journal</w:t>
      </w:r>
      <w:r w:rsidRPr="00D516FB">
        <w:rPr>
          <w:color w:val="0D0D0D" w:themeColor="text1" w:themeTint="F2"/>
          <w:shd w:val="clear" w:color="auto" w:fill="FFFFFF"/>
        </w:rPr>
        <w:t>, </w:t>
      </w:r>
      <w:r w:rsidRPr="00D516FB">
        <w:rPr>
          <w:i/>
          <w:iCs/>
          <w:color w:val="0D0D0D" w:themeColor="text1" w:themeTint="F2"/>
          <w:shd w:val="clear" w:color="auto" w:fill="FFFFFF"/>
        </w:rPr>
        <w:t>124</w:t>
      </w:r>
      <w:r w:rsidRPr="00D516FB">
        <w:rPr>
          <w:color w:val="0D0D0D" w:themeColor="text1" w:themeTint="F2"/>
          <w:shd w:val="clear" w:color="auto" w:fill="FFFFFF"/>
        </w:rPr>
        <w:t>(12), pp.4666-4685.</w:t>
      </w:r>
    </w:p>
    <w:p w14:paraId="3898B142"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Graham, F., Tang, M.Y., Jackson, K., Martin, H., O'Donnell, A., </w:t>
      </w:r>
      <w:proofErr w:type="spellStart"/>
      <w:r w:rsidRPr="00D516FB">
        <w:rPr>
          <w:color w:val="0D0D0D" w:themeColor="text1" w:themeTint="F2"/>
          <w:sz w:val="22"/>
          <w:szCs w:val="22"/>
        </w:rPr>
        <w:t>Ogunbayo</w:t>
      </w:r>
      <w:proofErr w:type="spellEnd"/>
      <w:r w:rsidRPr="00D516FB">
        <w:rPr>
          <w:color w:val="0D0D0D" w:themeColor="text1" w:themeTint="F2"/>
          <w:sz w:val="22"/>
          <w:szCs w:val="22"/>
        </w:rPr>
        <w:t xml:space="preserve">, O., </w:t>
      </w:r>
      <w:proofErr w:type="spellStart"/>
      <w:r w:rsidRPr="00D516FB">
        <w:rPr>
          <w:color w:val="0D0D0D" w:themeColor="text1" w:themeTint="F2"/>
          <w:sz w:val="22"/>
          <w:szCs w:val="22"/>
        </w:rPr>
        <w:t>Sniehotta</w:t>
      </w:r>
      <w:proofErr w:type="spellEnd"/>
      <w:r w:rsidRPr="00D516FB">
        <w:rPr>
          <w:color w:val="0D0D0D" w:themeColor="text1" w:themeTint="F2"/>
          <w:sz w:val="22"/>
          <w:szCs w:val="22"/>
        </w:rPr>
        <w:t>, F.F. and Kaner, E., 2021. Barriers and facilitators to implementation of shared medical appointments in primary care for the management of long-term conditions: a systematic review and synthesis of qualitative studies. </w:t>
      </w:r>
      <w:r w:rsidRPr="00D516FB">
        <w:rPr>
          <w:i/>
          <w:iCs/>
          <w:color w:val="0D0D0D" w:themeColor="text1" w:themeTint="F2"/>
          <w:sz w:val="22"/>
          <w:szCs w:val="22"/>
        </w:rPr>
        <w:t>BMJ open</w:t>
      </w:r>
      <w:r w:rsidRPr="00D516FB">
        <w:rPr>
          <w:color w:val="0D0D0D" w:themeColor="text1" w:themeTint="F2"/>
          <w:sz w:val="22"/>
          <w:szCs w:val="22"/>
        </w:rPr>
        <w:t>, </w:t>
      </w:r>
      <w:r w:rsidRPr="00D516FB">
        <w:rPr>
          <w:i/>
          <w:iCs/>
          <w:color w:val="0D0D0D" w:themeColor="text1" w:themeTint="F2"/>
          <w:sz w:val="22"/>
          <w:szCs w:val="22"/>
        </w:rPr>
        <w:t>11</w:t>
      </w:r>
      <w:r w:rsidRPr="00D516FB">
        <w:rPr>
          <w:color w:val="0D0D0D" w:themeColor="text1" w:themeTint="F2"/>
          <w:sz w:val="22"/>
          <w:szCs w:val="22"/>
        </w:rPr>
        <w:t>(8), p.e046842.</w:t>
      </w:r>
    </w:p>
    <w:p w14:paraId="54D4F875"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Grover, A.K. and Ashraf, M.H., 2024. Autonomous and IoT‐driven intralogistics for Industry 4.0 warehouses: A thematic analysis of the literature. </w:t>
      </w:r>
      <w:r w:rsidRPr="00D516FB">
        <w:rPr>
          <w:i/>
          <w:iCs/>
          <w:color w:val="0D0D0D" w:themeColor="text1" w:themeTint="F2"/>
          <w:sz w:val="22"/>
          <w:szCs w:val="22"/>
        </w:rPr>
        <w:t>Transportation Journal</w:t>
      </w:r>
      <w:r w:rsidRPr="00D516FB">
        <w:rPr>
          <w:color w:val="0D0D0D" w:themeColor="text1" w:themeTint="F2"/>
          <w:sz w:val="22"/>
          <w:szCs w:val="22"/>
        </w:rPr>
        <w:t>, </w:t>
      </w:r>
      <w:r w:rsidRPr="00D516FB">
        <w:rPr>
          <w:i/>
          <w:iCs/>
          <w:color w:val="0D0D0D" w:themeColor="text1" w:themeTint="F2"/>
          <w:sz w:val="22"/>
          <w:szCs w:val="22"/>
        </w:rPr>
        <w:t>63</w:t>
      </w:r>
      <w:r w:rsidRPr="00D516FB">
        <w:rPr>
          <w:color w:val="0D0D0D" w:themeColor="text1" w:themeTint="F2"/>
          <w:sz w:val="22"/>
          <w:szCs w:val="22"/>
        </w:rPr>
        <w:t>(1), pp.42-61.</w:t>
      </w:r>
    </w:p>
    <w:p w14:paraId="094C8549"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 xml:space="preserve">Haryanto, A. and </w:t>
      </w:r>
      <w:proofErr w:type="spellStart"/>
      <w:r w:rsidRPr="00D516FB">
        <w:rPr>
          <w:color w:val="0D0D0D" w:themeColor="text1" w:themeTint="F2"/>
          <w:sz w:val="22"/>
          <w:szCs w:val="22"/>
          <w:shd w:val="clear" w:color="auto" w:fill="FFFFFF"/>
        </w:rPr>
        <w:t>Maianto</w:t>
      </w:r>
      <w:proofErr w:type="spellEnd"/>
      <w:r w:rsidRPr="00D516FB">
        <w:rPr>
          <w:color w:val="0D0D0D" w:themeColor="text1" w:themeTint="F2"/>
          <w:sz w:val="22"/>
          <w:szCs w:val="22"/>
          <w:shd w:val="clear" w:color="auto" w:fill="FFFFFF"/>
        </w:rPr>
        <w:t>, T., 2024. Strategy to Improve Employee Performance Supported by Communication, Motivation, and Teamwork. </w:t>
      </w:r>
      <w:proofErr w:type="spellStart"/>
      <w:r w:rsidRPr="00D516FB">
        <w:rPr>
          <w:i/>
          <w:iCs/>
          <w:color w:val="0D0D0D" w:themeColor="text1" w:themeTint="F2"/>
          <w:sz w:val="22"/>
          <w:szCs w:val="22"/>
          <w:shd w:val="clear" w:color="auto" w:fill="FFFFFF"/>
        </w:rPr>
        <w:t>Seascapeid</w:t>
      </w:r>
      <w:proofErr w:type="spellEnd"/>
      <w:r w:rsidRPr="00D516FB">
        <w:rPr>
          <w:i/>
          <w:iCs/>
          <w:color w:val="0D0D0D" w:themeColor="text1" w:themeTint="F2"/>
          <w:sz w:val="22"/>
          <w:szCs w:val="22"/>
          <w:shd w:val="clear" w:color="auto" w:fill="FFFFFF"/>
        </w:rPr>
        <w:t xml:space="preserve"> Journal of Economics, Management, and Business</w:t>
      </w:r>
      <w:r w:rsidRPr="00D516FB">
        <w:rPr>
          <w:color w:val="0D0D0D" w:themeColor="text1" w:themeTint="F2"/>
          <w:sz w:val="22"/>
          <w:szCs w:val="22"/>
          <w:shd w:val="clear" w:color="auto" w:fill="FFFFFF"/>
        </w:rPr>
        <w:t>, </w:t>
      </w:r>
      <w:r w:rsidRPr="00D516FB">
        <w:rPr>
          <w:i/>
          <w:iCs/>
          <w:color w:val="0D0D0D" w:themeColor="text1" w:themeTint="F2"/>
          <w:sz w:val="22"/>
          <w:szCs w:val="22"/>
          <w:shd w:val="clear" w:color="auto" w:fill="FFFFFF"/>
        </w:rPr>
        <w:t>1</w:t>
      </w:r>
      <w:r w:rsidRPr="00D516FB">
        <w:rPr>
          <w:color w:val="0D0D0D" w:themeColor="text1" w:themeTint="F2"/>
          <w:sz w:val="22"/>
          <w:szCs w:val="22"/>
          <w:shd w:val="clear" w:color="auto" w:fill="FFFFFF"/>
        </w:rPr>
        <w:t>(2), pp.73-83.</w:t>
      </w:r>
    </w:p>
    <w:p w14:paraId="57A200C2"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Helo, P. and Hao, Y., 2022. Artificial intelligence in operations management and supply chain management: An exploratory case study. </w:t>
      </w:r>
      <w:r w:rsidRPr="00D516FB">
        <w:rPr>
          <w:i/>
          <w:iCs/>
          <w:color w:val="0D0D0D" w:themeColor="text1" w:themeTint="F2"/>
          <w:sz w:val="22"/>
          <w:szCs w:val="22"/>
        </w:rPr>
        <w:t>Production Planning &amp; Control</w:t>
      </w:r>
      <w:r w:rsidRPr="00D516FB">
        <w:rPr>
          <w:color w:val="0D0D0D" w:themeColor="text1" w:themeTint="F2"/>
          <w:sz w:val="22"/>
          <w:szCs w:val="22"/>
        </w:rPr>
        <w:t>, </w:t>
      </w:r>
      <w:r w:rsidRPr="00D516FB">
        <w:rPr>
          <w:i/>
          <w:iCs/>
          <w:color w:val="0D0D0D" w:themeColor="text1" w:themeTint="F2"/>
          <w:sz w:val="22"/>
          <w:szCs w:val="22"/>
        </w:rPr>
        <w:t>33</w:t>
      </w:r>
      <w:r w:rsidRPr="00D516FB">
        <w:rPr>
          <w:color w:val="0D0D0D" w:themeColor="text1" w:themeTint="F2"/>
          <w:sz w:val="22"/>
          <w:szCs w:val="22"/>
        </w:rPr>
        <w:t>(16), pp.1573-1590.</w:t>
      </w:r>
    </w:p>
    <w:p w14:paraId="7D03F800"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Ivanov, D. and </w:t>
      </w:r>
      <w:proofErr w:type="spellStart"/>
      <w:r w:rsidRPr="00D516FB">
        <w:rPr>
          <w:color w:val="0D0D0D" w:themeColor="text1" w:themeTint="F2"/>
          <w:sz w:val="22"/>
          <w:szCs w:val="22"/>
        </w:rPr>
        <w:t>Dolgui</w:t>
      </w:r>
      <w:proofErr w:type="spellEnd"/>
      <w:r w:rsidRPr="00D516FB">
        <w:rPr>
          <w:color w:val="0D0D0D" w:themeColor="text1" w:themeTint="F2"/>
          <w:sz w:val="22"/>
          <w:szCs w:val="22"/>
        </w:rPr>
        <w:t>, A., 2022. The shortage economy and its implications for supply chain and operations management. </w:t>
      </w:r>
      <w:r w:rsidRPr="00D516FB">
        <w:rPr>
          <w:i/>
          <w:iCs/>
          <w:color w:val="0D0D0D" w:themeColor="text1" w:themeTint="F2"/>
          <w:sz w:val="22"/>
          <w:szCs w:val="22"/>
        </w:rPr>
        <w:t>International Journal of Production Research</w:t>
      </w:r>
      <w:r w:rsidRPr="00D516FB">
        <w:rPr>
          <w:color w:val="0D0D0D" w:themeColor="text1" w:themeTint="F2"/>
          <w:sz w:val="22"/>
          <w:szCs w:val="22"/>
        </w:rPr>
        <w:t>, </w:t>
      </w:r>
      <w:r w:rsidRPr="00D516FB">
        <w:rPr>
          <w:i/>
          <w:iCs/>
          <w:color w:val="0D0D0D" w:themeColor="text1" w:themeTint="F2"/>
          <w:sz w:val="22"/>
          <w:szCs w:val="22"/>
        </w:rPr>
        <w:t>60</w:t>
      </w:r>
      <w:r w:rsidRPr="00D516FB">
        <w:rPr>
          <w:color w:val="0D0D0D" w:themeColor="text1" w:themeTint="F2"/>
          <w:sz w:val="22"/>
          <w:szCs w:val="22"/>
        </w:rPr>
        <w:t>(24), pp.7141-7154.</w:t>
      </w:r>
    </w:p>
    <w:p w14:paraId="1C4E1CED"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Jean, G., 2024. Inventory Management Strategies: Balancing Cost, Efficiency, and Customer Satisfaction.</w:t>
      </w:r>
    </w:p>
    <w:p w14:paraId="7BB86C90" w14:textId="09737939"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Jerab</w:t>
      </w:r>
      <w:proofErr w:type="spellEnd"/>
      <w:r w:rsidRPr="00D516FB">
        <w:rPr>
          <w:color w:val="0D0D0D" w:themeColor="text1" w:themeTint="F2"/>
          <w:sz w:val="22"/>
          <w:szCs w:val="22"/>
        </w:rPr>
        <w:t>, D. and Mabrouk, T., 2023. The evolving landscape of organi</w:t>
      </w:r>
      <w:r w:rsidR="00865345">
        <w:rPr>
          <w:color w:val="0D0D0D" w:themeColor="text1" w:themeTint="F2"/>
          <w:sz w:val="22"/>
          <w:szCs w:val="22"/>
        </w:rPr>
        <w:t>s</w:t>
      </w:r>
      <w:r w:rsidRPr="00D516FB">
        <w:rPr>
          <w:color w:val="0D0D0D" w:themeColor="text1" w:themeTint="F2"/>
          <w:sz w:val="22"/>
          <w:szCs w:val="22"/>
        </w:rPr>
        <w:t>ational structures: A contemporary analysis. </w:t>
      </w:r>
      <w:r w:rsidRPr="00D516FB">
        <w:rPr>
          <w:i/>
          <w:iCs/>
          <w:color w:val="0D0D0D" w:themeColor="text1" w:themeTint="F2"/>
          <w:sz w:val="22"/>
          <w:szCs w:val="22"/>
        </w:rPr>
        <w:t>Available at SSRN 4584643</w:t>
      </w:r>
      <w:r w:rsidRPr="00D516FB">
        <w:rPr>
          <w:color w:val="0D0D0D" w:themeColor="text1" w:themeTint="F2"/>
          <w:sz w:val="22"/>
          <w:szCs w:val="22"/>
        </w:rPr>
        <w:t>.</w:t>
      </w:r>
    </w:p>
    <w:p w14:paraId="6D29C08D"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Kant, S. and Koti, K., 2023. Role of technology in hospitality operations: An overview. </w:t>
      </w:r>
      <w:r w:rsidRPr="00D516FB">
        <w:rPr>
          <w:i/>
          <w:iCs/>
          <w:color w:val="0D0D0D" w:themeColor="text1" w:themeTint="F2"/>
          <w:shd w:val="clear" w:color="auto" w:fill="FFFFFF"/>
        </w:rPr>
        <w:t>International Journal of Language, Literature and Culture (IJLLC)</w:t>
      </w:r>
      <w:r w:rsidRPr="00D516FB">
        <w:rPr>
          <w:color w:val="0D0D0D" w:themeColor="text1" w:themeTint="F2"/>
          <w:shd w:val="clear" w:color="auto" w:fill="FFFFFF"/>
        </w:rPr>
        <w:t>, </w:t>
      </w:r>
      <w:r w:rsidRPr="00D516FB">
        <w:rPr>
          <w:i/>
          <w:iCs/>
          <w:color w:val="0D0D0D" w:themeColor="text1" w:themeTint="F2"/>
          <w:shd w:val="clear" w:color="auto" w:fill="FFFFFF"/>
        </w:rPr>
        <w:t>3</w:t>
      </w:r>
      <w:r w:rsidRPr="00D516FB">
        <w:rPr>
          <w:color w:val="0D0D0D" w:themeColor="text1" w:themeTint="F2"/>
          <w:shd w:val="clear" w:color="auto" w:fill="FFFFFF"/>
        </w:rPr>
        <w:t>(5), pp.32-36.</w:t>
      </w:r>
    </w:p>
    <w:p w14:paraId="75CCE551"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lastRenderedPageBreak/>
        <w:t>Kasavan</w:t>
      </w:r>
      <w:proofErr w:type="spellEnd"/>
      <w:r w:rsidRPr="00D516FB">
        <w:rPr>
          <w:color w:val="0D0D0D" w:themeColor="text1" w:themeTint="F2"/>
          <w:shd w:val="clear" w:color="auto" w:fill="FFFFFF"/>
        </w:rPr>
        <w:t xml:space="preserve">, S., Siron, R., Yusoff, S. and </w:t>
      </w:r>
      <w:proofErr w:type="spellStart"/>
      <w:r w:rsidRPr="00D516FB">
        <w:rPr>
          <w:color w:val="0D0D0D" w:themeColor="text1" w:themeTint="F2"/>
          <w:shd w:val="clear" w:color="auto" w:fill="FFFFFF"/>
        </w:rPr>
        <w:t>Fakri</w:t>
      </w:r>
      <w:proofErr w:type="spellEnd"/>
      <w:r w:rsidRPr="00D516FB">
        <w:rPr>
          <w:color w:val="0D0D0D" w:themeColor="text1" w:themeTint="F2"/>
          <w:shd w:val="clear" w:color="auto" w:fill="FFFFFF"/>
        </w:rPr>
        <w:t>, M.F.R., 2022. Drivers of food waste generation and best practice towards sustainable food waste management in the hotel sector: A systematic review. </w:t>
      </w:r>
      <w:r w:rsidRPr="00D516FB">
        <w:rPr>
          <w:i/>
          <w:iCs/>
          <w:color w:val="0D0D0D" w:themeColor="text1" w:themeTint="F2"/>
          <w:shd w:val="clear" w:color="auto" w:fill="FFFFFF"/>
        </w:rPr>
        <w:t>Environmental science and pollution research</w:t>
      </w:r>
      <w:r w:rsidRPr="00D516FB">
        <w:rPr>
          <w:color w:val="0D0D0D" w:themeColor="text1" w:themeTint="F2"/>
          <w:shd w:val="clear" w:color="auto" w:fill="FFFFFF"/>
        </w:rPr>
        <w:t>, </w:t>
      </w:r>
      <w:r w:rsidRPr="00D516FB">
        <w:rPr>
          <w:i/>
          <w:iCs/>
          <w:color w:val="0D0D0D" w:themeColor="text1" w:themeTint="F2"/>
          <w:shd w:val="clear" w:color="auto" w:fill="FFFFFF"/>
        </w:rPr>
        <w:t>29</w:t>
      </w:r>
      <w:r w:rsidRPr="00D516FB">
        <w:rPr>
          <w:color w:val="0D0D0D" w:themeColor="text1" w:themeTint="F2"/>
          <w:shd w:val="clear" w:color="auto" w:fill="FFFFFF"/>
        </w:rPr>
        <w:t>(32), pp.48152-48167.</w:t>
      </w:r>
    </w:p>
    <w:p w14:paraId="50865D9E"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Khoa, B.T., Hung, B.P. and </w:t>
      </w:r>
      <w:proofErr w:type="spellStart"/>
      <w:r w:rsidRPr="00D516FB">
        <w:rPr>
          <w:color w:val="0D0D0D" w:themeColor="text1" w:themeTint="F2"/>
          <w:sz w:val="22"/>
          <w:szCs w:val="22"/>
        </w:rPr>
        <w:t>Hejsalem</w:t>
      </w:r>
      <w:proofErr w:type="spellEnd"/>
      <w:r w:rsidRPr="00D516FB">
        <w:rPr>
          <w:color w:val="0D0D0D" w:themeColor="text1" w:themeTint="F2"/>
          <w:sz w:val="22"/>
          <w:szCs w:val="22"/>
        </w:rPr>
        <w:t>-Brahmi, M., 2023. Qualitative research in social sciences: data collection, data analysis and report writing. </w:t>
      </w:r>
      <w:r w:rsidRPr="00D516FB">
        <w:rPr>
          <w:i/>
          <w:iCs/>
          <w:color w:val="0D0D0D" w:themeColor="text1" w:themeTint="F2"/>
          <w:sz w:val="22"/>
          <w:szCs w:val="22"/>
        </w:rPr>
        <w:t>International Journal of Public Sector Performance Management</w:t>
      </w:r>
      <w:r w:rsidRPr="00D516FB">
        <w:rPr>
          <w:color w:val="0D0D0D" w:themeColor="text1" w:themeTint="F2"/>
          <w:sz w:val="22"/>
          <w:szCs w:val="22"/>
        </w:rPr>
        <w:t>, </w:t>
      </w:r>
      <w:r w:rsidRPr="00D516FB">
        <w:rPr>
          <w:i/>
          <w:iCs/>
          <w:color w:val="0D0D0D" w:themeColor="text1" w:themeTint="F2"/>
          <w:sz w:val="22"/>
          <w:szCs w:val="22"/>
        </w:rPr>
        <w:t>12</w:t>
      </w:r>
      <w:r w:rsidRPr="00D516FB">
        <w:rPr>
          <w:color w:val="0D0D0D" w:themeColor="text1" w:themeTint="F2"/>
          <w:sz w:val="22"/>
          <w:szCs w:val="22"/>
        </w:rPr>
        <w:t>(1-2), pp.187-209.</w:t>
      </w:r>
    </w:p>
    <w:p w14:paraId="4DC266B7"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Lin, M.S., Shin, H.H. and Shin, S., 2025. The economic impacts of information and communication technologies in the tourism and hospitality industry: a systematic review of the literature. </w:t>
      </w:r>
      <w:r w:rsidRPr="00D516FB">
        <w:rPr>
          <w:i/>
          <w:iCs/>
          <w:color w:val="0D0D0D" w:themeColor="text1" w:themeTint="F2"/>
          <w:shd w:val="clear" w:color="auto" w:fill="FFFFFF"/>
        </w:rPr>
        <w:t>Tourism Economics</w:t>
      </w:r>
      <w:r w:rsidRPr="00D516FB">
        <w:rPr>
          <w:color w:val="0D0D0D" w:themeColor="text1" w:themeTint="F2"/>
          <w:shd w:val="clear" w:color="auto" w:fill="FFFFFF"/>
        </w:rPr>
        <w:t>, </w:t>
      </w:r>
      <w:r w:rsidRPr="00D516FB">
        <w:rPr>
          <w:i/>
          <w:iCs/>
          <w:color w:val="0D0D0D" w:themeColor="text1" w:themeTint="F2"/>
          <w:shd w:val="clear" w:color="auto" w:fill="FFFFFF"/>
        </w:rPr>
        <w:t>31</w:t>
      </w:r>
      <w:r w:rsidRPr="00D516FB">
        <w:rPr>
          <w:color w:val="0D0D0D" w:themeColor="text1" w:themeTint="F2"/>
          <w:shd w:val="clear" w:color="auto" w:fill="FFFFFF"/>
        </w:rPr>
        <w:t>(2), pp.165-182.</w:t>
      </w:r>
    </w:p>
    <w:p w14:paraId="35EB5F09"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Margaret, N.O., 2021. </w:t>
      </w:r>
      <w:r w:rsidRPr="00D516FB">
        <w:rPr>
          <w:i/>
          <w:iCs/>
          <w:color w:val="0D0D0D" w:themeColor="text1" w:themeTint="F2"/>
          <w:sz w:val="22"/>
          <w:szCs w:val="22"/>
          <w:shd w:val="clear" w:color="auto" w:fill="FFFFFF"/>
        </w:rPr>
        <w:t>Influence of Sales Control in Food and Beverage Service on Financial Performance of Classified Restaurants in Nairobi City County, Kenya</w:t>
      </w:r>
      <w:r w:rsidRPr="00D516FB">
        <w:rPr>
          <w:color w:val="0D0D0D" w:themeColor="text1" w:themeTint="F2"/>
          <w:sz w:val="22"/>
          <w:szCs w:val="22"/>
          <w:shd w:val="clear" w:color="auto" w:fill="FFFFFF"/>
        </w:rPr>
        <w:t> (Doctoral dissertation, Kenyatta University).</w:t>
      </w:r>
    </w:p>
    <w:p w14:paraId="21A9ACF8"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 xml:space="preserve">Mbugua, A.N., Ngugi, P.K., </w:t>
      </w:r>
      <w:proofErr w:type="spellStart"/>
      <w:r w:rsidRPr="00D516FB">
        <w:rPr>
          <w:color w:val="0D0D0D" w:themeColor="text1" w:themeTint="F2"/>
          <w:shd w:val="clear" w:color="auto" w:fill="FFFFFF"/>
        </w:rPr>
        <w:t>Thogori</w:t>
      </w:r>
      <w:proofErr w:type="spellEnd"/>
      <w:r w:rsidRPr="00D516FB">
        <w:rPr>
          <w:color w:val="0D0D0D" w:themeColor="text1" w:themeTint="F2"/>
          <w:shd w:val="clear" w:color="auto" w:fill="FFFFFF"/>
        </w:rPr>
        <w:t>, M. and Mwangi, P., 2024. Operations Management and Performance of Food and Beverage Manufacturing Firms In Kenya. </w:t>
      </w:r>
      <w:r w:rsidRPr="00D516FB">
        <w:rPr>
          <w:i/>
          <w:iCs/>
          <w:color w:val="0D0D0D" w:themeColor="text1" w:themeTint="F2"/>
          <w:shd w:val="clear" w:color="auto" w:fill="FFFFFF"/>
        </w:rPr>
        <w:t>International Journal of Social Sciences Management and Entrepreneurship (IJSSME)</w:t>
      </w:r>
      <w:r w:rsidRPr="00D516FB">
        <w:rPr>
          <w:color w:val="0D0D0D" w:themeColor="text1" w:themeTint="F2"/>
          <w:shd w:val="clear" w:color="auto" w:fill="FFFFFF"/>
        </w:rPr>
        <w:t>, </w:t>
      </w:r>
      <w:r w:rsidRPr="00D516FB">
        <w:rPr>
          <w:i/>
          <w:iCs/>
          <w:color w:val="0D0D0D" w:themeColor="text1" w:themeTint="F2"/>
          <w:shd w:val="clear" w:color="auto" w:fill="FFFFFF"/>
        </w:rPr>
        <w:t>8</w:t>
      </w:r>
      <w:r w:rsidRPr="00D516FB">
        <w:rPr>
          <w:color w:val="0D0D0D" w:themeColor="text1" w:themeTint="F2"/>
          <w:shd w:val="clear" w:color="auto" w:fill="FFFFFF"/>
        </w:rPr>
        <w:t>(3).</w:t>
      </w:r>
    </w:p>
    <w:p w14:paraId="055D71A0"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Mkansi, M. and </w:t>
      </w:r>
      <w:proofErr w:type="spellStart"/>
      <w:r w:rsidRPr="00D516FB">
        <w:rPr>
          <w:color w:val="0D0D0D" w:themeColor="text1" w:themeTint="F2"/>
          <w:sz w:val="22"/>
          <w:szCs w:val="22"/>
        </w:rPr>
        <w:t>Nsakanda</w:t>
      </w:r>
      <w:proofErr w:type="spellEnd"/>
      <w:r w:rsidRPr="00D516FB">
        <w:rPr>
          <w:color w:val="0D0D0D" w:themeColor="text1" w:themeTint="F2"/>
          <w:sz w:val="22"/>
          <w:szCs w:val="22"/>
        </w:rPr>
        <w:t>, A.L., 2021. Leveraging the physical network of stores in e-grocery order fulfilment for sustainable competitive advantage. </w:t>
      </w:r>
      <w:r w:rsidRPr="00D516FB">
        <w:rPr>
          <w:i/>
          <w:iCs/>
          <w:color w:val="0D0D0D" w:themeColor="text1" w:themeTint="F2"/>
          <w:sz w:val="22"/>
          <w:szCs w:val="22"/>
        </w:rPr>
        <w:t>Research in Transportation Economics</w:t>
      </w:r>
      <w:r w:rsidRPr="00D516FB">
        <w:rPr>
          <w:color w:val="0D0D0D" w:themeColor="text1" w:themeTint="F2"/>
          <w:sz w:val="22"/>
          <w:szCs w:val="22"/>
        </w:rPr>
        <w:t>, </w:t>
      </w:r>
      <w:r w:rsidRPr="00D516FB">
        <w:rPr>
          <w:i/>
          <w:iCs/>
          <w:color w:val="0D0D0D" w:themeColor="text1" w:themeTint="F2"/>
          <w:sz w:val="22"/>
          <w:szCs w:val="22"/>
        </w:rPr>
        <w:t>87</w:t>
      </w:r>
      <w:r w:rsidRPr="00D516FB">
        <w:rPr>
          <w:color w:val="0D0D0D" w:themeColor="text1" w:themeTint="F2"/>
          <w:sz w:val="22"/>
          <w:szCs w:val="22"/>
        </w:rPr>
        <w:t>, p.100786.</w:t>
      </w:r>
    </w:p>
    <w:p w14:paraId="6CDCBE32"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Mubiru, M.B. and Naturinda, J.M., 2023. Quality assurance measures of access systems for tenant retention in high-rise office buildings in Kampala, Uganda. Experiences from building users. </w:t>
      </w:r>
      <w:r w:rsidRPr="00D516FB">
        <w:rPr>
          <w:i/>
          <w:iCs/>
          <w:color w:val="0D0D0D" w:themeColor="text1" w:themeTint="F2"/>
          <w:sz w:val="22"/>
          <w:szCs w:val="22"/>
        </w:rPr>
        <w:t>Facilities</w:t>
      </w:r>
      <w:r w:rsidRPr="00D516FB">
        <w:rPr>
          <w:color w:val="0D0D0D" w:themeColor="text1" w:themeTint="F2"/>
          <w:sz w:val="22"/>
          <w:szCs w:val="22"/>
        </w:rPr>
        <w:t>, </w:t>
      </w:r>
      <w:r w:rsidRPr="00D516FB">
        <w:rPr>
          <w:i/>
          <w:iCs/>
          <w:color w:val="0D0D0D" w:themeColor="text1" w:themeTint="F2"/>
          <w:sz w:val="22"/>
          <w:szCs w:val="22"/>
        </w:rPr>
        <w:t>41</w:t>
      </w:r>
      <w:r w:rsidRPr="00D516FB">
        <w:rPr>
          <w:color w:val="0D0D0D" w:themeColor="text1" w:themeTint="F2"/>
          <w:sz w:val="22"/>
          <w:szCs w:val="22"/>
        </w:rPr>
        <w:t>(13/14), pp.839-854.</w:t>
      </w:r>
    </w:p>
    <w:p w14:paraId="6B797168"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Narvel, R., 2022. </w:t>
      </w:r>
      <w:r w:rsidRPr="00D516FB">
        <w:rPr>
          <w:i/>
          <w:iCs/>
          <w:color w:val="0D0D0D" w:themeColor="text1" w:themeTint="F2"/>
          <w:sz w:val="22"/>
          <w:szCs w:val="22"/>
        </w:rPr>
        <w:t>Challenges to Interprofessional Collaboration Between Project and Change Managers Exploratory Study Using a Paradox Lens</w:t>
      </w:r>
      <w:r w:rsidRPr="00D516FB">
        <w:rPr>
          <w:color w:val="0D0D0D" w:themeColor="text1" w:themeTint="F2"/>
          <w:sz w:val="22"/>
          <w:szCs w:val="22"/>
        </w:rPr>
        <w:t> (Master's thesis, The University of Manchester (United Kingdom)).</w:t>
      </w:r>
    </w:p>
    <w:p w14:paraId="2D009CB1"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Nascimento, T., Suarez, M.C. and Campos, R.D., 2022. An integrative review on online ethnography methods: differentiating theoretical bases, potentialities and limitations. </w:t>
      </w:r>
      <w:r w:rsidRPr="00D516FB">
        <w:rPr>
          <w:i/>
          <w:iCs/>
          <w:color w:val="0D0D0D" w:themeColor="text1" w:themeTint="F2"/>
          <w:sz w:val="22"/>
          <w:szCs w:val="22"/>
        </w:rPr>
        <w:t>Qualitative Market Research: An International Journal</w:t>
      </w:r>
      <w:r w:rsidRPr="00D516FB">
        <w:rPr>
          <w:color w:val="0D0D0D" w:themeColor="text1" w:themeTint="F2"/>
          <w:sz w:val="22"/>
          <w:szCs w:val="22"/>
        </w:rPr>
        <w:t>, </w:t>
      </w:r>
      <w:r w:rsidRPr="00D516FB">
        <w:rPr>
          <w:i/>
          <w:iCs/>
          <w:color w:val="0D0D0D" w:themeColor="text1" w:themeTint="F2"/>
          <w:sz w:val="22"/>
          <w:szCs w:val="22"/>
        </w:rPr>
        <w:t>25</w:t>
      </w:r>
      <w:r w:rsidRPr="00D516FB">
        <w:rPr>
          <w:color w:val="0D0D0D" w:themeColor="text1" w:themeTint="F2"/>
          <w:sz w:val="22"/>
          <w:szCs w:val="22"/>
        </w:rPr>
        <w:t>(4), pp.492-510.</w:t>
      </w:r>
    </w:p>
    <w:p w14:paraId="0B87FA29"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Nyimbili, F. and Nyimbili, L., 2024. Types of purposive sampling techniques with their examples and application in qualitative research studies. </w:t>
      </w:r>
      <w:r w:rsidRPr="00D516FB">
        <w:rPr>
          <w:i/>
          <w:iCs/>
          <w:color w:val="0D0D0D" w:themeColor="text1" w:themeTint="F2"/>
          <w:sz w:val="22"/>
          <w:szCs w:val="22"/>
        </w:rPr>
        <w:t>British Journal of Multidisciplinary and Advanced Studies</w:t>
      </w:r>
      <w:r w:rsidRPr="00D516FB">
        <w:rPr>
          <w:color w:val="0D0D0D" w:themeColor="text1" w:themeTint="F2"/>
          <w:sz w:val="22"/>
          <w:szCs w:val="22"/>
        </w:rPr>
        <w:t>, </w:t>
      </w:r>
      <w:r w:rsidRPr="00D516FB">
        <w:rPr>
          <w:i/>
          <w:iCs/>
          <w:color w:val="0D0D0D" w:themeColor="text1" w:themeTint="F2"/>
          <w:sz w:val="22"/>
          <w:szCs w:val="22"/>
        </w:rPr>
        <w:t>5</w:t>
      </w:r>
      <w:r w:rsidRPr="00D516FB">
        <w:rPr>
          <w:color w:val="0D0D0D" w:themeColor="text1" w:themeTint="F2"/>
          <w:sz w:val="22"/>
          <w:szCs w:val="22"/>
        </w:rPr>
        <w:t>(1), pp.90-99.</w:t>
      </w:r>
    </w:p>
    <w:p w14:paraId="7A94B1C9"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Omar, I.A., Hasan, H.R., Jayaraman, R., Salah, K. and Omar, M., 2024. Using blockchain technology to achieve sustainability in the hospitality industry by reducing food waste. </w:t>
      </w:r>
      <w:r w:rsidRPr="00D516FB">
        <w:rPr>
          <w:i/>
          <w:iCs/>
          <w:color w:val="0D0D0D" w:themeColor="text1" w:themeTint="F2"/>
          <w:shd w:val="clear" w:color="auto" w:fill="FFFFFF"/>
        </w:rPr>
        <w:t>Computers &amp; Industrial Engineering</w:t>
      </w:r>
      <w:r w:rsidRPr="00D516FB">
        <w:rPr>
          <w:color w:val="0D0D0D" w:themeColor="text1" w:themeTint="F2"/>
          <w:shd w:val="clear" w:color="auto" w:fill="FFFFFF"/>
        </w:rPr>
        <w:t>, </w:t>
      </w:r>
      <w:r w:rsidRPr="00D516FB">
        <w:rPr>
          <w:i/>
          <w:iCs/>
          <w:color w:val="0D0D0D" w:themeColor="text1" w:themeTint="F2"/>
          <w:shd w:val="clear" w:color="auto" w:fill="FFFFFF"/>
        </w:rPr>
        <w:t>197</w:t>
      </w:r>
      <w:r w:rsidRPr="00D516FB">
        <w:rPr>
          <w:color w:val="0D0D0D" w:themeColor="text1" w:themeTint="F2"/>
          <w:shd w:val="clear" w:color="auto" w:fill="FFFFFF"/>
        </w:rPr>
        <w:t>, p.110586.</w:t>
      </w:r>
    </w:p>
    <w:p w14:paraId="35756362"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Ometov</w:t>
      </w:r>
      <w:proofErr w:type="spellEnd"/>
      <w:r w:rsidRPr="00D516FB">
        <w:rPr>
          <w:color w:val="0D0D0D" w:themeColor="text1" w:themeTint="F2"/>
          <w:sz w:val="22"/>
          <w:szCs w:val="22"/>
        </w:rPr>
        <w:t xml:space="preserve">, A., Shubina, V., </w:t>
      </w:r>
      <w:proofErr w:type="spellStart"/>
      <w:r w:rsidRPr="00D516FB">
        <w:rPr>
          <w:color w:val="0D0D0D" w:themeColor="text1" w:themeTint="F2"/>
          <w:sz w:val="22"/>
          <w:szCs w:val="22"/>
        </w:rPr>
        <w:t>Klus</w:t>
      </w:r>
      <w:proofErr w:type="spellEnd"/>
      <w:r w:rsidRPr="00D516FB">
        <w:rPr>
          <w:color w:val="0D0D0D" w:themeColor="text1" w:themeTint="F2"/>
          <w:sz w:val="22"/>
          <w:szCs w:val="22"/>
        </w:rPr>
        <w:t xml:space="preserve">, L., </w:t>
      </w:r>
      <w:proofErr w:type="spellStart"/>
      <w:r w:rsidRPr="00D516FB">
        <w:rPr>
          <w:color w:val="0D0D0D" w:themeColor="text1" w:themeTint="F2"/>
          <w:sz w:val="22"/>
          <w:szCs w:val="22"/>
        </w:rPr>
        <w:t>Skibińska</w:t>
      </w:r>
      <w:proofErr w:type="spellEnd"/>
      <w:r w:rsidRPr="00D516FB">
        <w:rPr>
          <w:color w:val="0D0D0D" w:themeColor="text1" w:themeTint="F2"/>
          <w:sz w:val="22"/>
          <w:szCs w:val="22"/>
        </w:rPr>
        <w:t xml:space="preserve">, J., Saafi, S., Pascacio, P., </w:t>
      </w:r>
      <w:proofErr w:type="spellStart"/>
      <w:r w:rsidRPr="00D516FB">
        <w:rPr>
          <w:color w:val="0D0D0D" w:themeColor="text1" w:themeTint="F2"/>
          <w:sz w:val="22"/>
          <w:szCs w:val="22"/>
        </w:rPr>
        <w:t>Flueratoru</w:t>
      </w:r>
      <w:proofErr w:type="spellEnd"/>
      <w:r w:rsidRPr="00D516FB">
        <w:rPr>
          <w:color w:val="0D0D0D" w:themeColor="text1" w:themeTint="F2"/>
          <w:sz w:val="22"/>
          <w:szCs w:val="22"/>
        </w:rPr>
        <w:t xml:space="preserve">, L., Gaibor, D.Q., </w:t>
      </w:r>
      <w:proofErr w:type="spellStart"/>
      <w:r w:rsidRPr="00D516FB">
        <w:rPr>
          <w:color w:val="0D0D0D" w:themeColor="text1" w:themeTint="F2"/>
          <w:sz w:val="22"/>
          <w:szCs w:val="22"/>
        </w:rPr>
        <w:t>Chukhno</w:t>
      </w:r>
      <w:proofErr w:type="spellEnd"/>
      <w:r w:rsidRPr="00D516FB">
        <w:rPr>
          <w:color w:val="0D0D0D" w:themeColor="text1" w:themeTint="F2"/>
          <w:sz w:val="22"/>
          <w:szCs w:val="22"/>
        </w:rPr>
        <w:t xml:space="preserve">, N., </w:t>
      </w:r>
      <w:proofErr w:type="spellStart"/>
      <w:r w:rsidRPr="00D516FB">
        <w:rPr>
          <w:color w:val="0D0D0D" w:themeColor="text1" w:themeTint="F2"/>
          <w:sz w:val="22"/>
          <w:szCs w:val="22"/>
        </w:rPr>
        <w:t>Chukhno</w:t>
      </w:r>
      <w:proofErr w:type="spellEnd"/>
      <w:r w:rsidRPr="00D516FB">
        <w:rPr>
          <w:color w:val="0D0D0D" w:themeColor="text1" w:themeTint="F2"/>
          <w:sz w:val="22"/>
          <w:szCs w:val="22"/>
        </w:rPr>
        <w:t>, O. and Ali, A., 2021. A survey on wearable technology: History, state-of-the-art and current challenges. </w:t>
      </w:r>
      <w:r w:rsidRPr="00D516FB">
        <w:rPr>
          <w:i/>
          <w:iCs/>
          <w:color w:val="0D0D0D" w:themeColor="text1" w:themeTint="F2"/>
          <w:sz w:val="22"/>
          <w:szCs w:val="22"/>
        </w:rPr>
        <w:t>Computer Networks</w:t>
      </w:r>
      <w:r w:rsidRPr="00D516FB">
        <w:rPr>
          <w:color w:val="0D0D0D" w:themeColor="text1" w:themeTint="F2"/>
          <w:sz w:val="22"/>
          <w:szCs w:val="22"/>
        </w:rPr>
        <w:t>, </w:t>
      </w:r>
      <w:r w:rsidRPr="00D516FB">
        <w:rPr>
          <w:i/>
          <w:iCs/>
          <w:color w:val="0D0D0D" w:themeColor="text1" w:themeTint="F2"/>
          <w:sz w:val="22"/>
          <w:szCs w:val="22"/>
        </w:rPr>
        <w:t>193</w:t>
      </w:r>
      <w:r w:rsidRPr="00D516FB">
        <w:rPr>
          <w:color w:val="0D0D0D" w:themeColor="text1" w:themeTint="F2"/>
          <w:sz w:val="22"/>
          <w:szCs w:val="22"/>
        </w:rPr>
        <w:t>, p.108074.</w:t>
      </w:r>
    </w:p>
    <w:p w14:paraId="737267B6"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Özbek, K.G.K., Özcan, S. and </w:t>
      </w:r>
      <w:proofErr w:type="spellStart"/>
      <w:r w:rsidRPr="00D516FB">
        <w:rPr>
          <w:color w:val="0D0D0D" w:themeColor="text1" w:themeTint="F2"/>
          <w:sz w:val="22"/>
          <w:szCs w:val="22"/>
        </w:rPr>
        <w:t>Çalışkan</w:t>
      </w:r>
      <w:proofErr w:type="spellEnd"/>
      <w:r w:rsidRPr="00D516FB">
        <w:rPr>
          <w:color w:val="0D0D0D" w:themeColor="text1" w:themeTint="F2"/>
          <w:sz w:val="22"/>
          <w:szCs w:val="22"/>
        </w:rPr>
        <w:t>, F.A., 2021. Customer complaints encountered in the online food retail during the COVID-19 intermittent curfew period. </w:t>
      </w:r>
      <w:r w:rsidRPr="00D516FB">
        <w:rPr>
          <w:i/>
          <w:iCs/>
          <w:color w:val="0D0D0D" w:themeColor="text1" w:themeTint="F2"/>
          <w:sz w:val="22"/>
          <w:szCs w:val="22"/>
        </w:rPr>
        <w:t>Turkish Journal of Marketing</w:t>
      </w:r>
      <w:r w:rsidRPr="00D516FB">
        <w:rPr>
          <w:color w:val="0D0D0D" w:themeColor="text1" w:themeTint="F2"/>
          <w:sz w:val="22"/>
          <w:szCs w:val="22"/>
        </w:rPr>
        <w:t>, </w:t>
      </w:r>
      <w:r w:rsidRPr="00D516FB">
        <w:rPr>
          <w:i/>
          <w:iCs/>
          <w:color w:val="0D0D0D" w:themeColor="text1" w:themeTint="F2"/>
          <w:sz w:val="22"/>
          <w:szCs w:val="22"/>
        </w:rPr>
        <w:t>6</w:t>
      </w:r>
      <w:r w:rsidRPr="00D516FB">
        <w:rPr>
          <w:color w:val="0D0D0D" w:themeColor="text1" w:themeTint="F2"/>
          <w:sz w:val="22"/>
          <w:szCs w:val="22"/>
        </w:rPr>
        <w:t>(3), pp.223-238.</w:t>
      </w:r>
    </w:p>
    <w:p w14:paraId="0701AB67"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lastRenderedPageBreak/>
        <w:t>Panigrahi, T., 2023. Chapter-5 Total Quality Management (TQM): Continuous Improvement. </w:t>
      </w:r>
      <w:r w:rsidRPr="00D516FB">
        <w:rPr>
          <w:i/>
          <w:iCs/>
          <w:color w:val="0D0D0D" w:themeColor="text1" w:themeTint="F2"/>
          <w:sz w:val="22"/>
          <w:szCs w:val="22"/>
        </w:rPr>
        <w:t>Operations Management Unleashed: Streamlining Efficiency and Innovation</w:t>
      </w:r>
      <w:r w:rsidRPr="00D516FB">
        <w:rPr>
          <w:color w:val="0D0D0D" w:themeColor="text1" w:themeTint="F2"/>
          <w:sz w:val="22"/>
          <w:szCs w:val="22"/>
        </w:rPr>
        <w:t>, p.38.</w:t>
      </w:r>
    </w:p>
    <w:p w14:paraId="661952AD" w14:textId="0BC7C635"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Paul, F., 2024. AI-Driven Strategies for Optimi</w:t>
      </w:r>
      <w:r w:rsidR="00865345">
        <w:rPr>
          <w:color w:val="0D0D0D" w:themeColor="text1" w:themeTint="F2"/>
          <w:sz w:val="22"/>
          <w:szCs w:val="22"/>
        </w:rPr>
        <w:t>s</w:t>
      </w:r>
      <w:r w:rsidRPr="00D516FB">
        <w:rPr>
          <w:color w:val="0D0D0D" w:themeColor="text1" w:themeTint="F2"/>
          <w:sz w:val="22"/>
          <w:szCs w:val="22"/>
        </w:rPr>
        <w:t>ing Cloud-Based Inventory and SAP Systems.</w:t>
      </w:r>
    </w:p>
    <w:p w14:paraId="7485A2E4" w14:textId="7933FFAA"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Putra, F.E., </w:t>
      </w:r>
      <w:proofErr w:type="spellStart"/>
      <w:r w:rsidRPr="00D516FB">
        <w:rPr>
          <w:color w:val="0D0D0D" w:themeColor="text1" w:themeTint="F2"/>
          <w:sz w:val="22"/>
          <w:szCs w:val="22"/>
        </w:rPr>
        <w:t>Khasanah</w:t>
      </w:r>
      <w:proofErr w:type="spellEnd"/>
      <w:r w:rsidRPr="00D516FB">
        <w:rPr>
          <w:color w:val="0D0D0D" w:themeColor="text1" w:themeTint="F2"/>
          <w:sz w:val="22"/>
          <w:szCs w:val="22"/>
        </w:rPr>
        <w:t>, M. and Anwar, M.R., 2025. Optimi</w:t>
      </w:r>
      <w:r w:rsidR="00865345">
        <w:rPr>
          <w:color w:val="0D0D0D" w:themeColor="text1" w:themeTint="F2"/>
          <w:sz w:val="22"/>
          <w:szCs w:val="22"/>
        </w:rPr>
        <w:t>s</w:t>
      </w:r>
      <w:r w:rsidRPr="00D516FB">
        <w:rPr>
          <w:color w:val="0D0D0D" w:themeColor="text1" w:themeTint="F2"/>
          <w:sz w:val="22"/>
          <w:szCs w:val="22"/>
        </w:rPr>
        <w:t>ing Stock Accuracy with AI and Blockchain for Better Inventory Management. </w:t>
      </w:r>
      <w:r w:rsidRPr="00D516FB">
        <w:rPr>
          <w:i/>
          <w:iCs/>
          <w:color w:val="0D0D0D" w:themeColor="text1" w:themeTint="F2"/>
          <w:sz w:val="22"/>
          <w:szCs w:val="22"/>
        </w:rPr>
        <w:t>ADI Journal on Recent Innovation</w:t>
      </w:r>
      <w:r w:rsidRPr="00D516FB">
        <w:rPr>
          <w:color w:val="0D0D0D" w:themeColor="text1" w:themeTint="F2"/>
          <w:sz w:val="22"/>
          <w:szCs w:val="22"/>
        </w:rPr>
        <w:t>, </w:t>
      </w:r>
      <w:r w:rsidRPr="00D516FB">
        <w:rPr>
          <w:i/>
          <w:iCs/>
          <w:color w:val="0D0D0D" w:themeColor="text1" w:themeTint="F2"/>
          <w:sz w:val="22"/>
          <w:szCs w:val="22"/>
        </w:rPr>
        <w:t>6</w:t>
      </w:r>
      <w:r w:rsidRPr="00D516FB">
        <w:rPr>
          <w:color w:val="0D0D0D" w:themeColor="text1" w:themeTint="F2"/>
          <w:sz w:val="22"/>
          <w:szCs w:val="22"/>
        </w:rPr>
        <w:t>(2), pp.190-200.</w:t>
      </w:r>
    </w:p>
    <w:p w14:paraId="45C7022F"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Residata</w:t>
      </w:r>
      <w:proofErr w:type="spellEnd"/>
      <w:r w:rsidRPr="00D516FB">
        <w:rPr>
          <w:color w:val="0D0D0D" w:themeColor="text1" w:themeTint="F2"/>
          <w:sz w:val="22"/>
          <w:szCs w:val="22"/>
        </w:rPr>
        <w:t xml:space="preserve">, W., Ningrum, N.F.K., Rahmi, S.N.A., Dylan, M.A., </w:t>
      </w:r>
      <w:proofErr w:type="spellStart"/>
      <w:r w:rsidRPr="00D516FB">
        <w:rPr>
          <w:color w:val="0D0D0D" w:themeColor="text1" w:themeTint="F2"/>
          <w:sz w:val="22"/>
          <w:szCs w:val="22"/>
        </w:rPr>
        <w:t>Nurcahyo</w:t>
      </w:r>
      <w:proofErr w:type="spellEnd"/>
      <w:r w:rsidRPr="00D516FB">
        <w:rPr>
          <w:color w:val="0D0D0D" w:themeColor="text1" w:themeTint="F2"/>
          <w:sz w:val="22"/>
          <w:szCs w:val="22"/>
        </w:rPr>
        <w:t xml:space="preserve">, R., Wibowo, N., </w:t>
      </w:r>
      <w:proofErr w:type="spellStart"/>
      <w:r w:rsidRPr="00D516FB">
        <w:rPr>
          <w:color w:val="0D0D0D" w:themeColor="text1" w:themeTint="F2"/>
          <w:sz w:val="22"/>
          <w:szCs w:val="22"/>
        </w:rPr>
        <w:t>Kristiningrum</w:t>
      </w:r>
      <w:proofErr w:type="spellEnd"/>
      <w:r w:rsidRPr="00D516FB">
        <w:rPr>
          <w:color w:val="0D0D0D" w:themeColor="text1" w:themeTint="F2"/>
          <w:sz w:val="22"/>
          <w:szCs w:val="22"/>
        </w:rPr>
        <w:t xml:space="preserve">, E. and </w:t>
      </w:r>
      <w:proofErr w:type="spellStart"/>
      <w:r w:rsidRPr="00D516FB">
        <w:rPr>
          <w:color w:val="0D0D0D" w:themeColor="text1" w:themeTint="F2"/>
          <w:sz w:val="22"/>
          <w:szCs w:val="22"/>
        </w:rPr>
        <w:t>Setyoko</w:t>
      </w:r>
      <w:proofErr w:type="spellEnd"/>
      <w:r w:rsidRPr="00D516FB">
        <w:rPr>
          <w:color w:val="0D0D0D" w:themeColor="text1" w:themeTint="F2"/>
          <w:sz w:val="22"/>
          <w:szCs w:val="22"/>
        </w:rPr>
        <w:t>, A.T., 2023. Comparative Analysis for Strategy Implementation in Indonesia's Hotel Business Sector During Covid-19. In </w:t>
      </w:r>
      <w:r w:rsidRPr="00D516FB">
        <w:rPr>
          <w:i/>
          <w:iCs/>
          <w:color w:val="0D0D0D" w:themeColor="text1" w:themeTint="F2"/>
          <w:sz w:val="22"/>
          <w:szCs w:val="22"/>
        </w:rPr>
        <w:t>E3S Web of Conferences</w:t>
      </w:r>
      <w:r w:rsidRPr="00D516FB">
        <w:rPr>
          <w:color w:val="0D0D0D" w:themeColor="text1" w:themeTint="F2"/>
          <w:sz w:val="22"/>
          <w:szCs w:val="22"/>
        </w:rPr>
        <w:t> (Vol. 465, p. 02015). EDP Sciences.</w:t>
      </w:r>
    </w:p>
    <w:p w14:paraId="7EAB9A90"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rPr>
        <w:t>Roncally</w:t>
      </w:r>
      <w:proofErr w:type="spellEnd"/>
      <w:r w:rsidRPr="00D516FB">
        <w:rPr>
          <w:color w:val="0D0D0D" w:themeColor="text1" w:themeTint="F2"/>
          <w:sz w:val="22"/>
          <w:szCs w:val="22"/>
        </w:rPr>
        <w:t xml:space="preserve">, F.M.D., Susila, I.M.G.D. and Wulandari, P.P., 2024. Strategic Approaches for Elevating Room Service Quality at Hotel Asa </w:t>
      </w:r>
      <w:proofErr w:type="spellStart"/>
      <w:r w:rsidRPr="00D516FB">
        <w:rPr>
          <w:color w:val="0D0D0D" w:themeColor="text1" w:themeTint="F2"/>
          <w:sz w:val="22"/>
          <w:szCs w:val="22"/>
        </w:rPr>
        <w:t>Larantuka</w:t>
      </w:r>
      <w:proofErr w:type="spellEnd"/>
      <w:r w:rsidRPr="00D516FB">
        <w:rPr>
          <w:color w:val="0D0D0D" w:themeColor="text1" w:themeTint="F2"/>
          <w:sz w:val="22"/>
          <w:szCs w:val="22"/>
        </w:rPr>
        <w:t>, East Flores Regency. </w:t>
      </w:r>
      <w:r w:rsidRPr="00D516FB">
        <w:rPr>
          <w:i/>
          <w:iCs/>
          <w:color w:val="0D0D0D" w:themeColor="text1" w:themeTint="F2"/>
          <w:sz w:val="22"/>
          <w:szCs w:val="22"/>
        </w:rPr>
        <w:t>Bali Journal of Hospitality, Tourism and Culture Research</w:t>
      </w:r>
      <w:r w:rsidRPr="00D516FB">
        <w:rPr>
          <w:color w:val="0D0D0D" w:themeColor="text1" w:themeTint="F2"/>
          <w:sz w:val="22"/>
          <w:szCs w:val="22"/>
        </w:rPr>
        <w:t>, </w:t>
      </w:r>
      <w:r w:rsidRPr="00D516FB">
        <w:rPr>
          <w:i/>
          <w:iCs/>
          <w:color w:val="0D0D0D" w:themeColor="text1" w:themeTint="F2"/>
          <w:sz w:val="22"/>
          <w:szCs w:val="22"/>
        </w:rPr>
        <w:t>2</w:t>
      </w:r>
      <w:r w:rsidRPr="00D516FB">
        <w:rPr>
          <w:color w:val="0D0D0D" w:themeColor="text1" w:themeTint="F2"/>
          <w:sz w:val="22"/>
          <w:szCs w:val="22"/>
        </w:rPr>
        <w:t>(1), pp.67-85.</w:t>
      </w:r>
    </w:p>
    <w:p w14:paraId="1855902F"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 xml:space="preserve">Ruiz Molina, M.E., Belda-Miquel, S., </w:t>
      </w:r>
      <w:proofErr w:type="spellStart"/>
      <w:r w:rsidRPr="00D516FB">
        <w:rPr>
          <w:color w:val="0D0D0D" w:themeColor="text1" w:themeTint="F2"/>
          <w:shd w:val="clear" w:color="auto" w:fill="FFFFFF"/>
        </w:rPr>
        <w:t>Hytti</w:t>
      </w:r>
      <w:proofErr w:type="spellEnd"/>
      <w:r w:rsidRPr="00D516FB">
        <w:rPr>
          <w:color w:val="0D0D0D" w:themeColor="text1" w:themeTint="F2"/>
          <w:shd w:val="clear" w:color="auto" w:fill="FFFFFF"/>
        </w:rPr>
        <w:t>, A. and Gil-Saura, I., 2022. Addressing sustainable food management in hotels: proposing a framework and examining hotel groups. </w:t>
      </w:r>
      <w:r w:rsidRPr="00D516FB">
        <w:rPr>
          <w:i/>
          <w:iCs/>
          <w:color w:val="0D0D0D" w:themeColor="text1" w:themeTint="F2"/>
          <w:shd w:val="clear" w:color="auto" w:fill="FFFFFF"/>
        </w:rPr>
        <w:t>British Food Journal</w:t>
      </w:r>
      <w:r w:rsidRPr="00D516FB">
        <w:rPr>
          <w:color w:val="0D0D0D" w:themeColor="text1" w:themeTint="F2"/>
          <w:shd w:val="clear" w:color="auto" w:fill="FFFFFF"/>
        </w:rPr>
        <w:t>, </w:t>
      </w:r>
      <w:r w:rsidRPr="00D516FB">
        <w:rPr>
          <w:i/>
          <w:iCs/>
          <w:color w:val="0D0D0D" w:themeColor="text1" w:themeTint="F2"/>
          <w:shd w:val="clear" w:color="auto" w:fill="FFFFFF"/>
        </w:rPr>
        <w:t>124</w:t>
      </w:r>
      <w:r w:rsidRPr="00D516FB">
        <w:rPr>
          <w:color w:val="0D0D0D" w:themeColor="text1" w:themeTint="F2"/>
          <w:shd w:val="clear" w:color="auto" w:fill="FFFFFF"/>
        </w:rPr>
        <w:t>(2), pp.462-492.</w:t>
      </w:r>
    </w:p>
    <w:p w14:paraId="258916F2"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 xml:space="preserve">Santamaria, Y. and </w:t>
      </w:r>
      <w:proofErr w:type="spellStart"/>
      <w:r w:rsidRPr="00D516FB">
        <w:rPr>
          <w:color w:val="0D0D0D" w:themeColor="text1" w:themeTint="F2"/>
          <w:shd w:val="clear" w:color="auto" w:fill="FFFFFF"/>
        </w:rPr>
        <w:t>Omisakin</w:t>
      </w:r>
      <w:proofErr w:type="spellEnd"/>
      <w:r w:rsidRPr="00D516FB">
        <w:rPr>
          <w:color w:val="0D0D0D" w:themeColor="text1" w:themeTint="F2"/>
          <w:shd w:val="clear" w:color="auto" w:fill="FFFFFF"/>
        </w:rPr>
        <w:t>, O.M., 2025. Food Waste Management Practices: The Case of Invercargill’s Food and Beverages Sector in New Zealand. </w:t>
      </w:r>
      <w:r w:rsidRPr="00D516FB">
        <w:rPr>
          <w:i/>
          <w:iCs/>
          <w:color w:val="0D0D0D" w:themeColor="text1" w:themeTint="F2"/>
          <w:shd w:val="clear" w:color="auto" w:fill="FFFFFF"/>
        </w:rPr>
        <w:t>Journal of Sustainability Research</w:t>
      </w:r>
      <w:r w:rsidRPr="00D516FB">
        <w:rPr>
          <w:color w:val="0D0D0D" w:themeColor="text1" w:themeTint="F2"/>
          <w:shd w:val="clear" w:color="auto" w:fill="FFFFFF"/>
        </w:rPr>
        <w:t>, </w:t>
      </w:r>
      <w:r w:rsidRPr="00D516FB">
        <w:rPr>
          <w:i/>
          <w:iCs/>
          <w:color w:val="0D0D0D" w:themeColor="text1" w:themeTint="F2"/>
          <w:shd w:val="clear" w:color="auto" w:fill="FFFFFF"/>
        </w:rPr>
        <w:t>7</w:t>
      </w:r>
      <w:r w:rsidRPr="00D516FB">
        <w:rPr>
          <w:color w:val="0D0D0D" w:themeColor="text1" w:themeTint="F2"/>
          <w:shd w:val="clear" w:color="auto" w:fill="FFFFFF"/>
        </w:rPr>
        <w:t>(1).</w:t>
      </w:r>
    </w:p>
    <w:p w14:paraId="1741FA6A"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Searle, R., 2023. Exploring the application of Design Thinking to develop a work-based learning programme for hospitality and tourism.</w:t>
      </w:r>
    </w:p>
    <w:p w14:paraId="59306655"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Seun, E.B.I.E.S.U.W.A., Babajide, G.E.G.E.L.E.S.O., Taye, F.A.L.A.N.A., Aderonke, A.D.E.G.B.E.N.J.O. and Olabode, B.O., 2023. Impact of information systems on operational efficiency: A comprehensive analysis. </w:t>
      </w:r>
      <w:r w:rsidRPr="00D516FB">
        <w:rPr>
          <w:i/>
          <w:iCs/>
          <w:color w:val="0D0D0D" w:themeColor="text1" w:themeTint="F2"/>
          <w:sz w:val="22"/>
          <w:szCs w:val="22"/>
        </w:rPr>
        <w:t>Indian journal of computer science and engineering</w:t>
      </w:r>
      <w:r w:rsidRPr="00D516FB">
        <w:rPr>
          <w:color w:val="0D0D0D" w:themeColor="text1" w:themeTint="F2"/>
          <w:sz w:val="22"/>
          <w:szCs w:val="22"/>
        </w:rPr>
        <w:t>, </w:t>
      </w:r>
      <w:r w:rsidRPr="00D516FB">
        <w:rPr>
          <w:i/>
          <w:iCs/>
          <w:color w:val="0D0D0D" w:themeColor="text1" w:themeTint="F2"/>
          <w:sz w:val="22"/>
          <w:szCs w:val="22"/>
        </w:rPr>
        <w:t>14</w:t>
      </w:r>
      <w:r w:rsidRPr="00D516FB">
        <w:rPr>
          <w:color w:val="0D0D0D" w:themeColor="text1" w:themeTint="F2"/>
          <w:sz w:val="22"/>
          <w:szCs w:val="22"/>
        </w:rPr>
        <w:t>(4), pp.661-673.</w:t>
      </w:r>
    </w:p>
    <w:p w14:paraId="30D2C311"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 xml:space="preserve">Shaheen, O.H.A.G., Morsy, M.A., </w:t>
      </w:r>
      <w:proofErr w:type="spellStart"/>
      <w:r w:rsidRPr="00D516FB">
        <w:rPr>
          <w:color w:val="0D0D0D" w:themeColor="text1" w:themeTint="F2"/>
          <w:shd w:val="clear" w:color="auto" w:fill="FFFFFF"/>
        </w:rPr>
        <w:t>Qoura</w:t>
      </w:r>
      <w:proofErr w:type="spellEnd"/>
      <w:r w:rsidRPr="00D516FB">
        <w:rPr>
          <w:color w:val="0D0D0D" w:themeColor="text1" w:themeTint="F2"/>
          <w:shd w:val="clear" w:color="auto" w:fill="FFFFFF"/>
        </w:rPr>
        <w:t>, O. and Zaki, K.M.G., 2021. The Effect of Yield Management on Food &amp; Beverage Department Profitability in Five-Star Hotels in Greater Cairo: A qualitative approach. </w:t>
      </w:r>
      <w:r w:rsidRPr="00D516FB">
        <w:rPr>
          <w:i/>
          <w:iCs/>
          <w:color w:val="0D0D0D" w:themeColor="text1" w:themeTint="F2"/>
          <w:shd w:val="clear" w:color="auto" w:fill="FFFFFF"/>
        </w:rPr>
        <w:t>International Journal of Heritage, Tourism and Hospitality</w:t>
      </w:r>
      <w:r w:rsidRPr="00D516FB">
        <w:rPr>
          <w:color w:val="0D0D0D" w:themeColor="text1" w:themeTint="F2"/>
          <w:shd w:val="clear" w:color="auto" w:fill="FFFFFF"/>
        </w:rPr>
        <w:t>, </w:t>
      </w:r>
      <w:r w:rsidRPr="00D516FB">
        <w:rPr>
          <w:i/>
          <w:iCs/>
          <w:color w:val="0D0D0D" w:themeColor="text1" w:themeTint="F2"/>
          <w:shd w:val="clear" w:color="auto" w:fill="FFFFFF"/>
        </w:rPr>
        <w:t>15</w:t>
      </w:r>
      <w:r w:rsidRPr="00D516FB">
        <w:rPr>
          <w:color w:val="0D0D0D" w:themeColor="text1" w:themeTint="F2"/>
          <w:shd w:val="clear" w:color="auto" w:fill="FFFFFF"/>
        </w:rPr>
        <w:t>(1), pp.127-138.</w:t>
      </w:r>
    </w:p>
    <w:p w14:paraId="20922424"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Simões, J.T., Soares, J.R.R. and Santos, X.M., 2023. A conceptual framework proposal regarding the engagement of hotels in the modern fight against unsustainable food practices. </w:t>
      </w:r>
      <w:r w:rsidRPr="00D516FB">
        <w:rPr>
          <w:i/>
          <w:iCs/>
          <w:color w:val="0D0D0D" w:themeColor="text1" w:themeTint="F2"/>
          <w:shd w:val="clear" w:color="auto" w:fill="FFFFFF"/>
        </w:rPr>
        <w:t>Sustainability</w:t>
      </w:r>
      <w:r w:rsidRPr="00D516FB">
        <w:rPr>
          <w:color w:val="0D0D0D" w:themeColor="text1" w:themeTint="F2"/>
          <w:shd w:val="clear" w:color="auto" w:fill="FFFFFF"/>
        </w:rPr>
        <w:t>, </w:t>
      </w:r>
      <w:r w:rsidRPr="00D516FB">
        <w:rPr>
          <w:i/>
          <w:iCs/>
          <w:color w:val="0D0D0D" w:themeColor="text1" w:themeTint="F2"/>
          <w:shd w:val="clear" w:color="auto" w:fill="FFFFFF"/>
        </w:rPr>
        <w:t>15</w:t>
      </w:r>
      <w:r w:rsidRPr="00D516FB">
        <w:rPr>
          <w:color w:val="0D0D0D" w:themeColor="text1" w:themeTint="F2"/>
          <w:shd w:val="clear" w:color="auto" w:fill="FFFFFF"/>
        </w:rPr>
        <w:t>(9), p.7167.</w:t>
      </w:r>
    </w:p>
    <w:p w14:paraId="21813F10"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Singgalen</w:t>
      </w:r>
      <w:proofErr w:type="spellEnd"/>
      <w:r w:rsidRPr="00D516FB">
        <w:rPr>
          <w:color w:val="0D0D0D" w:themeColor="text1" w:themeTint="F2"/>
          <w:shd w:val="clear" w:color="auto" w:fill="FFFFFF"/>
        </w:rPr>
        <w:t>, Y., 2024. Design and Implementation of Coffeeshop Management System Prototype Using Rapid Application Development. </w:t>
      </w:r>
      <w:r w:rsidRPr="00D516FB">
        <w:rPr>
          <w:i/>
          <w:iCs/>
          <w:color w:val="0D0D0D" w:themeColor="text1" w:themeTint="F2"/>
          <w:shd w:val="clear" w:color="auto" w:fill="FFFFFF"/>
        </w:rPr>
        <w:t>Journal of Information System Research (JOSH)</w:t>
      </w:r>
      <w:r w:rsidRPr="00D516FB">
        <w:rPr>
          <w:color w:val="0D0D0D" w:themeColor="text1" w:themeTint="F2"/>
          <w:shd w:val="clear" w:color="auto" w:fill="FFFFFF"/>
        </w:rPr>
        <w:t>, </w:t>
      </w:r>
      <w:r w:rsidRPr="00D516FB">
        <w:rPr>
          <w:i/>
          <w:iCs/>
          <w:color w:val="0D0D0D" w:themeColor="text1" w:themeTint="F2"/>
          <w:shd w:val="clear" w:color="auto" w:fill="FFFFFF"/>
        </w:rPr>
        <w:t>5</w:t>
      </w:r>
      <w:r w:rsidRPr="00D516FB">
        <w:rPr>
          <w:color w:val="0D0D0D" w:themeColor="text1" w:themeTint="F2"/>
          <w:shd w:val="clear" w:color="auto" w:fill="FFFFFF"/>
        </w:rPr>
        <w:t>(3), pp.765-774.</w:t>
      </w:r>
    </w:p>
    <w:p w14:paraId="765D1550"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 xml:space="preserve">Siu, K.M., Chan, K.H. and </w:t>
      </w:r>
      <w:proofErr w:type="spellStart"/>
      <w:r w:rsidRPr="00D516FB">
        <w:rPr>
          <w:color w:val="0D0D0D" w:themeColor="text1" w:themeTint="F2"/>
          <w:sz w:val="22"/>
          <w:szCs w:val="22"/>
        </w:rPr>
        <w:t>Im</w:t>
      </w:r>
      <w:proofErr w:type="spellEnd"/>
      <w:r w:rsidRPr="00D516FB">
        <w:rPr>
          <w:color w:val="0D0D0D" w:themeColor="text1" w:themeTint="F2"/>
          <w:sz w:val="22"/>
          <w:szCs w:val="22"/>
        </w:rPr>
        <w:t>, S.K., 2022, August. The Evolution and Practices of Current IT Management with a Focus on Applications with Data Management. In </w:t>
      </w:r>
      <w:r w:rsidRPr="00D516FB">
        <w:rPr>
          <w:i/>
          <w:iCs/>
          <w:color w:val="0D0D0D" w:themeColor="text1" w:themeTint="F2"/>
          <w:sz w:val="22"/>
          <w:szCs w:val="22"/>
        </w:rPr>
        <w:t>2022 IEEE 5th International Conference on Computer and Communication Engineering Technology (CCET)</w:t>
      </w:r>
      <w:r w:rsidRPr="00D516FB">
        <w:rPr>
          <w:color w:val="0D0D0D" w:themeColor="text1" w:themeTint="F2"/>
          <w:sz w:val="22"/>
          <w:szCs w:val="22"/>
        </w:rPr>
        <w:t> (pp. 177-181). IEEE.</w:t>
      </w:r>
    </w:p>
    <w:p w14:paraId="6C07895C"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lastRenderedPageBreak/>
        <w:t xml:space="preserve">Surya, V., Tyagi, R., </w:t>
      </w:r>
      <w:proofErr w:type="spellStart"/>
      <w:r w:rsidRPr="00D516FB">
        <w:rPr>
          <w:color w:val="0D0D0D" w:themeColor="text1" w:themeTint="F2"/>
          <w:sz w:val="22"/>
          <w:szCs w:val="22"/>
        </w:rPr>
        <w:t>Rampally</w:t>
      </w:r>
      <w:proofErr w:type="spellEnd"/>
      <w:r w:rsidRPr="00D516FB">
        <w:rPr>
          <w:color w:val="0D0D0D" w:themeColor="text1" w:themeTint="F2"/>
          <w:sz w:val="22"/>
          <w:szCs w:val="22"/>
        </w:rPr>
        <w:t xml:space="preserve">, V.S.K., Rajah, V. and </w:t>
      </w:r>
      <w:proofErr w:type="spellStart"/>
      <w:r w:rsidRPr="00D516FB">
        <w:rPr>
          <w:color w:val="0D0D0D" w:themeColor="text1" w:themeTint="F2"/>
          <w:sz w:val="22"/>
          <w:szCs w:val="22"/>
        </w:rPr>
        <w:t>Gonala</w:t>
      </w:r>
      <w:proofErr w:type="spellEnd"/>
      <w:r w:rsidRPr="00D516FB">
        <w:rPr>
          <w:color w:val="0D0D0D" w:themeColor="text1" w:themeTint="F2"/>
          <w:sz w:val="22"/>
          <w:szCs w:val="22"/>
        </w:rPr>
        <w:t>, S.K., 2025. AI-Powered Inventory Management System: Revolutionizing Stock Monitoring with Real-Time Alerts &amp; Visual Recognition. </w:t>
      </w:r>
      <w:r w:rsidRPr="00D516FB">
        <w:rPr>
          <w:i/>
          <w:iCs/>
          <w:color w:val="0D0D0D" w:themeColor="text1" w:themeTint="F2"/>
          <w:sz w:val="22"/>
          <w:szCs w:val="22"/>
        </w:rPr>
        <w:t>International Journal of Innovative Science and Research Technology</w:t>
      </w:r>
      <w:r w:rsidRPr="00D516FB">
        <w:rPr>
          <w:color w:val="0D0D0D" w:themeColor="text1" w:themeTint="F2"/>
          <w:sz w:val="22"/>
          <w:szCs w:val="22"/>
        </w:rPr>
        <w:t>, </w:t>
      </w:r>
      <w:r w:rsidRPr="00D516FB">
        <w:rPr>
          <w:i/>
          <w:iCs/>
          <w:color w:val="0D0D0D" w:themeColor="text1" w:themeTint="F2"/>
          <w:sz w:val="22"/>
          <w:szCs w:val="22"/>
        </w:rPr>
        <w:t>10</w:t>
      </w:r>
      <w:r w:rsidRPr="00D516FB">
        <w:rPr>
          <w:color w:val="0D0D0D" w:themeColor="text1" w:themeTint="F2"/>
          <w:sz w:val="22"/>
          <w:szCs w:val="22"/>
        </w:rPr>
        <w:t>(4), pp.2703-2714.</w:t>
      </w:r>
    </w:p>
    <w:p w14:paraId="782D6C74" w14:textId="77777777" w:rsidR="00263C12" w:rsidRPr="00D516FB" w:rsidRDefault="00263C12" w:rsidP="00187C88">
      <w:pPr>
        <w:spacing w:line="240" w:lineRule="auto"/>
        <w:rPr>
          <w:color w:val="0D0D0D" w:themeColor="text1" w:themeTint="F2"/>
          <w:shd w:val="clear" w:color="auto" w:fill="FFFFFF"/>
        </w:rPr>
      </w:pPr>
      <w:proofErr w:type="spellStart"/>
      <w:r w:rsidRPr="00D516FB">
        <w:rPr>
          <w:color w:val="0D0D0D" w:themeColor="text1" w:themeTint="F2"/>
          <w:shd w:val="clear" w:color="auto" w:fill="FFFFFF"/>
        </w:rPr>
        <w:t>Tabenska</w:t>
      </w:r>
      <w:proofErr w:type="spellEnd"/>
      <w:r w:rsidRPr="00D516FB">
        <w:rPr>
          <w:color w:val="0D0D0D" w:themeColor="text1" w:themeTint="F2"/>
          <w:shd w:val="clear" w:color="auto" w:fill="FFFFFF"/>
        </w:rPr>
        <w:t>, O., 2022. Infrastructural support of the hospitality industry in the conditions of global economic integration. </w:t>
      </w:r>
      <w:r w:rsidRPr="00D516FB">
        <w:rPr>
          <w:i/>
          <w:iCs/>
          <w:color w:val="0D0D0D" w:themeColor="text1" w:themeTint="F2"/>
          <w:shd w:val="clear" w:color="auto" w:fill="FFFFFF"/>
        </w:rPr>
        <w:t>Problems and prospects of development of hotel and restaurant and tourist industry in the conditions of integration processes. Monograph.–</w:t>
      </w:r>
      <w:proofErr w:type="spellStart"/>
      <w:r w:rsidRPr="00D516FB">
        <w:rPr>
          <w:i/>
          <w:iCs/>
          <w:color w:val="0D0D0D" w:themeColor="text1" w:themeTint="F2"/>
          <w:shd w:val="clear" w:color="auto" w:fill="FFFFFF"/>
        </w:rPr>
        <w:t>Primedia</w:t>
      </w:r>
      <w:proofErr w:type="spellEnd"/>
      <w:r w:rsidRPr="00D516FB">
        <w:rPr>
          <w:i/>
          <w:iCs/>
          <w:color w:val="0D0D0D" w:themeColor="text1" w:themeTint="F2"/>
          <w:shd w:val="clear" w:color="auto" w:fill="FFFFFF"/>
        </w:rPr>
        <w:t xml:space="preserve"> </w:t>
      </w:r>
      <w:proofErr w:type="spellStart"/>
      <w:r w:rsidRPr="00D516FB">
        <w:rPr>
          <w:i/>
          <w:iCs/>
          <w:color w:val="0D0D0D" w:themeColor="text1" w:themeTint="F2"/>
          <w:shd w:val="clear" w:color="auto" w:fill="FFFFFF"/>
        </w:rPr>
        <w:t>eLaunch</w:t>
      </w:r>
      <w:proofErr w:type="spellEnd"/>
      <w:r w:rsidRPr="00D516FB">
        <w:rPr>
          <w:i/>
          <w:iCs/>
          <w:color w:val="0D0D0D" w:themeColor="text1" w:themeTint="F2"/>
          <w:shd w:val="clear" w:color="auto" w:fill="FFFFFF"/>
        </w:rPr>
        <w:t>, Boston, USA, 2022. Р. 223-315. DOI 10.46299/979-8-88831-930-7.7</w:t>
      </w:r>
      <w:r w:rsidRPr="00D516FB">
        <w:rPr>
          <w:color w:val="0D0D0D" w:themeColor="text1" w:themeTint="F2"/>
          <w:shd w:val="clear" w:color="auto" w:fill="FFFFFF"/>
        </w:rPr>
        <w:t>.</w:t>
      </w:r>
    </w:p>
    <w:p w14:paraId="01A69CD9"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Tracy, S.J., 2024. </w:t>
      </w:r>
      <w:r w:rsidRPr="00D516FB">
        <w:rPr>
          <w:i/>
          <w:iCs/>
          <w:color w:val="0D0D0D" w:themeColor="text1" w:themeTint="F2"/>
          <w:sz w:val="22"/>
          <w:szCs w:val="22"/>
        </w:rPr>
        <w:t>Qualitative research methods: Collecting evidence, crafting analysis, communicating impact</w:t>
      </w:r>
      <w:r w:rsidRPr="00D516FB">
        <w:rPr>
          <w:color w:val="0D0D0D" w:themeColor="text1" w:themeTint="F2"/>
          <w:sz w:val="22"/>
          <w:szCs w:val="22"/>
        </w:rPr>
        <w:t>. John Wiley &amp; Sons.</w:t>
      </w:r>
    </w:p>
    <w:p w14:paraId="6FDBEA4D" w14:textId="77777777" w:rsidR="00263C12" w:rsidRPr="00D516FB" w:rsidRDefault="00263C12" w:rsidP="00187C88">
      <w:pPr>
        <w:spacing w:line="240" w:lineRule="auto"/>
        <w:rPr>
          <w:color w:val="0D0D0D" w:themeColor="text1" w:themeTint="F2"/>
          <w:sz w:val="22"/>
          <w:szCs w:val="22"/>
        </w:rPr>
      </w:pPr>
      <w:proofErr w:type="spellStart"/>
      <w:r w:rsidRPr="00D516FB">
        <w:rPr>
          <w:color w:val="0D0D0D" w:themeColor="text1" w:themeTint="F2"/>
          <w:sz w:val="22"/>
          <w:szCs w:val="22"/>
          <w:shd w:val="clear" w:color="auto" w:fill="FFFFFF"/>
        </w:rPr>
        <w:t>Vasilakakis</w:t>
      </w:r>
      <w:proofErr w:type="spellEnd"/>
      <w:r w:rsidRPr="00D516FB">
        <w:rPr>
          <w:color w:val="0D0D0D" w:themeColor="text1" w:themeTint="F2"/>
          <w:sz w:val="22"/>
          <w:szCs w:val="22"/>
          <w:shd w:val="clear" w:color="auto" w:fill="FFFFFF"/>
        </w:rPr>
        <w:t xml:space="preserve">, K. and </w:t>
      </w:r>
      <w:proofErr w:type="spellStart"/>
      <w:r w:rsidRPr="00D516FB">
        <w:rPr>
          <w:color w:val="0D0D0D" w:themeColor="text1" w:themeTint="F2"/>
          <w:sz w:val="22"/>
          <w:szCs w:val="22"/>
          <w:shd w:val="clear" w:color="auto" w:fill="FFFFFF"/>
        </w:rPr>
        <w:t>Sdrali</w:t>
      </w:r>
      <w:proofErr w:type="spellEnd"/>
      <w:r w:rsidRPr="00D516FB">
        <w:rPr>
          <w:color w:val="0D0D0D" w:themeColor="text1" w:themeTint="F2"/>
          <w:sz w:val="22"/>
          <w:szCs w:val="22"/>
          <w:shd w:val="clear" w:color="auto" w:fill="FFFFFF"/>
        </w:rPr>
        <w:t>, D., 2023. Supplier selection criteria in the Greek hotel food and beverage divisions. </w:t>
      </w:r>
      <w:r w:rsidRPr="00D516FB">
        <w:rPr>
          <w:i/>
          <w:iCs/>
          <w:color w:val="0D0D0D" w:themeColor="text1" w:themeTint="F2"/>
          <w:sz w:val="22"/>
          <w:szCs w:val="22"/>
          <w:shd w:val="clear" w:color="auto" w:fill="FFFFFF"/>
        </w:rPr>
        <w:t>Journal of Hospitality and Tourism Insights</w:t>
      </w:r>
      <w:r w:rsidRPr="00D516FB">
        <w:rPr>
          <w:color w:val="0D0D0D" w:themeColor="text1" w:themeTint="F2"/>
          <w:sz w:val="22"/>
          <w:szCs w:val="22"/>
          <w:shd w:val="clear" w:color="auto" w:fill="FFFFFF"/>
        </w:rPr>
        <w:t>, </w:t>
      </w:r>
      <w:r w:rsidRPr="00D516FB">
        <w:rPr>
          <w:i/>
          <w:iCs/>
          <w:color w:val="0D0D0D" w:themeColor="text1" w:themeTint="F2"/>
          <w:sz w:val="22"/>
          <w:szCs w:val="22"/>
          <w:shd w:val="clear" w:color="auto" w:fill="FFFFFF"/>
        </w:rPr>
        <w:t>6</w:t>
      </w:r>
      <w:r w:rsidRPr="00D516FB">
        <w:rPr>
          <w:color w:val="0D0D0D" w:themeColor="text1" w:themeTint="F2"/>
          <w:sz w:val="22"/>
          <w:szCs w:val="22"/>
          <w:shd w:val="clear" w:color="auto" w:fill="FFFFFF"/>
        </w:rPr>
        <w:t>(2), pp.447-463.</w:t>
      </w:r>
    </w:p>
    <w:p w14:paraId="62B87206" w14:textId="77777777" w:rsidR="00263C12" w:rsidRPr="00D516FB" w:rsidRDefault="00263C12" w:rsidP="00187C88">
      <w:pPr>
        <w:spacing w:line="240" w:lineRule="auto"/>
        <w:rPr>
          <w:color w:val="0D0D0D" w:themeColor="text1" w:themeTint="F2"/>
          <w:shd w:val="clear" w:color="auto" w:fill="FFFFFF"/>
        </w:rPr>
      </w:pPr>
      <w:r w:rsidRPr="00D516FB">
        <w:rPr>
          <w:color w:val="0D0D0D" w:themeColor="text1" w:themeTint="F2"/>
          <w:shd w:val="clear" w:color="auto" w:fill="FFFFFF"/>
        </w:rPr>
        <w:t>Vinod, B., 2022. Introduction to Hotel Revenue Management. In </w:t>
      </w:r>
      <w:r w:rsidRPr="00D516FB">
        <w:rPr>
          <w:i/>
          <w:iCs/>
          <w:color w:val="0D0D0D" w:themeColor="text1" w:themeTint="F2"/>
          <w:shd w:val="clear" w:color="auto" w:fill="FFFFFF"/>
        </w:rPr>
        <w:t>Revenue Management in the Lodging Industry: Origins to the Last Frontier</w:t>
      </w:r>
      <w:r w:rsidRPr="00D516FB">
        <w:rPr>
          <w:color w:val="0D0D0D" w:themeColor="text1" w:themeTint="F2"/>
          <w:shd w:val="clear" w:color="auto" w:fill="FFFFFF"/>
        </w:rPr>
        <w:t> (pp. 1-50). Cham: Springer International Publishing.</w:t>
      </w:r>
    </w:p>
    <w:p w14:paraId="58FB44B1"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White, K., 2021. Soft skills for the hospitality industry: Perspectives of industry recruiters.</w:t>
      </w:r>
    </w:p>
    <w:p w14:paraId="3A872573"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shd w:val="clear" w:color="auto" w:fill="FFFFFF"/>
        </w:rPr>
        <w:t>Zamri, N.F.N., Majid, A.H.A., Meddour, H. and Jamaluddin, N.A., 2021. The influence of feedback conversation on employee performance in Malaysian’s telecommunication company. </w:t>
      </w:r>
      <w:r w:rsidRPr="00D516FB">
        <w:rPr>
          <w:i/>
          <w:iCs/>
          <w:color w:val="0D0D0D" w:themeColor="text1" w:themeTint="F2"/>
          <w:sz w:val="22"/>
          <w:szCs w:val="22"/>
          <w:shd w:val="clear" w:color="auto" w:fill="FFFFFF"/>
        </w:rPr>
        <w:t>Journal of Business and Social Review in Emerging Economies</w:t>
      </w:r>
      <w:r w:rsidRPr="00D516FB">
        <w:rPr>
          <w:color w:val="0D0D0D" w:themeColor="text1" w:themeTint="F2"/>
          <w:sz w:val="22"/>
          <w:szCs w:val="22"/>
          <w:shd w:val="clear" w:color="auto" w:fill="FFFFFF"/>
        </w:rPr>
        <w:t>, </w:t>
      </w:r>
      <w:r w:rsidRPr="00D516FB">
        <w:rPr>
          <w:i/>
          <w:iCs/>
          <w:color w:val="0D0D0D" w:themeColor="text1" w:themeTint="F2"/>
          <w:sz w:val="22"/>
          <w:szCs w:val="22"/>
          <w:shd w:val="clear" w:color="auto" w:fill="FFFFFF"/>
        </w:rPr>
        <w:t>7</w:t>
      </w:r>
      <w:r w:rsidRPr="00D516FB">
        <w:rPr>
          <w:color w:val="0D0D0D" w:themeColor="text1" w:themeTint="F2"/>
          <w:sz w:val="22"/>
          <w:szCs w:val="22"/>
          <w:shd w:val="clear" w:color="auto" w:fill="FFFFFF"/>
        </w:rPr>
        <w:t>(3), pp.503-512.</w:t>
      </w:r>
    </w:p>
    <w:p w14:paraId="6DB47CE0" w14:textId="77777777" w:rsidR="00263C12" w:rsidRPr="00D516FB" w:rsidRDefault="00263C12" w:rsidP="00187C88">
      <w:pPr>
        <w:spacing w:line="240" w:lineRule="auto"/>
        <w:rPr>
          <w:color w:val="0D0D0D" w:themeColor="text1" w:themeTint="F2"/>
          <w:sz w:val="22"/>
          <w:szCs w:val="22"/>
        </w:rPr>
      </w:pPr>
      <w:r w:rsidRPr="00D516FB">
        <w:rPr>
          <w:color w:val="0D0D0D" w:themeColor="text1" w:themeTint="F2"/>
          <w:sz w:val="22"/>
          <w:szCs w:val="22"/>
        </w:rPr>
        <w:t>Zara, J., Nordin, S.M. and Isha, A.S.N., 2023. Influence of communication determinants on safety commitment in a high-risk workplace: a systematic literature review of four communication dimensions. </w:t>
      </w:r>
      <w:r w:rsidRPr="00D516FB">
        <w:rPr>
          <w:i/>
          <w:iCs/>
          <w:color w:val="0D0D0D" w:themeColor="text1" w:themeTint="F2"/>
          <w:sz w:val="22"/>
          <w:szCs w:val="22"/>
        </w:rPr>
        <w:t>Frontiers in public health</w:t>
      </w:r>
      <w:r w:rsidRPr="00D516FB">
        <w:rPr>
          <w:color w:val="0D0D0D" w:themeColor="text1" w:themeTint="F2"/>
          <w:sz w:val="22"/>
          <w:szCs w:val="22"/>
        </w:rPr>
        <w:t>, </w:t>
      </w:r>
      <w:r w:rsidRPr="00D516FB">
        <w:rPr>
          <w:i/>
          <w:iCs/>
          <w:color w:val="0D0D0D" w:themeColor="text1" w:themeTint="F2"/>
          <w:sz w:val="22"/>
          <w:szCs w:val="22"/>
        </w:rPr>
        <w:t>11</w:t>
      </w:r>
      <w:r w:rsidRPr="00D516FB">
        <w:rPr>
          <w:color w:val="0D0D0D" w:themeColor="text1" w:themeTint="F2"/>
          <w:sz w:val="22"/>
          <w:szCs w:val="22"/>
        </w:rPr>
        <w:t>, p.1225995.</w:t>
      </w:r>
    </w:p>
    <w:p w14:paraId="3A89DE93" w14:textId="77777777" w:rsidR="00E92576" w:rsidRPr="00D516FB" w:rsidRDefault="00E92576" w:rsidP="00E92576">
      <w:pPr>
        <w:rPr>
          <w:color w:val="0D0D0D" w:themeColor="text1" w:themeTint="F2"/>
        </w:rPr>
      </w:pPr>
    </w:p>
    <w:p w14:paraId="0322D938" w14:textId="77777777" w:rsidR="00E92576" w:rsidRPr="00D516FB" w:rsidRDefault="00E92576">
      <w:pPr>
        <w:spacing w:before="0" w:line="259" w:lineRule="auto"/>
        <w:jc w:val="left"/>
        <w:rPr>
          <w:color w:val="0D0D0D" w:themeColor="text1" w:themeTint="F2"/>
        </w:rPr>
      </w:pPr>
      <w:r w:rsidRPr="00D516FB">
        <w:rPr>
          <w:color w:val="0D0D0D" w:themeColor="text1" w:themeTint="F2"/>
        </w:rPr>
        <w:br w:type="page"/>
      </w:r>
    </w:p>
    <w:p w14:paraId="58B722DC" w14:textId="0490BD8D" w:rsidR="002B0574" w:rsidRPr="00D516FB" w:rsidRDefault="00E92576" w:rsidP="00E92576">
      <w:pPr>
        <w:pStyle w:val="Heading1"/>
      </w:pPr>
      <w:bookmarkStart w:id="27" w:name="_Toc198636015"/>
      <w:r w:rsidRPr="00D516FB">
        <w:lastRenderedPageBreak/>
        <w:t>Appendices</w:t>
      </w:r>
      <w:bookmarkEnd w:id="27"/>
    </w:p>
    <w:p w14:paraId="15772F3C" w14:textId="7D41995B" w:rsidR="00E92576" w:rsidRPr="00D516FB" w:rsidRDefault="00E92576" w:rsidP="00E92576">
      <w:pPr>
        <w:pStyle w:val="Heading2"/>
      </w:pPr>
      <w:bookmarkStart w:id="28" w:name="_Toc198636016"/>
      <w:r w:rsidRPr="00D516FB">
        <w:t>Appendix A: Summary Table</w:t>
      </w:r>
      <w:bookmarkEnd w:id="28"/>
    </w:p>
    <w:tbl>
      <w:tblPr>
        <w:tblStyle w:val="TableGrid"/>
        <w:tblW w:w="0" w:type="auto"/>
        <w:tblLook w:val="04A0" w:firstRow="1" w:lastRow="0" w:firstColumn="1" w:lastColumn="0" w:noHBand="0" w:noVBand="1"/>
      </w:tblPr>
      <w:tblGrid>
        <w:gridCol w:w="1444"/>
        <w:gridCol w:w="2121"/>
        <w:gridCol w:w="1778"/>
        <w:gridCol w:w="2177"/>
        <w:gridCol w:w="1830"/>
      </w:tblGrid>
      <w:tr w:rsidR="00D516FB" w:rsidRPr="00D516FB" w14:paraId="02773372" w14:textId="77777777" w:rsidTr="00D55771">
        <w:tc>
          <w:tcPr>
            <w:tcW w:w="0" w:type="auto"/>
            <w:vAlign w:val="center"/>
            <w:hideMark/>
          </w:tcPr>
          <w:p w14:paraId="247638DB" w14:textId="77777777" w:rsidR="00E92576" w:rsidRPr="00D516FB" w:rsidRDefault="00E92576" w:rsidP="00E92576">
            <w:pPr>
              <w:jc w:val="center"/>
              <w:rPr>
                <w:rFonts w:eastAsia="Times New Roman"/>
                <w:b/>
                <w:bCs/>
                <w:color w:val="0D0D0D" w:themeColor="text1" w:themeTint="F2"/>
                <w:kern w:val="0"/>
                <w14:ligatures w14:val="none"/>
              </w:rPr>
            </w:pPr>
            <w:r w:rsidRPr="00D516FB">
              <w:rPr>
                <w:rFonts w:eastAsia="Times New Roman"/>
                <w:b/>
                <w:bCs/>
                <w:color w:val="0D0D0D" w:themeColor="text1" w:themeTint="F2"/>
                <w:kern w:val="0"/>
                <w14:ligatures w14:val="none"/>
              </w:rPr>
              <w:t>Author and Year</w:t>
            </w:r>
          </w:p>
        </w:tc>
        <w:tc>
          <w:tcPr>
            <w:tcW w:w="0" w:type="auto"/>
            <w:vAlign w:val="center"/>
            <w:hideMark/>
          </w:tcPr>
          <w:p w14:paraId="666FFF0D" w14:textId="77777777" w:rsidR="00E92576" w:rsidRPr="00D516FB" w:rsidRDefault="00E92576" w:rsidP="00E92576">
            <w:pPr>
              <w:jc w:val="center"/>
              <w:rPr>
                <w:rFonts w:eastAsia="Times New Roman"/>
                <w:b/>
                <w:bCs/>
                <w:color w:val="0D0D0D" w:themeColor="text1" w:themeTint="F2"/>
                <w:kern w:val="0"/>
                <w14:ligatures w14:val="none"/>
              </w:rPr>
            </w:pPr>
            <w:r w:rsidRPr="00D516FB">
              <w:rPr>
                <w:rFonts w:eastAsia="Times New Roman"/>
                <w:b/>
                <w:bCs/>
                <w:color w:val="0D0D0D" w:themeColor="text1" w:themeTint="F2"/>
                <w:kern w:val="0"/>
                <w14:ligatures w14:val="none"/>
              </w:rPr>
              <w:t>Article Name</w:t>
            </w:r>
          </w:p>
        </w:tc>
        <w:tc>
          <w:tcPr>
            <w:tcW w:w="0" w:type="auto"/>
            <w:vAlign w:val="center"/>
            <w:hideMark/>
          </w:tcPr>
          <w:p w14:paraId="7198793A" w14:textId="77777777" w:rsidR="00E92576" w:rsidRPr="00D516FB" w:rsidRDefault="00E92576" w:rsidP="00E92576">
            <w:pPr>
              <w:jc w:val="center"/>
              <w:rPr>
                <w:rFonts w:eastAsia="Times New Roman"/>
                <w:b/>
                <w:bCs/>
                <w:color w:val="0D0D0D" w:themeColor="text1" w:themeTint="F2"/>
                <w:kern w:val="0"/>
                <w14:ligatures w14:val="none"/>
              </w:rPr>
            </w:pPr>
            <w:r w:rsidRPr="00D516FB">
              <w:rPr>
                <w:rFonts w:eastAsia="Times New Roman"/>
                <w:b/>
                <w:bCs/>
                <w:color w:val="0D0D0D" w:themeColor="text1" w:themeTint="F2"/>
                <w:kern w:val="0"/>
                <w14:ligatures w14:val="none"/>
              </w:rPr>
              <w:t>Aim</w:t>
            </w:r>
          </w:p>
        </w:tc>
        <w:tc>
          <w:tcPr>
            <w:tcW w:w="0" w:type="auto"/>
            <w:vAlign w:val="center"/>
            <w:hideMark/>
          </w:tcPr>
          <w:p w14:paraId="016F884E" w14:textId="77777777" w:rsidR="00E92576" w:rsidRPr="00D516FB" w:rsidRDefault="00E92576" w:rsidP="00E92576">
            <w:pPr>
              <w:jc w:val="center"/>
              <w:rPr>
                <w:rFonts w:eastAsia="Times New Roman"/>
                <w:b/>
                <w:bCs/>
                <w:color w:val="0D0D0D" w:themeColor="text1" w:themeTint="F2"/>
                <w:kern w:val="0"/>
                <w14:ligatures w14:val="none"/>
              </w:rPr>
            </w:pPr>
            <w:r w:rsidRPr="00D516FB">
              <w:rPr>
                <w:rFonts w:eastAsia="Times New Roman"/>
                <w:b/>
                <w:bCs/>
                <w:color w:val="0D0D0D" w:themeColor="text1" w:themeTint="F2"/>
                <w:kern w:val="0"/>
                <w14:ligatures w14:val="none"/>
              </w:rPr>
              <w:t>Methodology</w:t>
            </w:r>
          </w:p>
        </w:tc>
        <w:tc>
          <w:tcPr>
            <w:tcW w:w="0" w:type="auto"/>
            <w:vAlign w:val="center"/>
            <w:hideMark/>
          </w:tcPr>
          <w:p w14:paraId="2ECCD0E8" w14:textId="77777777" w:rsidR="00E92576" w:rsidRPr="00D516FB" w:rsidRDefault="00E92576" w:rsidP="00E92576">
            <w:pPr>
              <w:jc w:val="center"/>
              <w:rPr>
                <w:rFonts w:eastAsia="Times New Roman"/>
                <w:b/>
                <w:bCs/>
                <w:color w:val="0D0D0D" w:themeColor="text1" w:themeTint="F2"/>
                <w:kern w:val="0"/>
                <w14:ligatures w14:val="none"/>
              </w:rPr>
            </w:pPr>
            <w:r w:rsidRPr="00D516FB">
              <w:rPr>
                <w:rFonts w:eastAsia="Times New Roman"/>
                <w:b/>
                <w:bCs/>
                <w:color w:val="0D0D0D" w:themeColor="text1" w:themeTint="F2"/>
                <w:kern w:val="0"/>
                <w14:ligatures w14:val="none"/>
              </w:rPr>
              <w:t>Findings</w:t>
            </w:r>
          </w:p>
        </w:tc>
      </w:tr>
      <w:tr w:rsidR="00D516FB" w:rsidRPr="00D516FB" w14:paraId="327E1BAF" w14:textId="77777777" w:rsidTr="00D55771">
        <w:tc>
          <w:tcPr>
            <w:tcW w:w="0" w:type="auto"/>
            <w:vAlign w:val="center"/>
            <w:hideMark/>
          </w:tcPr>
          <w:p w14:paraId="31FD4F4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 xml:space="preserve">“Haryanto and </w:t>
            </w:r>
            <w:proofErr w:type="spellStart"/>
            <w:r w:rsidRPr="00D516FB">
              <w:rPr>
                <w:rFonts w:eastAsia="Times New Roman"/>
                <w:color w:val="0D0D0D" w:themeColor="text1" w:themeTint="F2"/>
                <w:kern w:val="0"/>
                <w14:ligatures w14:val="none"/>
              </w:rPr>
              <w:t>Maianto</w:t>
            </w:r>
            <w:proofErr w:type="spellEnd"/>
            <w:r w:rsidRPr="00D516FB">
              <w:rPr>
                <w:rFonts w:eastAsia="Times New Roman"/>
                <w:color w:val="0D0D0D" w:themeColor="text1" w:themeTint="F2"/>
                <w:kern w:val="0"/>
                <w14:ligatures w14:val="none"/>
              </w:rPr>
              <w:t xml:space="preserve"> (2024)”</w:t>
            </w:r>
          </w:p>
        </w:tc>
        <w:tc>
          <w:tcPr>
            <w:tcW w:w="0" w:type="auto"/>
            <w:vAlign w:val="center"/>
            <w:hideMark/>
          </w:tcPr>
          <w:p w14:paraId="5DD6409A"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“Strategy to Improve Employee Performance Supported by Communication, Motivation, and Teamwork.”</w:t>
            </w:r>
          </w:p>
        </w:tc>
        <w:tc>
          <w:tcPr>
            <w:tcW w:w="0" w:type="auto"/>
            <w:vAlign w:val="center"/>
            <w:hideMark/>
          </w:tcPr>
          <w:p w14:paraId="7F792DD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explore strategies to improve employee performance through effective communication, motivation, and teamwork.</w:t>
            </w:r>
          </w:p>
        </w:tc>
        <w:tc>
          <w:tcPr>
            <w:tcW w:w="0" w:type="auto"/>
            <w:vAlign w:val="center"/>
            <w:hideMark/>
          </w:tcPr>
          <w:p w14:paraId="66DFB996"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researchers utilised a quantitative research approach consisting of structured questionnaires filled out by employees in several business sectors within Indonesia. The data were then analysed through regression analysis in order to examine the relationship between communication, motivation, teamwork, and performance variables.</w:t>
            </w:r>
          </w:p>
        </w:tc>
        <w:tc>
          <w:tcPr>
            <w:tcW w:w="0" w:type="auto"/>
            <w:vAlign w:val="center"/>
            <w:hideMark/>
          </w:tcPr>
          <w:p w14:paraId="2FDFA9B4"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results of the study revealed that all three factors (i.e., effective communication, effective motivation, and effective teamwork) contribute to employee performance. Furthermore, the study revealed the creation of an environment that positively supports work tasks and communication helps productivity.</w:t>
            </w:r>
          </w:p>
        </w:tc>
      </w:tr>
      <w:tr w:rsidR="00D516FB" w:rsidRPr="00D516FB" w14:paraId="349B7B3C" w14:textId="77777777" w:rsidTr="00D55771">
        <w:tc>
          <w:tcPr>
            <w:tcW w:w="0" w:type="auto"/>
            <w:vAlign w:val="center"/>
            <w:hideMark/>
          </w:tcPr>
          <w:p w14:paraId="2AF8D26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“White (2021)”</w:t>
            </w:r>
          </w:p>
        </w:tc>
        <w:tc>
          <w:tcPr>
            <w:tcW w:w="0" w:type="auto"/>
            <w:vAlign w:val="center"/>
            <w:hideMark/>
          </w:tcPr>
          <w:p w14:paraId="26ABA9DB"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“Soft Skills for the Hospitality Industry: Perspectives of Industry Recruiters.”</w:t>
            </w:r>
          </w:p>
        </w:tc>
        <w:tc>
          <w:tcPr>
            <w:tcW w:w="0" w:type="auto"/>
            <w:vAlign w:val="center"/>
            <w:hideMark/>
          </w:tcPr>
          <w:p w14:paraId="22A00F80"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investigate hospitality recruiters’ views on the importance of soft skills.</w:t>
            </w:r>
          </w:p>
        </w:tc>
        <w:tc>
          <w:tcPr>
            <w:tcW w:w="0" w:type="auto"/>
            <w:vAlign w:val="center"/>
            <w:hideMark/>
          </w:tcPr>
          <w:p w14:paraId="717F6C47"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This research employed qualitative methodology by gathering personal perspectives from semi-structured interviews with senior recruiters and human resource management professionals within the hospitality sector. All participants were strategically selected using purposive sampling in order to add relevance to a specific industry.</w:t>
            </w:r>
          </w:p>
        </w:tc>
        <w:tc>
          <w:tcPr>
            <w:tcW w:w="0" w:type="auto"/>
            <w:vAlign w:val="center"/>
            <w:hideMark/>
          </w:tcPr>
          <w:p w14:paraId="4069C446"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results of the study largely concluded that soft skills such as emotional intelligence, communication, teamwork, and problem-solving were crucial for employability. The respondents indicated that soft skills were considered more important than technical skills or expertise.</w:t>
            </w:r>
          </w:p>
        </w:tc>
      </w:tr>
      <w:tr w:rsidR="00D516FB" w:rsidRPr="00D516FB" w14:paraId="23AC10EF" w14:textId="77777777" w:rsidTr="00D55771">
        <w:tc>
          <w:tcPr>
            <w:tcW w:w="0" w:type="auto"/>
            <w:vAlign w:val="center"/>
            <w:hideMark/>
          </w:tcPr>
          <w:p w14:paraId="4BD3836A"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w:t>
            </w:r>
            <w:proofErr w:type="spellStart"/>
            <w:r w:rsidRPr="00D516FB">
              <w:rPr>
                <w:rFonts w:eastAsia="Times New Roman"/>
                <w:color w:val="0D0D0D" w:themeColor="text1" w:themeTint="F2"/>
                <w:kern w:val="0"/>
                <w14:ligatures w14:val="none"/>
              </w:rPr>
              <w:t>Ceynowa</w:t>
            </w:r>
            <w:proofErr w:type="spellEnd"/>
            <w:r w:rsidRPr="00D516FB">
              <w:rPr>
                <w:rFonts w:eastAsia="Times New Roman"/>
                <w:color w:val="0D0D0D" w:themeColor="text1" w:themeTint="F2"/>
                <w:kern w:val="0"/>
                <w14:ligatures w14:val="none"/>
              </w:rPr>
              <w:t xml:space="preserve"> et al. (2024)”</w:t>
            </w:r>
          </w:p>
        </w:tc>
        <w:tc>
          <w:tcPr>
            <w:tcW w:w="0" w:type="auto"/>
            <w:vAlign w:val="center"/>
            <w:hideMark/>
          </w:tcPr>
          <w:p w14:paraId="0C655273"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 xml:space="preserve">“Digitalisation and Sustainability of Supply Chains: Assessing the Potential of the DYLLI Application in the Hotel, Restaurant, and </w:t>
            </w:r>
            <w:r w:rsidRPr="00D516FB">
              <w:rPr>
                <w:rFonts w:eastAsia="Times New Roman"/>
                <w:i/>
                <w:iCs/>
                <w:color w:val="0D0D0D" w:themeColor="text1" w:themeTint="F2"/>
                <w:kern w:val="0"/>
                <w14:ligatures w14:val="none"/>
              </w:rPr>
              <w:lastRenderedPageBreak/>
              <w:t>Catering Industry.”</w:t>
            </w:r>
          </w:p>
        </w:tc>
        <w:tc>
          <w:tcPr>
            <w:tcW w:w="0" w:type="auto"/>
            <w:vAlign w:val="center"/>
            <w:hideMark/>
          </w:tcPr>
          <w:p w14:paraId="2618D08F"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To assess how the DYLLI app contributes to digitalisation and sustainability in HORECA supply chains.</w:t>
            </w:r>
          </w:p>
        </w:tc>
        <w:tc>
          <w:tcPr>
            <w:tcW w:w="0" w:type="auto"/>
            <w:vAlign w:val="center"/>
            <w:hideMark/>
          </w:tcPr>
          <w:p w14:paraId="2105BC1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 xml:space="preserve">The case study method applied in this study involved a multiple case study of several HORECA businesses implementing the DYLLI application. </w:t>
            </w:r>
            <w:r w:rsidRPr="00D516FB">
              <w:rPr>
                <w:rFonts w:eastAsia="Times New Roman"/>
                <w:color w:val="0D0D0D" w:themeColor="text1" w:themeTint="F2"/>
                <w:kern w:val="0"/>
                <w14:ligatures w14:val="none"/>
              </w:rPr>
              <w:lastRenderedPageBreak/>
              <w:t>Data was collected using interviews, analysis of operational data, and user reports to understand the DYLLI app application and subsequent sustainability outcomes.</w:t>
            </w:r>
          </w:p>
        </w:tc>
        <w:tc>
          <w:tcPr>
            <w:tcW w:w="0" w:type="auto"/>
            <w:vAlign w:val="center"/>
            <w:hideMark/>
          </w:tcPr>
          <w:p w14:paraId="740CA1E7"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 xml:space="preserve">Findings demonstrated that the DYLLI app influenced supply chain visibility, cut waste through better forecasting </w:t>
            </w:r>
            <w:r w:rsidRPr="00D516FB">
              <w:rPr>
                <w:rFonts w:eastAsia="Times New Roman"/>
                <w:color w:val="0D0D0D" w:themeColor="text1" w:themeTint="F2"/>
                <w:kern w:val="0"/>
                <w14:ligatures w14:val="none"/>
              </w:rPr>
              <w:lastRenderedPageBreak/>
              <w:t>patterns, and accelerated procurement activities. Businesses found improved operational efficiency and sustainability target-fulfilment.</w:t>
            </w:r>
          </w:p>
        </w:tc>
      </w:tr>
      <w:tr w:rsidR="00D516FB" w:rsidRPr="00D516FB" w14:paraId="2E260C2D" w14:textId="77777777" w:rsidTr="00D55771">
        <w:tc>
          <w:tcPr>
            <w:tcW w:w="0" w:type="auto"/>
            <w:vAlign w:val="center"/>
            <w:hideMark/>
          </w:tcPr>
          <w:p w14:paraId="1B125799"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“Zamri et al. (2021)”</w:t>
            </w:r>
          </w:p>
        </w:tc>
        <w:tc>
          <w:tcPr>
            <w:tcW w:w="0" w:type="auto"/>
            <w:vAlign w:val="center"/>
            <w:hideMark/>
          </w:tcPr>
          <w:p w14:paraId="29B759F5"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“The Influence of Feedback Conversation on Employee Performance in Malaysian Telecommunication Company.”</w:t>
            </w:r>
          </w:p>
        </w:tc>
        <w:tc>
          <w:tcPr>
            <w:tcW w:w="0" w:type="auto"/>
            <w:vAlign w:val="center"/>
            <w:hideMark/>
          </w:tcPr>
          <w:p w14:paraId="7A02C984"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evaluate how feedback conversations affect employee performance.</w:t>
            </w:r>
          </w:p>
        </w:tc>
        <w:tc>
          <w:tcPr>
            <w:tcW w:w="0" w:type="auto"/>
            <w:vAlign w:val="center"/>
            <w:hideMark/>
          </w:tcPr>
          <w:p w14:paraId="57F9D206"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quantitative survey-based method was applied to employees of a large Malaysian telecommunications company. The researchers utilised Likert-scale questionnaires, which were analysed statistically using SPSS to assess the effects of feedback frequency and quality.</w:t>
            </w:r>
          </w:p>
        </w:tc>
        <w:tc>
          <w:tcPr>
            <w:tcW w:w="0" w:type="auto"/>
            <w:vAlign w:val="center"/>
          </w:tcPr>
          <w:p w14:paraId="25FB20CC"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 xml:space="preserve">This study also demonstrated that timely and constructive feedback conversations can significantly improve employee morale, accountability, and performance. Employees who received ongoing feedback were found to have greater job </w:t>
            </w:r>
            <w:r w:rsidRPr="00D516FB">
              <w:rPr>
                <w:rFonts w:eastAsia="Times New Roman"/>
                <w:color w:val="0D0D0D" w:themeColor="text1" w:themeTint="F2"/>
                <w:kern w:val="0"/>
                <w14:ligatures w14:val="none"/>
              </w:rPr>
              <w:lastRenderedPageBreak/>
              <w:t>satisfaction and aligned their personal goals to those set by the organisation.</w:t>
            </w:r>
          </w:p>
        </w:tc>
      </w:tr>
      <w:tr w:rsidR="00D516FB" w:rsidRPr="00D516FB" w14:paraId="61BCE383" w14:textId="77777777" w:rsidTr="00D55771">
        <w:tc>
          <w:tcPr>
            <w:tcW w:w="0" w:type="auto"/>
            <w:vAlign w:val="center"/>
            <w:hideMark/>
          </w:tcPr>
          <w:p w14:paraId="04ADDA9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w:t>
            </w:r>
            <w:proofErr w:type="spellStart"/>
            <w:r w:rsidRPr="00D516FB">
              <w:rPr>
                <w:rFonts w:eastAsia="Times New Roman"/>
                <w:color w:val="0D0D0D" w:themeColor="text1" w:themeTint="F2"/>
                <w:kern w:val="0"/>
                <w14:ligatures w14:val="none"/>
              </w:rPr>
              <w:t>Vasilakakis</w:t>
            </w:r>
            <w:proofErr w:type="spellEnd"/>
            <w:r w:rsidRPr="00D516FB">
              <w:rPr>
                <w:rFonts w:eastAsia="Times New Roman"/>
                <w:color w:val="0D0D0D" w:themeColor="text1" w:themeTint="F2"/>
                <w:kern w:val="0"/>
                <w14:ligatures w14:val="none"/>
              </w:rPr>
              <w:t xml:space="preserve"> and </w:t>
            </w:r>
            <w:proofErr w:type="spellStart"/>
            <w:r w:rsidRPr="00D516FB">
              <w:rPr>
                <w:rFonts w:eastAsia="Times New Roman"/>
                <w:color w:val="0D0D0D" w:themeColor="text1" w:themeTint="F2"/>
                <w:kern w:val="0"/>
                <w14:ligatures w14:val="none"/>
              </w:rPr>
              <w:t>Sdrali</w:t>
            </w:r>
            <w:proofErr w:type="spellEnd"/>
            <w:r w:rsidRPr="00D516FB">
              <w:rPr>
                <w:rFonts w:eastAsia="Times New Roman"/>
                <w:color w:val="0D0D0D" w:themeColor="text1" w:themeTint="F2"/>
                <w:kern w:val="0"/>
                <w14:ligatures w14:val="none"/>
              </w:rPr>
              <w:t xml:space="preserve"> (2023)”</w:t>
            </w:r>
          </w:p>
        </w:tc>
        <w:tc>
          <w:tcPr>
            <w:tcW w:w="0" w:type="auto"/>
            <w:vAlign w:val="center"/>
            <w:hideMark/>
          </w:tcPr>
          <w:p w14:paraId="1CA69357"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“Supplier Selection Criteria in the Greek Hotel Food and Beverage Divisions.”</w:t>
            </w:r>
          </w:p>
        </w:tc>
        <w:tc>
          <w:tcPr>
            <w:tcW w:w="0" w:type="auto"/>
            <w:vAlign w:val="center"/>
            <w:hideMark/>
          </w:tcPr>
          <w:p w14:paraId="3D6F3FF4"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identify critical supplier selection criteria in the Greek hospitality sector.</w:t>
            </w:r>
          </w:p>
        </w:tc>
        <w:tc>
          <w:tcPr>
            <w:tcW w:w="0" w:type="auto"/>
            <w:vAlign w:val="center"/>
          </w:tcPr>
          <w:p w14:paraId="6FF55B30"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A mixed-methods approach including quantitative surveys and qualitative interviews. Surveys were sent to food-service operation procurement managers in hotels across Greece, which were followed up with interviews.</w:t>
            </w:r>
          </w:p>
        </w:tc>
        <w:tc>
          <w:tcPr>
            <w:tcW w:w="0" w:type="auto"/>
            <w:vAlign w:val="center"/>
          </w:tcPr>
          <w:p w14:paraId="32B841B1" w14:textId="3D80E162"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 xml:space="preserve">The results showed that quality assurance, delivery dependability, supplier brand reputation, cost, and compliance with health standards were most important. The research established the significance of the supplier relationship component </w:t>
            </w:r>
            <w:r w:rsidR="00865345">
              <w:rPr>
                <w:rFonts w:eastAsia="Times New Roman"/>
                <w:color w:val="0D0D0D" w:themeColor="text1" w:themeTint="F2"/>
                <w:kern w:val="0"/>
                <w14:ligatures w14:val="none"/>
              </w:rPr>
              <w:t>in maintaining</w:t>
            </w:r>
            <w:r w:rsidRPr="00D516FB">
              <w:rPr>
                <w:rFonts w:eastAsia="Times New Roman"/>
                <w:color w:val="0D0D0D" w:themeColor="text1" w:themeTint="F2"/>
                <w:kern w:val="0"/>
                <w14:ligatures w14:val="none"/>
              </w:rPr>
              <w:t xml:space="preserve"> the quality of the service.</w:t>
            </w:r>
          </w:p>
        </w:tc>
      </w:tr>
      <w:tr w:rsidR="00D516FB" w:rsidRPr="00D516FB" w14:paraId="0AF04BF1" w14:textId="77777777" w:rsidTr="00D55771">
        <w:tc>
          <w:tcPr>
            <w:tcW w:w="0" w:type="auto"/>
            <w:vAlign w:val="center"/>
            <w:hideMark/>
          </w:tcPr>
          <w:p w14:paraId="26710BFB"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“Bale and Emmanuel (2024)”</w:t>
            </w:r>
          </w:p>
        </w:tc>
        <w:tc>
          <w:tcPr>
            <w:tcW w:w="0" w:type="auto"/>
            <w:vAlign w:val="center"/>
            <w:hideMark/>
          </w:tcPr>
          <w:p w14:paraId="59E56B88"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 xml:space="preserve">“Investigating the Impact of Dynamic Pricing Strategies on Revenue </w:t>
            </w:r>
            <w:r w:rsidRPr="00D516FB">
              <w:rPr>
                <w:rFonts w:eastAsia="Times New Roman"/>
                <w:i/>
                <w:iCs/>
                <w:color w:val="0D0D0D" w:themeColor="text1" w:themeTint="F2"/>
                <w:kern w:val="0"/>
                <w14:ligatures w14:val="none"/>
              </w:rPr>
              <w:lastRenderedPageBreak/>
              <w:t>Optimisation in the Hospitality Industry”</w:t>
            </w:r>
          </w:p>
        </w:tc>
        <w:tc>
          <w:tcPr>
            <w:tcW w:w="0" w:type="auto"/>
            <w:vAlign w:val="center"/>
            <w:hideMark/>
          </w:tcPr>
          <w:p w14:paraId="515B27F5"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 xml:space="preserve">To explore the effect of dynamic pricing on </w:t>
            </w:r>
            <w:r w:rsidRPr="00D516FB">
              <w:rPr>
                <w:rFonts w:eastAsia="Times New Roman"/>
                <w:color w:val="0D0D0D" w:themeColor="text1" w:themeTint="F2"/>
                <w:kern w:val="0"/>
                <w14:ligatures w14:val="none"/>
              </w:rPr>
              <w:lastRenderedPageBreak/>
              <w:t>revenue management in hospitality.</w:t>
            </w:r>
          </w:p>
        </w:tc>
        <w:tc>
          <w:tcPr>
            <w:tcW w:w="0" w:type="auto"/>
            <w:vAlign w:val="center"/>
            <w:hideMark/>
          </w:tcPr>
          <w:p w14:paraId="3118BCE5"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 xml:space="preserve">A quantitative empirical approach was used in this research with trends </w:t>
            </w:r>
            <w:r w:rsidRPr="00D516FB">
              <w:rPr>
                <w:rFonts w:eastAsia="Times New Roman"/>
                <w:color w:val="0D0D0D" w:themeColor="text1" w:themeTint="F2"/>
                <w:kern w:val="0"/>
                <w14:ligatures w14:val="none"/>
              </w:rPr>
              <w:lastRenderedPageBreak/>
              <w:t>and historical revenue data in four hotels. A regression model and other forecasting models were used to evaluate the effectiveness of dynamic pricing on profits.</w:t>
            </w:r>
          </w:p>
        </w:tc>
        <w:tc>
          <w:tcPr>
            <w:tcW w:w="0" w:type="auto"/>
            <w:vAlign w:val="center"/>
            <w:hideMark/>
          </w:tcPr>
          <w:p w14:paraId="1D135D55"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 xml:space="preserve">The results were increased revenue optimisation for </w:t>
            </w:r>
            <w:r w:rsidRPr="00D516FB">
              <w:rPr>
                <w:rFonts w:eastAsia="Times New Roman"/>
                <w:color w:val="0D0D0D" w:themeColor="text1" w:themeTint="F2"/>
                <w:kern w:val="0"/>
                <w14:ligatures w14:val="none"/>
              </w:rPr>
              <w:lastRenderedPageBreak/>
              <w:t>the hotels utilising dynamic price changes. Essentially, when demand increased or decreased, the hotels could change prices commensurately to maximise room occupancy and income.</w:t>
            </w:r>
          </w:p>
        </w:tc>
      </w:tr>
      <w:tr w:rsidR="00D516FB" w:rsidRPr="00D516FB" w14:paraId="7846984F" w14:textId="77777777" w:rsidTr="00D55771">
        <w:tc>
          <w:tcPr>
            <w:tcW w:w="0" w:type="auto"/>
            <w:vAlign w:val="center"/>
            <w:hideMark/>
          </w:tcPr>
          <w:p w14:paraId="3F9E09A8"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“Margaret (2021)”</w:t>
            </w:r>
          </w:p>
        </w:tc>
        <w:tc>
          <w:tcPr>
            <w:tcW w:w="0" w:type="auto"/>
            <w:vAlign w:val="center"/>
            <w:hideMark/>
          </w:tcPr>
          <w:p w14:paraId="2CE55936"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“Influence of Sales Control in Food and Beverage Service on Financial Performance of Classified Restaurants in Nairobi City County, Kenya.”</w:t>
            </w:r>
          </w:p>
        </w:tc>
        <w:tc>
          <w:tcPr>
            <w:tcW w:w="0" w:type="auto"/>
            <w:vAlign w:val="center"/>
            <w:hideMark/>
          </w:tcPr>
          <w:p w14:paraId="759C24A9"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analyse the impact of sales control mechanisms on restaurant financial performance.</w:t>
            </w:r>
          </w:p>
        </w:tc>
        <w:tc>
          <w:tcPr>
            <w:tcW w:w="0" w:type="auto"/>
            <w:vAlign w:val="center"/>
            <w:hideMark/>
          </w:tcPr>
          <w:p w14:paraId="02376281"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 xml:space="preserve">This study structured a quantitative methodology using surveys and analysis of financial performance. Participants were restaurant managers and finance officers from classified hotels in Nairobi. The survey responses were analysed using statistical </w:t>
            </w:r>
            <w:r w:rsidRPr="00D516FB">
              <w:rPr>
                <w:rFonts w:eastAsia="Times New Roman"/>
                <w:color w:val="0D0D0D" w:themeColor="text1" w:themeTint="F2"/>
                <w:kern w:val="0"/>
                <w14:ligatures w14:val="none"/>
              </w:rPr>
              <w:lastRenderedPageBreak/>
              <w:t>techniques to determine correlations with the dependent variable of financial performance.</w:t>
            </w:r>
          </w:p>
        </w:tc>
        <w:tc>
          <w:tcPr>
            <w:tcW w:w="0" w:type="auto"/>
            <w:vAlign w:val="center"/>
          </w:tcPr>
          <w:p w14:paraId="21CAB320"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 xml:space="preserve">The study concluded that sales control systems in restaurants, such as the use of point of sales tracking, inventory counts, and staff control systems, improved financial performance, increased profits, and </w:t>
            </w:r>
            <w:r w:rsidRPr="00D516FB">
              <w:rPr>
                <w:rFonts w:eastAsia="Times New Roman"/>
                <w:color w:val="0D0D0D" w:themeColor="text1" w:themeTint="F2"/>
                <w:kern w:val="0"/>
                <w14:ligatures w14:val="none"/>
              </w:rPr>
              <w:lastRenderedPageBreak/>
              <w:t>decreased revenue loss.</w:t>
            </w:r>
          </w:p>
        </w:tc>
      </w:tr>
      <w:tr w:rsidR="00D516FB" w:rsidRPr="00D516FB" w14:paraId="4281E298" w14:textId="77777777" w:rsidTr="00D55771">
        <w:tc>
          <w:tcPr>
            <w:tcW w:w="0" w:type="auto"/>
            <w:vAlign w:val="center"/>
            <w:hideMark/>
          </w:tcPr>
          <w:p w14:paraId="474DFCB2"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lastRenderedPageBreak/>
              <w:t>“Amidi et al. (2022)”</w:t>
            </w:r>
          </w:p>
        </w:tc>
        <w:tc>
          <w:tcPr>
            <w:tcW w:w="0" w:type="auto"/>
            <w:vAlign w:val="center"/>
            <w:hideMark/>
          </w:tcPr>
          <w:p w14:paraId="15E40505"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i/>
                <w:iCs/>
                <w:color w:val="0D0D0D" w:themeColor="text1" w:themeTint="F2"/>
                <w:kern w:val="0"/>
                <w14:ligatures w14:val="none"/>
              </w:rPr>
              <w:t>“Impact of Five Important Factors on Restaurant Performance and Hospitality Management: An Empirical Analysis of Technological Innovation.”</w:t>
            </w:r>
          </w:p>
        </w:tc>
        <w:tc>
          <w:tcPr>
            <w:tcW w:w="0" w:type="auto"/>
            <w:vAlign w:val="center"/>
            <w:hideMark/>
          </w:tcPr>
          <w:p w14:paraId="67A147D0"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To evaluate five key factors influencing restaurant performance, focusing on technological innovation.</w:t>
            </w:r>
          </w:p>
        </w:tc>
        <w:tc>
          <w:tcPr>
            <w:tcW w:w="0" w:type="auto"/>
            <w:vAlign w:val="center"/>
            <w:hideMark/>
          </w:tcPr>
          <w:p w14:paraId="314CDCD7"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study employed an empirical quantitative methodology, collecting data through structured questionnaires from restaurant managers across multiple regions. The data were analysed using multiple regression analysis to identify the impact of each factor.</w:t>
            </w:r>
          </w:p>
        </w:tc>
        <w:tc>
          <w:tcPr>
            <w:tcW w:w="0" w:type="auto"/>
            <w:vAlign w:val="center"/>
            <w:hideMark/>
          </w:tcPr>
          <w:p w14:paraId="6CC0FB9F" w14:textId="77777777" w:rsidR="00E92576" w:rsidRPr="00D516FB" w:rsidRDefault="00E92576" w:rsidP="00E92576">
            <w:pPr>
              <w:jc w:val="center"/>
              <w:rPr>
                <w:rFonts w:eastAsia="Times New Roman"/>
                <w:color w:val="0D0D0D" w:themeColor="text1" w:themeTint="F2"/>
                <w:kern w:val="0"/>
                <w14:ligatures w14:val="none"/>
              </w:rPr>
            </w:pPr>
            <w:r w:rsidRPr="00D516FB">
              <w:rPr>
                <w:rFonts w:eastAsia="Times New Roman"/>
                <w:color w:val="0D0D0D" w:themeColor="text1" w:themeTint="F2"/>
                <w:kern w:val="0"/>
                <w14:ligatures w14:val="none"/>
              </w:rPr>
              <w:t>The study revealed that technological innovation had the most significant positive impact on performance, followed by customer service, staff training, and marketing. Specifically, the study found that automation, digital menus, and online reservations increased efficiency and customer satisfaction.</w:t>
            </w:r>
          </w:p>
        </w:tc>
      </w:tr>
    </w:tbl>
    <w:p w14:paraId="3BAA77E0" w14:textId="77777777" w:rsidR="008F422A" w:rsidRPr="00D516FB" w:rsidRDefault="008F422A" w:rsidP="00F50017">
      <w:pPr>
        <w:jc w:val="center"/>
        <w:rPr>
          <w:color w:val="0D0D0D" w:themeColor="text1" w:themeTint="F2"/>
        </w:rPr>
      </w:pPr>
    </w:p>
    <w:sectPr w:rsidR="008F422A" w:rsidRPr="00D516FB" w:rsidSect="00F44E70">
      <w:footerReference w:type="defaul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7802A" w14:textId="77777777" w:rsidR="008430C3" w:rsidRDefault="008430C3" w:rsidP="00F44E70">
      <w:pPr>
        <w:spacing w:before="0" w:after="0" w:line="240" w:lineRule="auto"/>
      </w:pPr>
      <w:r>
        <w:separator/>
      </w:r>
    </w:p>
  </w:endnote>
  <w:endnote w:type="continuationSeparator" w:id="0">
    <w:p w14:paraId="0E8F82CB" w14:textId="77777777" w:rsidR="008430C3" w:rsidRDefault="008430C3" w:rsidP="00F44E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j-cs">
    <w:panose1 w:val="00000000000000000000"/>
    <w:charset w:val="00"/>
    <w:family w:val="roman"/>
    <w:notTrueType/>
    <w:pitch w:val="default"/>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781705"/>
      <w:docPartObj>
        <w:docPartGallery w:val="Page Numbers (Bottom of Page)"/>
        <w:docPartUnique/>
      </w:docPartObj>
    </w:sdtPr>
    <w:sdtEndPr>
      <w:rPr>
        <w:noProof/>
      </w:rPr>
    </w:sdtEndPr>
    <w:sdtContent>
      <w:p w14:paraId="285E16E7" w14:textId="49DC0B38" w:rsidR="0064193C" w:rsidRDefault="006419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361972" w14:textId="77777777" w:rsidR="0064193C" w:rsidRDefault="00641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111311"/>
      <w:docPartObj>
        <w:docPartGallery w:val="Page Numbers (Bottom of Page)"/>
        <w:docPartUnique/>
      </w:docPartObj>
    </w:sdtPr>
    <w:sdtEndPr>
      <w:rPr>
        <w:noProof/>
      </w:rPr>
    </w:sdtEndPr>
    <w:sdtContent>
      <w:p w14:paraId="21FD3AF3" w14:textId="7ECAF8DA" w:rsidR="00F44E70" w:rsidRDefault="00F44E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B804A5" w14:textId="77777777" w:rsidR="00F44E70" w:rsidRDefault="00F44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1C458" w14:textId="77777777" w:rsidR="008430C3" w:rsidRDefault="008430C3" w:rsidP="00F44E70">
      <w:pPr>
        <w:spacing w:before="0" w:after="0" w:line="240" w:lineRule="auto"/>
      </w:pPr>
      <w:r>
        <w:separator/>
      </w:r>
    </w:p>
  </w:footnote>
  <w:footnote w:type="continuationSeparator" w:id="0">
    <w:p w14:paraId="61CB70DE" w14:textId="77777777" w:rsidR="008430C3" w:rsidRDefault="008430C3" w:rsidP="00F44E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25FB"/>
    <w:multiLevelType w:val="hybridMultilevel"/>
    <w:tmpl w:val="974A79C6"/>
    <w:lvl w:ilvl="0" w:tplc="FBDCF3B6">
      <w:start w:val="1"/>
      <w:numFmt w:val="bullet"/>
      <w:lvlText w:val="•"/>
      <w:lvlJc w:val="left"/>
      <w:pPr>
        <w:tabs>
          <w:tab w:val="num" w:pos="720"/>
        </w:tabs>
        <w:ind w:left="720" w:hanging="360"/>
      </w:pPr>
      <w:rPr>
        <w:rFonts w:ascii="Arial" w:hAnsi="Arial" w:hint="default"/>
      </w:rPr>
    </w:lvl>
    <w:lvl w:ilvl="1" w:tplc="4058003E" w:tentative="1">
      <w:start w:val="1"/>
      <w:numFmt w:val="bullet"/>
      <w:lvlText w:val="•"/>
      <w:lvlJc w:val="left"/>
      <w:pPr>
        <w:tabs>
          <w:tab w:val="num" w:pos="1440"/>
        </w:tabs>
        <w:ind w:left="1440" w:hanging="360"/>
      </w:pPr>
      <w:rPr>
        <w:rFonts w:ascii="Arial" w:hAnsi="Arial" w:hint="default"/>
      </w:rPr>
    </w:lvl>
    <w:lvl w:ilvl="2" w:tplc="AA54ED7C" w:tentative="1">
      <w:start w:val="1"/>
      <w:numFmt w:val="bullet"/>
      <w:lvlText w:val="•"/>
      <w:lvlJc w:val="left"/>
      <w:pPr>
        <w:tabs>
          <w:tab w:val="num" w:pos="2160"/>
        </w:tabs>
        <w:ind w:left="2160" w:hanging="360"/>
      </w:pPr>
      <w:rPr>
        <w:rFonts w:ascii="Arial" w:hAnsi="Arial" w:hint="default"/>
      </w:rPr>
    </w:lvl>
    <w:lvl w:ilvl="3" w:tplc="69B0ED32" w:tentative="1">
      <w:start w:val="1"/>
      <w:numFmt w:val="bullet"/>
      <w:lvlText w:val="•"/>
      <w:lvlJc w:val="left"/>
      <w:pPr>
        <w:tabs>
          <w:tab w:val="num" w:pos="2880"/>
        </w:tabs>
        <w:ind w:left="2880" w:hanging="360"/>
      </w:pPr>
      <w:rPr>
        <w:rFonts w:ascii="Arial" w:hAnsi="Arial" w:hint="default"/>
      </w:rPr>
    </w:lvl>
    <w:lvl w:ilvl="4" w:tplc="3A52CCEE" w:tentative="1">
      <w:start w:val="1"/>
      <w:numFmt w:val="bullet"/>
      <w:lvlText w:val="•"/>
      <w:lvlJc w:val="left"/>
      <w:pPr>
        <w:tabs>
          <w:tab w:val="num" w:pos="3600"/>
        </w:tabs>
        <w:ind w:left="3600" w:hanging="360"/>
      </w:pPr>
      <w:rPr>
        <w:rFonts w:ascii="Arial" w:hAnsi="Arial" w:hint="default"/>
      </w:rPr>
    </w:lvl>
    <w:lvl w:ilvl="5" w:tplc="5BD0C6DA" w:tentative="1">
      <w:start w:val="1"/>
      <w:numFmt w:val="bullet"/>
      <w:lvlText w:val="•"/>
      <w:lvlJc w:val="left"/>
      <w:pPr>
        <w:tabs>
          <w:tab w:val="num" w:pos="4320"/>
        </w:tabs>
        <w:ind w:left="4320" w:hanging="360"/>
      </w:pPr>
      <w:rPr>
        <w:rFonts w:ascii="Arial" w:hAnsi="Arial" w:hint="default"/>
      </w:rPr>
    </w:lvl>
    <w:lvl w:ilvl="6" w:tplc="194256DE" w:tentative="1">
      <w:start w:val="1"/>
      <w:numFmt w:val="bullet"/>
      <w:lvlText w:val="•"/>
      <w:lvlJc w:val="left"/>
      <w:pPr>
        <w:tabs>
          <w:tab w:val="num" w:pos="5040"/>
        </w:tabs>
        <w:ind w:left="5040" w:hanging="360"/>
      </w:pPr>
      <w:rPr>
        <w:rFonts w:ascii="Arial" w:hAnsi="Arial" w:hint="default"/>
      </w:rPr>
    </w:lvl>
    <w:lvl w:ilvl="7" w:tplc="0CC2DC7C" w:tentative="1">
      <w:start w:val="1"/>
      <w:numFmt w:val="bullet"/>
      <w:lvlText w:val="•"/>
      <w:lvlJc w:val="left"/>
      <w:pPr>
        <w:tabs>
          <w:tab w:val="num" w:pos="5760"/>
        </w:tabs>
        <w:ind w:left="5760" w:hanging="360"/>
      </w:pPr>
      <w:rPr>
        <w:rFonts w:ascii="Arial" w:hAnsi="Arial" w:hint="default"/>
      </w:rPr>
    </w:lvl>
    <w:lvl w:ilvl="8" w:tplc="454499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764AD2"/>
    <w:multiLevelType w:val="hybridMultilevel"/>
    <w:tmpl w:val="2D684D7C"/>
    <w:lvl w:ilvl="0" w:tplc="DEE0E19C">
      <w:start w:val="1"/>
      <w:numFmt w:val="decimal"/>
      <w:lvlText w:val="%1."/>
      <w:lvlJc w:val="left"/>
      <w:pPr>
        <w:tabs>
          <w:tab w:val="num" w:pos="720"/>
        </w:tabs>
        <w:ind w:left="720" w:hanging="360"/>
      </w:pPr>
    </w:lvl>
    <w:lvl w:ilvl="1" w:tplc="C67C21A8" w:tentative="1">
      <w:start w:val="1"/>
      <w:numFmt w:val="decimal"/>
      <w:lvlText w:val="%2."/>
      <w:lvlJc w:val="left"/>
      <w:pPr>
        <w:tabs>
          <w:tab w:val="num" w:pos="1440"/>
        </w:tabs>
        <w:ind w:left="1440" w:hanging="360"/>
      </w:pPr>
    </w:lvl>
    <w:lvl w:ilvl="2" w:tplc="713C813E" w:tentative="1">
      <w:start w:val="1"/>
      <w:numFmt w:val="decimal"/>
      <w:lvlText w:val="%3."/>
      <w:lvlJc w:val="left"/>
      <w:pPr>
        <w:tabs>
          <w:tab w:val="num" w:pos="2160"/>
        </w:tabs>
        <w:ind w:left="2160" w:hanging="360"/>
      </w:pPr>
    </w:lvl>
    <w:lvl w:ilvl="3" w:tplc="9DCE60CE" w:tentative="1">
      <w:start w:val="1"/>
      <w:numFmt w:val="decimal"/>
      <w:lvlText w:val="%4."/>
      <w:lvlJc w:val="left"/>
      <w:pPr>
        <w:tabs>
          <w:tab w:val="num" w:pos="2880"/>
        </w:tabs>
        <w:ind w:left="2880" w:hanging="360"/>
      </w:pPr>
    </w:lvl>
    <w:lvl w:ilvl="4" w:tplc="294469DC" w:tentative="1">
      <w:start w:val="1"/>
      <w:numFmt w:val="decimal"/>
      <w:lvlText w:val="%5."/>
      <w:lvlJc w:val="left"/>
      <w:pPr>
        <w:tabs>
          <w:tab w:val="num" w:pos="3600"/>
        </w:tabs>
        <w:ind w:left="3600" w:hanging="360"/>
      </w:pPr>
    </w:lvl>
    <w:lvl w:ilvl="5" w:tplc="80ACD740" w:tentative="1">
      <w:start w:val="1"/>
      <w:numFmt w:val="decimal"/>
      <w:lvlText w:val="%6."/>
      <w:lvlJc w:val="left"/>
      <w:pPr>
        <w:tabs>
          <w:tab w:val="num" w:pos="4320"/>
        </w:tabs>
        <w:ind w:left="4320" w:hanging="360"/>
      </w:pPr>
    </w:lvl>
    <w:lvl w:ilvl="6" w:tplc="6B5ACA94" w:tentative="1">
      <w:start w:val="1"/>
      <w:numFmt w:val="decimal"/>
      <w:lvlText w:val="%7."/>
      <w:lvlJc w:val="left"/>
      <w:pPr>
        <w:tabs>
          <w:tab w:val="num" w:pos="5040"/>
        </w:tabs>
        <w:ind w:left="5040" w:hanging="360"/>
      </w:pPr>
    </w:lvl>
    <w:lvl w:ilvl="7" w:tplc="49E43B00" w:tentative="1">
      <w:start w:val="1"/>
      <w:numFmt w:val="decimal"/>
      <w:lvlText w:val="%8."/>
      <w:lvlJc w:val="left"/>
      <w:pPr>
        <w:tabs>
          <w:tab w:val="num" w:pos="5760"/>
        </w:tabs>
        <w:ind w:left="5760" w:hanging="360"/>
      </w:pPr>
    </w:lvl>
    <w:lvl w:ilvl="8" w:tplc="DD0A8454" w:tentative="1">
      <w:start w:val="1"/>
      <w:numFmt w:val="decimal"/>
      <w:lvlText w:val="%9."/>
      <w:lvlJc w:val="left"/>
      <w:pPr>
        <w:tabs>
          <w:tab w:val="num" w:pos="6480"/>
        </w:tabs>
        <w:ind w:left="6480" w:hanging="360"/>
      </w:pPr>
    </w:lvl>
  </w:abstractNum>
  <w:abstractNum w:abstractNumId="2" w15:restartNumberingAfterBreak="0">
    <w:nsid w:val="205C23E7"/>
    <w:multiLevelType w:val="multilevel"/>
    <w:tmpl w:val="4138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4A2584"/>
    <w:multiLevelType w:val="hybridMultilevel"/>
    <w:tmpl w:val="CC845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904F10"/>
    <w:multiLevelType w:val="hybridMultilevel"/>
    <w:tmpl w:val="D8048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194BBA"/>
    <w:multiLevelType w:val="hybridMultilevel"/>
    <w:tmpl w:val="34E828AE"/>
    <w:lvl w:ilvl="0" w:tplc="8ACE79D4">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99126C"/>
    <w:multiLevelType w:val="hybridMultilevel"/>
    <w:tmpl w:val="BC049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087AD0"/>
    <w:multiLevelType w:val="hybridMultilevel"/>
    <w:tmpl w:val="A7447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A83491"/>
    <w:multiLevelType w:val="hybridMultilevel"/>
    <w:tmpl w:val="CB946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597FA2"/>
    <w:multiLevelType w:val="hybridMultilevel"/>
    <w:tmpl w:val="8E0E4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675C82"/>
    <w:multiLevelType w:val="hybridMultilevel"/>
    <w:tmpl w:val="5BA40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AC04D6"/>
    <w:multiLevelType w:val="hybridMultilevel"/>
    <w:tmpl w:val="87AE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5566A0"/>
    <w:multiLevelType w:val="multilevel"/>
    <w:tmpl w:val="9FF4C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9843662">
    <w:abstractNumId w:val="12"/>
  </w:num>
  <w:num w:numId="2" w16cid:durableId="136263520">
    <w:abstractNumId w:val="2"/>
  </w:num>
  <w:num w:numId="3" w16cid:durableId="304629118">
    <w:abstractNumId w:val="5"/>
  </w:num>
  <w:num w:numId="4" w16cid:durableId="771436306">
    <w:abstractNumId w:val="11"/>
  </w:num>
  <w:num w:numId="5" w16cid:durableId="2065830506">
    <w:abstractNumId w:val="3"/>
  </w:num>
  <w:num w:numId="6" w16cid:durableId="1917856417">
    <w:abstractNumId w:val="4"/>
  </w:num>
  <w:num w:numId="7" w16cid:durableId="653098928">
    <w:abstractNumId w:val="10"/>
  </w:num>
  <w:num w:numId="8" w16cid:durableId="7417003">
    <w:abstractNumId w:val="9"/>
  </w:num>
  <w:num w:numId="9" w16cid:durableId="214005822">
    <w:abstractNumId w:val="7"/>
  </w:num>
  <w:num w:numId="10" w16cid:durableId="202788420">
    <w:abstractNumId w:val="8"/>
  </w:num>
  <w:num w:numId="11" w16cid:durableId="1587415995">
    <w:abstractNumId w:val="6"/>
  </w:num>
  <w:num w:numId="12" w16cid:durableId="19279435">
    <w:abstractNumId w:val="1"/>
  </w:num>
  <w:num w:numId="13" w16cid:durableId="656610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Q0tzAxMbI0tzQwMjJV0lEKTi0uzszPAymwqAUAHX9UbCwAAAA="/>
  </w:docVars>
  <w:rsids>
    <w:rsidRoot w:val="00E1232C"/>
    <w:rsid w:val="00002E5C"/>
    <w:rsid w:val="00017386"/>
    <w:rsid w:val="00020E0F"/>
    <w:rsid w:val="00022C60"/>
    <w:rsid w:val="000368E6"/>
    <w:rsid w:val="000513E7"/>
    <w:rsid w:val="00057AC5"/>
    <w:rsid w:val="000663F3"/>
    <w:rsid w:val="00067EDF"/>
    <w:rsid w:val="00074192"/>
    <w:rsid w:val="000821D1"/>
    <w:rsid w:val="000928FE"/>
    <w:rsid w:val="00093A5A"/>
    <w:rsid w:val="00095044"/>
    <w:rsid w:val="000A0942"/>
    <w:rsid w:val="000C5C93"/>
    <w:rsid w:val="000D2479"/>
    <w:rsid w:val="000E083B"/>
    <w:rsid w:val="000E4E6E"/>
    <w:rsid w:val="00103E65"/>
    <w:rsid w:val="001055FF"/>
    <w:rsid w:val="00114CE7"/>
    <w:rsid w:val="00122D4A"/>
    <w:rsid w:val="001307F2"/>
    <w:rsid w:val="00137316"/>
    <w:rsid w:val="0014197E"/>
    <w:rsid w:val="00141AF2"/>
    <w:rsid w:val="001435A0"/>
    <w:rsid w:val="001437F6"/>
    <w:rsid w:val="0014536C"/>
    <w:rsid w:val="00150E7E"/>
    <w:rsid w:val="001550C3"/>
    <w:rsid w:val="00165153"/>
    <w:rsid w:val="001653AB"/>
    <w:rsid w:val="00167479"/>
    <w:rsid w:val="00167B40"/>
    <w:rsid w:val="00171A1F"/>
    <w:rsid w:val="00174DF8"/>
    <w:rsid w:val="00184589"/>
    <w:rsid w:val="00187C88"/>
    <w:rsid w:val="001943E9"/>
    <w:rsid w:val="001B44CE"/>
    <w:rsid w:val="001B4DDB"/>
    <w:rsid w:val="001B7FF7"/>
    <w:rsid w:val="001E5A90"/>
    <w:rsid w:val="00213832"/>
    <w:rsid w:val="00255AB4"/>
    <w:rsid w:val="00263351"/>
    <w:rsid w:val="00263C12"/>
    <w:rsid w:val="00266D0D"/>
    <w:rsid w:val="00275D54"/>
    <w:rsid w:val="0028091B"/>
    <w:rsid w:val="002911BC"/>
    <w:rsid w:val="002A41B8"/>
    <w:rsid w:val="002B0574"/>
    <w:rsid w:val="002C6E95"/>
    <w:rsid w:val="002C74A7"/>
    <w:rsid w:val="002D0D2D"/>
    <w:rsid w:val="002D4855"/>
    <w:rsid w:val="002E558F"/>
    <w:rsid w:val="002E6FAF"/>
    <w:rsid w:val="002F3B91"/>
    <w:rsid w:val="002F5DE3"/>
    <w:rsid w:val="00306775"/>
    <w:rsid w:val="00311C6D"/>
    <w:rsid w:val="0031626C"/>
    <w:rsid w:val="0033357B"/>
    <w:rsid w:val="00335F6A"/>
    <w:rsid w:val="00340E97"/>
    <w:rsid w:val="0035487D"/>
    <w:rsid w:val="00361B01"/>
    <w:rsid w:val="00367A55"/>
    <w:rsid w:val="00383A8D"/>
    <w:rsid w:val="003A548E"/>
    <w:rsid w:val="003B0B6F"/>
    <w:rsid w:val="003B5E93"/>
    <w:rsid w:val="003B6F59"/>
    <w:rsid w:val="003C2F99"/>
    <w:rsid w:val="003C365F"/>
    <w:rsid w:val="003F1C26"/>
    <w:rsid w:val="003F22F8"/>
    <w:rsid w:val="003F3A1C"/>
    <w:rsid w:val="004036C9"/>
    <w:rsid w:val="0040611C"/>
    <w:rsid w:val="00411599"/>
    <w:rsid w:val="00420AC0"/>
    <w:rsid w:val="0042409B"/>
    <w:rsid w:val="00435FE4"/>
    <w:rsid w:val="00456FC7"/>
    <w:rsid w:val="00457B78"/>
    <w:rsid w:val="00462131"/>
    <w:rsid w:val="0046379A"/>
    <w:rsid w:val="00465191"/>
    <w:rsid w:val="00472978"/>
    <w:rsid w:val="00477D45"/>
    <w:rsid w:val="004811B6"/>
    <w:rsid w:val="00487CF9"/>
    <w:rsid w:val="004A1029"/>
    <w:rsid w:val="004B17BD"/>
    <w:rsid w:val="004B21AA"/>
    <w:rsid w:val="004B5200"/>
    <w:rsid w:val="004C787C"/>
    <w:rsid w:val="004D4A91"/>
    <w:rsid w:val="004E20F5"/>
    <w:rsid w:val="004F0C34"/>
    <w:rsid w:val="004F1D4B"/>
    <w:rsid w:val="005022B5"/>
    <w:rsid w:val="00517970"/>
    <w:rsid w:val="00531D9C"/>
    <w:rsid w:val="00545F98"/>
    <w:rsid w:val="0054626D"/>
    <w:rsid w:val="00550397"/>
    <w:rsid w:val="00564CD2"/>
    <w:rsid w:val="005906B0"/>
    <w:rsid w:val="005A1CDA"/>
    <w:rsid w:val="005B3782"/>
    <w:rsid w:val="005C786F"/>
    <w:rsid w:val="005D1B69"/>
    <w:rsid w:val="005D2FD3"/>
    <w:rsid w:val="005D316A"/>
    <w:rsid w:val="005E1D4D"/>
    <w:rsid w:val="005E3578"/>
    <w:rsid w:val="005F752B"/>
    <w:rsid w:val="00604E33"/>
    <w:rsid w:val="00620AF5"/>
    <w:rsid w:val="00630729"/>
    <w:rsid w:val="006418EA"/>
    <w:rsid w:val="0064193C"/>
    <w:rsid w:val="0064259A"/>
    <w:rsid w:val="00651929"/>
    <w:rsid w:val="00652203"/>
    <w:rsid w:val="006613F6"/>
    <w:rsid w:val="006845C5"/>
    <w:rsid w:val="006B018F"/>
    <w:rsid w:val="006D1BD0"/>
    <w:rsid w:val="006D202F"/>
    <w:rsid w:val="006D29B9"/>
    <w:rsid w:val="006D6325"/>
    <w:rsid w:val="006D6696"/>
    <w:rsid w:val="006F1FA7"/>
    <w:rsid w:val="00700184"/>
    <w:rsid w:val="007040EA"/>
    <w:rsid w:val="00711D8F"/>
    <w:rsid w:val="00734435"/>
    <w:rsid w:val="00737956"/>
    <w:rsid w:val="0075302D"/>
    <w:rsid w:val="00755872"/>
    <w:rsid w:val="00760429"/>
    <w:rsid w:val="00776CD7"/>
    <w:rsid w:val="00785D18"/>
    <w:rsid w:val="00793BA9"/>
    <w:rsid w:val="007A6FDB"/>
    <w:rsid w:val="007C01B8"/>
    <w:rsid w:val="007C30F6"/>
    <w:rsid w:val="007C48AF"/>
    <w:rsid w:val="007C512D"/>
    <w:rsid w:val="007D044B"/>
    <w:rsid w:val="007D7CF7"/>
    <w:rsid w:val="007E6109"/>
    <w:rsid w:val="007F7C67"/>
    <w:rsid w:val="00813C98"/>
    <w:rsid w:val="0083387E"/>
    <w:rsid w:val="00842785"/>
    <w:rsid w:val="008430C3"/>
    <w:rsid w:val="00843788"/>
    <w:rsid w:val="00851D7B"/>
    <w:rsid w:val="00865345"/>
    <w:rsid w:val="00877312"/>
    <w:rsid w:val="0088771A"/>
    <w:rsid w:val="00891439"/>
    <w:rsid w:val="008A69B7"/>
    <w:rsid w:val="008A6E33"/>
    <w:rsid w:val="008B18E9"/>
    <w:rsid w:val="008B3A46"/>
    <w:rsid w:val="008C0229"/>
    <w:rsid w:val="008D502E"/>
    <w:rsid w:val="008E0046"/>
    <w:rsid w:val="008E5915"/>
    <w:rsid w:val="008F422A"/>
    <w:rsid w:val="008F5ACD"/>
    <w:rsid w:val="00911549"/>
    <w:rsid w:val="00911817"/>
    <w:rsid w:val="0093633A"/>
    <w:rsid w:val="00937871"/>
    <w:rsid w:val="00950137"/>
    <w:rsid w:val="009612A2"/>
    <w:rsid w:val="00971455"/>
    <w:rsid w:val="00973B28"/>
    <w:rsid w:val="00980FA6"/>
    <w:rsid w:val="009904A8"/>
    <w:rsid w:val="00994FE6"/>
    <w:rsid w:val="00995B8E"/>
    <w:rsid w:val="009B4892"/>
    <w:rsid w:val="009B6134"/>
    <w:rsid w:val="009E7872"/>
    <w:rsid w:val="009F4FA3"/>
    <w:rsid w:val="00A019D7"/>
    <w:rsid w:val="00A02E76"/>
    <w:rsid w:val="00A041FB"/>
    <w:rsid w:val="00A166F7"/>
    <w:rsid w:val="00A365BF"/>
    <w:rsid w:val="00A45CD8"/>
    <w:rsid w:val="00A4692B"/>
    <w:rsid w:val="00A509FF"/>
    <w:rsid w:val="00A56BFB"/>
    <w:rsid w:val="00A659DB"/>
    <w:rsid w:val="00A71B50"/>
    <w:rsid w:val="00A75EF4"/>
    <w:rsid w:val="00A839A1"/>
    <w:rsid w:val="00A83F03"/>
    <w:rsid w:val="00A92D1F"/>
    <w:rsid w:val="00A97EFE"/>
    <w:rsid w:val="00AA0AF4"/>
    <w:rsid w:val="00AB1CBC"/>
    <w:rsid w:val="00AC0926"/>
    <w:rsid w:val="00AC1F22"/>
    <w:rsid w:val="00B12798"/>
    <w:rsid w:val="00B15BFD"/>
    <w:rsid w:val="00B35145"/>
    <w:rsid w:val="00B42505"/>
    <w:rsid w:val="00B569D1"/>
    <w:rsid w:val="00B57FC5"/>
    <w:rsid w:val="00B65330"/>
    <w:rsid w:val="00B663A4"/>
    <w:rsid w:val="00B71A50"/>
    <w:rsid w:val="00B77202"/>
    <w:rsid w:val="00B77684"/>
    <w:rsid w:val="00B85673"/>
    <w:rsid w:val="00B91CBE"/>
    <w:rsid w:val="00B932C6"/>
    <w:rsid w:val="00B96B72"/>
    <w:rsid w:val="00BA0BBF"/>
    <w:rsid w:val="00BB30DF"/>
    <w:rsid w:val="00BC2528"/>
    <w:rsid w:val="00BC40C4"/>
    <w:rsid w:val="00BF422F"/>
    <w:rsid w:val="00C166A6"/>
    <w:rsid w:val="00C25978"/>
    <w:rsid w:val="00C61658"/>
    <w:rsid w:val="00C74901"/>
    <w:rsid w:val="00C80591"/>
    <w:rsid w:val="00C80852"/>
    <w:rsid w:val="00C84911"/>
    <w:rsid w:val="00C85BA1"/>
    <w:rsid w:val="00C956C3"/>
    <w:rsid w:val="00C96166"/>
    <w:rsid w:val="00CB1555"/>
    <w:rsid w:val="00CB3936"/>
    <w:rsid w:val="00CE77C9"/>
    <w:rsid w:val="00CF2974"/>
    <w:rsid w:val="00D00345"/>
    <w:rsid w:val="00D06CD4"/>
    <w:rsid w:val="00D10033"/>
    <w:rsid w:val="00D322B3"/>
    <w:rsid w:val="00D443B5"/>
    <w:rsid w:val="00D44A05"/>
    <w:rsid w:val="00D47738"/>
    <w:rsid w:val="00D516FB"/>
    <w:rsid w:val="00D56D0A"/>
    <w:rsid w:val="00D60944"/>
    <w:rsid w:val="00D65180"/>
    <w:rsid w:val="00D67355"/>
    <w:rsid w:val="00D7232D"/>
    <w:rsid w:val="00D81304"/>
    <w:rsid w:val="00D844AF"/>
    <w:rsid w:val="00D93F2A"/>
    <w:rsid w:val="00DC6257"/>
    <w:rsid w:val="00DC7777"/>
    <w:rsid w:val="00DD0779"/>
    <w:rsid w:val="00DE05EB"/>
    <w:rsid w:val="00DE1413"/>
    <w:rsid w:val="00DF44B4"/>
    <w:rsid w:val="00DF5926"/>
    <w:rsid w:val="00DF6328"/>
    <w:rsid w:val="00DF7F4D"/>
    <w:rsid w:val="00E040A1"/>
    <w:rsid w:val="00E1232C"/>
    <w:rsid w:val="00E232C6"/>
    <w:rsid w:val="00E57D3D"/>
    <w:rsid w:val="00E63407"/>
    <w:rsid w:val="00E8535E"/>
    <w:rsid w:val="00E90643"/>
    <w:rsid w:val="00E90928"/>
    <w:rsid w:val="00E92576"/>
    <w:rsid w:val="00E9303D"/>
    <w:rsid w:val="00EA1AE5"/>
    <w:rsid w:val="00EA6523"/>
    <w:rsid w:val="00EA7F2B"/>
    <w:rsid w:val="00EC5581"/>
    <w:rsid w:val="00ED7203"/>
    <w:rsid w:val="00EE4D9A"/>
    <w:rsid w:val="00EF551F"/>
    <w:rsid w:val="00EF72E1"/>
    <w:rsid w:val="00F00EBB"/>
    <w:rsid w:val="00F023C2"/>
    <w:rsid w:val="00F05DBE"/>
    <w:rsid w:val="00F1500E"/>
    <w:rsid w:val="00F25154"/>
    <w:rsid w:val="00F264BA"/>
    <w:rsid w:val="00F2712C"/>
    <w:rsid w:val="00F329B3"/>
    <w:rsid w:val="00F44E70"/>
    <w:rsid w:val="00F50017"/>
    <w:rsid w:val="00F77C2C"/>
    <w:rsid w:val="00F83DAE"/>
    <w:rsid w:val="00F92C1E"/>
    <w:rsid w:val="00F94A97"/>
    <w:rsid w:val="00F96E63"/>
    <w:rsid w:val="00F972D3"/>
    <w:rsid w:val="00FA674D"/>
    <w:rsid w:val="00FA696D"/>
    <w:rsid w:val="00FB6803"/>
    <w:rsid w:val="00FC7113"/>
    <w:rsid w:val="00FD6F46"/>
    <w:rsid w:val="00FE32E3"/>
    <w:rsid w:val="00FF1CFD"/>
    <w:rsid w:val="00FF4C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B3F0"/>
  <w15:chartTrackingRefBased/>
  <w15:docId w15:val="{6EDAA5D7-9DBA-437D-8010-FE1C0ACA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A50"/>
    <w:pPr>
      <w:spacing w:before="240" w:line="360" w:lineRule="auto"/>
      <w:jc w:val="both"/>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E1232C"/>
    <w:pPr>
      <w:keepNext/>
      <w:keepLines/>
      <w:spacing w:before="360" w:after="80"/>
      <w:jc w:val="center"/>
      <w:outlineLvl w:val="0"/>
    </w:pPr>
    <w:rPr>
      <w:rFonts w:eastAsiaTheme="majorEastAsia"/>
      <w:b/>
      <w:bCs/>
      <w:color w:val="0D0D0D" w:themeColor="text1" w:themeTint="F2"/>
      <w:sz w:val="36"/>
      <w:szCs w:val="36"/>
    </w:rPr>
  </w:style>
  <w:style w:type="paragraph" w:styleId="Heading2">
    <w:name w:val="heading 2"/>
    <w:basedOn w:val="Normal"/>
    <w:next w:val="Normal"/>
    <w:link w:val="Heading2Char"/>
    <w:uiPriority w:val="9"/>
    <w:unhideWhenUsed/>
    <w:qFormat/>
    <w:rsid w:val="00B71A50"/>
    <w:pPr>
      <w:keepNext/>
      <w:keepLines/>
      <w:spacing w:before="160" w:after="80"/>
      <w:outlineLvl w:val="1"/>
    </w:pPr>
    <w:rPr>
      <w:rFonts w:eastAsiaTheme="majorEastAsia"/>
      <w:b/>
      <w:bCs/>
      <w:color w:val="0D0D0D" w:themeColor="text1" w:themeTint="F2"/>
      <w:sz w:val="32"/>
      <w:szCs w:val="32"/>
    </w:rPr>
  </w:style>
  <w:style w:type="paragraph" w:styleId="Heading3">
    <w:name w:val="heading 3"/>
    <w:basedOn w:val="Normal"/>
    <w:next w:val="Normal"/>
    <w:link w:val="Heading3Char"/>
    <w:uiPriority w:val="9"/>
    <w:unhideWhenUsed/>
    <w:qFormat/>
    <w:rsid w:val="007C48AF"/>
    <w:pPr>
      <w:keepNext/>
      <w:keepLines/>
      <w:spacing w:before="160" w:after="80"/>
      <w:outlineLvl w:val="2"/>
    </w:pPr>
    <w:rPr>
      <w:rFonts w:eastAsia="Times New Roman" w:cstheme="majorBidi"/>
      <w:b/>
      <w:bCs/>
      <w:color w:val="0D0D0D" w:themeColor="text1" w:themeTint="F2"/>
      <w:sz w:val="28"/>
      <w:szCs w:val="28"/>
    </w:rPr>
  </w:style>
  <w:style w:type="paragraph" w:styleId="Heading4">
    <w:name w:val="heading 4"/>
    <w:basedOn w:val="Normal"/>
    <w:next w:val="Normal"/>
    <w:link w:val="Heading4Char"/>
    <w:uiPriority w:val="9"/>
    <w:semiHidden/>
    <w:unhideWhenUsed/>
    <w:qFormat/>
    <w:rsid w:val="00E123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3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32C"/>
    <w:rPr>
      <w:rFonts w:ascii="Times New Roman" w:eastAsiaTheme="majorEastAsia" w:hAnsi="Times New Roman" w:cs="Times New Roman"/>
      <w:b/>
      <w:bCs/>
      <w:color w:val="0D0D0D" w:themeColor="text1" w:themeTint="F2"/>
      <w:sz w:val="36"/>
      <w:szCs w:val="36"/>
    </w:rPr>
  </w:style>
  <w:style w:type="character" w:customStyle="1" w:styleId="Heading2Char">
    <w:name w:val="Heading 2 Char"/>
    <w:basedOn w:val="DefaultParagraphFont"/>
    <w:link w:val="Heading2"/>
    <w:uiPriority w:val="9"/>
    <w:rsid w:val="00B71A50"/>
    <w:rPr>
      <w:rFonts w:ascii="Times New Roman" w:eastAsiaTheme="majorEastAsia" w:hAnsi="Times New Roman" w:cs="Times New Roman"/>
      <w:b/>
      <w:bCs/>
      <w:color w:val="0D0D0D" w:themeColor="text1" w:themeTint="F2"/>
      <w:sz w:val="32"/>
      <w:szCs w:val="32"/>
      <w:lang w:eastAsia="en-GB"/>
    </w:rPr>
  </w:style>
  <w:style w:type="character" w:customStyle="1" w:styleId="Heading3Char">
    <w:name w:val="Heading 3 Char"/>
    <w:basedOn w:val="DefaultParagraphFont"/>
    <w:link w:val="Heading3"/>
    <w:uiPriority w:val="9"/>
    <w:rsid w:val="007C48AF"/>
    <w:rPr>
      <w:rFonts w:ascii="Times New Roman" w:eastAsia="Times New Roman" w:hAnsi="Times New Roman" w:cstheme="majorBidi"/>
      <w:b/>
      <w:bCs/>
      <w:color w:val="0D0D0D" w:themeColor="text1" w:themeTint="F2"/>
      <w:sz w:val="28"/>
      <w:szCs w:val="28"/>
      <w:lang w:eastAsia="en-GB"/>
    </w:rPr>
  </w:style>
  <w:style w:type="character" w:customStyle="1" w:styleId="Heading4Char">
    <w:name w:val="Heading 4 Char"/>
    <w:basedOn w:val="DefaultParagraphFont"/>
    <w:link w:val="Heading4"/>
    <w:uiPriority w:val="9"/>
    <w:semiHidden/>
    <w:rsid w:val="00E123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3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2C"/>
    <w:rPr>
      <w:rFonts w:eastAsiaTheme="majorEastAsia" w:cstheme="majorBidi"/>
      <w:color w:val="272727" w:themeColor="text1" w:themeTint="D8"/>
    </w:rPr>
  </w:style>
  <w:style w:type="paragraph" w:styleId="Title">
    <w:name w:val="Title"/>
    <w:basedOn w:val="Normal"/>
    <w:next w:val="Normal"/>
    <w:link w:val="TitleChar"/>
    <w:uiPriority w:val="10"/>
    <w:qFormat/>
    <w:rsid w:val="00E12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2C"/>
    <w:pPr>
      <w:spacing w:before="160"/>
      <w:jc w:val="center"/>
    </w:pPr>
    <w:rPr>
      <w:i/>
      <w:iCs/>
      <w:color w:val="404040" w:themeColor="text1" w:themeTint="BF"/>
    </w:rPr>
  </w:style>
  <w:style w:type="character" w:customStyle="1" w:styleId="QuoteChar">
    <w:name w:val="Quote Char"/>
    <w:basedOn w:val="DefaultParagraphFont"/>
    <w:link w:val="Quote"/>
    <w:uiPriority w:val="29"/>
    <w:rsid w:val="00E1232C"/>
    <w:rPr>
      <w:i/>
      <w:iCs/>
      <w:color w:val="404040" w:themeColor="text1" w:themeTint="BF"/>
    </w:rPr>
  </w:style>
  <w:style w:type="paragraph" w:styleId="ListParagraph">
    <w:name w:val="List Paragraph"/>
    <w:basedOn w:val="Normal"/>
    <w:uiPriority w:val="34"/>
    <w:qFormat/>
    <w:rsid w:val="00E1232C"/>
    <w:pPr>
      <w:ind w:left="720"/>
      <w:contextualSpacing/>
    </w:pPr>
  </w:style>
  <w:style w:type="character" w:styleId="IntenseEmphasis">
    <w:name w:val="Intense Emphasis"/>
    <w:basedOn w:val="DefaultParagraphFont"/>
    <w:uiPriority w:val="21"/>
    <w:qFormat/>
    <w:rsid w:val="00E1232C"/>
    <w:rPr>
      <w:i/>
      <w:iCs/>
      <w:color w:val="2F5496" w:themeColor="accent1" w:themeShade="BF"/>
    </w:rPr>
  </w:style>
  <w:style w:type="paragraph" w:styleId="IntenseQuote">
    <w:name w:val="Intense Quote"/>
    <w:basedOn w:val="Normal"/>
    <w:next w:val="Normal"/>
    <w:link w:val="IntenseQuoteChar"/>
    <w:uiPriority w:val="30"/>
    <w:qFormat/>
    <w:rsid w:val="00E123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32C"/>
    <w:rPr>
      <w:i/>
      <w:iCs/>
      <w:color w:val="2F5496" w:themeColor="accent1" w:themeShade="BF"/>
    </w:rPr>
  </w:style>
  <w:style w:type="character" w:styleId="IntenseReference">
    <w:name w:val="Intense Reference"/>
    <w:basedOn w:val="DefaultParagraphFont"/>
    <w:uiPriority w:val="32"/>
    <w:qFormat/>
    <w:rsid w:val="00E1232C"/>
    <w:rPr>
      <w:b/>
      <w:bCs/>
      <w:smallCaps/>
      <w:color w:val="2F5496" w:themeColor="accent1" w:themeShade="BF"/>
      <w:spacing w:val="5"/>
    </w:rPr>
  </w:style>
  <w:style w:type="character" w:styleId="Strong">
    <w:name w:val="Strong"/>
    <w:basedOn w:val="DefaultParagraphFont"/>
    <w:uiPriority w:val="22"/>
    <w:qFormat/>
    <w:rsid w:val="007C01B8"/>
    <w:rPr>
      <w:b/>
      <w:bCs/>
    </w:rPr>
  </w:style>
  <w:style w:type="table" w:styleId="TableGrid">
    <w:name w:val="Table Grid"/>
    <w:basedOn w:val="TableNormal"/>
    <w:uiPriority w:val="39"/>
    <w:rsid w:val="00E92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368E6"/>
    <w:pPr>
      <w:spacing w:before="240" w:after="0" w:line="259" w:lineRule="auto"/>
      <w:jc w:val="left"/>
      <w:outlineLvl w:val="9"/>
    </w:pPr>
    <w:rPr>
      <w:rFonts w:asciiTheme="majorHAnsi" w:hAnsiTheme="majorHAnsi" w:cstheme="majorBidi"/>
      <w:b w:val="0"/>
      <w:bCs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64193C"/>
    <w:pPr>
      <w:tabs>
        <w:tab w:val="right" w:leader="dot" w:pos="9350"/>
      </w:tabs>
      <w:spacing w:after="100"/>
    </w:pPr>
    <w:rPr>
      <w:b/>
      <w:bCs/>
      <w:noProof/>
    </w:rPr>
  </w:style>
  <w:style w:type="paragraph" w:styleId="TOC2">
    <w:name w:val="toc 2"/>
    <w:basedOn w:val="Normal"/>
    <w:next w:val="Normal"/>
    <w:autoRedefine/>
    <w:uiPriority w:val="39"/>
    <w:unhideWhenUsed/>
    <w:rsid w:val="000368E6"/>
    <w:pPr>
      <w:spacing w:after="100"/>
      <w:ind w:left="240"/>
    </w:pPr>
  </w:style>
  <w:style w:type="paragraph" w:styleId="TOC3">
    <w:name w:val="toc 3"/>
    <w:basedOn w:val="Normal"/>
    <w:next w:val="Normal"/>
    <w:autoRedefine/>
    <w:uiPriority w:val="39"/>
    <w:unhideWhenUsed/>
    <w:rsid w:val="000368E6"/>
    <w:pPr>
      <w:spacing w:after="100"/>
      <w:ind w:left="480"/>
    </w:pPr>
  </w:style>
  <w:style w:type="character" w:styleId="Hyperlink">
    <w:name w:val="Hyperlink"/>
    <w:basedOn w:val="DefaultParagraphFont"/>
    <w:uiPriority w:val="99"/>
    <w:unhideWhenUsed/>
    <w:rsid w:val="000368E6"/>
    <w:rPr>
      <w:color w:val="0563C1" w:themeColor="hyperlink"/>
      <w:u w:val="single"/>
    </w:rPr>
  </w:style>
  <w:style w:type="paragraph" w:styleId="Header">
    <w:name w:val="header"/>
    <w:basedOn w:val="Normal"/>
    <w:link w:val="HeaderChar"/>
    <w:uiPriority w:val="99"/>
    <w:unhideWhenUsed/>
    <w:rsid w:val="00F44E7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4E70"/>
    <w:rPr>
      <w:rFonts w:ascii="Times New Roman" w:hAnsi="Times New Roman" w:cs="Times New Roman"/>
      <w:sz w:val="24"/>
      <w:szCs w:val="24"/>
      <w:lang w:eastAsia="en-GB"/>
    </w:rPr>
  </w:style>
  <w:style w:type="paragraph" w:styleId="Footer">
    <w:name w:val="footer"/>
    <w:basedOn w:val="Normal"/>
    <w:link w:val="FooterChar"/>
    <w:uiPriority w:val="99"/>
    <w:unhideWhenUsed/>
    <w:rsid w:val="00F44E7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4E70"/>
    <w:rPr>
      <w:rFonts w:ascii="Times New Roman" w:hAnsi="Times New Roman" w:cs="Times New Roman"/>
      <w:sz w:val="24"/>
      <w:szCs w:val="24"/>
      <w:lang w:eastAsia="en-GB"/>
    </w:rPr>
  </w:style>
  <w:style w:type="paragraph" w:styleId="NormalWeb">
    <w:name w:val="Normal (Web)"/>
    <w:basedOn w:val="Normal"/>
    <w:uiPriority w:val="99"/>
    <w:semiHidden/>
    <w:unhideWhenUsed/>
    <w:rsid w:val="005906B0"/>
    <w:pPr>
      <w:spacing w:before="100" w:beforeAutospacing="1" w:after="100" w:afterAutospacing="1" w:line="240" w:lineRule="auto"/>
      <w:jc w:val="left"/>
    </w:pPr>
    <w:rPr>
      <w:rFonts w:eastAsia="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2033">
      <w:bodyDiv w:val="1"/>
      <w:marLeft w:val="0"/>
      <w:marRight w:val="0"/>
      <w:marTop w:val="0"/>
      <w:marBottom w:val="0"/>
      <w:divBdr>
        <w:top w:val="none" w:sz="0" w:space="0" w:color="auto"/>
        <w:left w:val="none" w:sz="0" w:space="0" w:color="auto"/>
        <w:bottom w:val="none" w:sz="0" w:space="0" w:color="auto"/>
        <w:right w:val="none" w:sz="0" w:space="0" w:color="auto"/>
      </w:divBdr>
    </w:div>
    <w:div w:id="548109616">
      <w:bodyDiv w:val="1"/>
      <w:marLeft w:val="0"/>
      <w:marRight w:val="0"/>
      <w:marTop w:val="0"/>
      <w:marBottom w:val="0"/>
      <w:divBdr>
        <w:top w:val="none" w:sz="0" w:space="0" w:color="auto"/>
        <w:left w:val="none" w:sz="0" w:space="0" w:color="auto"/>
        <w:bottom w:val="none" w:sz="0" w:space="0" w:color="auto"/>
        <w:right w:val="none" w:sz="0" w:space="0" w:color="auto"/>
      </w:divBdr>
    </w:div>
    <w:div w:id="575163944">
      <w:bodyDiv w:val="1"/>
      <w:marLeft w:val="0"/>
      <w:marRight w:val="0"/>
      <w:marTop w:val="0"/>
      <w:marBottom w:val="0"/>
      <w:divBdr>
        <w:top w:val="none" w:sz="0" w:space="0" w:color="auto"/>
        <w:left w:val="none" w:sz="0" w:space="0" w:color="auto"/>
        <w:bottom w:val="none" w:sz="0" w:space="0" w:color="auto"/>
        <w:right w:val="none" w:sz="0" w:space="0" w:color="auto"/>
      </w:divBdr>
    </w:div>
    <w:div w:id="1212381352">
      <w:bodyDiv w:val="1"/>
      <w:marLeft w:val="0"/>
      <w:marRight w:val="0"/>
      <w:marTop w:val="0"/>
      <w:marBottom w:val="0"/>
      <w:divBdr>
        <w:top w:val="none" w:sz="0" w:space="0" w:color="auto"/>
        <w:left w:val="none" w:sz="0" w:space="0" w:color="auto"/>
        <w:bottom w:val="none" w:sz="0" w:space="0" w:color="auto"/>
        <w:right w:val="none" w:sz="0" w:space="0" w:color="auto"/>
      </w:divBdr>
    </w:div>
    <w:div w:id="1298220920">
      <w:bodyDiv w:val="1"/>
      <w:marLeft w:val="0"/>
      <w:marRight w:val="0"/>
      <w:marTop w:val="0"/>
      <w:marBottom w:val="0"/>
      <w:divBdr>
        <w:top w:val="none" w:sz="0" w:space="0" w:color="auto"/>
        <w:left w:val="none" w:sz="0" w:space="0" w:color="auto"/>
        <w:bottom w:val="none" w:sz="0" w:space="0" w:color="auto"/>
        <w:right w:val="none" w:sz="0" w:space="0" w:color="auto"/>
      </w:divBdr>
    </w:div>
    <w:div w:id="1844318021">
      <w:bodyDiv w:val="1"/>
      <w:marLeft w:val="0"/>
      <w:marRight w:val="0"/>
      <w:marTop w:val="0"/>
      <w:marBottom w:val="0"/>
      <w:divBdr>
        <w:top w:val="none" w:sz="0" w:space="0" w:color="auto"/>
        <w:left w:val="none" w:sz="0" w:space="0" w:color="auto"/>
        <w:bottom w:val="none" w:sz="0" w:space="0" w:color="auto"/>
        <w:right w:val="none" w:sz="0" w:space="0" w:color="auto"/>
      </w:divBdr>
    </w:div>
    <w:div w:id="1867326532">
      <w:bodyDiv w:val="1"/>
      <w:marLeft w:val="0"/>
      <w:marRight w:val="0"/>
      <w:marTop w:val="0"/>
      <w:marBottom w:val="0"/>
      <w:divBdr>
        <w:top w:val="none" w:sz="0" w:space="0" w:color="auto"/>
        <w:left w:val="none" w:sz="0" w:space="0" w:color="auto"/>
        <w:bottom w:val="none" w:sz="0" w:space="0" w:color="auto"/>
        <w:right w:val="none" w:sz="0" w:space="0" w:color="auto"/>
      </w:divBdr>
      <w:divsChild>
        <w:div w:id="124542672">
          <w:marLeft w:val="547"/>
          <w:marRight w:val="0"/>
          <w:marTop w:val="240"/>
          <w:marBottom w:val="0"/>
          <w:divBdr>
            <w:top w:val="none" w:sz="0" w:space="0" w:color="auto"/>
            <w:left w:val="none" w:sz="0" w:space="0" w:color="auto"/>
            <w:bottom w:val="none" w:sz="0" w:space="0" w:color="auto"/>
            <w:right w:val="none" w:sz="0" w:space="0" w:color="auto"/>
          </w:divBdr>
        </w:div>
        <w:div w:id="1432580981">
          <w:marLeft w:val="720"/>
          <w:marRight w:val="0"/>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ee53199ca08d853ed286e2911ce2a3a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e2f62a9049a84658a5e457e2e685928"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A9F25-EAEF-403C-A5DD-DC1B7E746CAE}">
  <ds:schemaRefs>
    <ds:schemaRef ds:uri="http://schemas.microsoft.com/sharepoint/v3/contenttype/forms"/>
  </ds:schemaRefs>
</ds:datastoreItem>
</file>

<file path=customXml/itemProps2.xml><?xml version="1.0" encoding="utf-8"?>
<ds:datastoreItem xmlns:ds="http://schemas.openxmlformats.org/officeDocument/2006/customXml" ds:itemID="{37F11B11-97D9-4105-B04B-5D669F79C521}">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B2DA29F0-AFBF-4515-996F-6BCFE0480CED}">
  <ds:schemaRefs>
    <ds:schemaRef ds:uri="http://schemas.openxmlformats.org/officeDocument/2006/bibliography"/>
  </ds:schemaRefs>
</ds:datastoreItem>
</file>

<file path=customXml/itemProps4.xml><?xml version="1.0" encoding="utf-8"?>
<ds:datastoreItem xmlns:ds="http://schemas.openxmlformats.org/officeDocument/2006/customXml" ds:itemID="{2D646957-7ADE-4B81-9A0A-61049EA77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42</Pages>
  <Words>12154</Words>
  <Characters>69280</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2212526@student.uwtsd.ac.uk</dc:creator>
  <cp:keywords/>
  <dc:description/>
  <cp:lastModifiedBy>Cristina Iliuta (2212526)</cp:lastModifiedBy>
  <cp:revision>17</cp:revision>
  <dcterms:created xsi:type="dcterms:W3CDTF">2025-06-06T19:17:00Z</dcterms:created>
  <dcterms:modified xsi:type="dcterms:W3CDTF">2025-06-09T19:59:00Z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