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3922C" w14:textId="77777777" w:rsidR="008047FC" w:rsidRDefault="00E51FC3">
      <w:pPr>
        <w:jc w:val="center"/>
      </w:pPr>
      <w:r>
        <w:rPr>
          <w:b/>
          <w:color w:val="18324A"/>
          <w:sz w:val="36"/>
        </w:rPr>
        <w:t>REPORT TEMPLATE</w:t>
      </w:r>
    </w:p>
    <w:p w14:paraId="6CDB6DCF" w14:textId="77777777" w:rsidR="008047FC" w:rsidRDefault="00E51FC3">
      <w:pPr>
        <w:jc w:val="center"/>
      </w:pPr>
      <w:r>
        <w:rPr>
          <w:sz w:val="24"/>
        </w:rPr>
        <w:t>Module: Introduction to Web and Database Concepts (ACCA4023)</w:t>
      </w:r>
      <w:r>
        <w:rPr>
          <w:sz w:val="24"/>
        </w:rPr>
        <w:br/>
        <w:t>Assignment: HTML &amp; CSS Web Development</w:t>
      </w:r>
    </w:p>
    <w:tbl>
      <w:tblPr>
        <w:tblStyle w:val="TableGrid"/>
        <w:tblW w:w="0" w:type="auto"/>
        <w:tblLook w:val="04A0" w:firstRow="1" w:lastRow="0" w:firstColumn="1" w:lastColumn="0" w:noHBand="0" w:noVBand="1"/>
      </w:tblPr>
      <w:tblGrid>
        <w:gridCol w:w="5040"/>
        <w:gridCol w:w="5040"/>
      </w:tblGrid>
      <w:tr w:rsidR="008047FC" w14:paraId="7960C8AC" w14:textId="77777777">
        <w:tc>
          <w:tcPr>
            <w:tcW w:w="5040" w:type="dxa"/>
            <w:shd w:val="clear" w:color="auto" w:fill="EAF2F8"/>
          </w:tcPr>
          <w:p w14:paraId="39109782" w14:textId="77777777" w:rsidR="008047FC" w:rsidRDefault="00E51FC3">
            <w:r>
              <w:t>Student Name</w:t>
            </w:r>
          </w:p>
        </w:tc>
        <w:tc>
          <w:tcPr>
            <w:tcW w:w="5040" w:type="dxa"/>
          </w:tcPr>
          <w:p w14:paraId="4C913310" w14:textId="77777777" w:rsidR="008047FC" w:rsidRDefault="00E51FC3">
            <w:r>
              <w:t>Kurtis Douglas</w:t>
            </w:r>
          </w:p>
        </w:tc>
      </w:tr>
      <w:tr w:rsidR="008047FC" w14:paraId="38F7EA35" w14:textId="77777777">
        <w:tc>
          <w:tcPr>
            <w:tcW w:w="5040" w:type="dxa"/>
            <w:shd w:val="clear" w:color="auto" w:fill="EAF2F8"/>
          </w:tcPr>
          <w:p w14:paraId="10FF62DA" w14:textId="77777777" w:rsidR="008047FC" w:rsidRDefault="00E51FC3">
            <w:r>
              <w:t>Student ID</w:t>
            </w:r>
          </w:p>
        </w:tc>
        <w:tc>
          <w:tcPr>
            <w:tcW w:w="5040" w:type="dxa"/>
          </w:tcPr>
          <w:p w14:paraId="307FFC1E" w14:textId="77777777" w:rsidR="008047FC" w:rsidRDefault="00E51FC3">
            <w:r>
              <w:t>2512503</w:t>
            </w:r>
          </w:p>
        </w:tc>
      </w:tr>
      <w:tr w:rsidR="008047FC" w14:paraId="72423A17" w14:textId="77777777">
        <w:tc>
          <w:tcPr>
            <w:tcW w:w="5040" w:type="dxa"/>
            <w:shd w:val="clear" w:color="auto" w:fill="EAF2F8"/>
          </w:tcPr>
          <w:p w14:paraId="19E0CEE5" w14:textId="77777777" w:rsidR="008047FC" w:rsidRDefault="00E51FC3">
            <w:r>
              <w:t>Course</w:t>
            </w:r>
          </w:p>
        </w:tc>
        <w:tc>
          <w:tcPr>
            <w:tcW w:w="5040" w:type="dxa"/>
          </w:tcPr>
          <w:p w14:paraId="606DE049" w14:textId="77777777" w:rsidR="008047FC" w:rsidRDefault="00E51FC3">
            <w:r>
              <w:t>CertHE Computing Skills for Workplace</w:t>
            </w:r>
          </w:p>
        </w:tc>
      </w:tr>
      <w:tr w:rsidR="008047FC" w14:paraId="30FDBA0E" w14:textId="77777777">
        <w:tc>
          <w:tcPr>
            <w:tcW w:w="5040" w:type="dxa"/>
            <w:shd w:val="clear" w:color="auto" w:fill="EAF2F8"/>
          </w:tcPr>
          <w:p w14:paraId="71BB81EF" w14:textId="77777777" w:rsidR="008047FC" w:rsidRDefault="00E51FC3">
            <w:r>
              <w:t>Submission Date</w:t>
            </w:r>
          </w:p>
        </w:tc>
        <w:tc>
          <w:tcPr>
            <w:tcW w:w="5040" w:type="dxa"/>
          </w:tcPr>
          <w:p w14:paraId="41749826" w14:textId="77777777" w:rsidR="008047FC" w:rsidRDefault="00E51FC3">
            <w:r>
              <w:t>24 April 2026</w:t>
            </w:r>
          </w:p>
        </w:tc>
      </w:tr>
    </w:tbl>
    <w:p w14:paraId="10D7732C" w14:textId="77777777" w:rsidR="008047FC" w:rsidRDefault="008047FC"/>
    <w:p w14:paraId="346A086C" w14:textId="77777777" w:rsidR="008047FC" w:rsidRDefault="00E51FC3">
      <w:pPr>
        <w:jc w:val="center"/>
      </w:pPr>
      <w:r>
        <w:rPr>
          <w:b/>
          <w:sz w:val="30"/>
        </w:rPr>
        <w:t>Residential Care Support Website Report</w:t>
      </w:r>
    </w:p>
    <w:p w14:paraId="62D1DBDE" w14:textId="77777777" w:rsidR="008047FC" w:rsidRDefault="00E51FC3">
      <w:r>
        <w:br w:type="page"/>
      </w:r>
    </w:p>
    <w:p w14:paraId="27ECBC2D" w14:textId="77777777" w:rsidR="008047FC" w:rsidRDefault="00E51FC3">
      <w:pPr>
        <w:pStyle w:val="Heading1"/>
      </w:pPr>
      <w:r>
        <w:lastRenderedPageBreak/>
        <w:t>Table of Contents</w:t>
      </w:r>
    </w:p>
    <w:p w14:paraId="3FFBCCBC" w14:textId="77777777" w:rsidR="008047FC" w:rsidRDefault="00E51FC3">
      <w:pPr>
        <w:pStyle w:val="ListBullet"/>
      </w:pPr>
      <w:r>
        <w:t>1. Introduction (Abstract)</w:t>
      </w:r>
    </w:p>
    <w:p w14:paraId="39EA1F97" w14:textId="77777777" w:rsidR="008047FC" w:rsidRDefault="00E51FC3">
      <w:pPr>
        <w:pStyle w:val="ListBullet"/>
      </w:pPr>
      <w:r>
        <w:t>2. Requirements</w:t>
      </w:r>
    </w:p>
    <w:p w14:paraId="65CAAEC8" w14:textId="77777777" w:rsidR="008047FC" w:rsidRDefault="00E51FC3">
      <w:pPr>
        <w:pStyle w:val="ListBullet"/>
      </w:pPr>
      <w:r>
        <w:t>3. Implementation</w:t>
      </w:r>
    </w:p>
    <w:p w14:paraId="2BA02113" w14:textId="77777777" w:rsidR="008047FC" w:rsidRDefault="00E51FC3">
      <w:pPr>
        <w:pStyle w:val="ListBullet"/>
      </w:pPr>
      <w:r>
        <w:t>4. Evaluation</w:t>
      </w:r>
    </w:p>
    <w:p w14:paraId="39219764" w14:textId="77777777" w:rsidR="008047FC" w:rsidRDefault="00E51FC3">
      <w:pPr>
        <w:pStyle w:val="ListBullet"/>
      </w:pPr>
      <w:r>
        <w:t>5. Conclusion</w:t>
      </w:r>
    </w:p>
    <w:p w14:paraId="58B9A7BA" w14:textId="77777777" w:rsidR="008047FC" w:rsidRDefault="00E51FC3">
      <w:pPr>
        <w:pStyle w:val="ListBullet"/>
      </w:pPr>
      <w:r>
        <w:t>6. References (IEEE Format)</w:t>
      </w:r>
    </w:p>
    <w:p w14:paraId="65646096" w14:textId="77777777" w:rsidR="008047FC" w:rsidRDefault="00E51FC3">
      <w:pPr>
        <w:pStyle w:val="ListBullet"/>
      </w:pPr>
      <w:r>
        <w:t>7. Appendices</w:t>
      </w:r>
    </w:p>
    <w:p w14:paraId="56DA4869" w14:textId="77777777" w:rsidR="008047FC" w:rsidRDefault="00E51FC3">
      <w:r>
        <w:t>This document uses the same section titles as the assignment template so it can be checked quickly against the marking criteria.</w:t>
      </w:r>
    </w:p>
    <w:p w14:paraId="0F18CFE5" w14:textId="77777777" w:rsidR="008047FC" w:rsidRDefault="00E51FC3">
      <w:pPr>
        <w:pStyle w:val="Heading1"/>
      </w:pPr>
      <w:r>
        <w:t>1. Introduction (Abstract)</w:t>
      </w:r>
    </w:p>
    <w:p w14:paraId="45EC3F4F" w14:textId="77777777" w:rsidR="008047FC" w:rsidRDefault="00E51FC3">
      <w:r>
        <w:t>This report presents the design, development and evaluation of a responsive website called Residential Care Support. The website was created in HTML and CSS to satisfy the requirement for a hand-coded website supported by a written report. The topic of residential care was chosen because it is an area where clear structure, calm presentation and accessible information are important. The main aim of the website is to provide short, easy-to-read information about residential care, the support services availab</w:t>
      </w:r>
      <w:r>
        <w:t>le and the ways users can make contact. The final website contains four linked pages: Home, About, Services and Contact. These pages were designed to work together as one simple information website with a consistent visual identity. This report explains the website requirements, how the website was implemented, what validation checks were completed and how the final design performs in relation to usability, accessibility and SEO.</w:t>
      </w:r>
    </w:p>
    <w:p w14:paraId="13459F9B" w14:textId="77777777" w:rsidR="008047FC" w:rsidRDefault="00E51FC3">
      <w:pPr>
        <w:pStyle w:val="Heading1"/>
      </w:pPr>
      <w:r>
        <w:t>2. Requirements</w:t>
      </w:r>
    </w:p>
    <w:p w14:paraId="7108B1FB" w14:textId="77777777" w:rsidR="008047FC" w:rsidRDefault="00E51FC3">
      <w:r>
        <w:t>The assignment brief required a responsive hand-coded website made up of a reasonable number of relevant pages, together with a report describing design decisions, implementation and evaluation. To meet the brief successfully, the following project requirements were identified at the start of development:</w:t>
      </w:r>
    </w:p>
    <w:p w14:paraId="75A0DE9F" w14:textId="77777777" w:rsidR="008047FC" w:rsidRDefault="00E51FC3">
      <w:pPr>
        <w:pStyle w:val="ListBullet"/>
      </w:pPr>
      <w:r>
        <w:t>The website must include at least three related pages and a clear navigation structure.</w:t>
      </w:r>
    </w:p>
    <w:p w14:paraId="37895DF1" w14:textId="77777777" w:rsidR="008047FC" w:rsidRDefault="00E51FC3">
      <w:pPr>
        <w:pStyle w:val="ListBullet"/>
      </w:pPr>
      <w:r>
        <w:t>The website must be coded directly in HTML and CSS rather than built in a drag-and-drop platform.</w:t>
      </w:r>
    </w:p>
    <w:p w14:paraId="2BE5BAD9" w14:textId="77777777" w:rsidR="008047FC" w:rsidRDefault="00E51FC3">
      <w:pPr>
        <w:pStyle w:val="ListBullet"/>
      </w:pPr>
      <w:r>
        <w:t>The content must suit a clear target audience and purpose.</w:t>
      </w:r>
    </w:p>
    <w:p w14:paraId="273DD792" w14:textId="77777777" w:rsidR="008047FC" w:rsidRDefault="00E51FC3">
      <w:pPr>
        <w:pStyle w:val="ListBullet"/>
      </w:pPr>
      <w:r>
        <w:t>The design should remain readable and visually consistent across pages.</w:t>
      </w:r>
    </w:p>
    <w:p w14:paraId="0A83D37C" w14:textId="77777777" w:rsidR="008047FC" w:rsidRDefault="00E51FC3">
      <w:pPr>
        <w:pStyle w:val="ListBullet"/>
      </w:pPr>
      <w:r>
        <w:t>The final report must include screenshots, validation results, evaluation and full code listings.</w:t>
      </w:r>
    </w:p>
    <w:p w14:paraId="7E54EE8C" w14:textId="77777777" w:rsidR="008047FC" w:rsidRDefault="00E51FC3">
      <w:r>
        <w:t>The target audience for the completed website includes young people in residential care, support staff, carers and professionals who may need a short explanation of the service and the kinds of support that can be offered. This audience influenced the final design decisions. A calm blue-green colour palette was selected to create a professional and reassuring appearance, while spacing, headings and card layouts were used to reduce visual overload. The content was also written in plain language so the websit</w:t>
      </w:r>
      <w:r>
        <w:t>e would feel welcoming and easy to understand.</w:t>
      </w:r>
    </w:p>
    <w:p w14:paraId="1B505B09" w14:textId="77777777" w:rsidR="008047FC" w:rsidRDefault="00E51FC3">
      <w:pPr>
        <w:pStyle w:val="Heading1"/>
      </w:pPr>
      <w:r>
        <w:t>3. Implementation</w:t>
      </w:r>
    </w:p>
    <w:p w14:paraId="74C12A94" w14:textId="77777777" w:rsidR="008047FC" w:rsidRDefault="00E51FC3">
      <w:r>
        <w:t xml:space="preserve">The website was built using HTML5 for content structure and CSS3 for styling. Each page links to the same external stylesheet so that typography, spacing, colours and navigation remain consistent throughout the </w:t>
      </w:r>
      <w:r>
        <w:lastRenderedPageBreak/>
        <w:t>site. The layout uses flexible containers and CSS Grid to organise content into sections and cards, allowing the website to adapt more naturally to smaller screens. The screenshots below show the final website that matches this report.</w:t>
      </w:r>
    </w:p>
    <w:p w14:paraId="318B6674" w14:textId="77777777" w:rsidR="008047FC" w:rsidRDefault="00E51FC3">
      <w:r>
        <w:rPr>
          <w:noProof/>
        </w:rPr>
        <w:drawing>
          <wp:inline distT="0" distB="0" distL="0" distR="0" wp14:anchorId="550AA6E9" wp14:editId="14B208E5">
            <wp:extent cx="5623560" cy="794820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dex.png"/>
                    <pic:cNvPicPr/>
                  </pic:nvPicPr>
                  <pic:blipFill>
                    <a:blip r:embed="rId8"/>
                    <a:stretch>
                      <a:fillRect/>
                    </a:stretch>
                  </pic:blipFill>
                  <pic:spPr>
                    <a:xfrm>
                      <a:off x="0" y="0"/>
                      <a:ext cx="5623560" cy="7948206"/>
                    </a:xfrm>
                    <a:prstGeom prst="rect">
                      <a:avLst/>
                    </a:prstGeom>
                  </pic:spPr>
                </pic:pic>
              </a:graphicData>
            </a:graphic>
          </wp:inline>
        </w:drawing>
      </w:r>
    </w:p>
    <w:p w14:paraId="4BE63F31" w14:textId="77777777" w:rsidR="008047FC" w:rsidRDefault="00E51FC3">
      <w:pPr>
        <w:jc w:val="center"/>
      </w:pPr>
      <w:r>
        <w:rPr>
          <w:b/>
        </w:rPr>
        <w:lastRenderedPageBreak/>
        <w:t>Figure 1. Home page screenshot.</w:t>
      </w:r>
    </w:p>
    <w:p w14:paraId="5B13067A" w14:textId="77777777" w:rsidR="008047FC" w:rsidRDefault="00E51FC3">
      <w:r>
        <w:t>The Home page introduces the website and explains its overall purpose. The layout uses a strong hero heading, a summary paragraph and two buttons that guide users to the most relevant sections.</w:t>
      </w:r>
    </w:p>
    <w:p w14:paraId="03EC61B2" w14:textId="77777777" w:rsidR="008047FC" w:rsidRDefault="00E51FC3">
      <w:r>
        <w:rPr>
          <w:noProof/>
        </w:rPr>
        <w:drawing>
          <wp:inline distT="0" distB="0" distL="0" distR="0" wp14:anchorId="0D0C0147" wp14:editId="2099AA3B">
            <wp:extent cx="5623560" cy="794820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bout.png"/>
                    <pic:cNvPicPr/>
                  </pic:nvPicPr>
                  <pic:blipFill>
                    <a:blip r:embed="rId9"/>
                    <a:stretch>
                      <a:fillRect/>
                    </a:stretch>
                  </pic:blipFill>
                  <pic:spPr>
                    <a:xfrm>
                      <a:off x="0" y="0"/>
                      <a:ext cx="5623560" cy="7948206"/>
                    </a:xfrm>
                    <a:prstGeom prst="rect">
                      <a:avLst/>
                    </a:prstGeom>
                  </pic:spPr>
                </pic:pic>
              </a:graphicData>
            </a:graphic>
          </wp:inline>
        </w:drawing>
      </w:r>
    </w:p>
    <w:p w14:paraId="1E6CA84E" w14:textId="77777777" w:rsidR="008047FC" w:rsidRDefault="00E51FC3">
      <w:pPr>
        <w:jc w:val="center"/>
      </w:pPr>
      <w:r>
        <w:rPr>
          <w:b/>
        </w:rPr>
        <w:lastRenderedPageBreak/>
        <w:t>Figure 2. About page screenshot.</w:t>
      </w:r>
    </w:p>
    <w:p w14:paraId="49818C7B" w14:textId="77777777" w:rsidR="008047FC" w:rsidRDefault="00E51FC3">
      <w:r>
        <w:t>The About page explains what residential care is and why it matters. The two-column layout separates the main explanation from a short list of key aims, while the lower cards reinforce the themes of consistency, relationships and development.</w:t>
      </w:r>
    </w:p>
    <w:p w14:paraId="09F723DA" w14:textId="77777777" w:rsidR="008047FC" w:rsidRDefault="00E51FC3">
      <w:r>
        <w:rPr>
          <w:noProof/>
        </w:rPr>
        <w:lastRenderedPageBreak/>
        <w:drawing>
          <wp:inline distT="0" distB="0" distL="0" distR="0" wp14:anchorId="42245E11" wp14:editId="08399AB4">
            <wp:extent cx="5623560" cy="794820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ervices.png"/>
                    <pic:cNvPicPr/>
                  </pic:nvPicPr>
                  <pic:blipFill>
                    <a:blip r:embed="rId10"/>
                    <a:stretch>
                      <a:fillRect/>
                    </a:stretch>
                  </pic:blipFill>
                  <pic:spPr>
                    <a:xfrm>
                      <a:off x="0" y="0"/>
                      <a:ext cx="5623560" cy="7948206"/>
                    </a:xfrm>
                    <a:prstGeom prst="rect">
                      <a:avLst/>
                    </a:prstGeom>
                  </pic:spPr>
                </pic:pic>
              </a:graphicData>
            </a:graphic>
          </wp:inline>
        </w:drawing>
      </w:r>
    </w:p>
    <w:p w14:paraId="69271B83" w14:textId="77777777" w:rsidR="008047FC" w:rsidRDefault="00E51FC3">
      <w:pPr>
        <w:jc w:val="center"/>
      </w:pPr>
      <w:r>
        <w:rPr>
          <w:b/>
        </w:rPr>
        <w:t>Figure 3. Services page screenshot.</w:t>
      </w:r>
    </w:p>
    <w:p w14:paraId="1C576F12" w14:textId="77777777" w:rsidR="008047FC" w:rsidRDefault="00E51FC3">
      <w:r>
        <w:t>The Services page uses four information boxes to explain the core support offered in residential care. This layout improves readability because users can scan each topic separately.</w:t>
      </w:r>
    </w:p>
    <w:p w14:paraId="614CD064" w14:textId="77777777" w:rsidR="008047FC" w:rsidRDefault="00E51FC3">
      <w:r>
        <w:rPr>
          <w:noProof/>
        </w:rPr>
        <w:lastRenderedPageBreak/>
        <w:drawing>
          <wp:inline distT="0" distB="0" distL="0" distR="0" wp14:anchorId="24F0ADC7" wp14:editId="40478296">
            <wp:extent cx="5623560" cy="794820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tact.png"/>
                    <pic:cNvPicPr/>
                  </pic:nvPicPr>
                  <pic:blipFill>
                    <a:blip r:embed="rId11"/>
                    <a:stretch>
                      <a:fillRect/>
                    </a:stretch>
                  </pic:blipFill>
                  <pic:spPr>
                    <a:xfrm>
                      <a:off x="0" y="0"/>
                      <a:ext cx="5623560" cy="7948206"/>
                    </a:xfrm>
                    <a:prstGeom prst="rect">
                      <a:avLst/>
                    </a:prstGeom>
                  </pic:spPr>
                </pic:pic>
              </a:graphicData>
            </a:graphic>
          </wp:inline>
        </w:drawing>
      </w:r>
    </w:p>
    <w:p w14:paraId="5AE377C6" w14:textId="77777777" w:rsidR="008047FC" w:rsidRDefault="00E51FC3">
      <w:pPr>
        <w:jc w:val="center"/>
      </w:pPr>
      <w:r>
        <w:rPr>
          <w:b/>
        </w:rPr>
        <w:t>Figure 4. Contact page screenshot.</w:t>
      </w:r>
    </w:p>
    <w:p w14:paraId="6376D2E6" w14:textId="77777777" w:rsidR="008047FC" w:rsidRDefault="00E51FC3">
      <w:r>
        <w:t>The Contact page provides clear support details and a short explanation of why visible contact information is useful. This improves utility by showing users where to go next.</w:t>
      </w:r>
    </w:p>
    <w:p w14:paraId="6085B7F1" w14:textId="77777777" w:rsidR="008047FC" w:rsidRDefault="00E51FC3">
      <w:pPr>
        <w:pStyle w:val="Heading2"/>
      </w:pPr>
      <w:r>
        <w:lastRenderedPageBreak/>
        <w:t>Validation results (HTML &amp; CSS)</w:t>
      </w:r>
    </w:p>
    <w:p w14:paraId="04EE7218" w14:textId="77777777" w:rsidR="008047FC" w:rsidRDefault="00E51FC3">
      <w:r>
        <w:t>A local validation check was carried out on the final files before the report was completed. The aim of the check was to confirm that the HTML files contained the main structural elements expected in a modern webpage, that navigation links worked correctly between pages and that the CSS could be parsed without syntax errors.</w:t>
      </w:r>
    </w:p>
    <w:tbl>
      <w:tblPr>
        <w:tblStyle w:val="TableGrid"/>
        <w:tblW w:w="0" w:type="auto"/>
        <w:tblLook w:val="04A0" w:firstRow="1" w:lastRow="0" w:firstColumn="1" w:lastColumn="0" w:noHBand="0" w:noVBand="1"/>
      </w:tblPr>
      <w:tblGrid>
        <w:gridCol w:w="3360"/>
        <w:gridCol w:w="3360"/>
        <w:gridCol w:w="3360"/>
      </w:tblGrid>
      <w:tr w:rsidR="008047FC" w14:paraId="5B0290DC" w14:textId="77777777">
        <w:tc>
          <w:tcPr>
            <w:tcW w:w="3360" w:type="dxa"/>
            <w:shd w:val="clear" w:color="auto" w:fill="D6EAF0"/>
          </w:tcPr>
          <w:p w14:paraId="4A9BB884" w14:textId="77777777" w:rsidR="008047FC" w:rsidRDefault="00E51FC3">
            <w:r>
              <w:t>Check</w:t>
            </w:r>
          </w:p>
        </w:tc>
        <w:tc>
          <w:tcPr>
            <w:tcW w:w="3360" w:type="dxa"/>
            <w:shd w:val="clear" w:color="auto" w:fill="D6EAF0"/>
          </w:tcPr>
          <w:p w14:paraId="530289D3" w14:textId="77777777" w:rsidR="008047FC" w:rsidRDefault="00E51FC3">
            <w:r>
              <w:t>Result</w:t>
            </w:r>
          </w:p>
        </w:tc>
        <w:tc>
          <w:tcPr>
            <w:tcW w:w="3360" w:type="dxa"/>
            <w:shd w:val="clear" w:color="auto" w:fill="D6EAF0"/>
          </w:tcPr>
          <w:p w14:paraId="236E56BF" w14:textId="77777777" w:rsidR="008047FC" w:rsidRDefault="00E51FC3">
            <w:r>
              <w:t>Comment</w:t>
            </w:r>
          </w:p>
        </w:tc>
      </w:tr>
      <w:tr w:rsidR="008047FC" w14:paraId="37D57E20" w14:textId="77777777">
        <w:tc>
          <w:tcPr>
            <w:tcW w:w="3360" w:type="dxa"/>
          </w:tcPr>
          <w:p w14:paraId="0C7C3FF6" w14:textId="77777777" w:rsidR="008047FC" w:rsidRDefault="00E51FC3">
            <w:r>
              <w:t>HTML structure</w:t>
            </w:r>
          </w:p>
        </w:tc>
        <w:tc>
          <w:tcPr>
            <w:tcW w:w="3360" w:type="dxa"/>
          </w:tcPr>
          <w:p w14:paraId="15AE7365" w14:textId="77777777" w:rsidR="008047FC" w:rsidRDefault="00E51FC3">
            <w:r>
              <w:t>Pass</w:t>
            </w:r>
          </w:p>
        </w:tc>
        <w:tc>
          <w:tcPr>
            <w:tcW w:w="3360" w:type="dxa"/>
          </w:tcPr>
          <w:p w14:paraId="608DB7EA" w14:textId="77777777" w:rsidR="008047FC" w:rsidRDefault="00E51FC3">
            <w:r>
              <w:t>Each page includes a page title, viewport tag and a main content area.</w:t>
            </w:r>
          </w:p>
        </w:tc>
      </w:tr>
      <w:tr w:rsidR="008047FC" w14:paraId="74B75769" w14:textId="77777777">
        <w:tc>
          <w:tcPr>
            <w:tcW w:w="3360" w:type="dxa"/>
          </w:tcPr>
          <w:p w14:paraId="14545D9B" w14:textId="77777777" w:rsidR="008047FC" w:rsidRDefault="00E51FC3">
            <w:r>
              <w:t>Internal navigation</w:t>
            </w:r>
          </w:p>
        </w:tc>
        <w:tc>
          <w:tcPr>
            <w:tcW w:w="3360" w:type="dxa"/>
          </w:tcPr>
          <w:p w14:paraId="0397BDD5" w14:textId="77777777" w:rsidR="008047FC" w:rsidRDefault="00E51FC3">
            <w:r>
              <w:t>Pass</w:t>
            </w:r>
          </w:p>
        </w:tc>
        <w:tc>
          <w:tcPr>
            <w:tcW w:w="3360" w:type="dxa"/>
          </w:tcPr>
          <w:p w14:paraId="6F5A4288" w14:textId="77777777" w:rsidR="008047FC" w:rsidRDefault="00E51FC3">
            <w:r>
              <w:t>All internal links between Home, About, Services and Contact were checked and no missing pages were found.</w:t>
            </w:r>
          </w:p>
        </w:tc>
      </w:tr>
      <w:tr w:rsidR="008047FC" w14:paraId="0FC57A7D" w14:textId="77777777">
        <w:tc>
          <w:tcPr>
            <w:tcW w:w="3360" w:type="dxa"/>
          </w:tcPr>
          <w:p w14:paraId="38A148A9" w14:textId="77777777" w:rsidR="008047FC" w:rsidRDefault="00E51FC3">
            <w:r>
              <w:t>CSS syntax</w:t>
            </w:r>
          </w:p>
        </w:tc>
        <w:tc>
          <w:tcPr>
            <w:tcW w:w="3360" w:type="dxa"/>
          </w:tcPr>
          <w:p w14:paraId="1E6D5C6E" w14:textId="77777777" w:rsidR="008047FC" w:rsidRDefault="00E51FC3">
            <w:r>
              <w:t>Pass</w:t>
            </w:r>
          </w:p>
        </w:tc>
        <w:tc>
          <w:tcPr>
            <w:tcW w:w="3360" w:type="dxa"/>
          </w:tcPr>
          <w:p w14:paraId="647FA40D" w14:textId="77777777" w:rsidR="008047FC" w:rsidRDefault="00E51FC3">
            <w:r>
              <w:t>The stylesheet was parsed locally and returned zero syntax errors.</w:t>
            </w:r>
          </w:p>
        </w:tc>
      </w:tr>
      <w:tr w:rsidR="008047FC" w14:paraId="39B529EF" w14:textId="77777777">
        <w:tc>
          <w:tcPr>
            <w:tcW w:w="3360" w:type="dxa"/>
          </w:tcPr>
          <w:p w14:paraId="25F8D93D" w14:textId="77777777" w:rsidR="008047FC" w:rsidRDefault="00E51FC3">
            <w:r>
              <w:t>Preview rendering</w:t>
            </w:r>
          </w:p>
        </w:tc>
        <w:tc>
          <w:tcPr>
            <w:tcW w:w="3360" w:type="dxa"/>
          </w:tcPr>
          <w:p w14:paraId="56B2CC1B" w14:textId="77777777" w:rsidR="008047FC" w:rsidRDefault="00E51FC3">
            <w:r>
              <w:t>Pass</w:t>
            </w:r>
          </w:p>
        </w:tc>
        <w:tc>
          <w:tcPr>
            <w:tcW w:w="3360" w:type="dxa"/>
          </w:tcPr>
          <w:p w14:paraId="244D0492" w14:textId="77777777" w:rsidR="008047FC" w:rsidRDefault="00E51FC3">
            <w:r>
              <w:t>Each page was rendered to a screenshot to confirm the final layout and visual consistency.</w:t>
            </w:r>
          </w:p>
        </w:tc>
      </w:tr>
    </w:tbl>
    <w:p w14:paraId="761687F1" w14:textId="77777777" w:rsidR="008047FC" w:rsidRDefault="00E51FC3">
      <w:r>
        <w:t>During development, the main issues that needed fixing were consistency and clarity. Earlier drafts contained mixed styles and not enough detail on some pages. The final version resolved this by using one shared colour palette, one stylesheet, one navigation structure and fuller page content. This made the website easier to explain, easier to screenshot and better aligned with the assignment requirements.</w:t>
      </w:r>
    </w:p>
    <w:p w14:paraId="596A2BC0" w14:textId="77777777" w:rsidR="008047FC" w:rsidRDefault="00E51FC3">
      <w:pPr>
        <w:pStyle w:val="Heading1"/>
      </w:pPr>
      <w:r>
        <w:t>4. Evaluation</w:t>
      </w:r>
    </w:p>
    <w:p w14:paraId="591D40B0" w14:textId="77777777" w:rsidR="008047FC" w:rsidRDefault="00E51FC3">
      <w:pPr>
        <w:pStyle w:val="Heading2"/>
      </w:pPr>
      <w:r>
        <w:t>a) Research</w:t>
      </w:r>
    </w:p>
    <w:p w14:paraId="524774E8" w14:textId="77777777" w:rsidR="008047FC" w:rsidRDefault="00E51FC3">
      <w:pPr>
        <w:pStyle w:val="Heading3"/>
      </w:pPr>
      <w:r>
        <w:t>Usability</w:t>
      </w:r>
    </w:p>
    <w:p w14:paraId="1A5CC160" w14:textId="77777777" w:rsidR="008047FC" w:rsidRDefault="00E51FC3">
      <w:r>
        <w:t>Usability refers to how easy a website is to use. A usable website helps visitors understand where they are, what they can do next and how to find the information they need with minimal effort. Nielsen highlights the importance of clear navigation, consistency and simplicity because these reduce confusion and improve user satisfaction. For this project, usability was especially important because the website is intended to present information quickly rather than encourage complex interaction.</w:t>
      </w:r>
    </w:p>
    <w:p w14:paraId="73733239" w14:textId="77777777" w:rsidR="008047FC" w:rsidRDefault="00E51FC3">
      <w:pPr>
        <w:pStyle w:val="Heading3"/>
      </w:pPr>
      <w:r>
        <w:t>Accessibility</w:t>
      </w:r>
    </w:p>
    <w:p w14:paraId="255AB74F" w14:textId="77777777" w:rsidR="008047FC" w:rsidRDefault="00E51FC3">
      <w:r>
        <w:t>Accessibility means making digital content usable by the widest possible audience, including people with disabilities or additional needs. WCAG 2.1 describes accessibility through four main principles: content should be perceivable, operable, understandable and robust. In practical terms, this means using readable text, clear structure, sufficient contrast and meaningful link text. These principles influenced the final website design because a support website should feel clear and inclusive.</w:t>
      </w:r>
    </w:p>
    <w:p w14:paraId="24371C41" w14:textId="77777777" w:rsidR="008047FC" w:rsidRDefault="00E51FC3">
      <w:pPr>
        <w:pStyle w:val="Heading3"/>
      </w:pPr>
      <w:r>
        <w:t>SEO</w:t>
      </w:r>
    </w:p>
    <w:p w14:paraId="7143B92F" w14:textId="77777777" w:rsidR="008047FC" w:rsidRDefault="00E51FC3">
      <w:r>
        <w:t>Search engine optimisation (SEO) is the practice of helping search engines understand webpage content so that relevant pages can appear in search results. Basic on-page SEO includes descriptive titles, meta descriptions, heading structure and content that clearly matches the topic of the page. For a small coursework website, these simple techniques are more appropriate than advanced optimisation methods.</w:t>
      </w:r>
    </w:p>
    <w:p w14:paraId="4E243C88" w14:textId="77777777" w:rsidR="008047FC" w:rsidRDefault="00E51FC3">
      <w:pPr>
        <w:pStyle w:val="Heading2"/>
      </w:pPr>
      <w:r>
        <w:lastRenderedPageBreak/>
        <w:t>b) Website Evaluation</w:t>
      </w:r>
    </w:p>
    <w:p w14:paraId="5F32FC01" w14:textId="77777777" w:rsidR="008047FC" w:rsidRDefault="00E51FC3">
      <w:pPr>
        <w:pStyle w:val="Heading3"/>
      </w:pPr>
      <w:r>
        <w:t>Usability &amp; Utility</w:t>
      </w:r>
    </w:p>
    <w:p w14:paraId="41FAA0F5" w14:textId="77777777" w:rsidR="008047FC" w:rsidRDefault="00E51FC3">
      <w:r>
        <w:t xml:space="preserve">The final website demonstrates good basic usability. Navigation is displayed clearly at the top of each page, making movement between pages straightforward. The pages also follow a predictable structure, which means users do not have to relearn the layout every time they move to a new page. In terms of utility, the website successfully communicates its topic and gives users relevant information about residential care, support services and contact details. A limitation is that the site is informational only </w:t>
      </w:r>
      <w:r>
        <w:t>and does not include an interactive contact form, but for the purpose of this assignment the current level of utility is suitable.</w:t>
      </w:r>
    </w:p>
    <w:p w14:paraId="46FDB4BD" w14:textId="77777777" w:rsidR="008047FC" w:rsidRDefault="00E51FC3">
      <w:pPr>
        <w:pStyle w:val="Heading3"/>
      </w:pPr>
      <w:r>
        <w:t>SEO Techniques Used</w:t>
      </w:r>
    </w:p>
    <w:p w14:paraId="0E0B996B" w14:textId="77777777" w:rsidR="008047FC" w:rsidRDefault="00E51FC3">
      <w:r>
        <w:t>The website applies several simple SEO techniques. Each page uses a unique title element that identifies the page topic. Each page also includes a meta description to summarise the content. Headings are structured clearly and the written content uses relevant keywords such as residential care, support services, safeguarding and wellbeing. These techniques help search engines and users understand the purpose of each page.</w:t>
      </w:r>
    </w:p>
    <w:p w14:paraId="6E0960C8" w14:textId="77777777" w:rsidR="008047FC" w:rsidRDefault="00E51FC3">
      <w:pPr>
        <w:pStyle w:val="Heading3"/>
      </w:pPr>
      <w:r>
        <w:t>Accessibility (WCAG 2.1)</w:t>
      </w:r>
    </w:p>
    <w:p w14:paraId="78D2BA5C" w14:textId="77777777" w:rsidR="008047FC" w:rsidRDefault="00E51FC3">
      <w:r>
        <w:t>The final website addresses accessibility in a number of practical ways. It uses large readable text, clear headings, consistent navigation and a skip link for keyboard users. The colour contrast between the dark header and light content area supports readability, and content is broken into short sections rather than long dense blocks. The site could be improved further by carrying out a full tool-based audit and adding more interactive accessibility features, but it demonstrates a clear awareness of access</w:t>
      </w:r>
      <w:r>
        <w:t>ible web design.</w:t>
      </w:r>
    </w:p>
    <w:p w14:paraId="4744563B" w14:textId="77777777" w:rsidR="008047FC" w:rsidRDefault="00E51FC3">
      <w:pPr>
        <w:pStyle w:val="Heading2"/>
      </w:pPr>
      <w:r>
        <w:t>c) Website Comparison</w:t>
      </w:r>
    </w:p>
    <w:tbl>
      <w:tblPr>
        <w:tblStyle w:val="TableGrid"/>
        <w:tblW w:w="0" w:type="auto"/>
        <w:tblLook w:val="04A0" w:firstRow="1" w:lastRow="0" w:firstColumn="1" w:lastColumn="0" w:noHBand="0" w:noVBand="1"/>
      </w:tblPr>
      <w:tblGrid>
        <w:gridCol w:w="3360"/>
        <w:gridCol w:w="3360"/>
        <w:gridCol w:w="3360"/>
      </w:tblGrid>
      <w:tr w:rsidR="008047FC" w14:paraId="3A1039F5" w14:textId="77777777">
        <w:tc>
          <w:tcPr>
            <w:tcW w:w="3360" w:type="dxa"/>
            <w:shd w:val="clear" w:color="auto" w:fill="D6EAF0"/>
          </w:tcPr>
          <w:p w14:paraId="23ACE42F" w14:textId="77777777" w:rsidR="008047FC" w:rsidRDefault="00E51FC3">
            <w:r>
              <w:t>Area</w:t>
            </w:r>
          </w:p>
        </w:tc>
        <w:tc>
          <w:tcPr>
            <w:tcW w:w="3360" w:type="dxa"/>
            <w:shd w:val="clear" w:color="auto" w:fill="D6EAF0"/>
          </w:tcPr>
          <w:p w14:paraId="3ABAB53E" w14:textId="77777777" w:rsidR="008047FC" w:rsidRDefault="00E51FC3">
            <w:r>
              <w:t>BBC</w:t>
            </w:r>
          </w:p>
        </w:tc>
        <w:tc>
          <w:tcPr>
            <w:tcW w:w="3360" w:type="dxa"/>
            <w:shd w:val="clear" w:color="auto" w:fill="D6EAF0"/>
          </w:tcPr>
          <w:p w14:paraId="27C7E105" w14:textId="77777777" w:rsidR="008047FC" w:rsidRDefault="00E51FC3">
            <w:r>
              <w:t>GOV.UK</w:t>
            </w:r>
          </w:p>
        </w:tc>
      </w:tr>
      <w:tr w:rsidR="008047FC" w14:paraId="18E66F9B" w14:textId="77777777">
        <w:tc>
          <w:tcPr>
            <w:tcW w:w="3360" w:type="dxa"/>
          </w:tcPr>
          <w:p w14:paraId="1B8C4E3D" w14:textId="77777777" w:rsidR="008047FC" w:rsidRDefault="00E51FC3">
            <w:r>
              <w:t>Usability</w:t>
            </w:r>
          </w:p>
        </w:tc>
        <w:tc>
          <w:tcPr>
            <w:tcW w:w="3360" w:type="dxa"/>
          </w:tcPr>
          <w:p w14:paraId="70A232A7" w14:textId="77777777" w:rsidR="008047FC" w:rsidRDefault="00E51FC3">
            <w:r>
              <w:t>The BBC website is effective for presenting large amounts of news and media content, but it can feel visually busy because many content options compete for attention.</w:t>
            </w:r>
          </w:p>
        </w:tc>
        <w:tc>
          <w:tcPr>
            <w:tcW w:w="3360" w:type="dxa"/>
          </w:tcPr>
          <w:p w14:paraId="197E2F39" w14:textId="77777777" w:rsidR="008047FC" w:rsidRDefault="00E51FC3">
            <w:r>
              <w:t>GOV.UK uses simpler layouts, direct wording and clearer task-focused navigation, making it easier to scan quickly.</w:t>
            </w:r>
          </w:p>
        </w:tc>
      </w:tr>
      <w:tr w:rsidR="008047FC" w14:paraId="477C0EE2" w14:textId="77777777">
        <w:tc>
          <w:tcPr>
            <w:tcW w:w="3360" w:type="dxa"/>
          </w:tcPr>
          <w:p w14:paraId="5B54553D" w14:textId="77777777" w:rsidR="008047FC" w:rsidRDefault="00E51FC3">
            <w:r>
              <w:t>Accessibility</w:t>
            </w:r>
          </w:p>
        </w:tc>
        <w:tc>
          <w:tcPr>
            <w:tcW w:w="3360" w:type="dxa"/>
          </w:tcPr>
          <w:p w14:paraId="4D56ED63" w14:textId="77777777" w:rsidR="008047FC" w:rsidRDefault="00E51FC3">
            <w:r>
              <w:t>BBC uses strong content structure, but the density of information can create a heavier reading experience on some pages.</w:t>
            </w:r>
          </w:p>
        </w:tc>
        <w:tc>
          <w:tcPr>
            <w:tcW w:w="3360" w:type="dxa"/>
          </w:tcPr>
          <w:p w14:paraId="1ADDBBD8" w14:textId="77777777" w:rsidR="008047FC" w:rsidRDefault="00E51FC3">
            <w:r>
              <w:t>GOV.UK is widely recognised for plain language, strong contrast and straightforward structure.</w:t>
            </w:r>
          </w:p>
        </w:tc>
      </w:tr>
      <w:tr w:rsidR="008047FC" w14:paraId="7911CCC5" w14:textId="77777777">
        <w:tc>
          <w:tcPr>
            <w:tcW w:w="3360" w:type="dxa"/>
          </w:tcPr>
          <w:p w14:paraId="7D53BD87" w14:textId="77777777" w:rsidR="008047FC" w:rsidRDefault="00E51FC3">
            <w:r>
              <w:t>SEO</w:t>
            </w:r>
          </w:p>
        </w:tc>
        <w:tc>
          <w:tcPr>
            <w:tcW w:w="3360" w:type="dxa"/>
          </w:tcPr>
          <w:p w14:paraId="109AE48C" w14:textId="77777777" w:rsidR="008047FC" w:rsidRDefault="00E51FC3">
            <w:r>
              <w:t>BBC pages usually have descriptive titles and strong topical relevance through rich content.</w:t>
            </w:r>
          </w:p>
        </w:tc>
        <w:tc>
          <w:tcPr>
            <w:tcW w:w="3360" w:type="dxa"/>
          </w:tcPr>
          <w:p w14:paraId="213E961E" w14:textId="77777777" w:rsidR="008047FC" w:rsidRDefault="00E51FC3">
            <w:r>
              <w:t>GOV.UK also uses strong page titles and direct wording that clearly communicate page purpose.</w:t>
            </w:r>
          </w:p>
        </w:tc>
      </w:tr>
      <w:tr w:rsidR="008047FC" w14:paraId="10212FD1" w14:textId="77777777">
        <w:tc>
          <w:tcPr>
            <w:tcW w:w="3360" w:type="dxa"/>
          </w:tcPr>
          <w:p w14:paraId="3AE99388" w14:textId="77777777" w:rsidR="008047FC" w:rsidRDefault="00E51FC3">
            <w:r>
              <w:t>Mobile Friendliness</w:t>
            </w:r>
          </w:p>
        </w:tc>
        <w:tc>
          <w:tcPr>
            <w:tcW w:w="3360" w:type="dxa"/>
          </w:tcPr>
          <w:p w14:paraId="2DCDACE3" w14:textId="77777777" w:rsidR="008047FC" w:rsidRDefault="00E51FC3">
            <w:r>
              <w:t>BBC adapts well to mobile but often feels more crowded because of the amount of content presented.</w:t>
            </w:r>
          </w:p>
        </w:tc>
        <w:tc>
          <w:tcPr>
            <w:tcW w:w="3360" w:type="dxa"/>
          </w:tcPr>
          <w:p w14:paraId="466E4A32" w14:textId="77777777" w:rsidR="008047FC" w:rsidRDefault="00E51FC3">
            <w:r>
              <w:t>GOV.UK remains very readable on mobile because of its minimal and highly structured design.</w:t>
            </w:r>
          </w:p>
        </w:tc>
      </w:tr>
      <w:tr w:rsidR="008047FC" w14:paraId="7CF8A654" w14:textId="77777777">
        <w:tc>
          <w:tcPr>
            <w:tcW w:w="3360" w:type="dxa"/>
          </w:tcPr>
          <w:p w14:paraId="64341B9F" w14:textId="77777777" w:rsidR="008047FC" w:rsidRDefault="00E51FC3">
            <w:r>
              <w:t>Conclusion</w:t>
            </w:r>
          </w:p>
        </w:tc>
        <w:tc>
          <w:tcPr>
            <w:tcW w:w="3360" w:type="dxa"/>
          </w:tcPr>
          <w:p w14:paraId="3E149387" w14:textId="77777777" w:rsidR="008047FC" w:rsidRDefault="00E51FC3">
            <w:r>
              <w:t>BBC is an effective model for complex, media-rich websites.</w:t>
            </w:r>
          </w:p>
        </w:tc>
        <w:tc>
          <w:tcPr>
            <w:tcW w:w="3360" w:type="dxa"/>
          </w:tcPr>
          <w:p w14:paraId="366C8A0B" w14:textId="77777777" w:rsidR="008047FC" w:rsidRDefault="00E51FC3">
            <w:r>
              <w:t>GOV.UK is the better model for this coursework because its clarity and simplicity match the aims of an informational support website.</w:t>
            </w:r>
          </w:p>
        </w:tc>
      </w:tr>
    </w:tbl>
    <w:p w14:paraId="6A11D8A7" w14:textId="77777777" w:rsidR="008047FC" w:rsidRDefault="00E51FC3">
      <w:pPr>
        <w:pStyle w:val="Heading1"/>
      </w:pPr>
      <w:r>
        <w:lastRenderedPageBreak/>
        <w:t>5. Conclusion</w:t>
      </w:r>
    </w:p>
    <w:p w14:paraId="49B16D56" w14:textId="77777777" w:rsidR="008047FC" w:rsidRDefault="00E51FC3">
      <w:r>
        <w:t>In conclusion, the completed Residential Care Support website meets the requirements of the assignment by providing a hand-coded, multi-page website supported by a structured report. The final site demonstrates a coherent visual identity, readable content and a simple navigation system that supports usability. The report has also shown how accessibility and SEO were considered during design and implementation. Although the website could be developed further with more interactivity, the current version is ap</w:t>
      </w:r>
      <w:r>
        <w:t>propriate for an introductory web development project and demonstrates a clear understanding of HTML, CSS and website evaluation.</w:t>
      </w:r>
    </w:p>
    <w:p w14:paraId="36BC60F2" w14:textId="77777777" w:rsidR="008047FC" w:rsidRDefault="00E51FC3">
      <w:pPr>
        <w:pStyle w:val="Heading1"/>
      </w:pPr>
      <w:r>
        <w:t>6. References (IEEE Format)</w:t>
      </w:r>
    </w:p>
    <w:p w14:paraId="73E0028C" w14:textId="77777777" w:rsidR="008047FC" w:rsidRDefault="00E51FC3">
      <w:r>
        <w:t>[1] J. Nielsen, Usability Engineering. San Diego, CA, USA: Academic Press, 1994.</w:t>
      </w:r>
    </w:p>
    <w:p w14:paraId="73CE9E81" w14:textId="77777777" w:rsidR="008047FC" w:rsidRDefault="00E51FC3">
      <w:r>
        <w:t>[2] World Wide Web Consortium, “Web Content Accessibility Guidelines (WCAG) 2.1,” 2018.</w:t>
      </w:r>
    </w:p>
    <w:p w14:paraId="58A3BF69" w14:textId="77777777" w:rsidR="008047FC" w:rsidRDefault="00E51FC3">
      <w:r>
        <w:t>[3] Google Search Central, “SEO Starter Guide,” Google, 2024.</w:t>
      </w:r>
    </w:p>
    <w:p w14:paraId="1CF3056D" w14:textId="77777777" w:rsidR="008047FC" w:rsidRDefault="00E51FC3">
      <w:r>
        <w:t>[4] B. Shneiderman, C. Plaisant, M. Cohen, S. Jacobs, N. Elmqvist and N. Diakopoulos, Designing the User Interface, 6th ed. Boston, MA, USA: Pearson, 2016.</w:t>
      </w:r>
    </w:p>
    <w:p w14:paraId="3223D7C0" w14:textId="77777777" w:rsidR="008047FC" w:rsidRDefault="00E51FC3">
      <w:r>
        <w:t>[5] A. Dix, J. Finlay, G. Abowd and R. Beale, Human-Computer Interaction, 3rd ed. Harlow, UK: Pearson, 2004.</w:t>
      </w:r>
    </w:p>
    <w:p w14:paraId="2418C096" w14:textId="77777777" w:rsidR="008047FC" w:rsidRDefault="00E51FC3">
      <w:pPr>
        <w:pStyle w:val="Heading1"/>
      </w:pPr>
      <w:r>
        <w:t>7. Appendices</w:t>
      </w:r>
    </w:p>
    <w:p w14:paraId="64A0FA2E" w14:textId="77777777" w:rsidR="008047FC" w:rsidRDefault="00E51FC3">
      <w:r>
        <w:t>Include full HTML and CSS code listings.</w:t>
      </w:r>
    </w:p>
    <w:p w14:paraId="0EAA9FB0" w14:textId="77777777" w:rsidR="008047FC" w:rsidRDefault="00E51FC3">
      <w:pPr>
        <w:pStyle w:val="Heading2"/>
      </w:pPr>
      <w:r>
        <w:t>index.html</w:t>
      </w:r>
    </w:p>
    <w:p w14:paraId="42BCE8C5" w14:textId="77777777" w:rsidR="008047FC" w:rsidRDefault="00E51FC3">
      <w:pPr>
        <w:spacing w:after="0"/>
      </w:pPr>
      <w:r>
        <w:rPr>
          <w:rFonts w:ascii="Courier New" w:hAnsi="Courier New"/>
          <w:sz w:val="16"/>
        </w:rPr>
        <w:t>&lt;!DOCTYPE html&gt;&lt;html lang="en"&gt;&lt;head&gt;&lt;meta charset="UTF-8"&gt;&lt;meta name="viewport" content="width=device-width, initial-scale=1.0"&gt;&lt;meta name="description" content="Residential Care Support provides guidance, wellbeing information and practical support for young people in residential care."&gt;&lt;title&gt;Residential Care Support | Home&lt;/title&gt;&lt;link rel="stylesheet" href="style.css"&gt;&lt;/head&gt;&lt;body&gt;&lt;a class="skip-link" href="#main"&gt;Skip to content&lt;/a&gt;&lt;header class="site-header"&gt;&lt;div class="container topbar"&gt;&lt;div&gt;&lt;p clas</w:t>
      </w:r>
      <w:r>
        <w:rPr>
          <w:rFonts w:ascii="Courier New" w:hAnsi="Courier New"/>
          <w:sz w:val="16"/>
        </w:rPr>
        <w:t>s="eyebrow"&gt;Residential Care Website&lt;/p&gt;&lt;h1&gt;Residential Care Support&lt;/h1&gt;&lt;/div&gt;&lt;nav aria-label="Main navigation"&gt;&lt;ul class="nav-list"&gt;&lt;li&gt;&lt;a class="active" href="index.html"&gt;Home&lt;/a&gt;&lt;/li&gt;&lt;li&gt;&lt;a href="about.html"&gt;About&lt;/a&gt;&lt;/li&gt;&lt;li&gt;&lt;a href="services.html"&gt;Services&lt;/a&gt;&lt;/li&gt;&lt;li&gt;&lt;a href="contact.html"&gt;Contact&lt;/a&gt;&lt;/li&gt;&lt;/ul&gt;&lt;/nav&gt;&lt;/div&gt;&lt;/header&gt;&lt;main id="main"&gt;&lt;section class="hero"&gt;&lt;div class="container hero-grid"&gt;&lt;div&gt;&lt;p class="section-tag"&gt;Safe • Supportive • Informative&lt;/p&gt;&lt;h2&gt;A simple support website for young</w:t>
      </w:r>
      <w:r>
        <w:rPr>
          <w:rFonts w:ascii="Courier New" w:hAnsi="Courier New"/>
          <w:sz w:val="16"/>
        </w:rPr>
        <w:t xml:space="preserve"> people in residential care&lt;/h2&gt;&lt;p class="lead"&gt;This website provides clear information about residential care, the support available, and the ways staff can help young people feel safe, listened to and prepared for independence.&lt;/p&gt;&lt;div class="button-row"&gt;&lt;a class="button" href="services.html"&gt;View Support Services&lt;/a&gt;&lt;a class="button button-secondary" href="contact.html"&gt;Get in Touch&lt;/a&gt;&lt;/div&gt;&lt;/div&gt;&lt;aside class="highlight-card"&gt;&lt;h3&gt;What this website includes&lt;/h3&gt;&lt;ul&gt;&lt;li&gt;An introduction to residential care</w:t>
      </w:r>
      <w:r>
        <w:rPr>
          <w:rFonts w:ascii="Courier New" w:hAnsi="Courier New"/>
          <w:sz w:val="16"/>
        </w:rPr>
        <w:t>&lt;/li&gt;&lt;li&gt;Core support services and safeguarding information&lt;/li&gt;&lt;li&gt;Practical advice on emotional wellbeing and independence&lt;/li&gt;&lt;li&gt;Simple contact details for further support&lt;/li&gt;&lt;/ul&gt;&lt;/aside&gt;&lt;/div&gt;&lt;/section&gt;&lt;section class="section"&gt;&lt;div class="container cards"&gt;&lt;article class="card"&gt;&lt;h3&gt;Emotional wellbeing&lt;/h3&gt;&lt;p&gt;Young people need safe relationships, consistent routines and trusted adults who can listen without judgement.&lt;/p&gt;&lt;/article&gt;&lt;article class="card"&gt;&lt;h3&gt;Safety and safeguarding&lt;/h3&gt;&lt;p&gt;Residential car</w:t>
      </w:r>
      <w:r>
        <w:rPr>
          <w:rFonts w:ascii="Courier New" w:hAnsi="Courier New"/>
          <w:sz w:val="16"/>
        </w:rPr>
        <w:t>e should provide structure, boundaries and clear support to reduce risk and promote stability.&lt;/p&gt;&lt;/article&gt;&lt;article class="card"&gt;&lt;h3&gt;Preparing for adulthood&lt;/h3&gt;&lt;p&gt;Support should also help young people develop confidence in daily living, education and future planning.&lt;/p&gt;&lt;/article&gt;&lt;/div&gt;&lt;/section&gt;&lt;/main&gt;&lt;footer class="site-footer"&gt;&lt;div class="container footer-flex"&gt;&lt;p&gt;Residential Care Support&lt;/p&gt;&lt;p&gt;Coursework website created using HTML and CSS&lt;/p&gt;&lt;/div&gt;&lt;/footer&gt;&lt;/body&gt;&lt;/html&gt;</w:t>
      </w:r>
    </w:p>
    <w:p w14:paraId="643AB27E" w14:textId="77777777" w:rsidR="008047FC" w:rsidRDefault="00E51FC3">
      <w:pPr>
        <w:pStyle w:val="Heading2"/>
      </w:pPr>
      <w:r>
        <w:lastRenderedPageBreak/>
        <w:t>about.html</w:t>
      </w:r>
    </w:p>
    <w:p w14:paraId="3ADE7F50" w14:textId="77777777" w:rsidR="008047FC" w:rsidRDefault="00E51FC3">
      <w:pPr>
        <w:spacing w:after="0"/>
      </w:pPr>
      <w:r>
        <w:rPr>
          <w:rFonts w:ascii="Courier New" w:hAnsi="Courier New"/>
          <w:sz w:val="16"/>
        </w:rPr>
        <w:t>&lt;!DOCTYPE html&gt;&lt;html lang="en"&gt;&lt;head&gt;&lt;meta charset="UTF-8"&gt;&lt;meta name="viewport" content="width=device-width, initial-scale=1.0"&gt;&lt;meta name="description" content="Learn what residential care is, why it matters and how it supports young people."&gt;&lt;title&gt;Residential Care Support | About&lt;/title&gt;&lt;link rel="stylesheet" href="style.css"&gt;&lt;/head&gt;&lt;body&gt;&lt;a class="skip-link" href="#main"&gt;Skip to content&lt;/a&gt;&lt;header class="site-header"&gt;&lt;div class="container topbar"&gt;&lt;div&gt;&lt;p class="eyebrow"&gt;Residential Care Website&lt;/p&gt;&lt;h1&gt;</w:t>
      </w:r>
      <w:r>
        <w:rPr>
          <w:rFonts w:ascii="Courier New" w:hAnsi="Courier New"/>
          <w:sz w:val="16"/>
        </w:rPr>
        <w:t>About Residential Care&lt;/h1&gt;&lt;/div&gt;&lt;nav aria-label="Main navigation"&gt;&lt;ul class="nav-list"&gt;&lt;li&gt;&lt;a href="index.html"&gt;Home&lt;/a&gt;&lt;/li&gt;&lt;li&gt;&lt;a class="active" href="about.html"&gt;About&lt;/a&gt;&lt;/li&gt;&lt;li&gt;&lt;a href="services.html"&gt;Services&lt;/a&gt;&lt;/li&gt;&lt;li&gt;&lt;a href="contact.html"&gt;Contact&lt;/a&gt;&lt;/li&gt;&lt;/ul&gt;&lt;/nav&gt;&lt;/div&gt;&lt;/header&gt;&lt;main id="main" class="section"&gt;&lt;div class="container two-col"&gt;&lt;section&gt;&lt;h2&gt;What is residential care?&lt;/h2&gt;&lt;p&gt;Residential care provides a safe and structured home for young people who are unable to live with their famil</w:t>
      </w:r>
      <w:r>
        <w:rPr>
          <w:rFonts w:ascii="Courier New" w:hAnsi="Courier New"/>
          <w:sz w:val="16"/>
        </w:rPr>
        <w:t>ies for a range of reasons. It is designed to meet day-to-day needs while also promoting safety, emotional development and positive outcomes.&lt;/p&gt;&lt;p&gt;Good residential care should create stability, nurture trusting relationships and support young people to understand routines, boundaries and healthy coping strategies.&lt;/p&gt;&lt;/section&gt;&lt;aside class="info-panel"&gt;&lt;h3&gt;Key aims&lt;/h3&gt;&lt;ul&gt;&lt;li&gt;Provide a safe environment&lt;/li&gt;&lt;li&gt;Promote emotional wellbeing&lt;/li&gt;&lt;li&gt;Support education and personal growth&lt;/li&gt;&lt;li&gt;Build independ</w:t>
      </w:r>
      <w:r>
        <w:rPr>
          <w:rFonts w:ascii="Courier New" w:hAnsi="Courier New"/>
          <w:sz w:val="16"/>
        </w:rPr>
        <w:t>ence and confidence&lt;/li&gt;&lt;/ul&gt;&lt;/aside&gt;&lt;/div&gt;&lt;div class="container cards lower-gap"&gt;&lt;article class="card"&gt;&lt;h3&gt;Consistency&lt;/h3&gt;&lt;p&gt;Predictable routines and clear expectations help young people feel secure and reduce uncertainty.&lt;/p&gt;&lt;/article&gt;&lt;article class="card"&gt;&lt;h3&gt;Relationships&lt;/h3&gt;&lt;p&gt;Positive relationships with staff can improve trust, communication and engagement in support plans.&lt;/p&gt;&lt;/article&gt;&lt;article class="card"&gt;&lt;h3&gt;Development&lt;/h3&gt;&lt;p&gt;Residential settings should encourage life skills, resilience, educat</w:t>
      </w:r>
      <w:r>
        <w:rPr>
          <w:rFonts w:ascii="Courier New" w:hAnsi="Courier New"/>
          <w:sz w:val="16"/>
        </w:rPr>
        <w:t>ion and preparation for adulthood.&lt;/p&gt;&lt;/article&gt;&lt;/div&gt;&lt;/main&gt;&lt;footer class="site-footer"&gt;&lt;div class="container footer-flex"&gt;&lt;p&gt;Residential Care Support&lt;/p&gt;&lt;p&gt;About page&lt;/p&gt;&lt;/div&gt;&lt;/footer&gt;&lt;/body&gt;&lt;/html&gt;</w:t>
      </w:r>
    </w:p>
    <w:p w14:paraId="04C6FD5A" w14:textId="77777777" w:rsidR="008047FC" w:rsidRDefault="00E51FC3">
      <w:pPr>
        <w:pStyle w:val="Heading2"/>
      </w:pPr>
      <w:r>
        <w:t>services.html</w:t>
      </w:r>
    </w:p>
    <w:p w14:paraId="60F21EA4" w14:textId="77777777" w:rsidR="008047FC" w:rsidRDefault="00E51FC3">
      <w:pPr>
        <w:spacing w:after="0"/>
      </w:pPr>
      <w:r>
        <w:rPr>
          <w:rFonts w:ascii="Courier New" w:hAnsi="Courier New"/>
          <w:sz w:val="16"/>
        </w:rPr>
        <w:t>&lt;!DOCTYPE html&gt;&lt;html lang="en"&gt;&lt;head&gt;&lt;meta charset="UTF-8"&gt;&lt;meta name="viewport" content="width=device-width, initial-scale=1.0"&gt;&lt;meta name="description" content="Explore the main support services available in residential care."&gt;&lt;title&gt;Residential Care Support | Services&lt;/title&gt;&lt;link rel="stylesheet" href="style.css"&gt;&lt;/head&gt;&lt;body&gt;&lt;a class="skip-link" href="#main"&gt;Skip to content&lt;/a&gt;&lt;header class="site-header"&gt;&lt;div class="container topbar"&gt;&lt;div&gt;&lt;p class="eyebrow"&gt;Residential Care Website&lt;/p&gt;&lt;h1&gt;Support Servi</w:t>
      </w:r>
      <w:r>
        <w:rPr>
          <w:rFonts w:ascii="Courier New" w:hAnsi="Courier New"/>
          <w:sz w:val="16"/>
        </w:rPr>
        <w:t>ces&lt;/h1&gt;&lt;/div&gt;&lt;nav aria-label="Main navigation"&gt;&lt;ul class="nav-list"&gt;&lt;li&gt;&lt;a href="index.html"&gt;Home&lt;/a&gt;&lt;/li&gt;&lt;li&gt;&lt;a href="about.html"&gt;About&lt;/a&gt;&lt;/li&gt;&lt;li&gt;&lt;a class="active" href="services.html"&gt;Services&lt;/a&gt;&lt;/li&gt;&lt;li&gt;&lt;a href="contact.html"&gt;Contact&lt;/a&gt;&lt;/li&gt;&lt;/ul&gt;&lt;/nav&gt;&lt;/div&gt;&lt;/header&gt;&lt;main id="main" class="section"&gt;&lt;div class="container"&gt;&lt;h2&gt;Core support offered in residential care&lt;/h2&gt;&lt;div class="service-grid"&gt;&lt;article class="service-box"&gt;&lt;h3&gt;Emotional support&lt;/h3&gt;&lt;p&gt;Staff provide day-to-day listening, reassurance a</w:t>
      </w:r>
      <w:r>
        <w:rPr>
          <w:rFonts w:ascii="Courier New" w:hAnsi="Courier New"/>
          <w:sz w:val="16"/>
        </w:rPr>
        <w:t>nd guidance to help young people recognise and manage feelings safely.&lt;/p&gt;&lt;/article&gt;&lt;article class="service-box"&gt;&lt;h3&gt;Safeguarding&lt;/h3&gt;&lt;p&gt;Safeguarding practice focuses on keeping young people safe from harm, identifying risks and responding appropriately to concerns.&lt;/p&gt;&lt;/article&gt;&lt;article class="service-box"&gt;&lt;h3&gt;Education support&lt;/h3&gt;&lt;p&gt;Young people are encouraged to engage with school, college or training and to celebrate progress and achievement.&lt;/p&gt;&lt;/article&gt;&lt;article class="service-box"&gt;&lt;h3&gt;Life skills&lt;/h</w:t>
      </w:r>
      <w:r>
        <w:rPr>
          <w:rFonts w:ascii="Courier New" w:hAnsi="Courier New"/>
          <w:sz w:val="16"/>
        </w:rPr>
        <w:t>3&gt;&lt;p&gt;Support includes cooking, budgeting, hygiene, routines, travel and other skills that promote future independence.&lt;/p&gt;&lt;/article&gt;&lt;/div&gt;&lt;/div&gt;&lt;/main&gt;&lt;footer class="site-footer"&gt;&lt;div class="container footer-flex"&gt;&lt;p&gt;Residential Care Support&lt;/p&gt;&lt;p&gt;Services page&lt;/p&gt;&lt;/div&gt;&lt;/footer&gt;&lt;/body&gt;&lt;/html&gt;</w:t>
      </w:r>
    </w:p>
    <w:p w14:paraId="438E5537" w14:textId="77777777" w:rsidR="008047FC" w:rsidRDefault="00E51FC3">
      <w:pPr>
        <w:pStyle w:val="Heading2"/>
      </w:pPr>
      <w:r>
        <w:t>contact.html</w:t>
      </w:r>
    </w:p>
    <w:p w14:paraId="4667FE70" w14:textId="77777777" w:rsidR="008047FC" w:rsidRDefault="00E51FC3">
      <w:pPr>
        <w:spacing w:after="0"/>
      </w:pPr>
      <w:r>
        <w:rPr>
          <w:rFonts w:ascii="Courier New" w:hAnsi="Courier New"/>
          <w:sz w:val="16"/>
        </w:rPr>
        <w:t>&lt;!DOCTYPE html&gt;&lt;html lang="en"&gt;&lt;head&gt;&lt;meta charset="UTF-8"&gt;&lt;meta name="viewport" content="width=device-width, initial-scale=1.0"&gt;&lt;meta name="description" content="Contact Residential Care Support for advice and further information."&gt;&lt;title&gt;Residential Care Support | Contact&lt;/title&gt;&lt;link rel="stylesheet" href="style.css"&gt;&lt;/head&gt;&lt;body&gt;&lt;a class="skip-link" href="#main"&gt;Skip to content&lt;/a&gt;&lt;header class="site-header"&gt;&lt;div class="container topbar"&gt;&lt;div&gt;&lt;p class="eyebrow"&gt;Residential Care Website&lt;/p&gt;&lt;h1&gt;Contact&lt;/h</w:t>
      </w:r>
      <w:r>
        <w:rPr>
          <w:rFonts w:ascii="Courier New" w:hAnsi="Courier New"/>
          <w:sz w:val="16"/>
        </w:rPr>
        <w:t>1&gt;&lt;/div&gt;&lt;nav aria-label="Main navigation"&gt;&lt;ul class="nav-list"&gt;&lt;li&gt;&lt;a href="index.html"&gt;Home&lt;/a&gt;&lt;/li&gt;&lt;li&gt;&lt;a href="about.html"&gt;About&lt;/a&gt;&lt;/li&gt;&lt;li&gt;&lt;a href="services.html"&gt;Services&lt;/a&gt;&lt;/li&gt;&lt;li&gt;&lt;a class="active" href="contact.html"&gt;Contact&lt;/a&gt;&lt;/li&gt;&lt;/ul&gt;&lt;/nav&gt;&lt;/div&gt;&lt;/header&gt;&lt;main id="main" class="section"&gt;&lt;div class="container two-col"&gt;&lt;section&gt;&lt;h2&gt;Get in touch&lt;/h2&gt;&lt;p&gt;This contact page gives users a simple way to find support details. In a real service website, this page could also include a secure contact form a</w:t>
      </w:r>
      <w:r>
        <w:rPr>
          <w:rFonts w:ascii="Courier New" w:hAnsi="Courier New"/>
          <w:sz w:val="16"/>
        </w:rPr>
        <w:t xml:space="preserve">nd links to emergency safeguarding guidance.&lt;/p&gt;&lt;p&gt;&lt;strong&gt;Email:&lt;/strong&gt; support@residentialcare.org&lt;/p&gt;&lt;p&gt;&lt;strong&gt;Phone:&lt;/strong&gt; 020 1234 5678&lt;/p&gt;&lt;p&gt;&lt;strong&gt;Hours:&lt;/strong&gt; Monday to Friday, 9:00am to 5:00pm&lt;/p&gt;&lt;/section&gt;&lt;aside class="info-panel"&gt;&lt;h3&gt;Why this page matters&lt;/h3&gt;&lt;p&gt;Contact information increases usability by helping users quickly identify where to go for </w:t>
      </w:r>
      <w:r>
        <w:rPr>
          <w:rFonts w:ascii="Courier New" w:hAnsi="Courier New"/>
          <w:sz w:val="16"/>
        </w:rPr>
        <w:lastRenderedPageBreak/>
        <w:t>support, advice or more information.&lt;/p&gt;&lt;/aside&gt;&lt;/div&gt;&lt;/main&gt;&lt;footer class="site-footer"&gt;&lt;div class="container footer-flex"&gt;&lt;p&gt;Residential</w:t>
      </w:r>
      <w:r>
        <w:rPr>
          <w:rFonts w:ascii="Courier New" w:hAnsi="Courier New"/>
          <w:sz w:val="16"/>
        </w:rPr>
        <w:t xml:space="preserve"> Care Support&lt;/p&gt;&lt;p&gt;Contact page&lt;/p&gt;&lt;/div&gt;&lt;/footer&gt;&lt;/body&gt;&lt;/html&gt;</w:t>
      </w:r>
    </w:p>
    <w:p w14:paraId="1E98F844" w14:textId="77777777" w:rsidR="008047FC" w:rsidRDefault="00E51FC3">
      <w:pPr>
        <w:pStyle w:val="Heading2"/>
      </w:pPr>
      <w:r>
        <w:t>style.css</w:t>
      </w:r>
    </w:p>
    <w:p w14:paraId="6D78F98E" w14:textId="77777777" w:rsidR="008047FC" w:rsidRDefault="00E51FC3">
      <w:pPr>
        <w:spacing w:after="0"/>
      </w:pPr>
      <w:r>
        <w:rPr>
          <w:rFonts w:ascii="Courier New" w:hAnsi="Courier New"/>
          <w:sz w:val="16"/>
        </w:rPr>
        <w:t>:root {--navy:#18324a;--teal:#2f6b73;--light:#f5f8fb;--white:#fff;--text:#20303c;--border:#d7e0e8;}*{box-sizing:border-box;}body{margin:0;font-family:Arial,Helvetica,sans-serif;background:var(--light);color:var(--text);line-height:1.6}.skip-link{position:absolute;left:-9999px}.skip-link:focus{left:1rem;top:1rem;background:var(--white);padding:.6rem .9rem;z-index:999}.container{width:min(1100px,92%);margin:0 auto}.site-header{background:linear-gradient(135deg,var(--navy),var(--teal));color:var(--white)}.topb</w:t>
      </w:r>
      <w:r>
        <w:rPr>
          <w:rFonts w:ascii="Courier New" w:hAnsi="Courier New"/>
          <w:sz w:val="16"/>
        </w:rPr>
        <w:t>ar{display:flex;justify-content:space-between;align-items:center;gap:2rem;padding:1.2rem 0 1.5rem}.eyebrow{letter-spacing:.08em;text-transform:uppercase;font-size:.8rem;margin:0 0 .35rem;opacity:.9}.site-header h1{margin:0;font-size:2rem}.nav-list{list-style:none;display:flex;gap:.75rem;padding:0;margin:0}.nav-list a{display:inline-block;color:var(--white);text-decoration:none;padding:.55rem .9rem;border-radius:999px;border:1px solid rgba(255,255,255,.2)}.nav-list a.active,.nav-list a:hover{background:rgba(</w:t>
      </w:r>
      <w:r>
        <w:rPr>
          <w:rFonts w:ascii="Courier New" w:hAnsi="Courier New"/>
          <w:sz w:val="16"/>
        </w:rPr>
        <w:t>255,255,255,.18)}.hero{padding:2.5rem 0}.hero-grid,.two-col{display:grid;grid-template-columns:2fr 1fr;gap:1.5rem}.section{padding:2rem 0 2.6rem}.section-tag{margin:0;color:var(--teal);font-weight:bold}.hero h2,.section h2{margin-top:0;font-size:2rem}.lead{font-size:1.05rem}.highlight-card,.card,.service-box,.info-panel{background:var(--white);border:1px solid var(--border);border-radius:16px;padding:1.2rem;box-shadow:0 10px 24px rgba(22,40,60,.06)}.cards,.service-grid{display:grid;grid-template-columns:rep</w:t>
      </w:r>
      <w:r>
        <w:rPr>
          <w:rFonts w:ascii="Courier New" w:hAnsi="Courier New"/>
          <w:sz w:val="16"/>
        </w:rPr>
        <w:t>eat(3,1fr);gap:1rem}.service-grid{grid-template-columns:repeat(2,1fr)}.lower-gap{margin-top:1rem}.button-row{display:flex;gap:.8rem;margin-top:1rem}.button{display:inline-block;background:var(--navy);color:var(--white);text-decoration:none;padding:.75rem 1.05rem;border-radius:10px}.button-secondary{background:var(--teal)}.site-footer{background:#102230;color:var(--white);padding:1rem 0}.footer-flex{display:flex;justify-content:space-between;gap:1rem}@media (max-width:850px){.topbar,.hero-grid,.two-col,.card</w:t>
      </w:r>
      <w:r>
        <w:rPr>
          <w:rFonts w:ascii="Courier New" w:hAnsi="Courier New"/>
          <w:sz w:val="16"/>
        </w:rPr>
        <w:t>s,.service-grid,.footer-flex{grid-template-columns:1fr;display:grid}.nav-list{flex-wrap:wrap}}</w:t>
      </w:r>
    </w:p>
    <w:sectPr w:rsidR="008047FC" w:rsidSect="00034616">
      <w:footerReference w:type="default" r:id="rId12"/>
      <w:pgSz w:w="12240" w:h="15840"/>
      <w:pgMar w:top="1008" w:right="1080" w:bottom="864"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14E3BD" w14:textId="77777777" w:rsidR="005F48AC" w:rsidRDefault="005F48AC">
      <w:pPr>
        <w:spacing w:after="0" w:line="240" w:lineRule="auto"/>
      </w:pPr>
      <w:r>
        <w:separator/>
      </w:r>
    </w:p>
  </w:endnote>
  <w:endnote w:type="continuationSeparator" w:id="0">
    <w:p w14:paraId="4D778D37" w14:textId="77777777" w:rsidR="005F48AC" w:rsidRDefault="005F48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409020205020404"/>
    <w:charset w:val="00"/>
    <w:family w:val="auto"/>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972A7A" w14:textId="77777777" w:rsidR="008047FC" w:rsidRDefault="00E51FC3">
    <w:pPr>
      <w:pStyle w:val="Footer"/>
      <w:jc w:val="center"/>
    </w:pPr>
    <w:r>
      <w:fldChar w:fldCharType="begin"/>
    </w:r>
    <w:r>
      <w:instrText>PAGE</w:instrText>
    </w:r>
    <w:r>
      <w:fldChar w:fldCharType="separate"/>
    </w:r>
    <w:r w:rsidR="005E4BB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A76376" w14:textId="77777777" w:rsidR="005F48AC" w:rsidRDefault="005F48AC">
      <w:pPr>
        <w:spacing w:after="0" w:line="240" w:lineRule="auto"/>
      </w:pPr>
      <w:r>
        <w:separator/>
      </w:r>
    </w:p>
  </w:footnote>
  <w:footnote w:type="continuationSeparator" w:id="0">
    <w:p w14:paraId="7E26FD9B" w14:textId="77777777" w:rsidR="005F48AC" w:rsidRDefault="005F48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50982578"/>
    <w:lvl w:ilvl="0">
      <w:start w:val="1"/>
      <w:numFmt w:val="bullet"/>
      <w:pStyle w:val="ListBullet"/>
      <w:lvlText w:val=""/>
      <w:lvlJc w:val="left"/>
      <w:pPr>
        <w:tabs>
          <w:tab w:val="num" w:pos="360"/>
        </w:tabs>
        <w:ind w:left="360" w:hanging="360"/>
      </w:pPr>
      <w:rPr>
        <w:rFonts w:ascii="Symbol" w:hAnsi="Symbol" w:hint="default"/>
      </w:rPr>
    </w:lvl>
  </w:abstractNum>
  <w:num w:numId="1" w16cid:durableId="974800006">
    <w:abstractNumId w:val="8"/>
  </w:num>
  <w:num w:numId="2" w16cid:durableId="640497914">
    <w:abstractNumId w:val="6"/>
  </w:num>
  <w:num w:numId="3" w16cid:durableId="728961630">
    <w:abstractNumId w:val="5"/>
  </w:num>
  <w:num w:numId="4" w16cid:durableId="1770813622">
    <w:abstractNumId w:val="4"/>
  </w:num>
  <w:num w:numId="5" w16cid:durableId="824779105">
    <w:abstractNumId w:val="7"/>
  </w:num>
  <w:num w:numId="6" w16cid:durableId="2025084403">
    <w:abstractNumId w:val="3"/>
  </w:num>
  <w:num w:numId="7" w16cid:durableId="1563834062">
    <w:abstractNumId w:val="2"/>
  </w:num>
  <w:num w:numId="8" w16cid:durableId="74252344">
    <w:abstractNumId w:val="1"/>
  </w:num>
  <w:num w:numId="9" w16cid:durableId="217088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zoom w:percent="100"/>
  <w:proofState w:spelling="clean"/>
  <w:revisionView w:inkAnnotations="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5E4BBA"/>
    <w:rsid w:val="005F48AC"/>
    <w:rsid w:val="0071768B"/>
    <w:rsid w:val="008047FC"/>
    <w:rsid w:val="00971929"/>
    <w:rsid w:val="00AA1D8D"/>
    <w:rsid w:val="00B47730"/>
    <w:rsid w:val="00CB0664"/>
    <w:rsid w:val="00E51FC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925DC0D"/>
  <w14:defaultImageDpi w14:val="300"/>
  <w15:docId w15:val="{80373D26-5BB4-7541-ACA9-A88CD5ACA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18324A"/>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2F6B73"/>
      <w:sz w:val="25"/>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20303C"/>
      <w:sz w:val="22"/>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3195</Words>
  <Characters>18218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21371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kurtis Douglas</cp:lastModifiedBy>
  <cp:revision>2</cp:revision>
  <dcterms:created xsi:type="dcterms:W3CDTF">2026-03-29T11:15:00Z</dcterms:created>
  <dcterms:modified xsi:type="dcterms:W3CDTF">2026-03-29T11:15:00Z</dcterms:modified>
  <cp:category/>
</cp:coreProperties>
</file>