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69DC" w:rsidRPr="00A615C5" w:rsidRDefault="00CF69DC" w:rsidP="00CF69DC">
      <w:pPr>
        <w:pStyle w:val="NoSpacing"/>
        <w:jc w:val="both"/>
        <w:rPr>
          <w:b/>
          <w:sz w:val="24"/>
          <w:szCs w:val="24"/>
          <w:lang w:eastAsia="en-GB"/>
        </w:rPr>
      </w:pPr>
      <w:r w:rsidRPr="00A615C5">
        <w:rPr>
          <w:b/>
          <w:sz w:val="24"/>
          <w:szCs w:val="24"/>
          <w:lang w:eastAsia="en-GB"/>
        </w:rPr>
        <w:t>Read the following article on business ethics in the 21</w:t>
      </w:r>
      <w:r w:rsidRPr="00A615C5">
        <w:rPr>
          <w:b/>
          <w:sz w:val="24"/>
          <w:szCs w:val="24"/>
          <w:vertAlign w:val="superscript"/>
          <w:lang w:eastAsia="en-GB"/>
        </w:rPr>
        <w:t>st</w:t>
      </w:r>
      <w:r w:rsidRPr="00A615C5">
        <w:rPr>
          <w:b/>
          <w:sz w:val="24"/>
          <w:szCs w:val="24"/>
          <w:lang w:eastAsia="en-GB"/>
        </w:rPr>
        <w:t xml:space="preserve"> century and try to match the following titles with their respective paragraphs.</w:t>
      </w:r>
    </w:p>
    <w:p w:rsidR="00CF69DC" w:rsidRPr="00A615C5" w:rsidRDefault="00CF69DC" w:rsidP="00CF69DC">
      <w:pPr>
        <w:pStyle w:val="NoSpacing"/>
        <w:jc w:val="both"/>
        <w:rPr>
          <w:sz w:val="24"/>
          <w:szCs w:val="24"/>
          <w:lang w:eastAsia="en-GB"/>
        </w:rPr>
      </w:pPr>
    </w:p>
    <w:p w:rsidR="00CF69DC" w:rsidRPr="00A615C5" w:rsidRDefault="00CF69DC" w:rsidP="00CF69DC">
      <w:pPr>
        <w:pStyle w:val="NoSpacing"/>
        <w:jc w:val="both"/>
        <w:rPr>
          <w:sz w:val="24"/>
          <w:szCs w:val="24"/>
          <w:lang w:eastAsia="en-GB"/>
        </w:rPr>
      </w:pPr>
      <w:r w:rsidRPr="00A615C5">
        <w:rPr>
          <w:sz w:val="24"/>
          <w:szCs w:val="24"/>
          <w:lang w:eastAsia="en-GB"/>
        </w:rPr>
        <w:t>(A) Good ethics is good business</w:t>
      </w:r>
    </w:p>
    <w:p w:rsidR="00CF69DC" w:rsidRPr="00A615C5" w:rsidRDefault="00CF69DC" w:rsidP="00CF69DC">
      <w:pPr>
        <w:pStyle w:val="NoSpacing"/>
        <w:jc w:val="both"/>
        <w:rPr>
          <w:sz w:val="24"/>
          <w:szCs w:val="24"/>
          <w:lang w:eastAsia="en-GB"/>
        </w:rPr>
      </w:pPr>
      <w:r w:rsidRPr="00A615C5">
        <w:rPr>
          <w:sz w:val="24"/>
          <w:szCs w:val="24"/>
          <w:lang w:eastAsia="en-GB"/>
        </w:rPr>
        <w:t>(B) A way forward: Tech for good</w:t>
      </w:r>
    </w:p>
    <w:p w:rsidR="00CF69DC" w:rsidRPr="00A615C5" w:rsidRDefault="00CF69DC" w:rsidP="00CF69DC">
      <w:pPr>
        <w:pStyle w:val="NoSpacing"/>
        <w:jc w:val="both"/>
        <w:rPr>
          <w:sz w:val="24"/>
          <w:szCs w:val="24"/>
          <w:lang w:eastAsia="en-GB"/>
        </w:rPr>
      </w:pPr>
      <w:r w:rsidRPr="00A615C5">
        <w:rPr>
          <w:color w:val="FF0000"/>
          <w:sz w:val="24"/>
          <w:szCs w:val="24"/>
          <w:lang w:eastAsia="en-GB"/>
        </w:rPr>
        <w:t>(</w:t>
      </w:r>
      <w:r w:rsidRPr="00A615C5">
        <w:rPr>
          <w:sz w:val="24"/>
          <w:szCs w:val="24"/>
          <w:lang w:eastAsia="en-GB"/>
        </w:rPr>
        <w:t>C) Our responsibility to the future</w:t>
      </w:r>
    </w:p>
    <w:p w:rsidR="00CF69DC" w:rsidRPr="00A615C5" w:rsidRDefault="00CF69DC" w:rsidP="00CF69DC">
      <w:pPr>
        <w:pStyle w:val="NoSpacing"/>
        <w:jc w:val="both"/>
        <w:rPr>
          <w:sz w:val="24"/>
          <w:szCs w:val="24"/>
          <w:lang w:eastAsia="en-GB"/>
        </w:rPr>
      </w:pPr>
      <w:r w:rsidRPr="00A615C5">
        <w:rPr>
          <w:sz w:val="24"/>
          <w:szCs w:val="24"/>
          <w:lang w:eastAsia="en-GB"/>
        </w:rPr>
        <w:t>(D) The technology access gap persists</w:t>
      </w:r>
    </w:p>
    <w:p w:rsidR="00CF69DC" w:rsidRPr="00A615C5" w:rsidRDefault="00CF69DC" w:rsidP="00CF69DC">
      <w:pPr>
        <w:pStyle w:val="NoSpacing"/>
        <w:jc w:val="both"/>
        <w:rPr>
          <w:sz w:val="24"/>
          <w:szCs w:val="24"/>
          <w:lang w:eastAsia="en-GB"/>
        </w:rPr>
      </w:pPr>
      <w:r w:rsidRPr="00A615C5">
        <w:rPr>
          <w:sz w:val="24"/>
          <w:szCs w:val="24"/>
          <w:lang w:eastAsia="en-GB"/>
        </w:rPr>
        <w:t>(E) Consumers see a higher calling for business</w:t>
      </w:r>
    </w:p>
    <w:p w:rsidR="00CF69DC" w:rsidRPr="00A615C5" w:rsidRDefault="00CF69DC" w:rsidP="00CF69DC">
      <w:pPr>
        <w:shd w:val="clear" w:color="auto" w:fill="FFFFFF"/>
        <w:spacing w:after="300" w:line="408" w:lineRule="atLeast"/>
        <w:jc w:val="both"/>
        <w:outlineLvl w:val="2"/>
        <w:rPr>
          <w:rFonts w:eastAsia="Times New Roman" w:cs="Times New Roman"/>
          <w:color w:val="FF0000"/>
          <w:sz w:val="24"/>
          <w:szCs w:val="24"/>
          <w:u w:val="single"/>
          <w:lang w:eastAsia="en-GB"/>
        </w:rPr>
      </w:pPr>
    </w:p>
    <w:p w:rsidR="00CF69DC" w:rsidRPr="00A615C5" w:rsidRDefault="00CF69DC" w:rsidP="00CF69DC">
      <w:pPr>
        <w:pStyle w:val="ListParagraph"/>
        <w:numPr>
          <w:ilvl w:val="0"/>
          <w:numId w:val="1"/>
        </w:numPr>
        <w:shd w:val="clear" w:color="auto" w:fill="FFFFFF"/>
        <w:spacing w:after="300" w:line="408" w:lineRule="atLeast"/>
        <w:jc w:val="both"/>
        <w:outlineLvl w:val="2"/>
        <w:rPr>
          <w:rFonts w:eastAsia="Times New Roman" w:cs="Times New Roman"/>
          <w:b/>
          <w:color w:val="FF0000"/>
          <w:sz w:val="24"/>
          <w:szCs w:val="24"/>
          <w:u w:val="single"/>
          <w:lang w:eastAsia="en-GB"/>
        </w:rPr>
      </w:pPr>
      <w:r w:rsidRPr="00A615C5">
        <w:rPr>
          <w:rFonts w:eastAsia="Times New Roman" w:cs="Times New Roman"/>
          <w:b/>
          <w:color w:val="FF0000"/>
          <w:sz w:val="24"/>
          <w:szCs w:val="24"/>
          <w:u w:val="single"/>
          <w:lang w:eastAsia="en-GB"/>
        </w:rPr>
        <w:t>_________________________________</w:t>
      </w:r>
    </w:p>
    <w:p w:rsidR="00CF69DC" w:rsidRPr="00A615C5" w:rsidRDefault="00CF69DC" w:rsidP="00CF69DC">
      <w:pPr>
        <w:shd w:val="clear" w:color="auto" w:fill="FFFFFF"/>
        <w:spacing w:after="300" w:line="408" w:lineRule="atLeast"/>
        <w:jc w:val="both"/>
        <w:rPr>
          <w:rFonts w:eastAsia="Times New Roman" w:cs="Times New Roman"/>
          <w:sz w:val="24"/>
          <w:szCs w:val="24"/>
          <w:lang w:eastAsia="en-GB"/>
        </w:rPr>
      </w:pPr>
      <w:r w:rsidRPr="00A615C5">
        <w:rPr>
          <w:rFonts w:eastAsia="Times New Roman" w:cs="Times New Roman"/>
          <w:sz w:val="24"/>
          <w:szCs w:val="24"/>
          <w:lang w:eastAsia="en-GB"/>
        </w:rPr>
        <w:t>The research is personally meaningful because of my history in tech. When I first arrived in Silicon Valley, the optimistic energy was palpable. The general sentiment was that we, the tech industry, were the disruptors. We liked to say “move fast and break things” and it was all for this greater purpose of introducing the wonders of technology to the world — making everything better with this incredible, lightning-paced, larger than life innovation. In many ways, I think we all had on rose-tinted glasses and were so focused on the horizon that the industry forgot to seriously consider that technology can have both positive and negative social impact.</w:t>
      </w:r>
      <w:r>
        <w:rPr>
          <w:rFonts w:eastAsia="Times New Roman" w:cs="Times New Roman"/>
          <w:sz w:val="24"/>
          <w:szCs w:val="24"/>
          <w:lang w:eastAsia="en-GB"/>
        </w:rPr>
        <w:t xml:space="preserve"> </w:t>
      </w:r>
      <w:r w:rsidRPr="00A615C5">
        <w:rPr>
          <w:rFonts w:eastAsia="Times New Roman" w:cs="Times New Roman"/>
          <w:sz w:val="24"/>
          <w:szCs w:val="24"/>
          <w:lang w:eastAsia="en-GB"/>
        </w:rPr>
        <w:t>Fast-forward two decades and we are now on the edge of another era of unparalleled innovation in what we call the </w:t>
      </w:r>
      <w:hyperlink r:id="rId5" w:history="1">
        <w:r w:rsidRPr="00A615C5">
          <w:rPr>
            <w:rFonts w:eastAsia="Times New Roman" w:cs="Times New Roman"/>
            <w:sz w:val="24"/>
            <w:szCs w:val="24"/>
            <w:u w:val="single"/>
            <w:lang w:eastAsia="en-GB"/>
          </w:rPr>
          <w:t>Fourth Industrial Revolution</w:t>
        </w:r>
      </w:hyperlink>
      <w:r w:rsidRPr="00A615C5">
        <w:rPr>
          <w:rFonts w:eastAsia="Times New Roman" w:cs="Times New Roman"/>
          <w:sz w:val="24"/>
          <w:szCs w:val="24"/>
          <w:lang w:eastAsia="en-GB"/>
        </w:rPr>
        <w:t xml:space="preserve">. We have a unique opportunity — and I would argue a responsibility </w:t>
      </w:r>
      <w:proofErr w:type="gramStart"/>
      <w:r w:rsidRPr="00A615C5">
        <w:rPr>
          <w:rFonts w:eastAsia="Times New Roman" w:cs="Times New Roman"/>
          <w:sz w:val="24"/>
          <w:szCs w:val="24"/>
          <w:lang w:eastAsia="en-GB"/>
        </w:rPr>
        <w:t>—  to</w:t>
      </w:r>
      <w:proofErr w:type="gramEnd"/>
      <w:r w:rsidRPr="00A615C5">
        <w:rPr>
          <w:rFonts w:eastAsia="Times New Roman" w:cs="Times New Roman"/>
          <w:sz w:val="24"/>
          <w:szCs w:val="24"/>
          <w:lang w:eastAsia="en-GB"/>
        </w:rPr>
        <w:t xml:space="preserve"> learn from the past and be extremely thoughtful about how we as business and tech leaders engage with our communities and shape society. We can ensure that our footprint is actually bridging — not </w:t>
      </w:r>
      <w:proofErr w:type="gramStart"/>
      <w:r w:rsidRPr="00A615C5">
        <w:rPr>
          <w:rFonts w:eastAsia="Times New Roman" w:cs="Times New Roman"/>
          <w:sz w:val="24"/>
          <w:szCs w:val="24"/>
          <w:lang w:eastAsia="en-GB"/>
        </w:rPr>
        <w:t>widening  —</w:t>
      </w:r>
      <w:proofErr w:type="gramEnd"/>
      <w:r w:rsidRPr="00A615C5">
        <w:rPr>
          <w:rFonts w:eastAsia="Times New Roman" w:cs="Times New Roman"/>
          <w:sz w:val="24"/>
          <w:szCs w:val="24"/>
          <w:lang w:eastAsia="en-GB"/>
        </w:rPr>
        <w:t xml:space="preserve"> equality gaps. Together we can build a more equal future and world for all.</w:t>
      </w:r>
    </w:p>
    <w:p w:rsidR="00CF69DC" w:rsidRPr="00A615C5"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r w:rsidRPr="00A615C5">
        <w:rPr>
          <w:rFonts w:eastAsia="Times New Roman" w:cs="Times New Roman"/>
          <w:b/>
          <w:color w:val="FF0000"/>
          <w:sz w:val="24"/>
          <w:szCs w:val="24"/>
          <w:u w:val="single"/>
          <w:lang w:eastAsia="en-GB"/>
        </w:rPr>
        <w:t xml:space="preserve">(2)___________________________________ </w:t>
      </w:r>
    </w:p>
    <w:p w:rsidR="00CF69DC" w:rsidRPr="00A615C5" w:rsidRDefault="00CF69DC" w:rsidP="00CF69DC">
      <w:pPr>
        <w:shd w:val="clear" w:color="auto" w:fill="FFFFFF"/>
        <w:spacing w:after="158" w:line="360" w:lineRule="atLeast"/>
        <w:jc w:val="both"/>
        <w:rPr>
          <w:rFonts w:eastAsia="Times New Roman" w:cs="Times New Roman"/>
          <w:sz w:val="24"/>
          <w:szCs w:val="24"/>
          <w:lang w:eastAsia="en-GB"/>
        </w:rPr>
      </w:pPr>
      <w:r w:rsidRPr="00A615C5">
        <w:rPr>
          <w:rFonts w:eastAsia="Times New Roman" w:cs="Times New Roman"/>
          <w:sz w:val="24"/>
          <w:szCs w:val="24"/>
          <w:lang w:eastAsia="en-GB"/>
        </w:rPr>
        <w:t>More and more, people demand increased accountability, action, and purpose from the companies they buy from and work for. According to our new </w:t>
      </w:r>
      <w:hyperlink r:id="rId6" w:tgtFrame="_blank" w:history="1">
        <w:r w:rsidRPr="00A615C5">
          <w:rPr>
            <w:rFonts w:eastAsia="Times New Roman" w:cs="Times New Roman"/>
            <w:sz w:val="24"/>
            <w:szCs w:val="24"/>
            <w:u w:val="single"/>
            <w:lang w:eastAsia="en-GB"/>
          </w:rPr>
          <w:t>research report, </w:t>
        </w:r>
      </w:hyperlink>
      <w:r w:rsidRPr="00A615C5">
        <w:rPr>
          <w:rFonts w:eastAsia="Times New Roman" w:cs="Times New Roman"/>
          <w:sz w:val="24"/>
          <w:szCs w:val="24"/>
          <w:lang w:eastAsia="en-GB"/>
        </w:rPr>
        <w:t> 93% of consumers say companies have a responsibility to look beyond profit and make a positive impact on the world — up from 80% in 2016. And we are seeing this sentiment evolve from traditional corporate social responsibility — people now look to companies to use their influence to drive tangible societal change.</w:t>
      </w:r>
      <w:r>
        <w:rPr>
          <w:rFonts w:eastAsia="Times New Roman" w:cs="Times New Roman"/>
          <w:sz w:val="24"/>
          <w:szCs w:val="24"/>
          <w:lang w:eastAsia="en-GB"/>
        </w:rPr>
        <w:t xml:space="preserve"> </w:t>
      </w:r>
      <w:r w:rsidRPr="00A615C5">
        <w:rPr>
          <w:rFonts w:eastAsia="Times New Roman" w:cs="Times New Roman"/>
          <w:sz w:val="24"/>
          <w:szCs w:val="24"/>
          <w:lang w:eastAsia="en-GB"/>
        </w:rPr>
        <w:t>As we’ve seen before during pivotal moments in history, citizens are looking to businesses for not just action but even activism. Eighty-eight percent say businesses are responsible for fostering positive social change, and 87% say they are responsible for advocating for human rights.</w:t>
      </w:r>
    </w:p>
    <w:p w:rsidR="00CF69DC" w:rsidRPr="00A615C5"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p>
    <w:p w:rsidR="00CF69DC"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p>
    <w:p w:rsidR="00CF69DC" w:rsidRPr="00A615C5"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bookmarkStart w:id="0" w:name="_GoBack"/>
      <w:bookmarkEnd w:id="0"/>
      <w:r w:rsidRPr="00A615C5">
        <w:rPr>
          <w:rFonts w:eastAsia="Times New Roman" w:cs="Times New Roman"/>
          <w:b/>
          <w:color w:val="FF0000"/>
          <w:sz w:val="24"/>
          <w:szCs w:val="24"/>
          <w:u w:val="single"/>
          <w:lang w:eastAsia="en-GB"/>
        </w:rPr>
        <w:t>(3)_______________________________</w:t>
      </w:r>
    </w:p>
    <w:p w:rsidR="00CF69DC" w:rsidRPr="00A615C5" w:rsidRDefault="00CF69DC" w:rsidP="00CF69DC">
      <w:pPr>
        <w:shd w:val="clear" w:color="auto" w:fill="FFFFFF"/>
        <w:spacing w:after="158" w:line="360" w:lineRule="atLeast"/>
        <w:jc w:val="both"/>
        <w:rPr>
          <w:rFonts w:eastAsia="Times New Roman" w:cs="Times New Roman"/>
          <w:sz w:val="24"/>
          <w:szCs w:val="24"/>
          <w:lang w:eastAsia="en-GB"/>
        </w:rPr>
      </w:pPr>
      <w:r w:rsidRPr="00A615C5">
        <w:rPr>
          <w:rFonts w:eastAsia="Times New Roman" w:cs="Times New Roman"/>
          <w:sz w:val="24"/>
          <w:szCs w:val="24"/>
          <w:lang w:eastAsia="en-GB"/>
        </w:rPr>
        <w:t>Leading with values and advocating for social good is not just the right thing to do, it’s also the smart thing. Brand loyalty is inextricably tied to ethics – 86% of consumers say they would be more loyal and 69% say they would spend more money with a company that demonstrates good ethics.</w:t>
      </w:r>
      <w:r>
        <w:rPr>
          <w:rFonts w:eastAsia="Times New Roman" w:cs="Times New Roman"/>
          <w:sz w:val="24"/>
          <w:szCs w:val="24"/>
          <w:lang w:eastAsia="en-GB"/>
        </w:rPr>
        <w:t xml:space="preserve"> </w:t>
      </w:r>
      <w:r w:rsidRPr="00A615C5">
        <w:rPr>
          <w:rFonts w:eastAsia="Times New Roman" w:cs="Times New Roman"/>
          <w:sz w:val="24"/>
          <w:szCs w:val="24"/>
          <w:lang w:eastAsia="en-GB"/>
        </w:rPr>
        <w:t>We see similar expectations and trends when it comes to employees. Seventy-nine percent of employees would consider switching jobs if their current employer demonstrates poor ethics and 72% of the workforce say they want their companies to advocate for human rights.</w:t>
      </w:r>
    </w:p>
    <w:p w:rsidR="00CF69DC" w:rsidRPr="00A615C5"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r w:rsidRPr="00A615C5">
        <w:rPr>
          <w:rFonts w:eastAsia="Times New Roman" w:cs="Times New Roman"/>
          <w:b/>
          <w:color w:val="FF0000"/>
          <w:sz w:val="24"/>
          <w:szCs w:val="24"/>
          <w:u w:val="single"/>
          <w:lang w:eastAsia="en-GB"/>
        </w:rPr>
        <w:t>(4)_________________________________</w:t>
      </w:r>
    </w:p>
    <w:p w:rsidR="00CF69DC" w:rsidRPr="00A615C5" w:rsidRDefault="00CF69DC" w:rsidP="00CF69DC">
      <w:pPr>
        <w:shd w:val="clear" w:color="auto" w:fill="FFFFFF"/>
        <w:spacing w:after="158" w:line="360" w:lineRule="atLeast"/>
        <w:jc w:val="both"/>
        <w:rPr>
          <w:rFonts w:eastAsia="Times New Roman" w:cs="Times New Roman"/>
          <w:sz w:val="24"/>
          <w:szCs w:val="24"/>
          <w:lang w:eastAsia="en-GB"/>
        </w:rPr>
      </w:pPr>
      <w:r w:rsidRPr="00A615C5">
        <w:rPr>
          <w:rFonts w:eastAsia="Times New Roman" w:cs="Times New Roman"/>
          <w:sz w:val="24"/>
          <w:szCs w:val="24"/>
          <w:lang w:eastAsia="en-GB"/>
        </w:rPr>
        <w:t>As we enter the Fourth Industrial Revolution, technology is woven into every aspect of our lives. However, many groups still live with limited access to the benefits and possibilities that technology brings. For example, many people across the globe live without internet access, limiting access to education, jobs, and more. This is what we call “the access gap” or the gap between disenfranchised groups — particularly people with disabilities, those of lower economic status, or underrepresented minorities — and those who tend to have more resources and opportunities in our society. At least two-thirds of consumers indicate some level of concern about whether people with disabilities, those of low socioeconomic status, those who live in rural locations, and underrepresented minorities — among other groups — are being afforded the same opportunities from emerging technologies as others.</w:t>
      </w:r>
    </w:p>
    <w:p w:rsidR="00CF69DC" w:rsidRPr="00A615C5" w:rsidRDefault="00CF69DC" w:rsidP="00CF69DC">
      <w:pPr>
        <w:shd w:val="clear" w:color="auto" w:fill="FFFFFF"/>
        <w:spacing w:after="300" w:line="360" w:lineRule="atLeast"/>
        <w:jc w:val="both"/>
        <w:outlineLvl w:val="2"/>
        <w:rPr>
          <w:rFonts w:eastAsia="Times New Roman" w:cs="Times New Roman"/>
          <w:b/>
          <w:color w:val="FF0000"/>
          <w:sz w:val="24"/>
          <w:szCs w:val="24"/>
          <w:u w:val="single"/>
          <w:lang w:eastAsia="en-GB"/>
        </w:rPr>
      </w:pPr>
      <w:r w:rsidRPr="00A615C5">
        <w:rPr>
          <w:rFonts w:eastAsia="Times New Roman" w:cs="Times New Roman"/>
          <w:b/>
          <w:color w:val="FF0000"/>
          <w:sz w:val="24"/>
          <w:szCs w:val="24"/>
          <w:u w:val="single"/>
          <w:lang w:eastAsia="en-GB"/>
        </w:rPr>
        <w:t>(5) ___________________</w:t>
      </w:r>
    </w:p>
    <w:p w:rsidR="00CF69DC" w:rsidRPr="00A615C5" w:rsidRDefault="00CF69DC" w:rsidP="00CF69DC">
      <w:pPr>
        <w:shd w:val="clear" w:color="auto" w:fill="FFFFFF"/>
        <w:spacing w:after="158" w:line="360" w:lineRule="atLeast"/>
        <w:jc w:val="both"/>
        <w:rPr>
          <w:rFonts w:eastAsia="Times New Roman" w:cs="Times New Roman"/>
          <w:sz w:val="24"/>
          <w:szCs w:val="24"/>
          <w:lang w:eastAsia="en-GB"/>
        </w:rPr>
      </w:pPr>
      <w:r w:rsidRPr="00A615C5">
        <w:rPr>
          <w:rFonts w:eastAsia="Times New Roman" w:cs="Times New Roman"/>
          <w:sz w:val="24"/>
          <w:szCs w:val="24"/>
          <w:lang w:eastAsia="en-GB"/>
        </w:rPr>
        <w:t>While consumers cite concerns about the potential harms of emerging technology, the overwhelming majority believe that it can be a powerful force for good. Eighty-one percent of consumers say that emerging technology can make the world a better place. Through our </w:t>
      </w:r>
      <w:hyperlink r:id="rId7" w:tgtFrame="_blank" w:history="1">
        <w:r w:rsidRPr="00A615C5">
          <w:rPr>
            <w:rFonts w:eastAsia="Times New Roman" w:cs="Times New Roman"/>
            <w:sz w:val="24"/>
            <w:szCs w:val="24"/>
            <w:u w:val="single"/>
            <w:lang w:eastAsia="en-GB"/>
          </w:rPr>
          <w:t>findings</w:t>
        </w:r>
      </w:hyperlink>
      <w:r w:rsidRPr="00A615C5">
        <w:rPr>
          <w:rFonts w:eastAsia="Times New Roman" w:cs="Times New Roman"/>
          <w:sz w:val="24"/>
          <w:szCs w:val="24"/>
          <w:lang w:eastAsia="en-GB"/>
        </w:rPr>
        <w:t>, we believe the tech industry has an opportunity to lead the change to create a more ethical and equal future:</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56462D"/>
    <w:multiLevelType w:val="hybridMultilevel"/>
    <w:tmpl w:val="0840E8EC"/>
    <w:lvl w:ilvl="0" w:tplc="5A968FB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9DC"/>
    <w:rsid w:val="000039E9"/>
    <w:rsid w:val="00013913"/>
    <w:rsid w:val="00016042"/>
    <w:rsid w:val="0002141B"/>
    <w:rsid w:val="00021DD3"/>
    <w:rsid w:val="00021FF2"/>
    <w:rsid w:val="00023A3D"/>
    <w:rsid w:val="00027C1C"/>
    <w:rsid w:val="00027C7C"/>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50842"/>
    <w:rsid w:val="00352647"/>
    <w:rsid w:val="00355499"/>
    <w:rsid w:val="003661AF"/>
    <w:rsid w:val="0036723B"/>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FE0"/>
    <w:rsid w:val="00410590"/>
    <w:rsid w:val="0041416C"/>
    <w:rsid w:val="00415424"/>
    <w:rsid w:val="00421073"/>
    <w:rsid w:val="00426F8C"/>
    <w:rsid w:val="00430E7C"/>
    <w:rsid w:val="004350D0"/>
    <w:rsid w:val="0043717B"/>
    <w:rsid w:val="00441DE7"/>
    <w:rsid w:val="0044277A"/>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20501"/>
    <w:rsid w:val="00520A04"/>
    <w:rsid w:val="005227FF"/>
    <w:rsid w:val="005253AA"/>
    <w:rsid w:val="00530024"/>
    <w:rsid w:val="00533C87"/>
    <w:rsid w:val="00536311"/>
    <w:rsid w:val="00540275"/>
    <w:rsid w:val="0054089B"/>
    <w:rsid w:val="00542127"/>
    <w:rsid w:val="005468A3"/>
    <w:rsid w:val="00550C8F"/>
    <w:rsid w:val="00552F35"/>
    <w:rsid w:val="005549EC"/>
    <w:rsid w:val="005604F4"/>
    <w:rsid w:val="005611BF"/>
    <w:rsid w:val="00562156"/>
    <w:rsid w:val="005664E9"/>
    <w:rsid w:val="0057099D"/>
    <w:rsid w:val="00570A4C"/>
    <w:rsid w:val="00570BFC"/>
    <w:rsid w:val="005717E0"/>
    <w:rsid w:val="00575430"/>
    <w:rsid w:val="00577C10"/>
    <w:rsid w:val="005811B8"/>
    <w:rsid w:val="005818F2"/>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7AA3"/>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721E"/>
    <w:rsid w:val="007A475B"/>
    <w:rsid w:val="007A4CAE"/>
    <w:rsid w:val="007A5143"/>
    <w:rsid w:val="007A56BE"/>
    <w:rsid w:val="007A7FA4"/>
    <w:rsid w:val="007B0F50"/>
    <w:rsid w:val="007B29C9"/>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D51"/>
    <w:rsid w:val="008D5495"/>
    <w:rsid w:val="008D7C3E"/>
    <w:rsid w:val="008E1DD5"/>
    <w:rsid w:val="008E2E4B"/>
    <w:rsid w:val="008E3984"/>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50A4A"/>
    <w:rsid w:val="0095273C"/>
    <w:rsid w:val="00953104"/>
    <w:rsid w:val="00953B83"/>
    <w:rsid w:val="009540FE"/>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5816"/>
    <w:rsid w:val="009D2E2A"/>
    <w:rsid w:val="009E0434"/>
    <w:rsid w:val="009E2A95"/>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7F41"/>
    <w:rsid w:val="00A808A8"/>
    <w:rsid w:val="00A81081"/>
    <w:rsid w:val="00A827E0"/>
    <w:rsid w:val="00A85726"/>
    <w:rsid w:val="00A85C2D"/>
    <w:rsid w:val="00A90CBB"/>
    <w:rsid w:val="00A93B51"/>
    <w:rsid w:val="00A9799C"/>
    <w:rsid w:val="00AA2DAD"/>
    <w:rsid w:val="00AA2DBB"/>
    <w:rsid w:val="00AA3AE7"/>
    <w:rsid w:val="00AB4604"/>
    <w:rsid w:val="00AB49A3"/>
    <w:rsid w:val="00AB683A"/>
    <w:rsid w:val="00AB7254"/>
    <w:rsid w:val="00AB7BAA"/>
    <w:rsid w:val="00AC1729"/>
    <w:rsid w:val="00AC43D8"/>
    <w:rsid w:val="00AC5CD6"/>
    <w:rsid w:val="00AD0DAD"/>
    <w:rsid w:val="00AD13F5"/>
    <w:rsid w:val="00AE2DC8"/>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D22"/>
    <w:rsid w:val="00BE32DC"/>
    <w:rsid w:val="00BE5460"/>
    <w:rsid w:val="00BE5E8B"/>
    <w:rsid w:val="00BF0944"/>
    <w:rsid w:val="00BF3812"/>
    <w:rsid w:val="00C00BE4"/>
    <w:rsid w:val="00C00C5A"/>
    <w:rsid w:val="00C07FD3"/>
    <w:rsid w:val="00C11147"/>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69DC"/>
    <w:rsid w:val="00D000DF"/>
    <w:rsid w:val="00D01358"/>
    <w:rsid w:val="00D01541"/>
    <w:rsid w:val="00D0667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74E82"/>
    <w:rsid w:val="00D80C38"/>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52C6"/>
    <w:rsid w:val="00E060C6"/>
    <w:rsid w:val="00E111F1"/>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0F1D00-BDC3-414A-BFD4-4CB3D887E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69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F69DC"/>
    <w:pPr>
      <w:spacing w:after="0" w:line="240" w:lineRule="auto"/>
    </w:pPr>
  </w:style>
  <w:style w:type="paragraph" w:styleId="ListParagraph">
    <w:name w:val="List Paragraph"/>
    <w:basedOn w:val="Normal"/>
    <w:uiPriority w:val="34"/>
    <w:qFormat/>
    <w:rsid w:val="00CF69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alesforce.com/contents/ethical-leadership-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lesforce.com/form/conf/ethical-leadership-research/" TargetMode="External"/><Relationship Id="rId5" Type="http://schemas.openxmlformats.org/officeDocument/2006/relationships/hyperlink" Target="https://www.salesforce.com/blog/2018/12/what-is-the-fourth-industrial-revolution-4IR.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679</Words>
  <Characters>3875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2020-04-13T11:19:00Z</dcterms:created>
  <dcterms:modified xsi:type="dcterms:W3CDTF">2020-04-13T11:21:00Z</dcterms:modified>
</cp:coreProperties>
</file>